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2892E" w14:textId="362F8827" w:rsidR="00A2719B" w:rsidRPr="003D3D4B" w:rsidRDefault="00A2719B" w:rsidP="006F09B3">
      <w:pPr>
        <w:ind w:firstLine="720"/>
        <w:jc w:val="center"/>
        <w:rPr>
          <w:lang w:val="en-US"/>
        </w:rPr>
      </w:pPr>
      <w:bookmarkStart w:id="0" w:name="_GoBack"/>
      <w:bookmarkEnd w:id="0"/>
    </w:p>
    <w:p w14:paraId="4628B89F" w14:textId="3AE523D9" w:rsidR="009E1C31" w:rsidRPr="003D3D4B" w:rsidRDefault="00A93F3B" w:rsidP="006F09B3">
      <w:pPr>
        <w:ind w:firstLine="720"/>
        <w:jc w:val="center"/>
        <w:rPr>
          <w:lang w:val="en-US"/>
        </w:rPr>
      </w:pPr>
      <w:r w:rsidRPr="003D3D4B">
        <w:rPr>
          <w:lang w:val="en-US"/>
        </w:rPr>
        <w:t xml:space="preserve">CAN THE MABC DISCRIMINATE AND </w:t>
      </w:r>
      <w:r w:rsidR="00A54C88" w:rsidRPr="003D3D4B">
        <w:rPr>
          <w:lang w:val="en-US"/>
        </w:rPr>
        <w:t>PREDICT MOTOR</w:t>
      </w:r>
      <w:r w:rsidR="00B411B8" w:rsidRPr="003D3D4B">
        <w:rPr>
          <w:lang w:val="en-US"/>
        </w:rPr>
        <w:t xml:space="preserve"> IMPAIRMENT</w:t>
      </w:r>
      <w:r w:rsidR="002D66D8" w:rsidRPr="003D3D4B">
        <w:rPr>
          <w:lang w:val="en-US"/>
        </w:rPr>
        <w:t>?</w:t>
      </w:r>
      <w:r w:rsidR="00A54C88" w:rsidRPr="003D3D4B">
        <w:rPr>
          <w:lang w:val="en-US"/>
        </w:rPr>
        <w:t xml:space="preserve"> </w:t>
      </w:r>
      <w:r w:rsidR="00C32C8A" w:rsidRPr="003D3D4B">
        <w:rPr>
          <w:lang w:val="en-US"/>
        </w:rPr>
        <w:cr/>
      </w:r>
      <w:r w:rsidR="00A54C88" w:rsidRPr="003D3D4B">
        <w:rPr>
          <w:lang w:val="en-US"/>
        </w:rPr>
        <w:t xml:space="preserve">A </w:t>
      </w:r>
      <w:r w:rsidR="00C27A16" w:rsidRPr="003D3D4B">
        <w:rPr>
          <w:lang w:val="en-US"/>
        </w:rPr>
        <w:t>COMPARI</w:t>
      </w:r>
      <w:r w:rsidR="00AE7F9A" w:rsidRPr="003D3D4B">
        <w:rPr>
          <w:lang w:val="en-US"/>
        </w:rPr>
        <w:t>S</w:t>
      </w:r>
      <w:r w:rsidR="00C27A16" w:rsidRPr="003D3D4B">
        <w:rPr>
          <w:lang w:val="en-US"/>
        </w:rPr>
        <w:t>ON</w:t>
      </w:r>
      <w:r w:rsidR="00C32C8A" w:rsidRPr="003D3D4B">
        <w:rPr>
          <w:lang w:val="en-US"/>
        </w:rPr>
        <w:t xml:space="preserve"> OF BRAZILIAN AND </w:t>
      </w:r>
      <w:r w:rsidR="003819F5" w:rsidRPr="003D3D4B">
        <w:rPr>
          <w:lang w:val="en-US"/>
        </w:rPr>
        <w:t>NORTH AMERICAN</w:t>
      </w:r>
      <w:r w:rsidR="000E49BA" w:rsidRPr="003D3D4B">
        <w:rPr>
          <w:lang w:val="en-US"/>
        </w:rPr>
        <w:t xml:space="preserve"> </w:t>
      </w:r>
      <w:r w:rsidR="00C32C8A" w:rsidRPr="003D3D4B">
        <w:rPr>
          <w:lang w:val="en-US"/>
        </w:rPr>
        <w:t>CHILDREN</w:t>
      </w:r>
    </w:p>
    <w:p w14:paraId="7F467DE7" w14:textId="77777777" w:rsidR="009E1C31" w:rsidRPr="003D3D4B" w:rsidRDefault="009E1C31" w:rsidP="006F09B3">
      <w:pPr>
        <w:ind w:firstLine="720"/>
        <w:jc w:val="center"/>
        <w:rPr>
          <w:lang w:val="en-US"/>
        </w:rPr>
      </w:pPr>
    </w:p>
    <w:p w14:paraId="76957875" w14:textId="41EA25A2" w:rsidR="009823CB" w:rsidRPr="003D3D4B" w:rsidRDefault="009E1C31" w:rsidP="000D7F5B">
      <w:pPr>
        <w:rPr>
          <w:lang w:val="en-US"/>
        </w:rPr>
      </w:pPr>
      <w:r w:rsidRPr="003D3D4B">
        <w:rPr>
          <w:lang w:val="en-US"/>
        </w:rPr>
        <w:t>Original Research</w:t>
      </w:r>
      <w:r w:rsidR="00C32C8A" w:rsidRPr="003D3D4B">
        <w:rPr>
          <w:lang w:val="en-US"/>
        </w:rPr>
        <w:t xml:space="preserve"> </w:t>
      </w:r>
    </w:p>
    <w:p w14:paraId="5F3B1D08" w14:textId="77777777" w:rsidR="00FD041D" w:rsidRPr="003D3D4B" w:rsidRDefault="00FD041D" w:rsidP="006F09B3">
      <w:pPr>
        <w:ind w:firstLine="720"/>
        <w:jc w:val="center"/>
        <w:rPr>
          <w:lang w:val="en-US"/>
        </w:rPr>
      </w:pPr>
    </w:p>
    <w:p w14:paraId="79D5B7E9" w14:textId="77777777" w:rsidR="00CA0E04" w:rsidRPr="003D3D4B" w:rsidRDefault="00394B0F" w:rsidP="006F09B3">
      <w:pPr>
        <w:ind w:firstLine="720"/>
        <w:jc w:val="center"/>
        <w:rPr>
          <w:vertAlign w:val="superscript"/>
          <w:lang w:val="en-US"/>
        </w:rPr>
      </w:pPr>
      <w:r w:rsidRPr="003D3D4B">
        <w:rPr>
          <w:lang w:val="en-US"/>
        </w:rPr>
        <w:t>Nadia C</w:t>
      </w:r>
      <w:r w:rsidR="00CA0E04" w:rsidRPr="003D3D4B">
        <w:rPr>
          <w:lang w:val="en-US"/>
        </w:rPr>
        <w:t xml:space="preserve"> </w:t>
      </w:r>
      <w:proofErr w:type="spellStart"/>
      <w:r w:rsidR="00CA0E04" w:rsidRPr="003D3D4B">
        <w:rPr>
          <w:lang w:val="en-US"/>
        </w:rPr>
        <w:t>Valentini</w:t>
      </w:r>
      <w:r w:rsidR="00A2719B" w:rsidRPr="003D3D4B">
        <w:rPr>
          <w:vertAlign w:val="superscript"/>
          <w:lang w:val="en-US"/>
        </w:rPr>
        <w:t>a</w:t>
      </w:r>
      <w:proofErr w:type="spellEnd"/>
      <w:r w:rsidR="00CA0E04" w:rsidRPr="003D3D4B">
        <w:rPr>
          <w:lang w:val="en-US"/>
        </w:rPr>
        <w:t xml:space="preserve">, </w:t>
      </w:r>
      <w:proofErr w:type="spellStart"/>
      <w:r w:rsidR="00CA0E04" w:rsidRPr="003D3D4B">
        <w:rPr>
          <w:lang w:val="en-US"/>
        </w:rPr>
        <w:t>Marcio</w:t>
      </w:r>
      <w:proofErr w:type="spellEnd"/>
      <w:r w:rsidR="00CA0E04" w:rsidRPr="003D3D4B">
        <w:rPr>
          <w:lang w:val="en-US"/>
        </w:rPr>
        <w:t xml:space="preserve"> A </w:t>
      </w:r>
      <w:proofErr w:type="spellStart"/>
      <w:r w:rsidR="00CA0E04" w:rsidRPr="003D3D4B">
        <w:rPr>
          <w:lang w:val="en-US"/>
        </w:rPr>
        <w:t>Oliveira</w:t>
      </w:r>
      <w:r w:rsidR="00CA0E04" w:rsidRPr="003D3D4B">
        <w:rPr>
          <w:vertAlign w:val="superscript"/>
          <w:lang w:val="en-US"/>
        </w:rPr>
        <w:t>b</w:t>
      </w:r>
      <w:proofErr w:type="spellEnd"/>
      <w:r w:rsidR="00CA0E04" w:rsidRPr="003D3D4B">
        <w:rPr>
          <w:lang w:val="en-US"/>
        </w:rPr>
        <w:t xml:space="preserve">, </w:t>
      </w:r>
      <w:r w:rsidRPr="003D3D4B">
        <w:rPr>
          <w:lang w:val="en-US"/>
        </w:rPr>
        <w:t xml:space="preserve">Melissa M </w:t>
      </w:r>
      <w:proofErr w:type="spellStart"/>
      <w:r w:rsidRPr="003D3D4B">
        <w:rPr>
          <w:lang w:val="en-US"/>
        </w:rPr>
        <w:t>Pangelinan</w:t>
      </w:r>
      <w:r w:rsidRPr="003D3D4B">
        <w:rPr>
          <w:vertAlign w:val="superscript"/>
          <w:lang w:val="en-US"/>
        </w:rPr>
        <w:t>c</w:t>
      </w:r>
      <w:proofErr w:type="spellEnd"/>
      <w:r w:rsidRPr="003D3D4B">
        <w:rPr>
          <w:lang w:val="en-US"/>
        </w:rPr>
        <w:t xml:space="preserve">, Jill </w:t>
      </w:r>
      <w:proofErr w:type="spellStart"/>
      <w:r w:rsidRPr="003D3D4B">
        <w:rPr>
          <w:lang w:val="en-US"/>
        </w:rPr>
        <w:t>Whitall</w:t>
      </w:r>
      <w:r w:rsidRPr="003D3D4B">
        <w:rPr>
          <w:vertAlign w:val="superscript"/>
          <w:lang w:val="en-US"/>
        </w:rPr>
        <w:t>d</w:t>
      </w:r>
      <w:proofErr w:type="spellEnd"/>
      <w:r w:rsidRPr="003D3D4B">
        <w:rPr>
          <w:lang w:val="en-US"/>
        </w:rPr>
        <w:t>, Jane E Clark</w:t>
      </w:r>
      <w:r w:rsidRPr="003D3D4B">
        <w:rPr>
          <w:vertAlign w:val="superscript"/>
          <w:lang w:val="en-US"/>
        </w:rPr>
        <w:t>e</w:t>
      </w:r>
    </w:p>
    <w:p w14:paraId="16FD5717" w14:textId="77777777" w:rsidR="000045EF" w:rsidRPr="003D3D4B" w:rsidRDefault="000045EF" w:rsidP="006F09B3">
      <w:pPr>
        <w:ind w:firstLine="720"/>
        <w:jc w:val="center"/>
        <w:rPr>
          <w:vertAlign w:val="superscript"/>
          <w:lang w:val="en-US"/>
        </w:rPr>
      </w:pPr>
    </w:p>
    <w:p w14:paraId="1002C122" w14:textId="2B38EB0E" w:rsidR="000045EF" w:rsidRPr="003D3D4B" w:rsidRDefault="00A2719B" w:rsidP="006F09B3">
      <w:pPr>
        <w:pStyle w:val="BodyText2"/>
        <w:spacing w:line="240" w:lineRule="auto"/>
        <w:contextualSpacing/>
      </w:pPr>
      <w:proofErr w:type="gramStart"/>
      <w:r w:rsidRPr="003D3D4B">
        <w:rPr>
          <w:vertAlign w:val="superscript"/>
          <w:lang w:val="en-US"/>
        </w:rPr>
        <w:t>a</w:t>
      </w:r>
      <w:proofErr w:type="gramEnd"/>
      <w:r w:rsidRPr="003D3D4B">
        <w:rPr>
          <w:vertAlign w:val="superscript"/>
          <w:lang w:val="en-US"/>
        </w:rPr>
        <w:t xml:space="preserve"> </w:t>
      </w:r>
      <w:r w:rsidR="00FF3E5F" w:rsidRPr="003D3D4B">
        <w:rPr>
          <w:lang w:val="en-US"/>
        </w:rPr>
        <w:t>P</w:t>
      </w:r>
      <w:r w:rsidRPr="003D3D4B">
        <w:rPr>
          <w:lang w:val="en-US"/>
        </w:rPr>
        <w:t>rofessor, P</w:t>
      </w:r>
      <w:r w:rsidR="00FF3E5F" w:rsidRPr="003D3D4B">
        <w:rPr>
          <w:lang w:val="en-US"/>
        </w:rPr>
        <w:t>hD. Department of Physical Education, School of Physical Education</w:t>
      </w:r>
      <w:r w:rsidR="00FD041D" w:rsidRPr="003D3D4B">
        <w:rPr>
          <w:lang w:val="en-US"/>
        </w:rPr>
        <w:t>, Physiotherapy and Dance</w:t>
      </w:r>
      <w:r w:rsidR="00FF3E5F" w:rsidRPr="003D3D4B">
        <w:rPr>
          <w:lang w:val="en-US"/>
        </w:rPr>
        <w:t xml:space="preserve">, Federal University of Rio Grande do </w:t>
      </w:r>
      <w:proofErr w:type="spellStart"/>
      <w:r w:rsidR="00FF3E5F" w:rsidRPr="003D3D4B">
        <w:rPr>
          <w:lang w:val="en-US"/>
        </w:rPr>
        <w:t>Sul</w:t>
      </w:r>
      <w:proofErr w:type="spellEnd"/>
      <w:r w:rsidR="00FF3E5F" w:rsidRPr="003D3D4B">
        <w:rPr>
          <w:lang w:val="en-US"/>
        </w:rPr>
        <w:t xml:space="preserve">, Porto </w:t>
      </w:r>
      <w:proofErr w:type="spellStart"/>
      <w:r w:rsidR="00FF3E5F" w:rsidRPr="003D3D4B">
        <w:rPr>
          <w:lang w:val="en-US"/>
        </w:rPr>
        <w:t>Alegre</w:t>
      </w:r>
      <w:proofErr w:type="spellEnd"/>
      <w:r w:rsidRPr="003D3D4B">
        <w:rPr>
          <w:lang w:val="en-US"/>
        </w:rPr>
        <w:t xml:space="preserve">, </w:t>
      </w:r>
      <w:r w:rsidRPr="003D3D4B">
        <w:t xml:space="preserve">Rio Grande do Sul, </w:t>
      </w:r>
      <w:proofErr w:type="spellStart"/>
      <w:r w:rsidRPr="003D3D4B">
        <w:t>Brazil</w:t>
      </w:r>
      <w:proofErr w:type="spellEnd"/>
      <w:r w:rsidRPr="003D3D4B">
        <w:t xml:space="preserve">, Felizardo 7500, Jardim </w:t>
      </w:r>
      <w:r w:rsidR="004558AA" w:rsidRPr="003D3D4B">
        <w:t>Botânico</w:t>
      </w:r>
      <w:r w:rsidRPr="003D3D4B">
        <w:t xml:space="preserve">, Porto Alegre, Brasil, </w:t>
      </w:r>
      <w:r w:rsidR="000045EF" w:rsidRPr="003D3D4B">
        <w:t>nadiacv@esef.ufrgs.br</w:t>
      </w:r>
    </w:p>
    <w:p w14:paraId="54B7FC88" w14:textId="77777777" w:rsidR="000045EF" w:rsidRPr="003D3D4B" w:rsidRDefault="000045EF" w:rsidP="006F09B3">
      <w:pPr>
        <w:pStyle w:val="BodyText2"/>
        <w:spacing w:line="240" w:lineRule="auto"/>
        <w:contextualSpacing/>
      </w:pPr>
    </w:p>
    <w:p w14:paraId="315FDCAD" w14:textId="77777777" w:rsidR="00FF3E5F" w:rsidRPr="003D3D4B" w:rsidRDefault="00CA0E04" w:rsidP="006F09B3">
      <w:pPr>
        <w:pStyle w:val="BodyText2"/>
        <w:spacing w:line="240" w:lineRule="auto"/>
        <w:contextualSpacing/>
      </w:pPr>
      <w:proofErr w:type="gramStart"/>
      <w:r w:rsidRPr="003D3D4B">
        <w:rPr>
          <w:vertAlign w:val="superscript"/>
          <w:lang w:val="en-US"/>
        </w:rPr>
        <w:t>b</w:t>
      </w:r>
      <w:proofErr w:type="gramEnd"/>
      <w:r w:rsidRPr="003D3D4B">
        <w:rPr>
          <w:vertAlign w:val="superscript"/>
          <w:lang w:val="en-US"/>
        </w:rPr>
        <w:t xml:space="preserve"> </w:t>
      </w:r>
      <w:r w:rsidR="00FF3E5F" w:rsidRPr="003D3D4B">
        <w:rPr>
          <w:lang w:val="en-US"/>
        </w:rPr>
        <w:t xml:space="preserve">PhD. </w:t>
      </w:r>
      <w:r w:rsidRPr="003D3D4B">
        <w:rPr>
          <w:lang w:val="en-US"/>
        </w:rPr>
        <w:t>Executive Director of the Learning Technology Services, Division of Information Technology, University of Maryland</w:t>
      </w:r>
      <w:r w:rsidR="00394B0F" w:rsidRPr="003D3D4B">
        <w:rPr>
          <w:lang w:val="en-US"/>
        </w:rPr>
        <w:t xml:space="preserve">, College Park, Maryland, US, </w:t>
      </w:r>
      <w:r w:rsidRPr="003D3D4B">
        <w:rPr>
          <w:lang w:val="en-US"/>
        </w:rPr>
        <w:t>marcio@umd.edu</w:t>
      </w:r>
    </w:p>
    <w:p w14:paraId="45A1A892" w14:textId="77777777" w:rsidR="000045EF" w:rsidRPr="003D3D4B" w:rsidRDefault="000045EF" w:rsidP="006F09B3">
      <w:pPr>
        <w:pStyle w:val="BodyText2"/>
        <w:spacing w:line="240" w:lineRule="auto"/>
        <w:contextualSpacing/>
        <w:rPr>
          <w:lang w:val="en-US"/>
        </w:rPr>
      </w:pPr>
    </w:p>
    <w:p w14:paraId="65CCCD11" w14:textId="3B1BF961" w:rsidR="00EB53F3" w:rsidRPr="003D3D4B" w:rsidRDefault="00394B0F" w:rsidP="006F09B3">
      <w:pPr>
        <w:pStyle w:val="BodyText2"/>
        <w:spacing w:line="240" w:lineRule="auto"/>
        <w:contextualSpacing/>
        <w:rPr>
          <w:lang w:val="en-US"/>
        </w:rPr>
      </w:pPr>
      <w:proofErr w:type="gramStart"/>
      <w:r w:rsidRPr="003D3D4B">
        <w:rPr>
          <w:vertAlign w:val="superscript"/>
          <w:lang w:val="en-US"/>
        </w:rPr>
        <w:t>c</w:t>
      </w:r>
      <w:proofErr w:type="gramEnd"/>
      <w:r w:rsidRPr="003D3D4B">
        <w:rPr>
          <w:vertAlign w:val="superscript"/>
          <w:lang w:val="en-US"/>
        </w:rPr>
        <w:t xml:space="preserve"> </w:t>
      </w:r>
      <w:r w:rsidR="006A0A01" w:rsidRPr="003D3D4B">
        <w:rPr>
          <w:lang w:val="en-US"/>
        </w:rPr>
        <w:t>Assistant Professor</w:t>
      </w:r>
      <w:r w:rsidRPr="003D3D4B">
        <w:rPr>
          <w:lang w:val="en-US"/>
        </w:rPr>
        <w:t>,</w:t>
      </w:r>
      <w:r w:rsidR="00F66BD5" w:rsidRPr="003D3D4B">
        <w:rPr>
          <w:lang w:val="en-US"/>
        </w:rPr>
        <w:t xml:space="preserve"> Ph.D.</w:t>
      </w:r>
      <w:r w:rsidRPr="003D3D4B">
        <w:rPr>
          <w:vertAlign w:val="superscript"/>
          <w:lang w:val="en-US"/>
        </w:rPr>
        <w:t xml:space="preserve"> </w:t>
      </w:r>
      <w:r w:rsidR="008C5E0C" w:rsidRPr="003D3D4B">
        <w:rPr>
          <w:lang w:val="en-US"/>
        </w:rPr>
        <w:t>School of Kinesiology, A</w:t>
      </w:r>
      <w:r w:rsidR="006A0A01" w:rsidRPr="003D3D4B">
        <w:rPr>
          <w:lang w:val="en-US"/>
        </w:rPr>
        <w:t>uburn University, Auburn, Alabama, USA</w:t>
      </w:r>
      <w:r w:rsidR="000E09CE" w:rsidRPr="003D3D4B">
        <w:rPr>
          <w:lang w:val="en-US"/>
        </w:rPr>
        <w:t xml:space="preserve">, </w:t>
      </w:r>
      <w:r w:rsidR="006A0A01" w:rsidRPr="003D3D4B">
        <w:rPr>
          <w:lang w:val="en-US"/>
        </w:rPr>
        <w:t xml:space="preserve">mgp0020@auburn.edu </w:t>
      </w:r>
    </w:p>
    <w:p w14:paraId="7CE3F1D2" w14:textId="77777777" w:rsidR="00394B0F" w:rsidRPr="003D3D4B" w:rsidRDefault="00394B0F" w:rsidP="006F09B3">
      <w:pPr>
        <w:pStyle w:val="BodyText2"/>
        <w:spacing w:line="240" w:lineRule="auto"/>
        <w:contextualSpacing/>
        <w:rPr>
          <w:lang w:val="en-US"/>
        </w:rPr>
      </w:pPr>
    </w:p>
    <w:p w14:paraId="4FC0EDAA" w14:textId="77777777" w:rsidR="00FF3E5F" w:rsidRPr="003D3D4B" w:rsidRDefault="00394B0F" w:rsidP="006F09B3">
      <w:pPr>
        <w:pStyle w:val="BodyText2"/>
        <w:spacing w:line="240" w:lineRule="auto"/>
        <w:contextualSpacing/>
        <w:rPr>
          <w:lang w:val="en-US"/>
        </w:rPr>
      </w:pPr>
      <w:proofErr w:type="gramStart"/>
      <w:r w:rsidRPr="003D3D4B">
        <w:rPr>
          <w:vertAlign w:val="superscript"/>
          <w:lang w:val="en-US"/>
        </w:rPr>
        <w:t>d</w:t>
      </w:r>
      <w:proofErr w:type="gramEnd"/>
      <w:r w:rsidRPr="003D3D4B">
        <w:rPr>
          <w:vertAlign w:val="superscript"/>
          <w:lang w:val="en-US"/>
        </w:rPr>
        <w:t xml:space="preserve"> </w:t>
      </w:r>
      <w:r w:rsidR="006175A9" w:rsidRPr="003D3D4B">
        <w:rPr>
          <w:lang w:val="en-US"/>
        </w:rPr>
        <w:t>Professor,</w:t>
      </w:r>
      <w:r w:rsidR="006175A9" w:rsidRPr="003D3D4B">
        <w:rPr>
          <w:vertAlign w:val="superscript"/>
          <w:lang w:val="en-US"/>
        </w:rPr>
        <w:t xml:space="preserve"> </w:t>
      </w:r>
      <w:r w:rsidR="00FF3E5F" w:rsidRPr="003D3D4B">
        <w:rPr>
          <w:lang w:val="en-US"/>
        </w:rPr>
        <w:t>PhD. Department of Physical Therapy and Rehabilitation Science, School of Medicine, University of Maryland, Baltimore</w:t>
      </w:r>
      <w:r w:rsidR="00B701C5" w:rsidRPr="003D3D4B">
        <w:rPr>
          <w:lang w:val="en-US"/>
        </w:rPr>
        <w:t>, jwhitall@som.umaryland.edu</w:t>
      </w:r>
    </w:p>
    <w:p w14:paraId="376A6DA6" w14:textId="77777777" w:rsidR="000045EF" w:rsidRPr="003D3D4B" w:rsidRDefault="000045EF" w:rsidP="006F09B3">
      <w:pPr>
        <w:pStyle w:val="BodyText2"/>
        <w:spacing w:line="240" w:lineRule="auto"/>
        <w:contextualSpacing/>
        <w:rPr>
          <w:lang w:val="en-US"/>
        </w:rPr>
      </w:pPr>
    </w:p>
    <w:p w14:paraId="08FD3972" w14:textId="77777777" w:rsidR="00583041" w:rsidRPr="003D3D4B" w:rsidRDefault="00394B0F" w:rsidP="006F09B3">
      <w:pPr>
        <w:rPr>
          <w:lang w:val="en-US"/>
        </w:rPr>
      </w:pPr>
      <w:proofErr w:type="gramStart"/>
      <w:r w:rsidRPr="003D3D4B">
        <w:rPr>
          <w:vertAlign w:val="superscript"/>
          <w:lang w:val="en-US"/>
        </w:rPr>
        <w:t>e</w:t>
      </w:r>
      <w:proofErr w:type="gramEnd"/>
      <w:r w:rsidR="006175A9" w:rsidRPr="003D3D4B">
        <w:rPr>
          <w:lang w:val="en-US"/>
        </w:rPr>
        <w:t xml:space="preserve"> </w:t>
      </w:r>
      <w:r w:rsidR="006175A9" w:rsidRPr="003D3D4B">
        <w:rPr>
          <w:shd w:val="clear" w:color="auto" w:fill="FFFFFF"/>
          <w:lang w:val="en-US"/>
        </w:rPr>
        <w:t xml:space="preserve">Dean of the University of Maryland School of Public Health, </w:t>
      </w:r>
      <w:r w:rsidR="006175A9" w:rsidRPr="003D3D4B">
        <w:rPr>
          <w:lang w:val="en-US"/>
        </w:rPr>
        <w:t xml:space="preserve">Professor, </w:t>
      </w:r>
      <w:r w:rsidR="00583041" w:rsidRPr="003D3D4B">
        <w:rPr>
          <w:lang w:val="en-US"/>
        </w:rPr>
        <w:t>PhD. Department of Kinesiology, School of Public Health, University of Maryland, College Park</w:t>
      </w:r>
      <w:r w:rsidR="00B701C5" w:rsidRPr="003D3D4B">
        <w:rPr>
          <w:lang w:val="en-US"/>
        </w:rPr>
        <w:t>, Maryland, jeclark@umd.edu</w:t>
      </w:r>
    </w:p>
    <w:p w14:paraId="75919078" w14:textId="77777777" w:rsidR="00FF3E5F" w:rsidRPr="003D3D4B" w:rsidRDefault="00FF3E5F" w:rsidP="006F09B3">
      <w:pPr>
        <w:jc w:val="center"/>
        <w:rPr>
          <w:lang w:val="en-US"/>
        </w:rPr>
      </w:pPr>
    </w:p>
    <w:p w14:paraId="6C60456D" w14:textId="77777777" w:rsidR="00FF3E5F" w:rsidRPr="003D3D4B" w:rsidRDefault="00B052F1" w:rsidP="006F09B3">
      <w:pPr>
        <w:rPr>
          <w:bCs/>
          <w:lang w:val="en-US"/>
        </w:rPr>
      </w:pPr>
      <w:r w:rsidRPr="003D3D4B">
        <w:rPr>
          <w:lang w:val="en-US"/>
        </w:rPr>
        <w:t>Correspondence concerning this article should be addressed to</w:t>
      </w:r>
      <w:r w:rsidR="00583041" w:rsidRPr="003D3D4B">
        <w:rPr>
          <w:lang w:val="en-US"/>
        </w:rPr>
        <w:t>:</w:t>
      </w:r>
      <w:r w:rsidR="009823CB" w:rsidRPr="003D3D4B">
        <w:rPr>
          <w:bCs/>
          <w:lang w:val="en-US"/>
        </w:rPr>
        <w:t xml:space="preserve"> </w:t>
      </w:r>
    </w:p>
    <w:p w14:paraId="44544DED" w14:textId="6FF3BBD2" w:rsidR="00CA0E04" w:rsidRPr="003D3D4B" w:rsidRDefault="005E4D50" w:rsidP="006F09B3">
      <w:pPr>
        <w:rPr>
          <w:lang w:val="en-US"/>
        </w:rPr>
      </w:pPr>
      <w:r w:rsidRPr="003D3D4B">
        <w:rPr>
          <w:lang w:val="en-US"/>
        </w:rPr>
        <w:t>Nadia Cristin</w:t>
      </w:r>
      <w:r w:rsidR="000C59EC" w:rsidRPr="003D3D4B">
        <w:rPr>
          <w:lang w:val="en-US"/>
        </w:rPr>
        <w:t>a</w:t>
      </w:r>
      <w:r w:rsidRPr="003D3D4B">
        <w:rPr>
          <w:lang w:val="en-US"/>
        </w:rPr>
        <w:t xml:space="preserve"> Valentini</w:t>
      </w:r>
      <w:r w:rsidR="00CA0E04" w:rsidRPr="003D3D4B">
        <w:rPr>
          <w:lang w:val="en-US"/>
        </w:rPr>
        <w:t>, Ph.D.</w:t>
      </w:r>
    </w:p>
    <w:p w14:paraId="713E4327" w14:textId="77777777" w:rsidR="00CA0E04" w:rsidRPr="003D3D4B" w:rsidRDefault="005E4D50" w:rsidP="006F09B3">
      <w:pPr>
        <w:rPr>
          <w:lang w:val="en-US"/>
        </w:rPr>
      </w:pPr>
      <w:r w:rsidRPr="003D3D4B">
        <w:rPr>
          <w:lang w:val="en-US"/>
        </w:rPr>
        <w:t xml:space="preserve">Professor </w:t>
      </w:r>
    </w:p>
    <w:p w14:paraId="7CA328FF" w14:textId="77777777" w:rsidR="001922E8" w:rsidRPr="003D3D4B" w:rsidRDefault="005E4D50" w:rsidP="006F09B3">
      <w:pPr>
        <w:rPr>
          <w:lang w:val="en-US"/>
        </w:rPr>
      </w:pPr>
      <w:r w:rsidRPr="003D3D4B">
        <w:rPr>
          <w:lang w:val="en-US"/>
        </w:rPr>
        <w:t>School of Physical Education, Physical Therapy and Dance</w:t>
      </w:r>
    </w:p>
    <w:p w14:paraId="1A68CC54" w14:textId="77777777" w:rsidR="001922E8" w:rsidRPr="003D3D4B" w:rsidRDefault="001922E8" w:rsidP="006F09B3">
      <w:pPr>
        <w:rPr>
          <w:lang w:val="en-US"/>
        </w:rPr>
      </w:pPr>
      <w:r w:rsidRPr="003D3D4B">
        <w:rPr>
          <w:lang w:val="en-US"/>
        </w:rPr>
        <w:t>LAPEX, 206</w:t>
      </w:r>
    </w:p>
    <w:p w14:paraId="41737893" w14:textId="77777777" w:rsidR="001922E8" w:rsidRPr="003D3D4B" w:rsidRDefault="00CA0E04" w:rsidP="006F09B3">
      <w:pPr>
        <w:rPr>
          <w:lang w:val="en-US"/>
        </w:rPr>
      </w:pPr>
      <w:proofErr w:type="spellStart"/>
      <w:r w:rsidRPr="003D3D4B">
        <w:rPr>
          <w:lang w:val="en-US"/>
        </w:rPr>
        <w:t>Universi</w:t>
      </w:r>
      <w:r w:rsidR="001922E8" w:rsidRPr="003D3D4B">
        <w:rPr>
          <w:lang w:val="en-US"/>
        </w:rPr>
        <w:t>dade</w:t>
      </w:r>
      <w:proofErr w:type="spellEnd"/>
      <w:r w:rsidR="001922E8" w:rsidRPr="003D3D4B">
        <w:rPr>
          <w:lang w:val="en-US"/>
        </w:rPr>
        <w:t xml:space="preserve"> Federal do Rio Grande do </w:t>
      </w:r>
      <w:proofErr w:type="spellStart"/>
      <w:r w:rsidR="001922E8" w:rsidRPr="003D3D4B">
        <w:rPr>
          <w:lang w:val="en-US"/>
        </w:rPr>
        <w:t>Sul</w:t>
      </w:r>
      <w:proofErr w:type="spellEnd"/>
      <w:r w:rsidRPr="003D3D4B">
        <w:rPr>
          <w:lang w:val="en-US"/>
        </w:rPr>
        <w:t xml:space="preserve"> </w:t>
      </w:r>
    </w:p>
    <w:p w14:paraId="05E572E0" w14:textId="77777777" w:rsidR="00CA0E04" w:rsidRPr="003D3D4B" w:rsidRDefault="001922E8" w:rsidP="006F09B3">
      <w:pPr>
        <w:rPr>
          <w:lang w:val="en-US"/>
        </w:rPr>
      </w:pPr>
      <w:proofErr w:type="spellStart"/>
      <w:r w:rsidRPr="003D3D4B">
        <w:rPr>
          <w:lang w:val="en-US"/>
        </w:rPr>
        <w:t>Rua</w:t>
      </w:r>
      <w:proofErr w:type="spellEnd"/>
      <w:r w:rsidRPr="003D3D4B">
        <w:rPr>
          <w:lang w:val="en-US"/>
        </w:rPr>
        <w:t xml:space="preserve"> </w:t>
      </w:r>
      <w:proofErr w:type="spellStart"/>
      <w:r w:rsidRPr="003D3D4B">
        <w:rPr>
          <w:lang w:val="en-US"/>
        </w:rPr>
        <w:t>Felizardo</w:t>
      </w:r>
      <w:proofErr w:type="spellEnd"/>
      <w:r w:rsidRPr="003D3D4B">
        <w:rPr>
          <w:lang w:val="en-US"/>
        </w:rPr>
        <w:t xml:space="preserve"> 750 </w:t>
      </w:r>
      <w:proofErr w:type="spellStart"/>
      <w:r w:rsidRPr="003D3D4B">
        <w:rPr>
          <w:lang w:val="en-US"/>
        </w:rPr>
        <w:t>Bairro</w:t>
      </w:r>
      <w:proofErr w:type="spellEnd"/>
      <w:r w:rsidRPr="003D3D4B">
        <w:rPr>
          <w:lang w:val="en-US"/>
        </w:rPr>
        <w:t xml:space="preserve">: </w:t>
      </w:r>
      <w:proofErr w:type="spellStart"/>
      <w:r w:rsidRPr="003D3D4B">
        <w:rPr>
          <w:lang w:val="en-US"/>
        </w:rPr>
        <w:t>Jardim</w:t>
      </w:r>
      <w:proofErr w:type="spellEnd"/>
      <w:r w:rsidRPr="003D3D4B">
        <w:rPr>
          <w:lang w:val="en-US"/>
        </w:rPr>
        <w:t xml:space="preserve"> </w:t>
      </w:r>
      <w:proofErr w:type="spellStart"/>
      <w:r w:rsidRPr="003D3D4B">
        <w:rPr>
          <w:lang w:val="en-US"/>
        </w:rPr>
        <w:t>Botanico</w:t>
      </w:r>
      <w:proofErr w:type="spellEnd"/>
    </w:p>
    <w:p w14:paraId="4E74BC30" w14:textId="5AABC30E" w:rsidR="00CA0E04" w:rsidRPr="003D3D4B" w:rsidRDefault="00CA0E04" w:rsidP="006F09B3">
      <w:pPr>
        <w:autoSpaceDE w:val="0"/>
        <w:autoSpaceDN w:val="0"/>
        <w:adjustRightInd w:val="0"/>
        <w:rPr>
          <w:lang w:val="en-US"/>
        </w:rPr>
      </w:pPr>
      <w:r w:rsidRPr="003D3D4B">
        <w:rPr>
          <w:lang w:val="en-US"/>
        </w:rPr>
        <w:t xml:space="preserve">Phone </w:t>
      </w:r>
      <w:r w:rsidR="001922E8" w:rsidRPr="003D3D4B">
        <w:rPr>
          <w:lang w:val="en-US"/>
        </w:rPr>
        <w:t>55 5133085856</w:t>
      </w:r>
      <w:r w:rsidR="009E1C31" w:rsidRPr="003D3D4B">
        <w:rPr>
          <w:lang w:val="en-US"/>
        </w:rPr>
        <w:t xml:space="preserve"> - 555197573798</w:t>
      </w:r>
    </w:p>
    <w:p w14:paraId="6F645BD8" w14:textId="77777777" w:rsidR="00CA0E04" w:rsidRPr="003D3D4B" w:rsidRDefault="00CA0E04" w:rsidP="006F09B3">
      <w:pPr>
        <w:autoSpaceDE w:val="0"/>
        <w:autoSpaceDN w:val="0"/>
        <w:adjustRightInd w:val="0"/>
        <w:rPr>
          <w:lang w:val="en-US"/>
        </w:rPr>
      </w:pPr>
      <w:r w:rsidRPr="003D3D4B">
        <w:rPr>
          <w:lang w:val="en-US"/>
        </w:rPr>
        <w:t xml:space="preserve">Email </w:t>
      </w:r>
      <w:r w:rsidR="001922E8" w:rsidRPr="003D3D4B">
        <w:rPr>
          <w:lang w:val="en-US"/>
        </w:rPr>
        <w:t>nadiacv@esef.ufrgs.br</w:t>
      </w:r>
    </w:p>
    <w:p w14:paraId="78246893" w14:textId="77777777" w:rsidR="00CA0E04" w:rsidRPr="003D3D4B" w:rsidRDefault="00CA0E04" w:rsidP="006F09B3">
      <w:pPr>
        <w:autoSpaceDE w:val="0"/>
        <w:autoSpaceDN w:val="0"/>
        <w:adjustRightInd w:val="0"/>
        <w:rPr>
          <w:lang w:val="en-US"/>
        </w:rPr>
      </w:pPr>
    </w:p>
    <w:p w14:paraId="27CCBA07" w14:textId="77777777" w:rsidR="00A84764" w:rsidRPr="003D3D4B" w:rsidRDefault="00A84764" w:rsidP="006F09B3"/>
    <w:p w14:paraId="7409644C" w14:textId="77777777" w:rsidR="003A00E9" w:rsidRPr="003D3D4B" w:rsidRDefault="003A2303" w:rsidP="00875356">
      <w:pPr>
        <w:widowControl w:val="0"/>
        <w:autoSpaceDE w:val="0"/>
        <w:autoSpaceDN w:val="0"/>
        <w:adjustRightInd w:val="0"/>
        <w:spacing w:line="480" w:lineRule="auto"/>
        <w:jc w:val="center"/>
        <w:rPr>
          <w:rFonts w:eastAsia="Calibri"/>
          <w:b/>
          <w:lang w:val="en-US"/>
        </w:rPr>
      </w:pPr>
      <w:r w:rsidRPr="003D3D4B">
        <w:br w:type="page"/>
      </w:r>
      <w:r w:rsidR="003A00E9" w:rsidRPr="003D3D4B">
        <w:rPr>
          <w:rFonts w:eastAsia="Calibri"/>
          <w:lang w:val="en-US"/>
        </w:rPr>
        <w:lastRenderedPageBreak/>
        <w:t>Abstract</w:t>
      </w:r>
    </w:p>
    <w:p w14:paraId="4BD605E3" w14:textId="462F35B5" w:rsidR="006D646B" w:rsidRPr="003D3D4B" w:rsidRDefault="009E1C31" w:rsidP="006D646B">
      <w:pPr>
        <w:autoSpaceDE w:val="0"/>
        <w:autoSpaceDN w:val="0"/>
        <w:adjustRightInd w:val="0"/>
        <w:spacing w:line="480" w:lineRule="auto"/>
        <w:rPr>
          <w:lang w:val="en-US"/>
        </w:rPr>
      </w:pPr>
      <w:r w:rsidRPr="003D3D4B">
        <w:rPr>
          <w:rFonts w:eastAsia="Calibri"/>
          <w:b/>
          <w:lang w:val="en-US"/>
        </w:rPr>
        <w:t>Background:</w:t>
      </w:r>
      <w:r w:rsidRPr="003D3D4B">
        <w:rPr>
          <w:rFonts w:eastAsia="Calibri"/>
          <w:lang w:val="en-US"/>
        </w:rPr>
        <w:t xml:space="preserve"> </w:t>
      </w:r>
      <w:r w:rsidR="00F77475" w:rsidRPr="003D3D4B">
        <w:rPr>
          <w:rFonts w:eastAsia="Calibri"/>
          <w:lang w:val="en-US"/>
        </w:rPr>
        <w:t>E</w:t>
      </w:r>
      <w:r w:rsidR="007128AF" w:rsidRPr="003D3D4B">
        <w:rPr>
          <w:rFonts w:eastAsia="Calibri"/>
          <w:lang w:val="en-US"/>
        </w:rPr>
        <w:t>stimate</w:t>
      </w:r>
      <w:r w:rsidR="00B13904" w:rsidRPr="003D3D4B">
        <w:rPr>
          <w:rFonts w:eastAsia="Calibri"/>
          <w:lang w:val="en-US"/>
        </w:rPr>
        <w:t>s</w:t>
      </w:r>
      <w:r w:rsidR="007128AF" w:rsidRPr="003D3D4B">
        <w:rPr>
          <w:rFonts w:eastAsia="Calibri"/>
          <w:lang w:val="en-US"/>
        </w:rPr>
        <w:t xml:space="preserve"> </w:t>
      </w:r>
      <w:r w:rsidR="007516A9" w:rsidRPr="003D3D4B">
        <w:rPr>
          <w:rFonts w:eastAsia="Calibri"/>
          <w:lang w:val="en-US"/>
        </w:rPr>
        <w:t xml:space="preserve">of </w:t>
      </w:r>
      <w:r w:rsidR="008C5E0C" w:rsidRPr="003D3D4B">
        <w:rPr>
          <w:rFonts w:eastAsia="Calibri"/>
          <w:lang w:val="en-US"/>
        </w:rPr>
        <w:t xml:space="preserve">the </w:t>
      </w:r>
      <w:r w:rsidR="007516A9" w:rsidRPr="003D3D4B">
        <w:rPr>
          <w:rFonts w:eastAsia="Calibri"/>
          <w:lang w:val="en-US"/>
        </w:rPr>
        <w:t xml:space="preserve">prevalence of DCD </w:t>
      </w:r>
      <w:r w:rsidR="007128AF" w:rsidRPr="003D3D4B">
        <w:rPr>
          <w:rFonts w:eastAsia="Calibri"/>
          <w:lang w:val="en-US"/>
        </w:rPr>
        <w:t xml:space="preserve">range from </w:t>
      </w:r>
      <w:r w:rsidR="00B61DFE" w:rsidRPr="003D3D4B">
        <w:rPr>
          <w:rFonts w:eastAsia="Calibri"/>
          <w:lang w:val="en-US"/>
        </w:rPr>
        <w:t>1.7</w:t>
      </w:r>
      <w:r w:rsidR="007128AF" w:rsidRPr="003D3D4B">
        <w:rPr>
          <w:rFonts w:eastAsia="Calibri"/>
          <w:lang w:val="en-US"/>
        </w:rPr>
        <w:t>% to 19%</w:t>
      </w:r>
      <w:r w:rsidR="008C5E0C" w:rsidRPr="003D3D4B">
        <w:rPr>
          <w:rFonts w:eastAsia="Calibri"/>
          <w:lang w:val="en-US"/>
        </w:rPr>
        <w:t>,</w:t>
      </w:r>
      <w:r w:rsidR="007128AF" w:rsidRPr="003D3D4B">
        <w:rPr>
          <w:rFonts w:eastAsia="Calibri"/>
          <w:lang w:val="en-US"/>
        </w:rPr>
        <w:t xml:space="preserve"> raising concerns</w:t>
      </w:r>
      <w:r w:rsidR="000A5584" w:rsidRPr="003D3D4B">
        <w:rPr>
          <w:rFonts w:eastAsia="Calibri"/>
          <w:lang w:val="en-US"/>
        </w:rPr>
        <w:t xml:space="preserve"> </w:t>
      </w:r>
      <w:r w:rsidR="00A20DFA" w:rsidRPr="003D3D4B">
        <w:rPr>
          <w:rFonts w:eastAsia="Calibri"/>
          <w:lang w:val="en-US"/>
        </w:rPr>
        <w:t xml:space="preserve">about </w:t>
      </w:r>
      <w:r w:rsidR="00317DBD" w:rsidRPr="003D3D4B">
        <w:rPr>
          <w:rFonts w:eastAsia="Calibri"/>
          <w:lang w:val="en-US"/>
        </w:rPr>
        <w:t xml:space="preserve">the </w:t>
      </w:r>
      <w:r w:rsidR="002246BC" w:rsidRPr="003D3D4B">
        <w:rPr>
          <w:rFonts w:eastAsia="Calibri"/>
          <w:lang w:val="en-US"/>
        </w:rPr>
        <w:t>discriminat</w:t>
      </w:r>
      <w:r w:rsidR="00B61DFE" w:rsidRPr="003D3D4B">
        <w:rPr>
          <w:rFonts w:eastAsia="Calibri"/>
          <w:lang w:val="en-US"/>
        </w:rPr>
        <w:t>ive</w:t>
      </w:r>
      <w:r w:rsidR="002246BC" w:rsidRPr="003D3D4B">
        <w:rPr>
          <w:rFonts w:eastAsia="Calibri"/>
          <w:lang w:val="en-US"/>
        </w:rPr>
        <w:t xml:space="preserve"> </w:t>
      </w:r>
      <w:r w:rsidR="00512E4C" w:rsidRPr="003D3D4B">
        <w:rPr>
          <w:rFonts w:eastAsia="Calibri"/>
          <w:lang w:val="en-US"/>
        </w:rPr>
        <w:t xml:space="preserve">ability of the </w:t>
      </w:r>
      <w:r w:rsidR="00B13904" w:rsidRPr="003D3D4B">
        <w:rPr>
          <w:rFonts w:eastAsia="Calibri"/>
          <w:lang w:val="en-US"/>
        </w:rPr>
        <w:t>M</w:t>
      </w:r>
      <w:r w:rsidR="00512E4C" w:rsidRPr="003D3D4B">
        <w:rPr>
          <w:rFonts w:eastAsia="Calibri"/>
          <w:lang w:val="en-US"/>
        </w:rPr>
        <w:t xml:space="preserve">ovement </w:t>
      </w:r>
      <w:r w:rsidR="00B13904" w:rsidRPr="003D3D4B">
        <w:rPr>
          <w:rFonts w:eastAsia="Calibri"/>
          <w:lang w:val="en-US"/>
        </w:rPr>
        <w:t>A</w:t>
      </w:r>
      <w:r w:rsidR="00512E4C" w:rsidRPr="003D3D4B">
        <w:rPr>
          <w:rFonts w:eastAsia="Calibri"/>
          <w:lang w:val="en-US"/>
        </w:rPr>
        <w:t xml:space="preserve">ssessment </w:t>
      </w:r>
      <w:r w:rsidR="00B13904" w:rsidRPr="003D3D4B">
        <w:rPr>
          <w:rFonts w:eastAsia="Calibri"/>
          <w:lang w:val="en-US"/>
        </w:rPr>
        <w:t>B</w:t>
      </w:r>
      <w:r w:rsidR="00512E4C" w:rsidRPr="003D3D4B">
        <w:rPr>
          <w:rFonts w:eastAsia="Calibri"/>
          <w:lang w:val="en-US"/>
        </w:rPr>
        <w:t xml:space="preserve">attery for </w:t>
      </w:r>
      <w:r w:rsidR="00B13904" w:rsidRPr="003D3D4B">
        <w:rPr>
          <w:rFonts w:eastAsia="Calibri"/>
          <w:lang w:val="en-US"/>
        </w:rPr>
        <w:t>C</w:t>
      </w:r>
      <w:r w:rsidR="00512E4C" w:rsidRPr="003D3D4B">
        <w:rPr>
          <w:rFonts w:eastAsia="Calibri"/>
          <w:lang w:val="en-US"/>
        </w:rPr>
        <w:t>hildren (MABC</w:t>
      </w:r>
      <w:r w:rsidR="00B61DFE" w:rsidRPr="003D3D4B">
        <w:rPr>
          <w:rFonts w:eastAsia="Calibri"/>
          <w:lang w:val="en-US"/>
        </w:rPr>
        <w:t>)</w:t>
      </w:r>
      <w:r w:rsidR="00725D43" w:rsidRPr="003D3D4B">
        <w:rPr>
          <w:rFonts w:eastAsia="Calibri"/>
          <w:lang w:val="en-US"/>
        </w:rPr>
        <w:t>.</w:t>
      </w:r>
      <w:r w:rsidR="00B13904" w:rsidRPr="003D3D4B">
        <w:rPr>
          <w:rFonts w:eastAsia="Calibri"/>
          <w:lang w:val="en-US"/>
        </w:rPr>
        <w:t xml:space="preserve"> </w:t>
      </w:r>
      <w:r w:rsidRPr="003D3D4B">
        <w:rPr>
          <w:rFonts w:eastAsia="Calibri"/>
          <w:b/>
          <w:lang w:val="en-US"/>
        </w:rPr>
        <w:t>Aims:</w:t>
      </w:r>
      <w:r w:rsidRPr="003D3D4B">
        <w:rPr>
          <w:rFonts w:eastAsia="Calibri"/>
          <w:lang w:val="en-US"/>
        </w:rPr>
        <w:t xml:space="preserve"> </w:t>
      </w:r>
      <w:r w:rsidR="00317DBD" w:rsidRPr="003D3D4B">
        <w:rPr>
          <w:rFonts w:eastAsia="Calibri"/>
          <w:lang w:val="en-US"/>
        </w:rPr>
        <w:t xml:space="preserve">We </w:t>
      </w:r>
      <w:r w:rsidR="00C27A16" w:rsidRPr="003D3D4B">
        <w:rPr>
          <w:rFonts w:eastAsia="Calibri"/>
          <w:lang w:val="en-US"/>
        </w:rPr>
        <w:t>compared</w:t>
      </w:r>
      <w:r w:rsidR="003047C7" w:rsidRPr="003D3D4B">
        <w:rPr>
          <w:rFonts w:eastAsia="Calibri"/>
          <w:lang w:val="en-US"/>
        </w:rPr>
        <w:t xml:space="preserve"> MABC</w:t>
      </w:r>
      <w:r w:rsidR="00512E4C" w:rsidRPr="003D3D4B">
        <w:rPr>
          <w:rFonts w:eastAsia="Calibri"/>
          <w:lang w:val="en-US"/>
        </w:rPr>
        <w:t xml:space="preserve"> </w:t>
      </w:r>
      <w:r w:rsidR="00F66BD5" w:rsidRPr="003D3D4B">
        <w:rPr>
          <w:rFonts w:eastAsia="Calibri"/>
          <w:lang w:val="en-US"/>
        </w:rPr>
        <w:t>performance</w:t>
      </w:r>
      <w:r w:rsidR="003047C7" w:rsidRPr="003D3D4B">
        <w:rPr>
          <w:rFonts w:eastAsia="Calibri"/>
          <w:lang w:val="en-US"/>
        </w:rPr>
        <w:t xml:space="preserve"> </w:t>
      </w:r>
      <w:r w:rsidR="00B61DFE" w:rsidRPr="003D3D4B">
        <w:rPr>
          <w:rFonts w:eastAsia="Calibri"/>
          <w:lang w:val="en-US"/>
        </w:rPr>
        <w:t xml:space="preserve">of children from </w:t>
      </w:r>
      <w:r w:rsidR="00C27A16" w:rsidRPr="003D3D4B">
        <w:rPr>
          <w:rFonts w:eastAsia="Calibri"/>
          <w:lang w:val="en-US"/>
        </w:rPr>
        <w:t xml:space="preserve">North </w:t>
      </w:r>
      <w:r w:rsidR="00317DBD" w:rsidRPr="003D3D4B">
        <w:rPr>
          <w:rFonts w:eastAsia="Calibri"/>
          <w:lang w:val="en-US"/>
        </w:rPr>
        <w:t>America</w:t>
      </w:r>
      <w:r w:rsidR="00B61DFE" w:rsidRPr="003D3D4B">
        <w:rPr>
          <w:rFonts w:eastAsia="Calibri"/>
          <w:lang w:val="en-US"/>
        </w:rPr>
        <w:t xml:space="preserve"> </w:t>
      </w:r>
      <w:r w:rsidR="003819F5" w:rsidRPr="003D3D4B">
        <w:rPr>
          <w:rFonts w:eastAsia="Calibri"/>
          <w:lang w:val="en-US"/>
        </w:rPr>
        <w:t>(United State</w:t>
      </w:r>
      <w:r w:rsidR="004554E8" w:rsidRPr="003D3D4B">
        <w:rPr>
          <w:rFonts w:eastAsia="Calibri"/>
          <w:lang w:val="en-US"/>
        </w:rPr>
        <w:t xml:space="preserve">s </w:t>
      </w:r>
      <w:r w:rsidR="003819F5" w:rsidRPr="003D3D4B">
        <w:rPr>
          <w:rFonts w:eastAsia="Calibri"/>
          <w:lang w:val="en-US"/>
        </w:rPr>
        <w:t xml:space="preserve">- US) </w:t>
      </w:r>
      <w:r w:rsidR="00317DBD" w:rsidRPr="003D3D4B">
        <w:rPr>
          <w:rFonts w:eastAsia="Calibri"/>
          <w:lang w:val="en-US"/>
        </w:rPr>
        <w:t xml:space="preserve">and Brazil </w:t>
      </w:r>
      <w:r w:rsidR="008C5E0C" w:rsidRPr="003D3D4B">
        <w:rPr>
          <w:rFonts w:eastAsia="Calibri"/>
          <w:lang w:val="en-US"/>
        </w:rPr>
        <w:t xml:space="preserve">ages </w:t>
      </w:r>
      <w:r w:rsidR="00B13904" w:rsidRPr="003D3D4B">
        <w:rPr>
          <w:rFonts w:eastAsia="Calibri"/>
          <w:lang w:val="en-US"/>
        </w:rPr>
        <w:t>4</w:t>
      </w:r>
      <w:r w:rsidR="00834685" w:rsidRPr="003D3D4B">
        <w:rPr>
          <w:rFonts w:eastAsia="Calibri"/>
          <w:lang w:val="en-US"/>
        </w:rPr>
        <w:t>-</w:t>
      </w:r>
      <w:r w:rsidR="008C5E0C" w:rsidRPr="003D3D4B">
        <w:rPr>
          <w:rFonts w:eastAsia="Calibri"/>
          <w:lang w:val="en-US"/>
        </w:rPr>
        <w:t xml:space="preserve"> </w:t>
      </w:r>
      <w:r w:rsidR="00317DBD" w:rsidRPr="003D3D4B">
        <w:rPr>
          <w:rFonts w:eastAsia="Calibri"/>
          <w:lang w:val="en-US"/>
        </w:rPr>
        <w:t>to</w:t>
      </w:r>
      <w:r w:rsidR="004554E8" w:rsidRPr="003D3D4B">
        <w:rPr>
          <w:rFonts w:eastAsia="Calibri"/>
          <w:lang w:val="en-US"/>
        </w:rPr>
        <w:t xml:space="preserve"> </w:t>
      </w:r>
      <w:r w:rsidR="00317DBD" w:rsidRPr="003D3D4B">
        <w:rPr>
          <w:rFonts w:eastAsia="Calibri"/>
          <w:lang w:val="en-US"/>
        </w:rPr>
        <w:t>1</w:t>
      </w:r>
      <w:r w:rsidR="003047C7" w:rsidRPr="003D3D4B">
        <w:rPr>
          <w:rFonts w:eastAsia="Calibri"/>
          <w:lang w:val="en-US"/>
        </w:rPr>
        <w:t>2</w:t>
      </w:r>
      <w:r w:rsidR="00A20DFA" w:rsidRPr="003D3D4B">
        <w:rPr>
          <w:rFonts w:eastAsia="Calibri"/>
          <w:lang w:val="en-US"/>
        </w:rPr>
        <w:t>-</w:t>
      </w:r>
      <w:r w:rsidR="00317DBD" w:rsidRPr="003D3D4B">
        <w:rPr>
          <w:rFonts w:eastAsia="Calibri"/>
          <w:lang w:val="en-US"/>
        </w:rPr>
        <w:t>year</w:t>
      </w:r>
      <w:r w:rsidR="008C5E0C" w:rsidRPr="003D3D4B">
        <w:rPr>
          <w:rFonts w:eastAsia="Calibri"/>
          <w:lang w:val="en-US"/>
        </w:rPr>
        <w:t>s</w:t>
      </w:r>
      <w:r w:rsidR="00834685" w:rsidRPr="003D3D4B">
        <w:rPr>
          <w:rFonts w:eastAsia="Calibri"/>
          <w:lang w:val="en-US"/>
        </w:rPr>
        <w:t>.</w:t>
      </w:r>
      <w:r w:rsidR="003047C7" w:rsidRPr="003D3D4B">
        <w:rPr>
          <w:rFonts w:eastAsia="Calibri"/>
          <w:lang w:val="en-US"/>
        </w:rPr>
        <w:t xml:space="preserve"> </w:t>
      </w:r>
      <w:r w:rsidR="007516A9" w:rsidRPr="003D3D4B">
        <w:rPr>
          <w:rFonts w:eastAsia="Calibri"/>
          <w:lang w:val="en-US"/>
        </w:rPr>
        <w:t>W</w:t>
      </w:r>
      <w:r w:rsidR="003047C7" w:rsidRPr="003D3D4B">
        <w:rPr>
          <w:rFonts w:eastAsia="Calibri"/>
          <w:lang w:val="en-US"/>
        </w:rPr>
        <w:t>e aimed</w:t>
      </w:r>
      <w:r w:rsidR="00AC217E" w:rsidRPr="003D3D4B">
        <w:rPr>
          <w:rFonts w:eastAsia="Calibri"/>
          <w:lang w:val="en-US"/>
        </w:rPr>
        <w:t xml:space="preserve"> to</w:t>
      </w:r>
      <w:r w:rsidR="00C54B42" w:rsidRPr="003D3D4B">
        <w:rPr>
          <w:rFonts w:eastAsia="Calibri"/>
          <w:lang w:val="en-US"/>
        </w:rPr>
        <w:t xml:space="preserve"> examine</w:t>
      </w:r>
      <w:r w:rsidR="003047C7" w:rsidRPr="003D3D4B">
        <w:rPr>
          <w:rFonts w:eastAsia="Calibri"/>
          <w:lang w:val="en-US"/>
        </w:rPr>
        <w:t>:</w:t>
      </w:r>
      <w:r w:rsidR="00464724" w:rsidRPr="003D3D4B">
        <w:rPr>
          <w:rFonts w:eastAsia="Calibri"/>
          <w:lang w:val="en-US"/>
        </w:rPr>
        <w:t xml:space="preserve"> a) the prevalence of motor impairment across countries; b) </w:t>
      </w:r>
      <w:r w:rsidR="00464724" w:rsidRPr="003D3D4B">
        <w:rPr>
          <w:lang w:val="en-US"/>
        </w:rPr>
        <w:t xml:space="preserve">age band and </w:t>
      </w:r>
      <w:r w:rsidR="00F66BD5" w:rsidRPr="003D3D4B">
        <w:rPr>
          <w:lang w:val="en-US"/>
        </w:rPr>
        <w:t xml:space="preserve">sex </w:t>
      </w:r>
      <w:r w:rsidR="00464724" w:rsidRPr="003D3D4B">
        <w:rPr>
          <w:lang w:val="en-US"/>
        </w:rPr>
        <w:t xml:space="preserve">differences </w:t>
      </w:r>
      <w:r w:rsidR="00F77475" w:rsidRPr="003D3D4B">
        <w:rPr>
          <w:lang w:val="en-US"/>
        </w:rPr>
        <w:t>across</w:t>
      </w:r>
      <w:r w:rsidR="00464724" w:rsidRPr="003D3D4B">
        <w:rPr>
          <w:lang w:val="en-US"/>
        </w:rPr>
        <w:t xml:space="preserve"> countries; </w:t>
      </w:r>
      <w:r w:rsidR="00464724" w:rsidRPr="003D3D4B">
        <w:rPr>
          <w:rFonts w:eastAsia="Calibri"/>
          <w:lang w:val="en-US"/>
        </w:rPr>
        <w:t xml:space="preserve">c) the test’s ability to discriminate and predict motor impairment; </w:t>
      </w:r>
      <w:r w:rsidR="0022177D" w:rsidRPr="003D3D4B">
        <w:rPr>
          <w:rFonts w:eastAsia="Calibri"/>
          <w:lang w:val="en-US"/>
        </w:rPr>
        <w:t xml:space="preserve">and </w:t>
      </w:r>
      <w:r w:rsidR="00464724" w:rsidRPr="003D3D4B">
        <w:rPr>
          <w:rFonts w:eastAsia="Calibri"/>
          <w:lang w:val="en-US"/>
        </w:rPr>
        <w:t xml:space="preserve">d) to identify the discriminating capacity of each </w:t>
      </w:r>
      <w:r w:rsidR="00F77475" w:rsidRPr="003D3D4B">
        <w:rPr>
          <w:rFonts w:eastAsia="Calibri"/>
          <w:lang w:val="en-US"/>
        </w:rPr>
        <w:t xml:space="preserve">MABC </w:t>
      </w:r>
      <w:r w:rsidR="00464724" w:rsidRPr="003D3D4B">
        <w:rPr>
          <w:rFonts w:eastAsia="Calibri"/>
          <w:lang w:val="en-US"/>
        </w:rPr>
        <w:t>subtest</w:t>
      </w:r>
      <w:r w:rsidR="00F77475" w:rsidRPr="003D3D4B">
        <w:rPr>
          <w:rFonts w:eastAsia="Calibri"/>
          <w:lang w:val="en-US"/>
        </w:rPr>
        <w:t>.</w:t>
      </w:r>
      <w:r w:rsidR="00464724" w:rsidRPr="003D3D4B">
        <w:rPr>
          <w:rFonts w:eastAsia="Calibri"/>
          <w:lang w:val="en-US"/>
        </w:rPr>
        <w:t xml:space="preserve"> </w:t>
      </w:r>
      <w:r w:rsidRPr="003D3D4B">
        <w:rPr>
          <w:rFonts w:eastAsia="Calibri"/>
          <w:b/>
          <w:lang w:val="en-US"/>
        </w:rPr>
        <w:t>Methods:</w:t>
      </w:r>
      <w:r w:rsidRPr="003D3D4B">
        <w:rPr>
          <w:rFonts w:eastAsia="Calibri"/>
          <w:lang w:val="en-US"/>
        </w:rPr>
        <w:t xml:space="preserve"> </w:t>
      </w:r>
      <w:r w:rsidR="00834685" w:rsidRPr="003D3D4B">
        <w:rPr>
          <w:rFonts w:eastAsia="Calibri"/>
          <w:lang w:val="en-US"/>
        </w:rPr>
        <w:t>Children (N=</w:t>
      </w:r>
      <w:r w:rsidR="00C32C8A" w:rsidRPr="003D3D4B">
        <w:rPr>
          <w:rFonts w:eastAsia="Calibri"/>
          <w:lang w:val="en-US"/>
        </w:rPr>
        <w:t>1,055</w:t>
      </w:r>
      <w:r w:rsidR="00834685" w:rsidRPr="003D3D4B">
        <w:rPr>
          <w:rFonts w:eastAsia="Calibri"/>
          <w:lang w:val="en-US"/>
        </w:rPr>
        <w:t>)</w:t>
      </w:r>
      <w:r w:rsidR="00C32C8A" w:rsidRPr="003D3D4B">
        <w:rPr>
          <w:rFonts w:eastAsia="Calibri"/>
          <w:lang w:val="en-US"/>
        </w:rPr>
        <w:t xml:space="preserve"> from Brazil and</w:t>
      </w:r>
      <w:r w:rsidR="007516A9" w:rsidRPr="003D3D4B">
        <w:rPr>
          <w:rFonts w:eastAsia="Calibri"/>
          <w:lang w:val="en-US"/>
        </w:rPr>
        <w:t xml:space="preserve"> </w:t>
      </w:r>
      <w:r w:rsidR="00C32C8A" w:rsidRPr="003D3D4B">
        <w:rPr>
          <w:rFonts w:eastAsia="Calibri"/>
          <w:lang w:val="en-US"/>
        </w:rPr>
        <w:t>United States</w:t>
      </w:r>
      <w:r w:rsidR="00324CAB" w:rsidRPr="003D3D4B">
        <w:rPr>
          <w:rFonts w:eastAsia="Calibri"/>
          <w:lang w:val="en-US"/>
        </w:rPr>
        <w:t xml:space="preserve"> </w:t>
      </w:r>
      <w:r w:rsidR="008C5E0C" w:rsidRPr="003D3D4B">
        <w:rPr>
          <w:rFonts w:eastAsia="Calibri"/>
          <w:lang w:val="en-US"/>
        </w:rPr>
        <w:t>were included in the present study</w:t>
      </w:r>
      <w:r w:rsidR="00973F8B" w:rsidRPr="003D3D4B">
        <w:rPr>
          <w:rFonts w:eastAsia="Calibri"/>
          <w:lang w:val="en-US"/>
        </w:rPr>
        <w:t>.</w:t>
      </w:r>
      <w:r w:rsidR="00C32C8A" w:rsidRPr="003D3D4B">
        <w:rPr>
          <w:rFonts w:eastAsia="Calibri"/>
          <w:lang w:val="en-US"/>
        </w:rPr>
        <w:t xml:space="preserve"> </w:t>
      </w:r>
      <w:r w:rsidR="00D90909" w:rsidRPr="003D3D4B">
        <w:rPr>
          <w:rFonts w:eastAsia="Calibri"/>
          <w:lang w:val="en-US"/>
        </w:rPr>
        <w:t xml:space="preserve">MABC </w:t>
      </w:r>
      <w:r w:rsidR="00324CAB" w:rsidRPr="003D3D4B">
        <w:rPr>
          <w:rFonts w:eastAsia="Calibri"/>
          <w:lang w:val="en-US"/>
        </w:rPr>
        <w:t xml:space="preserve">cut-off points </w:t>
      </w:r>
      <w:r w:rsidR="00D90909" w:rsidRPr="003D3D4B">
        <w:rPr>
          <w:rFonts w:eastAsia="Calibri"/>
          <w:lang w:val="en-US"/>
        </w:rPr>
        <w:t>(</w:t>
      </w:r>
      <w:r w:rsidR="00B61DFE" w:rsidRPr="003D3D4B">
        <w:rPr>
          <w:rFonts w:eastAsia="Calibri"/>
          <w:lang w:val="en-US"/>
        </w:rPr>
        <w:t>TD: above 15</w:t>
      </w:r>
      <w:r w:rsidR="00B61DFE" w:rsidRPr="003D3D4B">
        <w:rPr>
          <w:rFonts w:eastAsia="Calibri"/>
          <w:vertAlign w:val="superscript"/>
          <w:lang w:val="en-US"/>
        </w:rPr>
        <w:t>%</w:t>
      </w:r>
      <w:r w:rsidR="00B61DFE" w:rsidRPr="003D3D4B">
        <w:rPr>
          <w:rFonts w:eastAsia="Calibri"/>
          <w:lang w:val="en-US"/>
        </w:rPr>
        <w:t>, at-r</w:t>
      </w:r>
      <w:r w:rsidR="009E611D" w:rsidRPr="003D3D4B">
        <w:rPr>
          <w:rFonts w:eastAsia="Calibri"/>
          <w:lang w:val="en-US"/>
        </w:rPr>
        <w:t>isk</w:t>
      </w:r>
      <w:r w:rsidR="00D90909" w:rsidRPr="003D3D4B">
        <w:rPr>
          <w:rFonts w:eastAsia="Calibri"/>
          <w:lang w:val="en-US"/>
        </w:rPr>
        <w:t xml:space="preserve">: </w:t>
      </w:r>
      <w:r w:rsidR="00467116" w:rsidRPr="003D3D4B">
        <w:rPr>
          <w:rFonts w:eastAsia="Calibri"/>
          <w:lang w:val="en-US"/>
        </w:rPr>
        <w:t xml:space="preserve">6 to </w:t>
      </w:r>
      <w:r w:rsidR="009E611D" w:rsidRPr="003D3D4B">
        <w:rPr>
          <w:rFonts w:eastAsia="Calibri"/>
          <w:lang w:val="en-US"/>
        </w:rPr>
        <w:t>15%</w:t>
      </w:r>
      <w:r w:rsidR="00D90909" w:rsidRPr="003D3D4B">
        <w:rPr>
          <w:rFonts w:eastAsia="Calibri"/>
          <w:lang w:val="en-US"/>
        </w:rPr>
        <w:t xml:space="preserve">; </w:t>
      </w:r>
      <w:r w:rsidR="00825D47" w:rsidRPr="003D3D4B">
        <w:rPr>
          <w:rFonts w:eastAsia="Calibri"/>
          <w:lang w:val="en-US"/>
        </w:rPr>
        <w:t>D</w:t>
      </w:r>
      <w:r w:rsidR="009E611D" w:rsidRPr="003D3D4B">
        <w:rPr>
          <w:rFonts w:eastAsia="Calibri"/>
          <w:lang w:val="en-US"/>
        </w:rPr>
        <w:t>CD</w:t>
      </w:r>
      <w:r w:rsidR="00D90909" w:rsidRPr="003D3D4B">
        <w:rPr>
          <w:rFonts w:eastAsia="Calibri"/>
          <w:lang w:val="en-US"/>
        </w:rPr>
        <w:t>:</w:t>
      </w:r>
      <w:r w:rsidR="009E611D" w:rsidRPr="003D3D4B">
        <w:rPr>
          <w:rFonts w:eastAsia="Calibri"/>
          <w:lang w:val="en-US"/>
        </w:rPr>
        <w:t xml:space="preserve"> </w:t>
      </w:r>
      <w:r w:rsidR="00467116" w:rsidRPr="003D3D4B">
        <w:rPr>
          <w:rFonts w:eastAsia="Calibri"/>
          <w:lang w:val="en-US"/>
        </w:rPr>
        <w:t xml:space="preserve">below and at </w:t>
      </w:r>
      <w:r w:rsidR="009E611D" w:rsidRPr="003D3D4B">
        <w:rPr>
          <w:rFonts w:eastAsia="Calibri"/>
          <w:lang w:val="en-US"/>
        </w:rPr>
        <w:t>5%)</w:t>
      </w:r>
      <w:r w:rsidR="00C54B42" w:rsidRPr="003D3D4B">
        <w:rPr>
          <w:rFonts w:eastAsia="Calibri"/>
          <w:lang w:val="en-US"/>
        </w:rPr>
        <w:t xml:space="preserve"> </w:t>
      </w:r>
      <w:r w:rsidR="00D334AF" w:rsidRPr="003D3D4B">
        <w:rPr>
          <w:rFonts w:eastAsia="Calibri"/>
          <w:lang w:val="en-US"/>
        </w:rPr>
        <w:t>and d</w:t>
      </w:r>
      <w:r w:rsidR="00C32C8A" w:rsidRPr="003D3D4B">
        <w:rPr>
          <w:rFonts w:eastAsia="Calibri"/>
          <w:lang w:val="en-US"/>
        </w:rPr>
        <w:t xml:space="preserve">iscriminant analyses </w:t>
      </w:r>
      <w:r w:rsidR="00AD0E04" w:rsidRPr="003D3D4B">
        <w:rPr>
          <w:rFonts w:eastAsia="Calibri"/>
          <w:lang w:val="en-US"/>
        </w:rPr>
        <w:t xml:space="preserve">were </w:t>
      </w:r>
      <w:r w:rsidR="00D334AF" w:rsidRPr="003D3D4B">
        <w:rPr>
          <w:rFonts w:eastAsia="Calibri"/>
          <w:lang w:val="en-US"/>
        </w:rPr>
        <w:t>used</w:t>
      </w:r>
      <w:r w:rsidR="00AD0E04" w:rsidRPr="003D3D4B">
        <w:rPr>
          <w:rFonts w:eastAsia="Calibri"/>
          <w:lang w:val="en-US"/>
        </w:rPr>
        <w:t xml:space="preserve">. </w:t>
      </w:r>
      <w:r w:rsidRPr="003D3D4B">
        <w:rPr>
          <w:rFonts w:eastAsia="Calibri"/>
          <w:b/>
          <w:lang w:val="en-US"/>
        </w:rPr>
        <w:t>Findings:</w:t>
      </w:r>
      <w:r w:rsidRPr="003D3D4B">
        <w:rPr>
          <w:rFonts w:eastAsia="Calibri"/>
          <w:lang w:val="en-US"/>
        </w:rPr>
        <w:t xml:space="preserve"> </w:t>
      </w:r>
      <w:r w:rsidR="00C54B42" w:rsidRPr="003D3D4B">
        <w:rPr>
          <w:rFonts w:eastAsia="Calibri"/>
          <w:lang w:val="en-US"/>
        </w:rPr>
        <w:t>P</w:t>
      </w:r>
      <w:r w:rsidR="00C32C8A" w:rsidRPr="003D3D4B">
        <w:rPr>
          <w:rFonts w:eastAsia="Calibri"/>
          <w:lang w:val="en-US"/>
        </w:rPr>
        <w:t>revalence</w:t>
      </w:r>
      <w:r w:rsidR="00512E4C" w:rsidRPr="003D3D4B">
        <w:rPr>
          <w:rFonts w:eastAsia="Calibri"/>
          <w:lang w:val="en-US"/>
        </w:rPr>
        <w:t xml:space="preserve"> </w:t>
      </w:r>
      <w:r w:rsidR="00C54B42" w:rsidRPr="003D3D4B">
        <w:rPr>
          <w:rFonts w:eastAsia="Calibri"/>
          <w:lang w:val="en-US"/>
        </w:rPr>
        <w:t xml:space="preserve">of </w:t>
      </w:r>
      <w:r w:rsidR="00C726E0" w:rsidRPr="003D3D4B">
        <w:rPr>
          <w:rFonts w:eastAsia="Calibri"/>
          <w:lang w:val="en-US"/>
        </w:rPr>
        <w:t xml:space="preserve">probable DCD </w:t>
      </w:r>
      <w:r w:rsidR="00AD2F63" w:rsidRPr="003D3D4B">
        <w:rPr>
          <w:rFonts w:eastAsia="Calibri"/>
          <w:lang w:val="en-US"/>
        </w:rPr>
        <w:t xml:space="preserve">(24.1%) </w:t>
      </w:r>
      <w:r w:rsidR="00C726E0" w:rsidRPr="003D3D4B">
        <w:rPr>
          <w:rFonts w:eastAsia="Calibri"/>
          <w:lang w:val="en-US"/>
        </w:rPr>
        <w:t xml:space="preserve">and </w:t>
      </w:r>
      <w:r w:rsidR="002246BC" w:rsidRPr="003D3D4B">
        <w:rPr>
          <w:rFonts w:eastAsia="Calibri"/>
          <w:lang w:val="en-US"/>
        </w:rPr>
        <w:t>at</w:t>
      </w:r>
      <w:r w:rsidR="00C726E0" w:rsidRPr="003D3D4B">
        <w:rPr>
          <w:rFonts w:eastAsia="Calibri"/>
          <w:lang w:val="en-US"/>
        </w:rPr>
        <w:t>-</w:t>
      </w:r>
      <w:r w:rsidR="00C32C8A" w:rsidRPr="003D3D4B">
        <w:rPr>
          <w:rFonts w:eastAsia="Calibri"/>
          <w:lang w:val="en-US"/>
        </w:rPr>
        <w:t xml:space="preserve">risk </w:t>
      </w:r>
      <w:r w:rsidR="00AD2F63" w:rsidRPr="003D3D4B">
        <w:rPr>
          <w:rFonts w:eastAsia="Calibri"/>
          <w:lang w:val="en-US"/>
        </w:rPr>
        <w:t xml:space="preserve">(16.2) </w:t>
      </w:r>
      <w:r w:rsidR="00C32C8A" w:rsidRPr="003D3D4B">
        <w:rPr>
          <w:rFonts w:eastAsia="Calibri"/>
          <w:lang w:val="en-US"/>
        </w:rPr>
        <w:t xml:space="preserve">was higher in </w:t>
      </w:r>
      <w:r w:rsidR="00B61DFE" w:rsidRPr="003D3D4B">
        <w:rPr>
          <w:rFonts w:eastAsia="Calibri"/>
          <w:lang w:val="en-US"/>
        </w:rPr>
        <w:t xml:space="preserve">the </w:t>
      </w:r>
      <w:r w:rsidR="00AE0CB7" w:rsidRPr="003D3D4B">
        <w:rPr>
          <w:rFonts w:eastAsia="Calibri"/>
          <w:lang w:val="en-US"/>
        </w:rPr>
        <w:t>Brazil</w:t>
      </w:r>
      <w:r w:rsidR="00403E4F" w:rsidRPr="003D3D4B">
        <w:rPr>
          <w:rFonts w:eastAsia="Calibri"/>
          <w:lang w:val="en-US"/>
        </w:rPr>
        <w:t>ian sample</w:t>
      </w:r>
      <w:r w:rsidR="00C32C8A" w:rsidRPr="003D3D4B">
        <w:rPr>
          <w:rFonts w:eastAsia="Calibri"/>
          <w:lang w:val="en-US"/>
        </w:rPr>
        <w:t xml:space="preserve">. </w:t>
      </w:r>
      <w:r w:rsidR="00C65B5C" w:rsidRPr="003D3D4B">
        <w:rPr>
          <w:rFonts w:eastAsia="Calibri"/>
          <w:lang w:val="en-US"/>
        </w:rPr>
        <w:t xml:space="preserve">Higher </w:t>
      </w:r>
      <w:r w:rsidR="00904654" w:rsidRPr="003D3D4B">
        <w:rPr>
          <w:rFonts w:eastAsia="Calibri"/>
          <w:lang w:val="en-US"/>
        </w:rPr>
        <w:t xml:space="preserve">prevalence </w:t>
      </w:r>
      <w:r w:rsidR="0027398D" w:rsidRPr="003D3D4B">
        <w:rPr>
          <w:rFonts w:eastAsia="Calibri"/>
          <w:lang w:val="en-US"/>
        </w:rPr>
        <w:t xml:space="preserve">of probable </w:t>
      </w:r>
      <w:r w:rsidR="00C65B5C" w:rsidRPr="003D3D4B">
        <w:rPr>
          <w:rFonts w:eastAsia="Calibri"/>
          <w:lang w:val="en-US"/>
        </w:rPr>
        <w:t>DCD was observed among</w:t>
      </w:r>
      <w:r w:rsidR="00904654" w:rsidRPr="003D3D4B">
        <w:rPr>
          <w:rFonts w:eastAsia="Calibri"/>
          <w:lang w:val="en-US"/>
        </w:rPr>
        <w:t xml:space="preserve"> girls and among</w:t>
      </w:r>
      <w:r w:rsidR="00C65B5C" w:rsidRPr="003D3D4B">
        <w:rPr>
          <w:rFonts w:eastAsia="Calibri"/>
          <w:lang w:val="en-US"/>
        </w:rPr>
        <w:t xml:space="preserve"> children 11 to 12 years old for a Brazilian sample and</w:t>
      </w:r>
      <w:r w:rsidR="00904654" w:rsidRPr="003D3D4B">
        <w:rPr>
          <w:rFonts w:eastAsia="Calibri"/>
          <w:lang w:val="en-US"/>
        </w:rPr>
        <w:t xml:space="preserve"> among boys and children 9 to 12 years old for a </w:t>
      </w:r>
      <w:r w:rsidR="00DB5E71" w:rsidRPr="003D3D4B">
        <w:rPr>
          <w:rFonts w:eastAsia="Calibri"/>
          <w:lang w:val="en-US"/>
        </w:rPr>
        <w:t>N</w:t>
      </w:r>
      <w:r w:rsidR="00904654" w:rsidRPr="003D3D4B">
        <w:rPr>
          <w:rFonts w:eastAsia="Calibri"/>
          <w:lang w:val="en-US"/>
        </w:rPr>
        <w:t xml:space="preserve">orth American sample. </w:t>
      </w:r>
      <w:r w:rsidR="00973F8B" w:rsidRPr="003D3D4B">
        <w:rPr>
          <w:rFonts w:eastAsia="Calibri"/>
          <w:lang w:val="en-US"/>
        </w:rPr>
        <w:t>D</w:t>
      </w:r>
      <w:r w:rsidR="00403E4F" w:rsidRPr="003D3D4B">
        <w:rPr>
          <w:rFonts w:eastAsia="Calibri"/>
          <w:lang w:val="en-US"/>
        </w:rPr>
        <w:t>ifferences in</w:t>
      </w:r>
      <w:r w:rsidR="000A2016" w:rsidRPr="003D3D4B">
        <w:rPr>
          <w:rFonts w:eastAsia="Calibri"/>
          <w:lang w:val="en-US"/>
        </w:rPr>
        <w:t xml:space="preserve"> </w:t>
      </w:r>
      <w:r w:rsidR="00403E4F" w:rsidRPr="003D3D4B">
        <w:rPr>
          <w:rFonts w:eastAsia="Calibri"/>
          <w:lang w:val="en-US"/>
        </w:rPr>
        <w:t xml:space="preserve">scores </w:t>
      </w:r>
      <w:r w:rsidR="00F01B72" w:rsidRPr="003D3D4B">
        <w:rPr>
          <w:rFonts w:eastAsia="Calibri"/>
          <w:lang w:val="en-US"/>
        </w:rPr>
        <w:t xml:space="preserve">across countries </w:t>
      </w:r>
      <w:r w:rsidR="00403E4F" w:rsidRPr="003D3D4B">
        <w:rPr>
          <w:rFonts w:eastAsia="Calibri"/>
          <w:lang w:val="en-US"/>
        </w:rPr>
        <w:t xml:space="preserve">were only observed for children with </w:t>
      </w:r>
      <w:r w:rsidR="00834685" w:rsidRPr="003D3D4B">
        <w:rPr>
          <w:rFonts w:eastAsia="Calibri"/>
          <w:lang w:val="en-US"/>
        </w:rPr>
        <w:t>TD</w:t>
      </w:r>
      <w:r w:rsidR="00DE2CF2" w:rsidRPr="003D3D4B">
        <w:rPr>
          <w:rFonts w:eastAsia="Calibri"/>
          <w:lang w:val="en-US"/>
        </w:rPr>
        <w:t xml:space="preserve"> in </w:t>
      </w:r>
      <w:r w:rsidR="00DE2CF2" w:rsidRPr="003D3D4B">
        <w:rPr>
          <w:lang w:val="en-US"/>
        </w:rPr>
        <w:t>manual dexterity and balance skills</w:t>
      </w:r>
      <w:r w:rsidR="00403E4F" w:rsidRPr="003D3D4B">
        <w:rPr>
          <w:rFonts w:eastAsia="Calibri"/>
          <w:lang w:val="en-US"/>
        </w:rPr>
        <w:t xml:space="preserve">. </w:t>
      </w:r>
      <w:r w:rsidR="00C32C8A" w:rsidRPr="003D3D4B">
        <w:rPr>
          <w:rFonts w:eastAsia="Calibri"/>
          <w:lang w:val="en-US"/>
        </w:rPr>
        <w:t xml:space="preserve">The </w:t>
      </w:r>
      <w:r w:rsidR="008817C1" w:rsidRPr="003D3D4B">
        <w:rPr>
          <w:rFonts w:eastAsia="Calibri"/>
          <w:lang w:val="en-US"/>
        </w:rPr>
        <w:t xml:space="preserve">MABC </w:t>
      </w:r>
      <w:r w:rsidR="00C32C8A" w:rsidRPr="003D3D4B">
        <w:rPr>
          <w:rFonts w:eastAsia="Calibri"/>
          <w:lang w:val="en-US"/>
        </w:rPr>
        <w:t>discriminant function</w:t>
      </w:r>
      <w:r w:rsidR="003F03BA" w:rsidRPr="003D3D4B">
        <w:rPr>
          <w:rFonts w:eastAsia="Calibri"/>
          <w:lang w:val="en-US"/>
        </w:rPr>
        <w:t>s</w:t>
      </w:r>
      <w:r w:rsidR="00C32C8A" w:rsidRPr="003D3D4B">
        <w:rPr>
          <w:rFonts w:eastAsia="Calibri"/>
          <w:lang w:val="en-US"/>
        </w:rPr>
        <w:t xml:space="preserve"> were able to predict </w:t>
      </w:r>
      <w:r w:rsidR="0040732C" w:rsidRPr="003D3D4B">
        <w:rPr>
          <w:rFonts w:eastAsia="Calibri"/>
          <w:lang w:val="en-US"/>
        </w:rPr>
        <w:t xml:space="preserve">the </w:t>
      </w:r>
      <w:r w:rsidR="003F03BA" w:rsidRPr="003D3D4B">
        <w:rPr>
          <w:rFonts w:eastAsia="Calibri"/>
          <w:lang w:val="en-US"/>
        </w:rPr>
        <w:t>classification</w:t>
      </w:r>
      <w:r w:rsidR="00AE0CB7" w:rsidRPr="003D3D4B">
        <w:rPr>
          <w:rFonts w:eastAsia="Calibri"/>
          <w:lang w:val="en-US"/>
        </w:rPr>
        <w:t xml:space="preserve"> </w:t>
      </w:r>
      <w:r w:rsidR="00512E4C" w:rsidRPr="003D3D4B">
        <w:rPr>
          <w:rFonts w:eastAsia="Calibri"/>
          <w:lang w:val="en-US"/>
        </w:rPr>
        <w:t xml:space="preserve">of children into </w:t>
      </w:r>
      <w:r w:rsidR="003F03BA" w:rsidRPr="003D3D4B">
        <w:rPr>
          <w:rFonts w:eastAsia="Calibri"/>
          <w:lang w:val="en-US"/>
        </w:rPr>
        <w:t xml:space="preserve">TD, </w:t>
      </w:r>
      <w:r w:rsidR="002246BC" w:rsidRPr="003D3D4B">
        <w:rPr>
          <w:rFonts w:eastAsia="Calibri"/>
          <w:lang w:val="en-US"/>
        </w:rPr>
        <w:t>at</w:t>
      </w:r>
      <w:r w:rsidR="00C726E0" w:rsidRPr="003D3D4B">
        <w:rPr>
          <w:rFonts w:eastAsia="Calibri"/>
          <w:lang w:val="en-US"/>
        </w:rPr>
        <w:t>-</w:t>
      </w:r>
      <w:r w:rsidR="003F03BA" w:rsidRPr="003D3D4B">
        <w:rPr>
          <w:rFonts w:eastAsia="Calibri"/>
          <w:lang w:val="en-US"/>
        </w:rPr>
        <w:t>risk</w:t>
      </w:r>
      <w:r w:rsidR="00512E4C" w:rsidRPr="003D3D4B">
        <w:rPr>
          <w:rFonts w:eastAsia="Calibri"/>
          <w:lang w:val="en-US"/>
        </w:rPr>
        <w:t>,</w:t>
      </w:r>
      <w:r w:rsidR="003F03BA" w:rsidRPr="003D3D4B">
        <w:rPr>
          <w:rFonts w:eastAsia="Calibri"/>
          <w:lang w:val="en-US"/>
        </w:rPr>
        <w:t xml:space="preserve"> and</w:t>
      </w:r>
      <w:r w:rsidR="00C726E0" w:rsidRPr="003D3D4B">
        <w:rPr>
          <w:rFonts w:eastAsia="Calibri"/>
          <w:lang w:val="en-US"/>
        </w:rPr>
        <w:t xml:space="preserve"> </w:t>
      </w:r>
      <w:r w:rsidR="0022177D" w:rsidRPr="003D3D4B">
        <w:rPr>
          <w:rFonts w:eastAsia="Calibri"/>
          <w:lang w:val="en-US"/>
        </w:rPr>
        <w:t xml:space="preserve">probable </w:t>
      </w:r>
      <w:r w:rsidR="003F03BA" w:rsidRPr="003D3D4B">
        <w:rPr>
          <w:rFonts w:eastAsia="Calibri"/>
          <w:lang w:val="en-US"/>
        </w:rPr>
        <w:t>DCD</w:t>
      </w:r>
      <w:r w:rsidR="008817C1" w:rsidRPr="003D3D4B">
        <w:rPr>
          <w:rFonts w:eastAsia="Calibri"/>
          <w:lang w:val="en-US"/>
        </w:rPr>
        <w:t xml:space="preserve">. </w:t>
      </w:r>
      <w:r w:rsidR="008C5E0C" w:rsidRPr="003D3D4B">
        <w:rPr>
          <w:rFonts w:eastAsia="Calibri"/>
          <w:lang w:val="en-US"/>
        </w:rPr>
        <w:t>The m</w:t>
      </w:r>
      <w:r w:rsidR="00C32C8A" w:rsidRPr="003D3D4B">
        <w:rPr>
          <w:rFonts w:eastAsia="Calibri"/>
          <w:lang w:val="en-US"/>
        </w:rPr>
        <w:t>anual dexterity</w:t>
      </w:r>
      <w:r w:rsidR="00512E4C" w:rsidRPr="003D3D4B">
        <w:rPr>
          <w:rFonts w:eastAsia="Calibri"/>
          <w:lang w:val="en-US"/>
        </w:rPr>
        <w:t xml:space="preserve"> subtest</w:t>
      </w:r>
      <w:r w:rsidR="00C32C8A" w:rsidRPr="003D3D4B">
        <w:rPr>
          <w:rFonts w:eastAsia="Calibri"/>
          <w:lang w:val="en-US"/>
        </w:rPr>
        <w:t xml:space="preserve"> </w:t>
      </w:r>
      <w:r w:rsidR="00512E4C" w:rsidRPr="003D3D4B">
        <w:rPr>
          <w:rFonts w:eastAsia="Calibri"/>
          <w:lang w:val="en-US"/>
        </w:rPr>
        <w:t>w</w:t>
      </w:r>
      <w:r w:rsidR="003F03BA" w:rsidRPr="003D3D4B">
        <w:rPr>
          <w:rFonts w:eastAsia="Calibri"/>
          <w:lang w:val="en-US"/>
        </w:rPr>
        <w:t xml:space="preserve">as </w:t>
      </w:r>
      <w:r w:rsidR="00C32C8A" w:rsidRPr="003D3D4B">
        <w:rPr>
          <w:rFonts w:eastAsia="Calibri"/>
          <w:lang w:val="en-US"/>
        </w:rPr>
        <w:t xml:space="preserve">the strongest </w:t>
      </w:r>
      <w:r w:rsidR="003F03BA" w:rsidRPr="003D3D4B">
        <w:rPr>
          <w:rFonts w:eastAsia="Calibri"/>
          <w:lang w:val="en-US"/>
        </w:rPr>
        <w:t xml:space="preserve">predictor for </w:t>
      </w:r>
      <w:r w:rsidR="00973F8B" w:rsidRPr="003D3D4B">
        <w:rPr>
          <w:rFonts w:eastAsia="Calibri"/>
          <w:lang w:val="en-US"/>
        </w:rPr>
        <w:t>both</w:t>
      </w:r>
      <w:r w:rsidR="008817C1" w:rsidRPr="003D3D4B">
        <w:rPr>
          <w:rFonts w:eastAsia="Calibri"/>
          <w:lang w:val="en-US"/>
        </w:rPr>
        <w:t xml:space="preserve"> sample</w:t>
      </w:r>
      <w:r w:rsidR="00973F8B" w:rsidRPr="003D3D4B">
        <w:rPr>
          <w:rFonts w:eastAsia="Calibri"/>
          <w:lang w:val="en-US"/>
        </w:rPr>
        <w:t>s</w:t>
      </w:r>
      <w:r w:rsidR="009C6304" w:rsidRPr="003D3D4B">
        <w:rPr>
          <w:rFonts w:eastAsia="Calibri"/>
          <w:lang w:val="en-US"/>
        </w:rPr>
        <w:t>,</w:t>
      </w:r>
      <w:r w:rsidR="008817C1" w:rsidRPr="003D3D4B">
        <w:rPr>
          <w:rFonts w:eastAsia="Calibri"/>
          <w:lang w:val="en-US"/>
        </w:rPr>
        <w:t xml:space="preserve"> whereas </w:t>
      </w:r>
      <w:r w:rsidR="008C5E0C" w:rsidRPr="003D3D4B">
        <w:rPr>
          <w:rFonts w:eastAsia="Calibri"/>
          <w:lang w:val="en-US"/>
        </w:rPr>
        <w:t xml:space="preserve">the </w:t>
      </w:r>
      <w:r w:rsidR="003F03BA" w:rsidRPr="003D3D4B">
        <w:rPr>
          <w:rFonts w:eastAsia="Calibri"/>
          <w:lang w:val="en-US"/>
        </w:rPr>
        <w:t>b</w:t>
      </w:r>
      <w:r w:rsidR="00C32C8A" w:rsidRPr="003D3D4B">
        <w:rPr>
          <w:rFonts w:eastAsia="Calibri"/>
          <w:lang w:val="en-US"/>
        </w:rPr>
        <w:t>all skills</w:t>
      </w:r>
      <w:r w:rsidR="003F03BA" w:rsidRPr="003D3D4B">
        <w:rPr>
          <w:rFonts w:eastAsia="Calibri"/>
          <w:lang w:val="en-US"/>
        </w:rPr>
        <w:t xml:space="preserve"> subtest</w:t>
      </w:r>
      <w:r w:rsidR="00C32C8A" w:rsidRPr="003D3D4B">
        <w:rPr>
          <w:rFonts w:eastAsia="Calibri"/>
          <w:lang w:val="en-US"/>
        </w:rPr>
        <w:t xml:space="preserve"> </w:t>
      </w:r>
      <w:r w:rsidR="00426641" w:rsidRPr="003D3D4B">
        <w:rPr>
          <w:rFonts w:eastAsia="Calibri"/>
          <w:lang w:val="en-US"/>
        </w:rPr>
        <w:t xml:space="preserve">was </w:t>
      </w:r>
      <w:r w:rsidR="00C32C8A" w:rsidRPr="003D3D4B">
        <w:rPr>
          <w:rFonts w:eastAsia="Calibri"/>
          <w:lang w:val="en-US"/>
        </w:rPr>
        <w:t>the weakest predictor</w:t>
      </w:r>
      <w:r w:rsidR="00B35954" w:rsidRPr="003D3D4B">
        <w:rPr>
          <w:rFonts w:eastAsia="Calibri"/>
          <w:lang w:val="en-US"/>
        </w:rPr>
        <w:t xml:space="preserve">. </w:t>
      </w:r>
      <w:r w:rsidRPr="003D3D4B">
        <w:rPr>
          <w:rFonts w:eastAsia="Calibri"/>
          <w:b/>
          <w:lang w:val="en-US"/>
        </w:rPr>
        <w:t>Conclusions:</w:t>
      </w:r>
      <w:r w:rsidRPr="003D3D4B">
        <w:rPr>
          <w:rFonts w:eastAsia="Calibri"/>
          <w:lang w:val="en-US"/>
        </w:rPr>
        <w:t xml:space="preserve"> </w:t>
      </w:r>
      <w:r w:rsidR="00904654" w:rsidRPr="003D3D4B">
        <w:rPr>
          <w:rFonts w:eastAsia="Calibri"/>
          <w:lang w:val="en-US"/>
        </w:rPr>
        <w:t xml:space="preserve">Differences for prevalence where found across countries. </w:t>
      </w:r>
      <w:r w:rsidR="00760F18" w:rsidRPr="003D3D4B">
        <w:rPr>
          <w:lang w:val="en-US"/>
        </w:rPr>
        <w:t xml:space="preserve">North American results were </w:t>
      </w:r>
      <w:r w:rsidR="00904654" w:rsidRPr="003D3D4B">
        <w:rPr>
          <w:lang w:val="en-US"/>
        </w:rPr>
        <w:t>similar with current estimates relative to incidence and gender</w:t>
      </w:r>
      <w:r w:rsidR="00B20592" w:rsidRPr="003D3D4B">
        <w:rPr>
          <w:lang w:val="en-US"/>
        </w:rPr>
        <w:t>;</w:t>
      </w:r>
      <w:r w:rsidR="00E51598" w:rsidRPr="003D3D4B">
        <w:rPr>
          <w:lang w:val="en-US"/>
        </w:rPr>
        <w:t xml:space="preserve"> </w:t>
      </w:r>
      <w:r w:rsidR="00B20592" w:rsidRPr="003D3D4B">
        <w:rPr>
          <w:lang w:val="en-US"/>
        </w:rPr>
        <w:t>f</w:t>
      </w:r>
      <w:r w:rsidR="006D646B" w:rsidRPr="003D3D4B">
        <w:rPr>
          <w:lang w:val="en-US"/>
        </w:rPr>
        <w:t xml:space="preserve">or </w:t>
      </w:r>
      <w:r w:rsidR="00760F18" w:rsidRPr="003D3D4B">
        <w:rPr>
          <w:lang w:val="en-US"/>
        </w:rPr>
        <w:t xml:space="preserve">Brazilian </w:t>
      </w:r>
      <w:r w:rsidR="006D646B" w:rsidRPr="003D3D4B">
        <w:rPr>
          <w:lang w:val="en-US"/>
        </w:rPr>
        <w:t>children</w:t>
      </w:r>
      <w:r w:rsidR="00904654" w:rsidRPr="003D3D4B">
        <w:rPr>
          <w:lang w:val="en-US"/>
        </w:rPr>
        <w:t>,</w:t>
      </w:r>
      <w:r w:rsidR="006D646B" w:rsidRPr="003D3D4B">
        <w:rPr>
          <w:lang w:val="en-US"/>
        </w:rPr>
        <w:t xml:space="preserve"> </w:t>
      </w:r>
      <w:r w:rsidR="00916F19" w:rsidRPr="003D3D4B">
        <w:rPr>
          <w:lang w:val="en-US"/>
        </w:rPr>
        <w:t xml:space="preserve">prevalence was near three times higher and </w:t>
      </w:r>
      <w:r w:rsidR="0017636C" w:rsidRPr="003D3D4B">
        <w:rPr>
          <w:lang w:val="en-US"/>
        </w:rPr>
        <w:t xml:space="preserve">more </w:t>
      </w:r>
      <w:r w:rsidR="00E51598" w:rsidRPr="003D3D4B">
        <w:rPr>
          <w:lang w:val="en-US"/>
        </w:rPr>
        <w:t xml:space="preserve">persistent </w:t>
      </w:r>
      <w:r w:rsidR="00916F19" w:rsidRPr="003D3D4B">
        <w:rPr>
          <w:lang w:val="en-US"/>
        </w:rPr>
        <w:t>among girls. Overall</w:t>
      </w:r>
      <w:r w:rsidR="00365296" w:rsidRPr="003D3D4B">
        <w:rPr>
          <w:lang w:val="en-US"/>
        </w:rPr>
        <w:t>,</w:t>
      </w:r>
      <w:r w:rsidR="00916F19" w:rsidRPr="003D3D4B">
        <w:rPr>
          <w:lang w:val="en-US"/>
        </w:rPr>
        <w:t xml:space="preserve"> </w:t>
      </w:r>
      <w:r w:rsidR="00365296" w:rsidRPr="003D3D4B">
        <w:rPr>
          <w:lang w:val="en-US"/>
        </w:rPr>
        <w:t xml:space="preserve">in both countries </w:t>
      </w:r>
      <w:r w:rsidR="00916F19" w:rsidRPr="003D3D4B">
        <w:rPr>
          <w:lang w:val="en-US"/>
        </w:rPr>
        <w:t xml:space="preserve">the motor difficulties demonstrated by children with probable and at-risk DCD were similar </w:t>
      </w:r>
      <w:r w:rsidR="00904654" w:rsidRPr="003D3D4B">
        <w:rPr>
          <w:lang w:val="en-US"/>
        </w:rPr>
        <w:t xml:space="preserve">for all </w:t>
      </w:r>
      <w:r w:rsidR="00916F19" w:rsidRPr="003D3D4B">
        <w:rPr>
          <w:lang w:val="en-US"/>
        </w:rPr>
        <w:t xml:space="preserve">tasks. </w:t>
      </w:r>
      <w:r w:rsidR="006D646B" w:rsidRPr="003D3D4B">
        <w:rPr>
          <w:rFonts w:eastAsia="Calibri"/>
          <w:lang w:val="en-US"/>
        </w:rPr>
        <w:t xml:space="preserve">The MABC showed predictably and discriminant capacity </w:t>
      </w:r>
      <w:r w:rsidR="00904654" w:rsidRPr="003D3D4B">
        <w:rPr>
          <w:rFonts w:eastAsia="Calibri"/>
          <w:lang w:val="en-US"/>
        </w:rPr>
        <w:t>in the identification</w:t>
      </w:r>
      <w:r w:rsidR="006D646B" w:rsidRPr="003D3D4B">
        <w:rPr>
          <w:rFonts w:eastAsia="Calibri"/>
          <w:lang w:val="en-US"/>
        </w:rPr>
        <w:t xml:space="preserve"> </w:t>
      </w:r>
      <w:r w:rsidR="00904654" w:rsidRPr="003D3D4B">
        <w:rPr>
          <w:rFonts w:eastAsia="Calibri"/>
          <w:lang w:val="en-US"/>
        </w:rPr>
        <w:t xml:space="preserve">of </w:t>
      </w:r>
      <w:r w:rsidR="006D646B" w:rsidRPr="003D3D4B">
        <w:rPr>
          <w:rFonts w:eastAsia="Calibri"/>
          <w:lang w:val="en-US"/>
        </w:rPr>
        <w:t>children with probable and at-risk DCD</w:t>
      </w:r>
      <w:r w:rsidR="00760F18" w:rsidRPr="003D3D4B">
        <w:rPr>
          <w:rFonts w:eastAsia="Calibri"/>
          <w:lang w:val="en-US"/>
        </w:rPr>
        <w:t xml:space="preserve"> in both countries</w:t>
      </w:r>
      <w:r w:rsidR="006D646B" w:rsidRPr="003D3D4B">
        <w:rPr>
          <w:rFonts w:eastAsia="Calibri"/>
          <w:lang w:val="en-US"/>
        </w:rPr>
        <w:t>.</w:t>
      </w:r>
    </w:p>
    <w:p w14:paraId="2EAEF536" w14:textId="2DD7317E" w:rsidR="003E7C9D" w:rsidRPr="003D3D4B" w:rsidRDefault="003E7C9D" w:rsidP="003E7C9D">
      <w:pPr>
        <w:widowControl w:val="0"/>
        <w:autoSpaceDE w:val="0"/>
        <w:autoSpaceDN w:val="0"/>
        <w:adjustRightInd w:val="0"/>
        <w:spacing w:line="480" w:lineRule="auto"/>
        <w:rPr>
          <w:lang w:val="en-US"/>
        </w:rPr>
      </w:pPr>
      <w:r w:rsidRPr="003D3D4B">
        <w:rPr>
          <w:rFonts w:eastAsia="Calibri"/>
          <w:b/>
          <w:lang w:val="en-US"/>
        </w:rPr>
        <w:t>KEY WORDS:</w:t>
      </w:r>
      <w:r w:rsidRPr="003D3D4B">
        <w:rPr>
          <w:rFonts w:eastAsia="Calibri"/>
          <w:lang w:val="en-US"/>
        </w:rPr>
        <w:t xml:space="preserve"> DCD</w:t>
      </w:r>
      <w:r w:rsidR="00D46A7C" w:rsidRPr="003D3D4B">
        <w:rPr>
          <w:rFonts w:eastAsia="Calibri"/>
          <w:lang w:val="en-US"/>
        </w:rPr>
        <w:t>;</w:t>
      </w:r>
      <w:r w:rsidRPr="003D3D4B">
        <w:rPr>
          <w:rFonts w:eastAsia="Calibri"/>
          <w:lang w:val="en-US"/>
        </w:rPr>
        <w:t xml:space="preserve"> MABC </w:t>
      </w:r>
      <w:r w:rsidRPr="003D3D4B">
        <w:rPr>
          <w:lang w:val="en-US"/>
        </w:rPr>
        <w:t>predicti</w:t>
      </w:r>
      <w:r w:rsidR="008C5E0C" w:rsidRPr="003D3D4B">
        <w:rPr>
          <w:lang w:val="en-US"/>
        </w:rPr>
        <w:t>ve</w:t>
      </w:r>
      <w:r w:rsidRPr="003D3D4B">
        <w:rPr>
          <w:lang w:val="en-US"/>
        </w:rPr>
        <w:t xml:space="preserve"> ability</w:t>
      </w:r>
      <w:r w:rsidR="00D46A7C" w:rsidRPr="003D3D4B">
        <w:rPr>
          <w:lang w:val="en-US"/>
        </w:rPr>
        <w:t>;</w:t>
      </w:r>
      <w:r w:rsidRPr="003D3D4B">
        <w:rPr>
          <w:lang w:val="en-US"/>
        </w:rPr>
        <w:t xml:space="preserve"> motor performance</w:t>
      </w:r>
      <w:r w:rsidR="00D46A7C" w:rsidRPr="003D3D4B">
        <w:rPr>
          <w:lang w:val="en-US"/>
        </w:rPr>
        <w:t>.</w:t>
      </w:r>
    </w:p>
    <w:p w14:paraId="2A40C9DE" w14:textId="7D4E2B08" w:rsidR="000045EF" w:rsidRPr="003D3D4B" w:rsidRDefault="00B20592" w:rsidP="00DB5E71">
      <w:pPr>
        <w:spacing w:line="480" w:lineRule="auto"/>
        <w:rPr>
          <w:b/>
          <w:lang w:val="en-US"/>
        </w:rPr>
      </w:pPr>
      <w:r w:rsidRPr="003D3D4B">
        <w:rPr>
          <w:b/>
          <w:lang w:val="en-US"/>
        </w:rPr>
        <w:br w:type="page"/>
      </w:r>
      <w:r w:rsidR="000045EF" w:rsidRPr="003D3D4B">
        <w:rPr>
          <w:b/>
          <w:lang w:val="en-US"/>
        </w:rPr>
        <w:lastRenderedPageBreak/>
        <w:t>Introduction</w:t>
      </w:r>
    </w:p>
    <w:p w14:paraId="128D188D" w14:textId="6A5F13D5" w:rsidR="005C7F2A" w:rsidRPr="003D3D4B" w:rsidRDefault="009875B6" w:rsidP="0033401E">
      <w:pPr>
        <w:autoSpaceDE w:val="0"/>
        <w:autoSpaceDN w:val="0"/>
        <w:adjustRightInd w:val="0"/>
        <w:spacing w:line="480" w:lineRule="auto"/>
        <w:ind w:firstLine="720"/>
        <w:rPr>
          <w:rFonts w:eastAsia="NimbusRomanDOT-Regular"/>
          <w:lang w:val="en-US"/>
        </w:rPr>
      </w:pPr>
      <w:r w:rsidRPr="003D3D4B">
        <w:rPr>
          <w:lang w:val="en-US"/>
        </w:rPr>
        <w:t xml:space="preserve">Developmental Coordination Disorder (DCD) </w:t>
      </w:r>
      <w:r w:rsidR="00A07529" w:rsidRPr="003D3D4B">
        <w:rPr>
          <w:lang w:val="en-US"/>
        </w:rPr>
        <w:t xml:space="preserve">is </w:t>
      </w:r>
      <w:r w:rsidR="00B61DFE" w:rsidRPr="003D3D4B">
        <w:rPr>
          <w:lang w:val="en-US"/>
        </w:rPr>
        <w:t xml:space="preserve">characterized by deficits in </w:t>
      </w:r>
      <w:r w:rsidR="00AA163B" w:rsidRPr="003D3D4B">
        <w:rPr>
          <w:lang w:val="en-US"/>
        </w:rPr>
        <w:t xml:space="preserve">fine and gross </w:t>
      </w:r>
      <w:r w:rsidR="00A07529" w:rsidRPr="003D3D4B">
        <w:rPr>
          <w:lang w:val="en-US"/>
        </w:rPr>
        <w:t xml:space="preserve">motor </w:t>
      </w:r>
      <w:r w:rsidR="00A953AE" w:rsidRPr="003D3D4B">
        <w:rPr>
          <w:lang w:val="en-US"/>
        </w:rPr>
        <w:t>skills</w:t>
      </w:r>
      <w:r w:rsidR="00342168" w:rsidRPr="003D3D4B">
        <w:rPr>
          <w:lang w:val="en-US"/>
        </w:rPr>
        <w:t xml:space="preserve"> </w:t>
      </w:r>
      <w:r w:rsidR="00B61DFE" w:rsidRPr="003D3D4B">
        <w:rPr>
          <w:lang w:val="en-US"/>
        </w:rPr>
        <w:t xml:space="preserve">that interfere with the performance of </w:t>
      </w:r>
      <w:r w:rsidR="00342168" w:rsidRPr="003D3D4B">
        <w:rPr>
          <w:lang w:val="en-US"/>
        </w:rPr>
        <w:t>activities of daily living</w:t>
      </w:r>
      <w:r w:rsidR="00A953AE" w:rsidRPr="003D3D4B">
        <w:rPr>
          <w:lang w:val="en-US"/>
        </w:rPr>
        <w:t xml:space="preserve"> </w:t>
      </w:r>
      <w:r w:rsidR="00A07529" w:rsidRPr="003D3D4B">
        <w:rPr>
          <w:lang w:val="en-US"/>
        </w:rPr>
        <w:t>(</w:t>
      </w:r>
      <w:proofErr w:type="gramStart"/>
      <w:r w:rsidR="00A07529" w:rsidRPr="003D3D4B">
        <w:rPr>
          <w:lang w:val="en-US"/>
        </w:rPr>
        <w:t>Summers</w:t>
      </w:r>
      <w:proofErr w:type="gramEnd"/>
      <w:r w:rsidR="00A07529" w:rsidRPr="003D3D4B">
        <w:rPr>
          <w:lang w:val="en-US"/>
        </w:rPr>
        <w:t>, Larkin &amp; Dewey, 2008)</w:t>
      </w:r>
      <w:r w:rsidR="00295E93" w:rsidRPr="003D3D4B">
        <w:rPr>
          <w:lang w:val="en-US"/>
        </w:rPr>
        <w:t xml:space="preserve">. </w:t>
      </w:r>
      <w:r w:rsidR="00454316" w:rsidRPr="003D3D4B">
        <w:rPr>
          <w:lang w:val="en-US"/>
        </w:rPr>
        <w:t>Although d</w:t>
      </w:r>
      <w:r w:rsidR="00A953AE" w:rsidRPr="003D3D4B">
        <w:rPr>
          <w:lang w:val="en-US"/>
        </w:rPr>
        <w:t xml:space="preserve">ifficulties </w:t>
      </w:r>
      <w:r w:rsidR="0037564C" w:rsidRPr="003D3D4B">
        <w:rPr>
          <w:lang w:val="en-US"/>
        </w:rPr>
        <w:t xml:space="preserve">in </w:t>
      </w:r>
      <w:r w:rsidR="00886629" w:rsidRPr="003D3D4B">
        <w:rPr>
          <w:rFonts w:eastAsia="Calibri"/>
          <w:iCs/>
          <w:lang w:val="en-US"/>
        </w:rPr>
        <w:t>balanc</w:t>
      </w:r>
      <w:r w:rsidR="00A953AE" w:rsidRPr="003D3D4B">
        <w:rPr>
          <w:rFonts w:eastAsia="Calibri"/>
          <w:iCs/>
          <w:lang w:val="en-US"/>
        </w:rPr>
        <w:t>e</w:t>
      </w:r>
      <w:r w:rsidR="00886629" w:rsidRPr="003D3D4B">
        <w:rPr>
          <w:rFonts w:eastAsia="Calibri"/>
          <w:iCs/>
          <w:lang w:val="en-US"/>
        </w:rPr>
        <w:t xml:space="preserve"> control (</w:t>
      </w:r>
      <w:r w:rsidR="00886629" w:rsidRPr="003D3D4B">
        <w:rPr>
          <w:rFonts w:eastAsia="Calibri"/>
          <w:lang w:val="en-US"/>
        </w:rPr>
        <w:t xml:space="preserve">Chen </w:t>
      </w:r>
      <w:r w:rsidR="007D645D" w:rsidRPr="003D3D4B">
        <w:rPr>
          <w:rFonts w:eastAsia="Calibri"/>
          <w:lang w:val="en-US"/>
        </w:rPr>
        <w:t>et al</w:t>
      </w:r>
      <w:r w:rsidR="00841219" w:rsidRPr="003D3D4B">
        <w:rPr>
          <w:rFonts w:eastAsia="Calibri"/>
          <w:lang w:val="en-US"/>
        </w:rPr>
        <w:t>.</w:t>
      </w:r>
      <w:r w:rsidR="00886629" w:rsidRPr="003D3D4B">
        <w:rPr>
          <w:rFonts w:eastAsia="Calibri"/>
          <w:lang w:val="en-US"/>
        </w:rPr>
        <w:t>, 2011;</w:t>
      </w:r>
      <w:r w:rsidR="00886629" w:rsidRPr="003D3D4B">
        <w:rPr>
          <w:lang w:val="en-US"/>
        </w:rPr>
        <w:t xml:space="preserve"> </w:t>
      </w:r>
      <w:r w:rsidR="007A0058" w:rsidRPr="003D3D4B">
        <w:rPr>
          <w:lang w:val="en-US"/>
        </w:rPr>
        <w:t xml:space="preserve">Fong </w:t>
      </w:r>
      <w:r w:rsidR="00D81D0C" w:rsidRPr="003D3D4B">
        <w:rPr>
          <w:lang w:val="en-US"/>
        </w:rPr>
        <w:t>et al</w:t>
      </w:r>
      <w:r w:rsidR="00841219" w:rsidRPr="003D3D4B">
        <w:rPr>
          <w:lang w:val="en-US"/>
        </w:rPr>
        <w:t>.</w:t>
      </w:r>
      <w:r w:rsidR="00D81D0C" w:rsidRPr="003D3D4B">
        <w:rPr>
          <w:lang w:val="en-US"/>
        </w:rPr>
        <w:t>,</w:t>
      </w:r>
      <w:r w:rsidR="00065839" w:rsidRPr="003D3D4B">
        <w:rPr>
          <w:lang w:val="en-US"/>
        </w:rPr>
        <w:t xml:space="preserve"> </w:t>
      </w:r>
      <w:r w:rsidR="007A0058" w:rsidRPr="003D3D4B">
        <w:rPr>
          <w:lang w:val="en-US"/>
        </w:rPr>
        <w:t>2015</w:t>
      </w:r>
      <w:r w:rsidR="00886629" w:rsidRPr="003D3D4B">
        <w:rPr>
          <w:rFonts w:eastAsia="Calibri"/>
          <w:lang w:val="en-US"/>
        </w:rPr>
        <w:t>)</w:t>
      </w:r>
      <w:r w:rsidR="00B61DFE" w:rsidRPr="003D3D4B">
        <w:rPr>
          <w:rFonts w:eastAsia="Calibri"/>
          <w:lang w:val="en-US"/>
        </w:rPr>
        <w:t>,</w:t>
      </w:r>
      <w:r w:rsidR="00DA6328" w:rsidRPr="003D3D4B">
        <w:rPr>
          <w:rFonts w:eastAsia="Calibri"/>
          <w:lang w:val="en-US"/>
        </w:rPr>
        <w:t xml:space="preserve"> </w:t>
      </w:r>
      <w:r w:rsidR="005C7F2A" w:rsidRPr="003D3D4B">
        <w:rPr>
          <w:lang w:val="en-US"/>
        </w:rPr>
        <w:t xml:space="preserve">ball skills </w:t>
      </w:r>
      <w:r w:rsidR="00CC6C8A" w:rsidRPr="003D3D4B">
        <w:rPr>
          <w:lang w:val="en-US"/>
        </w:rPr>
        <w:t>(</w:t>
      </w:r>
      <w:r w:rsidR="00CC6C8A" w:rsidRPr="003D3D4B">
        <w:rPr>
          <w:rFonts w:eastAsia="Calibri"/>
          <w:iCs/>
          <w:lang w:val="en-US"/>
        </w:rPr>
        <w:t>Przysucha &amp; Maraj</w:t>
      </w:r>
      <w:r w:rsidR="00275E26" w:rsidRPr="003D3D4B">
        <w:rPr>
          <w:rFonts w:eastAsia="Calibri"/>
          <w:iCs/>
          <w:lang w:val="en-US"/>
        </w:rPr>
        <w:t>, 2010</w:t>
      </w:r>
      <w:r w:rsidR="00DA6328" w:rsidRPr="003D3D4B">
        <w:rPr>
          <w:rFonts w:eastAsia="Calibri"/>
          <w:iCs/>
          <w:lang w:val="en-US"/>
        </w:rPr>
        <w:t>)</w:t>
      </w:r>
      <w:r w:rsidR="00B61DFE" w:rsidRPr="003D3D4B">
        <w:rPr>
          <w:rFonts w:eastAsia="Calibri"/>
          <w:iCs/>
          <w:lang w:val="en-US"/>
        </w:rPr>
        <w:t>,</w:t>
      </w:r>
      <w:r w:rsidR="00275E26" w:rsidRPr="003D3D4B">
        <w:rPr>
          <w:rFonts w:eastAsia="Calibri"/>
          <w:iCs/>
          <w:lang w:val="en-US"/>
        </w:rPr>
        <w:t xml:space="preserve"> </w:t>
      </w:r>
      <w:r w:rsidR="005C7F2A" w:rsidRPr="003D3D4B">
        <w:rPr>
          <w:rFonts w:eastAsia="Calibri"/>
          <w:lang w:val="en-US"/>
        </w:rPr>
        <w:t xml:space="preserve">and </w:t>
      </w:r>
      <w:r w:rsidR="0037564C" w:rsidRPr="003D3D4B">
        <w:rPr>
          <w:rFonts w:eastAsia="Calibri"/>
          <w:lang w:val="en-US"/>
        </w:rPr>
        <w:t>fine-motor tasks</w:t>
      </w:r>
      <w:r w:rsidR="00CA0F28" w:rsidRPr="003D3D4B">
        <w:rPr>
          <w:rFonts w:eastAsia="Calibri"/>
          <w:iCs/>
          <w:lang w:val="en-US"/>
        </w:rPr>
        <w:t xml:space="preserve"> (</w:t>
      </w:r>
      <w:r w:rsidR="00CA0F28" w:rsidRPr="003D3D4B">
        <w:rPr>
          <w:rFonts w:eastAsia="Calibri"/>
          <w:lang w:val="en-US"/>
        </w:rPr>
        <w:t xml:space="preserve">Roche </w:t>
      </w:r>
      <w:r w:rsidR="007D645D" w:rsidRPr="003D3D4B">
        <w:rPr>
          <w:rFonts w:eastAsia="Calibri"/>
          <w:lang w:val="en-US"/>
        </w:rPr>
        <w:t>et al</w:t>
      </w:r>
      <w:r w:rsidR="00841219" w:rsidRPr="003D3D4B">
        <w:rPr>
          <w:rFonts w:eastAsia="Calibri"/>
          <w:lang w:val="en-US"/>
        </w:rPr>
        <w:t>.</w:t>
      </w:r>
      <w:r w:rsidR="00CA0F28" w:rsidRPr="003D3D4B">
        <w:rPr>
          <w:rFonts w:eastAsia="Calibri"/>
          <w:lang w:val="en-US"/>
        </w:rPr>
        <w:t>, 2011)</w:t>
      </w:r>
      <w:r w:rsidR="00A953AE" w:rsidRPr="003D3D4B">
        <w:rPr>
          <w:rFonts w:eastAsia="Calibri"/>
          <w:lang w:val="en-US"/>
        </w:rPr>
        <w:t xml:space="preserve"> may resolve across childhood,</w:t>
      </w:r>
      <w:r w:rsidR="00454316" w:rsidRPr="003D3D4B">
        <w:rPr>
          <w:rFonts w:eastAsia="Calibri"/>
          <w:lang w:val="en-US"/>
        </w:rPr>
        <w:t xml:space="preserve"> more often these difficulties </w:t>
      </w:r>
      <w:r w:rsidR="00A953AE" w:rsidRPr="003D3D4B">
        <w:rPr>
          <w:rFonts w:eastAsia="Calibri"/>
          <w:lang w:val="en-US"/>
        </w:rPr>
        <w:t>persist through</w:t>
      </w:r>
      <w:r w:rsidR="006E3CFC" w:rsidRPr="003D3D4B">
        <w:rPr>
          <w:rFonts w:eastAsia="Calibri"/>
          <w:lang w:val="en-US"/>
        </w:rPr>
        <w:t>out</w:t>
      </w:r>
      <w:r w:rsidR="00A953AE" w:rsidRPr="003D3D4B">
        <w:rPr>
          <w:rFonts w:eastAsia="Calibri"/>
          <w:lang w:val="en-US"/>
        </w:rPr>
        <w:t xml:space="preserve"> </w:t>
      </w:r>
      <w:r w:rsidR="0028443A" w:rsidRPr="003D3D4B">
        <w:rPr>
          <w:rFonts w:eastAsia="NimbusRomanDOT-Regular"/>
          <w:lang w:val="en-US"/>
        </w:rPr>
        <w:t xml:space="preserve">adolescence </w:t>
      </w:r>
      <w:r w:rsidR="00A953AE" w:rsidRPr="003D3D4B">
        <w:rPr>
          <w:rFonts w:eastAsia="Calibri"/>
          <w:lang w:val="en-US"/>
        </w:rPr>
        <w:t xml:space="preserve">and </w:t>
      </w:r>
      <w:r w:rsidR="00DA6328" w:rsidRPr="003D3D4B">
        <w:rPr>
          <w:rFonts w:eastAsia="Calibri"/>
          <w:lang w:val="en-US"/>
        </w:rPr>
        <w:t>adulthood</w:t>
      </w:r>
      <w:r w:rsidR="005C7F2A" w:rsidRPr="003D3D4B">
        <w:rPr>
          <w:rFonts w:eastAsia="Calibri"/>
          <w:lang w:val="en-US"/>
        </w:rPr>
        <w:t xml:space="preserve"> </w:t>
      </w:r>
      <w:r w:rsidR="00B61DFE" w:rsidRPr="003D3D4B">
        <w:rPr>
          <w:rFonts w:eastAsia="Calibri"/>
          <w:lang w:val="en-US"/>
        </w:rPr>
        <w:t xml:space="preserve">in those with DCD </w:t>
      </w:r>
      <w:r w:rsidR="005C7F2A" w:rsidRPr="003D3D4B">
        <w:rPr>
          <w:rFonts w:eastAsia="Calibri"/>
          <w:lang w:val="en-US"/>
        </w:rPr>
        <w:t>(</w:t>
      </w:r>
      <w:r w:rsidR="007D0F14" w:rsidRPr="003D3D4B">
        <w:rPr>
          <w:shd w:val="clear" w:color="auto" w:fill="FEFEFE"/>
          <w:lang w:val="en-US"/>
        </w:rPr>
        <w:t>DSM-</w:t>
      </w:r>
      <w:r w:rsidR="007D0F14" w:rsidRPr="003D3D4B">
        <w:rPr>
          <w:shd w:val="clear" w:color="auto" w:fill="FEFEFE"/>
        </w:rPr>
        <w:t>5</w:t>
      </w:r>
      <w:r w:rsidR="007D0F14" w:rsidRPr="003D3D4B">
        <w:rPr>
          <w:lang w:val="en-US"/>
        </w:rPr>
        <w:t>, 2013</w:t>
      </w:r>
      <w:r w:rsidR="005C7F2A" w:rsidRPr="003D3D4B">
        <w:rPr>
          <w:rFonts w:eastAsia="Calibri"/>
          <w:lang w:val="en-US"/>
        </w:rPr>
        <w:t>)</w:t>
      </w:r>
      <w:r w:rsidR="00A953AE" w:rsidRPr="003D3D4B">
        <w:rPr>
          <w:rFonts w:eastAsia="Calibri"/>
          <w:lang w:val="en-US"/>
        </w:rPr>
        <w:t xml:space="preserve">. </w:t>
      </w:r>
      <w:r w:rsidR="00454316" w:rsidRPr="003D3D4B">
        <w:rPr>
          <w:rFonts w:eastAsia="Calibri"/>
          <w:lang w:val="en-US"/>
        </w:rPr>
        <w:t xml:space="preserve"> </w:t>
      </w:r>
      <w:r w:rsidR="00454316" w:rsidRPr="003D3D4B">
        <w:rPr>
          <w:rFonts w:eastAsia="NimbusRomanDOT-Regular"/>
          <w:lang w:val="en-US"/>
        </w:rPr>
        <w:t>T</w:t>
      </w:r>
      <w:r w:rsidR="005C7F2A" w:rsidRPr="003D3D4B">
        <w:rPr>
          <w:rFonts w:eastAsia="NimbusRomanDOT-Regular"/>
          <w:lang w:val="en-US"/>
        </w:rPr>
        <w:t xml:space="preserve">he negative </w:t>
      </w:r>
      <w:r w:rsidR="00A953AE" w:rsidRPr="003D3D4B">
        <w:rPr>
          <w:rFonts w:eastAsia="NimbusRomanDOT-Regular"/>
          <w:lang w:val="en-US"/>
        </w:rPr>
        <w:t>impact</w:t>
      </w:r>
      <w:r w:rsidR="00454316" w:rsidRPr="003D3D4B">
        <w:rPr>
          <w:rFonts w:eastAsia="NimbusRomanDOT-Regular"/>
          <w:lang w:val="en-US"/>
        </w:rPr>
        <w:t xml:space="preserve"> of movement difficulties often also</w:t>
      </w:r>
      <w:r w:rsidR="00A953AE" w:rsidRPr="003D3D4B">
        <w:rPr>
          <w:rFonts w:eastAsia="NimbusRomanDOT-Regular"/>
          <w:lang w:val="en-US"/>
        </w:rPr>
        <w:t xml:space="preserve"> affect</w:t>
      </w:r>
      <w:r w:rsidR="00454316" w:rsidRPr="003D3D4B">
        <w:rPr>
          <w:rFonts w:eastAsia="NimbusRomanDOT-Regular"/>
          <w:lang w:val="en-US"/>
        </w:rPr>
        <w:t>s</w:t>
      </w:r>
      <w:r w:rsidR="00A953AE" w:rsidRPr="003D3D4B">
        <w:rPr>
          <w:rFonts w:eastAsia="NimbusRomanDOT-Regular"/>
          <w:lang w:val="en-US"/>
        </w:rPr>
        <w:t xml:space="preserve"> the </w:t>
      </w:r>
      <w:r w:rsidR="005C7F2A" w:rsidRPr="003D3D4B">
        <w:rPr>
          <w:rFonts w:eastAsia="NimbusRomanDOT-Regular"/>
          <w:lang w:val="en-US"/>
        </w:rPr>
        <w:t>individual</w:t>
      </w:r>
      <w:r w:rsidR="008C5E0C" w:rsidRPr="003D3D4B">
        <w:rPr>
          <w:rFonts w:eastAsia="NimbusRomanDOT-Regular"/>
          <w:lang w:val="en-US"/>
        </w:rPr>
        <w:t>’</w:t>
      </w:r>
      <w:r w:rsidR="00A953AE" w:rsidRPr="003D3D4B">
        <w:rPr>
          <w:rFonts w:eastAsia="NimbusRomanDOT-Regular"/>
          <w:lang w:val="en-US"/>
        </w:rPr>
        <w:t>s</w:t>
      </w:r>
      <w:r w:rsidR="005C7F2A" w:rsidRPr="003D3D4B">
        <w:rPr>
          <w:rFonts w:eastAsia="NimbusRomanDOT-Regular"/>
          <w:lang w:val="en-US"/>
        </w:rPr>
        <w:t xml:space="preserve"> social </w:t>
      </w:r>
      <w:r w:rsidR="00F66BD5" w:rsidRPr="003D3D4B">
        <w:rPr>
          <w:rFonts w:eastAsia="NimbusRomanDOT-Regular"/>
          <w:lang w:val="en-US"/>
        </w:rPr>
        <w:t>functioning</w:t>
      </w:r>
      <w:r w:rsidR="005C7F2A" w:rsidRPr="003D3D4B">
        <w:rPr>
          <w:rFonts w:eastAsia="NimbusRomanDOT-Regular"/>
          <w:lang w:val="en-US"/>
        </w:rPr>
        <w:t xml:space="preserve"> </w:t>
      </w:r>
      <w:r w:rsidR="005C7F2A" w:rsidRPr="003D3D4B">
        <w:rPr>
          <w:lang w:val="en-US"/>
        </w:rPr>
        <w:t xml:space="preserve">(Poulsen </w:t>
      </w:r>
      <w:r w:rsidR="008A3A93" w:rsidRPr="003D3D4B">
        <w:rPr>
          <w:lang w:val="en-US"/>
        </w:rPr>
        <w:t>et al</w:t>
      </w:r>
      <w:r w:rsidR="00841219" w:rsidRPr="003D3D4B">
        <w:rPr>
          <w:lang w:val="en-US"/>
        </w:rPr>
        <w:t>.</w:t>
      </w:r>
      <w:r w:rsidR="005C7F2A" w:rsidRPr="003D3D4B">
        <w:rPr>
          <w:lang w:val="en-US"/>
        </w:rPr>
        <w:t>, 2007) and</w:t>
      </w:r>
      <w:r w:rsidR="00D3372B" w:rsidRPr="003D3D4B">
        <w:rPr>
          <w:lang w:val="en-US"/>
        </w:rPr>
        <w:t xml:space="preserve"> their intellectual </w:t>
      </w:r>
      <w:r w:rsidR="00454316" w:rsidRPr="003D3D4B">
        <w:rPr>
          <w:lang w:val="en-US"/>
        </w:rPr>
        <w:t xml:space="preserve">abilities </w:t>
      </w:r>
      <w:r w:rsidR="005C7F2A" w:rsidRPr="003D3D4B">
        <w:rPr>
          <w:lang w:val="en-US"/>
        </w:rPr>
        <w:t>(Gibbs</w:t>
      </w:r>
      <w:r w:rsidR="008A3A93" w:rsidRPr="003D3D4B">
        <w:rPr>
          <w:lang w:val="en-US"/>
        </w:rPr>
        <w:t xml:space="preserve"> et al</w:t>
      </w:r>
      <w:r w:rsidR="00841219" w:rsidRPr="003D3D4B">
        <w:rPr>
          <w:lang w:val="en-US"/>
        </w:rPr>
        <w:t>.</w:t>
      </w:r>
      <w:r w:rsidR="005C7F2A" w:rsidRPr="003D3D4B">
        <w:rPr>
          <w:lang w:val="en-US"/>
        </w:rPr>
        <w:t>, 2007).</w:t>
      </w:r>
    </w:p>
    <w:p w14:paraId="60922F3F" w14:textId="1A436659" w:rsidR="004C058B" w:rsidRPr="003D3D4B" w:rsidRDefault="00F66BD5" w:rsidP="004C058B">
      <w:pPr>
        <w:autoSpaceDE w:val="0"/>
        <w:autoSpaceDN w:val="0"/>
        <w:adjustRightInd w:val="0"/>
        <w:spacing w:line="480" w:lineRule="auto"/>
        <w:ind w:firstLine="720"/>
        <w:rPr>
          <w:rFonts w:eastAsia="Calibri"/>
          <w:lang w:val="en-US"/>
        </w:rPr>
      </w:pPr>
      <w:r w:rsidRPr="003D3D4B">
        <w:rPr>
          <w:lang w:val="en-US"/>
        </w:rPr>
        <w:t xml:space="preserve">The </w:t>
      </w:r>
      <w:r w:rsidR="00454316" w:rsidRPr="003D3D4B">
        <w:rPr>
          <w:lang w:val="en-US"/>
        </w:rPr>
        <w:t>prevalence of DCD</w:t>
      </w:r>
      <w:r w:rsidR="00165486" w:rsidRPr="003D3D4B">
        <w:rPr>
          <w:lang w:val="en-US"/>
        </w:rPr>
        <w:t xml:space="preserve"> affect </w:t>
      </w:r>
      <w:r w:rsidR="00D3372B" w:rsidRPr="003D3D4B">
        <w:rPr>
          <w:lang w:val="en-US"/>
        </w:rPr>
        <w:t>6%</w:t>
      </w:r>
      <w:r w:rsidRPr="003D3D4B">
        <w:rPr>
          <w:lang w:val="en-US"/>
        </w:rPr>
        <w:t xml:space="preserve"> of school aged children</w:t>
      </w:r>
      <w:r w:rsidR="00165486" w:rsidRPr="003D3D4B">
        <w:rPr>
          <w:lang w:val="en-US"/>
        </w:rPr>
        <w:t xml:space="preserve"> according to the </w:t>
      </w:r>
      <w:r w:rsidR="00165486" w:rsidRPr="003D3D4B">
        <w:rPr>
          <w:shd w:val="clear" w:color="auto" w:fill="FEFEFE"/>
          <w:lang w:val="en-US"/>
        </w:rPr>
        <w:t>Diagnostic and Statistical Manual of Mental Disorders, fifth edition (DSM-</w:t>
      </w:r>
      <w:r w:rsidR="00165486" w:rsidRPr="003D3D4B">
        <w:rPr>
          <w:shd w:val="clear" w:color="auto" w:fill="FEFEFE"/>
        </w:rPr>
        <w:t>5</w:t>
      </w:r>
      <w:r w:rsidR="00165486" w:rsidRPr="003D3D4B">
        <w:rPr>
          <w:lang w:val="en-US"/>
        </w:rPr>
        <w:t>, 2013)</w:t>
      </w:r>
      <w:r w:rsidR="004C058B" w:rsidRPr="003D3D4B">
        <w:rPr>
          <w:lang w:val="en-US"/>
        </w:rPr>
        <w:t>.</w:t>
      </w:r>
      <w:r w:rsidR="00165486" w:rsidRPr="003D3D4B">
        <w:rPr>
          <w:lang w:val="en-US"/>
        </w:rPr>
        <w:t xml:space="preserve"> </w:t>
      </w:r>
      <w:r w:rsidR="004C058B" w:rsidRPr="003D3D4B">
        <w:rPr>
          <w:lang w:val="en-US"/>
        </w:rPr>
        <w:t xml:space="preserve">Interestingly, </w:t>
      </w:r>
      <w:r w:rsidR="004529DE" w:rsidRPr="003D3D4B">
        <w:rPr>
          <w:lang w:val="en-US"/>
        </w:rPr>
        <w:t xml:space="preserve">previous </w:t>
      </w:r>
      <w:r w:rsidR="004C058B" w:rsidRPr="003D3D4B">
        <w:rPr>
          <w:lang w:val="en-US"/>
        </w:rPr>
        <w:t xml:space="preserve">studies reported </w:t>
      </w:r>
      <w:r w:rsidR="004529DE" w:rsidRPr="003D3D4B">
        <w:rPr>
          <w:lang w:val="en-US"/>
        </w:rPr>
        <w:t>controversial</w:t>
      </w:r>
      <w:r w:rsidR="00904654" w:rsidRPr="003D3D4B">
        <w:rPr>
          <w:lang w:val="en-US"/>
        </w:rPr>
        <w:t xml:space="preserve"> </w:t>
      </w:r>
      <w:r w:rsidR="00D605E6" w:rsidRPr="003D3D4B">
        <w:rPr>
          <w:lang w:val="en-US"/>
        </w:rPr>
        <w:t>rates</w:t>
      </w:r>
      <w:r w:rsidR="00904654" w:rsidRPr="003D3D4B">
        <w:rPr>
          <w:lang w:val="en-US"/>
        </w:rPr>
        <w:t xml:space="preserve"> for</w:t>
      </w:r>
      <w:r w:rsidR="004529DE" w:rsidRPr="003D3D4B">
        <w:rPr>
          <w:lang w:val="en-US"/>
        </w:rPr>
        <w:t xml:space="preserve"> </w:t>
      </w:r>
      <w:r w:rsidR="008C5E0C" w:rsidRPr="003D3D4B">
        <w:rPr>
          <w:rFonts w:eastAsia="Calibri"/>
          <w:lang w:val="en-US"/>
        </w:rPr>
        <w:t xml:space="preserve">prevalence </w:t>
      </w:r>
      <w:r w:rsidR="00904654" w:rsidRPr="003D3D4B">
        <w:rPr>
          <w:rFonts w:eastAsia="Calibri"/>
          <w:lang w:val="en-US"/>
        </w:rPr>
        <w:t xml:space="preserve">of </w:t>
      </w:r>
      <w:r w:rsidR="004C058B" w:rsidRPr="003D3D4B">
        <w:rPr>
          <w:rFonts w:eastAsia="Calibri"/>
          <w:lang w:val="en-US"/>
        </w:rPr>
        <w:t>DCD</w:t>
      </w:r>
      <w:r w:rsidR="006D2DE8" w:rsidRPr="003D3D4B">
        <w:rPr>
          <w:rFonts w:eastAsia="Calibri"/>
          <w:lang w:val="en-US"/>
        </w:rPr>
        <w:t xml:space="preserve"> around the wor</w:t>
      </w:r>
      <w:r w:rsidR="00B038A5" w:rsidRPr="003D3D4B">
        <w:rPr>
          <w:rFonts w:eastAsia="Calibri"/>
          <w:lang w:val="en-US"/>
        </w:rPr>
        <w:t>l</w:t>
      </w:r>
      <w:r w:rsidR="006D2DE8" w:rsidRPr="003D3D4B">
        <w:rPr>
          <w:rFonts w:eastAsia="Calibri"/>
          <w:lang w:val="en-US"/>
        </w:rPr>
        <w:t>d</w:t>
      </w:r>
      <w:r w:rsidR="008C5E0C" w:rsidRPr="003D3D4B">
        <w:rPr>
          <w:rFonts w:eastAsia="Calibri"/>
          <w:lang w:val="en-US"/>
        </w:rPr>
        <w:t xml:space="preserve">, </w:t>
      </w:r>
      <w:r w:rsidR="00904654" w:rsidRPr="003D3D4B">
        <w:rPr>
          <w:rFonts w:eastAsia="Calibri"/>
          <w:lang w:val="en-US"/>
        </w:rPr>
        <w:t xml:space="preserve">ranging </w:t>
      </w:r>
      <w:r w:rsidR="008C5E0C" w:rsidRPr="003D3D4B">
        <w:rPr>
          <w:rFonts w:eastAsia="Calibri"/>
          <w:lang w:val="en-US"/>
        </w:rPr>
        <w:t xml:space="preserve">from </w:t>
      </w:r>
      <w:r w:rsidR="00930E63" w:rsidRPr="003D3D4B">
        <w:rPr>
          <w:rFonts w:eastAsia="Calibri"/>
          <w:lang w:val="en-US"/>
        </w:rPr>
        <w:t>1.</w:t>
      </w:r>
      <w:r w:rsidR="008C5E0C" w:rsidRPr="003D3D4B">
        <w:rPr>
          <w:rFonts w:eastAsia="Calibri"/>
          <w:lang w:val="en-US"/>
        </w:rPr>
        <w:t>7% to 19%</w:t>
      </w:r>
      <w:r w:rsidR="006D2DE8" w:rsidRPr="003D3D4B">
        <w:rPr>
          <w:rFonts w:eastAsia="Calibri"/>
          <w:lang w:val="en-US"/>
        </w:rPr>
        <w:t>.</w:t>
      </w:r>
      <w:r w:rsidR="004C058B" w:rsidRPr="003D3D4B">
        <w:rPr>
          <w:rFonts w:eastAsia="Calibri"/>
          <w:lang w:val="en-US"/>
        </w:rPr>
        <w:t xml:space="preserve"> </w:t>
      </w:r>
      <w:r w:rsidR="00F44037" w:rsidRPr="003D3D4B">
        <w:rPr>
          <w:rFonts w:eastAsia="Calibri"/>
          <w:lang w:val="en-US"/>
        </w:rPr>
        <w:t>For example, a large study in</w:t>
      </w:r>
      <w:r w:rsidR="008C5E0C" w:rsidRPr="003D3D4B">
        <w:rPr>
          <w:rFonts w:eastAsia="Calibri"/>
          <w:lang w:val="en-US"/>
        </w:rPr>
        <w:t xml:space="preserve"> </w:t>
      </w:r>
      <w:r w:rsidR="00F44037" w:rsidRPr="003D3D4B">
        <w:rPr>
          <w:rFonts w:eastAsia="Calibri"/>
          <w:lang w:val="en-US"/>
        </w:rPr>
        <w:t xml:space="preserve">UK </w:t>
      </w:r>
      <w:r w:rsidR="00930E63" w:rsidRPr="003D3D4B">
        <w:rPr>
          <w:rFonts w:eastAsia="Calibri"/>
          <w:lang w:val="en-US"/>
        </w:rPr>
        <w:t xml:space="preserve">reported </w:t>
      </w:r>
      <w:r w:rsidR="00F44037" w:rsidRPr="003D3D4B">
        <w:rPr>
          <w:rFonts w:eastAsia="Calibri"/>
          <w:lang w:val="en-US"/>
        </w:rPr>
        <w:t xml:space="preserve">DCD’ </w:t>
      </w:r>
      <w:r w:rsidR="00930E63" w:rsidRPr="003D3D4B">
        <w:rPr>
          <w:rFonts w:eastAsia="Calibri"/>
          <w:lang w:val="en-US"/>
        </w:rPr>
        <w:t>prevalence of 1.</w:t>
      </w:r>
      <w:r w:rsidR="008C5E0C" w:rsidRPr="003D3D4B">
        <w:rPr>
          <w:rFonts w:eastAsia="Calibri"/>
          <w:lang w:val="en-US"/>
        </w:rPr>
        <w:t>7% (</w:t>
      </w:r>
      <w:r w:rsidR="008C5E0C" w:rsidRPr="003D3D4B">
        <w:rPr>
          <w:lang w:val="en-US"/>
        </w:rPr>
        <w:t>Lingam, Hunt, Golding, Jongmans &amp; Emond, 2009)</w:t>
      </w:r>
      <w:r w:rsidR="00775739" w:rsidRPr="003D3D4B">
        <w:rPr>
          <w:lang w:val="en-US"/>
        </w:rPr>
        <w:t>,</w:t>
      </w:r>
      <w:r w:rsidR="00F44037" w:rsidRPr="003D3D4B">
        <w:rPr>
          <w:rFonts w:eastAsia="Calibri"/>
          <w:lang w:val="en-US"/>
        </w:rPr>
        <w:t xml:space="preserve"> whereas in </w:t>
      </w:r>
      <w:r w:rsidR="00D605E6" w:rsidRPr="003D3D4B">
        <w:rPr>
          <w:rFonts w:eastAsia="Calibri"/>
          <w:lang w:val="en-US"/>
        </w:rPr>
        <w:t xml:space="preserve">the </w:t>
      </w:r>
      <w:r w:rsidR="004C058B" w:rsidRPr="003D3D4B">
        <w:rPr>
          <w:rFonts w:eastAsia="Calibri"/>
          <w:lang w:val="en-US"/>
        </w:rPr>
        <w:t>Ne</w:t>
      </w:r>
      <w:r w:rsidR="008C5E0C" w:rsidRPr="003D3D4B">
        <w:rPr>
          <w:rFonts w:eastAsia="Calibri"/>
          <w:lang w:val="en-US"/>
        </w:rPr>
        <w:t>ther</w:t>
      </w:r>
      <w:r w:rsidR="004C058B" w:rsidRPr="003D3D4B">
        <w:rPr>
          <w:rFonts w:eastAsia="Calibri"/>
          <w:lang w:val="en-US"/>
        </w:rPr>
        <w:t>land</w:t>
      </w:r>
      <w:r w:rsidR="008C5E0C" w:rsidRPr="003D3D4B">
        <w:rPr>
          <w:rFonts w:eastAsia="Calibri"/>
          <w:lang w:val="en-US"/>
        </w:rPr>
        <w:t>s</w:t>
      </w:r>
      <w:r w:rsidR="004C058B" w:rsidRPr="003D3D4B">
        <w:rPr>
          <w:rFonts w:eastAsia="Calibri"/>
          <w:lang w:val="en-US"/>
        </w:rPr>
        <w:t xml:space="preserve"> and Germany</w:t>
      </w:r>
      <w:r w:rsidR="008C5E0C" w:rsidRPr="003D3D4B">
        <w:rPr>
          <w:rFonts w:eastAsia="Calibri"/>
          <w:lang w:val="en-US"/>
        </w:rPr>
        <w:t xml:space="preserve"> the prevalence of</w:t>
      </w:r>
      <w:r w:rsidR="004C058B" w:rsidRPr="003D3D4B">
        <w:rPr>
          <w:rFonts w:eastAsia="Calibri"/>
          <w:lang w:val="en-US"/>
        </w:rPr>
        <w:t xml:space="preserve"> DCD </w:t>
      </w:r>
      <w:r w:rsidR="004529DE" w:rsidRPr="003D3D4B">
        <w:rPr>
          <w:rFonts w:eastAsia="Calibri"/>
          <w:lang w:val="en-US"/>
        </w:rPr>
        <w:t>was reported</w:t>
      </w:r>
      <w:r w:rsidR="004C058B" w:rsidRPr="003D3D4B">
        <w:rPr>
          <w:rFonts w:eastAsia="Calibri"/>
          <w:lang w:val="en-US"/>
        </w:rPr>
        <w:t xml:space="preserve"> around 7% (</w:t>
      </w:r>
      <w:r w:rsidR="004C058B" w:rsidRPr="003D3D4B">
        <w:rPr>
          <w:lang w:val="en-US"/>
        </w:rPr>
        <w:t>Jongman, Smits-Engelsman &amp; Shoemaker, 2003)</w:t>
      </w:r>
      <w:r w:rsidR="00775739" w:rsidRPr="003D3D4B">
        <w:rPr>
          <w:lang w:val="en-US"/>
        </w:rPr>
        <w:t xml:space="preserve">.  </w:t>
      </w:r>
      <w:r w:rsidR="00D605E6" w:rsidRPr="003D3D4B">
        <w:rPr>
          <w:lang w:val="en-US"/>
        </w:rPr>
        <w:t xml:space="preserve">Also, </w:t>
      </w:r>
      <w:r w:rsidR="00775739" w:rsidRPr="003D3D4B">
        <w:rPr>
          <w:lang w:val="en-US"/>
        </w:rPr>
        <w:t>DCD’ p</w:t>
      </w:r>
      <w:r w:rsidR="004C058B" w:rsidRPr="003D3D4B">
        <w:rPr>
          <w:lang w:val="en-US"/>
        </w:rPr>
        <w:t xml:space="preserve">revalence </w:t>
      </w:r>
      <w:r w:rsidR="008C5E0C" w:rsidRPr="003D3D4B">
        <w:rPr>
          <w:lang w:val="en-US"/>
        </w:rPr>
        <w:t xml:space="preserve">rates </w:t>
      </w:r>
      <w:r w:rsidR="004C058B" w:rsidRPr="003D3D4B">
        <w:rPr>
          <w:lang w:val="en-US"/>
        </w:rPr>
        <w:t xml:space="preserve">of </w:t>
      </w:r>
      <w:r w:rsidR="004C058B" w:rsidRPr="003D3D4B">
        <w:rPr>
          <w:rFonts w:eastAsia="Calibri"/>
          <w:lang w:val="en-US"/>
        </w:rPr>
        <w:t>8% and 19% ha</w:t>
      </w:r>
      <w:r w:rsidR="008C5E0C" w:rsidRPr="003D3D4B">
        <w:rPr>
          <w:rFonts w:eastAsia="Calibri"/>
          <w:lang w:val="en-US"/>
        </w:rPr>
        <w:t>ve</w:t>
      </w:r>
      <w:r w:rsidR="004C058B" w:rsidRPr="003D3D4B">
        <w:rPr>
          <w:rFonts w:eastAsia="Calibri"/>
          <w:lang w:val="en-US"/>
        </w:rPr>
        <w:t xml:space="preserve"> been reported for Canadian and Greek children, respectively </w:t>
      </w:r>
      <w:r w:rsidR="004C058B" w:rsidRPr="003D3D4B">
        <w:rPr>
          <w:lang w:val="en-US"/>
        </w:rPr>
        <w:t>(</w:t>
      </w:r>
      <w:r w:rsidR="004C058B" w:rsidRPr="003D3D4B">
        <w:rPr>
          <w:bCs/>
          <w:lang w:val="en-US"/>
        </w:rPr>
        <w:t>Tsiotra et al</w:t>
      </w:r>
      <w:r w:rsidR="004C058B" w:rsidRPr="003D3D4B">
        <w:rPr>
          <w:bCs/>
          <w:i/>
          <w:lang w:val="en-US"/>
        </w:rPr>
        <w:t>.</w:t>
      </w:r>
      <w:r w:rsidR="004C058B" w:rsidRPr="003D3D4B">
        <w:rPr>
          <w:bCs/>
          <w:lang w:val="en-US"/>
        </w:rPr>
        <w:t>, 2006;</w:t>
      </w:r>
      <w:r w:rsidR="004C058B" w:rsidRPr="003D3D4B">
        <w:rPr>
          <w:rFonts w:eastAsia="Calibri"/>
          <w:lang w:val="en-US"/>
        </w:rPr>
        <w:t xml:space="preserve"> Kadesjo &amp; Gillberg, 1998). </w:t>
      </w:r>
      <w:r w:rsidR="004C058B" w:rsidRPr="003D3D4B">
        <w:rPr>
          <w:lang w:val="en-US"/>
        </w:rPr>
        <w:t xml:space="preserve">These results </w:t>
      </w:r>
      <w:r w:rsidR="004C058B" w:rsidRPr="003D3D4B">
        <w:rPr>
          <w:rFonts w:eastAsia="Calibri"/>
          <w:lang w:val="en-US"/>
        </w:rPr>
        <w:t>have raised several concerns not only about the validity of the tests be</w:t>
      </w:r>
      <w:r w:rsidR="00D605E6" w:rsidRPr="003D3D4B">
        <w:rPr>
          <w:rFonts w:eastAsia="Calibri"/>
          <w:lang w:val="en-US"/>
        </w:rPr>
        <w:t>ing</w:t>
      </w:r>
      <w:r w:rsidR="004C058B" w:rsidRPr="003D3D4B">
        <w:rPr>
          <w:rFonts w:eastAsia="Calibri"/>
          <w:lang w:val="en-US"/>
        </w:rPr>
        <w:t xml:space="preserve"> used to detect probable DCD, but also about the potential for misdiagnosis of DCD in children </w:t>
      </w:r>
      <w:r w:rsidR="00D605E6" w:rsidRPr="003D3D4B">
        <w:rPr>
          <w:rFonts w:eastAsia="Calibri"/>
          <w:lang w:val="en-US"/>
        </w:rPr>
        <w:t xml:space="preserve">across </w:t>
      </w:r>
      <w:r w:rsidR="004C058B" w:rsidRPr="003D3D4B">
        <w:rPr>
          <w:rFonts w:eastAsia="Calibri"/>
          <w:lang w:val="en-US"/>
        </w:rPr>
        <w:t xml:space="preserve">countries. </w:t>
      </w:r>
    </w:p>
    <w:p w14:paraId="679F693D" w14:textId="54DB6CB9" w:rsidR="00DC4B7F" w:rsidRPr="003D3D4B" w:rsidRDefault="00387781" w:rsidP="00326729">
      <w:pPr>
        <w:autoSpaceDE w:val="0"/>
        <w:autoSpaceDN w:val="0"/>
        <w:adjustRightInd w:val="0"/>
        <w:spacing w:line="480" w:lineRule="auto"/>
        <w:ind w:firstLine="720"/>
        <w:rPr>
          <w:lang w:val="en-US"/>
        </w:rPr>
      </w:pPr>
      <w:r w:rsidRPr="003D3D4B">
        <w:rPr>
          <w:lang w:val="en-US"/>
        </w:rPr>
        <w:t>A</w:t>
      </w:r>
      <w:r w:rsidR="00457166" w:rsidRPr="003D3D4B">
        <w:rPr>
          <w:lang w:val="en-US"/>
        </w:rPr>
        <w:t xml:space="preserve">lthough </w:t>
      </w:r>
      <w:r w:rsidR="005C5C97" w:rsidRPr="003D3D4B">
        <w:rPr>
          <w:lang w:val="en-US"/>
        </w:rPr>
        <w:t>researchers reported</w:t>
      </w:r>
      <w:r w:rsidR="00457166" w:rsidRPr="003D3D4B">
        <w:rPr>
          <w:lang w:val="en-US"/>
        </w:rPr>
        <w:t xml:space="preserve"> different prevalence</w:t>
      </w:r>
      <w:r w:rsidRPr="003D3D4B">
        <w:rPr>
          <w:lang w:val="en-US"/>
        </w:rPr>
        <w:t xml:space="preserve"> </w:t>
      </w:r>
      <w:r w:rsidR="008C5E0C" w:rsidRPr="003D3D4B">
        <w:rPr>
          <w:lang w:val="en-US"/>
        </w:rPr>
        <w:t xml:space="preserve">rates </w:t>
      </w:r>
      <w:r w:rsidRPr="003D3D4B">
        <w:rPr>
          <w:lang w:val="en-US"/>
        </w:rPr>
        <w:t>around the world</w:t>
      </w:r>
      <w:r w:rsidR="00457166" w:rsidRPr="003D3D4B">
        <w:rPr>
          <w:lang w:val="en-US"/>
        </w:rPr>
        <w:t>, specific motor tasks scores (</w:t>
      </w:r>
      <w:r w:rsidR="00B038A5" w:rsidRPr="003D3D4B">
        <w:rPr>
          <w:lang w:val="en-US"/>
        </w:rPr>
        <w:t xml:space="preserve">i.e., </w:t>
      </w:r>
      <w:r w:rsidR="00457166" w:rsidRPr="003D3D4B">
        <w:rPr>
          <w:lang w:val="en-US"/>
        </w:rPr>
        <w:t xml:space="preserve">balance, ball skills or fine motor skills) </w:t>
      </w:r>
      <w:r w:rsidR="008C5E0C" w:rsidRPr="003D3D4B">
        <w:rPr>
          <w:lang w:val="en-US"/>
        </w:rPr>
        <w:t>have</w:t>
      </w:r>
      <w:r w:rsidR="00457166" w:rsidRPr="003D3D4B">
        <w:rPr>
          <w:lang w:val="en-US"/>
        </w:rPr>
        <w:t xml:space="preserve"> not yet </w:t>
      </w:r>
      <w:r w:rsidR="008C5E0C" w:rsidRPr="003D3D4B">
        <w:rPr>
          <w:lang w:val="en-US"/>
        </w:rPr>
        <w:t xml:space="preserve">been </w:t>
      </w:r>
      <w:r w:rsidR="00457166" w:rsidRPr="003D3D4B">
        <w:rPr>
          <w:lang w:val="en-US"/>
        </w:rPr>
        <w:t>reported</w:t>
      </w:r>
      <w:r w:rsidRPr="003D3D4B">
        <w:rPr>
          <w:bCs/>
          <w:lang w:val="en-US"/>
        </w:rPr>
        <w:t xml:space="preserve">. </w:t>
      </w:r>
      <w:r w:rsidR="00D605E6" w:rsidRPr="003D3D4B">
        <w:rPr>
          <w:bCs/>
          <w:lang w:val="en-US"/>
        </w:rPr>
        <w:t>Lack</w:t>
      </w:r>
      <w:r w:rsidR="00D56866" w:rsidRPr="003D3D4B">
        <w:rPr>
          <w:bCs/>
          <w:lang w:val="en-US"/>
        </w:rPr>
        <w:t xml:space="preserve"> of information regarding </w:t>
      </w:r>
      <w:r w:rsidR="00457166" w:rsidRPr="003D3D4B">
        <w:rPr>
          <w:rFonts w:eastAsia="Calibri"/>
          <w:lang w:val="en-US"/>
        </w:rPr>
        <w:t>potential</w:t>
      </w:r>
      <w:r w:rsidR="00D56866" w:rsidRPr="003D3D4B">
        <w:rPr>
          <w:rFonts w:eastAsia="Calibri"/>
          <w:lang w:val="en-US"/>
        </w:rPr>
        <w:t xml:space="preserve"> </w:t>
      </w:r>
      <w:r w:rsidR="00457166" w:rsidRPr="003D3D4B">
        <w:rPr>
          <w:rFonts w:eastAsia="Calibri"/>
          <w:lang w:val="en-US"/>
        </w:rPr>
        <w:t xml:space="preserve">differences and/or similarities </w:t>
      </w:r>
      <w:r w:rsidR="008C5E0C" w:rsidRPr="003D3D4B">
        <w:rPr>
          <w:rFonts w:eastAsia="Calibri"/>
          <w:lang w:val="en-US"/>
        </w:rPr>
        <w:t xml:space="preserve">in </w:t>
      </w:r>
      <w:r w:rsidR="00D56866" w:rsidRPr="003D3D4B">
        <w:rPr>
          <w:rFonts w:eastAsia="Calibri"/>
          <w:lang w:val="en-US"/>
        </w:rPr>
        <w:t xml:space="preserve">the </w:t>
      </w:r>
      <w:r w:rsidR="008C5E0C" w:rsidRPr="003D3D4B">
        <w:rPr>
          <w:rFonts w:eastAsia="Calibri"/>
          <w:lang w:val="en-US"/>
        </w:rPr>
        <w:t xml:space="preserve">performance of </w:t>
      </w:r>
      <w:r w:rsidRPr="003D3D4B">
        <w:rPr>
          <w:rFonts w:eastAsia="Calibri"/>
          <w:lang w:val="en-US"/>
        </w:rPr>
        <w:t>specific tasks</w:t>
      </w:r>
      <w:r w:rsidR="00A02318" w:rsidRPr="003D3D4B">
        <w:rPr>
          <w:rFonts w:eastAsia="Calibri"/>
          <w:lang w:val="en-US"/>
        </w:rPr>
        <w:t xml:space="preserve"> </w:t>
      </w:r>
      <w:r w:rsidR="00D56866" w:rsidRPr="003D3D4B">
        <w:rPr>
          <w:rFonts w:eastAsia="Calibri"/>
          <w:lang w:val="en-US"/>
        </w:rPr>
        <w:t>limit the</w:t>
      </w:r>
      <w:r w:rsidR="00A02318" w:rsidRPr="003D3D4B">
        <w:rPr>
          <w:rFonts w:eastAsia="Calibri"/>
          <w:lang w:val="en-US"/>
        </w:rPr>
        <w:t xml:space="preserve"> </w:t>
      </w:r>
      <w:r w:rsidR="00D605E6" w:rsidRPr="003D3D4B">
        <w:rPr>
          <w:rFonts w:eastAsia="Calibri"/>
          <w:lang w:val="en-US"/>
        </w:rPr>
        <w:t xml:space="preserve">capacity </w:t>
      </w:r>
      <w:r w:rsidR="00D56866" w:rsidRPr="003D3D4B">
        <w:rPr>
          <w:rFonts w:eastAsia="Calibri"/>
          <w:lang w:val="en-US"/>
        </w:rPr>
        <w:t xml:space="preserve">to </w:t>
      </w:r>
      <w:r w:rsidR="00A02318" w:rsidRPr="003D3D4B">
        <w:rPr>
          <w:rFonts w:eastAsia="Calibri"/>
          <w:lang w:val="en-US"/>
        </w:rPr>
        <w:t xml:space="preserve">discriminate and categorize </w:t>
      </w:r>
      <w:r w:rsidR="00074253" w:rsidRPr="003D3D4B">
        <w:rPr>
          <w:rFonts w:eastAsia="Calibri"/>
          <w:lang w:val="en-US"/>
        </w:rPr>
        <w:t xml:space="preserve">Brazilian </w:t>
      </w:r>
      <w:r w:rsidR="00A02318" w:rsidRPr="003D3D4B">
        <w:rPr>
          <w:rFonts w:eastAsia="Calibri"/>
          <w:lang w:val="en-US"/>
        </w:rPr>
        <w:t>children</w:t>
      </w:r>
      <w:r w:rsidR="00D56866" w:rsidRPr="003D3D4B">
        <w:rPr>
          <w:rFonts w:eastAsia="Calibri"/>
          <w:lang w:val="en-US"/>
        </w:rPr>
        <w:t xml:space="preserve"> accurately</w:t>
      </w:r>
      <w:r w:rsidR="00074253" w:rsidRPr="003D3D4B">
        <w:rPr>
          <w:rFonts w:eastAsia="Calibri"/>
          <w:lang w:val="en-US"/>
        </w:rPr>
        <w:t xml:space="preserve"> and </w:t>
      </w:r>
      <w:r w:rsidR="00D56866" w:rsidRPr="003D3D4B">
        <w:rPr>
          <w:rFonts w:eastAsia="Calibri"/>
          <w:lang w:val="en-US"/>
        </w:rPr>
        <w:t xml:space="preserve">make meaningful </w:t>
      </w:r>
      <w:r w:rsidR="00D56866" w:rsidRPr="003D3D4B">
        <w:rPr>
          <w:rFonts w:eastAsia="Calibri"/>
          <w:lang w:val="en-US"/>
        </w:rPr>
        <w:lastRenderedPageBreak/>
        <w:t>comparisons across diverse samples</w:t>
      </w:r>
      <w:r w:rsidR="00457166" w:rsidRPr="003D3D4B">
        <w:rPr>
          <w:lang w:val="en-US"/>
        </w:rPr>
        <w:t xml:space="preserve">. </w:t>
      </w:r>
      <w:r w:rsidR="00D605E6" w:rsidRPr="003D3D4B">
        <w:rPr>
          <w:lang w:val="en-US"/>
        </w:rPr>
        <w:t>Therefore</w:t>
      </w:r>
      <w:r w:rsidR="00F65901" w:rsidRPr="003D3D4B">
        <w:rPr>
          <w:lang w:val="en-US"/>
        </w:rPr>
        <w:t>, t</w:t>
      </w:r>
      <w:r w:rsidR="00F66BD5" w:rsidRPr="003D3D4B">
        <w:rPr>
          <w:lang w:val="en-US"/>
        </w:rPr>
        <w:t xml:space="preserve">he </w:t>
      </w:r>
      <w:r w:rsidR="00D605E6" w:rsidRPr="003D3D4B">
        <w:rPr>
          <w:lang w:val="en-US"/>
        </w:rPr>
        <w:t xml:space="preserve">identification of DCD by </w:t>
      </w:r>
      <w:r w:rsidR="00F66BD5" w:rsidRPr="003D3D4B">
        <w:rPr>
          <w:lang w:val="en-US"/>
        </w:rPr>
        <w:t xml:space="preserve">standard motor </w:t>
      </w:r>
      <w:r w:rsidR="00D605E6" w:rsidRPr="003D3D4B">
        <w:rPr>
          <w:lang w:val="en-US"/>
        </w:rPr>
        <w:t xml:space="preserve">tests </w:t>
      </w:r>
      <w:r w:rsidR="00BC43B2" w:rsidRPr="003D3D4B">
        <w:rPr>
          <w:lang w:val="en-US"/>
        </w:rPr>
        <w:t xml:space="preserve">in </w:t>
      </w:r>
      <w:r w:rsidR="00074253" w:rsidRPr="003D3D4B">
        <w:rPr>
          <w:lang w:val="en-US"/>
        </w:rPr>
        <w:t>Brazil</w:t>
      </w:r>
      <w:r w:rsidR="00F65901" w:rsidRPr="003D3D4B">
        <w:rPr>
          <w:lang w:val="en-US"/>
        </w:rPr>
        <w:t xml:space="preserve"> </w:t>
      </w:r>
      <w:r w:rsidR="00EE7718" w:rsidRPr="003D3D4B">
        <w:rPr>
          <w:lang w:val="en-US"/>
        </w:rPr>
        <w:t>raises</w:t>
      </w:r>
      <w:r w:rsidR="00D56866" w:rsidRPr="003D3D4B">
        <w:rPr>
          <w:lang w:val="en-US"/>
        </w:rPr>
        <w:t xml:space="preserve"> additional concerns</w:t>
      </w:r>
      <w:r w:rsidR="00F65901" w:rsidRPr="003D3D4B">
        <w:rPr>
          <w:lang w:val="en-US"/>
        </w:rPr>
        <w:t xml:space="preserve">. </w:t>
      </w:r>
    </w:p>
    <w:p w14:paraId="02AB7A5F" w14:textId="4A634DAA" w:rsidR="00125D09" w:rsidRPr="003D3D4B" w:rsidRDefault="00F66BD5" w:rsidP="00326729">
      <w:pPr>
        <w:autoSpaceDE w:val="0"/>
        <w:autoSpaceDN w:val="0"/>
        <w:adjustRightInd w:val="0"/>
        <w:spacing w:line="480" w:lineRule="auto"/>
        <w:ind w:firstLine="720"/>
        <w:rPr>
          <w:rFonts w:eastAsia="Calibri"/>
          <w:lang w:val="en-US"/>
        </w:rPr>
      </w:pPr>
      <w:r w:rsidRPr="003D3D4B">
        <w:rPr>
          <w:lang w:val="en-US"/>
        </w:rPr>
        <w:t xml:space="preserve">Among the various </w:t>
      </w:r>
      <w:r w:rsidR="00D56866" w:rsidRPr="003D3D4B">
        <w:rPr>
          <w:lang w:val="en-US"/>
        </w:rPr>
        <w:t>standardized motor assessments</w:t>
      </w:r>
      <w:r w:rsidRPr="003D3D4B">
        <w:rPr>
          <w:lang w:val="en-US"/>
        </w:rPr>
        <w:t>, the</w:t>
      </w:r>
      <w:r w:rsidRPr="003D3D4B">
        <w:rPr>
          <w:rFonts w:eastAsia="Calibri"/>
          <w:lang w:val="en-US"/>
        </w:rPr>
        <w:t xml:space="preserve"> Movement Assessment Battery for Children – MABC (Henderson &amp; Sugden, 1992) ha</w:t>
      </w:r>
      <w:r w:rsidR="00D56866" w:rsidRPr="003D3D4B">
        <w:rPr>
          <w:rFonts w:eastAsia="Calibri"/>
          <w:lang w:val="en-US"/>
        </w:rPr>
        <w:t>s</w:t>
      </w:r>
      <w:r w:rsidRPr="003D3D4B">
        <w:rPr>
          <w:rFonts w:eastAsia="Calibri"/>
          <w:lang w:val="en-US"/>
        </w:rPr>
        <w:t xml:space="preserve"> been recognized as the gold standard to </w:t>
      </w:r>
      <w:r w:rsidRPr="003D3D4B">
        <w:rPr>
          <w:lang w:val="en-US"/>
        </w:rPr>
        <w:t>identify those with DCD</w:t>
      </w:r>
      <w:r w:rsidRPr="003D3D4B">
        <w:rPr>
          <w:rFonts w:eastAsia="Calibri"/>
          <w:lang w:val="en-US"/>
        </w:rPr>
        <w:t xml:space="preserve"> (</w:t>
      </w:r>
      <w:r w:rsidR="007D0F14" w:rsidRPr="003D3D4B">
        <w:rPr>
          <w:rFonts w:eastAsia="Calibri"/>
          <w:lang w:val="en-US"/>
        </w:rPr>
        <w:t xml:space="preserve">Venetsanou </w:t>
      </w:r>
      <w:r w:rsidR="008A3A93" w:rsidRPr="003D3D4B">
        <w:rPr>
          <w:rFonts w:eastAsia="Calibri"/>
          <w:lang w:val="en-US"/>
        </w:rPr>
        <w:t>et al</w:t>
      </w:r>
      <w:r w:rsidR="00841219" w:rsidRPr="003D3D4B">
        <w:rPr>
          <w:rFonts w:eastAsia="Calibri"/>
          <w:lang w:val="en-US"/>
        </w:rPr>
        <w:t>.,</w:t>
      </w:r>
      <w:r w:rsidR="007D0F14" w:rsidRPr="003D3D4B">
        <w:rPr>
          <w:rFonts w:eastAsia="Calibri"/>
          <w:lang w:val="en-US"/>
        </w:rPr>
        <w:t xml:space="preserve"> 2010</w:t>
      </w:r>
      <w:r w:rsidRPr="003D3D4B">
        <w:rPr>
          <w:rFonts w:eastAsia="Calibri"/>
          <w:lang w:val="en-US"/>
        </w:rPr>
        <w:t>)</w:t>
      </w:r>
      <w:r w:rsidR="00D56866" w:rsidRPr="003D3D4B">
        <w:rPr>
          <w:rFonts w:eastAsia="Calibri"/>
          <w:lang w:val="en-US"/>
        </w:rPr>
        <w:t xml:space="preserve">. </w:t>
      </w:r>
      <w:r w:rsidR="009C7096" w:rsidRPr="003D3D4B">
        <w:rPr>
          <w:rFonts w:eastAsia="Calibri"/>
          <w:lang w:val="en-US"/>
        </w:rPr>
        <w:t>The</w:t>
      </w:r>
      <w:r w:rsidR="002D4FF6" w:rsidRPr="003D3D4B">
        <w:rPr>
          <w:rFonts w:eastAsia="Calibri"/>
          <w:lang w:val="en-US"/>
        </w:rPr>
        <w:t xml:space="preserve"> recent update </w:t>
      </w:r>
      <w:r w:rsidR="00D56866" w:rsidRPr="003D3D4B">
        <w:rPr>
          <w:rFonts w:eastAsia="Calibri"/>
          <w:lang w:val="en-US"/>
        </w:rPr>
        <w:t>to the MABC (MABC-2)</w:t>
      </w:r>
      <w:r w:rsidR="009C7096" w:rsidRPr="003D3D4B">
        <w:rPr>
          <w:rFonts w:eastAsia="Calibri"/>
          <w:lang w:val="en-US"/>
        </w:rPr>
        <w:t xml:space="preserve"> currently lacks strong evidence for its </w:t>
      </w:r>
      <w:r w:rsidR="002B1C8D" w:rsidRPr="003D3D4B">
        <w:rPr>
          <w:rFonts w:eastAsia="Calibri"/>
          <w:lang w:val="en-US"/>
        </w:rPr>
        <w:t>validity and reliability</w:t>
      </w:r>
      <w:r w:rsidR="009C7096" w:rsidRPr="003D3D4B">
        <w:rPr>
          <w:rFonts w:eastAsia="Calibri"/>
          <w:lang w:val="en-US"/>
        </w:rPr>
        <w:t xml:space="preserve"> </w:t>
      </w:r>
      <w:r w:rsidR="00A84294" w:rsidRPr="003D3D4B">
        <w:rPr>
          <w:rFonts w:eastAsia="Calibri"/>
          <w:lang w:val="en-US"/>
        </w:rPr>
        <w:t>(Venetsanou et al</w:t>
      </w:r>
      <w:r w:rsidR="00841219" w:rsidRPr="003D3D4B">
        <w:rPr>
          <w:rFonts w:eastAsia="Calibri"/>
          <w:lang w:val="en-US"/>
        </w:rPr>
        <w:t>.,</w:t>
      </w:r>
      <w:r w:rsidR="00A84294" w:rsidRPr="003D3D4B">
        <w:rPr>
          <w:rFonts w:eastAsia="Calibri"/>
          <w:lang w:val="en-US"/>
        </w:rPr>
        <w:t xml:space="preserve"> 2010)</w:t>
      </w:r>
      <w:r w:rsidR="009C7096" w:rsidRPr="003D3D4B">
        <w:rPr>
          <w:rFonts w:eastAsia="Calibri"/>
          <w:lang w:val="en-US"/>
        </w:rPr>
        <w:t>. Given that</w:t>
      </w:r>
      <w:r w:rsidR="00CF71D5" w:rsidRPr="003D3D4B">
        <w:rPr>
          <w:rFonts w:eastAsia="Calibri"/>
          <w:lang w:val="en-US"/>
        </w:rPr>
        <w:t xml:space="preserve"> </w:t>
      </w:r>
      <w:r w:rsidR="009C7096" w:rsidRPr="003D3D4B">
        <w:rPr>
          <w:rFonts w:eastAsia="Calibri"/>
          <w:lang w:val="en-US"/>
        </w:rPr>
        <w:t xml:space="preserve">standardized assessments </w:t>
      </w:r>
      <w:r w:rsidR="00CF71D5" w:rsidRPr="003D3D4B">
        <w:rPr>
          <w:rFonts w:eastAsia="Calibri"/>
          <w:lang w:val="en-US"/>
        </w:rPr>
        <w:t>are expensive</w:t>
      </w:r>
      <w:r w:rsidR="009C7096" w:rsidRPr="003D3D4B">
        <w:rPr>
          <w:rFonts w:eastAsia="Calibri"/>
          <w:lang w:val="en-US"/>
        </w:rPr>
        <w:t xml:space="preserve">, </w:t>
      </w:r>
      <w:r w:rsidR="00947A04" w:rsidRPr="003D3D4B">
        <w:rPr>
          <w:rFonts w:eastAsia="Calibri"/>
          <w:lang w:val="en-US"/>
        </w:rPr>
        <w:t xml:space="preserve">and that </w:t>
      </w:r>
      <w:r w:rsidR="009C7096" w:rsidRPr="003D3D4B">
        <w:rPr>
          <w:rFonts w:eastAsia="Calibri"/>
          <w:lang w:val="en-US"/>
        </w:rPr>
        <w:t xml:space="preserve">the </w:t>
      </w:r>
      <w:r w:rsidR="00947A04" w:rsidRPr="003D3D4B">
        <w:rPr>
          <w:rFonts w:eastAsia="Calibri"/>
          <w:lang w:val="en-US"/>
        </w:rPr>
        <w:t xml:space="preserve">changes </w:t>
      </w:r>
      <w:r w:rsidR="00EF2A12" w:rsidRPr="003D3D4B">
        <w:rPr>
          <w:rFonts w:eastAsia="Calibri"/>
          <w:lang w:val="en-US"/>
        </w:rPr>
        <w:t xml:space="preserve">made in the </w:t>
      </w:r>
      <w:r w:rsidR="00947A04" w:rsidRPr="003D3D4B">
        <w:rPr>
          <w:rFonts w:eastAsia="Calibri"/>
          <w:lang w:val="en-US"/>
        </w:rPr>
        <w:t xml:space="preserve">second edition were not related </w:t>
      </w:r>
      <w:r w:rsidR="00EF2A12" w:rsidRPr="003D3D4B">
        <w:rPr>
          <w:rFonts w:eastAsia="Calibri"/>
          <w:lang w:val="en-US"/>
        </w:rPr>
        <w:t xml:space="preserve">to </w:t>
      </w:r>
      <w:r w:rsidR="00947A04" w:rsidRPr="003D3D4B">
        <w:rPr>
          <w:rFonts w:eastAsia="Calibri"/>
          <w:lang w:val="en-US"/>
        </w:rPr>
        <w:t>the task construct</w:t>
      </w:r>
      <w:r w:rsidR="009C7096" w:rsidRPr="003D3D4B">
        <w:rPr>
          <w:rFonts w:eastAsia="Calibri"/>
          <w:lang w:val="en-US"/>
        </w:rPr>
        <w:t>s</w:t>
      </w:r>
      <w:r w:rsidR="00947A04" w:rsidRPr="003D3D4B">
        <w:rPr>
          <w:rFonts w:eastAsia="Calibri"/>
          <w:lang w:val="en-US"/>
        </w:rPr>
        <w:t>,</w:t>
      </w:r>
      <w:r w:rsidR="00947A04" w:rsidRPr="003D3D4B">
        <w:rPr>
          <w:shd w:val="clear" w:color="auto" w:fill="FFFFFF"/>
          <w:lang w:val="en-US"/>
        </w:rPr>
        <w:t xml:space="preserve"> </w:t>
      </w:r>
      <w:r w:rsidR="00CF71D5" w:rsidRPr="003D3D4B">
        <w:rPr>
          <w:shd w:val="clear" w:color="auto" w:fill="FFFFFF"/>
          <w:lang w:val="en-US"/>
        </w:rPr>
        <w:t xml:space="preserve">clinicians </w:t>
      </w:r>
      <w:r w:rsidR="00947A04" w:rsidRPr="003D3D4B">
        <w:rPr>
          <w:shd w:val="clear" w:color="auto" w:fill="FFFFFF"/>
          <w:lang w:val="en-US"/>
        </w:rPr>
        <w:t xml:space="preserve">and researchers </w:t>
      </w:r>
      <w:r w:rsidR="00CF71D5" w:rsidRPr="003D3D4B">
        <w:rPr>
          <w:shd w:val="clear" w:color="auto" w:fill="FFFFFF"/>
          <w:lang w:val="en-US"/>
        </w:rPr>
        <w:t xml:space="preserve">may </w:t>
      </w:r>
      <w:r w:rsidR="00A27BD6" w:rsidRPr="003D3D4B">
        <w:rPr>
          <w:shd w:val="clear" w:color="auto" w:fill="FFFFFF"/>
          <w:lang w:val="en-US"/>
        </w:rPr>
        <w:t xml:space="preserve">choose not to use </w:t>
      </w:r>
      <w:r w:rsidR="00EF2A12" w:rsidRPr="003D3D4B">
        <w:rPr>
          <w:shd w:val="clear" w:color="auto" w:fill="FFFFFF"/>
          <w:lang w:val="en-US"/>
        </w:rPr>
        <w:t>the</w:t>
      </w:r>
      <w:r w:rsidR="00CF71D5" w:rsidRPr="003D3D4B">
        <w:rPr>
          <w:shd w:val="clear" w:color="auto" w:fill="FFFFFF"/>
          <w:lang w:val="en-US"/>
        </w:rPr>
        <w:t xml:space="preserve"> new version</w:t>
      </w:r>
      <w:r w:rsidR="00A27BD6" w:rsidRPr="003D3D4B">
        <w:rPr>
          <w:shd w:val="clear" w:color="auto" w:fill="FFFFFF"/>
          <w:lang w:val="en-US"/>
        </w:rPr>
        <w:t xml:space="preserve"> until </w:t>
      </w:r>
      <w:r w:rsidR="009C7096" w:rsidRPr="003D3D4B">
        <w:rPr>
          <w:shd w:val="clear" w:color="auto" w:fill="FFFFFF"/>
          <w:lang w:val="en-US"/>
        </w:rPr>
        <w:t>strong evidence of its</w:t>
      </w:r>
      <w:r w:rsidR="00A27BD6" w:rsidRPr="003D3D4B">
        <w:rPr>
          <w:shd w:val="clear" w:color="auto" w:fill="FFFFFF"/>
          <w:lang w:val="en-US"/>
        </w:rPr>
        <w:t xml:space="preserve"> criterion validity and clinical utility </w:t>
      </w:r>
      <w:r w:rsidR="00EF2A12" w:rsidRPr="003D3D4B">
        <w:rPr>
          <w:shd w:val="clear" w:color="auto" w:fill="FFFFFF"/>
          <w:lang w:val="en-US"/>
        </w:rPr>
        <w:t>is shown</w:t>
      </w:r>
      <w:r w:rsidR="00A27BD6" w:rsidRPr="003D3D4B">
        <w:rPr>
          <w:shd w:val="clear" w:color="auto" w:fill="FFFFFF"/>
          <w:lang w:val="en-US"/>
        </w:rPr>
        <w:t>.</w:t>
      </w:r>
      <w:r w:rsidR="00CF71D5" w:rsidRPr="003D3D4B">
        <w:rPr>
          <w:shd w:val="clear" w:color="auto" w:fill="FFFFFF"/>
          <w:lang w:val="en-US"/>
        </w:rPr>
        <w:t xml:space="preserve"> </w:t>
      </w:r>
      <w:r w:rsidR="00326729" w:rsidRPr="003D3D4B">
        <w:rPr>
          <w:shd w:val="clear" w:color="auto" w:fill="FFFFFF"/>
          <w:lang w:val="en-US"/>
        </w:rPr>
        <w:t xml:space="preserve">When </w:t>
      </w:r>
      <w:r w:rsidR="00D149B5" w:rsidRPr="003D3D4B">
        <w:rPr>
          <w:shd w:val="clear" w:color="auto" w:fill="FFFFFF"/>
          <w:lang w:val="en-US"/>
        </w:rPr>
        <w:t xml:space="preserve">a new neuropsychological test is introduced, those adopting it face significant financial, conceptual, ethical, and clinical challenges. Professionals trained to base clinical decisions on previous versions of the tests are faced with demands to use a less proven and potentially less effective measure until the </w:t>
      </w:r>
      <w:r w:rsidR="00B038A5" w:rsidRPr="003D3D4B">
        <w:rPr>
          <w:shd w:val="clear" w:color="auto" w:fill="FFFFFF"/>
          <w:lang w:val="en-US"/>
        </w:rPr>
        <w:t xml:space="preserve">availability of </w:t>
      </w:r>
      <w:r w:rsidR="00D149B5" w:rsidRPr="003D3D4B">
        <w:rPr>
          <w:shd w:val="clear" w:color="auto" w:fill="FFFFFF"/>
          <w:lang w:val="en-US"/>
        </w:rPr>
        <w:t>reasonable clinical decision-making</w:t>
      </w:r>
      <w:r w:rsidR="00326729" w:rsidRPr="003D3D4B">
        <w:rPr>
          <w:shd w:val="clear" w:color="auto" w:fill="FFFFFF"/>
          <w:lang w:val="en-US"/>
        </w:rPr>
        <w:t xml:space="preserve"> data (Loring &amp; Bauer, 2010).</w:t>
      </w:r>
      <w:r w:rsidR="00D149B5" w:rsidRPr="003D3D4B">
        <w:rPr>
          <w:shd w:val="clear" w:color="auto" w:fill="FFFFFF"/>
          <w:lang w:val="en-US"/>
        </w:rPr>
        <w:t> </w:t>
      </w:r>
      <w:r w:rsidR="00947A04" w:rsidRPr="003D3D4B">
        <w:rPr>
          <w:rFonts w:eastAsia="Calibri"/>
          <w:lang w:val="en-US"/>
        </w:rPr>
        <w:t>Therefore, t</w:t>
      </w:r>
      <w:r w:rsidR="006C7B47" w:rsidRPr="003D3D4B">
        <w:rPr>
          <w:rFonts w:eastAsia="Calibri"/>
          <w:lang w:val="en-US"/>
        </w:rPr>
        <w:t xml:space="preserve">he use of the original </w:t>
      </w:r>
      <w:r w:rsidR="00A84294" w:rsidRPr="003D3D4B">
        <w:rPr>
          <w:rFonts w:eastAsia="Calibri"/>
          <w:lang w:val="en-US"/>
        </w:rPr>
        <w:t xml:space="preserve">gold standard battery </w:t>
      </w:r>
      <w:r w:rsidR="006C7B47" w:rsidRPr="003D3D4B">
        <w:rPr>
          <w:rFonts w:eastAsia="Calibri"/>
          <w:lang w:val="en-US"/>
        </w:rPr>
        <w:t xml:space="preserve">seems appropriate since its validity </w:t>
      </w:r>
      <w:r w:rsidR="009C7096" w:rsidRPr="003D3D4B">
        <w:rPr>
          <w:rFonts w:eastAsia="Calibri"/>
          <w:lang w:val="en-US"/>
        </w:rPr>
        <w:t>has been clearly demons</w:t>
      </w:r>
      <w:r w:rsidR="00B038A5" w:rsidRPr="003D3D4B">
        <w:rPr>
          <w:rFonts w:eastAsia="Calibri"/>
          <w:lang w:val="en-US"/>
        </w:rPr>
        <w:t>t</w:t>
      </w:r>
      <w:r w:rsidR="009C7096" w:rsidRPr="003D3D4B">
        <w:rPr>
          <w:rFonts w:eastAsia="Calibri"/>
          <w:lang w:val="en-US"/>
        </w:rPr>
        <w:t>rated</w:t>
      </w:r>
      <w:r w:rsidR="006C7B47" w:rsidRPr="003D3D4B">
        <w:rPr>
          <w:rFonts w:eastAsia="Calibri"/>
          <w:lang w:val="en-US"/>
        </w:rPr>
        <w:t xml:space="preserve">. </w:t>
      </w:r>
      <w:r w:rsidR="002B1C8D" w:rsidRPr="003D3D4B">
        <w:rPr>
          <w:rFonts w:eastAsia="Calibri"/>
          <w:lang w:val="en-US"/>
        </w:rPr>
        <w:t xml:space="preserve"> </w:t>
      </w:r>
    </w:p>
    <w:p w14:paraId="376BD0B3" w14:textId="61C03468" w:rsidR="00E42ACF" w:rsidRPr="003D3D4B" w:rsidRDefault="00867634" w:rsidP="00DC4B7F">
      <w:pPr>
        <w:autoSpaceDE w:val="0"/>
        <w:autoSpaceDN w:val="0"/>
        <w:adjustRightInd w:val="0"/>
        <w:spacing w:line="480" w:lineRule="auto"/>
        <w:ind w:firstLine="720"/>
        <w:rPr>
          <w:b/>
          <w:lang w:val="en-US"/>
        </w:rPr>
      </w:pPr>
      <w:r w:rsidRPr="003D3D4B">
        <w:rPr>
          <w:rFonts w:eastAsia="Calibri"/>
          <w:lang w:val="en-US"/>
        </w:rPr>
        <w:t xml:space="preserve">In this </w:t>
      </w:r>
      <w:r w:rsidR="0037564C" w:rsidRPr="003D3D4B">
        <w:rPr>
          <w:rFonts w:eastAsia="Calibri"/>
          <w:lang w:val="en-US"/>
        </w:rPr>
        <w:t>paper</w:t>
      </w:r>
      <w:r w:rsidRPr="003D3D4B">
        <w:rPr>
          <w:rFonts w:eastAsia="Calibri"/>
          <w:lang w:val="en-US"/>
        </w:rPr>
        <w:t xml:space="preserve">, we </w:t>
      </w:r>
      <w:r w:rsidR="007720E1" w:rsidRPr="003D3D4B">
        <w:rPr>
          <w:rFonts w:eastAsia="Calibri"/>
          <w:lang w:val="en-US"/>
        </w:rPr>
        <w:t xml:space="preserve">compared </w:t>
      </w:r>
      <w:r w:rsidRPr="003D3D4B">
        <w:rPr>
          <w:rFonts w:eastAsia="Calibri"/>
          <w:lang w:val="en-US"/>
        </w:rPr>
        <w:t xml:space="preserve">MABC scores obtained from </w:t>
      </w:r>
      <w:r w:rsidR="00BC43B2" w:rsidRPr="003D3D4B">
        <w:rPr>
          <w:rFonts w:eastAsia="Calibri"/>
          <w:lang w:val="en-US"/>
        </w:rPr>
        <w:t xml:space="preserve">North </w:t>
      </w:r>
      <w:r w:rsidRPr="003D3D4B">
        <w:rPr>
          <w:rFonts w:eastAsia="Calibri"/>
          <w:lang w:val="en-US"/>
        </w:rPr>
        <w:t xml:space="preserve">American </w:t>
      </w:r>
      <w:r w:rsidR="003819F5" w:rsidRPr="003D3D4B">
        <w:rPr>
          <w:rFonts w:eastAsia="Calibri"/>
          <w:lang w:val="en-US"/>
        </w:rPr>
        <w:t>(</w:t>
      </w:r>
      <w:r w:rsidR="0028738B" w:rsidRPr="003D3D4B">
        <w:rPr>
          <w:rFonts w:eastAsia="Calibri"/>
          <w:lang w:val="en-US"/>
        </w:rPr>
        <w:t xml:space="preserve">US) </w:t>
      </w:r>
      <w:r w:rsidRPr="003D3D4B">
        <w:rPr>
          <w:rFonts w:eastAsia="Calibri"/>
          <w:lang w:val="en-US"/>
        </w:rPr>
        <w:t>and Brazilian children from 4</w:t>
      </w:r>
      <w:r w:rsidR="00F66BD5" w:rsidRPr="003D3D4B">
        <w:rPr>
          <w:rFonts w:eastAsia="Calibri"/>
          <w:lang w:val="en-US"/>
        </w:rPr>
        <w:t>-</w:t>
      </w:r>
      <w:r w:rsidRPr="003D3D4B">
        <w:rPr>
          <w:rFonts w:eastAsia="Calibri"/>
          <w:lang w:val="en-US"/>
        </w:rPr>
        <w:t xml:space="preserve"> to </w:t>
      </w:r>
      <w:r w:rsidR="00454316" w:rsidRPr="003D3D4B">
        <w:rPr>
          <w:rFonts w:eastAsia="Calibri"/>
          <w:lang w:val="en-US"/>
        </w:rPr>
        <w:t>1</w:t>
      </w:r>
      <w:r w:rsidR="00F66BD5" w:rsidRPr="003D3D4B">
        <w:rPr>
          <w:rFonts w:eastAsia="Calibri"/>
          <w:lang w:val="en-US"/>
        </w:rPr>
        <w:t>2-</w:t>
      </w:r>
      <w:r w:rsidRPr="003D3D4B">
        <w:rPr>
          <w:rFonts w:eastAsia="Calibri"/>
          <w:lang w:val="en-US"/>
        </w:rPr>
        <w:t>years</w:t>
      </w:r>
      <w:r w:rsidR="00454316" w:rsidRPr="003D3D4B">
        <w:rPr>
          <w:rFonts w:eastAsia="Calibri"/>
          <w:lang w:val="en-US"/>
        </w:rPr>
        <w:t xml:space="preserve"> </w:t>
      </w:r>
      <w:r w:rsidR="00F66BD5" w:rsidRPr="003D3D4B">
        <w:rPr>
          <w:rFonts w:eastAsia="Calibri"/>
          <w:lang w:val="en-US"/>
        </w:rPr>
        <w:t>-</w:t>
      </w:r>
      <w:r w:rsidR="00454316" w:rsidRPr="003D3D4B">
        <w:rPr>
          <w:rFonts w:eastAsia="Calibri"/>
          <w:lang w:val="en-US"/>
        </w:rPr>
        <w:t>of</w:t>
      </w:r>
      <w:r w:rsidR="00F66BD5" w:rsidRPr="003D3D4B">
        <w:rPr>
          <w:rFonts w:eastAsia="Calibri"/>
          <w:lang w:val="en-US"/>
        </w:rPr>
        <w:t>-</w:t>
      </w:r>
      <w:r w:rsidR="00454316" w:rsidRPr="003D3D4B">
        <w:rPr>
          <w:rFonts w:eastAsia="Calibri"/>
          <w:lang w:val="en-US"/>
        </w:rPr>
        <w:t>age</w:t>
      </w:r>
      <w:r w:rsidR="00337BF8" w:rsidRPr="003D3D4B">
        <w:rPr>
          <w:rFonts w:eastAsia="Calibri"/>
          <w:lang w:val="en-US"/>
        </w:rPr>
        <w:t xml:space="preserve"> using the first edition of the battery that was available </w:t>
      </w:r>
      <w:r w:rsidR="009C7096" w:rsidRPr="003D3D4B">
        <w:rPr>
          <w:rFonts w:eastAsia="Calibri"/>
          <w:lang w:val="en-US"/>
        </w:rPr>
        <w:t xml:space="preserve">to the </w:t>
      </w:r>
      <w:r w:rsidR="00337BF8" w:rsidRPr="003D3D4B">
        <w:rPr>
          <w:rFonts w:eastAsia="Calibri"/>
          <w:lang w:val="en-US"/>
        </w:rPr>
        <w:t>Brazilian sample</w:t>
      </w:r>
      <w:r w:rsidRPr="003D3D4B">
        <w:rPr>
          <w:rFonts w:eastAsia="Calibri"/>
          <w:lang w:val="en-US"/>
        </w:rPr>
        <w:t>. Specifically, we aimed</w:t>
      </w:r>
      <w:r w:rsidR="0037564C" w:rsidRPr="003D3D4B">
        <w:rPr>
          <w:rFonts w:eastAsia="Calibri"/>
          <w:lang w:val="en-US"/>
        </w:rPr>
        <w:t xml:space="preserve"> to</w:t>
      </w:r>
      <w:r w:rsidRPr="003D3D4B">
        <w:rPr>
          <w:rFonts w:eastAsia="Calibri"/>
          <w:lang w:val="en-US"/>
        </w:rPr>
        <w:t xml:space="preserve">: </w:t>
      </w:r>
      <w:r w:rsidR="00464724" w:rsidRPr="003D3D4B">
        <w:rPr>
          <w:rFonts w:eastAsia="Calibri"/>
          <w:lang w:val="en-US"/>
        </w:rPr>
        <w:t>a</w:t>
      </w:r>
      <w:r w:rsidRPr="003D3D4B">
        <w:rPr>
          <w:rFonts w:eastAsia="Calibri"/>
          <w:lang w:val="en-US"/>
        </w:rPr>
        <w:t xml:space="preserve">) explore differences in </w:t>
      </w:r>
      <w:r w:rsidR="00454316" w:rsidRPr="003D3D4B">
        <w:rPr>
          <w:rFonts w:eastAsia="Calibri"/>
          <w:lang w:val="en-US"/>
        </w:rPr>
        <w:t xml:space="preserve">the </w:t>
      </w:r>
      <w:r w:rsidRPr="003D3D4B">
        <w:rPr>
          <w:rFonts w:eastAsia="Calibri"/>
          <w:lang w:val="en-US"/>
        </w:rPr>
        <w:t>prevalence of motor impairment</w:t>
      </w:r>
      <w:r w:rsidR="00454316" w:rsidRPr="003D3D4B">
        <w:rPr>
          <w:rFonts w:eastAsia="Calibri"/>
          <w:lang w:val="en-US"/>
        </w:rPr>
        <w:t xml:space="preserve"> across the two </w:t>
      </w:r>
      <w:r w:rsidR="005D7E5A" w:rsidRPr="003D3D4B">
        <w:rPr>
          <w:rFonts w:eastAsia="Calibri"/>
          <w:lang w:val="en-US"/>
        </w:rPr>
        <w:t>countries</w:t>
      </w:r>
      <w:r w:rsidRPr="003D3D4B">
        <w:rPr>
          <w:rFonts w:eastAsia="Calibri"/>
          <w:lang w:val="en-US"/>
        </w:rPr>
        <w:t xml:space="preserve">; </w:t>
      </w:r>
      <w:r w:rsidR="00464724" w:rsidRPr="003D3D4B">
        <w:rPr>
          <w:rFonts w:eastAsia="Calibri"/>
          <w:lang w:val="en-US"/>
        </w:rPr>
        <w:t>b</w:t>
      </w:r>
      <w:r w:rsidR="007E1D7B" w:rsidRPr="003D3D4B">
        <w:rPr>
          <w:rFonts w:eastAsia="Calibri"/>
          <w:lang w:val="en-US"/>
        </w:rPr>
        <w:t xml:space="preserve">) examine </w:t>
      </w:r>
      <w:r w:rsidR="007E1D7B" w:rsidRPr="003D3D4B">
        <w:rPr>
          <w:lang w:val="en-US"/>
        </w:rPr>
        <w:t xml:space="preserve">age band and </w:t>
      </w:r>
      <w:r w:rsidR="00F66BD5" w:rsidRPr="003D3D4B">
        <w:rPr>
          <w:lang w:val="en-US"/>
        </w:rPr>
        <w:t>sex</w:t>
      </w:r>
      <w:r w:rsidR="007E1D7B" w:rsidRPr="003D3D4B">
        <w:rPr>
          <w:lang w:val="en-US"/>
        </w:rPr>
        <w:t xml:space="preserve"> differences in MABC </w:t>
      </w:r>
      <w:r w:rsidR="005D7E5A" w:rsidRPr="003D3D4B">
        <w:rPr>
          <w:lang w:val="en-US"/>
        </w:rPr>
        <w:t xml:space="preserve">impairment scores and </w:t>
      </w:r>
      <w:r w:rsidR="007E1D7B" w:rsidRPr="003D3D4B">
        <w:rPr>
          <w:lang w:val="en-US"/>
        </w:rPr>
        <w:t xml:space="preserve">subtests for children </w:t>
      </w:r>
      <w:r w:rsidR="000A370D" w:rsidRPr="003D3D4B">
        <w:rPr>
          <w:lang w:val="en-US"/>
        </w:rPr>
        <w:t xml:space="preserve">across </w:t>
      </w:r>
      <w:r w:rsidR="007E1D7B" w:rsidRPr="003D3D4B">
        <w:rPr>
          <w:lang w:val="en-US"/>
        </w:rPr>
        <w:t xml:space="preserve">the two </w:t>
      </w:r>
      <w:r w:rsidR="008450BB" w:rsidRPr="003D3D4B">
        <w:rPr>
          <w:lang w:val="en-US"/>
        </w:rPr>
        <w:t>countries</w:t>
      </w:r>
      <w:r w:rsidR="007E1D7B" w:rsidRPr="003D3D4B">
        <w:rPr>
          <w:lang w:val="en-US"/>
        </w:rPr>
        <w:t xml:space="preserve">; </w:t>
      </w:r>
      <w:r w:rsidR="00464724" w:rsidRPr="003D3D4B">
        <w:rPr>
          <w:rFonts w:eastAsia="Calibri"/>
          <w:lang w:val="en-US"/>
        </w:rPr>
        <w:t>c</w:t>
      </w:r>
      <w:r w:rsidRPr="003D3D4B">
        <w:rPr>
          <w:rFonts w:eastAsia="Calibri"/>
          <w:lang w:val="en-US"/>
        </w:rPr>
        <w:t>) examine the test</w:t>
      </w:r>
      <w:r w:rsidR="00454316" w:rsidRPr="003D3D4B">
        <w:rPr>
          <w:rFonts w:eastAsia="Calibri"/>
          <w:lang w:val="en-US"/>
        </w:rPr>
        <w:t>’s</w:t>
      </w:r>
      <w:r w:rsidRPr="003D3D4B">
        <w:rPr>
          <w:rFonts w:eastAsia="Calibri"/>
          <w:lang w:val="en-US"/>
        </w:rPr>
        <w:t xml:space="preserve"> ability to discriminate and</w:t>
      </w:r>
      <w:r w:rsidR="00C56FAC" w:rsidRPr="003D3D4B">
        <w:rPr>
          <w:rFonts w:eastAsia="Calibri"/>
          <w:lang w:val="en-US"/>
        </w:rPr>
        <w:t xml:space="preserve"> </w:t>
      </w:r>
      <w:r w:rsidRPr="003D3D4B">
        <w:rPr>
          <w:rFonts w:eastAsia="Calibri"/>
          <w:lang w:val="en-US"/>
        </w:rPr>
        <w:t xml:space="preserve">predict motor </w:t>
      </w:r>
      <w:r w:rsidR="00454316" w:rsidRPr="003D3D4B">
        <w:rPr>
          <w:rFonts w:eastAsia="Calibri"/>
          <w:lang w:val="en-US"/>
        </w:rPr>
        <w:t>impairment;</w:t>
      </w:r>
      <w:r w:rsidRPr="003D3D4B">
        <w:rPr>
          <w:rFonts w:eastAsia="Calibri"/>
          <w:lang w:val="en-US"/>
        </w:rPr>
        <w:t xml:space="preserve"> </w:t>
      </w:r>
      <w:r w:rsidR="0037564C" w:rsidRPr="003D3D4B">
        <w:rPr>
          <w:rFonts w:eastAsia="Calibri"/>
          <w:lang w:val="en-US"/>
        </w:rPr>
        <w:t xml:space="preserve">and </w:t>
      </w:r>
      <w:r w:rsidR="00464724" w:rsidRPr="003D3D4B">
        <w:rPr>
          <w:rFonts w:eastAsia="Calibri"/>
          <w:lang w:val="en-US"/>
        </w:rPr>
        <w:t>d</w:t>
      </w:r>
      <w:r w:rsidR="00454316" w:rsidRPr="003D3D4B">
        <w:rPr>
          <w:rFonts w:eastAsia="Calibri"/>
          <w:lang w:val="en-US"/>
        </w:rPr>
        <w:t>) to identify the discriminating capacity of each subtest of the MAB</w:t>
      </w:r>
      <w:r w:rsidR="002F217E" w:rsidRPr="003D3D4B">
        <w:rPr>
          <w:rFonts w:eastAsia="Calibri"/>
          <w:lang w:val="en-US"/>
        </w:rPr>
        <w:t>C</w:t>
      </w:r>
      <w:r w:rsidR="009736D3" w:rsidRPr="003D3D4B">
        <w:rPr>
          <w:rFonts w:eastAsia="Calibri"/>
          <w:lang w:val="en-US"/>
        </w:rPr>
        <w:t>.</w:t>
      </w:r>
      <w:r w:rsidR="00467116" w:rsidRPr="003D3D4B">
        <w:rPr>
          <w:rFonts w:eastAsia="Calibri"/>
          <w:lang w:val="en-US"/>
        </w:rPr>
        <w:t xml:space="preserve"> </w:t>
      </w:r>
    </w:p>
    <w:p w14:paraId="3129D770" w14:textId="0BF59886" w:rsidR="00E50E73" w:rsidRPr="003D3D4B" w:rsidRDefault="002C52DC" w:rsidP="00875356">
      <w:pPr>
        <w:tabs>
          <w:tab w:val="center" w:pos="5040"/>
          <w:tab w:val="left" w:pos="6570"/>
        </w:tabs>
        <w:spacing w:line="480" w:lineRule="auto"/>
        <w:rPr>
          <w:b/>
          <w:lang w:val="en-US"/>
        </w:rPr>
      </w:pPr>
      <w:r w:rsidRPr="003D3D4B">
        <w:rPr>
          <w:b/>
          <w:lang w:val="en-US"/>
        </w:rPr>
        <w:t>M</w:t>
      </w:r>
      <w:r w:rsidR="00E50E73" w:rsidRPr="003D3D4B">
        <w:rPr>
          <w:b/>
          <w:lang w:val="en-US"/>
        </w:rPr>
        <w:t>ethod</w:t>
      </w:r>
    </w:p>
    <w:p w14:paraId="2D3ABEE0" w14:textId="67E8F24B" w:rsidR="00074A40" w:rsidRPr="003D3D4B" w:rsidRDefault="00074A40" w:rsidP="00875356">
      <w:pPr>
        <w:spacing w:line="480" w:lineRule="auto"/>
        <w:rPr>
          <w:i/>
          <w:lang w:val="en-US"/>
        </w:rPr>
      </w:pPr>
      <w:r w:rsidRPr="003D3D4B">
        <w:rPr>
          <w:i/>
          <w:lang w:val="en-US"/>
        </w:rPr>
        <w:t>Participants</w:t>
      </w:r>
    </w:p>
    <w:p w14:paraId="58086DAC" w14:textId="13332F57" w:rsidR="00852933" w:rsidRPr="003D3D4B" w:rsidRDefault="005A4B40" w:rsidP="00DC4B7F">
      <w:pPr>
        <w:widowControl w:val="0"/>
        <w:autoSpaceDE w:val="0"/>
        <w:autoSpaceDN w:val="0"/>
        <w:adjustRightInd w:val="0"/>
        <w:spacing w:line="480" w:lineRule="auto"/>
        <w:ind w:firstLine="720"/>
        <w:rPr>
          <w:bCs/>
          <w:i/>
          <w:iCs/>
          <w:lang w:val="en-US"/>
        </w:rPr>
      </w:pPr>
      <w:r w:rsidRPr="003D3D4B">
        <w:rPr>
          <w:rFonts w:eastAsia="Calibri"/>
          <w:lang w:val="en-US"/>
        </w:rPr>
        <w:lastRenderedPageBreak/>
        <w:t xml:space="preserve">MABC scores </w:t>
      </w:r>
      <w:r w:rsidR="00454316" w:rsidRPr="003D3D4B">
        <w:rPr>
          <w:rFonts w:eastAsia="Calibri"/>
          <w:lang w:val="en-US"/>
        </w:rPr>
        <w:t>were obtained from</w:t>
      </w:r>
      <w:r w:rsidRPr="003D3D4B">
        <w:rPr>
          <w:rFonts w:eastAsia="Calibri"/>
          <w:lang w:val="en-US"/>
        </w:rPr>
        <w:t xml:space="preserve"> </w:t>
      </w:r>
      <w:r w:rsidR="00074A40" w:rsidRPr="003D3D4B">
        <w:rPr>
          <w:rFonts w:eastAsia="Calibri"/>
          <w:lang w:val="en-US"/>
        </w:rPr>
        <w:t>1,055</w:t>
      </w:r>
      <w:r w:rsidR="00867634" w:rsidRPr="003D3D4B">
        <w:rPr>
          <w:rFonts w:eastAsia="Calibri"/>
          <w:lang w:val="en-US"/>
        </w:rPr>
        <w:t xml:space="preserve"> </w:t>
      </w:r>
      <w:r w:rsidR="00454316" w:rsidRPr="003D3D4B">
        <w:rPr>
          <w:rFonts w:eastAsia="Calibri"/>
          <w:lang w:val="en-US"/>
        </w:rPr>
        <w:t xml:space="preserve">data sets from </w:t>
      </w:r>
      <w:r w:rsidR="00074A40" w:rsidRPr="003D3D4B">
        <w:rPr>
          <w:rFonts w:eastAsia="Calibri"/>
          <w:lang w:val="en-US"/>
        </w:rPr>
        <w:t xml:space="preserve">children </w:t>
      </w:r>
      <w:r w:rsidR="00867634" w:rsidRPr="003D3D4B">
        <w:rPr>
          <w:rFonts w:eastAsia="Calibri"/>
          <w:lang w:val="en-US"/>
        </w:rPr>
        <w:t xml:space="preserve">born in </w:t>
      </w:r>
      <w:r w:rsidR="00074A40" w:rsidRPr="003D3D4B">
        <w:rPr>
          <w:rFonts w:eastAsia="Calibri"/>
          <w:lang w:val="en-US"/>
        </w:rPr>
        <w:t xml:space="preserve">Brazil </w:t>
      </w:r>
      <w:r w:rsidR="00E43662" w:rsidRPr="003D3D4B">
        <w:rPr>
          <w:rFonts w:eastAsia="Calibri"/>
          <w:lang w:val="en-US"/>
        </w:rPr>
        <w:t xml:space="preserve">(BR: N=697) </w:t>
      </w:r>
      <w:r w:rsidR="00074A40" w:rsidRPr="003D3D4B">
        <w:rPr>
          <w:rFonts w:eastAsia="Calibri"/>
          <w:lang w:val="en-US"/>
        </w:rPr>
        <w:t>and U</w:t>
      </w:r>
      <w:r w:rsidR="009536C8" w:rsidRPr="003D3D4B">
        <w:rPr>
          <w:rFonts w:eastAsia="Calibri"/>
          <w:lang w:val="en-US"/>
        </w:rPr>
        <w:t>n</w:t>
      </w:r>
      <w:r w:rsidR="00074A40" w:rsidRPr="003D3D4B">
        <w:rPr>
          <w:rFonts w:eastAsia="Calibri"/>
          <w:lang w:val="en-US"/>
        </w:rPr>
        <w:t>ited States</w:t>
      </w:r>
      <w:r w:rsidR="00FD68E5" w:rsidRPr="003D3D4B">
        <w:rPr>
          <w:rFonts w:eastAsia="Calibri"/>
          <w:lang w:val="en-US"/>
        </w:rPr>
        <w:t xml:space="preserve"> (US</w:t>
      </w:r>
      <w:r w:rsidR="00E43662" w:rsidRPr="003D3D4B">
        <w:rPr>
          <w:rFonts w:eastAsia="Calibri"/>
          <w:lang w:val="en-US"/>
        </w:rPr>
        <w:t>: N=358)</w:t>
      </w:r>
      <w:r w:rsidR="00074A40" w:rsidRPr="003D3D4B">
        <w:rPr>
          <w:rFonts w:eastAsia="Calibri"/>
          <w:lang w:val="en-US"/>
        </w:rPr>
        <w:t xml:space="preserve">. </w:t>
      </w:r>
      <w:r w:rsidR="005F5768" w:rsidRPr="003D3D4B">
        <w:rPr>
          <w:rFonts w:eastAsia="Calibri"/>
          <w:lang w:val="en-US"/>
        </w:rPr>
        <w:t>P</w:t>
      </w:r>
      <w:r w:rsidR="00074A40" w:rsidRPr="003D3D4B">
        <w:rPr>
          <w:rFonts w:eastAsia="Calibri"/>
          <w:lang w:val="en-US"/>
        </w:rPr>
        <w:t xml:space="preserve">articipants </w:t>
      </w:r>
      <w:r w:rsidR="00454316" w:rsidRPr="003D3D4B">
        <w:rPr>
          <w:rFonts w:eastAsia="Calibri"/>
          <w:lang w:val="en-US"/>
        </w:rPr>
        <w:t xml:space="preserve">were </w:t>
      </w:r>
      <w:r w:rsidR="00074A40" w:rsidRPr="003D3D4B">
        <w:rPr>
          <w:rFonts w:eastAsia="Calibri"/>
          <w:lang w:val="en-US"/>
        </w:rPr>
        <w:t>4</w:t>
      </w:r>
      <w:r w:rsidR="00353DEE" w:rsidRPr="003D3D4B">
        <w:rPr>
          <w:rFonts w:eastAsia="Calibri"/>
          <w:lang w:val="en-US"/>
        </w:rPr>
        <w:t>-</w:t>
      </w:r>
      <w:r w:rsidR="00074A40" w:rsidRPr="003D3D4B">
        <w:rPr>
          <w:rFonts w:eastAsia="Calibri"/>
          <w:lang w:val="en-US"/>
        </w:rPr>
        <w:t xml:space="preserve"> to</w:t>
      </w:r>
      <w:r w:rsidR="00BB0851" w:rsidRPr="003D3D4B">
        <w:rPr>
          <w:rFonts w:eastAsia="Calibri"/>
          <w:lang w:val="en-US"/>
        </w:rPr>
        <w:t>-</w:t>
      </w:r>
      <w:r w:rsidR="009C7096" w:rsidRPr="003D3D4B">
        <w:rPr>
          <w:rFonts w:eastAsia="Calibri"/>
          <w:lang w:val="en-US"/>
        </w:rPr>
        <w:t xml:space="preserve"> </w:t>
      </w:r>
      <w:r w:rsidR="00F66BD5" w:rsidRPr="003D3D4B">
        <w:rPr>
          <w:rFonts w:eastAsia="Calibri"/>
          <w:lang w:val="en-US"/>
        </w:rPr>
        <w:t>12</w:t>
      </w:r>
      <w:r w:rsidR="00BB0851" w:rsidRPr="003D3D4B">
        <w:rPr>
          <w:rFonts w:eastAsia="Calibri"/>
          <w:lang w:val="en-US"/>
        </w:rPr>
        <w:t xml:space="preserve"> </w:t>
      </w:r>
      <w:r w:rsidR="00074A40" w:rsidRPr="003D3D4B">
        <w:rPr>
          <w:rFonts w:eastAsia="Calibri"/>
          <w:lang w:val="en-US"/>
        </w:rPr>
        <w:t>years</w:t>
      </w:r>
      <w:r w:rsidR="00F66BD5" w:rsidRPr="003D3D4B">
        <w:rPr>
          <w:rFonts w:eastAsia="Calibri"/>
          <w:lang w:val="en-US"/>
        </w:rPr>
        <w:t>-</w:t>
      </w:r>
      <w:r w:rsidR="005F5768" w:rsidRPr="003D3D4B">
        <w:rPr>
          <w:rFonts w:eastAsia="Calibri"/>
          <w:lang w:val="en-US"/>
        </w:rPr>
        <w:t>of</w:t>
      </w:r>
      <w:r w:rsidR="00F66BD5" w:rsidRPr="003D3D4B">
        <w:rPr>
          <w:rFonts w:eastAsia="Calibri"/>
          <w:lang w:val="en-US"/>
        </w:rPr>
        <w:t>-</w:t>
      </w:r>
      <w:r w:rsidR="005F5768" w:rsidRPr="003D3D4B">
        <w:rPr>
          <w:rFonts w:eastAsia="Calibri"/>
          <w:lang w:val="en-US"/>
        </w:rPr>
        <w:t xml:space="preserve">age </w:t>
      </w:r>
      <w:r w:rsidR="00074A40" w:rsidRPr="003D3D4B">
        <w:rPr>
          <w:rFonts w:eastAsia="Calibri"/>
          <w:lang w:val="en-US"/>
        </w:rPr>
        <w:t>(B</w:t>
      </w:r>
      <w:r w:rsidR="00E43662" w:rsidRPr="003D3D4B">
        <w:rPr>
          <w:rFonts w:eastAsia="Calibri"/>
          <w:lang w:val="en-US"/>
        </w:rPr>
        <w:t>R</w:t>
      </w:r>
      <w:r w:rsidR="00074A40" w:rsidRPr="003D3D4B">
        <w:rPr>
          <w:rFonts w:eastAsia="Calibri"/>
          <w:lang w:val="en-US"/>
        </w:rPr>
        <w:t>: M=8</w:t>
      </w:r>
      <w:r w:rsidR="002048F0" w:rsidRPr="003D3D4B">
        <w:rPr>
          <w:rFonts w:eastAsia="Calibri"/>
          <w:lang w:val="en-US"/>
        </w:rPr>
        <w:t>.</w:t>
      </w:r>
      <w:r w:rsidR="00074A40" w:rsidRPr="003D3D4B">
        <w:rPr>
          <w:rFonts w:eastAsia="Calibri"/>
          <w:lang w:val="en-US"/>
        </w:rPr>
        <w:t>19</w:t>
      </w:r>
      <w:r w:rsidR="005F5768" w:rsidRPr="003D3D4B">
        <w:rPr>
          <w:rFonts w:eastAsia="Calibri"/>
          <w:lang w:val="en-US"/>
        </w:rPr>
        <w:t xml:space="preserve"> ±</w:t>
      </w:r>
      <w:r w:rsidR="00074A40" w:rsidRPr="003D3D4B">
        <w:rPr>
          <w:rFonts w:eastAsia="Calibri"/>
          <w:lang w:val="en-US"/>
        </w:rPr>
        <w:t>1</w:t>
      </w:r>
      <w:r w:rsidR="002048F0" w:rsidRPr="003D3D4B">
        <w:rPr>
          <w:rFonts w:eastAsia="Calibri"/>
          <w:lang w:val="en-US"/>
        </w:rPr>
        <w:t>.</w:t>
      </w:r>
      <w:r w:rsidR="00FD68E5" w:rsidRPr="003D3D4B">
        <w:rPr>
          <w:rFonts w:eastAsia="Calibri"/>
          <w:lang w:val="en-US"/>
        </w:rPr>
        <w:t>84</w:t>
      </w:r>
      <w:r w:rsidR="005F5768" w:rsidRPr="003D3D4B">
        <w:rPr>
          <w:rFonts w:eastAsia="Calibri"/>
          <w:lang w:val="en-US"/>
        </w:rPr>
        <w:t xml:space="preserve">; </w:t>
      </w:r>
      <w:r w:rsidR="00FD68E5" w:rsidRPr="003D3D4B">
        <w:rPr>
          <w:rFonts w:eastAsia="Calibri"/>
          <w:lang w:val="en-US"/>
        </w:rPr>
        <w:t>US: M=</w:t>
      </w:r>
      <w:r w:rsidR="002048F0" w:rsidRPr="003D3D4B">
        <w:rPr>
          <w:rFonts w:eastAsia="Calibri"/>
          <w:lang w:val="en-US"/>
        </w:rPr>
        <w:t xml:space="preserve"> 8.</w:t>
      </w:r>
      <w:r w:rsidR="00FD68E5" w:rsidRPr="003D3D4B">
        <w:rPr>
          <w:rFonts w:eastAsia="Calibri"/>
          <w:lang w:val="en-US"/>
        </w:rPr>
        <w:t>87</w:t>
      </w:r>
      <w:r w:rsidR="005F5768" w:rsidRPr="003D3D4B">
        <w:rPr>
          <w:rFonts w:eastAsia="Calibri"/>
          <w:lang w:val="en-US"/>
        </w:rPr>
        <w:t xml:space="preserve">± </w:t>
      </w:r>
      <w:r w:rsidR="00FD68E5" w:rsidRPr="003D3D4B">
        <w:rPr>
          <w:rFonts w:eastAsia="Calibri"/>
          <w:lang w:val="en-US"/>
        </w:rPr>
        <w:t>2</w:t>
      </w:r>
      <w:r w:rsidR="002048F0" w:rsidRPr="003D3D4B">
        <w:rPr>
          <w:rFonts w:eastAsia="Calibri"/>
          <w:lang w:val="en-US"/>
        </w:rPr>
        <w:t>.</w:t>
      </w:r>
      <w:r w:rsidR="00FD68E5" w:rsidRPr="003D3D4B">
        <w:rPr>
          <w:rFonts w:eastAsia="Calibri"/>
          <w:lang w:val="en-US"/>
        </w:rPr>
        <w:t>10</w:t>
      </w:r>
      <w:r w:rsidR="00074A40" w:rsidRPr="003D3D4B">
        <w:rPr>
          <w:rFonts w:eastAsia="Calibri"/>
          <w:lang w:val="en-US"/>
        </w:rPr>
        <w:t>)</w:t>
      </w:r>
      <w:r w:rsidR="00454316" w:rsidRPr="003D3D4B">
        <w:rPr>
          <w:rFonts w:eastAsia="Calibri"/>
          <w:lang w:val="en-US"/>
        </w:rPr>
        <w:t xml:space="preserve"> with an equal distribution of males and females for the two groups. The ethnic distribution </w:t>
      </w:r>
      <w:r w:rsidR="00602434" w:rsidRPr="003D3D4B">
        <w:rPr>
          <w:rFonts w:eastAsia="Calibri"/>
          <w:lang w:val="en-US"/>
        </w:rPr>
        <w:t xml:space="preserve">for the Brazilian sample is as follows: white (66.5 %), African-Brazilian (7.6%), Asian –Brazilian (0.1%), other (7.7%), and did not report (18.1%). The distribution for the </w:t>
      </w:r>
      <w:r w:rsidR="0028738B" w:rsidRPr="003D3D4B">
        <w:rPr>
          <w:rFonts w:eastAsia="Calibri"/>
          <w:lang w:val="en-US"/>
        </w:rPr>
        <w:t xml:space="preserve">North American (US) </w:t>
      </w:r>
      <w:r w:rsidR="00602434" w:rsidRPr="003D3D4B">
        <w:rPr>
          <w:rFonts w:eastAsia="Calibri"/>
          <w:lang w:val="en-US"/>
        </w:rPr>
        <w:t>sample is as follows: Caucasian (66.9 %), African-American (15.6 %)</w:t>
      </w:r>
      <w:r w:rsidR="00F076AC" w:rsidRPr="003D3D4B">
        <w:rPr>
          <w:rFonts w:eastAsia="Calibri"/>
          <w:lang w:val="en-US"/>
        </w:rPr>
        <w:t>,</w:t>
      </w:r>
      <w:r w:rsidR="00602434" w:rsidRPr="003D3D4B">
        <w:rPr>
          <w:rFonts w:eastAsia="Calibri"/>
          <w:lang w:val="en-US"/>
        </w:rPr>
        <w:t xml:space="preserve"> Asian–American (14%)</w:t>
      </w:r>
      <w:r w:rsidR="00E62BF9" w:rsidRPr="003D3D4B">
        <w:rPr>
          <w:rFonts w:eastAsia="Calibri"/>
          <w:lang w:val="en-US"/>
        </w:rPr>
        <w:t xml:space="preserve">, and Hispanic (4.5%). </w:t>
      </w:r>
      <w:r w:rsidR="00B038A5" w:rsidRPr="003D3D4B">
        <w:rPr>
          <w:rFonts w:eastAsia="Calibri"/>
          <w:lang w:val="en-US"/>
        </w:rPr>
        <w:t>The s</w:t>
      </w:r>
      <w:r w:rsidR="00907AB4" w:rsidRPr="003D3D4B">
        <w:rPr>
          <w:rFonts w:eastAsia="Calibri"/>
          <w:lang w:val="en-US"/>
        </w:rPr>
        <w:t xml:space="preserve">amples were comprised </w:t>
      </w:r>
      <w:r w:rsidR="009C7096" w:rsidRPr="003D3D4B">
        <w:rPr>
          <w:rFonts w:eastAsia="Calibri"/>
          <w:lang w:val="en-US"/>
        </w:rPr>
        <w:t xml:space="preserve">of </w:t>
      </w:r>
      <w:r w:rsidR="00907AB4" w:rsidRPr="003D3D4B">
        <w:rPr>
          <w:rFonts w:eastAsia="Calibri"/>
          <w:lang w:val="en-US"/>
        </w:rPr>
        <w:t>children enrolled at university summer</w:t>
      </w:r>
      <w:r w:rsidR="0011709D" w:rsidRPr="003D3D4B">
        <w:rPr>
          <w:rFonts w:eastAsia="Calibri"/>
          <w:lang w:val="en-US"/>
        </w:rPr>
        <w:t xml:space="preserve"> </w:t>
      </w:r>
      <w:proofErr w:type="gramStart"/>
      <w:r w:rsidR="00907AB4" w:rsidRPr="003D3D4B">
        <w:rPr>
          <w:rFonts w:eastAsia="Calibri"/>
          <w:lang w:val="en-US"/>
        </w:rPr>
        <w:t>camps</w:t>
      </w:r>
      <w:r w:rsidR="00B038A5" w:rsidRPr="003D3D4B">
        <w:rPr>
          <w:rFonts w:eastAsia="Calibri"/>
          <w:lang w:val="en-US"/>
        </w:rPr>
        <w:t>,</w:t>
      </w:r>
      <w:proofErr w:type="gramEnd"/>
      <w:r w:rsidR="00907AB4" w:rsidRPr="003D3D4B">
        <w:rPr>
          <w:rFonts w:eastAsia="Calibri"/>
          <w:lang w:val="en-US"/>
        </w:rPr>
        <w:t xml:space="preserve"> </w:t>
      </w:r>
      <w:r w:rsidR="00B038A5" w:rsidRPr="003D3D4B">
        <w:rPr>
          <w:rFonts w:eastAsia="Calibri"/>
          <w:lang w:val="en-US"/>
        </w:rPr>
        <w:t xml:space="preserve">local </w:t>
      </w:r>
      <w:r w:rsidR="00907AB4" w:rsidRPr="003D3D4B">
        <w:rPr>
          <w:rFonts w:eastAsia="Calibri"/>
          <w:lang w:val="en-US"/>
        </w:rPr>
        <w:t>private and public local schools</w:t>
      </w:r>
      <w:r w:rsidR="00B038A5" w:rsidRPr="003D3D4B">
        <w:rPr>
          <w:rFonts w:eastAsia="Calibri"/>
          <w:lang w:val="en-US"/>
        </w:rPr>
        <w:t>,</w:t>
      </w:r>
      <w:r w:rsidR="00907AB4" w:rsidRPr="003D3D4B">
        <w:rPr>
          <w:rFonts w:eastAsia="Calibri"/>
          <w:lang w:val="en-US"/>
        </w:rPr>
        <w:t xml:space="preserve"> and</w:t>
      </w:r>
      <w:r w:rsidR="00B038A5" w:rsidRPr="003D3D4B">
        <w:rPr>
          <w:rFonts w:eastAsia="Calibri"/>
          <w:lang w:val="en-US"/>
        </w:rPr>
        <w:t>/or</w:t>
      </w:r>
      <w:r w:rsidR="00907AB4" w:rsidRPr="003D3D4B">
        <w:rPr>
          <w:rFonts w:eastAsia="Calibri"/>
          <w:lang w:val="en-US"/>
        </w:rPr>
        <w:t xml:space="preserve"> referred </w:t>
      </w:r>
      <w:r w:rsidR="009C7096" w:rsidRPr="003D3D4B">
        <w:rPr>
          <w:rFonts w:eastAsia="Calibri"/>
          <w:lang w:val="en-US"/>
        </w:rPr>
        <w:t>for</w:t>
      </w:r>
      <w:r w:rsidR="00907AB4" w:rsidRPr="003D3D4B">
        <w:rPr>
          <w:rFonts w:eastAsia="Calibri"/>
          <w:lang w:val="en-US"/>
        </w:rPr>
        <w:t xml:space="preserve"> assessment by parents</w:t>
      </w:r>
      <w:r w:rsidR="009C7096" w:rsidRPr="003D3D4B">
        <w:rPr>
          <w:rFonts w:eastAsia="Calibri"/>
          <w:lang w:val="en-US"/>
        </w:rPr>
        <w:t>,</w:t>
      </w:r>
      <w:r w:rsidR="00907AB4" w:rsidRPr="003D3D4B">
        <w:rPr>
          <w:rFonts w:eastAsia="Calibri"/>
          <w:lang w:val="en-US"/>
        </w:rPr>
        <w:t xml:space="preserve"> teachers</w:t>
      </w:r>
      <w:r w:rsidR="009C7096" w:rsidRPr="003D3D4B">
        <w:rPr>
          <w:rFonts w:eastAsia="Calibri"/>
          <w:lang w:val="en-US"/>
        </w:rPr>
        <w:t>, or clinicians</w:t>
      </w:r>
      <w:r w:rsidR="00907AB4" w:rsidRPr="003D3D4B">
        <w:rPr>
          <w:rFonts w:eastAsia="Calibri"/>
          <w:lang w:val="en-US"/>
        </w:rPr>
        <w:t xml:space="preserve">. </w:t>
      </w:r>
      <w:r w:rsidR="00EF3A6F" w:rsidRPr="003D3D4B">
        <w:rPr>
          <w:rFonts w:eastAsia="Calibri"/>
          <w:lang w:val="en-US"/>
        </w:rPr>
        <w:t xml:space="preserve">Children with a </w:t>
      </w:r>
      <w:r w:rsidR="00707999" w:rsidRPr="003D3D4B">
        <w:rPr>
          <w:rFonts w:eastAsia="Calibri"/>
          <w:lang w:val="en-US"/>
        </w:rPr>
        <w:t xml:space="preserve">history or </w:t>
      </w:r>
      <w:r w:rsidR="00074A40" w:rsidRPr="003D3D4B">
        <w:rPr>
          <w:rFonts w:eastAsia="Calibri"/>
          <w:lang w:val="en-US"/>
        </w:rPr>
        <w:t>diagnos</w:t>
      </w:r>
      <w:r w:rsidR="00EF3A6F" w:rsidRPr="003D3D4B">
        <w:rPr>
          <w:rFonts w:eastAsia="Calibri"/>
          <w:lang w:val="en-US"/>
        </w:rPr>
        <w:t>is</w:t>
      </w:r>
      <w:r w:rsidR="00707999" w:rsidRPr="003D3D4B">
        <w:rPr>
          <w:rFonts w:eastAsia="Calibri"/>
          <w:lang w:val="en-US"/>
        </w:rPr>
        <w:t xml:space="preserve"> of </w:t>
      </w:r>
      <w:r w:rsidR="00074A40" w:rsidRPr="003D3D4B">
        <w:rPr>
          <w:rFonts w:eastAsia="Calibri"/>
          <w:lang w:val="en-US"/>
        </w:rPr>
        <w:t xml:space="preserve">physical </w:t>
      </w:r>
      <w:r w:rsidR="009C7096" w:rsidRPr="003D3D4B">
        <w:rPr>
          <w:rFonts w:eastAsia="Calibri"/>
          <w:lang w:val="en-US"/>
        </w:rPr>
        <w:t xml:space="preserve">or intellectual </w:t>
      </w:r>
      <w:r w:rsidR="00074A40" w:rsidRPr="003D3D4B">
        <w:rPr>
          <w:rFonts w:eastAsia="Calibri"/>
          <w:lang w:val="en-US"/>
        </w:rPr>
        <w:t>disabilities</w:t>
      </w:r>
      <w:r w:rsidR="00707999" w:rsidRPr="003D3D4B">
        <w:rPr>
          <w:rFonts w:eastAsia="Calibri"/>
          <w:lang w:val="en-US"/>
        </w:rPr>
        <w:t xml:space="preserve"> were excluded</w:t>
      </w:r>
      <w:r w:rsidR="00074A40" w:rsidRPr="003D3D4B">
        <w:rPr>
          <w:rFonts w:eastAsia="Calibri"/>
          <w:lang w:val="en-US"/>
        </w:rPr>
        <w:t>.</w:t>
      </w:r>
      <w:r w:rsidR="00353DEE" w:rsidRPr="003D3D4B">
        <w:rPr>
          <w:rFonts w:eastAsia="Calibri"/>
          <w:lang w:val="en-US"/>
        </w:rPr>
        <w:t xml:space="preserve"> </w:t>
      </w:r>
      <w:r w:rsidR="00907AB4" w:rsidRPr="003D3D4B">
        <w:rPr>
          <w:rFonts w:eastAsia="Calibri"/>
          <w:lang w:val="en-US"/>
        </w:rPr>
        <w:t xml:space="preserve">Children were assessed </w:t>
      </w:r>
      <w:r w:rsidR="00B46D17" w:rsidRPr="003D3D4B">
        <w:rPr>
          <w:rFonts w:eastAsia="Calibri"/>
          <w:lang w:val="en-US"/>
        </w:rPr>
        <w:t>in qui</w:t>
      </w:r>
      <w:r w:rsidR="009C7096" w:rsidRPr="003D3D4B">
        <w:rPr>
          <w:rFonts w:eastAsia="Calibri"/>
          <w:lang w:val="en-US"/>
        </w:rPr>
        <w:t>e</w:t>
      </w:r>
      <w:r w:rsidR="00B46D17" w:rsidRPr="003D3D4B">
        <w:rPr>
          <w:rFonts w:eastAsia="Calibri"/>
          <w:lang w:val="en-US"/>
        </w:rPr>
        <w:t xml:space="preserve">t rooms located at the universities or at </w:t>
      </w:r>
      <w:r w:rsidR="00907AB4" w:rsidRPr="003D3D4B">
        <w:rPr>
          <w:rFonts w:eastAsia="Calibri"/>
          <w:lang w:val="en-US"/>
        </w:rPr>
        <w:t xml:space="preserve">schools. </w:t>
      </w:r>
      <w:r w:rsidR="00EF3A6F" w:rsidRPr="003D3D4B">
        <w:rPr>
          <w:rFonts w:eastAsia="Calibri"/>
          <w:lang w:val="en-US"/>
        </w:rPr>
        <w:t>P</w:t>
      </w:r>
      <w:r w:rsidR="00443F98" w:rsidRPr="003D3D4B">
        <w:rPr>
          <w:rFonts w:eastAsia="Calibri"/>
          <w:lang w:val="en-US"/>
        </w:rPr>
        <w:t xml:space="preserve">arents </w:t>
      </w:r>
      <w:r w:rsidR="00DD5147" w:rsidRPr="003D3D4B">
        <w:rPr>
          <w:rFonts w:eastAsia="Calibri"/>
          <w:lang w:val="en-US"/>
        </w:rPr>
        <w:t xml:space="preserve">signed </w:t>
      </w:r>
      <w:r w:rsidR="00443F98" w:rsidRPr="003D3D4B">
        <w:rPr>
          <w:rFonts w:eastAsia="Calibri"/>
          <w:lang w:val="en-US"/>
        </w:rPr>
        <w:t xml:space="preserve">informed consent based upon the procedures respectively approved by the Federal University of Rio Grande do </w:t>
      </w:r>
      <w:proofErr w:type="spellStart"/>
      <w:r w:rsidR="00443F98" w:rsidRPr="003D3D4B">
        <w:rPr>
          <w:rFonts w:eastAsia="Calibri"/>
          <w:lang w:val="en-US"/>
        </w:rPr>
        <w:t>Sul</w:t>
      </w:r>
      <w:proofErr w:type="spellEnd"/>
      <w:r w:rsidR="00F66BD5" w:rsidRPr="003D3D4B">
        <w:rPr>
          <w:rFonts w:eastAsia="Calibri"/>
          <w:lang w:val="en-US"/>
        </w:rPr>
        <w:t xml:space="preserve"> or</w:t>
      </w:r>
      <w:r w:rsidR="00443F98" w:rsidRPr="003D3D4B">
        <w:rPr>
          <w:rFonts w:eastAsia="Calibri"/>
          <w:lang w:val="en-US"/>
        </w:rPr>
        <w:t xml:space="preserve"> the University of Maryland’s Internal Review Board</w:t>
      </w:r>
      <w:r w:rsidR="009C7096" w:rsidRPr="003D3D4B">
        <w:rPr>
          <w:rFonts w:eastAsia="Calibri"/>
          <w:lang w:val="en-US"/>
        </w:rPr>
        <w:t xml:space="preserve"> (IRB)</w:t>
      </w:r>
      <w:r w:rsidR="00B252C5" w:rsidRPr="003D3D4B">
        <w:rPr>
          <w:rFonts w:eastAsia="Calibri"/>
          <w:lang w:val="en-US"/>
        </w:rPr>
        <w:t xml:space="preserve"> at College Park</w:t>
      </w:r>
      <w:r w:rsidR="00EF3A6F" w:rsidRPr="003D3D4B">
        <w:rPr>
          <w:rFonts w:eastAsia="Calibri"/>
          <w:lang w:val="en-US"/>
        </w:rPr>
        <w:t>; children provided informed assent</w:t>
      </w:r>
      <w:r w:rsidR="00443F98" w:rsidRPr="003D3D4B">
        <w:rPr>
          <w:rFonts w:eastAsia="Calibri"/>
          <w:lang w:val="en-US"/>
        </w:rPr>
        <w:t>.</w:t>
      </w:r>
    </w:p>
    <w:p w14:paraId="62070AE3" w14:textId="4361E417" w:rsidR="003E7C9D" w:rsidRPr="003D3D4B" w:rsidRDefault="00074A40" w:rsidP="00E42ACF">
      <w:pPr>
        <w:tabs>
          <w:tab w:val="left" w:pos="4493"/>
          <w:tab w:val="left" w:pos="6810"/>
        </w:tabs>
        <w:spacing w:line="480" w:lineRule="auto"/>
        <w:rPr>
          <w:bCs/>
          <w:i/>
          <w:iCs/>
          <w:lang w:val="en-US"/>
        </w:rPr>
      </w:pPr>
      <w:r w:rsidRPr="003D3D4B">
        <w:rPr>
          <w:bCs/>
          <w:i/>
          <w:iCs/>
          <w:lang w:val="en-US"/>
        </w:rPr>
        <w:t>Instruments</w:t>
      </w:r>
      <w:r w:rsidR="00763540" w:rsidRPr="003D3D4B">
        <w:rPr>
          <w:bCs/>
          <w:i/>
          <w:iCs/>
          <w:lang w:val="en-US"/>
        </w:rPr>
        <w:t xml:space="preserve"> and procedures </w:t>
      </w:r>
      <w:r w:rsidR="00CC099B" w:rsidRPr="003D3D4B">
        <w:rPr>
          <w:bCs/>
          <w:i/>
          <w:iCs/>
          <w:lang w:val="en-US"/>
        </w:rPr>
        <w:tab/>
      </w:r>
      <w:r w:rsidR="00977D4A" w:rsidRPr="003D3D4B">
        <w:rPr>
          <w:bCs/>
          <w:i/>
          <w:iCs/>
          <w:lang w:val="en-US"/>
        </w:rPr>
        <w:tab/>
      </w:r>
    </w:p>
    <w:p w14:paraId="0F94D3F4" w14:textId="60073949" w:rsidR="00271FA7" w:rsidRPr="003D3D4B" w:rsidRDefault="00443F98" w:rsidP="00271FA7">
      <w:pPr>
        <w:tabs>
          <w:tab w:val="left" w:pos="4493"/>
          <w:tab w:val="left" w:pos="6810"/>
        </w:tabs>
        <w:spacing w:line="480" w:lineRule="auto"/>
        <w:ind w:firstLine="720"/>
        <w:rPr>
          <w:shd w:val="clear" w:color="auto" w:fill="FFFFFF"/>
          <w:lang w:val="en-US"/>
        </w:rPr>
      </w:pPr>
      <w:r w:rsidRPr="003D3D4B">
        <w:rPr>
          <w:lang w:val="en-US"/>
        </w:rPr>
        <w:t>All c</w:t>
      </w:r>
      <w:r w:rsidR="00074A40" w:rsidRPr="003D3D4B">
        <w:rPr>
          <w:lang w:val="en-US"/>
        </w:rPr>
        <w:t xml:space="preserve">hildren were </w:t>
      </w:r>
      <w:r w:rsidR="00964E49" w:rsidRPr="003D3D4B">
        <w:rPr>
          <w:lang w:val="en-US"/>
        </w:rPr>
        <w:t xml:space="preserve">individually </w:t>
      </w:r>
      <w:r w:rsidR="00074A40" w:rsidRPr="003D3D4B">
        <w:rPr>
          <w:lang w:val="en-US"/>
        </w:rPr>
        <w:t>assessed</w:t>
      </w:r>
      <w:r w:rsidR="00964E49" w:rsidRPr="003D3D4B">
        <w:rPr>
          <w:lang w:val="en-US"/>
        </w:rPr>
        <w:t xml:space="preserve"> in a quiet room</w:t>
      </w:r>
      <w:r w:rsidR="00677583" w:rsidRPr="003D3D4B">
        <w:rPr>
          <w:lang w:val="en-US"/>
        </w:rPr>
        <w:t xml:space="preserve"> </w:t>
      </w:r>
      <w:r w:rsidR="004C2772" w:rsidRPr="003D3D4B">
        <w:rPr>
          <w:lang w:val="en-US"/>
        </w:rPr>
        <w:t xml:space="preserve">using </w:t>
      </w:r>
      <w:r w:rsidR="00074A40" w:rsidRPr="003D3D4B">
        <w:rPr>
          <w:lang w:val="en-US"/>
        </w:rPr>
        <w:t xml:space="preserve">the Movement Assessment Battery for Children - </w:t>
      </w:r>
      <w:r w:rsidR="00074A40" w:rsidRPr="003D3D4B">
        <w:rPr>
          <w:rFonts w:eastAsia="Calibri"/>
          <w:iCs/>
          <w:lang w:val="en-US"/>
        </w:rPr>
        <w:t>MABC</w:t>
      </w:r>
      <w:r w:rsidR="00677583" w:rsidRPr="003D3D4B">
        <w:rPr>
          <w:lang w:val="en-US"/>
        </w:rPr>
        <w:t xml:space="preserve"> by trained professional</w:t>
      </w:r>
      <w:r w:rsidR="00B038A5" w:rsidRPr="003D3D4B">
        <w:rPr>
          <w:lang w:val="en-US"/>
        </w:rPr>
        <w:t>s</w:t>
      </w:r>
      <w:r w:rsidR="00677583" w:rsidRPr="003D3D4B">
        <w:rPr>
          <w:lang w:val="en-US"/>
        </w:rPr>
        <w:t xml:space="preserve"> with </w:t>
      </w:r>
      <w:r w:rsidR="00F07D34" w:rsidRPr="003D3D4B">
        <w:rPr>
          <w:lang w:val="en-US"/>
        </w:rPr>
        <w:t xml:space="preserve">extensive </w:t>
      </w:r>
      <w:r w:rsidR="00677583" w:rsidRPr="003D3D4B">
        <w:rPr>
          <w:lang w:val="en-US"/>
        </w:rPr>
        <w:t>previous experience</w:t>
      </w:r>
      <w:r w:rsidR="00074A40" w:rsidRPr="003D3D4B">
        <w:rPr>
          <w:rFonts w:eastAsia="Calibri"/>
          <w:lang w:val="en-US"/>
        </w:rPr>
        <w:t xml:space="preserve">. </w:t>
      </w:r>
      <w:r w:rsidR="00D3157F" w:rsidRPr="003D3D4B">
        <w:rPr>
          <w:rFonts w:eastAsia="Calibri"/>
          <w:lang w:val="en-US"/>
        </w:rPr>
        <w:t>A</w:t>
      </w:r>
      <w:r w:rsidR="0034459B" w:rsidRPr="003D3D4B">
        <w:rPr>
          <w:rFonts w:eastAsia="Calibri"/>
          <w:lang w:val="en-US"/>
        </w:rPr>
        <w:t xml:space="preserve">ll professionals </w:t>
      </w:r>
      <w:r w:rsidR="00782AE7" w:rsidRPr="003D3D4B">
        <w:rPr>
          <w:rFonts w:eastAsia="Calibri"/>
          <w:lang w:val="en-US"/>
        </w:rPr>
        <w:t>administering the MABC in the US</w:t>
      </w:r>
      <w:r w:rsidR="000C59EC" w:rsidRPr="003D3D4B">
        <w:rPr>
          <w:rFonts w:eastAsia="Calibri"/>
          <w:lang w:val="en-US"/>
        </w:rPr>
        <w:t xml:space="preserve"> and </w:t>
      </w:r>
      <w:r w:rsidR="00F07D34" w:rsidRPr="003D3D4B">
        <w:rPr>
          <w:rFonts w:eastAsia="Calibri"/>
          <w:lang w:val="en-US"/>
        </w:rPr>
        <w:t xml:space="preserve">in </w:t>
      </w:r>
      <w:r w:rsidR="000C59EC" w:rsidRPr="003D3D4B">
        <w:rPr>
          <w:rFonts w:eastAsia="Calibri"/>
          <w:lang w:val="en-US"/>
        </w:rPr>
        <w:t>Brazil</w:t>
      </w:r>
      <w:r w:rsidR="00782AE7" w:rsidRPr="003D3D4B">
        <w:rPr>
          <w:rFonts w:eastAsia="Calibri"/>
          <w:lang w:val="en-US"/>
        </w:rPr>
        <w:t xml:space="preserve"> </w:t>
      </w:r>
      <w:r w:rsidR="0034459B" w:rsidRPr="003D3D4B">
        <w:rPr>
          <w:rFonts w:eastAsia="Calibri"/>
          <w:lang w:val="en-US"/>
        </w:rPr>
        <w:t xml:space="preserve">underwent </w:t>
      </w:r>
      <w:r w:rsidR="000C59EC" w:rsidRPr="003D3D4B">
        <w:rPr>
          <w:rFonts w:eastAsia="Calibri"/>
          <w:lang w:val="en-US"/>
        </w:rPr>
        <w:t xml:space="preserve">approximately </w:t>
      </w:r>
      <w:r w:rsidR="0034459B" w:rsidRPr="003D3D4B">
        <w:rPr>
          <w:rFonts w:eastAsia="Calibri"/>
          <w:lang w:val="en-US"/>
        </w:rPr>
        <w:t>100 hours of training</w:t>
      </w:r>
      <w:r w:rsidR="00945832" w:rsidRPr="003D3D4B">
        <w:rPr>
          <w:rFonts w:eastAsia="Calibri"/>
          <w:lang w:val="en-US"/>
        </w:rPr>
        <w:t>. The training included</w:t>
      </w:r>
      <w:r w:rsidR="00ED152A" w:rsidRPr="003D3D4B">
        <w:rPr>
          <w:rFonts w:eastAsia="Calibri"/>
          <w:lang w:val="en-US"/>
        </w:rPr>
        <w:t>:</w:t>
      </w:r>
      <w:r w:rsidR="00945832" w:rsidRPr="003D3D4B">
        <w:rPr>
          <w:rFonts w:eastAsia="Calibri"/>
          <w:lang w:val="en-US"/>
        </w:rPr>
        <w:t xml:space="preserve"> </w:t>
      </w:r>
      <w:r w:rsidR="00D46A29" w:rsidRPr="003D3D4B">
        <w:rPr>
          <w:rFonts w:eastAsia="Calibri"/>
          <w:lang w:val="en-US"/>
        </w:rPr>
        <w:t>stud</w:t>
      </w:r>
      <w:r w:rsidR="00945832" w:rsidRPr="003D3D4B">
        <w:rPr>
          <w:rFonts w:eastAsia="Calibri"/>
          <w:lang w:val="en-US"/>
        </w:rPr>
        <w:t xml:space="preserve">y </w:t>
      </w:r>
      <w:r w:rsidR="00D46A29" w:rsidRPr="003D3D4B">
        <w:rPr>
          <w:rFonts w:eastAsia="Calibri"/>
          <w:lang w:val="en-US"/>
        </w:rPr>
        <w:t>the battery</w:t>
      </w:r>
      <w:r w:rsidR="00945832" w:rsidRPr="003D3D4B">
        <w:rPr>
          <w:rFonts w:eastAsia="Calibri"/>
          <w:lang w:val="en-US"/>
        </w:rPr>
        <w:t xml:space="preserve">’ manual and </w:t>
      </w:r>
      <w:r w:rsidR="00742ECA" w:rsidRPr="003D3D4B">
        <w:rPr>
          <w:rFonts w:eastAsia="Calibri"/>
          <w:lang w:val="en-US"/>
        </w:rPr>
        <w:t>sub</w:t>
      </w:r>
      <w:r w:rsidR="00945832" w:rsidRPr="003D3D4B">
        <w:rPr>
          <w:rFonts w:eastAsia="Calibri"/>
          <w:lang w:val="en-US"/>
        </w:rPr>
        <w:t>tests</w:t>
      </w:r>
      <w:r w:rsidR="00D46A29" w:rsidRPr="003D3D4B">
        <w:rPr>
          <w:rFonts w:eastAsia="Calibri"/>
          <w:lang w:val="en-US"/>
        </w:rPr>
        <w:t xml:space="preserve">, </w:t>
      </w:r>
      <w:r w:rsidR="00945832" w:rsidRPr="003D3D4B">
        <w:rPr>
          <w:rFonts w:eastAsia="Calibri"/>
          <w:lang w:val="en-US"/>
        </w:rPr>
        <w:t xml:space="preserve">observe assessments, </w:t>
      </w:r>
      <w:r w:rsidR="0034459B" w:rsidRPr="003D3D4B">
        <w:rPr>
          <w:rFonts w:eastAsia="Calibri"/>
          <w:lang w:val="en-US"/>
        </w:rPr>
        <w:t>administ</w:t>
      </w:r>
      <w:r w:rsidR="00945832" w:rsidRPr="003D3D4B">
        <w:rPr>
          <w:rFonts w:eastAsia="Calibri"/>
          <w:lang w:val="en-US"/>
        </w:rPr>
        <w:t xml:space="preserve">er </w:t>
      </w:r>
      <w:r w:rsidR="00D46A29" w:rsidRPr="003D3D4B">
        <w:rPr>
          <w:rFonts w:eastAsia="Calibri"/>
          <w:lang w:val="en-US"/>
        </w:rPr>
        <w:t xml:space="preserve">the </w:t>
      </w:r>
      <w:r w:rsidR="0034459B" w:rsidRPr="003D3D4B">
        <w:rPr>
          <w:rFonts w:eastAsia="Calibri"/>
          <w:lang w:val="en-US"/>
        </w:rPr>
        <w:t>MABC</w:t>
      </w:r>
      <w:r w:rsidR="00945832" w:rsidRPr="003D3D4B">
        <w:rPr>
          <w:rFonts w:eastAsia="Calibri"/>
          <w:lang w:val="en-US"/>
        </w:rPr>
        <w:t xml:space="preserve"> under supervision</w:t>
      </w:r>
      <w:r w:rsidR="00D46A29" w:rsidRPr="003D3D4B">
        <w:rPr>
          <w:rFonts w:eastAsia="Calibri"/>
          <w:lang w:val="en-US"/>
        </w:rPr>
        <w:t>,</w:t>
      </w:r>
      <w:r w:rsidR="009C7096" w:rsidRPr="003D3D4B">
        <w:rPr>
          <w:rFonts w:eastAsia="Calibri"/>
          <w:lang w:val="en-US"/>
        </w:rPr>
        <w:t xml:space="preserve"> </w:t>
      </w:r>
      <w:r w:rsidR="00ED152A" w:rsidRPr="003D3D4B">
        <w:rPr>
          <w:rFonts w:eastAsia="Calibri"/>
          <w:lang w:val="en-US"/>
        </w:rPr>
        <w:t xml:space="preserve">and </w:t>
      </w:r>
      <w:r w:rsidR="00945832" w:rsidRPr="003D3D4B">
        <w:rPr>
          <w:rFonts w:eastAsia="Calibri"/>
          <w:lang w:val="en-US"/>
        </w:rPr>
        <w:t>score</w:t>
      </w:r>
      <w:r w:rsidR="00D46A29" w:rsidRPr="003D3D4B">
        <w:rPr>
          <w:rFonts w:eastAsia="Calibri"/>
          <w:lang w:val="en-US"/>
        </w:rPr>
        <w:t xml:space="preserve"> </w:t>
      </w:r>
      <w:r w:rsidR="00945832" w:rsidRPr="003D3D4B">
        <w:rPr>
          <w:rFonts w:eastAsia="Calibri"/>
          <w:lang w:val="en-US"/>
        </w:rPr>
        <w:t xml:space="preserve">children </w:t>
      </w:r>
      <w:r w:rsidR="00D46A29" w:rsidRPr="003D3D4B">
        <w:rPr>
          <w:rFonts w:eastAsia="Calibri"/>
          <w:lang w:val="en-US"/>
        </w:rPr>
        <w:t>performance</w:t>
      </w:r>
      <w:r w:rsidR="008943B8" w:rsidRPr="003D3D4B">
        <w:rPr>
          <w:rFonts w:eastAsia="Calibri"/>
          <w:lang w:val="en-US"/>
        </w:rPr>
        <w:t>.</w:t>
      </w:r>
      <w:r w:rsidR="0034459B" w:rsidRPr="003D3D4B">
        <w:rPr>
          <w:rFonts w:eastAsia="Calibri"/>
          <w:lang w:val="en-US"/>
        </w:rPr>
        <w:t xml:space="preserve"> A</w:t>
      </w:r>
      <w:r w:rsidR="00D3157F" w:rsidRPr="003D3D4B">
        <w:rPr>
          <w:rFonts w:eastAsia="Calibri"/>
          <w:lang w:val="en-US"/>
        </w:rPr>
        <w:t xml:space="preserve">ll the professionals followed the same criteria to assess and score children performance provided in the MABC manual. </w:t>
      </w:r>
      <w:r w:rsidR="00E137D4" w:rsidRPr="003D3D4B">
        <w:rPr>
          <w:shd w:val="clear" w:color="auto" w:fill="FFFFFF"/>
          <w:lang w:val="en-US"/>
        </w:rPr>
        <w:t>T</w:t>
      </w:r>
      <w:r w:rsidR="00D46A29" w:rsidRPr="003D3D4B">
        <w:rPr>
          <w:shd w:val="clear" w:color="auto" w:fill="FFFFFF"/>
          <w:lang w:val="en-US"/>
        </w:rPr>
        <w:t>asks</w:t>
      </w:r>
      <w:r w:rsidR="00E137D4" w:rsidRPr="003D3D4B">
        <w:rPr>
          <w:shd w:val="clear" w:color="auto" w:fill="FFFFFF"/>
          <w:lang w:val="en-US"/>
        </w:rPr>
        <w:t xml:space="preserve"> were administered </w:t>
      </w:r>
      <w:r w:rsidR="00F07D34" w:rsidRPr="003D3D4B">
        <w:rPr>
          <w:shd w:val="clear" w:color="auto" w:fill="FFFFFF"/>
          <w:lang w:val="en-US"/>
        </w:rPr>
        <w:t xml:space="preserve">by </w:t>
      </w:r>
      <w:r w:rsidR="00E137D4" w:rsidRPr="003D3D4B">
        <w:rPr>
          <w:shd w:val="clear" w:color="auto" w:fill="FFFFFF"/>
          <w:lang w:val="en-US"/>
        </w:rPr>
        <w:t>demonstration</w:t>
      </w:r>
      <w:r w:rsidR="00F07D34" w:rsidRPr="003D3D4B">
        <w:rPr>
          <w:shd w:val="clear" w:color="auto" w:fill="FFFFFF"/>
          <w:lang w:val="en-US"/>
        </w:rPr>
        <w:t>s</w:t>
      </w:r>
      <w:r w:rsidR="00E137D4" w:rsidRPr="003D3D4B">
        <w:rPr>
          <w:shd w:val="clear" w:color="auto" w:fill="FFFFFF"/>
          <w:lang w:val="en-US"/>
        </w:rPr>
        <w:t xml:space="preserve"> </w:t>
      </w:r>
      <w:r w:rsidR="00D3157F" w:rsidRPr="003D3D4B">
        <w:rPr>
          <w:shd w:val="clear" w:color="auto" w:fill="FFFFFF"/>
          <w:lang w:val="en-US"/>
        </w:rPr>
        <w:t xml:space="preserve">and </w:t>
      </w:r>
      <w:r w:rsidR="009133A2" w:rsidRPr="003D3D4B">
        <w:rPr>
          <w:shd w:val="clear" w:color="auto" w:fill="FFFFFF"/>
          <w:lang w:val="en-US"/>
        </w:rPr>
        <w:t>instructions</w:t>
      </w:r>
      <w:r w:rsidR="00F07D34" w:rsidRPr="003D3D4B">
        <w:rPr>
          <w:shd w:val="clear" w:color="auto" w:fill="FFFFFF"/>
          <w:lang w:val="en-US"/>
        </w:rPr>
        <w:t xml:space="preserve"> </w:t>
      </w:r>
      <w:r w:rsidR="00E137D4" w:rsidRPr="003D3D4B">
        <w:rPr>
          <w:shd w:val="clear" w:color="auto" w:fill="FFFFFF"/>
          <w:lang w:val="en-US"/>
        </w:rPr>
        <w:t xml:space="preserve">in the </w:t>
      </w:r>
      <w:r w:rsidR="00D3157F" w:rsidRPr="003D3D4B">
        <w:rPr>
          <w:shd w:val="clear" w:color="auto" w:fill="FFFFFF"/>
          <w:lang w:val="en-US"/>
        </w:rPr>
        <w:t>child</w:t>
      </w:r>
      <w:r w:rsidR="009C7096" w:rsidRPr="003D3D4B">
        <w:rPr>
          <w:shd w:val="clear" w:color="auto" w:fill="FFFFFF"/>
          <w:lang w:val="en-US"/>
        </w:rPr>
        <w:t>’s</w:t>
      </w:r>
      <w:r w:rsidR="00E137D4" w:rsidRPr="003D3D4B">
        <w:rPr>
          <w:shd w:val="clear" w:color="auto" w:fill="FFFFFF"/>
          <w:lang w:val="en-US"/>
        </w:rPr>
        <w:t xml:space="preserve"> respective language, </w:t>
      </w:r>
      <w:r w:rsidR="00D3157F" w:rsidRPr="003D3D4B">
        <w:rPr>
          <w:shd w:val="clear" w:color="auto" w:fill="FFFFFF"/>
          <w:lang w:val="en-US"/>
        </w:rPr>
        <w:t xml:space="preserve">English </w:t>
      </w:r>
      <w:r w:rsidR="00E137D4" w:rsidRPr="003D3D4B">
        <w:rPr>
          <w:shd w:val="clear" w:color="auto" w:fill="FFFFFF"/>
          <w:lang w:val="en-US"/>
        </w:rPr>
        <w:t xml:space="preserve">and </w:t>
      </w:r>
      <w:r w:rsidR="00D3157F" w:rsidRPr="003D3D4B">
        <w:rPr>
          <w:shd w:val="clear" w:color="auto" w:fill="FFFFFF"/>
          <w:lang w:val="en-US"/>
        </w:rPr>
        <w:t>Portuguese</w:t>
      </w:r>
      <w:r w:rsidR="00E137D4" w:rsidRPr="003D3D4B">
        <w:rPr>
          <w:shd w:val="clear" w:color="auto" w:fill="FFFFFF"/>
          <w:lang w:val="en-US"/>
        </w:rPr>
        <w:t>.</w:t>
      </w:r>
      <w:r w:rsidR="00D3157F" w:rsidRPr="003D3D4B">
        <w:rPr>
          <w:shd w:val="clear" w:color="auto" w:fill="FFFFFF"/>
          <w:lang w:val="en-US"/>
        </w:rPr>
        <w:t xml:space="preserve"> </w:t>
      </w:r>
      <w:r w:rsidR="00D46A29" w:rsidRPr="003D3D4B">
        <w:rPr>
          <w:shd w:val="clear" w:color="auto" w:fill="FFFFFF"/>
          <w:lang w:val="en-US"/>
        </w:rPr>
        <w:t xml:space="preserve">Prior to the use of the battery for Brazilian children, </w:t>
      </w:r>
      <w:r w:rsidR="00D46A29" w:rsidRPr="003D3D4B">
        <w:rPr>
          <w:lang w:val="en-US"/>
        </w:rPr>
        <w:t>a</w:t>
      </w:r>
      <w:r w:rsidR="00C82A25" w:rsidRPr="003D3D4B">
        <w:rPr>
          <w:lang w:val="en-US"/>
        </w:rPr>
        <w:t xml:space="preserve"> double-back reverse and independent translation procedure was </w:t>
      </w:r>
      <w:r w:rsidR="00654E67" w:rsidRPr="003D3D4B">
        <w:rPr>
          <w:lang w:val="en-US"/>
        </w:rPr>
        <w:t xml:space="preserve">conducted </w:t>
      </w:r>
      <w:r w:rsidR="00271FA7" w:rsidRPr="003D3D4B">
        <w:rPr>
          <w:lang w:val="en-US"/>
        </w:rPr>
        <w:t>(</w:t>
      </w:r>
      <w:r w:rsidR="00654E67" w:rsidRPr="003D3D4B">
        <w:rPr>
          <w:lang w:val="en-US"/>
        </w:rPr>
        <w:t xml:space="preserve">tests, </w:t>
      </w:r>
      <w:r w:rsidR="00271FA7" w:rsidRPr="003D3D4B">
        <w:rPr>
          <w:lang w:val="en-US"/>
        </w:rPr>
        <w:t xml:space="preserve">subtests and </w:t>
      </w:r>
      <w:r w:rsidR="00C82A25" w:rsidRPr="003D3D4B">
        <w:rPr>
          <w:lang w:val="en-US"/>
        </w:rPr>
        <w:t>instruction</w:t>
      </w:r>
      <w:r w:rsidR="00271FA7" w:rsidRPr="003D3D4B">
        <w:rPr>
          <w:lang w:val="en-US"/>
        </w:rPr>
        <w:t>s)</w:t>
      </w:r>
      <w:r w:rsidR="00C82A25" w:rsidRPr="003D3D4B">
        <w:rPr>
          <w:lang w:val="en-US"/>
        </w:rPr>
        <w:t xml:space="preserve"> enrolling four </w:t>
      </w:r>
      <w:r w:rsidR="00C82A25" w:rsidRPr="003D3D4B">
        <w:rPr>
          <w:lang w:val="en-US"/>
        </w:rPr>
        <w:lastRenderedPageBreak/>
        <w:t>pro</w:t>
      </w:r>
      <w:r w:rsidR="00271FA7" w:rsidRPr="003D3D4B">
        <w:rPr>
          <w:lang w:val="en-US"/>
        </w:rPr>
        <w:t>fessional</w:t>
      </w:r>
      <w:r w:rsidR="005434E2" w:rsidRPr="003D3D4B">
        <w:rPr>
          <w:lang w:val="en-US"/>
        </w:rPr>
        <w:t xml:space="preserve"> (</w:t>
      </w:r>
      <w:r w:rsidR="005434E2" w:rsidRPr="003D3D4B">
        <w:rPr>
          <w:bCs/>
          <w:lang w:val="en-US"/>
        </w:rPr>
        <w:t xml:space="preserve">Hernandez-Nieto, 2002; </w:t>
      </w:r>
      <w:r w:rsidR="005434E2" w:rsidRPr="003D3D4B">
        <w:rPr>
          <w:lang w:val="en-US"/>
        </w:rPr>
        <w:t>Vallerand, 1989)</w:t>
      </w:r>
      <w:r w:rsidR="00271FA7" w:rsidRPr="003D3D4B">
        <w:rPr>
          <w:lang w:val="en-US"/>
        </w:rPr>
        <w:t xml:space="preserve">. </w:t>
      </w:r>
      <w:r w:rsidR="00C82A25" w:rsidRPr="003D3D4B">
        <w:rPr>
          <w:lang w:val="en-US"/>
        </w:rPr>
        <w:t xml:space="preserve">Two </w:t>
      </w:r>
      <w:r w:rsidR="00271FA7" w:rsidRPr="003D3D4B">
        <w:rPr>
          <w:lang w:val="en-US"/>
        </w:rPr>
        <w:t xml:space="preserve">independent </w:t>
      </w:r>
      <w:r w:rsidR="00C82A25" w:rsidRPr="003D3D4B">
        <w:rPr>
          <w:lang w:val="en-US"/>
        </w:rPr>
        <w:t>translators, who have Portuguese as the</w:t>
      </w:r>
      <w:r w:rsidR="005434E2" w:rsidRPr="003D3D4B">
        <w:rPr>
          <w:lang w:val="en-US"/>
        </w:rPr>
        <w:t>ir</w:t>
      </w:r>
      <w:r w:rsidR="00C82A25" w:rsidRPr="003D3D4B">
        <w:rPr>
          <w:lang w:val="en-US"/>
        </w:rPr>
        <w:t xml:space="preserve"> native language, translated the MABC. After this first step, two translators, who have English as </w:t>
      </w:r>
      <w:r w:rsidR="005434E2" w:rsidRPr="003D3D4B">
        <w:rPr>
          <w:lang w:val="en-US"/>
        </w:rPr>
        <w:t xml:space="preserve">their native </w:t>
      </w:r>
      <w:r w:rsidR="00C82A25" w:rsidRPr="003D3D4B">
        <w:rPr>
          <w:lang w:val="en-US"/>
        </w:rPr>
        <w:t xml:space="preserve">language, </w:t>
      </w:r>
      <w:r w:rsidR="005434E2" w:rsidRPr="003D3D4B">
        <w:rPr>
          <w:lang w:val="en-US"/>
        </w:rPr>
        <w:t xml:space="preserve">translate the Portuguese version </w:t>
      </w:r>
      <w:r w:rsidR="00C82A25" w:rsidRPr="003D3D4B">
        <w:rPr>
          <w:lang w:val="en-US"/>
        </w:rPr>
        <w:t xml:space="preserve">to English. </w:t>
      </w:r>
      <w:r w:rsidR="00271FA7" w:rsidRPr="003D3D4B">
        <w:rPr>
          <w:lang w:val="en-US"/>
        </w:rPr>
        <w:t>I</w:t>
      </w:r>
      <w:r w:rsidR="00C82A25" w:rsidRPr="003D3D4B">
        <w:rPr>
          <w:lang w:val="en-US"/>
        </w:rPr>
        <w:t>n a committee</w:t>
      </w:r>
      <w:r w:rsidR="00271FA7" w:rsidRPr="003D3D4B">
        <w:rPr>
          <w:lang w:val="en-US"/>
        </w:rPr>
        <w:t xml:space="preserve"> the </w:t>
      </w:r>
      <w:r w:rsidR="00C82A25" w:rsidRPr="003D3D4B">
        <w:rPr>
          <w:lang w:val="en-US"/>
        </w:rPr>
        <w:t xml:space="preserve">translators </w:t>
      </w:r>
      <w:r w:rsidR="00271FA7" w:rsidRPr="003D3D4B">
        <w:rPr>
          <w:lang w:val="en-US"/>
        </w:rPr>
        <w:t>and the main researcher</w:t>
      </w:r>
      <w:r w:rsidR="00654E67" w:rsidRPr="003D3D4B">
        <w:rPr>
          <w:lang w:val="en-US"/>
        </w:rPr>
        <w:t>,</w:t>
      </w:r>
      <w:r w:rsidR="00271FA7" w:rsidRPr="003D3D4B">
        <w:rPr>
          <w:lang w:val="en-US"/>
        </w:rPr>
        <w:t xml:space="preserve"> </w:t>
      </w:r>
      <w:r w:rsidR="00C82A25" w:rsidRPr="003D3D4B">
        <w:rPr>
          <w:lang w:val="en-US"/>
        </w:rPr>
        <w:t xml:space="preserve">compared the </w:t>
      </w:r>
      <w:r w:rsidR="00271FA7" w:rsidRPr="003D3D4B">
        <w:rPr>
          <w:lang w:val="en-US"/>
        </w:rPr>
        <w:t xml:space="preserve">English </w:t>
      </w:r>
      <w:r w:rsidR="00C82A25" w:rsidRPr="003D3D4B">
        <w:rPr>
          <w:lang w:val="en-US"/>
        </w:rPr>
        <w:t xml:space="preserve">version with the original version of the </w:t>
      </w:r>
      <w:r w:rsidR="00271FA7" w:rsidRPr="003D3D4B">
        <w:rPr>
          <w:lang w:val="en-US"/>
        </w:rPr>
        <w:t xml:space="preserve">MABC; revised </w:t>
      </w:r>
      <w:r w:rsidR="00C82A25" w:rsidRPr="003D3D4B">
        <w:rPr>
          <w:lang w:val="en-US"/>
        </w:rPr>
        <w:t xml:space="preserve">the semantics </w:t>
      </w:r>
      <w:r w:rsidR="00271FA7" w:rsidRPr="003D3D4B">
        <w:rPr>
          <w:lang w:val="en-US"/>
        </w:rPr>
        <w:t xml:space="preserve">of the Portuguese versions; and, </w:t>
      </w:r>
      <w:r w:rsidR="00C82A25" w:rsidRPr="003D3D4B">
        <w:rPr>
          <w:lang w:val="en-US"/>
        </w:rPr>
        <w:t xml:space="preserve">unified </w:t>
      </w:r>
      <w:r w:rsidR="00271FA7" w:rsidRPr="003D3D4B">
        <w:rPr>
          <w:lang w:val="en-US"/>
        </w:rPr>
        <w:t xml:space="preserve">the Portuguese version resulting in a final </w:t>
      </w:r>
      <w:r w:rsidR="00654E67" w:rsidRPr="003D3D4B">
        <w:rPr>
          <w:lang w:val="en-US"/>
        </w:rPr>
        <w:t>translate</w:t>
      </w:r>
      <w:r w:rsidR="005434E2" w:rsidRPr="003D3D4B">
        <w:rPr>
          <w:lang w:val="en-US"/>
        </w:rPr>
        <w:t>d</w:t>
      </w:r>
      <w:r w:rsidR="00654E67" w:rsidRPr="003D3D4B">
        <w:rPr>
          <w:lang w:val="en-US"/>
        </w:rPr>
        <w:t xml:space="preserve"> </w:t>
      </w:r>
      <w:r w:rsidR="00271FA7" w:rsidRPr="003D3D4B">
        <w:rPr>
          <w:lang w:val="en-US"/>
        </w:rPr>
        <w:t>version of the battery</w:t>
      </w:r>
      <w:r w:rsidR="00654E67" w:rsidRPr="003D3D4B">
        <w:rPr>
          <w:lang w:val="en-US"/>
        </w:rPr>
        <w:t xml:space="preserve"> </w:t>
      </w:r>
      <w:r w:rsidR="005434E2" w:rsidRPr="003D3D4B">
        <w:rPr>
          <w:lang w:val="en-US"/>
        </w:rPr>
        <w:t xml:space="preserve">in </w:t>
      </w:r>
      <w:r w:rsidR="00654E67" w:rsidRPr="003D3D4B">
        <w:rPr>
          <w:lang w:val="en-US"/>
        </w:rPr>
        <w:t>Portuguese</w:t>
      </w:r>
      <w:r w:rsidR="00C82A25" w:rsidRPr="003D3D4B">
        <w:rPr>
          <w:lang w:val="en-US"/>
        </w:rPr>
        <w:t xml:space="preserve">. </w:t>
      </w:r>
    </w:p>
    <w:p w14:paraId="6A5CFAEB" w14:textId="2D5CE220" w:rsidR="00E137D4" w:rsidRPr="003D3D4B" w:rsidRDefault="00074A40" w:rsidP="00271FA7">
      <w:pPr>
        <w:tabs>
          <w:tab w:val="left" w:pos="4493"/>
          <w:tab w:val="left" w:pos="6810"/>
        </w:tabs>
        <w:spacing w:line="480" w:lineRule="auto"/>
        <w:ind w:firstLine="720"/>
        <w:rPr>
          <w:rFonts w:eastAsia="Calibri"/>
          <w:lang w:val="en-US"/>
        </w:rPr>
      </w:pPr>
      <w:r w:rsidRPr="003D3D4B">
        <w:rPr>
          <w:rFonts w:eastAsia="Calibri"/>
          <w:lang w:val="en-US"/>
        </w:rPr>
        <w:t>The MABC assess</w:t>
      </w:r>
      <w:r w:rsidR="00443F98" w:rsidRPr="003D3D4B">
        <w:rPr>
          <w:rFonts w:eastAsia="Calibri"/>
          <w:lang w:val="en-US"/>
        </w:rPr>
        <w:t>es</w:t>
      </w:r>
      <w:r w:rsidRPr="003D3D4B">
        <w:rPr>
          <w:rFonts w:eastAsia="Calibri"/>
          <w:lang w:val="en-US"/>
        </w:rPr>
        <w:t xml:space="preserve"> manual dexterity</w:t>
      </w:r>
      <w:r w:rsidR="00817212" w:rsidRPr="003D3D4B">
        <w:rPr>
          <w:rFonts w:eastAsia="Calibri"/>
          <w:lang w:val="en-US"/>
        </w:rPr>
        <w:t xml:space="preserve"> (MD)</w:t>
      </w:r>
      <w:r w:rsidRPr="003D3D4B">
        <w:rPr>
          <w:rFonts w:eastAsia="Calibri"/>
          <w:lang w:val="en-US"/>
        </w:rPr>
        <w:t xml:space="preserve">, ball skills </w:t>
      </w:r>
      <w:r w:rsidR="00817212" w:rsidRPr="003D3D4B">
        <w:rPr>
          <w:rFonts w:eastAsia="Calibri"/>
          <w:lang w:val="en-US"/>
        </w:rPr>
        <w:t>(BS)</w:t>
      </w:r>
      <w:r w:rsidR="009C7096" w:rsidRPr="003D3D4B">
        <w:rPr>
          <w:rFonts w:eastAsia="Calibri"/>
          <w:lang w:val="en-US"/>
        </w:rPr>
        <w:t>,</w:t>
      </w:r>
      <w:r w:rsidR="00817212" w:rsidRPr="003D3D4B">
        <w:rPr>
          <w:rFonts w:eastAsia="Calibri"/>
          <w:lang w:val="en-US"/>
        </w:rPr>
        <w:t xml:space="preserve"> </w:t>
      </w:r>
      <w:r w:rsidRPr="003D3D4B">
        <w:rPr>
          <w:rFonts w:eastAsia="Calibri"/>
          <w:lang w:val="en-US"/>
        </w:rPr>
        <w:t xml:space="preserve">and balance </w:t>
      </w:r>
      <w:r w:rsidR="00817212" w:rsidRPr="003D3D4B">
        <w:rPr>
          <w:rFonts w:eastAsia="Calibri"/>
          <w:lang w:val="en-US"/>
        </w:rPr>
        <w:t>(B)</w:t>
      </w:r>
      <w:r w:rsidR="00964E49" w:rsidRPr="003D3D4B">
        <w:rPr>
          <w:rFonts w:eastAsia="Calibri"/>
          <w:lang w:val="en-US"/>
        </w:rPr>
        <w:t>. T</w:t>
      </w:r>
      <w:r w:rsidR="004C2772" w:rsidRPr="003D3D4B">
        <w:rPr>
          <w:rFonts w:eastAsia="Calibri"/>
          <w:lang w:val="en-US"/>
        </w:rPr>
        <w:t xml:space="preserve">his version of the MABC was </w:t>
      </w:r>
      <w:r w:rsidR="00443F98" w:rsidRPr="003D3D4B">
        <w:rPr>
          <w:rFonts w:eastAsia="Calibri"/>
          <w:lang w:val="en-US"/>
        </w:rPr>
        <w:t xml:space="preserve">designed </w:t>
      </w:r>
      <w:r w:rsidRPr="003D3D4B">
        <w:rPr>
          <w:rFonts w:eastAsia="Calibri"/>
          <w:lang w:val="en-US"/>
        </w:rPr>
        <w:t>for childre</w:t>
      </w:r>
      <w:r w:rsidR="00B038A5" w:rsidRPr="003D3D4B">
        <w:rPr>
          <w:rFonts w:eastAsia="Calibri"/>
          <w:lang w:val="en-US"/>
        </w:rPr>
        <w:t>n</w:t>
      </w:r>
      <w:r w:rsidRPr="003D3D4B">
        <w:rPr>
          <w:rFonts w:eastAsia="Calibri"/>
          <w:lang w:val="en-US"/>
        </w:rPr>
        <w:t xml:space="preserve"> from 4</w:t>
      </w:r>
      <w:r w:rsidR="00F66BD5" w:rsidRPr="003D3D4B">
        <w:rPr>
          <w:rFonts w:eastAsia="Calibri"/>
          <w:lang w:val="en-US"/>
        </w:rPr>
        <w:t>-</w:t>
      </w:r>
      <w:r w:rsidRPr="003D3D4B">
        <w:rPr>
          <w:rFonts w:eastAsia="Calibri"/>
          <w:lang w:val="en-US"/>
        </w:rPr>
        <w:t xml:space="preserve"> to 12</w:t>
      </w:r>
      <w:r w:rsidR="00F66BD5" w:rsidRPr="003D3D4B">
        <w:rPr>
          <w:rFonts w:eastAsia="Calibri"/>
          <w:lang w:val="en-US"/>
        </w:rPr>
        <w:t>-</w:t>
      </w:r>
      <w:r w:rsidRPr="003D3D4B">
        <w:rPr>
          <w:rFonts w:eastAsia="Calibri"/>
          <w:lang w:val="en-US"/>
        </w:rPr>
        <w:t>years</w:t>
      </w:r>
      <w:r w:rsidR="00F66BD5" w:rsidRPr="003D3D4B">
        <w:rPr>
          <w:rFonts w:eastAsia="Calibri"/>
          <w:lang w:val="en-US"/>
        </w:rPr>
        <w:t>-</w:t>
      </w:r>
      <w:r w:rsidR="00443F98" w:rsidRPr="003D3D4B">
        <w:rPr>
          <w:rFonts w:eastAsia="Calibri"/>
          <w:lang w:val="en-US"/>
        </w:rPr>
        <w:t>of</w:t>
      </w:r>
      <w:r w:rsidR="00F66BD5" w:rsidRPr="003D3D4B">
        <w:rPr>
          <w:rFonts w:eastAsia="Calibri"/>
          <w:lang w:val="en-US"/>
        </w:rPr>
        <w:t>-</w:t>
      </w:r>
      <w:r w:rsidR="00443F98" w:rsidRPr="003D3D4B">
        <w:rPr>
          <w:rFonts w:eastAsia="Calibri"/>
          <w:lang w:val="en-US"/>
        </w:rPr>
        <w:t>age</w:t>
      </w:r>
      <w:r w:rsidRPr="003D3D4B">
        <w:rPr>
          <w:rFonts w:eastAsia="Calibri"/>
          <w:lang w:val="en-US"/>
        </w:rPr>
        <w:t xml:space="preserve">. </w:t>
      </w:r>
      <w:r w:rsidR="00A27343" w:rsidRPr="003D3D4B">
        <w:rPr>
          <w:rFonts w:eastAsia="Calibri"/>
          <w:lang w:val="en-US"/>
        </w:rPr>
        <w:t>The MD and B subtests are comprised of 3 tasks, while the BS component is comprised of 2 tasks. The individual tasks within each test component</w:t>
      </w:r>
      <w:r w:rsidRPr="003D3D4B">
        <w:rPr>
          <w:rFonts w:eastAsia="Calibri"/>
          <w:lang w:val="en-US"/>
        </w:rPr>
        <w:t xml:space="preserve"> </w:t>
      </w:r>
      <w:r w:rsidR="00BE6372" w:rsidRPr="003D3D4B">
        <w:rPr>
          <w:rFonts w:eastAsia="Calibri"/>
          <w:lang w:val="en-US"/>
        </w:rPr>
        <w:t xml:space="preserve">differ </w:t>
      </w:r>
      <w:r w:rsidR="00A27343" w:rsidRPr="003D3D4B">
        <w:rPr>
          <w:rFonts w:eastAsia="Calibri"/>
          <w:lang w:val="en-US"/>
        </w:rPr>
        <w:t>by</w:t>
      </w:r>
      <w:r w:rsidR="00BE6372" w:rsidRPr="003D3D4B">
        <w:rPr>
          <w:rFonts w:eastAsia="Calibri"/>
          <w:lang w:val="en-US"/>
        </w:rPr>
        <w:t xml:space="preserve"> age band (AB)</w:t>
      </w:r>
      <w:r w:rsidRPr="003D3D4B">
        <w:rPr>
          <w:rFonts w:eastAsia="Calibri"/>
          <w:lang w:val="en-US"/>
        </w:rPr>
        <w:t xml:space="preserve"> </w:t>
      </w:r>
      <w:r w:rsidR="00BE6372" w:rsidRPr="003D3D4B">
        <w:rPr>
          <w:rFonts w:eastAsia="Calibri"/>
          <w:lang w:val="en-US"/>
        </w:rPr>
        <w:t>[</w:t>
      </w:r>
      <w:r w:rsidRPr="003D3D4B">
        <w:rPr>
          <w:rFonts w:eastAsia="Calibri"/>
          <w:lang w:val="en-US"/>
        </w:rPr>
        <w:t xml:space="preserve">AB1: 4 </w:t>
      </w:r>
      <w:r w:rsidR="00BE6372" w:rsidRPr="003D3D4B">
        <w:rPr>
          <w:rFonts w:eastAsia="Calibri"/>
          <w:lang w:val="en-US"/>
        </w:rPr>
        <w:t>-</w:t>
      </w:r>
      <w:r w:rsidRPr="003D3D4B">
        <w:rPr>
          <w:rFonts w:eastAsia="Calibri"/>
          <w:lang w:val="en-US"/>
        </w:rPr>
        <w:t xml:space="preserve"> 6 year</w:t>
      </w:r>
      <w:r w:rsidR="00BE6372" w:rsidRPr="003D3D4B">
        <w:rPr>
          <w:rFonts w:eastAsia="Calibri"/>
          <w:lang w:val="en-US"/>
        </w:rPr>
        <w:t>s</w:t>
      </w:r>
      <w:r w:rsidRPr="003D3D4B">
        <w:rPr>
          <w:rFonts w:eastAsia="Calibri"/>
          <w:lang w:val="en-US"/>
        </w:rPr>
        <w:t xml:space="preserve"> old; AB2</w:t>
      </w:r>
      <w:r w:rsidR="00BE6372" w:rsidRPr="003D3D4B">
        <w:rPr>
          <w:rFonts w:eastAsia="Calibri"/>
          <w:lang w:val="en-US"/>
        </w:rPr>
        <w:t xml:space="preserve">: </w:t>
      </w:r>
      <w:r w:rsidRPr="003D3D4B">
        <w:rPr>
          <w:rFonts w:eastAsia="Calibri"/>
          <w:lang w:val="en-US"/>
        </w:rPr>
        <w:t xml:space="preserve">7 </w:t>
      </w:r>
      <w:r w:rsidR="00BE6372" w:rsidRPr="003D3D4B">
        <w:rPr>
          <w:rFonts w:eastAsia="Calibri"/>
          <w:lang w:val="en-US"/>
        </w:rPr>
        <w:t>-</w:t>
      </w:r>
      <w:r w:rsidRPr="003D3D4B">
        <w:rPr>
          <w:rFonts w:eastAsia="Calibri"/>
          <w:lang w:val="en-US"/>
        </w:rPr>
        <w:t xml:space="preserve"> 8 year</w:t>
      </w:r>
      <w:r w:rsidR="00BE6372" w:rsidRPr="003D3D4B">
        <w:rPr>
          <w:rFonts w:eastAsia="Calibri"/>
          <w:lang w:val="en-US"/>
        </w:rPr>
        <w:t>s</w:t>
      </w:r>
      <w:r w:rsidRPr="003D3D4B">
        <w:rPr>
          <w:rFonts w:eastAsia="Calibri"/>
          <w:lang w:val="en-US"/>
        </w:rPr>
        <w:t xml:space="preserve"> old; AB3</w:t>
      </w:r>
      <w:r w:rsidR="00BE6372" w:rsidRPr="003D3D4B">
        <w:rPr>
          <w:rFonts w:eastAsia="Calibri"/>
          <w:lang w:val="en-US"/>
        </w:rPr>
        <w:t>:</w:t>
      </w:r>
      <w:r w:rsidRPr="003D3D4B">
        <w:rPr>
          <w:rFonts w:eastAsia="Calibri"/>
          <w:lang w:val="en-US"/>
        </w:rPr>
        <w:t xml:space="preserve"> 9 </w:t>
      </w:r>
      <w:r w:rsidR="00BE6372" w:rsidRPr="003D3D4B">
        <w:rPr>
          <w:rFonts w:eastAsia="Calibri"/>
          <w:lang w:val="en-US"/>
        </w:rPr>
        <w:t>-</w:t>
      </w:r>
      <w:r w:rsidRPr="003D3D4B">
        <w:rPr>
          <w:rFonts w:eastAsia="Calibri"/>
          <w:lang w:val="en-US"/>
        </w:rPr>
        <w:t xml:space="preserve"> 10 year old; AB4</w:t>
      </w:r>
      <w:r w:rsidR="00BE6372" w:rsidRPr="003D3D4B">
        <w:rPr>
          <w:rFonts w:eastAsia="Calibri"/>
          <w:lang w:val="en-US"/>
        </w:rPr>
        <w:t>:</w:t>
      </w:r>
      <w:r w:rsidRPr="003D3D4B">
        <w:rPr>
          <w:rFonts w:eastAsia="Calibri"/>
          <w:lang w:val="en-US"/>
        </w:rPr>
        <w:t xml:space="preserve"> 11</w:t>
      </w:r>
      <w:r w:rsidR="00BE6372" w:rsidRPr="003D3D4B">
        <w:rPr>
          <w:rFonts w:eastAsia="Calibri"/>
          <w:lang w:val="en-US"/>
        </w:rPr>
        <w:t>-12</w:t>
      </w:r>
      <w:r w:rsidRPr="003D3D4B">
        <w:rPr>
          <w:rFonts w:eastAsia="Calibri"/>
          <w:lang w:val="en-US"/>
        </w:rPr>
        <w:t xml:space="preserve"> years</w:t>
      </w:r>
      <w:r w:rsidR="00BE6372" w:rsidRPr="003D3D4B">
        <w:rPr>
          <w:rFonts w:eastAsia="Calibri"/>
          <w:lang w:val="en-US"/>
        </w:rPr>
        <w:t xml:space="preserve"> old</w:t>
      </w:r>
      <w:r w:rsidR="00A2048B" w:rsidRPr="003D3D4B">
        <w:rPr>
          <w:rFonts w:eastAsia="Calibri"/>
          <w:lang w:val="en-US"/>
        </w:rPr>
        <w:sym w:font="Symbol" w:char="F05D"/>
      </w:r>
      <w:r w:rsidR="006E0655" w:rsidRPr="003D3D4B">
        <w:rPr>
          <w:rFonts w:eastAsia="Calibri"/>
          <w:lang w:val="en-US"/>
        </w:rPr>
        <w:t xml:space="preserve">; </w:t>
      </w:r>
      <w:r w:rsidR="00A27343" w:rsidRPr="003D3D4B">
        <w:rPr>
          <w:rFonts w:eastAsia="Calibri"/>
          <w:lang w:val="en-US"/>
        </w:rPr>
        <w:t xml:space="preserve">the </w:t>
      </w:r>
      <w:r w:rsidR="006E0655" w:rsidRPr="003D3D4B">
        <w:rPr>
          <w:rFonts w:eastAsia="Calibri"/>
          <w:lang w:val="en-US"/>
        </w:rPr>
        <w:t>difficulty</w:t>
      </w:r>
      <w:r w:rsidR="00A27343" w:rsidRPr="003D3D4B">
        <w:rPr>
          <w:rFonts w:eastAsia="Calibri"/>
          <w:lang w:val="en-US"/>
        </w:rPr>
        <w:t xml:space="preserve"> of these tasks</w:t>
      </w:r>
      <w:r w:rsidR="006E0655" w:rsidRPr="003D3D4B">
        <w:rPr>
          <w:rFonts w:eastAsia="Calibri"/>
          <w:lang w:val="en-US"/>
        </w:rPr>
        <w:t xml:space="preserve"> increase </w:t>
      </w:r>
      <w:r w:rsidR="00A27343" w:rsidRPr="003D3D4B">
        <w:rPr>
          <w:rFonts w:eastAsia="Calibri"/>
          <w:lang w:val="en-US"/>
        </w:rPr>
        <w:t>across the 4 age bands</w:t>
      </w:r>
      <w:r w:rsidR="006E0655" w:rsidRPr="003D3D4B">
        <w:rPr>
          <w:rFonts w:eastAsia="Calibri"/>
          <w:lang w:val="en-US"/>
        </w:rPr>
        <w:t xml:space="preserve">. </w:t>
      </w:r>
      <w:r w:rsidR="00817212" w:rsidRPr="003D3D4B">
        <w:rPr>
          <w:rFonts w:eastAsia="Calibri"/>
          <w:lang w:val="en-US"/>
        </w:rPr>
        <w:t>Each item is scored on a scale from 0 to 5</w:t>
      </w:r>
      <w:r w:rsidR="009C5689" w:rsidRPr="003D3D4B">
        <w:rPr>
          <w:rFonts w:eastAsia="Calibri"/>
          <w:lang w:val="en-US"/>
        </w:rPr>
        <w:t>. T</w:t>
      </w:r>
      <w:r w:rsidR="00817212" w:rsidRPr="003D3D4B">
        <w:rPr>
          <w:rFonts w:eastAsia="Calibri"/>
          <w:lang w:val="en-US"/>
        </w:rPr>
        <w:t xml:space="preserve">he </w:t>
      </w:r>
      <w:r w:rsidR="004C5980" w:rsidRPr="003D3D4B">
        <w:rPr>
          <w:rFonts w:eastAsia="Calibri"/>
          <w:lang w:val="en-US"/>
        </w:rPr>
        <w:t>sum of the item scores of the</w:t>
      </w:r>
      <w:r w:rsidR="00A27343" w:rsidRPr="003D3D4B">
        <w:rPr>
          <w:rFonts w:eastAsia="Calibri"/>
          <w:lang w:val="en-US"/>
        </w:rPr>
        <w:t xml:space="preserve"> tasks for each subtest </w:t>
      </w:r>
      <w:r w:rsidR="004C5980" w:rsidRPr="003D3D4B">
        <w:rPr>
          <w:rFonts w:eastAsia="Calibri"/>
          <w:lang w:val="en-US"/>
        </w:rPr>
        <w:t>provides</w:t>
      </w:r>
      <w:r w:rsidR="00817212" w:rsidRPr="003D3D4B">
        <w:rPr>
          <w:rFonts w:eastAsia="Calibri"/>
          <w:lang w:val="en-US"/>
        </w:rPr>
        <w:t xml:space="preserve"> a </w:t>
      </w:r>
      <w:r w:rsidR="004C5980" w:rsidRPr="003D3D4B">
        <w:rPr>
          <w:rFonts w:eastAsia="Calibri"/>
          <w:lang w:val="en-US"/>
        </w:rPr>
        <w:t xml:space="preserve">performance score </w:t>
      </w:r>
      <w:r w:rsidR="00817212" w:rsidRPr="003D3D4B">
        <w:rPr>
          <w:rFonts w:eastAsia="Calibri"/>
          <w:lang w:val="en-US"/>
        </w:rPr>
        <w:t xml:space="preserve">of the child’s performance </w:t>
      </w:r>
      <w:r w:rsidR="00A27343" w:rsidRPr="003D3D4B">
        <w:rPr>
          <w:rFonts w:eastAsia="Calibri"/>
          <w:lang w:val="en-US"/>
        </w:rPr>
        <w:t xml:space="preserve">for that </w:t>
      </w:r>
      <w:r w:rsidR="00817212" w:rsidRPr="003D3D4B">
        <w:rPr>
          <w:rFonts w:eastAsia="Calibri"/>
          <w:lang w:val="en-US"/>
        </w:rPr>
        <w:t>subtest</w:t>
      </w:r>
      <w:r w:rsidR="00A27343" w:rsidRPr="003D3D4B">
        <w:rPr>
          <w:rFonts w:eastAsia="Calibri"/>
          <w:lang w:val="en-US"/>
        </w:rPr>
        <w:t xml:space="preserve"> </w:t>
      </w:r>
      <w:r w:rsidR="00817212" w:rsidRPr="003D3D4B">
        <w:rPr>
          <w:rFonts w:eastAsia="Calibri"/>
          <w:lang w:val="en-US"/>
        </w:rPr>
        <w:t xml:space="preserve">(MD subtest score range from 0 to 15; BS subtest scores range from 0 to 10; B subtest scores range from 0 to 15). The </w:t>
      </w:r>
      <w:r w:rsidR="00892439" w:rsidRPr="003D3D4B">
        <w:rPr>
          <w:rFonts w:eastAsia="Calibri"/>
          <w:lang w:val="en-US"/>
        </w:rPr>
        <w:t xml:space="preserve">sums of the 3 subtests </w:t>
      </w:r>
      <w:r w:rsidR="00B05A18" w:rsidRPr="003D3D4B">
        <w:rPr>
          <w:rFonts w:eastAsia="Calibri"/>
          <w:lang w:val="en-US"/>
        </w:rPr>
        <w:t>compose</w:t>
      </w:r>
      <w:r w:rsidR="00A27343" w:rsidRPr="003D3D4B">
        <w:rPr>
          <w:rFonts w:eastAsia="Calibri"/>
          <w:lang w:val="en-US"/>
        </w:rPr>
        <w:t xml:space="preserve"> </w:t>
      </w:r>
      <w:r w:rsidR="00B05A18" w:rsidRPr="003D3D4B">
        <w:rPr>
          <w:rFonts w:eastAsia="Calibri"/>
          <w:lang w:val="en-US"/>
        </w:rPr>
        <w:t>the</w:t>
      </w:r>
      <w:r w:rsidR="00817212" w:rsidRPr="003D3D4B">
        <w:rPr>
          <w:rFonts w:eastAsia="Calibri"/>
          <w:lang w:val="en-US"/>
        </w:rPr>
        <w:t xml:space="preserve"> </w:t>
      </w:r>
      <w:r w:rsidR="00A27343" w:rsidRPr="003D3D4B">
        <w:rPr>
          <w:rFonts w:eastAsia="Calibri"/>
          <w:lang w:val="en-US"/>
        </w:rPr>
        <w:t xml:space="preserve">overall </w:t>
      </w:r>
      <w:r w:rsidR="00817212" w:rsidRPr="003D3D4B">
        <w:rPr>
          <w:rFonts w:eastAsia="Calibri"/>
          <w:lang w:val="en-US"/>
        </w:rPr>
        <w:t xml:space="preserve">impairment score (IS) ranging from 0 and 40. </w:t>
      </w:r>
      <w:r w:rsidR="004C5980" w:rsidRPr="003D3D4B">
        <w:rPr>
          <w:rFonts w:eastAsia="Calibri"/>
          <w:lang w:val="en-US"/>
        </w:rPr>
        <w:t xml:space="preserve">Scores at or below </w:t>
      </w:r>
      <w:r w:rsidRPr="003D3D4B">
        <w:rPr>
          <w:rFonts w:eastAsia="Calibri"/>
          <w:lang w:val="en-US"/>
        </w:rPr>
        <w:t xml:space="preserve">the 5th percentile </w:t>
      </w:r>
      <w:r w:rsidR="009C7096" w:rsidRPr="003D3D4B">
        <w:rPr>
          <w:rFonts w:eastAsia="Calibri"/>
          <w:lang w:val="en-US"/>
        </w:rPr>
        <w:t xml:space="preserve">for the overall IS </w:t>
      </w:r>
      <w:r w:rsidR="004C5980" w:rsidRPr="003D3D4B">
        <w:rPr>
          <w:rFonts w:eastAsia="Calibri"/>
          <w:lang w:val="en-US"/>
        </w:rPr>
        <w:t>indicate</w:t>
      </w:r>
      <w:r w:rsidRPr="003D3D4B">
        <w:rPr>
          <w:rFonts w:eastAsia="Calibri"/>
          <w:lang w:val="en-US"/>
        </w:rPr>
        <w:t xml:space="preserve"> severe motor coordination difficulties</w:t>
      </w:r>
      <w:r w:rsidR="004C5980" w:rsidRPr="003D3D4B">
        <w:rPr>
          <w:rFonts w:eastAsia="Calibri"/>
          <w:lang w:val="en-US"/>
        </w:rPr>
        <w:t xml:space="preserve">. In this manuscript, children classified </w:t>
      </w:r>
      <w:r w:rsidR="009C7096" w:rsidRPr="003D3D4B">
        <w:rPr>
          <w:rFonts w:eastAsia="Calibri"/>
          <w:lang w:val="en-US"/>
        </w:rPr>
        <w:t xml:space="preserve">in </w:t>
      </w:r>
      <w:r w:rsidR="004C5980" w:rsidRPr="003D3D4B">
        <w:rPr>
          <w:rFonts w:eastAsia="Calibri"/>
          <w:lang w:val="en-US"/>
        </w:rPr>
        <w:t xml:space="preserve">this category </w:t>
      </w:r>
      <w:r w:rsidR="00763540" w:rsidRPr="003D3D4B">
        <w:rPr>
          <w:rFonts w:eastAsia="Calibri"/>
          <w:lang w:val="en-US"/>
        </w:rPr>
        <w:t xml:space="preserve">will be </w:t>
      </w:r>
      <w:proofErr w:type="gramStart"/>
      <w:r w:rsidR="00B05A18" w:rsidRPr="003D3D4B">
        <w:rPr>
          <w:rFonts w:eastAsia="Calibri"/>
          <w:lang w:val="en-US"/>
        </w:rPr>
        <w:t>referred</w:t>
      </w:r>
      <w:proofErr w:type="gramEnd"/>
      <w:r w:rsidR="00763540" w:rsidRPr="003D3D4B">
        <w:rPr>
          <w:rFonts w:eastAsia="Calibri"/>
          <w:lang w:val="en-US"/>
        </w:rPr>
        <w:t xml:space="preserve"> as </w:t>
      </w:r>
      <w:r w:rsidR="004C5980" w:rsidRPr="003D3D4B">
        <w:rPr>
          <w:rFonts w:eastAsia="Calibri"/>
          <w:lang w:val="en-US"/>
        </w:rPr>
        <w:t>“</w:t>
      </w:r>
      <w:r w:rsidR="00763540" w:rsidRPr="003D3D4B">
        <w:rPr>
          <w:rFonts w:eastAsia="Calibri"/>
          <w:lang w:val="en-US"/>
        </w:rPr>
        <w:t>probable</w:t>
      </w:r>
      <w:r w:rsidR="00763540" w:rsidRPr="003D3D4B">
        <w:rPr>
          <w:rFonts w:eastAsia="Calibri"/>
          <w:i/>
          <w:lang w:val="en-US"/>
        </w:rPr>
        <w:t xml:space="preserve"> </w:t>
      </w:r>
      <w:r w:rsidR="00763540" w:rsidRPr="003D3D4B">
        <w:rPr>
          <w:rFonts w:eastAsia="Calibri"/>
          <w:lang w:val="en-US"/>
        </w:rPr>
        <w:t>DCD</w:t>
      </w:r>
      <w:r w:rsidR="004C5980" w:rsidRPr="003D3D4B">
        <w:rPr>
          <w:rFonts w:eastAsia="Calibri"/>
          <w:lang w:val="en-US"/>
        </w:rPr>
        <w:t>”</w:t>
      </w:r>
      <w:r w:rsidR="003E7C9D" w:rsidRPr="003D3D4B">
        <w:rPr>
          <w:rFonts w:eastAsia="Calibri"/>
          <w:lang w:val="en-US"/>
        </w:rPr>
        <w:t xml:space="preserve"> </w:t>
      </w:r>
      <w:r w:rsidR="009C7096" w:rsidRPr="003D3D4B">
        <w:rPr>
          <w:rFonts w:eastAsia="Calibri"/>
          <w:lang w:val="en-US"/>
        </w:rPr>
        <w:t xml:space="preserve">since </w:t>
      </w:r>
      <w:r w:rsidR="003E7C9D" w:rsidRPr="003D3D4B">
        <w:rPr>
          <w:rFonts w:eastAsia="Calibri"/>
          <w:lang w:val="en-US"/>
        </w:rPr>
        <w:t xml:space="preserve">the </w:t>
      </w:r>
      <w:r w:rsidR="003E7C9D" w:rsidRPr="003D3D4B">
        <w:rPr>
          <w:lang w:val="en-US"/>
        </w:rPr>
        <w:t>diagnosis of DCD</w:t>
      </w:r>
      <w:r w:rsidR="009C7096" w:rsidRPr="003D3D4B">
        <w:rPr>
          <w:lang w:val="en-US"/>
        </w:rPr>
        <w:t xml:space="preserve"> </w:t>
      </w:r>
      <w:r w:rsidR="003E7C9D" w:rsidRPr="003D3D4B">
        <w:rPr>
          <w:lang w:val="en-US"/>
        </w:rPr>
        <w:t>requires the confirmation of movement difficulties by a mental health or medical professional</w:t>
      </w:r>
      <w:r w:rsidR="001E2D82" w:rsidRPr="003D3D4B">
        <w:rPr>
          <w:lang w:val="en-US"/>
        </w:rPr>
        <w:t xml:space="preserve"> (</w:t>
      </w:r>
      <w:r w:rsidR="00F7602F" w:rsidRPr="003D3D4B">
        <w:rPr>
          <w:lang w:val="en-US"/>
        </w:rPr>
        <w:t>DSM-5,</w:t>
      </w:r>
      <w:r w:rsidR="001E2D82" w:rsidRPr="003D3D4B">
        <w:rPr>
          <w:lang w:val="en-US"/>
        </w:rPr>
        <w:t xml:space="preserve"> 20</w:t>
      </w:r>
      <w:r w:rsidR="00F7602F" w:rsidRPr="003D3D4B">
        <w:rPr>
          <w:lang w:val="en-US"/>
        </w:rPr>
        <w:t>13</w:t>
      </w:r>
      <w:r w:rsidR="001E2D82" w:rsidRPr="003D3D4B">
        <w:rPr>
          <w:lang w:val="en-US"/>
        </w:rPr>
        <w:t>)</w:t>
      </w:r>
      <w:r w:rsidR="009C7096" w:rsidRPr="003D3D4B">
        <w:rPr>
          <w:lang w:val="en-US"/>
        </w:rPr>
        <w:t xml:space="preserve">. Confirmation </w:t>
      </w:r>
      <w:r w:rsidR="00A55E25" w:rsidRPr="003D3D4B">
        <w:rPr>
          <w:lang w:val="en-US"/>
        </w:rPr>
        <w:t xml:space="preserve">of movement difficulties </w:t>
      </w:r>
      <w:r w:rsidR="009C7096" w:rsidRPr="003D3D4B">
        <w:rPr>
          <w:lang w:val="en-US"/>
        </w:rPr>
        <w:t xml:space="preserve">by a medical professional </w:t>
      </w:r>
      <w:r w:rsidR="001E1229" w:rsidRPr="003D3D4B">
        <w:rPr>
          <w:lang w:val="en-US"/>
        </w:rPr>
        <w:t xml:space="preserve">was not possible in the present study due to the large sample </w:t>
      </w:r>
      <w:r w:rsidR="00710468" w:rsidRPr="003D3D4B">
        <w:rPr>
          <w:lang w:val="en-US"/>
        </w:rPr>
        <w:t>investigated</w:t>
      </w:r>
      <w:r w:rsidR="003E7C9D" w:rsidRPr="003D3D4B">
        <w:rPr>
          <w:lang w:val="en-US"/>
        </w:rPr>
        <w:t xml:space="preserve">. </w:t>
      </w:r>
      <w:r w:rsidR="004C5980" w:rsidRPr="003D3D4B">
        <w:rPr>
          <w:rFonts w:eastAsia="Calibri"/>
          <w:lang w:val="en-US"/>
        </w:rPr>
        <w:t xml:space="preserve">Scores </w:t>
      </w:r>
      <w:r w:rsidRPr="003D3D4B">
        <w:rPr>
          <w:rFonts w:eastAsia="Calibri"/>
          <w:lang w:val="en-US"/>
        </w:rPr>
        <w:t>between the 6th and 15th percentile</w:t>
      </w:r>
      <w:r w:rsidR="00A754E3" w:rsidRPr="003D3D4B">
        <w:rPr>
          <w:rFonts w:eastAsia="Calibri"/>
          <w:lang w:val="en-US"/>
        </w:rPr>
        <w:t>s</w:t>
      </w:r>
      <w:r w:rsidRPr="003D3D4B">
        <w:rPr>
          <w:rFonts w:eastAsia="Calibri"/>
          <w:lang w:val="en-US"/>
        </w:rPr>
        <w:t xml:space="preserve"> are considered </w:t>
      </w:r>
      <w:r w:rsidR="009C7096" w:rsidRPr="003D3D4B">
        <w:rPr>
          <w:rFonts w:eastAsia="Calibri"/>
          <w:lang w:val="en-US"/>
        </w:rPr>
        <w:t>indicative of “</w:t>
      </w:r>
      <w:r w:rsidRPr="003D3D4B">
        <w:rPr>
          <w:rFonts w:eastAsia="Calibri"/>
          <w:lang w:val="en-US"/>
        </w:rPr>
        <w:t>at</w:t>
      </w:r>
      <w:r w:rsidR="00C726E0" w:rsidRPr="003D3D4B">
        <w:rPr>
          <w:rFonts w:eastAsia="Calibri"/>
          <w:lang w:val="en-US"/>
        </w:rPr>
        <w:t>-</w:t>
      </w:r>
      <w:r w:rsidRPr="003D3D4B">
        <w:rPr>
          <w:rFonts w:eastAsia="Calibri"/>
          <w:lang w:val="en-US"/>
        </w:rPr>
        <w:t xml:space="preserve">risk </w:t>
      </w:r>
      <w:r w:rsidR="009C7096" w:rsidRPr="003D3D4B">
        <w:rPr>
          <w:rFonts w:eastAsia="Calibri"/>
          <w:lang w:val="en-US"/>
        </w:rPr>
        <w:t>for</w:t>
      </w:r>
      <w:r w:rsidR="00C726E0" w:rsidRPr="003D3D4B">
        <w:rPr>
          <w:rFonts w:eastAsia="Calibri"/>
          <w:lang w:val="en-US"/>
        </w:rPr>
        <w:t xml:space="preserve"> </w:t>
      </w:r>
      <w:r w:rsidRPr="003D3D4B">
        <w:rPr>
          <w:rFonts w:eastAsia="Calibri"/>
          <w:lang w:val="en-US"/>
        </w:rPr>
        <w:t>DCD</w:t>
      </w:r>
      <w:r w:rsidR="009C7096" w:rsidRPr="003D3D4B">
        <w:rPr>
          <w:rFonts w:eastAsia="Calibri"/>
          <w:lang w:val="en-US"/>
        </w:rPr>
        <w:t>”</w:t>
      </w:r>
      <w:r w:rsidR="00E150B1" w:rsidRPr="003D3D4B">
        <w:rPr>
          <w:rFonts w:eastAsia="Calibri"/>
          <w:lang w:val="en-US"/>
        </w:rPr>
        <w:t>; p</w:t>
      </w:r>
      <w:r w:rsidRPr="003D3D4B">
        <w:rPr>
          <w:rFonts w:eastAsia="Calibri"/>
          <w:lang w:val="en-US"/>
        </w:rPr>
        <w:t xml:space="preserve">erformance </w:t>
      </w:r>
      <w:r w:rsidR="004C5980" w:rsidRPr="003D3D4B">
        <w:rPr>
          <w:rFonts w:eastAsia="Calibri"/>
          <w:lang w:val="en-US"/>
        </w:rPr>
        <w:t xml:space="preserve">scores </w:t>
      </w:r>
      <w:r w:rsidRPr="003D3D4B">
        <w:rPr>
          <w:rFonts w:eastAsia="Calibri"/>
          <w:lang w:val="en-US"/>
        </w:rPr>
        <w:t xml:space="preserve">at or above the 16th percentile </w:t>
      </w:r>
      <w:r w:rsidR="004C5980" w:rsidRPr="003D3D4B">
        <w:rPr>
          <w:rFonts w:eastAsia="Calibri"/>
          <w:lang w:val="en-US"/>
        </w:rPr>
        <w:t xml:space="preserve">are </w:t>
      </w:r>
      <w:r w:rsidRPr="003D3D4B">
        <w:rPr>
          <w:rFonts w:eastAsia="Calibri"/>
          <w:lang w:val="en-US"/>
        </w:rPr>
        <w:t xml:space="preserve">considered </w:t>
      </w:r>
      <w:r w:rsidR="009C7096" w:rsidRPr="003D3D4B">
        <w:rPr>
          <w:rFonts w:eastAsia="Calibri"/>
          <w:lang w:val="en-US"/>
        </w:rPr>
        <w:t xml:space="preserve">indicative of </w:t>
      </w:r>
      <w:r w:rsidR="00A754E3" w:rsidRPr="003D3D4B">
        <w:rPr>
          <w:rFonts w:eastAsia="Calibri"/>
          <w:lang w:val="en-US"/>
        </w:rPr>
        <w:t>no movement difficulties or in t</w:t>
      </w:r>
      <w:r w:rsidRPr="003D3D4B">
        <w:rPr>
          <w:rFonts w:eastAsia="Calibri"/>
          <w:lang w:val="en-US"/>
        </w:rPr>
        <w:t xml:space="preserve">he range of </w:t>
      </w:r>
      <w:r w:rsidR="004C5980" w:rsidRPr="003D3D4B">
        <w:rPr>
          <w:rFonts w:eastAsia="Calibri"/>
          <w:lang w:val="en-US"/>
        </w:rPr>
        <w:t xml:space="preserve">typical </w:t>
      </w:r>
      <w:r w:rsidRPr="003D3D4B">
        <w:rPr>
          <w:rFonts w:eastAsia="Calibri"/>
          <w:lang w:val="en-US"/>
        </w:rPr>
        <w:t>development</w:t>
      </w:r>
      <w:r w:rsidR="00A5542D" w:rsidRPr="003D3D4B">
        <w:rPr>
          <w:rFonts w:eastAsia="Calibri"/>
          <w:lang w:val="en-US"/>
        </w:rPr>
        <w:t xml:space="preserve"> (TD)</w:t>
      </w:r>
      <w:r w:rsidR="00E150B1" w:rsidRPr="003D3D4B">
        <w:rPr>
          <w:rFonts w:eastAsia="Calibri"/>
          <w:lang w:val="en-US"/>
        </w:rPr>
        <w:t xml:space="preserve"> as established in the literature</w:t>
      </w:r>
      <w:r w:rsidR="001079A1" w:rsidRPr="003D3D4B">
        <w:rPr>
          <w:rFonts w:eastAsia="Calibri"/>
          <w:lang w:val="en-US"/>
        </w:rPr>
        <w:t xml:space="preserve"> (Henderson &amp; Sugden, 1992; </w:t>
      </w:r>
      <w:r w:rsidR="00763540" w:rsidRPr="003D3D4B">
        <w:rPr>
          <w:rFonts w:eastAsia="Calibri"/>
          <w:lang w:val="en-US"/>
        </w:rPr>
        <w:t>Sugden</w:t>
      </w:r>
      <w:r w:rsidR="00D81D0C" w:rsidRPr="003D3D4B">
        <w:rPr>
          <w:rFonts w:eastAsia="Calibri"/>
          <w:lang w:val="en-US"/>
        </w:rPr>
        <w:t xml:space="preserve"> et al</w:t>
      </w:r>
      <w:r w:rsidR="00841219" w:rsidRPr="003D3D4B">
        <w:rPr>
          <w:rFonts w:eastAsia="Calibri"/>
          <w:lang w:val="en-US"/>
        </w:rPr>
        <w:t>.</w:t>
      </w:r>
      <w:r w:rsidR="00763540" w:rsidRPr="003D3D4B">
        <w:rPr>
          <w:lang w:val="en-US"/>
        </w:rPr>
        <w:t>, 2006</w:t>
      </w:r>
      <w:r w:rsidR="001079A1" w:rsidRPr="003D3D4B">
        <w:rPr>
          <w:rFonts w:eastAsia="Calibri"/>
          <w:lang w:val="en-US"/>
        </w:rPr>
        <w:t>)</w:t>
      </w:r>
      <w:r w:rsidRPr="003D3D4B">
        <w:rPr>
          <w:rFonts w:eastAsia="Calibri"/>
          <w:lang w:val="en-US"/>
        </w:rPr>
        <w:t xml:space="preserve">. </w:t>
      </w:r>
    </w:p>
    <w:p w14:paraId="2F9B8136" w14:textId="309FB4E4" w:rsidR="009867A9" w:rsidRPr="003D3D4B" w:rsidRDefault="00074A40" w:rsidP="00E42ACF">
      <w:pPr>
        <w:tabs>
          <w:tab w:val="left" w:pos="4493"/>
          <w:tab w:val="left" w:pos="6810"/>
        </w:tabs>
        <w:spacing w:line="480" w:lineRule="auto"/>
        <w:ind w:firstLine="720"/>
        <w:rPr>
          <w:lang w:val="en-US"/>
        </w:rPr>
      </w:pPr>
      <w:r w:rsidRPr="003D3D4B">
        <w:rPr>
          <w:rFonts w:eastAsia="Calibri"/>
          <w:lang w:val="en-US"/>
        </w:rPr>
        <w:lastRenderedPageBreak/>
        <w:t>The test-retest reliability (.64 to .97 for the age bands) and the inter-rater reliability (.70) have been reported for this version of the test</w:t>
      </w:r>
      <w:r w:rsidR="00B050A3" w:rsidRPr="003D3D4B">
        <w:rPr>
          <w:rFonts w:eastAsia="Calibri"/>
          <w:lang w:val="en-US"/>
        </w:rPr>
        <w:t xml:space="preserve"> (Henderson &amp; Sugden, 1992)</w:t>
      </w:r>
      <w:r w:rsidR="00763540" w:rsidRPr="003D3D4B">
        <w:rPr>
          <w:lang w:val="en-US"/>
        </w:rPr>
        <w:t xml:space="preserve">. </w:t>
      </w:r>
      <w:r w:rsidR="00172834" w:rsidRPr="003D3D4B">
        <w:rPr>
          <w:lang w:val="en-US"/>
        </w:rPr>
        <w:t xml:space="preserve">As mentioned, </w:t>
      </w:r>
      <w:r w:rsidR="003171AF" w:rsidRPr="003D3D4B">
        <w:rPr>
          <w:lang w:val="en-US"/>
        </w:rPr>
        <w:t>trained professionals administered the assessment</w:t>
      </w:r>
      <w:r w:rsidR="00763540" w:rsidRPr="003D3D4B">
        <w:rPr>
          <w:lang w:val="en-US"/>
        </w:rPr>
        <w:t xml:space="preserve">. </w:t>
      </w:r>
      <w:r w:rsidR="00A155C9" w:rsidRPr="003D3D4B">
        <w:rPr>
          <w:lang w:val="en-US"/>
        </w:rPr>
        <w:t xml:space="preserve">In </w:t>
      </w:r>
      <w:r w:rsidR="0031465A" w:rsidRPr="003D3D4B">
        <w:rPr>
          <w:lang w:val="en-US"/>
        </w:rPr>
        <w:t xml:space="preserve">the </w:t>
      </w:r>
      <w:r w:rsidR="00A155C9" w:rsidRPr="003D3D4B">
        <w:rPr>
          <w:lang w:val="en-US"/>
        </w:rPr>
        <w:t>majority of the American sample</w:t>
      </w:r>
      <w:r w:rsidR="00172834" w:rsidRPr="003D3D4B">
        <w:rPr>
          <w:lang w:val="en-US"/>
        </w:rPr>
        <w:t>,</w:t>
      </w:r>
      <w:r w:rsidR="00A155C9" w:rsidRPr="003D3D4B">
        <w:rPr>
          <w:lang w:val="en-US"/>
        </w:rPr>
        <w:t xml:space="preserve"> </w:t>
      </w:r>
      <w:r w:rsidR="005434E2" w:rsidRPr="003D3D4B">
        <w:rPr>
          <w:lang w:val="en-US"/>
        </w:rPr>
        <w:t xml:space="preserve">only </w:t>
      </w:r>
      <w:r w:rsidR="00A155C9" w:rsidRPr="003D3D4B">
        <w:rPr>
          <w:lang w:val="en-US"/>
        </w:rPr>
        <w:t>one professional assessed the children. For Brazilian sample</w:t>
      </w:r>
      <w:r w:rsidR="005434E2" w:rsidRPr="003D3D4B">
        <w:rPr>
          <w:lang w:val="en-US"/>
        </w:rPr>
        <w:t>,</w:t>
      </w:r>
      <w:r w:rsidR="00A155C9" w:rsidRPr="003D3D4B">
        <w:rPr>
          <w:lang w:val="en-US"/>
        </w:rPr>
        <w:t xml:space="preserve"> two professional</w:t>
      </w:r>
      <w:r w:rsidR="005434E2" w:rsidRPr="003D3D4B">
        <w:rPr>
          <w:lang w:val="en-US"/>
        </w:rPr>
        <w:t>s</w:t>
      </w:r>
      <w:r w:rsidR="00A155C9" w:rsidRPr="003D3D4B">
        <w:rPr>
          <w:lang w:val="en-US"/>
        </w:rPr>
        <w:t xml:space="preserve"> assessed all </w:t>
      </w:r>
      <w:r w:rsidR="005434E2" w:rsidRPr="003D3D4B">
        <w:rPr>
          <w:lang w:val="en-US"/>
        </w:rPr>
        <w:t xml:space="preserve">the </w:t>
      </w:r>
      <w:r w:rsidR="00A155C9" w:rsidRPr="003D3D4B">
        <w:rPr>
          <w:lang w:val="en-US"/>
        </w:rPr>
        <w:t xml:space="preserve">children. The inter-rater reliability coefficients were </w:t>
      </w:r>
      <w:r w:rsidR="009867A9" w:rsidRPr="003D3D4B">
        <w:rPr>
          <w:lang w:val="en-US"/>
        </w:rPr>
        <w:t>strong</w:t>
      </w:r>
      <w:r w:rsidR="00A155C9" w:rsidRPr="003D3D4B">
        <w:rPr>
          <w:lang w:val="en-US"/>
        </w:rPr>
        <w:t xml:space="preserve"> for the subscales (Manual Dexterity: α</w:t>
      </w:r>
      <w:r w:rsidR="009867A9" w:rsidRPr="003D3D4B">
        <w:rPr>
          <w:lang w:val="en-US"/>
        </w:rPr>
        <w:t xml:space="preserve"> = .98</w:t>
      </w:r>
      <w:r w:rsidR="00A155C9" w:rsidRPr="003D3D4B">
        <w:rPr>
          <w:lang w:val="en-US"/>
        </w:rPr>
        <w:t>; Ball skills: α = .9</w:t>
      </w:r>
      <w:r w:rsidR="009867A9" w:rsidRPr="003D3D4B">
        <w:rPr>
          <w:lang w:val="en-US"/>
        </w:rPr>
        <w:t>2; Balance: α = .96</w:t>
      </w:r>
      <w:r w:rsidR="00A155C9" w:rsidRPr="003D3D4B">
        <w:rPr>
          <w:lang w:val="en-US"/>
        </w:rPr>
        <w:t>)</w:t>
      </w:r>
      <w:r w:rsidR="009867A9" w:rsidRPr="003D3D4B">
        <w:rPr>
          <w:lang w:val="en-US"/>
        </w:rPr>
        <w:t>. Since the MABC was not validated in Brazil, the internal consistenc</w:t>
      </w:r>
      <w:r w:rsidR="00172834" w:rsidRPr="003D3D4B">
        <w:rPr>
          <w:lang w:val="en-US"/>
        </w:rPr>
        <w:t>y</w:t>
      </w:r>
      <w:r w:rsidR="009867A9" w:rsidRPr="003D3D4B">
        <w:rPr>
          <w:lang w:val="en-US"/>
        </w:rPr>
        <w:t xml:space="preserve"> of the battery was assessed in the present sample. </w:t>
      </w:r>
      <w:r w:rsidR="00172834" w:rsidRPr="003D3D4B">
        <w:rPr>
          <w:lang w:val="en-US"/>
        </w:rPr>
        <w:t xml:space="preserve">Examination of the </w:t>
      </w:r>
      <w:r w:rsidR="009867A9" w:rsidRPr="003D3D4B">
        <w:rPr>
          <w:lang w:val="en-US"/>
        </w:rPr>
        <w:t>Cronbach’s alpha coefficient</w:t>
      </w:r>
      <w:r w:rsidR="00172834" w:rsidRPr="003D3D4B">
        <w:rPr>
          <w:lang w:val="en-US"/>
        </w:rPr>
        <w:t xml:space="preserve"> suggested</w:t>
      </w:r>
      <w:r w:rsidR="009867A9" w:rsidRPr="003D3D4B">
        <w:rPr>
          <w:lang w:val="en-US"/>
        </w:rPr>
        <w:t xml:space="preserve"> good reliability for the 3 subscales (MABC:</w:t>
      </w:r>
      <w:r w:rsidR="00E137D4" w:rsidRPr="003D3D4B">
        <w:rPr>
          <w:lang w:val="en-US"/>
        </w:rPr>
        <w:t xml:space="preserve"> </w:t>
      </w:r>
      <w:r w:rsidR="009867A9" w:rsidRPr="003D3D4B">
        <w:rPr>
          <w:lang w:val="en-US"/>
        </w:rPr>
        <w:t>α = .</w:t>
      </w:r>
      <w:r w:rsidR="00E137D4" w:rsidRPr="003D3D4B">
        <w:rPr>
          <w:lang w:val="en-US"/>
        </w:rPr>
        <w:t>77</w:t>
      </w:r>
      <w:r w:rsidR="009867A9" w:rsidRPr="003D3D4B">
        <w:rPr>
          <w:lang w:val="en-US"/>
        </w:rPr>
        <w:t>) as well as for each sub</w:t>
      </w:r>
      <w:r w:rsidR="00E137D4" w:rsidRPr="003D3D4B">
        <w:rPr>
          <w:lang w:val="en-US"/>
        </w:rPr>
        <w:t xml:space="preserve">scale </w:t>
      </w:r>
      <w:r w:rsidR="009867A9" w:rsidRPr="003D3D4B">
        <w:rPr>
          <w:lang w:val="en-US"/>
        </w:rPr>
        <w:t>independently (MD α = .7</w:t>
      </w:r>
      <w:r w:rsidR="00E137D4" w:rsidRPr="003D3D4B">
        <w:rPr>
          <w:lang w:val="en-US"/>
        </w:rPr>
        <w:t>9</w:t>
      </w:r>
      <w:r w:rsidR="009867A9" w:rsidRPr="003D3D4B">
        <w:rPr>
          <w:lang w:val="en-US"/>
        </w:rPr>
        <w:t>; BS α = .</w:t>
      </w:r>
      <w:r w:rsidR="00E137D4" w:rsidRPr="003D3D4B">
        <w:rPr>
          <w:lang w:val="en-US"/>
        </w:rPr>
        <w:t>73</w:t>
      </w:r>
      <w:r w:rsidR="009867A9" w:rsidRPr="003D3D4B">
        <w:rPr>
          <w:lang w:val="en-US"/>
        </w:rPr>
        <w:t>; B α = .</w:t>
      </w:r>
      <w:r w:rsidR="00E137D4" w:rsidRPr="003D3D4B">
        <w:rPr>
          <w:lang w:val="en-US"/>
        </w:rPr>
        <w:t>83</w:t>
      </w:r>
      <w:r w:rsidR="009867A9" w:rsidRPr="003D3D4B">
        <w:rPr>
          <w:lang w:val="en-US"/>
        </w:rPr>
        <w:t>)</w:t>
      </w:r>
      <w:r w:rsidR="00E137D4" w:rsidRPr="003D3D4B">
        <w:rPr>
          <w:lang w:val="en-US"/>
        </w:rPr>
        <w:t>.</w:t>
      </w:r>
      <w:r w:rsidR="009867A9" w:rsidRPr="003D3D4B">
        <w:rPr>
          <w:lang w:val="en-US"/>
        </w:rPr>
        <w:t xml:space="preserve"> </w:t>
      </w:r>
    </w:p>
    <w:p w14:paraId="06983583" w14:textId="60DC6441" w:rsidR="0056074C" w:rsidRPr="003D3D4B" w:rsidRDefault="000045EF" w:rsidP="00875356">
      <w:pPr>
        <w:spacing w:line="480" w:lineRule="auto"/>
        <w:rPr>
          <w:bCs/>
          <w:i/>
          <w:iCs/>
          <w:lang w:val="en-US"/>
        </w:rPr>
      </w:pPr>
      <w:r w:rsidRPr="003D3D4B">
        <w:rPr>
          <w:bCs/>
          <w:i/>
          <w:iCs/>
          <w:lang w:val="en-US"/>
        </w:rPr>
        <w:t xml:space="preserve">Data analyses </w:t>
      </w:r>
    </w:p>
    <w:p w14:paraId="57E134F0" w14:textId="1EEF500F" w:rsidR="000045EF" w:rsidRPr="003D3D4B" w:rsidRDefault="00F076AC" w:rsidP="00DC4B7F">
      <w:pPr>
        <w:autoSpaceDE w:val="0"/>
        <w:autoSpaceDN w:val="0"/>
        <w:adjustRightInd w:val="0"/>
        <w:spacing w:line="480" w:lineRule="auto"/>
        <w:ind w:firstLine="720"/>
        <w:rPr>
          <w:lang w:val="en-US"/>
        </w:rPr>
      </w:pPr>
      <w:r w:rsidRPr="003D3D4B">
        <w:rPr>
          <w:rFonts w:eastAsia="Calibri"/>
          <w:lang w:val="en-US"/>
        </w:rPr>
        <w:t xml:space="preserve">To address the first </w:t>
      </w:r>
      <w:r w:rsidR="00003249" w:rsidRPr="003D3D4B">
        <w:rPr>
          <w:rFonts w:eastAsia="Calibri"/>
          <w:lang w:val="en-US"/>
        </w:rPr>
        <w:t xml:space="preserve">aim of the present study </w:t>
      </w:r>
      <w:r w:rsidR="00172834" w:rsidRPr="003D3D4B">
        <w:rPr>
          <w:rFonts w:eastAsia="Calibri"/>
          <w:lang w:val="en-US"/>
        </w:rPr>
        <w:t>the prevalence of</w:t>
      </w:r>
      <w:r w:rsidR="00003249" w:rsidRPr="003D3D4B">
        <w:rPr>
          <w:rFonts w:eastAsia="Calibri"/>
          <w:lang w:val="en-US"/>
        </w:rPr>
        <w:t xml:space="preserve"> </w:t>
      </w:r>
      <w:r w:rsidR="00110BE2" w:rsidRPr="003D3D4B">
        <w:rPr>
          <w:rFonts w:eastAsia="Calibri"/>
          <w:lang w:val="en-US"/>
        </w:rPr>
        <w:t>DCD</w:t>
      </w:r>
      <w:r w:rsidR="00003249" w:rsidRPr="003D3D4B">
        <w:rPr>
          <w:rFonts w:eastAsia="Calibri"/>
          <w:lang w:val="en-US"/>
        </w:rPr>
        <w:t xml:space="preserve"> was </w:t>
      </w:r>
      <w:r w:rsidR="00172834" w:rsidRPr="003D3D4B">
        <w:rPr>
          <w:rFonts w:eastAsia="Calibri"/>
          <w:lang w:val="en-US"/>
        </w:rPr>
        <w:t xml:space="preserve">assessed </w:t>
      </w:r>
      <w:r w:rsidR="00060AFE" w:rsidRPr="003D3D4B">
        <w:rPr>
          <w:rFonts w:eastAsia="Calibri"/>
          <w:lang w:val="en-US"/>
        </w:rPr>
        <w:t>for children from both countries</w:t>
      </w:r>
      <w:r w:rsidR="00003249" w:rsidRPr="003D3D4B">
        <w:rPr>
          <w:rFonts w:eastAsia="Calibri"/>
          <w:lang w:val="en-US"/>
        </w:rPr>
        <w:t>. T</w:t>
      </w:r>
      <w:r w:rsidR="00060AFE" w:rsidRPr="003D3D4B">
        <w:rPr>
          <w:rFonts w:eastAsia="Calibri"/>
          <w:lang w:val="en-US"/>
        </w:rPr>
        <w:t>o</w:t>
      </w:r>
      <w:r w:rsidR="00110BE2" w:rsidRPr="003D3D4B">
        <w:rPr>
          <w:rFonts w:eastAsia="Calibri"/>
          <w:lang w:val="en-US"/>
        </w:rPr>
        <w:t xml:space="preserve"> address the second</w:t>
      </w:r>
      <w:r w:rsidR="00C729EA" w:rsidRPr="003D3D4B">
        <w:rPr>
          <w:rFonts w:eastAsia="Calibri"/>
          <w:lang w:val="en-US"/>
        </w:rPr>
        <w:t xml:space="preserve"> </w:t>
      </w:r>
      <w:r w:rsidR="00110BE2" w:rsidRPr="003D3D4B">
        <w:rPr>
          <w:rFonts w:eastAsia="Calibri"/>
          <w:lang w:val="en-US"/>
        </w:rPr>
        <w:t xml:space="preserve">aim, </w:t>
      </w:r>
      <w:r w:rsidR="00A754E3" w:rsidRPr="003D3D4B">
        <w:rPr>
          <w:rFonts w:eastAsia="Calibri"/>
          <w:lang w:val="en-US"/>
        </w:rPr>
        <w:t xml:space="preserve">ANOVA </w:t>
      </w:r>
      <w:r w:rsidR="00F853FC" w:rsidRPr="003D3D4B">
        <w:rPr>
          <w:rFonts w:eastAsia="Calibri"/>
          <w:lang w:val="en-US"/>
        </w:rPr>
        <w:t>with Tukey’</w:t>
      </w:r>
      <w:r w:rsidR="00A5542D" w:rsidRPr="003D3D4B">
        <w:rPr>
          <w:rFonts w:eastAsia="Calibri"/>
          <w:lang w:val="en-US"/>
        </w:rPr>
        <w:t>s</w:t>
      </w:r>
      <w:r w:rsidR="007D4A0F" w:rsidRPr="003D3D4B">
        <w:rPr>
          <w:rFonts w:eastAsia="Calibri"/>
          <w:lang w:val="en-US"/>
        </w:rPr>
        <w:t xml:space="preserve"> </w:t>
      </w:r>
      <w:r w:rsidR="00F853FC" w:rsidRPr="003D3D4B">
        <w:rPr>
          <w:rFonts w:eastAsia="Calibri"/>
          <w:lang w:val="en-US"/>
        </w:rPr>
        <w:t>post</w:t>
      </w:r>
      <w:r w:rsidR="00A5542D" w:rsidRPr="003D3D4B">
        <w:rPr>
          <w:rFonts w:eastAsia="Calibri"/>
          <w:lang w:val="en-US"/>
        </w:rPr>
        <w:t>-</w:t>
      </w:r>
      <w:r w:rsidR="00F853FC" w:rsidRPr="003D3D4B">
        <w:rPr>
          <w:rFonts w:eastAsia="Calibri"/>
          <w:lang w:val="en-US"/>
        </w:rPr>
        <w:t xml:space="preserve">hoc tests </w:t>
      </w:r>
      <w:r w:rsidR="00A754E3" w:rsidRPr="003D3D4B">
        <w:rPr>
          <w:rFonts w:eastAsia="Calibri"/>
          <w:lang w:val="en-US"/>
        </w:rPr>
        <w:t>w</w:t>
      </w:r>
      <w:r w:rsidR="00670D99" w:rsidRPr="003D3D4B">
        <w:rPr>
          <w:rFonts w:eastAsia="Calibri"/>
          <w:lang w:val="en-US"/>
        </w:rPr>
        <w:t>as</w:t>
      </w:r>
      <w:r w:rsidR="00A754E3" w:rsidRPr="003D3D4B">
        <w:rPr>
          <w:rFonts w:eastAsia="Calibri"/>
          <w:lang w:val="en-US"/>
        </w:rPr>
        <w:t xml:space="preserve"> conducted to examine </w:t>
      </w:r>
      <w:r w:rsidR="00241345" w:rsidRPr="003D3D4B">
        <w:rPr>
          <w:rFonts w:eastAsia="Calibri"/>
          <w:lang w:val="en-US"/>
        </w:rPr>
        <w:t xml:space="preserve">the </w:t>
      </w:r>
      <w:r w:rsidR="00A5542D" w:rsidRPr="003D3D4B">
        <w:rPr>
          <w:rFonts w:eastAsia="Calibri"/>
          <w:lang w:val="en-US"/>
        </w:rPr>
        <w:t xml:space="preserve">differences in </w:t>
      </w:r>
      <w:r w:rsidR="00B57917" w:rsidRPr="003D3D4B">
        <w:rPr>
          <w:rFonts w:eastAsia="Calibri"/>
          <w:lang w:val="en-US"/>
        </w:rPr>
        <w:t xml:space="preserve">subtests performance and </w:t>
      </w:r>
      <w:r w:rsidR="00241345" w:rsidRPr="003D3D4B">
        <w:rPr>
          <w:rFonts w:eastAsia="Calibri"/>
          <w:lang w:val="en-US"/>
        </w:rPr>
        <w:t xml:space="preserve">impairment scores </w:t>
      </w:r>
      <w:r w:rsidR="000A370D" w:rsidRPr="003D3D4B">
        <w:rPr>
          <w:rFonts w:eastAsia="Calibri"/>
          <w:lang w:val="en-US"/>
        </w:rPr>
        <w:t>across the two</w:t>
      </w:r>
      <w:r w:rsidR="00A5542D" w:rsidRPr="003D3D4B">
        <w:rPr>
          <w:rFonts w:eastAsia="Calibri"/>
          <w:lang w:val="en-US"/>
        </w:rPr>
        <w:t xml:space="preserve"> countr</w:t>
      </w:r>
      <w:r w:rsidR="000A370D" w:rsidRPr="003D3D4B">
        <w:rPr>
          <w:rFonts w:eastAsia="Calibri"/>
          <w:lang w:val="en-US"/>
        </w:rPr>
        <w:t>ies</w:t>
      </w:r>
      <w:r w:rsidR="00A5542D" w:rsidRPr="003D3D4B">
        <w:rPr>
          <w:rFonts w:eastAsia="Calibri"/>
          <w:lang w:val="en-US"/>
        </w:rPr>
        <w:t xml:space="preserve"> </w:t>
      </w:r>
      <w:r w:rsidR="00241345" w:rsidRPr="003D3D4B">
        <w:rPr>
          <w:rFonts w:eastAsia="Calibri"/>
          <w:lang w:val="en-US"/>
        </w:rPr>
        <w:t xml:space="preserve">with respect to </w:t>
      </w:r>
      <w:r w:rsidR="00A754E3" w:rsidRPr="003D3D4B">
        <w:rPr>
          <w:rFonts w:eastAsia="Calibri"/>
          <w:lang w:val="en-US"/>
        </w:rPr>
        <w:t>the following factors: age band</w:t>
      </w:r>
      <w:r w:rsidR="00670D99" w:rsidRPr="003D3D4B">
        <w:rPr>
          <w:rFonts w:eastAsia="Calibri"/>
          <w:lang w:val="en-US"/>
        </w:rPr>
        <w:t xml:space="preserve"> </w:t>
      </w:r>
      <w:r w:rsidR="00A754E3" w:rsidRPr="003D3D4B">
        <w:rPr>
          <w:rFonts w:eastAsia="Calibri"/>
          <w:lang w:val="en-US"/>
        </w:rPr>
        <w:t xml:space="preserve">and </w:t>
      </w:r>
      <w:r w:rsidR="00A5542D" w:rsidRPr="003D3D4B">
        <w:rPr>
          <w:rFonts w:eastAsia="Calibri"/>
          <w:lang w:val="en-US"/>
        </w:rPr>
        <w:t>sex</w:t>
      </w:r>
      <w:r w:rsidR="00A754E3" w:rsidRPr="003D3D4B">
        <w:rPr>
          <w:rFonts w:eastAsia="Calibri"/>
          <w:lang w:val="en-US"/>
        </w:rPr>
        <w:t xml:space="preserve">. </w:t>
      </w:r>
      <w:r w:rsidR="00060AFE" w:rsidRPr="003D3D4B">
        <w:rPr>
          <w:rFonts w:eastAsia="Calibri"/>
          <w:lang w:val="en-US"/>
        </w:rPr>
        <w:t xml:space="preserve"> </w:t>
      </w:r>
      <w:r w:rsidR="00060AFE" w:rsidRPr="003D3D4B">
        <w:rPr>
          <w:lang w:val="en-US"/>
        </w:rPr>
        <w:t xml:space="preserve">Multiple comparisons adjustments were </w:t>
      </w:r>
      <w:r w:rsidR="00DA0C01" w:rsidRPr="003D3D4B">
        <w:rPr>
          <w:lang w:val="en-US"/>
        </w:rPr>
        <w:t xml:space="preserve">conducted </w:t>
      </w:r>
      <w:r w:rsidR="00060AFE" w:rsidRPr="003D3D4B">
        <w:rPr>
          <w:lang w:val="en-US"/>
        </w:rPr>
        <w:t>for t</w:t>
      </w:r>
      <w:r w:rsidR="000F7B27" w:rsidRPr="003D3D4B">
        <w:rPr>
          <w:lang w:val="en-US"/>
        </w:rPr>
        <w:t>he</w:t>
      </w:r>
      <w:r w:rsidR="00060AFE" w:rsidRPr="003D3D4B">
        <w:rPr>
          <w:lang w:val="en-US"/>
        </w:rPr>
        <w:t xml:space="preserve"> ANOVA u</w:t>
      </w:r>
      <w:r w:rsidR="000F7B27" w:rsidRPr="003D3D4B">
        <w:rPr>
          <w:lang w:val="en-US"/>
        </w:rPr>
        <w:t>s</w:t>
      </w:r>
      <w:r w:rsidR="00060AFE" w:rsidRPr="003D3D4B">
        <w:rPr>
          <w:lang w:val="en-US"/>
        </w:rPr>
        <w:t>ing the Bonferroni procedure</w:t>
      </w:r>
      <w:r w:rsidR="00172834" w:rsidRPr="003D3D4B">
        <w:rPr>
          <w:lang w:val="en-US"/>
        </w:rPr>
        <w:t xml:space="preserve"> resulting in an</w:t>
      </w:r>
      <w:r w:rsidR="00851822" w:rsidRPr="003D3D4B">
        <w:rPr>
          <w:lang w:val="en-US"/>
        </w:rPr>
        <w:t xml:space="preserve"> </w:t>
      </w:r>
      <w:r w:rsidR="00B354C9" w:rsidRPr="003D3D4B">
        <w:rPr>
          <w:lang w:val="en-US"/>
        </w:rPr>
        <w:t>ad</w:t>
      </w:r>
      <w:r w:rsidR="00172834" w:rsidRPr="003D3D4B">
        <w:rPr>
          <w:lang w:val="en-US"/>
        </w:rPr>
        <w:t>justed</w:t>
      </w:r>
      <w:r w:rsidR="00B354C9" w:rsidRPr="003D3D4B">
        <w:rPr>
          <w:lang w:val="en-US"/>
        </w:rPr>
        <w:t xml:space="preserve"> value of </w:t>
      </w:r>
      <w:r w:rsidR="00B354C9" w:rsidRPr="003D3D4B">
        <w:rPr>
          <w:i/>
          <w:lang w:val="en-US"/>
        </w:rPr>
        <w:t>p</w:t>
      </w:r>
      <w:r w:rsidR="00851822" w:rsidRPr="003D3D4B">
        <w:rPr>
          <w:i/>
          <w:lang w:val="en-US"/>
        </w:rPr>
        <w:t xml:space="preserve"> </w:t>
      </w:r>
      <w:r w:rsidR="00B354C9" w:rsidRPr="003D3D4B">
        <w:rPr>
          <w:lang w:val="en-US"/>
        </w:rPr>
        <w:t>≤ .00</w:t>
      </w:r>
      <w:r w:rsidR="00670D99" w:rsidRPr="003D3D4B">
        <w:rPr>
          <w:lang w:val="en-US"/>
        </w:rPr>
        <w:t>8</w:t>
      </w:r>
      <w:r w:rsidR="00F853FC" w:rsidRPr="003D3D4B">
        <w:rPr>
          <w:lang w:val="en-US"/>
        </w:rPr>
        <w:t>.</w:t>
      </w:r>
      <w:r w:rsidR="008B2072" w:rsidRPr="003D3D4B">
        <w:rPr>
          <w:lang w:val="en-US"/>
        </w:rPr>
        <w:t xml:space="preserve"> </w:t>
      </w:r>
      <w:r w:rsidR="00172834" w:rsidRPr="003D3D4B">
        <w:rPr>
          <w:rFonts w:eastAsia="Calibri"/>
          <w:lang w:val="en-US"/>
        </w:rPr>
        <w:t>To address the third and forth aims, a</w:t>
      </w:r>
      <w:r w:rsidR="0056074C" w:rsidRPr="003D3D4B">
        <w:rPr>
          <w:rFonts w:eastAsia="Calibri"/>
          <w:lang w:val="en-US"/>
        </w:rPr>
        <w:t xml:space="preserve"> discriminant analysis </w:t>
      </w:r>
      <w:r w:rsidR="00B354C9" w:rsidRPr="003D3D4B">
        <w:rPr>
          <w:rFonts w:eastAsia="Calibri"/>
          <w:lang w:val="en-US"/>
        </w:rPr>
        <w:t>was used</w:t>
      </w:r>
      <w:r w:rsidR="0031465A" w:rsidRPr="003D3D4B">
        <w:rPr>
          <w:rFonts w:eastAsia="Calibri"/>
          <w:lang w:val="en-US"/>
        </w:rPr>
        <w:t>,</w:t>
      </w:r>
      <w:r w:rsidR="00B354C9" w:rsidRPr="003D3D4B">
        <w:rPr>
          <w:rFonts w:eastAsia="Calibri"/>
          <w:lang w:val="en-US"/>
        </w:rPr>
        <w:t xml:space="preserve"> </w:t>
      </w:r>
      <w:r w:rsidR="00241345" w:rsidRPr="003D3D4B">
        <w:rPr>
          <w:rFonts w:eastAsia="Calibri"/>
          <w:lang w:val="en-US"/>
        </w:rPr>
        <w:t>consistent with the methods outlined by Stevens (</w:t>
      </w:r>
      <w:r w:rsidR="00146DEC" w:rsidRPr="003D3D4B">
        <w:rPr>
          <w:rFonts w:eastAsia="Calibri"/>
          <w:lang w:val="en-US"/>
        </w:rPr>
        <w:t>2009</w:t>
      </w:r>
      <w:r w:rsidR="00241345" w:rsidRPr="003D3D4B">
        <w:rPr>
          <w:rFonts w:eastAsia="Calibri"/>
          <w:lang w:val="en-US"/>
        </w:rPr>
        <w:t>)</w:t>
      </w:r>
      <w:r w:rsidR="00B354C9" w:rsidRPr="003D3D4B">
        <w:rPr>
          <w:rFonts w:eastAsia="Calibri"/>
          <w:lang w:val="en-US"/>
        </w:rPr>
        <w:t>,</w:t>
      </w:r>
      <w:r w:rsidR="00241345" w:rsidRPr="003D3D4B">
        <w:rPr>
          <w:rFonts w:eastAsia="Calibri"/>
          <w:lang w:val="en-US"/>
        </w:rPr>
        <w:t xml:space="preserve"> </w:t>
      </w:r>
      <w:r w:rsidR="0056074C" w:rsidRPr="003D3D4B">
        <w:rPr>
          <w:rFonts w:eastAsia="Calibri"/>
          <w:lang w:val="en-US"/>
        </w:rPr>
        <w:t xml:space="preserve">to determine </w:t>
      </w:r>
      <w:r w:rsidR="003E1F58" w:rsidRPr="003D3D4B">
        <w:rPr>
          <w:lang w:val="en-US"/>
        </w:rPr>
        <w:t xml:space="preserve">the discriminant function of the MABC </w:t>
      </w:r>
      <w:r w:rsidR="00A5542D" w:rsidRPr="003D3D4B">
        <w:rPr>
          <w:lang w:val="en-US"/>
        </w:rPr>
        <w:t>in</w:t>
      </w:r>
      <w:r w:rsidR="003E1F58" w:rsidRPr="003D3D4B">
        <w:rPr>
          <w:lang w:val="en-US"/>
        </w:rPr>
        <w:t xml:space="preserve"> </w:t>
      </w:r>
      <w:r w:rsidR="00A5542D" w:rsidRPr="003D3D4B">
        <w:rPr>
          <w:lang w:val="en-US"/>
        </w:rPr>
        <w:t xml:space="preserve">identifying </w:t>
      </w:r>
      <w:r w:rsidR="003E1F58" w:rsidRPr="003D3D4B">
        <w:rPr>
          <w:lang w:val="en-US"/>
        </w:rPr>
        <w:t>children with probable DCD, at</w:t>
      </w:r>
      <w:r w:rsidR="00C726E0" w:rsidRPr="003D3D4B">
        <w:rPr>
          <w:lang w:val="en-US"/>
        </w:rPr>
        <w:t>-</w:t>
      </w:r>
      <w:r w:rsidR="003E1F58" w:rsidRPr="003D3D4B">
        <w:rPr>
          <w:lang w:val="en-US"/>
        </w:rPr>
        <w:t xml:space="preserve">risk </w:t>
      </w:r>
      <w:r w:rsidR="00172834" w:rsidRPr="003D3D4B">
        <w:rPr>
          <w:lang w:val="en-US"/>
        </w:rPr>
        <w:t>for</w:t>
      </w:r>
      <w:r w:rsidR="003E1F58" w:rsidRPr="003D3D4B">
        <w:rPr>
          <w:lang w:val="en-US"/>
        </w:rPr>
        <w:t xml:space="preserve"> DCD</w:t>
      </w:r>
      <w:r w:rsidR="00A5542D" w:rsidRPr="003D3D4B">
        <w:rPr>
          <w:lang w:val="en-US"/>
        </w:rPr>
        <w:t>,</w:t>
      </w:r>
      <w:r w:rsidR="003E1F58" w:rsidRPr="003D3D4B">
        <w:rPr>
          <w:lang w:val="en-US"/>
        </w:rPr>
        <w:t xml:space="preserve"> and T</w:t>
      </w:r>
      <w:r w:rsidR="00A5542D" w:rsidRPr="003D3D4B">
        <w:rPr>
          <w:lang w:val="en-US"/>
        </w:rPr>
        <w:t>D</w:t>
      </w:r>
      <w:r w:rsidR="003E1F58" w:rsidRPr="003D3D4B">
        <w:rPr>
          <w:lang w:val="en-US"/>
        </w:rPr>
        <w:t xml:space="preserve"> in both countries and </w:t>
      </w:r>
      <w:r w:rsidR="0056074C" w:rsidRPr="003D3D4B">
        <w:rPr>
          <w:rFonts w:eastAsia="Calibri"/>
          <w:lang w:val="en-US"/>
        </w:rPr>
        <w:t>wh</w:t>
      </w:r>
      <w:r w:rsidR="003E1F58" w:rsidRPr="003D3D4B">
        <w:rPr>
          <w:rFonts w:eastAsia="Calibri"/>
          <w:lang w:val="en-US"/>
        </w:rPr>
        <w:t>ich of the</w:t>
      </w:r>
      <w:r w:rsidR="0056074C" w:rsidRPr="003D3D4B">
        <w:rPr>
          <w:rFonts w:eastAsia="Calibri"/>
          <w:lang w:val="en-US"/>
        </w:rPr>
        <w:t xml:space="preserve"> three subtests of the MABC </w:t>
      </w:r>
      <w:r w:rsidR="003E1F58" w:rsidRPr="003D3D4B">
        <w:rPr>
          <w:rFonts w:eastAsia="Calibri"/>
          <w:lang w:val="en-US"/>
        </w:rPr>
        <w:t xml:space="preserve">(MD, BS and B) </w:t>
      </w:r>
      <w:r w:rsidR="0056074C" w:rsidRPr="003D3D4B">
        <w:rPr>
          <w:rFonts w:eastAsia="Calibri"/>
          <w:lang w:val="en-US"/>
        </w:rPr>
        <w:t xml:space="preserve">could </w:t>
      </w:r>
      <w:r w:rsidR="003E1F58" w:rsidRPr="003D3D4B">
        <w:rPr>
          <w:lang w:val="en-US"/>
        </w:rPr>
        <w:t xml:space="preserve">best </w:t>
      </w:r>
      <w:r w:rsidR="0056074C" w:rsidRPr="003D3D4B">
        <w:rPr>
          <w:rFonts w:eastAsia="Calibri"/>
          <w:lang w:val="en-US"/>
        </w:rPr>
        <w:t xml:space="preserve">predict group membership (probable DCD, </w:t>
      </w:r>
      <w:r w:rsidR="00B947C4" w:rsidRPr="003D3D4B">
        <w:rPr>
          <w:rFonts w:eastAsia="Calibri"/>
          <w:lang w:val="en-US"/>
        </w:rPr>
        <w:t>at</w:t>
      </w:r>
      <w:r w:rsidR="00C726E0" w:rsidRPr="003D3D4B">
        <w:rPr>
          <w:rFonts w:eastAsia="Calibri"/>
          <w:lang w:val="en-US"/>
        </w:rPr>
        <w:t>-</w:t>
      </w:r>
      <w:r w:rsidR="00B947C4" w:rsidRPr="003D3D4B">
        <w:rPr>
          <w:rFonts w:eastAsia="Calibri"/>
          <w:lang w:val="en-US"/>
        </w:rPr>
        <w:t xml:space="preserve">risk </w:t>
      </w:r>
      <w:r w:rsidR="00172834" w:rsidRPr="003D3D4B">
        <w:rPr>
          <w:rFonts w:eastAsia="Calibri"/>
          <w:lang w:val="en-US"/>
        </w:rPr>
        <w:t>for</w:t>
      </w:r>
      <w:r w:rsidR="00B947C4" w:rsidRPr="003D3D4B">
        <w:rPr>
          <w:rFonts w:eastAsia="Calibri"/>
          <w:lang w:val="en-US"/>
        </w:rPr>
        <w:t xml:space="preserve"> </w:t>
      </w:r>
      <w:r w:rsidR="0056074C" w:rsidRPr="003D3D4B">
        <w:rPr>
          <w:rFonts w:eastAsia="Calibri"/>
          <w:lang w:val="en-US"/>
        </w:rPr>
        <w:t>DCD and TD</w:t>
      </w:r>
      <w:r w:rsidR="003E1F58" w:rsidRPr="003D3D4B">
        <w:rPr>
          <w:rFonts w:eastAsia="Calibri"/>
          <w:lang w:val="en-US"/>
        </w:rPr>
        <w:t>)</w:t>
      </w:r>
      <w:r w:rsidR="00172834" w:rsidRPr="003D3D4B">
        <w:rPr>
          <w:rFonts w:eastAsia="Calibri"/>
          <w:lang w:val="en-US"/>
        </w:rPr>
        <w:t xml:space="preserve">. </w:t>
      </w:r>
      <w:r w:rsidR="00241345" w:rsidRPr="003D3D4B">
        <w:rPr>
          <w:rFonts w:eastAsia="Calibri"/>
          <w:lang w:val="en-US"/>
        </w:rPr>
        <w:t>Specifically</w:t>
      </w:r>
      <w:r w:rsidR="00F853FC" w:rsidRPr="003D3D4B">
        <w:rPr>
          <w:rFonts w:eastAsia="Calibri"/>
          <w:lang w:val="en-US"/>
        </w:rPr>
        <w:t>, f</w:t>
      </w:r>
      <w:r w:rsidR="00241345" w:rsidRPr="003D3D4B">
        <w:rPr>
          <w:rFonts w:eastAsia="Calibri"/>
          <w:lang w:val="en-US"/>
        </w:rPr>
        <w:t>or the canonical analysis,</w:t>
      </w:r>
      <w:r w:rsidR="00F853FC" w:rsidRPr="003D3D4B">
        <w:rPr>
          <w:lang w:val="en-US"/>
        </w:rPr>
        <w:t xml:space="preserve"> </w:t>
      </w:r>
      <w:r w:rsidR="009616AC" w:rsidRPr="003D3D4B">
        <w:rPr>
          <w:lang w:val="en-US"/>
        </w:rPr>
        <w:t>a multiple group discriminant analysis automatically determine</w:t>
      </w:r>
      <w:r w:rsidR="003518EF" w:rsidRPr="003D3D4B">
        <w:rPr>
          <w:lang w:val="en-US"/>
        </w:rPr>
        <w:t>d</w:t>
      </w:r>
      <w:r w:rsidR="002B7239" w:rsidRPr="003D3D4B">
        <w:rPr>
          <w:lang w:val="en-US"/>
        </w:rPr>
        <w:t xml:space="preserve"> </w:t>
      </w:r>
      <w:r w:rsidR="003518EF" w:rsidRPr="003D3D4B">
        <w:rPr>
          <w:lang w:val="en-US"/>
        </w:rPr>
        <w:t xml:space="preserve">the </w:t>
      </w:r>
      <w:r w:rsidR="009616AC" w:rsidRPr="003D3D4B">
        <w:rPr>
          <w:lang w:val="en-US"/>
        </w:rPr>
        <w:t>overall discrimination between groups</w:t>
      </w:r>
      <w:r w:rsidR="002B7239" w:rsidRPr="003D3D4B">
        <w:rPr>
          <w:lang w:val="en-US"/>
        </w:rPr>
        <w:t xml:space="preserve"> independently, that is, the contributions to the discrimination </w:t>
      </w:r>
      <w:r w:rsidR="003518EF" w:rsidRPr="003D3D4B">
        <w:rPr>
          <w:lang w:val="en-US"/>
        </w:rPr>
        <w:t xml:space="preserve">among </w:t>
      </w:r>
      <w:r w:rsidR="002B7239" w:rsidRPr="003D3D4B">
        <w:rPr>
          <w:lang w:val="en-US"/>
        </w:rPr>
        <w:t xml:space="preserve">groups </w:t>
      </w:r>
      <w:r w:rsidR="003518EF" w:rsidRPr="003D3D4B">
        <w:rPr>
          <w:lang w:val="en-US"/>
        </w:rPr>
        <w:t xml:space="preserve">did </w:t>
      </w:r>
      <w:r w:rsidR="002B7239" w:rsidRPr="003D3D4B">
        <w:rPr>
          <w:lang w:val="en-US"/>
        </w:rPr>
        <w:t xml:space="preserve">not overlap. </w:t>
      </w:r>
      <w:r w:rsidR="00556154" w:rsidRPr="003D3D4B">
        <w:rPr>
          <w:lang w:val="en-US"/>
        </w:rPr>
        <w:t>The</w:t>
      </w:r>
      <w:r w:rsidR="002B7239" w:rsidRPr="003D3D4B">
        <w:rPr>
          <w:lang w:val="en-US"/>
        </w:rPr>
        <w:t xml:space="preserve"> canonical analysis </w:t>
      </w:r>
      <w:r w:rsidR="003518EF" w:rsidRPr="003D3D4B">
        <w:rPr>
          <w:lang w:val="en-US"/>
        </w:rPr>
        <w:t xml:space="preserve">successive </w:t>
      </w:r>
      <w:r w:rsidR="003518EF" w:rsidRPr="003D3D4B">
        <w:rPr>
          <w:lang w:val="en-US"/>
        </w:rPr>
        <w:lastRenderedPageBreak/>
        <w:t>functions and canonical roots</w:t>
      </w:r>
      <w:bookmarkStart w:id="1" w:name="discriminant"/>
      <w:bookmarkEnd w:id="1"/>
      <w:r w:rsidR="003518EF" w:rsidRPr="003D3D4B">
        <w:rPr>
          <w:lang w:val="en-US"/>
        </w:rPr>
        <w:t xml:space="preserve"> w</w:t>
      </w:r>
      <w:r w:rsidR="00172834" w:rsidRPr="003D3D4B">
        <w:rPr>
          <w:lang w:val="en-US"/>
        </w:rPr>
        <w:t>ere</w:t>
      </w:r>
      <w:r w:rsidR="003518EF" w:rsidRPr="003D3D4B">
        <w:rPr>
          <w:lang w:val="en-US"/>
        </w:rPr>
        <w:t xml:space="preserve"> used to determine group membership and MABC subtests predictive capacity. </w:t>
      </w:r>
    </w:p>
    <w:p w14:paraId="75B8AE6E" w14:textId="07D9995C" w:rsidR="00BD3A65" w:rsidRPr="003D3D4B" w:rsidRDefault="00BD3A65" w:rsidP="00875356">
      <w:pPr>
        <w:spacing w:line="480" w:lineRule="auto"/>
        <w:rPr>
          <w:b/>
          <w:lang w:val="en-US"/>
        </w:rPr>
      </w:pPr>
      <w:r w:rsidRPr="003D3D4B">
        <w:rPr>
          <w:b/>
          <w:lang w:val="en-US"/>
        </w:rPr>
        <w:t>Results</w:t>
      </w:r>
    </w:p>
    <w:p w14:paraId="4908AA98" w14:textId="2C16C6FB" w:rsidR="00796859" w:rsidRPr="003D3D4B" w:rsidRDefault="00796859" w:rsidP="00875356">
      <w:pPr>
        <w:spacing w:line="480" w:lineRule="auto"/>
        <w:rPr>
          <w:i/>
          <w:lang w:val="en-US"/>
        </w:rPr>
      </w:pPr>
      <w:r w:rsidRPr="003D3D4B">
        <w:rPr>
          <w:i/>
          <w:lang w:val="en-US"/>
        </w:rPr>
        <w:t>DC</w:t>
      </w:r>
      <w:r w:rsidR="0056074C" w:rsidRPr="003D3D4B">
        <w:rPr>
          <w:i/>
          <w:lang w:val="en-US"/>
        </w:rPr>
        <w:t>D</w:t>
      </w:r>
      <w:r w:rsidRPr="003D3D4B">
        <w:rPr>
          <w:i/>
          <w:lang w:val="en-US"/>
        </w:rPr>
        <w:t xml:space="preserve"> </w:t>
      </w:r>
      <w:r w:rsidR="003E1CCB" w:rsidRPr="003D3D4B">
        <w:rPr>
          <w:i/>
          <w:lang w:val="en-US"/>
        </w:rPr>
        <w:t>prevalence</w:t>
      </w:r>
    </w:p>
    <w:p w14:paraId="6C857424" w14:textId="3F54A904" w:rsidR="00975E58" w:rsidRPr="003D3D4B" w:rsidRDefault="003A6A80" w:rsidP="00875356">
      <w:pPr>
        <w:spacing w:line="480" w:lineRule="auto"/>
        <w:ind w:firstLine="720"/>
        <w:rPr>
          <w:lang w:val="en-US"/>
        </w:rPr>
      </w:pPr>
      <w:r w:rsidRPr="003D3D4B">
        <w:rPr>
          <w:rFonts w:eastAsia="Calibri"/>
          <w:lang w:val="en-US"/>
        </w:rPr>
        <w:t xml:space="preserve">Our first objective was to explore differences in the prevalence of motor impairment across the </w:t>
      </w:r>
      <w:r w:rsidR="00172834" w:rsidRPr="003D3D4B">
        <w:rPr>
          <w:rFonts w:eastAsia="Calibri"/>
          <w:lang w:val="en-US"/>
        </w:rPr>
        <w:t>samples from Brazil and the US by examining the</w:t>
      </w:r>
      <w:r w:rsidR="00C20D99" w:rsidRPr="003D3D4B">
        <w:rPr>
          <w:rFonts w:eastAsia="Calibri"/>
          <w:lang w:val="en-US"/>
        </w:rPr>
        <w:t xml:space="preserve"> percentages of probable DCD, </w:t>
      </w:r>
      <w:r w:rsidR="00F21125" w:rsidRPr="003D3D4B">
        <w:rPr>
          <w:rFonts w:eastAsia="Calibri"/>
          <w:lang w:val="en-US"/>
        </w:rPr>
        <w:t xml:space="preserve">at </w:t>
      </w:r>
      <w:r w:rsidR="00C20D99" w:rsidRPr="003D3D4B">
        <w:rPr>
          <w:rFonts w:eastAsia="Calibri"/>
          <w:lang w:val="en-US"/>
        </w:rPr>
        <w:t>r</w:t>
      </w:r>
      <w:r w:rsidR="00F21125" w:rsidRPr="003D3D4B">
        <w:rPr>
          <w:rFonts w:eastAsia="Calibri"/>
          <w:lang w:val="en-US"/>
        </w:rPr>
        <w:t xml:space="preserve">isk </w:t>
      </w:r>
      <w:r w:rsidR="00172834" w:rsidRPr="003D3D4B">
        <w:rPr>
          <w:rFonts w:eastAsia="Calibri"/>
          <w:lang w:val="en-US"/>
        </w:rPr>
        <w:t>for</w:t>
      </w:r>
      <w:r w:rsidR="00F21125" w:rsidRPr="003D3D4B">
        <w:rPr>
          <w:rFonts w:eastAsia="Calibri"/>
          <w:lang w:val="en-US"/>
        </w:rPr>
        <w:t xml:space="preserve"> </w:t>
      </w:r>
      <w:r w:rsidR="00C20D99" w:rsidRPr="003D3D4B">
        <w:rPr>
          <w:rFonts w:eastAsia="Calibri"/>
          <w:lang w:val="en-US"/>
        </w:rPr>
        <w:t xml:space="preserve">DCD and </w:t>
      </w:r>
      <w:r w:rsidR="00F21125" w:rsidRPr="003D3D4B">
        <w:rPr>
          <w:rFonts w:eastAsia="Calibri"/>
          <w:lang w:val="en-US"/>
        </w:rPr>
        <w:t>TD</w:t>
      </w:r>
      <w:r w:rsidR="00C20D99" w:rsidRPr="003D3D4B">
        <w:rPr>
          <w:rFonts w:eastAsia="Calibri"/>
          <w:lang w:val="en-US"/>
        </w:rPr>
        <w:t xml:space="preserve"> </w:t>
      </w:r>
      <w:r w:rsidR="00172834" w:rsidRPr="003D3D4B">
        <w:rPr>
          <w:rFonts w:eastAsia="Calibri"/>
          <w:lang w:val="en-US"/>
        </w:rPr>
        <w:t xml:space="preserve">as </w:t>
      </w:r>
      <w:r w:rsidR="00C20D99" w:rsidRPr="003D3D4B">
        <w:rPr>
          <w:rFonts w:eastAsia="Calibri"/>
          <w:lang w:val="en-US"/>
        </w:rPr>
        <w:t>categorized by the MABC</w:t>
      </w:r>
      <w:r w:rsidRPr="003D3D4B">
        <w:rPr>
          <w:rFonts w:eastAsia="Calibri"/>
          <w:lang w:val="en-US"/>
        </w:rPr>
        <w:t xml:space="preserve">. </w:t>
      </w:r>
      <w:r w:rsidR="0056074C" w:rsidRPr="003D3D4B">
        <w:rPr>
          <w:lang w:val="en-US"/>
        </w:rPr>
        <w:t>Table 1 depicts</w:t>
      </w:r>
      <w:r w:rsidR="0031465A" w:rsidRPr="003D3D4B">
        <w:rPr>
          <w:lang w:val="en-US"/>
        </w:rPr>
        <w:t xml:space="preserve"> the</w:t>
      </w:r>
      <w:r w:rsidR="0056074C" w:rsidRPr="003D3D4B">
        <w:rPr>
          <w:lang w:val="en-US"/>
        </w:rPr>
        <w:t xml:space="preserve"> prevalence for Brazilian and </w:t>
      </w:r>
      <w:r w:rsidR="00BC43B2" w:rsidRPr="003D3D4B">
        <w:rPr>
          <w:lang w:val="en-US"/>
        </w:rPr>
        <w:t xml:space="preserve">North </w:t>
      </w:r>
      <w:r w:rsidR="0056074C" w:rsidRPr="003D3D4B">
        <w:rPr>
          <w:lang w:val="en-US"/>
        </w:rPr>
        <w:t>American</w:t>
      </w:r>
      <w:r w:rsidR="003819F5" w:rsidRPr="003D3D4B">
        <w:rPr>
          <w:lang w:val="en-US"/>
        </w:rPr>
        <w:t xml:space="preserve"> </w:t>
      </w:r>
      <w:r w:rsidR="00172834" w:rsidRPr="003D3D4B">
        <w:rPr>
          <w:lang w:val="en-US"/>
        </w:rPr>
        <w:t xml:space="preserve">samples </w:t>
      </w:r>
      <w:r w:rsidR="0056074C" w:rsidRPr="003D3D4B">
        <w:rPr>
          <w:lang w:val="en-US"/>
        </w:rPr>
        <w:t>by sex and age band. A</w:t>
      </w:r>
      <w:r w:rsidR="002F2C7B" w:rsidRPr="003D3D4B">
        <w:rPr>
          <w:lang w:val="en-US"/>
        </w:rPr>
        <w:t xml:space="preserve"> higher </w:t>
      </w:r>
      <w:r w:rsidRPr="003D3D4B">
        <w:rPr>
          <w:lang w:val="en-US"/>
        </w:rPr>
        <w:t xml:space="preserve">prevalence </w:t>
      </w:r>
      <w:r w:rsidR="002F2C7B" w:rsidRPr="003D3D4B">
        <w:rPr>
          <w:lang w:val="en-US"/>
        </w:rPr>
        <w:t xml:space="preserve">of </w:t>
      </w:r>
      <w:r w:rsidR="003A35A7" w:rsidRPr="003D3D4B">
        <w:rPr>
          <w:lang w:val="en-US"/>
        </w:rPr>
        <w:t xml:space="preserve">probable </w:t>
      </w:r>
      <w:r w:rsidR="00A97F13" w:rsidRPr="003D3D4B">
        <w:rPr>
          <w:lang w:val="en-US"/>
        </w:rPr>
        <w:t xml:space="preserve">DCD </w:t>
      </w:r>
      <w:r w:rsidR="003A35A7" w:rsidRPr="003D3D4B">
        <w:rPr>
          <w:lang w:val="en-US"/>
        </w:rPr>
        <w:t xml:space="preserve">and risk </w:t>
      </w:r>
      <w:r w:rsidR="00172834" w:rsidRPr="003D3D4B">
        <w:rPr>
          <w:lang w:val="en-US"/>
        </w:rPr>
        <w:t>for</w:t>
      </w:r>
      <w:r w:rsidR="002F2C7B" w:rsidRPr="003D3D4B">
        <w:rPr>
          <w:lang w:val="en-US"/>
        </w:rPr>
        <w:t xml:space="preserve"> </w:t>
      </w:r>
      <w:r w:rsidR="003A35A7" w:rsidRPr="003D3D4B">
        <w:rPr>
          <w:lang w:val="en-US"/>
        </w:rPr>
        <w:t>DCD</w:t>
      </w:r>
      <w:r w:rsidR="00F64FBC" w:rsidRPr="003D3D4B">
        <w:rPr>
          <w:lang w:val="en-US"/>
        </w:rPr>
        <w:t xml:space="preserve"> was found </w:t>
      </w:r>
      <w:r w:rsidRPr="003D3D4B">
        <w:rPr>
          <w:lang w:val="en-US"/>
        </w:rPr>
        <w:t>for</w:t>
      </w:r>
      <w:r w:rsidR="00F64FBC" w:rsidRPr="003D3D4B">
        <w:rPr>
          <w:lang w:val="en-US"/>
        </w:rPr>
        <w:t xml:space="preserve"> Brazilian children.</w:t>
      </w:r>
      <w:r w:rsidR="00851822" w:rsidRPr="003D3D4B">
        <w:rPr>
          <w:lang w:val="en-US"/>
        </w:rPr>
        <w:t xml:space="preserve"> </w:t>
      </w:r>
      <w:r w:rsidR="00F81BF6" w:rsidRPr="003D3D4B">
        <w:rPr>
          <w:lang w:val="en-US"/>
        </w:rPr>
        <w:t>Brazilian g</w:t>
      </w:r>
      <w:r w:rsidR="003A35A7" w:rsidRPr="003D3D4B">
        <w:rPr>
          <w:lang w:val="en-US"/>
        </w:rPr>
        <w:t xml:space="preserve">irls </w:t>
      </w:r>
      <w:r w:rsidRPr="003D3D4B">
        <w:rPr>
          <w:lang w:val="en-US"/>
        </w:rPr>
        <w:t xml:space="preserve">and </w:t>
      </w:r>
      <w:r w:rsidR="00BC43B2" w:rsidRPr="003D3D4B">
        <w:rPr>
          <w:lang w:val="en-US"/>
        </w:rPr>
        <w:t xml:space="preserve">North </w:t>
      </w:r>
      <w:r w:rsidRPr="003D3D4B">
        <w:rPr>
          <w:lang w:val="en-US"/>
        </w:rPr>
        <w:t xml:space="preserve">American boys </w:t>
      </w:r>
      <w:r w:rsidR="003A35A7" w:rsidRPr="003D3D4B">
        <w:rPr>
          <w:lang w:val="en-US"/>
        </w:rPr>
        <w:t xml:space="preserve">showed </w:t>
      </w:r>
      <w:r w:rsidR="0083429B" w:rsidRPr="003D3D4B">
        <w:rPr>
          <w:lang w:val="en-US"/>
        </w:rPr>
        <w:t xml:space="preserve">higher </w:t>
      </w:r>
      <w:r w:rsidR="003A35A7" w:rsidRPr="003D3D4B">
        <w:rPr>
          <w:lang w:val="en-US"/>
        </w:rPr>
        <w:t xml:space="preserve">prevalence </w:t>
      </w:r>
      <w:r w:rsidR="0083429B" w:rsidRPr="003D3D4B">
        <w:rPr>
          <w:lang w:val="en-US"/>
        </w:rPr>
        <w:t>of</w:t>
      </w:r>
      <w:r w:rsidR="003A35A7" w:rsidRPr="003D3D4B">
        <w:rPr>
          <w:lang w:val="en-US"/>
        </w:rPr>
        <w:t xml:space="preserve"> probable </w:t>
      </w:r>
      <w:r w:rsidR="00F81BF6" w:rsidRPr="003D3D4B">
        <w:rPr>
          <w:lang w:val="en-US"/>
        </w:rPr>
        <w:t>DCD</w:t>
      </w:r>
      <w:r w:rsidRPr="003D3D4B">
        <w:rPr>
          <w:lang w:val="en-US"/>
        </w:rPr>
        <w:t>. G</w:t>
      </w:r>
      <w:r w:rsidR="00785EB8" w:rsidRPr="003D3D4B">
        <w:rPr>
          <w:lang w:val="en-US"/>
        </w:rPr>
        <w:t>reater</w:t>
      </w:r>
      <w:r w:rsidR="00CA4458" w:rsidRPr="003D3D4B">
        <w:rPr>
          <w:lang w:val="en-US"/>
        </w:rPr>
        <w:t xml:space="preserve"> </w:t>
      </w:r>
      <w:r w:rsidR="0083429B" w:rsidRPr="003D3D4B">
        <w:rPr>
          <w:lang w:val="en-US"/>
        </w:rPr>
        <w:t xml:space="preserve">incidence </w:t>
      </w:r>
      <w:r w:rsidR="00CA4458" w:rsidRPr="003D3D4B">
        <w:rPr>
          <w:lang w:val="en-US"/>
        </w:rPr>
        <w:t xml:space="preserve">of </w:t>
      </w:r>
      <w:r w:rsidR="0083429B" w:rsidRPr="003D3D4B">
        <w:rPr>
          <w:lang w:val="en-US"/>
        </w:rPr>
        <w:t xml:space="preserve">probable </w:t>
      </w:r>
      <w:r w:rsidR="00CA4458" w:rsidRPr="003D3D4B">
        <w:rPr>
          <w:lang w:val="en-US"/>
        </w:rPr>
        <w:t xml:space="preserve">DCD </w:t>
      </w:r>
      <w:r w:rsidRPr="003D3D4B">
        <w:rPr>
          <w:lang w:val="en-US"/>
        </w:rPr>
        <w:t>was found at</w:t>
      </w:r>
      <w:r w:rsidR="00CA4458" w:rsidRPr="003D3D4B">
        <w:rPr>
          <w:lang w:val="en-US"/>
        </w:rPr>
        <w:t xml:space="preserve"> AB4 for </w:t>
      </w:r>
      <w:r w:rsidR="0083429B" w:rsidRPr="003D3D4B">
        <w:rPr>
          <w:lang w:val="en-US"/>
        </w:rPr>
        <w:t xml:space="preserve">the </w:t>
      </w:r>
      <w:r w:rsidR="00CA4458" w:rsidRPr="003D3D4B">
        <w:rPr>
          <w:lang w:val="en-US"/>
        </w:rPr>
        <w:t xml:space="preserve">Brazilian </w:t>
      </w:r>
      <w:r w:rsidRPr="003D3D4B">
        <w:rPr>
          <w:lang w:val="en-US"/>
        </w:rPr>
        <w:t>sample</w:t>
      </w:r>
      <w:r w:rsidR="00785EB8" w:rsidRPr="003D3D4B">
        <w:rPr>
          <w:lang w:val="en-US"/>
        </w:rPr>
        <w:t xml:space="preserve">. However, in the </w:t>
      </w:r>
      <w:r w:rsidR="00BC43B2" w:rsidRPr="003D3D4B">
        <w:rPr>
          <w:lang w:val="en-US"/>
        </w:rPr>
        <w:t xml:space="preserve">North </w:t>
      </w:r>
      <w:r w:rsidR="00785EB8" w:rsidRPr="003D3D4B">
        <w:rPr>
          <w:lang w:val="en-US"/>
        </w:rPr>
        <w:t xml:space="preserve">American </w:t>
      </w:r>
      <w:r w:rsidRPr="003D3D4B">
        <w:rPr>
          <w:lang w:val="en-US"/>
        </w:rPr>
        <w:t xml:space="preserve">sample </w:t>
      </w:r>
      <w:r w:rsidR="00785EB8" w:rsidRPr="003D3D4B">
        <w:rPr>
          <w:lang w:val="en-US"/>
        </w:rPr>
        <w:t xml:space="preserve">similar </w:t>
      </w:r>
      <w:r w:rsidR="0056074C" w:rsidRPr="003D3D4B">
        <w:rPr>
          <w:lang w:val="en-US"/>
        </w:rPr>
        <w:t>prevalence</w:t>
      </w:r>
      <w:r w:rsidR="00172834" w:rsidRPr="003D3D4B">
        <w:rPr>
          <w:lang w:val="en-US"/>
        </w:rPr>
        <w:t xml:space="preserve"> rates</w:t>
      </w:r>
      <w:r w:rsidR="0056074C" w:rsidRPr="003D3D4B">
        <w:rPr>
          <w:lang w:val="en-US"/>
        </w:rPr>
        <w:t xml:space="preserve"> </w:t>
      </w:r>
      <w:r w:rsidR="00785EB8" w:rsidRPr="003D3D4B">
        <w:rPr>
          <w:lang w:val="en-US"/>
        </w:rPr>
        <w:t xml:space="preserve">were found in the </w:t>
      </w:r>
      <w:r w:rsidR="00CA4458" w:rsidRPr="003D3D4B">
        <w:rPr>
          <w:lang w:val="en-US"/>
        </w:rPr>
        <w:t>AB</w:t>
      </w:r>
      <w:r w:rsidR="00785EB8" w:rsidRPr="003D3D4B">
        <w:rPr>
          <w:lang w:val="en-US"/>
        </w:rPr>
        <w:t xml:space="preserve">3 and </w:t>
      </w:r>
      <w:r w:rsidR="00CA4458" w:rsidRPr="003D3D4B">
        <w:rPr>
          <w:lang w:val="en-US"/>
        </w:rPr>
        <w:t>AB</w:t>
      </w:r>
      <w:r w:rsidR="00785EB8" w:rsidRPr="003D3D4B">
        <w:rPr>
          <w:lang w:val="en-US"/>
        </w:rPr>
        <w:t>4</w:t>
      </w:r>
      <w:r w:rsidR="00CA4458" w:rsidRPr="003D3D4B">
        <w:rPr>
          <w:lang w:val="en-US"/>
        </w:rPr>
        <w:t xml:space="preserve">. </w:t>
      </w:r>
    </w:p>
    <w:p w14:paraId="56C56AA2" w14:textId="77777777" w:rsidR="00EB26B0" w:rsidRPr="003D3D4B" w:rsidRDefault="00EB26B0" w:rsidP="00875356">
      <w:pPr>
        <w:spacing w:line="480" w:lineRule="auto"/>
        <w:rPr>
          <w:lang w:val="en-US"/>
        </w:rPr>
      </w:pPr>
      <w:r w:rsidRPr="003D3D4B">
        <w:rPr>
          <w:lang w:val="en-US"/>
        </w:rPr>
        <w:t>Insert Table 1</w:t>
      </w:r>
      <w:r w:rsidR="000A6C0E" w:rsidRPr="003D3D4B">
        <w:rPr>
          <w:lang w:val="en-US"/>
        </w:rPr>
        <w:t xml:space="preserve"> here</w:t>
      </w:r>
    </w:p>
    <w:p w14:paraId="738610DD" w14:textId="0E2B9722" w:rsidR="00F16C41" w:rsidRPr="003D3D4B" w:rsidRDefault="00851822" w:rsidP="00875356">
      <w:pPr>
        <w:spacing w:line="480" w:lineRule="auto"/>
        <w:rPr>
          <w:i/>
          <w:lang w:val="en-US"/>
        </w:rPr>
      </w:pPr>
      <w:r w:rsidRPr="003D3D4B">
        <w:rPr>
          <w:i/>
          <w:lang w:val="en-US"/>
        </w:rPr>
        <w:t>Profile of Children with Motor Difficulties</w:t>
      </w:r>
    </w:p>
    <w:p w14:paraId="7941DB01" w14:textId="005C0F1C" w:rsidR="00474E8B" w:rsidRPr="003D3D4B" w:rsidRDefault="00F16C41" w:rsidP="00875356">
      <w:pPr>
        <w:spacing w:line="480" w:lineRule="auto"/>
        <w:rPr>
          <w:lang w:val="en-US"/>
        </w:rPr>
      </w:pPr>
      <w:r w:rsidRPr="003D3D4B">
        <w:rPr>
          <w:i/>
          <w:lang w:val="en-US"/>
        </w:rPr>
        <w:tab/>
      </w:r>
      <w:r w:rsidR="003A6A80" w:rsidRPr="003D3D4B">
        <w:rPr>
          <w:lang w:val="en-US"/>
        </w:rPr>
        <w:t>Our second aim</w:t>
      </w:r>
      <w:r w:rsidR="00A82830" w:rsidRPr="003D3D4B">
        <w:rPr>
          <w:lang w:val="en-US"/>
        </w:rPr>
        <w:t xml:space="preserve"> w</w:t>
      </w:r>
      <w:r w:rsidR="005D7E5A" w:rsidRPr="003D3D4B">
        <w:rPr>
          <w:lang w:val="en-US"/>
        </w:rPr>
        <w:t>as</w:t>
      </w:r>
      <w:r w:rsidR="003A6A80" w:rsidRPr="003D3D4B">
        <w:rPr>
          <w:lang w:val="en-US"/>
        </w:rPr>
        <w:t xml:space="preserve"> to </w:t>
      </w:r>
      <w:r w:rsidR="003A6A80" w:rsidRPr="003D3D4B">
        <w:rPr>
          <w:rFonts w:eastAsia="Calibri"/>
          <w:lang w:val="en-US"/>
        </w:rPr>
        <w:t xml:space="preserve">examine </w:t>
      </w:r>
      <w:r w:rsidR="003A6A80" w:rsidRPr="003D3D4B">
        <w:rPr>
          <w:lang w:val="en-US"/>
        </w:rPr>
        <w:t xml:space="preserve">age band and </w:t>
      </w:r>
      <w:r w:rsidR="00A5542D" w:rsidRPr="003D3D4B">
        <w:rPr>
          <w:lang w:val="en-US"/>
        </w:rPr>
        <w:t>sex</w:t>
      </w:r>
      <w:r w:rsidR="003A6A80" w:rsidRPr="003D3D4B">
        <w:rPr>
          <w:lang w:val="en-US"/>
        </w:rPr>
        <w:t xml:space="preserve"> differences in MABC subtests for children </w:t>
      </w:r>
      <w:r w:rsidR="002E3A6C" w:rsidRPr="003D3D4B">
        <w:rPr>
          <w:lang w:val="en-US"/>
        </w:rPr>
        <w:t xml:space="preserve">across </w:t>
      </w:r>
      <w:r w:rsidR="003A6A80" w:rsidRPr="003D3D4B">
        <w:rPr>
          <w:lang w:val="en-US"/>
        </w:rPr>
        <w:t>the two countries</w:t>
      </w:r>
      <w:r w:rsidR="00A82830" w:rsidRPr="003D3D4B">
        <w:rPr>
          <w:lang w:val="en-US"/>
        </w:rPr>
        <w:t xml:space="preserve"> </w:t>
      </w:r>
      <w:r w:rsidR="00A82830" w:rsidRPr="003D3D4B">
        <w:rPr>
          <w:rFonts w:eastAsia="Calibri"/>
          <w:lang w:val="en-US"/>
        </w:rPr>
        <w:t>to determine differences in MABC scores</w:t>
      </w:r>
      <w:r w:rsidR="00A2719B" w:rsidRPr="003D3D4B">
        <w:rPr>
          <w:lang w:val="en-US"/>
        </w:rPr>
        <w:t xml:space="preserve">. </w:t>
      </w:r>
      <w:r w:rsidR="00851822" w:rsidRPr="003D3D4B">
        <w:rPr>
          <w:lang w:val="en-US"/>
        </w:rPr>
        <w:t xml:space="preserve">Table 2 </w:t>
      </w:r>
      <w:r w:rsidR="00AD0377" w:rsidRPr="003D3D4B">
        <w:rPr>
          <w:lang w:val="en-US"/>
        </w:rPr>
        <w:t>present</w:t>
      </w:r>
      <w:r w:rsidR="00A5542D" w:rsidRPr="003D3D4B">
        <w:rPr>
          <w:lang w:val="en-US"/>
        </w:rPr>
        <w:t>s</w:t>
      </w:r>
      <w:r w:rsidR="00AD0377" w:rsidRPr="003D3D4B">
        <w:rPr>
          <w:lang w:val="en-US"/>
        </w:rPr>
        <w:t xml:space="preserve"> MABC subtest </w:t>
      </w:r>
      <w:r w:rsidR="00851822" w:rsidRPr="003D3D4B">
        <w:rPr>
          <w:lang w:val="en-US"/>
        </w:rPr>
        <w:t xml:space="preserve">means and standard deviations </w:t>
      </w:r>
      <w:r w:rsidR="00AF3817" w:rsidRPr="003D3D4B">
        <w:rPr>
          <w:lang w:val="en-US"/>
        </w:rPr>
        <w:t xml:space="preserve">for </w:t>
      </w:r>
      <w:r w:rsidR="00EF033D" w:rsidRPr="003D3D4B">
        <w:rPr>
          <w:lang w:val="en-US"/>
        </w:rPr>
        <w:t xml:space="preserve">the </w:t>
      </w:r>
      <w:r w:rsidR="00AF3817" w:rsidRPr="003D3D4B">
        <w:rPr>
          <w:lang w:val="en-US"/>
        </w:rPr>
        <w:t xml:space="preserve">total sample </w:t>
      </w:r>
      <w:r w:rsidR="00851822" w:rsidRPr="003D3D4B">
        <w:rPr>
          <w:lang w:val="en-US"/>
        </w:rPr>
        <w:t>by age band</w:t>
      </w:r>
      <w:r w:rsidR="00C32C81" w:rsidRPr="003D3D4B">
        <w:rPr>
          <w:lang w:val="en-US"/>
        </w:rPr>
        <w:t xml:space="preserve"> and sex</w:t>
      </w:r>
      <w:r w:rsidR="0064284D" w:rsidRPr="003D3D4B">
        <w:rPr>
          <w:lang w:val="en-US"/>
        </w:rPr>
        <w:t xml:space="preserve">. </w:t>
      </w:r>
      <w:r w:rsidR="00754C71" w:rsidRPr="003D3D4B">
        <w:rPr>
          <w:lang w:val="en-US"/>
        </w:rPr>
        <w:t>Tukey’</w:t>
      </w:r>
      <w:r w:rsidR="00200B43" w:rsidRPr="003D3D4B">
        <w:rPr>
          <w:lang w:val="en-US"/>
        </w:rPr>
        <w:t>s</w:t>
      </w:r>
      <w:r w:rsidR="00754C71" w:rsidRPr="003D3D4B">
        <w:rPr>
          <w:lang w:val="en-US"/>
        </w:rPr>
        <w:t xml:space="preserve"> post hoc</w:t>
      </w:r>
      <w:r w:rsidR="00754C71" w:rsidRPr="003D3D4B">
        <w:rPr>
          <w:i/>
          <w:lang w:val="en-US"/>
        </w:rPr>
        <w:t xml:space="preserve"> p</w:t>
      </w:r>
      <w:r w:rsidR="00754C71" w:rsidRPr="003D3D4B">
        <w:rPr>
          <w:lang w:val="en-US"/>
        </w:rPr>
        <w:t xml:space="preserve"> values</w:t>
      </w:r>
      <w:r w:rsidR="0064284D" w:rsidRPr="003D3D4B">
        <w:rPr>
          <w:lang w:val="en-US"/>
        </w:rPr>
        <w:t xml:space="preserve"> </w:t>
      </w:r>
      <w:r w:rsidR="000014AB" w:rsidRPr="003D3D4B">
        <w:rPr>
          <w:lang w:val="en-US"/>
        </w:rPr>
        <w:t xml:space="preserve">and significant </w:t>
      </w:r>
      <w:r w:rsidR="009D63B9" w:rsidRPr="003D3D4B">
        <w:rPr>
          <w:lang w:val="en-US"/>
        </w:rPr>
        <w:t xml:space="preserve">results </w:t>
      </w:r>
      <w:r w:rsidR="0064284D" w:rsidRPr="003D3D4B">
        <w:rPr>
          <w:lang w:val="en-US"/>
        </w:rPr>
        <w:t xml:space="preserve">using the </w:t>
      </w:r>
      <w:r w:rsidR="000014AB" w:rsidRPr="003D3D4B">
        <w:rPr>
          <w:lang w:val="en-US"/>
        </w:rPr>
        <w:t>Bonferroni correction</w:t>
      </w:r>
      <w:r w:rsidR="0064284D" w:rsidRPr="003D3D4B">
        <w:rPr>
          <w:lang w:val="en-US"/>
        </w:rPr>
        <w:t xml:space="preserve"> were also provided</w:t>
      </w:r>
      <w:r w:rsidR="00851822" w:rsidRPr="003D3D4B">
        <w:rPr>
          <w:lang w:val="en-US"/>
        </w:rPr>
        <w:t xml:space="preserve">. </w:t>
      </w:r>
      <w:r w:rsidR="00273919" w:rsidRPr="003D3D4B">
        <w:rPr>
          <w:lang w:val="en-US"/>
        </w:rPr>
        <w:t xml:space="preserve">Non-significant differences were observed between Brazilian and </w:t>
      </w:r>
      <w:r w:rsidR="00BC43B2" w:rsidRPr="003D3D4B">
        <w:rPr>
          <w:lang w:val="en-US"/>
        </w:rPr>
        <w:t xml:space="preserve">North </w:t>
      </w:r>
      <w:r w:rsidR="00273919" w:rsidRPr="003D3D4B">
        <w:rPr>
          <w:lang w:val="en-US"/>
        </w:rPr>
        <w:t xml:space="preserve">American children with probable DCD and at-risk </w:t>
      </w:r>
      <w:r w:rsidR="00172834" w:rsidRPr="003D3D4B">
        <w:rPr>
          <w:lang w:val="en-US"/>
        </w:rPr>
        <w:t>for</w:t>
      </w:r>
      <w:r w:rsidR="00273919" w:rsidRPr="003D3D4B">
        <w:rPr>
          <w:lang w:val="en-US"/>
        </w:rPr>
        <w:t xml:space="preserve"> DCD in </w:t>
      </w:r>
      <w:r w:rsidR="00200B43" w:rsidRPr="003D3D4B">
        <w:rPr>
          <w:lang w:val="en-US"/>
        </w:rPr>
        <w:t xml:space="preserve">total </w:t>
      </w:r>
      <w:r w:rsidR="00EF033D" w:rsidRPr="003D3D4B">
        <w:rPr>
          <w:lang w:val="en-US"/>
        </w:rPr>
        <w:t>impairment score</w:t>
      </w:r>
      <w:r w:rsidR="00273919" w:rsidRPr="003D3D4B">
        <w:rPr>
          <w:lang w:val="en-US"/>
        </w:rPr>
        <w:t xml:space="preserve"> </w:t>
      </w:r>
      <w:r w:rsidR="00200B43" w:rsidRPr="003D3D4B">
        <w:rPr>
          <w:lang w:val="en-US"/>
        </w:rPr>
        <w:t xml:space="preserve">(IS) </w:t>
      </w:r>
      <w:r w:rsidR="00273919" w:rsidRPr="003D3D4B">
        <w:rPr>
          <w:lang w:val="en-US"/>
        </w:rPr>
        <w:t xml:space="preserve">and MABC subtests. However, TD </w:t>
      </w:r>
      <w:r w:rsidR="00BC43B2" w:rsidRPr="003D3D4B">
        <w:rPr>
          <w:lang w:val="en-US"/>
        </w:rPr>
        <w:t xml:space="preserve">North </w:t>
      </w:r>
      <w:r w:rsidR="00273919" w:rsidRPr="003D3D4B">
        <w:rPr>
          <w:lang w:val="en-US"/>
        </w:rPr>
        <w:t xml:space="preserve">American children showed significant lower </w:t>
      </w:r>
      <w:r w:rsidR="00172834" w:rsidRPr="003D3D4B">
        <w:rPr>
          <w:lang w:val="en-US"/>
        </w:rPr>
        <w:t>IS</w:t>
      </w:r>
      <w:r w:rsidR="00273919" w:rsidRPr="003D3D4B">
        <w:rPr>
          <w:lang w:val="en-US"/>
        </w:rPr>
        <w:t xml:space="preserve"> </w:t>
      </w:r>
      <w:r w:rsidR="00200B43" w:rsidRPr="003D3D4B">
        <w:rPr>
          <w:lang w:val="en-US"/>
        </w:rPr>
        <w:t xml:space="preserve">(i.e., better overall performance) </w:t>
      </w:r>
      <w:r w:rsidR="00273919" w:rsidRPr="003D3D4B">
        <w:rPr>
          <w:lang w:val="en-US"/>
        </w:rPr>
        <w:t xml:space="preserve">and better performance </w:t>
      </w:r>
      <w:r w:rsidR="00EF033D" w:rsidRPr="003D3D4B">
        <w:rPr>
          <w:lang w:val="en-US"/>
        </w:rPr>
        <w:t xml:space="preserve">on the MD and BS subtests </w:t>
      </w:r>
      <w:r w:rsidR="00273919" w:rsidRPr="003D3D4B">
        <w:rPr>
          <w:lang w:val="en-US"/>
        </w:rPr>
        <w:t xml:space="preserve">compared </w:t>
      </w:r>
      <w:r w:rsidR="00EF033D" w:rsidRPr="003D3D4B">
        <w:rPr>
          <w:lang w:val="en-US"/>
        </w:rPr>
        <w:t>with</w:t>
      </w:r>
      <w:r w:rsidR="00273919" w:rsidRPr="003D3D4B">
        <w:rPr>
          <w:lang w:val="en-US"/>
        </w:rPr>
        <w:t xml:space="preserve"> TD Brazilian children. </w:t>
      </w:r>
    </w:p>
    <w:p w14:paraId="6E7BA4C7" w14:textId="281C6B29" w:rsidR="00037C0C" w:rsidRPr="003D3D4B" w:rsidRDefault="00C54EC4" w:rsidP="00875356">
      <w:pPr>
        <w:spacing w:line="480" w:lineRule="auto"/>
        <w:ind w:firstLine="720"/>
        <w:rPr>
          <w:lang w:val="en-US"/>
        </w:rPr>
      </w:pPr>
      <w:r w:rsidRPr="003D3D4B">
        <w:rPr>
          <w:lang w:val="en-US"/>
        </w:rPr>
        <w:t xml:space="preserve">Across all age bands no significant differences were found between </w:t>
      </w:r>
      <w:r w:rsidR="00BC43B2" w:rsidRPr="003D3D4B">
        <w:rPr>
          <w:lang w:val="en-US"/>
        </w:rPr>
        <w:t xml:space="preserve">North </w:t>
      </w:r>
      <w:r w:rsidRPr="003D3D4B">
        <w:rPr>
          <w:lang w:val="en-US"/>
        </w:rPr>
        <w:t xml:space="preserve">American and Brazilian children with probable DCD </w:t>
      </w:r>
      <w:r w:rsidR="0031465A" w:rsidRPr="003D3D4B">
        <w:rPr>
          <w:lang w:val="en-US"/>
        </w:rPr>
        <w:t>or</w:t>
      </w:r>
      <w:r w:rsidRPr="003D3D4B">
        <w:rPr>
          <w:lang w:val="en-US"/>
        </w:rPr>
        <w:t xml:space="preserve"> at-risk </w:t>
      </w:r>
      <w:r w:rsidR="00172834" w:rsidRPr="003D3D4B">
        <w:rPr>
          <w:lang w:val="en-US"/>
        </w:rPr>
        <w:t>for</w:t>
      </w:r>
      <w:r w:rsidRPr="003D3D4B">
        <w:rPr>
          <w:lang w:val="en-US"/>
        </w:rPr>
        <w:t xml:space="preserve"> DCD for the MABC subtest and impairment </w:t>
      </w:r>
      <w:r w:rsidRPr="003D3D4B">
        <w:rPr>
          <w:lang w:val="en-US"/>
        </w:rPr>
        <w:lastRenderedPageBreak/>
        <w:t xml:space="preserve">scores. However, </w:t>
      </w:r>
      <w:r w:rsidR="00BC43B2" w:rsidRPr="003D3D4B">
        <w:rPr>
          <w:lang w:val="en-US"/>
        </w:rPr>
        <w:t xml:space="preserve">North </w:t>
      </w:r>
      <w:r w:rsidRPr="003D3D4B">
        <w:rPr>
          <w:lang w:val="en-US"/>
        </w:rPr>
        <w:t>American TD children showed significant</w:t>
      </w:r>
      <w:r w:rsidR="00EF033D" w:rsidRPr="003D3D4B">
        <w:rPr>
          <w:lang w:val="en-US"/>
        </w:rPr>
        <w:t>ly</w:t>
      </w:r>
      <w:r w:rsidRPr="003D3D4B">
        <w:rPr>
          <w:lang w:val="en-US"/>
        </w:rPr>
        <w:t xml:space="preserve"> lower </w:t>
      </w:r>
      <w:proofErr w:type="gramStart"/>
      <w:r w:rsidR="00172834" w:rsidRPr="003D3D4B">
        <w:rPr>
          <w:lang w:val="en-US"/>
        </w:rPr>
        <w:t>IS</w:t>
      </w:r>
      <w:proofErr w:type="gramEnd"/>
      <w:r w:rsidRPr="003D3D4B">
        <w:rPr>
          <w:lang w:val="en-US"/>
        </w:rPr>
        <w:t xml:space="preserve"> </w:t>
      </w:r>
      <w:r w:rsidR="00EF033D" w:rsidRPr="003D3D4B">
        <w:rPr>
          <w:lang w:val="en-US"/>
        </w:rPr>
        <w:t xml:space="preserve">(i.e., better overall performance) </w:t>
      </w:r>
      <w:r w:rsidRPr="003D3D4B">
        <w:rPr>
          <w:lang w:val="en-US"/>
        </w:rPr>
        <w:t xml:space="preserve">compared </w:t>
      </w:r>
      <w:r w:rsidR="00EF033D" w:rsidRPr="003D3D4B">
        <w:rPr>
          <w:lang w:val="en-US"/>
        </w:rPr>
        <w:t>with</w:t>
      </w:r>
      <w:r w:rsidRPr="003D3D4B">
        <w:rPr>
          <w:lang w:val="en-US"/>
        </w:rPr>
        <w:t xml:space="preserve"> TD Brazilian children f</w:t>
      </w:r>
      <w:r w:rsidR="00EF033D" w:rsidRPr="003D3D4B">
        <w:rPr>
          <w:lang w:val="en-US"/>
        </w:rPr>
        <w:t>or</w:t>
      </w:r>
      <w:r w:rsidRPr="003D3D4B">
        <w:rPr>
          <w:lang w:val="en-US"/>
        </w:rPr>
        <w:t xml:space="preserve"> AB1</w:t>
      </w:r>
      <w:r w:rsidR="0064284D" w:rsidRPr="003D3D4B">
        <w:rPr>
          <w:lang w:val="en-US"/>
        </w:rPr>
        <w:t xml:space="preserve">, AB2 and </w:t>
      </w:r>
      <w:r w:rsidRPr="003D3D4B">
        <w:rPr>
          <w:lang w:val="en-US"/>
        </w:rPr>
        <w:t>AB3;</w:t>
      </w:r>
      <w:r w:rsidR="00EF033D" w:rsidRPr="003D3D4B">
        <w:rPr>
          <w:lang w:val="en-US"/>
        </w:rPr>
        <w:t xml:space="preserve"> as well as</w:t>
      </w:r>
      <w:r w:rsidRPr="003D3D4B">
        <w:rPr>
          <w:lang w:val="en-US"/>
        </w:rPr>
        <w:t xml:space="preserve"> better ball skills at AB2. No significant differences were found for AB4 for Brazilian and </w:t>
      </w:r>
      <w:r w:rsidR="00BC43B2" w:rsidRPr="003D3D4B">
        <w:rPr>
          <w:lang w:val="en-US"/>
        </w:rPr>
        <w:t xml:space="preserve">North </w:t>
      </w:r>
      <w:r w:rsidRPr="003D3D4B">
        <w:rPr>
          <w:lang w:val="en-US"/>
        </w:rPr>
        <w:t xml:space="preserve">American children. </w:t>
      </w:r>
    </w:p>
    <w:p w14:paraId="186D6A65" w14:textId="77777777" w:rsidR="000014AB" w:rsidRPr="003D3D4B" w:rsidRDefault="00037C0C" w:rsidP="00875356">
      <w:pPr>
        <w:spacing w:line="480" w:lineRule="auto"/>
        <w:rPr>
          <w:lang w:val="en-US"/>
        </w:rPr>
      </w:pPr>
      <w:r w:rsidRPr="003D3D4B">
        <w:rPr>
          <w:lang w:val="en-US"/>
        </w:rPr>
        <w:t>Insert Table 2</w:t>
      </w:r>
      <w:r w:rsidR="000A6C0E" w:rsidRPr="003D3D4B">
        <w:rPr>
          <w:lang w:val="en-US"/>
        </w:rPr>
        <w:t xml:space="preserve"> here</w:t>
      </w:r>
    </w:p>
    <w:p w14:paraId="38976129" w14:textId="6AD56306" w:rsidR="00EC215C" w:rsidRPr="003D3D4B" w:rsidRDefault="00C322C7" w:rsidP="00875356">
      <w:pPr>
        <w:spacing w:line="480" w:lineRule="auto"/>
        <w:rPr>
          <w:i/>
          <w:lang w:val="en-US"/>
        </w:rPr>
      </w:pPr>
      <w:r w:rsidRPr="003D3D4B">
        <w:rPr>
          <w:lang w:val="en-US"/>
        </w:rPr>
        <w:tab/>
      </w:r>
      <w:r w:rsidR="00200B43" w:rsidRPr="003D3D4B">
        <w:rPr>
          <w:lang w:val="en-US"/>
        </w:rPr>
        <w:t>Within-</w:t>
      </w:r>
      <w:r w:rsidR="00EF033D" w:rsidRPr="003D3D4B">
        <w:rPr>
          <w:lang w:val="en-US"/>
        </w:rPr>
        <w:t>s</w:t>
      </w:r>
      <w:r w:rsidR="00C54EC4" w:rsidRPr="003D3D4B">
        <w:rPr>
          <w:lang w:val="en-US"/>
        </w:rPr>
        <w:t>ex comparisons between countries reve</w:t>
      </w:r>
      <w:r w:rsidR="00200B43" w:rsidRPr="003D3D4B">
        <w:rPr>
          <w:lang w:val="en-US"/>
        </w:rPr>
        <w:t>a</w:t>
      </w:r>
      <w:r w:rsidR="00C54EC4" w:rsidRPr="003D3D4B">
        <w:rPr>
          <w:lang w:val="en-US"/>
        </w:rPr>
        <w:t xml:space="preserve">led that Brazilian and </w:t>
      </w:r>
      <w:r w:rsidR="00BC43B2" w:rsidRPr="003D3D4B">
        <w:rPr>
          <w:lang w:val="en-US"/>
        </w:rPr>
        <w:t xml:space="preserve">North </w:t>
      </w:r>
      <w:r w:rsidR="00C54EC4" w:rsidRPr="003D3D4B">
        <w:rPr>
          <w:lang w:val="en-US"/>
        </w:rPr>
        <w:t xml:space="preserve">American girls with probable DCD and at-risk </w:t>
      </w:r>
      <w:r w:rsidR="00172834" w:rsidRPr="003D3D4B">
        <w:rPr>
          <w:lang w:val="en-US"/>
        </w:rPr>
        <w:t>for</w:t>
      </w:r>
      <w:r w:rsidR="00C54EC4" w:rsidRPr="003D3D4B">
        <w:rPr>
          <w:lang w:val="en-US"/>
        </w:rPr>
        <w:t xml:space="preserve"> DCD demonstrated similar performance; </w:t>
      </w:r>
      <w:r w:rsidR="00EF033D" w:rsidRPr="003D3D4B">
        <w:rPr>
          <w:lang w:val="en-US"/>
        </w:rPr>
        <w:t>boys with probable DCD and at-risk for DCD were also similar across country</w:t>
      </w:r>
      <w:r w:rsidR="00C32C81" w:rsidRPr="003D3D4B">
        <w:rPr>
          <w:lang w:val="en-US"/>
        </w:rPr>
        <w:t xml:space="preserve"> (refers to table 2)</w:t>
      </w:r>
      <w:r w:rsidR="00EF033D" w:rsidRPr="003D3D4B">
        <w:rPr>
          <w:lang w:val="en-US"/>
        </w:rPr>
        <w:t xml:space="preserve">. In contrast, </w:t>
      </w:r>
      <w:r w:rsidR="00BC43B2" w:rsidRPr="003D3D4B">
        <w:rPr>
          <w:lang w:val="en-US"/>
        </w:rPr>
        <w:t xml:space="preserve">North </w:t>
      </w:r>
      <w:r w:rsidR="00C54EC4" w:rsidRPr="003D3D4B">
        <w:rPr>
          <w:lang w:val="en-US"/>
        </w:rPr>
        <w:t xml:space="preserve">American TD girls showed better performance in MD and lower impairment scores compared </w:t>
      </w:r>
      <w:r w:rsidR="00EF033D" w:rsidRPr="003D3D4B">
        <w:rPr>
          <w:lang w:val="en-US"/>
        </w:rPr>
        <w:t>with</w:t>
      </w:r>
      <w:r w:rsidR="00C54EC4" w:rsidRPr="003D3D4B">
        <w:rPr>
          <w:lang w:val="en-US"/>
        </w:rPr>
        <w:t xml:space="preserve"> TD Brazilian girls. </w:t>
      </w:r>
      <w:r w:rsidR="00BC43B2" w:rsidRPr="003D3D4B">
        <w:rPr>
          <w:lang w:val="en-US"/>
        </w:rPr>
        <w:t xml:space="preserve">North </w:t>
      </w:r>
      <w:r w:rsidR="00C54EC4" w:rsidRPr="003D3D4B">
        <w:rPr>
          <w:lang w:val="en-US"/>
        </w:rPr>
        <w:t xml:space="preserve">American TD boys showed superior ball skills and lower impairment scores compared to TD Brazilian boys. </w:t>
      </w:r>
      <w:r w:rsidR="00DA171B" w:rsidRPr="003D3D4B">
        <w:rPr>
          <w:lang w:val="en-US"/>
        </w:rPr>
        <w:t xml:space="preserve">Taken together, these results revealed that differences between Brazilian and </w:t>
      </w:r>
      <w:r w:rsidR="00BC43B2" w:rsidRPr="003D3D4B">
        <w:rPr>
          <w:lang w:val="en-US"/>
        </w:rPr>
        <w:t xml:space="preserve">North </w:t>
      </w:r>
      <w:r w:rsidR="00DA171B" w:rsidRPr="003D3D4B">
        <w:rPr>
          <w:lang w:val="en-US"/>
        </w:rPr>
        <w:t>American children a</w:t>
      </w:r>
      <w:r w:rsidR="0031465A" w:rsidRPr="003D3D4B">
        <w:rPr>
          <w:lang w:val="en-US"/>
        </w:rPr>
        <w:t>ppear</w:t>
      </w:r>
      <w:r w:rsidR="00DA171B" w:rsidRPr="003D3D4B">
        <w:rPr>
          <w:lang w:val="en-US"/>
        </w:rPr>
        <w:t xml:space="preserve"> restricted to typically developing children.</w:t>
      </w:r>
    </w:p>
    <w:p w14:paraId="693A24C5" w14:textId="40C7BD93" w:rsidR="0064284D" w:rsidRPr="003D3D4B" w:rsidRDefault="001D0DA1" w:rsidP="00875356">
      <w:pPr>
        <w:spacing w:line="480" w:lineRule="auto"/>
        <w:rPr>
          <w:rFonts w:eastAsia="Calibri"/>
          <w:lang w:val="en-US"/>
        </w:rPr>
      </w:pPr>
      <w:r w:rsidRPr="003D3D4B">
        <w:rPr>
          <w:i/>
          <w:lang w:val="en-US"/>
        </w:rPr>
        <w:t xml:space="preserve">MABC </w:t>
      </w:r>
      <w:r w:rsidR="00D9154D" w:rsidRPr="003D3D4B">
        <w:rPr>
          <w:i/>
          <w:lang w:val="en-US"/>
        </w:rPr>
        <w:t>Discrimi</w:t>
      </w:r>
      <w:r w:rsidRPr="003D3D4B">
        <w:rPr>
          <w:i/>
          <w:lang w:val="en-US"/>
        </w:rPr>
        <w:t>nati</w:t>
      </w:r>
      <w:r w:rsidR="000A6C0E" w:rsidRPr="003D3D4B">
        <w:rPr>
          <w:rFonts w:eastAsia="Calibri"/>
          <w:i/>
          <w:lang w:val="en-US"/>
        </w:rPr>
        <w:t>ve ability</w:t>
      </w:r>
      <w:r w:rsidR="0064284D" w:rsidRPr="003D3D4B">
        <w:rPr>
          <w:rFonts w:eastAsia="Calibri"/>
          <w:lang w:val="en-US"/>
        </w:rPr>
        <w:t xml:space="preserve"> </w:t>
      </w:r>
    </w:p>
    <w:p w14:paraId="76A18B14" w14:textId="1B353C21" w:rsidR="00965674" w:rsidRPr="003D3D4B" w:rsidRDefault="00965674" w:rsidP="00875356">
      <w:pPr>
        <w:spacing w:line="480" w:lineRule="auto"/>
        <w:ind w:firstLine="720"/>
        <w:rPr>
          <w:lang w:val="en-US"/>
        </w:rPr>
      </w:pPr>
      <w:r w:rsidRPr="003D3D4B">
        <w:rPr>
          <w:rFonts w:eastAsia="Calibri"/>
          <w:lang w:val="en-US"/>
        </w:rPr>
        <w:t>T</w:t>
      </w:r>
      <w:r w:rsidR="0086570B" w:rsidRPr="003D3D4B">
        <w:rPr>
          <w:rFonts w:eastAsia="Calibri"/>
          <w:lang w:val="en-US"/>
        </w:rPr>
        <w:t xml:space="preserve">he third aim </w:t>
      </w:r>
      <w:r w:rsidR="00D21232" w:rsidRPr="003D3D4B">
        <w:rPr>
          <w:rFonts w:eastAsia="Calibri"/>
          <w:lang w:val="en-US"/>
        </w:rPr>
        <w:t xml:space="preserve">was </w:t>
      </w:r>
      <w:r w:rsidR="0086570B" w:rsidRPr="003D3D4B">
        <w:rPr>
          <w:rFonts w:eastAsia="Calibri"/>
          <w:lang w:val="en-US"/>
        </w:rPr>
        <w:t>to examine the test’s ability to discriminate and predict motor impairment;</w:t>
      </w:r>
      <w:r w:rsidR="0064284D" w:rsidRPr="003D3D4B">
        <w:rPr>
          <w:rFonts w:eastAsia="Calibri"/>
          <w:lang w:val="en-US"/>
        </w:rPr>
        <w:t xml:space="preserve"> and the forth aims was</w:t>
      </w:r>
      <w:r w:rsidR="0086570B" w:rsidRPr="003D3D4B">
        <w:rPr>
          <w:rFonts w:eastAsia="Calibri"/>
          <w:lang w:val="en-US"/>
        </w:rPr>
        <w:t xml:space="preserve"> to identify the discriminating capacity of each subtest of the MABC. </w:t>
      </w:r>
      <w:r w:rsidR="0056074C" w:rsidRPr="003D3D4B">
        <w:rPr>
          <w:rFonts w:eastAsia="Calibri"/>
          <w:lang w:val="en-US"/>
        </w:rPr>
        <w:t xml:space="preserve">Table </w:t>
      </w:r>
      <w:r w:rsidR="00C32C81" w:rsidRPr="003D3D4B">
        <w:rPr>
          <w:rFonts w:eastAsia="Calibri"/>
          <w:lang w:val="en-US"/>
        </w:rPr>
        <w:t>3</w:t>
      </w:r>
      <w:r w:rsidR="0056074C" w:rsidRPr="003D3D4B">
        <w:rPr>
          <w:rFonts w:eastAsia="Calibri"/>
          <w:lang w:val="en-US"/>
        </w:rPr>
        <w:t xml:space="preserve"> presents the results from the discriminant analysis. </w:t>
      </w:r>
      <w:r w:rsidR="0041437A" w:rsidRPr="003D3D4B">
        <w:rPr>
          <w:rFonts w:eastAsia="Calibri"/>
          <w:lang w:val="en-US"/>
        </w:rPr>
        <w:t xml:space="preserve">The </w:t>
      </w:r>
      <w:r w:rsidR="00EB77D1" w:rsidRPr="003D3D4B">
        <w:rPr>
          <w:rFonts w:eastAsia="Calibri"/>
          <w:lang w:val="en-US"/>
        </w:rPr>
        <w:t xml:space="preserve">discriminant </w:t>
      </w:r>
      <w:r w:rsidR="0041437A" w:rsidRPr="003D3D4B">
        <w:rPr>
          <w:rFonts w:eastAsia="Calibri"/>
          <w:lang w:val="en-US"/>
        </w:rPr>
        <w:t>analysis yielded two function</w:t>
      </w:r>
      <w:r w:rsidR="00620B76" w:rsidRPr="003D3D4B">
        <w:rPr>
          <w:rFonts w:eastAsia="Calibri"/>
          <w:lang w:val="en-US"/>
        </w:rPr>
        <w:t>s</w:t>
      </w:r>
      <w:r w:rsidR="0041437A" w:rsidRPr="003D3D4B">
        <w:rPr>
          <w:rFonts w:eastAsia="Calibri"/>
          <w:lang w:val="en-US"/>
        </w:rPr>
        <w:t xml:space="preserve">. </w:t>
      </w:r>
      <w:r w:rsidR="00EB77D1" w:rsidRPr="003D3D4B">
        <w:rPr>
          <w:rFonts w:eastAsia="Calibri"/>
          <w:lang w:val="en-US"/>
        </w:rPr>
        <w:t>T</w:t>
      </w:r>
      <w:r w:rsidR="00070AF1" w:rsidRPr="003D3D4B">
        <w:rPr>
          <w:rFonts w:eastAsia="Calibri"/>
          <w:lang w:val="en-US"/>
        </w:rPr>
        <w:t xml:space="preserve">he </w:t>
      </w:r>
      <w:r w:rsidR="00AE2182" w:rsidRPr="003D3D4B">
        <w:rPr>
          <w:lang w:val="en-US"/>
        </w:rPr>
        <w:t xml:space="preserve">first function </w:t>
      </w:r>
      <w:r w:rsidR="003A00E9" w:rsidRPr="003D3D4B">
        <w:rPr>
          <w:lang w:val="en-US"/>
        </w:rPr>
        <w:t xml:space="preserve">accounted for more variability </w:t>
      </w:r>
      <w:r w:rsidR="00EB77D1" w:rsidRPr="003D3D4B">
        <w:rPr>
          <w:rFonts w:eastAsia="Calibri"/>
          <w:lang w:val="en-US"/>
        </w:rPr>
        <w:t xml:space="preserve">(Stevens, </w:t>
      </w:r>
      <w:r w:rsidR="004C1A07" w:rsidRPr="003D3D4B">
        <w:rPr>
          <w:rFonts w:eastAsia="Calibri"/>
          <w:lang w:val="en-US"/>
        </w:rPr>
        <w:t>2009</w:t>
      </w:r>
      <w:r w:rsidR="00EB77D1" w:rsidRPr="003D3D4B">
        <w:rPr>
          <w:rFonts w:eastAsia="Calibri"/>
          <w:lang w:val="en-US"/>
        </w:rPr>
        <w:t xml:space="preserve">) </w:t>
      </w:r>
      <w:r w:rsidR="003A00E9" w:rsidRPr="003D3D4B">
        <w:rPr>
          <w:rFonts w:eastAsia="Calibri"/>
          <w:lang w:val="en-US"/>
        </w:rPr>
        <w:t xml:space="preserve">and </w:t>
      </w:r>
      <w:r w:rsidR="00AE2182" w:rsidRPr="003D3D4B">
        <w:rPr>
          <w:lang w:val="en-US"/>
        </w:rPr>
        <w:t xml:space="preserve">provides the overall </w:t>
      </w:r>
      <w:r w:rsidR="003A00E9" w:rsidRPr="003D3D4B">
        <w:rPr>
          <w:lang w:val="en-US"/>
        </w:rPr>
        <w:t xml:space="preserve">best </w:t>
      </w:r>
      <w:r w:rsidR="00AE2182" w:rsidRPr="003D3D4B">
        <w:rPr>
          <w:lang w:val="en-US"/>
        </w:rPr>
        <w:t xml:space="preserve">discrimination </w:t>
      </w:r>
      <w:r w:rsidR="00620B76" w:rsidRPr="003D3D4B">
        <w:rPr>
          <w:lang w:val="en-US"/>
        </w:rPr>
        <w:t xml:space="preserve">among </w:t>
      </w:r>
      <w:r w:rsidR="00AE2182" w:rsidRPr="003D3D4B">
        <w:rPr>
          <w:lang w:val="en-US"/>
        </w:rPr>
        <w:t>groups</w:t>
      </w:r>
      <w:r w:rsidR="00B24DBF" w:rsidRPr="003D3D4B">
        <w:rPr>
          <w:rFonts w:eastAsia="Calibri"/>
          <w:lang w:val="en-US"/>
        </w:rPr>
        <w:t xml:space="preserve"> (probable DCD, </w:t>
      </w:r>
      <w:r w:rsidR="00B947C4" w:rsidRPr="003D3D4B">
        <w:rPr>
          <w:rFonts w:eastAsia="Calibri"/>
          <w:lang w:val="en-US"/>
        </w:rPr>
        <w:t>at</w:t>
      </w:r>
      <w:r w:rsidR="00A05331" w:rsidRPr="003D3D4B">
        <w:rPr>
          <w:rFonts w:eastAsia="Calibri"/>
          <w:lang w:val="en-US"/>
        </w:rPr>
        <w:t>-</w:t>
      </w:r>
      <w:r w:rsidR="00B947C4" w:rsidRPr="003D3D4B">
        <w:rPr>
          <w:rFonts w:eastAsia="Calibri"/>
          <w:lang w:val="en-US"/>
        </w:rPr>
        <w:t xml:space="preserve">risk </w:t>
      </w:r>
      <w:r w:rsidR="00930E63" w:rsidRPr="003D3D4B">
        <w:rPr>
          <w:rFonts w:eastAsia="Calibri"/>
          <w:lang w:val="en-US"/>
        </w:rPr>
        <w:t xml:space="preserve">for </w:t>
      </w:r>
      <w:r w:rsidR="00B24DBF" w:rsidRPr="003D3D4B">
        <w:rPr>
          <w:rFonts w:eastAsia="Calibri"/>
          <w:lang w:val="en-US"/>
        </w:rPr>
        <w:t>DCD</w:t>
      </w:r>
      <w:r w:rsidR="00620B76" w:rsidRPr="003D3D4B">
        <w:rPr>
          <w:rFonts w:eastAsia="Calibri"/>
          <w:lang w:val="en-US"/>
        </w:rPr>
        <w:t>,</w:t>
      </w:r>
      <w:r w:rsidR="00B24DBF" w:rsidRPr="003D3D4B">
        <w:rPr>
          <w:rFonts w:eastAsia="Calibri"/>
          <w:lang w:val="en-US"/>
        </w:rPr>
        <w:t xml:space="preserve"> and TD)</w:t>
      </w:r>
      <w:r w:rsidR="00070AF1" w:rsidRPr="003D3D4B">
        <w:rPr>
          <w:lang w:val="en-US"/>
        </w:rPr>
        <w:t xml:space="preserve"> </w:t>
      </w:r>
      <w:r w:rsidR="00734BA6" w:rsidRPr="003D3D4B">
        <w:rPr>
          <w:lang w:val="en-US"/>
        </w:rPr>
        <w:t>by</w:t>
      </w:r>
      <w:r w:rsidR="00EB77D1" w:rsidRPr="003D3D4B">
        <w:rPr>
          <w:lang w:val="en"/>
        </w:rPr>
        <w:t xml:space="preserve"> </w:t>
      </w:r>
      <w:r w:rsidR="00070AF1" w:rsidRPr="003D3D4B">
        <w:rPr>
          <w:lang w:val="en"/>
        </w:rPr>
        <w:t>age</w:t>
      </w:r>
      <w:r w:rsidR="00734BA6" w:rsidRPr="003D3D4B">
        <w:rPr>
          <w:lang w:val="en"/>
        </w:rPr>
        <w:t xml:space="preserve"> </w:t>
      </w:r>
      <w:r w:rsidR="00070AF1" w:rsidRPr="003D3D4B">
        <w:rPr>
          <w:lang w:val="en"/>
        </w:rPr>
        <w:t>band and sex.</w:t>
      </w:r>
      <w:r w:rsidR="008C13E9" w:rsidRPr="003D3D4B">
        <w:rPr>
          <w:lang w:val="en"/>
        </w:rPr>
        <w:t xml:space="preserve"> </w:t>
      </w:r>
      <w:r w:rsidR="0056074C" w:rsidRPr="003D3D4B">
        <w:rPr>
          <w:rFonts w:eastAsia="Calibri"/>
          <w:lang w:val="en-US"/>
        </w:rPr>
        <w:t xml:space="preserve">All </w:t>
      </w:r>
      <w:r w:rsidR="008C13E9" w:rsidRPr="003D3D4B">
        <w:rPr>
          <w:rFonts w:eastAsia="Calibri"/>
          <w:lang w:val="en-US"/>
        </w:rPr>
        <w:t>factors were significant for the total sample</w:t>
      </w:r>
      <w:r w:rsidR="009917D5" w:rsidRPr="003D3D4B">
        <w:rPr>
          <w:rFonts w:eastAsia="Calibri"/>
          <w:lang w:val="en-US"/>
        </w:rPr>
        <w:t>,</w:t>
      </w:r>
      <w:r w:rsidR="00BF7823" w:rsidRPr="003D3D4B">
        <w:rPr>
          <w:rFonts w:eastAsia="Calibri"/>
          <w:lang w:val="en-US"/>
        </w:rPr>
        <w:t xml:space="preserve"> when age band and sex </w:t>
      </w:r>
      <w:r w:rsidR="00734BA6" w:rsidRPr="003D3D4B">
        <w:rPr>
          <w:rFonts w:eastAsia="Calibri"/>
          <w:lang w:val="en-US"/>
        </w:rPr>
        <w:t>were accounted</w:t>
      </w:r>
      <w:r w:rsidR="008C13E9" w:rsidRPr="003D3D4B">
        <w:rPr>
          <w:rFonts w:eastAsia="Calibri"/>
          <w:lang w:val="en-US"/>
        </w:rPr>
        <w:t xml:space="preserve"> </w:t>
      </w:r>
      <w:r w:rsidR="0056074C" w:rsidRPr="003D3D4B">
        <w:rPr>
          <w:rFonts w:eastAsia="Calibri"/>
          <w:lang w:val="en-US"/>
        </w:rPr>
        <w:t>for in</w:t>
      </w:r>
      <w:r w:rsidR="00BF7823" w:rsidRPr="003D3D4B">
        <w:rPr>
          <w:rFonts w:eastAsia="Calibri"/>
          <w:lang w:val="en-US"/>
        </w:rPr>
        <w:t xml:space="preserve"> the discriminant analyses (</w:t>
      </w:r>
      <w:r w:rsidR="00BF7823" w:rsidRPr="003D3D4B">
        <w:rPr>
          <w:rFonts w:eastAsia="Calibri"/>
          <w:i/>
          <w:lang w:val="en-US"/>
        </w:rPr>
        <w:t>p</w:t>
      </w:r>
      <w:r w:rsidR="00BF7823" w:rsidRPr="003D3D4B">
        <w:rPr>
          <w:rFonts w:eastAsia="Calibri"/>
          <w:lang w:val="en-US"/>
        </w:rPr>
        <w:t xml:space="preserve"> &lt; .0001)</w:t>
      </w:r>
      <w:r w:rsidR="00446AC7" w:rsidRPr="003D3D4B">
        <w:rPr>
          <w:rFonts w:eastAsia="Calibri"/>
          <w:lang w:val="en-US"/>
        </w:rPr>
        <w:t xml:space="preserve">. </w:t>
      </w:r>
    </w:p>
    <w:p w14:paraId="2E618596" w14:textId="265E9D5F" w:rsidR="003F2EBB" w:rsidRPr="003D3D4B" w:rsidRDefault="00B854A8" w:rsidP="00875356">
      <w:pPr>
        <w:spacing w:line="480" w:lineRule="auto"/>
        <w:ind w:firstLine="720"/>
        <w:rPr>
          <w:lang w:val="en-US"/>
        </w:rPr>
      </w:pPr>
      <w:r w:rsidRPr="003D3D4B">
        <w:rPr>
          <w:lang w:val="en-US"/>
        </w:rPr>
        <w:t>The standardized canonical discriminate function coefficients showed that MD was the stronge</w:t>
      </w:r>
      <w:r w:rsidR="006F5DA8" w:rsidRPr="003D3D4B">
        <w:rPr>
          <w:lang w:val="en-US"/>
        </w:rPr>
        <w:t>st</w:t>
      </w:r>
      <w:r w:rsidRPr="003D3D4B">
        <w:rPr>
          <w:lang w:val="en-US"/>
        </w:rPr>
        <w:t xml:space="preserve"> </w:t>
      </w:r>
      <w:r w:rsidR="00EB77D1" w:rsidRPr="003D3D4B">
        <w:rPr>
          <w:lang w:val="en-US"/>
        </w:rPr>
        <w:t>discriminant</w:t>
      </w:r>
      <w:r w:rsidRPr="003D3D4B">
        <w:rPr>
          <w:lang w:val="en-US"/>
        </w:rPr>
        <w:t xml:space="preserve"> </w:t>
      </w:r>
      <w:r w:rsidR="006F5DA8" w:rsidRPr="003D3D4B">
        <w:rPr>
          <w:lang w:val="en-US"/>
        </w:rPr>
        <w:t xml:space="preserve">factor </w:t>
      </w:r>
      <w:r w:rsidR="00A733FB" w:rsidRPr="003D3D4B">
        <w:rPr>
          <w:lang w:val="en-US"/>
        </w:rPr>
        <w:t xml:space="preserve">(probable DCD, at-risk of DCD, TD) </w:t>
      </w:r>
      <w:r w:rsidR="00ED6D89" w:rsidRPr="003D3D4B">
        <w:rPr>
          <w:lang w:val="en-US"/>
        </w:rPr>
        <w:t xml:space="preserve">for </w:t>
      </w:r>
      <w:r w:rsidR="00241345" w:rsidRPr="003D3D4B">
        <w:rPr>
          <w:lang w:val="en-US"/>
        </w:rPr>
        <w:t>Brazilian</w:t>
      </w:r>
      <w:r w:rsidR="00D96EE0" w:rsidRPr="003D3D4B">
        <w:rPr>
          <w:lang w:val="en-US"/>
        </w:rPr>
        <w:t xml:space="preserve"> </w:t>
      </w:r>
      <w:r w:rsidR="00241345" w:rsidRPr="003D3D4B">
        <w:rPr>
          <w:lang w:val="en-US"/>
        </w:rPr>
        <w:t>(r=. 85)</w:t>
      </w:r>
      <w:r w:rsidR="00D96EE0" w:rsidRPr="003D3D4B">
        <w:rPr>
          <w:lang w:val="en-US"/>
        </w:rPr>
        <w:t xml:space="preserve"> and</w:t>
      </w:r>
      <w:r w:rsidR="00241345" w:rsidRPr="003D3D4B">
        <w:rPr>
          <w:lang w:val="en-US"/>
        </w:rPr>
        <w:t xml:space="preserve"> </w:t>
      </w:r>
      <w:r w:rsidR="00BC43B2" w:rsidRPr="003D3D4B">
        <w:rPr>
          <w:lang w:val="en-US"/>
        </w:rPr>
        <w:t xml:space="preserve">North </w:t>
      </w:r>
      <w:r w:rsidR="00241345" w:rsidRPr="003D3D4B">
        <w:rPr>
          <w:lang w:val="en-US"/>
        </w:rPr>
        <w:t>American (r=</w:t>
      </w:r>
      <w:proofErr w:type="gramStart"/>
      <w:r w:rsidR="00241345" w:rsidRPr="003D3D4B">
        <w:rPr>
          <w:lang w:val="en-US"/>
        </w:rPr>
        <w:t>.84</w:t>
      </w:r>
      <w:proofErr w:type="gramEnd"/>
      <w:r w:rsidR="00241345" w:rsidRPr="003D3D4B">
        <w:rPr>
          <w:lang w:val="en-US"/>
        </w:rPr>
        <w:t>)</w:t>
      </w:r>
      <w:r w:rsidR="00D96EE0" w:rsidRPr="003D3D4B">
        <w:rPr>
          <w:lang w:val="en-US"/>
        </w:rPr>
        <w:t xml:space="preserve"> children</w:t>
      </w:r>
      <w:r w:rsidR="00A733FB" w:rsidRPr="003D3D4B">
        <w:rPr>
          <w:lang w:val="en-US"/>
        </w:rPr>
        <w:t xml:space="preserve">. </w:t>
      </w:r>
      <w:r w:rsidRPr="003D3D4B">
        <w:rPr>
          <w:lang w:val="en-US"/>
        </w:rPr>
        <w:t xml:space="preserve">For </w:t>
      </w:r>
      <w:r w:rsidR="006F5DA8" w:rsidRPr="003D3D4B">
        <w:rPr>
          <w:lang w:val="en-US"/>
        </w:rPr>
        <w:t xml:space="preserve">the </w:t>
      </w:r>
      <w:r w:rsidRPr="003D3D4B">
        <w:rPr>
          <w:lang w:val="en-US"/>
        </w:rPr>
        <w:t>Brazilian children</w:t>
      </w:r>
      <w:r w:rsidR="00241345" w:rsidRPr="003D3D4B">
        <w:rPr>
          <w:lang w:val="en-US"/>
        </w:rPr>
        <w:t>,</w:t>
      </w:r>
      <w:r w:rsidRPr="003D3D4B">
        <w:rPr>
          <w:lang w:val="en-US"/>
        </w:rPr>
        <w:t xml:space="preserve"> the </w:t>
      </w:r>
      <w:r w:rsidR="00EB062F" w:rsidRPr="003D3D4B">
        <w:rPr>
          <w:lang w:val="en-US"/>
        </w:rPr>
        <w:t xml:space="preserve">weakest </w:t>
      </w:r>
      <w:r w:rsidRPr="003D3D4B">
        <w:rPr>
          <w:lang w:val="en-US"/>
        </w:rPr>
        <w:t xml:space="preserve">discriminant </w:t>
      </w:r>
      <w:r w:rsidR="006F5DA8" w:rsidRPr="003D3D4B">
        <w:rPr>
          <w:lang w:val="en-US"/>
        </w:rPr>
        <w:t xml:space="preserve">factor </w:t>
      </w:r>
      <w:r w:rsidRPr="003D3D4B">
        <w:rPr>
          <w:lang w:val="en-US"/>
        </w:rPr>
        <w:t>was</w:t>
      </w:r>
      <w:r w:rsidR="00EB062F" w:rsidRPr="003D3D4B">
        <w:rPr>
          <w:lang w:val="en-US"/>
        </w:rPr>
        <w:t xml:space="preserve"> </w:t>
      </w:r>
      <w:r w:rsidR="003A00E9" w:rsidRPr="003D3D4B">
        <w:rPr>
          <w:lang w:val="en-US"/>
        </w:rPr>
        <w:t>BS</w:t>
      </w:r>
      <w:r w:rsidRPr="003D3D4B">
        <w:rPr>
          <w:lang w:val="en-US"/>
        </w:rPr>
        <w:t xml:space="preserve"> </w:t>
      </w:r>
      <w:r w:rsidRPr="003D3D4B">
        <w:rPr>
          <w:lang w:val="en-US"/>
        </w:rPr>
        <w:lastRenderedPageBreak/>
        <w:t>(r=</w:t>
      </w:r>
      <w:proofErr w:type="gramStart"/>
      <w:r w:rsidRPr="003D3D4B">
        <w:rPr>
          <w:lang w:val="en-US"/>
        </w:rPr>
        <w:t>.58</w:t>
      </w:r>
      <w:proofErr w:type="gramEnd"/>
      <w:r w:rsidRPr="003D3D4B">
        <w:rPr>
          <w:lang w:val="en-US"/>
        </w:rPr>
        <w:t>)</w:t>
      </w:r>
      <w:r w:rsidR="00EB062F" w:rsidRPr="003D3D4B">
        <w:rPr>
          <w:lang w:val="en-US"/>
        </w:rPr>
        <w:t xml:space="preserve">, whereas for </w:t>
      </w:r>
      <w:r w:rsidR="00BC43B2" w:rsidRPr="003D3D4B">
        <w:rPr>
          <w:lang w:val="en-US"/>
        </w:rPr>
        <w:t xml:space="preserve">North </w:t>
      </w:r>
      <w:r w:rsidRPr="003D3D4B">
        <w:rPr>
          <w:lang w:val="en-US"/>
        </w:rPr>
        <w:t>American children</w:t>
      </w:r>
      <w:r w:rsidR="00EB062F" w:rsidRPr="003D3D4B">
        <w:rPr>
          <w:lang w:val="en-US"/>
        </w:rPr>
        <w:t xml:space="preserve"> was </w:t>
      </w:r>
      <w:r w:rsidR="003A00E9" w:rsidRPr="003D3D4B">
        <w:rPr>
          <w:lang w:val="en-US"/>
        </w:rPr>
        <w:t>B</w:t>
      </w:r>
      <w:r w:rsidRPr="003D3D4B">
        <w:rPr>
          <w:lang w:val="en-US"/>
        </w:rPr>
        <w:t xml:space="preserve"> (r=.6</w:t>
      </w:r>
      <w:r w:rsidR="00702714" w:rsidRPr="003D3D4B">
        <w:rPr>
          <w:lang w:val="en-US"/>
        </w:rPr>
        <w:t>0</w:t>
      </w:r>
      <w:r w:rsidRPr="003D3D4B">
        <w:rPr>
          <w:lang w:val="en-US"/>
        </w:rPr>
        <w:t>)</w:t>
      </w:r>
      <w:r w:rsidR="009C5689" w:rsidRPr="003D3D4B">
        <w:rPr>
          <w:lang w:val="en-US"/>
        </w:rPr>
        <w:t>.</w:t>
      </w:r>
      <w:r w:rsidR="00024F89" w:rsidRPr="003D3D4B">
        <w:rPr>
          <w:lang w:val="en-US"/>
        </w:rPr>
        <w:t xml:space="preserve"> </w:t>
      </w:r>
      <w:r w:rsidR="00930E63" w:rsidRPr="003D3D4B">
        <w:rPr>
          <w:lang w:val="en-US"/>
        </w:rPr>
        <w:t>With respect to</w:t>
      </w:r>
      <w:r w:rsidR="00024F89" w:rsidRPr="003D3D4B">
        <w:rPr>
          <w:lang w:val="en-US"/>
        </w:rPr>
        <w:t xml:space="preserve"> age band,</w:t>
      </w:r>
      <w:r w:rsidR="00A733FB" w:rsidRPr="003D3D4B">
        <w:rPr>
          <w:lang w:val="en-US"/>
        </w:rPr>
        <w:t xml:space="preserve"> </w:t>
      </w:r>
      <w:r w:rsidR="00EB062F" w:rsidRPr="003D3D4B">
        <w:rPr>
          <w:lang w:val="en-US"/>
        </w:rPr>
        <w:t xml:space="preserve">for </w:t>
      </w:r>
      <w:r w:rsidR="00D21232" w:rsidRPr="003D3D4B">
        <w:rPr>
          <w:lang w:val="en-US"/>
        </w:rPr>
        <w:t xml:space="preserve">the </w:t>
      </w:r>
      <w:r w:rsidR="00EB062F" w:rsidRPr="003D3D4B">
        <w:rPr>
          <w:lang w:val="en-US"/>
        </w:rPr>
        <w:t>Brazilian sample the stronge</w:t>
      </w:r>
      <w:r w:rsidR="00930E63" w:rsidRPr="003D3D4B">
        <w:rPr>
          <w:lang w:val="en-US"/>
        </w:rPr>
        <w:t>st</w:t>
      </w:r>
      <w:r w:rsidR="00EB062F" w:rsidRPr="003D3D4B">
        <w:rPr>
          <w:lang w:val="en-US"/>
        </w:rPr>
        <w:t xml:space="preserve"> predictor </w:t>
      </w:r>
      <w:r w:rsidR="00552E0D" w:rsidRPr="003D3D4B">
        <w:rPr>
          <w:lang w:val="en-US"/>
        </w:rPr>
        <w:t xml:space="preserve">was MD across AB2 to AB4, </w:t>
      </w:r>
      <w:r w:rsidR="00D21232" w:rsidRPr="003D3D4B">
        <w:rPr>
          <w:lang w:val="en-US"/>
        </w:rPr>
        <w:t xml:space="preserve">with the </w:t>
      </w:r>
      <w:r w:rsidR="00552E0D" w:rsidRPr="003D3D4B">
        <w:rPr>
          <w:lang w:val="en-US"/>
        </w:rPr>
        <w:t xml:space="preserve">only exception </w:t>
      </w:r>
      <w:r w:rsidR="00D21232" w:rsidRPr="003D3D4B">
        <w:rPr>
          <w:lang w:val="en-US"/>
        </w:rPr>
        <w:t xml:space="preserve">found in </w:t>
      </w:r>
      <w:r w:rsidR="00EB062F" w:rsidRPr="003D3D4B">
        <w:rPr>
          <w:lang w:val="en-US"/>
        </w:rPr>
        <w:t>AB1</w:t>
      </w:r>
      <w:r w:rsidR="00D21232" w:rsidRPr="003D3D4B">
        <w:rPr>
          <w:lang w:val="en-US"/>
        </w:rPr>
        <w:t xml:space="preserve">, in which </w:t>
      </w:r>
      <w:r w:rsidR="00552E0D" w:rsidRPr="003D3D4B">
        <w:rPr>
          <w:lang w:val="en-US"/>
        </w:rPr>
        <w:t xml:space="preserve">balance skills was </w:t>
      </w:r>
      <w:r w:rsidR="00930E63" w:rsidRPr="003D3D4B">
        <w:rPr>
          <w:lang w:val="en-US"/>
        </w:rPr>
        <w:t xml:space="preserve">a </w:t>
      </w:r>
      <w:r w:rsidR="00552E0D" w:rsidRPr="003D3D4B">
        <w:rPr>
          <w:lang w:val="en-US"/>
        </w:rPr>
        <w:t xml:space="preserve">stronger </w:t>
      </w:r>
      <w:r w:rsidR="00930E63" w:rsidRPr="003D3D4B">
        <w:rPr>
          <w:lang w:val="en-US"/>
        </w:rPr>
        <w:t xml:space="preserve">predictor of </w:t>
      </w:r>
      <w:r w:rsidR="00D21232" w:rsidRPr="003D3D4B">
        <w:rPr>
          <w:lang w:val="en-US"/>
        </w:rPr>
        <w:t>DCD</w:t>
      </w:r>
      <w:r w:rsidR="00EB062F" w:rsidRPr="003D3D4B">
        <w:rPr>
          <w:lang w:val="en-US"/>
        </w:rPr>
        <w:t xml:space="preserve">.  </w:t>
      </w:r>
      <w:r w:rsidR="00552E0D" w:rsidRPr="003D3D4B">
        <w:rPr>
          <w:lang w:val="en-US"/>
        </w:rPr>
        <w:t xml:space="preserve">For </w:t>
      </w:r>
      <w:r w:rsidR="00BC43B2" w:rsidRPr="003D3D4B">
        <w:rPr>
          <w:lang w:val="en-US"/>
        </w:rPr>
        <w:t xml:space="preserve">North </w:t>
      </w:r>
      <w:r w:rsidR="00552E0D" w:rsidRPr="003D3D4B">
        <w:rPr>
          <w:lang w:val="en-US"/>
        </w:rPr>
        <w:t>American children</w:t>
      </w:r>
      <w:r w:rsidR="00930E63" w:rsidRPr="003D3D4B">
        <w:rPr>
          <w:lang w:val="en-US"/>
        </w:rPr>
        <w:t>,</w:t>
      </w:r>
      <w:r w:rsidR="00552E0D" w:rsidRPr="003D3D4B">
        <w:rPr>
          <w:lang w:val="en-US"/>
        </w:rPr>
        <w:t xml:space="preserve"> the results were more </w:t>
      </w:r>
      <w:r w:rsidR="00D21232" w:rsidRPr="003D3D4B">
        <w:rPr>
          <w:lang w:val="en-US"/>
        </w:rPr>
        <w:t>variable across age band.</w:t>
      </w:r>
      <w:r w:rsidR="00552E0D" w:rsidRPr="003D3D4B">
        <w:rPr>
          <w:lang w:val="en-US"/>
        </w:rPr>
        <w:t xml:space="preserve"> MD was </w:t>
      </w:r>
      <w:r w:rsidR="00D21232" w:rsidRPr="003D3D4B">
        <w:rPr>
          <w:lang w:val="en-US"/>
        </w:rPr>
        <w:t xml:space="preserve">the strongest predictor </w:t>
      </w:r>
      <w:r w:rsidR="00552E0D" w:rsidRPr="003D3D4B">
        <w:rPr>
          <w:lang w:val="en-US"/>
        </w:rPr>
        <w:t>for AB2 and AB3</w:t>
      </w:r>
      <w:r w:rsidR="00D21232" w:rsidRPr="003D3D4B">
        <w:rPr>
          <w:lang w:val="en-US"/>
        </w:rPr>
        <w:t xml:space="preserve"> whereas</w:t>
      </w:r>
      <w:r w:rsidR="00552E0D" w:rsidRPr="003D3D4B">
        <w:rPr>
          <w:lang w:val="en-US"/>
        </w:rPr>
        <w:t xml:space="preserve"> </w:t>
      </w:r>
      <w:r w:rsidR="00930E63" w:rsidRPr="003D3D4B">
        <w:rPr>
          <w:lang w:val="en-US"/>
        </w:rPr>
        <w:t>B</w:t>
      </w:r>
      <w:r w:rsidR="00552E0D" w:rsidRPr="003D3D4B">
        <w:rPr>
          <w:lang w:val="en-US"/>
        </w:rPr>
        <w:t xml:space="preserve"> </w:t>
      </w:r>
      <w:r w:rsidR="00D21232" w:rsidRPr="003D3D4B">
        <w:rPr>
          <w:lang w:val="en-US"/>
        </w:rPr>
        <w:t xml:space="preserve">was identified </w:t>
      </w:r>
      <w:r w:rsidR="00552E0D" w:rsidRPr="003D3D4B">
        <w:rPr>
          <w:lang w:val="en-US"/>
        </w:rPr>
        <w:t xml:space="preserve">for AB1 and AB4. </w:t>
      </w:r>
      <w:r w:rsidR="00471836" w:rsidRPr="003D3D4B">
        <w:rPr>
          <w:lang w:val="en-US"/>
        </w:rPr>
        <w:t xml:space="preserve">In general, </w:t>
      </w:r>
      <w:r w:rsidR="00EB062F" w:rsidRPr="003D3D4B">
        <w:rPr>
          <w:lang w:val="en-US"/>
        </w:rPr>
        <w:t xml:space="preserve">MD was the stronger predictor for both samples. </w:t>
      </w:r>
    </w:p>
    <w:p w14:paraId="6E4EA721" w14:textId="19669FD8" w:rsidR="00C24BD2" w:rsidRPr="003D3D4B" w:rsidRDefault="00BA6E42" w:rsidP="00875356">
      <w:pPr>
        <w:spacing w:line="480" w:lineRule="auto"/>
        <w:rPr>
          <w:lang w:val="en-US"/>
        </w:rPr>
      </w:pPr>
      <w:r w:rsidRPr="003D3D4B">
        <w:rPr>
          <w:rFonts w:eastAsia="Calibri"/>
          <w:lang w:val="en-US"/>
        </w:rPr>
        <w:t xml:space="preserve">Insert Table </w:t>
      </w:r>
      <w:r w:rsidR="00C32C81" w:rsidRPr="003D3D4B">
        <w:rPr>
          <w:rFonts w:eastAsia="Calibri"/>
          <w:lang w:val="en-US"/>
        </w:rPr>
        <w:t>3</w:t>
      </w:r>
      <w:r w:rsidR="000A6C0E" w:rsidRPr="003D3D4B">
        <w:rPr>
          <w:rFonts w:eastAsia="Calibri"/>
          <w:lang w:val="en-US"/>
        </w:rPr>
        <w:t xml:space="preserve"> here</w:t>
      </w:r>
    </w:p>
    <w:p w14:paraId="5A6E7C72" w14:textId="1CFFC4CA" w:rsidR="006E53C3" w:rsidRPr="003D3D4B" w:rsidRDefault="00BB2715" w:rsidP="00875356">
      <w:pPr>
        <w:spacing w:line="480" w:lineRule="auto"/>
        <w:ind w:firstLine="720"/>
        <w:rPr>
          <w:lang w:val="en"/>
        </w:rPr>
      </w:pPr>
      <w:r w:rsidRPr="003D3D4B">
        <w:rPr>
          <w:lang w:val="en"/>
        </w:rPr>
        <w:t>T</w:t>
      </w:r>
      <w:r w:rsidR="003E7918" w:rsidRPr="003D3D4B">
        <w:rPr>
          <w:lang w:val="en"/>
        </w:rPr>
        <w:t xml:space="preserve">able </w:t>
      </w:r>
      <w:r w:rsidR="00C32C81" w:rsidRPr="003D3D4B">
        <w:rPr>
          <w:lang w:val="en"/>
        </w:rPr>
        <w:t>4</w:t>
      </w:r>
      <w:r w:rsidR="009D3D1E" w:rsidRPr="003D3D4B">
        <w:rPr>
          <w:lang w:val="en"/>
        </w:rPr>
        <w:t xml:space="preserve"> </w:t>
      </w:r>
      <w:r w:rsidR="003E7918" w:rsidRPr="003D3D4B">
        <w:rPr>
          <w:lang w:val="en"/>
        </w:rPr>
        <w:t>provide</w:t>
      </w:r>
      <w:r w:rsidRPr="003D3D4B">
        <w:rPr>
          <w:lang w:val="en"/>
        </w:rPr>
        <w:t xml:space="preserve">s </w:t>
      </w:r>
      <w:r w:rsidR="00241345" w:rsidRPr="003D3D4B">
        <w:rPr>
          <w:lang w:val="en"/>
        </w:rPr>
        <w:t xml:space="preserve">the </w:t>
      </w:r>
      <w:r w:rsidRPr="003D3D4B">
        <w:rPr>
          <w:lang w:val="en"/>
        </w:rPr>
        <w:t>indices</w:t>
      </w:r>
      <w:r w:rsidR="003E7918" w:rsidRPr="003D3D4B">
        <w:rPr>
          <w:lang w:val="en"/>
        </w:rPr>
        <w:t xml:space="preserve"> of success</w:t>
      </w:r>
      <w:r w:rsidR="009B768C" w:rsidRPr="003D3D4B">
        <w:rPr>
          <w:lang w:val="en"/>
        </w:rPr>
        <w:t xml:space="preserve"> </w:t>
      </w:r>
      <w:r w:rsidR="00D21232" w:rsidRPr="003D3D4B">
        <w:rPr>
          <w:lang w:val="en"/>
        </w:rPr>
        <w:t>for the</w:t>
      </w:r>
      <w:r w:rsidR="009B768C" w:rsidRPr="003D3D4B">
        <w:rPr>
          <w:lang w:val="en"/>
        </w:rPr>
        <w:t xml:space="preserve"> prediction rates </w:t>
      </w:r>
      <w:r w:rsidR="00930E63" w:rsidRPr="003D3D4B">
        <w:rPr>
          <w:lang w:val="en"/>
        </w:rPr>
        <w:t>of</w:t>
      </w:r>
      <w:r w:rsidR="003E7918" w:rsidRPr="003D3D4B">
        <w:rPr>
          <w:lang w:val="en"/>
        </w:rPr>
        <w:t xml:space="preserve"> </w:t>
      </w:r>
      <w:r w:rsidR="00241345" w:rsidRPr="003D3D4B">
        <w:rPr>
          <w:lang w:val="en"/>
        </w:rPr>
        <w:t xml:space="preserve">group </w:t>
      </w:r>
      <w:r w:rsidR="003E7918" w:rsidRPr="003D3D4B">
        <w:rPr>
          <w:lang w:val="en"/>
        </w:rPr>
        <w:t xml:space="preserve">membership </w:t>
      </w:r>
      <w:r w:rsidR="00D21232" w:rsidRPr="003D3D4B">
        <w:rPr>
          <w:lang w:val="en"/>
        </w:rPr>
        <w:t xml:space="preserve">from </w:t>
      </w:r>
      <w:r w:rsidR="003E7918" w:rsidRPr="003D3D4B">
        <w:rPr>
          <w:lang w:val="en"/>
        </w:rPr>
        <w:t>the discriminant analysis.</w:t>
      </w:r>
      <w:r w:rsidR="00BA6E42" w:rsidRPr="003D3D4B">
        <w:rPr>
          <w:lang w:val="en"/>
        </w:rPr>
        <w:t xml:space="preserve"> </w:t>
      </w:r>
      <w:r w:rsidR="003E7918" w:rsidRPr="003D3D4B">
        <w:rPr>
          <w:lang w:val="en"/>
        </w:rPr>
        <w:t xml:space="preserve">The </w:t>
      </w:r>
      <w:r w:rsidR="00B17AA9" w:rsidRPr="003D3D4B">
        <w:rPr>
          <w:lang w:val="en"/>
        </w:rPr>
        <w:t xml:space="preserve">results </w:t>
      </w:r>
      <w:r w:rsidR="003E7918" w:rsidRPr="003D3D4B">
        <w:rPr>
          <w:lang w:val="en"/>
        </w:rPr>
        <w:t>show</w:t>
      </w:r>
      <w:r w:rsidR="009B768C" w:rsidRPr="003D3D4B">
        <w:rPr>
          <w:lang w:val="en"/>
        </w:rPr>
        <w:t xml:space="preserve">ed no </w:t>
      </w:r>
      <w:r w:rsidR="00D21232" w:rsidRPr="003D3D4B">
        <w:rPr>
          <w:lang w:val="en"/>
        </w:rPr>
        <w:t>diffferences</w:t>
      </w:r>
      <w:r w:rsidR="007720E1" w:rsidRPr="003D3D4B">
        <w:rPr>
          <w:lang w:val="en"/>
        </w:rPr>
        <w:t xml:space="preserve"> in scores</w:t>
      </w:r>
      <w:r w:rsidR="009B768C" w:rsidRPr="003D3D4B">
        <w:rPr>
          <w:lang w:val="en"/>
        </w:rPr>
        <w:t xml:space="preserve">. </w:t>
      </w:r>
      <w:r w:rsidR="00241345" w:rsidRPr="003D3D4B">
        <w:rPr>
          <w:lang w:val="en"/>
        </w:rPr>
        <w:t xml:space="preserve">In both the Brazilian and </w:t>
      </w:r>
      <w:r w:rsidR="00BC43B2" w:rsidRPr="003D3D4B">
        <w:rPr>
          <w:lang w:val="en-US"/>
        </w:rPr>
        <w:t xml:space="preserve">North </w:t>
      </w:r>
      <w:r w:rsidR="00241345" w:rsidRPr="003D3D4B">
        <w:rPr>
          <w:lang w:val="en"/>
        </w:rPr>
        <w:t>American samples</w:t>
      </w:r>
      <w:r w:rsidR="00B17AA9" w:rsidRPr="003D3D4B">
        <w:rPr>
          <w:lang w:val="en"/>
        </w:rPr>
        <w:t xml:space="preserve"> </w:t>
      </w:r>
      <w:r w:rsidR="009B768C" w:rsidRPr="003D3D4B">
        <w:rPr>
          <w:lang w:val="en"/>
        </w:rPr>
        <w:t xml:space="preserve">the MABC scores showed </w:t>
      </w:r>
      <w:r w:rsidR="0031465A" w:rsidRPr="003D3D4B">
        <w:rPr>
          <w:lang w:val="en"/>
        </w:rPr>
        <w:t>strong</w:t>
      </w:r>
      <w:r w:rsidR="009B768C" w:rsidRPr="003D3D4B">
        <w:rPr>
          <w:lang w:val="en"/>
        </w:rPr>
        <w:t xml:space="preserve"> predict</w:t>
      </w:r>
      <w:r w:rsidR="00D21232" w:rsidRPr="003D3D4B">
        <w:rPr>
          <w:lang w:val="en"/>
        </w:rPr>
        <w:t>ive ability</w:t>
      </w:r>
      <w:r w:rsidR="009B768C" w:rsidRPr="003D3D4B">
        <w:rPr>
          <w:lang w:val="en"/>
        </w:rPr>
        <w:t xml:space="preserve"> </w:t>
      </w:r>
      <w:r w:rsidR="00D21232" w:rsidRPr="003D3D4B">
        <w:rPr>
          <w:lang w:val="en"/>
        </w:rPr>
        <w:t>in</w:t>
      </w:r>
      <w:r w:rsidR="009B768C" w:rsidRPr="003D3D4B">
        <w:rPr>
          <w:lang w:val="en"/>
        </w:rPr>
        <w:t xml:space="preserve"> identif</w:t>
      </w:r>
      <w:r w:rsidR="00D21232" w:rsidRPr="003D3D4B">
        <w:rPr>
          <w:lang w:val="en"/>
        </w:rPr>
        <w:t>ing</w:t>
      </w:r>
      <w:r w:rsidR="009B768C" w:rsidRPr="003D3D4B">
        <w:rPr>
          <w:lang w:val="en"/>
        </w:rPr>
        <w:t xml:space="preserve"> those </w:t>
      </w:r>
      <w:r w:rsidR="00B947C4" w:rsidRPr="003D3D4B">
        <w:rPr>
          <w:lang w:val="en"/>
        </w:rPr>
        <w:t>at</w:t>
      </w:r>
      <w:r w:rsidR="00A05331" w:rsidRPr="003D3D4B">
        <w:rPr>
          <w:lang w:val="en"/>
        </w:rPr>
        <w:t>-</w:t>
      </w:r>
      <w:r w:rsidR="00B947C4" w:rsidRPr="003D3D4B">
        <w:rPr>
          <w:lang w:val="en"/>
        </w:rPr>
        <w:t xml:space="preserve">risk </w:t>
      </w:r>
      <w:r w:rsidR="00D21232" w:rsidRPr="003D3D4B">
        <w:rPr>
          <w:lang w:val="en"/>
        </w:rPr>
        <w:t xml:space="preserve">for </w:t>
      </w:r>
      <w:r w:rsidR="009B768C" w:rsidRPr="003D3D4B">
        <w:rPr>
          <w:lang w:val="en"/>
        </w:rPr>
        <w:t xml:space="preserve">DCD, although </w:t>
      </w:r>
      <w:r w:rsidR="00241345" w:rsidRPr="003D3D4B">
        <w:rPr>
          <w:lang w:val="en"/>
        </w:rPr>
        <w:t>this predictive</w:t>
      </w:r>
      <w:r w:rsidR="009B768C" w:rsidRPr="003D3D4B">
        <w:rPr>
          <w:lang w:val="en"/>
        </w:rPr>
        <w:t xml:space="preserve"> power was lower </w:t>
      </w:r>
      <w:r w:rsidR="00241345" w:rsidRPr="003D3D4B">
        <w:rPr>
          <w:lang w:val="en"/>
        </w:rPr>
        <w:t>in the</w:t>
      </w:r>
      <w:r w:rsidR="009B768C" w:rsidRPr="003D3D4B">
        <w:rPr>
          <w:lang w:val="en"/>
        </w:rPr>
        <w:t xml:space="preserve"> classif</w:t>
      </w:r>
      <w:r w:rsidR="00241345" w:rsidRPr="003D3D4B">
        <w:rPr>
          <w:lang w:val="en"/>
        </w:rPr>
        <w:t>ication of</w:t>
      </w:r>
      <w:r w:rsidR="009B768C" w:rsidRPr="003D3D4B">
        <w:rPr>
          <w:lang w:val="en"/>
        </w:rPr>
        <w:t xml:space="preserve"> those </w:t>
      </w:r>
      <w:r w:rsidR="00B17AA9" w:rsidRPr="003D3D4B">
        <w:rPr>
          <w:lang w:val="en"/>
        </w:rPr>
        <w:t xml:space="preserve">with probable </w:t>
      </w:r>
      <w:r w:rsidR="003E7918" w:rsidRPr="003D3D4B">
        <w:rPr>
          <w:lang w:val="en"/>
        </w:rPr>
        <w:t>DCD</w:t>
      </w:r>
      <w:r w:rsidR="00A51482" w:rsidRPr="003D3D4B">
        <w:rPr>
          <w:lang w:val="en"/>
        </w:rPr>
        <w:t xml:space="preserve">. </w:t>
      </w:r>
      <w:r w:rsidR="00241345" w:rsidRPr="003D3D4B">
        <w:rPr>
          <w:lang w:val="en"/>
        </w:rPr>
        <w:t xml:space="preserve">Moreover, </w:t>
      </w:r>
      <w:r w:rsidR="009B768C" w:rsidRPr="003D3D4B">
        <w:rPr>
          <w:lang w:val="en"/>
        </w:rPr>
        <w:t>the</w:t>
      </w:r>
      <w:r w:rsidR="005A4B40" w:rsidRPr="003D3D4B">
        <w:rPr>
          <w:lang w:val="en"/>
        </w:rPr>
        <w:t xml:space="preserve"> </w:t>
      </w:r>
      <w:r w:rsidR="00D21232" w:rsidRPr="003D3D4B">
        <w:rPr>
          <w:lang w:val="en"/>
        </w:rPr>
        <w:t xml:space="preserve">overall </w:t>
      </w:r>
      <w:r w:rsidR="00A51482" w:rsidRPr="003D3D4B">
        <w:rPr>
          <w:lang w:val="en"/>
        </w:rPr>
        <w:t>discrimina</w:t>
      </w:r>
      <w:r w:rsidR="00241345" w:rsidRPr="003D3D4B">
        <w:rPr>
          <w:lang w:val="en"/>
        </w:rPr>
        <w:t>n</w:t>
      </w:r>
      <w:r w:rsidR="00A51482" w:rsidRPr="003D3D4B">
        <w:rPr>
          <w:lang w:val="en"/>
        </w:rPr>
        <w:t>t ability of the MABC was high</w:t>
      </w:r>
      <w:r w:rsidR="00241345" w:rsidRPr="003D3D4B">
        <w:rPr>
          <w:lang w:val="en"/>
        </w:rPr>
        <w:t xml:space="preserve"> for both countries</w:t>
      </w:r>
      <w:r w:rsidR="009B768C" w:rsidRPr="003D3D4B">
        <w:rPr>
          <w:lang w:val="en"/>
        </w:rPr>
        <w:t xml:space="preserve"> (</w:t>
      </w:r>
      <w:r w:rsidR="005A4B40" w:rsidRPr="003D3D4B">
        <w:rPr>
          <w:lang w:val="en"/>
        </w:rPr>
        <w:t>B</w:t>
      </w:r>
      <w:r w:rsidR="00E43662" w:rsidRPr="003D3D4B">
        <w:rPr>
          <w:lang w:val="en"/>
        </w:rPr>
        <w:t>R</w:t>
      </w:r>
      <w:r w:rsidR="005A4B40" w:rsidRPr="003D3D4B">
        <w:rPr>
          <w:lang w:val="en"/>
        </w:rPr>
        <w:t>: 82.5 % and US: 87.7%</w:t>
      </w:r>
      <w:r w:rsidR="009B768C" w:rsidRPr="003D3D4B">
        <w:rPr>
          <w:lang w:val="en"/>
        </w:rPr>
        <w:t>)</w:t>
      </w:r>
      <w:r w:rsidR="00A51482" w:rsidRPr="003D3D4B">
        <w:rPr>
          <w:lang w:val="en"/>
        </w:rPr>
        <w:t>.</w:t>
      </w:r>
      <w:r w:rsidR="009917B1" w:rsidRPr="003D3D4B">
        <w:rPr>
          <w:lang w:val="en"/>
        </w:rPr>
        <w:t xml:space="preserve"> </w:t>
      </w:r>
    </w:p>
    <w:p w14:paraId="5BA90B23" w14:textId="02342C45" w:rsidR="00A51482" w:rsidRPr="003D3D4B" w:rsidRDefault="00A51482" w:rsidP="00875356">
      <w:pPr>
        <w:spacing w:line="480" w:lineRule="auto"/>
        <w:rPr>
          <w:lang w:val="en"/>
        </w:rPr>
      </w:pPr>
      <w:r w:rsidRPr="003D3D4B">
        <w:rPr>
          <w:lang w:val="en"/>
        </w:rPr>
        <w:t>Inser</w:t>
      </w:r>
      <w:r w:rsidR="00B24DBF" w:rsidRPr="003D3D4B">
        <w:rPr>
          <w:lang w:val="en"/>
        </w:rPr>
        <w:t>t</w:t>
      </w:r>
      <w:r w:rsidRPr="003D3D4B">
        <w:rPr>
          <w:lang w:val="en"/>
        </w:rPr>
        <w:t xml:space="preserve"> Table </w:t>
      </w:r>
      <w:r w:rsidR="00C32C81" w:rsidRPr="003D3D4B">
        <w:rPr>
          <w:lang w:val="en"/>
        </w:rPr>
        <w:t>4</w:t>
      </w:r>
      <w:r w:rsidR="000A6C0E" w:rsidRPr="003D3D4B">
        <w:rPr>
          <w:lang w:val="en"/>
        </w:rPr>
        <w:t xml:space="preserve"> here</w:t>
      </w:r>
    </w:p>
    <w:p w14:paraId="7F1D22DD" w14:textId="1B2D2C7D" w:rsidR="0039351C" w:rsidRPr="003D3D4B" w:rsidRDefault="006E53C3" w:rsidP="00875356">
      <w:pPr>
        <w:spacing w:line="480" w:lineRule="auto"/>
        <w:ind w:firstLine="720"/>
        <w:rPr>
          <w:i/>
          <w:lang w:val="en-US"/>
        </w:rPr>
      </w:pPr>
      <w:r w:rsidRPr="003D3D4B">
        <w:rPr>
          <w:rFonts w:eastAsia="Calibri"/>
          <w:lang w:val="en-US"/>
        </w:rPr>
        <w:t>Figure 1A and 1B illustrate relationship</w:t>
      </w:r>
      <w:r w:rsidR="009B768C" w:rsidRPr="003D3D4B">
        <w:rPr>
          <w:rFonts w:eastAsia="Calibri"/>
          <w:lang w:val="en-US"/>
        </w:rPr>
        <w:t>s</w:t>
      </w:r>
      <w:r w:rsidRPr="003D3D4B">
        <w:rPr>
          <w:rFonts w:eastAsia="Calibri"/>
          <w:lang w:val="en-US"/>
        </w:rPr>
        <w:t xml:space="preserve"> </w:t>
      </w:r>
      <w:r w:rsidR="009B768C" w:rsidRPr="003D3D4B">
        <w:rPr>
          <w:rFonts w:eastAsia="Calibri"/>
          <w:lang w:val="en-US"/>
        </w:rPr>
        <w:t>among the</w:t>
      </w:r>
      <w:r w:rsidRPr="003D3D4B">
        <w:rPr>
          <w:rFonts w:eastAsia="Calibri"/>
          <w:lang w:val="en-US"/>
        </w:rPr>
        <w:t xml:space="preserve"> three groups </w:t>
      </w:r>
      <w:r w:rsidR="009B768C" w:rsidRPr="003D3D4B">
        <w:rPr>
          <w:rFonts w:eastAsia="Calibri"/>
          <w:lang w:val="en-US"/>
        </w:rPr>
        <w:t xml:space="preserve">(probable DCD, </w:t>
      </w:r>
      <w:r w:rsidR="00B947C4" w:rsidRPr="003D3D4B">
        <w:rPr>
          <w:rFonts w:eastAsia="Calibri"/>
          <w:lang w:val="en-US"/>
        </w:rPr>
        <w:t>at</w:t>
      </w:r>
      <w:r w:rsidR="00A05331" w:rsidRPr="003D3D4B">
        <w:rPr>
          <w:rFonts w:eastAsia="Calibri"/>
          <w:lang w:val="en-US"/>
        </w:rPr>
        <w:t>-</w:t>
      </w:r>
      <w:r w:rsidR="00B947C4" w:rsidRPr="003D3D4B">
        <w:rPr>
          <w:rFonts w:eastAsia="Calibri"/>
          <w:lang w:val="en-US"/>
        </w:rPr>
        <w:t xml:space="preserve">risk </w:t>
      </w:r>
      <w:r w:rsidR="00930E63" w:rsidRPr="003D3D4B">
        <w:rPr>
          <w:rFonts w:eastAsia="Calibri"/>
          <w:lang w:val="en-US"/>
        </w:rPr>
        <w:t>for</w:t>
      </w:r>
      <w:r w:rsidR="00A05331" w:rsidRPr="003D3D4B">
        <w:rPr>
          <w:rFonts w:eastAsia="Calibri"/>
          <w:lang w:val="en-US"/>
        </w:rPr>
        <w:t xml:space="preserve"> </w:t>
      </w:r>
      <w:r w:rsidR="009B768C" w:rsidRPr="003D3D4B">
        <w:rPr>
          <w:rFonts w:eastAsia="Calibri"/>
          <w:lang w:val="en-US"/>
        </w:rPr>
        <w:t xml:space="preserve">DCD and TD) </w:t>
      </w:r>
      <w:r w:rsidRPr="003D3D4B">
        <w:rPr>
          <w:rFonts w:eastAsia="Calibri"/>
          <w:lang w:val="en-US"/>
        </w:rPr>
        <w:t>using two</w:t>
      </w:r>
      <w:r w:rsidR="00421F9B" w:rsidRPr="003D3D4B">
        <w:rPr>
          <w:rFonts w:eastAsia="Calibri"/>
          <w:lang w:val="en-US"/>
        </w:rPr>
        <w:t xml:space="preserve"> </w:t>
      </w:r>
      <w:r w:rsidRPr="003D3D4B">
        <w:rPr>
          <w:rFonts w:eastAsia="Calibri"/>
          <w:lang w:val="en-US"/>
        </w:rPr>
        <w:t xml:space="preserve">discriminant functions </w:t>
      </w:r>
      <w:r w:rsidR="00421F9B" w:rsidRPr="003D3D4B">
        <w:rPr>
          <w:rFonts w:eastAsia="Calibri"/>
          <w:lang w:val="en-US"/>
        </w:rPr>
        <w:t xml:space="preserve">for </w:t>
      </w:r>
      <w:r w:rsidR="009B768C" w:rsidRPr="003D3D4B">
        <w:rPr>
          <w:rFonts w:eastAsia="Calibri"/>
          <w:lang w:val="en-US"/>
        </w:rPr>
        <w:t xml:space="preserve">both </w:t>
      </w:r>
      <w:r w:rsidR="00421F9B" w:rsidRPr="003D3D4B">
        <w:rPr>
          <w:rFonts w:eastAsia="Calibri"/>
          <w:lang w:val="en-US"/>
        </w:rPr>
        <w:t xml:space="preserve">Brazilian and </w:t>
      </w:r>
      <w:r w:rsidR="00BC43B2" w:rsidRPr="003D3D4B">
        <w:rPr>
          <w:lang w:val="en-US"/>
        </w:rPr>
        <w:t xml:space="preserve">North </w:t>
      </w:r>
      <w:r w:rsidR="00421F9B" w:rsidRPr="003D3D4B">
        <w:rPr>
          <w:rFonts w:eastAsia="Calibri"/>
          <w:lang w:val="en-US"/>
        </w:rPr>
        <w:t>American children</w:t>
      </w:r>
      <w:r w:rsidRPr="003D3D4B">
        <w:rPr>
          <w:rFonts w:eastAsia="Calibri"/>
          <w:lang w:val="en-US"/>
        </w:rPr>
        <w:t>.</w:t>
      </w:r>
      <w:r w:rsidR="00FD7949" w:rsidRPr="003D3D4B">
        <w:rPr>
          <w:rFonts w:eastAsia="Calibri"/>
          <w:lang w:val="en-US"/>
        </w:rPr>
        <w:t xml:space="preserve"> </w:t>
      </w:r>
      <w:r w:rsidR="008A0FBC" w:rsidRPr="003D3D4B">
        <w:rPr>
          <w:rFonts w:eastAsia="Calibri"/>
          <w:lang w:val="en-US"/>
        </w:rPr>
        <w:t xml:space="preserve"> </w:t>
      </w:r>
      <w:r w:rsidR="00A51482" w:rsidRPr="003D3D4B">
        <w:rPr>
          <w:rFonts w:eastAsia="Calibri"/>
          <w:lang w:val="en-US"/>
        </w:rPr>
        <w:t>T</w:t>
      </w:r>
      <w:r w:rsidR="008A0FBC" w:rsidRPr="003D3D4B">
        <w:rPr>
          <w:rFonts w:eastAsia="Calibri"/>
          <w:lang w:val="en-US"/>
        </w:rPr>
        <w:t xml:space="preserve">he </w:t>
      </w:r>
      <w:r w:rsidR="009B768C" w:rsidRPr="003D3D4B">
        <w:rPr>
          <w:rFonts w:eastAsia="Calibri"/>
          <w:lang w:val="en-US"/>
        </w:rPr>
        <w:t>group</w:t>
      </w:r>
      <w:r w:rsidR="008A0FBC" w:rsidRPr="003D3D4B">
        <w:rPr>
          <w:rFonts w:eastAsia="Calibri"/>
          <w:lang w:val="en-US"/>
        </w:rPr>
        <w:t xml:space="preserve"> centroids for each variable in each discriminant canonical function</w:t>
      </w:r>
      <w:r w:rsidR="00A51482" w:rsidRPr="003D3D4B">
        <w:rPr>
          <w:rFonts w:eastAsia="Calibri"/>
          <w:lang w:val="en-US"/>
        </w:rPr>
        <w:t xml:space="preserve"> </w:t>
      </w:r>
      <w:r w:rsidR="00A51482" w:rsidRPr="003D3D4B">
        <w:rPr>
          <w:lang w:val="en"/>
        </w:rPr>
        <w:t xml:space="preserve">are </w:t>
      </w:r>
      <w:r w:rsidR="009B768C" w:rsidRPr="003D3D4B">
        <w:rPr>
          <w:lang w:val="en"/>
        </w:rPr>
        <w:t xml:space="preserve">different </w:t>
      </w:r>
      <w:r w:rsidR="00A51482" w:rsidRPr="003D3D4B">
        <w:rPr>
          <w:lang w:val="en"/>
        </w:rPr>
        <w:t xml:space="preserve">for </w:t>
      </w:r>
      <w:r w:rsidR="009B768C" w:rsidRPr="003D3D4B">
        <w:rPr>
          <w:lang w:val="en"/>
        </w:rPr>
        <w:t xml:space="preserve">all </w:t>
      </w:r>
      <w:r w:rsidR="00A51482" w:rsidRPr="003D3D4B">
        <w:rPr>
          <w:lang w:val="en"/>
        </w:rPr>
        <w:t>the three groups (proba</w:t>
      </w:r>
      <w:r w:rsidR="008F7220" w:rsidRPr="003D3D4B">
        <w:rPr>
          <w:lang w:val="en"/>
        </w:rPr>
        <w:t>b</w:t>
      </w:r>
      <w:r w:rsidR="00A51482" w:rsidRPr="003D3D4B">
        <w:rPr>
          <w:lang w:val="en"/>
        </w:rPr>
        <w:t xml:space="preserve">le DCD, </w:t>
      </w:r>
      <w:r w:rsidR="00B947C4" w:rsidRPr="003D3D4B">
        <w:rPr>
          <w:lang w:val="en"/>
        </w:rPr>
        <w:t>at</w:t>
      </w:r>
      <w:r w:rsidR="00A05331" w:rsidRPr="003D3D4B">
        <w:rPr>
          <w:lang w:val="en"/>
        </w:rPr>
        <w:t>-r</w:t>
      </w:r>
      <w:r w:rsidR="00B947C4" w:rsidRPr="003D3D4B">
        <w:rPr>
          <w:lang w:val="en"/>
        </w:rPr>
        <w:t xml:space="preserve">isk </w:t>
      </w:r>
      <w:r w:rsidR="00A05331" w:rsidRPr="003D3D4B">
        <w:rPr>
          <w:lang w:val="en"/>
        </w:rPr>
        <w:t>of</w:t>
      </w:r>
      <w:r w:rsidR="00B947C4" w:rsidRPr="003D3D4B">
        <w:rPr>
          <w:lang w:val="en"/>
        </w:rPr>
        <w:t xml:space="preserve"> </w:t>
      </w:r>
      <w:r w:rsidR="00A51482" w:rsidRPr="003D3D4B">
        <w:rPr>
          <w:lang w:val="en"/>
        </w:rPr>
        <w:t>DCD and TD)</w:t>
      </w:r>
      <w:r w:rsidR="00F5332D" w:rsidRPr="003D3D4B">
        <w:rPr>
          <w:lang w:val="en"/>
        </w:rPr>
        <w:t xml:space="preserve"> </w:t>
      </w:r>
      <w:r w:rsidR="004D2F1E" w:rsidRPr="003D3D4B">
        <w:rPr>
          <w:lang w:val="en"/>
        </w:rPr>
        <w:t xml:space="preserve">in </w:t>
      </w:r>
      <w:r w:rsidR="00A51482" w:rsidRPr="003D3D4B">
        <w:rPr>
          <w:lang w:val="en"/>
        </w:rPr>
        <w:t>both samples.</w:t>
      </w:r>
      <w:r w:rsidR="004D2F1E" w:rsidRPr="003D3D4B">
        <w:rPr>
          <w:lang w:val="en"/>
        </w:rPr>
        <w:t xml:space="preserve"> </w:t>
      </w:r>
      <w:r w:rsidR="00D21232" w:rsidRPr="003D3D4B">
        <w:rPr>
          <w:lang w:val="en"/>
        </w:rPr>
        <w:t xml:space="preserve">The </w:t>
      </w:r>
      <w:r w:rsidR="00F5332D" w:rsidRPr="003D3D4B">
        <w:rPr>
          <w:lang w:val="en"/>
        </w:rPr>
        <w:t xml:space="preserve">percentage of </w:t>
      </w:r>
      <w:r w:rsidR="00A51482" w:rsidRPr="003D3D4B">
        <w:rPr>
          <w:lang w:val="en"/>
        </w:rPr>
        <w:t xml:space="preserve">children </w:t>
      </w:r>
      <w:r w:rsidR="004D2F1E" w:rsidRPr="003D3D4B">
        <w:rPr>
          <w:lang w:val="en"/>
        </w:rPr>
        <w:t xml:space="preserve">in which the </w:t>
      </w:r>
      <w:r w:rsidR="00A51482" w:rsidRPr="003D3D4B">
        <w:rPr>
          <w:lang w:val="en"/>
        </w:rPr>
        <w:t>MAB</w:t>
      </w:r>
      <w:r w:rsidR="00F5332D" w:rsidRPr="003D3D4B">
        <w:rPr>
          <w:lang w:val="en"/>
        </w:rPr>
        <w:t>C</w:t>
      </w:r>
      <w:r w:rsidR="00A51482" w:rsidRPr="003D3D4B">
        <w:rPr>
          <w:lang w:val="en"/>
        </w:rPr>
        <w:t xml:space="preserve"> </w:t>
      </w:r>
      <w:r w:rsidR="004D2F1E" w:rsidRPr="003D3D4B">
        <w:rPr>
          <w:lang w:val="en"/>
        </w:rPr>
        <w:t xml:space="preserve">scores </w:t>
      </w:r>
      <w:r w:rsidR="00A51482" w:rsidRPr="003D3D4B">
        <w:rPr>
          <w:lang w:val="en"/>
        </w:rPr>
        <w:t>w</w:t>
      </w:r>
      <w:r w:rsidR="004D2F1E" w:rsidRPr="003D3D4B">
        <w:rPr>
          <w:lang w:val="en"/>
        </w:rPr>
        <w:t>ere</w:t>
      </w:r>
      <w:r w:rsidR="00A51482" w:rsidRPr="003D3D4B">
        <w:rPr>
          <w:lang w:val="en"/>
        </w:rPr>
        <w:t xml:space="preserve"> not capable</w:t>
      </w:r>
      <w:r w:rsidR="00A5230D" w:rsidRPr="003D3D4B">
        <w:rPr>
          <w:lang w:val="en"/>
        </w:rPr>
        <w:t xml:space="preserve"> of</w:t>
      </w:r>
      <w:r w:rsidR="004D2F1E" w:rsidRPr="003D3D4B">
        <w:rPr>
          <w:lang w:val="en"/>
        </w:rPr>
        <w:t xml:space="preserve"> precisely </w:t>
      </w:r>
      <w:r w:rsidR="00A5208B" w:rsidRPr="003D3D4B">
        <w:rPr>
          <w:lang w:val="en"/>
        </w:rPr>
        <w:t>predict</w:t>
      </w:r>
      <w:r w:rsidR="00A5230D" w:rsidRPr="003D3D4B">
        <w:rPr>
          <w:lang w:val="en"/>
        </w:rPr>
        <w:t>ing</w:t>
      </w:r>
      <w:r w:rsidR="00A5208B" w:rsidRPr="003D3D4B">
        <w:rPr>
          <w:lang w:val="en"/>
        </w:rPr>
        <w:t xml:space="preserve"> group membership</w:t>
      </w:r>
      <w:r w:rsidR="00D21232" w:rsidRPr="003D3D4B">
        <w:rPr>
          <w:lang w:val="en"/>
        </w:rPr>
        <w:t xml:space="preserve"> were indicated via interpolation for both samples</w:t>
      </w:r>
      <w:r w:rsidR="00A5208B" w:rsidRPr="003D3D4B">
        <w:rPr>
          <w:lang w:val="en"/>
        </w:rPr>
        <w:t>.</w:t>
      </w:r>
    </w:p>
    <w:p w14:paraId="1BCF80BB" w14:textId="77777777" w:rsidR="008A0FBC" w:rsidRPr="003D3D4B" w:rsidRDefault="00A51482" w:rsidP="00875356">
      <w:pPr>
        <w:spacing w:line="480" w:lineRule="auto"/>
        <w:rPr>
          <w:rFonts w:eastAsia="Calibri"/>
          <w:lang w:val="en-US"/>
        </w:rPr>
      </w:pPr>
      <w:r w:rsidRPr="003D3D4B">
        <w:rPr>
          <w:rFonts w:eastAsia="Calibri"/>
          <w:lang w:val="en-US"/>
        </w:rPr>
        <w:t>Inser</w:t>
      </w:r>
      <w:r w:rsidR="00C649BD" w:rsidRPr="003D3D4B">
        <w:rPr>
          <w:rFonts w:eastAsia="Calibri"/>
          <w:lang w:val="en-US"/>
        </w:rPr>
        <w:t>t</w:t>
      </w:r>
      <w:r w:rsidRPr="003D3D4B">
        <w:rPr>
          <w:rFonts w:eastAsia="Calibri"/>
          <w:lang w:val="en-US"/>
        </w:rPr>
        <w:t xml:space="preserve"> Figure 1A and 1B </w:t>
      </w:r>
      <w:r w:rsidR="000A6C0E" w:rsidRPr="003D3D4B">
        <w:rPr>
          <w:rFonts w:eastAsia="Calibri"/>
          <w:lang w:val="en-US"/>
        </w:rPr>
        <w:t>here</w:t>
      </w:r>
    </w:p>
    <w:p w14:paraId="1035CFDD" w14:textId="6DEA10CB" w:rsidR="00172898" w:rsidRPr="003D3D4B" w:rsidRDefault="00172898" w:rsidP="00875356">
      <w:pPr>
        <w:autoSpaceDE w:val="0"/>
        <w:autoSpaceDN w:val="0"/>
        <w:adjustRightInd w:val="0"/>
        <w:spacing w:line="480" w:lineRule="auto"/>
        <w:rPr>
          <w:b/>
          <w:lang w:val="en-US"/>
        </w:rPr>
      </w:pPr>
      <w:r w:rsidRPr="003D3D4B">
        <w:rPr>
          <w:b/>
          <w:lang w:val="en-US"/>
        </w:rPr>
        <w:t>Discussion</w:t>
      </w:r>
    </w:p>
    <w:p w14:paraId="7B741E3C" w14:textId="4D8AEB99" w:rsidR="00172898" w:rsidRPr="003D3D4B" w:rsidRDefault="008F7220" w:rsidP="00875356">
      <w:pPr>
        <w:spacing w:line="480" w:lineRule="auto"/>
        <w:rPr>
          <w:i/>
          <w:lang w:val="en-US"/>
        </w:rPr>
      </w:pPr>
      <w:r w:rsidRPr="003D3D4B">
        <w:rPr>
          <w:i/>
          <w:lang w:val="en-US"/>
        </w:rPr>
        <w:t>DCD Prevalence</w:t>
      </w:r>
    </w:p>
    <w:p w14:paraId="69B5FC16" w14:textId="0F772A25" w:rsidR="007B03CA" w:rsidRPr="003D3D4B" w:rsidRDefault="00D21232" w:rsidP="00DC4B7F">
      <w:pPr>
        <w:spacing w:line="480" w:lineRule="auto"/>
        <w:ind w:firstLine="720"/>
        <w:rPr>
          <w:lang w:val="en-US"/>
        </w:rPr>
      </w:pPr>
      <w:r w:rsidRPr="003D3D4B">
        <w:rPr>
          <w:lang w:val="en-US"/>
        </w:rPr>
        <w:lastRenderedPageBreak/>
        <w:t>Overall, t</w:t>
      </w:r>
      <w:r w:rsidR="00395A84" w:rsidRPr="003D3D4B">
        <w:rPr>
          <w:lang w:val="en-US"/>
        </w:rPr>
        <w:t xml:space="preserve">he </w:t>
      </w:r>
      <w:r w:rsidR="00930E63" w:rsidRPr="003D3D4B">
        <w:rPr>
          <w:lang w:val="en-US"/>
        </w:rPr>
        <w:t>prevalence rates</w:t>
      </w:r>
      <w:r w:rsidR="00395A84" w:rsidRPr="003D3D4B">
        <w:rPr>
          <w:lang w:val="en-US"/>
        </w:rPr>
        <w:t xml:space="preserve"> from the </w:t>
      </w:r>
      <w:r w:rsidR="00BC43B2" w:rsidRPr="003D3D4B">
        <w:rPr>
          <w:lang w:val="en-US"/>
        </w:rPr>
        <w:t xml:space="preserve">North </w:t>
      </w:r>
      <w:r w:rsidR="00C649BD" w:rsidRPr="003D3D4B">
        <w:rPr>
          <w:lang w:val="en-US"/>
        </w:rPr>
        <w:t xml:space="preserve">American </w:t>
      </w:r>
      <w:r w:rsidR="0028738B" w:rsidRPr="003D3D4B">
        <w:rPr>
          <w:lang w:val="en-US"/>
        </w:rPr>
        <w:t xml:space="preserve">(US) </w:t>
      </w:r>
      <w:r w:rsidR="00395A84" w:rsidRPr="003D3D4B">
        <w:rPr>
          <w:lang w:val="en-US"/>
        </w:rPr>
        <w:t>sample (</w:t>
      </w:r>
      <w:r w:rsidR="001B0600" w:rsidRPr="003D3D4B">
        <w:rPr>
          <w:lang w:val="en-US"/>
        </w:rPr>
        <w:t>10.1 %</w:t>
      </w:r>
      <w:r w:rsidR="00395A84" w:rsidRPr="003D3D4B">
        <w:rPr>
          <w:lang w:val="en-US"/>
        </w:rPr>
        <w:t xml:space="preserve">) </w:t>
      </w:r>
      <w:r w:rsidR="00374487" w:rsidRPr="003D3D4B">
        <w:rPr>
          <w:lang w:val="en-US"/>
        </w:rPr>
        <w:t>were</w:t>
      </w:r>
      <w:r w:rsidR="00C649BD" w:rsidRPr="003D3D4B">
        <w:rPr>
          <w:lang w:val="en-US"/>
        </w:rPr>
        <w:t xml:space="preserve"> </w:t>
      </w:r>
      <w:r w:rsidR="00395A84" w:rsidRPr="003D3D4B">
        <w:rPr>
          <w:lang w:val="en-US"/>
        </w:rPr>
        <w:t xml:space="preserve">consistent </w:t>
      </w:r>
      <w:r w:rsidR="00C649BD" w:rsidRPr="003D3D4B">
        <w:rPr>
          <w:lang w:val="en-US"/>
        </w:rPr>
        <w:t xml:space="preserve">with the </w:t>
      </w:r>
      <w:r w:rsidR="00395A84" w:rsidRPr="003D3D4B">
        <w:rPr>
          <w:lang w:val="en-US"/>
        </w:rPr>
        <w:t xml:space="preserve">prevalence rates </w:t>
      </w:r>
      <w:r w:rsidR="00C649BD" w:rsidRPr="003D3D4B">
        <w:rPr>
          <w:lang w:val="en-US"/>
        </w:rPr>
        <w:t xml:space="preserve">observed for </w:t>
      </w:r>
      <w:r w:rsidR="00781C97" w:rsidRPr="003D3D4B">
        <w:rPr>
          <w:lang w:val="en-US"/>
        </w:rPr>
        <w:t>Swed</w:t>
      </w:r>
      <w:r w:rsidR="00930E63" w:rsidRPr="003D3D4B">
        <w:rPr>
          <w:lang w:val="en-US"/>
        </w:rPr>
        <w:t>en</w:t>
      </w:r>
      <w:r w:rsidR="00C05466" w:rsidRPr="003D3D4B">
        <w:rPr>
          <w:rStyle w:val="Strong"/>
          <w:b w:val="0"/>
          <w:lang w:val="en-US"/>
        </w:rPr>
        <w:t xml:space="preserve"> (Kadesjo &amp; Gillberg, 199</w:t>
      </w:r>
      <w:r w:rsidR="00386572" w:rsidRPr="003D3D4B">
        <w:rPr>
          <w:rStyle w:val="Strong"/>
          <w:b w:val="0"/>
          <w:lang w:val="en-US"/>
        </w:rPr>
        <w:t>8</w:t>
      </w:r>
      <w:r w:rsidR="00C05466" w:rsidRPr="003D3D4B">
        <w:rPr>
          <w:rStyle w:val="Strong"/>
          <w:b w:val="0"/>
          <w:lang w:val="en-US"/>
        </w:rPr>
        <w:t>)</w:t>
      </w:r>
      <w:r w:rsidR="00781C97" w:rsidRPr="003D3D4B">
        <w:rPr>
          <w:lang w:val="en-US"/>
        </w:rPr>
        <w:t>,</w:t>
      </w:r>
      <w:r w:rsidR="00781C97" w:rsidRPr="003D3D4B">
        <w:rPr>
          <w:rStyle w:val="Strong"/>
          <w:b w:val="0"/>
          <w:lang w:val="en-US"/>
        </w:rPr>
        <w:t xml:space="preserve"> </w:t>
      </w:r>
      <w:r w:rsidR="00781C97" w:rsidRPr="003D3D4B">
        <w:rPr>
          <w:lang w:val="en-US"/>
        </w:rPr>
        <w:t xml:space="preserve">Canada </w:t>
      </w:r>
      <w:r w:rsidR="00C05466" w:rsidRPr="003D3D4B">
        <w:rPr>
          <w:lang w:val="en-US"/>
        </w:rPr>
        <w:t>(</w:t>
      </w:r>
      <w:r w:rsidR="00C05466" w:rsidRPr="003D3D4B">
        <w:rPr>
          <w:bCs/>
          <w:lang w:val="en-US"/>
        </w:rPr>
        <w:t>Tsiotra</w:t>
      </w:r>
      <w:r w:rsidR="00386572" w:rsidRPr="003D3D4B">
        <w:rPr>
          <w:bCs/>
          <w:lang w:val="en-US"/>
        </w:rPr>
        <w:t xml:space="preserve"> et al.,</w:t>
      </w:r>
      <w:r w:rsidR="00395A84" w:rsidRPr="003D3D4B">
        <w:rPr>
          <w:bCs/>
          <w:lang w:val="en-US"/>
        </w:rPr>
        <w:t xml:space="preserve"> </w:t>
      </w:r>
      <w:r w:rsidR="00C05466" w:rsidRPr="003D3D4B">
        <w:rPr>
          <w:bCs/>
          <w:lang w:val="en-US"/>
        </w:rPr>
        <w:t xml:space="preserve">2006) </w:t>
      </w:r>
      <w:r w:rsidR="00557475" w:rsidRPr="003D3D4B">
        <w:rPr>
          <w:lang w:val="en-US"/>
        </w:rPr>
        <w:t xml:space="preserve">and Colombia </w:t>
      </w:r>
      <w:r w:rsidR="00C05466" w:rsidRPr="003D3D4B">
        <w:rPr>
          <w:lang w:val="en-US"/>
        </w:rPr>
        <w:t>(</w:t>
      </w:r>
      <w:r w:rsidR="00557475" w:rsidRPr="003D3D4B">
        <w:rPr>
          <w:lang w:val="en-US"/>
        </w:rPr>
        <w:t xml:space="preserve">Pineda, Lopera, </w:t>
      </w:r>
      <w:proofErr w:type="gramStart"/>
      <w:r w:rsidR="00557475" w:rsidRPr="003D3D4B">
        <w:rPr>
          <w:lang w:val="en-US"/>
        </w:rPr>
        <w:t>Palacio</w:t>
      </w:r>
      <w:proofErr w:type="gramEnd"/>
      <w:r w:rsidR="00557475" w:rsidRPr="003D3D4B">
        <w:rPr>
          <w:lang w:val="en-US"/>
        </w:rPr>
        <w:t xml:space="preserve"> &amp; Ramirez, 2003</w:t>
      </w:r>
      <w:r w:rsidR="00781C97" w:rsidRPr="003D3D4B">
        <w:rPr>
          <w:bCs/>
          <w:lang w:val="en-US"/>
        </w:rPr>
        <w:t>)</w:t>
      </w:r>
      <w:r w:rsidR="00374487" w:rsidRPr="003D3D4B">
        <w:rPr>
          <w:bCs/>
          <w:lang w:val="en-US"/>
        </w:rPr>
        <w:t xml:space="preserve">. </w:t>
      </w:r>
      <w:r w:rsidR="00781C97" w:rsidRPr="003D3D4B">
        <w:rPr>
          <w:bCs/>
          <w:lang w:val="en-US"/>
        </w:rPr>
        <w:t xml:space="preserve">Brazilian prevalence </w:t>
      </w:r>
      <w:r w:rsidRPr="003D3D4B">
        <w:rPr>
          <w:bCs/>
          <w:lang w:val="en-US"/>
        </w:rPr>
        <w:t xml:space="preserve">in the current sample </w:t>
      </w:r>
      <w:r w:rsidR="0031465A" w:rsidRPr="003D3D4B">
        <w:rPr>
          <w:bCs/>
          <w:lang w:val="en-US"/>
        </w:rPr>
        <w:t xml:space="preserve">(24.1 %) </w:t>
      </w:r>
      <w:r w:rsidR="00C649BD" w:rsidRPr="003D3D4B">
        <w:rPr>
          <w:bCs/>
          <w:lang w:val="en-US"/>
        </w:rPr>
        <w:t xml:space="preserve">was </w:t>
      </w:r>
      <w:r w:rsidR="001B0600" w:rsidRPr="003D3D4B">
        <w:rPr>
          <w:bCs/>
          <w:lang w:val="en-US"/>
        </w:rPr>
        <w:t>high</w:t>
      </w:r>
      <w:r w:rsidR="006E439D" w:rsidRPr="003D3D4B">
        <w:rPr>
          <w:bCs/>
          <w:lang w:val="en-US"/>
        </w:rPr>
        <w:t xml:space="preserve">er </w:t>
      </w:r>
      <w:r w:rsidR="00930E63" w:rsidRPr="003D3D4B">
        <w:rPr>
          <w:bCs/>
          <w:lang w:val="en-US"/>
        </w:rPr>
        <w:t xml:space="preserve">compared to these other countries but </w:t>
      </w:r>
      <w:r w:rsidR="0087024E" w:rsidRPr="003D3D4B">
        <w:rPr>
          <w:bCs/>
          <w:lang w:val="en-US"/>
        </w:rPr>
        <w:t>comparable</w:t>
      </w:r>
      <w:r w:rsidR="00930E63" w:rsidRPr="003D3D4B">
        <w:rPr>
          <w:bCs/>
          <w:lang w:val="en-US"/>
        </w:rPr>
        <w:t xml:space="preserve"> results from a</w:t>
      </w:r>
      <w:r w:rsidRPr="003D3D4B">
        <w:rPr>
          <w:bCs/>
          <w:lang w:val="en-US"/>
        </w:rPr>
        <w:t xml:space="preserve"> recent study</w:t>
      </w:r>
      <w:r w:rsidR="0087024E" w:rsidRPr="003D3D4B">
        <w:rPr>
          <w:bCs/>
          <w:lang w:val="en-US"/>
        </w:rPr>
        <w:t xml:space="preserve"> </w:t>
      </w:r>
      <w:r w:rsidR="00930E63" w:rsidRPr="003D3D4B">
        <w:rPr>
          <w:bCs/>
          <w:lang w:val="en-US"/>
        </w:rPr>
        <w:t>of</w:t>
      </w:r>
      <w:r w:rsidR="002633B6" w:rsidRPr="003D3D4B">
        <w:rPr>
          <w:bCs/>
          <w:lang w:val="en-US"/>
        </w:rPr>
        <w:t xml:space="preserve"> socially disadvantage Brazilian children</w:t>
      </w:r>
      <w:r w:rsidRPr="003D3D4B">
        <w:rPr>
          <w:bCs/>
          <w:lang w:val="en-US"/>
        </w:rPr>
        <w:t xml:space="preserve"> </w:t>
      </w:r>
      <w:r w:rsidR="00930E63" w:rsidRPr="003D3D4B">
        <w:rPr>
          <w:bCs/>
          <w:lang w:val="en-US"/>
        </w:rPr>
        <w:t>(18% with</w:t>
      </w:r>
      <w:r w:rsidR="002633B6" w:rsidRPr="003D3D4B">
        <w:rPr>
          <w:rFonts w:eastAsia="Calibri"/>
          <w:lang w:val="en-US"/>
        </w:rPr>
        <w:t xml:space="preserve"> probable DCD </w:t>
      </w:r>
      <w:r w:rsidR="0087024E" w:rsidRPr="003D3D4B">
        <w:rPr>
          <w:rFonts w:eastAsia="Calibri"/>
          <w:lang w:val="en-US"/>
        </w:rPr>
        <w:t xml:space="preserve">and </w:t>
      </w:r>
      <w:r w:rsidR="002633B6" w:rsidRPr="003D3D4B">
        <w:rPr>
          <w:rFonts w:eastAsia="Calibri"/>
          <w:lang w:val="en-US"/>
        </w:rPr>
        <w:t>15% as at risk for DCD</w:t>
      </w:r>
      <w:r w:rsidR="00930E63" w:rsidRPr="003D3D4B">
        <w:rPr>
          <w:rFonts w:eastAsia="Calibri"/>
          <w:lang w:val="en-US"/>
        </w:rPr>
        <w:t>)</w:t>
      </w:r>
      <w:r w:rsidR="00D43B3E" w:rsidRPr="003D3D4B">
        <w:rPr>
          <w:rFonts w:eastAsia="Calibri"/>
          <w:lang w:val="en-US"/>
        </w:rPr>
        <w:t xml:space="preserve"> (Valentini </w:t>
      </w:r>
      <w:r w:rsidR="00D81D0C" w:rsidRPr="003D3D4B">
        <w:rPr>
          <w:rFonts w:eastAsia="Calibri"/>
          <w:lang w:val="en-US"/>
        </w:rPr>
        <w:t>et al</w:t>
      </w:r>
      <w:r w:rsidR="00841219" w:rsidRPr="003D3D4B">
        <w:rPr>
          <w:rFonts w:eastAsia="Calibri"/>
          <w:lang w:val="en-US"/>
        </w:rPr>
        <w:t>.</w:t>
      </w:r>
      <w:r w:rsidR="00D43B3E" w:rsidRPr="003D3D4B">
        <w:rPr>
          <w:rFonts w:eastAsia="Calibri"/>
          <w:lang w:val="en-US"/>
        </w:rPr>
        <w:t>, 20</w:t>
      </w:r>
      <w:r w:rsidR="009B7499" w:rsidRPr="003D3D4B">
        <w:rPr>
          <w:rFonts w:eastAsia="Calibri"/>
          <w:lang w:val="en-US"/>
        </w:rPr>
        <w:t>1</w:t>
      </w:r>
      <w:r w:rsidR="00D43B3E" w:rsidRPr="003D3D4B">
        <w:rPr>
          <w:rFonts w:eastAsia="Calibri"/>
          <w:lang w:val="en-US"/>
        </w:rPr>
        <w:t>4)</w:t>
      </w:r>
      <w:r w:rsidR="002633B6" w:rsidRPr="003D3D4B">
        <w:rPr>
          <w:rFonts w:eastAsia="Calibri"/>
          <w:lang w:val="en-US"/>
        </w:rPr>
        <w:t>.</w:t>
      </w:r>
      <w:r w:rsidRPr="003D3D4B">
        <w:rPr>
          <w:lang w:val="en-US"/>
        </w:rPr>
        <w:t xml:space="preserve"> </w:t>
      </w:r>
      <w:r w:rsidRPr="003D3D4B">
        <w:rPr>
          <w:bCs/>
          <w:lang w:val="en-US"/>
        </w:rPr>
        <w:t xml:space="preserve">The results from the Brazilian sample are also comparable to rates previously reported </w:t>
      </w:r>
      <w:r w:rsidRPr="003D3D4B">
        <w:rPr>
          <w:lang w:val="en-US"/>
        </w:rPr>
        <w:t xml:space="preserve">for Greek children (19%) </w:t>
      </w:r>
      <w:proofErr w:type="gramStart"/>
      <w:r w:rsidRPr="003D3D4B">
        <w:rPr>
          <w:lang w:val="en-US"/>
        </w:rPr>
        <w:t>(</w:t>
      </w:r>
      <w:r w:rsidRPr="003D3D4B">
        <w:rPr>
          <w:bCs/>
          <w:lang w:val="en-US"/>
        </w:rPr>
        <w:t>Tsiotra et al., 2006).</w:t>
      </w:r>
      <w:proofErr w:type="gramEnd"/>
      <w:r w:rsidRPr="003D3D4B">
        <w:rPr>
          <w:bCs/>
          <w:lang w:val="en-US"/>
        </w:rPr>
        <w:t xml:space="preserve"> Moreover, </w:t>
      </w:r>
      <w:r w:rsidRPr="003D3D4B">
        <w:rPr>
          <w:lang w:val="en-US"/>
        </w:rPr>
        <w:t xml:space="preserve">the prevalence of probable DCD was greater for Brazilian children from AB1 to AB4 compared to </w:t>
      </w:r>
      <w:r w:rsidR="00BC43B2" w:rsidRPr="003D3D4B">
        <w:rPr>
          <w:lang w:val="en-US"/>
        </w:rPr>
        <w:t xml:space="preserve">North </w:t>
      </w:r>
      <w:r w:rsidRPr="003D3D4B">
        <w:rPr>
          <w:lang w:val="en-US"/>
        </w:rPr>
        <w:t xml:space="preserve">American </w:t>
      </w:r>
      <w:r w:rsidR="0028738B" w:rsidRPr="003D3D4B">
        <w:rPr>
          <w:lang w:val="en-US"/>
        </w:rPr>
        <w:t xml:space="preserve">(US) </w:t>
      </w:r>
      <w:r w:rsidRPr="003D3D4B">
        <w:rPr>
          <w:lang w:val="en-US"/>
        </w:rPr>
        <w:t xml:space="preserve">children in these age bands.  </w:t>
      </w:r>
    </w:p>
    <w:p w14:paraId="5D4AE0A9" w14:textId="02341816" w:rsidR="004E7059" w:rsidRPr="003D3D4B" w:rsidRDefault="001E0A8C" w:rsidP="00AD2F63">
      <w:pPr>
        <w:spacing w:line="480" w:lineRule="auto"/>
        <w:ind w:firstLine="720"/>
        <w:rPr>
          <w:lang w:val="en-US"/>
        </w:rPr>
      </w:pPr>
      <w:r w:rsidRPr="003D3D4B">
        <w:rPr>
          <w:lang w:val="en-US"/>
        </w:rPr>
        <w:t xml:space="preserve">One plausible explanation for the </w:t>
      </w:r>
      <w:r w:rsidR="00930E63" w:rsidRPr="003D3D4B">
        <w:rPr>
          <w:bCs/>
          <w:lang w:val="en-US"/>
        </w:rPr>
        <w:t xml:space="preserve">over-identification of DCD in </w:t>
      </w:r>
      <w:r w:rsidR="005434E2" w:rsidRPr="003D3D4B">
        <w:rPr>
          <w:bCs/>
          <w:lang w:val="en-US"/>
        </w:rPr>
        <w:t xml:space="preserve">the </w:t>
      </w:r>
      <w:r w:rsidR="00930E63" w:rsidRPr="003D3D4B">
        <w:rPr>
          <w:bCs/>
          <w:lang w:val="en-US"/>
        </w:rPr>
        <w:t xml:space="preserve">Brazilian </w:t>
      </w:r>
      <w:r w:rsidR="00930E63" w:rsidRPr="003D3D4B">
        <w:rPr>
          <w:lang w:val="en-US"/>
        </w:rPr>
        <w:t xml:space="preserve">sample </w:t>
      </w:r>
      <w:r w:rsidR="0022452E" w:rsidRPr="003D3D4B">
        <w:rPr>
          <w:lang w:val="en-US"/>
        </w:rPr>
        <w:t xml:space="preserve">could be related to </w:t>
      </w:r>
      <w:r w:rsidRPr="003D3D4B">
        <w:rPr>
          <w:lang w:val="en-US"/>
        </w:rPr>
        <w:t>the</w:t>
      </w:r>
      <w:r w:rsidR="002A5921" w:rsidRPr="003D3D4B">
        <w:rPr>
          <w:lang w:val="en-US"/>
        </w:rPr>
        <w:t xml:space="preserve"> </w:t>
      </w:r>
      <w:r w:rsidR="002A5921" w:rsidRPr="003D3D4B">
        <w:rPr>
          <w:bCs/>
          <w:lang w:val="en-US"/>
        </w:rPr>
        <w:t>restrict</w:t>
      </w:r>
      <w:r w:rsidR="00930E63" w:rsidRPr="003D3D4B">
        <w:rPr>
          <w:bCs/>
          <w:lang w:val="en-US"/>
        </w:rPr>
        <w:t>ed</w:t>
      </w:r>
      <w:r w:rsidR="002A5921" w:rsidRPr="003D3D4B">
        <w:rPr>
          <w:bCs/>
          <w:lang w:val="en-US"/>
        </w:rPr>
        <w:t xml:space="preserve"> opportunities</w:t>
      </w:r>
      <w:r w:rsidR="00407AAA" w:rsidRPr="003D3D4B">
        <w:rPr>
          <w:bCs/>
          <w:lang w:val="en-US"/>
        </w:rPr>
        <w:t xml:space="preserve"> in Brazil</w:t>
      </w:r>
      <w:r w:rsidR="002A5921" w:rsidRPr="003D3D4B">
        <w:rPr>
          <w:bCs/>
          <w:lang w:val="en-US"/>
        </w:rPr>
        <w:t xml:space="preserve"> </w:t>
      </w:r>
      <w:r w:rsidR="00930E63" w:rsidRPr="003D3D4B">
        <w:rPr>
          <w:bCs/>
          <w:lang w:val="en-US"/>
        </w:rPr>
        <w:t>for</w:t>
      </w:r>
      <w:r w:rsidR="002A5921" w:rsidRPr="003D3D4B">
        <w:rPr>
          <w:bCs/>
          <w:lang w:val="en-US"/>
        </w:rPr>
        <w:t xml:space="preserve"> </w:t>
      </w:r>
      <w:r w:rsidRPr="003D3D4B">
        <w:rPr>
          <w:bCs/>
          <w:lang w:val="en-US"/>
        </w:rPr>
        <w:t xml:space="preserve">children </w:t>
      </w:r>
      <w:r w:rsidR="005434E2" w:rsidRPr="003D3D4B">
        <w:rPr>
          <w:bCs/>
          <w:lang w:val="en-US"/>
        </w:rPr>
        <w:t xml:space="preserve">to </w:t>
      </w:r>
      <w:r w:rsidR="002A5921" w:rsidRPr="003D3D4B">
        <w:rPr>
          <w:bCs/>
          <w:lang w:val="en-US"/>
        </w:rPr>
        <w:t xml:space="preserve">develop </w:t>
      </w:r>
      <w:r w:rsidR="0022452E" w:rsidRPr="003D3D4B">
        <w:rPr>
          <w:bCs/>
          <w:lang w:val="en-US"/>
        </w:rPr>
        <w:t xml:space="preserve">gross and fine </w:t>
      </w:r>
      <w:r w:rsidR="002A5921" w:rsidRPr="003D3D4B">
        <w:rPr>
          <w:bCs/>
          <w:lang w:val="en-US"/>
        </w:rPr>
        <w:t>motor skills</w:t>
      </w:r>
      <w:r w:rsidRPr="003D3D4B">
        <w:rPr>
          <w:bCs/>
          <w:lang w:val="en-US"/>
        </w:rPr>
        <w:t xml:space="preserve"> </w:t>
      </w:r>
      <w:r w:rsidR="00BA013B" w:rsidRPr="003D3D4B">
        <w:rPr>
          <w:bCs/>
          <w:lang w:val="en-US"/>
        </w:rPr>
        <w:t>(Valentini, Clark &amp; Whitall, 201</w:t>
      </w:r>
      <w:r w:rsidR="007465F3" w:rsidRPr="003D3D4B">
        <w:rPr>
          <w:bCs/>
          <w:lang w:val="en-US"/>
        </w:rPr>
        <w:t>4</w:t>
      </w:r>
      <w:r w:rsidR="00BA013B" w:rsidRPr="003D3D4B">
        <w:rPr>
          <w:bCs/>
          <w:lang w:val="en-US"/>
        </w:rPr>
        <w:t>; Valentini et al, 2012)</w:t>
      </w:r>
      <w:r w:rsidR="00584B0C" w:rsidRPr="003D3D4B">
        <w:rPr>
          <w:bCs/>
          <w:lang w:val="en-US"/>
        </w:rPr>
        <w:t>. S</w:t>
      </w:r>
      <w:r w:rsidR="002A5921" w:rsidRPr="003D3D4B">
        <w:rPr>
          <w:bCs/>
          <w:lang w:val="en-US"/>
        </w:rPr>
        <w:t>pecifically</w:t>
      </w:r>
      <w:r w:rsidR="00584B0C" w:rsidRPr="003D3D4B">
        <w:rPr>
          <w:bCs/>
          <w:lang w:val="en-US"/>
        </w:rPr>
        <w:t>,</w:t>
      </w:r>
      <w:r w:rsidR="002A5921" w:rsidRPr="003D3D4B">
        <w:rPr>
          <w:bCs/>
          <w:lang w:val="en-US"/>
        </w:rPr>
        <w:t xml:space="preserve"> </w:t>
      </w:r>
      <w:r w:rsidR="00606E41" w:rsidRPr="003D3D4B">
        <w:rPr>
          <w:lang w:val="en-US"/>
        </w:rPr>
        <w:t>in Brazil</w:t>
      </w:r>
      <w:r w:rsidR="0031465A" w:rsidRPr="003D3D4B">
        <w:rPr>
          <w:lang w:val="en-US"/>
        </w:rPr>
        <w:t>,</w:t>
      </w:r>
      <w:r w:rsidR="00606E41" w:rsidRPr="003D3D4B">
        <w:rPr>
          <w:lang w:val="en-US"/>
        </w:rPr>
        <w:t xml:space="preserve"> public professional services and opportunities to attend </w:t>
      </w:r>
      <w:r w:rsidR="00407AAA" w:rsidRPr="003D3D4B">
        <w:rPr>
          <w:lang w:val="en-US"/>
        </w:rPr>
        <w:t>early intervention</w:t>
      </w:r>
      <w:r w:rsidR="00606E41" w:rsidRPr="003D3D4B">
        <w:rPr>
          <w:lang w:val="en-US"/>
        </w:rPr>
        <w:t xml:space="preserve"> programs are restrict</w:t>
      </w:r>
      <w:r w:rsidR="00407AAA" w:rsidRPr="003D3D4B">
        <w:rPr>
          <w:lang w:val="en-US"/>
        </w:rPr>
        <w:t xml:space="preserve">ed </w:t>
      </w:r>
      <w:r w:rsidR="005F56B9" w:rsidRPr="003D3D4B">
        <w:rPr>
          <w:lang w:val="en-US"/>
        </w:rPr>
        <w:t>(</w:t>
      </w:r>
      <w:r w:rsidR="007465F3" w:rsidRPr="003D3D4B">
        <w:rPr>
          <w:bCs/>
          <w:lang w:val="en-US"/>
        </w:rPr>
        <w:t>Valentini, Clark &amp; Whitall, 2014: Spessato</w:t>
      </w:r>
      <w:r w:rsidR="009F35B9" w:rsidRPr="003D3D4B">
        <w:rPr>
          <w:bCs/>
          <w:lang w:val="en-US"/>
        </w:rPr>
        <w:t xml:space="preserve"> et al, </w:t>
      </w:r>
      <w:r w:rsidR="007465F3" w:rsidRPr="003D3D4B">
        <w:rPr>
          <w:bCs/>
          <w:lang w:val="en-US"/>
        </w:rPr>
        <w:t>20</w:t>
      </w:r>
      <w:r w:rsidR="009F35B9" w:rsidRPr="003D3D4B">
        <w:rPr>
          <w:bCs/>
          <w:lang w:val="en-US"/>
        </w:rPr>
        <w:t>2</w:t>
      </w:r>
      <w:r w:rsidR="005F56B9" w:rsidRPr="003D3D4B">
        <w:rPr>
          <w:bCs/>
          <w:lang w:val="en-US"/>
        </w:rPr>
        <w:t>)</w:t>
      </w:r>
      <w:r w:rsidR="005434E2" w:rsidRPr="003D3D4B">
        <w:rPr>
          <w:bCs/>
          <w:lang w:val="en-US"/>
        </w:rPr>
        <w:t>.</w:t>
      </w:r>
      <w:r w:rsidRPr="003D3D4B">
        <w:rPr>
          <w:bCs/>
          <w:lang w:val="en-US"/>
        </w:rPr>
        <w:t xml:space="preserve"> </w:t>
      </w:r>
      <w:r w:rsidR="009E742E" w:rsidRPr="003D3D4B">
        <w:rPr>
          <w:lang w:val="en-US"/>
        </w:rPr>
        <w:t>Therefore</w:t>
      </w:r>
      <w:r w:rsidR="005434E2" w:rsidRPr="003D3D4B">
        <w:rPr>
          <w:lang w:val="en-US"/>
        </w:rPr>
        <w:t xml:space="preserve">, </w:t>
      </w:r>
      <w:r w:rsidR="00606E41" w:rsidRPr="003D3D4B">
        <w:rPr>
          <w:lang w:val="en-US"/>
        </w:rPr>
        <w:t xml:space="preserve">delays </w:t>
      </w:r>
      <w:r w:rsidR="00407AAA" w:rsidRPr="003D3D4B">
        <w:rPr>
          <w:lang w:val="en-US"/>
        </w:rPr>
        <w:t>in the</w:t>
      </w:r>
      <w:r w:rsidR="00606E41" w:rsidRPr="003D3D4B">
        <w:rPr>
          <w:lang w:val="en-US"/>
        </w:rPr>
        <w:t xml:space="preserve"> achiev</w:t>
      </w:r>
      <w:r w:rsidR="00407AAA" w:rsidRPr="003D3D4B">
        <w:rPr>
          <w:lang w:val="en-US"/>
        </w:rPr>
        <w:t>ement</w:t>
      </w:r>
      <w:r w:rsidR="00606E41" w:rsidRPr="003D3D4B">
        <w:rPr>
          <w:lang w:val="en-US"/>
        </w:rPr>
        <w:t xml:space="preserve"> </w:t>
      </w:r>
      <w:r w:rsidR="00407AAA" w:rsidRPr="003D3D4B">
        <w:rPr>
          <w:lang w:val="en-US"/>
        </w:rPr>
        <w:t xml:space="preserve">of </w:t>
      </w:r>
      <w:r w:rsidR="00606E41" w:rsidRPr="003D3D4B">
        <w:rPr>
          <w:lang w:val="en-US"/>
        </w:rPr>
        <w:t>motor milestone</w:t>
      </w:r>
      <w:r w:rsidR="005434E2" w:rsidRPr="003D3D4B">
        <w:rPr>
          <w:lang w:val="en-US"/>
        </w:rPr>
        <w:t>s</w:t>
      </w:r>
      <w:r w:rsidR="00606E41" w:rsidRPr="003D3D4B">
        <w:rPr>
          <w:lang w:val="en-US"/>
        </w:rPr>
        <w:t xml:space="preserve"> may </w:t>
      </w:r>
      <w:r w:rsidR="0036320C" w:rsidRPr="003D3D4B">
        <w:rPr>
          <w:lang w:val="en-US"/>
        </w:rPr>
        <w:t xml:space="preserve">go </w:t>
      </w:r>
      <w:r w:rsidR="00606E41" w:rsidRPr="003D3D4B">
        <w:rPr>
          <w:lang w:val="en-US"/>
        </w:rPr>
        <w:t>u</w:t>
      </w:r>
      <w:r w:rsidR="00407AAA" w:rsidRPr="003D3D4B">
        <w:rPr>
          <w:lang w:val="en-US"/>
        </w:rPr>
        <w:t>n</w:t>
      </w:r>
      <w:r w:rsidR="00606E41" w:rsidRPr="003D3D4B">
        <w:rPr>
          <w:lang w:val="en-US"/>
        </w:rPr>
        <w:t>detect</w:t>
      </w:r>
      <w:r w:rsidR="0031465A" w:rsidRPr="003D3D4B">
        <w:rPr>
          <w:lang w:val="en-US"/>
        </w:rPr>
        <w:t>ed</w:t>
      </w:r>
      <w:r w:rsidR="00606E41" w:rsidRPr="003D3D4B">
        <w:rPr>
          <w:lang w:val="en-US"/>
        </w:rPr>
        <w:t xml:space="preserve"> in the early years of life</w:t>
      </w:r>
      <w:r w:rsidR="00BA013B" w:rsidRPr="003D3D4B">
        <w:rPr>
          <w:lang w:val="en-US"/>
        </w:rPr>
        <w:t>. Furthermore,</w:t>
      </w:r>
      <w:r w:rsidR="00606E41" w:rsidRPr="003D3D4B">
        <w:rPr>
          <w:lang w:val="en-US"/>
        </w:rPr>
        <w:t xml:space="preserve"> </w:t>
      </w:r>
      <w:r w:rsidR="005434E2" w:rsidRPr="003D3D4B">
        <w:rPr>
          <w:lang w:val="en-US"/>
        </w:rPr>
        <w:t xml:space="preserve">it </w:t>
      </w:r>
      <w:r w:rsidR="00584B0C" w:rsidRPr="003D3D4B">
        <w:rPr>
          <w:lang w:val="en-US"/>
        </w:rPr>
        <w:t xml:space="preserve">is not mandatory for elementary physical education </w:t>
      </w:r>
      <w:r w:rsidR="005434E2" w:rsidRPr="003D3D4B">
        <w:rPr>
          <w:lang w:val="en-US"/>
        </w:rPr>
        <w:t xml:space="preserve">classes </w:t>
      </w:r>
      <w:r w:rsidR="00584B0C" w:rsidRPr="003D3D4B">
        <w:rPr>
          <w:lang w:val="en-US"/>
        </w:rPr>
        <w:t>to be delivered by certified physical education teachers</w:t>
      </w:r>
      <w:r w:rsidR="0022452E" w:rsidRPr="003D3D4B">
        <w:rPr>
          <w:lang w:val="en-US"/>
        </w:rPr>
        <w:t>. All these factors combined may</w:t>
      </w:r>
      <w:r w:rsidR="000234B9" w:rsidRPr="003D3D4B">
        <w:rPr>
          <w:lang w:val="en-US"/>
        </w:rPr>
        <w:t xml:space="preserve"> </w:t>
      </w:r>
      <w:r w:rsidR="00584B0C" w:rsidRPr="003D3D4B">
        <w:rPr>
          <w:lang w:val="en-US"/>
        </w:rPr>
        <w:t>increas</w:t>
      </w:r>
      <w:r w:rsidR="0022452E" w:rsidRPr="003D3D4B">
        <w:rPr>
          <w:lang w:val="en-US"/>
        </w:rPr>
        <w:t>es</w:t>
      </w:r>
      <w:r w:rsidR="00584B0C" w:rsidRPr="003D3D4B">
        <w:rPr>
          <w:lang w:val="en-US"/>
        </w:rPr>
        <w:t xml:space="preserve"> the chances </w:t>
      </w:r>
      <w:r w:rsidR="00606E41" w:rsidRPr="003D3D4B">
        <w:rPr>
          <w:lang w:val="en-US"/>
        </w:rPr>
        <w:t xml:space="preserve">of </w:t>
      </w:r>
      <w:r w:rsidR="005434E2" w:rsidRPr="003D3D4B">
        <w:rPr>
          <w:lang w:val="en-US"/>
        </w:rPr>
        <w:t xml:space="preserve">accumulation of </w:t>
      </w:r>
      <w:r w:rsidR="0036320C" w:rsidRPr="003D3D4B">
        <w:rPr>
          <w:lang w:val="en-US"/>
        </w:rPr>
        <w:t xml:space="preserve">motor </w:t>
      </w:r>
      <w:r w:rsidR="005E14FF" w:rsidRPr="003D3D4B">
        <w:rPr>
          <w:lang w:val="en-US"/>
        </w:rPr>
        <w:t xml:space="preserve">delays </w:t>
      </w:r>
      <w:r w:rsidR="0036320C" w:rsidRPr="003D3D4B">
        <w:rPr>
          <w:lang w:val="en-US"/>
        </w:rPr>
        <w:t>throughout</w:t>
      </w:r>
      <w:r w:rsidR="005E14FF" w:rsidRPr="003D3D4B">
        <w:rPr>
          <w:lang w:val="en-US"/>
        </w:rPr>
        <w:t xml:space="preserve"> time. </w:t>
      </w:r>
      <w:r w:rsidR="004E7059" w:rsidRPr="003D3D4B">
        <w:rPr>
          <w:lang w:val="en-US"/>
        </w:rPr>
        <w:t>Yet,</w:t>
      </w:r>
      <w:r w:rsidR="007B03CA" w:rsidRPr="003D3D4B">
        <w:rPr>
          <w:lang w:val="en-US"/>
        </w:rPr>
        <w:t xml:space="preserve"> another possible explanation may the lack of </w:t>
      </w:r>
      <w:r w:rsidR="00587639" w:rsidRPr="003D3D4B">
        <w:rPr>
          <w:shd w:val="clear" w:color="auto" w:fill="FFFFFF"/>
          <w:lang w:val="en-US"/>
        </w:rPr>
        <w:t>psychometric</w:t>
      </w:r>
      <w:r w:rsidR="004E7059" w:rsidRPr="003D3D4B">
        <w:rPr>
          <w:shd w:val="clear" w:color="auto" w:fill="FFFFFF"/>
          <w:lang w:val="en-US"/>
        </w:rPr>
        <w:t xml:space="preserve"> </w:t>
      </w:r>
      <w:r w:rsidR="00587639" w:rsidRPr="003D3D4B">
        <w:rPr>
          <w:shd w:val="clear" w:color="auto" w:fill="FFFFFF"/>
          <w:lang w:val="en-US"/>
        </w:rPr>
        <w:t xml:space="preserve">investigation of the </w:t>
      </w:r>
      <w:r w:rsidR="004E7059" w:rsidRPr="003D3D4B">
        <w:rPr>
          <w:shd w:val="clear" w:color="auto" w:fill="FFFFFF"/>
          <w:lang w:val="en-US"/>
        </w:rPr>
        <w:t>properties of the MABC</w:t>
      </w:r>
      <w:r w:rsidR="00587639" w:rsidRPr="003D3D4B">
        <w:rPr>
          <w:shd w:val="clear" w:color="auto" w:fill="FFFFFF"/>
          <w:lang w:val="en-US"/>
        </w:rPr>
        <w:t xml:space="preserve">. </w:t>
      </w:r>
      <w:r w:rsidR="007B03CA" w:rsidRPr="003D3D4B">
        <w:rPr>
          <w:lang w:val="en-US"/>
        </w:rPr>
        <w:t xml:space="preserve">The </w:t>
      </w:r>
      <w:r w:rsidR="00587639" w:rsidRPr="003D3D4B">
        <w:rPr>
          <w:lang w:val="en-US"/>
        </w:rPr>
        <w:t xml:space="preserve">accurate </w:t>
      </w:r>
      <w:r w:rsidR="007B03CA" w:rsidRPr="003D3D4B">
        <w:rPr>
          <w:lang w:val="en-US"/>
        </w:rPr>
        <w:t xml:space="preserve">identification of motor </w:t>
      </w:r>
      <w:r w:rsidR="00587639" w:rsidRPr="003D3D4B">
        <w:rPr>
          <w:lang w:val="en-US"/>
        </w:rPr>
        <w:t xml:space="preserve">impairments, as well as the generalization of </w:t>
      </w:r>
      <w:r w:rsidR="0022452E" w:rsidRPr="003D3D4B">
        <w:rPr>
          <w:lang w:val="en-US"/>
        </w:rPr>
        <w:t xml:space="preserve">tests </w:t>
      </w:r>
      <w:r w:rsidR="00587639" w:rsidRPr="003D3D4B">
        <w:rPr>
          <w:lang w:val="en-US"/>
        </w:rPr>
        <w:t>outcomes (Vallerand, 1989)</w:t>
      </w:r>
      <w:r w:rsidR="0022452E" w:rsidRPr="003D3D4B">
        <w:rPr>
          <w:lang w:val="en-US"/>
        </w:rPr>
        <w:t xml:space="preserve"> </w:t>
      </w:r>
      <w:r w:rsidR="007B03CA" w:rsidRPr="003D3D4B">
        <w:rPr>
          <w:lang w:val="en-US"/>
        </w:rPr>
        <w:t xml:space="preserve">depends upon the use of reliable and valid instruments (Yun &amp; Ulrich, 2002; </w:t>
      </w:r>
      <w:r w:rsidR="007B03CA" w:rsidRPr="003D3D4B">
        <w:rPr>
          <w:rStyle w:val="Emphasis"/>
          <w:i w:val="0"/>
          <w:lang w:val="en-US"/>
        </w:rPr>
        <w:t xml:space="preserve">Wiart &amp; Darrah, </w:t>
      </w:r>
      <w:r w:rsidR="007B03CA" w:rsidRPr="003D3D4B">
        <w:rPr>
          <w:lang w:val="en-US"/>
        </w:rPr>
        <w:t>2001)</w:t>
      </w:r>
      <w:r w:rsidR="0022452E" w:rsidRPr="003D3D4B">
        <w:rPr>
          <w:lang w:val="en-US"/>
        </w:rPr>
        <w:t xml:space="preserve">. </w:t>
      </w:r>
      <w:r w:rsidR="007B03CA" w:rsidRPr="003D3D4B">
        <w:rPr>
          <w:lang w:val="en-US"/>
        </w:rPr>
        <w:t xml:space="preserve"> </w:t>
      </w:r>
    </w:p>
    <w:p w14:paraId="40E45C2D" w14:textId="192EB4B2" w:rsidR="00C649BD" w:rsidRPr="003D3D4B" w:rsidRDefault="00D21232" w:rsidP="00875356">
      <w:pPr>
        <w:spacing w:line="480" w:lineRule="auto"/>
        <w:ind w:firstLine="720"/>
        <w:rPr>
          <w:lang w:val="en-US"/>
        </w:rPr>
      </w:pPr>
      <w:r w:rsidRPr="003D3D4B">
        <w:rPr>
          <w:lang w:val="en-US"/>
        </w:rPr>
        <w:t>Across both samples,</w:t>
      </w:r>
      <w:r w:rsidR="00DC32FF" w:rsidRPr="003D3D4B">
        <w:rPr>
          <w:lang w:val="en-US"/>
        </w:rPr>
        <w:t xml:space="preserve"> the results </w:t>
      </w:r>
      <w:r w:rsidRPr="003D3D4B">
        <w:rPr>
          <w:lang w:val="en-US"/>
        </w:rPr>
        <w:t>across</w:t>
      </w:r>
      <w:r w:rsidR="00DC32FF" w:rsidRPr="003D3D4B">
        <w:rPr>
          <w:lang w:val="en-US"/>
        </w:rPr>
        <w:t xml:space="preserve"> age band showed</w:t>
      </w:r>
      <w:r w:rsidR="00407AAA" w:rsidRPr="003D3D4B">
        <w:rPr>
          <w:lang w:val="en-US"/>
        </w:rPr>
        <w:t xml:space="preserve"> </w:t>
      </w:r>
      <w:r w:rsidR="0022452E" w:rsidRPr="003D3D4B">
        <w:rPr>
          <w:lang w:val="en-US"/>
        </w:rPr>
        <w:t xml:space="preserve">a </w:t>
      </w:r>
      <w:r w:rsidR="005434E2" w:rsidRPr="003D3D4B">
        <w:rPr>
          <w:lang w:val="en-US"/>
        </w:rPr>
        <w:t xml:space="preserve">higher </w:t>
      </w:r>
      <w:r w:rsidR="00DC32FF" w:rsidRPr="003D3D4B">
        <w:rPr>
          <w:lang w:val="en-US"/>
        </w:rPr>
        <w:t>prevalence</w:t>
      </w:r>
      <w:r w:rsidR="00407AAA" w:rsidRPr="003D3D4B">
        <w:rPr>
          <w:lang w:val="en-US"/>
        </w:rPr>
        <w:t xml:space="preserve"> in older age</w:t>
      </w:r>
      <w:r w:rsidR="005434E2" w:rsidRPr="003D3D4B">
        <w:rPr>
          <w:lang w:val="en-US"/>
        </w:rPr>
        <w:t>s</w:t>
      </w:r>
      <w:r w:rsidR="00407AAA" w:rsidRPr="003D3D4B">
        <w:rPr>
          <w:lang w:val="en-US"/>
        </w:rPr>
        <w:t xml:space="preserve">. </w:t>
      </w:r>
      <w:r w:rsidR="00C649BD" w:rsidRPr="003D3D4B">
        <w:rPr>
          <w:lang w:val="en-US"/>
        </w:rPr>
        <w:t xml:space="preserve">For </w:t>
      </w:r>
      <w:r w:rsidR="00BC43B2" w:rsidRPr="003D3D4B">
        <w:rPr>
          <w:lang w:val="en-US"/>
        </w:rPr>
        <w:t xml:space="preserve">North </w:t>
      </w:r>
      <w:r w:rsidR="006E439D" w:rsidRPr="003D3D4B">
        <w:rPr>
          <w:lang w:val="en-US"/>
        </w:rPr>
        <w:t xml:space="preserve">American </w:t>
      </w:r>
      <w:r w:rsidR="0028738B" w:rsidRPr="003D3D4B">
        <w:rPr>
          <w:lang w:val="en-US"/>
        </w:rPr>
        <w:t xml:space="preserve">(US) </w:t>
      </w:r>
      <w:r w:rsidR="006E439D" w:rsidRPr="003D3D4B">
        <w:rPr>
          <w:lang w:val="en-US"/>
        </w:rPr>
        <w:t xml:space="preserve">and Brazilian </w:t>
      </w:r>
      <w:r w:rsidR="00C649BD" w:rsidRPr="003D3D4B">
        <w:rPr>
          <w:lang w:val="en-US"/>
        </w:rPr>
        <w:t>sample</w:t>
      </w:r>
      <w:r w:rsidR="00395A84" w:rsidRPr="003D3D4B">
        <w:rPr>
          <w:lang w:val="en-US"/>
        </w:rPr>
        <w:t>s,</w:t>
      </w:r>
      <w:r w:rsidR="00C649BD" w:rsidRPr="003D3D4B">
        <w:rPr>
          <w:lang w:val="en-US"/>
        </w:rPr>
        <w:t xml:space="preserve"> c</w:t>
      </w:r>
      <w:r w:rsidR="0000345F" w:rsidRPr="003D3D4B">
        <w:rPr>
          <w:lang w:val="en-US"/>
        </w:rPr>
        <w:t xml:space="preserve">hildren </w:t>
      </w:r>
      <w:r w:rsidR="00395A84" w:rsidRPr="003D3D4B">
        <w:rPr>
          <w:lang w:val="en-US"/>
        </w:rPr>
        <w:t>in</w:t>
      </w:r>
      <w:r w:rsidR="0000345F" w:rsidRPr="003D3D4B">
        <w:rPr>
          <w:lang w:val="en-US"/>
        </w:rPr>
        <w:t xml:space="preserve"> AB</w:t>
      </w:r>
      <w:r w:rsidR="00C649BD" w:rsidRPr="003D3D4B">
        <w:rPr>
          <w:lang w:val="en-US"/>
        </w:rPr>
        <w:t xml:space="preserve">2 showed the smallest </w:t>
      </w:r>
      <w:r w:rsidR="00D74993" w:rsidRPr="003D3D4B">
        <w:rPr>
          <w:lang w:val="en-US"/>
        </w:rPr>
        <w:t xml:space="preserve">prevalence of </w:t>
      </w:r>
      <w:r w:rsidR="001E4780" w:rsidRPr="003D3D4B">
        <w:rPr>
          <w:lang w:val="en-US"/>
        </w:rPr>
        <w:t xml:space="preserve">probable </w:t>
      </w:r>
      <w:r w:rsidR="00D74993" w:rsidRPr="003D3D4B">
        <w:rPr>
          <w:lang w:val="en-US"/>
        </w:rPr>
        <w:t>DC</w:t>
      </w:r>
      <w:r w:rsidR="00395A84" w:rsidRPr="003D3D4B">
        <w:rPr>
          <w:lang w:val="en-US"/>
        </w:rPr>
        <w:t>D, whereas the</w:t>
      </w:r>
      <w:r w:rsidR="00C649BD" w:rsidRPr="003D3D4B">
        <w:rPr>
          <w:lang w:val="en-US"/>
        </w:rPr>
        <w:t xml:space="preserve"> prevalence increases </w:t>
      </w:r>
      <w:r w:rsidR="006E439D" w:rsidRPr="003D3D4B">
        <w:rPr>
          <w:lang w:val="en-US"/>
        </w:rPr>
        <w:t xml:space="preserve">at AB3 and AB4 for both samples, near 8% for </w:t>
      </w:r>
      <w:r w:rsidR="00BC43B2" w:rsidRPr="003D3D4B">
        <w:rPr>
          <w:lang w:val="en-US"/>
        </w:rPr>
        <w:lastRenderedPageBreak/>
        <w:t xml:space="preserve">North </w:t>
      </w:r>
      <w:r w:rsidR="006E439D" w:rsidRPr="003D3D4B">
        <w:rPr>
          <w:lang w:val="en-US"/>
        </w:rPr>
        <w:t xml:space="preserve">American </w:t>
      </w:r>
      <w:r w:rsidR="0028738B" w:rsidRPr="003D3D4B">
        <w:rPr>
          <w:lang w:val="en-US"/>
        </w:rPr>
        <w:t xml:space="preserve">(US) </w:t>
      </w:r>
      <w:r w:rsidR="006E439D" w:rsidRPr="003D3D4B">
        <w:rPr>
          <w:lang w:val="en-US"/>
        </w:rPr>
        <w:t xml:space="preserve">children and more than 100% for Brazilian children. </w:t>
      </w:r>
      <w:r w:rsidR="00EB4ECA" w:rsidRPr="003D3D4B">
        <w:rPr>
          <w:lang w:val="en-US"/>
        </w:rPr>
        <w:t xml:space="preserve">These results suggest that older children failed to achieve age-appropriate skills. </w:t>
      </w:r>
      <w:r w:rsidR="00407AAA" w:rsidRPr="003D3D4B">
        <w:rPr>
          <w:lang w:val="en-US"/>
        </w:rPr>
        <w:t>For</w:t>
      </w:r>
      <w:r w:rsidR="00153E13" w:rsidRPr="003D3D4B">
        <w:rPr>
          <w:lang w:val="en-US"/>
        </w:rPr>
        <w:t xml:space="preserve"> AB</w:t>
      </w:r>
      <w:r w:rsidR="00982F68" w:rsidRPr="003D3D4B">
        <w:rPr>
          <w:lang w:val="en-US"/>
        </w:rPr>
        <w:t>3</w:t>
      </w:r>
      <w:r w:rsidR="006B2B21" w:rsidRPr="003D3D4B">
        <w:rPr>
          <w:lang w:val="en-US"/>
        </w:rPr>
        <w:t>,</w:t>
      </w:r>
      <w:r w:rsidR="00982F68" w:rsidRPr="003D3D4B">
        <w:rPr>
          <w:lang w:val="en-US"/>
        </w:rPr>
        <w:t xml:space="preserve"> childr</w:t>
      </w:r>
      <w:r w:rsidR="00153E13" w:rsidRPr="003D3D4B">
        <w:rPr>
          <w:lang w:val="en-US"/>
        </w:rPr>
        <w:t>e</w:t>
      </w:r>
      <w:r w:rsidR="00982F68" w:rsidRPr="003D3D4B">
        <w:rPr>
          <w:lang w:val="en-US"/>
        </w:rPr>
        <w:t>n</w:t>
      </w:r>
      <w:r w:rsidR="00153E13" w:rsidRPr="003D3D4B">
        <w:rPr>
          <w:lang w:val="en-US"/>
        </w:rPr>
        <w:t xml:space="preserve"> in both samples showed worse </w:t>
      </w:r>
      <w:r w:rsidR="006B2B21" w:rsidRPr="003D3D4B">
        <w:rPr>
          <w:lang w:val="en-US"/>
        </w:rPr>
        <w:t xml:space="preserve">performance </w:t>
      </w:r>
      <w:r w:rsidR="00153E13" w:rsidRPr="003D3D4B">
        <w:rPr>
          <w:lang w:val="en-US"/>
        </w:rPr>
        <w:t>in manual dexterity.</w:t>
      </w:r>
      <w:r w:rsidR="00407AAA" w:rsidRPr="003D3D4B">
        <w:rPr>
          <w:lang w:val="en-US"/>
        </w:rPr>
        <w:t xml:space="preserve"> For AB4, we observed higher prevalence of probable</w:t>
      </w:r>
      <w:r w:rsidR="00407AAA" w:rsidRPr="003D3D4B">
        <w:rPr>
          <w:i/>
          <w:lang w:val="en-US"/>
        </w:rPr>
        <w:t xml:space="preserve"> </w:t>
      </w:r>
      <w:r w:rsidR="00407AAA" w:rsidRPr="003D3D4B">
        <w:rPr>
          <w:lang w:val="en-US"/>
        </w:rPr>
        <w:t xml:space="preserve">DCD, which may be attributed to poor performance in manual dexterity for Brazilian children and poor performance in the balance for North American (US) children. </w:t>
      </w:r>
      <w:r w:rsidR="00153E13" w:rsidRPr="003D3D4B">
        <w:rPr>
          <w:lang w:val="en-US"/>
        </w:rPr>
        <w:t xml:space="preserve"> T</w:t>
      </w:r>
      <w:r w:rsidR="00EB4ECA" w:rsidRPr="003D3D4B">
        <w:rPr>
          <w:lang w:val="en-US"/>
        </w:rPr>
        <w:t>he high</w:t>
      </w:r>
      <w:r w:rsidR="00F64CEA" w:rsidRPr="003D3D4B">
        <w:rPr>
          <w:lang w:val="en-US"/>
        </w:rPr>
        <w:t xml:space="preserve"> DCD prevalence </w:t>
      </w:r>
      <w:r w:rsidR="00EB4ECA" w:rsidRPr="003D3D4B">
        <w:rPr>
          <w:lang w:val="en-US"/>
        </w:rPr>
        <w:t xml:space="preserve">reported in the current study for </w:t>
      </w:r>
      <w:r w:rsidR="00F64CEA" w:rsidRPr="003D3D4B">
        <w:rPr>
          <w:lang w:val="en-US"/>
        </w:rPr>
        <w:t>AB3</w:t>
      </w:r>
      <w:r w:rsidR="00153E13" w:rsidRPr="003D3D4B">
        <w:rPr>
          <w:lang w:val="en-US"/>
        </w:rPr>
        <w:t xml:space="preserve"> and AB4</w:t>
      </w:r>
      <w:r w:rsidR="00F64CEA" w:rsidRPr="003D3D4B">
        <w:rPr>
          <w:lang w:val="en-US"/>
        </w:rPr>
        <w:t xml:space="preserve"> </w:t>
      </w:r>
      <w:r w:rsidR="00EB4ECA" w:rsidRPr="003D3D4B">
        <w:rPr>
          <w:lang w:val="en-US"/>
        </w:rPr>
        <w:t xml:space="preserve">across </w:t>
      </w:r>
      <w:r w:rsidR="00C0569B" w:rsidRPr="003D3D4B">
        <w:rPr>
          <w:lang w:val="en-US"/>
        </w:rPr>
        <w:t xml:space="preserve">both </w:t>
      </w:r>
      <w:r w:rsidR="00EB4ECA" w:rsidRPr="003D3D4B">
        <w:rPr>
          <w:lang w:val="en-US"/>
        </w:rPr>
        <w:t>samples is alarming</w:t>
      </w:r>
      <w:r w:rsidR="00F64CEA" w:rsidRPr="003D3D4B">
        <w:rPr>
          <w:lang w:val="en-US"/>
        </w:rPr>
        <w:t>.</w:t>
      </w:r>
      <w:r w:rsidR="0012327D" w:rsidRPr="003D3D4B">
        <w:rPr>
          <w:lang w:val="en-US"/>
        </w:rPr>
        <w:t xml:space="preserve"> </w:t>
      </w:r>
      <w:r w:rsidR="00EB4ECA" w:rsidRPr="003D3D4B">
        <w:rPr>
          <w:lang w:val="en-US"/>
        </w:rPr>
        <w:t>Moreover, a s</w:t>
      </w:r>
      <w:r w:rsidR="00315411" w:rsidRPr="003D3D4B">
        <w:rPr>
          <w:lang w:val="en-US"/>
        </w:rPr>
        <w:t xml:space="preserve">imilar trend is observed for children </w:t>
      </w:r>
      <w:r w:rsidR="00B947C4" w:rsidRPr="003D3D4B">
        <w:rPr>
          <w:lang w:val="en-US"/>
        </w:rPr>
        <w:t>at</w:t>
      </w:r>
      <w:r w:rsidR="00C726E0" w:rsidRPr="003D3D4B">
        <w:rPr>
          <w:lang w:val="en-US"/>
        </w:rPr>
        <w:t>-</w:t>
      </w:r>
      <w:r w:rsidR="00B947C4" w:rsidRPr="003D3D4B">
        <w:rPr>
          <w:lang w:val="en-US"/>
        </w:rPr>
        <w:t xml:space="preserve">risk </w:t>
      </w:r>
      <w:r w:rsidR="00C726E0" w:rsidRPr="003D3D4B">
        <w:rPr>
          <w:lang w:val="en-US"/>
        </w:rPr>
        <w:t>of</w:t>
      </w:r>
      <w:r w:rsidR="00B947C4" w:rsidRPr="003D3D4B">
        <w:rPr>
          <w:lang w:val="en-US"/>
        </w:rPr>
        <w:t xml:space="preserve"> </w:t>
      </w:r>
      <w:r w:rsidR="00315411" w:rsidRPr="003D3D4B">
        <w:rPr>
          <w:lang w:val="en-US"/>
        </w:rPr>
        <w:t xml:space="preserve">DCD. </w:t>
      </w:r>
    </w:p>
    <w:p w14:paraId="13B10CA8" w14:textId="2C6AB375" w:rsidR="00B53F67" w:rsidRPr="003D3D4B" w:rsidRDefault="00EB4ECA" w:rsidP="00875356">
      <w:pPr>
        <w:spacing w:line="480" w:lineRule="auto"/>
        <w:ind w:firstLine="720"/>
        <w:rPr>
          <w:rFonts w:eastAsia="Calibri"/>
          <w:lang w:val="en-US"/>
        </w:rPr>
      </w:pPr>
      <w:r w:rsidRPr="003D3D4B">
        <w:rPr>
          <w:lang w:val="en-US"/>
        </w:rPr>
        <w:t>With respect to sex</w:t>
      </w:r>
      <w:r w:rsidR="00407AAA" w:rsidRPr="003D3D4B">
        <w:rPr>
          <w:lang w:val="en-US"/>
        </w:rPr>
        <w:t xml:space="preserve"> </w:t>
      </w:r>
      <w:r w:rsidRPr="003D3D4B">
        <w:rPr>
          <w:lang w:val="en-US"/>
        </w:rPr>
        <w:t>differences,</w:t>
      </w:r>
      <w:r w:rsidR="00C649BD" w:rsidRPr="003D3D4B">
        <w:rPr>
          <w:lang w:val="en-US"/>
        </w:rPr>
        <w:t xml:space="preserve"> </w:t>
      </w:r>
      <w:r w:rsidRPr="003D3D4B">
        <w:rPr>
          <w:lang w:val="en-US"/>
        </w:rPr>
        <w:t>the rates of DCD were greater for</w:t>
      </w:r>
      <w:r w:rsidR="00BC43B2" w:rsidRPr="003D3D4B">
        <w:rPr>
          <w:lang w:val="en-US"/>
        </w:rPr>
        <w:t xml:space="preserve"> North</w:t>
      </w:r>
      <w:r w:rsidRPr="003D3D4B">
        <w:rPr>
          <w:lang w:val="en-US"/>
        </w:rPr>
        <w:t xml:space="preserve"> </w:t>
      </w:r>
      <w:r w:rsidR="00C649BD" w:rsidRPr="003D3D4B">
        <w:rPr>
          <w:lang w:val="en-US"/>
        </w:rPr>
        <w:t xml:space="preserve">American </w:t>
      </w:r>
      <w:r w:rsidR="0028738B" w:rsidRPr="003D3D4B">
        <w:rPr>
          <w:lang w:val="en-US"/>
        </w:rPr>
        <w:t xml:space="preserve">(US) </w:t>
      </w:r>
      <w:r w:rsidR="00C649BD" w:rsidRPr="003D3D4B">
        <w:rPr>
          <w:lang w:val="en-US"/>
        </w:rPr>
        <w:t xml:space="preserve">boys compared to girls. This </w:t>
      </w:r>
      <w:r w:rsidR="006B2B21" w:rsidRPr="003D3D4B">
        <w:rPr>
          <w:lang w:val="en-US"/>
        </w:rPr>
        <w:t xml:space="preserve">increased male incidence </w:t>
      </w:r>
      <w:r w:rsidR="00406142" w:rsidRPr="003D3D4B">
        <w:rPr>
          <w:lang w:val="en-US"/>
        </w:rPr>
        <w:t xml:space="preserve">is often </w:t>
      </w:r>
      <w:r w:rsidR="00C649BD" w:rsidRPr="003D3D4B">
        <w:rPr>
          <w:lang w:val="en-US"/>
        </w:rPr>
        <w:t>reported in the literature for several countries</w:t>
      </w:r>
      <w:r w:rsidRPr="003D3D4B">
        <w:rPr>
          <w:lang w:val="en-US"/>
        </w:rPr>
        <w:t xml:space="preserve"> including:</w:t>
      </w:r>
      <w:r w:rsidR="00C649BD" w:rsidRPr="003D3D4B">
        <w:rPr>
          <w:lang w:val="en-US"/>
        </w:rPr>
        <w:t xml:space="preserve"> Canada (Missiuna</w:t>
      </w:r>
      <w:r w:rsidR="00AC2D08" w:rsidRPr="003D3D4B">
        <w:rPr>
          <w:lang w:val="en-US"/>
        </w:rPr>
        <w:t xml:space="preserve"> et al.,</w:t>
      </w:r>
      <w:r w:rsidR="00C649BD" w:rsidRPr="003D3D4B">
        <w:rPr>
          <w:lang w:val="en-US"/>
        </w:rPr>
        <w:t xml:space="preserve"> 2008), </w:t>
      </w:r>
      <w:r w:rsidR="00407AAA" w:rsidRPr="003D3D4B">
        <w:rPr>
          <w:lang w:val="en-US"/>
        </w:rPr>
        <w:t xml:space="preserve">the </w:t>
      </w:r>
      <w:r w:rsidR="00C649BD" w:rsidRPr="003D3D4B">
        <w:rPr>
          <w:lang w:val="en-US"/>
        </w:rPr>
        <w:t>Netherlands</w:t>
      </w:r>
      <w:r w:rsidR="00406142" w:rsidRPr="003D3D4B">
        <w:rPr>
          <w:lang w:val="en-US"/>
        </w:rPr>
        <w:t xml:space="preserve"> and</w:t>
      </w:r>
      <w:r w:rsidR="00C649BD" w:rsidRPr="003D3D4B">
        <w:rPr>
          <w:lang w:val="en-US"/>
        </w:rPr>
        <w:t xml:space="preserve"> Germany (Jongmans </w:t>
      </w:r>
      <w:r w:rsidR="00D81D0C" w:rsidRPr="003D3D4B">
        <w:rPr>
          <w:lang w:val="en-US"/>
        </w:rPr>
        <w:t>et al</w:t>
      </w:r>
      <w:r w:rsidR="00407AAA" w:rsidRPr="003D3D4B">
        <w:rPr>
          <w:lang w:val="en-US"/>
        </w:rPr>
        <w:t xml:space="preserve">., </w:t>
      </w:r>
      <w:r w:rsidR="00C649BD" w:rsidRPr="003D3D4B">
        <w:rPr>
          <w:bCs/>
          <w:lang w:val="en-US"/>
        </w:rPr>
        <w:t>2003),</w:t>
      </w:r>
      <w:r w:rsidR="00C649BD" w:rsidRPr="003D3D4B">
        <w:rPr>
          <w:lang w:val="en-US"/>
        </w:rPr>
        <w:t xml:space="preserve"> and Sweden (</w:t>
      </w:r>
      <w:r w:rsidR="005F3814" w:rsidRPr="003D3D4B">
        <w:rPr>
          <w:lang w:val="en-US"/>
        </w:rPr>
        <w:t xml:space="preserve">Jucaite </w:t>
      </w:r>
      <w:r w:rsidR="00D81D0C" w:rsidRPr="003D3D4B">
        <w:rPr>
          <w:lang w:val="en-US"/>
        </w:rPr>
        <w:t>et</w:t>
      </w:r>
      <w:r w:rsidR="00407AAA" w:rsidRPr="003D3D4B">
        <w:rPr>
          <w:lang w:val="en-US"/>
        </w:rPr>
        <w:t xml:space="preserve"> </w:t>
      </w:r>
      <w:r w:rsidR="00D81D0C" w:rsidRPr="003D3D4B">
        <w:rPr>
          <w:lang w:val="en-US"/>
        </w:rPr>
        <w:t>al</w:t>
      </w:r>
      <w:r w:rsidR="00407AAA" w:rsidRPr="003D3D4B">
        <w:rPr>
          <w:lang w:val="en-US"/>
        </w:rPr>
        <w:t>.</w:t>
      </w:r>
      <w:r w:rsidR="005F3814" w:rsidRPr="003D3D4B">
        <w:rPr>
          <w:lang w:val="en-US"/>
        </w:rPr>
        <w:t>, 2003</w:t>
      </w:r>
      <w:r w:rsidR="007D69FC" w:rsidRPr="003D3D4B">
        <w:rPr>
          <w:lang w:val="en-US"/>
        </w:rPr>
        <w:t xml:space="preserve">; </w:t>
      </w:r>
      <w:r w:rsidR="00C649BD" w:rsidRPr="003D3D4B">
        <w:rPr>
          <w:rStyle w:val="Strong"/>
          <w:b w:val="0"/>
          <w:lang w:val="en-US"/>
        </w:rPr>
        <w:t>Kadesjo &amp; Gillberg, 199</w:t>
      </w:r>
      <w:r w:rsidR="00386572" w:rsidRPr="003D3D4B">
        <w:rPr>
          <w:rStyle w:val="Strong"/>
          <w:b w:val="0"/>
          <w:lang w:val="en-US"/>
        </w:rPr>
        <w:t>8</w:t>
      </w:r>
      <w:r w:rsidR="00C649BD" w:rsidRPr="003D3D4B">
        <w:rPr>
          <w:rStyle w:val="Strong"/>
          <w:b w:val="0"/>
          <w:lang w:val="en-US"/>
        </w:rPr>
        <w:t>)</w:t>
      </w:r>
      <w:r w:rsidR="005F3814" w:rsidRPr="003D3D4B">
        <w:rPr>
          <w:rStyle w:val="Strong"/>
          <w:b w:val="0"/>
          <w:lang w:val="en-US"/>
        </w:rPr>
        <w:t xml:space="preserve">. </w:t>
      </w:r>
      <w:r w:rsidR="006B674C" w:rsidRPr="003D3D4B">
        <w:rPr>
          <w:rStyle w:val="Strong"/>
          <w:b w:val="0"/>
          <w:lang w:val="en-US"/>
        </w:rPr>
        <w:t>F</w:t>
      </w:r>
      <w:r w:rsidR="005F3814" w:rsidRPr="003D3D4B">
        <w:rPr>
          <w:rStyle w:val="Strong"/>
          <w:b w:val="0"/>
          <w:lang w:val="en-US"/>
        </w:rPr>
        <w:t xml:space="preserve">or </w:t>
      </w:r>
      <w:r w:rsidRPr="003D3D4B">
        <w:rPr>
          <w:rStyle w:val="Strong"/>
          <w:b w:val="0"/>
          <w:lang w:val="en-US"/>
        </w:rPr>
        <w:t xml:space="preserve">the </w:t>
      </w:r>
      <w:r w:rsidR="005F3814" w:rsidRPr="003D3D4B">
        <w:rPr>
          <w:rStyle w:val="Strong"/>
          <w:b w:val="0"/>
          <w:lang w:val="en-US"/>
        </w:rPr>
        <w:t>Brazilian sample</w:t>
      </w:r>
      <w:r w:rsidRPr="003D3D4B">
        <w:rPr>
          <w:rStyle w:val="Strong"/>
          <w:b w:val="0"/>
          <w:lang w:val="en-US"/>
        </w:rPr>
        <w:t>,</w:t>
      </w:r>
      <w:r w:rsidR="005F3814" w:rsidRPr="003D3D4B">
        <w:rPr>
          <w:rStyle w:val="Strong"/>
          <w:b w:val="0"/>
          <w:lang w:val="en-US"/>
        </w:rPr>
        <w:t xml:space="preserve"> higher prevalence </w:t>
      </w:r>
      <w:r w:rsidRPr="003D3D4B">
        <w:rPr>
          <w:rStyle w:val="Strong"/>
          <w:b w:val="0"/>
          <w:lang w:val="en-US"/>
        </w:rPr>
        <w:t xml:space="preserve">rates were </w:t>
      </w:r>
      <w:r w:rsidR="005F3814" w:rsidRPr="003D3D4B">
        <w:rPr>
          <w:rStyle w:val="Strong"/>
          <w:b w:val="0"/>
          <w:lang w:val="en-US"/>
        </w:rPr>
        <w:t>observed in girls</w:t>
      </w:r>
      <w:r w:rsidR="0031465A" w:rsidRPr="003D3D4B">
        <w:rPr>
          <w:rStyle w:val="Strong"/>
          <w:b w:val="0"/>
          <w:lang w:val="en-US"/>
        </w:rPr>
        <w:t>,</w:t>
      </w:r>
      <w:r w:rsidRPr="003D3D4B">
        <w:rPr>
          <w:lang w:val="en-US"/>
        </w:rPr>
        <w:t xml:space="preserve"> consistent with those </w:t>
      </w:r>
      <w:r w:rsidR="0031465A" w:rsidRPr="003D3D4B">
        <w:rPr>
          <w:lang w:val="en-US"/>
        </w:rPr>
        <w:t xml:space="preserve">previous </w:t>
      </w:r>
      <w:r w:rsidR="005F3814" w:rsidRPr="003D3D4B">
        <w:rPr>
          <w:lang w:val="en-US"/>
        </w:rPr>
        <w:t>report</w:t>
      </w:r>
      <w:r w:rsidR="0031465A" w:rsidRPr="003D3D4B">
        <w:rPr>
          <w:lang w:val="en-US"/>
        </w:rPr>
        <w:t>s</w:t>
      </w:r>
      <w:r w:rsidR="005F3814" w:rsidRPr="003D3D4B">
        <w:rPr>
          <w:lang w:val="en-US"/>
        </w:rPr>
        <w:t xml:space="preserve"> fr</w:t>
      </w:r>
      <w:r w:rsidR="0031465A" w:rsidRPr="003D3D4B">
        <w:rPr>
          <w:lang w:val="en-US"/>
        </w:rPr>
        <w:t>om</w:t>
      </w:r>
      <w:r w:rsidR="005F3814" w:rsidRPr="003D3D4B">
        <w:rPr>
          <w:lang w:val="en-US"/>
        </w:rPr>
        <w:t xml:space="preserve"> </w:t>
      </w:r>
      <w:r w:rsidR="00557F0B" w:rsidRPr="003D3D4B">
        <w:rPr>
          <w:bCs/>
          <w:lang w:val="en-US"/>
        </w:rPr>
        <w:t>Colombia (</w:t>
      </w:r>
      <w:r w:rsidR="00557F0B" w:rsidRPr="003D3D4B">
        <w:rPr>
          <w:lang w:val="en-US"/>
        </w:rPr>
        <w:t>Pineda</w:t>
      </w:r>
      <w:r w:rsidR="00AA00E5" w:rsidRPr="003D3D4B">
        <w:rPr>
          <w:lang w:val="en-US"/>
        </w:rPr>
        <w:t xml:space="preserve"> et al.</w:t>
      </w:r>
      <w:r w:rsidR="00557F0B" w:rsidRPr="003D3D4B">
        <w:rPr>
          <w:lang w:val="en-US"/>
        </w:rPr>
        <w:t>, 2003</w:t>
      </w:r>
      <w:r w:rsidR="00557F0B" w:rsidRPr="003D3D4B">
        <w:rPr>
          <w:bCs/>
          <w:lang w:val="en-US"/>
        </w:rPr>
        <w:t>)</w:t>
      </w:r>
      <w:r w:rsidR="007210B8" w:rsidRPr="003D3D4B">
        <w:rPr>
          <w:bCs/>
          <w:lang w:val="en-US"/>
        </w:rPr>
        <w:t xml:space="preserve"> and Brazil (</w:t>
      </w:r>
      <w:r w:rsidR="00E95293" w:rsidRPr="003D3D4B">
        <w:rPr>
          <w:bCs/>
          <w:lang w:val="en-US"/>
        </w:rPr>
        <w:t xml:space="preserve">Valentini </w:t>
      </w:r>
      <w:r w:rsidR="00D81D0C" w:rsidRPr="003D3D4B">
        <w:rPr>
          <w:bCs/>
          <w:lang w:val="en-US"/>
        </w:rPr>
        <w:t>et al</w:t>
      </w:r>
      <w:r w:rsidR="00407AAA" w:rsidRPr="003D3D4B">
        <w:rPr>
          <w:bCs/>
          <w:lang w:val="en-US"/>
        </w:rPr>
        <w:t>.</w:t>
      </w:r>
      <w:r w:rsidR="00D81D0C" w:rsidRPr="003D3D4B">
        <w:rPr>
          <w:bCs/>
          <w:lang w:val="en-US"/>
        </w:rPr>
        <w:t>,</w:t>
      </w:r>
      <w:r w:rsidR="00E95293" w:rsidRPr="003D3D4B">
        <w:rPr>
          <w:bCs/>
          <w:lang w:val="en-US"/>
        </w:rPr>
        <w:t xml:space="preserve"> 2014). The high prevalence of DCD among girls in Latin America has been </w:t>
      </w:r>
      <w:r w:rsidR="00D43B3E" w:rsidRPr="003D3D4B">
        <w:rPr>
          <w:bCs/>
          <w:lang w:val="en-US"/>
        </w:rPr>
        <w:t xml:space="preserve">argued </w:t>
      </w:r>
      <w:r w:rsidR="006B2B21" w:rsidRPr="003D3D4B">
        <w:rPr>
          <w:bCs/>
          <w:lang w:val="en-US"/>
        </w:rPr>
        <w:t xml:space="preserve">to be </w:t>
      </w:r>
      <w:r w:rsidR="00D43B3E" w:rsidRPr="003D3D4B">
        <w:rPr>
          <w:bCs/>
          <w:lang w:val="en-US"/>
        </w:rPr>
        <w:t xml:space="preserve">related to the </w:t>
      </w:r>
      <w:r w:rsidR="003E23BC" w:rsidRPr="003D3D4B">
        <w:rPr>
          <w:rFonts w:eastAsia="Calibri"/>
          <w:lang w:val="en-US"/>
        </w:rPr>
        <w:t xml:space="preserve">limited access </w:t>
      </w:r>
      <w:r w:rsidR="00B53F67" w:rsidRPr="003D3D4B">
        <w:rPr>
          <w:rFonts w:eastAsia="Calibri"/>
          <w:lang w:val="en-US"/>
        </w:rPr>
        <w:t>and reinforcement</w:t>
      </w:r>
      <w:r w:rsidR="00D43B3E" w:rsidRPr="003D3D4B">
        <w:rPr>
          <w:rFonts w:eastAsia="Calibri"/>
          <w:lang w:val="en-US"/>
        </w:rPr>
        <w:t xml:space="preserve"> </w:t>
      </w:r>
      <w:r w:rsidR="006B2B21" w:rsidRPr="003D3D4B">
        <w:rPr>
          <w:rFonts w:eastAsia="Calibri"/>
          <w:lang w:val="en-US"/>
        </w:rPr>
        <w:t>of</w:t>
      </w:r>
      <w:r w:rsidR="00D43B3E" w:rsidRPr="003D3D4B">
        <w:rPr>
          <w:rFonts w:eastAsia="Calibri"/>
          <w:lang w:val="en-US"/>
        </w:rPr>
        <w:t xml:space="preserve"> girls</w:t>
      </w:r>
      <w:r w:rsidR="006B2B21" w:rsidRPr="003D3D4B">
        <w:rPr>
          <w:rFonts w:eastAsia="Calibri"/>
          <w:lang w:val="en-US"/>
        </w:rPr>
        <w:t xml:space="preserve">’ participation in </w:t>
      </w:r>
      <w:r w:rsidR="00B53F67" w:rsidRPr="003D3D4B">
        <w:rPr>
          <w:rFonts w:eastAsia="Calibri"/>
          <w:lang w:val="en-US"/>
        </w:rPr>
        <w:t>sport</w:t>
      </w:r>
      <w:r w:rsidR="006B2B21" w:rsidRPr="003D3D4B">
        <w:rPr>
          <w:rFonts w:eastAsia="Calibri"/>
          <w:lang w:val="en-US"/>
        </w:rPr>
        <w:t>-</w:t>
      </w:r>
      <w:r w:rsidR="00B53F67" w:rsidRPr="003D3D4B">
        <w:rPr>
          <w:rFonts w:eastAsia="Calibri"/>
          <w:lang w:val="en-US"/>
        </w:rPr>
        <w:t>related activities</w:t>
      </w:r>
      <w:r w:rsidR="00B53F67" w:rsidRPr="003D3D4B">
        <w:rPr>
          <w:bCs/>
          <w:lang w:val="en-US"/>
        </w:rPr>
        <w:t xml:space="preserve">; </w:t>
      </w:r>
      <w:r w:rsidR="00D43B3E" w:rsidRPr="003D3D4B">
        <w:rPr>
          <w:bCs/>
          <w:lang w:val="en-US"/>
        </w:rPr>
        <w:t>and</w:t>
      </w:r>
      <w:r w:rsidR="00B53F67" w:rsidRPr="003D3D4B">
        <w:rPr>
          <w:bCs/>
          <w:lang w:val="en-US"/>
        </w:rPr>
        <w:t>,</w:t>
      </w:r>
      <w:r w:rsidR="00D43B3E" w:rsidRPr="003D3D4B">
        <w:rPr>
          <w:bCs/>
          <w:lang w:val="en-US"/>
        </w:rPr>
        <w:t xml:space="preserve"> </w:t>
      </w:r>
      <w:r w:rsidR="00B53F67" w:rsidRPr="003D3D4B">
        <w:rPr>
          <w:bCs/>
          <w:lang w:val="en-US"/>
        </w:rPr>
        <w:t>also due to the</w:t>
      </w:r>
      <w:r w:rsidR="006B2B21" w:rsidRPr="003D3D4B">
        <w:rPr>
          <w:rFonts w:eastAsia="Calibri"/>
          <w:lang w:val="en-US"/>
        </w:rPr>
        <w:t xml:space="preserve"> greater</w:t>
      </w:r>
      <w:r w:rsidR="00D43B3E" w:rsidRPr="003D3D4B">
        <w:rPr>
          <w:rFonts w:eastAsia="Calibri"/>
          <w:lang w:val="en-US"/>
        </w:rPr>
        <w:t xml:space="preserve"> </w:t>
      </w:r>
      <w:r w:rsidR="00B53F67" w:rsidRPr="003D3D4B">
        <w:rPr>
          <w:rFonts w:eastAsia="Calibri"/>
          <w:lang w:val="en-US"/>
        </w:rPr>
        <w:t>assig</w:t>
      </w:r>
      <w:r w:rsidR="006B2B21" w:rsidRPr="003D3D4B">
        <w:rPr>
          <w:rFonts w:eastAsia="Calibri"/>
          <w:lang w:val="en-US"/>
        </w:rPr>
        <w:t>nment</w:t>
      </w:r>
      <w:r w:rsidR="00D43B3E" w:rsidRPr="003D3D4B">
        <w:rPr>
          <w:rFonts w:eastAsia="Calibri"/>
          <w:lang w:val="en-US"/>
        </w:rPr>
        <w:t xml:space="preserve"> of girls </w:t>
      </w:r>
      <w:r w:rsidR="006B2B21" w:rsidRPr="003D3D4B">
        <w:rPr>
          <w:rFonts w:eastAsia="Calibri"/>
          <w:lang w:val="en-US"/>
        </w:rPr>
        <w:t>to</w:t>
      </w:r>
      <w:r w:rsidR="00D43B3E" w:rsidRPr="003D3D4B">
        <w:rPr>
          <w:rFonts w:eastAsia="Calibri"/>
          <w:lang w:val="en-US"/>
        </w:rPr>
        <w:t xml:space="preserve"> </w:t>
      </w:r>
      <w:r w:rsidR="003E23BC" w:rsidRPr="003D3D4B">
        <w:rPr>
          <w:rFonts w:eastAsia="Calibri"/>
          <w:lang w:val="en-US"/>
        </w:rPr>
        <w:t>housework</w:t>
      </w:r>
      <w:r w:rsidR="00D43B3E" w:rsidRPr="003D3D4B">
        <w:rPr>
          <w:rFonts w:eastAsia="Calibri"/>
          <w:lang w:val="en-US"/>
        </w:rPr>
        <w:t xml:space="preserve"> </w:t>
      </w:r>
      <w:r w:rsidR="003E23BC" w:rsidRPr="003D3D4B">
        <w:rPr>
          <w:rFonts w:eastAsia="Calibri"/>
          <w:lang w:val="en-US"/>
        </w:rPr>
        <w:t xml:space="preserve">and </w:t>
      </w:r>
      <w:r w:rsidR="00B53F67" w:rsidRPr="003D3D4B">
        <w:rPr>
          <w:rFonts w:eastAsia="Calibri"/>
          <w:lang w:val="en-US"/>
        </w:rPr>
        <w:t xml:space="preserve">family </w:t>
      </w:r>
      <w:r w:rsidR="003E23BC" w:rsidRPr="003D3D4B">
        <w:rPr>
          <w:rFonts w:eastAsia="Calibri"/>
          <w:lang w:val="en-US"/>
        </w:rPr>
        <w:t xml:space="preserve">care </w:t>
      </w:r>
      <w:r w:rsidR="00D43B3E" w:rsidRPr="003D3D4B">
        <w:rPr>
          <w:rFonts w:eastAsia="Calibri"/>
          <w:lang w:val="en-US"/>
        </w:rPr>
        <w:t xml:space="preserve">(Valentini </w:t>
      </w:r>
      <w:r w:rsidR="00D81D0C" w:rsidRPr="003D3D4B">
        <w:rPr>
          <w:rFonts w:eastAsia="Calibri"/>
          <w:lang w:val="en-US"/>
        </w:rPr>
        <w:t>et al</w:t>
      </w:r>
      <w:r w:rsidR="00407AAA" w:rsidRPr="003D3D4B">
        <w:rPr>
          <w:rFonts w:eastAsia="Calibri"/>
          <w:lang w:val="en-US"/>
        </w:rPr>
        <w:t>.</w:t>
      </w:r>
      <w:r w:rsidR="00D43B3E" w:rsidRPr="003D3D4B">
        <w:rPr>
          <w:rFonts w:eastAsia="Calibri"/>
          <w:lang w:val="en-US"/>
        </w:rPr>
        <w:t>,</w:t>
      </w:r>
      <w:r w:rsidR="00B53F67" w:rsidRPr="003D3D4B">
        <w:rPr>
          <w:rFonts w:eastAsia="Calibri"/>
          <w:lang w:val="en-US"/>
        </w:rPr>
        <w:t xml:space="preserve"> </w:t>
      </w:r>
      <w:r w:rsidR="00D43B3E" w:rsidRPr="003D3D4B">
        <w:rPr>
          <w:rFonts w:eastAsia="Calibri"/>
          <w:lang w:val="en-US"/>
        </w:rPr>
        <w:t xml:space="preserve">2004). All </w:t>
      </w:r>
      <w:r w:rsidR="00407AAA" w:rsidRPr="003D3D4B">
        <w:rPr>
          <w:rFonts w:eastAsia="Calibri"/>
          <w:lang w:val="en-US"/>
        </w:rPr>
        <w:t xml:space="preserve">of </w:t>
      </w:r>
      <w:r w:rsidR="00D43B3E" w:rsidRPr="003D3D4B">
        <w:rPr>
          <w:rFonts w:eastAsia="Calibri"/>
          <w:lang w:val="en-US"/>
        </w:rPr>
        <w:t>the</w:t>
      </w:r>
      <w:r w:rsidR="00B53F67" w:rsidRPr="003D3D4B">
        <w:rPr>
          <w:rFonts w:eastAsia="Calibri"/>
          <w:lang w:val="en-US"/>
        </w:rPr>
        <w:t>se factor</w:t>
      </w:r>
      <w:r w:rsidR="0031465A" w:rsidRPr="003D3D4B">
        <w:rPr>
          <w:rFonts w:eastAsia="Calibri"/>
          <w:lang w:val="en-US"/>
        </w:rPr>
        <w:t>s</w:t>
      </w:r>
      <w:r w:rsidR="00B53F67" w:rsidRPr="003D3D4B">
        <w:rPr>
          <w:rFonts w:eastAsia="Calibri"/>
          <w:lang w:val="en-US"/>
        </w:rPr>
        <w:t xml:space="preserve"> combined may </w:t>
      </w:r>
      <w:r w:rsidR="0031465A" w:rsidRPr="003D3D4B">
        <w:rPr>
          <w:rFonts w:eastAsia="Calibri"/>
          <w:lang w:val="en-US"/>
        </w:rPr>
        <w:t xml:space="preserve">limit </w:t>
      </w:r>
      <w:r w:rsidR="00B53F67" w:rsidRPr="003D3D4B">
        <w:rPr>
          <w:rFonts w:eastAsia="Calibri"/>
          <w:lang w:val="en-US"/>
        </w:rPr>
        <w:t>motor development</w:t>
      </w:r>
      <w:r w:rsidR="006B2B21" w:rsidRPr="003D3D4B">
        <w:rPr>
          <w:rFonts w:eastAsia="Calibri"/>
          <w:lang w:val="en-US"/>
        </w:rPr>
        <w:t xml:space="preserve"> in </w:t>
      </w:r>
      <w:r w:rsidR="00AC1A7C" w:rsidRPr="003D3D4B">
        <w:rPr>
          <w:rFonts w:eastAsia="Calibri"/>
          <w:lang w:val="en-US"/>
        </w:rPr>
        <w:t>Latina</w:t>
      </w:r>
      <w:r w:rsidR="006B2B21" w:rsidRPr="003D3D4B">
        <w:rPr>
          <w:rFonts w:eastAsia="Calibri"/>
          <w:lang w:val="en-US"/>
        </w:rPr>
        <w:t xml:space="preserve"> girls</w:t>
      </w:r>
      <w:r w:rsidR="00B53F67" w:rsidRPr="003D3D4B">
        <w:rPr>
          <w:rFonts w:eastAsia="Calibri"/>
          <w:lang w:val="en-US"/>
        </w:rPr>
        <w:t xml:space="preserve">. </w:t>
      </w:r>
    </w:p>
    <w:p w14:paraId="38CD0435" w14:textId="48223331" w:rsidR="008F0902" w:rsidRPr="003D3D4B" w:rsidRDefault="008F0902" w:rsidP="00875356">
      <w:pPr>
        <w:spacing w:line="480" w:lineRule="auto"/>
        <w:rPr>
          <w:i/>
          <w:lang w:val="en-US"/>
        </w:rPr>
      </w:pPr>
      <w:r w:rsidRPr="003D3D4B">
        <w:rPr>
          <w:i/>
          <w:lang w:val="en-US"/>
        </w:rPr>
        <w:t>Children’s Motor Profiles</w:t>
      </w:r>
    </w:p>
    <w:p w14:paraId="2C273774" w14:textId="49759870" w:rsidR="008F0902" w:rsidRPr="003D3D4B" w:rsidRDefault="008F0902" w:rsidP="00875356">
      <w:pPr>
        <w:autoSpaceDE w:val="0"/>
        <w:autoSpaceDN w:val="0"/>
        <w:adjustRightInd w:val="0"/>
        <w:spacing w:line="480" w:lineRule="auto"/>
        <w:ind w:firstLine="720"/>
        <w:rPr>
          <w:lang w:val="en-US"/>
        </w:rPr>
      </w:pPr>
      <w:r w:rsidRPr="003D3D4B">
        <w:rPr>
          <w:lang w:val="en-US"/>
        </w:rPr>
        <w:t xml:space="preserve">Among the three subtests, the performance of the Brazilian and </w:t>
      </w:r>
      <w:r w:rsidR="00BC43B2" w:rsidRPr="003D3D4B">
        <w:rPr>
          <w:lang w:val="en-US"/>
        </w:rPr>
        <w:t xml:space="preserve">North </w:t>
      </w:r>
      <w:r w:rsidRPr="003D3D4B">
        <w:rPr>
          <w:lang w:val="en-US"/>
        </w:rPr>
        <w:t xml:space="preserve">American </w:t>
      </w:r>
      <w:r w:rsidR="0028738B" w:rsidRPr="003D3D4B">
        <w:rPr>
          <w:lang w:val="en-US"/>
        </w:rPr>
        <w:t xml:space="preserve">(US) </w:t>
      </w:r>
      <w:r w:rsidRPr="003D3D4B">
        <w:rPr>
          <w:lang w:val="en-US"/>
        </w:rPr>
        <w:t>children with DCD was poorest for MD. It is well known that children with DCD perform poorly on tests that involve fine motor or manual dexterity skills (Summers</w:t>
      </w:r>
      <w:r w:rsidR="007D79C8" w:rsidRPr="003D3D4B">
        <w:rPr>
          <w:lang w:val="en-US"/>
        </w:rPr>
        <w:t xml:space="preserve"> et al.</w:t>
      </w:r>
      <w:r w:rsidR="006F09B3" w:rsidRPr="003D3D4B">
        <w:rPr>
          <w:lang w:val="en-US"/>
        </w:rPr>
        <w:t>,</w:t>
      </w:r>
      <w:r w:rsidR="007D79C8" w:rsidRPr="003D3D4B">
        <w:rPr>
          <w:lang w:val="en-US"/>
        </w:rPr>
        <w:t xml:space="preserve"> </w:t>
      </w:r>
      <w:r w:rsidRPr="003D3D4B">
        <w:rPr>
          <w:lang w:val="en-US"/>
        </w:rPr>
        <w:t xml:space="preserve">2008); it is also likely that children in the at-risk </w:t>
      </w:r>
      <w:r w:rsidR="0031465A" w:rsidRPr="003D3D4B">
        <w:rPr>
          <w:lang w:val="en-US"/>
        </w:rPr>
        <w:t xml:space="preserve">for </w:t>
      </w:r>
      <w:r w:rsidRPr="003D3D4B">
        <w:rPr>
          <w:lang w:val="en-US"/>
        </w:rPr>
        <w:t xml:space="preserve">DCD </w:t>
      </w:r>
      <w:r w:rsidR="0031465A" w:rsidRPr="003D3D4B">
        <w:rPr>
          <w:lang w:val="en-US"/>
        </w:rPr>
        <w:t xml:space="preserve">group </w:t>
      </w:r>
      <w:r w:rsidRPr="003D3D4B">
        <w:rPr>
          <w:lang w:val="en-US"/>
        </w:rPr>
        <w:t>would also have difficulties with MD tasks. Fine motor skills are essential for the performance of playground activities, self-care</w:t>
      </w:r>
      <w:r w:rsidR="00407AAA" w:rsidRPr="003D3D4B">
        <w:rPr>
          <w:lang w:val="en-US"/>
        </w:rPr>
        <w:t>,</w:t>
      </w:r>
      <w:r w:rsidRPr="003D3D4B">
        <w:rPr>
          <w:lang w:val="en-US"/>
        </w:rPr>
        <w:t xml:space="preserve"> and school tasks. Difficulties in these skills </w:t>
      </w:r>
      <w:r w:rsidRPr="003D3D4B">
        <w:rPr>
          <w:lang w:val="en-US"/>
        </w:rPr>
        <w:lastRenderedPageBreak/>
        <w:t xml:space="preserve">alone provide a reason for referral for therapeutic interventions (Hartingsveldt &amp; Oostendorp, 2005). In addition, for children in the at-risk group, difficulties with BS suggest that this area would also benefit from additional training.  </w:t>
      </w:r>
    </w:p>
    <w:p w14:paraId="77871A94" w14:textId="469EF77D" w:rsidR="008F0902" w:rsidRPr="003D3D4B" w:rsidRDefault="008F0902" w:rsidP="00875356">
      <w:pPr>
        <w:spacing w:line="480" w:lineRule="auto"/>
        <w:ind w:firstLine="720"/>
        <w:rPr>
          <w:i/>
          <w:lang w:val="en-US"/>
        </w:rPr>
      </w:pPr>
      <w:r w:rsidRPr="003D3D4B">
        <w:rPr>
          <w:rFonts w:eastAsia="Calibri"/>
          <w:lang w:val="en-US"/>
        </w:rPr>
        <w:t xml:space="preserve">Overall, there were no significant differences between the two countries for children with probable DCD and at-risk </w:t>
      </w:r>
      <w:r w:rsidR="0031465A" w:rsidRPr="003D3D4B">
        <w:rPr>
          <w:rFonts w:eastAsia="Calibri"/>
          <w:lang w:val="en-US"/>
        </w:rPr>
        <w:t xml:space="preserve">for </w:t>
      </w:r>
      <w:r w:rsidRPr="003D3D4B">
        <w:rPr>
          <w:rFonts w:eastAsia="Calibri"/>
          <w:lang w:val="en-US"/>
        </w:rPr>
        <w:t xml:space="preserve">DCD with respect to total impairment scores and subtest </w:t>
      </w:r>
      <w:r w:rsidR="00407AAA" w:rsidRPr="003D3D4B">
        <w:rPr>
          <w:rFonts w:eastAsia="Calibri"/>
          <w:lang w:val="en-US"/>
        </w:rPr>
        <w:t>scores</w:t>
      </w:r>
      <w:r w:rsidRPr="003D3D4B">
        <w:rPr>
          <w:rFonts w:eastAsia="Calibri"/>
          <w:lang w:val="en-US"/>
        </w:rPr>
        <w:t>.</w:t>
      </w:r>
      <w:r w:rsidRPr="003D3D4B" w:rsidDel="00D74189">
        <w:rPr>
          <w:rFonts w:eastAsia="Calibri"/>
          <w:lang w:val="en-US"/>
        </w:rPr>
        <w:t xml:space="preserve"> </w:t>
      </w:r>
      <w:r w:rsidRPr="003D3D4B">
        <w:rPr>
          <w:rFonts w:eastAsia="Calibri"/>
          <w:lang w:val="en-US"/>
        </w:rPr>
        <w:t xml:space="preserve">These results provide support for the ability of the MABC to correctly classify children into the probable DCD and at-risk </w:t>
      </w:r>
      <w:r w:rsidR="0031465A" w:rsidRPr="003D3D4B">
        <w:rPr>
          <w:rFonts w:eastAsia="Calibri"/>
          <w:lang w:val="en-US"/>
        </w:rPr>
        <w:t xml:space="preserve">for </w:t>
      </w:r>
      <w:r w:rsidRPr="003D3D4B">
        <w:rPr>
          <w:rFonts w:eastAsia="Calibri"/>
          <w:lang w:val="en-US"/>
        </w:rPr>
        <w:t>DCD groups, regardless of differences in MABC scores. Given the ability of the MABC to discriminate</w:t>
      </w:r>
      <w:r w:rsidR="00407AAA" w:rsidRPr="003D3D4B">
        <w:rPr>
          <w:rFonts w:eastAsia="Calibri"/>
          <w:lang w:val="en-US"/>
        </w:rPr>
        <w:t xml:space="preserve"> the</w:t>
      </w:r>
      <w:r w:rsidRPr="003D3D4B">
        <w:rPr>
          <w:rFonts w:eastAsia="Calibri"/>
          <w:lang w:val="en-US"/>
        </w:rPr>
        <w:t xml:space="preserve"> levels of motor skill impairment across </w:t>
      </w:r>
      <w:r w:rsidR="00407AAA" w:rsidRPr="003D3D4B">
        <w:rPr>
          <w:rFonts w:eastAsia="Calibri"/>
          <w:lang w:val="en-US"/>
        </w:rPr>
        <w:t>samples</w:t>
      </w:r>
      <w:r w:rsidRPr="003D3D4B">
        <w:rPr>
          <w:rFonts w:eastAsia="Calibri"/>
          <w:lang w:val="en-US"/>
        </w:rPr>
        <w:t xml:space="preserve">, </w:t>
      </w:r>
      <w:r w:rsidRPr="003D3D4B">
        <w:rPr>
          <w:lang w:val="en-US"/>
        </w:rPr>
        <w:t>t</w:t>
      </w:r>
      <w:r w:rsidRPr="003D3D4B">
        <w:rPr>
          <w:rFonts w:eastAsia="Calibri"/>
          <w:lang w:val="en-US"/>
        </w:rPr>
        <w:t xml:space="preserve">he present findings </w:t>
      </w:r>
      <w:r w:rsidRPr="003D3D4B">
        <w:rPr>
          <w:lang w:val="en-US"/>
        </w:rPr>
        <w:t xml:space="preserve">suggest that the MABC is an appropriate tool to evaluate fine and gross motor problems. </w:t>
      </w:r>
    </w:p>
    <w:p w14:paraId="2C9C4277" w14:textId="4A795AD6" w:rsidR="0012327D" w:rsidRPr="003D3D4B" w:rsidRDefault="000A6C0E" w:rsidP="00875356">
      <w:pPr>
        <w:spacing w:line="480" w:lineRule="auto"/>
        <w:rPr>
          <w:i/>
          <w:lang w:val="en-US"/>
        </w:rPr>
      </w:pPr>
      <w:r w:rsidRPr="003D3D4B">
        <w:rPr>
          <w:i/>
          <w:lang w:val="en-US"/>
        </w:rPr>
        <w:t xml:space="preserve">MABC </w:t>
      </w:r>
      <w:r w:rsidR="000E226A" w:rsidRPr="003D3D4B">
        <w:rPr>
          <w:i/>
          <w:lang w:val="en-US"/>
        </w:rPr>
        <w:t>D</w:t>
      </w:r>
      <w:r w:rsidR="00763540" w:rsidRPr="003D3D4B">
        <w:rPr>
          <w:i/>
          <w:lang w:val="en-US"/>
        </w:rPr>
        <w:t>isc</w:t>
      </w:r>
      <w:r w:rsidR="00356AE6" w:rsidRPr="003D3D4B">
        <w:rPr>
          <w:i/>
          <w:lang w:val="en-US"/>
        </w:rPr>
        <w:t>rimina</w:t>
      </w:r>
      <w:r w:rsidRPr="003D3D4B">
        <w:rPr>
          <w:i/>
          <w:lang w:val="en-US"/>
        </w:rPr>
        <w:t>tive Ability</w:t>
      </w:r>
    </w:p>
    <w:p w14:paraId="01AE8987" w14:textId="04C9869F" w:rsidR="00DF1608" w:rsidRPr="003D3D4B" w:rsidRDefault="006B2B21" w:rsidP="00875356">
      <w:pPr>
        <w:autoSpaceDE w:val="0"/>
        <w:autoSpaceDN w:val="0"/>
        <w:adjustRightInd w:val="0"/>
        <w:spacing w:line="480" w:lineRule="auto"/>
        <w:ind w:firstLine="720"/>
        <w:rPr>
          <w:rFonts w:eastAsia="Calibri"/>
          <w:lang w:val="en-US"/>
        </w:rPr>
      </w:pPr>
      <w:r w:rsidRPr="003D3D4B">
        <w:rPr>
          <w:lang w:val="en-US"/>
        </w:rPr>
        <w:t>Across all subtests, MD</w:t>
      </w:r>
      <w:r w:rsidR="00F95E9F" w:rsidRPr="003D3D4B">
        <w:rPr>
          <w:lang w:val="en-US"/>
        </w:rPr>
        <w:t xml:space="preserve"> w</w:t>
      </w:r>
      <w:r w:rsidR="005A4B40" w:rsidRPr="003D3D4B">
        <w:rPr>
          <w:lang w:val="en-US"/>
        </w:rPr>
        <w:t>as</w:t>
      </w:r>
      <w:r w:rsidR="00F95E9F" w:rsidRPr="003D3D4B">
        <w:rPr>
          <w:lang w:val="en-US"/>
        </w:rPr>
        <w:t xml:space="preserve"> </w:t>
      </w:r>
      <w:r w:rsidR="00EB4ECA" w:rsidRPr="003D3D4B">
        <w:rPr>
          <w:lang w:val="en-US"/>
        </w:rPr>
        <w:t>found to be the greatest</w:t>
      </w:r>
      <w:r w:rsidR="00F95E9F" w:rsidRPr="003D3D4B">
        <w:rPr>
          <w:lang w:val="en-US"/>
        </w:rPr>
        <w:t xml:space="preserve"> d</w:t>
      </w:r>
      <w:r w:rsidR="009F5822" w:rsidRPr="003D3D4B">
        <w:rPr>
          <w:lang w:val="en-US"/>
        </w:rPr>
        <w:t>i</w:t>
      </w:r>
      <w:r w:rsidR="00F95E9F" w:rsidRPr="003D3D4B">
        <w:rPr>
          <w:lang w:val="en-US"/>
        </w:rPr>
        <w:t>scrimina</w:t>
      </w:r>
      <w:r w:rsidR="009F5822" w:rsidRPr="003D3D4B">
        <w:rPr>
          <w:lang w:val="en-US"/>
        </w:rPr>
        <w:t>t</w:t>
      </w:r>
      <w:r w:rsidR="00407AAA" w:rsidRPr="003D3D4B">
        <w:rPr>
          <w:lang w:val="en-US"/>
        </w:rPr>
        <w:t>ing factor</w:t>
      </w:r>
      <w:r w:rsidR="00F95E9F" w:rsidRPr="003D3D4B">
        <w:rPr>
          <w:lang w:val="en-US"/>
        </w:rPr>
        <w:t xml:space="preserve"> </w:t>
      </w:r>
      <w:r w:rsidR="008F42C5" w:rsidRPr="003D3D4B">
        <w:rPr>
          <w:lang w:val="en-US"/>
        </w:rPr>
        <w:t>for all groups of children (</w:t>
      </w:r>
      <w:r w:rsidR="00F95E9F" w:rsidRPr="003D3D4B">
        <w:rPr>
          <w:lang w:val="en-US"/>
        </w:rPr>
        <w:t xml:space="preserve">probable DCD, </w:t>
      </w:r>
      <w:r w:rsidR="00407AAA" w:rsidRPr="003D3D4B">
        <w:rPr>
          <w:lang w:val="en-US"/>
        </w:rPr>
        <w:t>at-</w:t>
      </w:r>
      <w:r w:rsidR="00F95E9F" w:rsidRPr="003D3D4B">
        <w:rPr>
          <w:lang w:val="en-US"/>
        </w:rPr>
        <w:t>risk</w:t>
      </w:r>
      <w:r w:rsidR="0031465A" w:rsidRPr="003D3D4B">
        <w:rPr>
          <w:lang w:val="en-US"/>
        </w:rPr>
        <w:t>,</w:t>
      </w:r>
      <w:r w:rsidR="00F95E9F" w:rsidRPr="003D3D4B">
        <w:rPr>
          <w:lang w:val="en-US"/>
        </w:rPr>
        <w:t xml:space="preserve"> and TD</w:t>
      </w:r>
      <w:r w:rsidR="008F42C5" w:rsidRPr="003D3D4B">
        <w:rPr>
          <w:lang w:val="en-US"/>
        </w:rPr>
        <w:t>)</w:t>
      </w:r>
      <w:r w:rsidR="00F95E9F" w:rsidRPr="003D3D4B">
        <w:rPr>
          <w:lang w:val="en-US"/>
        </w:rPr>
        <w:t xml:space="preserve">, </w:t>
      </w:r>
      <w:r w:rsidRPr="003D3D4B">
        <w:rPr>
          <w:lang w:val="en-US"/>
        </w:rPr>
        <w:t xml:space="preserve">supporting </w:t>
      </w:r>
      <w:r w:rsidR="00F95E9F" w:rsidRPr="003D3D4B">
        <w:rPr>
          <w:lang w:val="en-US"/>
        </w:rPr>
        <w:t xml:space="preserve">the </w:t>
      </w:r>
      <w:r w:rsidR="008F42C5" w:rsidRPr="003D3D4B">
        <w:rPr>
          <w:lang w:val="en-US"/>
        </w:rPr>
        <w:t xml:space="preserve">notion that </w:t>
      </w:r>
      <w:r w:rsidR="00777BEE" w:rsidRPr="003D3D4B">
        <w:rPr>
          <w:lang w:val="en-US"/>
        </w:rPr>
        <w:t>fine</w:t>
      </w:r>
      <w:r w:rsidR="00777BEE" w:rsidRPr="003D3D4B">
        <w:rPr>
          <w:rFonts w:eastAsia="Calibri"/>
          <w:lang w:val="en-US"/>
        </w:rPr>
        <w:t xml:space="preserve"> </w:t>
      </w:r>
      <w:r w:rsidR="008F42C5" w:rsidRPr="003D3D4B">
        <w:rPr>
          <w:rFonts w:eastAsia="Calibri"/>
          <w:lang w:val="en-US"/>
        </w:rPr>
        <w:t xml:space="preserve">motor </w:t>
      </w:r>
      <w:r w:rsidR="00777BEE" w:rsidRPr="003D3D4B">
        <w:rPr>
          <w:rFonts w:eastAsia="Calibri"/>
          <w:lang w:val="en-US"/>
        </w:rPr>
        <w:t xml:space="preserve">skills differentiate children with and without motor </w:t>
      </w:r>
      <w:r w:rsidR="00B252C5" w:rsidRPr="003D3D4B">
        <w:rPr>
          <w:rFonts w:eastAsia="Calibri"/>
          <w:lang w:val="en-US"/>
        </w:rPr>
        <w:t>difficulties</w:t>
      </w:r>
      <w:r w:rsidR="006F5D2B" w:rsidRPr="003D3D4B">
        <w:rPr>
          <w:rFonts w:eastAsia="Calibri"/>
          <w:lang w:val="en-US"/>
        </w:rPr>
        <w:t>.</w:t>
      </w:r>
      <w:r w:rsidR="006A1129" w:rsidRPr="003D3D4B">
        <w:rPr>
          <w:rFonts w:eastAsia="Calibri"/>
          <w:lang w:val="en-US"/>
        </w:rPr>
        <w:t xml:space="preserve"> </w:t>
      </w:r>
      <w:r w:rsidR="00771ABD" w:rsidRPr="003D3D4B">
        <w:rPr>
          <w:rFonts w:eastAsia="Calibri"/>
          <w:lang w:val="en-US"/>
        </w:rPr>
        <w:t xml:space="preserve">Alternatively, these results could be interpreted to suggest that impairments in MD are key characteristics of DCD, regardless of any potential differences in the access to academic and extramural programs.  </w:t>
      </w:r>
      <w:r w:rsidR="008F42C5" w:rsidRPr="003D3D4B">
        <w:rPr>
          <w:rFonts w:eastAsia="Calibri"/>
          <w:lang w:val="en-US"/>
        </w:rPr>
        <w:t xml:space="preserve">Moreover, these difficulties in manual dexterity and fine motor skills may </w:t>
      </w:r>
      <w:r w:rsidR="008F42C5" w:rsidRPr="003D3D4B">
        <w:rPr>
          <w:lang w:val="en-US"/>
        </w:rPr>
        <w:t>negatively impact school performance (</w:t>
      </w:r>
      <w:r w:rsidR="001801AC" w:rsidRPr="003D3D4B">
        <w:rPr>
          <w:lang w:val="en-US"/>
        </w:rPr>
        <w:t>DSM-5</w:t>
      </w:r>
      <w:r w:rsidR="008F42C5" w:rsidRPr="003D3D4B">
        <w:rPr>
          <w:lang w:val="en-US"/>
        </w:rPr>
        <w:t>, 20</w:t>
      </w:r>
      <w:r w:rsidR="001801AC" w:rsidRPr="003D3D4B">
        <w:rPr>
          <w:lang w:val="en-US"/>
        </w:rPr>
        <w:t>13</w:t>
      </w:r>
      <w:r w:rsidR="008F42C5" w:rsidRPr="003D3D4B">
        <w:rPr>
          <w:lang w:val="en-US"/>
        </w:rPr>
        <w:t>).</w:t>
      </w:r>
      <w:r w:rsidR="00771ABD" w:rsidRPr="003D3D4B">
        <w:rPr>
          <w:lang w:val="en-US"/>
        </w:rPr>
        <w:t xml:space="preserve"> Given that no</w:t>
      </w:r>
      <w:r w:rsidR="007C7692" w:rsidRPr="003D3D4B">
        <w:rPr>
          <w:lang w:val="en-US"/>
        </w:rPr>
        <w:t xml:space="preserve"> significant differences</w:t>
      </w:r>
      <w:r w:rsidR="008F42C5" w:rsidRPr="003D3D4B">
        <w:rPr>
          <w:lang w:val="en-US"/>
        </w:rPr>
        <w:t xml:space="preserve"> were found</w:t>
      </w:r>
      <w:r w:rsidR="007C7692" w:rsidRPr="003D3D4B">
        <w:rPr>
          <w:lang w:val="en-US"/>
        </w:rPr>
        <w:t xml:space="preserve"> between the two countries </w:t>
      </w:r>
      <w:r w:rsidR="008F42C5" w:rsidRPr="003D3D4B">
        <w:rPr>
          <w:lang w:val="en-US"/>
        </w:rPr>
        <w:t>for the</w:t>
      </w:r>
      <w:r w:rsidR="007351B8" w:rsidRPr="003D3D4B">
        <w:rPr>
          <w:lang w:val="en-US"/>
        </w:rPr>
        <w:t xml:space="preserve"> MD </w:t>
      </w:r>
      <w:r w:rsidR="008F42C5" w:rsidRPr="003D3D4B">
        <w:rPr>
          <w:lang w:val="en-US"/>
        </w:rPr>
        <w:t>subtest</w:t>
      </w:r>
      <w:r w:rsidR="00771ABD" w:rsidRPr="003D3D4B">
        <w:rPr>
          <w:lang w:val="en-US"/>
        </w:rPr>
        <w:t xml:space="preserve">, </w:t>
      </w:r>
      <w:r w:rsidR="007C7692" w:rsidRPr="003D3D4B">
        <w:rPr>
          <w:lang w:val="en-US"/>
        </w:rPr>
        <w:t xml:space="preserve">MD </w:t>
      </w:r>
      <w:r w:rsidR="00771ABD" w:rsidRPr="003D3D4B">
        <w:rPr>
          <w:lang w:val="en-US"/>
        </w:rPr>
        <w:t>appears to be</w:t>
      </w:r>
      <w:r w:rsidR="008F42C5" w:rsidRPr="003D3D4B">
        <w:rPr>
          <w:lang w:val="en-US"/>
        </w:rPr>
        <w:t xml:space="preserve"> a sensitive predictor of overall </w:t>
      </w:r>
      <w:r w:rsidR="007C7692" w:rsidRPr="003D3D4B">
        <w:rPr>
          <w:lang w:val="en-US"/>
        </w:rPr>
        <w:t>motor difficulties</w:t>
      </w:r>
      <w:r w:rsidR="007351B8" w:rsidRPr="003D3D4B">
        <w:rPr>
          <w:lang w:val="en-US"/>
        </w:rPr>
        <w:t xml:space="preserve">. </w:t>
      </w:r>
      <w:r w:rsidR="008F42C5" w:rsidRPr="003D3D4B">
        <w:rPr>
          <w:lang w:val="en-US"/>
        </w:rPr>
        <w:t>However, to date, the use of the</w:t>
      </w:r>
      <w:r w:rsidR="00D960E0" w:rsidRPr="003D3D4B">
        <w:rPr>
          <w:rFonts w:eastAsia="Calibri"/>
          <w:lang w:val="en-US"/>
        </w:rPr>
        <w:t xml:space="preserve"> </w:t>
      </w:r>
      <w:r w:rsidR="003A00E9" w:rsidRPr="003D3D4B">
        <w:rPr>
          <w:rFonts w:eastAsia="Calibri"/>
          <w:lang w:val="en-US"/>
        </w:rPr>
        <w:t>MD</w:t>
      </w:r>
      <w:r w:rsidR="00D960E0" w:rsidRPr="003D3D4B">
        <w:rPr>
          <w:rFonts w:eastAsia="Calibri"/>
          <w:lang w:val="en-US"/>
        </w:rPr>
        <w:t xml:space="preserve"> </w:t>
      </w:r>
      <w:r w:rsidR="008F42C5" w:rsidRPr="003D3D4B">
        <w:rPr>
          <w:rFonts w:eastAsia="Calibri"/>
          <w:lang w:val="en-US"/>
        </w:rPr>
        <w:t xml:space="preserve">subtest </w:t>
      </w:r>
      <w:r w:rsidR="00A5208B" w:rsidRPr="003D3D4B">
        <w:rPr>
          <w:rFonts w:eastAsia="Calibri"/>
          <w:lang w:val="en-US"/>
        </w:rPr>
        <w:t>ha</w:t>
      </w:r>
      <w:r w:rsidR="008F42C5" w:rsidRPr="003D3D4B">
        <w:rPr>
          <w:rFonts w:eastAsia="Calibri"/>
          <w:lang w:val="en-US"/>
        </w:rPr>
        <w:t>s</w:t>
      </w:r>
      <w:r w:rsidR="00A5208B" w:rsidRPr="003D3D4B">
        <w:rPr>
          <w:rFonts w:eastAsia="Calibri"/>
          <w:lang w:val="en-US"/>
        </w:rPr>
        <w:t xml:space="preserve"> not</w:t>
      </w:r>
      <w:r w:rsidR="00D960E0" w:rsidRPr="003D3D4B">
        <w:rPr>
          <w:rFonts w:eastAsia="Calibri"/>
          <w:lang w:val="en-US"/>
        </w:rPr>
        <w:t xml:space="preserve"> </w:t>
      </w:r>
      <w:r w:rsidR="008F42C5" w:rsidRPr="003D3D4B">
        <w:rPr>
          <w:rFonts w:eastAsia="Calibri"/>
          <w:lang w:val="en-US"/>
        </w:rPr>
        <w:t xml:space="preserve">been </w:t>
      </w:r>
      <w:r w:rsidR="00D960E0" w:rsidRPr="003D3D4B">
        <w:rPr>
          <w:rFonts w:eastAsia="Calibri"/>
          <w:lang w:val="en-US"/>
        </w:rPr>
        <w:t xml:space="preserve">considered </w:t>
      </w:r>
      <w:r w:rsidR="00CE67E8" w:rsidRPr="003D3D4B">
        <w:rPr>
          <w:rFonts w:eastAsia="Calibri"/>
          <w:lang w:val="en-US"/>
        </w:rPr>
        <w:t xml:space="preserve">a </w:t>
      </w:r>
      <w:r w:rsidR="00771ABD" w:rsidRPr="003D3D4B">
        <w:rPr>
          <w:rFonts w:eastAsia="Calibri"/>
          <w:lang w:val="en-US"/>
        </w:rPr>
        <w:t>“</w:t>
      </w:r>
      <w:r w:rsidR="00D960E0" w:rsidRPr="003D3D4B">
        <w:rPr>
          <w:rFonts w:eastAsia="Calibri"/>
          <w:lang w:val="en-US"/>
        </w:rPr>
        <w:t>gold standard</w:t>
      </w:r>
      <w:r w:rsidR="00771ABD" w:rsidRPr="003D3D4B">
        <w:rPr>
          <w:rFonts w:eastAsia="Calibri"/>
          <w:lang w:val="en-US"/>
        </w:rPr>
        <w:t>”</w:t>
      </w:r>
      <w:r w:rsidR="00D960E0" w:rsidRPr="003D3D4B">
        <w:rPr>
          <w:rFonts w:eastAsia="Calibri"/>
          <w:lang w:val="en-US"/>
        </w:rPr>
        <w:t xml:space="preserve"> </w:t>
      </w:r>
      <w:r w:rsidR="008F42C5" w:rsidRPr="003D3D4B">
        <w:rPr>
          <w:rFonts w:eastAsia="Calibri"/>
          <w:lang w:val="en-US"/>
        </w:rPr>
        <w:t xml:space="preserve">on its own </w:t>
      </w:r>
      <w:r w:rsidR="00D960E0" w:rsidRPr="003D3D4B">
        <w:rPr>
          <w:rFonts w:eastAsia="Calibri"/>
          <w:lang w:val="en-US"/>
        </w:rPr>
        <w:t>(</w:t>
      </w:r>
      <w:r w:rsidR="00D960E0" w:rsidRPr="003D3D4B">
        <w:rPr>
          <w:lang w:val="en-US"/>
        </w:rPr>
        <w:t>Hartingsveldt &amp; Oostendorp, 2005)</w:t>
      </w:r>
      <w:r w:rsidR="008F42C5" w:rsidRPr="003D3D4B">
        <w:rPr>
          <w:lang w:val="en-US"/>
        </w:rPr>
        <w:t xml:space="preserve">. </w:t>
      </w:r>
      <w:r w:rsidR="00D960E0" w:rsidRPr="003D3D4B">
        <w:rPr>
          <w:lang w:val="en-US"/>
        </w:rPr>
        <w:t xml:space="preserve"> </w:t>
      </w:r>
      <w:r w:rsidR="008F42C5" w:rsidRPr="003D3D4B">
        <w:rPr>
          <w:lang w:val="en-US"/>
        </w:rPr>
        <w:t xml:space="preserve">The only caveat to this conclusion is the finding that MD was not able to discriminate </w:t>
      </w:r>
      <w:r w:rsidR="00BC43B2" w:rsidRPr="003D3D4B">
        <w:rPr>
          <w:lang w:val="en-US"/>
        </w:rPr>
        <w:t xml:space="preserve">North </w:t>
      </w:r>
      <w:r w:rsidR="00D960E0" w:rsidRPr="003D3D4B">
        <w:rPr>
          <w:lang w:val="en-US"/>
        </w:rPr>
        <w:t xml:space="preserve">American </w:t>
      </w:r>
      <w:r w:rsidR="0028738B" w:rsidRPr="003D3D4B">
        <w:rPr>
          <w:lang w:val="en-US"/>
        </w:rPr>
        <w:t xml:space="preserve">(US) </w:t>
      </w:r>
      <w:r w:rsidR="008F42C5" w:rsidRPr="003D3D4B">
        <w:rPr>
          <w:lang w:val="en-US"/>
        </w:rPr>
        <w:t xml:space="preserve">children in AB4 into </w:t>
      </w:r>
      <w:r w:rsidR="00D960E0" w:rsidRPr="003D3D4B">
        <w:rPr>
          <w:lang w:val="en-US"/>
        </w:rPr>
        <w:t xml:space="preserve">probable DCD, </w:t>
      </w:r>
      <w:r w:rsidR="00B947C4" w:rsidRPr="003D3D4B">
        <w:rPr>
          <w:lang w:val="en-US"/>
        </w:rPr>
        <w:t>at</w:t>
      </w:r>
      <w:r w:rsidR="00C726E0" w:rsidRPr="003D3D4B">
        <w:rPr>
          <w:lang w:val="en-US"/>
        </w:rPr>
        <w:t>-</w:t>
      </w:r>
      <w:r w:rsidR="00B947C4" w:rsidRPr="003D3D4B">
        <w:rPr>
          <w:lang w:val="en-US"/>
        </w:rPr>
        <w:t xml:space="preserve">risk </w:t>
      </w:r>
      <w:r w:rsidR="00C726E0" w:rsidRPr="003D3D4B">
        <w:rPr>
          <w:lang w:val="en-US"/>
        </w:rPr>
        <w:t xml:space="preserve">of </w:t>
      </w:r>
      <w:r w:rsidR="00D960E0" w:rsidRPr="003D3D4B">
        <w:rPr>
          <w:lang w:val="en-US"/>
        </w:rPr>
        <w:t xml:space="preserve">DCD and TD </w:t>
      </w:r>
      <w:r w:rsidR="008F42C5" w:rsidRPr="003D3D4B">
        <w:rPr>
          <w:lang w:val="en-US"/>
        </w:rPr>
        <w:t>groups</w:t>
      </w:r>
      <w:r w:rsidR="00DB21CC" w:rsidRPr="003D3D4B">
        <w:rPr>
          <w:lang w:val="en-US"/>
        </w:rPr>
        <w:t xml:space="preserve">. </w:t>
      </w:r>
      <w:r w:rsidR="008F42C5" w:rsidRPr="003D3D4B">
        <w:rPr>
          <w:lang w:val="en-US"/>
        </w:rPr>
        <w:t xml:space="preserve">Despite this, </w:t>
      </w:r>
      <w:r w:rsidR="008F7220" w:rsidRPr="003D3D4B">
        <w:rPr>
          <w:lang w:val="en-US"/>
        </w:rPr>
        <w:t>the</w:t>
      </w:r>
      <w:r w:rsidR="008F42C5" w:rsidRPr="003D3D4B">
        <w:rPr>
          <w:lang w:val="en-US"/>
        </w:rPr>
        <w:t xml:space="preserve"> results from the</w:t>
      </w:r>
      <w:r w:rsidR="008F7220" w:rsidRPr="003D3D4B">
        <w:rPr>
          <w:lang w:val="en-US"/>
        </w:rPr>
        <w:t xml:space="preserve"> present </w:t>
      </w:r>
      <w:r w:rsidR="008F42C5" w:rsidRPr="003D3D4B">
        <w:rPr>
          <w:lang w:val="en-US"/>
        </w:rPr>
        <w:t>study suggest that</w:t>
      </w:r>
      <w:r w:rsidR="00DF1608" w:rsidRPr="003D3D4B">
        <w:rPr>
          <w:lang w:val="en-US"/>
        </w:rPr>
        <w:t xml:space="preserve"> MD tasks were </w:t>
      </w:r>
      <w:r w:rsidR="00D960E0" w:rsidRPr="003D3D4B">
        <w:rPr>
          <w:lang w:val="en-US"/>
        </w:rPr>
        <w:t xml:space="preserve">more </w:t>
      </w:r>
      <w:r w:rsidR="008F7220" w:rsidRPr="003D3D4B">
        <w:rPr>
          <w:lang w:val="en-US"/>
        </w:rPr>
        <w:t>challeng</w:t>
      </w:r>
      <w:r w:rsidR="00CE67E8" w:rsidRPr="003D3D4B">
        <w:rPr>
          <w:lang w:val="en-US"/>
        </w:rPr>
        <w:t>ing</w:t>
      </w:r>
      <w:r w:rsidR="008F7220" w:rsidRPr="003D3D4B">
        <w:rPr>
          <w:lang w:val="en-US"/>
        </w:rPr>
        <w:t xml:space="preserve"> </w:t>
      </w:r>
      <w:r w:rsidR="00DF1608" w:rsidRPr="003D3D4B">
        <w:rPr>
          <w:lang w:val="en-US"/>
        </w:rPr>
        <w:t>for all children</w:t>
      </w:r>
      <w:r w:rsidR="008F42C5" w:rsidRPr="003D3D4B">
        <w:rPr>
          <w:lang w:val="en-US"/>
        </w:rPr>
        <w:t>.</w:t>
      </w:r>
    </w:p>
    <w:p w14:paraId="1FDEBFA9" w14:textId="423E383C" w:rsidR="006F48FF" w:rsidRPr="003D3D4B" w:rsidRDefault="00B252C5" w:rsidP="00875356">
      <w:pPr>
        <w:autoSpaceDE w:val="0"/>
        <w:autoSpaceDN w:val="0"/>
        <w:adjustRightInd w:val="0"/>
        <w:spacing w:line="480" w:lineRule="auto"/>
        <w:ind w:firstLine="720"/>
        <w:rPr>
          <w:lang w:val="en-US"/>
        </w:rPr>
      </w:pPr>
      <w:r w:rsidRPr="003D3D4B">
        <w:rPr>
          <w:lang w:val="en-US"/>
        </w:rPr>
        <w:lastRenderedPageBreak/>
        <w:t>T</w:t>
      </w:r>
      <w:r w:rsidR="008F42C5" w:rsidRPr="003D3D4B">
        <w:rPr>
          <w:rFonts w:eastAsia="Calibri"/>
          <w:lang w:val="en-US"/>
        </w:rPr>
        <w:t xml:space="preserve">here are some discrepancies between the Brazilian and </w:t>
      </w:r>
      <w:r w:rsidR="00BC43B2" w:rsidRPr="003D3D4B">
        <w:rPr>
          <w:lang w:val="en-US"/>
        </w:rPr>
        <w:t xml:space="preserve">North </w:t>
      </w:r>
      <w:r w:rsidR="008F42C5" w:rsidRPr="003D3D4B">
        <w:rPr>
          <w:rFonts w:eastAsia="Calibri"/>
          <w:lang w:val="en-US"/>
        </w:rPr>
        <w:t xml:space="preserve">American </w:t>
      </w:r>
      <w:r w:rsidR="0028738B" w:rsidRPr="003D3D4B">
        <w:rPr>
          <w:rFonts w:eastAsia="Calibri"/>
          <w:lang w:val="en-US"/>
        </w:rPr>
        <w:t xml:space="preserve">(US) </w:t>
      </w:r>
      <w:r w:rsidR="008F42C5" w:rsidRPr="003D3D4B">
        <w:rPr>
          <w:rFonts w:eastAsia="Calibri"/>
          <w:lang w:val="en-US"/>
        </w:rPr>
        <w:t xml:space="preserve">samples </w:t>
      </w:r>
      <w:r w:rsidR="00771ABD" w:rsidRPr="003D3D4B">
        <w:rPr>
          <w:rFonts w:eastAsia="Calibri"/>
          <w:lang w:val="en-US"/>
        </w:rPr>
        <w:t>regarding the</w:t>
      </w:r>
      <w:r w:rsidR="008F42C5" w:rsidRPr="003D3D4B">
        <w:rPr>
          <w:rFonts w:eastAsia="Calibri"/>
          <w:lang w:val="en-US"/>
        </w:rPr>
        <w:t xml:space="preserve"> discriminant ability of the other subtests. For example, the B subtest was </w:t>
      </w:r>
      <w:r w:rsidR="00B66FC2" w:rsidRPr="003D3D4B">
        <w:rPr>
          <w:rFonts w:eastAsia="Calibri"/>
          <w:lang w:val="en-US"/>
        </w:rPr>
        <w:t xml:space="preserve">second best for </w:t>
      </w:r>
      <w:r w:rsidR="00CE67E8" w:rsidRPr="003D3D4B">
        <w:rPr>
          <w:rFonts w:eastAsia="Calibri"/>
          <w:lang w:val="en-US"/>
        </w:rPr>
        <w:t xml:space="preserve">the </w:t>
      </w:r>
      <w:r w:rsidR="009E29A4" w:rsidRPr="003D3D4B">
        <w:rPr>
          <w:rFonts w:eastAsia="Calibri"/>
          <w:lang w:val="en-US"/>
        </w:rPr>
        <w:t>Brazilian sample</w:t>
      </w:r>
      <w:r w:rsidR="008F42C5" w:rsidRPr="003D3D4B">
        <w:rPr>
          <w:rFonts w:eastAsia="Calibri"/>
          <w:lang w:val="en-US"/>
        </w:rPr>
        <w:t xml:space="preserve"> overall</w:t>
      </w:r>
      <w:r w:rsidR="007351B8" w:rsidRPr="003D3D4B">
        <w:rPr>
          <w:rFonts w:eastAsia="Calibri"/>
          <w:lang w:val="en-US"/>
        </w:rPr>
        <w:t xml:space="preserve">, </w:t>
      </w:r>
      <w:r w:rsidR="008F42C5" w:rsidRPr="003D3D4B">
        <w:rPr>
          <w:rFonts w:eastAsia="Calibri"/>
          <w:lang w:val="en-US"/>
        </w:rPr>
        <w:t xml:space="preserve">while for the </w:t>
      </w:r>
      <w:r w:rsidR="00BC43B2" w:rsidRPr="003D3D4B">
        <w:rPr>
          <w:lang w:val="en-US"/>
        </w:rPr>
        <w:t xml:space="preserve">North </w:t>
      </w:r>
      <w:r w:rsidR="008F42C5" w:rsidRPr="003D3D4B">
        <w:rPr>
          <w:rFonts w:eastAsia="Calibri"/>
          <w:lang w:val="en-US"/>
        </w:rPr>
        <w:t xml:space="preserve">American sample the B and BS subtests were ranked second depending on the sex and age-band. For example, although overall </w:t>
      </w:r>
      <w:r w:rsidR="000E226A" w:rsidRPr="003D3D4B">
        <w:rPr>
          <w:rFonts w:eastAsia="Calibri"/>
          <w:lang w:val="en-US"/>
        </w:rPr>
        <w:t xml:space="preserve">the BS subtest </w:t>
      </w:r>
      <w:r w:rsidR="007E583F" w:rsidRPr="003D3D4B">
        <w:rPr>
          <w:rFonts w:eastAsia="Calibri"/>
          <w:lang w:val="en-US"/>
        </w:rPr>
        <w:t xml:space="preserve">was </w:t>
      </w:r>
      <w:r w:rsidR="006B7422" w:rsidRPr="003D3D4B">
        <w:rPr>
          <w:rFonts w:eastAsia="Calibri"/>
          <w:lang w:val="en-US"/>
        </w:rPr>
        <w:t xml:space="preserve">a </w:t>
      </w:r>
      <w:r w:rsidR="000E226A" w:rsidRPr="003D3D4B">
        <w:rPr>
          <w:rFonts w:eastAsia="Calibri"/>
          <w:lang w:val="en-US"/>
        </w:rPr>
        <w:t xml:space="preserve">good </w:t>
      </w:r>
      <w:r w:rsidR="006B7422" w:rsidRPr="003D3D4B">
        <w:rPr>
          <w:rFonts w:eastAsia="Calibri"/>
          <w:lang w:val="en-US"/>
        </w:rPr>
        <w:t>predictor</w:t>
      </w:r>
      <w:r w:rsidR="000E226A" w:rsidRPr="003D3D4B">
        <w:rPr>
          <w:rFonts w:eastAsia="Calibri"/>
          <w:lang w:val="en-US"/>
        </w:rPr>
        <w:t xml:space="preserve"> for children in AB1 and AB3 and for boys in </w:t>
      </w:r>
      <w:r w:rsidR="006B2B21" w:rsidRPr="003D3D4B">
        <w:rPr>
          <w:rFonts w:eastAsia="Calibri"/>
          <w:lang w:val="en-US"/>
        </w:rPr>
        <w:t>across age band</w:t>
      </w:r>
      <w:r w:rsidR="000E226A" w:rsidRPr="003D3D4B">
        <w:rPr>
          <w:rFonts w:eastAsia="Calibri"/>
          <w:lang w:val="en-US"/>
        </w:rPr>
        <w:t>,</w:t>
      </w:r>
      <w:r w:rsidR="006B7422" w:rsidRPr="003D3D4B">
        <w:rPr>
          <w:rFonts w:eastAsia="Calibri"/>
          <w:lang w:val="en-US"/>
        </w:rPr>
        <w:t xml:space="preserve"> </w:t>
      </w:r>
      <w:r w:rsidR="007E583F" w:rsidRPr="003D3D4B">
        <w:rPr>
          <w:rFonts w:eastAsia="Calibri"/>
          <w:lang w:val="en-US"/>
        </w:rPr>
        <w:t>it was a weak</w:t>
      </w:r>
      <w:r w:rsidR="000E226A" w:rsidRPr="003D3D4B">
        <w:rPr>
          <w:rFonts w:eastAsia="Calibri"/>
          <w:lang w:val="en-US"/>
        </w:rPr>
        <w:t>er</w:t>
      </w:r>
      <w:r w:rsidR="007E583F" w:rsidRPr="003D3D4B">
        <w:rPr>
          <w:rFonts w:eastAsia="Calibri"/>
          <w:lang w:val="en-US"/>
        </w:rPr>
        <w:t xml:space="preserve"> predictor than </w:t>
      </w:r>
      <w:r w:rsidR="003A00E9" w:rsidRPr="003D3D4B">
        <w:rPr>
          <w:rFonts w:eastAsia="Calibri"/>
          <w:lang w:val="en-US"/>
        </w:rPr>
        <w:t>B</w:t>
      </w:r>
      <w:r w:rsidR="000E226A" w:rsidRPr="003D3D4B">
        <w:rPr>
          <w:rFonts w:eastAsia="Calibri"/>
          <w:lang w:val="en-US"/>
        </w:rPr>
        <w:t xml:space="preserve"> for children in </w:t>
      </w:r>
      <w:r w:rsidR="007E583F" w:rsidRPr="003D3D4B">
        <w:rPr>
          <w:rFonts w:eastAsia="Calibri"/>
          <w:lang w:val="en-US"/>
        </w:rPr>
        <w:t>AB2</w:t>
      </w:r>
      <w:r w:rsidR="000E226A" w:rsidRPr="003D3D4B">
        <w:rPr>
          <w:rFonts w:eastAsia="Calibri"/>
          <w:lang w:val="en-US"/>
        </w:rPr>
        <w:t xml:space="preserve"> and</w:t>
      </w:r>
      <w:r w:rsidR="007E583F" w:rsidRPr="003D3D4B">
        <w:rPr>
          <w:rFonts w:eastAsia="Calibri"/>
          <w:lang w:val="en-US"/>
        </w:rPr>
        <w:t xml:space="preserve"> AB4 and girl</w:t>
      </w:r>
      <w:r w:rsidR="00CE67E8" w:rsidRPr="003D3D4B">
        <w:rPr>
          <w:rFonts w:eastAsia="Calibri"/>
          <w:lang w:val="en-US"/>
        </w:rPr>
        <w:t>s</w:t>
      </w:r>
      <w:r w:rsidR="000E226A" w:rsidRPr="003D3D4B">
        <w:rPr>
          <w:rFonts w:eastAsia="Calibri"/>
          <w:lang w:val="en-US"/>
        </w:rPr>
        <w:t xml:space="preserve"> </w:t>
      </w:r>
      <w:r w:rsidR="006B2B21" w:rsidRPr="003D3D4B">
        <w:rPr>
          <w:rFonts w:eastAsia="Calibri"/>
          <w:lang w:val="en-US"/>
        </w:rPr>
        <w:t>across age band</w:t>
      </w:r>
      <w:r w:rsidR="000E226A" w:rsidRPr="003D3D4B">
        <w:rPr>
          <w:lang w:val="en-US"/>
        </w:rPr>
        <w:t xml:space="preserve">. </w:t>
      </w:r>
    </w:p>
    <w:p w14:paraId="3F6B720A" w14:textId="07435521" w:rsidR="000F6132" w:rsidRPr="003D3D4B" w:rsidRDefault="000F6132" w:rsidP="00875356">
      <w:pPr>
        <w:spacing w:line="480" w:lineRule="auto"/>
        <w:ind w:firstLine="720"/>
        <w:rPr>
          <w:lang w:val="en-US"/>
        </w:rPr>
      </w:pPr>
      <w:r w:rsidRPr="003D3D4B">
        <w:rPr>
          <w:bCs/>
          <w:lang w:val="en-US"/>
        </w:rPr>
        <w:t xml:space="preserve">The discriminant validity was also confirmed by the significant difference among </w:t>
      </w:r>
      <w:r w:rsidR="00841219" w:rsidRPr="003D3D4B">
        <w:rPr>
          <w:bCs/>
          <w:lang w:val="en-US"/>
        </w:rPr>
        <w:t xml:space="preserve">the </w:t>
      </w:r>
      <w:r w:rsidRPr="003D3D4B">
        <w:rPr>
          <w:bCs/>
          <w:lang w:val="en-US"/>
        </w:rPr>
        <w:t xml:space="preserve">groups </w:t>
      </w:r>
      <w:r w:rsidR="00841219" w:rsidRPr="003D3D4B">
        <w:rPr>
          <w:bCs/>
          <w:lang w:val="en-US"/>
        </w:rPr>
        <w:t xml:space="preserve">(i.e., probable DCD, at-risk, and TD groups) </w:t>
      </w:r>
      <w:r w:rsidRPr="003D3D4B">
        <w:rPr>
          <w:rFonts w:eastAsia="Calibri"/>
          <w:lang w:val="en-US"/>
        </w:rPr>
        <w:t>(</w:t>
      </w:r>
      <w:r w:rsidRPr="003D3D4B">
        <w:rPr>
          <w:lang w:val="en-US"/>
        </w:rPr>
        <w:t xml:space="preserve">Breakweell </w:t>
      </w:r>
      <w:r w:rsidR="00D81D0C" w:rsidRPr="003D3D4B">
        <w:rPr>
          <w:lang w:val="en-US"/>
        </w:rPr>
        <w:t>et al</w:t>
      </w:r>
      <w:r w:rsidR="00771ABD" w:rsidRPr="003D3D4B">
        <w:rPr>
          <w:lang w:val="en-US"/>
        </w:rPr>
        <w:t>.</w:t>
      </w:r>
      <w:r w:rsidRPr="003D3D4B">
        <w:rPr>
          <w:lang w:val="en-US"/>
        </w:rPr>
        <w:t>, 2006</w:t>
      </w:r>
      <w:r w:rsidRPr="003D3D4B">
        <w:rPr>
          <w:rFonts w:eastAsia="Calibri"/>
          <w:lang w:val="en-US"/>
        </w:rPr>
        <w:t>)</w:t>
      </w:r>
      <w:r w:rsidRPr="003D3D4B">
        <w:rPr>
          <w:bCs/>
          <w:lang w:val="en-US"/>
        </w:rPr>
        <w:t xml:space="preserve">. The MABC impairment scores, as well as the results from the individual subtests, were significantly different between children with probable DCD and those considered TD.  </w:t>
      </w:r>
      <w:r w:rsidRPr="003D3D4B">
        <w:rPr>
          <w:rFonts w:eastAsia="Calibri"/>
          <w:lang w:val="en-US"/>
        </w:rPr>
        <w:t xml:space="preserve">Across all tasks, the performance of children with DCD was significantly lower than their TD peers. The results of </w:t>
      </w:r>
      <w:r w:rsidR="00CE67E8" w:rsidRPr="003D3D4B">
        <w:rPr>
          <w:rFonts w:eastAsia="Calibri"/>
          <w:lang w:val="en-US"/>
        </w:rPr>
        <w:t xml:space="preserve">the </w:t>
      </w:r>
      <w:r w:rsidRPr="003D3D4B">
        <w:rPr>
          <w:rFonts w:eastAsia="Calibri"/>
          <w:lang w:val="en-US"/>
        </w:rPr>
        <w:t xml:space="preserve">discriminant analysis and group comparisons showed that the two groups could be separated according to their performance on MD, BS, and B. </w:t>
      </w:r>
    </w:p>
    <w:p w14:paraId="1802CA98" w14:textId="2A1F033C" w:rsidR="00BD1839" w:rsidRPr="003D3D4B" w:rsidRDefault="006A6558" w:rsidP="00875356">
      <w:pPr>
        <w:spacing w:line="480" w:lineRule="auto"/>
        <w:ind w:firstLine="720"/>
        <w:rPr>
          <w:rFonts w:eastAsia="Calibri"/>
          <w:lang w:val="en-US"/>
        </w:rPr>
      </w:pPr>
      <w:r w:rsidRPr="003D3D4B">
        <w:rPr>
          <w:rFonts w:eastAsia="Calibri"/>
          <w:lang w:val="en-US"/>
        </w:rPr>
        <w:t xml:space="preserve">The </w:t>
      </w:r>
      <w:r w:rsidR="007F715C" w:rsidRPr="003D3D4B">
        <w:rPr>
          <w:rFonts w:eastAsia="Calibri"/>
          <w:lang w:val="en-US"/>
        </w:rPr>
        <w:t xml:space="preserve">categorization and discriminant </w:t>
      </w:r>
      <w:r w:rsidRPr="003D3D4B">
        <w:rPr>
          <w:rFonts w:eastAsia="Calibri"/>
          <w:lang w:val="en-US"/>
        </w:rPr>
        <w:t>accuracy of a test is an important characteristic from a psychometric perspective. T</w:t>
      </w:r>
      <w:r w:rsidR="004D09CB" w:rsidRPr="003D3D4B">
        <w:rPr>
          <w:rFonts w:eastAsia="Calibri"/>
          <w:lang w:val="en-US"/>
        </w:rPr>
        <w:t xml:space="preserve">he </w:t>
      </w:r>
      <w:r w:rsidRPr="003D3D4B">
        <w:rPr>
          <w:rFonts w:eastAsia="Calibri"/>
          <w:lang w:val="en-US"/>
        </w:rPr>
        <w:t xml:space="preserve">total </w:t>
      </w:r>
      <w:r w:rsidR="007A332B" w:rsidRPr="003D3D4B">
        <w:rPr>
          <w:rFonts w:eastAsia="Calibri"/>
          <w:lang w:val="en-US"/>
        </w:rPr>
        <w:t xml:space="preserve">impairment </w:t>
      </w:r>
      <w:r w:rsidR="004D09CB" w:rsidRPr="003D3D4B">
        <w:rPr>
          <w:rFonts w:eastAsia="Calibri"/>
          <w:lang w:val="en-US"/>
        </w:rPr>
        <w:t>score of</w:t>
      </w:r>
      <w:r w:rsidR="00581208" w:rsidRPr="003D3D4B">
        <w:rPr>
          <w:rFonts w:eastAsia="Calibri"/>
          <w:lang w:val="en-US"/>
        </w:rPr>
        <w:t xml:space="preserve"> </w:t>
      </w:r>
      <w:r w:rsidR="004D09CB" w:rsidRPr="003D3D4B">
        <w:rPr>
          <w:rFonts w:eastAsia="Calibri"/>
          <w:lang w:val="en-US"/>
        </w:rPr>
        <w:t xml:space="preserve">the MABC </w:t>
      </w:r>
      <w:r w:rsidRPr="003D3D4B">
        <w:rPr>
          <w:rFonts w:eastAsia="Calibri"/>
          <w:lang w:val="en-US"/>
        </w:rPr>
        <w:t xml:space="preserve">appeared to be </w:t>
      </w:r>
      <w:r w:rsidR="004D09CB" w:rsidRPr="003D3D4B">
        <w:rPr>
          <w:rFonts w:eastAsia="Calibri"/>
          <w:lang w:val="en-US"/>
        </w:rPr>
        <w:t>most accurate</w:t>
      </w:r>
      <w:r w:rsidR="006B2B21" w:rsidRPr="003D3D4B">
        <w:rPr>
          <w:rFonts w:eastAsia="Calibri"/>
          <w:lang w:val="en-US"/>
        </w:rPr>
        <w:t xml:space="preserve"> in</w:t>
      </w:r>
      <w:r w:rsidR="004D09CB" w:rsidRPr="003D3D4B">
        <w:rPr>
          <w:rFonts w:eastAsia="Calibri"/>
          <w:lang w:val="en-US"/>
        </w:rPr>
        <w:t xml:space="preserve"> </w:t>
      </w:r>
      <w:r w:rsidR="00786248" w:rsidRPr="003D3D4B">
        <w:rPr>
          <w:rFonts w:eastAsia="Calibri"/>
          <w:lang w:val="en-US"/>
        </w:rPr>
        <w:t>classifying</w:t>
      </w:r>
      <w:r w:rsidR="004D09CB" w:rsidRPr="003D3D4B">
        <w:rPr>
          <w:rFonts w:eastAsia="Calibri"/>
          <w:lang w:val="en-US"/>
        </w:rPr>
        <w:t xml:space="preserve"> children </w:t>
      </w:r>
      <w:r w:rsidR="00B947C4" w:rsidRPr="003D3D4B">
        <w:rPr>
          <w:rFonts w:eastAsia="Calibri"/>
          <w:lang w:val="en-US"/>
        </w:rPr>
        <w:t>at</w:t>
      </w:r>
      <w:r w:rsidR="00C726E0" w:rsidRPr="003D3D4B">
        <w:rPr>
          <w:rFonts w:eastAsia="Calibri"/>
          <w:lang w:val="en-US"/>
        </w:rPr>
        <w:t>-</w:t>
      </w:r>
      <w:r w:rsidR="00B947C4" w:rsidRPr="003D3D4B">
        <w:rPr>
          <w:rFonts w:eastAsia="Calibri"/>
          <w:lang w:val="en-US"/>
        </w:rPr>
        <w:t xml:space="preserve">risk </w:t>
      </w:r>
      <w:r w:rsidR="00841219" w:rsidRPr="003D3D4B">
        <w:rPr>
          <w:rFonts w:eastAsia="Calibri"/>
          <w:lang w:val="en-US"/>
        </w:rPr>
        <w:t xml:space="preserve">for </w:t>
      </w:r>
      <w:r w:rsidR="004D09CB" w:rsidRPr="003D3D4B">
        <w:rPr>
          <w:rFonts w:eastAsia="Calibri"/>
          <w:lang w:val="en-US"/>
        </w:rPr>
        <w:t xml:space="preserve">DCD </w:t>
      </w:r>
      <w:r w:rsidR="00CB1637" w:rsidRPr="003D3D4B">
        <w:rPr>
          <w:rFonts w:eastAsia="Calibri"/>
          <w:lang w:val="en-US"/>
        </w:rPr>
        <w:t xml:space="preserve">in Brazilian and </w:t>
      </w:r>
      <w:r w:rsidR="00BC43B2" w:rsidRPr="003D3D4B">
        <w:rPr>
          <w:lang w:val="en-US"/>
        </w:rPr>
        <w:t xml:space="preserve">North </w:t>
      </w:r>
      <w:r w:rsidR="00CB1637" w:rsidRPr="003D3D4B">
        <w:rPr>
          <w:rFonts w:eastAsia="Calibri"/>
          <w:lang w:val="en-US"/>
        </w:rPr>
        <w:t xml:space="preserve">American </w:t>
      </w:r>
      <w:r w:rsidR="00CE67E8" w:rsidRPr="003D3D4B">
        <w:rPr>
          <w:rFonts w:eastAsia="Calibri"/>
          <w:lang w:val="en-US"/>
        </w:rPr>
        <w:t xml:space="preserve">samples </w:t>
      </w:r>
      <w:r w:rsidR="00CB1637" w:rsidRPr="003D3D4B">
        <w:rPr>
          <w:rFonts w:eastAsia="Calibri"/>
          <w:lang w:val="en-US"/>
        </w:rPr>
        <w:t>(</w:t>
      </w:r>
      <w:r w:rsidR="00CE67E8" w:rsidRPr="003D3D4B">
        <w:rPr>
          <w:rFonts w:eastAsia="Calibri"/>
          <w:lang w:val="en-US"/>
        </w:rPr>
        <w:t xml:space="preserve">96.5% and </w:t>
      </w:r>
      <w:r w:rsidR="00CB1637" w:rsidRPr="003D3D4B">
        <w:rPr>
          <w:rFonts w:eastAsia="Calibri"/>
          <w:lang w:val="en-US"/>
        </w:rPr>
        <w:t>92.9%</w:t>
      </w:r>
      <w:r w:rsidR="00CE67E8" w:rsidRPr="003D3D4B">
        <w:rPr>
          <w:rFonts w:eastAsia="Calibri"/>
          <w:lang w:val="en-US"/>
        </w:rPr>
        <w:t xml:space="preserve"> correct, respectively</w:t>
      </w:r>
      <w:r w:rsidR="00CB1637" w:rsidRPr="003D3D4B">
        <w:rPr>
          <w:rFonts w:eastAsia="Calibri"/>
          <w:lang w:val="en-US"/>
        </w:rPr>
        <w:t>)</w:t>
      </w:r>
      <w:r w:rsidR="00581208" w:rsidRPr="003D3D4B">
        <w:rPr>
          <w:rFonts w:eastAsia="Calibri"/>
          <w:lang w:val="en-US"/>
        </w:rPr>
        <w:t xml:space="preserve">. </w:t>
      </w:r>
      <w:r w:rsidR="00CB1637" w:rsidRPr="003D3D4B">
        <w:rPr>
          <w:rFonts w:eastAsia="Calibri"/>
          <w:lang w:val="en-US"/>
        </w:rPr>
        <w:t xml:space="preserve">TD </w:t>
      </w:r>
      <w:r w:rsidRPr="003D3D4B">
        <w:rPr>
          <w:rFonts w:eastAsia="Calibri"/>
          <w:lang w:val="en-US"/>
        </w:rPr>
        <w:t xml:space="preserve">children </w:t>
      </w:r>
      <w:r w:rsidR="00CB1637" w:rsidRPr="003D3D4B">
        <w:rPr>
          <w:rFonts w:eastAsia="Calibri"/>
          <w:lang w:val="en-US"/>
        </w:rPr>
        <w:t xml:space="preserve">and children with probable DCD </w:t>
      </w:r>
      <w:r w:rsidR="004D09CB" w:rsidRPr="003D3D4B">
        <w:rPr>
          <w:rFonts w:eastAsia="Calibri"/>
          <w:lang w:val="en-US"/>
        </w:rPr>
        <w:t xml:space="preserve">were </w:t>
      </w:r>
      <w:r w:rsidR="008F7220" w:rsidRPr="003D3D4B">
        <w:rPr>
          <w:rFonts w:eastAsia="Calibri"/>
          <w:lang w:val="en-US"/>
        </w:rPr>
        <w:t xml:space="preserve">also </w:t>
      </w:r>
      <w:r w:rsidR="004D09CB" w:rsidRPr="003D3D4B">
        <w:rPr>
          <w:rFonts w:eastAsia="Calibri"/>
          <w:lang w:val="en-US"/>
        </w:rPr>
        <w:t xml:space="preserve">correctly identified </w:t>
      </w:r>
      <w:r w:rsidRPr="003D3D4B">
        <w:rPr>
          <w:rFonts w:eastAsia="Calibri"/>
          <w:lang w:val="en-US"/>
        </w:rPr>
        <w:t xml:space="preserve">using </w:t>
      </w:r>
      <w:r w:rsidR="00CB1637" w:rsidRPr="003D3D4B">
        <w:rPr>
          <w:rFonts w:eastAsia="Calibri"/>
          <w:lang w:val="en-US"/>
        </w:rPr>
        <w:t>the MABC</w:t>
      </w:r>
      <w:r w:rsidRPr="003D3D4B">
        <w:rPr>
          <w:rFonts w:eastAsia="Calibri"/>
          <w:lang w:val="en-US"/>
        </w:rPr>
        <w:t xml:space="preserve"> (Brazilian TD: 83.2%, </w:t>
      </w:r>
      <w:r w:rsidR="00BC43B2" w:rsidRPr="003D3D4B">
        <w:rPr>
          <w:lang w:val="en-US"/>
        </w:rPr>
        <w:t xml:space="preserve">North </w:t>
      </w:r>
      <w:r w:rsidRPr="003D3D4B">
        <w:rPr>
          <w:rFonts w:eastAsia="Calibri"/>
          <w:lang w:val="en-US"/>
        </w:rPr>
        <w:t xml:space="preserve">American TD: 88.9%, and </w:t>
      </w:r>
      <w:r w:rsidR="00CE67E8" w:rsidRPr="003D3D4B">
        <w:rPr>
          <w:rFonts w:eastAsia="Calibri"/>
          <w:lang w:val="en-US"/>
        </w:rPr>
        <w:t>Total</w:t>
      </w:r>
      <w:r w:rsidRPr="003D3D4B">
        <w:rPr>
          <w:rFonts w:eastAsia="Calibri"/>
          <w:lang w:val="en-US"/>
        </w:rPr>
        <w:t xml:space="preserve"> DCD: 71.4%)</w:t>
      </w:r>
      <w:r w:rsidR="00CB1637" w:rsidRPr="003D3D4B">
        <w:rPr>
          <w:rFonts w:eastAsia="Calibri"/>
          <w:lang w:val="en-US"/>
        </w:rPr>
        <w:t xml:space="preserve">. </w:t>
      </w:r>
      <w:r w:rsidRPr="003D3D4B">
        <w:rPr>
          <w:rFonts w:eastAsia="Calibri"/>
          <w:lang w:val="en-US"/>
        </w:rPr>
        <w:t>Typically,</w:t>
      </w:r>
      <w:r w:rsidR="0088287E" w:rsidRPr="003D3D4B">
        <w:rPr>
          <w:rFonts w:eastAsia="Calibri"/>
          <w:lang w:val="en-US"/>
        </w:rPr>
        <w:t xml:space="preserve"> </w:t>
      </w:r>
      <w:r w:rsidR="00007BF3" w:rsidRPr="003D3D4B">
        <w:rPr>
          <w:rFonts w:eastAsia="Calibri"/>
          <w:lang w:val="en-US"/>
        </w:rPr>
        <w:t xml:space="preserve">assessments </w:t>
      </w:r>
      <w:r w:rsidR="0088287E" w:rsidRPr="003D3D4B">
        <w:rPr>
          <w:rFonts w:eastAsia="Calibri"/>
          <w:lang w:val="en-US"/>
        </w:rPr>
        <w:t>with</w:t>
      </w:r>
      <w:r w:rsidR="00007BF3" w:rsidRPr="003D3D4B">
        <w:rPr>
          <w:rFonts w:eastAsia="Calibri"/>
          <w:lang w:val="en-US"/>
        </w:rPr>
        <w:t xml:space="preserve"> </w:t>
      </w:r>
      <w:r w:rsidR="007F715C" w:rsidRPr="003D3D4B">
        <w:rPr>
          <w:rFonts w:eastAsia="Calibri"/>
          <w:lang w:val="en-US"/>
        </w:rPr>
        <w:t xml:space="preserve">classification </w:t>
      </w:r>
      <w:r w:rsidR="0088287E" w:rsidRPr="003D3D4B">
        <w:rPr>
          <w:rFonts w:eastAsia="Calibri"/>
          <w:lang w:val="en-US"/>
        </w:rPr>
        <w:t>accuracy above 90% are considered to have good discrimination, and those with 80%–89% are considered fair</w:t>
      </w:r>
      <w:r w:rsidR="00356AE6" w:rsidRPr="003D3D4B">
        <w:rPr>
          <w:rFonts w:eastAsia="Calibri"/>
          <w:lang w:val="en-US"/>
        </w:rPr>
        <w:t xml:space="preserve"> (</w:t>
      </w:r>
      <w:r w:rsidR="00B8403C" w:rsidRPr="003D3D4B">
        <w:rPr>
          <w:rFonts w:eastAsia="Calibri"/>
        </w:rPr>
        <w:t>Stevens, 2009</w:t>
      </w:r>
      <w:r w:rsidR="00356AE6" w:rsidRPr="003D3D4B">
        <w:rPr>
          <w:rFonts w:eastAsia="Calibri"/>
          <w:lang w:val="en-US"/>
        </w:rPr>
        <w:t>)</w:t>
      </w:r>
      <w:r w:rsidR="0088287E" w:rsidRPr="003D3D4B">
        <w:rPr>
          <w:rFonts w:eastAsia="Calibri"/>
          <w:lang w:val="en-US"/>
        </w:rPr>
        <w:t xml:space="preserve">. </w:t>
      </w:r>
      <w:r w:rsidRPr="003D3D4B">
        <w:rPr>
          <w:rFonts w:eastAsia="Calibri"/>
          <w:lang w:val="en-US"/>
        </w:rPr>
        <w:t>Based on these guidelines, t</w:t>
      </w:r>
      <w:r w:rsidR="0088287E" w:rsidRPr="003D3D4B">
        <w:rPr>
          <w:rFonts w:eastAsia="Calibri"/>
          <w:lang w:val="en-US"/>
        </w:rPr>
        <w:t xml:space="preserve">he </w:t>
      </w:r>
      <w:r w:rsidR="004D0C95" w:rsidRPr="003D3D4B">
        <w:rPr>
          <w:rFonts w:eastAsia="Calibri"/>
          <w:lang w:val="en-US"/>
        </w:rPr>
        <w:t>MABC</w:t>
      </w:r>
      <w:r w:rsidR="0088287E" w:rsidRPr="003D3D4B">
        <w:rPr>
          <w:rFonts w:eastAsia="Calibri"/>
          <w:lang w:val="en-US"/>
        </w:rPr>
        <w:t xml:space="preserve"> was able to identify</w:t>
      </w:r>
      <w:r w:rsidRPr="003D3D4B">
        <w:rPr>
          <w:rFonts w:eastAsia="Calibri"/>
          <w:lang w:val="en-US"/>
        </w:rPr>
        <w:t xml:space="preserve"> children</w:t>
      </w:r>
      <w:r w:rsidR="0088287E" w:rsidRPr="003D3D4B">
        <w:rPr>
          <w:rFonts w:eastAsia="Calibri"/>
          <w:lang w:val="en-US"/>
        </w:rPr>
        <w:t xml:space="preserve"> </w:t>
      </w:r>
      <w:r w:rsidR="00B947C4" w:rsidRPr="003D3D4B">
        <w:rPr>
          <w:rFonts w:eastAsia="Calibri"/>
          <w:lang w:val="en-US"/>
        </w:rPr>
        <w:t>at</w:t>
      </w:r>
      <w:r w:rsidR="00C726E0" w:rsidRPr="003D3D4B">
        <w:rPr>
          <w:rFonts w:eastAsia="Calibri"/>
          <w:lang w:val="en-US"/>
        </w:rPr>
        <w:t>-</w:t>
      </w:r>
      <w:r w:rsidR="00B947C4" w:rsidRPr="003D3D4B">
        <w:rPr>
          <w:rFonts w:eastAsia="Calibri"/>
          <w:lang w:val="en-US"/>
        </w:rPr>
        <w:t xml:space="preserve">risk </w:t>
      </w:r>
      <w:r w:rsidR="00841219" w:rsidRPr="003D3D4B">
        <w:rPr>
          <w:rFonts w:eastAsia="Calibri"/>
          <w:lang w:val="en-US"/>
        </w:rPr>
        <w:t xml:space="preserve">for </w:t>
      </w:r>
      <w:r w:rsidR="00356AE6" w:rsidRPr="003D3D4B">
        <w:rPr>
          <w:rFonts w:eastAsia="Calibri"/>
          <w:lang w:val="en-US"/>
        </w:rPr>
        <w:t>DCD with good discrimination and fai</w:t>
      </w:r>
      <w:r w:rsidRPr="003D3D4B">
        <w:rPr>
          <w:rFonts w:eastAsia="Calibri"/>
          <w:lang w:val="en-US"/>
        </w:rPr>
        <w:t>r discrimination for those children considered</w:t>
      </w:r>
      <w:r w:rsidR="00356AE6" w:rsidRPr="003D3D4B">
        <w:rPr>
          <w:rFonts w:eastAsia="Calibri"/>
          <w:lang w:val="en-US"/>
        </w:rPr>
        <w:t xml:space="preserve"> </w:t>
      </w:r>
      <w:r w:rsidR="004D0C95" w:rsidRPr="003D3D4B">
        <w:rPr>
          <w:rFonts w:eastAsia="Calibri"/>
          <w:lang w:val="en-US"/>
        </w:rPr>
        <w:t>probable DCD</w:t>
      </w:r>
      <w:r w:rsidR="00356AE6" w:rsidRPr="003D3D4B">
        <w:rPr>
          <w:rFonts w:eastAsia="Calibri"/>
          <w:lang w:val="en-US"/>
        </w:rPr>
        <w:t>.</w:t>
      </w:r>
      <w:r w:rsidR="004D0C95" w:rsidRPr="003D3D4B">
        <w:rPr>
          <w:rFonts w:eastAsia="Calibri"/>
          <w:lang w:val="en-US"/>
        </w:rPr>
        <w:t xml:space="preserve"> </w:t>
      </w:r>
    </w:p>
    <w:p w14:paraId="3E22DE58" w14:textId="02CBE533" w:rsidR="000F6132" w:rsidRPr="003D3D4B" w:rsidRDefault="00007BF3" w:rsidP="00875356">
      <w:pPr>
        <w:spacing w:line="480" w:lineRule="auto"/>
        <w:ind w:firstLine="720"/>
        <w:rPr>
          <w:rFonts w:eastAsia="Calibri"/>
          <w:lang w:val="en-US"/>
        </w:rPr>
      </w:pPr>
      <w:r w:rsidRPr="003D3D4B">
        <w:rPr>
          <w:rFonts w:eastAsia="Calibri"/>
          <w:lang w:val="en-US"/>
        </w:rPr>
        <w:lastRenderedPageBreak/>
        <w:t>It is important to recognize that false positive classifications are inherent to developmental assessments (</w:t>
      </w:r>
      <w:r w:rsidR="00B8403C" w:rsidRPr="003D3D4B">
        <w:rPr>
          <w:rFonts w:eastAsia="Calibri"/>
        </w:rPr>
        <w:t>Stevens, 2009</w:t>
      </w:r>
      <w:r w:rsidRPr="003D3D4B">
        <w:rPr>
          <w:rFonts w:eastAsia="Calibri"/>
          <w:lang w:val="en-US"/>
        </w:rPr>
        <w:t xml:space="preserve">). The </w:t>
      </w:r>
      <w:r w:rsidR="000F6132" w:rsidRPr="003D3D4B">
        <w:rPr>
          <w:rFonts w:eastAsia="Calibri"/>
          <w:lang w:val="en-US"/>
        </w:rPr>
        <w:t>false positive rate was nearly</w:t>
      </w:r>
      <w:r w:rsidR="00CB1637" w:rsidRPr="003D3D4B">
        <w:rPr>
          <w:rFonts w:eastAsia="Calibri"/>
          <w:lang w:val="en-US"/>
        </w:rPr>
        <w:t xml:space="preserve"> 30% in both </w:t>
      </w:r>
      <w:r w:rsidRPr="003D3D4B">
        <w:rPr>
          <w:rFonts w:eastAsia="Calibri"/>
          <w:lang w:val="en-US"/>
        </w:rPr>
        <w:t xml:space="preserve">the Brazilian and </w:t>
      </w:r>
      <w:r w:rsidR="00BC43B2" w:rsidRPr="003D3D4B">
        <w:rPr>
          <w:lang w:val="en-US"/>
        </w:rPr>
        <w:t xml:space="preserve">North </w:t>
      </w:r>
      <w:r w:rsidRPr="003D3D4B">
        <w:rPr>
          <w:rFonts w:eastAsia="Calibri"/>
          <w:lang w:val="en-US"/>
        </w:rPr>
        <w:t xml:space="preserve">American </w:t>
      </w:r>
      <w:r w:rsidR="0028738B" w:rsidRPr="003D3D4B">
        <w:rPr>
          <w:rFonts w:eastAsia="Calibri"/>
          <w:lang w:val="en-US"/>
        </w:rPr>
        <w:t xml:space="preserve">(US) </w:t>
      </w:r>
      <w:r w:rsidR="00CB1637" w:rsidRPr="003D3D4B">
        <w:rPr>
          <w:rFonts w:eastAsia="Calibri"/>
          <w:lang w:val="en-US"/>
        </w:rPr>
        <w:t>sample</w:t>
      </w:r>
      <w:r w:rsidRPr="003D3D4B">
        <w:rPr>
          <w:rFonts w:eastAsia="Calibri"/>
          <w:lang w:val="en-US"/>
        </w:rPr>
        <w:t>s</w:t>
      </w:r>
      <w:r w:rsidR="000F6132" w:rsidRPr="003D3D4B">
        <w:rPr>
          <w:rFonts w:eastAsia="Calibri"/>
          <w:lang w:val="en-US"/>
        </w:rPr>
        <w:t>. In these instances,</w:t>
      </w:r>
      <w:r w:rsidRPr="003D3D4B">
        <w:rPr>
          <w:rFonts w:eastAsia="Calibri"/>
          <w:lang w:val="en-US"/>
        </w:rPr>
        <w:t xml:space="preserve"> children at</w:t>
      </w:r>
      <w:r w:rsidR="00C726E0" w:rsidRPr="003D3D4B">
        <w:rPr>
          <w:rFonts w:eastAsia="Calibri"/>
          <w:lang w:val="en-US"/>
        </w:rPr>
        <w:t>-</w:t>
      </w:r>
      <w:r w:rsidRPr="003D3D4B">
        <w:rPr>
          <w:rFonts w:eastAsia="Calibri"/>
          <w:lang w:val="en-US"/>
        </w:rPr>
        <w:t xml:space="preserve">risk </w:t>
      </w:r>
      <w:r w:rsidR="00841219" w:rsidRPr="003D3D4B">
        <w:rPr>
          <w:rFonts w:eastAsia="Calibri"/>
          <w:lang w:val="en-US"/>
        </w:rPr>
        <w:t>for</w:t>
      </w:r>
      <w:r w:rsidR="00C726E0" w:rsidRPr="003D3D4B">
        <w:rPr>
          <w:rFonts w:eastAsia="Calibri"/>
          <w:lang w:val="en-US"/>
        </w:rPr>
        <w:t xml:space="preserve"> DCD </w:t>
      </w:r>
      <w:r w:rsidRPr="003D3D4B">
        <w:rPr>
          <w:rFonts w:eastAsia="Calibri"/>
          <w:lang w:val="en-US"/>
        </w:rPr>
        <w:t>were misc</w:t>
      </w:r>
      <w:r w:rsidR="00786248" w:rsidRPr="003D3D4B">
        <w:rPr>
          <w:rFonts w:eastAsia="Calibri"/>
          <w:lang w:val="en-US"/>
        </w:rPr>
        <w:t>lassified as DCD</w:t>
      </w:r>
      <w:r w:rsidRPr="003D3D4B">
        <w:rPr>
          <w:rFonts w:eastAsia="Calibri"/>
          <w:lang w:val="en-US"/>
        </w:rPr>
        <w:t>.</w:t>
      </w:r>
      <w:r w:rsidR="00786248" w:rsidRPr="003D3D4B">
        <w:rPr>
          <w:rFonts w:eastAsia="Calibri"/>
          <w:lang w:val="en-US"/>
        </w:rPr>
        <w:t xml:space="preserve"> </w:t>
      </w:r>
      <w:r w:rsidR="00581208" w:rsidRPr="003D3D4B">
        <w:rPr>
          <w:rFonts w:eastAsia="Calibri"/>
          <w:lang w:val="en-US"/>
        </w:rPr>
        <w:t xml:space="preserve">This </w:t>
      </w:r>
      <w:r w:rsidRPr="003D3D4B">
        <w:rPr>
          <w:rFonts w:eastAsia="Calibri"/>
          <w:lang w:val="en-US"/>
        </w:rPr>
        <w:t xml:space="preserve">finding was somewhat unsurprising, given </w:t>
      </w:r>
      <w:r w:rsidR="00581208" w:rsidRPr="003D3D4B">
        <w:rPr>
          <w:rFonts w:eastAsia="Calibri"/>
          <w:lang w:val="en-US"/>
        </w:rPr>
        <w:t xml:space="preserve">the </w:t>
      </w:r>
      <w:r w:rsidRPr="003D3D4B">
        <w:rPr>
          <w:rFonts w:eastAsia="Calibri"/>
          <w:lang w:val="en-US"/>
        </w:rPr>
        <w:t xml:space="preserve">large </w:t>
      </w:r>
      <w:r w:rsidR="009917B1" w:rsidRPr="003D3D4B">
        <w:rPr>
          <w:rFonts w:eastAsia="Calibri"/>
          <w:lang w:val="en-US"/>
        </w:rPr>
        <w:t>heterogene</w:t>
      </w:r>
      <w:r w:rsidRPr="003D3D4B">
        <w:rPr>
          <w:rFonts w:eastAsia="Calibri"/>
          <w:lang w:val="en-US"/>
        </w:rPr>
        <w:t xml:space="preserve">ity and </w:t>
      </w:r>
      <w:r w:rsidR="009917B1" w:rsidRPr="003D3D4B">
        <w:rPr>
          <w:rFonts w:eastAsia="Calibri"/>
          <w:lang w:val="en-US"/>
        </w:rPr>
        <w:t>range</w:t>
      </w:r>
      <w:r w:rsidRPr="003D3D4B">
        <w:rPr>
          <w:rFonts w:eastAsia="Calibri"/>
          <w:lang w:val="en-US"/>
        </w:rPr>
        <w:t xml:space="preserve"> of </w:t>
      </w:r>
      <w:r w:rsidR="00581208" w:rsidRPr="003D3D4B">
        <w:rPr>
          <w:rFonts w:eastAsia="Calibri"/>
          <w:lang w:val="en-US"/>
        </w:rPr>
        <w:t>motor difficulties demonstrated by those children</w:t>
      </w:r>
      <w:r w:rsidRPr="003D3D4B">
        <w:rPr>
          <w:rFonts w:eastAsia="Calibri"/>
          <w:lang w:val="en-US"/>
        </w:rPr>
        <w:t xml:space="preserve"> in the lower end of the MABC performance continuum. </w:t>
      </w:r>
      <w:r w:rsidR="000F6132" w:rsidRPr="003D3D4B">
        <w:rPr>
          <w:rFonts w:eastAsia="Calibri"/>
          <w:lang w:val="en-US"/>
        </w:rPr>
        <w:t>However, t</w:t>
      </w:r>
      <w:r w:rsidRPr="003D3D4B">
        <w:rPr>
          <w:rFonts w:eastAsia="Calibri"/>
          <w:lang w:val="en-US"/>
        </w:rPr>
        <w:t>hese results suggest that for children classified into both the at-risk and DCD groups, follow-up assessments may be useful in further characterizing the nat</w:t>
      </w:r>
      <w:r w:rsidR="000F6132" w:rsidRPr="003D3D4B">
        <w:rPr>
          <w:rFonts w:eastAsia="Calibri"/>
          <w:lang w:val="en-US"/>
        </w:rPr>
        <w:t>ure of the motor difficulties</w:t>
      </w:r>
      <w:r w:rsidR="00841219" w:rsidRPr="003D3D4B">
        <w:rPr>
          <w:rFonts w:eastAsia="Calibri"/>
          <w:lang w:val="en-US"/>
        </w:rPr>
        <w:t>, stability of these characteristics over time,</w:t>
      </w:r>
      <w:r w:rsidR="000F6132" w:rsidRPr="003D3D4B">
        <w:rPr>
          <w:rFonts w:eastAsia="Calibri"/>
          <w:lang w:val="en-US"/>
        </w:rPr>
        <w:t xml:space="preserve"> and subsequent treatment options.</w:t>
      </w:r>
    </w:p>
    <w:p w14:paraId="5AB8A77D" w14:textId="2306FFEC" w:rsidR="000F6132" w:rsidRPr="003D3D4B" w:rsidRDefault="000F6132" w:rsidP="00875356">
      <w:pPr>
        <w:spacing w:line="480" w:lineRule="auto"/>
        <w:ind w:firstLine="720"/>
        <w:rPr>
          <w:rFonts w:eastAsia="Calibri"/>
          <w:lang w:val="en-US"/>
        </w:rPr>
      </w:pPr>
      <w:r w:rsidRPr="003D3D4B">
        <w:rPr>
          <w:rFonts w:eastAsia="Calibri"/>
          <w:lang w:val="en-US"/>
        </w:rPr>
        <w:t>Of greater concern are the rates of f</w:t>
      </w:r>
      <w:r w:rsidR="002E551C" w:rsidRPr="003D3D4B">
        <w:rPr>
          <w:rFonts w:eastAsia="Calibri"/>
          <w:lang w:val="en-US"/>
        </w:rPr>
        <w:t>alse negativ</w:t>
      </w:r>
      <w:r w:rsidRPr="003D3D4B">
        <w:rPr>
          <w:rFonts w:eastAsia="Calibri"/>
          <w:lang w:val="en-US"/>
        </w:rPr>
        <w:t xml:space="preserve">es, in which children were classified as at-risk but were actually in the </w:t>
      </w:r>
      <w:r w:rsidR="00CE67E8" w:rsidRPr="003D3D4B">
        <w:rPr>
          <w:rFonts w:eastAsia="Calibri"/>
          <w:lang w:val="en-US"/>
        </w:rPr>
        <w:t xml:space="preserve">probable </w:t>
      </w:r>
      <w:r w:rsidRPr="003D3D4B">
        <w:rPr>
          <w:rFonts w:eastAsia="Calibri"/>
          <w:lang w:val="en-US"/>
        </w:rPr>
        <w:t xml:space="preserve">DCD group. These rates were lower for the </w:t>
      </w:r>
      <w:r w:rsidR="002E551C" w:rsidRPr="003D3D4B">
        <w:rPr>
          <w:rFonts w:eastAsia="Calibri"/>
          <w:lang w:val="en-US"/>
        </w:rPr>
        <w:t xml:space="preserve">Brazilian </w:t>
      </w:r>
      <w:r w:rsidR="00BD1839" w:rsidRPr="003D3D4B">
        <w:rPr>
          <w:rFonts w:eastAsia="Calibri"/>
          <w:lang w:val="en-US"/>
        </w:rPr>
        <w:t>sample (</w:t>
      </w:r>
      <w:r w:rsidR="00BD1839" w:rsidRPr="003D3D4B">
        <w:rPr>
          <w:lang w:val="en-US"/>
        </w:rPr>
        <w:t xml:space="preserve">3.5%) </w:t>
      </w:r>
      <w:r w:rsidRPr="003D3D4B">
        <w:rPr>
          <w:rFonts w:eastAsia="Calibri"/>
          <w:lang w:val="en-US"/>
        </w:rPr>
        <w:t xml:space="preserve">compared </w:t>
      </w:r>
      <w:r w:rsidR="00841219" w:rsidRPr="003D3D4B">
        <w:rPr>
          <w:rFonts w:eastAsia="Calibri"/>
          <w:lang w:val="en-US"/>
        </w:rPr>
        <w:t>with</w:t>
      </w:r>
      <w:r w:rsidRPr="003D3D4B">
        <w:rPr>
          <w:rFonts w:eastAsia="Calibri"/>
          <w:lang w:val="en-US"/>
        </w:rPr>
        <w:t xml:space="preserve"> the </w:t>
      </w:r>
      <w:r w:rsidR="00BC43B2" w:rsidRPr="003D3D4B">
        <w:rPr>
          <w:lang w:val="en-US"/>
        </w:rPr>
        <w:t xml:space="preserve">North </w:t>
      </w:r>
      <w:r w:rsidR="005B17CF" w:rsidRPr="003D3D4B">
        <w:rPr>
          <w:rFonts w:eastAsia="Calibri"/>
          <w:lang w:val="en-US"/>
        </w:rPr>
        <w:t>A</w:t>
      </w:r>
      <w:r w:rsidR="002E551C" w:rsidRPr="003D3D4B">
        <w:rPr>
          <w:rFonts w:eastAsia="Calibri"/>
          <w:lang w:val="en-US"/>
        </w:rPr>
        <w:t>merican</w:t>
      </w:r>
      <w:r w:rsidR="00BD1839" w:rsidRPr="003D3D4B">
        <w:rPr>
          <w:rFonts w:eastAsia="Calibri"/>
          <w:lang w:val="en-US"/>
        </w:rPr>
        <w:t xml:space="preserve"> </w:t>
      </w:r>
      <w:r w:rsidR="0028738B" w:rsidRPr="003D3D4B">
        <w:rPr>
          <w:rFonts w:eastAsia="Calibri"/>
          <w:lang w:val="en-US"/>
        </w:rPr>
        <w:t xml:space="preserve">(US) </w:t>
      </w:r>
      <w:r w:rsidR="00BD1839" w:rsidRPr="003D3D4B">
        <w:rPr>
          <w:rFonts w:eastAsia="Calibri"/>
          <w:lang w:val="en-US"/>
        </w:rPr>
        <w:t>sample</w:t>
      </w:r>
      <w:r w:rsidR="002E551C" w:rsidRPr="003D3D4B">
        <w:rPr>
          <w:rFonts w:eastAsia="Calibri"/>
          <w:lang w:val="en-US"/>
        </w:rPr>
        <w:t xml:space="preserve"> </w:t>
      </w:r>
      <w:r w:rsidR="005B17CF" w:rsidRPr="003D3D4B">
        <w:rPr>
          <w:rFonts w:eastAsia="Calibri"/>
          <w:lang w:val="en-US"/>
        </w:rPr>
        <w:t>(</w:t>
      </w:r>
      <w:r w:rsidR="005B17CF" w:rsidRPr="003D3D4B">
        <w:rPr>
          <w:lang w:val="en-US"/>
        </w:rPr>
        <w:t>7.1</w:t>
      </w:r>
      <w:r w:rsidR="00437491" w:rsidRPr="003D3D4B">
        <w:rPr>
          <w:lang w:val="en-US"/>
        </w:rPr>
        <w:t>%</w:t>
      </w:r>
      <w:r w:rsidR="005B17CF" w:rsidRPr="003D3D4B">
        <w:rPr>
          <w:lang w:val="en-US"/>
        </w:rPr>
        <w:t>)</w:t>
      </w:r>
      <w:r w:rsidR="005B17CF" w:rsidRPr="003D3D4B">
        <w:rPr>
          <w:rFonts w:eastAsia="Calibri"/>
          <w:lang w:val="en-US"/>
        </w:rPr>
        <w:t>.</w:t>
      </w:r>
      <w:r w:rsidR="00BD1839" w:rsidRPr="003D3D4B">
        <w:rPr>
          <w:rFonts w:eastAsia="Calibri"/>
          <w:lang w:val="en-US"/>
        </w:rPr>
        <w:t xml:space="preserve"> </w:t>
      </w:r>
      <w:r w:rsidRPr="003D3D4B">
        <w:rPr>
          <w:rFonts w:eastAsia="Calibri"/>
          <w:lang w:val="en-US"/>
        </w:rPr>
        <w:t xml:space="preserve">These results are </w:t>
      </w:r>
      <w:r w:rsidR="005B17CF" w:rsidRPr="003D3D4B">
        <w:rPr>
          <w:rFonts w:eastAsia="Calibri"/>
          <w:lang w:val="en-US"/>
        </w:rPr>
        <w:t>cause</w:t>
      </w:r>
      <w:r w:rsidRPr="003D3D4B">
        <w:rPr>
          <w:rFonts w:eastAsia="Calibri"/>
          <w:lang w:val="en-US"/>
        </w:rPr>
        <w:t xml:space="preserve"> for</w:t>
      </w:r>
      <w:r w:rsidR="005B17CF" w:rsidRPr="003D3D4B">
        <w:rPr>
          <w:rFonts w:eastAsia="Calibri"/>
          <w:lang w:val="en-US"/>
        </w:rPr>
        <w:t xml:space="preserve"> concern</w:t>
      </w:r>
      <w:r w:rsidRPr="003D3D4B">
        <w:rPr>
          <w:rFonts w:eastAsia="Calibri"/>
          <w:lang w:val="en-US"/>
        </w:rPr>
        <w:t xml:space="preserve"> if </w:t>
      </w:r>
      <w:r w:rsidR="00841219" w:rsidRPr="003D3D4B">
        <w:rPr>
          <w:rFonts w:eastAsia="Calibri"/>
          <w:lang w:val="en-US"/>
        </w:rPr>
        <w:t xml:space="preserve">the </w:t>
      </w:r>
      <w:r w:rsidRPr="003D3D4B">
        <w:rPr>
          <w:rFonts w:eastAsia="Calibri"/>
          <w:lang w:val="en-US"/>
        </w:rPr>
        <w:t xml:space="preserve">diagnosis of DCD was based solely on the MABC, as </w:t>
      </w:r>
      <w:r w:rsidR="005B17CF" w:rsidRPr="003D3D4B">
        <w:rPr>
          <w:rFonts w:eastAsia="Calibri"/>
          <w:lang w:val="en-US"/>
        </w:rPr>
        <w:t>near</w:t>
      </w:r>
      <w:r w:rsidRPr="003D3D4B">
        <w:rPr>
          <w:rFonts w:eastAsia="Calibri"/>
          <w:lang w:val="en-US"/>
        </w:rPr>
        <w:t>ly</w:t>
      </w:r>
      <w:r w:rsidR="005B17CF" w:rsidRPr="003D3D4B">
        <w:rPr>
          <w:rFonts w:eastAsia="Calibri"/>
          <w:lang w:val="en-US"/>
        </w:rPr>
        <w:t xml:space="preserve"> 10%</w:t>
      </w:r>
      <w:r w:rsidRPr="003D3D4B">
        <w:rPr>
          <w:rFonts w:eastAsia="Calibri"/>
          <w:lang w:val="en-US"/>
        </w:rPr>
        <w:t xml:space="preserve"> of the total sample of </w:t>
      </w:r>
      <w:r w:rsidR="005B17CF" w:rsidRPr="003D3D4B">
        <w:rPr>
          <w:rFonts w:eastAsia="Calibri"/>
          <w:lang w:val="en-US"/>
        </w:rPr>
        <w:t>children w</w:t>
      </w:r>
      <w:r w:rsidR="002E551C" w:rsidRPr="003D3D4B">
        <w:rPr>
          <w:rFonts w:eastAsia="Calibri"/>
          <w:lang w:val="en-US"/>
        </w:rPr>
        <w:t xml:space="preserve">ith motor </w:t>
      </w:r>
      <w:r w:rsidR="005B17CF" w:rsidRPr="003D3D4B">
        <w:rPr>
          <w:rFonts w:eastAsia="Calibri"/>
          <w:lang w:val="en-US"/>
        </w:rPr>
        <w:t xml:space="preserve">impairments </w:t>
      </w:r>
      <w:r w:rsidRPr="003D3D4B">
        <w:rPr>
          <w:rFonts w:eastAsia="Calibri"/>
          <w:lang w:val="en-US"/>
        </w:rPr>
        <w:t xml:space="preserve">would not </w:t>
      </w:r>
      <w:r w:rsidR="002E551C" w:rsidRPr="003D3D4B">
        <w:rPr>
          <w:rFonts w:eastAsia="Calibri"/>
          <w:lang w:val="en-US"/>
        </w:rPr>
        <w:t>receive</w:t>
      </w:r>
      <w:r w:rsidRPr="003D3D4B">
        <w:rPr>
          <w:rFonts w:eastAsia="Calibri"/>
          <w:lang w:val="en-US"/>
        </w:rPr>
        <w:t xml:space="preserve"> the appropriate </w:t>
      </w:r>
      <w:r w:rsidR="007F715C" w:rsidRPr="003D3D4B">
        <w:rPr>
          <w:rFonts w:eastAsia="Calibri"/>
          <w:lang w:val="en-US"/>
        </w:rPr>
        <w:t>categorization of motor performance and</w:t>
      </w:r>
      <w:r w:rsidRPr="003D3D4B">
        <w:rPr>
          <w:rFonts w:eastAsia="Calibri"/>
          <w:lang w:val="en-US"/>
        </w:rPr>
        <w:t xml:space="preserve"> the corresponding interventions.</w:t>
      </w:r>
      <w:r w:rsidR="004B5B62" w:rsidRPr="003D3D4B">
        <w:rPr>
          <w:rFonts w:eastAsia="Calibri"/>
          <w:lang w:val="en-US"/>
        </w:rPr>
        <w:t xml:space="preserve"> Thus, confirmatory assessments by a clinician or through parent or teacher reports may help to determine the extent of a child’s motor difficulties and isolate how the motor difficulties impede activities of daily living.</w:t>
      </w:r>
    </w:p>
    <w:p w14:paraId="78FE5839" w14:textId="5E26D6BF" w:rsidR="005F6131" w:rsidRPr="003D3D4B" w:rsidRDefault="00C170B4" w:rsidP="00875356">
      <w:pPr>
        <w:spacing w:line="480" w:lineRule="auto"/>
        <w:rPr>
          <w:b/>
          <w:lang w:val="en-US"/>
        </w:rPr>
      </w:pPr>
      <w:r w:rsidRPr="003D3D4B">
        <w:rPr>
          <w:b/>
          <w:lang w:val="en-US"/>
        </w:rPr>
        <w:t>Conclusion</w:t>
      </w:r>
      <w:r w:rsidR="005F6131" w:rsidRPr="003D3D4B">
        <w:rPr>
          <w:rFonts w:eastAsia="Calibri"/>
          <w:b/>
          <w:lang w:val="en-US"/>
        </w:rPr>
        <w:tab/>
      </w:r>
    </w:p>
    <w:p w14:paraId="4B3D212F" w14:textId="4295267A" w:rsidR="00DC4B7F" w:rsidRPr="003D3D4B" w:rsidRDefault="005F6131" w:rsidP="00742ECA">
      <w:pPr>
        <w:pStyle w:val="FootnoteText"/>
        <w:spacing w:line="480" w:lineRule="auto"/>
        <w:rPr>
          <w:lang w:val="en-US"/>
        </w:rPr>
      </w:pPr>
      <w:r w:rsidRPr="003D3D4B">
        <w:rPr>
          <w:rFonts w:eastAsia="Calibri"/>
          <w:lang w:val="en-US"/>
        </w:rPr>
        <w:tab/>
      </w:r>
      <w:r w:rsidR="00A775DA" w:rsidRPr="003D3D4B">
        <w:rPr>
          <w:rFonts w:eastAsia="Calibri"/>
          <w:lang w:val="en-US"/>
        </w:rPr>
        <w:t>The stud</w:t>
      </w:r>
      <w:r w:rsidR="00DE6ADE" w:rsidRPr="003D3D4B">
        <w:rPr>
          <w:rFonts w:eastAsia="Calibri"/>
          <w:lang w:val="en-US"/>
        </w:rPr>
        <w:t>y</w:t>
      </w:r>
      <w:r w:rsidR="00A775DA" w:rsidRPr="003D3D4B">
        <w:rPr>
          <w:rFonts w:eastAsia="Calibri"/>
          <w:lang w:val="en-US"/>
        </w:rPr>
        <w:t xml:space="preserve"> </w:t>
      </w:r>
      <w:r w:rsidR="005F1BD6" w:rsidRPr="003D3D4B">
        <w:rPr>
          <w:rFonts w:eastAsia="Calibri"/>
          <w:lang w:val="en-US"/>
        </w:rPr>
        <w:t xml:space="preserve">demonstrated high discriminant and predictive ability of the MABC across Brazilian and </w:t>
      </w:r>
      <w:r w:rsidR="00BC43B2" w:rsidRPr="003D3D4B">
        <w:rPr>
          <w:lang w:val="en-US"/>
        </w:rPr>
        <w:t xml:space="preserve">North </w:t>
      </w:r>
      <w:r w:rsidR="005F1BD6" w:rsidRPr="003D3D4B">
        <w:rPr>
          <w:rFonts w:eastAsia="Calibri"/>
          <w:lang w:val="en-US"/>
        </w:rPr>
        <w:t xml:space="preserve">American </w:t>
      </w:r>
      <w:r w:rsidR="0028738B" w:rsidRPr="003D3D4B">
        <w:rPr>
          <w:rFonts w:eastAsia="Calibri"/>
          <w:lang w:val="en-US"/>
        </w:rPr>
        <w:t xml:space="preserve">(US) </w:t>
      </w:r>
      <w:r w:rsidR="005F1BD6" w:rsidRPr="003D3D4B">
        <w:rPr>
          <w:rFonts w:eastAsia="Calibri"/>
          <w:lang w:val="en-US"/>
        </w:rPr>
        <w:t>children</w:t>
      </w:r>
      <w:r w:rsidR="00A775DA" w:rsidRPr="003D3D4B">
        <w:rPr>
          <w:rFonts w:eastAsia="Calibri"/>
          <w:lang w:val="en-US"/>
        </w:rPr>
        <w:t xml:space="preserve"> </w:t>
      </w:r>
      <w:r w:rsidR="00DE6ADE" w:rsidRPr="003D3D4B">
        <w:rPr>
          <w:rFonts w:eastAsia="Calibri"/>
          <w:lang w:val="en-US"/>
        </w:rPr>
        <w:t>4</w:t>
      </w:r>
      <w:r w:rsidR="004B5B62" w:rsidRPr="003D3D4B">
        <w:rPr>
          <w:rFonts w:eastAsia="Calibri"/>
          <w:lang w:val="en-US"/>
        </w:rPr>
        <w:t>-</w:t>
      </w:r>
      <w:r w:rsidR="00841219" w:rsidRPr="003D3D4B">
        <w:rPr>
          <w:rFonts w:eastAsia="Calibri"/>
          <w:lang w:val="en-US"/>
        </w:rPr>
        <w:t xml:space="preserve"> </w:t>
      </w:r>
      <w:r w:rsidR="00A775DA" w:rsidRPr="003D3D4B">
        <w:rPr>
          <w:rFonts w:eastAsia="Calibri"/>
          <w:lang w:val="en-US"/>
        </w:rPr>
        <w:t>to 12</w:t>
      </w:r>
      <w:r w:rsidR="004B5B62" w:rsidRPr="003D3D4B">
        <w:rPr>
          <w:rFonts w:eastAsia="Calibri"/>
          <w:lang w:val="en-US"/>
        </w:rPr>
        <w:t>-</w:t>
      </w:r>
      <w:r w:rsidR="00A775DA" w:rsidRPr="003D3D4B">
        <w:rPr>
          <w:rFonts w:eastAsia="Calibri"/>
          <w:lang w:val="en-US"/>
        </w:rPr>
        <w:t>years</w:t>
      </w:r>
      <w:r w:rsidR="004B5B62" w:rsidRPr="003D3D4B">
        <w:rPr>
          <w:rFonts w:eastAsia="Calibri"/>
          <w:lang w:val="en-US"/>
        </w:rPr>
        <w:t>-</w:t>
      </w:r>
      <w:r w:rsidR="005F1BD6" w:rsidRPr="003D3D4B">
        <w:rPr>
          <w:rFonts w:eastAsia="Calibri"/>
          <w:lang w:val="en-US"/>
        </w:rPr>
        <w:t>of</w:t>
      </w:r>
      <w:r w:rsidR="004B5B62" w:rsidRPr="003D3D4B">
        <w:rPr>
          <w:rFonts w:eastAsia="Calibri"/>
          <w:lang w:val="en-US"/>
        </w:rPr>
        <w:t>-</w:t>
      </w:r>
      <w:r w:rsidR="005F1BD6" w:rsidRPr="003D3D4B">
        <w:rPr>
          <w:rFonts w:eastAsia="Calibri"/>
          <w:lang w:val="en-US"/>
        </w:rPr>
        <w:t>age.  In general,</w:t>
      </w:r>
      <w:r w:rsidR="00315411" w:rsidRPr="003D3D4B">
        <w:rPr>
          <w:rFonts w:eastAsia="Calibri"/>
          <w:lang w:val="en-US"/>
        </w:rPr>
        <w:t xml:space="preserve"> </w:t>
      </w:r>
      <w:r w:rsidR="005F1BD6" w:rsidRPr="003D3D4B">
        <w:rPr>
          <w:rFonts w:eastAsia="Calibri"/>
          <w:lang w:val="en-US"/>
        </w:rPr>
        <w:t xml:space="preserve">the </w:t>
      </w:r>
      <w:r w:rsidR="00A775DA" w:rsidRPr="003D3D4B">
        <w:rPr>
          <w:rFonts w:eastAsia="Calibri"/>
          <w:lang w:val="en-US"/>
        </w:rPr>
        <w:t xml:space="preserve">MD </w:t>
      </w:r>
      <w:r w:rsidR="005F1BD6" w:rsidRPr="003D3D4B">
        <w:rPr>
          <w:rFonts w:eastAsia="Calibri"/>
          <w:lang w:val="en-US"/>
        </w:rPr>
        <w:t xml:space="preserve">subtest was found to be the greatest </w:t>
      </w:r>
      <w:r w:rsidR="00315411" w:rsidRPr="003D3D4B">
        <w:rPr>
          <w:rFonts w:eastAsia="Calibri"/>
          <w:lang w:val="en-US"/>
        </w:rPr>
        <w:t>predictor</w:t>
      </w:r>
      <w:r w:rsidR="005F1BD6" w:rsidRPr="003D3D4B">
        <w:rPr>
          <w:rFonts w:eastAsia="Calibri"/>
          <w:lang w:val="en-US"/>
        </w:rPr>
        <w:t xml:space="preserve"> of classification into</w:t>
      </w:r>
      <w:r w:rsidR="00A775DA" w:rsidRPr="003D3D4B">
        <w:rPr>
          <w:rFonts w:eastAsia="Calibri"/>
          <w:lang w:val="en-US"/>
        </w:rPr>
        <w:t xml:space="preserve"> </w:t>
      </w:r>
      <w:r w:rsidR="005F1BD6" w:rsidRPr="003D3D4B">
        <w:rPr>
          <w:rFonts w:eastAsia="Calibri"/>
          <w:lang w:val="en-US"/>
        </w:rPr>
        <w:t>the TD, at</w:t>
      </w:r>
      <w:r w:rsidR="00C726E0" w:rsidRPr="003D3D4B">
        <w:rPr>
          <w:rFonts w:eastAsia="Calibri"/>
          <w:lang w:val="en-US"/>
        </w:rPr>
        <w:t>-</w:t>
      </w:r>
      <w:r w:rsidR="005F1BD6" w:rsidRPr="003D3D4B">
        <w:rPr>
          <w:rFonts w:eastAsia="Calibri"/>
          <w:lang w:val="en-US"/>
        </w:rPr>
        <w:t xml:space="preserve">risk, and probable </w:t>
      </w:r>
      <w:r w:rsidR="00A775DA" w:rsidRPr="003D3D4B">
        <w:rPr>
          <w:rFonts w:eastAsia="Calibri"/>
          <w:lang w:val="en-US"/>
        </w:rPr>
        <w:t>DCD</w:t>
      </w:r>
      <w:r w:rsidR="005F1BD6" w:rsidRPr="003D3D4B">
        <w:rPr>
          <w:rFonts w:eastAsia="Calibri"/>
          <w:lang w:val="en-US"/>
        </w:rPr>
        <w:t xml:space="preserve"> groups for all children, except 1</w:t>
      </w:r>
      <w:r w:rsidR="004B5B62" w:rsidRPr="003D3D4B">
        <w:rPr>
          <w:rFonts w:eastAsia="Calibri"/>
          <w:lang w:val="en-US"/>
        </w:rPr>
        <w:t>1-</w:t>
      </w:r>
      <w:r w:rsidR="005F1BD6" w:rsidRPr="003D3D4B">
        <w:rPr>
          <w:rFonts w:eastAsia="Calibri"/>
          <w:lang w:val="en-US"/>
        </w:rPr>
        <w:t xml:space="preserve"> </w:t>
      </w:r>
      <w:r w:rsidR="004B5B62" w:rsidRPr="003D3D4B">
        <w:rPr>
          <w:rFonts w:eastAsia="Calibri"/>
          <w:lang w:val="en-US"/>
        </w:rPr>
        <w:t>to</w:t>
      </w:r>
      <w:r w:rsidR="005F1BD6" w:rsidRPr="003D3D4B">
        <w:rPr>
          <w:rFonts w:eastAsia="Calibri"/>
          <w:lang w:val="en-US"/>
        </w:rPr>
        <w:t xml:space="preserve"> 12</w:t>
      </w:r>
      <w:r w:rsidR="004B5B62" w:rsidRPr="003D3D4B">
        <w:rPr>
          <w:rFonts w:eastAsia="Calibri"/>
          <w:lang w:val="en-US"/>
        </w:rPr>
        <w:t>-</w:t>
      </w:r>
      <w:r w:rsidR="005F1BD6" w:rsidRPr="003D3D4B">
        <w:rPr>
          <w:rFonts w:eastAsia="Calibri"/>
          <w:lang w:val="en-US"/>
        </w:rPr>
        <w:t>year</w:t>
      </w:r>
      <w:r w:rsidR="004B5B62" w:rsidRPr="003D3D4B">
        <w:rPr>
          <w:rFonts w:eastAsia="Calibri"/>
          <w:lang w:val="en-US"/>
        </w:rPr>
        <w:t>-</w:t>
      </w:r>
      <w:r w:rsidR="005F1BD6" w:rsidRPr="003D3D4B">
        <w:rPr>
          <w:rFonts w:eastAsia="Calibri"/>
          <w:lang w:val="en-US"/>
        </w:rPr>
        <w:t>old</w:t>
      </w:r>
      <w:r w:rsidR="00852933" w:rsidRPr="003D3D4B">
        <w:rPr>
          <w:rFonts w:eastAsia="Calibri"/>
          <w:lang w:val="en-US"/>
        </w:rPr>
        <w:t xml:space="preserve"> </w:t>
      </w:r>
      <w:r w:rsidR="00BC43B2" w:rsidRPr="003D3D4B">
        <w:rPr>
          <w:lang w:val="en-US"/>
        </w:rPr>
        <w:t xml:space="preserve">North </w:t>
      </w:r>
      <w:r w:rsidR="005F1BD6" w:rsidRPr="003D3D4B">
        <w:rPr>
          <w:rFonts w:eastAsia="Calibri"/>
          <w:lang w:val="en-US"/>
        </w:rPr>
        <w:t xml:space="preserve">Americans. </w:t>
      </w:r>
      <w:r w:rsidR="000A6C0E" w:rsidRPr="003D3D4B">
        <w:rPr>
          <w:lang w:val="en-US"/>
        </w:rPr>
        <w:t>The DSM-</w:t>
      </w:r>
      <w:r w:rsidR="001801AC" w:rsidRPr="003D3D4B">
        <w:rPr>
          <w:lang w:val="en-US"/>
        </w:rPr>
        <w:t>5</w:t>
      </w:r>
      <w:r w:rsidR="000A6C0E" w:rsidRPr="003D3D4B">
        <w:rPr>
          <w:lang w:val="en-US"/>
        </w:rPr>
        <w:t xml:space="preserve"> requirement of the confirmation of movement difficulties by a mental health or medical professional was a limitation of the present study. </w:t>
      </w:r>
      <w:r w:rsidR="00841219" w:rsidRPr="003D3D4B">
        <w:rPr>
          <w:lang w:val="en-US"/>
        </w:rPr>
        <w:t>Additional potential common comorbidities, such as Autism Spectrum Disorder</w:t>
      </w:r>
      <w:r w:rsidR="00CA27CD" w:rsidRPr="003D3D4B">
        <w:rPr>
          <w:lang w:val="en-US"/>
        </w:rPr>
        <w:t xml:space="preserve"> and</w:t>
      </w:r>
      <w:r w:rsidR="00841219" w:rsidRPr="003D3D4B">
        <w:rPr>
          <w:lang w:val="en-US"/>
        </w:rPr>
        <w:t xml:space="preserve"> Attention </w:t>
      </w:r>
      <w:r w:rsidR="00841219" w:rsidRPr="003D3D4B">
        <w:rPr>
          <w:lang w:val="en-US"/>
        </w:rPr>
        <w:lastRenderedPageBreak/>
        <w:t xml:space="preserve">Deficit Hyperactivity Disorder, were not examined in the current study; </w:t>
      </w:r>
      <w:r w:rsidR="004C27AE" w:rsidRPr="003D3D4B">
        <w:rPr>
          <w:lang w:val="en-US"/>
        </w:rPr>
        <w:t>the parent</w:t>
      </w:r>
      <w:r w:rsidR="00CA27CD" w:rsidRPr="003D3D4B">
        <w:rPr>
          <w:lang w:val="en-US"/>
        </w:rPr>
        <w:t>s</w:t>
      </w:r>
      <w:r w:rsidR="004C27AE" w:rsidRPr="003D3D4B">
        <w:rPr>
          <w:lang w:val="en-US"/>
        </w:rPr>
        <w:t xml:space="preserve"> or health professional</w:t>
      </w:r>
      <w:r w:rsidR="00CA27CD" w:rsidRPr="003D3D4B">
        <w:rPr>
          <w:lang w:val="en-US"/>
        </w:rPr>
        <w:t>s</w:t>
      </w:r>
      <w:r w:rsidR="004C27AE" w:rsidRPr="003D3D4B">
        <w:rPr>
          <w:lang w:val="en-US"/>
        </w:rPr>
        <w:t xml:space="preserve"> may provide this information</w:t>
      </w:r>
      <w:r w:rsidR="00841219" w:rsidRPr="003D3D4B">
        <w:rPr>
          <w:lang w:val="en-US"/>
        </w:rPr>
        <w:t xml:space="preserve">. </w:t>
      </w:r>
      <w:r w:rsidR="00B61DFE" w:rsidRPr="003D3D4B">
        <w:rPr>
          <w:lang w:val="en-US"/>
        </w:rPr>
        <w:t>Moreover, differences in body composition, which may affect motor performance</w:t>
      </w:r>
      <w:r w:rsidR="004C27AE" w:rsidRPr="003D3D4B">
        <w:rPr>
          <w:lang w:val="en-US"/>
        </w:rPr>
        <w:t xml:space="preserve"> </w:t>
      </w:r>
      <w:r w:rsidR="004C27AE" w:rsidRPr="003D3D4B">
        <w:rPr>
          <w:shd w:val="clear" w:color="auto" w:fill="FFFFFF"/>
        </w:rPr>
        <w:t>(Cairney, Hay, Faught</w:t>
      </w:r>
      <w:r w:rsidR="004C27AE" w:rsidRPr="003D3D4B">
        <w:rPr>
          <w:shd w:val="clear" w:color="auto" w:fill="FFFFFF"/>
          <w:vertAlign w:val="superscript"/>
        </w:rPr>
        <w:t xml:space="preserve"> </w:t>
      </w:r>
      <w:r w:rsidR="004C27AE" w:rsidRPr="003D3D4B">
        <w:rPr>
          <w:shd w:val="clear" w:color="auto" w:fill="FFFFFF"/>
        </w:rPr>
        <w:t xml:space="preserve">&amp; Hawes, </w:t>
      </w:r>
      <w:r w:rsidR="004C27AE" w:rsidRPr="003D3D4B">
        <w:t>2005)</w:t>
      </w:r>
      <w:r w:rsidR="00B61DFE" w:rsidRPr="003D3D4B">
        <w:rPr>
          <w:lang w:val="en-US"/>
        </w:rPr>
        <w:t xml:space="preserve">, were also not examined in the present study. Despite these limitations, the current study provides additional and important evidence regarding the </w:t>
      </w:r>
      <w:r w:rsidR="009E29A4" w:rsidRPr="003D3D4B">
        <w:rPr>
          <w:rFonts w:eastAsia="Calibri"/>
          <w:lang w:val="en-US"/>
        </w:rPr>
        <w:t>psyc</w:t>
      </w:r>
      <w:r w:rsidR="005F1BD6" w:rsidRPr="003D3D4B">
        <w:rPr>
          <w:rFonts w:eastAsia="Calibri"/>
          <w:lang w:val="en-US"/>
        </w:rPr>
        <w:t>ho</w:t>
      </w:r>
      <w:r w:rsidR="009E29A4" w:rsidRPr="003D3D4B">
        <w:rPr>
          <w:rFonts w:eastAsia="Calibri"/>
          <w:lang w:val="en-US"/>
        </w:rPr>
        <w:t xml:space="preserve">metric </w:t>
      </w:r>
      <w:r w:rsidR="00DE6ADE" w:rsidRPr="003D3D4B">
        <w:rPr>
          <w:rFonts w:eastAsia="Calibri"/>
          <w:lang w:val="en-US"/>
        </w:rPr>
        <w:t>prope</w:t>
      </w:r>
      <w:r w:rsidR="007053E9" w:rsidRPr="003D3D4B">
        <w:rPr>
          <w:rFonts w:eastAsia="Calibri"/>
          <w:lang w:val="en-US"/>
        </w:rPr>
        <w:t>r</w:t>
      </w:r>
      <w:r w:rsidR="00DE6ADE" w:rsidRPr="003D3D4B">
        <w:rPr>
          <w:rFonts w:eastAsia="Calibri"/>
          <w:lang w:val="en-US"/>
        </w:rPr>
        <w:t>ties</w:t>
      </w:r>
      <w:r w:rsidR="009E29A4" w:rsidRPr="003D3D4B">
        <w:rPr>
          <w:rFonts w:eastAsia="Calibri"/>
          <w:lang w:val="en-US"/>
        </w:rPr>
        <w:t xml:space="preserve"> </w:t>
      </w:r>
      <w:r w:rsidR="00B61DFE" w:rsidRPr="003D3D4B">
        <w:rPr>
          <w:rFonts w:eastAsia="Calibri"/>
          <w:lang w:val="en-US"/>
        </w:rPr>
        <w:t xml:space="preserve">of MABC first edition. </w:t>
      </w:r>
      <w:r w:rsidR="00581208" w:rsidRPr="003D3D4B">
        <w:rPr>
          <w:rFonts w:eastAsia="Calibri"/>
          <w:lang w:val="en-US"/>
        </w:rPr>
        <w:t xml:space="preserve">The outcomes of the present study </w:t>
      </w:r>
      <w:r w:rsidR="005F1BD6" w:rsidRPr="003D3D4B">
        <w:rPr>
          <w:rFonts w:eastAsia="Calibri"/>
          <w:lang w:val="en-US"/>
        </w:rPr>
        <w:t xml:space="preserve">suggest that the </w:t>
      </w:r>
      <w:r w:rsidR="00581208" w:rsidRPr="003D3D4B">
        <w:rPr>
          <w:rFonts w:eastAsia="Calibri"/>
          <w:lang w:val="en-US"/>
        </w:rPr>
        <w:t xml:space="preserve">MABC </w:t>
      </w:r>
      <w:r w:rsidR="005F1BD6" w:rsidRPr="003D3D4B">
        <w:rPr>
          <w:rFonts w:eastAsia="Calibri"/>
          <w:lang w:val="en-US"/>
        </w:rPr>
        <w:t xml:space="preserve">is a valid and appropriate </w:t>
      </w:r>
      <w:r w:rsidR="00581208" w:rsidRPr="003D3D4B">
        <w:rPr>
          <w:rFonts w:eastAsia="Calibri"/>
          <w:lang w:val="en-US"/>
        </w:rPr>
        <w:t xml:space="preserve">screening instrument </w:t>
      </w:r>
      <w:r w:rsidR="005F1BD6" w:rsidRPr="003D3D4B">
        <w:rPr>
          <w:rFonts w:eastAsia="Calibri"/>
          <w:lang w:val="en-US"/>
        </w:rPr>
        <w:t xml:space="preserve">for movement difficulties in the </w:t>
      </w:r>
      <w:r w:rsidR="00581208" w:rsidRPr="003D3D4B">
        <w:rPr>
          <w:rFonts w:eastAsia="Calibri"/>
          <w:lang w:val="en-US"/>
        </w:rPr>
        <w:t>clinical and education settings</w:t>
      </w:r>
      <w:r w:rsidR="00ED1A7F" w:rsidRPr="003D3D4B">
        <w:rPr>
          <w:rFonts w:eastAsia="Calibri"/>
          <w:lang w:val="en-US"/>
        </w:rPr>
        <w:t xml:space="preserve"> in Brazil and US</w:t>
      </w:r>
      <w:r w:rsidR="00581208" w:rsidRPr="003D3D4B">
        <w:rPr>
          <w:rFonts w:eastAsia="Calibri"/>
          <w:lang w:val="en-US"/>
        </w:rPr>
        <w:t xml:space="preserve">. </w:t>
      </w:r>
    </w:p>
    <w:p w14:paraId="01E2B17C" w14:textId="2F0996D9" w:rsidR="00F718EA" w:rsidRPr="003D3D4B" w:rsidRDefault="00065839" w:rsidP="00E96342">
      <w:pPr>
        <w:shd w:val="clear" w:color="auto" w:fill="FFFFFF"/>
        <w:spacing w:before="240" w:after="240" w:line="480" w:lineRule="auto"/>
        <w:contextualSpacing/>
        <w:rPr>
          <w:b/>
          <w:lang w:val="en-US"/>
        </w:rPr>
      </w:pPr>
      <w:r w:rsidRPr="003D3D4B">
        <w:rPr>
          <w:b/>
          <w:bCs/>
          <w:lang w:val="en-US"/>
        </w:rPr>
        <w:t>Key points</w:t>
      </w:r>
    </w:p>
    <w:p w14:paraId="4DB772E1" w14:textId="4256E472" w:rsidR="00E96342" w:rsidRPr="003D3D4B" w:rsidRDefault="00F718EA" w:rsidP="003F05B7">
      <w:pPr>
        <w:pStyle w:val="ListParagraph"/>
        <w:numPr>
          <w:ilvl w:val="0"/>
          <w:numId w:val="18"/>
        </w:numPr>
        <w:shd w:val="clear" w:color="auto" w:fill="FFFFFF"/>
        <w:spacing w:before="240" w:after="240" w:line="480" w:lineRule="auto"/>
        <w:ind w:left="0" w:firstLine="0"/>
        <w:rPr>
          <w:rFonts w:eastAsia="Calibri"/>
          <w:lang w:val="en-US"/>
        </w:rPr>
      </w:pPr>
      <w:r w:rsidRPr="003D3D4B">
        <w:rPr>
          <w:rFonts w:eastAsia="Calibri"/>
          <w:lang w:val="en-US"/>
        </w:rPr>
        <w:t xml:space="preserve">Our study demonstrated the high discriminant and predictive ability of the MABC across Brazilian and </w:t>
      </w:r>
      <w:r w:rsidR="000E49BA" w:rsidRPr="003D3D4B">
        <w:rPr>
          <w:lang w:val="en-US"/>
        </w:rPr>
        <w:t xml:space="preserve">North </w:t>
      </w:r>
      <w:r w:rsidRPr="003D3D4B">
        <w:rPr>
          <w:rFonts w:eastAsia="Calibri"/>
          <w:lang w:val="en-US"/>
        </w:rPr>
        <w:t xml:space="preserve">American </w:t>
      </w:r>
      <w:r w:rsidR="0028738B" w:rsidRPr="003D3D4B">
        <w:rPr>
          <w:rFonts w:eastAsia="Calibri"/>
          <w:lang w:val="en-US"/>
        </w:rPr>
        <w:t xml:space="preserve">(US) </w:t>
      </w:r>
      <w:r w:rsidRPr="003D3D4B">
        <w:rPr>
          <w:rFonts w:eastAsia="Calibri"/>
          <w:lang w:val="en-US"/>
        </w:rPr>
        <w:t>children covering a large sample and age</w:t>
      </w:r>
      <w:r w:rsidR="007053E9" w:rsidRPr="003D3D4B">
        <w:rPr>
          <w:rFonts w:eastAsia="Calibri"/>
          <w:lang w:val="en-US"/>
        </w:rPr>
        <w:t xml:space="preserve"> range</w:t>
      </w:r>
      <w:r w:rsidRPr="003D3D4B">
        <w:rPr>
          <w:rFonts w:eastAsia="Calibri"/>
          <w:lang w:val="en-US"/>
        </w:rPr>
        <w:t xml:space="preserve">. </w:t>
      </w:r>
    </w:p>
    <w:p w14:paraId="5D161A54" w14:textId="3DD273BC" w:rsidR="00E96342" w:rsidRPr="003D3D4B" w:rsidRDefault="007053E9" w:rsidP="003F05B7">
      <w:pPr>
        <w:pStyle w:val="ListParagraph"/>
        <w:numPr>
          <w:ilvl w:val="0"/>
          <w:numId w:val="18"/>
        </w:numPr>
        <w:shd w:val="clear" w:color="auto" w:fill="FFFFFF"/>
        <w:spacing w:before="240" w:after="240" w:line="480" w:lineRule="auto"/>
        <w:ind w:left="0" w:firstLine="0"/>
        <w:rPr>
          <w:rFonts w:eastAsia="Calibri"/>
          <w:lang w:val="en-US"/>
        </w:rPr>
      </w:pPr>
      <w:r w:rsidRPr="003D3D4B">
        <w:rPr>
          <w:rFonts w:eastAsia="Calibri"/>
          <w:lang w:val="en-US"/>
        </w:rPr>
        <w:t>For the majority of children, the M</w:t>
      </w:r>
      <w:r w:rsidR="00F718EA" w:rsidRPr="003D3D4B">
        <w:rPr>
          <w:rFonts w:eastAsia="Calibri"/>
          <w:lang w:val="en-US"/>
        </w:rPr>
        <w:t>anual Dexterity subtest</w:t>
      </w:r>
      <w:r w:rsidRPr="003D3D4B">
        <w:rPr>
          <w:rFonts w:eastAsia="Calibri"/>
          <w:lang w:val="en-US"/>
        </w:rPr>
        <w:t xml:space="preserve"> </w:t>
      </w:r>
      <w:r w:rsidR="00F718EA" w:rsidRPr="003D3D4B">
        <w:rPr>
          <w:rFonts w:eastAsia="Calibri"/>
          <w:lang w:val="en-US"/>
        </w:rPr>
        <w:t>was found to be the greatest predictor of classification into the typical development, at-risk, and probable DCD groups.</w:t>
      </w:r>
    </w:p>
    <w:p w14:paraId="5EA1EDD5" w14:textId="4DAED348" w:rsidR="00E96342" w:rsidRPr="003D3D4B" w:rsidRDefault="00F718EA" w:rsidP="003F05B7">
      <w:pPr>
        <w:pStyle w:val="ListParagraph"/>
        <w:numPr>
          <w:ilvl w:val="0"/>
          <w:numId w:val="18"/>
        </w:numPr>
        <w:shd w:val="clear" w:color="auto" w:fill="FFFFFF"/>
        <w:spacing w:before="240" w:after="240" w:line="480" w:lineRule="auto"/>
        <w:ind w:left="0" w:firstLine="0"/>
        <w:rPr>
          <w:rFonts w:eastAsia="Calibri"/>
          <w:lang w:val="en-US"/>
        </w:rPr>
      </w:pPr>
      <w:r w:rsidRPr="003D3D4B">
        <w:rPr>
          <w:rFonts w:eastAsia="Calibri"/>
          <w:lang w:val="en-US"/>
        </w:rPr>
        <w:t xml:space="preserve">The study added to current knowledge demonstrating that regardless of </w:t>
      </w:r>
      <w:r w:rsidR="007720E1" w:rsidRPr="003D3D4B">
        <w:rPr>
          <w:rFonts w:eastAsia="Calibri"/>
          <w:lang w:val="en-US"/>
        </w:rPr>
        <w:t xml:space="preserve">countries possible </w:t>
      </w:r>
      <w:r w:rsidRPr="003D3D4B">
        <w:rPr>
          <w:rFonts w:eastAsia="Calibri"/>
          <w:lang w:val="en-US"/>
        </w:rPr>
        <w:t>distinctions</w:t>
      </w:r>
      <w:r w:rsidR="007720E1" w:rsidRPr="003D3D4B">
        <w:rPr>
          <w:rFonts w:eastAsia="Calibri"/>
          <w:lang w:val="en-US"/>
        </w:rPr>
        <w:t xml:space="preserve"> in school experience and opportunities</w:t>
      </w:r>
      <w:r w:rsidRPr="003D3D4B">
        <w:rPr>
          <w:rFonts w:eastAsia="Calibri"/>
          <w:lang w:val="en-US"/>
        </w:rPr>
        <w:t xml:space="preserve">, there were no significant differences between the two countries for children with probable DCD and at-risk </w:t>
      </w:r>
      <w:r w:rsidR="007053E9" w:rsidRPr="003D3D4B">
        <w:rPr>
          <w:rFonts w:eastAsia="Calibri"/>
          <w:lang w:val="en-US"/>
        </w:rPr>
        <w:t xml:space="preserve">for </w:t>
      </w:r>
      <w:r w:rsidRPr="003D3D4B">
        <w:rPr>
          <w:rFonts w:eastAsia="Calibri"/>
          <w:lang w:val="en-US"/>
        </w:rPr>
        <w:t>DCD with respect to total impairment scores and subtest performance</w:t>
      </w:r>
      <w:r w:rsidR="00065839" w:rsidRPr="003D3D4B">
        <w:rPr>
          <w:rFonts w:eastAsia="Calibri"/>
          <w:lang w:val="en-US"/>
        </w:rPr>
        <w:t>.</w:t>
      </w:r>
    </w:p>
    <w:p w14:paraId="720DCEDF" w14:textId="46EC3EC8" w:rsidR="00E96342" w:rsidRPr="003D3D4B" w:rsidRDefault="00065839" w:rsidP="003F05B7">
      <w:pPr>
        <w:pStyle w:val="ListParagraph"/>
        <w:numPr>
          <w:ilvl w:val="0"/>
          <w:numId w:val="18"/>
        </w:numPr>
        <w:shd w:val="clear" w:color="auto" w:fill="FFFFFF"/>
        <w:spacing w:before="240" w:after="240" w:line="480" w:lineRule="auto"/>
        <w:ind w:left="0" w:firstLine="0"/>
        <w:rPr>
          <w:rFonts w:eastAsia="Calibri"/>
          <w:lang w:val="en-US"/>
        </w:rPr>
      </w:pPr>
      <w:r w:rsidRPr="003D3D4B">
        <w:rPr>
          <w:rFonts w:eastAsia="Calibri"/>
          <w:lang w:val="en-US"/>
        </w:rPr>
        <w:t>D</w:t>
      </w:r>
      <w:r w:rsidR="00F718EA" w:rsidRPr="003D3D4B">
        <w:rPr>
          <w:rFonts w:eastAsia="Calibri"/>
          <w:lang w:val="en-US"/>
        </w:rPr>
        <w:t>ifferences in performance w</w:t>
      </w:r>
      <w:r w:rsidR="007053E9" w:rsidRPr="003D3D4B">
        <w:rPr>
          <w:rFonts w:eastAsia="Calibri"/>
          <w:lang w:val="en-US"/>
        </w:rPr>
        <w:t>ere</w:t>
      </w:r>
      <w:r w:rsidR="00F718EA" w:rsidRPr="003D3D4B">
        <w:rPr>
          <w:rFonts w:eastAsia="Calibri"/>
          <w:lang w:val="en-US"/>
        </w:rPr>
        <w:t xml:space="preserve"> only observed for children with </w:t>
      </w:r>
      <w:r w:rsidR="00F718EA" w:rsidRPr="003D3D4B">
        <w:rPr>
          <w:lang w:val="en-US"/>
        </w:rPr>
        <w:t xml:space="preserve">typical development and only in two subtests of MABC, manual dexterity for girls and ball skills for boys, with advantage in scores for </w:t>
      </w:r>
      <w:r w:rsidR="000E49BA" w:rsidRPr="003D3D4B">
        <w:rPr>
          <w:lang w:val="en-US"/>
        </w:rPr>
        <w:t xml:space="preserve">North </w:t>
      </w:r>
      <w:r w:rsidR="00F718EA" w:rsidRPr="003D3D4B">
        <w:rPr>
          <w:lang w:val="en-US"/>
        </w:rPr>
        <w:t xml:space="preserve">American </w:t>
      </w:r>
      <w:r w:rsidR="0028738B" w:rsidRPr="003D3D4B">
        <w:rPr>
          <w:lang w:val="en-US"/>
        </w:rPr>
        <w:t xml:space="preserve">(US) </w:t>
      </w:r>
      <w:r w:rsidR="00F718EA" w:rsidRPr="003D3D4B">
        <w:rPr>
          <w:lang w:val="en-US"/>
        </w:rPr>
        <w:t>children.</w:t>
      </w:r>
      <w:r w:rsidR="00F718EA" w:rsidRPr="003D3D4B">
        <w:rPr>
          <w:rFonts w:eastAsia="Calibri"/>
          <w:lang w:val="en-US"/>
        </w:rPr>
        <w:t xml:space="preserve"> </w:t>
      </w:r>
    </w:p>
    <w:p w14:paraId="0C935845" w14:textId="7DF7D9AD" w:rsidR="00E96342" w:rsidRPr="003D3D4B" w:rsidRDefault="00F718EA" w:rsidP="003F05B7">
      <w:pPr>
        <w:pStyle w:val="ListParagraph"/>
        <w:numPr>
          <w:ilvl w:val="0"/>
          <w:numId w:val="18"/>
        </w:numPr>
        <w:shd w:val="clear" w:color="auto" w:fill="FFFFFF"/>
        <w:spacing w:before="240" w:after="240" w:line="480" w:lineRule="auto"/>
        <w:ind w:left="0" w:firstLine="0"/>
        <w:rPr>
          <w:rFonts w:eastAsia="Calibri"/>
          <w:lang w:val="en-US"/>
        </w:rPr>
      </w:pPr>
      <w:r w:rsidRPr="003D3D4B">
        <w:rPr>
          <w:rFonts w:eastAsia="Calibri"/>
          <w:lang w:val="en-US"/>
        </w:rPr>
        <w:t>Our find</w:t>
      </w:r>
      <w:r w:rsidR="007053E9" w:rsidRPr="003D3D4B">
        <w:rPr>
          <w:rFonts w:eastAsia="Calibri"/>
          <w:lang w:val="en-US"/>
        </w:rPr>
        <w:t>ings</w:t>
      </w:r>
      <w:r w:rsidRPr="003D3D4B">
        <w:rPr>
          <w:rFonts w:eastAsia="Calibri"/>
          <w:lang w:val="en-US"/>
        </w:rPr>
        <w:t xml:space="preserve"> support the ability of the MABC to correctly classify children into the probable DCD and at-risk </w:t>
      </w:r>
      <w:r w:rsidR="007053E9" w:rsidRPr="003D3D4B">
        <w:rPr>
          <w:rFonts w:eastAsia="Calibri"/>
          <w:lang w:val="en-US"/>
        </w:rPr>
        <w:t xml:space="preserve">for </w:t>
      </w:r>
      <w:r w:rsidRPr="003D3D4B">
        <w:rPr>
          <w:rFonts w:eastAsia="Calibri"/>
          <w:lang w:val="en-US"/>
        </w:rPr>
        <w:t xml:space="preserve">DCD groups. </w:t>
      </w:r>
    </w:p>
    <w:p w14:paraId="70BF96F2" w14:textId="0BAE09F7" w:rsidR="00F718EA" w:rsidRPr="003D3D4B" w:rsidRDefault="00F718EA" w:rsidP="003F05B7">
      <w:pPr>
        <w:pStyle w:val="ListParagraph"/>
        <w:numPr>
          <w:ilvl w:val="0"/>
          <w:numId w:val="18"/>
        </w:numPr>
        <w:shd w:val="clear" w:color="auto" w:fill="FFFFFF"/>
        <w:spacing w:before="240" w:after="240" w:line="480" w:lineRule="auto"/>
        <w:ind w:left="0" w:firstLine="0"/>
        <w:rPr>
          <w:rFonts w:eastAsia="Calibri"/>
          <w:lang w:val="en-US"/>
        </w:rPr>
      </w:pPr>
      <w:r w:rsidRPr="003D3D4B">
        <w:rPr>
          <w:rFonts w:eastAsia="Calibri"/>
          <w:lang w:val="en-US"/>
        </w:rPr>
        <w:t xml:space="preserve">The outcomes of the present study highlighted the MABC as a valid and appropriate </w:t>
      </w:r>
      <w:r w:rsidRPr="003D3D4B">
        <w:rPr>
          <w:lang w:val="en-US"/>
        </w:rPr>
        <w:t>tool to evaluate fine and gross motor difficulties.</w:t>
      </w:r>
    </w:p>
    <w:p w14:paraId="39AC524E" w14:textId="3308AA33" w:rsidR="003E7C9D" w:rsidRPr="003D3D4B" w:rsidRDefault="00D46A7C" w:rsidP="00637F22">
      <w:pPr>
        <w:autoSpaceDE w:val="0"/>
        <w:autoSpaceDN w:val="0"/>
        <w:adjustRightInd w:val="0"/>
        <w:spacing w:line="480" w:lineRule="auto"/>
        <w:rPr>
          <w:rFonts w:eastAsia="Calibri"/>
        </w:rPr>
      </w:pPr>
      <w:r w:rsidRPr="003D3D4B">
        <w:rPr>
          <w:rFonts w:eastAsia="Calibri"/>
          <w:lang w:val="en-US"/>
        </w:rPr>
        <w:lastRenderedPageBreak/>
        <w:t xml:space="preserve">Acknowledgements. </w:t>
      </w:r>
      <w:r w:rsidR="003E7C9D" w:rsidRPr="003D3D4B">
        <w:rPr>
          <w:rFonts w:eastAsia="Calibri"/>
          <w:lang w:val="en-US"/>
        </w:rPr>
        <w:t>This work was supported by the</w:t>
      </w:r>
      <w:r w:rsidR="000E49BA" w:rsidRPr="003D3D4B">
        <w:rPr>
          <w:lang w:val="en-US"/>
        </w:rPr>
        <w:t xml:space="preserve"> </w:t>
      </w:r>
      <w:r w:rsidR="003E7C9D" w:rsidRPr="003D3D4B">
        <w:rPr>
          <w:rFonts w:eastAsia="Calibri"/>
          <w:lang w:val="en-US"/>
        </w:rPr>
        <w:t>American National Institutes of Health (NIH R01) and by the Brazilian Government: C</w:t>
      </w:r>
      <w:r w:rsidR="003E7C9D" w:rsidRPr="003D3D4B">
        <w:rPr>
          <w:rFonts w:eastAsia="Calibri"/>
        </w:rPr>
        <w:t xml:space="preserve">APES - Coordenação de Aperfeiçoamento de Pessoal Docente; CNPq - Conselho Nacional de Pesquisa </w:t>
      </w:r>
    </w:p>
    <w:p w14:paraId="22DE4172" w14:textId="77777777" w:rsidR="009E29A4" w:rsidRPr="003D3D4B" w:rsidRDefault="00233DDD" w:rsidP="00875356">
      <w:pPr>
        <w:spacing w:line="480" w:lineRule="auto"/>
        <w:jc w:val="center"/>
        <w:rPr>
          <w:lang w:val="en-US"/>
        </w:rPr>
      </w:pPr>
      <w:r w:rsidRPr="003D3D4B">
        <w:rPr>
          <w:lang w:val="en-US"/>
        </w:rPr>
        <w:br w:type="page"/>
      </w:r>
      <w:r w:rsidR="00F17BD6" w:rsidRPr="003D3D4B">
        <w:rPr>
          <w:lang w:val="en-US"/>
        </w:rPr>
        <w:lastRenderedPageBreak/>
        <w:t>References</w:t>
      </w:r>
    </w:p>
    <w:p w14:paraId="33D0CC77" w14:textId="77777777" w:rsidR="008D1805" w:rsidRPr="003D3D4B" w:rsidRDefault="00542FF1" w:rsidP="008D1805">
      <w:pPr>
        <w:autoSpaceDE w:val="0"/>
        <w:autoSpaceDN w:val="0"/>
        <w:adjustRightInd w:val="0"/>
        <w:spacing w:line="480" w:lineRule="auto"/>
        <w:ind w:left="540" w:hanging="540"/>
        <w:rPr>
          <w:lang w:val="en-US"/>
        </w:rPr>
      </w:pPr>
      <w:proofErr w:type="gramStart"/>
      <w:r w:rsidRPr="003D3D4B">
        <w:rPr>
          <w:lang w:val="en-US"/>
        </w:rPr>
        <w:t>Breakweell G</w:t>
      </w:r>
      <w:r w:rsidR="00A064D8" w:rsidRPr="003D3D4B">
        <w:rPr>
          <w:lang w:val="en-US"/>
        </w:rPr>
        <w:t>.</w:t>
      </w:r>
      <w:r w:rsidR="0054737E" w:rsidRPr="003D3D4B">
        <w:rPr>
          <w:lang w:val="en-US"/>
        </w:rPr>
        <w:t xml:space="preserve"> </w:t>
      </w:r>
      <w:r w:rsidRPr="003D3D4B">
        <w:rPr>
          <w:lang w:val="en-US"/>
        </w:rPr>
        <w:t>M</w:t>
      </w:r>
      <w:r w:rsidR="00E50559" w:rsidRPr="003D3D4B">
        <w:rPr>
          <w:lang w:val="en-US"/>
        </w:rPr>
        <w:t>.</w:t>
      </w:r>
      <w:r w:rsidR="00E86ECF" w:rsidRPr="003D3D4B">
        <w:rPr>
          <w:lang w:val="en-US"/>
        </w:rPr>
        <w:t>,</w:t>
      </w:r>
      <w:r w:rsidRPr="003D3D4B">
        <w:rPr>
          <w:lang w:val="en-US"/>
        </w:rPr>
        <w:t xml:space="preserve"> Hammond</w:t>
      </w:r>
      <w:r w:rsidR="00E50559" w:rsidRPr="003D3D4B">
        <w:rPr>
          <w:lang w:val="en-US"/>
        </w:rPr>
        <w:t xml:space="preserve"> </w:t>
      </w:r>
      <w:r w:rsidRPr="003D3D4B">
        <w:rPr>
          <w:lang w:val="en-US"/>
        </w:rPr>
        <w:t>S</w:t>
      </w:r>
      <w:r w:rsidR="00E50559" w:rsidRPr="003D3D4B">
        <w:rPr>
          <w:lang w:val="en-US"/>
        </w:rPr>
        <w:t>.</w:t>
      </w:r>
      <w:r w:rsidR="00E86ECF" w:rsidRPr="003D3D4B">
        <w:rPr>
          <w:lang w:val="en-US"/>
        </w:rPr>
        <w:t>,</w:t>
      </w:r>
      <w:r w:rsidRPr="003D3D4B">
        <w:rPr>
          <w:lang w:val="en-US"/>
        </w:rPr>
        <w:t xml:space="preserve"> Fife-Schaw</w:t>
      </w:r>
      <w:r w:rsidR="00E86ECF" w:rsidRPr="003D3D4B">
        <w:rPr>
          <w:lang w:val="en-US"/>
        </w:rPr>
        <w:t xml:space="preserve"> </w:t>
      </w:r>
      <w:r w:rsidRPr="003D3D4B">
        <w:rPr>
          <w:lang w:val="en-US"/>
        </w:rPr>
        <w:t>C</w:t>
      </w:r>
      <w:r w:rsidR="00E50559" w:rsidRPr="003D3D4B">
        <w:rPr>
          <w:lang w:val="en-US"/>
        </w:rPr>
        <w:t>.</w:t>
      </w:r>
      <w:r w:rsidR="00E86ECF" w:rsidRPr="003D3D4B">
        <w:rPr>
          <w:lang w:val="en-US"/>
        </w:rPr>
        <w:t>,</w:t>
      </w:r>
      <w:r w:rsidRPr="003D3D4B">
        <w:rPr>
          <w:lang w:val="en-US"/>
        </w:rPr>
        <w:t xml:space="preserve"> </w:t>
      </w:r>
      <w:r w:rsidR="00A064D8" w:rsidRPr="003D3D4B">
        <w:rPr>
          <w:lang w:val="en-US"/>
        </w:rPr>
        <w:t xml:space="preserve">&amp; </w:t>
      </w:r>
      <w:r w:rsidRPr="003D3D4B">
        <w:rPr>
          <w:lang w:val="en-US"/>
        </w:rPr>
        <w:t>Smith</w:t>
      </w:r>
      <w:r w:rsidR="00A064D8" w:rsidRPr="003D3D4B">
        <w:rPr>
          <w:lang w:val="en-US"/>
        </w:rPr>
        <w:t>,</w:t>
      </w:r>
      <w:r w:rsidRPr="003D3D4B">
        <w:rPr>
          <w:lang w:val="en-US"/>
        </w:rPr>
        <w:t xml:space="preserve"> J</w:t>
      </w:r>
      <w:r w:rsidR="00A064D8" w:rsidRPr="003D3D4B">
        <w:rPr>
          <w:lang w:val="en-US"/>
        </w:rPr>
        <w:t>.</w:t>
      </w:r>
      <w:r w:rsidR="0054737E" w:rsidRPr="003D3D4B">
        <w:rPr>
          <w:lang w:val="en-US"/>
        </w:rPr>
        <w:t xml:space="preserve"> </w:t>
      </w:r>
      <w:r w:rsidRPr="003D3D4B">
        <w:rPr>
          <w:lang w:val="en-US"/>
        </w:rPr>
        <w:t xml:space="preserve">A. </w:t>
      </w:r>
      <w:r w:rsidR="000C6D94" w:rsidRPr="003D3D4B">
        <w:rPr>
          <w:lang w:val="en-US"/>
        </w:rPr>
        <w:t>(</w:t>
      </w:r>
      <w:r w:rsidR="0086437D" w:rsidRPr="003D3D4B">
        <w:rPr>
          <w:lang w:val="en-US"/>
        </w:rPr>
        <w:t>2006</w:t>
      </w:r>
      <w:r w:rsidR="000C6D94" w:rsidRPr="003D3D4B">
        <w:rPr>
          <w:lang w:val="en-US"/>
        </w:rPr>
        <w:t>)</w:t>
      </w:r>
      <w:r w:rsidR="0086437D" w:rsidRPr="003D3D4B">
        <w:rPr>
          <w:lang w:val="en-US"/>
        </w:rPr>
        <w:t>.</w:t>
      </w:r>
      <w:proofErr w:type="gramEnd"/>
      <w:r w:rsidR="0086437D" w:rsidRPr="003D3D4B">
        <w:rPr>
          <w:lang w:val="en-US"/>
        </w:rPr>
        <w:t xml:space="preserve"> </w:t>
      </w:r>
      <w:r w:rsidRPr="003D3D4B">
        <w:rPr>
          <w:i/>
          <w:lang w:val="en-US"/>
        </w:rPr>
        <w:t xml:space="preserve">Research </w:t>
      </w:r>
      <w:r w:rsidR="0086437D" w:rsidRPr="003D3D4B">
        <w:rPr>
          <w:i/>
          <w:lang w:val="en-US"/>
        </w:rPr>
        <w:t>M</w:t>
      </w:r>
      <w:r w:rsidRPr="003D3D4B">
        <w:rPr>
          <w:i/>
          <w:lang w:val="en-US"/>
        </w:rPr>
        <w:t xml:space="preserve">ethods in </w:t>
      </w:r>
      <w:r w:rsidR="0086437D" w:rsidRPr="003D3D4B">
        <w:rPr>
          <w:i/>
          <w:lang w:val="en-US"/>
        </w:rPr>
        <w:t>P</w:t>
      </w:r>
      <w:r w:rsidRPr="003D3D4B">
        <w:rPr>
          <w:i/>
          <w:lang w:val="en-US"/>
        </w:rPr>
        <w:t>sychology</w:t>
      </w:r>
      <w:r w:rsidRPr="003D3D4B">
        <w:rPr>
          <w:lang w:val="en-US"/>
        </w:rPr>
        <w:t>, London: SAGE Publication.</w:t>
      </w:r>
    </w:p>
    <w:p w14:paraId="1875A200" w14:textId="17559374" w:rsidR="008D1805" w:rsidRPr="003D3D4B" w:rsidRDefault="008D1805" w:rsidP="008D1805">
      <w:pPr>
        <w:autoSpaceDE w:val="0"/>
        <w:autoSpaceDN w:val="0"/>
        <w:adjustRightInd w:val="0"/>
        <w:spacing w:line="480" w:lineRule="auto"/>
        <w:ind w:left="540" w:hanging="540"/>
        <w:rPr>
          <w:lang w:val="en-US"/>
        </w:rPr>
      </w:pPr>
      <w:r w:rsidRPr="003D3D4B">
        <w:t xml:space="preserve">Cairney J, Hay J.A, Faught, B. E, Hawes R. (2005). </w:t>
      </w:r>
      <w:r w:rsidRPr="003D3D4B">
        <w:rPr>
          <w:bCs/>
        </w:rPr>
        <w:t xml:space="preserve">Developmental coordination disorder and overweight and obesity in children aged 9–14 y. </w:t>
      </w:r>
      <w:proofErr w:type="gramStart"/>
      <w:r w:rsidRPr="003D3D4B">
        <w:rPr>
          <w:i/>
          <w:iCs/>
          <w:shd w:val="clear" w:color="auto" w:fill="FFFFFF"/>
          <w:lang w:val="en-US"/>
        </w:rPr>
        <w:t>Int J Obesity</w:t>
      </w:r>
      <w:r w:rsidRPr="003D3D4B">
        <w:rPr>
          <w:shd w:val="clear" w:color="auto" w:fill="FFFFFF"/>
          <w:lang w:val="en-US"/>
        </w:rPr>
        <w:t> </w:t>
      </w:r>
      <w:r w:rsidRPr="003D3D4B">
        <w:rPr>
          <w:bCs/>
          <w:i/>
          <w:shd w:val="clear" w:color="auto" w:fill="FFFFFF"/>
          <w:lang w:val="en-US"/>
        </w:rPr>
        <w:t>29</w:t>
      </w:r>
      <w:r w:rsidRPr="003D3D4B">
        <w:rPr>
          <w:bCs/>
          <w:shd w:val="clear" w:color="auto" w:fill="FFFFFF"/>
          <w:lang w:val="en-US"/>
        </w:rPr>
        <w:t>,</w:t>
      </w:r>
      <w:r w:rsidRPr="003D3D4B">
        <w:rPr>
          <w:shd w:val="clear" w:color="auto" w:fill="FFFFFF"/>
          <w:lang w:val="en-US"/>
        </w:rPr>
        <w:t> 369–372.</w:t>
      </w:r>
      <w:proofErr w:type="gramEnd"/>
      <w:r w:rsidRPr="003D3D4B">
        <w:rPr>
          <w:shd w:val="clear" w:color="auto" w:fill="FFFFFF"/>
          <w:lang w:val="en-US"/>
        </w:rPr>
        <w:t xml:space="preserve"> DOI</w:t>
      </w:r>
      <w:proofErr w:type="gramStart"/>
      <w:r w:rsidRPr="003D3D4B">
        <w:rPr>
          <w:shd w:val="clear" w:color="auto" w:fill="FFFFFF"/>
          <w:lang w:val="en-US"/>
        </w:rPr>
        <w:t>:10.1038</w:t>
      </w:r>
      <w:proofErr w:type="gramEnd"/>
      <w:r w:rsidRPr="003D3D4B">
        <w:rPr>
          <w:shd w:val="clear" w:color="auto" w:fill="FFFFFF"/>
          <w:lang w:val="en-US"/>
        </w:rPr>
        <w:t>/sj.ijo.0802893</w:t>
      </w:r>
    </w:p>
    <w:p w14:paraId="3E9E8336" w14:textId="6B5C1366" w:rsidR="00DA6E30" w:rsidRPr="003D3D4B" w:rsidRDefault="00275E26" w:rsidP="008D1805">
      <w:pPr>
        <w:autoSpaceDE w:val="0"/>
        <w:autoSpaceDN w:val="0"/>
        <w:adjustRightInd w:val="0"/>
        <w:spacing w:line="480" w:lineRule="auto"/>
        <w:ind w:left="540" w:hanging="540"/>
        <w:rPr>
          <w:rFonts w:ascii="Times" w:hAnsi="Times"/>
          <w:sz w:val="20"/>
          <w:szCs w:val="20"/>
          <w:lang w:val="en-US"/>
        </w:rPr>
      </w:pPr>
      <w:proofErr w:type="gramStart"/>
      <w:r w:rsidRPr="003D3D4B">
        <w:rPr>
          <w:rFonts w:eastAsia="Calibri"/>
          <w:lang w:val="en-US"/>
        </w:rPr>
        <w:t>Chen</w:t>
      </w:r>
      <w:r w:rsidR="00E50559" w:rsidRPr="003D3D4B">
        <w:rPr>
          <w:rFonts w:eastAsia="Calibri"/>
          <w:lang w:val="en-US"/>
        </w:rPr>
        <w:t xml:space="preserve"> </w:t>
      </w:r>
      <w:r w:rsidRPr="003D3D4B">
        <w:rPr>
          <w:rFonts w:eastAsia="Calibri"/>
          <w:lang w:val="en-US"/>
        </w:rPr>
        <w:t>F. C</w:t>
      </w:r>
      <w:r w:rsidR="00E86ECF" w:rsidRPr="003D3D4B">
        <w:rPr>
          <w:rFonts w:eastAsia="Calibri"/>
          <w:lang w:val="en-US"/>
        </w:rPr>
        <w:t>,</w:t>
      </w:r>
      <w:r w:rsidRPr="003D3D4B">
        <w:rPr>
          <w:rFonts w:eastAsia="Calibri"/>
          <w:lang w:val="en-US"/>
        </w:rPr>
        <w:t xml:space="preserve"> Tsai</w:t>
      </w:r>
      <w:r w:rsidR="00E50559" w:rsidRPr="003D3D4B">
        <w:rPr>
          <w:rFonts w:eastAsia="Calibri"/>
          <w:lang w:val="en-US"/>
        </w:rPr>
        <w:t xml:space="preserve"> </w:t>
      </w:r>
      <w:r w:rsidRPr="003D3D4B">
        <w:rPr>
          <w:rFonts w:eastAsia="Calibri"/>
          <w:lang w:val="en-US"/>
        </w:rPr>
        <w:t>C, Stoffregen T.</w:t>
      </w:r>
      <w:proofErr w:type="gramEnd"/>
      <w:r w:rsidR="0054737E" w:rsidRPr="003D3D4B">
        <w:rPr>
          <w:rFonts w:eastAsia="Calibri"/>
          <w:lang w:val="en-US"/>
        </w:rPr>
        <w:t xml:space="preserve"> </w:t>
      </w:r>
      <w:r w:rsidRPr="003D3D4B">
        <w:rPr>
          <w:rFonts w:eastAsia="Calibri"/>
          <w:lang w:val="en-US"/>
        </w:rPr>
        <w:t>A</w:t>
      </w:r>
      <w:r w:rsidR="00E86ECF" w:rsidRPr="003D3D4B">
        <w:rPr>
          <w:rFonts w:eastAsia="Calibri"/>
          <w:lang w:val="en-US"/>
        </w:rPr>
        <w:t>,</w:t>
      </w:r>
      <w:r w:rsidRPr="003D3D4B">
        <w:rPr>
          <w:rFonts w:eastAsia="Calibri"/>
          <w:lang w:val="en-US"/>
        </w:rPr>
        <w:t xml:space="preserve"> Wade</w:t>
      </w:r>
      <w:r w:rsidR="00E50559" w:rsidRPr="003D3D4B">
        <w:rPr>
          <w:rFonts w:eastAsia="Calibri"/>
          <w:lang w:val="en-US"/>
        </w:rPr>
        <w:t xml:space="preserve"> </w:t>
      </w:r>
      <w:r w:rsidRPr="003D3D4B">
        <w:rPr>
          <w:rFonts w:eastAsia="Calibri"/>
          <w:lang w:val="en-US"/>
        </w:rPr>
        <w:t>M</w:t>
      </w:r>
      <w:r w:rsidR="00E50559" w:rsidRPr="003D3D4B">
        <w:rPr>
          <w:rFonts w:eastAsia="Calibri"/>
          <w:lang w:val="en-US"/>
        </w:rPr>
        <w:t>.</w:t>
      </w:r>
      <w:r w:rsidR="00E86ECF" w:rsidRPr="003D3D4B">
        <w:rPr>
          <w:rFonts w:eastAsia="Calibri"/>
          <w:lang w:val="en-US"/>
        </w:rPr>
        <w:t xml:space="preserve"> </w:t>
      </w:r>
      <w:r w:rsidRPr="003D3D4B">
        <w:rPr>
          <w:rFonts w:eastAsia="Calibri"/>
          <w:lang w:val="en-US"/>
        </w:rPr>
        <w:t>G. (</w:t>
      </w:r>
      <w:r w:rsidR="00AA7999" w:rsidRPr="003D3D4B">
        <w:rPr>
          <w:rFonts w:eastAsia="Calibri"/>
          <w:lang w:val="en-US"/>
        </w:rPr>
        <w:t xml:space="preserve">2011). </w:t>
      </w:r>
      <w:proofErr w:type="gramStart"/>
      <w:r w:rsidRPr="003D3D4B">
        <w:rPr>
          <w:rFonts w:eastAsia="Calibri"/>
          <w:lang w:val="en-US"/>
        </w:rPr>
        <w:t>Postural responses to a suprapostural visual task among children with</w:t>
      </w:r>
      <w:r w:rsidR="00AA7999" w:rsidRPr="003D3D4B">
        <w:rPr>
          <w:rFonts w:eastAsia="Calibri"/>
          <w:lang w:val="en-US"/>
        </w:rPr>
        <w:t xml:space="preserve"> </w:t>
      </w:r>
      <w:r w:rsidRPr="003D3D4B">
        <w:rPr>
          <w:rFonts w:eastAsia="Calibri"/>
          <w:lang w:val="en-US"/>
        </w:rPr>
        <w:t>and without developmental coordination disorder</w:t>
      </w:r>
      <w:r w:rsidR="00AA7999" w:rsidRPr="003D3D4B">
        <w:rPr>
          <w:rFonts w:eastAsia="Calibri"/>
          <w:lang w:val="en-US"/>
        </w:rPr>
        <w:t>.</w:t>
      </w:r>
      <w:proofErr w:type="gramEnd"/>
      <w:r w:rsidR="00AA7999" w:rsidRPr="003D3D4B">
        <w:rPr>
          <w:rFonts w:eastAsia="Calibri"/>
          <w:lang w:val="en-US"/>
        </w:rPr>
        <w:t xml:space="preserve"> </w:t>
      </w:r>
      <w:r w:rsidR="00CF0135" w:rsidRPr="003D3D4B">
        <w:rPr>
          <w:i/>
          <w:shd w:val="clear" w:color="auto" w:fill="FFFFFF"/>
        </w:rPr>
        <w:t>Res Dev Disabil</w:t>
      </w:r>
      <w:r w:rsidR="008D1805" w:rsidRPr="003D3D4B">
        <w:rPr>
          <w:rFonts w:ascii="Arial" w:hAnsi="Arial" w:cs="Arial"/>
          <w:i/>
          <w:sz w:val="20"/>
          <w:szCs w:val="20"/>
          <w:shd w:val="clear" w:color="auto" w:fill="FFFFFF"/>
        </w:rPr>
        <w:t>t</w:t>
      </w:r>
      <w:r w:rsidR="00AA7999" w:rsidRPr="003D3D4B">
        <w:rPr>
          <w:rFonts w:eastAsia="Calibri"/>
          <w:i/>
          <w:lang w:val="en-US"/>
        </w:rPr>
        <w:t>, 32</w:t>
      </w:r>
      <w:r w:rsidR="00016039" w:rsidRPr="003D3D4B">
        <w:rPr>
          <w:rFonts w:eastAsia="Calibri"/>
          <w:lang w:val="en-US"/>
        </w:rPr>
        <w:t>(5)</w:t>
      </w:r>
      <w:r w:rsidR="00AA7999" w:rsidRPr="003D3D4B">
        <w:rPr>
          <w:rFonts w:eastAsia="Calibri"/>
          <w:i/>
          <w:lang w:val="en-US"/>
        </w:rPr>
        <w:t>,</w:t>
      </w:r>
      <w:r w:rsidR="00AA7999" w:rsidRPr="003D3D4B">
        <w:rPr>
          <w:rFonts w:eastAsia="Calibri"/>
          <w:lang w:val="en-US"/>
        </w:rPr>
        <w:t xml:space="preserve"> 1948-1956.</w:t>
      </w:r>
    </w:p>
    <w:p w14:paraId="2D3AA092" w14:textId="77777777" w:rsidR="00F7602F" w:rsidRPr="003D3D4B" w:rsidRDefault="00F7602F" w:rsidP="00F7602F">
      <w:pPr>
        <w:pStyle w:val="BodyText"/>
        <w:spacing w:before="6" w:after="4"/>
        <w:ind w:left="540" w:hanging="540"/>
        <w:jc w:val="left"/>
      </w:pPr>
      <w:r w:rsidRPr="003D3D4B">
        <w:rPr>
          <w:szCs w:val="24"/>
          <w:shd w:val="clear" w:color="auto" w:fill="FEFEFE"/>
        </w:rPr>
        <w:t>Diagnostic and statistical manual of mental disorders: DSM-5 (2013). Arlington: American Psychiatric Association.</w:t>
      </w:r>
      <w:r w:rsidRPr="003D3D4B">
        <w:rPr>
          <w:shd w:val="clear" w:color="auto" w:fill="FEFEFE"/>
        </w:rPr>
        <w:t xml:space="preserve"> DOI: </w:t>
      </w:r>
      <w:r w:rsidRPr="003D3D4B">
        <w:rPr>
          <w:shd w:val="clear" w:color="auto" w:fill="FFFFFF"/>
        </w:rPr>
        <w:t>http://dx.doi.org/10.1176/appi.books.9780890425596</w:t>
      </w:r>
    </w:p>
    <w:p w14:paraId="2F91FE01" w14:textId="3A9EFD3F" w:rsidR="00146DEC" w:rsidRPr="003D3D4B" w:rsidRDefault="00146DEC" w:rsidP="00146DEC">
      <w:pPr>
        <w:pStyle w:val="BodyText"/>
        <w:spacing w:before="6" w:after="4"/>
        <w:ind w:left="540" w:hanging="540"/>
        <w:jc w:val="left"/>
        <w:rPr>
          <w:rFonts w:eastAsia="Calibri"/>
        </w:rPr>
      </w:pPr>
      <w:r w:rsidRPr="003D3D4B">
        <w:rPr>
          <w:lang w:val="en-US"/>
        </w:rPr>
        <w:t>Fong S. S. M</w:t>
      </w:r>
      <w:r w:rsidR="00E86ECF" w:rsidRPr="003D3D4B">
        <w:rPr>
          <w:lang w:val="en-US"/>
        </w:rPr>
        <w:t>,</w:t>
      </w:r>
      <w:r w:rsidRPr="003D3D4B">
        <w:rPr>
          <w:lang w:val="en-US"/>
        </w:rPr>
        <w:t xml:space="preserve"> </w:t>
      </w:r>
      <w:proofErr w:type="spellStart"/>
      <w:r w:rsidRPr="003D3D4B">
        <w:rPr>
          <w:lang w:val="en-US"/>
        </w:rPr>
        <w:t>Shamay</w:t>
      </w:r>
      <w:proofErr w:type="spellEnd"/>
      <w:r w:rsidR="00E86ECF" w:rsidRPr="003D3D4B">
        <w:rPr>
          <w:lang w:val="en-US"/>
        </w:rPr>
        <w:t xml:space="preserve"> </w:t>
      </w:r>
      <w:r w:rsidRPr="003D3D4B">
        <w:rPr>
          <w:lang w:val="en-US"/>
        </w:rPr>
        <w:t>S. M.</w:t>
      </w:r>
      <w:r w:rsidR="00E50559" w:rsidRPr="003D3D4B">
        <w:rPr>
          <w:lang w:val="en-US"/>
        </w:rPr>
        <w:t xml:space="preserve"> </w:t>
      </w:r>
      <w:r w:rsidRPr="003D3D4B">
        <w:rPr>
          <w:lang w:val="en-US"/>
        </w:rPr>
        <w:t>N</w:t>
      </w:r>
      <w:r w:rsidR="00981F18" w:rsidRPr="003D3D4B">
        <w:rPr>
          <w:lang w:val="en-US"/>
        </w:rPr>
        <w:t>,</w:t>
      </w:r>
      <w:r w:rsidRPr="003D3D4B">
        <w:rPr>
          <w:lang w:val="en-US"/>
        </w:rPr>
        <w:t xml:space="preserve"> Chung L.M.Y.C</w:t>
      </w:r>
      <w:r w:rsidR="00E86ECF" w:rsidRPr="003D3D4B">
        <w:rPr>
          <w:lang w:val="en-US"/>
        </w:rPr>
        <w:t>,</w:t>
      </w:r>
      <w:r w:rsidR="00E50559" w:rsidRPr="003D3D4B">
        <w:rPr>
          <w:lang w:val="en-US"/>
        </w:rPr>
        <w:t xml:space="preserve"> </w:t>
      </w:r>
      <w:r w:rsidRPr="003D3D4B">
        <w:rPr>
          <w:lang w:val="en-US"/>
        </w:rPr>
        <w:t>Ki W. Y</w:t>
      </w:r>
      <w:r w:rsidR="00E50559" w:rsidRPr="003D3D4B">
        <w:rPr>
          <w:lang w:val="en-US"/>
        </w:rPr>
        <w:t>.</w:t>
      </w:r>
      <w:r w:rsidR="00E86ECF" w:rsidRPr="003D3D4B">
        <w:rPr>
          <w:lang w:val="en-US"/>
        </w:rPr>
        <w:t>,</w:t>
      </w:r>
      <w:r w:rsidR="00E50559" w:rsidRPr="003D3D4B">
        <w:rPr>
          <w:lang w:val="en-US"/>
        </w:rPr>
        <w:t xml:space="preserve"> </w:t>
      </w:r>
      <w:r w:rsidRPr="003D3D4B">
        <w:rPr>
          <w:lang w:val="en-US"/>
        </w:rPr>
        <w:t>Chow L.P.Y</w:t>
      </w:r>
      <w:r w:rsidR="00E86ECF" w:rsidRPr="003D3D4B">
        <w:rPr>
          <w:lang w:val="en-US"/>
        </w:rPr>
        <w:t>,</w:t>
      </w:r>
      <w:r w:rsidRPr="003D3D4B">
        <w:rPr>
          <w:lang w:val="en-US"/>
        </w:rPr>
        <w:t xml:space="preserve"> Macfarlane,</w:t>
      </w:r>
      <w:r w:rsidR="00E50559" w:rsidRPr="003D3D4B">
        <w:rPr>
          <w:lang w:val="en-US"/>
        </w:rPr>
        <w:t xml:space="preserve"> </w:t>
      </w:r>
      <w:r w:rsidRPr="003D3D4B">
        <w:rPr>
          <w:lang w:val="en-US"/>
        </w:rPr>
        <w:t xml:space="preserve">D. J. (2015).  Direction-specific impairment of stability limits and falls in children with developmental coordination disorder: Implication for rehabilitation. </w:t>
      </w:r>
      <w:proofErr w:type="gramStart"/>
      <w:r w:rsidRPr="003D3D4B">
        <w:rPr>
          <w:i/>
          <w:lang w:val="en-US"/>
        </w:rPr>
        <w:t xml:space="preserve">Gait &amp; Posture, 43, </w:t>
      </w:r>
      <w:r w:rsidRPr="003D3D4B">
        <w:rPr>
          <w:lang w:val="en-US"/>
        </w:rPr>
        <w:t>60-64.</w:t>
      </w:r>
      <w:proofErr w:type="gramEnd"/>
    </w:p>
    <w:p w14:paraId="55C85CE6" w14:textId="6CE96C15" w:rsidR="00DA6E30" w:rsidRPr="003D3D4B" w:rsidRDefault="00F17BD6" w:rsidP="00DA6E30">
      <w:pPr>
        <w:pStyle w:val="BodyText"/>
        <w:spacing w:before="6" w:after="4"/>
        <w:ind w:left="540" w:hanging="540"/>
        <w:jc w:val="left"/>
      </w:pPr>
      <w:r w:rsidRPr="003D3D4B">
        <w:rPr>
          <w:rFonts w:eastAsia="Calibri"/>
        </w:rPr>
        <w:t>Gibbs</w:t>
      </w:r>
      <w:r w:rsidR="00E86ECF" w:rsidRPr="003D3D4B">
        <w:rPr>
          <w:rFonts w:eastAsia="Calibri"/>
          <w:lang w:val="pt-BR"/>
        </w:rPr>
        <w:t xml:space="preserve"> </w:t>
      </w:r>
      <w:r w:rsidRPr="003D3D4B">
        <w:rPr>
          <w:rFonts w:eastAsia="Calibri"/>
        </w:rPr>
        <w:t>J</w:t>
      </w:r>
      <w:r w:rsidR="00E86ECF" w:rsidRPr="003D3D4B">
        <w:rPr>
          <w:rFonts w:eastAsia="Calibri"/>
          <w:lang w:val="pt-BR"/>
        </w:rPr>
        <w:t>,</w:t>
      </w:r>
      <w:r w:rsidR="00E50559" w:rsidRPr="003D3D4B">
        <w:rPr>
          <w:rFonts w:eastAsia="Calibri"/>
          <w:lang w:val="pt-BR"/>
        </w:rPr>
        <w:t xml:space="preserve"> </w:t>
      </w:r>
      <w:r w:rsidRPr="003D3D4B">
        <w:rPr>
          <w:rFonts w:eastAsia="Calibri"/>
        </w:rPr>
        <w:t>Appleton</w:t>
      </w:r>
      <w:r w:rsidR="00E86ECF" w:rsidRPr="003D3D4B">
        <w:rPr>
          <w:rFonts w:eastAsia="Calibri"/>
          <w:lang w:val="pt-BR"/>
        </w:rPr>
        <w:t xml:space="preserve"> </w:t>
      </w:r>
      <w:r w:rsidRPr="003D3D4B">
        <w:rPr>
          <w:rFonts w:eastAsia="Calibri"/>
        </w:rPr>
        <w:t>J</w:t>
      </w:r>
      <w:r w:rsidR="00981F18" w:rsidRPr="003D3D4B">
        <w:rPr>
          <w:rFonts w:eastAsia="Calibri"/>
        </w:rPr>
        <w:t>,</w:t>
      </w:r>
      <w:r w:rsidR="008E5B5B" w:rsidRPr="003D3D4B">
        <w:rPr>
          <w:rFonts w:eastAsia="Calibri"/>
        </w:rPr>
        <w:t xml:space="preserve"> </w:t>
      </w:r>
      <w:r w:rsidRPr="003D3D4B">
        <w:rPr>
          <w:rFonts w:eastAsia="Calibri"/>
        </w:rPr>
        <w:t xml:space="preserve">Appleton R. </w:t>
      </w:r>
      <w:r w:rsidR="00B07C48" w:rsidRPr="003D3D4B">
        <w:rPr>
          <w:rFonts w:eastAsia="Calibri"/>
        </w:rPr>
        <w:t xml:space="preserve">(2007). </w:t>
      </w:r>
      <w:r w:rsidR="0086437D" w:rsidRPr="003D3D4B">
        <w:rPr>
          <w:rFonts w:eastAsia="Calibri"/>
        </w:rPr>
        <w:t xml:space="preserve">Dyspraxia or developmental coordination disorder? </w:t>
      </w:r>
      <w:r w:rsidR="00481660" w:rsidRPr="003D3D4B">
        <w:rPr>
          <w:rFonts w:eastAsia="Calibri"/>
        </w:rPr>
        <w:t>Unraveling</w:t>
      </w:r>
      <w:r w:rsidR="0086437D" w:rsidRPr="003D3D4B">
        <w:rPr>
          <w:rFonts w:eastAsia="Calibri"/>
        </w:rPr>
        <w:t xml:space="preserve"> the enigma. </w:t>
      </w:r>
      <w:r w:rsidR="008647C7" w:rsidRPr="003D3D4B">
        <w:rPr>
          <w:rFonts w:eastAsia="Calibri"/>
          <w:i/>
          <w:iCs/>
        </w:rPr>
        <w:t>Arch Dis Child</w:t>
      </w:r>
      <w:r w:rsidR="00B07C48" w:rsidRPr="003D3D4B">
        <w:rPr>
          <w:rFonts w:eastAsia="Calibri"/>
          <w:i/>
          <w:iCs/>
        </w:rPr>
        <w:t>,</w:t>
      </w:r>
      <w:r w:rsidRPr="003D3D4B">
        <w:rPr>
          <w:rFonts w:eastAsia="Calibri"/>
          <w:i/>
          <w:iCs/>
        </w:rPr>
        <w:t xml:space="preserve"> </w:t>
      </w:r>
      <w:r w:rsidRPr="003D3D4B">
        <w:rPr>
          <w:rFonts w:eastAsia="Calibri"/>
          <w:i/>
        </w:rPr>
        <w:t>92</w:t>
      </w:r>
      <w:r w:rsidR="00F72D2F" w:rsidRPr="003D3D4B">
        <w:rPr>
          <w:rFonts w:eastAsia="Calibri"/>
        </w:rPr>
        <w:t>(6)</w:t>
      </w:r>
      <w:r w:rsidR="0086437D" w:rsidRPr="003D3D4B">
        <w:rPr>
          <w:rFonts w:eastAsia="Calibri"/>
          <w:i/>
        </w:rPr>
        <w:t>,</w:t>
      </w:r>
      <w:r w:rsidRPr="003D3D4B">
        <w:rPr>
          <w:rFonts w:eastAsia="Calibri"/>
        </w:rPr>
        <w:t xml:space="preserve"> 534-39.</w:t>
      </w:r>
    </w:p>
    <w:p w14:paraId="02A0C5B7" w14:textId="79E36C72" w:rsidR="00DA6E30" w:rsidRPr="003D3D4B" w:rsidRDefault="00F86314" w:rsidP="00DA6E30">
      <w:pPr>
        <w:pStyle w:val="BodyText"/>
        <w:spacing w:before="6" w:after="4"/>
        <w:ind w:left="540" w:hanging="540"/>
        <w:jc w:val="left"/>
        <w:rPr>
          <w:rFonts w:eastAsia="Calibri"/>
          <w:iCs/>
        </w:rPr>
      </w:pPr>
      <w:r w:rsidRPr="003D3D4B">
        <w:rPr>
          <w:rFonts w:eastAsia="Calibri"/>
        </w:rPr>
        <w:t>Hartingsveldt</w:t>
      </w:r>
      <w:r w:rsidR="00E50559" w:rsidRPr="003D3D4B">
        <w:rPr>
          <w:rFonts w:eastAsia="Calibri"/>
        </w:rPr>
        <w:t xml:space="preserve"> </w:t>
      </w:r>
      <w:r w:rsidRPr="003D3D4B">
        <w:rPr>
          <w:rFonts w:eastAsia="Calibri"/>
        </w:rPr>
        <w:t>M.</w:t>
      </w:r>
      <w:r w:rsidR="00546E66" w:rsidRPr="003D3D4B">
        <w:rPr>
          <w:rFonts w:eastAsia="Calibri"/>
        </w:rPr>
        <w:t xml:space="preserve"> </w:t>
      </w:r>
      <w:r w:rsidRPr="003D3D4B">
        <w:rPr>
          <w:rFonts w:eastAsia="Calibri"/>
        </w:rPr>
        <w:t>J.</w:t>
      </w:r>
      <w:r w:rsidR="00546E66" w:rsidRPr="003D3D4B">
        <w:rPr>
          <w:rFonts w:eastAsia="Calibri"/>
        </w:rPr>
        <w:t xml:space="preserve"> </w:t>
      </w:r>
      <w:r w:rsidRPr="003D3D4B">
        <w:rPr>
          <w:rFonts w:eastAsia="Calibri"/>
        </w:rPr>
        <w:t>V</w:t>
      </w:r>
      <w:r w:rsidR="00E86ECF" w:rsidRPr="003D3D4B">
        <w:rPr>
          <w:rFonts w:eastAsia="Calibri"/>
          <w:lang w:val="pt-BR"/>
        </w:rPr>
        <w:t>,</w:t>
      </w:r>
      <w:r w:rsidR="00E50559" w:rsidRPr="003D3D4B">
        <w:rPr>
          <w:rFonts w:eastAsia="Calibri"/>
          <w:lang w:val="pt-BR"/>
        </w:rPr>
        <w:t xml:space="preserve"> </w:t>
      </w:r>
      <w:r w:rsidRPr="003D3D4B">
        <w:rPr>
          <w:rFonts w:eastAsia="Calibri"/>
        </w:rPr>
        <w:t>Cup</w:t>
      </w:r>
      <w:r w:rsidR="00E50559" w:rsidRPr="003D3D4B">
        <w:rPr>
          <w:rFonts w:eastAsia="Calibri"/>
        </w:rPr>
        <w:t xml:space="preserve"> </w:t>
      </w:r>
      <w:r w:rsidRPr="003D3D4B">
        <w:rPr>
          <w:rFonts w:eastAsia="Calibri"/>
        </w:rPr>
        <w:t>E.</w:t>
      </w:r>
      <w:r w:rsidR="00546E66" w:rsidRPr="003D3D4B">
        <w:rPr>
          <w:rFonts w:eastAsia="Calibri"/>
        </w:rPr>
        <w:t xml:space="preserve"> </w:t>
      </w:r>
      <w:r w:rsidRPr="003D3D4B">
        <w:rPr>
          <w:rFonts w:eastAsia="Calibri"/>
        </w:rPr>
        <w:t>H.</w:t>
      </w:r>
      <w:r w:rsidR="00546E66" w:rsidRPr="003D3D4B">
        <w:rPr>
          <w:rFonts w:eastAsia="Calibri"/>
        </w:rPr>
        <w:t xml:space="preserve"> </w:t>
      </w:r>
      <w:r w:rsidRPr="003D3D4B">
        <w:rPr>
          <w:rFonts w:eastAsia="Calibri"/>
        </w:rPr>
        <w:t>C</w:t>
      </w:r>
      <w:r w:rsidR="00E86ECF" w:rsidRPr="003D3D4B">
        <w:rPr>
          <w:rFonts w:eastAsia="Calibri"/>
          <w:lang w:val="pt-BR"/>
        </w:rPr>
        <w:t>,</w:t>
      </w:r>
      <w:r w:rsidRPr="003D3D4B">
        <w:rPr>
          <w:rFonts w:eastAsia="Calibri"/>
        </w:rPr>
        <w:t xml:space="preserve"> </w:t>
      </w:r>
      <w:r w:rsidR="00546E66" w:rsidRPr="003D3D4B">
        <w:rPr>
          <w:rFonts w:eastAsia="Calibri"/>
        </w:rPr>
        <w:t xml:space="preserve"> </w:t>
      </w:r>
      <w:r w:rsidRPr="003D3D4B">
        <w:rPr>
          <w:rFonts w:eastAsia="Calibri"/>
        </w:rPr>
        <w:t>Oostendorp R.</w:t>
      </w:r>
      <w:r w:rsidR="00546E66" w:rsidRPr="003D3D4B">
        <w:rPr>
          <w:rFonts w:eastAsia="Calibri"/>
        </w:rPr>
        <w:t xml:space="preserve"> </w:t>
      </w:r>
      <w:r w:rsidRPr="003D3D4B">
        <w:rPr>
          <w:rFonts w:eastAsia="Calibri"/>
        </w:rPr>
        <w:t>A.</w:t>
      </w:r>
      <w:r w:rsidR="00546E66" w:rsidRPr="003D3D4B">
        <w:rPr>
          <w:rFonts w:eastAsia="Calibri"/>
        </w:rPr>
        <w:t xml:space="preserve"> </w:t>
      </w:r>
      <w:r w:rsidRPr="003D3D4B">
        <w:rPr>
          <w:rFonts w:eastAsia="Calibri"/>
        </w:rPr>
        <w:t xml:space="preserve">B. </w:t>
      </w:r>
      <w:r w:rsidR="00B07C48" w:rsidRPr="003D3D4B">
        <w:rPr>
          <w:rFonts w:eastAsia="Calibri"/>
        </w:rPr>
        <w:t xml:space="preserve">(2005). </w:t>
      </w:r>
      <w:r w:rsidR="0086437D" w:rsidRPr="003D3D4B">
        <w:rPr>
          <w:rFonts w:eastAsia="Calibri"/>
        </w:rPr>
        <w:t xml:space="preserve">Reliability and validity of the fine motor scale of the Peabody Developmental Motor Scales–2. </w:t>
      </w:r>
      <w:r w:rsidR="008647C7" w:rsidRPr="003D3D4B">
        <w:rPr>
          <w:rFonts w:eastAsia="Calibri"/>
          <w:i/>
          <w:iCs/>
        </w:rPr>
        <w:t>Occup Ther Int</w:t>
      </w:r>
      <w:r w:rsidRPr="003D3D4B">
        <w:rPr>
          <w:rFonts w:eastAsia="Calibri"/>
          <w:i/>
          <w:iCs/>
        </w:rPr>
        <w:t xml:space="preserve">, </w:t>
      </w:r>
      <w:r w:rsidRPr="003D3D4B">
        <w:rPr>
          <w:rFonts w:eastAsia="Calibri"/>
          <w:bCs/>
          <w:i/>
        </w:rPr>
        <w:t>12</w:t>
      </w:r>
      <w:r w:rsidR="00071C2C" w:rsidRPr="003D3D4B">
        <w:rPr>
          <w:rFonts w:eastAsia="Calibri"/>
          <w:bCs/>
        </w:rPr>
        <w:t>(1)</w:t>
      </w:r>
      <w:r w:rsidR="0086437D" w:rsidRPr="003D3D4B">
        <w:rPr>
          <w:rFonts w:eastAsia="Calibri"/>
          <w:i/>
          <w:iCs/>
        </w:rPr>
        <w:t>,</w:t>
      </w:r>
      <w:r w:rsidRPr="003D3D4B">
        <w:rPr>
          <w:rFonts w:eastAsia="Calibri"/>
        </w:rPr>
        <w:t xml:space="preserve"> </w:t>
      </w:r>
      <w:r w:rsidRPr="003D3D4B">
        <w:rPr>
          <w:rFonts w:eastAsia="Calibri"/>
          <w:iCs/>
        </w:rPr>
        <w:t>1-13</w:t>
      </w:r>
      <w:r w:rsidR="00B07C48" w:rsidRPr="003D3D4B">
        <w:rPr>
          <w:rFonts w:eastAsia="Calibri"/>
          <w:iCs/>
        </w:rPr>
        <w:t>.</w:t>
      </w:r>
    </w:p>
    <w:p w14:paraId="01C6E88E" w14:textId="31F151AE" w:rsidR="00711D03" w:rsidRPr="003D3D4B" w:rsidRDefault="001D30EC" w:rsidP="00DA6E30">
      <w:pPr>
        <w:pStyle w:val="BodyText"/>
        <w:spacing w:before="6" w:after="4"/>
        <w:ind w:left="540" w:hanging="540"/>
        <w:jc w:val="left"/>
      </w:pPr>
      <w:r w:rsidRPr="003D3D4B">
        <w:t>Henderson</w:t>
      </w:r>
      <w:r w:rsidR="00E50559" w:rsidRPr="003D3D4B">
        <w:t xml:space="preserve"> </w:t>
      </w:r>
      <w:r w:rsidRPr="003D3D4B">
        <w:t>S</w:t>
      </w:r>
      <w:r w:rsidR="00363822" w:rsidRPr="003D3D4B">
        <w:t xml:space="preserve">. </w:t>
      </w:r>
      <w:r w:rsidRPr="003D3D4B">
        <w:t>E</w:t>
      </w:r>
      <w:r w:rsidR="00E86ECF" w:rsidRPr="003D3D4B">
        <w:rPr>
          <w:lang w:val="pt-BR"/>
        </w:rPr>
        <w:t>,</w:t>
      </w:r>
      <w:r w:rsidR="00E50559" w:rsidRPr="003D3D4B">
        <w:rPr>
          <w:lang w:val="pt-BR"/>
        </w:rPr>
        <w:t xml:space="preserve"> </w:t>
      </w:r>
      <w:r w:rsidRPr="003D3D4B">
        <w:t>Sugden</w:t>
      </w:r>
      <w:r w:rsidR="00E50559" w:rsidRPr="003D3D4B">
        <w:t xml:space="preserve"> </w:t>
      </w:r>
      <w:r w:rsidRPr="003D3D4B">
        <w:t>D</w:t>
      </w:r>
      <w:r w:rsidR="00363822" w:rsidRPr="003D3D4B">
        <w:t>.</w:t>
      </w:r>
      <w:r w:rsidR="0035521A" w:rsidRPr="003D3D4B">
        <w:t xml:space="preserve"> </w:t>
      </w:r>
      <w:r w:rsidRPr="003D3D4B">
        <w:t>A.</w:t>
      </w:r>
      <w:r w:rsidR="0086437D" w:rsidRPr="003D3D4B">
        <w:t xml:space="preserve"> </w:t>
      </w:r>
      <w:r w:rsidR="00363822" w:rsidRPr="003D3D4B">
        <w:t>(1992)</w:t>
      </w:r>
      <w:r w:rsidR="00363822" w:rsidRPr="003D3D4B">
        <w:rPr>
          <w:i/>
        </w:rPr>
        <w:t xml:space="preserve">. </w:t>
      </w:r>
      <w:r w:rsidRPr="003D3D4B">
        <w:rPr>
          <w:i/>
        </w:rPr>
        <w:t>Movement Assessment Battery for Children: Manual</w:t>
      </w:r>
      <w:r w:rsidRPr="003D3D4B">
        <w:t>. London: Psychological Corporation.</w:t>
      </w:r>
    </w:p>
    <w:p w14:paraId="3C599899" w14:textId="466DB1C1" w:rsidR="00711D03" w:rsidRPr="003D3D4B" w:rsidRDefault="00711D03" w:rsidP="00711D03">
      <w:pPr>
        <w:pStyle w:val="BodyText"/>
        <w:spacing w:before="6" w:after="4"/>
        <w:jc w:val="left"/>
        <w:rPr>
          <w:szCs w:val="24"/>
          <w:lang w:val="en-US"/>
        </w:rPr>
      </w:pPr>
      <w:proofErr w:type="gramStart"/>
      <w:r w:rsidRPr="003D3D4B">
        <w:rPr>
          <w:bCs/>
          <w:szCs w:val="24"/>
          <w:lang w:val="en-US"/>
        </w:rPr>
        <w:t>Hernandez-Nieto R. (2002).</w:t>
      </w:r>
      <w:proofErr w:type="gramEnd"/>
      <w:r w:rsidRPr="003D3D4B">
        <w:rPr>
          <w:bCs/>
          <w:szCs w:val="24"/>
          <w:lang w:val="en-US"/>
        </w:rPr>
        <w:t xml:space="preserve"> </w:t>
      </w:r>
      <w:proofErr w:type="gramStart"/>
      <w:r w:rsidRPr="003D3D4B">
        <w:rPr>
          <w:bCs/>
          <w:szCs w:val="24"/>
          <w:lang w:val="en-US"/>
        </w:rPr>
        <w:t>Contributions to statistical analysis.</w:t>
      </w:r>
      <w:proofErr w:type="gramEnd"/>
      <w:r w:rsidRPr="003D3D4B">
        <w:rPr>
          <w:bCs/>
          <w:szCs w:val="24"/>
          <w:lang w:val="en-US"/>
        </w:rPr>
        <w:t xml:space="preserve"> Mérida: Los Andes University Press.</w:t>
      </w:r>
    </w:p>
    <w:p w14:paraId="04FA00F8" w14:textId="77777777" w:rsidR="00711D03" w:rsidRPr="003D3D4B" w:rsidRDefault="00711D03" w:rsidP="00DA6E30">
      <w:pPr>
        <w:pStyle w:val="BodyText"/>
        <w:spacing w:before="6" w:after="4"/>
        <w:ind w:left="540" w:hanging="540"/>
        <w:jc w:val="left"/>
        <w:rPr>
          <w:rFonts w:eastAsia="Calibri"/>
        </w:rPr>
      </w:pPr>
    </w:p>
    <w:p w14:paraId="2C154B48" w14:textId="674874A3" w:rsidR="00DA6E30" w:rsidRPr="003D3D4B" w:rsidRDefault="004D596D" w:rsidP="00DA6E30">
      <w:pPr>
        <w:pStyle w:val="BodyText"/>
        <w:spacing w:before="6" w:after="4"/>
        <w:ind w:left="540" w:hanging="540"/>
        <w:jc w:val="left"/>
        <w:rPr>
          <w:rFonts w:eastAsia="Calibri"/>
        </w:rPr>
      </w:pPr>
      <w:r w:rsidRPr="003D3D4B">
        <w:rPr>
          <w:rFonts w:eastAsia="Calibri"/>
        </w:rPr>
        <w:lastRenderedPageBreak/>
        <w:t>Jongmans M</w:t>
      </w:r>
      <w:r w:rsidR="00363822" w:rsidRPr="003D3D4B">
        <w:rPr>
          <w:rFonts w:eastAsia="Calibri"/>
        </w:rPr>
        <w:t>.</w:t>
      </w:r>
      <w:r w:rsidR="00A46160" w:rsidRPr="003D3D4B">
        <w:rPr>
          <w:rFonts w:eastAsia="Calibri"/>
        </w:rPr>
        <w:t xml:space="preserve"> </w:t>
      </w:r>
      <w:r w:rsidRPr="003D3D4B">
        <w:rPr>
          <w:rFonts w:eastAsia="Calibri"/>
        </w:rPr>
        <w:t>J</w:t>
      </w:r>
      <w:r w:rsidR="00E86ECF" w:rsidRPr="003D3D4B">
        <w:rPr>
          <w:rFonts w:eastAsia="Calibri"/>
          <w:lang w:val="pt-BR"/>
        </w:rPr>
        <w:t>,</w:t>
      </w:r>
      <w:r w:rsidR="00E50559" w:rsidRPr="003D3D4B">
        <w:rPr>
          <w:rFonts w:eastAsia="Calibri"/>
          <w:lang w:val="pt-BR"/>
        </w:rPr>
        <w:t xml:space="preserve"> </w:t>
      </w:r>
      <w:r w:rsidRPr="003D3D4B">
        <w:rPr>
          <w:rFonts w:eastAsia="Calibri"/>
        </w:rPr>
        <w:t>Smits-Engelsman</w:t>
      </w:r>
      <w:r w:rsidR="00E86ECF" w:rsidRPr="003D3D4B">
        <w:rPr>
          <w:rFonts w:eastAsia="Calibri"/>
          <w:lang w:val="pt-BR"/>
        </w:rPr>
        <w:t xml:space="preserve"> </w:t>
      </w:r>
      <w:r w:rsidRPr="003D3D4B">
        <w:rPr>
          <w:rFonts w:eastAsia="Calibri"/>
        </w:rPr>
        <w:t>B</w:t>
      </w:r>
      <w:r w:rsidR="0035521A" w:rsidRPr="003D3D4B">
        <w:rPr>
          <w:rFonts w:eastAsia="Calibri"/>
        </w:rPr>
        <w:t xml:space="preserve">. </w:t>
      </w:r>
      <w:r w:rsidRPr="003D3D4B">
        <w:rPr>
          <w:rFonts w:eastAsia="Calibri"/>
        </w:rPr>
        <w:t>C</w:t>
      </w:r>
      <w:r w:rsidR="0035521A" w:rsidRPr="003D3D4B">
        <w:rPr>
          <w:rFonts w:eastAsia="Calibri"/>
        </w:rPr>
        <w:t xml:space="preserve">. </w:t>
      </w:r>
      <w:r w:rsidRPr="003D3D4B">
        <w:rPr>
          <w:rFonts w:eastAsia="Calibri"/>
        </w:rPr>
        <w:t>M</w:t>
      </w:r>
      <w:r w:rsidR="00E86ECF" w:rsidRPr="003D3D4B">
        <w:rPr>
          <w:rFonts w:eastAsia="Calibri"/>
          <w:lang w:val="pt-BR"/>
        </w:rPr>
        <w:t>,</w:t>
      </w:r>
      <w:r w:rsidR="00E50559" w:rsidRPr="003D3D4B">
        <w:rPr>
          <w:rFonts w:eastAsia="Calibri"/>
          <w:lang w:val="pt-BR"/>
        </w:rPr>
        <w:t xml:space="preserve"> </w:t>
      </w:r>
      <w:r w:rsidRPr="003D3D4B">
        <w:rPr>
          <w:rFonts w:eastAsia="Calibri"/>
        </w:rPr>
        <w:t>Schoemaker</w:t>
      </w:r>
      <w:r w:rsidR="00E86ECF" w:rsidRPr="003D3D4B">
        <w:rPr>
          <w:rFonts w:eastAsia="Calibri"/>
          <w:lang w:val="pt-BR"/>
        </w:rPr>
        <w:t xml:space="preserve"> </w:t>
      </w:r>
      <w:r w:rsidRPr="003D3D4B">
        <w:rPr>
          <w:rFonts w:eastAsia="Calibri"/>
        </w:rPr>
        <w:t>M</w:t>
      </w:r>
      <w:r w:rsidR="0035521A" w:rsidRPr="003D3D4B">
        <w:rPr>
          <w:rFonts w:eastAsia="Calibri"/>
        </w:rPr>
        <w:t xml:space="preserve">. </w:t>
      </w:r>
      <w:r w:rsidRPr="003D3D4B">
        <w:rPr>
          <w:rFonts w:eastAsia="Calibri"/>
        </w:rPr>
        <w:t>M.</w:t>
      </w:r>
      <w:r w:rsidR="00363822" w:rsidRPr="003D3D4B">
        <w:rPr>
          <w:rFonts w:eastAsia="Calibri"/>
        </w:rPr>
        <w:t xml:space="preserve"> (2003).</w:t>
      </w:r>
      <w:r w:rsidR="0035521A" w:rsidRPr="003D3D4B">
        <w:rPr>
          <w:rFonts w:eastAsia="Calibri"/>
          <w:bCs/>
        </w:rPr>
        <w:t xml:space="preserve"> </w:t>
      </w:r>
      <w:r w:rsidRPr="003D3D4B">
        <w:rPr>
          <w:rFonts w:eastAsia="Calibri"/>
          <w:bCs/>
        </w:rPr>
        <w:t>Consequences of comorbidity of Developmental Coordination</w:t>
      </w:r>
      <w:r w:rsidRPr="003D3D4B">
        <w:t xml:space="preserve"> </w:t>
      </w:r>
      <w:r w:rsidRPr="003D3D4B">
        <w:rPr>
          <w:rFonts w:eastAsia="Calibri"/>
          <w:bCs/>
        </w:rPr>
        <w:t>Disorders and learning disabilities for severity and pattern of</w:t>
      </w:r>
      <w:r w:rsidR="0035521A" w:rsidRPr="003D3D4B">
        <w:rPr>
          <w:rFonts w:eastAsia="Calibri"/>
          <w:bCs/>
        </w:rPr>
        <w:t xml:space="preserve"> </w:t>
      </w:r>
      <w:r w:rsidRPr="003D3D4B">
        <w:rPr>
          <w:rFonts w:eastAsia="Calibri"/>
          <w:bCs/>
        </w:rPr>
        <w:t>perceptual–motor dysfunction.</w:t>
      </w:r>
      <w:r w:rsidRPr="003D3D4B">
        <w:rPr>
          <w:rFonts w:eastAsia="Calibri"/>
        </w:rPr>
        <w:t xml:space="preserve"> </w:t>
      </w:r>
      <w:r w:rsidR="008647C7" w:rsidRPr="003D3D4B">
        <w:rPr>
          <w:rFonts w:eastAsia="Calibri"/>
          <w:i/>
        </w:rPr>
        <w:t>J Learn Disabil</w:t>
      </w:r>
      <w:r w:rsidR="00363822" w:rsidRPr="003D3D4B">
        <w:rPr>
          <w:rFonts w:eastAsia="Calibri"/>
        </w:rPr>
        <w:t>,</w:t>
      </w:r>
      <w:r w:rsidRPr="003D3D4B">
        <w:rPr>
          <w:rFonts w:eastAsia="Calibri"/>
        </w:rPr>
        <w:t xml:space="preserve"> </w:t>
      </w:r>
      <w:r w:rsidRPr="003D3D4B">
        <w:rPr>
          <w:rFonts w:eastAsia="Calibri"/>
          <w:i/>
        </w:rPr>
        <w:t>36</w:t>
      </w:r>
      <w:r w:rsidR="00A46160" w:rsidRPr="003D3D4B">
        <w:rPr>
          <w:rFonts w:eastAsia="Calibri"/>
        </w:rPr>
        <w:t>(6)</w:t>
      </w:r>
      <w:r w:rsidR="00363822" w:rsidRPr="003D3D4B">
        <w:rPr>
          <w:rFonts w:eastAsia="Calibri"/>
          <w:i/>
        </w:rPr>
        <w:t>,</w:t>
      </w:r>
      <w:r w:rsidR="00363822" w:rsidRPr="003D3D4B">
        <w:rPr>
          <w:rFonts w:eastAsia="Calibri"/>
        </w:rPr>
        <w:t xml:space="preserve"> </w:t>
      </w:r>
      <w:r w:rsidRPr="003D3D4B">
        <w:rPr>
          <w:rFonts w:eastAsia="Calibri"/>
        </w:rPr>
        <w:t>528–</w:t>
      </w:r>
      <w:r w:rsidR="000C6D94" w:rsidRPr="003D3D4B">
        <w:rPr>
          <w:rFonts w:eastAsia="Calibri"/>
        </w:rPr>
        <w:t>5</w:t>
      </w:r>
      <w:r w:rsidRPr="003D3D4B">
        <w:rPr>
          <w:rFonts w:eastAsia="Calibri"/>
        </w:rPr>
        <w:t>37.</w:t>
      </w:r>
    </w:p>
    <w:p w14:paraId="47F5E073" w14:textId="68E44339" w:rsidR="00DA6E30" w:rsidRPr="003D3D4B" w:rsidRDefault="007D69FC" w:rsidP="00DA6E30">
      <w:pPr>
        <w:pStyle w:val="BodyText"/>
        <w:spacing w:before="6" w:after="4"/>
        <w:ind w:left="540" w:hanging="540"/>
        <w:jc w:val="left"/>
        <w:rPr>
          <w:rFonts w:eastAsia="Calibri"/>
        </w:rPr>
      </w:pPr>
      <w:r w:rsidRPr="003D3D4B">
        <w:rPr>
          <w:rFonts w:eastAsia="Calibri"/>
        </w:rPr>
        <w:t>Jucaite</w:t>
      </w:r>
      <w:r w:rsidR="00E86ECF" w:rsidRPr="003D3D4B">
        <w:rPr>
          <w:rFonts w:eastAsia="Calibri"/>
          <w:lang w:val="pt-BR"/>
        </w:rPr>
        <w:t xml:space="preserve"> </w:t>
      </w:r>
      <w:r w:rsidRPr="003D3D4B">
        <w:rPr>
          <w:rFonts w:eastAsia="Calibri"/>
        </w:rPr>
        <w:t>J</w:t>
      </w:r>
      <w:r w:rsidR="00E86ECF" w:rsidRPr="003D3D4B">
        <w:rPr>
          <w:rFonts w:eastAsia="Calibri"/>
          <w:lang w:val="pt-BR"/>
        </w:rPr>
        <w:t>,</w:t>
      </w:r>
      <w:r w:rsidR="00E50559" w:rsidRPr="003D3D4B">
        <w:rPr>
          <w:rFonts w:eastAsia="Calibri"/>
          <w:lang w:val="pt-BR"/>
        </w:rPr>
        <w:t>.</w:t>
      </w:r>
      <w:r w:rsidRPr="003D3D4B">
        <w:rPr>
          <w:rFonts w:eastAsia="Calibri"/>
        </w:rPr>
        <w:t>Fernell</w:t>
      </w:r>
      <w:r w:rsidR="00E86ECF" w:rsidRPr="003D3D4B">
        <w:rPr>
          <w:rFonts w:eastAsia="Calibri"/>
          <w:lang w:val="pt-BR"/>
        </w:rPr>
        <w:t xml:space="preserve"> </w:t>
      </w:r>
      <w:r w:rsidRPr="003D3D4B">
        <w:rPr>
          <w:rFonts w:eastAsia="Calibri"/>
        </w:rPr>
        <w:t>E</w:t>
      </w:r>
      <w:r w:rsidR="00E86ECF" w:rsidRPr="003D3D4B">
        <w:rPr>
          <w:rFonts w:eastAsia="Calibri"/>
          <w:lang w:val="pt-BR"/>
        </w:rPr>
        <w:t>,</w:t>
      </w:r>
      <w:r w:rsidR="00E50559" w:rsidRPr="003D3D4B">
        <w:rPr>
          <w:rFonts w:eastAsia="Calibri"/>
          <w:lang w:val="pt-BR"/>
        </w:rPr>
        <w:t xml:space="preserve"> </w:t>
      </w:r>
      <w:r w:rsidRPr="003D3D4B">
        <w:rPr>
          <w:rFonts w:eastAsia="Calibri"/>
        </w:rPr>
        <w:t>Forssberg</w:t>
      </w:r>
      <w:r w:rsidR="00E86ECF" w:rsidRPr="003D3D4B">
        <w:rPr>
          <w:rFonts w:eastAsia="Calibri"/>
          <w:lang w:val="pt-BR"/>
        </w:rPr>
        <w:t xml:space="preserve"> </w:t>
      </w:r>
      <w:r w:rsidRPr="003D3D4B">
        <w:rPr>
          <w:rFonts w:eastAsia="Calibri"/>
        </w:rPr>
        <w:t>H</w:t>
      </w:r>
      <w:r w:rsidR="00E86ECF" w:rsidRPr="003D3D4B">
        <w:rPr>
          <w:rFonts w:eastAsia="Calibri"/>
          <w:lang w:val="pt-BR"/>
        </w:rPr>
        <w:t>,</w:t>
      </w:r>
      <w:r w:rsidR="00E50559" w:rsidRPr="003D3D4B">
        <w:rPr>
          <w:rFonts w:eastAsia="Calibri"/>
          <w:lang w:val="pt-BR"/>
        </w:rPr>
        <w:t xml:space="preserve"> </w:t>
      </w:r>
      <w:r w:rsidRPr="003D3D4B">
        <w:rPr>
          <w:rFonts w:eastAsia="Calibri"/>
        </w:rPr>
        <w:t>Hadders-Algra</w:t>
      </w:r>
      <w:r w:rsidR="00E50559" w:rsidRPr="003D3D4B">
        <w:rPr>
          <w:rFonts w:eastAsia="Calibri"/>
        </w:rPr>
        <w:t xml:space="preserve"> </w:t>
      </w:r>
      <w:r w:rsidRPr="003D3D4B">
        <w:rPr>
          <w:rFonts w:eastAsia="Calibri"/>
        </w:rPr>
        <w:t xml:space="preserve">M. </w:t>
      </w:r>
      <w:r w:rsidR="00363822" w:rsidRPr="003D3D4B">
        <w:rPr>
          <w:rFonts w:eastAsia="Calibri"/>
        </w:rPr>
        <w:t xml:space="preserve">(2003). </w:t>
      </w:r>
      <w:r w:rsidRPr="003D3D4B">
        <w:rPr>
          <w:rFonts w:eastAsia="Calibri"/>
        </w:rPr>
        <w:t>Deficient coordination of associated</w:t>
      </w:r>
      <w:r w:rsidR="00A46160" w:rsidRPr="003D3D4B">
        <w:rPr>
          <w:rFonts w:eastAsia="Calibri"/>
        </w:rPr>
        <w:t xml:space="preserve"> </w:t>
      </w:r>
      <w:r w:rsidRPr="003D3D4B">
        <w:rPr>
          <w:rFonts w:eastAsia="Calibri"/>
        </w:rPr>
        <w:t>postural adjustments during a lifting task in children with neurodevelopmental Disorders.</w:t>
      </w:r>
      <w:r w:rsidR="008647C7" w:rsidRPr="003D3D4B">
        <w:t xml:space="preserve"> </w:t>
      </w:r>
      <w:r w:rsidR="008647C7" w:rsidRPr="003D3D4B">
        <w:rPr>
          <w:rFonts w:eastAsia="Calibri"/>
          <w:i/>
        </w:rPr>
        <w:t>Dev Med Child Neurol</w:t>
      </w:r>
      <w:r w:rsidR="00363822" w:rsidRPr="003D3D4B">
        <w:rPr>
          <w:rFonts w:eastAsia="Calibri"/>
        </w:rPr>
        <w:t>,</w:t>
      </w:r>
      <w:r w:rsidRPr="003D3D4B">
        <w:rPr>
          <w:rFonts w:eastAsia="Calibri"/>
        </w:rPr>
        <w:t xml:space="preserve"> </w:t>
      </w:r>
      <w:r w:rsidRPr="003D3D4B">
        <w:rPr>
          <w:rFonts w:eastAsia="Calibri"/>
          <w:i/>
        </w:rPr>
        <w:t>45</w:t>
      </w:r>
      <w:r w:rsidR="00A46160" w:rsidRPr="003D3D4B">
        <w:rPr>
          <w:rFonts w:eastAsia="Calibri"/>
        </w:rPr>
        <w:t>(11)</w:t>
      </w:r>
      <w:r w:rsidR="0086437D" w:rsidRPr="003D3D4B">
        <w:rPr>
          <w:rFonts w:eastAsia="Calibri"/>
        </w:rPr>
        <w:t xml:space="preserve">, </w:t>
      </w:r>
      <w:r w:rsidRPr="003D3D4B">
        <w:rPr>
          <w:rFonts w:eastAsia="Calibri"/>
        </w:rPr>
        <w:t>731–</w:t>
      </w:r>
      <w:r w:rsidR="000C6D94" w:rsidRPr="003D3D4B">
        <w:rPr>
          <w:rFonts w:eastAsia="Calibri"/>
        </w:rPr>
        <w:t>7</w:t>
      </w:r>
      <w:r w:rsidRPr="003D3D4B">
        <w:rPr>
          <w:rFonts w:eastAsia="Calibri"/>
        </w:rPr>
        <w:t>42.</w:t>
      </w:r>
    </w:p>
    <w:p w14:paraId="3EB066B5" w14:textId="4546B508" w:rsidR="00DA6E30" w:rsidRPr="003D3D4B" w:rsidRDefault="001D30EC" w:rsidP="00DA6E30">
      <w:pPr>
        <w:pStyle w:val="BodyText"/>
        <w:spacing w:before="6" w:after="4"/>
        <w:ind w:left="540" w:hanging="540"/>
        <w:jc w:val="left"/>
      </w:pPr>
      <w:r w:rsidRPr="003D3D4B">
        <w:rPr>
          <w:rStyle w:val="Strong"/>
          <w:b w:val="0"/>
          <w:lang w:val="en-US"/>
        </w:rPr>
        <w:t>Kadesjo</w:t>
      </w:r>
      <w:r w:rsidR="00981F18" w:rsidRPr="003D3D4B">
        <w:rPr>
          <w:rStyle w:val="Strong"/>
          <w:b w:val="0"/>
          <w:lang w:val="en-US"/>
        </w:rPr>
        <w:t xml:space="preserve"> </w:t>
      </w:r>
      <w:r w:rsidRPr="003D3D4B">
        <w:rPr>
          <w:rStyle w:val="Strong"/>
          <w:b w:val="0"/>
          <w:lang w:val="en-US"/>
        </w:rPr>
        <w:t>B</w:t>
      </w:r>
      <w:r w:rsidR="00E86ECF" w:rsidRPr="003D3D4B">
        <w:rPr>
          <w:rStyle w:val="Strong"/>
          <w:b w:val="0"/>
          <w:lang w:val="en-US"/>
        </w:rPr>
        <w:t>,</w:t>
      </w:r>
      <w:r w:rsidR="00981F18" w:rsidRPr="003D3D4B">
        <w:rPr>
          <w:rStyle w:val="Strong"/>
          <w:b w:val="0"/>
          <w:lang w:val="en-US"/>
        </w:rPr>
        <w:t xml:space="preserve"> </w:t>
      </w:r>
      <w:r w:rsidRPr="003D3D4B">
        <w:rPr>
          <w:rStyle w:val="Strong"/>
          <w:b w:val="0"/>
          <w:lang w:val="en-US"/>
        </w:rPr>
        <w:t>Gillberg</w:t>
      </w:r>
      <w:r w:rsidR="00981F18" w:rsidRPr="003D3D4B">
        <w:rPr>
          <w:rStyle w:val="Strong"/>
          <w:b w:val="0"/>
          <w:lang w:val="en-US"/>
        </w:rPr>
        <w:t xml:space="preserve"> </w:t>
      </w:r>
      <w:r w:rsidRPr="003D3D4B">
        <w:rPr>
          <w:rStyle w:val="Strong"/>
          <w:b w:val="0"/>
          <w:lang w:val="en-US"/>
        </w:rPr>
        <w:t xml:space="preserve">C. </w:t>
      </w:r>
      <w:r w:rsidR="000C6D94" w:rsidRPr="003D3D4B">
        <w:rPr>
          <w:rStyle w:val="Strong"/>
          <w:b w:val="0"/>
          <w:lang w:val="en-US"/>
        </w:rPr>
        <w:t xml:space="preserve">(1998). </w:t>
      </w:r>
      <w:r w:rsidRPr="003D3D4B">
        <w:rPr>
          <w:rFonts w:eastAsia="Calibri"/>
        </w:rPr>
        <w:t>Attention deficits and</w:t>
      </w:r>
      <w:r w:rsidRPr="003D3D4B">
        <w:t xml:space="preserve"> </w:t>
      </w:r>
      <w:r w:rsidRPr="003D3D4B">
        <w:rPr>
          <w:rFonts w:eastAsia="Calibri"/>
        </w:rPr>
        <w:t xml:space="preserve">clumsiness in Swedish 7-year-old children. </w:t>
      </w:r>
      <w:r w:rsidR="008647C7" w:rsidRPr="003D3D4B">
        <w:rPr>
          <w:rFonts w:eastAsia="Calibri"/>
          <w:i/>
        </w:rPr>
        <w:t>Dev Med Child Neurol</w:t>
      </w:r>
      <w:r w:rsidR="000C6D94" w:rsidRPr="003D3D4B">
        <w:rPr>
          <w:rFonts w:eastAsia="Calibri"/>
          <w:i/>
        </w:rPr>
        <w:t>,</w:t>
      </w:r>
      <w:r w:rsidRPr="003D3D4B">
        <w:rPr>
          <w:rFonts w:eastAsia="Calibri"/>
          <w:i/>
        </w:rPr>
        <w:t xml:space="preserve"> 40</w:t>
      </w:r>
      <w:r w:rsidR="00A46160" w:rsidRPr="003D3D4B">
        <w:rPr>
          <w:rFonts w:eastAsia="Calibri"/>
        </w:rPr>
        <w:t>(12)</w:t>
      </w:r>
      <w:r w:rsidR="000C6D94" w:rsidRPr="003D3D4B">
        <w:rPr>
          <w:rFonts w:eastAsia="Calibri"/>
          <w:i/>
        </w:rPr>
        <w:t xml:space="preserve">, </w:t>
      </w:r>
      <w:r w:rsidRPr="003D3D4B">
        <w:rPr>
          <w:rFonts w:eastAsia="Calibri"/>
        </w:rPr>
        <w:t>796-804.</w:t>
      </w:r>
    </w:p>
    <w:p w14:paraId="333F240F" w14:textId="77777777" w:rsidR="00326729" w:rsidRPr="003D3D4B" w:rsidRDefault="00C05466" w:rsidP="00326729">
      <w:pPr>
        <w:pStyle w:val="BodyText"/>
        <w:spacing w:before="6" w:after="4"/>
        <w:ind w:left="540" w:hanging="540"/>
        <w:jc w:val="left"/>
        <w:rPr>
          <w:rFonts w:eastAsia="Calibri"/>
        </w:rPr>
      </w:pPr>
      <w:r w:rsidRPr="003D3D4B">
        <w:rPr>
          <w:rFonts w:eastAsia="Calibri"/>
        </w:rPr>
        <w:t>Lingam</w:t>
      </w:r>
      <w:r w:rsidR="00E86ECF" w:rsidRPr="003D3D4B">
        <w:rPr>
          <w:rFonts w:eastAsia="Calibri"/>
          <w:lang w:val="pt-BR"/>
        </w:rPr>
        <w:t xml:space="preserve"> </w:t>
      </w:r>
      <w:r w:rsidRPr="003D3D4B">
        <w:rPr>
          <w:rFonts w:eastAsia="Calibri"/>
        </w:rPr>
        <w:t>R</w:t>
      </w:r>
      <w:r w:rsidR="00E86ECF" w:rsidRPr="003D3D4B">
        <w:rPr>
          <w:rFonts w:eastAsia="Calibri"/>
          <w:lang w:val="pt-BR"/>
        </w:rPr>
        <w:t>,</w:t>
      </w:r>
      <w:r w:rsidR="00981F18" w:rsidRPr="003D3D4B">
        <w:rPr>
          <w:rFonts w:eastAsia="Calibri"/>
          <w:lang w:val="pt-BR"/>
        </w:rPr>
        <w:t xml:space="preserve"> </w:t>
      </w:r>
      <w:r w:rsidRPr="003D3D4B">
        <w:rPr>
          <w:rFonts w:eastAsia="Calibri"/>
        </w:rPr>
        <w:t>Hunt</w:t>
      </w:r>
      <w:r w:rsidR="00981F18" w:rsidRPr="003D3D4B">
        <w:rPr>
          <w:rFonts w:eastAsia="Calibri"/>
        </w:rPr>
        <w:t xml:space="preserve"> </w:t>
      </w:r>
      <w:r w:rsidRPr="003D3D4B">
        <w:rPr>
          <w:rFonts w:eastAsia="Calibri"/>
        </w:rPr>
        <w:t>L</w:t>
      </w:r>
      <w:r w:rsidR="00E86ECF" w:rsidRPr="003D3D4B">
        <w:rPr>
          <w:rFonts w:eastAsia="Calibri"/>
          <w:lang w:val="pt-BR"/>
        </w:rPr>
        <w:t>,</w:t>
      </w:r>
      <w:r w:rsidR="00981F18" w:rsidRPr="003D3D4B">
        <w:rPr>
          <w:rFonts w:eastAsia="Calibri"/>
          <w:lang w:val="pt-BR"/>
        </w:rPr>
        <w:t xml:space="preserve"> </w:t>
      </w:r>
      <w:r w:rsidRPr="003D3D4B">
        <w:rPr>
          <w:rFonts w:eastAsia="Calibri"/>
        </w:rPr>
        <w:t>Golding</w:t>
      </w:r>
      <w:r w:rsidR="00981F18" w:rsidRPr="003D3D4B">
        <w:rPr>
          <w:rFonts w:eastAsia="Calibri"/>
        </w:rPr>
        <w:t xml:space="preserve"> </w:t>
      </w:r>
      <w:r w:rsidRPr="003D3D4B">
        <w:rPr>
          <w:rFonts w:eastAsia="Calibri"/>
        </w:rPr>
        <w:t>J</w:t>
      </w:r>
      <w:r w:rsidR="00E86ECF" w:rsidRPr="003D3D4B">
        <w:rPr>
          <w:rFonts w:eastAsia="Calibri"/>
          <w:lang w:val="pt-BR"/>
        </w:rPr>
        <w:t>,</w:t>
      </w:r>
      <w:r w:rsidR="00981F18" w:rsidRPr="003D3D4B">
        <w:rPr>
          <w:rFonts w:eastAsia="Calibri"/>
          <w:lang w:val="pt-BR"/>
        </w:rPr>
        <w:t xml:space="preserve"> </w:t>
      </w:r>
      <w:r w:rsidRPr="003D3D4B">
        <w:rPr>
          <w:rFonts w:eastAsia="Calibri"/>
        </w:rPr>
        <w:t>Jongmans M</w:t>
      </w:r>
      <w:r w:rsidR="00E86ECF" w:rsidRPr="003D3D4B">
        <w:rPr>
          <w:rFonts w:eastAsia="Calibri"/>
          <w:lang w:val="pt-BR"/>
        </w:rPr>
        <w:t>,</w:t>
      </w:r>
      <w:r w:rsidR="00981F18" w:rsidRPr="003D3D4B">
        <w:rPr>
          <w:rFonts w:eastAsia="Calibri"/>
          <w:lang w:val="pt-BR"/>
        </w:rPr>
        <w:t xml:space="preserve"> </w:t>
      </w:r>
      <w:r w:rsidRPr="003D3D4B">
        <w:rPr>
          <w:rFonts w:eastAsia="Calibri"/>
        </w:rPr>
        <w:t>Emond</w:t>
      </w:r>
      <w:r w:rsidR="00981F18" w:rsidRPr="003D3D4B">
        <w:rPr>
          <w:rFonts w:eastAsia="Calibri"/>
        </w:rPr>
        <w:t xml:space="preserve"> </w:t>
      </w:r>
      <w:r w:rsidRPr="003D3D4B">
        <w:rPr>
          <w:rFonts w:eastAsia="Calibri"/>
        </w:rPr>
        <w:t xml:space="preserve">A. </w:t>
      </w:r>
      <w:r w:rsidR="000C6D94" w:rsidRPr="003D3D4B">
        <w:rPr>
          <w:rFonts w:eastAsia="Calibri"/>
        </w:rPr>
        <w:t xml:space="preserve">(2009). </w:t>
      </w:r>
      <w:r w:rsidRPr="003D3D4B">
        <w:rPr>
          <w:rFonts w:eastAsia="Calibri"/>
        </w:rPr>
        <w:t>Prevalence of Developmental Coordination Disorder using the DSM-IV at 7 years of Age: A UK population–based study.</w:t>
      </w:r>
      <w:r w:rsidRPr="003D3D4B">
        <w:rPr>
          <w:rFonts w:eastAsia="Calibri"/>
          <w:iCs/>
        </w:rPr>
        <w:t xml:space="preserve"> </w:t>
      </w:r>
      <w:r w:rsidRPr="003D3D4B">
        <w:rPr>
          <w:rFonts w:eastAsia="Calibri"/>
          <w:i/>
          <w:iCs/>
        </w:rPr>
        <w:t>Pediatrics</w:t>
      </w:r>
      <w:r w:rsidR="000C6D94" w:rsidRPr="003D3D4B">
        <w:rPr>
          <w:rFonts w:eastAsia="Calibri"/>
          <w:i/>
        </w:rPr>
        <w:t>, 123</w:t>
      </w:r>
      <w:r w:rsidR="0052539A" w:rsidRPr="003D3D4B">
        <w:rPr>
          <w:rFonts w:eastAsia="Calibri"/>
        </w:rPr>
        <w:t>(4)</w:t>
      </w:r>
      <w:r w:rsidR="000C6D94" w:rsidRPr="003D3D4B">
        <w:rPr>
          <w:rFonts w:eastAsia="Calibri"/>
          <w:i/>
        </w:rPr>
        <w:t>,</w:t>
      </w:r>
      <w:r w:rsidRPr="003D3D4B">
        <w:rPr>
          <w:rFonts w:eastAsia="Calibri"/>
        </w:rPr>
        <w:t xml:space="preserve"> 693-700.</w:t>
      </w:r>
    </w:p>
    <w:p w14:paraId="192B7489" w14:textId="3C33C521" w:rsidR="00326729" w:rsidRPr="003D3D4B" w:rsidRDefault="00326729" w:rsidP="00BB61CA">
      <w:pPr>
        <w:pStyle w:val="BodyText"/>
        <w:spacing w:before="6" w:after="4"/>
        <w:ind w:left="540" w:hanging="540"/>
        <w:jc w:val="left"/>
        <w:rPr>
          <w:szCs w:val="24"/>
        </w:rPr>
      </w:pPr>
      <w:r w:rsidRPr="003D3D4B">
        <w:rPr>
          <w:szCs w:val="24"/>
        </w:rPr>
        <w:t>Loring D. H, &amp; Bauer, R. M. (2010). Testing the limits</w:t>
      </w:r>
      <w:r w:rsidR="003F5F42" w:rsidRPr="003D3D4B">
        <w:rPr>
          <w:szCs w:val="24"/>
        </w:rPr>
        <w:t>:</w:t>
      </w:r>
      <w:r w:rsidRPr="003D3D4B">
        <w:rPr>
          <w:szCs w:val="24"/>
        </w:rPr>
        <w:t xml:space="preserve"> Cautions and concerns regarding the new Wechsler IQ and Memory scales. </w:t>
      </w:r>
      <w:r w:rsidRPr="003D3D4B">
        <w:rPr>
          <w:rStyle w:val="cit"/>
          <w:i/>
          <w:szCs w:val="24"/>
        </w:rPr>
        <w:t>Neurology, 74</w:t>
      </w:r>
      <w:r w:rsidRPr="003D3D4B">
        <w:rPr>
          <w:rStyle w:val="cit"/>
          <w:szCs w:val="24"/>
        </w:rPr>
        <w:t>(8), 685–690.</w:t>
      </w:r>
      <w:r w:rsidR="00BB61CA" w:rsidRPr="003D3D4B">
        <w:rPr>
          <w:rStyle w:val="cit"/>
          <w:szCs w:val="24"/>
        </w:rPr>
        <w:t xml:space="preserve"> </w:t>
      </w:r>
      <w:r w:rsidRPr="003D3D4B">
        <w:rPr>
          <w:rStyle w:val="cit"/>
          <w:szCs w:val="24"/>
        </w:rPr>
        <w:t>D</w:t>
      </w:r>
      <w:r w:rsidRPr="003D3D4B">
        <w:rPr>
          <w:rStyle w:val="doi"/>
          <w:szCs w:val="24"/>
        </w:rPr>
        <w:t>OI:10.1212/WNL.0b013e3181d0cd12</w:t>
      </w:r>
    </w:p>
    <w:p w14:paraId="346A9F56" w14:textId="6AABCF64" w:rsidR="00DA6E30" w:rsidRPr="003D3D4B" w:rsidRDefault="007D69FC" w:rsidP="00DA6E30">
      <w:pPr>
        <w:pStyle w:val="BodyText"/>
        <w:spacing w:before="6" w:after="4"/>
        <w:ind w:left="540" w:hanging="540"/>
        <w:jc w:val="left"/>
        <w:rPr>
          <w:rFonts w:eastAsia="Calibri"/>
        </w:rPr>
      </w:pPr>
      <w:r w:rsidRPr="003D3D4B">
        <w:rPr>
          <w:rFonts w:eastAsia="Calibri"/>
        </w:rPr>
        <w:t>Missiuna</w:t>
      </w:r>
      <w:r w:rsidR="00A21FED" w:rsidRPr="003D3D4B">
        <w:rPr>
          <w:rFonts w:eastAsia="Calibri"/>
          <w:lang w:val="pt-BR"/>
        </w:rPr>
        <w:t xml:space="preserve"> </w:t>
      </w:r>
      <w:r w:rsidRPr="003D3D4B">
        <w:rPr>
          <w:rFonts w:eastAsia="Calibri"/>
        </w:rPr>
        <w:t>C</w:t>
      </w:r>
      <w:r w:rsidR="00A21FED" w:rsidRPr="003D3D4B">
        <w:rPr>
          <w:rFonts w:eastAsia="Calibri"/>
          <w:lang w:val="pt-BR"/>
        </w:rPr>
        <w:t>,</w:t>
      </w:r>
      <w:r w:rsidR="00981F18" w:rsidRPr="003D3D4B">
        <w:rPr>
          <w:rFonts w:eastAsia="Calibri"/>
          <w:lang w:val="pt-BR"/>
        </w:rPr>
        <w:t xml:space="preserve"> </w:t>
      </w:r>
      <w:r w:rsidRPr="003D3D4B">
        <w:rPr>
          <w:rFonts w:eastAsia="Calibri"/>
        </w:rPr>
        <w:t>Gaines</w:t>
      </w:r>
      <w:r w:rsidR="00981F18" w:rsidRPr="003D3D4B">
        <w:rPr>
          <w:rFonts w:eastAsia="Calibri"/>
        </w:rPr>
        <w:t xml:space="preserve"> </w:t>
      </w:r>
      <w:r w:rsidRPr="003D3D4B">
        <w:rPr>
          <w:rFonts w:eastAsia="Calibri"/>
        </w:rPr>
        <w:t>R</w:t>
      </w:r>
      <w:r w:rsidR="00A21FED" w:rsidRPr="003D3D4B">
        <w:rPr>
          <w:rFonts w:eastAsia="Calibri"/>
          <w:lang w:val="pt-BR"/>
        </w:rPr>
        <w:t>,</w:t>
      </w:r>
      <w:r w:rsidR="00981F18" w:rsidRPr="003D3D4B">
        <w:rPr>
          <w:rFonts w:eastAsia="Calibri"/>
          <w:lang w:val="pt-BR"/>
        </w:rPr>
        <w:t xml:space="preserve"> </w:t>
      </w:r>
      <w:r w:rsidRPr="003D3D4B">
        <w:rPr>
          <w:rFonts w:eastAsia="Calibri"/>
        </w:rPr>
        <w:t>Mclean</w:t>
      </w:r>
      <w:r w:rsidR="00981F18" w:rsidRPr="003D3D4B">
        <w:rPr>
          <w:rFonts w:eastAsia="Calibri"/>
        </w:rPr>
        <w:t xml:space="preserve"> </w:t>
      </w:r>
      <w:r w:rsidRPr="003D3D4B">
        <w:rPr>
          <w:rFonts w:eastAsia="Calibri"/>
        </w:rPr>
        <w:t>J</w:t>
      </w:r>
      <w:r w:rsidR="00A21FED" w:rsidRPr="003D3D4B">
        <w:rPr>
          <w:rFonts w:eastAsia="Calibri"/>
          <w:lang w:val="pt-BR"/>
        </w:rPr>
        <w:t>,</w:t>
      </w:r>
      <w:r w:rsidR="00981F18" w:rsidRPr="003D3D4B">
        <w:rPr>
          <w:rFonts w:eastAsia="Calibri"/>
          <w:lang w:val="pt-BR"/>
        </w:rPr>
        <w:t xml:space="preserve"> </w:t>
      </w:r>
      <w:r w:rsidRPr="003D3D4B">
        <w:rPr>
          <w:rFonts w:eastAsia="Calibri"/>
        </w:rPr>
        <w:t>DeLaat</w:t>
      </w:r>
      <w:r w:rsidR="00981F18" w:rsidRPr="003D3D4B">
        <w:rPr>
          <w:rFonts w:eastAsia="Calibri"/>
        </w:rPr>
        <w:t xml:space="preserve"> </w:t>
      </w:r>
      <w:r w:rsidRPr="003D3D4B">
        <w:rPr>
          <w:rFonts w:eastAsia="Calibri"/>
        </w:rPr>
        <w:t>D</w:t>
      </w:r>
      <w:r w:rsidR="00A21FED" w:rsidRPr="003D3D4B">
        <w:rPr>
          <w:rFonts w:eastAsia="Calibri"/>
          <w:lang w:val="pt-BR"/>
        </w:rPr>
        <w:t>,</w:t>
      </w:r>
      <w:r w:rsidR="00981F18" w:rsidRPr="003D3D4B">
        <w:rPr>
          <w:rFonts w:eastAsia="Calibri"/>
          <w:lang w:val="pt-BR"/>
        </w:rPr>
        <w:t xml:space="preserve"> </w:t>
      </w:r>
      <w:r w:rsidRPr="003D3D4B">
        <w:rPr>
          <w:rFonts w:eastAsia="Calibri"/>
        </w:rPr>
        <w:t>Egan</w:t>
      </w:r>
      <w:r w:rsidR="00A21FED" w:rsidRPr="003D3D4B">
        <w:rPr>
          <w:rFonts w:eastAsia="Calibri"/>
          <w:lang w:val="pt-BR"/>
        </w:rPr>
        <w:t xml:space="preserve"> </w:t>
      </w:r>
      <w:r w:rsidRPr="003D3D4B">
        <w:rPr>
          <w:rFonts w:eastAsia="Calibri"/>
        </w:rPr>
        <w:t>M</w:t>
      </w:r>
      <w:r w:rsidR="00A21FED" w:rsidRPr="003D3D4B">
        <w:rPr>
          <w:rFonts w:eastAsia="Calibri"/>
          <w:lang w:val="pt-BR"/>
        </w:rPr>
        <w:t>,</w:t>
      </w:r>
      <w:r w:rsidR="00981F18" w:rsidRPr="003D3D4B">
        <w:rPr>
          <w:rFonts w:eastAsia="Calibri"/>
          <w:lang w:val="pt-BR"/>
        </w:rPr>
        <w:t xml:space="preserve"> </w:t>
      </w:r>
      <w:r w:rsidRPr="003D3D4B">
        <w:rPr>
          <w:rFonts w:eastAsia="Calibri"/>
        </w:rPr>
        <w:t>Soucie</w:t>
      </w:r>
      <w:r w:rsidR="00981F18" w:rsidRPr="003D3D4B">
        <w:rPr>
          <w:rFonts w:eastAsia="Calibri"/>
        </w:rPr>
        <w:t xml:space="preserve"> </w:t>
      </w:r>
      <w:r w:rsidRPr="003D3D4B">
        <w:rPr>
          <w:rFonts w:eastAsia="Calibri"/>
        </w:rPr>
        <w:t>H.</w:t>
      </w:r>
      <w:r w:rsidR="0052539A" w:rsidRPr="003D3D4B">
        <w:rPr>
          <w:rFonts w:eastAsia="Calibri"/>
        </w:rPr>
        <w:t xml:space="preserve"> </w:t>
      </w:r>
      <w:r w:rsidR="000C6D94" w:rsidRPr="003D3D4B">
        <w:rPr>
          <w:rFonts w:eastAsia="Calibri"/>
        </w:rPr>
        <w:t xml:space="preserve">(2008). </w:t>
      </w:r>
      <w:r w:rsidRPr="003D3D4B">
        <w:rPr>
          <w:rFonts w:eastAsia="Calibri"/>
        </w:rPr>
        <w:t>Description of children identified by physicians as having</w:t>
      </w:r>
      <w:r w:rsidRPr="003D3D4B">
        <w:t xml:space="preserve"> d</w:t>
      </w:r>
      <w:r w:rsidRPr="003D3D4B">
        <w:rPr>
          <w:rFonts w:eastAsia="Calibri"/>
        </w:rPr>
        <w:t xml:space="preserve">evelopmental coordination disorder. </w:t>
      </w:r>
      <w:r w:rsidR="00E20441" w:rsidRPr="003D3D4B">
        <w:rPr>
          <w:rFonts w:eastAsia="Calibri"/>
          <w:i/>
        </w:rPr>
        <w:t>Dev Med Child Neurol</w:t>
      </w:r>
      <w:r w:rsidR="00386572" w:rsidRPr="003D3D4B">
        <w:rPr>
          <w:rFonts w:eastAsia="Calibri"/>
          <w:i/>
        </w:rPr>
        <w:t xml:space="preserve">, </w:t>
      </w:r>
      <w:r w:rsidR="000C6D94" w:rsidRPr="003D3D4B">
        <w:rPr>
          <w:rFonts w:eastAsia="Calibri"/>
          <w:i/>
        </w:rPr>
        <w:t>50</w:t>
      </w:r>
      <w:r w:rsidR="0052539A" w:rsidRPr="003D3D4B">
        <w:rPr>
          <w:rFonts w:eastAsia="Calibri"/>
        </w:rPr>
        <w:t>(11)</w:t>
      </w:r>
      <w:r w:rsidR="000C6D94" w:rsidRPr="003D3D4B">
        <w:rPr>
          <w:rFonts w:eastAsia="Calibri"/>
          <w:i/>
        </w:rPr>
        <w:t>,</w:t>
      </w:r>
      <w:r w:rsidRPr="003D3D4B">
        <w:rPr>
          <w:rFonts w:eastAsia="Calibri"/>
        </w:rPr>
        <w:t xml:space="preserve"> 839–</w:t>
      </w:r>
      <w:r w:rsidR="000C6D94" w:rsidRPr="003D3D4B">
        <w:rPr>
          <w:rFonts w:eastAsia="Calibri"/>
        </w:rPr>
        <w:t>8</w:t>
      </w:r>
      <w:r w:rsidRPr="003D3D4B">
        <w:rPr>
          <w:rFonts w:eastAsia="Calibri"/>
        </w:rPr>
        <w:t>44.</w:t>
      </w:r>
    </w:p>
    <w:p w14:paraId="796F7C55" w14:textId="7CFEB9E9" w:rsidR="00DA6E30" w:rsidRPr="003D3D4B" w:rsidRDefault="00C05466" w:rsidP="00DA6E30">
      <w:pPr>
        <w:pStyle w:val="BodyText"/>
        <w:spacing w:before="6" w:after="4"/>
        <w:ind w:left="540" w:hanging="540"/>
        <w:jc w:val="left"/>
        <w:rPr>
          <w:rFonts w:eastAsia="Calibri"/>
        </w:rPr>
      </w:pPr>
      <w:r w:rsidRPr="003D3D4B">
        <w:rPr>
          <w:rFonts w:eastAsia="Calibri"/>
        </w:rPr>
        <w:t>Pineda</w:t>
      </w:r>
      <w:r w:rsidR="00981F18" w:rsidRPr="003D3D4B">
        <w:rPr>
          <w:rFonts w:eastAsia="Calibri"/>
        </w:rPr>
        <w:t xml:space="preserve"> </w:t>
      </w:r>
      <w:r w:rsidRPr="003D3D4B">
        <w:rPr>
          <w:rFonts w:eastAsia="Calibri"/>
        </w:rPr>
        <w:t>D</w:t>
      </w:r>
      <w:r w:rsidR="0052539A" w:rsidRPr="003D3D4B">
        <w:rPr>
          <w:rFonts w:eastAsia="Calibri"/>
        </w:rPr>
        <w:t>.</w:t>
      </w:r>
      <w:r w:rsidR="00981F18" w:rsidRPr="003D3D4B">
        <w:rPr>
          <w:rFonts w:eastAsia="Calibri"/>
        </w:rPr>
        <w:t xml:space="preserve"> </w:t>
      </w:r>
      <w:r w:rsidRPr="003D3D4B">
        <w:rPr>
          <w:rFonts w:eastAsia="Calibri"/>
        </w:rPr>
        <w:t>A</w:t>
      </w:r>
      <w:r w:rsidR="00A21FED" w:rsidRPr="003D3D4B">
        <w:rPr>
          <w:rFonts w:eastAsia="Calibri"/>
          <w:lang w:val="pt-BR"/>
        </w:rPr>
        <w:t>,</w:t>
      </w:r>
      <w:r w:rsidR="00981F18" w:rsidRPr="003D3D4B">
        <w:rPr>
          <w:rFonts w:eastAsia="Calibri"/>
          <w:lang w:val="pt-BR"/>
        </w:rPr>
        <w:t xml:space="preserve"> </w:t>
      </w:r>
      <w:r w:rsidRPr="003D3D4B">
        <w:rPr>
          <w:rFonts w:eastAsia="Calibri"/>
        </w:rPr>
        <w:t>Lopera</w:t>
      </w:r>
      <w:r w:rsidR="00A21FED" w:rsidRPr="003D3D4B">
        <w:rPr>
          <w:rFonts w:eastAsia="Calibri"/>
          <w:lang w:val="pt-BR"/>
        </w:rPr>
        <w:t xml:space="preserve"> </w:t>
      </w:r>
      <w:r w:rsidRPr="003D3D4B">
        <w:rPr>
          <w:rFonts w:eastAsia="Calibri"/>
        </w:rPr>
        <w:t>F</w:t>
      </w:r>
      <w:r w:rsidR="00A21FED" w:rsidRPr="003D3D4B">
        <w:rPr>
          <w:rFonts w:eastAsia="Calibri"/>
          <w:lang w:val="pt-BR"/>
        </w:rPr>
        <w:t>,</w:t>
      </w:r>
      <w:r w:rsidRPr="003D3D4B">
        <w:rPr>
          <w:rFonts w:eastAsia="Calibri"/>
        </w:rPr>
        <w:t>Palacio</w:t>
      </w:r>
      <w:r w:rsidR="00981F18" w:rsidRPr="003D3D4B">
        <w:rPr>
          <w:rFonts w:eastAsia="Calibri"/>
        </w:rPr>
        <w:t xml:space="preserve"> </w:t>
      </w:r>
      <w:r w:rsidRPr="003D3D4B">
        <w:rPr>
          <w:rFonts w:eastAsia="Calibri"/>
        </w:rPr>
        <w:t>J</w:t>
      </w:r>
      <w:r w:rsidR="0052539A" w:rsidRPr="003D3D4B">
        <w:rPr>
          <w:rFonts w:eastAsia="Calibri"/>
        </w:rPr>
        <w:t xml:space="preserve">. </w:t>
      </w:r>
      <w:r w:rsidRPr="003D3D4B">
        <w:rPr>
          <w:rFonts w:eastAsia="Calibri"/>
        </w:rPr>
        <w:t>D</w:t>
      </w:r>
      <w:r w:rsidR="00A21FED" w:rsidRPr="003D3D4B">
        <w:rPr>
          <w:rFonts w:eastAsia="Calibri"/>
          <w:lang w:val="pt-BR"/>
        </w:rPr>
        <w:t>,</w:t>
      </w:r>
      <w:r w:rsidR="00981F18" w:rsidRPr="003D3D4B">
        <w:rPr>
          <w:rFonts w:eastAsia="Calibri"/>
          <w:lang w:val="pt-BR"/>
        </w:rPr>
        <w:t xml:space="preserve"> </w:t>
      </w:r>
      <w:r w:rsidRPr="003D3D4B">
        <w:rPr>
          <w:rFonts w:eastAsia="Calibri"/>
        </w:rPr>
        <w:t>Ramirez</w:t>
      </w:r>
      <w:r w:rsidR="00981F18" w:rsidRPr="003D3D4B">
        <w:rPr>
          <w:rFonts w:eastAsia="Calibri"/>
        </w:rPr>
        <w:t xml:space="preserve"> </w:t>
      </w:r>
      <w:r w:rsidRPr="003D3D4B">
        <w:rPr>
          <w:rFonts w:eastAsia="Calibri"/>
        </w:rPr>
        <w:t xml:space="preserve">D. </w:t>
      </w:r>
      <w:r w:rsidR="000C6D94" w:rsidRPr="003D3D4B">
        <w:rPr>
          <w:rFonts w:eastAsia="Calibri"/>
        </w:rPr>
        <w:t xml:space="preserve">(2003). </w:t>
      </w:r>
      <w:r w:rsidRPr="003D3D4B">
        <w:rPr>
          <w:rFonts w:eastAsia="Calibri"/>
        </w:rPr>
        <w:t>Prevalence estimations of Attention</w:t>
      </w:r>
      <w:r w:rsidR="000C6D94" w:rsidRPr="003D3D4B">
        <w:rPr>
          <w:rFonts w:eastAsia="Calibri"/>
        </w:rPr>
        <w:t xml:space="preserve"> </w:t>
      </w:r>
      <w:r w:rsidRPr="003D3D4B">
        <w:rPr>
          <w:rFonts w:eastAsia="Calibri"/>
        </w:rPr>
        <w:t xml:space="preserve">Deficit/Hyperactivity Disorder: Differential diagnoses and comorbidities in Columbian sample. </w:t>
      </w:r>
      <w:r w:rsidR="00E20441" w:rsidRPr="003D3D4B">
        <w:rPr>
          <w:rFonts w:eastAsia="Calibri"/>
          <w:i/>
        </w:rPr>
        <w:t>Int J Neurosci</w:t>
      </w:r>
      <w:r w:rsidR="000C6D94" w:rsidRPr="003D3D4B">
        <w:rPr>
          <w:rFonts w:eastAsia="Calibri"/>
          <w:i/>
        </w:rPr>
        <w:t xml:space="preserve">, </w:t>
      </w:r>
      <w:r w:rsidRPr="003D3D4B">
        <w:rPr>
          <w:rFonts w:eastAsia="Calibri"/>
          <w:i/>
        </w:rPr>
        <w:t>113</w:t>
      </w:r>
      <w:r w:rsidR="00B0247A" w:rsidRPr="003D3D4B">
        <w:rPr>
          <w:rFonts w:eastAsia="Calibri"/>
        </w:rPr>
        <w:t>(1)</w:t>
      </w:r>
      <w:r w:rsidR="000C6D94" w:rsidRPr="003D3D4B">
        <w:rPr>
          <w:rFonts w:eastAsia="Calibri"/>
          <w:i/>
        </w:rPr>
        <w:t>,</w:t>
      </w:r>
      <w:r w:rsidRPr="003D3D4B">
        <w:rPr>
          <w:rFonts w:eastAsia="Calibri"/>
        </w:rPr>
        <w:t xml:space="preserve"> 49-71.</w:t>
      </w:r>
    </w:p>
    <w:p w14:paraId="39D279DF" w14:textId="7967935E" w:rsidR="00DA6E30" w:rsidRPr="003D3D4B" w:rsidRDefault="002C5715" w:rsidP="00DA6E30">
      <w:pPr>
        <w:pStyle w:val="BodyText"/>
        <w:spacing w:before="6" w:after="4"/>
        <w:ind w:left="540" w:hanging="540"/>
        <w:jc w:val="left"/>
        <w:rPr>
          <w:rFonts w:eastAsia="Calibri"/>
        </w:rPr>
      </w:pPr>
      <w:r w:rsidRPr="003D3D4B">
        <w:t>Poulsen A</w:t>
      </w:r>
      <w:r w:rsidR="006A4B15" w:rsidRPr="003D3D4B">
        <w:t xml:space="preserve"> </w:t>
      </w:r>
      <w:r w:rsidRPr="003D3D4B">
        <w:t>A</w:t>
      </w:r>
      <w:r w:rsidR="00981F18" w:rsidRPr="003D3D4B">
        <w:t>,</w:t>
      </w:r>
      <w:r w:rsidRPr="003D3D4B">
        <w:t xml:space="preserve"> Ziviani J</w:t>
      </w:r>
      <w:r w:rsidR="006A4B15" w:rsidRPr="003D3D4B">
        <w:t xml:space="preserve">. </w:t>
      </w:r>
      <w:r w:rsidRPr="003D3D4B">
        <w:t xml:space="preserve">M, Cuskelly M, Smith R. </w:t>
      </w:r>
      <w:r w:rsidR="000C6D94" w:rsidRPr="003D3D4B">
        <w:t xml:space="preserve">(2007). </w:t>
      </w:r>
      <w:r w:rsidRPr="003D3D4B">
        <w:t>Boys with developmental coordination</w:t>
      </w:r>
      <w:r w:rsidR="006A4B15" w:rsidRPr="003D3D4B">
        <w:t xml:space="preserve"> </w:t>
      </w:r>
      <w:r w:rsidRPr="003D3D4B">
        <w:t xml:space="preserve">disorder: Loneliness and team sport participation. </w:t>
      </w:r>
      <w:r w:rsidR="00E20441" w:rsidRPr="003D3D4B">
        <w:rPr>
          <w:i/>
        </w:rPr>
        <w:t>Occup Ther Rehabil</w:t>
      </w:r>
      <w:r w:rsidR="000C6D94" w:rsidRPr="003D3D4B">
        <w:rPr>
          <w:i/>
        </w:rPr>
        <w:t>,</w:t>
      </w:r>
      <w:r w:rsidRPr="003D3D4B">
        <w:rPr>
          <w:i/>
        </w:rPr>
        <w:t xml:space="preserve"> 61</w:t>
      </w:r>
      <w:r w:rsidR="006A4B15" w:rsidRPr="003D3D4B">
        <w:t>(4)</w:t>
      </w:r>
      <w:r w:rsidR="000C6D94" w:rsidRPr="003D3D4B">
        <w:t>,</w:t>
      </w:r>
      <w:r w:rsidRPr="003D3D4B">
        <w:t xml:space="preserve"> 451-</w:t>
      </w:r>
      <w:r w:rsidR="000C6D94" w:rsidRPr="003D3D4B">
        <w:t>4</w:t>
      </w:r>
      <w:r w:rsidRPr="003D3D4B">
        <w:t>62.</w:t>
      </w:r>
    </w:p>
    <w:p w14:paraId="5A9A428B" w14:textId="158D80A7" w:rsidR="00DA6E30" w:rsidRPr="003D3D4B" w:rsidRDefault="00CC6C8A" w:rsidP="00DA6E30">
      <w:pPr>
        <w:pStyle w:val="BodyText"/>
        <w:spacing w:before="6" w:after="4"/>
        <w:ind w:left="540" w:hanging="540"/>
        <w:jc w:val="left"/>
        <w:rPr>
          <w:rFonts w:eastAsia="Calibri"/>
        </w:rPr>
      </w:pPr>
      <w:r w:rsidRPr="003D3D4B">
        <w:rPr>
          <w:rFonts w:eastAsia="Calibri"/>
        </w:rPr>
        <w:lastRenderedPageBreak/>
        <w:t>Przysucha</w:t>
      </w:r>
      <w:r w:rsidR="00981F18" w:rsidRPr="003D3D4B">
        <w:rPr>
          <w:rFonts w:eastAsia="Calibri"/>
        </w:rPr>
        <w:t xml:space="preserve"> </w:t>
      </w:r>
      <w:r w:rsidRPr="003D3D4B">
        <w:rPr>
          <w:rFonts w:eastAsia="Calibri"/>
        </w:rPr>
        <w:t>E.P</w:t>
      </w:r>
      <w:r w:rsidR="00A21FED" w:rsidRPr="003D3D4B">
        <w:rPr>
          <w:rFonts w:eastAsia="Calibri"/>
          <w:lang w:val="pt-BR"/>
        </w:rPr>
        <w:t>,</w:t>
      </w:r>
      <w:r w:rsidR="00981F18" w:rsidRPr="003D3D4B">
        <w:rPr>
          <w:rFonts w:eastAsia="Calibri"/>
          <w:lang w:val="pt-BR"/>
        </w:rPr>
        <w:t xml:space="preserve"> </w:t>
      </w:r>
      <w:r w:rsidRPr="003D3D4B">
        <w:rPr>
          <w:rFonts w:eastAsia="Calibri"/>
        </w:rPr>
        <w:t>Maraj</w:t>
      </w:r>
      <w:r w:rsidR="00981F18" w:rsidRPr="003D3D4B">
        <w:rPr>
          <w:rFonts w:eastAsia="Calibri"/>
        </w:rPr>
        <w:t xml:space="preserve"> </w:t>
      </w:r>
      <w:r w:rsidRPr="003D3D4B">
        <w:rPr>
          <w:rFonts w:eastAsia="Calibri"/>
        </w:rPr>
        <w:t>B.</w:t>
      </w:r>
      <w:r w:rsidR="006A4B15" w:rsidRPr="003D3D4B">
        <w:rPr>
          <w:rFonts w:eastAsia="Calibri"/>
        </w:rPr>
        <w:t xml:space="preserve"> </w:t>
      </w:r>
      <w:r w:rsidRPr="003D3D4B">
        <w:rPr>
          <w:rFonts w:eastAsia="Calibri"/>
        </w:rPr>
        <w:t>K.</w:t>
      </w:r>
      <w:r w:rsidR="006A4B15" w:rsidRPr="003D3D4B">
        <w:rPr>
          <w:rFonts w:eastAsia="Calibri"/>
        </w:rPr>
        <w:t xml:space="preserve"> </w:t>
      </w:r>
      <w:r w:rsidRPr="003D3D4B">
        <w:rPr>
          <w:rFonts w:eastAsia="Calibri"/>
        </w:rPr>
        <w:t>V.</w:t>
      </w:r>
      <w:r w:rsidR="000C6D94" w:rsidRPr="003D3D4B">
        <w:rPr>
          <w:rFonts w:eastAsia="Calibri"/>
        </w:rPr>
        <w:t xml:space="preserve"> </w:t>
      </w:r>
      <w:r w:rsidRPr="003D3D4B">
        <w:rPr>
          <w:rFonts w:eastAsia="Calibri"/>
        </w:rPr>
        <w:t>(2010).</w:t>
      </w:r>
      <w:r w:rsidRPr="003D3D4B">
        <w:rPr>
          <w:rFonts w:eastAsia="Calibri"/>
          <w:i/>
        </w:rPr>
        <w:t xml:space="preserve"> </w:t>
      </w:r>
      <w:r w:rsidRPr="003D3D4B">
        <w:rPr>
          <w:rFonts w:eastAsia="Calibri"/>
          <w:bCs/>
        </w:rPr>
        <w:t xml:space="preserve">Movement </w:t>
      </w:r>
      <w:r w:rsidR="000C6D94" w:rsidRPr="003D3D4B">
        <w:rPr>
          <w:rFonts w:eastAsia="Calibri"/>
          <w:bCs/>
        </w:rPr>
        <w:t>c</w:t>
      </w:r>
      <w:r w:rsidRPr="003D3D4B">
        <w:rPr>
          <w:rFonts w:eastAsia="Calibri"/>
          <w:bCs/>
        </w:rPr>
        <w:t xml:space="preserve">oordination in </w:t>
      </w:r>
      <w:r w:rsidR="000C6D94" w:rsidRPr="003D3D4B">
        <w:rPr>
          <w:rFonts w:eastAsia="Calibri"/>
          <w:bCs/>
        </w:rPr>
        <w:t>b</w:t>
      </w:r>
      <w:r w:rsidRPr="003D3D4B">
        <w:rPr>
          <w:rFonts w:eastAsia="Calibri"/>
          <w:bCs/>
        </w:rPr>
        <w:t xml:space="preserve">all </w:t>
      </w:r>
      <w:r w:rsidR="000C6D94" w:rsidRPr="003D3D4B">
        <w:rPr>
          <w:rFonts w:eastAsia="Calibri"/>
          <w:bCs/>
        </w:rPr>
        <w:t>c</w:t>
      </w:r>
      <w:r w:rsidRPr="003D3D4B">
        <w:rPr>
          <w:rFonts w:eastAsia="Calibri"/>
          <w:bCs/>
        </w:rPr>
        <w:t xml:space="preserve">atching: Comparison </w:t>
      </w:r>
      <w:r w:rsidR="000C6D94" w:rsidRPr="003D3D4B">
        <w:rPr>
          <w:rFonts w:eastAsia="Calibri"/>
          <w:bCs/>
        </w:rPr>
        <w:t>b</w:t>
      </w:r>
      <w:r w:rsidRPr="003D3D4B">
        <w:rPr>
          <w:rFonts w:eastAsia="Calibri"/>
          <w:bCs/>
        </w:rPr>
        <w:t xml:space="preserve">etween </w:t>
      </w:r>
      <w:r w:rsidR="000C6D94" w:rsidRPr="003D3D4B">
        <w:rPr>
          <w:rFonts w:eastAsia="Calibri"/>
          <w:bCs/>
        </w:rPr>
        <w:t>b</w:t>
      </w:r>
      <w:r w:rsidRPr="003D3D4B">
        <w:rPr>
          <w:rFonts w:eastAsia="Calibri"/>
          <w:bCs/>
        </w:rPr>
        <w:t xml:space="preserve">oys </w:t>
      </w:r>
      <w:r w:rsidR="000C6D94" w:rsidRPr="003D3D4B">
        <w:rPr>
          <w:rFonts w:eastAsia="Calibri"/>
          <w:bCs/>
        </w:rPr>
        <w:t>w</w:t>
      </w:r>
      <w:r w:rsidRPr="003D3D4B">
        <w:rPr>
          <w:rFonts w:eastAsia="Calibri"/>
          <w:bCs/>
        </w:rPr>
        <w:t xml:space="preserve">ith and </w:t>
      </w:r>
      <w:r w:rsidR="000C6D94" w:rsidRPr="003D3D4B">
        <w:rPr>
          <w:rFonts w:eastAsia="Calibri"/>
          <w:bCs/>
        </w:rPr>
        <w:t>w</w:t>
      </w:r>
      <w:r w:rsidRPr="003D3D4B">
        <w:rPr>
          <w:rFonts w:eastAsia="Calibri"/>
          <w:bCs/>
        </w:rPr>
        <w:t>ithout Developmental</w:t>
      </w:r>
      <w:r w:rsidR="000C6D94" w:rsidRPr="003D3D4B">
        <w:rPr>
          <w:rFonts w:eastAsia="Calibri"/>
          <w:bCs/>
        </w:rPr>
        <w:t xml:space="preserve"> </w:t>
      </w:r>
      <w:r w:rsidRPr="003D3D4B">
        <w:rPr>
          <w:rFonts w:eastAsia="Calibri"/>
          <w:bCs/>
        </w:rPr>
        <w:t>Coordination Disorder</w:t>
      </w:r>
      <w:r w:rsidRPr="003D3D4B">
        <w:rPr>
          <w:rFonts w:eastAsia="Calibri"/>
        </w:rPr>
        <w:t xml:space="preserve">. </w:t>
      </w:r>
      <w:r w:rsidR="00E20441" w:rsidRPr="003D3D4B">
        <w:rPr>
          <w:rFonts w:eastAsia="Calibri"/>
          <w:i/>
        </w:rPr>
        <w:t>Res Q Exerc Sport</w:t>
      </w:r>
      <w:r w:rsidRPr="003D3D4B">
        <w:rPr>
          <w:rFonts w:eastAsia="Calibri"/>
          <w:i/>
        </w:rPr>
        <w:t>, 81</w:t>
      </w:r>
      <w:r w:rsidR="006A4B15" w:rsidRPr="003D3D4B">
        <w:rPr>
          <w:rFonts w:eastAsia="Calibri"/>
        </w:rPr>
        <w:t>(2)</w:t>
      </w:r>
      <w:r w:rsidRPr="003D3D4B">
        <w:rPr>
          <w:rFonts w:eastAsia="Calibri"/>
        </w:rPr>
        <w:t>, 152</w:t>
      </w:r>
      <w:r w:rsidR="001318E0" w:rsidRPr="003D3D4B">
        <w:rPr>
          <w:rFonts w:eastAsia="Calibri"/>
        </w:rPr>
        <w:t>-</w:t>
      </w:r>
      <w:r w:rsidRPr="003D3D4B">
        <w:rPr>
          <w:rFonts w:eastAsia="Calibri"/>
        </w:rPr>
        <w:t>161</w:t>
      </w:r>
      <w:r w:rsidR="000C6D94" w:rsidRPr="003D3D4B">
        <w:rPr>
          <w:rFonts w:eastAsia="Calibri"/>
        </w:rPr>
        <w:t>.</w:t>
      </w:r>
    </w:p>
    <w:p w14:paraId="3A79519F" w14:textId="77777777" w:rsidR="00C16FA6" w:rsidRPr="003D3D4B" w:rsidRDefault="00CA0F28" w:rsidP="00C16FA6">
      <w:pPr>
        <w:pStyle w:val="BodyText"/>
        <w:spacing w:before="6" w:after="4"/>
        <w:ind w:left="540" w:hanging="540"/>
        <w:jc w:val="left"/>
        <w:rPr>
          <w:rFonts w:eastAsia="Calibri"/>
        </w:rPr>
      </w:pPr>
      <w:r w:rsidRPr="003D3D4B">
        <w:rPr>
          <w:rFonts w:eastAsia="Calibri"/>
        </w:rPr>
        <w:t>Roche</w:t>
      </w:r>
      <w:r w:rsidR="00A21FED" w:rsidRPr="003D3D4B">
        <w:rPr>
          <w:rFonts w:eastAsia="Calibri"/>
          <w:lang w:val="pt-BR"/>
        </w:rPr>
        <w:t xml:space="preserve"> </w:t>
      </w:r>
      <w:r w:rsidRPr="003D3D4B">
        <w:rPr>
          <w:rFonts w:eastAsia="Calibri"/>
        </w:rPr>
        <w:t>R</w:t>
      </w:r>
      <w:r w:rsidR="00A21FED" w:rsidRPr="003D3D4B">
        <w:rPr>
          <w:rFonts w:eastAsia="Calibri"/>
          <w:lang w:val="pt-BR"/>
        </w:rPr>
        <w:t>,</w:t>
      </w:r>
      <w:r w:rsidRPr="003D3D4B">
        <w:rPr>
          <w:rFonts w:eastAsia="Calibri"/>
        </w:rPr>
        <w:t>Wilms-Floet</w:t>
      </w:r>
      <w:r w:rsidR="00981F18" w:rsidRPr="003D3D4B">
        <w:rPr>
          <w:rFonts w:eastAsia="Calibri"/>
        </w:rPr>
        <w:t xml:space="preserve"> </w:t>
      </w:r>
      <w:r w:rsidRPr="003D3D4B">
        <w:rPr>
          <w:rFonts w:eastAsia="Calibri"/>
        </w:rPr>
        <w:t>A.</w:t>
      </w:r>
      <w:r w:rsidR="006A4B15" w:rsidRPr="003D3D4B">
        <w:rPr>
          <w:rFonts w:eastAsia="Calibri"/>
        </w:rPr>
        <w:t xml:space="preserve"> </w:t>
      </w:r>
      <w:r w:rsidRPr="003D3D4B">
        <w:rPr>
          <w:rFonts w:eastAsia="Calibri"/>
        </w:rPr>
        <w:t>M</w:t>
      </w:r>
      <w:r w:rsidR="00A21FED" w:rsidRPr="003D3D4B">
        <w:rPr>
          <w:rFonts w:eastAsia="Calibri"/>
          <w:lang w:val="pt-BR"/>
        </w:rPr>
        <w:t>,</w:t>
      </w:r>
      <w:r w:rsidR="00981F18" w:rsidRPr="003D3D4B">
        <w:rPr>
          <w:rFonts w:eastAsia="Calibri"/>
          <w:lang w:val="pt-BR"/>
        </w:rPr>
        <w:t xml:space="preserve"> </w:t>
      </w:r>
      <w:r w:rsidRPr="003D3D4B">
        <w:rPr>
          <w:rFonts w:eastAsia="Calibri"/>
        </w:rPr>
        <w:t>Clark</w:t>
      </w:r>
      <w:r w:rsidR="00981F18" w:rsidRPr="003D3D4B">
        <w:rPr>
          <w:rFonts w:eastAsia="Calibri"/>
        </w:rPr>
        <w:t xml:space="preserve"> </w:t>
      </w:r>
      <w:r w:rsidRPr="003D3D4B">
        <w:rPr>
          <w:rFonts w:eastAsia="Calibri"/>
        </w:rPr>
        <w:t>J.</w:t>
      </w:r>
      <w:r w:rsidR="006A4B15" w:rsidRPr="003D3D4B">
        <w:rPr>
          <w:rFonts w:eastAsia="Calibri"/>
        </w:rPr>
        <w:t xml:space="preserve"> </w:t>
      </w:r>
      <w:r w:rsidRPr="003D3D4B">
        <w:rPr>
          <w:rFonts w:eastAsia="Calibri"/>
        </w:rPr>
        <w:t>E</w:t>
      </w:r>
      <w:r w:rsidR="00A21FED" w:rsidRPr="003D3D4B">
        <w:rPr>
          <w:rFonts w:eastAsia="Calibri"/>
          <w:lang w:val="pt-BR"/>
        </w:rPr>
        <w:t>,</w:t>
      </w:r>
      <w:r w:rsidR="00981F18" w:rsidRPr="003D3D4B">
        <w:rPr>
          <w:rFonts w:eastAsia="Calibri"/>
          <w:lang w:val="pt-BR"/>
        </w:rPr>
        <w:t xml:space="preserve"> </w:t>
      </w:r>
      <w:r w:rsidRPr="003D3D4B">
        <w:rPr>
          <w:rFonts w:eastAsia="Calibri"/>
        </w:rPr>
        <w:t>Whitall J</w:t>
      </w:r>
      <w:r w:rsidR="006A4B15" w:rsidRPr="003D3D4B">
        <w:rPr>
          <w:rFonts w:eastAsia="Calibri"/>
        </w:rPr>
        <w:t>.</w:t>
      </w:r>
      <w:r w:rsidRPr="003D3D4B">
        <w:rPr>
          <w:rFonts w:eastAsia="Calibri"/>
        </w:rPr>
        <w:t xml:space="preserve"> (2011). Auditory and visual information do not affect self-paced bilateral finger tapping in children with DCD</w:t>
      </w:r>
      <w:r w:rsidR="006A4B15" w:rsidRPr="003D3D4B">
        <w:rPr>
          <w:rFonts w:eastAsia="Calibri"/>
        </w:rPr>
        <w:t xml:space="preserve">. </w:t>
      </w:r>
      <w:r w:rsidR="00A039FE" w:rsidRPr="003D3D4B">
        <w:rPr>
          <w:rFonts w:eastAsia="Calibri"/>
          <w:i/>
        </w:rPr>
        <w:t>Hum Mov Sci</w:t>
      </w:r>
      <w:r w:rsidRPr="003D3D4B">
        <w:rPr>
          <w:rFonts w:eastAsia="Calibri"/>
          <w:i/>
        </w:rPr>
        <w:t>, 30</w:t>
      </w:r>
      <w:r w:rsidR="006A4B15" w:rsidRPr="003D3D4B">
        <w:rPr>
          <w:rFonts w:eastAsia="Calibri"/>
        </w:rPr>
        <w:t>(3)</w:t>
      </w:r>
      <w:r w:rsidR="000C6D94" w:rsidRPr="003D3D4B">
        <w:rPr>
          <w:rFonts w:eastAsia="Calibri"/>
          <w:i/>
        </w:rPr>
        <w:t>,</w:t>
      </w:r>
      <w:r w:rsidR="000C6D94" w:rsidRPr="003D3D4B">
        <w:rPr>
          <w:rFonts w:eastAsia="Calibri"/>
        </w:rPr>
        <w:t xml:space="preserve"> </w:t>
      </w:r>
      <w:r w:rsidRPr="003D3D4B">
        <w:rPr>
          <w:rFonts w:eastAsia="Calibri"/>
        </w:rPr>
        <w:t>658–671.</w:t>
      </w:r>
    </w:p>
    <w:p w14:paraId="62F17A47" w14:textId="5E31BEB6" w:rsidR="00043ED0" w:rsidRPr="003D3D4B" w:rsidRDefault="009F35B9" w:rsidP="00043ED0">
      <w:pPr>
        <w:pStyle w:val="BodyText"/>
        <w:spacing w:before="6" w:after="4"/>
        <w:ind w:left="540" w:hanging="540"/>
        <w:jc w:val="left"/>
        <w:rPr>
          <w:rFonts w:eastAsia="Calibri"/>
          <w:szCs w:val="24"/>
        </w:rPr>
      </w:pPr>
      <w:proofErr w:type="spellStart"/>
      <w:r w:rsidRPr="003D3D4B">
        <w:rPr>
          <w:rFonts w:eastAsia="Calibri"/>
          <w:szCs w:val="24"/>
          <w:lang w:val="en-US"/>
        </w:rPr>
        <w:t>Spessato</w:t>
      </w:r>
      <w:proofErr w:type="spellEnd"/>
      <w:r w:rsidRPr="003D3D4B">
        <w:rPr>
          <w:rFonts w:eastAsia="Calibri"/>
          <w:szCs w:val="24"/>
          <w:lang w:val="en-US"/>
        </w:rPr>
        <w:t xml:space="preserve"> B. C, Gabbard C, Valentini N, Rudisill </w:t>
      </w:r>
      <w:r w:rsidRPr="003D3D4B">
        <w:rPr>
          <w:rFonts w:eastAsia="Calibri"/>
          <w:szCs w:val="24"/>
        </w:rPr>
        <w:t>M. (201</w:t>
      </w:r>
      <w:r w:rsidR="00C16FA6" w:rsidRPr="003D3D4B">
        <w:rPr>
          <w:rFonts w:eastAsia="Calibri"/>
          <w:szCs w:val="24"/>
        </w:rPr>
        <w:t>3</w:t>
      </w:r>
      <w:r w:rsidRPr="003D3D4B">
        <w:rPr>
          <w:rFonts w:eastAsia="Calibri"/>
          <w:szCs w:val="24"/>
        </w:rPr>
        <w:t xml:space="preserve">). Gender differences in Brazilian children’s fundamental movement </w:t>
      </w:r>
      <w:r w:rsidRPr="003D3D4B">
        <w:rPr>
          <w:rFonts w:eastAsia="Calibri"/>
          <w:szCs w:val="24"/>
          <w:lang w:val="en-US"/>
        </w:rPr>
        <w:t xml:space="preserve">skill performance. </w:t>
      </w:r>
      <w:r w:rsidRPr="003D3D4B">
        <w:rPr>
          <w:rFonts w:eastAsia="Calibri"/>
          <w:i/>
          <w:szCs w:val="24"/>
          <w:lang w:val="en-US"/>
        </w:rPr>
        <w:t>Early Child Dev</w:t>
      </w:r>
      <w:r w:rsidR="00C16FA6" w:rsidRPr="003D3D4B">
        <w:rPr>
          <w:rFonts w:eastAsia="Calibri"/>
          <w:i/>
          <w:szCs w:val="24"/>
          <w:lang w:val="en-US"/>
        </w:rPr>
        <w:t xml:space="preserve"> </w:t>
      </w:r>
      <w:r w:rsidRPr="003D3D4B">
        <w:rPr>
          <w:rFonts w:eastAsia="Calibri"/>
          <w:i/>
          <w:szCs w:val="24"/>
          <w:lang w:val="en-US"/>
        </w:rPr>
        <w:t xml:space="preserve">Care, </w:t>
      </w:r>
      <w:r w:rsidR="00C16FA6" w:rsidRPr="003D3D4B">
        <w:rPr>
          <w:rFonts w:eastAsia="Calibri"/>
          <w:i/>
          <w:szCs w:val="24"/>
          <w:lang w:val="en-US"/>
        </w:rPr>
        <w:t>183</w:t>
      </w:r>
      <w:r w:rsidR="00C16FA6" w:rsidRPr="003D3D4B">
        <w:rPr>
          <w:rFonts w:eastAsia="Calibri"/>
          <w:szCs w:val="24"/>
          <w:lang w:val="en-US"/>
        </w:rPr>
        <w:t xml:space="preserve">(7), </w:t>
      </w:r>
      <w:r w:rsidR="00C16FA6" w:rsidRPr="003D3D4B">
        <w:rPr>
          <w:szCs w:val="24"/>
        </w:rPr>
        <w:t>916-923.</w:t>
      </w:r>
      <w:r w:rsidR="00043ED0" w:rsidRPr="003D3D4B">
        <w:rPr>
          <w:szCs w:val="24"/>
        </w:rPr>
        <w:t xml:space="preserve"> </w:t>
      </w:r>
      <w:r w:rsidR="00043ED0" w:rsidRPr="003D3D4B">
        <w:rPr>
          <w:rFonts w:eastAsia="Calibri"/>
          <w:szCs w:val="24"/>
          <w:lang w:val="en-US"/>
        </w:rPr>
        <w:t xml:space="preserve">DOI: </w:t>
      </w:r>
      <w:r w:rsidR="00043ED0" w:rsidRPr="003D3D4B">
        <w:rPr>
          <w:szCs w:val="24"/>
        </w:rPr>
        <w:t>http://dx.doi.org/10.1080/03004430.2012.689761</w:t>
      </w:r>
      <w:r w:rsidR="00D02036" w:rsidRPr="003D3D4B">
        <w:rPr>
          <w:szCs w:val="24"/>
        </w:rPr>
        <w:t>.</w:t>
      </w:r>
    </w:p>
    <w:p w14:paraId="392FE65B" w14:textId="4DF95FA4" w:rsidR="00DA6E30" w:rsidRPr="003D3D4B" w:rsidRDefault="00F86314" w:rsidP="00DA6E30">
      <w:pPr>
        <w:pStyle w:val="BodyText"/>
        <w:spacing w:before="6" w:after="4"/>
        <w:ind w:left="540" w:hanging="540"/>
        <w:jc w:val="left"/>
      </w:pPr>
      <w:r w:rsidRPr="003D3D4B">
        <w:rPr>
          <w:rFonts w:eastAsia="Calibri"/>
        </w:rPr>
        <w:t>Stevens</w:t>
      </w:r>
      <w:r w:rsidR="006A4B15" w:rsidRPr="003D3D4B">
        <w:rPr>
          <w:rFonts w:eastAsia="Calibri"/>
        </w:rPr>
        <w:t xml:space="preserve"> </w:t>
      </w:r>
      <w:r w:rsidRPr="003D3D4B">
        <w:rPr>
          <w:rFonts w:eastAsia="Calibri"/>
        </w:rPr>
        <w:t>J. (</w:t>
      </w:r>
      <w:r w:rsidR="00526FE0" w:rsidRPr="003D3D4B">
        <w:rPr>
          <w:rFonts w:eastAsia="Calibri"/>
        </w:rPr>
        <w:t>2009</w:t>
      </w:r>
      <w:r w:rsidRPr="003D3D4B">
        <w:rPr>
          <w:rFonts w:eastAsia="Calibri"/>
        </w:rPr>
        <w:t xml:space="preserve">). </w:t>
      </w:r>
      <w:r w:rsidRPr="003D3D4B">
        <w:rPr>
          <w:rFonts w:eastAsia="Calibri"/>
          <w:i/>
          <w:iCs/>
        </w:rPr>
        <w:t xml:space="preserve">Applied </w:t>
      </w:r>
      <w:r w:rsidR="000C6D94" w:rsidRPr="003D3D4B">
        <w:rPr>
          <w:rFonts w:eastAsia="Calibri"/>
          <w:i/>
          <w:iCs/>
        </w:rPr>
        <w:t>M</w:t>
      </w:r>
      <w:r w:rsidRPr="003D3D4B">
        <w:rPr>
          <w:rFonts w:eastAsia="Calibri"/>
          <w:i/>
          <w:iCs/>
        </w:rPr>
        <w:t xml:space="preserve">ultivariate </w:t>
      </w:r>
      <w:r w:rsidR="000C6D94" w:rsidRPr="003D3D4B">
        <w:rPr>
          <w:rFonts w:eastAsia="Calibri"/>
          <w:i/>
          <w:iCs/>
        </w:rPr>
        <w:t>S</w:t>
      </w:r>
      <w:r w:rsidRPr="003D3D4B">
        <w:rPr>
          <w:rFonts w:eastAsia="Calibri"/>
          <w:i/>
          <w:iCs/>
        </w:rPr>
        <w:t xml:space="preserve">tatistics for the </w:t>
      </w:r>
      <w:r w:rsidR="000C6D94" w:rsidRPr="003D3D4B">
        <w:rPr>
          <w:rFonts w:eastAsia="Calibri"/>
          <w:i/>
          <w:iCs/>
        </w:rPr>
        <w:t>S</w:t>
      </w:r>
      <w:r w:rsidRPr="003D3D4B">
        <w:rPr>
          <w:rFonts w:eastAsia="Calibri"/>
          <w:i/>
          <w:iCs/>
        </w:rPr>
        <w:t xml:space="preserve">ocial </w:t>
      </w:r>
      <w:r w:rsidR="000C6D94" w:rsidRPr="003D3D4B">
        <w:rPr>
          <w:rFonts w:eastAsia="Calibri"/>
          <w:i/>
          <w:iCs/>
        </w:rPr>
        <w:t>S</w:t>
      </w:r>
      <w:r w:rsidRPr="003D3D4B">
        <w:rPr>
          <w:rFonts w:eastAsia="Calibri"/>
          <w:i/>
          <w:iCs/>
        </w:rPr>
        <w:t xml:space="preserve">ciences </w:t>
      </w:r>
      <w:r w:rsidRPr="003D3D4B">
        <w:rPr>
          <w:rFonts w:eastAsia="Calibri"/>
        </w:rPr>
        <w:t>(</w:t>
      </w:r>
      <w:r w:rsidR="00526FE0" w:rsidRPr="003D3D4B">
        <w:rPr>
          <w:rFonts w:eastAsia="Calibri"/>
        </w:rPr>
        <w:t>5</w:t>
      </w:r>
      <w:r w:rsidRPr="003D3D4B">
        <w:rPr>
          <w:rFonts w:eastAsia="Calibri"/>
        </w:rPr>
        <w:t xml:space="preserve">nd ed.). </w:t>
      </w:r>
      <w:r w:rsidR="00526FE0" w:rsidRPr="003D3D4B">
        <w:rPr>
          <w:rFonts w:eastAsia="Calibri"/>
        </w:rPr>
        <w:t>New York</w:t>
      </w:r>
      <w:r w:rsidRPr="003D3D4B">
        <w:rPr>
          <w:rFonts w:eastAsia="Calibri"/>
        </w:rPr>
        <w:t>:</w:t>
      </w:r>
      <w:r w:rsidR="00E553D0" w:rsidRPr="003D3D4B">
        <w:rPr>
          <w:shd w:val="clear" w:color="auto" w:fill="FFFFFF"/>
        </w:rPr>
        <w:t xml:space="preserve"> </w:t>
      </w:r>
      <w:r w:rsidR="00526FE0" w:rsidRPr="003D3D4B">
        <w:rPr>
          <w:shd w:val="clear" w:color="auto" w:fill="FFFFFF"/>
        </w:rPr>
        <w:t>Routledge.</w:t>
      </w:r>
    </w:p>
    <w:p w14:paraId="7DA50473" w14:textId="2ADED5FF" w:rsidR="00DA6E30" w:rsidRPr="003D3D4B" w:rsidRDefault="00537C91" w:rsidP="00DA6E30">
      <w:pPr>
        <w:pStyle w:val="BodyText"/>
        <w:spacing w:before="6" w:after="4"/>
        <w:ind w:left="540" w:hanging="540"/>
        <w:jc w:val="left"/>
        <w:rPr>
          <w:rFonts w:eastAsia="Calibri"/>
        </w:rPr>
      </w:pPr>
      <w:r w:rsidRPr="003D3D4B">
        <w:rPr>
          <w:rFonts w:eastAsia="Calibri"/>
        </w:rPr>
        <w:t>Sugden</w:t>
      </w:r>
      <w:r w:rsidR="00981F18" w:rsidRPr="003D3D4B">
        <w:rPr>
          <w:rFonts w:eastAsia="Calibri"/>
        </w:rPr>
        <w:t xml:space="preserve"> </w:t>
      </w:r>
      <w:r w:rsidRPr="003D3D4B">
        <w:rPr>
          <w:rFonts w:eastAsia="Calibri"/>
        </w:rPr>
        <w:t>D</w:t>
      </w:r>
      <w:r w:rsidR="00526FE0" w:rsidRPr="003D3D4B">
        <w:rPr>
          <w:rFonts w:eastAsia="Calibri"/>
        </w:rPr>
        <w:t xml:space="preserve">. </w:t>
      </w:r>
      <w:r w:rsidRPr="003D3D4B">
        <w:rPr>
          <w:rFonts w:eastAsia="Calibri"/>
        </w:rPr>
        <w:t>A</w:t>
      </w:r>
      <w:r w:rsidR="00C7274F" w:rsidRPr="003D3D4B">
        <w:rPr>
          <w:rFonts w:eastAsia="Calibri"/>
          <w:lang w:val="pt-BR"/>
        </w:rPr>
        <w:t>,</w:t>
      </w:r>
      <w:r w:rsidR="00981F18" w:rsidRPr="003D3D4B">
        <w:rPr>
          <w:rFonts w:eastAsia="Calibri"/>
          <w:lang w:val="pt-BR"/>
        </w:rPr>
        <w:t xml:space="preserve"> </w:t>
      </w:r>
      <w:r w:rsidRPr="003D3D4B">
        <w:rPr>
          <w:rFonts w:eastAsia="Calibri"/>
        </w:rPr>
        <w:t>Chambers</w:t>
      </w:r>
      <w:r w:rsidR="00C7274F" w:rsidRPr="003D3D4B">
        <w:rPr>
          <w:rFonts w:eastAsia="Calibri"/>
          <w:lang w:val="pt-BR"/>
        </w:rPr>
        <w:t xml:space="preserve"> </w:t>
      </w:r>
      <w:r w:rsidRPr="003D3D4B">
        <w:rPr>
          <w:rFonts w:eastAsia="Calibri"/>
        </w:rPr>
        <w:t>M</w:t>
      </w:r>
      <w:r w:rsidR="00C7274F" w:rsidRPr="003D3D4B">
        <w:rPr>
          <w:rFonts w:eastAsia="Calibri"/>
          <w:lang w:val="pt-BR"/>
        </w:rPr>
        <w:t>,</w:t>
      </w:r>
      <w:r w:rsidR="00981F18" w:rsidRPr="003D3D4B">
        <w:rPr>
          <w:rFonts w:eastAsia="Calibri"/>
          <w:lang w:val="pt-BR"/>
        </w:rPr>
        <w:t xml:space="preserve"> </w:t>
      </w:r>
      <w:r w:rsidRPr="003D3D4B">
        <w:rPr>
          <w:rFonts w:eastAsia="Calibri"/>
        </w:rPr>
        <w:t>Utley</w:t>
      </w:r>
      <w:r w:rsidR="00981F18" w:rsidRPr="003D3D4B">
        <w:rPr>
          <w:rFonts w:eastAsia="Calibri"/>
        </w:rPr>
        <w:t xml:space="preserve"> </w:t>
      </w:r>
      <w:r w:rsidRPr="003D3D4B">
        <w:rPr>
          <w:rFonts w:eastAsia="Calibri"/>
        </w:rPr>
        <w:t xml:space="preserve">A. </w:t>
      </w:r>
      <w:r w:rsidR="00526FE0" w:rsidRPr="003D3D4B">
        <w:rPr>
          <w:rFonts w:eastAsia="Calibri"/>
        </w:rPr>
        <w:t xml:space="preserve">(2006). </w:t>
      </w:r>
      <w:r w:rsidRPr="003D3D4B">
        <w:rPr>
          <w:rFonts w:eastAsia="Calibri"/>
          <w:i/>
        </w:rPr>
        <w:t xml:space="preserve">Leeds </w:t>
      </w:r>
      <w:r w:rsidR="000C6D94" w:rsidRPr="003D3D4B">
        <w:rPr>
          <w:rFonts w:eastAsia="Calibri"/>
          <w:i/>
        </w:rPr>
        <w:t>C</w:t>
      </w:r>
      <w:r w:rsidRPr="003D3D4B">
        <w:rPr>
          <w:rFonts w:eastAsia="Calibri"/>
          <w:i/>
        </w:rPr>
        <w:t xml:space="preserve">onsensus </w:t>
      </w:r>
      <w:r w:rsidR="000C6D94" w:rsidRPr="003D3D4B">
        <w:rPr>
          <w:rFonts w:eastAsia="Calibri"/>
          <w:i/>
        </w:rPr>
        <w:t>S</w:t>
      </w:r>
      <w:r w:rsidRPr="003D3D4B">
        <w:rPr>
          <w:rFonts w:eastAsia="Calibri"/>
          <w:i/>
        </w:rPr>
        <w:t>tatement</w:t>
      </w:r>
      <w:r w:rsidR="00526FE0" w:rsidRPr="003D3D4B">
        <w:rPr>
          <w:rFonts w:eastAsia="Calibri"/>
        </w:rPr>
        <w:t xml:space="preserve">. </w:t>
      </w:r>
      <w:r w:rsidRPr="003D3D4B">
        <w:rPr>
          <w:rFonts w:eastAsia="Calibri"/>
        </w:rPr>
        <w:t>Available at:</w:t>
      </w:r>
      <w:r w:rsidR="007D69FC" w:rsidRPr="003D3D4B">
        <w:rPr>
          <w:rFonts w:eastAsia="Calibri"/>
        </w:rPr>
        <w:t xml:space="preserve"> </w:t>
      </w:r>
      <w:r w:rsidR="008B36DD" w:rsidRPr="003D3D4B">
        <w:rPr>
          <w:rFonts w:eastAsia="Calibri"/>
        </w:rPr>
        <w:t>http://www.pearsonclinical.co.uk/Psychology/ChildCognitionNeuropsychologyandLanguage/ChildPerceptionandVisuomotorAbilities/MABC-2/Resources/LeedsConsensus06.pd.</w:t>
      </w:r>
      <w:r w:rsidR="00E553D0" w:rsidRPr="003D3D4B">
        <w:rPr>
          <w:rFonts w:eastAsia="Calibri"/>
        </w:rPr>
        <w:t xml:space="preserve"> </w:t>
      </w:r>
      <w:r w:rsidRPr="003D3D4B">
        <w:rPr>
          <w:rFonts w:eastAsia="Calibri"/>
        </w:rPr>
        <w:t>Accessed</w:t>
      </w:r>
      <w:r w:rsidR="00E553D0" w:rsidRPr="003D3D4B">
        <w:t xml:space="preserve"> </w:t>
      </w:r>
      <w:r w:rsidR="008B36DD" w:rsidRPr="003D3D4B">
        <w:t>April</w:t>
      </w:r>
      <w:r w:rsidR="00E553D0" w:rsidRPr="003D3D4B">
        <w:rPr>
          <w:rFonts w:eastAsia="Calibri"/>
        </w:rPr>
        <w:t xml:space="preserve"> </w:t>
      </w:r>
      <w:r w:rsidR="008B36DD" w:rsidRPr="003D3D4B">
        <w:rPr>
          <w:rFonts w:eastAsia="Calibri"/>
        </w:rPr>
        <w:t>21</w:t>
      </w:r>
      <w:r w:rsidRPr="003D3D4B">
        <w:rPr>
          <w:rFonts w:eastAsia="Calibri"/>
        </w:rPr>
        <w:t>, 201</w:t>
      </w:r>
      <w:r w:rsidR="008B36DD" w:rsidRPr="003D3D4B">
        <w:rPr>
          <w:rFonts w:eastAsia="Calibri"/>
        </w:rPr>
        <w:t>5</w:t>
      </w:r>
      <w:r w:rsidRPr="003D3D4B">
        <w:rPr>
          <w:rFonts w:eastAsia="Calibri"/>
        </w:rPr>
        <w:t>.</w:t>
      </w:r>
    </w:p>
    <w:p w14:paraId="3EA8B659" w14:textId="6791F239" w:rsidR="00DA6E30" w:rsidRPr="003D3D4B" w:rsidRDefault="007D69FC" w:rsidP="00DA6E30">
      <w:pPr>
        <w:pStyle w:val="BodyText"/>
        <w:spacing w:before="6" w:after="4"/>
        <w:ind w:left="540" w:hanging="540"/>
        <w:jc w:val="left"/>
      </w:pPr>
      <w:r w:rsidRPr="003D3D4B">
        <w:rPr>
          <w:rFonts w:eastAsia="Calibri"/>
        </w:rPr>
        <w:t>Summers</w:t>
      </w:r>
      <w:r w:rsidR="00C7274F" w:rsidRPr="003D3D4B">
        <w:rPr>
          <w:rFonts w:eastAsia="Calibri"/>
          <w:lang w:val="pt-BR"/>
        </w:rPr>
        <w:t xml:space="preserve"> </w:t>
      </w:r>
      <w:r w:rsidRPr="003D3D4B">
        <w:rPr>
          <w:rFonts w:eastAsia="Calibri"/>
        </w:rPr>
        <w:t>J</w:t>
      </w:r>
      <w:r w:rsidR="00C7274F" w:rsidRPr="003D3D4B">
        <w:rPr>
          <w:rFonts w:eastAsia="Calibri"/>
          <w:lang w:val="pt-BR"/>
        </w:rPr>
        <w:t>,</w:t>
      </w:r>
      <w:r w:rsidR="00981F18" w:rsidRPr="003D3D4B">
        <w:rPr>
          <w:rFonts w:eastAsia="Calibri"/>
          <w:lang w:val="pt-BR"/>
        </w:rPr>
        <w:t xml:space="preserve"> </w:t>
      </w:r>
      <w:r w:rsidRPr="003D3D4B">
        <w:rPr>
          <w:rFonts w:eastAsia="Calibri"/>
        </w:rPr>
        <w:t>Larkin</w:t>
      </w:r>
      <w:r w:rsidR="00C7274F" w:rsidRPr="003D3D4B">
        <w:rPr>
          <w:rFonts w:eastAsia="Calibri"/>
          <w:lang w:val="pt-BR"/>
        </w:rPr>
        <w:t xml:space="preserve"> </w:t>
      </w:r>
      <w:r w:rsidRPr="003D3D4B">
        <w:rPr>
          <w:rFonts w:eastAsia="Calibri"/>
        </w:rPr>
        <w:t>D</w:t>
      </w:r>
      <w:r w:rsidR="00C7274F" w:rsidRPr="003D3D4B">
        <w:rPr>
          <w:rFonts w:eastAsia="Calibri"/>
          <w:lang w:val="pt-BR"/>
        </w:rPr>
        <w:t>,</w:t>
      </w:r>
      <w:r w:rsidR="00981F18" w:rsidRPr="003D3D4B">
        <w:rPr>
          <w:rFonts w:eastAsia="Calibri"/>
          <w:lang w:val="pt-BR"/>
        </w:rPr>
        <w:t xml:space="preserve"> </w:t>
      </w:r>
      <w:r w:rsidRPr="003D3D4B">
        <w:rPr>
          <w:rFonts w:eastAsia="Calibri"/>
        </w:rPr>
        <w:t xml:space="preserve">Dewey D. (2008). </w:t>
      </w:r>
      <w:r w:rsidR="008B36DD" w:rsidRPr="003D3D4B">
        <w:rPr>
          <w:rFonts w:eastAsia="Calibri"/>
        </w:rPr>
        <w:t>Activities</w:t>
      </w:r>
      <w:r w:rsidRPr="003D3D4B">
        <w:rPr>
          <w:rFonts w:eastAsia="Calibri"/>
        </w:rPr>
        <w:t xml:space="preserve"> of daily living in children with developmental coordination disorder: Dressing, personal hygiene, and eating skills. </w:t>
      </w:r>
      <w:r w:rsidR="00A039FE" w:rsidRPr="003D3D4B">
        <w:rPr>
          <w:rFonts w:eastAsia="Calibri"/>
          <w:i/>
        </w:rPr>
        <w:t>Hum Mov Sci</w:t>
      </w:r>
      <w:r w:rsidRPr="003D3D4B">
        <w:rPr>
          <w:rFonts w:eastAsia="Calibri"/>
          <w:i/>
        </w:rPr>
        <w:t>, 27</w:t>
      </w:r>
      <w:r w:rsidR="008B36DD" w:rsidRPr="003D3D4B">
        <w:rPr>
          <w:rFonts w:eastAsia="Calibri"/>
        </w:rPr>
        <w:t>(2)</w:t>
      </w:r>
      <w:r w:rsidR="000C6D94" w:rsidRPr="003D3D4B">
        <w:rPr>
          <w:rFonts w:eastAsia="Calibri"/>
          <w:i/>
        </w:rPr>
        <w:t>,</w:t>
      </w:r>
      <w:r w:rsidR="000C6D94" w:rsidRPr="003D3D4B">
        <w:rPr>
          <w:rFonts w:eastAsia="Calibri"/>
        </w:rPr>
        <w:t xml:space="preserve"> </w:t>
      </w:r>
      <w:r w:rsidRPr="003D3D4B">
        <w:rPr>
          <w:rFonts w:eastAsia="Calibri"/>
        </w:rPr>
        <w:t>215-229.</w:t>
      </w:r>
    </w:p>
    <w:p w14:paraId="62D930A7" w14:textId="7915BA08" w:rsidR="00E30F1A" w:rsidRPr="003D3D4B" w:rsidRDefault="004D596D" w:rsidP="00DA6E30">
      <w:pPr>
        <w:pStyle w:val="BodyText"/>
        <w:spacing w:before="6" w:after="4"/>
        <w:ind w:left="540" w:hanging="540"/>
        <w:jc w:val="left"/>
        <w:rPr>
          <w:szCs w:val="24"/>
        </w:rPr>
      </w:pPr>
      <w:r w:rsidRPr="003D3D4B">
        <w:t>Tsiotra</w:t>
      </w:r>
      <w:r w:rsidR="00C7274F" w:rsidRPr="003D3D4B">
        <w:rPr>
          <w:lang w:val="pt-BR"/>
        </w:rPr>
        <w:t xml:space="preserve"> </w:t>
      </w:r>
      <w:r w:rsidRPr="003D3D4B">
        <w:t>G</w:t>
      </w:r>
      <w:r w:rsidR="008B36DD" w:rsidRPr="003D3D4B">
        <w:t xml:space="preserve">. </w:t>
      </w:r>
      <w:r w:rsidRPr="003D3D4B">
        <w:t>D</w:t>
      </w:r>
      <w:r w:rsidR="00C7274F" w:rsidRPr="003D3D4B">
        <w:rPr>
          <w:lang w:val="pt-BR"/>
        </w:rPr>
        <w:t>,</w:t>
      </w:r>
      <w:r w:rsidR="00981F18" w:rsidRPr="003D3D4B">
        <w:rPr>
          <w:lang w:val="pt-BR"/>
        </w:rPr>
        <w:t xml:space="preserve"> </w:t>
      </w:r>
      <w:r w:rsidRPr="003D3D4B">
        <w:t>Flouris</w:t>
      </w:r>
      <w:r w:rsidR="00C7274F" w:rsidRPr="003D3D4B">
        <w:rPr>
          <w:lang w:val="pt-BR"/>
        </w:rPr>
        <w:t xml:space="preserve"> </w:t>
      </w:r>
      <w:r w:rsidRPr="003D3D4B">
        <w:t>A</w:t>
      </w:r>
      <w:r w:rsidR="008B36DD" w:rsidRPr="003D3D4B">
        <w:t xml:space="preserve">. </w:t>
      </w:r>
      <w:r w:rsidRPr="003D3D4B">
        <w:t>D</w:t>
      </w:r>
      <w:r w:rsidR="00C7274F" w:rsidRPr="003D3D4B">
        <w:rPr>
          <w:lang w:val="pt-BR"/>
        </w:rPr>
        <w:t>,</w:t>
      </w:r>
      <w:r w:rsidR="00981F18" w:rsidRPr="003D3D4B">
        <w:rPr>
          <w:lang w:val="pt-BR"/>
        </w:rPr>
        <w:t xml:space="preserve"> </w:t>
      </w:r>
      <w:r w:rsidRPr="003D3D4B">
        <w:t>Koutedakis Y</w:t>
      </w:r>
      <w:r w:rsidR="00981F18" w:rsidRPr="003D3D4B">
        <w:t>,</w:t>
      </w:r>
      <w:r w:rsidR="00C7274F" w:rsidRPr="003D3D4B">
        <w:rPr>
          <w:lang w:val="pt-BR"/>
        </w:rPr>
        <w:t xml:space="preserve"> </w:t>
      </w:r>
      <w:r w:rsidRPr="003D3D4B">
        <w:t>Faught</w:t>
      </w:r>
      <w:r w:rsidR="00C7274F" w:rsidRPr="003D3D4B">
        <w:rPr>
          <w:lang w:val="pt-BR"/>
        </w:rPr>
        <w:t xml:space="preserve"> </w:t>
      </w:r>
      <w:r w:rsidRPr="003D3D4B">
        <w:t>B</w:t>
      </w:r>
      <w:r w:rsidR="008B36DD" w:rsidRPr="003D3D4B">
        <w:t xml:space="preserve">. </w:t>
      </w:r>
      <w:r w:rsidRPr="003D3D4B">
        <w:t>E</w:t>
      </w:r>
      <w:r w:rsidR="00C7274F" w:rsidRPr="003D3D4B">
        <w:rPr>
          <w:lang w:val="pt-BR"/>
        </w:rPr>
        <w:t>,</w:t>
      </w:r>
      <w:r w:rsidR="00981F18" w:rsidRPr="003D3D4B">
        <w:rPr>
          <w:lang w:val="pt-BR"/>
        </w:rPr>
        <w:t xml:space="preserve"> </w:t>
      </w:r>
      <w:r w:rsidRPr="003D3D4B">
        <w:t>Nevill</w:t>
      </w:r>
      <w:r w:rsidR="00C7274F" w:rsidRPr="003D3D4B">
        <w:rPr>
          <w:lang w:val="pt-BR"/>
        </w:rPr>
        <w:t xml:space="preserve"> </w:t>
      </w:r>
      <w:r w:rsidRPr="003D3D4B">
        <w:t>A</w:t>
      </w:r>
      <w:r w:rsidR="008B36DD" w:rsidRPr="003D3D4B">
        <w:t xml:space="preserve">. </w:t>
      </w:r>
      <w:r w:rsidRPr="003D3D4B">
        <w:t>M</w:t>
      </w:r>
      <w:r w:rsidR="00C7274F" w:rsidRPr="003D3D4B">
        <w:rPr>
          <w:lang w:val="pt-BR"/>
        </w:rPr>
        <w:t>,</w:t>
      </w:r>
      <w:r w:rsidR="00981F18" w:rsidRPr="003D3D4B">
        <w:rPr>
          <w:lang w:val="pt-BR"/>
        </w:rPr>
        <w:t xml:space="preserve"> </w:t>
      </w:r>
      <w:r w:rsidRPr="003D3D4B">
        <w:t>Lane</w:t>
      </w:r>
      <w:r w:rsidR="00C7274F" w:rsidRPr="003D3D4B">
        <w:rPr>
          <w:lang w:val="pt-BR"/>
        </w:rPr>
        <w:t xml:space="preserve"> </w:t>
      </w:r>
      <w:r w:rsidRPr="003D3D4B">
        <w:t>A</w:t>
      </w:r>
      <w:r w:rsidR="008B36DD" w:rsidRPr="003D3D4B">
        <w:t>.</w:t>
      </w:r>
      <w:r w:rsidR="001318E0" w:rsidRPr="003D3D4B">
        <w:t xml:space="preserve"> </w:t>
      </w:r>
      <w:r w:rsidRPr="003D3D4B">
        <w:t>M</w:t>
      </w:r>
      <w:r w:rsidR="00C7274F" w:rsidRPr="003D3D4B">
        <w:rPr>
          <w:lang w:val="pt-BR"/>
        </w:rPr>
        <w:t>,</w:t>
      </w:r>
      <w:r w:rsidR="008B36DD" w:rsidRPr="003D3D4B">
        <w:t xml:space="preserve"> </w:t>
      </w:r>
      <w:r w:rsidRPr="003D3D4B">
        <w:t>Skenteris</w:t>
      </w:r>
      <w:r w:rsidR="00C7274F" w:rsidRPr="003D3D4B">
        <w:rPr>
          <w:lang w:val="pt-BR"/>
        </w:rPr>
        <w:t xml:space="preserve"> </w:t>
      </w:r>
      <w:r w:rsidRPr="003D3D4B">
        <w:t>N. A</w:t>
      </w:r>
      <w:r w:rsidR="000C6D94" w:rsidRPr="003D3D4B">
        <w:t>. (2006). A</w:t>
      </w:r>
      <w:r w:rsidRPr="003D3D4B">
        <w:t xml:space="preserve"> comparison</w:t>
      </w:r>
      <w:r w:rsidR="00981F18" w:rsidRPr="003D3D4B">
        <w:t xml:space="preserve"> </w:t>
      </w:r>
      <w:r w:rsidRPr="003D3D4B">
        <w:t xml:space="preserve">of Developmental Coordination Disorder prevalence rates in </w:t>
      </w:r>
      <w:r w:rsidRPr="003D3D4B">
        <w:rPr>
          <w:szCs w:val="24"/>
        </w:rPr>
        <w:t xml:space="preserve">Canadian and Greek Children. </w:t>
      </w:r>
      <w:r w:rsidR="00A039FE" w:rsidRPr="003D3D4B">
        <w:rPr>
          <w:i/>
          <w:szCs w:val="24"/>
        </w:rPr>
        <w:t>J Adolesc Health</w:t>
      </w:r>
      <w:r w:rsidR="000C6D94" w:rsidRPr="003D3D4B">
        <w:rPr>
          <w:i/>
          <w:szCs w:val="24"/>
        </w:rPr>
        <w:t>, 39</w:t>
      </w:r>
      <w:r w:rsidR="008B36DD" w:rsidRPr="003D3D4B">
        <w:rPr>
          <w:szCs w:val="24"/>
        </w:rPr>
        <w:t>(1)</w:t>
      </w:r>
      <w:r w:rsidR="000C6D94" w:rsidRPr="003D3D4B">
        <w:rPr>
          <w:szCs w:val="24"/>
        </w:rPr>
        <w:t>,</w:t>
      </w:r>
      <w:r w:rsidR="00E553D0" w:rsidRPr="003D3D4B">
        <w:rPr>
          <w:szCs w:val="24"/>
        </w:rPr>
        <w:t xml:space="preserve"> </w:t>
      </w:r>
      <w:r w:rsidRPr="003D3D4B">
        <w:rPr>
          <w:szCs w:val="24"/>
        </w:rPr>
        <w:t>125-27.</w:t>
      </w:r>
    </w:p>
    <w:p w14:paraId="412C64BD" w14:textId="1D8B0A30" w:rsidR="00E30F1A" w:rsidRPr="003D3D4B" w:rsidRDefault="002060F6" w:rsidP="00E30F1A">
      <w:pPr>
        <w:pStyle w:val="BodyText"/>
        <w:spacing w:before="6" w:after="4"/>
        <w:ind w:left="540" w:hanging="540"/>
        <w:jc w:val="left"/>
        <w:rPr>
          <w:szCs w:val="24"/>
        </w:rPr>
      </w:pPr>
      <w:r w:rsidRPr="003D3D4B">
        <w:rPr>
          <w:rFonts w:eastAsia="Calibri"/>
          <w:szCs w:val="24"/>
        </w:rPr>
        <w:t>Venetsanou F</w:t>
      </w:r>
      <w:r w:rsidR="00C7274F" w:rsidRPr="003D3D4B">
        <w:rPr>
          <w:rFonts w:eastAsia="Calibri"/>
          <w:szCs w:val="24"/>
          <w:lang w:val="pt-BR"/>
        </w:rPr>
        <w:t>,</w:t>
      </w:r>
      <w:r w:rsidR="00981F18" w:rsidRPr="003D3D4B">
        <w:rPr>
          <w:rFonts w:eastAsia="Calibri"/>
          <w:szCs w:val="24"/>
          <w:lang w:val="pt-BR"/>
        </w:rPr>
        <w:t xml:space="preserve"> </w:t>
      </w:r>
      <w:r w:rsidRPr="003D3D4B">
        <w:rPr>
          <w:rFonts w:eastAsia="Calibri"/>
          <w:szCs w:val="24"/>
        </w:rPr>
        <w:t>Kambas</w:t>
      </w:r>
      <w:r w:rsidR="00981F18" w:rsidRPr="003D3D4B">
        <w:rPr>
          <w:rFonts w:eastAsia="Calibri"/>
          <w:szCs w:val="24"/>
        </w:rPr>
        <w:t xml:space="preserve"> </w:t>
      </w:r>
      <w:r w:rsidRPr="003D3D4B">
        <w:rPr>
          <w:rFonts w:eastAsia="Calibri"/>
          <w:szCs w:val="24"/>
        </w:rPr>
        <w:t>D</w:t>
      </w:r>
      <w:r w:rsidR="00C7274F" w:rsidRPr="003D3D4B">
        <w:rPr>
          <w:rFonts w:eastAsia="Calibri"/>
          <w:szCs w:val="24"/>
          <w:lang w:val="pt-BR"/>
        </w:rPr>
        <w:t>,</w:t>
      </w:r>
      <w:r w:rsidR="00981F18" w:rsidRPr="003D3D4B">
        <w:rPr>
          <w:rFonts w:eastAsia="Calibri"/>
          <w:szCs w:val="24"/>
          <w:lang w:val="pt-BR"/>
        </w:rPr>
        <w:t xml:space="preserve"> </w:t>
      </w:r>
      <w:r w:rsidRPr="003D3D4B">
        <w:rPr>
          <w:rFonts w:eastAsia="Calibri"/>
          <w:szCs w:val="24"/>
        </w:rPr>
        <w:t>Ellinoudis</w:t>
      </w:r>
      <w:r w:rsidR="00981F18" w:rsidRPr="003D3D4B">
        <w:rPr>
          <w:rFonts w:eastAsia="Calibri"/>
          <w:szCs w:val="24"/>
        </w:rPr>
        <w:t xml:space="preserve"> </w:t>
      </w:r>
      <w:r w:rsidRPr="003D3D4B">
        <w:rPr>
          <w:rFonts w:eastAsia="Calibri"/>
          <w:szCs w:val="24"/>
        </w:rPr>
        <w:t>T</w:t>
      </w:r>
      <w:r w:rsidR="00C7274F" w:rsidRPr="003D3D4B">
        <w:rPr>
          <w:rFonts w:eastAsia="Calibri"/>
          <w:szCs w:val="24"/>
          <w:lang w:val="pt-BR"/>
        </w:rPr>
        <w:t>,</w:t>
      </w:r>
      <w:r w:rsidR="00981F18" w:rsidRPr="003D3D4B">
        <w:rPr>
          <w:rFonts w:eastAsia="Calibri"/>
          <w:szCs w:val="24"/>
          <w:lang w:val="pt-BR"/>
        </w:rPr>
        <w:t xml:space="preserve"> </w:t>
      </w:r>
      <w:r w:rsidRPr="003D3D4B">
        <w:rPr>
          <w:rFonts w:eastAsia="Calibri"/>
          <w:szCs w:val="24"/>
        </w:rPr>
        <w:t>Fatouros</w:t>
      </w:r>
      <w:r w:rsidR="00981F18" w:rsidRPr="003D3D4B">
        <w:rPr>
          <w:rFonts w:eastAsia="Calibri"/>
          <w:szCs w:val="24"/>
        </w:rPr>
        <w:t xml:space="preserve"> </w:t>
      </w:r>
      <w:r w:rsidRPr="003D3D4B">
        <w:rPr>
          <w:rFonts w:eastAsia="Calibri"/>
          <w:szCs w:val="24"/>
        </w:rPr>
        <w:t>L. G</w:t>
      </w:r>
      <w:r w:rsidR="00C7274F" w:rsidRPr="003D3D4B">
        <w:rPr>
          <w:rFonts w:eastAsia="Calibri"/>
          <w:szCs w:val="24"/>
          <w:lang w:val="pt-BR"/>
        </w:rPr>
        <w:t>,</w:t>
      </w:r>
      <w:r w:rsidR="00981F18" w:rsidRPr="003D3D4B">
        <w:rPr>
          <w:rFonts w:eastAsia="Calibri"/>
          <w:szCs w:val="24"/>
          <w:lang w:val="pt-BR"/>
        </w:rPr>
        <w:t xml:space="preserve"> </w:t>
      </w:r>
      <w:r w:rsidRPr="003D3D4B">
        <w:rPr>
          <w:rFonts w:eastAsia="Calibri"/>
          <w:szCs w:val="24"/>
        </w:rPr>
        <w:t>Giannakidou</w:t>
      </w:r>
      <w:r w:rsidR="00981F18" w:rsidRPr="003D3D4B">
        <w:rPr>
          <w:rFonts w:eastAsia="Calibri"/>
          <w:szCs w:val="24"/>
        </w:rPr>
        <w:t xml:space="preserve"> </w:t>
      </w:r>
      <w:r w:rsidRPr="003D3D4B">
        <w:rPr>
          <w:rFonts w:eastAsia="Calibri"/>
          <w:szCs w:val="24"/>
        </w:rPr>
        <w:t>D</w:t>
      </w:r>
      <w:r w:rsidR="00C7274F" w:rsidRPr="003D3D4B">
        <w:rPr>
          <w:rFonts w:eastAsia="Calibri"/>
          <w:szCs w:val="24"/>
          <w:lang w:val="pt-BR"/>
        </w:rPr>
        <w:t>,</w:t>
      </w:r>
      <w:r w:rsidR="00981F18" w:rsidRPr="003D3D4B">
        <w:rPr>
          <w:rFonts w:eastAsia="Calibri"/>
          <w:szCs w:val="24"/>
          <w:lang w:val="pt-BR"/>
        </w:rPr>
        <w:t xml:space="preserve"> </w:t>
      </w:r>
      <w:r w:rsidRPr="003D3D4B">
        <w:rPr>
          <w:rFonts w:eastAsia="Calibri"/>
          <w:szCs w:val="24"/>
        </w:rPr>
        <w:t>Thomas</w:t>
      </w:r>
      <w:r w:rsidR="00981F18" w:rsidRPr="003D3D4B">
        <w:rPr>
          <w:rFonts w:eastAsia="Calibri"/>
          <w:szCs w:val="24"/>
        </w:rPr>
        <w:t xml:space="preserve"> </w:t>
      </w:r>
      <w:r w:rsidRPr="003D3D4B">
        <w:rPr>
          <w:rFonts w:eastAsia="Calibri"/>
          <w:szCs w:val="24"/>
        </w:rPr>
        <w:t>K. (2010). Can the Movemnt Assessment Battery fo C</w:t>
      </w:r>
      <w:r w:rsidR="00E50559" w:rsidRPr="003D3D4B">
        <w:rPr>
          <w:rFonts w:eastAsia="Calibri"/>
          <w:szCs w:val="24"/>
        </w:rPr>
        <w:t>h</w:t>
      </w:r>
      <w:r w:rsidRPr="003D3D4B">
        <w:rPr>
          <w:rFonts w:eastAsia="Calibri"/>
          <w:szCs w:val="24"/>
        </w:rPr>
        <w:t xml:space="preserve">ildren-test be the “gold standard” for the motor assessment </w:t>
      </w:r>
      <w:r w:rsidRPr="003D3D4B">
        <w:rPr>
          <w:rFonts w:eastAsia="Calibri"/>
          <w:szCs w:val="24"/>
        </w:rPr>
        <w:lastRenderedPageBreak/>
        <w:t>of children with Developmental Coordination Disorder?</w:t>
      </w:r>
      <w:r w:rsidR="008B39FC" w:rsidRPr="003D3D4B">
        <w:rPr>
          <w:i/>
          <w:szCs w:val="24"/>
          <w:shd w:val="clear" w:color="auto" w:fill="FFFFFF"/>
        </w:rPr>
        <w:t xml:space="preserve"> Res Dev Disa</w:t>
      </w:r>
      <w:r w:rsidR="008B39FC" w:rsidRPr="003D3D4B">
        <w:rPr>
          <w:i/>
          <w:shd w:val="clear" w:color="auto" w:fill="FFFFFF"/>
        </w:rPr>
        <w:t>bil</w:t>
      </w:r>
      <w:r w:rsidRPr="003D3D4B">
        <w:rPr>
          <w:rFonts w:eastAsia="Calibri"/>
          <w:szCs w:val="24"/>
        </w:rPr>
        <w:t xml:space="preserve"> </w:t>
      </w:r>
      <w:r w:rsidR="00E30F1A" w:rsidRPr="003D3D4B">
        <w:rPr>
          <w:rFonts w:eastAsia="Calibri"/>
          <w:szCs w:val="24"/>
        </w:rPr>
        <w:t>(1), 1-10.</w:t>
      </w:r>
      <w:r w:rsidR="00E30F1A" w:rsidRPr="003D3D4B">
        <w:rPr>
          <w:szCs w:val="24"/>
          <w:shd w:val="clear" w:color="auto" w:fill="FFFFFF"/>
        </w:rPr>
        <w:t xml:space="preserve"> </w:t>
      </w:r>
      <w:r w:rsidR="00E50559" w:rsidRPr="003D3D4B">
        <w:rPr>
          <w:szCs w:val="24"/>
          <w:shd w:val="clear" w:color="auto" w:fill="FFFFFF"/>
        </w:rPr>
        <w:t>D</w:t>
      </w:r>
      <w:r w:rsidR="00E30F1A" w:rsidRPr="003D3D4B">
        <w:rPr>
          <w:szCs w:val="24"/>
          <w:shd w:val="clear" w:color="auto" w:fill="FFFFFF"/>
        </w:rPr>
        <w:t>OI:10.1016/j.ridd.2010.09.006.</w:t>
      </w:r>
    </w:p>
    <w:p w14:paraId="5ECBDEF4" w14:textId="52C5E81A" w:rsidR="00981F18" w:rsidRPr="003D3D4B" w:rsidRDefault="00982F68" w:rsidP="00981F18">
      <w:pPr>
        <w:pStyle w:val="BodyText"/>
        <w:spacing w:before="6" w:after="4"/>
        <w:ind w:left="540" w:hanging="540"/>
        <w:jc w:val="left"/>
        <w:rPr>
          <w:rFonts w:eastAsia="Calibri"/>
        </w:rPr>
      </w:pPr>
      <w:r w:rsidRPr="003D3D4B">
        <w:rPr>
          <w:rFonts w:eastAsia="Calibri"/>
          <w:szCs w:val="24"/>
        </w:rPr>
        <w:t>Valentini</w:t>
      </w:r>
      <w:r w:rsidR="00981F18" w:rsidRPr="003D3D4B">
        <w:rPr>
          <w:rFonts w:eastAsia="Calibri"/>
          <w:szCs w:val="24"/>
        </w:rPr>
        <w:t xml:space="preserve"> </w:t>
      </w:r>
      <w:r w:rsidRPr="003D3D4B">
        <w:rPr>
          <w:rFonts w:eastAsia="Calibri"/>
          <w:szCs w:val="24"/>
        </w:rPr>
        <w:t>N</w:t>
      </w:r>
      <w:r w:rsidR="008B36DD" w:rsidRPr="003D3D4B">
        <w:rPr>
          <w:rFonts w:eastAsia="Calibri"/>
          <w:szCs w:val="24"/>
        </w:rPr>
        <w:t xml:space="preserve">. </w:t>
      </w:r>
      <w:r w:rsidRPr="003D3D4B">
        <w:rPr>
          <w:rFonts w:eastAsia="Calibri"/>
          <w:szCs w:val="24"/>
        </w:rPr>
        <w:t>C</w:t>
      </w:r>
      <w:r w:rsidR="00C7274F" w:rsidRPr="003D3D4B">
        <w:rPr>
          <w:rFonts w:eastAsia="Calibri"/>
          <w:szCs w:val="24"/>
          <w:lang w:val="pt-BR"/>
        </w:rPr>
        <w:t>,</w:t>
      </w:r>
      <w:r w:rsidRPr="003D3D4B">
        <w:rPr>
          <w:rFonts w:eastAsia="Calibri"/>
          <w:szCs w:val="24"/>
        </w:rPr>
        <w:t xml:space="preserve"> Clark</w:t>
      </w:r>
      <w:r w:rsidR="00981F18" w:rsidRPr="003D3D4B">
        <w:rPr>
          <w:rFonts w:eastAsia="Calibri"/>
          <w:szCs w:val="24"/>
        </w:rPr>
        <w:t xml:space="preserve"> </w:t>
      </w:r>
      <w:r w:rsidRPr="003D3D4B">
        <w:rPr>
          <w:rFonts w:eastAsia="Calibri"/>
          <w:szCs w:val="24"/>
        </w:rPr>
        <w:t>J</w:t>
      </w:r>
      <w:r w:rsidR="008B36DD" w:rsidRPr="003D3D4B">
        <w:rPr>
          <w:rFonts w:eastAsia="Calibri"/>
          <w:szCs w:val="24"/>
        </w:rPr>
        <w:t xml:space="preserve">. </w:t>
      </w:r>
      <w:r w:rsidRPr="003D3D4B">
        <w:rPr>
          <w:rFonts w:eastAsia="Calibri"/>
          <w:szCs w:val="24"/>
        </w:rPr>
        <w:t>E</w:t>
      </w:r>
      <w:r w:rsidR="00C7274F" w:rsidRPr="003D3D4B">
        <w:rPr>
          <w:rFonts w:eastAsia="Calibri"/>
          <w:szCs w:val="24"/>
          <w:lang w:val="pt-BR"/>
        </w:rPr>
        <w:t>,</w:t>
      </w:r>
      <w:r w:rsidR="00981F18" w:rsidRPr="003D3D4B">
        <w:rPr>
          <w:rFonts w:eastAsia="Calibri"/>
          <w:szCs w:val="24"/>
          <w:lang w:val="pt-BR"/>
        </w:rPr>
        <w:t xml:space="preserve"> </w:t>
      </w:r>
      <w:r w:rsidRPr="003D3D4B">
        <w:rPr>
          <w:rFonts w:eastAsia="Calibri"/>
          <w:szCs w:val="24"/>
        </w:rPr>
        <w:t>Whitall</w:t>
      </w:r>
      <w:r w:rsidR="008B36DD" w:rsidRPr="003D3D4B">
        <w:rPr>
          <w:rFonts w:eastAsia="Calibri"/>
          <w:szCs w:val="24"/>
        </w:rPr>
        <w:t xml:space="preserve"> </w:t>
      </w:r>
      <w:r w:rsidR="00E41255" w:rsidRPr="003D3D4B">
        <w:rPr>
          <w:rFonts w:eastAsia="Calibri"/>
          <w:szCs w:val="24"/>
        </w:rPr>
        <w:t>J.</w:t>
      </w:r>
      <w:r w:rsidR="008B36DD" w:rsidRPr="003D3D4B">
        <w:rPr>
          <w:rFonts w:eastAsia="Calibri"/>
          <w:szCs w:val="24"/>
        </w:rPr>
        <w:t xml:space="preserve"> (2014).</w:t>
      </w:r>
      <w:r w:rsidR="00E41255" w:rsidRPr="003D3D4B">
        <w:rPr>
          <w:rFonts w:eastAsia="Calibri"/>
          <w:szCs w:val="24"/>
        </w:rPr>
        <w:t xml:space="preserve"> Developmental</w:t>
      </w:r>
      <w:r w:rsidR="00E41255" w:rsidRPr="003D3D4B">
        <w:rPr>
          <w:rFonts w:eastAsia="Calibri"/>
        </w:rPr>
        <w:t xml:space="preserve"> co-ordination disorder in socially</w:t>
      </w:r>
      <w:r w:rsidR="00E95293" w:rsidRPr="003D3D4B">
        <w:rPr>
          <w:rFonts w:eastAsia="Calibri"/>
        </w:rPr>
        <w:t xml:space="preserve"> </w:t>
      </w:r>
      <w:r w:rsidR="00E41255" w:rsidRPr="003D3D4B">
        <w:rPr>
          <w:rFonts w:eastAsia="Calibri"/>
        </w:rPr>
        <w:t>disadvantaged Brazilian children</w:t>
      </w:r>
      <w:r w:rsidR="00E95293" w:rsidRPr="003D3D4B">
        <w:rPr>
          <w:rFonts w:eastAsia="Calibri"/>
        </w:rPr>
        <w:t xml:space="preserve">. </w:t>
      </w:r>
      <w:r w:rsidR="008B39FC" w:rsidRPr="003D3D4B">
        <w:rPr>
          <w:rFonts w:eastAsia="Calibri"/>
          <w:i/>
        </w:rPr>
        <w:t>Child Care Health Dev</w:t>
      </w:r>
      <w:r w:rsidR="00481660" w:rsidRPr="003D3D4B">
        <w:rPr>
          <w:rFonts w:eastAsia="Calibri"/>
        </w:rPr>
        <w:t>.</w:t>
      </w:r>
      <w:r w:rsidR="00A81B39" w:rsidRPr="003D3D4B">
        <w:rPr>
          <w:rFonts w:eastAsia="Calibri"/>
        </w:rPr>
        <w:t xml:space="preserve"> </w:t>
      </w:r>
      <w:r w:rsidR="00481660" w:rsidRPr="003D3D4B">
        <w:rPr>
          <w:rFonts w:eastAsia="Calibri"/>
        </w:rPr>
        <w:t xml:space="preserve">(Online early view). </w:t>
      </w:r>
      <w:r w:rsidR="00BB61CA" w:rsidRPr="003D3D4B">
        <w:rPr>
          <w:rFonts w:eastAsia="Calibri"/>
        </w:rPr>
        <w:t>DOI</w:t>
      </w:r>
      <w:r w:rsidR="00E95293" w:rsidRPr="003D3D4B">
        <w:rPr>
          <w:rFonts w:eastAsia="Calibri"/>
        </w:rPr>
        <w:t>:10.1111/cch.12219</w:t>
      </w:r>
      <w:r w:rsidR="00E30F1A" w:rsidRPr="003D3D4B">
        <w:rPr>
          <w:rFonts w:eastAsia="Calibri"/>
        </w:rPr>
        <w:t>.</w:t>
      </w:r>
    </w:p>
    <w:p w14:paraId="5F77A34E" w14:textId="77777777" w:rsidR="00711D03" w:rsidRPr="003D3D4B" w:rsidRDefault="00981F18" w:rsidP="00711D03">
      <w:pPr>
        <w:pStyle w:val="BodyText"/>
        <w:spacing w:before="6" w:after="4"/>
        <w:ind w:left="540" w:hanging="540"/>
        <w:jc w:val="left"/>
        <w:rPr>
          <w:iCs/>
          <w:szCs w:val="24"/>
          <w:lang w:val="en-US"/>
        </w:rPr>
      </w:pPr>
      <w:r w:rsidRPr="003D3D4B">
        <w:rPr>
          <w:szCs w:val="24"/>
        </w:rPr>
        <w:t>Valentini N. C</w:t>
      </w:r>
      <w:r w:rsidR="00E50559" w:rsidRPr="003D3D4B">
        <w:rPr>
          <w:szCs w:val="24"/>
        </w:rPr>
        <w:t xml:space="preserve">, </w:t>
      </w:r>
      <w:r w:rsidR="00E50559" w:rsidRPr="003D3D4B">
        <w:rPr>
          <w:iCs/>
          <w:szCs w:val="24"/>
          <w:lang w:val="en-US"/>
        </w:rPr>
        <w:t>Coutinho</w:t>
      </w:r>
      <w:r w:rsidRPr="003D3D4B">
        <w:rPr>
          <w:iCs/>
          <w:szCs w:val="24"/>
          <w:lang w:val="en-US"/>
        </w:rPr>
        <w:t xml:space="preserve"> M. T, Pansera</w:t>
      </w:r>
      <w:r w:rsidR="00E50559" w:rsidRPr="003D3D4B">
        <w:rPr>
          <w:iCs/>
          <w:szCs w:val="24"/>
          <w:lang w:val="en-US"/>
        </w:rPr>
        <w:t xml:space="preserve"> </w:t>
      </w:r>
      <w:r w:rsidRPr="003D3D4B">
        <w:rPr>
          <w:iCs/>
          <w:szCs w:val="24"/>
          <w:lang w:val="en-US"/>
        </w:rPr>
        <w:t>S.M</w:t>
      </w:r>
      <w:r w:rsidR="00E50559" w:rsidRPr="003D3D4B">
        <w:rPr>
          <w:iCs/>
          <w:szCs w:val="24"/>
          <w:lang w:val="en-US"/>
        </w:rPr>
        <w:t>,</w:t>
      </w:r>
      <w:r w:rsidRPr="003D3D4B">
        <w:rPr>
          <w:iCs/>
          <w:szCs w:val="24"/>
          <w:lang w:val="en-US"/>
        </w:rPr>
        <w:t xml:space="preserve"> Santos</w:t>
      </w:r>
      <w:r w:rsidR="00E50559" w:rsidRPr="003D3D4B">
        <w:rPr>
          <w:iCs/>
          <w:szCs w:val="24"/>
          <w:lang w:val="en-US"/>
        </w:rPr>
        <w:t xml:space="preserve"> </w:t>
      </w:r>
      <w:r w:rsidRPr="003D3D4B">
        <w:rPr>
          <w:iCs/>
          <w:szCs w:val="24"/>
          <w:lang w:val="en-US"/>
        </w:rPr>
        <w:t>V. A.P</w:t>
      </w:r>
      <w:r w:rsidR="00E50559" w:rsidRPr="003D3D4B">
        <w:rPr>
          <w:iCs/>
          <w:szCs w:val="24"/>
          <w:lang w:val="en-US"/>
        </w:rPr>
        <w:t xml:space="preserve">, </w:t>
      </w:r>
      <w:r w:rsidRPr="003D3D4B">
        <w:rPr>
          <w:iCs/>
          <w:szCs w:val="24"/>
          <w:lang w:val="en-US"/>
        </w:rPr>
        <w:t>Vieira</w:t>
      </w:r>
      <w:r w:rsidR="00E50559" w:rsidRPr="003D3D4B">
        <w:rPr>
          <w:iCs/>
          <w:szCs w:val="24"/>
          <w:lang w:val="en-US"/>
        </w:rPr>
        <w:t xml:space="preserve"> </w:t>
      </w:r>
      <w:r w:rsidRPr="003D3D4B">
        <w:rPr>
          <w:iCs/>
          <w:szCs w:val="24"/>
          <w:lang w:val="en-US"/>
        </w:rPr>
        <w:t>J. L.L</w:t>
      </w:r>
      <w:r w:rsidR="00E50559" w:rsidRPr="003D3D4B">
        <w:rPr>
          <w:iCs/>
          <w:szCs w:val="24"/>
          <w:lang w:val="en-US"/>
        </w:rPr>
        <w:t xml:space="preserve">, </w:t>
      </w:r>
      <w:r w:rsidRPr="003D3D4B">
        <w:rPr>
          <w:iCs/>
          <w:szCs w:val="24"/>
          <w:lang w:val="en-US"/>
        </w:rPr>
        <w:t>Ramalho</w:t>
      </w:r>
      <w:r w:rsidR="00E50559" w:rsidRPr="003D3D4B">
        <w:rPr>
          <w:iCs/>
          <w:szCs w:val="24"/>
          <w:lang w:val="en-US"/>
        </w:rPr>
        <w:t xml:space="preserve"> </w:t>
      </w:r>
      <w:r w:rsidRPr="003D3D4B">
        <w:rPr>
          <w:iCs/>
          <w:szCs w:val="24"/>
          <w:lang w:val="en-US"/>
        </w:rPr>
        <w:t>M. H</w:t>
      </w:r>
      <w:r w:rsidR="00E50559" w:rsidRPr="003D3D4B">
        <w:rPr>
          <w:iCs/>
          <w:szCs w:val="24"/>
          <w:lang w:val="en-US"/>
        </w:rPr>
        <w:t>, Oliveira, M. O.</w:t>
      </w:r>
      <w:r w:rsidRPr="003D3D4B">
        <w:rPr>
          <w:iCs/>
          <w:szCs w:val="24"/>
          <w:lang w:val="en-US"/>
        </w:rPr>
        <w:t xml:space="preserve"> </w:t>
      </w:r>
      <w:r w:rsidR="00E50559" w:rsidRPr="003D3D4B">
        <w:rPr>
          <w:iCs/>
          <w:szCs w:val="24"/>
          <w:lang w:val="en-US"/>
        </w:rPr>
        <w:t xml:space="preserve">(2012). </w:t>
      </w:r>
      <w:proofErr w:type="gramStart"/>
      <w:r w:rsidR="00E50559" w:rsidRPr="003D3D4B">
        <w:rPr>
          <w:iCs/>
          <w:szCs w:val="24"/>
          <w:lang w:val="en-US"/>
        </w:rPr>
        <w:t>Prevalence of motor deficits and developmental coordination disorders in children from South Brazil.</w:t>
      </w:r>
      <w:proofErr w:type="gramEnd"/>
      <w:r w:rsidR="00E50559" w:rsidRPr="003D3D4B">
        <w:rPr>
          <w:iCs/>
          <w:szCs w:val="24"/>
          <w:lang w:val="en-US"/>
        </w:rPr>
        <w:t xml:space="preserve"> </w:t>
      </w:r>
      <w:r w:rsidR="00E50559" w:rsidRPr="003D3D4B">
        <w:rPr>
          <w:szCs w:val="24"/>
          <w:lang w:val="en-US"/>
        </w:rPr>
        <w:t xml:space="preserve"> </w:t>
      </w:r>
      <w:r w:rsidR="00E50559" w:rsidRPr="003D3D4B">
        <w:rPr>
          <w:i/>
          <w:iCs/>
          <w:szCs w:val="24"/>
          <w:lang w:val="en-US"/>
        </w:rPr>
        <w:t>Rev Paul</w:t>
      </w:r>
      <w:r w:rsidRPr="003D3D4B">
        <w:rPr>
          <w:i/>
          <w:iCs/>
          <w:szCs w:val="24"/>
          <w:lang w:val="en-US"/>
        </w:rPr>
        <w:t xml:space="preserve"> </w:t>
      </w:r>
      <w:r w:rsidR="00E50559" w:rsidRPr="003D3D4B">
        <w:rPr>
          <w:i/>
          <w:iCs/>
          <w:szCs w:val="24"/>
          <w:lang w:val="en-US"/>
        </w:rPr>
        <w:t>Pediatr,</w:t>
      </w:r>
      <w:r w:rsidR="00E50559" w:rsidRPr="003D3D4B">
        <w:rPr>
          <w:iCs/>
          <w:szCs w:val="24"/>
          <w:lang w:val="en-US"/>
        </w:rPr>
        <w:t xml:space="preserve"> </w:t>
      </w:r>
      <w:r w:rsidRPr="003D3D4B">
        <w:rPr>
          <w:iCs/>
          <w:szCs w:val="24"/>
          <w:lang w:val="en-US"/>
        </w:rPr>
        <w:t xml:space="preserve">30(3), </w:t>
      </w:r>
      <w:proofErr w:type="gramStart"/>
      <w:r w:rsidR="00E50559" w:rsidRPr="003D3D4B">
        <w:rPr>
          <w:iCs/>
          <w:szCs w:val="24"/>
          <w:lang w:val="en-US"/>
        </w:rPr>
        <w:t>377</w:t>
      </w:r>
      <w:proofErr w:type="gramEnd"/>
      <w:r w:rsidR="00E50559" w:rsidRPr="003D3D4B">
        <w:rPr>
          <w:iCs/>
          <w:szCs w:val="24"/>
          <w:lang w:val="en-US"/>
        </w:rPr>
        <w:t>-84.</w:t>
      </w:r>
    </w:p>
    <w:p w14:paraId="2EE97624" w14:textId="4CDDA2DE" w:rsidR="005662AB" w:rsidRPr="003D3D4B" w:rsidRDefault="00711D03" w:rsidP="00711D03">
      <w:pPr>
        <w:pStyle w:val="BodyText"/>
        <w:spacing w:before="6" w:after="4"/>
        <w:ind w:left="540" w:hanging="540"/>
        <w:jc w:val="left"/>
        <w:rPr>
          <w:iCs/>
          <w:szCs w:val="24"/>
          <w:lang w:val="en-US"/>
        </w:rPr>
      </w:pPr>
      <w:r w:rsidRPr="003D3D4B">
        <w:rPr>
          <w:szCs w:val="24"/>
          <w:lang w:val="en-US"/>
        </w:rPr>
        <w:t>Vallerand R</w:t>
      </w:r>
      <w:r w:rsidR="009A7F58" w:rsidRPr="003D3D4B">
        <w:rPr>
          <w:szCs w:val="24"/>
          <w:lang w:val="en-US"/>
        </w:rPr>
        <w:t xml:space="preserve">. </w:t>
      </w:r>
      <w:r w:rsidRPr="003D3D4B">
        <w:rPr>
          <w:szCs w:val="24"/>
          <w:lang w:val="en-US"/>
        </w:rPr>
        <w:t xml:space="preserve">J. (1998). </w:t>
      </w:r>
      <w:r w:rsidRPr="003D3D4B">
        <w:rPr>
          <w:szCs w:val="24"/>
          <w:lang w:val="fr-CA"/>
        </w:rPr>
        <w:t xml:space="preserve">Vers une méthodologie de validation </w:t>
      </w:r>
      <w:proofErr w:type="spellStart"/>
      <w:r w:rsidRPr="003D3D4B">
        <w:rPr>
          <w:szCs w:val="24"/>
          <w:lang w:val="fr-CA"/>
        </w:rPr>
        <w:t>trans-culturelle</w:t>
      </w:r>
      <w:proofErr w:type="spellEnd"/>
      <w:r w:rsidRPr="003D3D4B">
        <w:rPr>
          <w:szCs w:val="24"/>
          <w:lang w:val="fr-CA"/>
        </w:rPr>
        <w:t xml:space="preserve"> de questionnaires psychologiques: implications pour la recherché en langue française.</w:t>
      </w:r>
      <w:r w:rsidRPr="003D3D4B">
        <w:rPr>
          <w:szCs w:val="24"/>
          <w:lang w:val="en-US"/>
        </w:rPr>
        <w:t xml:space="preserve"> </w:t>
      </w:r>
      <w:r w:rsidRPr="003D3D4B">
        <w:rPr>
          <w:i/>
          <w:szCs w:val="24"/>
          <w:lang w:val="en-US"/>
        </w:rPr>
        <w:t>Can Psycho</w:t>
      </w:r>
      <w:r w:rsidRPr="003D3D4B">
        <w:rPr>
          <w:szCs w:val="24"/>
          <w:lang w:val="en-US"/>
        </w:rPr>
        <w:t xml:space="preserve">, 30(4), </w:t>
      </w:r>
      <w:proofErr w:type="gramStart"/>
      <w:r w:rsidRPr="003D3D4B">
        <w:rPr>
          <w:szCs w:val="24"/>
          <w:lang w:val="en-US"/>
        </w:rPr>
        <w:t>662</w:t>
      </w:r>
      <w:proofErr w:type="gramEnd"/>
      <w:r w:rsidRPr="003D3D4B">
        <w:rPr>
          <w:szCs w:val="24"/>
          <w:lang w:val="en-US"/>
        </w:rPr>
        <w:t>-6</w:t>
      </w:r>
      <w:r w:rsidR="004E7059" w:rsidRPr="003D3D4B">
        <w:rPr>
          <w:szCs w:val="24"/>
          <w:lang w:val="en-US"/>
        </w:rPr>
        <w:t>7</w:t>
      </w:r>
      <w:r w:rsidRPr="003D3D4B">
        <w:rPr>
          <w:szCs w:val="24"/>
          <w:lang w:val="en-US"/>
        </w:rPr>
        <w:t>9.</w:t>
      </w:r>
    </w:p>
    <w:p w14:paraId="75B9DF08" w14:textId="31137B07" w:rsidR="005662AB" w:rsidRPr="003D3D4B" w:rsidRDefault="005662AB" w:rsidP="00AD2F63">
      <w:pPr>
        <w:pStyle w:val="BodyText"/>
        <w:spacing w:before="6" w:after="4"/>
        <w:ind w:left="540" w:hanging="540"/>
        <w:jc w:val="left"/>
        <w:rPr>
          <w:szCs w:val="24"/>
        </w:rPr>
      </w:pPr>
      <w:r w:rsidRPr="003D3D4B">
        <w:rPr>
          <w:rStyle w:val="Emphasis"/>
          <w:i w:val="0"/>
          <w:szCs w:val="24"/>
          <w:lang w:val="en-US"/>
        </w:rPr>
        <w:t>Wiart L, Darrah J.</w:t>
      </w:r>
      <w:r w:rsidRPr="003D3D4B">
        <w:rPr>
          <w:szCs w:val="24"/>
        </w:rPr>
        <w:t xml:space="preserve"> (2001). Review of four tests of gross motor development. </w:t>
      </w:r>
      <w:r w:rsidRPr="003D3D4B">
        <w:rPr>
          <w:i/>
          <w:szCs w:val="24"/>
        </w:rPr>
        <w:t>Dev</w:t>
      </w:r>
      <w:r w:rsidR="009A7F58" w:rsidRPr="003D3D4B">
        <w:rPr>
          <w:i/>
          <w:szCs w:val="24"/>
        </w:rPr>
        <w:t xml:space="preserve"> </w:t>
      </w:r>
      <w:r w:rsidRPr="003D3D4B">
        <w:rPr>
          <w:i/>
          <w:szCs w:val="24"/>
        </w:rPr>
        <w:t>Med &amp; Child Neurol</w:t>
      </w:r>
      <w:r w:rsidRPr="003D3D4B">
        <w:rPr>
          <w:szCs w:val="24"/>
        </w:rPr>
        <w:t>, 43, 279-285.</w:t>
      </w:r>
    </w:p>
    <w:p w14:paraId="79204C0C" w14:textId="5DA87A75" w:rsidR="005662AB" w:rsidRPr="003D3D4B" w:rsidRDefault="005662AB" w:rsidP="00AD2F63">
      <w:pPr>
        <w:pStyle w:val="BodyText"/>
        <w:spacing w:before="6" w:after="4"/>
        <w:ind w:left="540" w:hanging="540"/>
        <w:jc w:val="left"/>
        <w:rPr>
          <w:szCs w:val="24"/>
        </w:rPr>
      </w:pPr>
      <w:r w:rsidRPr="003D3D4B">
        <w:rPr>
          <w:szCs w:val="24"/>
          <w:lang w:val="en-US"/>
        </w:rPr>
        <w:t>Yun J, Ulrich</w:t>
      </w:r>
      <w:r w:rsidR="0033401E" w:rsidRPr="003D3D4B">
        <w:rPr>
          <w:szCs w:val="24"/>
          <w:lang w:val="en-US"/>
        </w:rPr>
        <w:t xml:space="preserve"> </w:t>
      </w:r>
      <w:r w:rsidRPr="003D3D4B">
        <w:rPr>
          <w:szCs w:val="24"/>
          <w:lang w:val="en-US"/>
        </w:rPr>
        <w:t>D.</w:t>
      </w:r>
      <w:r w:rsidR="0033401E" w:rsidRPr="003D3D4B">
        <w:rPr>
          <w:szCs w:val="24"/>
          <w:lang w:val="en-US"/>
        </w:rPr>
        <w:t xml:space="preserve"> </w:t>
      </w:r>
      <w:r w:rsidRPr="003D3D4B">
        <w:rPr>
          <w:szCs w:val="24"/>
          <w:lang w:val="en-US"/>
        </w:rPr>
        <w:t xml:space="preserve">A. (2002). Estimating measurement validity: a tutorial. </w:t>
      </w:r>
      <w:r w:rsidRPr="003D3D4B">
        <w:rPr>
          <w:i/>
          <w:szCs w:val="24"/>
          <w:lang w:val="en-US"/>
        </w:rPr>
        <w:t>Adapt</w:t>
      </w:r>
      <w:r w:rsidR="009A7F58" w:rsidRPr="003D3D4B">
        <w:rPr>
          <w:i/>
          <w:szCs w:val="24"/>
          <w:lang w:val="en-US"/>
        </w:rPr>
        <w:t xml:space="preserve"> </w:t>
      </w:r>
      <w:r w:rsidRPr="003D3D4B">
        <w:rPr>
          <w:i/>
          <w:szCs w:val="24"/>
          <w:lang w:val="en-US"/>
        </w:rPr>
        <w:t>Phys Activ Q</w:t>
      </w:r>
      <w:r w:rsidRPr="003D3D4B">
        <w:rPr>
          <w:szCs w:val="24"/>
          <w:lang w:val="en-US"/>
        </w:rPr>
        <w:t>, 19, 32</w:t>
      </w:r>
      <w:r w:rsidR="0033401E" w:rsidRPr="003D3D4B">
        <w:rPr>
          <w:szCs w:val="24"/>
          <w:lang w:val="en-US"/>
        </w:rPr>
        <w:t>-</w:t>
      </w:r>
      <w:r w:rsidRPr="003D3D4B">
        <w:rPr>
          <w:szCs w:val="24"/>
          <w:lang w:val="en-US"/>
        </w:rPr>
        <w:t>47.</w:t>
      </w:r>
    </w:p>
    <w:p w14:paraId="2B2375D4" w14:textId="77777777" w:rsidR="00711D03" w:rsidRPr="003D3D4B" w:rsidRDefault="00711D03" w:rsidP="00981F18">
      <w:pPr>
        <w:pStyle w:val="BodyText"/>
        <w:spacing w:before="6" w:after="4"/>
        <w:ind w:left="540" w:hanging="540"/>
        <w:jc w:val="left"/>
        <w:rPr>
          <w:rFonts w:eastAsia="Calibri"/>
          <w:szCs w:val="24"/>
        </w:rPr>
      </w:pPr>
    </w:p>
    <w:p w14:paraId="28C97C76" w14:textId="1ACC6031" w:rsidR="005261E3" w:rsidRPr="003D3D4B" w:rsidRDefault="00671A17" w:rsidP="00C32C81">
      <w:pPr>
        <w:widowControl w:val="0"/>
        <w:autoSpaceDE w:val="0"/>
        <w:autoSpaceDN w:val="0"/>
        <w:adjustRightInd w:val="0"/>
        <w:rPr>
          <w:lang w:val="en-US"/>
        </w:rPr>
      </w:pPr>
      <w:bookmarkStart w:id="2" w:name="bcor0005"/>
      <w:bookmarkEnd w:id="2"/>
      <w:r w:rsidRPr="003D3D4B">
        <w:rPr>
          <w:lang w:val="en-US"/>
        </w:rPr>
        <w:br w:type="page"/>
      </w:r>
      <w:r w:rsidR="005261E3" w:rsidRPr="003D3D4B">
        <w:rPr>
          <w:lang w:val="en-US"/>
        </w:rPr>
        <w:lastRenderedPageBreak/>
        <w:t>Table</w:t>
      </w:r>
      <w:r w:rsidR="009D3D1E" w:rsidRPr="003D3D4B">
        <w:rPr>
          <w:lang w:val="en-US"/>
        </w:rPr>
        <w:t xml:space="preserve"> </w:t>
      </w:r>
      <w:r w:rsidR="005261E3" w:rsidRPr="003D3D4B">
        <w:rPr>
          <w:lang w:val="en-US"/>
        </w:rPr>
        <w:t xml:space="preserve">1. Brazilian and </w:t>
      </w:r>
      <w:r w:rsidR="000E49BA" w:rsidRPr="003D3D4B">
        <w:rPr>
          <w:lang w:val="en-US"/>
        </w:rPr>
        <w:t xml:space="preserve">North </w:t>
      </w:r>
      <w:r w:rsidR="00EB26B0" w:rsidRPr="003D3D4B">
        <w:rPr>
          <w:lang w:val="en-US"/>
        </w:rPr>
        <w:t>American</w:t>
      </w:r>
      <w:r w:rsidR="005261E3" w:rsidRPr="003D3D4B">
        <w:rPr>
          <w:lang w:val="en-US"/>
        </w:rPr>
        <w:t xml:space="preserve"> prevalence of probable DCD, </w:t>
      </w:r>
      <w:r w:rsidR="00B947C4" w:rsidRPr="003D3D4B">
        <w:rPr>
          <w:lang w:val="en-US"/>
        </w:rPr>
        <w:t>at</w:t>
      </w:r>
      <w:r w:rsidR="00C726E0" w:rsidRPr="003D3D4B">
        <w:rPr>
          <w:lang w:val="en-US"/>
        </w:rPr>
        <w:t>-</w:t>
      </w:r>
      <w:r w:rsidR="00B947C4" w:rsidRPr="003D3D4B">
        <w:rPr>
          <w:lang w:val="en-US"/>
        </w:rPr>
        <w:t xml:space="preserve">risk </w:t>
      </w:r>
      <w:r w:rsidR="007053E9" w:rsidRPr="003D3D4B">
        <w:rPr>
          <w:lang w:val="en-US"/>
        </w:rPr>
        <w:t xml:space="preserve">for </w:t>
      </w:r>
      <w:r w:rsidR="005261E3" w:rsidRPr="003D3D4B">
        <w:rPr>
          <w:lang w:val="en-US"/>
        </w:rPr>
        <w:t xml:space="preserve">DCD and </w:t>
      </w:r>
      <w:r w:rsidR="00C26A5A" w:rsidRPr="003D3D4B">
        <w:rPr>
          <w:lang w:val="en-US"/>
        </w:rPr>
        <w:t>TD</w:t>
      </w:r>
      <w:r w:rsidR="005261E3" w:rsidRPr="003D3D4B">
        <w:rPr>
          <w:lang w:val="en-US"/>
        </w:rPr>
        <w:t xml:space="preserve"> by </w:t>
      </w:r>
      <w:r w:rsidR="00C32C81" w:rsidRPr="003D3D4B">
        <w:rPr>
          <w:lang w:val="en-US"/>
        </w:rPr>
        <w:t>A</w:t>
      </w:r>
      <w:r w:rsidR="005261E3" w:rsidRPr="003D3D4B">
        <w:rPr>
          <w:lang w:val="en-US"/>
        </w:rPr>
        <w:t xml:space="preserve">ge </w:t>
      </w:r>
      <w:r w:rsidR="00C32C81" w:rsidRPr="003D3D4B">
        <w:rPr>
          <w:lang w:val="en-US"/>
        </w:rPr>
        <w:t>B</w:t>
      </w:r>
      <w:r w:rsidR="005261E3" w:rsidRPr="003D3D4B">
        <w:rPr>
          <w:lang w:val="en-US"/>
        </w:rPr>
        <w:t>and</w:t>
      </w:r>
      <w:r w:rsidR="007053E9" w:rsidRPr="003D3D4B">
        <w:rPr>
          <w:lang w:val="en-US"/>
        </w:rPr>
        <w:t xml:space="preserve"> and </w:t>
      </w:r>
      <w:r w:rsidR="00C32C81" w:rsidRPr="003D3D4B">
        <w:rPr>
          <w:lang w:val="en-US"/>
        </w:rPr>
        <w:t>S</w:t>
      </w:r>
      <w:r w:rsidR="005261E3" w:rsidRPr="003D3D4B">
        <w:rPr>
          <w:lang w:val="en-US"/>
        </w:rPr>
        <w:t xml:space="preserve">ex </w:t>
      </w:r>
    </w:p>
    <w:p w14:paraId="54B88618" w14:textId="77777777" w:rsidR="0022271B" w:rsidRPr="003D3D4B" w:rsidRDefault="0022271B" w:rsidP="00B27C7F">
      <w:pPr>
        <w:widowControl w:val="0"/>
        <w:autoSpaceDE w:val="0"/>
        <w:autoSpaceDN w:val="0"/>
        <w:adjustRightInd w:val="0"/>
        <w:rPr>
          <w:lang w:val="en-US"/>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08"/>
        <w:gridCol w:w="900"/>
        <w:gridCol w:w="1170"/>
        <w:gridCol w:w="1170"/>
        <w:gridCol w:w="1350"/>
        <w:gridCol w:w="1170"/>
        <w:gridCol w:w="1260"/>
        <w:gridCol w:w="1260"/>
      </w:tblGrid>
      <w:tr w:rsidR="00FA6573" w:rsidRPr="003D3D4B" w14:paraId="3B9395D1" w14:textId="77777777" w:rsidTr="00FA6573">
        <w:tc>
          <w:tcPr>
            <w:tcW w:w="1908" w:type="dxa"/>
            <w:gridSpan w:val="2"/>
            <w:vMerge w:val="restart"/>
            <w:tcBorders>
              <w:left w:val="nil"/>
              <w:right w:val="nil"/>
            </w:tcBorders>
          </w:tcPr>
          <w:p w14:paraId="45FD2EA5" w14:textId="77777777" w:rsidR="00FA6573" w:rsidRPr="003D3D4B" w:rsidRDefault="00FA6573" w:rsidP="00154A9E">
            <w:pPr>
              <w:pStyle w:val="articlecategory9"/>
              <w:shd w:val="clear" w:color="auto" w:fill="auto"/>
              <w:spacing w:line="240" w:lineRule="auto"/>
              <w:rPr>
                <w:b w:val="0"/>
                <w:color w:val="auto"/>
                <w:sz w:val="24"/>
                <w:szCs w:val="24"/>
              </w:rPr>
            </w:pPr>
          </w:p>
          <w:p w14:paraId="1CF3474F" w14:textId="77777777" w:rsidR="00FA6573" w:rsidRPr="003D3D4B" w:rsidRDefault="00FA6573" w:rsidP="00C3259B">
            <w:pPr>
              <w:pStyle w:val="articlecategory9"/>
              <w:shd w:val="clear" w:color="auto" w:fill="auto"/>
              <w:spacing w:line="240" w:lineRule="auto"/>
              <w:rPr>
                <w:b w:val="0"/>
                <w:color w:val="auto"/>
                <w:sz w:val="24"/>
                <w:szCs w:val="24"/>
              </w:rPr>
            </w:pPr>
            <w:r w:rsidRPr="003D3D4B">
              <w:rPr>
                <w:b w:val="0"/>
                <w:color w:val="auto"/>
                <w:sz w:val="24"/>
                <w:szCs w:val="24"/>
              </w:rPr>
              <w:t xml:space="preserve">Total sample </w:t>
            </w:r>
          </w:p>
          <w:p w14:paraId="3C037399" w14:textId="77777777" w:rsidR="00FA6573" w:rsidRPr="003D3D4B" w:rsidRDefault="00FA6573" w:rsidP="00DA0582">
            <w:pPr>
              <w:pStyle w:val="articlecategory9"/>
              <w:spacing w:line="240" w:lineRule="auto"/>
              <w:rPr>
                <w:b w:val="0"/>
                <w:color w:val="auto"/>
                <w:sz w:val="24"/>
                <w:szCs w:val="24"/>
              </w:rPr>
            </w:pPr>
            <w:r w:rsidRPr="003D3D4B">
              <w:rPr>
                <w:b w:val="0"/>
                <w:color w:val="auto"/>
                <w:sz w:val="24"/>
                <w:szCs w:val="24"/>
              </w:rPr>
              <w:t>AB &amp; Sex</w:t>
            </w:r>
          </w:p>
        </w:tc>
        <w:tc>
          <w:tcPr>
            <w:tcW w:w="7380" w:type="dxa"/>
            <w:gridSpan w:val="6"/>
            <w:tcBorders>
              <w:left w:val="nil"/>
              <w:right w:val="nil"/>
            </w:tcBorders>
          </w:tcPr>
          <w:p w14:paraId="6B767C83" w14:textId="77777777" w:rsidR="00FA6573" w:rsidRPr="003D3D4B" w:rsidRDefault="00FA6573" w:rsidP="006F09B3">
            <w:pPr>
              <w:pStyle w:val="articlecategory9"/>
              <w:shd w:val="clear" w:color="auto" w:fill="auto"/>
              <w:spacing w:line="240" w:lineRule="auto"/>
              <w:jc w:val="center"/>
              <w:rPr>
                <w:b w:val="0"/>
                <w:color w:val="auto"/>
                <w:sz w:val="24"/>
                <w:szCs w:val="24"/>
              </w:rPr>
            </w:pPr>
            <w:r w:rsidRPr="003D3D4B">
              <w:rPr>
                <w:b w:val="0"/>
                <w:color w:val="auto"/>
                <w:sz w:val="24"/>
                <w:szCs w:val="24"/>
              </w:rPr>
              <w:t>N (%)</w:t>
            </w:r>
          </w:p>
        </w:tc>
      </w:tr>
      <w:tr w:rsidR="00FA6573" w:rsidRPr="003D3D4B" w14:paraId="2A7F0332" w14:textId="77777777" w:rsidTr="00FA6573">
        <w:tc>
          <w:tcPr>
            <w:tcW w:w="1908" w:type="dxa"/>
            <w:gridSpan w:val="2"/>
            <w:vMerge/>
            <w:tcBorders>
              <w:left w:val="nil"/>
              <w:right w:val="nil"/>
            </w:tcBorders>
          </w:tcPr>
          <w:p w14:paraId="27E73FE1" w14:textId="77777777" w:rsidR="00FA6573" w:rsidRPr="003D3D4B" w:rsidRDefault="00FA6573" w:rsidP="00DA0582">
            <w:pPr>
              <w:pStyle w:val="articlecategory9"/>
              <w:shd w:val="clear" w:color="auto" w:fill="auto"/>
              <w:spacing w:line="240" w:lineRule="auto"/>
              <w:rPr>
                <w:color w:val="auto"/>
                <w:sz w:val="24"/>
                <w:szCs w:val="24"/>
              </w:rPr>
            </w:pPr>
          </w:p>
        </w:tc>
        <w:tc>
          <w:tcPr>
            <w:tcW w:w="2340" w:type="dxa"/>
            <w:gridSpan w:val="2"/>
            <w:tcBorders>
              <w:left w:val="nil"/>
              <w:right w:val="nil"/>
            </w:tcBorders>
          </w:tcPr>
          <w:p w14:paraId="6D8A631E"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 xml:space="preserve">Probable DCD </w:t>
            </w:r>
          </w:p>
        </w:tc>
        <w:tc>
          <w:tcPr>
            <w:tcW w:w="2520" w:type="dxa"/>
            <w:gridSpan w:val="2"/>
            <w:tcBorders>
              <w:left w:val="nil"/>
              <w:right w:val="nil"/>
            </w:tcBorders>
          </w:tcPr>
          <w:p w14:paraId="71096191"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At-Risk DCD</w:t>
            </w:r>
          </w:p>
        </w:tc>
        <w:tc>
          <w:tcPr>
            <w:tcW w:w="2520" w:type="dxa"/>
            <w:gridSpan w:val="2"/>
            <w:tcBorders>
              <w:left w:val="nil"/>
              <w:right w:val="nil"/>
            </w:tcBorders>
          </w:tcPr>
          <w:p w14:paraId="0FF0F8A1" w14:textId="77777777" w:rsidR="00FA6573" w:rsidRPr="003D3D4B" w:rsidRDefault="00F21125" w:rsidP="00DA0582">
            <w:pPr>
              <w:pStyle w:val="articlecategory9"/>
              <w:shd w:val="clear" w:color="auto" w:fill="auto"/>
              <w:spacing w:line="240" w:lineRule="auto"/>
              <w:jc w:val="center"/>
              <w:rPr>
                <w:b w:val="0"/>
                <w:color w:val="auto"/>
                <w:sz w:val="24"/>
                <w:szCs w:val="24"/>
              </w:rPr>
            </w:pPr>
            <w:r w:rsidRPr="003D3D4B">
              <w:rPr>
                <w:b w:val="0"/>
                <w:color w:val="auto"/>
                <w:sz w:val="24"/>
                <w:szCs w:val="24"/>
              </w:rPr>
              <w:t>TD</w:t>
            </w:r>
            <w:r w:rsidR="00FA6573" w:rsidRPr="003D3D4B">
              <w:rPr>
                <w:b w:val="0"/>
                <w:color w:val="auto"/>
                <w:sz w:val="24"/>
                <w:szCs w:val="24"/>
              </w:rPr>
              <w:t xml:space="preserve"> </w:t>
            </w:r>
          </w:p>
        </w:tc>
      </w:tr>
      <w:tr w:rsidR="00FA6573" w:rsidRPr="003D3D4B" w14:paraId="3152D818" w14:textId="77777777" w:rsidTr="00FA6573">
        <w:tc>
          <w:tcPr>
            <w:tcW w:w="1908" w:type="dxa"/>
            <w:gridSpan w:val="2"/>
            <w:vMerge/>
            <w:tcBorders>
              <w:left w:val="nil"/>
              <w:bottom w:val="single" w:sz="4" w:space="0" w:color="auto"/>
              <w:right w:val="nil"/>
            </w:tcBorders>
          </w:tcPr>
          <w:p w14:paraId="65AA4C4F" w14:textId="77777777" w:rsidR="00FA6573" w:rsidRPr="003D3D4B" w:rsidRDefault="00FA6573" w:rsidP="00DA0582">
            <w:pPr>
              <w:pStyle w:val="articlecategory9"/>
              <w:shd w:val="clear" w:color="auto" w:fill="auto"/>
              <w:spacing w:line="240" w:lineRule="auto"/>
              <w:rPr>
                <w:b w:val="0"/>
                <w:color w:val="auto"/>
                <w:sz w:val="24"/>
                <w:szCs w:val="24"/>
              </w:rPr>
            </w:pPr>
          </w:p>
        </w:tc>
        <w:tc>
          <w:tcPr>
            <w:tcW w:w="1170" w:type="dxa"/>
            <w:tcBorders>
              <w:left w:val="nil"/>
              <w:bottom w:val="single" w:sz="4" w:space="0" w:color="auto"/>
              <w:right w:val="nil"/>
            </w:tcBorders>
          </w:tcPr>
          <w:p w14:paraId="513E66EA"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BR</w:t>
            </w:r>
          </w:p>
        </w:tc>
        <w:tc>
          <w:tcPr>
            <w:tcW w:w="1170" w:type="dxa"/>
            <w:tcBorders>
              <w:left w:val="nil"/>
              <w:bottom w:val="single" w:sz="4" w:space="0" w:color="auto"/>
              <w:right w:val="nil"/>
            </w:tcBorders>
          </w:tcPr>
          <w:p w14:paraId="61FEEE48"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c>
          <w:tcPr>
            <w:tcW w:w="1350" w:type="dxa"/>
            <w:tcBorders>
              <w:left w:val="nil"/>
              <w:bottom w:val="single" w:sz="4" w:space="0" w:color="auto"/>
              <w:right w:val="nil"/>
            </w:tcBorders>
          </w:tcPr>
          <w:p w14:paraId="0C0820BE"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BR</w:t>
            </w:r>
          </w:p>
        </w:tc>
        <w:tc>
          <w:tcPr>
            <w:tcW w:w="1170" w:type="dxa"/>
            <w:tcBorders>
              <w:left w:val="nil"/>
              <w:bottom w:val="single" w:sz="4" w:space="0" w:color="auto"/>
              <w:right w:val="nil"/>
            </w:tcBorders>
          </w:tcPr>
          <w:p w14:paraId="2EDCD1AC"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c>
          <w:tcPr>
            <w:tcW w:w="1260" w:type="dxa"/>
            <w:tcBorders>
              <w:left w:val="nil"/>
              <w:bottom w:val="single" w:sz="4" w:space="0" w:color="auto"/>
              <w:right w:val="nil"/>
            </w:tcBorders>
          </w:tcPr>
          <w:p w14:paraId="6864733F"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BR</w:t>
            </w:r>
          </w:p>
        </w:tc>
        <w:tc>
          <w:tcPr>
            <w:tcW w:w="1260" w:type="dxa"/>
            <w:tcBorders>
              <w:left w:val="nil"/>
              <w:bottom w:val="single" w:sz="4" w:space="0" w:color="auto"/>
              <w:right w:val="nil"/>
            </w:tcBorders>
          </w:tcPr>
          <w:p w14:paraId="70A627D4"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r>
      <w:tr w:rsidR="00970A1E" w:rsidRPr="003D3D4B" w14:paraId="01CE437A" w14:textId="77777777" w:rsidTr="00FA6573">
        <w:tc>
          <w:tcPr>
            <w:tcW w:w="1008" w:type="dxa"/>
            <w:tcBorders>
              <w:top w:val="single" w:sz="4" w:space="0" w:color="auto"/>
              <w:left w:val="nil"/>
              <w:bottom w:val="nil"/>
              <w:right w:val="nil"/>
            </w:tcBorders>
          </w:tcPr>
          <w:p w14:paraId="5238CFBC" w14:textId="77777777" w:rsidR="00970A1E" w:rsidRPr="003D3D4B" w:rsidRDefault="00970A1E" w:rsidP="006F09B3">
            <w:pPr>
              <w:pStyle w:val="articlecategory9"/>
              <w:shd w:val="clear" w:color="auto" w:fill="auto"/>
              <w:spacing w:line="240" w:lineRule="auto"/>
              <w:rPr>
                <w:b w:val="0"/>
                <w:color w:val="auto"/>
                <w:sz w:val="24"/>
                <w:szCs w:val="24"/>
              </w:rPr>
            </w:pPr>
            <w:r w:rsidRPr="003D3D4B">
              <w:rPr>
                <w:b w:val="0"/>
                <w:color w:val="auto"/>
                <w:sz w:val="24"/>
                <w:szCs w:val="24"/>
              </w:rPr>
              <w:t>Total</w:t>
            </w:r>
          </w:p>
        </w:tc>
        <w:tc>
          <w:tcPr>
            <w:tcW w:w="900" w:type="dxa"/>
            <w:tcBorders>
              <w:top w:val="single" w:sz="4" w:space="0" w:color="auto"/>
              <w:left w:val="nil"/>
              <w:bottom w:val="nil"/>
              <w:right w:val="nil"/>
            </w:tcBorders>
          </w:tcPr>
          <w:p w14:paraId="68862FEB"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 xml:space="preserve">Total </w:t>
            </w:r>
          </w:p>
        </w:tc>
        <w:tc>
          <w:tcPr>
            <w:tcW w:w="1170" w:type="dxa"/>
            <w:tcBorders>
              <w:top w:val="nil"/>
              <w:left w:val="nil"/>
              <w:bottom w:val="nil"/>
              <w:right w:val="nil"/>
            </w:tcBorders>
          </w:tcPr>
          <w:p w14:paraId="7EE9354A"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rPr>
              <w:t>168(24.1)</w:t>
            </w:r>
          </w:p>
        </w:tc>
        <w:tc>
          <w:tcPr>
            <w:tcW w:w="1170" w:type="dxa"/>
            <w:tcBorders>
              <w:top w:val="nil"/>
              <w:left w:val="nil"/>
              <w:bottom w:val="nil"/>
              <w:right w:val="nil"/>
            </w:tcBorders>
          </w:tcPr>
          <w:p w14:paraId="53AE5FCD"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rPr>
              <w:t>36(10.1)</w:t>
            </w:r>
          </w:p>
        </w:tc>
        <w:tc>
          <w:tcPr>
            <w:tcW w:w="1350" w:type="dxa"/>
            <w:tcBorders>
              <w:top w:val="nil"/>
              <w:left w:val="nil"/>
              <w:bottom w:val="nil"/>
              <w:right w:val="nil"/>
            </w:tcBorders>
          </w:tcPr>
          <w:p w14:paraId="639E287E"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113(16.2)</w:t>
            </w:r>
          </w:p>
        </w:tc>
        <w:tc>
          <w:tcPr>
            <w:tcW w:w="1170" w:type="dxa"/>
            <w:tcBorders>
              <w:top w:val="nil"/>
              <w:left w:val="nil"/>
              <w:bottom w:val="nil"/>
              <w:right w:val="nil"/>
            </w:tcBorders>
          </w:tcPr>
          <w:p w14:paraId="45844EA0"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42(11.7)</w:t>
            </w:r>
          </w:p>
        </w:tc>
        <w:tc>
          <w:tcPr>
            <w:tcW w:w="1260" w:type="dxa"/>
            <w:tcBorders>
              <w:top w:val="nil"/>
              <w:left w:val="nil"/>
              <w:bottom w:val="nil"/>
              <w:right w:val="nil"/>
            </w:tcBorders>
          </w:tcPr>
          <w:p w14:paraId="7FC93CB1"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417(59.7)</w:t>
            </w:r>
          </w:p>
        </w:tc>
        <w:tc>
          <w:tcPr>
            <w:tcW w:w="1260" w:type="dxa"/>
            <w:tcBorders>
              <w:top w:val="nil"/>
              <w:left w:val="nil"/>
              <w:bottom w:val="nil"/>
              <w:right w:val="nil"/>
            </w:tcBorders>
          </w:tcPr>
          <w:p w14:paraId="662A5A12"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280(78.2)</w:t>
            </w:r>
          </w:p>
        </w:tc>
      </w:tr>
      <w:tr w:rsidR="00970A1E" w:rsidRPr="003D3D4B" w14:paraId="269EDBE1" w14:textId="77777777" w:rsidTr="00FA6573">
        <w:tc>
          <w:tcPr>
            <w:tcW w:w="1008" w:type="dxa"/>
            <w:tcBorders>
              <w:top w:val="nil"/>
              <w:left w:val="nil"/>
              <w:bottom w:val="nil"/>
              <w:right w:val="nil"/>
            </w:tcBorders>
          </w:tcPr>
          <w:p w14:paraId="60FF581D"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nil"/>
              <w:right w:val="nil"/>
            </w:tcBorders>
          </w:tcPr>
          <w:p w14:paraId="3EE4449A"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Girls</w:t>
            </w:r>
          </w:p>
        </w:tc>
        <w:tc>
          <w:tcPr>
            <w:tcW w:w="1170" w:type="dxa"/>
            <w:tcBorders>
              <w:top w:val="nil"/>
              <w:left w:val="nil"/>
              <w:bottom w:val="nil"/>
              <w:right w:val="nil"/>
            </w:tcBorders>
          </w:tcPr>
          <w:p w14:paraId="5628A049"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91(26.1)</w:t>
            </w:r>
          </w:p>
        </w:tc>
        <w:tc>
          <w:tcPr>
            <w:tcW w:w="1170" w:type="dxa"/>
            <w:tcBorders>
              <w:top w:val="nil"/>
              <w:left w:val="nil"/>
              <w:bottom w:val="nil"/>
              <w:right w:val="nil"/>
            </w:tcBorders>
          </w:tcPr>
          <w:p w14:paraId="6F99F046"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14(7.8)</w:t>
            </w:r>
          </w:p>
        </w:tc>
        <w:tc>
          <w:tcPr>
            <w:tcW w:w="1350" w:type="dxa"/>
            <w:tcBorders>
              <w:top w:val="nil"/>
              <w:left w:val="nil"/>
              <w:bottom w:val="nil"/>
              <w:right w:val="nil"/>
            </w:tcBorders>
          </w:tcPr>
          <w:p w14:paraId="7FA3B2E0"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57(16.3)</w:t>
            </w:r>
          </w:p>
        </w:tc>
        <w:tc>
          <w:tcPr>
            <w:tcW w:w="1170" w:type="dxa"/>
            <w:tcBorders>
              <w:top w:val="nil"/>
              <w:left w:val="nil"/>
              <w:bottom w:val="nil"/>
              <w:right w:val="nil"/>
            </w:tcBorders>
          </w:tcPr>
          <w:p w14:paraId="4612288C"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23(12.8)</w:t>
            </w:r>
          </w:p>
        </w:tc>
        <w:tc>
          <w:tcPr>
            <w:tcW w:w="1260" w:type="dxa"/>
            <w:tcBorders>
              <w:top w:val="nil"/>
              <w:left w:val="nil"/>
              <w:bottom w:val="nil"/>
              <w:right w:val="nil"/>
            </w:tcBorders>
          </w:tcPr>
          <w:p w14:paraId="41AA4F5D"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201(57.6)</w:t>
            </w:r>
          </w:p>
        </w:tc>
        <w:tc>
          <w:tcPr>
            <w:tcW w:w="1260" w:type="dxa"/>
            <w:tcBorders>
              <w:top w:val="nil"/>
              <w:left w:val="nil"/>
              <w:bottom w:val="nil"/>
              <w:right w:val="nil"/>
            </w:tcBorders>
          </w:tcPr>
          <w:p w14:paraId="3DB367B8"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142(79.3)</w:t>
            </w:r>
          </w:p>
        </w:tc>
      </w:tr>
      <w:tr w:rsidR="00970A1E" w:rsidRPr="003D3D4B" w14:paraId="309747C0" w14:textId="77777777" w:rsidTr="00FA6573">
        <w:tc>
          <w:tcPr>
            <w:tcW w:w="1008" w:type="dxa"/>
            <w:tcBorders>
              <w:top w:val="nil"/>
              <w:left w:val="nil"/>
              <w:bottom w:val="single" w:sz="4" w:space="0" w:color="auto"/>
              <w:right w:val="nil"/>
            </w:tcBorders>
          </w:tcPr>
          <w:p w14:paraId="37661F01"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single" w:sz="4" w:space="0" w:color="auto"/>
              <w:right w:val="nil"/>
            </w:tcBorders>
          </w:tcPr>
          <w:p w14:paraId="63C04227"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Boys</w:t>
            </w:r>
            <w:r w:rsidRPr="003D3D4B" w:rsidDel="000A10C0">
              <w:rPr>
                <w:b w:val="0"/>
                <w:color w:val="auto"/>
                <w:sz w:val="24"/>
                <w:szCs w:val="24"/>
              </w:rPr>
              <w:t xml:space="preserve"> </w:t>
            </w:r>
          </w:p>
        </w:tc>
        <w:tc>
          <w:tcPr>
            <w:tcW w:w="1170" w:type="dxa"/>
            <w:tcBorders>
              <w:top w:val="nil"/>
              <w:left w:val="nil"/>
              <w:bottom w:val="single" w:sz="4" w:space="0" w:color="auto"/>
              <w:right w:val="nil"/>
            </w:tcBorders>
          </w:tcPr>
          <w:p w14:paraId="61B6B55F"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77(22.1)</w:t>
            </w:r>
          </w:p>
        </w:tc>
        <w:tc>
          <w:tcPr>
            <w:tcW w:w="1170" w:type="dxa"/>
            <w:tcBorders>
              <w:top w:val="nil"/>
              <w:left w:val="nil"/>
              <w:bottom w:val="single" w:sz="4" w:space="0" w:color="auto"/>
              <w:right w:val="nil"/>
            </w:tcBorders>
          </w:tcPr>
          <w:p w14:paraId="3958EA3C"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22(12.3)</w:t>
            </w:r>
          </w:p>
        </w:tc>
        <w:tc>
          <w:tcPr>
            <w:tcW w:w="1350" w:type="dxa"/>
            <w:tcBorders>
              <w:top w:val="nil"/>
              <w:left w:val="nil"/>
              <w:bottom w:val="single" w:sz="4" w:space="0" w:color="auto"/>
              <w:right w:val="nil"/>
            </w:tcBorders>
          </w:tcPr>
          <w:p w14:paraId="231EC8C7"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56(16)</w:t>
            </w:r>
          </w:p>
        </w:tc>
        <w:tc>
          <w:tcPr>
            <w:tcW w:w="1170" w:type="dxa"/>
            <w:tcBorders>
              <w:top w:val="nil"/>
              <w:left w:val="nil"/>
              <w:bottom w:val="single" w:sz="4" w:space="0" w:color="auto"/>
              <w:right w:val="nil"/>
            </w:tcBorders>
          </w:tcPr>
          <w:p w14:paraId="6F0950FC"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19(10.6)</w:t>
            </w:r>
          </w:p>
        </w:tc>
        <w:tc>
          <w:tcPr>
            <w:tcW w:w="1260" w:type="dxa"/>
            <w:tcBorders>
              <w:top w:val="nil"/>
              <w:left w:val="nil"/>
              <w:bottom w:val="single" w:sz="4" w:space="0" w:color="auto"/>
              <w:right w:val="nil"/>
            </w:tcBorders>
          </w:tcPr>
          <w:p w14:paraId="5374B374"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216(61.9)</w:t>
            </w:r>
          </w:p>
        </w:tc>
        <w:tc>
          <w:tcPr>
            <w:tcW w:w="1260" w:type="dxa"/>
            <w:tcBorders>
              <w:top w:val="nil"/>
              <w:left w:val="nil"/>
              <w:bottom w:val="single" w:sz="4" w:space="0" w:color="auto"/>
              <w:right w:val="nil"/>
            </w:tcBorders>
          </w:tcPr>
          <w:p w14:paraId="3F155629"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138(77.1)</w:t>
            </w:r>
          </w:p>
        </w:tc>
      </w:tr>
      <w:tr w:rsidR="00970A1E" w:rsidRPr="003D3D4B" w14:paraId="1A6F157B" w14:textId="77777777" w:rsidTr="00FA6573">
        <w:tc>
          <w:tcPr>
            <w:tcW w:w="1008" w:type="dxa"/>
            <w:tcBorders>
              <w:top w:val="single" w:sz="4" w:space="0" w:color="auto"/>
              <w:left w:val="nil"/>
              <w:bottom w:val="nil"/>
              <w:right w:val="nil"/>
            </w:tcBorders>
          </w:tcPr>
          <w:p w14:paraId="36A856F5" w14:textId="77777777" w:rsidR="00970A1E" w:rsidRPr="003D3D4B" w:rsidRDefault="00970A1E" w:rsidP="006F09B3">
            <w:pPr>
              <w:pStyle w:val="articlecategory9"/>
              <w:shd w:val="clear" w:color="auto" w:fill="auto"/>
              <w:spacing w:line="240" w:lineRule="auto"/>
              <w:rPr>
                <w:b w:val="0"/>
                <w:color w:val="auto"/>
                <w:sz w:val="24"/>
                <w:szCs w:val="24"/>
                <w:lang w:val="pt-BR"/>
              </w:rPr>
            </w:pPr>
            <w:r w:rsidRPr="003D3D4B">
              <w:rPr>
                <w:b w:val="0"/>
                <w:color w:val="auto"/>
                <w:sz w:val="24"/>
                <w:szCs w:val="24"/>
                <w:lang w:val="pt-BR"/>
              </w:rPr>
              <w:t>AB1</w:t>
            </w:r>
          </w:p>
        </w:tc>
        <w:tc>
          <w:tcPr>
            <w:tcW w:w="900" w:type="dxa"/>
            <w:tcBorders>
              <w:top w:val="single" w:sz="4" w:space="0" w:color="auto"/>
              <w:left w:val="nil"/>
              <w:bottom w:val="nil"/>
              <w:right w:val="nil"/>
            </w:tcBorders>
          </w:tcPr>
          <w:p w14:paraId="731CD668"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Total</w:t>
            </w:r>
          </w:p>
        </w:tc>
        <w:tc>
          <w:tcPr>
            <w:tcW w:w="1170" w:type="dxa"/>
            <w:tcBorders>
              <w:top w:val="single" w:sz="4" w:space="0" w:color="auto"/>
              <w:left w:val="nil"/>
              <w:bottom w:val="nil"/>
              <w:right w:val="nil"/>
            </w:tcBorders>
          </w:tcPr>
          <w:p w14:paraId="345A5914"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26(17.4)</w:t>
            </w:r>
          </w:p>
        </w:tc>
        <w:tc>
          <w:tcPr>
            <w:tcW w:w="1170" w:type="dxa"/>
            <w:tcBorders>
              <w:top w:val="single" w:sz="4" w:space="0" w:color="auto"/>
              <w:left w:val="nil"/>
              <w:bottom w:val="nil"/>
              <w:right w:val="nil"/>
            </w:tcBorders>
          </w:tcPr>
          <w:p w14:paraId="09183381"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6(7.5)</w:t>
            </w:r>
          </w:p>
        </w:tc>
        <w:tc>
          <w:tcPr>
            <w:tcW w:w="1350" w:type="dxa"/>
            <w:tcBorders>
              <w:top w:val="single" w:sz="4" w:space="0" w:color="auto"/>
              <w:left w:val="nil"/>
              <w:bottom w:val="nil"/>
              <w:right w:val="nil"/>
            </w:tcBorders>
          </w:tcPr>
          <w:p w14:paraId="007C8A2C"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30(20.1)</w:t>
            </w:r>
          </w:p>
        </w:tc>
        <w:tc>
          <w:tcPr>
            <w:tcW w:w="1170" w:type="dxa"/>
            <w:tcBorders>
              <w:top w:val="single" w:sz="4" w:space="0" w:color="auto"/>
              <w:left w:val="nil"/>
              <w:bottom w:val="nil"/>
              <w:right w:val="nil"/>
            </w:tcBorders>
          </w:tcPr>
          <w:p w14:paraId="44CD7733"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10(12.5)</w:t>
            </w:r>
          </w:p>
        </w:tc>
        <w:tc>
          <w:tcPr>
            <w:tcW w:w="1260" w:type="dxa"/>
            <w:tcBorders>
              <w:top w:val="single" w:sz="4" w:space="0" w:color="auto"/>
              <w:left w:val="nil"/>
              <w:bottom w:val="nil"/>
              <w:right w:val="nil"/>
            </w:tcBorders>
          </w:tcPr>
          <w:p w14:paraId="1962C8BB"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93(62.4)</w:t>
            </w:r>
          </w:p>
        </w:tc>
        <w:tc>
          <w:tcPr>
            <w:tcW w:w="1260" w:type="dxa"/>
            <w:tcBorders>
              <w:top w:val="single" w:sz="4" w:space="0" w:color="auto"/>
              <w:left w:val="nil"/>
              <w:bottom w:val="nil"/>
              <w:right w:val="nil"/>
            </w:tcBorders>
          </w:tcPr>
          <w:p w14:paraId="7DBB6DC5"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64(80)</w:t>
            </w:r>
          </w:p>
        </w:tc>
      </w:tr>
      <w:tr w:rsidR="00970A1E" w:rsidRPr="003D3D4B" w14:paraId="110E7DEC" w14:textId="77777777" w:rsidTr="00FA6573">
        <w:tc>
          <w:tcPr>
            <w:tcW w:w="1008" w:type="dxa"/>
            <w:tcBorders>
              <w:top w:val="nil"/>
              <w:left w:val="nil"/>
              <w:bottom w:val="nil"/>
              <w:right w:val="nil"/>
            </w:tcBorders>
          </w:tcPr>
          <w:p w14:paraId="3297CD5A"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nil"/>
              <w:right w:val="nil"/>
            </w:tcBorders>
          </w:tcPr>
          <w:p w14:paraId="04ADBBFB"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lang w:val="pt-BR"/>
              </w:rPr>
              <w:t>Girls</w:t>
            </w:r>
          </w:p>
        </w:tc>
        <w:tc>
          <w:tcPr>
            <w:tcW w:w="1170" w:type="dxa"/>
            <w:tcBorders>
              <w:top w:val="nil"/>
              <w:left w:val="nil"/>
              <w:bottom w:val="nil"/>
              <w:right w:val="nil"/>
            </w:tcBorders>
          </w:tcPr>
          <w:p w14:paraId="18114E33"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12(16.2)</w:t>
            </w:r>
          </w:p>
        </w:tc>
        <w:tc>
          <w:tcPr>
            <w:tcW w:w="1170" w:type="dxa"/>
            <w:tcBorders>
              <w:top w:val="nil"/>
              <w:left w:val="nil"/>
              <w:bottom w:val="nil"/>
              <w:right w:val="nil"/>
            </w:tcBorders>
          </w:tcPr>
          <w:p w14:paraId="6AF1AEFA"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4(10)</w:t>
            </w:r>
          </w:p>
        </w:tc>
        <w:tc>
          <w:tcPr>
            <w:tcW w:w="1350" w:type="dxa"/>
            <w:tcBorders>
              <w:top w:val="nil"/>
              <w:left w:val="nil"/>
              <w:bottom w:val="nil"/>
              <w:right w:val="nil"/>
            </w:tcBorders>
          </w:tcPr>
          <w:p w14:paraId="54D28C5A"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15(20.3)</w:t>
            </w:r>
          </w:p>
        </w:tc>
        <w:tc>
          <w:tcPr>
            <w:tcW w:w="1170" w:type="dxa"/>
            <w:tcBorders>
              <w:top w:val="nil"/>
              <w:left w:val="nil"/>
              <w:bottom w:val="nil"/>
              <w:right w:val="nil"/>
            </w:tcBorders>
          </w:tcPr>
          <w:p w14:paraId="2C5F4950"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7(17.5)</w:t>
            </w:r>
          </w:p>
        </w:tc>
        <w:tc>
          <w:tcPr>
            <w:tcW w:w="1260" w:type="dxa"/>
            <w:tcBorders>
              <w:top w:val="nil"/>
              <w:left w:val="nil"/>
              <w:bottom w:val="nil"/>
              <w:right w:val="nil"/>
            </w:tcBorders>
          </w:tcPr>
          <w:p w14:paraId="5E8C5C20"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47(63.5)</w:t>
            </w:r>
          </w:p>
        </w:tc>
        <w:tc>
          <w:tcPr>
            <w:tcW w:w="1260" w:type="dxa"/>
            <w:tcBorders>
              <w:top w:val="nil"/>
              <w:left w:val="nil"/>
              <w:bottom w:val="nil"/>
              <w:right w:val="nil"/>
            </w:tcBorders>
          </w:tcPr>
          <w:p w14:paraId="49B71E34"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29(72.5)</w:t>
            </w:r>
          </w:p>
        </w:tc>
      </w:tr>
      <w:tr w:rsidR="00970A1E" w:rsidRPr="003D3D4B" w14:paraId="1B41FF26" w14:textId="77777777" w:rsidTr="00FA6573">
        <w:tc>
          <w:tcPr>
            <w:tcW w:w="1008" w:type="dxa"/>
            <w:tcBorders>
              <w:top w:val="nil"/>
              <w:left w:val="nil"/>
              <w:bottom w:val="single" w:sz="4" w:space="0" w:color="auto"/>
              <w:right w:val="nil"/>
            </w:tcBorders>
          </w:tcPr>
          <w:p w14:paraId="74016FB8"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single" w:sz="4" w:space="0" w:color="auto"/>
              <w:right w:val="nil"/>
            </w:tcBorders>
          </w:tcPr>
          <w:p w14:paraId="7627CD64" w14:textId="77777777" w:rsidR="00970A1E" w:rsidRPr="003D3D4B" w:rsidRDefault="00970A1E" w:rsidP="007D4A0F">
            <w:pPr>
              <w:pStyle w:val="articlecategory9"/>
              <w:shd w:val="clear" w:color="auto" w:fill="auto"/>
              <w:spacing w:line="240" w:lineRule="auto"/>
              <w:rPr>
                <w:b w:val="0"/>
                <w:color w:val="auto"/>
                <w:sz w:val="24"/>
                <w:szCs w:val="24"/>
                <w:lang w:val="pt-BR"/>
              </w:rPr>
            </w:pPr>
            <w:r w:rsidRPr="003D3D4B">
              <w:rPr>
                <w:b w:val="0"/>
                <w:color w:val="auto"/>
                <w:sz w:val="24"/>
                <w:szCs w:val="24"/>
                <w:lang w:val="pt-BR"/>
              </w:rPr>
              <w:t>Boys</w:t>
            </w:r>
          </w:p>
        </w:tc>
        <w:tc>
          <w:tcPr>
            <w:tcW w:w="1170" w:type="dxa"/>
            <w:tcBorders>
              <w:top w:val="nil"/>
              <w:left w:val="nil"/>
              <w:bottom w:val="single" w:sz="4" w:space="0" w:color="auto"/>
              <w:right w:val="nil"/>
            </w:tcBorders>
          </w:tcPr>
          <w:p w14:paraId="6FFF76BA" w14:textId="77777777" w:rsidR="00970A1E" w:rsidRPr="003D3D4B" w:rsidRDefault="00970A1E" w:rsidP="007E4EB3">
            <w:pPr>
              <w:pStyle w:val="articlecategory9"/>
              <w:shd w:val="clear" w:color="auto" w:fill="auto"/>
              <w:spacing w:line="240" w:lineRule="auto"/>
              <w:jc w:val="center"/>
              <w:rPr>
                <w:b w:val="0"/>
                <w:color w:val="auto"/>
                <w:sz w:val="24"/>
                <w:szCs w:val="24"/>
                <w:vertAlign w:val="superscript"/>
                <w:lang w:val="pt-BR"/>
              </w:rPr>
            </w:pPr>
            <w:r w:rsidRPr="003D3D4B">
              <w:rPr>
                <w:b w:val="0"/>
                <w:color w:val="auto"/>
                <w:sz w:val="24"/>
                <w:szCs w:val="24"/>
                <w:lang w:val="pt-BR"/>
              </w:rPr>
              <w:t>14(18.7)</w:t>
            </w:r>
          </w:p>
        </w:tc>
        <w:tc>
          <w:tcPr>
            <w:tcW w:w="1170" w:type="dxa"/>
            <w:tcBorders>
              <w:top w:val="nil"/>
              <w:left w:val="nil"/>
              <w:bottom w:val="single" w:sz="4" w:space="0" w:color="auto"/>
              <w:right w:val="nil"/>
            </w:tcBorders>
          </w:tcPr>
          <w:p w14:paraId="367AB216"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2(5)</w:t>
            </w:r>
          </w:p>
        </w:tc>
        <w:tc>
          <w:tcPr>
            <w:tcW w:w="1350" w:type="dxa"/>
            <w:tcBorders>
              <w:top w:val="nil"/>
              <w:left w:val="nil"/>
              <w:bottom w:val="single" w:sz="4" w:space="0" w:color="auto"/>
              <w:right w:val="nil"/>
            </w:tcBorders>
          </w:tcPr>
          <w:p w14:paraId="1C0EBADB"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15(20)</w:t>
            </w:r>
          </w:p>
        </w:tc>
        <w:tc>
          <w:tcPr>
            <w:tcW w:w="1170" w:type="dxa"/>
            <w:tcBorders>
              <w:top w:val="nil"/>
              <w:left w:val="nil"/>
              <w:bottom w:val="single" w:sz="4" w:space="0" w:color="auto"/>
              <w:right w:val="nil"/>
            </w:tcBorders>
          </w:tcPr>
          <w:p w14:paraId="7C231442"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3(7.5)</w:t>
            </w:r>
          </w:p>
        </w:tc>
        <w:tc>
          <w:tcPr>
            <w:tcW w:w="1260" w:type="dxa"/>
            <w:tcBorders>
              <w:top w:val="nil"/>
              <w:left w:val="nil"/>
              <w:bottom w:val="single" w:sz="4" w:space="0" w:color="auto"/>
              <w:right w:val="nil"/>
            </w:tcBorders>
          </w:tcPr>
          <w:p w14:paraId="68CD2AB9"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46(61.3)</w:t>
            </w:r>
          </w:p>
        </w:tc>
        <w:tc>
          <w:tcPr>
            <w:tcW w:w="1260" w:type="dxa"/>
            <w:tcBorders>
              <w:top w:val="nil"/>
              <w:left w:val="nil"/>
              <w:bottom w:val="single" w:sz="4" w:space="0" w:color="auto"/>
              <w:right w:val="nil"/>
            </w:tcBorders>
          </w:tcPr>
          <w:p w14:paraId="21ECFA10"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35(87.5)</w:t>
            </w:r>
          </w:p>
        </w:tc>
      </w:tr>
      <w:tr w:rsidR="00970A1E" w:rsidRPr="003D3D4B" w14:paraId="4D36E8CB" w14:textId="77777777" w:rsidTr="00FA6573">
        <w:tc>
          <w:tcPr>
            <w:tcW w:w="1008" w:type="dxa"/>
            <w:tcBorders>
              <w:top w:val="single" w:sz="4" w:space="0" w:color="auto"/>
              <w:left w:val="nil"/>
              <w:bottom w:val="nil"/>
              <w:right w:val="nil"/>
            </w:tcBorders>
          </w:tcPr>
          <w:p w14:paraId="4DE60548" w14:textId="77777777" w:rsidR="00970A1E" w:rsidRPr="003D3D4B" w:rsidRDefault="00970A1E" w:rsidP="006F09B3">
            <w:pPr>
              <w:pStyle w:val="articlecategory9"/>
              <w:shd w:val="clear" w:color="auto" w:fill="auto"/>
              <w:spacing w:line="240" w:lineRule="auto"/>
              <w:rPr>
                <w:b w:val="0"/>
                <w:color w:val="auto"/>
                <w:sz w:val="24"/>
                <w:szCs w:val="24"/>
                <w:lang w:val="pt-BR"/>
              </w:rPr>
            </w:pPr>
            <w:r w:rsidRPr="003D3D4B">
              <w:rPr>
                <w:b w:val="0"/>
                <w:color w:val="auto"/>
                <w:sz w:val="24"/>
                <w:szCs w:val="24"/>
                <w:lang w:val="pt-BR"/>
              </w:rPr>
              <w:t>AB 2</w:t>
            </w:r>
          </w:p>
        </w:tc>
        <w:tc>
          <w:tcPr>
            <w:tcW w:w="900" w:type="dxa"/>
            <w:tcBorders>
              <w:top w:val="single" w:sz="4" w:space="0" w:color="auto"/>
              <w:left w:val="nil"/>
              <w:bottom w:val="nil"/>
              <w:right w:val="nil"/>
            </w:tcBorders>
          </w:tcPr>
          <w:p w14:paraId="0C658901" w14:textId="77777777" w:rsidR="00970A1E" w:rsidRPr="003D3D4B" w:rsidRDefault="00970A1E" w:rsidP="007D4A0F">
            <w:pPr>
              <w:pStyle w:val="articlecategory9"/>
              <w:shd w:val="clear" w:color="auto" w:fill="auto"/>
              <w:spacing w:line="240" w:lineRule="auto"/>
              <w:rPr>
                <w:b w:val="0"/>
                <w:color w:val="auto"/>
                <w:sz w:val="24"/>
                <w:szCs w:val="24"/>
                <w:lang w:val="pt-BR"/>
              </w:rPr>
            </w:pPr>
            <w:r w:rsidRPr="003D3D4B">
              <w:rPr>
                <w:b w:val="0"/>
                <w:color w:val="auto"/>
                <w:sz w:val="24"/>
                <w:szCs w:val="24"/>
              </w:rPr>
              <w:t>Total</w:t>
            </w:r>
          </w:p>
        </w:tc>
        <w:tc>
          <w:tcPr>
            <w:tcW w:w="1170" w:type="dxa"/>
            <w:tcBorders>
              <w:top w:val="single" w:sz="4" w:space="0" w:color="auto"/>
              <w:left w:val="nil"/>
              <w:bottom w:val="nil"/>
              <w:right w:val="nil"/>
            </w:tcBorders>
          </w:tcPr>
          <w:p w14:paraId="2E45A9C8"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27(14.6)</w:t>
            </w:r>
          </w:p>
        </w:tc>
        <w:tc>
          <w:tcPr>
            <w:tcW w:w="1170" w:type="dxa"/>
            <w:tcBorders>
              <w:top w:val="single" w:sz="4" w:space="0" w:color="auto"/>
              <w:left w:val="nil"/>
              <w:bottom w:val="nil"/>
              <w:right w:val="nil"/>
            </w:tcBorders>
          </w:tcPr>
          <w:p w14:paraId="418F1CE5"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6(6.4)</w:t>
            </w:r>
          </w:p>
        </w:tc>
        <w:tc>
          <w:tcPr>
            <w:tcW w:w="1350" w:type="dxa"/>
            <w:tcBorders>
              <w:top w:val="single" w:sz="4" w:space="0" w:color="auto"/>
              <w:left w:val="nil"/>
              <w:bottom w:val="nil"/>
              <w:right w:val="nil"/>
            </w:tcBorders>
          </w:tcPr>
          <w:p w14:paraId="2A5462B9"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20(10.8)</w:t>
            </w:r>
          </w:p>
        </w:tc>
        <w:tc>
          <w:tcPr>
            <w:tcW w:w="1170" w:type="dxa"/>
            <w:tcBorders>
              <w:top w:val="single" w:sz="4" w:space="0" w:color="auto"/>
              <w:left w:val="nil"/>
              <w:bottom w:val="nil"/>
              <w:right w:val="nil"/>
            </w:tcBorders>
          </w:tcPr>
          <w:p w14:paraId="025C0B68"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6(6.4)</w:t>
            </w:r>
          </w:p>
        </w:tc>
        <w:tc>
          <w:tcPr>
            <w:tcW w:w="1260" w:type="dxa"/>
            <w:tcBorders>
              <w:top w:val="single" w:sz="4" w:space="0" w:color="auto"/>
              <w:left w:val="nil"/>
              <w:bottom w:val="nil"/>
              <w:right w:val="nil"/>
            </w:tcBorders>
          </w:tcPr>
          <w:p w14:paraId="202E511A"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138(74.6)</w:t>
            </w:r>
          </w:p>
        </w:tc>
        <w:tc>
          <w:tcPr>
            <w:tcW w:w="1260" w:type="dxa"/>
            <w:tcBorders>
              <w:top w:val="single" w:sz="4" w:space="0" w:color="auto"/>
              <w:left w:val="nil"/>
              <w:bottom w:val="nil"/>
              <w:right w:val="nil"/>
            </w:tcBorders>
          </w:tcPr>
          <w:p w14:paraId="2BEA0E64"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82(87.2)</w:t>
            </w:r>
          </w:p>
        </w:tc>
      </w:tr>
      <w:tr w:rsidR="00970A1E" w:rsidRPr="003D3D4B" w14:paraId="099F3C48" w14:textId="77777777" w:rsidTr="00FA6573">
        <w:tc>
          <w:tcPr>
            <w:tcW w:w="1008" w:type="dxa"/>
            <w:tcBorders>
              <w:top w:val="nil"/>
              <w:left w:val="nil"/>
              <w:bottom w:val="nil"/>
              <w:right w:val="nil"/>
            </w:tcBorders>
          </w:tcPr>
          <w:p w14:paraId="4E8DA51D"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nil"/>
              <w:right w:val="nil"/>
            </w:tcBorders>
          </w:tcPr>
          <w:p w14:paraId="2B041C8F"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Girls</w:t>
            </w:r>
          </w:p>
        </w:tc>
        <w:tc>
          <w:tcPr>
            <w:tcW w:w="1170" w:type="dxa"/>
            <w:tcBorders>
              <w:top w:val="nil"/>
              <w:left w:val="nil"/>
              <w:bottom w:val="nil"/>
              <w:right w:val="nil"/>
            </w:tcBorders>
          </w:tcPr>
          <w:p w14:paraId="57C85750"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rPr>
              <w:t>16(17.2)</w:t>
            </w:r>
          </w:p>
        </w:tc>
        <w:tc>
          <w:tcPr>
            <w:tcW w:w="1170" w:type="dxa"/>
            <w:tcBorders>
              <w:top w:val="nil"/>
              <w:left w:val="nil"/>
              <w:bottom w:val="nil"/>
              <w:right w:val="nil"/>
            </w:tcBorders>
          </w:tcPr>
          <w:p w14:paraId="3BCA8F33"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rPr>
              <w:t>None</w:t>
            </w:r>
          </w:p>
        </w:tc>
        <w:tc>
          <w:tcPr>
            <w:tcW w:w="1350" w:type="dxa"/>
            <w:tcBorders>
              <w:top w:val="nil"/>
              <w:left w:val="nil"/>
              <w:bottom w:val="nil"/>
              <w:right w:val="nil"/>
            </w:tcBorders>
          </w:tcPr>
          <w:p w14:paraId="64E46A05"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12(12.9)</w:t>
            </w:r>
          </w:p>
        </w:tc>
        <w:tc>
          <w:tcPr>
            <w:tcW w:w="1170" w:type="dxa"/>
            <w:tcBorders>
              <w:top w:val="nil"/>
              <w:left w:val="nil"/>
              <w:bottom w:val="nil"/>
              <w:right w:val="nil"/>
            </w:tcBorders>
          </w:tcPr>
          <w:p w14:paraId="29C4417F"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2(4.3)</w:t>
            </w:r>
          </w:p>
        </w:tc>
        <w:tc>
          <w:tcPr>
            <w:tcW w:w="1260" w:type="dxa"/>
            <w:tcBorders>
              <w:top w:val="nil"/>
              <w:left w:val="nil"/>
              <w:bottom w:val="nil"/>
              <w:right w:val="nil"/>
            </w:tcBorders>
          </w:tcPr>
          <w:p w14:paraId="69116C64"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65(69.9)</w:t>
            </w:r>
          </w:p>
        </w:tc>
        <w:tc>
          <w:tcPr>
            <w:tcW w:w="1260" w:type="dxa"/>
            <w:tcBorders>
              <w:top w:val="nil"/>
              <w:left w:val="nil"/>
              <w:bottom w:val="nil"/>
              <w:right w:val="nil"/>
            </w:tcBorders>
          </w:tcPr>
          <w:p w14:paraId="5C782E90"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45(95.7)</w:t>
            </w:r>
          </w:p>
        </w:tc>
      </w:tr>
      <w:tr w:rsidR="00970A1E" w:rsidRPr="003D3D4B" w14:paraId="52AE54E0" w14:textId="77777777" w:rsidTr="00FA6573">
        <w:tc>
          <w:tcPr>
            <w:tcW w:w="1008" w:type="dxa"/>
            <w:tcBorders>
              <w:top w:val="nil"/>
              <w:left w:val="nil"/>
              <w:bottom w:val="single" w:sz="4" w:space="0" w:color="auto"/>
              <w:right w:val="nil"/>
            </w:tcBorders>
          </w:tcPr>
          <w:p w14:paraId="3CD85433" w14:textId="77777777" w:rsidR="00970A1E" w:rsidRPr="003D3D4B" w:rsidRDefault="00970A1E" w:rsidP="006F09B3">
            <w:pPr>
              <w:pStyle w:val="articlecategory9"/>
              <w:shd w:val="clear" w:color="auto" w:fill="auto"/>
              <w:spacing w:line="240" w:lineRule="auto"/>
              <w:rPr>
                <w:b w:val="0"/>
                <w:color w:val="auto"/>
                <w:sz w:val="24"/>
                <w:szCs w:val="24"/>
              </w:rPr>
            </w:pPr>
          </w:p>
        </w:tc>
        <w:tc>
          <w:tcPr>
            <w:tcW w:w="900" w:type="dxa"/>
            <w:tcBorders>
              <w:top w:val="nil"/>
              <w:left w:val="nil"/>
              <w:bottom w:val="single" w:sz="4" w:space="0" w:color="auto"/>
              <w:right w:val="nil"/>
            </w:tcBorders>
          </w:tcPr>
          <w:p w14:paraId="5222EB4A"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Boys</w:t>
            </w:r>
          </w:p>
        </w:tc>
        <w:tc>
          <w:tcPr>
            <w:tcW w:w="1170" w:type="dxa"/>
            <w:tcBorders>
              <w:top w:val="nil"/>
              <w:left w:val="nil"/>
              <w:bottom w:val="single" w:sz="4" w:space="0" w:color="auto"/>
              <w:right w:val="nil"/>
            </w:tcBorders>
          </w:tcPr>
          <w:p w14:paraId="20A949A8"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rPr>
              <w:t>11(12)</w:t>
            </w:r>
          </w:p>
        </w:tc>
        <w:tc>
          <w:tcPr>
            <w:tcW w:w="1170" w:type="dxa"/>
            <w:tcBorders>
              <w:top w:val="nil"/>
              <w:left w:val="nil"/>
              <w:bottom w:val="single" w:sz="4" w:space="0" w:color="auto"/>
              <w:right w:val="nil"/>
            </w:tcBorders>
          </w:tcPr>
          <w:p w14:paraId="197B685B"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rPr>
              <w:t>6(12.8)</w:t>
            </w:r>
          </w:p>
        </w:tc>
        <w:tc>
          <w:tcPr>
            <w:tcW w:w="1350" w:type="dxa"/>
            <w:tcBorders>
              <w:top w:val="nil"/>
              <w:left w:val="nil"/>
              <w:bottom w:val="single" w:sz="4" w:space="0" w:color="auto"/>
              <w:right w:val="nil"/>
            </w:tcBorders>
          </w:tcPr>
          <w:p w14:paraId="2E5F38FC"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8(8.7)</w:t>
            </w:r>
          </w:p>
        </w:tc>
        <w:tc>
          <w:tcPr>
            <w:tcW w:w="1170" w:type="dxa"/>
            <w:tcBorders>
              <w:top w:val="nil"/>
              <w:left w:val="nil"/>
              <w:bottom w:val="single" w:sz="4" w:space="0" w:color="auto"/>
              <w:right w:val="nil"/>
            </w:tcBorders>
          </w:tcPr>
          <w:p w14:paraId="1619F1CB"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4(8.5)</w:t>
            </w:r>
          </w:p>
        </w:tc>
        <w:tc>
          <w:tcPr>
            <w:tcW w:w="1260" w:type="dxa"/>
            <w:tcBorders>
              <w:top w:val="nil"/>
              <w:left w:val="nil"/>
              <w:bottom w:val="single" w:sz="4" w:space="0" w:color="auto"/>
              <w:right w:val="nil"/>
            </w:tcBorders>
          </w:tcPr>
          <w:p w14:paraId="7C5DAED7"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73(79.3)</w:t>
            </w:r>
          </w:p>
        </w:tc>
        <w:tc>
          <w:tcPr>
            <w:tcW w:w="1260" w:type="dxa"/>
            <w:tcBorders>
              <w:top w:val="nil"/>
              <w:left w:val="nil"/>
              <w:bottom w:val="single" w:sz="4" w:space="0" w:color="auto"/>
              <w:right w:val="nil"/>
            </w:tcBorders>
          </w:tcPr>
          <w:p w14:paraId="310973DB"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37(78.7)</w:t>
            </w:r>
          </w:p>
        </w:tc>
      </w:tr>
      <w:tr w:rsidR="00970A1E" w:rsidRPr="003D3D4B" w14:paraId="5DD20D3E" w14:textId="77777777" w:rsidTr="00FA6573">
        <w:tc>
          <w:tcPr>
            <w:tcW w:w="1008" w:type="dxa"/>
            <w:tcBorders>
              <w:top w:val="single" w:sz="4" w:space="0" w:color="auto"/>
              <w:left w:val="nil"/>
              <w:bottom w:val="nil"/>
              <w:right w:val="nil"/>
            </w:tcBorders>
          </w:tcPr>
          <w:p w14:paraId="04FAF7AF" w14:textId="77777777" w:rsidR="00970A1E" w:rsidRPr="003D3D4B" w:rsidRDefault="00970A1E" w:rsidP="006F09B3">
            <w:pPr>
              <w:pStyle w:val="articlecategory9"/>
              <w:shd w:val="clear" w:color="auto" w:fill="auto"/>
              <w:spacing w:line="240" w:lineRule="auto"/>
              <w:rPr>
                <w:b w:val="0"/>
                <w:color w:val="auto"/>
                <w:sz w:val="24"/>
                <w:szCs w:val="24"/>
              </w:rPr>
            </w:pPr>
            <w:r w:rsidRPr="003D3D4B">
              <w:rPr>
                <w:b w:val="0"/>
                <w:color w:val="auto"/>
                <w:sz w:val="24"/>
                <w:szCs w:val="24"/>
                <w:lang w:val="pt-BR"/>
              </w:rPr>
              <w:t>AB 3</w:t>
            </w:r>
          </w:p>
        </w:tc>
        <w:tc>
          <w:tcPr>
            <w:tcW w:w="900" w:type="dxa"/>
            <w:tcBorders>
              <w:top w:val="single" w:sz="4" w:space="0" w:color="auto"/>
              <w:left w:val="nil"/>
              <w:bottom w:val="nil"/>
              <w:right w:val="nil"/>
            </w:tcBorders>
          </w:tcPr>
          <w:p w14:paraId="2AFCB40A"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 xml:space="preserve">Total </w:t>
            </w:r>
          </w:p>
        </w:tc>
        <w:tc>
          <w:tcPr>
            <w:tcW w:w="1170" w:type="dxa"/>
            <w:tcBorders>
              <w:top w:val="single" w:sz="4" w:space="0" w:color="auto"/>
              <w:left w:val="nil"/>
              <w:bottom w:val="nil"/>
              <w:right w:val="nil"/>
            </w:tcBorders>
          </w:tcPr>
          <w:p w14:paraId="3B93B7B4"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rPr>
              <w:t>88(27.8)</w:t>
            </w:r>
          </w:p>
        </w:tc>
        <w:tc>
          <w:tcPr>
            <w:tcW w:w="1170" w:type="dxa"/>
            <w:tcBorders>
              <w:top w:val="single" w:sz="4" w:space="0" w:color="auto"/>
              <w:left w:val="nil"/>
              <w:bottom w:val="nil"/>
              <w:right w:val="nil"/>
            </w:tcBorders>
          </w:tcPr>
          <w:p w14:paraId="2CFB4697"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rPr>
              <w:t>21(13)</w:t>
            </w:r>
          </w:p>
        </w:tc>
        <w:tc>
          <w:tcPr>
            <w:tcW w:w="1350" w:type="dxa"/>
            <w:tcBorders>
              <w:top w:val="single" w:sz="4" w:space="0" w:color="auto"/>
              <w:left w:val="nil"/>
              <w:bottom w:val="nil"/>
              <w:right w:val="nil"/>
            </w:tcBorders>
          </w:tcPr>
          <w:p w14:paraId="3ECFCC4C"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55(17.4)</w:t>
            </w:r>
          </w:p>
        </w:tc>
        <w:tc>
          <w:tcPr>
            <w:tcW w:w="1170" w:type="dxa"/>
            <w:tcBorders>
              <w:top w:val="single" w:sz="4" w:space="0" w:color="auto"/>
              <w:left w:val="nil"/>
              <w:bottom w:val="nil"/>
              <w:right w:val="nil"/>
            </w:tcBorders>
          </w:tcPr>
          <w:p w14:paraId="44DD575A"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24(14.8)</w:t>
            </w:r>
          </w:p>
        </w:tc>
        <w:tc>
          <w:tcPr>
            <w:tcW w:w="1260" w:type="dxa"/>
            <w:tcBorders>
              <w:top w:val="single" w:sz="4" w:space="0" w:color="auto"/>
              <w:left w:val="nil"/>
              <w:bottom w:val="nil"/>
              <w:right w:val="nil"/>
            </w:tcBorders>
          </w:tcPr>
          <w:p w14:paraId="7A6CE611"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173(54.7)</w:t>
            </w:r>
          </w:p>
        </w:tc>
        <w:tc>
          <w:tcPr>
            <w:tcW w:w="1260" w:type="dxa"/>
            <w:tcBorders>
              <w:top w:val="single" w:sz="4" w:space="0" w:color="auto"/>
              <w:left w:val="nil"/>
              <w:bottom w:val="nil"/>
              <w:right w:val="nil"/>
            </w:tcBorders>
          </w:tcPr>
          <w:p w14:paraId="3EC31A3B"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117(72.2)</w:t>
            </w:r>
          </w:p>
        </w:tc>
      </w:tr>
      <w:tr w:rsidR="00970A1E" w:rsidRPr="003D3D4B" w14:paraId="22C04A16" w14:textId="77777777" w:rsidTr="00FA6573">
        <w:tc>
          <w:tcPr>
            <w:tcW w:w="1008" w:type="dxa"/>
            <w:tcBorders>
              <w:top w:val="nil"/>
              <w:left w:val="nil"/>
              <w:bottom w:val="nil"/>
              <w:right w:val="nil"/>
            </w:tcBorders>
          </w:tcPr>
          <w:p w14:paraId="5E52EC1F"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nil"/>
              <w:right w:val="nil"/>
            </w:tcBorders>
          </w:tcPr>
          <w:p w14:paraId="2E3950FB"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Girls</w:t>
            </w:r>
          </w:p>
        </w:tc>
        <w:tc>
          <w:tcPr>
            <w:tcW w:w="1170" w:type="dxa"/>
            <w:tcBorders>
              <w:top w:val="nil"/>
              <w:left w:val="nil"/>
              <w:bottom w:val="nil"/>
              <w:right w:val="nil"/>
            </w:tcBorders>
          </w:tcPr>
          <w:p w14:paraId="67E4805A"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rPr>
              <w:t>49(31)</w:t>
            </w:r>
          </w:p>
        </w:tc>
        <w:tc>
          <w:tcPr>
            <w:tcW w:w="1170" w:type="dxa"/>
            <w:tcBorders>
              <w:top w:val="nil"/>
              <w:left w:val="nil"/>
              <w:bottom w:val="nil"/>
              <w:right w:val="nil"/>
            </w:tcBorders>
          </w:tcPr>
          <w:p w14:paraId="441CEE5D"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rPr>
              <w:t>9(11.1)</w:t>
            </w:r>
          </w:p>
        </w:tc>
        <w:tc>
          <w:tcPr>
            <w:tcW w:w="1350" w:type="dxa"/>
            <w:tcBorders>
              <w:top w:val="nil"/>
              <w:left w:val="nil"/>
              <w:bottom w:val="nil"/>
              <w:right w:val="nil"/>
            </w:tcBorders>
          </w:tcPr>
          <w:p w14:paraId="24F12E51"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26(16.5)</w:t>
            </w:r>
          </w:p>
        </w:tc>
        <w:tc>
          <w:tcPr>
            <w:tcW w:w="1170" w:type="dxa"/>
            <w:tcBorders>
              <w:top w:val="nil"/>
              <w:left w:val="nil"/>
              <w:bottom w:val="nil"/>
              <w:right w:val="nil"/>
            </w:tcBorders>
          </w:tcPr>
          <w:p w14:paraId="538AACAC"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13(16)</w:t>
            </w:r>
          </w:p>
        </w:tc>
        <w:tc>
          <w:tcPr>
            <w:tcW w:w="1260" w:type="dxa"/>
            <w:tcBorders>
              <w:top w:val="nil"/>
              <w:left w:val="nil"/>
              <w:bottom w:val="nil"/>
              <w:right w:val="nil"/>
            </w:tcBorders>
          </w:tcPr>
          <w:p w14:paraId="0A0F14C2"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83(52.5)</w:t>
            </w:r>
          </w:p>
        </w:tc>
        <w:tc>
          <w:tcPr>
            <w:tcW w:w="1260" w:type="dxa"/>
            <w:tcBorders>
              <w:top w:val="nil"/>
              <w:left w:val="nil"/>
              <w:bottom w:val="nil"/>
              <w:right w:val="nil"/>
            </w:tcBorders>
          </w:tcPr>
          <w:p w14:paraId="7F9C1AE2"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59(72.8)</w:t>
            </w:r>
          </w:p>
        </w:tc>
      </w:tr>
      <w:tr w:rsidR="00970A1E" w:rsidRPr="003D3D4B" w14:paraId="414A8F4E" w14:textId="77777777" w:rsidTr="00FA6573">
        <w:tc>
          <w:tcPr>
            <w:tcW w:w="1008" w:type="dxa"/>
            <w:tcBorders>
              <w:top w:val="nil"/>
              <w:left w:val="nil"/>
              <w:bottom w:val="single" w:sz="4" w:space="0" w:color="auto"/>
              <w:right w:val="nil"/>
            </w:tcBorders>
          </w:tcPr>
          <w:p w14:paraId="45E6FCBE" w14:textId="77777777" w:rsidR="00970A1E" w:rsidRPr="003D3D4B" w:rsidRDefault="00970A1E" w:rsidP="006F09B3">
            <w:pPr>
              <w:pStyle w:val="articlecategory9"/>
              <w:shd w:val="clear" w:color="auto" w:fill="auto"/>
              <w:spacing w:line="240" w:lineRule="auto"/>
              <w:rPr>
                <w:b w:val="0"/>
                <w:color w:val="auto"/>
                <w:sz w:val="24"/>
                <w:szCs w:val="24"/>
              </w:rPr>
            </w:pPr>
          </w:p>
        </w:tc>
        <w:tc>
          <w:tcPr>
            <w:tcW w:w="900" w:type="dxa"/>
            <w:tcBorders>
              <w:top w:val="nil"/>
              <w:left w:val="nil"/>
              <w:bottom w:val="single" w:sz="4" w:space="0" w:color="auto"/>
              <w:right w:val="nil"/>
            </w:tcBorders>
          </w:tcPr>
          <w:p w14:paraId="497ADB31"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rPr>
              <w:t>Boys</w:t>
            </w:r>
          </w:p>
        </w:tc>
        <w:tc>
          <w:tcPr>
            <w:tcW w:w="1170" w:type="dxa"/>
            <w:tcBorders>
              <w:top w:val="nil"/>
              <w:left w:val="nil"/>
              <w:bottom w:val="single" w:sz="4" w:space="0" w:color="auto"/>
              <w:right w:val="nil"/>
            </w:tcBorders>
          </w:tcPr>
          <w:p w14:paraId="0937BC4C"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rPr>
              <w:t>39(24.7)</w:t>
            </w:r>
          </w:p>
        </w:tc>
        <w:tc>
          <w:tcPr>
            <w:tcW w:w="1170" w:type="dxa"/>
            <w:tcBorders>
              <w:top w:val="nil"/>
              <w:left w:val="nil"/>
              <w:bottom w:val="single" w:sz="4" w:space="0" w:color="auto"/>
              <w:right w:val="nil"/>
            </w:tcBorders>
          </w:tcPr>
          <w:p w14:paraId="3A3F6CC0"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rPr>
              <w:t>12(14.8)</w:t>
            </w:r>
          </w:p>
        </w:tc>
        <w:tc>
          <w:tcPr>
            <w:tcW w:w="1350" w:type="dxa"/>
            <w:tcBorders>
              <w:top w:val="nil"/>
              <w:left w:val="nil"/>
              <w:bottom w:val="single" w:sz="4" w:space="0" w:color="auto"/>
              <w:right w:val="nil"/>
            </w:tcBorders>
          </w:tcPr>
          <w:p w14:paraId="2E3BE3FB"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29(18.4)</w:t>
            </w:r>
          </w:p>
        </w:tc>
        <w:tc>
          <w:tcPr>
            <w:tcW w:w="1170" w:type="dxa"/>
            <w:tcBorders>
              <w:top w:val="nil"/>
              <w:left w:val="nil"/>
              <w:bottom w:val="single" w:sz="4" w:space="0" w:color="auto"/>
              <w:right w:val="nil"/>
            </w:tcBorders>
          </w:tcPr>
          <w:p w14:paraId="4AA5F30B"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11(13.6)</w:t>
            </w:r>
          </w:p>
        </w:tc>
        <w:tc>
          <w:tcPr>
            <w:tcW w:w="1260" w:type="dxa"/>
            <w:tcBorders>
              <w:top w:val="nil"/>
              <w:left w:val="nil"/>
              <w:bottom w:val="single" w:sz="4" w:space="0" w:color="auto"/>
              <w:right w:val="nil"/>
            </w:tcBorders>
          </w:tcPr>
          <w:p w14:paraId="5B69C52F"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90(57)</w:t>
            </w:r>
          </w:p>
        </w:tc>
        <w:tc>
          <w:tcPr>
            <w:tcW w:w="1260" w:type="dxa"/>
            <w:tcBorders>
              <w:top w:val="nil"/>
              <w:left w:val="nil"/>
              <w:bottom w:val="single" w:sz="4" w:space="0" w:color="auto"/>
              <w:right w:val="nil"/>
            </w:tcBorders>
          </w:tcPr>
          <w:p w14:paraId="03BE9443"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rPr>
              <w:t>58(71.6)</w:t>
            </w:r>
          </w:p>
        </w:tc>
      </w:tr>
      <w:tr w:rsidR="00970A1E" w:rsidRPr="003D3D4B" w14:paraId="037B6CAC" w14:textId="77777777" w:rsidTr="00FA6573">
        <w:tc>
          <w:tcPr>
            <w:tcW w:w="1008" w:type="dxa"/>
            <w:tcBorders>
              <w:top w:val="single" w:sz="4" w:space="0" w:color="auto"/>
              <w:left w:val="nil"/>
              <w:bottom w:val="nil"/>
              <w:right w:val="nil"/>
            </w:tcBorders>
          </w:tcPr>
          <w:p w14:paraId="64686951" w14:textId="77777777" w:rsidR="00970A1E" w:rsidRPr="003D3D4B" w:rsidRDefault="00970A1E" w:rsidP="006F09B3">
            <w:pPr>
              <w:pStyle w:val="articlecategory9"/>
              <w:shd w:val="clear" w:color="auto" w:fill="auto"/>
              <w:spacing w:line="240" w:lineRule="auto"/>
              <w:rPr>
                <w:b w:val="0"/>
                <w:color w:val="auto"/>
                <w:sz w:val="24"/>
                <w:szCs w:val="24"/>
              </w:rPr>
            </w:pPr>
            <w:r w:rsidRPr="003D3D4B">
              <w:rPr>
                <w:b w:val="0"/>
                <w:color w:val="auto"/>
                <w:sz w:val="24"/>
                <w:szCs w:val="24"/>
                <w:lang w:val="pt-BR"/>
              </w:rPr>
              <w:t>AB 4</w:t>
            </w:r>
          </w:p>
        </w:tc>
        <w:tc>
          <w:tcPr>
            <w:tcW w:w="900" w:type="dxa"/>
            <w:tcBorders>
              <w:top w:val="single" w:sz="4" w:space="0" w:color="auto"/>
              <w:left w:val="nil"/>
              <w:bottom w:val="nil"/>
              <w:right w:val="nil"/>
            </w:tcBorders>
          </w:tcPr>
          <w:p w14:paraId="149D3B4B" w14:textId="77777777" w:rsidR="00970A1E" w:rsidRPr="003D3D4B" w:rsidRDefault="00970A1E" w:rsidP="007D4A0F">
            <w:pPr>
              <w:pStyle w:val="articlecategory9"/>
              <w:shd w:val="clear" w:color="auto" w:fill="auto"/>
              <w:spacing w:line="240" w:lineRule="auto"/>
              <w:rPr>
                <w:b w:val="0"/>
                <w:color w:val="auto"/>
                <w:sz w:val="24"/>
                <w:szCs w:val="24"/>
              </w:rPr>
            </w:pPr>
            <w:r w:rsidRPr="003D3D4B">
              <w:rPr>
                <w:b w:val="0"/>
                <w:color w:val="auto"/>
                <w:sz w:val="24"/>
                <w:szCs w:val="24"/>
                <w:lang w:val="pt-BR"/>
              </w:rPr>
              <w:t>Total</w:t>
            </w:r>
          </w:p>
        </w:tc>
        <w:tc>
          <w:tcPr>
            <w:tcW w:w="1170" w:type="dxa"/>
            <w:tcBorders>
              <w:top w:val="single" w:sz="4" w:space="0" w:color="auto"/>
              <w:left w:val="nil"/>
              <w:bottom w:val="nil"/>
              <w:right w:val="nil"/>
            </w:tcBorders>
          </w:tcPr>
          <w:p w14:paraId="6EF8712D" w14:textId="77777777" w:rsidR="00970A1E" w:rsidRPr="003D3D4B" w:rsidRDefault="00970A1E" w:rsidP="007E4EB3">
            <w:pPr>
              <w:pStyle w:val="articlecategory9"/>
              <w:shd w:val="clear" w:color="auto" w:fill="auto"/>
              <w:spacing w:line="240" w:lineRule="auto"/>
              <w:jc w:val="center"/>
              <w:rPr>
                <w:b w:val="0"/>
                <w:color w:val="auto"/>
                <w:sz w:val="24"/>
                <w:szCs w:val="24"/>
              </w:rPr>
            </w:pPr>
            <w:r w:rsidRPr="003D3D4B">
              <w:rPr>
                <w:b w:val="0"/>
                <w:color w:val="auto"/>
                <w:sz w:val="24"/>
                <w:szCs w:val="24"/>
                <w:lang w:val="pt-BR"/>
              </w:rPr>
              <w:t>27(56.3)</w:t>
            </w:r>
          </w:p>
        </w:tc>
        <w:tc>
          <w:tcPr>
            <w:tcW w:w="1170" w:type="dxa"/>
            <w:tcBorders>
              <w:top w:val="single" w:sz="4" w:space="0" w:color="auto"/>
              <w:left w:val="nil"/>
              <w:bottom w:val="nil"/>
              <w:right w:val="nil"/>
            </w:tcBorders>
          </w:tcPr>
          <w:p w14:paraId="4C1ACFBF" w14:textId="77777777" w:rsidR="00970A1E" w:rsidRPr="003D3D4B" w:rsidRDefault="00970A1E" w:rsidP="00B7380B">
            <w:pPr>
              <w:pStyle w:val="articlecategory9"/>
              <w:shd w:val="clear" w:color="auto" w:fill="auto"/>
              <w:spacing w:line="240" w:lineRule="auto"/>
              <w:jc w:val="center"/>
              <w:rPr>
                <w:b w:val="0"/>
                <w:color w:val="auto"/>
                <w:sz w:val="24"/>
                <w:szCs w:val="24"/>
              </w:rPr>
            </w:pPr>
            <w:r w:rsidRPr="003D3D4B">
              <w:rPr>
                <w:b w:val="0"/>
                <w:color w:val="auto"/>
                <w:sz w:val="24"/>
                <w:szCs w:val="24"/>
                <w:lang w:val="pt-BR"/>
              </w:rPr>
              <w:t>3(13.6)</w:t>
            </w:r>
          </w:p>
        </w:tc>
        <w:tc>
          <w:tcPr>
            <w:tcW w:w="1350" w:type="dxa"/>
            <w:tcBorders>
              <w:top w:val="single" w:sz="4" w:space="0" w:color="auto"/>
              <w:left w:val="nil"/>
              <w:bottom w:val="nil"/>
              <w:right w:val="nil"/>
            </w:tcBorders>
          </w:tcPr>
          <w:p w14:paraId="3BA0AABA"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lang w:val="pt-BR"/>
              </w:rPr>
              <w:t>8(16.7)</w:t>
            </w:r>
          </w:p>
        </w:tc>
        <w:tc>
          <w:tcPr>
            <w:tcW w:w="1170" w:type="dxa"/>
            <w:tcBorders>
              <w:top w:val="single" w:sz="4" w:space="0" w:color="auto"/>
              <w:left w:val="nil"/>
              <w:bottom w:val="nil"/>
              <w:right w:val="nil"/>
            </w:tcBorders>
          </w:tcPr>
          <w:p w14:paraId="1DC28155"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lang w:val="pt-BR"/>
              </w:rPr>
              <w:t>2(9.1)</w:t>
            </w:r>
          </w:p>
        </w:tc>
        <w:tc>
          <w:tcPr>
            <w:tcW w:w="1260" w:type="dxa"/>
            <w:tcBorders>
              <w:top w:val="single" w:sz="4" w:space="0" w:color="auto"/>
              <w:left w:val="nil"/>
              <w:bottom w:val="nil"/>
              <w:right w:val="nil"/>
            </w:tcBorders>
          </w:tcPr>
          <w:p w14:paraId="49E85299"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lang w:val="pt-BR"/>
              </w:rPr>
              <w:t>13(27.1)</w:t>
            </w:r>
          </w:p>
        </w:tc>
        <w:tc>
          <w:tcPr>
            <w:tcW w:w="1260" w:type="dxa"/>
            <w:tcBorders>
              <w:top w:val="single" w:sz="4" w:space="0" w:color="auto"/>
              <w:left w:val="nil"/>
              <w:bottom w:val="nil"/>
              <w:right w:val="nil"/>
            </w:tcBorders>
          </w:tcPr>
          <w:p w14:paraId="70B5A4AD" w14:textId="77777777" w:rsidR="00970A1E" w:rsidRPr="003D3D4B" w:rsidRDefault="00970A1E" w:rsidP="004A0894">
            <w:pPr>
              <w:pStyle w:val="articlecategory9"/>
              <w:shd w:val="clear" w:color="auto" w:fill="auto"/>
              <w:spacing w:line="240" w:lineRule="auto"/>
              <w:jc w:val="center"/>
              <w:rPr>
                <w:b w:val="0"/>
                <w:color w:val="auto"/>
                <w:sz w:val="24"/>
                <w:szCs w:val="24"/>
              </w:rPr>
            </w:pPr>
            <w:r w:rsidRPr="003D3D4B">
              <w:rPr>
                <w:b w:val="0"/>
                <w:color w:val="auto"/>
                <w:sz w:val="24"/>
                <w:szCs w:val="24"/>
                <w:lang w:val="pt-BR"/>
              </w:rPr>
              <w:t>17(77.3)</w:t>
            </w:r>
          </w:p>
        </w:tc>
      </w:tr>
      <w:tr w:rsidR="00970A1E" w:rsidRPr="003D3D4B" w14:paraId="5743FDC8" w14:textId="77777777" w:rsidTr="00FA6573">
        <w:tc>
          <w:tcPr>
            <w:tcW w:w="1008" w:type="dxa"/>
            <w:tcBorders>
              <w:top w:val="nil"/>
              <w:left w:val="nil"/>
              <w:bottom w:val="nil"/>
              <w:right w:val="nil"/>
            </w:tcBorders>
          </w:tcPr>
          <w:p w14:paraId="3104C4A6"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bottom w:val="nil"/>
              <w:right w:val="nil"/>
            </w:tcBorders>
          </w:tcPr>
          <w:p w14:paraId="1EF8D6B2" w14:textId="77777777" w:rsidR="00970A1E" w:rsidRPr="003D3D4B" w:rsidRDefault="00970A1E" w:rsidP="007D4A0F">
            <w:pPr>
              <w:pStyle w:val="articlecategory9"/>
              <w:shd w:val="clear" w:color="auto" w:fill="auto"/>
              <w:spacing w:line="240" w:lineRule="auto"/>
              <w:rPr>
                <w:b w:val="0"/>
                <w:color w:val="auto"/>
                <w:sz w:val="24"/>
                <w:szCs w:val="24"/>
                <w:lang w:val="pt-BR"/>
              </w:rPr>
            </w:pPr>
            <w:r w:rsidRPr="003D3D4B">
              <w:rPr>
                <w:b w:val="0"/>
                <w:color w:val="auto"/>
                <w:sz w:val="24"/>
                <w:szCs w:val="24"/>
                <w:lang w:val="pt-BR"/>
              </w:rPr>
              <w:t>Girls</w:t>
            </w:r>
          </w:p>
        </w:tc>
        <w:tc>
          <w:tcPr>
            <w:tcW w:w="1170" w:type="dxa"/>
            <w:tcBorders>
              <w:top w:val="nil"/>
              <w:left w:val="nil"/>
              <w:bottom w:val="nil"/>
              <w:right w:val="nil"/>
            </w:tcBorders>
          </w:tcPr>
          <w:p w14:paraId="4B511B98"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14(58.3)</w:t>
            </w:r>
          </w:p>
        </w:tc>
        <w:tc>
          <w:tcPr>
            <w:tcW w:w="1170" w:type="dxa"/>
            <w:tcBorders>
              <w:top w:val="nil"/>
              <w:left w:val="nil"/>
              <w:bottom w:val="nil"/>
              <w:right w:val="nil"/>
            </w:tcBorders>
          </w:tcPr>
          <w:p w14:paraId="019C6127"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1(9.1)</w:t>
            </w:r>
          </w:p>
        </w:tc>
        <w:tc>
          <w:tcPr>
            <w:tcW w:w="1350" w:type="dxa"/>
            <w:tcBorders>
              <w:top w:val="nil"/>
              <w:left w:val="nil"/>
              <w:bottom w:val="nil"/>
              <w:right w:val="nil"/>
            </w:tcBorders>
          </w:tcPr>
          <w:p w14:paraId="6747BADB"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4(16.7)</w:t>
            </w:r>
          </w:p>
        </w:tc>
        <w:tc>
          <w:tcPr>
            <w:tcW w:w="1170" w:type="dxa"/>
            <w:tcBorders>
              <w:top w:val="nil"/>
              <w:left w:val="nil"/>
              <w:bottom w:val="nil"/>
              <w:right w:val="nil"/>
            </w:tcBorders>
          </w:tcPr>
          <w:p w14:paraId="45D84B69"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1(9.1)</w:t>
            </w:r>
          </w:p>
        </w:tc>
        <w:tc>
          <w:tcPr>
            <w:tcW w:w="1260" w:type="dxa"/>
            <w:tcBorders>
              <w:top w:val="nil"/>
              <w:left w:val="nil"/>
              <w:bottom w:val="nil"/>
              <w:right w:val="nil"/>
            </w:tcBorders>
          </w:tcPr>
          <w:p w14:paraId="15D1D702"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6(25)</w:t>
            </w:r>
          </w:p>
        </w:tc>
        <w:tc>
          <w:tcPr>
            <w:tcW w:w="1260" w:type="dxa"/>
            <w:tcBorders>
              <w:top w:val="nil"/>
              <w:left w:val="nil"/>
              <w:bottom w:val="nil"/>
              <w:right w:val="nil"/>
            </w:tcBorders>
          </w:tcPr>
          <w:p w14:paraId="2E3235BA"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11(81.8)</w:t>
            </w:r>
          </w:p>
        </w:tc>
      </w:tr>
      <w:tr w:rsidR="00970A1E" w:rsidRPr="003D3D4B" w14:paraId="66E3E356" w14:textId="77777777" w:rsidTr="00FA6573">
        <w:tc>
          <w:tcPr>
            <w:tcW w:w="1008" w:type="dxa"/>
            <w:tcBorders>
              <w:top w:val="nil"/>
              <w:left w:val="nil"/>
              <w:right w:val="nil"/>
            </w:tcBorders>
          </w:tcPr>
          <w:p w14:paraId="666BB9FF" w14:textId="77777777" w:rsidR="00970A1E" w:rsidRPr="003D3D4B" w:rsidRDefault="00970A1E" w:rsidP="006F09B3">
            <w:pPr>
              <w:pStyle w:val="articlecategory9"/>
              <w:shd w:val="clear" w:color="auto" w:fill="auto"/>
              <w:spacing w:line="240" w:lineRule="auto"/>
              <w:rPr>
                <w:b w:val="0"/>
                <w:color w:val="auto"/>
                <w:sz w:val="24"/>
                <w:szCs w:val="24"/>
                <w:lang w:val="pt-BR"/>
              </w:rPr>
            </w:pPr>
          </w:p>
        </w:tc>
        <w:tc>
          <w:tcPr>
            <w:tcW w:w="900" w:type="dxa"/>
            <w:tcBorders>
              <w:top w:val="nil"/>
              <w:left w:val="nil"/>
              <w:right w:val="nil"/>
            </w:tcBorders>
          </w:tcPr>
          <w:p w14:paraId="4DCB4B65" w14:textId="77777777" w:rsidR="00970A1E" w:rsidRPr="003D3D4B" w:rsidRDefault="00970A1E" w:rsidP="007D4A0F">
            <w:pPr>
              <w:pStyle w:val="articlecategory9"/>
              <w:shd w:val="clear" w:color="auto" w:fill="auto"/>
              <w:spacing w:line="240" w:lineRule="auto"/>
              <w:rPr>
                <w:b w:val="0"/>
                <w:color w:val="auto"/>
                <w:sz w:val="24"/>
                <w:szCs w:val="24"/>
                <w:lang w:val="pt-BR"/>
              </w:rPr>
            </w:pPr>
            <w:r w:rsidRPr="003D3D4B">
              <w:rPr>
                <w:b w:val="0"/>
                <w:color w:val="auto"/>
                <w:sz w:val="24"/>
                <w:szCs w:val="24"/>
                <w:lang w:val="pt-BR"/>
              </w:rPr>
              <w:t>Boys</w:t>
            </w:r>
          </w:p>
        </w:tc>
        <w:tc>
          <w:tcPr>
            <w:tcW w:w="1170" w:type="dxa"/>
            <w:tcBorders>
              <w:top w:val="nil"/>
              <w:left w:val="nil"/>
              <w:right w:val="nil"/>
            </w:tcBorders>
          </w:tcPr>
          <w:p w14:paraId="0B1840C7" w14:textId="77777777" w:rsidR="00970A1E" w:rsidRPr="003D3D4B" w:rsidRDefault="00970A1E"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13(54.2)</w:t>
            </w:r>
          </w:p>
        </w:tc>
        <w:tc>
          <w:tcPr>
            <w:tcW w:w="1170" w:type="dxa"/>
            <w:tcBorders>
              <w:top w:val="nil"/>
              <w:left w:val="nil"/>
              <w:right w:val="nil"/>
            </w:tcBorders>
          </w:tcPr>
          <w:p w14:paraId="3C79D907" w14:textId="77777777" w:rsidR="00970A1E" w:rsidRPr="003D3D4B" w:rsidRDefault="00970A1E"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2(18.2)</w:t>
            </w:r>
          </w:p>
        </w:tc>
        <w:tc>
          <w:tcPr>
            <w:tcW w:w="1350" w:type="dxa"/>
            <w:tcBorders>
              <w:top w:val="nil"/>
              <w:left w:val="nil"/>
              <w:right w:val="nil"/>
            </w:tcBorders>
          </w:tcPr>
          <w:p w14:paraId="2987A701"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4(16.7)</w:t>
            </w:r>
          </w:p>
        </w:tc>
        <w:tc>
          <w:tcPr>
            <w:tcW w:w="1170" w:type="dxa"/>
            <w:tcBorders>
              <w:top w:val="nil"/>
              <w:left w:val="nil"/>
              <w:right w:val="nil"/>
            </w:tcBorders>
          </w:tcPr>
          <w:p w14:paraId="541E9373"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1(9.1)</w:t>
            </w:r>
          </w:p>
        </w:tc>
        <w:tc>
          <w:tcPr>
            <w:tcW w:w="1260" w:type="dxa"/>
            <w:tcBorders>
              <w:top w:val="nil"/>
              <w:left w:val="nil"/>
              <w:right w:val="nil"/>
            </w:tcBorders>
          </w:tcPr>
          <w:p w14:paraId="340B848F"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7(29.2)</w:t>
            </w:r>
          </w:p>
        </w:tc>
        <w:tc>
          <w:tcPr>
            <w:tcW w:w="1260" w:type="dxa"/>
            <w:tcBorders>
              <w:top w:val="nil"/>
              <w:left w:val="nil"/>
              <w:right w:val="nil"/>
            </w:tcBorders>
          </w:tcPr>
          <w:p w14:paraId="38E93D5D" w14:textId="77777777" w:rsidR="00970A1E" w:rsidRPr="003D3D4B" w:rsidRDefault="00970A1E"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8(72.7)</w:t>
            </w:r>
          </w:p>
        </w:tc>
      </w:tr>
    </w:tbl>
    <w:p w14:paraId="4F95502E" w14:textId="234C1373" w:rsidR="005261E3" w:rsidRPr="003D3D4B" w:rsidRDefault="007D645D" w:rsidP="00065839">
      <w:pPr>
        <w:ind w:hanging="142"/>
        <w:rPr>
          <w:lang w:val="en-US"/>
        </w:rPr>
      </w:pPr>
      <w:r w:rsidRPr="003D3D4B">
        <w:rPr>
          <w:lang w:val="en-US"/>
        </w:rPr>
        <w:t>Note. Developmental Coordination Disorder (DCD)</w:t>
      </w:r>
      <w:r w:rsidR="00D81D0C" w:rsidRPr="003D3D4B">
        <w:rPr>
          <w:lang w:val="en-US"/>
        </w:rPr>
        <w:t>; TD:</w:t>
      </w:r>
      <w:r w:rsidR="00D81D0C" w:rsidRPr="003D3D4B">
        <w:rPr>
          <w:rFonts w:eastAsia="Calibri"/>
          <w:lang w:val="en-US"/>
        </w:rPr>
        <w:t xml:space="preserve"> typical development</w:t>
      </w:r>
    </w:p>
    <w:p w14:paraId="78F71E61" w14:textId="7E125EFA" w:rsidR="00F15AB0" w:rsidRPr="003D3D4B" w:rsidRDefault="00105424" w:rsidP="00C32C81">
      <w:pPr>
        <w:jc w:val="both"/>
        <w:rPr>
          <w:rFonts w:eastAsia="Calibri"/>
          <w:lang w:val="en-US"/>
        </w:rPr>
      </w:pPr>
      <w:r w:rsidRPr="003D3D4B">
        <w:rPr>
          <w:lang w:val="en-US"/>
        </w:rPr>
        <w:br w:type="page"/>
      </w:r>
      <w:r w:rsidR="009736D3" w:rsidRPr="003D3D4B">
        <w:rPr>
          <w:rFonts w:eastAsia="Calibri"/>
          <w:lang w:val="en-US"/>
        </w:rPr>
        <w:lastRenderedPageBreak/>
        <w:t xml:space="preserve">Table 2. </w:t>
      </w:r>
      <w:r w:rsidR="00C32C81" w:rsidRPr="003D3D4B">
        <w:rPr>
          <w:rFonts w:eastAsia="Calibri"/>
          <w:lang w:val="en-US"/>
        </w:rPr>
        <w:t>MABC</w:t>
      </w:r>
      <w:r w:rsidR="007053E9" w:rsidRPr="003D3D4B">
        <w:rPr>
          <w:rFonts w:eastAsia="Calibri"/>
          <w:lang w:val="en-US"/>
        </w:rPr>
        <w:t xml:space="preserve"> </w:t>
      </w:r>
      <w:r w:rsidR="0028738B" w:rsidRPr="003D3D4B">
        <w:rPr>
          <w:rFonts w:eastAsia="Calibri"/>
          <w:lang w:val="en-US"/>
        </w:rPr>
        <w:t xml:space="preserve">scores for Brazilian &amp; </w:t>
      </w:r>
      <w:r w:rsidR="0028738B" w:rsidRPr="003D3D4B">
        <w:rPr>
          <w:lang w:val="en-US"/>
        </w:rPr>
        <w:t xml:space="preserve">North </w:t>
      </w:r>
      <w:r w:rsidR="0028738B" w:rsidRPr="003D3D4B">
        <w:rPr>
          <w:rFonts w:eastAsia="Calibri"/>
          <w:lang w:val="en-US"/>
        </w:rPr>
        <w:t xml:space="preserve">American (US) samples: </w:t>
      </w:r>
      <w:r w:rsidR="00F15AB0" w:rsidRPr="003D3D4B">
        <w:rPr>
          <w:rFonts w:eastAsia="Calibri"/>
          <w:lang w:val="en-US"/>
        </w:rPr>
        <w:t xml:space="preserve">Age Band </w:t>
      </w:r>
      <w:r w:rsidR="007053E9" w:rsidRPr="003D3D4B">
        <w:rPr>
          <w:rFonts w:eastAsia="Calibri"/>
          <w:lang w:val="en-US"/>
        </w:rPr>
        <w:t>and</w:t>
      </w:r>
      <w:r w:rsidR="0028738B" w:rsidRPr="003D3D4B">
        <w:rPr>
          <w:rFonts w:eastAsia="Calibri"/>
          <w:lang w:val="en-US"/>
        </w:rPr>
        <w:t xml:space="preserve"> </w:t>
      </w:r>
      <w:r w:rsidR="00F15AB0" w:rsidRPr="003D3D4B">
        <w:rPr>
          <w:rFonts w:eastAsia="Calibri"/>
          <w:lang w:val="en-US"/>
        </w:rPr>
        <w:t xml:space="preserve">Sex </w:t>
      </w:r>
    </w:p>
    <w:p w14:paraId="473E0F5C" w14:textId="43DED8D2" w:rsidR="00037C0C" w:rsidRPr="003D3D4B" w:rsidRDefault="00037C0C" w:rsidP="00C32C81">
      <w:pPr>
        <w:jc w:val="both"/>
        <w:rPr>
          <w:rFonts w:eastAsia="Calibri"/>
          <w:lang w:val="en-US"/>
        </w:rPr>
      </w:pPr>
    </w:p>
    <w:tbl>
      <w:tblPr>
        <w:tblW w:w="9952"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693"/>
        <w:gridCol w:w="1150"/>
        <w:gridCol w:w="1100"/>
        <w:gridCol w:w="540"/>
        <w:gridCol w:w="1170"/>
        <w:gridCol w:w="1170"/>
        <w:gridCol w:w="540"/>
        <w:gridCol w:w="990"/>
        <w:gridCol w:w="990"/>
        <w:gridCol w:w="900"/>
      </w:tblGrid>
      <w:tr w:rsidR="00FA6573" w:rsidRPr="003D3D4B" w14:paraId="47B63C4B" w14:textId="77777777" w:rsidTr="00521E7D">
        <w:tc>
          <w:tcPr>
            <w:tcW w:w="1402" w:type="dxa"/>
            <w:gridSpan w:val="2"/>
            <w:vMerge w:val="restart"/>
          </w:tcPr>
          <w:p w14:paraId="32E0240C" w14:textId="77777777" w:rsidR="00FA6573" w:rsidRPr="003D3D4B" w:rsidRDefault="00FA6573" w:rsidP="007E4EB3">
            <w:pPr>
              <w:pStyle w:val="articlecategory9"/>
              <w:shd w:val="clear" w:color="auto" w:fill="auto"/>
              <w:spacing w:line="240" w:lineRule="auto"/>
              <w:ind w:hanging="108"/>
              <w:rPr>
                <w:b w:val="0"/>
                <w:color w:val="auto"/>
                <w:sz w:val="24"/>
                <w:szCs w:val="24"/>
              </w:rPr>
            </w:pPr>
          </w:p>
          <w:p w14:paraId="5BD3C237" w14:textId="77777777" w:rsidR="00FA6573" w:rsidRPr="003D3D4B" w:rsidRDefault="00FA6573" w:rsidP="00B7380B">
            <w:pPr>
              <w:pStyle w:val="articlecategory9"/>
              <w:shd w:val="clear" w:color="auto" w:fill="auto"/>
              <w:spacing w:line="240" w:lineRule="auto"/>
              <w:ind w:hanging="108"/>
              <w:rPr>
                <w:b w:val="0"/>
                <w:color w:val="auto"/>
                <w:sz w:val="24"/>
                <w:szCs w:val="24"/>
              </w:rPr>
            </w:pPr>
            <w:r w:rsidRPr="003D3D4B">
              <w:rPr>
                <w:b w:val="0"/>
                <w:color w:val="auto"/>
                <w:sz w:val="24"/>
                <w:szCs w:val="24"/>
              </w:rPr>
              <w:t>Total &amp;</w:t>
            </w:r>
          </w:p>
          <w:p w14:paraId="65CE9A5C" w14:textId="77777777" w:rsidR="00FA6573" w:rsidRPr="003D3D4B" w:rsidRDefault="00FA6573" w:rsidP="00DA0582">
            <w:pPr>
              <w:pStyle w:val="articlecategory9"/>
              <w:spacing w:line="240" w:lineRule="auto"/>
              <w:ind w:hanging="108"/>
              <w:rPr>
                <w:b w:val="0"/>
                <w:color w:val="auto"/>
                <w:sz w:val="24"/>
                <w:szCs w:val="24"/>
              </w:rPr>
            </w:pPr>
            <w:r w:rsidRPr="003D3D4B">
              <w:rPr>
                <w:b w:val="0"/>
                <w:color w:val="auto"/>
                <w:sz w:val="24"/>
                <w:szCs w:val="24"/>
              </w:rPr>
              <w:t>Age Band</w:t>
            </w:r>
          </w:p>
        </w:tc>
        <w:tc>
          <w:tcPr>
            <w:tcW w:w="8550" w:type="dxa"/>
            <w:gridSpan w:val="9"/>
          </w:tcPr>
          <w:p w14:paraId="4204A838" w14:textId="2ECE3904" w:rsidR="00FA6573" w:rsidRPr="003D3D4B" w:rsidRDefault="00FA6573" w:rsidP="006F09B3">
            <w:pPr>
              <w:pStyle w:val="articlecategory9"/>
              <w:shd w:val="clear" w:color="auto" w:fill="auto"/>
              <w:spacing w:line="240" w:lineRule="auto"/>
              <w:jc w:val="center"/>
              <w:rPr>
                <w:b w:val="0"/>
                <w:color w:val="auto"/>
                <w:sz w:val="24"/>
                <w:szCs w:val="24"/>
              </w:rPr>
            </w:pPr>
            <w:proofErr w:type="gramStart"/>
            <w:r w:rsidRPr="003D3D4B">
              <w:rPr>
                <w:b w:val="0"/>
                <w:color w:val="auto"/>
                <w:sz w:val="24"/>
                <w:szCs w:val="24"/>
              </w:rPr>
              <w:t>M(</w:t>
            </w:r>
            <w:proofErr w:type="gramEnd"/>
            <w:r w:rsidRPr="003D3D4B">
              <w:rPr>
                <w:b w:val="0"/>
                <w:color w:val="auto"/>
                <w:sz w:val="24"/>
                <w:szCs w:val="24"/>
              </w:rPr>
              <w:t xml:space="preserve">SD) &amp; </w:t>
            </w:r>
            <w:r w:rsidRPr="003D3D4B">
              <w:rPr>
                <w:b w:val="0"/>
                <w:i/>
                <w:color w:val="auto"/>
                <w:sz w:val="24"/>
                <w:szCs w:val="24"/>
              </w:rPr>
              <w:t xml:space="preserve">p </w:t>
            </w:r>
            <w:r w:rsidRPr="003D3D4B">
              <w:rPr>
                <w:b w:val="0"/>
                <w:color w:val="auto"/>
                <w:sz w:val="24"/>
                <w:szCs w:val="24"/>
              </w:rPr>
              <w:t>values</w:t>
            </w:r>
          </w:p>
        </w:tc>
      </w:tr>
      <w:tr w:rsidR="00FA6573" w:rsidRPr="003D3D4B" w14:paraId="6ADCF2F0" w14:textId="77777777" w:rsidTr="00521E7D">
        <w:tc>
          <w:tcPr>
            <w:tcW w:w="1402" w:type="dxa"/>
            <w:gridSpan w:val="2"/>
            <w:vMerge/>
          </w:tcPr>
          <w:p w14:paraId="3533DBD1" w14:textId="77777777" w:rsidR="00FA6573" w:rsidRPr="003D3D4B" w:rsidRDefault="00FA6573" w:rsidP="00DA0582">
            <w:pPr>
              <w:pStyle w:val="articlecategory9"/>
              <w:shd w:val="clear" w:color="auto" w:fill="auto"/>
              <w:spacing w:line="240" w:lineRule="auto"/>
              <w:ind w:hanging="108"/>
              <w:rPr>
                <w:color w:val="auto"/>
                <w:sz w:val="24"/>
                <w:szCs w:val="24"/>
              </w:rPr>
            </w:pPr>
          </w:p>
        </w:tc>
        <w:tc>
          <w:tcPr>
            <w:tcW w:w="2790" w:type="dxa"/>
            <w:gridSpan w:val="3"/>
          </w:tcPr>
          <w:p w14:paraId="2184C136"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Probable DCD</w:t>
            </w:r>
          </w:p>
        </w:tc>
        <w:tc>
          <w:tcPr>
            <w:tcW w:w="2880" w:type="dxa"/>
            <w:gridSpan w:val="3"/>
          </w:tcPr>
          <w:p w14:paraId="7CF4F7C0"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 xml:space="preserve">At-risk DCD </w:t>
            </w:r>
          </w:p>
        </w:tc>
        <w:tc>
          <w:tcPr>
            <w:tcW w:w="2880" w:type="dxa"/>
            <w:gridSpan w:val="3"/>
          </w:tcPr>
          <w:p w14:paraId="5CD1775C" w14:textId="77777777" w:rsidR="00FA6573" w:rsidRPr="003D3D4B" w:rsidRDefault="00F21125" w:rsidP="00DA0582">
            <w:pPr>
              <w:pStyle w:val="articlecategory9"/>
              <w:shd w:val="clear" w:color="auto" w:fill="auto"/>
              <w:spacing w:line="240" w:lineRule="auto"/>
              <w:jc w:val="center"/>
              <w:rPr>
                <w:b w:val="0"/>
                <w:color w:val="auto"/>
                <w:sz w:val="24"/>
                <w:szCs w:val="24"/>
              </w:rPr>
            </w:pPr>
            <w:r w:rsidRPr="003D3D4B">
              <w:rPr>
                <w:b w:val="0"/>
                <w:color w:val="auto"/>
                <w:sz w:val="24"/>
                <w:szCs w:val="24"/>
              </w:rPr>
              <w:t>TD</w:t>
            </w:r>
          </w:p>
        </w:tc>
      </w:tr>
      <w:tr w:rsidR="00FA6573" w:rsidRPr="003D3D4B" w14:paraId="2B30008E" w14:textId="77777777" w:rsidTr="00521E7D">
        <w:tc>
          <w:tcPr>
            <w:tcW w:w="1402" w:type="dxa"/>
            <w:gridSpan w:val="2"/>
            <w:vMerge/>
            <w:tcBorders>
              <w:bottom w:val="single" w:sz="4" w:space="0" w:color="auto"/>
            </w:tcBorders>
          </w:tcPr>
          <w:p w14:paraId="3960DE52" w14:textId="77777777" w:rsidR="00FA6573" w:rsidRPr="003D3D4B" w:rsidRDefault="00FA6573" w:rsidP="00DA0582">
            <w:pPr>
              <w:pStyle w:val="articlecategory9"/>
              <w:shd w:val="clear" w:color="auto" w:fill="auto"/>
              <w:spacing w:line="240" w:lineRule="auto"/>
              <w:rPr>
                <w:b w:val="0"/>
                <w:color w:val="auto"/>
                <w:sz w:val="24"/>
                <w:szCs w:val="24"/>
              </w:rPr>
            </w:pPr>
          </w:p>
        </w:tc>
        <w:tc>
          <w:tcPr>
            <w:tcW w:w="1150" w:type="dxa"/>
            <w:tcBorders>
              <w:bottom w:val="single" w:sz="4" w:space="0" w:color="auto"/>
            </w:tcBorders>
          </w:tcPr>
          <w:p w14:paraId="543DB074"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BR</w:t>
            </w:r>
          </w:p>
        </w:tc>
        <w:tc>
          <w:tcPr>
            <w:tcW w:w="1100" w:type="dxa"/>
            <w:tcBorders>
              <w:bottom w:val="single" w:sz="4" w:space="0" w:color="auto"/>
            </w:tcBorders>
          </w:tcPr>
          <w:p w14:paraId="5DA7229D"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c>
          <w:tcPr>
            <w:tcW w:w="540" w:type="dxa"/>
            <w:tcBorders>
              <w:bottom w:val="single" w:sz="4" w:space="0" w:color="auto"/>
            </w:tcBorders>
          </w:tcPr>
          <w:p w14:paraId="6FE7BE05" w14:textId="77777777" w:rsidR="00FA6573" w:rsidRPr="003D3D4B" w:rsidRDefault="00FA6573" w:rsidP="00DA0582">
            <w:pPr>
              <w:pStyle w:val="articlecategory9"/>
              <w:shd w:val="clear" w:color="auto" w:fill="auto"/>
              <w:spacing w:line="240" w:lineRule="auto"/>
              <w:jc w:val="center"/>
              <w:rPr>
                <w:b w:val="0"/>
                <w:i/>
                <w:color w:val="auto"/>
                <w:sz w:val="24"/>
                <w:szCs w:val="24"/>
              </w:rPr>
            </w:pPr>
            <w:proofErr w:type="gramStart"/>
            <w:r w:rsidRPr="003D3D4B">
              <w:rPr>
                <w:b w:val="0"/>
                <w:i/>
                <w:color w:val="auto"/>
                <w:sz w:val="24"/>
                <w:szCs w:val="24"/>
              </w:rPr>
              <w:t>p</w:t>
            </w:r>
            <w:proofErr w:type="gramEnd"/>
          </w:p>
        </w:tc>
        <w:tc>
          <w:tcPr>
            <w:tcW w:w="1170" w:type="dxa"/>
            <w:tcBorders>
              <w:bottom w:val="single" w:sz="4" w:space="0" w:color="auto"/>
            </w:tcBorders>
          </w:tcPr>
          <w:p w14:paraId="2871AF9E"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BR</w:t>
            </w:r>
          </w:p>
        </w:tc>
        <w:tc>
          <w:tcPr>
            <w:tcW w:w="1170" w:type="dxa"/>
            <w:tcBorders>
              <w:bottom w:val="single" w:sz="4" w:space="0" w:color="auto"/>
            </w:tcBorders>
          </w:tcPr>
          <w:p w14:paraId="2C6B0628"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c>
          <w:tcPr>
            <w:tcW w:w="540" w:type="dxa"/>
            <w:tcBorders>
              <w:bottom w:val="single" w:sz="4" w:space="0" w:color="auto"/>
            </w:tcBorders>
          </w:tcPr>
          <w:p w14:paraId="20D80A7E" w14:textId="77777777" w:rsidR="00FA6573" w:rsidRPr="003D3D4B" w:rsidRDefault="00FA6573" w:rsidP="00DA0582">
            <w:pPr>
              <w:pStyle w:val="articlecategory9"/>
              <w:shd w:val="clear" w:color="auto" w:fill="auto"/>
              <w:spacing w:line="240" w:lineRule="auto"/>
              <w:jc w:val="center"/>
              <w:rPr>
                <w:b w:val="0"/>
                <w:i/>
                <w:color w:val="auto"/>
                <w:sz w:val="24"/>
                <w:szCs w:val="24"/>
              </w:rPr>
            </w:pPr>
            <w:proofErr w:type="gramStart"/>
            <w:r w:rsidRPr="003D3D4B">
              <w:rPr>
                <w:b w:val="0"/>
                <w:i/>
                <w:color w:val="auto"/>
                <w:sz w:val="24"/>
                <w:szCs w:val="24"/>
              </w:rPr>
              <w:t>p</w:t>
            </w:r>
            <w:proofErr w:type="gramEnd"/>
          </w:p>
        </w:tc>
        <w:tc>
          <w:tcPr>
            <w:tcW w:w="990" w:type="dxa"/>
            <w:tcBorders>
              <w:bottom w:val="single" w:sz="4" w:space="0" w:color="auto"/>
            </w:tcBorders>
          </w:tcPr>
          <w:p w14:paraId="1B175513"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BR</w:t>
            </w:r>
          </w:p>
        </w:tc>
        <w:tc>
          <w:tcPr>
            <w:tcW w:w="990" w:type="dxa"/>
            <w:tcBorders>
              <w:bottom w:val="single" w:sz="4" w:space="0" w:color="auto"/>
            </w:tcBorders>
          </w:tcPr>
          <w:p w14:paraId="69277073" w14:textId="77777777" w:rsidR="00FA6573" w:rsidRPr="003D3D4B" w:rsidRDefault="00FA6573" w:rsidP="00DA0582">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c>
          <w:tcPr>
            <w:tcW w:w="900" w:type="dxa"/>
            <w:tcBorders>
              <w:bottom w:val="single" w:sz="4" w:space="0" w:color="auto"/>
            </w:tcBorders>
          </w:tcPr>
          <w:p w14:paraId="2911CE9C" w14:textId="77777777" w:rsidR="00FA6573" w:rsidRPr="003D3D4B" w:rsidRDefault="00FA6573" w:rsidP="00DA0582">
            <w:pPr>
              <w:pStyle w:val="articlecategory9"/>
              <w:shd w:val="clear" w:color="auto" w:fill="auto"/>
              <w:spacing w:line="240" w:lineRule="auto"/>
              <w:jc w:val="center"/>
              <w:rPr>
                <w:b w:val="0"/>
                <w:i/>
                <w:color w:val="auto"/>
                <w:sz w:val="24"/>
                <w:szCs w:val="24"/>
              </w:rPr>
            </w:pPr>
            <w:proofErr w:type="gramStart"/>
            <w:r w:rsidRPr="003D3D4B">
              <w:rPr>
                <w:b w:val="0"/>
                <w:i/>
                <w:color w:val="auto"/>
                <w:sz w:val="24"/>
                <w:szCs w:val="24"/>
              </w:rPr>
              <w:t>p</w:t>
            </w:r>
            <w:proofErr w:type="gramEnd"/>
          </w:p>
        </w:tc>
      </w:tr>
      <w:tr w:rsidR="005409F5" w:rsidRPr="003D3D4B" w14:paraId="08DFFE2B" w14:textId="77777777" w:rsidTr="00521E7D">
        <w:tc>
          <w:tcPr>
            <w:tcW w:w="709" w:type="dxa"/>
            <w:tcBorders>
              <w:bottom w:val="nil"/>
            </w:tcBorders>
          </w:tcPr>
          <w:p w14:paraId="6B91FECE" w14:textId="77777777" w:rsidR="0022271B" w:rsidRPr="003D3D4B" w:rsidRDefault="0022271B" w:rsidP="006F09B3">
            <w:pPr>
              <w:pStyle w:val="articlecategory9"/>
              <w:shd w:val="clear" w:color="auto" w:fill="auto"/>
              <w:spacing w:line="240" w:lineRule="auto"/>
              <w:ind w:hanging="108"/>
              <w:rPr>
                <w:b w:val="0"/>
                <w:color w:val="auto"/>
                <w:sz w:val="24"/>
                <w:szCs w:val="24"/>
              </w:rPr>
            </w:pPr>
            <w:r w:rsidRPr="003D3D4B">
              <w:rPr>
                <w:b w:val="0"/>
                <w:color w:val="auto"/>
                <w:sz w:val="24"/>
                <w:szCs w:val="24"/>
              </w:rPr>
              <w:t>Total</w:t>
            </w:r>
          </w:p>
        </w:tc>
        <w:tc>
          <w:tcPr>
            <w:tcW w:w="693" w:type="dxa"/>
            <w:tcBorders>
              <w:bottom w:val="nil"/>
            </w:tcBorders>
          </w:tcPr>
          <w:p w14:paraId="5AE92004"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MD</w:t>
            </w:r>
          </w:p>
        </w:tc>
        <w:tc>
          <w:tcPr>
            <w:tcW w:w="1150" w:type="dxa"/>
            <w:tcBorders>
              <w:bottom w:val="nil"/>
            </w:tcBorders>
          </w:tcPr>
          <w:p w14:paraId="3C7E2AF8" w14:textId="77777777" w:rsidR="0022271B" w:rsidRPr="003D3D4B" w:rsidRDefault="0022271B"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8.7(3.4)</w:t>
            </w:r>
          </w:p>
        </w:tc>
        <w:tc>
          <w:tcPr>
            <w:tcW w:w="1100" w:type="dxa"/>
            <w:tcBorders>
              <w:bottom w:val="nil"/>
            </w:tcBorders>
          </w:tcPr>
          <w:p w14:paraId="4F434D0D"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8.5(3.2)</w:t>
            </w:r>
          </w:p>
        </w:tc>
        <w:tc>
          <w:tcPr>
            <w:tcW w:w="540" w:type="dxa"/>
            <w:tcBorders>
              <w:bottom w:val="nil"/>
            </w:tcBorders>
          </w:tcPr>
          <w:p w14:paraId="63EFC735"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.76</w:t>
            </w:r>
          </w:p>
        </w:tc>
        <w:tc>
          <w:tcPr>
            <w:tcW w:w="1170" w:type="dxa"/>
            <w:tcBorders>
              <w:bottom w:val="nil"/>
            </w:tcBorders>
          </w:tcPr>
          <w:p w14:paraId="00BA3425"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5.7(2.7)</w:t>
            </w:r>
          </w:p>
        </w:tc>
        <w:tc>
          <w:tcPr>
            <w:tcW w:w="1170" w:type="dxa"/>
            <w:tcBorders>
              <w:bottom w:val="nil"/>
            </w:tcBorders>
          </w:tcPr>
          <w:p w14:paraId="026F1489"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5(2.7)</w:t>
            </w:r>
          </w:p>
        </w:tc>
        <w:tc>
          <w:tcPr>
            <w:tcW w:w="540" w:type="dxa"/>
            <w:tcBorders>
              <w:bottom w:val="nil"/>
            </w:tcBorders>
          </w:tcPr>
          <w:p w14:paraId="7A737BDF"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w:t>
            </w:r>
          </w:p>
        </w:tc>
        <w:tc>
          <w:tcPr>
            <w:tcW w:w="990" w:type="dxa"/>
            <w:tcBorders>
              <w:bottom w:val="nil"/>
            </w:tcBorders>
          </w:tcPr>
          <w:p w14:paraId="3B6416E1"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2.5(2.3)</w:t>
            </w:r>
          </w:p>
        </w:tc>
        <w:tc>
          <w:tcPr>
            <w:tcW w:w="990" w:type="dxa"/>
            <w:tcBorders>
              <w:bottom w:val="nil"/>
            </w:tcBorders>
          </w:tcPr>
          <w:p w14:paraId="09CE8072"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1.8(1.9)</w:t>
            </w:r>
          </w:p>
        </w:tc>
        <w:tc>
          <w:tcPr>
            <w:tcW w:w="900" w:type="dxa"/>
            <w:tcBorders>
              <w:bottom w:val="nil"/>
            </w:tcBorders>
          </w:tcPr>
          <w:p w14:paraId="52224C8F"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.000</w:t>
            </w:r>
            <w:r w:rsidR="005D7E75" w:rsidRPr="003D3D4B">
              <w:rPr>
                <w:b w:val="0"/>
                <w:color w:val="auto"/>
                <w:sz w:val="24"/>
                <w:szCs w:val="24"/>
              </w:rPr>
              <w:t>1</w:t>
            </w:r>
            <w:r w:rsidRPr="003D3D4B">
              <w:rPr>
                <w:b w:val="0"/>
                <w:color w:val="auto"/>
                <w:sz w:val="24"/>
                <w:szCs w:val="24"/>
              </w:rPr>
              <w:t>*</w:t>
            </w:r>
          </w:p>
        </w:tc>
      </w:tr>
      <w:tr w:rsidR="005409F5" w:rsidRPr="003D3D4B" w14:paraId="23A28F3B" w14:textId="77777777" w:rsidTr="00521E7D">
        <w:tc>
          <w:tcPr>
            <w:tcW w:w="709" w:type="dxa"/>
            <w:tcBorders>
              <w:top w:val="nil"/>
              <w:bottom w:val="nil"/>
            </w:tcBorders>
          </w:tcPr>
          <w:p w14:paraId="14266089" w14:textId="77777777" w:rsidR="0022271B" w:rsidRPr="003D3D4B" w:rsidRDefault="0022271B" w:rsidP="006F09B3">
            <w:pPr>
              <w:pStyle w:val="articlecategory9"/>
              <w:shd w:val="clear" w:color="auto" w:fill="auto"/>
              <w:spacing w:line="240" w:lineRule="auto"/>
              <w:rPr>
                <w:b w:val="0"/>
                <w:color w:val="auto"/>
                <w:sz w:val="24"/>
                <w:szCs w:val="24"/>
              </w:rPr>
            </w:pPr>
          </w:p>
        </w:tc>
        <w:tc>
          <w:tcPr>
            <w:tcW w:w="693" w:type="dxa"/>
            <w:tcBorders>
              <w:top w:val="nil"/>
              <w:bottom w:val="nil"/>
            </w:tcBorders>
          </w:tcPr>
          <w:p w14:paraId="1F5221FE"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BS</w:t>
            </w:r>
          </w:p>
        </w:tc>
        <w:tc>
          <w:tcPr>
            <w:tcW w:w="1150" w:type="dxa"/>
            <w:tcBorders>
              <w:top w:val="nil"/>
              <w:bottom w:val="nil"/>
            </w:tcBorders>
          </w:tcPr>
          <w:p w14:paraId="2CEEC5EC" w14:textId="77777777" w:rsidR="0022271B" w:rsidRPr="003D3D4B" w:rsidRDefault="0022271B"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4.3(2.9)</w:t>
            </w:r>
          </w:p>
        </w:tc>
        <w:tc>
          <w:tcPr>
            <w:tcW w:w="1100" w:type="dxa"/>
            <w:tcBorders>
              <w:top w:val="nil"/>
              <w:bottom w:val="nil"/>
            </w:tcBorders>
          </w:tcPr>
          <w:p w14:paraId="5F2BAE7F"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4.1(2.5)</w:t>
            </w:r>
          </w:p>
        </w:tc>
        <w:tc>
          <w:tcPr>
            <w:tcW w:w="540" w:type="dxa"/>
            <w:tcBorders>
              <w:top w:val="nil"/>
              <w:bottom w:val="nil"/>
            </w:tcBorders>
          </w:tcPr>
          <w:p w14:paraId="29D22E15"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.72</w:t>
            </w:r>
          </w:p>
        </w:tc>
        <w:tc>
          <w:tcPr>
            <w:tcW w:w="1170" w:type="dxa"/>
            <w:tcBorders>
              <w:top w:val="nil"/>
              <w:bottom w:val="nil"/>
            </w:tcBorders>
          </w:tcPr>
          <w:p w14:paraId="7F3E9D56"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2.7(2.4)</w:t>
            </w:r>
          </w:p>
        </w:tc>
        <w:tc>
          <w:tcPr>
            <w:tcW w:w="1170" w:type="dxa"/>
            <w:tcBorders>
              <w:top w:val="nil"/>
              <w:bottom w:val="nil"/>
            </w:tcBorders>
          </w:tcPr>
          <w:p w14:paraId="2026F7E9"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3.4(2.3)</w:t>
            </w:r>
          </w:p>
        </w:tc>
        <w:tc>
          <w:tcPr>
            <w:tcW w:w="540" w:type="dxa"/>
            <w:tcBorders>
              <w:top w:val="nil"/>
              <w:bottom w:val="nil"/>
            </w:tcBorders>
          </w:tcPr>
          <w:p w14:paraId="12016F4D"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.09</w:t>
            </w:r>
          </w:p>
        </w:tc>
        <w:tc>
          <w:tcPr>
            <w:tcW w:w="990" w:type="dxa"/>
            <w:tcBorders>
              <w:top w:val="nil"/>
              <w:bottom w:val="nil"/>
            </w:tcBorders>
          </w:tcPr>
          <w:p w14:paraId="5C17A5A7"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1.6(1.8)</w:t>
            </w:r>
          </w:p>
        </w:tc>
        <w:tc>
          <w:tcPr>
            <w:tcW w:w="990" w:type="dxa"/>
            <w:tcBorders>
              <w:top w:val="nil"/>
              <w:bottom w:val="nil"/>
            </w:tcBorders>
          </w:tcPr>
          <w:p w14:paraId="123AD8DA"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1.1(1.6)</w:t>
            </w:r>
          </w:p>
        </w:tc>
        <w:tc>
          <w:tcPr>
            <w:tcW w:w="900" w:type="dxa"/>
            <w:tcBorders>
              <w:top w:val="nil"/>
              <w:bottom w:val="nil"/>
            </w:tcBorders>
          </w:tcPr>
          <w:p w14:paraId="769DED39"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.001*</w:t>
            </w:r>
          </w:p>
        </w:tc>
      </w:tr>
      <w:tr w:rsidR="005409F5" w:rsidRPr="003D3D4B" w14:paraId="104E3B60" w14:textId="77777777" w:rsidTr="00521E7D">
        <w:tc>
          <w:tcPr>
            <w:tcW w:w="709" w:type="dxa"/>
            <w:tcBorders>
              <w:top w:val="nil"/>
              <w:bottom w:val="nil"/>
            </w:tcBorders>
          </w:tcPr>
          <w:p w14:paraId="2E5D9716" w14:textId="77777777" w:rsidR="0022271B" w:rsidRPr="003D3D4B" w:rsidRDefault="0022271B" w:rsidP="006F09B3">
            <w:pPr>
              <w:pStyle w:val="articlecategory9"/>
              <w:shd w:val="clear" w:color="auto" w:fill="auto"/>
              <w:spacing w:line="240" w:lineRule="auto"/>
              <w:rPr>
                <w:b w:val="0"/>
                <w:color w:val="auto"/>
                <w:sz w:val="24"/>
                <w:szCs w:val="24"/>
              </w:rPr>
            </w:pPr>
          </w:p>
        </w:tc>
        <w:tc>
          <w:tcPr>
            <w:tcW w:w="693" w:type="dxa"/>
            <w:tcBorders>
              <w:top w:val="nil"/>
              <w:bottom w:val="nil"/>
            </w:tcBorders>
          </w:tcPr>
          <w:p w14:paraId="5779F9DD"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B</w:t>
            </w:r>
          </w:p>
        </w:tc>
        <w:tc>
          <w:tcPr>
            <w:tcW w:w="1150" w:type="dxa"/>
            <w:tcBorders>
              <w:top w:val="nil"/>
              <w:bottom w:val="nil"/>
            </w:tcBorders>
          </w:tcPr>
          <w:p w14:paraId="7D736913" w14:textId="77777777" w:rsidR="0022271B" w:rsidRPr="003D3D4B" w:rsidRDefault="0022271B"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5.4(3.4)</w:t>
            </w:r>
          </w:p>
        </w:tc>
        <w:tc>
          <w:tcPr>
            <w:tcW w:w="1100" w:type="dxa"/>
            <w:tcBorders>
              <w:top w:val="nil"/>
              <w:bottom w:val="nil"/>
            </w:tcBorders>
          </w:tcPr>
          <w:p w14:paraId="4F92FD48"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5(3.6)</w:t>
            </w:r>
          </w:p>
        </w:tc>
        <w:tc>
          <w:tcPr>
            <w:tcW w:w="540" w:type="dxa"/>
            <w:tcBorders>
              <w:top w:val="nil"/>
              <w:bottom w:val="nil"/>
            </w:tcBorders>
          </w:tcPr>
          <w:p w14:paraId="550B84E7"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.52</w:t>
            </w:r>
          </w:p>
        </w:tc>
        <w:tc>
          <w:tcPr>
            <w:tcW w:w="1170" w:type="dxa"/>
            <w:tcBorders>
              <w:top w:val="nil"/>
              <w:bottom w:val="nil"/>
            </w:tcBorders>
          </w:tcPr>
          <w:p w14:paraId="35F67247"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3.3(2.1)</w:t>
            </w:r>
          </w:p>
        </w:tc>
        <w:tc>
          <w:tcPr>
            <w:tcW w:w="1170" w:type="dxa"/>
            <w:tcBorders>
              <w:top w:val="nil"/>
              <w:bottom w:val="nil"/>
            </w:tcBorders>
          </w:tcPr>
          <w:p w14:paraId="4A8AD7E6"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3.1(2.6)</w:t>
            </w:r>
          </w:p>
        </w:tc>
        <w:tc>
          <w:tcPr>
            <w:tcW w:w="540" w:type="dxa"/>
            <w:tcBorders>
              <w:top w:val="nil"/>
              <w:bottom w:val="nil"/>
            </w:tcBorders>
          </w:tcPr>
          <w:p w14:paraId="4B895EAE"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.61</w:t>
            </w:r>
          </w:p>
        </w:tc>
        <w:tc>
          <w:tcPr>
            <w:tcW w:w="990" w:type="dxa"/>
            <w:tcBorders>
              <w:top w:val="nil"/>
              <w:bottom w:val="nil"/>
            </w:tcBorders>
          </w:tcPr>
          <w:p w14:paraId="70022807"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1.3(1.5)</w:t>
            </w:r>
          </w:p>
        </w:tc>
        <w:tc>
          <w:tcPr>
            <w:tcW w:w="990" w:type="dxa"/>
            <w:tcBorders>
              <w:top w:val="nil"/>
              <w:bottom w:val="nil"/>
            </w:tcBorders>
          </w:tcPr>
          <w:p w14:paraId="1DC68730"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1(1.5)</w:t>
            </w:r>
          </w:p>
        </w:tc>
        <w:tc>
          <w:tcPr>
            <w:tcW w:w="900" w:type="dxa"/>
            <w:tcBorders>
              <w:top w:val="nil"/>
              <w:bottom w:val="nil"/>
            </w:tcBorders>
          </w:tcPr>
          <w:p w14:paraId="643CEC9D"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.01</w:t>
            </w:r>
          </w:p>
        </w:tc>
      </w:tr>
      <w:tr w:rsidR="005409F5" w:rsidRPr="003D3D4B" w14:paraId="677EB3FD" w14:textId="77777777" w:rsidTr="00521E7D">
        <w:tc>
          <w:tcPr>
            <w:tcW w:w="709" w:type="dxa"/>
            <w:tcBorders>
              <w:top w:val="nil"/>
              <w:bottom w:val="single" w:sz="4" w:space="0" w:color="auto"/>
            </w:tcBorders>
          </w:tcPr>
          <w:p w14:paraId="24487A6A" w14:textId="77777777" w:rsidR="0022271B" w:rsidRPr="003D3D4B" w:rsidRDefault="0022271B" w:rsidP="006F09B3">
            <w:pPr>
              <w:pStyle w:val="articlecategory9"/>
              <w:shd w:val="clear" w:color="auto" w:fill="auto"/>
              <w:spacing w:line="240" w:lineRule="auto"/>
              <w:rPr>
                <w:b w:val="0"/>
                <w:color w:val="auto"/>
                <w:sz w:val="24"/>
                <w:szCs w:val="24"/>
              </w:rPr>
            </w:pPr>
          </w:p>
        </w:tc>
        <w:tc>
          <w:tcPr>
            <w:tcW w:w="693" w:type="dxa"/>
            <w:tcBorders>
              <w:top w:val="nil"/>
              <w:bottom w:val="single" w:sz="4" w:space="0" w:color="auto"/>
            </w:tcBorders>
          </w:tcPr>
          <w:p w14:paraId="0B8CF241"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IS</w:t>
            </w:r>
          </w:p>
        </w:tc>
        <w:tc>
          <w:tcPr>
            <w:tcW w:w="1150" w:type="dxa"/>
            <w:tcBorders>
              <w:top w:val="nil"/>
              <w:bottom w:val="single" w:sz="4" w:space="0" w:color="auto"/>
            </w:tcBorders>
          </w:tcPr>
          <w:p w14:paraId="39364E80" w14:textId="77777777" w:rsidR="0022271B" w:rsidRPr="003D3D4B" w:rsidRDefault="0022271B"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19.1(8)</w:t>
            </w:r>
          </w:p>
        </w:tc>
        <w:tc>
          <w:tcPr>
            <w:tcW w:w="1100" w:type="dxa"/>
            <w:tcBorders>
              <w:top w:val="nil"/>
              <w:bottom w:val="single" w:sz="4" w:space="0" w:color="auto"/>
            </w:tcBorders>
          </w:tcPr>
          <w:p w14:paraId="736E68C0"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17.6(5)</w:t>
            </w:r>
          </w:p>
        </w:tc>
        <w:tc>
          <w:tcPr>
            <w:tcW w:w="540" w:type="dxa"/>
            <w:tcBorders>
              <w:top w:val="nil"/>
              <w:bottom w:val="single" w:sz="4" w:space="0" w:color="auto"/>
            </w:tcBorders>
          </w:tcPr>
          <w:p w14:paraId="6DB58F4C"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.28</w:t>
            </w:r>
          </w:p>
        </w:tc>
        <w:tc>
          <w:tcPr>
            <w:tcW w:w="1170" w:type="dxa"/>
            <w:tcBorders>
              <w:top w:val="nil"/>
              <w:bottom w:val="single" w:sz="4" w:space="0" w:color="auto"/>
            </w:tcBorders>
          </w:tcPr>
          <w:p w14:paraId="6947590F"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11.7(1.4)</w:t>
            </w:r>
          </w:p>
        </w:tc>
        <w:tc>
          <w:tcPr>
            <w:tcW w:w="1170" w:type="dxa"/>
            <w:tcBorders>
              <w:top w:val="nil"/>
              <w:bottom w:val="single" w:sz="4" w:space="0" w:color="auto"/>
            </w:tcBorders>
          </w:tcPr>
          <w:p w14:paraId="7130776D"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11.5(1.3)</w:t>
            </w:r>
          </w:p>
        </w:tc>
        <w:tc>
          <w:tcPr>
            <w:tcW w:w="540" w:type="dxa"/>
            <w:tcBorders>
              <w:top w:val="nil"/>
              <w:bottom w:val="single" w:sz="4" w:space="0" w:color="auto"/>
            </w:tcBorders>
          </w:tcPr>
          <w:p w14:paraId="6B628EC6"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.41</w:t>
            </w:r>
          </w:p>
        </w:tc>
        <w:tc>
          <w:tcPr>
            <w:tcW w:w="990" w:type="dxa"/>
            <w:tcBorders>
              <w:top w:val="nil"/>
              <w:bottom w:val="single" w:sz="4" w:space="0" w:color="auto"/>
            </w:tcBorders>
          </w:tcPr>
          <w:p w14:paraId="3F0C3DA3"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5.4(2.9)</w:t>
            </w:r>
          </w:p>
        </w:tc>
        <w:tc>
          <w:tcPr>
            <w:tcW w:w="990" w:type="dxa"/>
            <w:tcBorders>
              <w:top w:val="nil"/>
              <w:bottom w:val="single" w:sz="4" w:space="0" w:color="auto"/>
            </w:tcBorders>
          </w:tcPr>
          <w:p w14:paraId="53A56BDB"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4(2.6)</w:t>
            </w:r>
          </w:p>
        </w:tc>
        <w:tc>
          <w:tcPr>
            <w:tcW w:w="900" w:type="dxa"/>
            <w:tcBorders>
              <w:top w:val="nil"/>
              <w:bottom w:val="single" w:sz="4" w:space="0" w:color="auto"/>
            </w:tcBorders>
          </w:tcPr>
          <w:p w14:paraId="0C27A201"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.0001*</w:t>
            </w:r>
          </w:p>
        </w:tc>
      </w:tr>
      <w:tr w:rsidR="005409F5" w:rsidRPr="003D3D4B" w14:paraId="2B2A4627" w14:textId="77777777" w:rsidTr="00521E7D">
        <w:tc>
          <w:tcPr>
            <w:tcW w:w="709" w:type="dxa"/>
            <w:vMerge w:val="restart"/>
            <w:tcBorders>
              <w:bottom w:val="nil"/>
            </w:tcBorders>
          </w:tcPr>
          <w:p w14:paraId="02CBD086" w14:textId="77777777" w:rsidR="0022271B" w:rsidRPr="003D3D4B" w:rsidRDefault="0022271B" w:rsidP="006F09B3">
            <w:pPr>
              <w:pStyle w:val="articlecategory9"/>
              <w:shd w:val="clear" w:color="auto" w:fill="auto"/>
              <w:spacing w:line="240" w:lineRule="auto"/>
              <w:ind w:left="-108" w:right="-18"/>
              <w:rPr>
                <w:b w:val="0"/>
                <w:color w:val="auto"/>
                <w:sz w:val="24"/>
                <w:szCs w:val="24"/>
              </w:rPr>
            </w:pPr>
            <w:r w:rsidRPr="003D3D4B">
              <w:rPr>
                <w:b w:val="0"/>
                <w:color w:val="auto"/>
                <w:sz w:val="24"/>
                <w:szCs w:val="24"/>
              </w:rPr>
              <w:t>AB1</w:t>
            </w:r>
          </w:p>
          <w:p w14:paraId="600B4F76" w14:textId="77777777" w:rsidR="0022271B" w:rsidRPr="003D3D4B" w:rsidRDefault="0022271B" w:rsidP="007D4A0F">
            <w:pPr>
              <w:pStyle w:val="articlecategory9"/>
              <w:shd w:val="clear" w:color="auto" w:fill="auto"/>
              <w:spacing w:line="240" w:lineRule="auto"/>
              <w:rPr>
                <w:b w:val="0"/>
                <w:color w:val="auto"/>
                <w:sz w:val="24"/>
                <w:szCs w:val="24"/>
              </w:rPr>
            </w:pPr>
          </w:p>
        </w:tc>
        <w:tc>
          <w:tcPr>
            <w:tcW w:w="693" w:type="dxa"/>
            <w:tcBorders>
              <w:bottom w:val="nil"/>
            </w:tcBorders>
          </w:tcPr>
          <w:p w14:paraId="2CF45735" w14:textId="77777777" w:rsidR="0022271B" w:rsidRPr="003D3D4B" w:rsidRDefault="0022271B" w:rsidP="007E4EB3">
            <w:pPr>
              <w:pStyle w:val="articlecategory9"/>
              <w:shd w:val="clear" w:color="auto" w:fill="auto"/>
              <w:spacing w:line="240" w:lineRule="auto"/>
              <w:rPr>
                <w:b w:val="0"/>
                <w:color w:val="auto"/>
                <w:sz w:val="24"/>
                <w:szCs w:val="24"/>
              </w:rPr>
            </w:pPr>
            <w:r w:rsidRPr="003D3D4B">
              <w:rPr>
                <w:b w:val="0"/>
                <w:color w:val="auto"/>
                <w:sz w:val="24"/>
                <w:szCs w:val="24"/>
              </w:rPr>
              <w:t>MD</w:t>
            </w:r>
          </w:p>
        </w:tc>
        <w:tc>
          <w:tcPr>
            <w:tcW w:w="1150" w:type="dxa"/>
            <w:tcBorders>
              <w:bottom w:val="nil"/>
            </w:tcBorders>
          </w:tcPr>
          <w:p w14:paraId="34C267F8"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6.7(4)</w:t>
            </w:r>
          </w:p>
        </w:tc>
        <w:tc>
          <w:tcPr>
            <w:tcW w:w="1100" w:type="dxa"/>
            <w:tcBorders>
              <w:bottom w:val="nil"/>
            </w:tcBorders>
          </w:tcPr>
          <w:p w14:paraId="211B5529"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7.3(1.9)</w:t>
            </w:r>
          </w:p>
        </w:tc>
        <w:tc>
          <w:tcPr>
            <w:tcW w:w="540" w:type="dxa"/>
            <w:tcBorders>
              <w:bottom w:val="nil"/>
            </w:tcBorders>
          </w:tcPr>
          <w:p w14:paraId="309EC4FC"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.72</w:t>
            </w:r>
          </w:p>
        </w:tc>
        <w:tc>
          <w:tcPr>
            <w:tcW w:w="1170" w:type="dxa"/>
            <w:tcBorders>
              <w:bottom w:val="nil"/>
            </w:tcBorders>
          </w:tcPr>
          <w:p w14:paraId="55F7CF23"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5(2.6)</w:t>
            </w:r>
          </w:p>
        </w:tc>
        <w:tc>
          <w:tcPr>
            <w:tcW w:w="1170" w:type="dxa"/>
            <w:tcBorders>
              <w:bottom w:val="nil"/>
            </w:tcBorders>
          </w:tcPr>
          <w:p w14:paraId="1ED25885"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4.4(2.7)</w:t>
            </w:r>
          </w:p>
        </w:tc>
        <w:tc>
          <w:tcPr>
            <w:tcW w:w="540" w:type="dxa"/>
            <w:tcBorders>
              <w:bottom w:val="nil"/>
            </w:tcBorders>
          </w:tcPr>
          <w:p w14:paraId="069AA1E3"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.53</w:t>
            </w:r>
          </w:p>
        </w:tc>
        <w:tc>
          <w:tcPr>
            <w:tcW w:w="990" w:type="dxa"/>
            <w:tcBorders>
              <w:bottom w:val="nil"/>
            </w:tcBorders>
          </w:tcPr>
          <w:p w14:paraId="75414473"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2.1(2)</w:t>
            </w:r>
          </w:p>
        </w:tc>
        <w:tc>
          <w:tcPr>
            <w:tcW w:w="990" w:type="dxa"/>
            <w:tcBorders>
              <w:bottom w:val="nil"/>
            </w:tcBorders>
          </w:tcPr>
          <w:p w14:paraId="63EBD873"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1.6(1.8)</w:t>
            </w:r>
          </w:p>
        </w:tc>
        <w:tc>
          <w:tcPr>
            <w:tcW w:w="900" w:type="dxa"/>
            <w:tcBorders>
              <w:bottom w:val="nil"/>
            </w:tcBorders>
          </w:tcPr>
          <w:p w14:paraId="69DBAA89" w14:textId="77777777" w:rsidR="0022271B" w:rsidRPr="003D3D4B" w:rsidRDefault="0022271B" w:rsidP="00154A9E">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.09</w:t>
            </w:r>
          </w:p>
        </w:tc>
      </w:tr>
      <w:tr w:rsidR="005409F5" w:rsidRPr="003D3D4B" w14:paraId="5A3B7E0A" w14:textId="77777777" w:rsidTr="00521E7D">
        <w:tc>
          <w:tcPr>
            <w:tcW w:w="709" w:type="dxa"/>
            <w:vMerge/>
            <w:tcBorders>
              <w:top w:val="nil"/>
              <w:bottom w:val="nil"/>
            </w:tcBorders>
          </w:tcPr>
          <w:p w14:paraId="0FD20DBA" w14:textId="77777777" w:rsidR="0022271B" w:rsidRPr="003D3D4B" w:rsidRDefault="0022271B" w:rsidP="00DA0582">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08655DF5" w14:textId="77777777" w:rsidR="0022271B" w:rsidRPr="003D3D4B" w:rsidRDefault="0022271B" w:rsidP="00DA0582">
            <w:pPr>
              <w:pStyle w:val="articlecategory9"/>
              <w:shd w:val="clear" w:color="auto" w:fill="auto"/>
              <w:spacing w:line="240" w:lineRule="auto"/>
              <w:rPr>
                <w:b w:val="0"/>
                <w:color w:val="auto"/>
                <w:sz w:val="24"/>
                <w:szCs w:val="24"/>
                <w:lang w:val="pt-BR"/>
              </w:rPr>
            </w:pPr>
            <w:r w:rsidRPr="003D3D4B">
              <w:rPr>
                <w:b w:val="0"/>
                <w:color w:val="auto"/>
                <w:sz w:val="24"/>
                <w:szCs w:val="24"/>
                <w:lang w:val="pt-BR"/>
              </w:rPr>
              <w:t>BS</w:t>
            </w:r>
          </w:p>
        </w:tc>
        <w:tc>
          <w:tcPr>
            <w:tcW w:w="1150" w:type="dxa"/>
            <w:tcBorders>
              <w:top w:val="nil"/>
              <w:bottom w:val="nil"/>
            </w:tcBorders>
          </w:tcPr>
          <w:p w14:paraId="33D23B20" w14:textId="77777777" w:rsidR="0022271B" w:rsidRPr="003D3D4B" w:rsidRDefault="0022271B" w:rsidP="00DA0582">
            <w:pPr>
              <w:pStyle w:val="articlecategory9"/>
              <w:shd w:val="clear" w:color="auto" w:fill="auto"/>
              <w:spacing w:line="240" w:lineRule="auto"/>
              <w:jc w:val="center"/>
              <w:rPr>
                <w:b w:val="0"/>
                <w:color w:val="auto"/>
                <w:sz w:val="24"/>
                <w:szCs w:val="24"/>
                <w:vertAlign w:val="superscript"/>
                <w:lang w:val="pt-BR"/>
              </w:rPr>
            </w:pPr>
            <w:r w:rsidRPr="003D3D4B">
              <w:rPr>
                <w:b w:val="0"/>
                <w:color w:val="auto"/>
                <w:sz w:val="24"/>
                <w:szCs w:val="24"/>
                <w:lang w:val="pt-BR"/>
              </w:rPr>
              <w:t>5.3(3.1)</w:t>
            </w:r>
          </w:p>
        </w:tc>
        <w:tc>
          <w:tcPr>
            <w:tcW w:w="1100" w:type="dxa"/>
            <w:tcBorders>
              <w:top w:val="nil"/>
              <w:bottom w:val="nil"/>
            </w:tcBorders>
          </w:tcPr>
          <w:p w14:paraId="2332FA2B"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6.3(2.4)</w:t>
            </w:r>
          </w:p>
        </w:tc>
        <w:tc>
          <w:tcPr>
            <w:tcW w:w="540" w:type="dxa"/>
            <w:tcBorders>
              <w:top w:val="nil"/>
              <w:bottom w:val="nil"/>
            </w:tcBorders>
          </w:tcPr>
          <w:p w14:paraId="75B3F84B"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.44</w:t>
            </w:r>
          </w:p>
        </w:tc>
        <w:tc>
          <w:tcPr>
            <w:tcW w:w="1170" w:type="dxa"/>
            <w:tcBorders>
              <w:top w:val="nil"/>
              <w:bottom w:val="nil"/>
            </w:tcBorders>
          </w:tcPr>
          <w:p w14:paraId="144949B0"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3.2(2.3)</w:t>
            </w:r>
          </w:p>
        </w:tc>
        <w:tc>
          <w:tcPr>
            <w:tcW w:w="1170" w:type="dxa"/>
            <w:tcBorders>
              <w:top w:val="nil"/>
              <w:bottom w:val="nil"/>
            </w:tcBorders>
          </w:tcPr>
          <w:p w14:paraId="5A9CA2E7"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3.4(1.5)</w:t>
            </w:r>
          </w:p>
        </w:tc>
        <w:tc>
          <w:tcPr>
            <w:tcW w:w="540" w:type="dxa"/>
            <w:tcBorders>
              <w:top w:val="nil"/>
              <w:bottom w:val="nil"/>
            </w:tcBorders>
          </w:tcPr>
          <w:p w14:paraId="46225A13"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.80</w:t>
            </w:r>
          </w:p>
        </w:tc>
        <w:tc>
          <w:tcPr>
            <w:tcW w:w="990" w:type="dxa"/>
            <w:tcBorders>
              <w:top w:val="nil"/>
              <w:bottom w:val="nil"/>
            </w:tcBorders>
          </w:tcPr>
          <w:p w14:paraId="2EE662CB"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1.9(1.9)</w:t>
            </w:r>
          </w:p>
        </w:tc>
        <w:tc>
          <w:tcPr>
            <w:tcW w:w="990" w:type="dxa"/>
            <w:tcBorders>
              <w:top w:val="nil"/>
              <w:bottom w:val="nil"/>
            </w:tcBorders>
          </w:tcPr>
          <w:p w14:paraId="5768E20F"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1.3(1.7)</w:t>
            </w:r>
          </w:p>
        </w:tc>
        <w:tc>
          <w:tcPr>
            <w:tcW w:w="900" w:type="dxa"/>
            <w:tcBorders>
              <w:top w:val="nil"/>
              <w:bottom w:val="nil"/>
            </w:tcBorders>
          </w:tcPr>
          <w:p w14:paraId="6DB52AE5"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.04</w:t>
            </w:r>
          </w:p>
        </w:tc>
      </w:tr>
      <w:tr w:rsidR="005409F5" w:rsidRPr="003D3D4B" w14:paraId="5A397513" w14:textId="77777777" w:rsidTr="00521E7D">
        <w:tc>
          <w:tcPr>
            <w:tcW w:w="709" w:type="dxa"/>
            <w:vMerge/>
            <w:tcBorders>
              <w:top w:val="nil"/>
              <w:bottom w:val="nil"/>
            </w:tcBorders>
          </w:tcPr>
          <w:p w14:paraId="375F205F" w14:textId="77777777" w:rsidR="0022271B" w:rsidRPr="003D3D4B" w:rsidRDefault="0022271B" w:rsidP="00DA0582">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5769B513" w14:textId="77777777" w:rsidR="0022271B" w:rsidRPr="003D3D4B" w:rsidRDefault="0022271B" w:rsidP="00DA0582">
            <w:pPr>
              <w:pStyle w:val="articlecategory9"/>
              <w:shd w:val="clear" w:color="auto" w:fill="auto"/>
              <w:spacing w:line="240" w:lineRule="auto"/>
              <w:rPr>
                <w:b w:val="0"/>
                <w:color w:val="auto"/>
                <w:sz w:val="24"/>
                <w:szCs w:val="24"/>
                <w:lang w:val="pt-BR"/>
              </w:rPr>
            </w:pPr>
            <w:r w:rsidRPr="003D3D4B">
              <w:rPr>
                <w:b w:val="0"/>
                <w:color w:val="auto"/>
                <w:sz w:val="24"/>
                <w:szCs w:val="24"/>
                <w:lang w:val="pt-BR"/>
              </w:rPr>
              <w:t>B</w:t>
            </w:r>
          </w:p>
        </w:tc>
        <w:tc>
          <w:tcPr>
            <w:tcW w:w="1150" w:type="dxa"/>
            <w:tcBorders>
              <w:top w:val="nil"/>
              <w:bottom w:val="nil"/>
            </w:tcBorders>
          </w:tcPr>
          <w:p w14:paraId="0D548E92"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7(4.8)</w:t>
            </w:r>
          </w:p>
        </w:tc>
        <w:tc>
          <w:tcPr>
            <w:tcW w:w="1100" w:type="dxa"/>
            <w:tcBorders>
              <w:top w:val="nil"/>
              <w:bottom w:val="nil"/>
            </w:tcBorders>
          </w:tcPr>
          <w:p w14:paraId="7FEE2365"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2.6(2.4)</w:t>
            </w:r>
          </w:p>
        </w:tc>
        <w:tc>
          <w:tcPr>
            <w:tcW w:w="540" w:type="dxa"/>
            <w:tcBorders>
              <w:top w:val="nil"/>
              <w:bottom w:val="nil"/>
            </w:tcBorders>
          </w:tcPr>
          <w:p w14:paraId="6DD0C7E9"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.06</w:t>
            </w:r>
          </w:p>
        </w:tc>
        <w:tc>
          <w:tcPr>
            <w:tcW w:w="1170" w:type="dxa"/>
            <w:tcBorders>
              <w:top w:val="nil"/>
              <w:bottom w:val="nil"/>
            </w:tcBorders>
          </w:tcPr>
          <w:p w14:paraId="7D9216F9"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4.2(2.3)</w:t>
            </w:r>
          </w:p>
        </w:tc>
        <w:tc>
          <w:tcPr>
            <w:tcW w:w="1170" w:type="dxa"/>
            <w:tcBorders>
              <w:top w:val="nil"/>
              <w:bottom w:val="nil"/>
            </w:tcBorders>
          </w:tcPr>
          <w:p w14:paraId="68884CDC"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4.3(2.6)</w:t>
            </w:r>
          </w:p>
        </w:tc>
        <w:tc>
          <w:tcPr>
            <w:tcW w:w="540" w:type="dxa"/>
            <w:tcBorders>
              <w:top w:val="nil"/>
              <w:bottom w:val="nil"/>
            </w:tcBorders>
          </w:tcPr>
          <w:p w14:paraId="4FF97E3F"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.88</w:t>
            </w:r>
          </w:p>
        </w:tc>
        <w:tc>
          <w:tcPr>
            <w:tcW w:w="990" w:type="dxa"/>
            <w:tcBorders>
              <w:top w:val="nil"/>
              <w:bottom w:val="nil"/>
            </w:tcBorders>
          </w:tcPr>
          <w:p w14:paraId="316D0710"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1.6(1.9)</w:t>
            </w:r>
          </w:p>
        </w:tc>
        <w:tc>
          <w:tcPr>
            <w:tcW w:w="990" w:type="dxa"/>
            <w:tcBorders>
              <w:top w:val="nil"/>
              <w:bottom w:val="nil"/>
            </w:tcBorders>
          </w:tcPr>
          <w:p w14:paraId="3EB4B1ED"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1.2(2)</w:t>
            </w:r>
          </w:p>
        </w:tc>
        <w:tc>
          <w:tcPr>
            <w:tcW w:w="900" w:type="dxa"/>
            <w:tcBorders>
              <w:top w:val="nil"/>
              <w:bottom w:val="nil"/>
            </w:tcBorders>
          </w:tcPr>
          <w:p w14:paraId="351AA505"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.16</w:t>
            </w:r>
          </w:p>
        </w:tc>
      </w:tr>
      <w:tr w:rsidR="005409F5" w:rsidRPr="003D3D4B" w14:paraId="433B9590" w14:textId="77777777" w:rsidTr="00521E7D">
        <w:tc>
          <w:tcPr>
            <w:tcW w:w="709" w:type="dxa"/>
            <w:tcBorders>
              <w:top w:val="nil"/>
              <w:bottom w:val="single" w:sz="4" w:space="0" w:color="auto"/>
            </w:tcBorders>
          </w:tcPr>
          <w:p w14:paraId="694D45F2" w14:textId="77777777" w:rsidR="0022271B" w:rsidRPr="003D3D4B" w:rsidRDefault="0022271B" w:rsidP="006F09B3">
            <w:pPr>
              <w:pStyle w:val="articlecategory9"/>
              <w:shd w:val="clear" w:color="auto" w:fill="auto"/>
              <w:spacing w:line="240" w:lineRule="auto"/>
              <w:rPr>
                <w:b w:val="0"/>
                <w:color w:val="auto"/>
                <w:sz w:val="24"/>
                <w:szCs w:val="24"/>
                <w:lang w:val="pt-BR"/>
              </w:rPr>
            </w:pPr>
          </w:p>
        </w:tc>
        <w:tc>
          <w:tcPr>
            <w:tcW w:w="693" w:type="dxa"/>
            <w:tcBorders>
              <w:top w:val="nil"/>
              <w:bottom w:val="single" w:sz="4" w:space="0" w:color="auto"/>
            </w:tcBorders>
          </w:tcPr>
          <w:p w14:paraId="54815245" w14:textId="77777777" w:rsidR="0022271B" w:rsidRPr="003D3D4B" w:rsidRDefault="0022271B" w:rsidP="007D4A0F">
            <w:pPr>
              <w:pStyle w:val="articlecategory9"/>
              <w:shd w:val="clear" w:color="auto" w:fill="auto"/>
              <w:spacing w:line="240" w:lineRule="auto"/>
              <w:rPr>
                <w:b w:val="0"/>
                <w:color w:val="auto"/>
                <w:sz w:val="24"/>
                <w:szCs w:val="24"/>
                <w:lang w:val="pt-BR"/>
              </w:rPr>
            </w:pPr>
            <w:r w:rsidRPr="003D3D4B">
              <w:rPr>
                <w:b w:val="0"/>
                <w:color w:val="auto"/>
                <w:sz w:val="24"/>
                <w:szCs w:val="24"/>
                <w:lang w:val="pt-BR"/>
              </w:rPr>
              <w:t>IS</w:t>
            </w:r>
          </w:p>
        </w:tc>
        <w:tc>
          <w:tcPr>
            <w:tcW w:w="1150" w:type="dxa"/>
            <w:tcBorders>
              <w:top w:val="nil"/>
              <w:bottom w:val="single" w:sz="4" w:space="0" w:color="auto"/>
            </w:tcBorders>
          </w:tcPr>
          <w:p w14:paraId="003DF67D" w14:textId="77777777" w:rsidR="0022271B" w:rsidRPr="003D3D4B" w:rsidRDefault="005409F5"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24</w:t>
            </w:r>
            <w:r w:rsidR="0022271B" w:rsidRPr="003D3D4B">
              <w:rPr>
                <w:b w:val="0"/>
                <w:color w:val="auto"/>
                <w:sz w:val="24"/>
                <w:szCs w:val="24"/>
                <w:lang w:val="pt-BR"/>
              </w:rPr>
              <w:t>(16.7)</w:t>
            </w:r>
          </w:p>
        </w:tc>
        <w:tc>
          <w:tcPr>
            <w:tcW w:w="1100" w:type="dxa"/>
            <w:tcBorders>
              <w:top w:val="nil"/>
              <w:bottom w:val="single" w:sz="4" w:space="0" w:color="auto"/>
            </w:tcBorders>
          </w:tcPr>
          <w:p w14:paraId="6425CF95"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17(3.9)</w:t>
            </w:r>
          </w:p>
        </w:tc>
        <w:tc>
          <w:tcPr>
            <w:tcW w:w="540" w:type="dxa"/>
            <w:tcBorders>
              <w:top w:val="nil"/>
              <w:bottom w:val="single" w:sz="4" w:space="0" w:color="auto"/>
            </w:tcBorders>
          </w:tcPr>
          <w:p w14:paraId="19996D7C"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.30</w:t>
            </w:r>
          </w:p>
        </w:tc>
        <w:tc>
          <w:tcPr>
            <w:tcW w:w="1170" w:type="dxa"/>
            <w:tcBorders>
              <w:top w:val="nil"/>
              <w:bottom w:val="single" w:sz="4" w:space="0" w:color="auto"/>
            </w:tcBorders>
          </w:tcPr>
          <w:p w14:paraId="2E09F48E"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12.4(1.9)</w:t>
            </w:r>
          </w:p>
        </w:tc>
        <w:tc>
          <w:tcPr>
            <w:tcW w:w="1170" w:type="dxa"/>
            <w:tcBorders>
              <w:top w:val="nil"/>
              <w:bottom w:val="single" w:sz="4" w:space="0" w:color="auto"/>
            </w:tcBorders>
          </w:tcPr>
          <w:p w14:paraId="4EF7C281"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12.2(1.6)</w:t>
            </w:r>
          </w:p>
        </w:tc>
        <w:tc>
          <w:tcPr>
            <w:tcW w:w="540" w:type="dxa"/>
            <w:tcBorders>
              <w:top w:val="nil"/>
              <w:bottom w:val="single" w:sz="4" w:space="0" w:color="auto"/>
            </w:tcBorders>
          </w:tcPr>
          <w:p w14:paraId="11ED9D51"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.08</w:t>
            </w:r>
          </w:p>
        </w:tc>
        <w:tc>
          <w:tcPr>
            <w:tcW w:w="990" w:type="dxa"/>
            <w:tcBorders>
              <w:top w:val="nil"/>
              <w:bottom w:val="single" w:sz="4" w:space="0" w:color="auto"/>
            </w:tcBorders>
          </w:tcPr>
          <w:p w14:paraId="63B8E6B8"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5.7(3.2)</w:t>
            </w:r>
          </w:p>
        </w:tc>
        <w:tc>
          <w:tcPr>
            <w:tcW w:w="990" w:type="dxa"/>
            <w:tcBorders>
              <w:top w:val="nil"/>
              <w:bottom w:val="single" w:sz="4" w:space="0" w:color="auto"/>
            </w:tcBorders>
          </w:tcPr>
          <w:p w14:paraId="477806D2"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4.1(2.9)</w:t>
            </w:r>
          </w:p>
        </w:tc>
        <w:tc>
          <w:tcPr>
            <w:tcW w:w="900" w:type="dxa"/>
            <w:tcBorders>
              <w:top w:val="nil"/>
              <w:bottom w:val="single" w:sz="4" w:space="0" w:color="auto"/>
            </w:tcBorders>
          </w:tcPr>
          <w:p w14:paraId="62AA884B"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.002*</w:t>
            </w:r>
          </w:p>
        </w:tc>
      </w:tr>
      <w:tr w:rsidR="005409F5" w:rsidRPr="003D3D4B" w14:paraId="7F38255A" w14:textId="77777777" w:rsidTr="00521E7D">
        <w:tc>
          <w:tcPr>
            <w:tcW w:w="709" w:type="dxa"/>
            <w:vMerge w:val="restart"/>
            <w:tcBorders>
              <w:bottom w:val="nil"/>
            </w:tcBorders>
          </w:tcPr>
          <w:p w14:paraId="5FE599DD" w14:textId="77777777" w:rsidR="0022271B" w:rsidRPr="003D3D4B" w:rsidRDefault="0022271B" w:rsidP="006F09B3">
            <w:pPr>
              <w:pStyle w:val="articlecategory9"/>
              <w:shd w:val="clear" w:color="auto" w:fill="auto"/>
              <w:spacing w:line="240" w:lineRule="auto"/>
              <w:ind w:left="-18" w:hanging="90"/>
              <w:rPr>
                <w:b w:val="0"/>
                <w:color w:val="auto"/>
                <w:sz w:val="24"/>
                <w:szCs w:val="24"/>
              </w:rPr>
            </w:pPr>
            <w:r w:rsidRPr="003D3D4B">
              <w:rPr>
                <w:b w:val="0"/>
                <w:color w:val="auto"/>
                <w:sz w:val="24"/>
                <w:szCs w:val="24"/>
              </w:rPr>
              <w:t>AB2</w:t>
            </w:r>
          </w:p>
        </w:tc>
        <w:tc>
          <w:tcPr>
            <w:tcW w:w="693" w:type="dxa"/>
            <w:tcBorders>
              <w:bottom w:val="nil"/>
            </w:tcBorders>
          </w:tcPr>
          <w:p w14:paraId="064CAA5A"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MD</w:t>
            </w:r>
          </w:p>
        </w:tc>
        <w:tc>
          <w:tcPr>
            <w:tcW w:w="1150" w:type="dxa"/>
            <w:tcBorders>
              <w:bottom w:val="nil"/>
            </w:tcBorders>
          </w:tcPr>
          <w:p w14:paraId="462FE3DC" w14:textId="77777777" w:rsidR="0022271B" w:rsidRPr="003D3D4B" w:rsidRDefault="0022271B" w:rsidP="007E4EB3">
            <w:pPr>
              <w:pStyle w:val="articlecategory9"/>
              <w:shd w:val="clear" w:color="auto" w:fill="auto"/>
              <w:spacing w:line="240" w:lineRule="auto"/>
              <w:jc w:val="center"/>
              <w:rPr>
                <w:b w:val="0"/>
                <w:color w:val="auto"/>
                <w:sz w:val="24"/>
                <w:szCs w:val="24"/>
              </w:rPr>
            </w:pPr>
            <w:r w:rsidRPr="003D3D4B">
              <w:rPr>
                <w:b w:val="0"/>
                <w:color w:val="auto"/>
                <w:sz w:val="24"/>
                <w:szCs w:val="24"/>
              </w:rPr>
              <w:t>7.9(3)</w:t>
            </w:r>
          </w:p>
        </w:tc>
        <w:tc>
          <w:tcPr>
            <w:tcW w:w="1100" w:type="dxa"/>
            <w:tcBorders>
              <w:bottom w:val="nil"/>
            </w:tcBorders>
          </w:tcPr>
          <w:p w14:paraId="36454C5C" w14:textId="77777777" w:rsidR="0022271B" w:rsidRPr="003D3D4B" w:rsidRDefault="0022271B" w:rsidP="00B7380B">
            <w:pPr>
              <w:pStyle w:val="articlecategory9"/>
              <w:shd w:val="clear" w:color="auto" w:fill="auto"/>
              <w:spacing w:line="240" w:lineRule="auto"/>
              <w:jc w:val="center"/>
              <w:rPr>
                <w:b w:val="0"/>
                <w:color w:val="auto"/>
                <w:sz w:val="24"/>
                <w:szCs w:val="24"/>
              </w:rPr>
            </w:pPr>
            <w:r w:rsidRPr="003D3D4B">
              <w:rPr>
                <w:b w:val="0"/>
                <w:color w:val="auto"/>
                <w:sz w:val="24"/>
                <w:szCs w:val="24"/>
              </w:rPr>
              <w:t>7.3(1.2)</w:t>
            </w:r>
          </w:p>
        </w:tc>
        <w:tc>
          <w:tcPr>
            <w:tcW w:w="540" w:type="dxa"/>
            <w:tcBorders>
              <w:bottom w:val="nil"/>
            </w:tcBorders>
          </w:tcPr>
          <w:p w14:paraId="1B8F2C4E"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.66</w:t>
            </w:r>
          </w:p>
        </w:tc>
        <w:tc>
          <w:tcPr>
            <w:tcW w:w="1170" w:type="dxa"/>
            <w:tcBorders>
              <w:bottom w:val="nil"/>
            </w:tcBorders>
          </w:tcPr>
          <w:p w14:paraId="5EA37FBB"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4.6(3.1)</w:t>
            </w:r>
          </w:p>
        </w:tc>
        <w:tc>
          <w:tcPr>
            <w:tcW w:w="1170" w:type="dxa"/>
            <w:tcBorders>
              <w:bottom w:val="nil"/>
            </w:tcBorders>
          </w:tcPr>
          <w:p w14:paraId="41680924"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5.3(1.9)</w:t>
            </w:r>
          </w:p>
        </w:tc>
        <w:tc>
          <w:tcPr>
            <w:tcW w:w="540" w:type="dxa"/>
            <w:tcBorders>
              <w:bottom w:val="nil"/>
            </w:tcBorders>
          </w:tcPr>
          <w:p w14:paraId="4F338C9C"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.58</w:t>
            </w:r>
          </w:p>
        </w:tc>
        <w:tc>
          <w:tcPr>
            <w:tcW w:w="990" w:type="dxa"/>
            <w:tcBorders>
              <w:bottom w:val="nil"/>
            </w:tcBorders>
          </w:tcPr>
          <w:p w14:paraId="07A6110B" w14:textId="77777777" w:rsidR="0022271B" w:rsidRPr="003D3D4B" w:rsidRDefault="0022271B" w:rsidP="00C56FAC">
            <w:pPr>
              <w:pStyle w:val="articlecategory9"/>
              <w:shd w:val="clear" w:color="auto" w:fill="auto"/>
              <w:spacing w:line="240" w:lineRule="auto"/>
              <w:jc w:val="center"/>
              <w:rPr>
                <w:b w:val="0"/>
                <w:color w:val="auto"/>
                <w:sz w:val="24"/>
                <w:szCs w:val="24"/>
              </w:rPr>
            </w:pPr>
            <w:r w:rsidRPr="003D3D4B">
              <w:rPr>
                <w:b w:val="0"/>
                <w:color w:val="auto"/>
                <w:sz w:val="24"/>
                <w:szCs w:val="24"/>
              </w:rPr>
              <w:t>2.2(2.2)</w:t>
            </w:r>
          </w:p>
        </w:tc>
        <w:tc>
          <w:tcPr>
            <w:tcW w:w="990" w:type="dxa"/>
            <w:tcBorders>
              <w:bottom w:val="nil"/>
            </w:tcBorders>
          </w:tcPr>
          <w:p w14:paraId="08E89AB5" w14:textId="77777777" w:rsidR="0022271B" w:rsidRPr="003D3D4B" w:rsidRDefault="0022271B" w:rsidP="00907AB4">
            <w:pPr>
              <w:pStyle w:val="articlecategory9"/>
              <w:shd w:val="clear" w:color="auto" w:fill="auto"/>
              <w:spacing w:line="240" w:lineRule="auto"/>
              <w:jc w:val="center"/>
              <w:rPr>
                <w:b w:val="0"/>
                <w:color w:val="auto"/>
                <w:sz w:val="24"/>
                <w:szCs w:val="24"/>
              </w:rPr>
            </w:pPr>
            <w:r w:rsidRPr="003D3D4B">
              <w:rPr>
                <w:b w:val="0"/>
                <w:color w:val="auto"/>
                <w:sz w:val="24"/>
                <w:szCs w:val="24"/>
              </w:rPr>
              <w:t>1.7(1.9)</w:t>
            </w:r>
          </w:p>
        </w:tc>
        <w:tc>
          <w:tcPr>
            <w:tcW w:w="900" w:type="dxa"/>
            <w:tcBorders>
              <w:bottom w:val="nil"/>
            </w:tcBorders>
          </w:tcPr>
          <w:p w14:paraId="5E83BEB6" w14:textId="77777777" w:rsidR="0022271B" w:rsidRPr="003D3D4B" w:rsidRDefault="0022271B" w:rsidP="00B46D17">
            <w:pPr>
              <w:pStyle w:val="articlecategory9"/>
              <w:shd w:val="clear" w:color="auto" w:fill="auto"/>
              <w:spacing w:line="240" w:lineRule="auto"/>
              <w:jc w:val="center"/>
              <w:rPr>
                <w:b w:val="0"/>
                <w:color w:val="auto"/>
                <w:sz w:val="24"/>
                <w:szCs w:val="24"/>
              </w:rPr>
            </w:pPr>
            <w:r w:rsidRPr="003D3D4B">
              <w:rPr>
                <w:b w:val="0"/>
                <w:color w:val="auto"/>
                <w:sz w:val="24"/>
                <w:szCs w:val="24"/>
              </w:rPr>
              <w:t>.07</w:t>
            </w:r>
          </w:p>
        </w:tc>
      </w:tr>
      <w:tr w:rsidR="005409F5" w:rsidRPr="003D3D4B" w14:paraId="254AAB03" w14:textId="77777777" w:rsidTr="00521E7D">
        <w:tc>
          <w:tcPr>
            <w:tcW w:w="709" w:type="dxa"/>
            <w:vMerge/>
            <w:tcBorders>
              <w:top w:val="nil"/>
              <w:bottom w:val="nil"/>
            </w:tcBorders>
          </w:tcPr>
          <w:p w14:paraId="27FDFAB6" w14:textId="77777777" w:rsidR="0022271B" w:rsidRPr="003D3D4B" w:rsidRDefault="0022271B" w:rsidP="00DA0582">
            <w:pPr>
              <w:pStyle w:val="articlecategory9"/>
              <w:shd w:val="clear" w:color="auto" w:fill="auto"/>
              <w:spacing w:line="240" w:lineRule="auto"/>
              <w:rPr>
                <w:b w:val="0"/>
                <w:color w:val="auto"/>
                <w:sz w:val="24"/>
                <w:szCs w:val="24"/>
              </w:rPr>
            </w:pPr>
          </w:p>
        </w:tc>
        <w:tc>
          <w:tcPr>
            <w:tcW w:w="693" w:type="dxa"/>
            <w:tcBorders>
              <w:top w:val="nil"/>
              <w:bottom w:val="nil"/>
            </w:tcBorders>
          </w:tcPr>
          <w:p w14:paraId="5587EC43" w14:textId="77777777" w:rsidR="0022271B" w:rsidRPr="003D3D4B" w:rsidRDefault="0022271B" w:rsidP="00DA0582">
            <w:pPr>
              <w:pStyle w:val="articlecategory9"/>
              <w:shd w:val="clear" w:color="auto" w:fill="auto"/>
              <w:spacing w:line="240" w:lineRule="auto"/>
              <w:rPr>
                <w:b w:val="0"/>
                <w:color w:val="auto"/>
                <w:sz w:val="24"/>
                <w:szCs w:val="24"/>
              </w:rPr>
            </w:pPr>
            <w:r w:rsidRPr="003D3D4B">
              <w:rPr>
                <w:b w:val="0"/>
                <w:color w:val="auto"/>
                <w:sz w:val="24"/>
                <w:szCs w:val="24"/>
              </w:rPr>
              <w:t>BS</w:t>
            </w:r>
          </w:p>
        </w:tc>
        <w:tc>
          <w:tcPr>
            <w:tcW w:w="1150" w:type="dxa"/>
            <w:tcBorders>
              <w:top w:val="nil"/>
              <w:bottom w:val="nil"/>
            </w:tcBorders>
          </w:tcPr>
          <w:p w14:paraId="5A7F9F81"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4.9(2.9)</w:t>
            </w:r>
          </w:p>
        </w:tc>
        <w:tc>
          <w:tcPr>
            <w:tcW w:w="1100" w:type="dxa"/>
            <w:tcBorders>
              <w:top w:val="nil"/>
              <w:bottom w:val="nil"/>
            </w:tcBorders>
          </w:tcPr>
          <w:p w14:paraId="6D16F78B"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3.9(2.3)</w:t>
            </w:r>
          </w:p>
        </w:tc>
        <w:tc>
          <w:tcPr>
            <w:tcW w:w="540" w:type="dxa"/>
            <w:tcBorders>
              <w:top w:val="nil"/>
              <w:bottom w:val="nil"/>
            </w:tcBorders>
          </w:tcPr>
          <w:p w14:paraId="25238DFA"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.44</w:t>
            </w:r>
          </w:p>
        </w:tc>
        <w:tc>
          <w:tcPr>
            <w:tcW w:w="1170" w:type="dxa"/>
            <w:tcBorders>
              <w:top w:val="nil"/>
              <w:bottom w:val="nil"/>
            </w:tcBorders>
          </w:tcPr>
          <w:p w14:paraId="600A7AAC"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4.2(2.3)</w:t>
            </w:r>
          </w:p>
        </w:tc>
        <w:tc>
          <w:tcPr>
            <w:tcW w:w="1170" w:type="dxa"/>
            <w:tcBorders>
              <w:top w:val="nil"/>
              <w:bottom w:val="nil"/>
            </w:tcBorders>
          </w:tcPr>
          <w:p w14:paraId="0D1103EF"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4.8(1.6)</w:t>
            </w:r>
          </w:p>
        </w:tc>
        <w:tc>
          <w:tcPr>
            <w:tcW w:w="540" w:type="dxa"/>
            <w:tcBorders>
              <w:top w:val="nil"/>
              <w:bottom w:val="nil"/>
            </w:tcBorders>
          </w:tcPr>
          <w:p w14:paraId="60D0AD6E"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.57</w:t>
            </w:r>
          </w:p>
        </w:tc>
        <w:tc>
          <w:tcPr>
            <w:tcW w:w="990" w:type="dxa"/>
            <w:tcBorders>
              <w:top w:val="nil"/>
              <w:bottom w:val="nil"/>
            </w:tcBorders>
          </w:tcPr>
          <w:p w14:paraId="409A4B59"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2.2(1.9)</w:t>
            </w:r>
          </w:p>
        </w:tc>
        <w:tc>
          <w:tcPr>
            <w:tcW w:w="990" w:type="dxa"/>
            <w:tcBorders>
              <w:top w:val="nil"/>
              <w:bottom w:val="nil"/>
            </w:tcBorders>
          </w:tcPr>
          <w:p w14:paraId="7A496EDE"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1.4(1.7)</w:t>
            </w:r>
          </w:p>
        </w:tc>
        <w:tc>
          <w:tcPr>
            <w:tcW w:w="900" w:type="dxa"/>
            <w:tcBorders>
              <w:top w:val="nil"/>
              <w:bottom w:val="nil"/>
            </w:tcBorders>
          </w:tcPr>
          <w:p w14:paraId="6E2F3D2C"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.003*</w:t>
            </w:r>
          </w:p>
        </w:tc>
      </w:tr>
      <w:tr w:rsidR="005409F5" w:rsidRPr="003D3D4B" w14:paraId="6D356430" w14:textId="77777777" w:rsidTr="00521E7D">
        <w:tc>
          <w:tcPr>
            <w:tcW w:w="709" w:type="dxa"/>
            <w:vMerge/>
            <w:tcBorders>
              <w:top w:val="nil"/>
              <w:bottom w:val="nil"/>
            </w:tcBorders>
          </w:tcPr>
          <w:p w14:paraId="3C8F4677" w14:textId="77777777" w:rsidR="0022271B" w:rsidRPr="003D3D4B" w:rsidRDefault="0022271B" w:rsidP="00DA0582">
            <w:pPr>
              <w:pStyle w:val="articlecategory9"/>
              <w:shd w:val="clear" w:color="auto" w:fill="auto"/>
              <w:spacing w:line="240" w:lineRule="auto"/>
              <w:rPr>
                <w:b w:val="0"/>
                <w:color w:val="auto"/>
                <w:sz w:val="24"/>
                <w:szCs w:val="24"/>
              </w:rPr>
            </w:pPr>
          </w:p>
        </w:tc>
        <w:tc>
          <w:tcPr>
            <w:tcW w:w="693" w:type="dxa"/>
            <w:tcBorders>
              <w:top w:val="nil"/>
              <w:bottom w:val="nil"/>
            </w:tcBorders>
          </w:tcPr>
          <w:p w14:paraId="5F8F1BCB" w14:textId="77777777" w:rsidR="0022271B" w:rsidRPr="003D3D4B" w:rsidRDefault="0022271B" w:rsidP="00DA0582">
            <w:pPr>
              <w:pStyle w:val="articlecategory9"/>
              <w:shd w:val="clear" w:color="auto" w:fill="auto"/>
              <w:spacing w:line="240" w:lineRule="auto"/>
              <w:rPr>
                <w:b w:val="0"/>
                <w:color w:val="auto"/>
                <w:sz w:val="24"/>
                <w:szCs w:val="24"/>
              </w:rPr>
            </w:pPr>
            <w:r w:rsidRPr="003D3D4B">
              <w:rPr>
                <w:b w:val="0"/>
                <w:color w:val="auto"/>
                <w:sz w:val="24"/>
                <w:szCs w:val="24"/>
              </w:rPr>
              <w:t>B</w:t>
            </w:r>
          </w:p>
        </w:tc>
        <w:tc>
          <w:tcPr>
            <w:tcW w:w="1150" w:type="dxa"/>
            <w:tcBorders>
              <w:top w:val="nil"/>
              <w:bottom w:val="nil"/>
            </w:tcBorders>
          </w:tcPr>
          <w:p w14:paraId="102A2F6A"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3.9(3)</w:t>
            </w:r>
          </w:p>
        </w:tc>
        <w:tc>
          <w:tcPr>
            <w:tcW w:w="1100" w:type="dxa"/>
            <w:tcBorders>
              <w:top w:val="nil"/>
              <w:bottom w:val="nil"/>
            </w:tcBorders>
          </w:tcPr>
          <w:p w14:paraId="3D69A1DE"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4.7(3)</w:t>
            </w:r>
          </w:p>
        </w:tc>
        <w:tc>
          <w:tcPr>
            <w:tcW w:w="540" w:type="dxa"/>
            <w:tcBorders>
              <w:top w:val="nil"/>
              <w:bottom w:val="nil"/>
            </w:tcBorders>
          </w:tcPr>
          <w:p w14:paraId="18738982"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.53</w:t>
            </w:r>
          </w:p>
        </w:tc>
        <w:tc>
          <w:tcPr>
            <w:tcW w:w="1170" w:type="dxa"/>
            <w:tcBorders>
              <w:top w:val="nil"/>
              <w:bottom w:val="nil"/>
            </w:tcBorders>
          </w:tcPr>
          <w:p w14:paraId="236EFB1F"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2.3(1.7)</w:t>
            </w:r>
          </w:p>
        </w:tc>
        <w:tc>
          <w:tcPr>
            <w:tcW w:w="1170" w:type="dxa"/>
            <w:tcBorders>
              <w:top w:val="nil"/>
              <w:bottom w:val="nil"/>
            </w:tcBorders>
          </w:tcPr>
          <w:p w14:paraId="73A4A542"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1.1(.7)</w:t>
            </w:r>
          </w:p>
        </w:tc>
        <w:tc>
          <w:tcPr>
            <w:tcW w:w="540" w:type="dxa"/>
            <w:tcBorders>
              <w:top w:val="nil"/>
              <w:bottom w:val="nil"/>
            </w:tcBorders>
          </w:tcPr>
          <w:p w14:paraId="0E64BC62"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.11</w:t>
            </w:r>
          </w:p>
        </w:tc>
        <w:tc>
          <w:tcPr>
            <w:tcW w:w="990" w:type="dxa"/>
            <w:tcBorders>
              <w:top w:val="nil"/>
              <w:bottom w:val="nil"/>
            </w:tcBorders>
          </w:tcPr>
          <w:p w14:paraId="499BA230"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.6(1)</w:t>
            </w:r>
          </w:p>
        </w:tc>
        <w:tc>
          <w:tcPr>
            <w:tcW w:w="990" w:type="dxa"/>
            <w:tcBorders>
              <w:top w:val="nil"/>
              <w:bottom w:val="nil"/>
            </w:tcBorders>
          </w:tcPr>
          <w:p w14:paraId="72A9FA2E"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.5(.9)</w:t>
            </w:r>
          </w:p>
        </w:tc>
        <w:tc>
          <w:tcPr>
            <w:tcW w:w="900" w:type="dxa"/>
            <w:tcBorders>
              <w:top w:val="nil"/>
              <w:bottom w:val="nil"/>
            </w:tcBorders>
          </w:tcPr>
          <w:p w14:paraId="7DEFA261"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.36</w:t>
            </w:r>
          </w:p>
        </w:tc>
      </w:tr>
      <w:tr w:rsidR="005409F5" w:rsidRPr="003D3D4B" w14:paraId="734A6BE4" w14:textId="77777777" w:rsidTr="00521E7D">
        <w:tc>
          <w:tcPr>
            <w:tcW w:w="709" w:type="dxa"/>
            <w:tcBorders>
              <w:top w:val="nil"/>
              <w:bottom w:val="single" w:sz="4" w:space="0" w:color="auto"/>
            </w:tcBorders>
          </w:tcPr>
          <w:p w14:paraId="34517681" w14:textId="77777777" w:rsidR="0022271B" w:rsidRPr="003D3D4B" w:rsidRDefault="0022271B" w:rsidP="006F09B3">
            <w:pPr>
              <w:pStyle w:val="articlecategory9"/>
              <w:shd w:val="clear" w:color="auto" w:fill="auto"/>
              <w:spacing w:line="240" w:lineRule="auto"/>
              <w:rPr>
                <w:b w:val="0"/>
                <w:color w:val="auto"/>
                <w:sz w:val="24"/>
                <w:szCs w:val="24"/>
              </w:rPr>
            </w:pPr>
          </w:p>
        </w:tc>
        <w:tc>
          <w:tcPr>
            <w:tcW w:w="693" w:type="dxa"/>
            <w:tcBorders>
              <w:top w:val="nil"/>
              <w:bottom w:val="single" w:sz="4" w:space="0" w:color="auto"/>
            </w:tcBorders>
          </w:tcPr>
          <w:p w14:paraId="343C1073"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IS</w:t>
            </w:r>
          </w:p>
        </w:tc>
        <w:tc>
          <w:tcPr>
            <w:tcW w:w="1150" w:type="dxa"/>
            <w:tcBorders>
              <w:top w:val="nil"/>
              <w:bottom w:val="single" w:sz="4" w:space="0" w:color="auto"/>
            </w:tcBorders>
          </w:tcPr>
          <w:p w14:paraId="7F4FE098" w14:textId="77777777" w:rsidR="0022271B" w:rsidRPr="003D3D4B" w:rsidRDefault="0022271B" w:rsidP="007E4EB3">
            <w:pPr>
              <w:pStyle w:val="articlecategory9"/>
              <w:shd w:val="clear" w:color="auto" w:fill="auto"/>
              <w:spacing w:line="240" w:lineRule="auto"/>
              <w:jc w:val="center"/>
              <w:rPr>
                <w:b w:val="0"/>
                <w:color w:val="auto"/>
                <w:sz w:val="24"/>
                <w:szCs w:val="24"/>
              </w:rPr>
            </w:pPr>
            <w:r w:rsidRPr="003D3D4B">
              <w:rPr>
                <w:b w:val="0"/>
                <w:color w:val="auto"/>
                <w:sz w:val="24"/>
                <w:szCs w:val="24"/>
              </w:rPr>
              <w:t>16.1(4.1)</w:t>
            </w:r>
          </w:p>
        </w:tc>
        <w:tc>
          <w:tcPr>
            <w:tcW w:w="1100" w:type="dxa"/>
            <w:tcBorders>
              <w:top w:val="nil"/>
              <w:bottom w:val="single" w:sz="4" w:space="0" w:color="auto"/>
            </w:tcBorders>
          </w:tcPr>
          <w:p w14:paraId="366818BC" w14:textId="77777777" w:rsidR="0022271B" w:rsidRPr="003D3D4B" w:rsidRDefault="0022271B" w:rsidP="00B7380B">
            <w:pPr>
              <w:pStyle w:val="articlecategory9"/>
              <w:shd w:val="clear" w:color="auto" w:fill="auto"/>
              <w:spacing w:line="240" w:lineRule="auto"/>
              <w:jc w:val="center"/>
              <w:rPr>
                <w:b w:val="0"/>
                <w:color w:val="auto"/>
                <w:sz w:val="24"/>
                <w:szCs w:val="24"/>
              </w:rPr>
            </w:pPr>
            <w:r w:rsidRPr="003D3D4B">
              <w:rPr>
                <w:b w:val="0"/>
                <w:color w:val="auto"/>
                <w:sz w:val="24"/>
                <w:szCs w:val="24"/>
              </w:rPr>
              <w:t>16(3.4)</w:t>
            </w:r>
          </w:p>
        </w:tc>
        <w:tc>
          <w:tcPr>
            <w:tcW w:w="540" w:type="dxa"/>
            <w:tcBorders>
              <w:top w:val="nil"/>
              <w:bottom w:val="single" w:sz="4" w:space="0" w:color="auto"/>
            </w:tcBorders>
          </w:tcPr>
          <w:p w14:paraId="5289C554"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.94</w:t>
            </w:r>
          </w:p>
        </w:tc>
        <w:tc>
          <w:tcPr>
            <w:tcW w:w="1170" w:type="dxa"/>
            <w:tcBorders>
              <w:top w:val="nil"/>
              <w:bottom w:val="single" w:sz="4" w:space="0" w:color="auto"/>
            </w:tcBorders>
          </w:tcPr>
          <w:p w14:paraId="0A6409FA"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11.1(.95)</w:t>
            </w:r>
          </w:p>
        </w:tc>
        <w:tc>
          <w:tcPr>
            <w:tcW w:w="1170" w:type="dxa"/>
            <w:tcBorders>
              <w:top w:val="nil"/>
              <w:bottom w:val="single" w:sz="4" w:space="0" w:color="auto"/>
            </w:tcBorders>
          </w:tcPr>
          <w:p w14:paraId="3ADF62DC"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11.2(1)</w:t>
            </w:r>
          </w:p>
        </w:tc>
        <w:tc>
          <w:tcPr>
            <w:tcW w:w="540" w:type="dxa"/>
            <w:tcBorders>
              <w:top w:val="nil"/>
              <w:bottom w:val="single" w:sz="4" w:space="0" w:color="auto"/>
            </w:tcBorders>
          </w:tcPr>
          <w:p w14:paraId="26E05DC0"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.74</w:t>
            </w:r>
          </w:p>
        </w:tc>
        <w:tc>
          <w:tcPr>
            <w:tcW w:w="990" w:type="dxa"/>
            <w:tcBorders>
              <w:top w:val="nil"/>
              <w:bottom w:val="single" w:sz="4" w:space="0" w:color="auto"/>
            </w:tcBorders>
          </w:tcPr>
          <w:p w14:paraId="087961B3" w14:textId="77777777" w:rsidR="0022271B" w:rsidRPr="003D3D4B" w:rsidRDefault="0022271B" w:rsidP="00C56FAC">
            <w:pPr>
              <w:pStyle w:val="articlecategory9"/>
              <w:shd w:val="clear" w:color="auto" w:fill="auto"/>
              <w:spacing w:line="240" w:lineRule="auto"/>
              <w:jc w:val="center"/>
              <w:rPr>
                <w:b w:val="0"/>
                <w:color w:val="auto"/>
                <w:sz w:val="24"/>
                <w:szCs w:val="24"/>
              </w:rPr>
            </w:pPr>
            <w:r w:rsidRPr="003D3D4B">
              <w:rPr>
                <w:b w:val="0"/>
                <w:color w:val="auto"/>
                <w:sz w:val="24"/>
                <w:szCs w:val="24"/>
              </w:rPr>
              <w:t>5.0(3)</w:t>
            </w:r>
          </w:p>
        </w:tc>
        <w:tc>
          <w:tcPr>
            <w:tcW w:w="990" w:type="dxa"/>
            <w:tcBorders>
              <w:top w:val="nil"/>
              <w:bottom w:val="single" w:sz="4" w:space="0" w:color="auto"/>
            </w:tcBorders>
          </w:tcPr>
          <w:p w14:paraId="33A5C66D" w14:textId="77777777" w:rsidR="0022271B" w:rsidRPr="003D3D4B" w:rsidRDefault="0022271B" w:rsidP="00907AB4">
            <w:pPr>
              <w:pStyle w:val="articlecategory9"/>
              <w:shd w:val="clear" w:color="auto" w:fill="auto"/>
              <w:spacing w:line="240" w:lineRule="auto"/>
              <w:jc w:val="center"/>
              <w:rPr>
                <w:b w:val="0"/>
                <w:color w:val="auto"/>
                <w:sz w:val="24"/>
                <w:szCs w:val="24"/>
              </w:rPr>
            </w:pPr>
            <w:r w:rsidRPr="003D3D4B">
              <w:rPr>
                <w:b w:val="0"/>
                <w:color w:val="auto"/>
                <w:sz w:val="24"/>
                <w:szCs w:val="24"/>
              </w:rPr>
              <w:t>3(.6)</w:t>
            </w:r>
          </w:p>
        </w:tc>
        <w:tc>
          <w:tcPr>
            <w:tcW w:w="900" w:type="dxa"/>
            <w:tcBorders>
              <w:top w:val="nil"/>
              <w:bottom w:val="single" w:sz="4" w:space="0" w:color="auto"/>
            </w:tcBorders>
          </w:tcPr>
          <w:p w14:paraId="79BA187D" w14:textId="77777777" w:rsidR="0022271B" w:rsidRPr="003D3D4B" w:rsidRDefault="0022271B" w:rsidP="00B46D17">
            <w:pPr>
              <w:pStyle w:val="articlecategory9"/>
              <w:shd w:val="clear" w:color="auto" w:fill="auto"/>
              <w:spacing w:line="240" w:lineRule="auto"/>
              <w:jc w:val="center"/>
              <w:rPr>
                <w:b w:val="0"/>
                <w:color w:val="auto"/>
                <w:sz w:val="24"/>
                <w:szCs w:val="24"/>
              </w:rPr>
            </w:pPr>
            <w:r w:rsidRPr="003D3D4B">
              <w:rPr>
                <w:b w:val="0"/>
                <w:color w:val="auto"/>
                <w:sz w:val="24"/>
                <w:szCs w:val="24"/>
              </w:rPr>
              <w:t>.0001*</w:t>
            </w:r>
          </w:p>
        </w:tc>
      </w:tr>
      <w:tr w:rsidR="005409F5" w:rsidRPr="003D3D4B" w14:paraId="71BE6C33" w14:textId="77777777" w:rsidTr="00521E7D">
        <w:tc>
          <w:tcPr>
            <w:tcW w:w="709" w:type="dxa"/>
            <w:vMerge w:val="restart"/>
            <w:tcBorders>
              <w:bottom w:val="nil"/>
            </w:tcBorders>
          </w:tcPr>
          <w:p w14:paraId="091A0D08" w14:textId="77777777" w:rsidR="0022271B" w:rsidRPr="003D3D4B" w:rsidRDefault="0022271B" w:rsidP="006F09B3">
            <w:pPr>
              <w:pStyle w:val="articlecategory9"/>
              <w:shd w:val="clear" w:color="auto" w:fill="auto"/>
              <w:spacing w:line="240" w:lineRule="auto"/>
              <w:ind w:hanging="108"/>
              <w:rPr>
                <w:b w:val="0"/>
                <w:color w:val="auto"/>
                <w:sz w:val="24"/>
                <w:szCs w:val="24"/>
              </w:rPr>
            </w:pPr>
            <w:r w:rsidRPr="003D3D4B">
              <w:rPr>
                <w:b w:val="0"/>
                <w:color w:val="auto"/>
                <w:sz w:val="24"/>
                <w:szCs w:val="24"/>
              </w:rPr>
              <w:t>AB3</w:t>
            </w:r>
          </w:p>
        </w:tc>
        <w:tc>
          <w:tcPr>
            <w:tcW w:w="693" w:type="dxa"/>
            <w:tcBorders>
              <w:bottom w:val="nil"/>
            </w:tcBorders>
          </w:tcPr>
          <w:p w14:paraId="4772A17B"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 xml:space="preserve">MD </w:t>
            </w:r>
          </w:p>
        </w:tc>
        <w:tc>
          <w:tcPr>
            <w:tcW w:w="1150" w:type="dxa"/>
            <w:tcBorders>
              <w:bottom w:val="nil"/>
            </w:tcBorders>
          </w:tcPr>
          <w:p w14:paraId="13A9C0A8" w14:textId="77777777" w:rsidR="0022271B" w:rsidRPr="003D3D4B" w:rsidRDefault="0022271B" w:rsidP="007E4EB3">
            <w:pPr>
              <w:pStyle w:val="articlecategory9"/>
              <w:shd w:val="clear" w:color="auto" w:fill="auto"/>
              <w:spacing w:line="240" w:lineRule="auto"/>
              <w:jc w:val="center"/>
              <w:rPr>
                <w:b w:val="0"/>
                <w:color w:val="auto"/>
                <w:sz w:val="24"/>
                <w:szCs w:val="24"/>
              </w:rPr>
            </w:pPr>
            <w:r w:rsidRPr="003D3D4B">
              <w:rPr>
                <w:b w:val="0"/>
                <w:color w:val="auto"/>
                <w:sz w:val="24"/>
                <w:szCs w:val="24"/>
              </w:rPr>
              <w:t>9.2(3.2)</w:t>
            </w:r>
          </w:p>
        </w:tc>
        <w:tc>
          <w:tcPr>
            <w:tcW w:w="1100" w:type="dxa"/>
            <w:tcBorders>
              <w:bottom w:val="nil"/>
            </w:tcBorders>
          </w:tcPr>
          <w:p w14:paraId="72509FC1" w14:textId="77777777" w:rsidR="0022271B" w:rsidRPr="003D3D4B" w:rsidRDefault="0022271B" w:rsidP="00B7380B">
            <w:pPr>
              <w:pStyle w:val="articlecategory9"/>
              <w:shd w:val="clear" w:color="auto" w:fill="auto"/>
              <w:spacing w:line="240" w:lineRule="auto"/>
              <w:jc w:val="center"/>
              <w:rPr>
                <w:b w:val="0"/>
                <w:color w:val="auto"/>
                <w:sz w:val="24"/>
                <w:szCs w:val="24"/>
              </w:rPr>
            </w:pPr>
            <w:r w:rsidRPr="003D3D4B">
              <w:rPr>
                <w:b w:val="0"/>
                <w:color w:val="auto"/>
                <w:sz w:val="24"/>
                <w:szCs w:val="24"/>
              </w:rPr>
              <w:t>9.2(3.4)</w:t>
            </w:r>
          </w:p>
        </w:tc>
        <w:tc>
          <w:tcPr>
            <w:tcW w:w="540" w:type="dxa"/>
            <w:tcBorders>
              <w:bottom w:val="nil"/>
            </w:tcBorders>
          </w:tcPr>
          <w:p w14:paraId="1A0DAE32"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.99</w:t>
            </w:r>
          </w:p>
        </w:tc>
        <w:tc>
          <w:tcPr>
            <w:tcW w:w="1170" w:type="dxa"/>
            <w:tcBorders>
              <w:bottom w:val="nil"/>
            </w:tcBorders>
          </w:tcPr>
          <w:p w14:paraId="19E06A0A"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6.3(2.4)</w:t>
            </w:r>
          </w:p>
        </w:tc>
        <w:tc>
          <w:tcPr>
            <w:tcW w:w="1170" w:type="dxa"/>
            <w:tcBorders>
              <w:bottom w:val="nil"/>
            </w:tcBorders>
          </w:tcPr>
          <w:p w14:paraId="5150CC1C"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5.4(2.8)</w:t>
            </w:r>
          </w:p>
        </w:tc>
        <w:tc>
          <w:tcPr>
            <w:tcW w:w="540" w:type="dxa"/>
            <w:tcBorders>
              <w:bottom w:val="nil"/>
            </w:tcBorders>
          </w:tcPr>
          <w:p w14:paraId="23B33D25"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.12</w:t>
            </w:r>
          </w:p>
        </w:tc>
        <w:tc>
          <w:tcPr>
            <w:tcW w:w="990" w:type="dxa"/>
            <w:tcBorders>
              <w:bottom w:val="nil"/>
            </w:tcBorders>
          </w:tcPr>
          <w:p w14:paraId="2E3D684B" w14:textId="77777777" w:rsidR="0022271B" w:rsidRPr="003D3D4B" w:rsidRDefault="0022271B" w:rsidP="00C56FAC">
            <w:pPr>
              <w:pStyle w:val="articlecategory9"/>
              <w:shd w:val="clear" w:color="auto" w:fill="auto"/>
              <w:spacing w:line="240" w:lineRule="auto"/>
              <w:jc w:val="center"/>
              <w:rPr>
                <w:b w:val="0"/>
                <w:color w:val="auto"/>
                <w:sz w:val="24"/>
                <w:szCs w:val="24"/>
              </w:rPr>
            </w:pPr>
            <w:r w:rsidRPr="003D3D4B">
              <w:rPr>
                <w:b w:val="0"/>
                <w:color w:val="auto"/>
                <w:sz w:val="24"/>
                <w:szCs w:val="24"/>
              </w:rPr>
              <w:t>2.9(2.4)</w:t>
            </w:r>
          </w:p>
        </w:tc>
        <w:tc>
          <w:tcPr>
            <w:tcW w:w="990" w:type="dxa"/>
            <w:tcBorders>
              <w:bottom w:val="nil"/>
            </w:tcBorders>
          </w:tcPr>
          <w:p w14:paraId="04D6D366" w14:textId="77777777" w:rsidR="0022271B" w:rsidRPr="003D3D4B" w:rsidRDefault="0022271B" w:rsidP="00907AB4">
            <w:pPr>
              <w:pStyle w:val="articlecategory9"/>
              <w:shd w:val="clear" w:color="auto" w:fill="auto"/>
              <w:spacing w:line="240" w:lineRule="auto"/>
              <w:jc w:val="center"/>
              <w:rPr>
                <w:b w:val="0"/>
                <w:color w:val="auto"/>
                <w:sz w:val="24"/>
                <w:szCs w:val="24"/>
              </w:rPr>
            </w:pPr>
            <w:r w:rsidRPr="003D3D4B">
              <w:rPr>
                <w:b w:val="0"/>
                <w:color w:val="auto"/>
                <w:sz w:val="24"/>
                <w:szCs w:val="24"/>
              </w:rPr>
              <w:t>2.1(2.2)</w:t>
            </w:r>
          </w:p>
        </w:tc>
        <w:tc>
          <w:tcPr>
            <w:tcW w:w="900" w:type="dxa"/>
            <w:tcBorders>
              <w:bottom w:val="nil"/>
            </w:tcBorders>
          </w:tcPr>
          <w:p w14:paraId="4078B4D7" w14:textId="77777777" w:rsidR="0022271B" w:rsidRPr="003D3D4B" w:rsidRDefault="0022271B" w:rsidP="00B46D17">
            <w:pPr>
              <w:pStyle w:val="articlecategory9"/>
              <w:shd w:val="clear" w:color="auto" w:fill="auto"/>
              <w:spacing w:line="240" w:lineRule="auto"/>
              <w:jc w:val="center"/>
              <w:rPr>
                <w:b w:val="0"/>
                <w:color w:val="auto"/>
                <w:sz w:val="24"/>
                <w:szCs w:val="24"/>
              </w:rPr>
            </w:pPr>
            <w:r w:rsidRPr="003D3D4B">
              <w:rPr>
                <w:b w:val="0"/>
                <w:color w:val="auto"/>
                <w:sz w:val="24"/>
                <w:szCs w:val="24"/>
              </w:rPr>
              <w:t>.004</w:t>
            </w:r>
          </w:p>
        </w:tc>
      </w:tr>
      <w:tr w:rsidR="005409F5" w:rsidRPr="003D3D4B" w14:paraId="2F15FE76" w14:textId="77777777" w:rsidTr="00521E7D">
        <w:tc>
          <w:tcPr>
            <w:tcW w:w="709" w:type="dxa"/>
            <w:vMerge/>
            <w:tcBorders>
              <w:top w:val="nil"/>
              <w:bottom w:val="nil"/>
            </w:tcBorders>
          </w:tcPr>
          <w:p w14:paraId="3149E766" w14:textId="77777777" w:rsidR="0022271B" w:rsidRPr="003D3D4B" w:rsidRDefault="0022271B" w:rsidP="00DA0582">
            <w:pPr>
              <w:pStyle w:val="articlecategory9"/>
              <w:shd w:val="clear" w:color="auto" w:fill="auto"/>
              <w:spacing w:line="240" w:lineRule="auto"/>
              <w:rPr>
                <w:b w:val="0"/>
                <w:color w:val="auto"/>
                <w:sz w:val="24"/>
                <w:szCs w:val="24"/>
              </w:rPr>
            </w:pPr>
          </w:p>
        </w:tc>
        <w:tc>
          <w:tcPr>
            <w:tcW w:w="693" w:type="dxa"/>
            <w:tcBorders>
              <w:top w:val="nil"/>
              <w:bottom w:val="nil"/>
            </w:tcBorders>
          </w:tcPr>
          <w:p w14:paraId="7B3F0C18" w14:textId="77777777" w:rsidR="0022271B" w:rsidRPr="003D3D4B" w:rsidRDefault="0022271B" w:rsidP="00DA0582">
            <w:pPr>
              <w:pStyle w:val="articlecategory9"/>
              <w:shd w:val="clear" w:color="auto" w:fill="auto"/>
              <w:spacing w:line="240" w:lineRule="auto"/>
              <w:rPr>
                <w:b w:val="0"/>
                <w:color w:val="auto"/>
                <w:sz w:val="24"/>
                <w:szCs w:val="24"/>
              </w:rPr>
            </w:pPr>
            <w:r w:rsidRPr="003D3D4B">
              <w:rPr>
                <w:b w:val="0"/>
                <w:color w:val="auto"/>
                <w:sz w:val="24"/>
                <w:szCs w:val="24"/>
              </w:rPr>
              <w:t>BS</w:t>
            </w:r>
          </w:p>
        </w:tc>
        <w:tc>
          <w:tcPr>
            <w:tcW w:w="1150" w:type="dxa"/>
            <w:tcBorders>
              <w:top w:val="nil"/>
              <w:bottom w:val="nil"/>
            </w:tcBorders>
          </w:tcPr>
          <w:p w14:paraId="3CBFDEF8"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4.1(3)</w:t>
            </w:r>
          </w:p>
        </w:tc>
        <w:tc>
          <w:tcPr>
            <w:tcW w:w="1100" w:type="dxa"/>
            <w:tcBorders>
              <w:top w:val="nil"/>
              <w:bottom w:val="nil"/>
            </w:tcBorders>
          </w:tcPr>
          <w:p w14:paraId="27D99973"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3.4(2.4)</w:t>
            </w:r>
          </w:p>
        </w:tc>
        <w:tc>
          <w:tcPr>
            <w:tcW w:w="540" w:type="dxa"/>
            <w:tcBorders>
              <w:top w:val="nil"/>
              <w:bottom w:val="nil"/>
            </w:tcBorders>
          </w:tcPr>
          <w:p w14:paraId="61E0A3F2"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.26</w:t>
            </w:r>
          </w:p>
        </w:tc>
        <w:tc>
          <w:tcPr>
            <w:tcW w:w="1170" w:type="dxa"/>
            <w:tcBorders>
              <w:top w:val="nil"/>
              <w:bottom w:val="nil"/>
            </w:tcBorders>
          </w:tcPr>
          <w:p w14:paraId="01FE6C96"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2.1(2.3)</w:t>
            </w:r>
          </w:p>
        </w:tc>
        <w:tc>
          <w:tcPr>
            <w:tcW w:w="1170" w:type="dxa"/>
            <w:tcBorders>
              <w:top w:val="nil"/>
              <w:bottom w:val="nil"/>
            </w:tcBorders>
          </w:tcPr>
          <w:p w14:paraId="189858AA"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3.3(2.7)</w:t>
            </w:r>
          </w:p>
        </w:tc>
        <w:tc>
          <w:tcPr>
            <w:tcW w:w="540" w:type="dxa"/>
            <w:tcBorders>
              <w:top w:val="nil"/>
              <w:bottom w:val="nil"/>
            </w:tcBorders>
          </w:tcPr>
          <w:p w14:paraId="278E1EA5"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.06</w:t>
            </w:r>
          </w:p>
        </w:tc>
        <w:tc>
          <w:tcPr>
            <w:tcW w:w="990" w:type="dxa"/>
            <w:tcBorders>
              <w:top w:val="nil"/>
              <w:bottom w:val="nil"/>
            </w:tcBorders>
          </w:tcPr>
          <w:p w14:paraId="123A62DB"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1(1.6)</w:t>
            </w:r>
          </w:p>
        </w:tc>
        <w:tc>
          <w:tcPr>
            <w:tcW w:w="990" w:type="dxa"/>
            <w:tcBorders>
              <w:top w:val="nil"/>
              <w:bottom w:val="nil"/>
            </w:tcBorders>
          </w:tcPr>
          <w:p w14:paraId="64EF26E6"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.8(1.4)</w:t>
            </w:r>
          </w:p>
        </w:tc>
        <w:tc>
          <w:tcPr>
            <w:tcW w:w="900" w:type="dxa"/>
            <w:tcBorders>
              <w:top w:val="nil"/>
              <w:bottom w:val="nil"/>
            </w:tcBorders>
          </w:tcPr>
          <w:p w14:paraId="45B4405D"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.25</w:t>
            </w:r>
          </w:p>
        </w:tc>
      </w:tr>
      <w:tr w:rsidR="005409F5" w:rsidRPr="003D3D4B" w14:paraId="75029161" w14:textId="77777777" w:rsidTr="00521E7D">
        <w:tc>
          <w:tcPr>
            <w:tcW w:w="709" w:type="dxa"/>
            <w:vMerge/>
            <w:tcBorders>
              <w:top w:val="nil"/>
              <w:bottom w:val="nil"/>
            </w:tcBorders>
          </w:tcPr>
          <w:p w14:paraId="79CFC410" w14:textId="77777777" w:rsidR="0022271B" w:rsidRPr="003D3D4B" w:rsidRDefault="0022271B" w:rsidP="00DA0582">
            <w:pPr>
              <w:pStyle w:val="articlecategory9"/>
              <w:shd w:val="clear" w:color="auto" w:fill="auto"/>
              <w:spacing w:line="240" w:lineRule="auto"/>
              <w:rPr>
                <w:b w:val="0"/>
                <w:color w:val="auto"/>
                <w:sz w:val="24"/>
                <w:szCs w:val="24"/>
              </w:rPr>
            </w:pPr>
          </w:p>
        </w:tc>
        <w:tc>
          <w:tcPr>
            <w:tcW w:w="693" w:type="dxa"/>
            <w:tcBorders>
              <w:top w:val="nil"/>
              <w:bottom w:val="nil"/>
            </w:tcBorders>
          </w:tcPr>
          <w:p w14:paraId="32A199CB" w14:textId="77777777" w:rsidR="0022271B" w:rsidRPr="003D3D4B" w:rsidRDefault="0022271B" w:rsidP="00DA0582">
            <w:pPr>
              <w:pStyle w:val="articlecategory9"/>
              <w:shd w:val="clear" w:color="auto" w:fill="auto"/>
              <w:spacing w:line="240" w:lineRule="auto"/>
              <w:rPr>
                <w:b w:val="0"/>
                <w:color w:val="auto"/>
                <w:sz w:val="24"/>
                <w:szCs w:val="24"/>
              </w:rPr>
            </w:pPr>
            <w:r w:rsidRPr="003D3D4B">
              <w:rPr>
                <w:b w:val="0"/>
                <w:color w:val="auto"/>
                <w:sz w:val="24"/>
                <w:szCs w:val="24"/>
              </w:rPr>
              <w:t>B</w:t>
            </w:r>
          </w:p>
        </w:tc>
        <w:tc>
          <w:tcPr>
            <w:tcW w:w="1150" w:type="dxa"/>
            <w:tcBorders>
              <w:top w:val="nil"/>
              <w:bottom w:val="nil"/>
            </w:tcBorders>
          </w:tcPr>
          <w:p w14:paraId="7C95BD82"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5.3(2.8)</w:t>
            </w:r>
          </w:p>
        </w:tc>
        <w:tc>
          <w:tcPr>
            <w:tcW w:w="1100" w:type="dxa"/>
            <w:tcBorders>
              <w:top w:val="nil"/>
              <w:bottom w:val="nil"/>
            </w:tcBorders>
          </w:tcPr>
          <w:p w14:paraId="17943058"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4.8(3.1)</w:t>
            </w:r>
          </w:p>
        </w:tc>
        <w:tc>
          <w:tcPr>
            <w:tcW w:w="540" w:type="dxa"/>
            <w:tcBorders>
              <w:top w:val="nil"/>
              <w:bottom w:val="nil"/>
            </w:tcBorders>
          </w:tcPr>
          <w:p w14:paraId="2B0F6D39"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.44</w:t>
            </w:r>
          </w:p>
        </w:tc>
        <w:tc>
          <w:tcPr>
            <w:tcW w:w="1170" w:type="dxa"/>
            <w:tcBorders>
              <w:top w:val="nil"/>
              <w:bottom w:val="nil"/>
            </w:tcBorders>
          </w:tcPr>
          <w:p w14:paraId="09DDE19A"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3.1(1.9)</w:t>
            </w:r>
          </w:p>
        </w:tc>
        <w:tc>
          <w:tcPr>
            <w:tcW w:w="1170" w:type="dxa"/>
            <w:tcBorders>
              <w:top w:val="nil"/>
              <w:bottom w:val="nil"/>
            </w:tcBorders>
          </w:tcPr>
          <w:p w14:paraId="202485C6"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2.6(2.2)</w:t>
            </w:r>
          </w:p>
        </w:tc>
        <w:tc>
          <w:tcPr>
            <w:tcW w:w="540" w:type="dxa"/>
            <w:tcBorders>
              <w:top w:val="nil"/>
              <w:bottom w:val="nil"/>
            </w:tcBorders>
          </w:tcPr>
          <w:p w14:paraId="342CB294"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.26</w:t>
            </w:r>
          </w:p>
        </w:tc>
        <w:tc>
          <w:tcPr>
            <w:tcW w:w="990" w:type="dxa"/>
            <w:tcBorders>
              <w:top w:val="nil"/>
              <w:bottom w:val="nil"/>
            </w:tcBorders>
          </w:tcPr>
          <w:p w14:paraId="31CBB3B4"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1.7(1.5)</w:t>
            </w:r>
          </w:p>
        </w:tc>
        <w:tc>
          <w:tcPr>
            <w:tcW w:w="990" w:type="dxa"/>
            <w:tcBorders>
              <w:top w:val="nil"/>
              <w:bottom w:val="nil"/>
            </w:tcBorders>
          </w:tcPr>
          <w:p w14:paraId="6EB9D55B"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1.2(1.5)</w:t>
            </w:r>
          </w:p>
        </w:tc>
        <w:tc>
          <w:tcPr>
            <w:tcW w:w="900" w:type="dxa"/>
            <w:tcBorders>
              <w:top w:val="nil"/>
              <w:bottom w:val="nil"/>
            </w:tcBorders>
          </w:tcPr>
          <w:p w14:paraId="6A3B0382" w14:textId="77777777" w:rsidR="0022271B" w:rsidRPr="003D3D4B" w:rsidRDefault="0022271B" w:rsidP="00DA0582">
            <w:pPr>
              <w:pStyle w:val="articlecategory9"/>
              <w:shd w:val="clear" w:color="auto" w:fill="auto"/>
              <w:spacing w:line="240" w:lineRule="auto"/>
              <w:jc w:val="center"/>
              <w:rPr>
                <w:b w:val="0"/>
                <w:color w:val="auto"/>
                <w:sz w:val="24"/>
                <w:szCs w:val="24"/>
              </w:rPr>
            </w:pPr>
            <w:r w:rsidRPr="003D3D4B">
              <w:rPr>
                <w:b w:val="0"/>
                <w:color w:val="auto"/>
                <w:sz w:val="24"/>
                <w:szCs w:val="24"/>
              </w:rPr>
              <w:t>.012</w:t>
            </w:r>
          </w:p>
        </w:tc>
      </w:tr>
      <w:tr w:rsidR="005409F5" w:rsidRPr="003D3D4B" w14:paraId="66214BE3" w14:textId="77777777" w:rsidTr="00521E7D">
        <w:tc>
          <w:tcPr>
            <w:tcW w:w="709" w:type="dxa"/>
            <w:tcBorders>
              <w:top w:val="nil"/>
              <w:bottom w:val="single" w:sz="4" w:space="0" w:color="auto"/>
            </w:tcBorders>
          </w:tcPr>
          <w:p w14:paraId="7E901971" w14:textId="77777777" w:rsidR="0022271B" w:rsidRPr="003D3D4B" w:rsidRDefault="0022271B" w:rsidP="006F09B3">
            <w:pPr>
              <w:pStyle w:val="articlecategory9"/>
              <w:shd w:val="clear" w:color="auto" w:fill="auto"/>
              <w:spacing w:line="240" w:lineRule="auto"/>
              <w:rPr>
                <w:b w:val="0"/>
                <w:color w:val="auto"/>
                <w:sz w:val="24"/>
                <w:szCs w:val="24"/>
              </w:rPr>
            </w:pPr>
          </w:p>
        </w:tc>
        <w:tc>
          <w:tcPr>
            <w:tcW w:w="693" w:type="dxa"/>
            <w:tcBorders>
              <w:top w:val="nil"/>
              <w:bottom w:val="single" w:sz="4" w:space="0" w:color="auto"/>
            </w:tcBorders>
          </w:tcPr>
          <w:p w14:paraId="792CF0C5" w14:textId="77777777" w:rsidR="0022271B" w:rsidRPr="003D3D4B" w:rsidRDefault="0022271B" w:rsidP="007D4A0F">
            <w:pPr>
              <w:pStyle w:val="articlecategory9"/>
              <w:shd w:val="clear" w:color="auto" w:fill="auto"/>
              <w:spacing w:line="240" w:lineRule="auto"/>
              <w:rPr>
                <w:b w:val="0"/>
                <w:color w:val="auto"/>
                <w:sz w:val="24"/>
                <w:szCs w:val="24"/>
              </w:rPr>
            </w:pPr>
            <w:r w:rsidRPr="003D3D4B">
              <w:rPr>
                <w:b w:val="0"/>
                <w:color w:val="auto"/>
                <w:sz w:val="24"/>
                <w:szCs w:val="24"/>
              </w:rPr>
              <w:t>IS</w:t>
            </w:r>
          </w:p>
        </w:tc>
        <w:tc>
          <w:tcPr>
            <w:tcW w:w="1150" w:type="dxa"/>
            <w:tcBorders>
              <w:top w:val="nil"/>
              <w:bottom w:val="single" w:sz="4" w:space="0" w:color="auto"/>
            </w:tcBorders>
          </w:tcPr>
          <w:p w14:paraId="4C1DA4FC" w14:textId="77777777" w:rsidR="0022271B" w:rsidRPr="003D3D4B" w:rsidRDefault="005409F5" w:rsidP="007E4EB3">
            <w:pPr>
              <w:pStyle w:val="articlecategory9"/>
              <w:shd w:val="clear" w:color="auto" w:fill="auto"/>
              <w:spacing w:line="240" w:lineRule="auto"/>
              <w:jc w:val="center"/>
              <w:rPr>
                <w:b w:val="0"/>
                <w:color w:val="auto"/>
                <w:sz w:val="24"/>
                <w:szCs w:val="24"/>
              </w:rPr>
            </w:pPr>
            <w:r w:rsidRPr="003D3D4B">
              <w:rPr>
                <w:b w:val="0"/>
                <w:color w:val="auto"/>
                <w:sz w:val="24"/>
                <w:szCs w:val="24"/>
              </w:rPr>
              <w:t>18.7(17</w:t>
            </w:r>
            <w:r w:rsidR="0022271B" w:rsidRPr="003D3D4B">
              <w:rPr>
                <w:b w:val="0"/>
                <w:color w:val="auto"/>
                <w:sz w:val="24"/>
                <w:szCs w:val="24"/>
              </w:rPr>
              <w:t>)</w:t>
            </w:r>
          </w:p>
        </w:tc>
        <w:tc>
          <w:tcPr>
            <w:tcW w:w="1100" w:type="dxa"/>
            <w:tcBorders>
              <w:top w:val="nil"/>
              <w:bottom w:val="single" w:sz="4" w:space="0" w:color="auto"/>
            </w:tcBorders>
          </w:tcPr>
          <w:p w14:paraId="284F3549" w14:textId="77777777" w:rsidR="0022271B" w:rsidRPr="003D3D4B" w:rsidRDefault="005409F5" w:rsidP="00B7380B">
            <w:pPr>
              <w:pStyle w:val="articlecategory9"/>
              <w:shd w:val="clear" w:color="auto" w:fill="auto"/>
              <w:spacing w:line="240" w:lineRule="auto"/>
              <w:jc w:val="center"/>
              <w:rPr>
                <w:b w:val="0"/>
                <w:color w:val="auto"/>
                <w:sz w:val="24"/>
                <w:szCs w:val="24"/>
              </w:rPr>
            </w:pPr>
            <w:r w:rsidRPr="003D3D4B">
              <w:rPr>
                <w:b w:val="0"/>
                <w:color w:val="auto"/>
                <w:sz w:val="24"/>
                <w:szCs w:val="24"/>
              </w:rPr>
              <w:t>17</w:t>
            </w:r>
            <w:r w:rsidR="0022271B" w:rsidRPr="003D3D4B">
              <w:rPr>
                <w:b w:val="0"/>
                <w:color w:val="auto"/>
                <w:sz w:val="24"/>
                <w:szCs w:val="24"/>
              </w:rPr>
              <w:t>(3.6)</w:t>
            </w:r>
          </w:p>
        </w:tc>
        <w:tc>
          <w:tcPr>
            <w:tcW w:w="540" w:type="dxa"/>
            <w:tcBorders>
              <w:top w:val="nil"/>
              <w:bottom w:val="single" w:sz="4" w:space="0" w:color="auto"/>
            </w:tcBorders>
          </w:tcPr>
          <w:p w14:paraId="01BBEDEA"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.20</w:t>
            </w:r>
          </w:p>
        </w:tc>
        <w:tc>
          <w:tcPr>
            <w:tcW w:w="1170" w:type="dxa"/>
            <w:tcBorders>
              <w:top w:val="nil"/>
              <w:bottom w:val="single" w:sz="4" w:space="0" w:color="auto"/>
            </w:tcBorders>
          </w:tcPr>
          <w:p w14:paraId="21A2ECEC"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11.6(1.2)</w:t>
            </w:r>
          </w:p>
        </w:tc>
        <w:tc>
          <w:tcPr>
            <w:tcW w:w="1170" w:type="dxa"/>
            <w:tcBorders>
              <w:top w:val="nil"/>
              <w:bottom w:val="single" w:sz="4" w:space="0" w:color="auto"/>
            </w:tcBorders>
          </w:tcPr>
          <w:p w14:paraId="0267D516"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11.2(1.1)</w:t>
            </w:r>
          </w:p>
        </w:tc>
        <w:tc>
          <w:tcPr>
            <w:tcW w:w="540" w:type="dxa"/>
            <w:tcBorders>
              <w:top w:val="nil"/>
              <w:bottom w:val="single" w:sz="4" w:space="0" w:color="auto"/>
            </w:tcBorders>
          </w:tcPr>
          <w:p w14:paraId="64664BB6" w14:textId="77777777" w:rsidR="0022271B" w:rsidRPr="003D3D4B" w:rsidRDefault="0022271B" w:rsidP="004A0894">
            <w:pPr>
              <w:pStyle w:val="articlecategory9"/>
              <w:shd w:val="clear" w:color="auto" w:fill="auto"/>
              <w:spacing w:line="240" w:lineRule="auto"/>
              <w:jc w:val="center"/>
              <w:rPr>
                <w:b w:val="0"/>
                <w:color w:val="auto"/>
                <w:sz w:val="24"/>
                <w:szCs w:val="24"/>
              </w:rPr>
            </w:pPr>
            <w:r w:rsidRPr="003D3D4B">
              <w:rPr>
                <w:b w:val="0"/>
                <w:color w:val="auto"/>
                <w:sz w:val="24"/>
                <w:szCs w:val="24"/>
              </w:rPr>
              <w:t>.22</w:t>
            </w:r>
          </w:p>
        </w:tc>
        <w:tc>
          <w:tcPr>
            <w:tcW w:w="990" w:type="dxa"/>
            <w:tcBorders>
              <w:top w:val="nil"/>
              <w:bottom w:val="single" w:sz="4" w:space="0" w:color="auto"/>
            </w:tcBorders>
          </w:tcPr>
          <w:p w14:paraId="43737117" w14:textId="77777777" w:rsidR="0022271B" w:rsidRPr="003D3D4B" w:rsidRDefault="0022271B" w:rsidP="00C56FAC">
            <w:pPr>
              <w:pStyle w:val="articlecategory9"/>
              <w:shd w:val="clear" w:color="auto" w:fill="auto"/>
              <w:spacing w:line="240" w:lineRule="auto"/>
              <w:jc w:val="center"/>
              <w:rPr>
                <w:b w:val="0"/>
                <w:color w:val="auto"/>
                <w:sz w:val="24"/>
                <w:szCs w:val="24"/>
              </w:rPr>
            </w:pPr>
            <w:r w:rsidRPr="003D3D4B">
              <w:rPr>
                <w:b w:val="0"/>
                <w:color w:val="auto"/>
                <w:sz w:val="24"/>
                <w:szCs w:val="24"/>
              </w:rPr>
              <w:t>5.6(2.8)</w:t>
            </w:r>
          </w:p>
        </w:tc>
        <w:tc>
          <w:tcPr>
            <w:tcW w:w="990" w:type="dxa"/>
            <w:tcBorders>
              <w:top w:val="nil"/>
              <w:bottom w:val="single" w:sz="4" w:space="0" w:color="auto"/>
            </w:tcBorders>
          </w:tcPr>
          <w:p w14:paraId="3EC66662" w14:textId="77777777" w:rsidR="0022271B" w:rsidRPr="003D3D4B" w:rsidRDefault="0022271B" w:rsidP="00907AB4">
            <w:pPr>
              <w:pStyle w:val="articlecategory9"/>
              <w:shd w:val="clear" w:color="auto" w:fill="auto"/>
              <w:spacing w:line="240" w:lineRule="auto"/>
              <w:jc w:val="center"/>
              <w:rPr>
                <w:b w:val="0"/>
                <w:color w:val="auto"/>
                <w:sz w:val="24"/>
                <w:szCs w:val="24"/>
              </w:rPr>
            </w:pPr>
            <w:r w:rsidRPr="003D3D4B">
              <w:rPr>
                <w:b w:val="0"/>
                <w:color w:val="auto"/>
                <w:sz w:val="24"/>
                <w:szCs w:val="24"/>
              </w:rPr>
              <w:t>4.1(2.6)</w:t>
            </w:r>
          </w:p>
        </w:tc>
        <w:tc>
          <w:tcPr>
            <w:tcW w:w="900" w:type="dxa"/>
            <w:tcBorders>
              <w:top w:val="nil"/>
              <w:bottom w:val="single" w:sz="4" w:space="0" w:color="auto"/>
            </w:tcBorders>
          </w:tcPr>
          <w:p w14:paraId="5C528E13" w14:textId="77777777" w:rsidR="0022271B" w:rsidRPr="003D3D4B" w:rsidRDefault="0022271B" w:rsidP="00B46D17">
            <w:pPr>
              <w:pStyle w:val="articlecategory9"/>
              <w:shd w:val="clear" w:color="auto" w:fill="auto"/>
              <w:spacing w:line="240" w:lineRule="auto"/>
              <w:jc w:val="center"/>
              <w:rPr>
                <w:b w:val="0"/>
                <w:color w:val="auto"/>
                <w:sz w:val="24"/>
                <w:szCs w:val="24"/>
              </w:rPr>
            </w:pPr>
            <w:r w:rsidRPr="003D3D4B">
              <w:rPr>
                <w:b w:val="0"/>
                <w:color w:val="auto"/>
                <w:sz w:val="24"/>
                <w:szCs w:val="24"/>
              </w:rPr>
              <w:t>.0001*</w:t>
            </w:r>
          </w:p>
        </w:tc>
      </w:tr>
      <w:tr w:rsidR="005409F5" w:rsidRPr="003D3D4B" w14:paraId="4900251C" w14:textId="77777777" w:rsidTr="00521E7D">
        <w:tc>
          <w:tcPr>
            <w:tcW w:w="709" w:type="dxa"/>
            <w:vMerge w:val="restart"/>
            <w:tcBorders>
              <w:bottom w:val="nil"/>
            </w:tcBorders>
          </w:tcPr>
          <w:p w14:paraId="26692D44" w14:textId="77777777" w:rsidR="0022271B" w:rsidRPr="003D3D4B" w:rsidRDefault="0022271B" w:rsidP="006F09B3">
            <w:pPr>
              <w:pStyle w:val="articlecategory9"/>
              <w:shd w:val="clear" w:color="auto" w:fill="auto"/>
              <w:spacing w:line="240" w:lineRule="auto"/>
              <w:ind w:hanging="108"/>
              <w:rPr>
                <w:b w:val="0"/>
                <w:color w:val="auto"/>
                <w:sz w:val="24"/>
                <w:szCs w:val="24"/>
                <w:lang w:val="pt-BR"/>
              </w:rPr>
            </w:pPr>
            <w:r w:rsidRPr="003D3D4B">
              <w:rPr>
                <w:b w:val="0"/>
                <w:color w:val="auto"/>
                <w:sz w:val="24"/>
                <w:szCs w:val="24"/>
                <w:lang w:val="pt-BR"/>
              </w:rPr>
              <w:t>AB4</w:t>
            </w:r>
          </w:p>
        </w:tc>
        <w:tc>
          <w:tcPr>
            <w:tcW w:w="693" w:type="dxa"/>
            <w:tcBorders>
              <w:bottom w:val="nil"/>
            </w:tcBorders>
          </w:tcPr>
          <w:p w14:paraId="2BFA4F77" w14:textId="77777777" w:rsidR="0022271B" w:rsidRPr="003D3D4B" w:rsidRDefault="0022271B" w:rsidP="007D4A0F">
            <w:pPr>
              <w:pStyle w:val="articlecategory9"/>
              <w:shd w:val="clear" w:color="auto" w:fill="auto"/>
              <w:spacing w:line="240" w:lineRule="auto"/>
              <w:rPr>
                <w:b w:val="0"/>
                <w:color w:val="auto"/>
                <w:sz w:val="24"/>
                <w:szCs w:val="24"/>
                <w:lang w:val="pt-BR"/>
              </w:rPr>
            </w:pPr>
            <w:r w:rsidRPr="003D3D4B">
              <w:rPr>
                <w:b w:val="0"/>
                <w:color w:val="auto"/>
                <w:sz w:val="24"/>
                <w:szCs w:val="24"/>
                <w:lang w:val="pt-BR"/>
              </w:rPr>
              <w:t>MD</w:t>
            </w:r>
          </w:p>
        </w:tc>
        <w:tc>
          <w:tcPr>
            <w:tcW w:w="1150" w:type="dxa"/>
            <w:tcBorders>
              <w:bottom w:val="nil"/>
            </w:tcBorders>
          </w:tcPr>
          <w:p w14:paraId="3CC73FD4" w14:textId="77777777" w:rsidR="0022271B" w:rsidRPr="003D3D4B" w:rsidRDefault="0022271B"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10(3)</w:t>
            </w:r>
          </w:p>
        </w:tc>
        <w:tc>
          <w:tcPr>
            <w:tcW w:w="1100" w:type="dxa"/>
            <w:tcBorders>
              <w:bottom w:val="nil"/>
            </w:tcBorders>
          </w:tcPr>
          <w:p w14:paraId="42E87950" w14:textId="77777777" w:rsidR="0022271B" w:rsidRPr="003D3D4B" w:rsidRDefault="0022271B"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8.8(5.8)</w:t>
            </w:r>
          </w:p>
        </w:tc>
        <w:tc>
          <w:tcPr>
            <w:tcW w:w="540" w:type="dxa"/>
            <w:tcBorders>
              <w:bottom w:val="nil"/>
            </w:tcBorders>
          </w:tcPr>
          <w:p w14:paraId="6B82CEF9"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.57</w:t>
            </w:r>
          </w:p>
        </w:tc>
        <w:tc>
          <w:tcPr>
            <w:tcW w:w="1170" w:type="dxa"/>
            <w:tcBorders>
              <w:bottom w:val="nil"/>
            </w:tcBorders>
          </w:tcPr>
          <w:p w14:paraId="144B094A"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7.1(2.6)</w:t>
            </w:r>
          </w:p>
        </w:tc>
        <w:tc>
          <w:tcPr>
            <w:tcW w:w="1170" w:type="dxa"/>
            <w:tcBorders>
              <w:bottom w:val="nil"/>
            </w:tcBorders>
          </w:tcPr>
          <w:p w14:paraId="1DB025D7"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1.5(0)</w:t>
            </w:r>
          </w:p>
        </w:tc>
        <w:tc>
          <w:tcPr>
            <w:tcW w:w="540" w:type="dxa"/>
            <w:tcBorders>
              <w:bottom w:val="nil"/>
            </w:tcBorders>
          </w:tcPr>
          <w:p w14:paraId="09A8674D"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.02</w:t>
            </w:r>
          </w:p>
        </w:tc>
        <w:tc>
          <w:tcPr>
            <w:tcW w:w="990" w:type="dxa"/>
            <w:tcBorders>
              <w:bottom w:val="nil"/>
            </w:tcBorders>
          </w:tcPr>
          <w:p w14:paraId="1C8F9F4F"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3.7(2.6)</w:t>
            </w:r>
          </w:p>
        </w:tc>
        <w:tc>
          <w:tcPr>
            <w:tcW w:w="990" w:type="dxa"/>
            <w:tcBorders>
              <w:bottom w:val="nil"/>
            </w:tcBorders>
          </w:tcPr>
          <w:p w14:paraId="4CDF653A"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1.6(1.8)</w:t>
            </w:r>
          </w:p>
        </w:tc>
        <w:tc>
          <w:tcPr>
            <w:tcW w:w="900" w:type="dxa"/>
            <w:tcBorders>
              <w:bottom w:val="nil"/>
            </w:tcBorders>
          </w:tcPr>
          <w:p w14:paraId="313B3F82"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.01</w:t>
            </w:r>
          </w:p>
        </w:tc>
      </w:tr>
      <w:tr w:rsidR="005409F5" w:rsidRPr="003D3D4B" w14:paraId="1AE76CC7" w14:textId="77777777" w:rsidTr="00521E7D">
        <w:tc>
          <w:tcPr>
            <w:tcW w:w="709" w:type="dxa"/>
            <w:vMerge/>
            <w:tcBorders>
              <w:top w:val="nil"/>
              <w:bottom w:val="nil"/>
            </w:tcBorders>
          </w:tcPr>
          <w:p w14:paraId="259C7692" w14:textId="77777777" w:rsidR="0022271B" w:rsidRPr="003D3D4B" w:rsidRDefault="0022271B" w:rsidP="00DA0582">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7E7D78E1" w14:textId="77777777" w:rsidR="0022271B" w:rsidRPr="003D3D4B" w:rsidRDefault="0022271B" w:rsidP="00DA0582">
            <w:pPr>
              <w:pStyle w:val="articlecategory9"/>
              <w:shd w:val="clear" w:color="auto" w:fill="auto"/>
              <w:spacing w:line="240" w:lineRule="auto"/>
              <w:rPr>
                <w:b w:val="0"/>
                <w:color w:val="auto"/>
                <w:sz w:val="24"/>
                <w:szCs w:val="24"/>
                <w:lang w:val="pt-BR"/>
              </w:rPr>
            </w:pPr>
            <w:r w:rsidRPr="003D3D4B">
              <w:rPr>
                <w:b w:val="0"/>
                <w:color w:val="auto"/>
                <w:sz w:val="24"/>
                <w:szCs w:val="24"/>
                <w:lang w:val="pt-BR"/>
              </w:rPr>
              <w:t>BS</w:t>
            </w:r>
          </w:p>
        </w:tc>
        <w:tc>
          <w:tcPr>
            <w:tcW w:w="1150" w:type="dxa"/>
            <w:tcBorders>
              <w:top w:val="nil"/>
              <w:bottom w:val="nil"/>
            </w:tcBorders>
          </w:tcPr>
          <w:p w14:paraId="2E9358A2"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2.8(2.2)</w:t>
            </w:r>
          </w:p>
        </w:tc>
        <w:tc>
          <w:tcPr>
            <w:tcW w:w="1100" w:type="dxa"/>
            <w:tcBorders>
              <w:top w:val="nil"/>
              <w:bottom w:val="nil"/>
            </w:tcBorders>
          </w:tcPr>
          <w:p w14:paraId="65BC134B"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4.7(2.5)</w:t>
            </w:r>
          </w:p>
        </w:tc>
        <w:tc>
          <w:tcPr>
            <w:tcW w:w="540" w:type="dxa"/>
            <w:tcBorders>
              <w:top w:val="nil"/>
              <w:bottom w:val="nil"/>
            </w:tcBorders>
          </w:tcPr>
          <w:p w14:paraId="7B3D1948"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.18</w:t>
            </w:r>
          </w:p>
        </w:tc>
        <w:tc>
          <w:tcPr>
            <w:tcW w:w="1170" w:type="dxa"/>
            <w:tcBorders>
              <w:top w:val="nil"/>
              <w:bottom w:val="nil"/>
            </w:tcBorders>
          </w:tcPr>
          <w:p w14:paraId="71FFD4B7"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.9(1.2)</w:t>
            </w:r>
          </w:p>
        </w:tc>
        <w:tc>
          <w:tcPr>
            <w:tcW w:w="1170" w:type="dxa"/>
            <w:tcBorders>
              <w:top w:val="nil"/>
              <w:bottom w:val="nil"/>
            </w:tcBorders>
          </w:tcPr>
          <w:p w14:paraId="7E907088"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1.5(0)</w:t>
            </w:r>
          </w:p>
        </w:tc>
        <w:tc>
          <w:tcPr>
            <w:tcW w:w="540" w:type="dxa"/>
            <w:tcBorders>
              <w:top w:val="nil"/>
              <w:bottom w:val="nil"/>
            </w:tcBorders>
          </w:tcPr>
          <w:p w14:paraId="0639FB95"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.51</w:t>
            </w:r>
          </w:p>
        </w:tc>
        <w:tc>
          <w:tcPr>
            <w:tcW w:w="990" w:type="dxa"/>
            <w:tcBorders>
              <w:top w:val="nil"/>
              <w:bottom w:val="nil"/>
            </w:tcBorders>
          </w:tcPr>
          <w:p w14:paraId="79754570"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1.1(1.6)</w:t>
            </w:r>
          </w:p>
        </w:tc>
        <w:tc>
          <w:tcPr>
            <w:tcW w:w="990" w:type="dxa"/>
            <w:tcBorders>
              <w:top w:val="nil"/>
              <w:bottom w:val="nil"/>
            </w:tcBorders>
          </w:tcPr>
          <w:p w14:paraId="22F5D060"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1.5(1.6)</w:t>
            </w:r>
          </w:p>
        </w:tc>
        <w:tc>
          <w:tcPr>
            <w:tcW w:w="900" w:type="dxa"/>
            <w:tcBorders>
              <w:top w:val="nil"/>
              <w:bottom w:val="nil"/>
            </w:tcBorders>
          </w:tcPr>
          <w:p w14:paraId="4B47C1ED"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.51</w:t>
            </w:r>
          </w:p>
        </w:tc>
      </w:tr>
      <w:tr w:rsidR="005409F5" w:rsidRPr="003D3D4B" w14:paraId="6F10025C" w14:textId="77777777" w:rsidTr="00521E7D">
        <w:tc>
          <w:tcPr>
            <w:tcW w:w="709" w:type="dxa"/>
            <w:vMerge/>
            <w:tcBorders>
              <w:top w:val="nil"/>
              <w:bottom w:val="nil"/>
            </w:tcBorders>
          </w:tcPr>
          <w:p w14:paraId="3B44D34D" w14:textId="77777777" w:rsidR="0022271B" w:rsidRPr="003D3D4B" w:rsidRDefault="0022271B" w:rsidP="00DA0582">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5A6B15FA" w14:textId="77777777" w:rsidR="0022271B" w:rsidRPr="003D3D4B" w:rsidRDefault="0022271B" w:rsidP="00DA0582">
            <w:pPr>
              <w:pStyle w:val="articlecategory9"/>
              <w:shd w:val="clear" w:color="auto" w:fill="auto"/>
              <w:spacing w:line="240" w:lineRule="auto"/>
              <w:rPr>
                <w:b w:val="0"/>
                <w:color w:val="auto"/>
                <w:sz w:val="24"/>
                <w:szCs w:val="24"/>
                <w:lang w:val="pt-BR"/>
              </w:rPr>
            </w:pPr>
            <w:r w:rsidRPr="003D3D4B">
              <w:rPr>
                <w:b w:val="0"/>
                <w:color w:val="auto"/>
                <w:sz w:val="24"/>
                <w:szCs w:val="24"/>
                <w:lang w:val="pt-BR"/>
              </w:rPr>
              <w:t>B</w:t>
            </w:r>
          </w:p>
        </w:tc>
        <w:tc>
          <w:tcPr>
            <w:tcW w:w="1150" w:type="dxa"/>
            <w:tcBorders>
              <w:top w:val="nil"/>
              <w:bottom w:val="nil"/>
            </w:tcBorders>
          </w:tcPr>
          <w:p w14:paraId="5936EBF7"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5.7(3.2)</w:t>
            </w:r>
          </w:p>
        </w:tc>
        <w:tc>
          <w:tcPr>
            <w:tcW w:w="1100" w:type="dxa"/>
            <w:tcBorders>
              <w:top w:val="nil"/>
              <w:bottom w:val="nil"/>
            </w:tcBorders>
          </w:tcPr>
          <w:p w14:paraId="2B073BE6"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11(3.6)</w:t>
            </w:r>
          </w:p>
        </w:tc>
        <w:tc>
          <w:tcPr>
            <w:tcW w:w="540" w:type="dxa"/>
            <w:tcBorders>
              <w:top w:val="nil"/>
              <w:bottom w:val="nil"/>
            </w:tcBorders>
          </w:tcPr>
          <w:p w14:paraId="4F919FE0"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.01</w:t>
            </w:r>
          </w:p>
        </w:tc>
        <w:tc>
          <w:tcPr>
            <w:tcW w:w="1170" w:type="dxa"/>
            <w:tcBorders>
              <w:top w:val="nil"/>
              <w:bottom w:val="nil"/>
            </w:tcBorders>
          </w:tcPr>
          <w:p w14:paraId="20AF2C7E"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3.2(2.6)</w:t>
            </w:r>
          </w:p>
        </w:tc>
        <w:tc>
          <w:tcPr>
            <w:tcW w:w="1170" w:type="dxa"/>
            <w:tcBorders>
              <w:top w:val="nil"/>
              <w:bottom w:val="nil"/>
            </w:tcBorders>
          </w:tcPr>
          <w:p w14:paraId="7B4AA8A0"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8.5(2.1)</w:t>
            </w:r>
          </w:p>
        </w:tc>
        <w:tc>
          <w:tcPr>
            <w:tcW w:w="540" w:type="dxa"/>
            <w:tcBorders>
              <w:top w:val="nil"/>
              <w:bottom w:val="nil"/>
            </w:tcBorders>
          </w:tcPr>
          <w:p w14:paraId="7A33ED92"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.03</w:t>
            </w:r>
          </w:p>
        </w:tc>
        <w:tc>
          <w:tcPr>
            <w:tcW w:w="990" w:type="dxa"/>
            <w:tcBorders>
              <w:top w:val="nil"/>
              <w:bottom w:val="nil"/>
            </w:tcBorders>
          </w:tcPr>
          <w:p w14:paraId="352DE629"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1.4(1.3)</w:t>
            </w:r>
          </w:p>
        </w:tc>
        <w:tc>
          <w:tcPr>
            <w:tcW w:w="990" w:type="dxa"/>
            <w:tcBorders>
              <w:top w:val="nil"/>
              <w:bottom w:val="nil"/>
            </w:tcBorders>
          </w:tcPr>
          <w:p w14:paraId="3CE390EE"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1.3(1.8)</w:t>
            </w:r>
          </w:p>
        </w:tc>
        <w:tc>
          <w:tcPr>
            <w:tcW w:w="900" w:type="dxa"/>
            <w:tcBorders>
              <w:top w:val="nil"/>
              <w:bottom w:val="nil"/>
            </w:tcBorders>
          </w:tcPr>
          <w:p w14:paraId="013BD2BB" w14:textId="77777777" w:rsidR="0022271B" w:rsidRPr="003D3D4B" w:rsidRDefault="0022271B"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.88</w:t>
            </w:r>
          </w:p>
        </w:tc>
      </w:tr>
      <w:tr w:rsidR="005409F5" w:rsidRPr="003D3D4B" w14:paraId="11A2D98C" w14:textId="77777777" w:rsidTr="00521E7D">
        <w:tc>
          <w:tcPr>
            <w:tcW w:w="709" w:type="dxa"/>
            <w:tcBorders>
              <w:top w:val="nil"/>
              <w:bottom w:val="single" w:sz="4" w:space="0" w:color="auto"/>
            </w:tcBorders>
          </w:tcPr>
          <w:p w14:paraId="543766A1" w14:textId="77777777" w:rsidR="0022271B" w:rsidRPr="003D3D4B" w:rsidRDefault="0022271B" w:rsidP="006F09B3">
            <w:pPr>
              <w:pStyle w:val="articlecategory9"/>
              <w:shd w:val="clear" w:color="auto" w:fill="auto"/>
              <w:spacing w:line="240" w:lineRule="auto"/>
              <w:rPr>
                <w:b w:val="0"/>
                <w:color w:val="auto"/>
                <w:sz w:val="24"/>
                <w:szCs w:val="24"/>
                <w:lang w:val="pt-BR"/>
              </w:rPr>
            </w:pPr>
          </w:p>
        </w:tc>
        <w:tc>
          <w:tcPr>
            <w:tcW w:w="693" w:type="dxa"/>
            <w:tcBorders>
              <w:top w:val="nil"/>
              <w:bottom w:val="single" w:sz="4" w:space="0" w:color="auto"/>
            </w:tcBorders>
          </w:tcPr>
          <w:p w14:paraId="6C690062" w14:textId="77777777" w:rsidR="0022271B" w:rsidRPr="003D3D4B" w:rsidRDefault="0022271B" w:rsidP="007D4A0F">
            <w:pPr>
              <w:pStyle w:val="articlecategory9"/>
              <w:shd w:val="clear" w:color="auto" w:fill="auto"/>
              <w:spacing w:line="240" w:lineRule="auto"/>
              <w:rPr>
                <w:b w:val="0"/>
                <w:color w:val="auto"/>
                <w:sz w:val="24"/>
                <w:szCs w:val="24"/>
                <w:lang w:val="pt-BR"/>
              </w:rPr>
            </w:pPr>
            <w:r w:rsidRPr="003D3D4B">
              <w:rPr>
                <w:b w:val="0"/>
                <w:color w:val="auto"/>
                <w:sz w:val="24"/>
                <w:szCs w:val="24"/>
                <w:lang w:val="pt-BR"/>
              </w:rPr>
              <w:t>IS</w:t>
            </w:r>
          </w:p>
        </w:tc>
        <w:tc>
          <w:tcPr>
            <w:tcW w:w="1150" w:type="dxa"/>
            <w:tcBorders>
              <w:top w:val="nil"/>
              <w:bottom w:val="single" w:sz="4" w:space="0" w:color="auto"/>
            </w:tcBorders>
          </w:tcPr>
          <w:p w14:paraId="13409DE6" w14:textId="77777777" w:rsidR="0022271B" w:rsidRPr="003D3D4B" w:rsidRDefault="0022271B"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18.6(4)</w:t>
            </w:r>
          </w:p>
        </w:tc>
        <w:tc>
          <w:tcPr>
            <w:tcW w:w="1100" w:type="dxa"/>
            <w:tcBorders>
              <w:top w:val="nil"/>
              <w:bottom w:val="single" w:sz="4" w:space="0" w:color="auto"/>
            </w:tcBorders>
          </w:tcPr>
          <w:p w14:paraId="30F6426B" w14:textId="77777777" w:rsidR="0022271B" w:rsidRPr="003D3D4B" w:rsidRDefault="005409F5"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24.5(10</w:t>
            </w:r>
            <w:r w:rsidR="0022271B" w:rsidRPr="003D3D4B">
              <w:rPr>
                <w:b w:val="0"/>
                <w:color w:val="auto"/>
                <w:sz w:val="24"/>
                <w:szCs w:val="24"/>
                <w:lang w:val="pt-BR"/>
              </w:rPr>
              <w:t>)</w:t>
            </w:r>
          </w:p>
        </w:tc>
        <w:tc>
          <w:tcPr>
            <w:tcW w:w="540" w:type="dxa"/>
            <w:tcBorders>
              <w:top w:val="nil"/>
              <w:bottom w:val="single" w:sz="4" w:space="0" w:color="auto"/>
            </w:tcBorders>
          </w:tcPr>
          <w:p w14:paraId="725ECFBF"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.05</w:t>
            </w:r>
          </w:p>
        </w:tc>
        <w:tc>
          <w:tcPr>
            <w:tcW w:w="1170" w:type="dxa"/>
            <w:tcBorders>
              <w:top w:val="nil"/>
              <w:bottom w:val="single" w:sz="4" w:space="0" w:color="auto"/>
            </w:tcBorders>
          </w:tcPr>
          <w:p w14:paraId="3A54BA2A"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11.2(.80)</w:t>
            </w:r>
          </w:p>
        </w:tc>
        <w:tc>
          <w:tcPr>
            <w:tcW w:w="1170" w:type="dxa"/>
            <w:tcBorders>
              <w:top w:val="nil"/>
              <w:bottom w:val="single" w:sz="4" w:space="0" w:color="auto"/>
            </w:tcBorders>
          </w:tcPr>
          <w:p w14:paraId="5F76A6C3"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11.5(2.1)</w:t>
            </w:r>
          </w:p>
        </w:tc>
        <w:tc>
          <w:tcPr>
            <w:tcW w:w="540" w:type="dxa"/>
            <w:tcBorders>
              <w:top w:val="nil"/>
              <w:bottom w:val="single" w:sz="4" w:space="0" w:color="auto"/>
            </w:tcBorders>
          </w:tcPr>
          <w:p w14:paraId="65E867F2" w14:textId="77777777" w:rsidR="0022271B" w:rsidRPr="003D3D4B" w:rsidRDefault="0022271B"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.77</w:t>
            </w:r>
          </w:p>
        </w:tc>
        <w:tc>
          <w:tcPr>
            <w:tcW w:w="990" w:type="dxa"/>
            <w:tcBorders>
              <w:top w:val="nil"/>
              <w:bottom w:val="single" w:sz="4" w:space="0" w:color="auto"/>
            </w:tcBorders>
          </w:tcPr>
          <w:p w14:paraId="1FE89857" w14:textId="77777777" w:rsidR="0022271B" w:rsidRPr="003D3D4B" w:rsidRDefault="0022271B"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6.2(2.8)</w:t>
            </w:r>
          </w:p>
        </w:tc>
        <w:tc>
          <w:tcPr>
            <w:tcW w:w="990" w:type="dxa"/>
            <w:tcBorders>
              <w:top w:val="nil"/>
              <w:bottom w:val="single" w:sz="4" w:space="0" w:color="auto"/>
            </w:tcBorders>
          </w:tcPr>
          <w:p w14:paraId="39290AE3" w14:textId="77777777" w:rsidR="0022271B" w:rsidRPr="003D3D4B" w:rsidRDefault="0022271B"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4.4(2.7)</w:t>
            </w:r>
          </w:p>
        </w:tc>
        <w:tc>
          <w:tcPr>
            <w:tcW w:w="900" w:type="dxa"/>
            <w:tcBorders>
              <w:top w:val="nil"/>
              <w:bottom w:val="single" w:sz="4" w:space="0" w:color="auto"/>
            </w:tcBorders>
          </w:tcPr>
          <w:p w14:paraId="769372AA" w14:textId="77777777" w:rsidR="0022271B" w:rsidRPr="003D3D4B" w:rsidRDefault="0022271B"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.08</w:t>
            </w:r>
          </w:p>
        </w:tc>
      </w:tr>
      <w:tr w:rsidR="00521E7D" w:rsidRPr="003D3D4B" w14:paraId="73ED27D7" w14:textId="77777777" w:rsidTr="00521E7D">
        <w:tc>
          <w:tcPr>
            <w:tcW w:w="709" w:type="dxa"/>
            <w:tcBorders>
              <w:top w:val="single" w:sz="4" w:space="0" w:color="auto"/>
              <w:bottom w:val="nil"/>
            </w:tcBorders>
          </w:tcPr>
          <w:p w14:paraId="182EF7B2" w14:textId="3EA5D6DD" w:rsidR="00521E7D" w:rsidRPr="003D3D4B" w:rsidRDefault="00521E7D" w:rsidP="00521E7D">
            <w:pPr>
              <w:pStyle w:val="articlecategory9"/>
              <w:shd w:val="clear" w:color="auto" w:fill="auto"/>
              <w:spacing w:line="240" w:lineRule="auto"/>
              <w:ind w:hanging="108"/>
              <w:rPr>
                <w:b w:val="0"/>
                <w:color w:val="auto"/>
                <w:sz w:val="24"/>
                <w:szCs w:val="24"/>
              </w:rPr>
            </w:pPr>
            <w:r w:rsidRPr="003D3D4B">
              <w:rPr>
                <w:b w:val="0"/>
                <w:color w:val="auto"/>
                <w:sz w:val="24"/>
                <w:szCs w:val="24"/>
              </w:rPr>
              <w:t>Girls</w:t>
            </w:r>
          </w:p>
        </w:tc>
        <w:tc>
          <w:tcPr>
            <w:tcW w:w="693" w:type="dxa"/>
            <w:tcBorders>
              <w:top w:val="single" w:sz="4" w:space="0" w:color="auto"/>
              <w:bottom w:val="nil"/>
            </w:tcBorders>
          </w:tcPr>
          <w:p w14:paraId="5CE11E10" w14:textId="5A442187" w:rsidR="00521E7D" w:rsidRPr="003D3D4B" w:rsidRDefault="00521E7D" w:rsidP="007D4A0F">
            <w:pPr>
              <w:pStyle w:val="articlecategory9"/>
              <w:shd w:val="clear" w:color="auto" w:fill="auto"/>
              <w:spacing w:line="240" w:lineRule="auto"/>
              <w:rPr>
                <w:b w:val="0"/>
                <w:color w:val="auto"/>
                <w:sz w:val="24"/>
                <w:szCs w:val="24"/>
                <w:lang w:val="pt-BR"/>
              </w:rPr>
            </w:pPr>
            <w:r w:rsidRPr="003D3D4B">
              <w:rPr>
                <w:b w:val="0"/>
                <w:color w:val="auto"/>
                <w:sz w:val="24"/>
                <w:szCs w:val="24"/>
              </w:rPr>
              <w:t>MD</w:t>
            </w:r>
          </w:p>
        </w:tc>
        <w:tc>
          <w:tcPr>
            <w:tcW w:w="1150" w:type="dxa"/>
            <w:tcBorders>
              <w:top w:val="single" w:sz="4" w:space="0" w:color="auto"/>
              <w:bottom w:val="nil"/>
            </w:tcBorders>
          </w:tcPr>
          <w:p w14:paraId="434B20B5" w14:textId="02C71AC4" w:rsidR="00521E7D" w:rsidRPr="003D3D4B" w:rsidRDefault="00521E7D"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8.3(3.2)</w:t>
            </w:r>
          </w:p>
        </w:tc>
        <w:tc>
          <w:tcPr>
            <w:tcW w:w="1100" w:type="dxa"/>
            <w:tcBorders>
              <w:top w:val="single" w:sz="4" w:space="0" w:color="auto"/>
              <w:bottom w:val="nil"/>
            </w:tcBorders>
          </w:tcPr>
          <w:p w14:paraId="343291E0" w14:textId="2B5A7D6A" w:rsidR="00521E7D" w:rsidRPr="003D3D4B" w:rsidRDefault="00521E7D"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7.5(3.4)</w:t>
            </w:r>
          </w:p>
        </w:tc>
        <w:tc>
          <w:tcPr>
            <w:tcW w:w="540" w:type="dxa"/>
            <w:tcBorders>
              <w:top w:val="single" w:sz="4" w:space="0" w:color="auto"/>
              <w:bottom w:val="nil"/>
            </w:tcBorders>
          </w:tcPr>
          <w:p w14:paraId="13131B37" w14:textId="498A056E"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.36</w:t>
            </w:r>
          </w:p>
        </w:tc>
        <w:tc>
          <w:tcPr>
            <w:tcW w:w="1170" w:type="dxa"/>
            <w:tcBorders>
              <w:top w:val="single" w:sz="4" w:space="0" w:color="auto"/>
              <w:bottom w:val="nil"/>
            </w:tcBorders>
          </w:tcPr>
          <w:p w14:paraId="5F07C27A" w14:textId="4EFF2719"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5.4(2.8)</w:t>
            </w:r>
          </w:p>
        </w:tc>
        <w:tc>
          <w:tcPr>
            <w:tcW w:w="1170" w:type="dxa"/>
            <w:tcBorders>
              <w:top w:val="single" w:sz="4" w:space="0" w:color="auto"/>
              <w:bottom w:val="nil"/>
            </w:tcBorders>
          </w:tcPr>
          <w:p w14:paraId="47BCB6AF" w14:textId="2D8BD7A1"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3.8(2.6)</w:t>
            </w:r>
          </w:p>
        </w:tc>
        <w:tc>
          <w:tcPr>
            <w:tcW w:w="540" w:type="dxa"/>
            <w:tcBorders>
              <w:top w:val="single" w:sz="4" w:space="0" w:color="auto"/>
              <w:bottom w:val="nil"/>
            </w:tcBorders>
          </w:tcPr>
          <w:p w14:paraId="2DB934C9" w14:textId="68DC0464"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.02</w:t>
            </w:r>
          </w:p>
        </w:tc>
        <w:tc>
          <w:tcPr>
            <w:tcW w:w="990" w:type="dxa"/>
            <w:tcBorders>
              <w:top w:val="single" w:sz="4" w:space="0" w:color="auto"/>
              <w:bottom w:val="nil"/>
            </w:tcBorders>
          </w:tcPr>
          <w:p w14:paraId="352ADB5C" w14:textId="5BA1666A" w:rsidR="00521E7D" w:rsidRPr="003D3D4B" w:rsidRDefault="00521E7D"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2.1(2.2)</w:t>
            </w:r>
          </w:p>
        </w:tc>
        <w:tc>
          <w:tcPr>
            <w:tcW w:w="990" w:type="dxa"/>
            <w:tcBorders>
              <w:top w:val="single" w:sz="4" w:space="0" w:color="auto"/>
              <w:bottom w:val="nil"/>
            </w:tcBorders>
          </w:tcPr>
          <w:p w14:paraId="482E382E" w14:textId="59E2D489" w:rsidR="00521E7D" w:rsidRPr="003D3D4B" w:rsidRDefault="00521E7D"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1.4(1.6)</w:t>
            </w:r>
          </w:p>
        </w:tc>
        <w:tc>
          <w:tcPr>
            <w:tcW w:w="900" w:type="dxa"/>
            <w:tcBorders>
              <w:top w:val="single" w:sz="4" w:space="0" w:color="auto"/>
              <w:bottom w:val="nil"/>
            </w:tcBorders>
          </w:tcPr>
          <w:p w14:paraId="302E1BCC" w14:textId="6E00786A" w:rsidR="00521E7D" w:rsidRPr="003D3D4B" w:rsidRDefault="00521E7D"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.001*</w:t>
            </w:r>
          </w:p>
        </w:tc>
      </w:tr>
      <w:tr w:rsidR="00521E7D" w:rsidRPr="003D3D4B" w14:paraId="106411C1" w14:textId="77777777" w:rsidTr="00521E7D">
        <w:tc>
          <w:tcPr>
            <w:tcW w:w="709" w:type="dxa"/>
            <w:tcBorders>
              <w:top w:val="nil"/>
              <w:bottom w:val="nil"/>
            </w:tcBorders>
          </w:tcPr>
          <w:p w14:paraId="1CB359AD" w14:textId="77777777" w:rsidR="00521E7D" w:rsidRPr="003D3D4B" w:rsidRDefault="00521E7D" w:rsidP="006F09B3">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2783FFF7" w14:textId="231862E3" w:rsidR="00521E7D" w:rsidRPr="003D3D4B" w:rsidRDefault="00521E7D" w:rsidP="007D4A0F">
            <w:pPr>
              <w:pStyle w:val="articlecategory9"/>
              <w:shd w:val="clear" w:color="auto" w:fill="auto"/>
              <w:spacing w:line="240" w:lineRule="auto"/>
              <w:rPr>
                <w:b w:val="0"/>
                <w:color w:val="auto"/>
                <w:sz w:val="24"/>
                <w:szCs w:val="24"/>
                <w:lang w:val="pt-BR"/>
              </w:rPr>
            </w:pPr>
            <w:r w:rsidRPr="003D3D4B">
              <w:rPr>
                <w:b w:val="0"/>
                <w:color w:val="auto"/>
                <w:sz w:val="24"/>
                <w:szCs w:val="24"/>
              </w:rPr>
              <w:t>BS</w:t>
            </w:r>
          </w:p>
        </w:tc>
        <w:tc>
          <w:tcPr>
            <w:tcW w:w="1150" w:type="dxa"/>
            <w:tcBorders>
              <w:top w:val="nil"/>
              <w:bottom w:val="nil"/>
            </w:tcBorders>
          </w:tcPr>
          <w:p w14:paraId="0DFF7077" w14:textId="799652FD" w:rsidR="00521E7D" w:rsidRPr="003D3D4B" w:rsidRDefault="00521E7D"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5(2.6)</w:t>
            </w:r>
          </w:p>
        </w:tc>
        <w:tc>
          <w:tcPr>
            <w:tcW w:w="1100" w:type="dxa"/>
            <w:tcBorders>
              <w:top w:val="nil"/>
              <w:bottom w:val="nil"/>
            </w:tcBorders>
          </w:tcPr>
          <w:p w14:paraId="1B8A2E85" w14:textId="16FA9A6A" w:rsidR="00521E7D" w:rsidRPr="003D3D4B" w:rsidRDefault="00521E7D"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4.3(2.2)</w:t>
            </w:r>
          </w:p>
        </w:tc>
        <w:tc>
          <w:tcPr>
            <w:tcW w:w="540" w:type="dxa"/>
            <w:tcBorders>
              <w:top w:val="nil"/>
              <w:bottom w:val="nil"/>
            </w:tcBorders>
          </w:tcPr>
          <w:p w14:paraId="1F275B04" w14:textId="27029A91"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.37</w:t>
            </w:r>
          </w:p>
        </w:tc>
        <w:tc>
          <w:tcPr>
            <w:tcW w:w="1170" w:type="dxa"/>
            <w:tcBorders>
              <w:top w:val="nil"/>
              <w:bottom w:val="nil"/>
            </w:tcBorders>
          </w:tcPr>
          <w:p w14:paraId="43DB72DB" w14:textId="29F08026"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3.2(2.4)</w:t>
            </w:r>
          </w:p>
        </w:tc>
        <w:tc>
          <w:tcPr>
            <w:tcW w:w="1170" w:type="dxa"/>
            <w:tcBorders>
              <w:top w:val="nil"/>
              <w:bottom w:val="nil"/>
            </w:tcBorders>
          </w:tcPr>
          <w:p w14:paraId="54D2238F" w14:textId="0A70F29F"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4.4(2)</w:t>
            </w:r>
          </w:p>
        </w:tc>
        <w:tc>
          <w:tcPr>
            <w:tcW w:w="540" w:type="dxa"/>
            <w:tcBorders>
              <w:top w:val="nil"/>
              <w:bottom w:val="nil"/>
            </w:tcBorders>
          </w:tcPr>
          <w:p w14:paraId="1CAB0349" w14:textId="2A1875CF"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.03</w:t>
            </w:r>
          </w:p>
        </w:tc>
        <w:tc>
          <w:tcPr>
            <w:tcW w:w="990" w:type="dxa"/>
            <w:tcBorders>
              <w:top w:val="nil"/>
              <w:bottom w:val="nil"/>
            </w:tcBorders>
          </w:tcPr>
          <w:p w14:paraId="67A9D54B" w14:textId="076C5AF2" w:rsidR="00521E7D" w:rsidRPr="003D3D4B" w:rsidRDefault="00521E7D"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2(1.9)</w:t>
            </w:r>
          </w:p>
        </w:tc>
        <w:tc>
          <w:tcPr>
            <w:tcW w:w="990" w:type="dxa"/>
            <w:tcBorders>
              <w:top w:val="nil"/>
              <w:bottom w:val="nil"/>
            </w:tcBorders>
          </w:tcPr>
          <w:p w14:paraId="79688CE9" w14:textId="62E9BA19" w:rsidR="00521E7D" w:rsidRPr="003D3D4B" w:rsidRDefault="00521E7D"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1.6(1.7)</w:t>
            </w:r>
          </w:p>
        </w:tc>
        <w:tc>
          <w:tcPr>
            <w:tcW w:w="900" w:type="dxa"/>
            <w:tcBorders>
              <w:top w:val="nil"/>
              <w:bottom w:val="nil"/>
            </w:tcBorders>
          </w:tcPr>
          <w:p w14:paraId="3AF2D1B6" w14:textId="3B953629" w:rsidR="00521E7D" w:rsidRPr="003D3D4B" w:rsidRDefault="00521E7D"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.04</w:t>
            </w:r>
          </w:p>
        </w:tc>
      </w:tr>
      <w:tr w:rsidR="00521E7D" w:rsidRPr="003D3D4B" w14:paraId="589EBFAB" w14:textId="77777777" w:rsidTr="00521E7D">
        <w:tc>
          <w:tcPr>
            <w:tcW w:w="709" w:type="dxa"/>
            <w:tcBorders>
              <w:top w:val="nil"/>
              <w:bottom w:val="nil"/>
            </w:tcBorders>
          </w:tcPr>
          <w:p w14:paraId="0585412C" w14:textId="77777777" w:rsidR="00521E7D" w:rsidRPr="003D3D4B" w:rsidRDefault="00521E7D" w:rsidP="006F09B3">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6421D7F9" w14:textId="664B9E01" w:rsidR="00521E7D" w:rsidRPr="003D3D4B" w:rsidRDefault="00521E7D" w:rsidP="007D4A0F">
            <w:pPr>
              <w:pStyle w:val="articlecategory9"/>
              <w:shd w:val="clear" w:color="auto" w:fill="auto"/>
              <w:spacing w:line="240" w:lineRule="auto"/>
              <w:rPr>
                <w:b w:val="0"/>
                <w:color w:val="auto"/>
                <w:sz w:val="24"/>
                <w:szCs w:val="24"/>
                <w:lang w:val="pt-BR"/>
              </w:rPr>
            </w:pPr>
            <w:r w:rsidRPr="003D3D4B">
              <w:rPr>
                <w:b w:val="0"/>
                <w:color w:val="auto"/>
                <w:sz w:val="24"/>
                <w:szCs w:val="24"/>
              </w:rPr>
              <w:t>B</w:t>
            </w:r>
          </w:p>
        </w:tc>
        <w:tc>
          <w:tcPr>
            <w:tcW w:w="1150" w:type="dxa"/>
            <w:tcBorders>
              <w:top w:val="nil"/>
              <w:bottom w:val="nil"/>
            </w:tcBorders>
          </w:tcPr>
          <w:p w14:paraId="016764FF" w14:textId="7DF987C4" w:rsidR="00521E7D" w:rsidRPr="003D3D4B" w:rsidRDefault="00521E7D"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5(3)</w:t>
            </w:r>
          </w:p>
        </w:tc>
        <w:tc>
          <w:tcPr>
            <w:tcW w:w="1100" w:type="dxa"/>
            <w:tcBorders>
              <w:top w:val="nil"/>
              <w:bottom w:val="nil"/>
            </w:tcBorders>
          </w:tcPr>
          <w:p w14:paraId="769A2F93" w14:textId="68DA709F" w:rsidR="00521E7D" w:rsidRPr="003D3D4B" w:rsidRDefault="00521E7D"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4.9(3.1)</w:t>
            </w:r>
          </w:p>
        </w:tc>
        <w:tc>
          <w:tcPr>
            <w:tcW w:w="540" w:type="dxa"/>
            <w:tcBorders>
              <w:top w:val="nil"/>
              <w:bottom w:val="nil"/>
            </w:tcBorders>
          </w:tcPr>
          <w:p w14:paraId="1420094D" w14:textId="1F1F7EDF"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.89</w:t>
            </w:r>
          </w:p>
        </w:tc>
        <w:tc>
          <w:tcPr>
            <w:tcW w:w="1170" w:type="dxa"/>
            <w:tcBorders>
              <w:top w:val="nil"/>
              <w:bottom w:val="nil"/>
            </w:tcBorders>
          </w:tcPr>
          <w:p w14:paraId="2C118765" w14:textId="1652F533"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3(2.1)</w:t>
            </w:r>
          </w:p>
        </w:tc>
        <w:tc>
          <w:tcPr>
            <w:tcW w:w="1170" w:type="dxa"/>
            <w:tcBorders>
              <w:top w:val="nil"/>
              <w:bottom w:val="nil"/>
            </w:tcBorders>
          </w:tcPr>
          <w:p w14:paraId="3783FEEA" w14:textId="0795643F"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3.1(2.8)</w:t>
            </w:r>
          </w:p>
        </w:tc>
        <w:tc>
          <w:tcPr>
            <w:tcW w:w="540" w:type="dxa"/>
            <w:tcBorders>
              <w:top w:val="nil"/>
              <w:bottom w:val="nil"/>
            </w:tcBorders>
          </w:tcPr>
          <w:p w14:paraId="5DD72CF3" w14:textId="093379A4"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84</w:t>
            </w:r>
          </w:p>
        </w:tc>
        <w:tc>
          <w:tcPr>
            <w:tcW w:w="990" w:type="dxa"/>
            <w:tcBorders>
              <w:top w:val="nil"/>
              <w:bottom w:val="nil"/>
            </w:tcBorders>
          </w:tcPr>
          <w:p w14:paraId="22E44D3B" w14:textId="16CE3743" w:rsidR="00521E7D" w:rsidRPr="003D3D4B" w:rsidRDefault="00521E7D"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1.2(1.6)</w:t>
            </w:r>
          </w:p>
        </w:tc>
        <w:tc>
          <w:tcPr>
            <w:tcW w:w="990" w:type="dxa"/>
            <w:tcBorders>
              <w:top w:val="nil"/>
              <w:bottom w:val="nil"/>
            </w:tcBorders>
          </w:tcPr>
          <w:p w14:paraId="2B7399F1" w14:textId="002ABF0A" w:rsidR="00521E7D" w:rsidRPr="003D3D4B" w:rsidRDefault="00521E7D"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.8(1.50</w:t>
            </w:r>
          </w:p>
        </w:tc>
        <w:tc>
          <w:tcPr>
            <w:tcW w:w="900" w:type="dxa"/>
            <w:tcBorders>
              <w:top w:val="nil"/>
              <w:bottom w:val="nil"/>
            </w:tcBorders>
          </w:tcPr>
          <w:p w14:paraId="0CE56D4C" w14:textId="02EF90DE" w:rsidR="00521E7D" w:rsidRPr="003D3D4B" w:rsidRDefault="00521E7D"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.05</w:t>
            </w:r>
          </w:p>
        </w:tc>
      </w:tr>
      <w:tr w:rsidR="00521E7D" w:rsidRPr="003D3D4B" w14:paraId="02C9B567" w14:textId="77777777" w:rsidTr="00521E7D">
        <w:tc>
          <w:tcPr>
            <w:tcW w:w="709" w:type="dxa"/>
            <w:tcBorders>
              <w:top w:val="nil"/>
              <w:bottom w:val="single" w:sz="4" w:space="0" w:color="auto"/>
            </w:tcBorders>
          </w:tcPr>
          <w:p w14:paraId="3B36303B" w14:textId="77777777" w:rsidR="00521E7D" w:rsidRPr="003D3D4B" w:rsidRDefault="00521E7D" w:rsidP="006F09B3">
            <w:pPr>
              <w:pStyle w:val="articlecategory9"/>
              <w:shd w:val="clear" w:color="auto" w:fill="auto"/>
              <w:spacing w:line="240" w:lineRule="auto"/>
              <w:rPr>
                <w:b w:val="0"/>
                <w:color w:val="auto"/>
                <w:sz w:val="24"/>
                <w:szCs w:val="24"/>
                <w:lang w:val="pt-BR"/>
              </w:rPr>
            </w:pPr>
          </w:p>
        </w:tc>
        <w:tc>
          <w:tcPr>
            <w:tcW w:w="693" w:type="dxa"/>
            <w:tcBorders>
              <w:top w:val="nil"/>
              <w:bottom w:val="single" w:sz="4" w:space="0" w:color="auto"/>
            </w:tcBorders>
          </w:tcPr>
          <w:p w14:paraId="28E524F2" w14:textId="3B954AE6" w:rsidR="00521E7D" w:rsidRPr="003D3D4B" w:rsidRDefault="00521E7D" w:rsidP="007D4A0F">
            <w:pPr>
              <w:pStyle w:val="articlecategory9"/>
              <w:shd w:val="clear" w:color="auto" w:fill="auto"/>
              <w:spacing w:line="240" w:lineRule="auto"/>
              <w:rPr>
                <w:b w:val="0"/>
                <w:color w:val="auto"/>
                <w:sz w:val="24"/>
                <w:szCs w:val="24"/>
                <w:lang w:val="pt-BR"/>
              </w:rPr>
            </w:pPr>
            <w:r w:rsidRPr="003D3D4B">
              <w:rPr>
                <w:b w:val="0"/>
                <w:color w:val="auto"/>
                <w:sz w:val="24"/>
                <w:szCs w:val="24"/>
              </w:rPr>
              <w:t>IS</w:t>
            </w:r>
          </w:p>
        </w:tc>
        <w:tc>
          <w:tcPr>
            <w:tcW w:w="1150" w:type="dxa"/>
            <w:tcBorders>
              <w:top w:val="nil"/>
              <w:bottom w:val="single" w:sz="4" w:space="0" w:color="auto"/>
            </w:tcBorders>
          </w:tcPr>
          <w:p w14:paraId="79C725C3" w14:textId="69672EE2" w:rsidR="00521E7D" w:rsidRPr="003D3D4B" w:rsidRDefault="00521E7D"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18(4.4)</w:t>
            </w:r>
          </w:p>
        </w:tc>
        <w:tc>
          <w:tcPr>
            <w:tcW w:w="1100" w:type="dxa"/>
            <w:tcBorders>
              <w:top w:val="nil"/>
              <w:bottom w:val="single" w:sz="4" w:space="0" w:color="auto"/>
            </w:tcBorders>
          </w:tcPr>
          <w:p w14:paraId="68009F7A" w14:textId="367E901C" w:rsidR="00521E7D" w:rsidRPr="003D3D4B" w:rsidRDefault="00521E7D"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16.7(3.6)</w:t>
            </w:r>
          </w:p>
        </w:tc>
        <w:tc>
          <w:tcPr>
            <w:tcW w:w="540" w:type="dxa"/>
            <w:tcBorders>
              <w:top w:val="nil"/>
              <w:bottom w:val="single" w:sz="4" w:space="0" w:color="auto"/>
            </w:tcBorders>
          </w:tcPr>
          <w:p w14:paraId="7AF2EC0D" w14:textId="306B4D40"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.23</w:t>
            </w:r>
          </w:p>
        </w:tc>
        <w:tc>
          <w:tcPr>
            <w:tcW w:w="1170" w:type="dxa"/>
            <w:tcBorders>
              <w:top w:val="nil"/>
              <w:bottom w:val="single" w:sz="4" w:space="0" w:color="auto"/>
            </w:tcBorders>
          </w:tcPr>
          <w:p w14:paraId="54569BAB" w14:textId="1F7F6A3E"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11.6(1.4)</w:t>
            </w:r>
          </w:p>
        </w:tc>
        <w:tc>
          <w:tcPr>
            <w:tcW w:w="1170" w:type="dxa"/>
            <w:tcBorders>
              <w:top w:val="nil"/>
              <w:bottom w:val="single" w:sz="4" w:space="0" w:color="auto"/>
            </w:tcBorders>
          </w:tcPr>
          <w:p w14:paraId="199ECD29" w14:textId="761B85C4"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11.5(1.2)</w:t>
            </w:r>
          </w:p>
        </w:tc>
        <w:tc>
          <w:tcPr>
            <w:tcW w:w="540" w:type="dxa"/>
            <w:tcBorders>
              <w:top w:val="nil"/>
              <w:bottom w:val="single" w:sz="4" w:space="0" w:color="auto"/>
            </w:tcBorders>
          </w:tcPr>
          <w:p w14:paraId="7C314FCB" w14:textId="18E7A7B7"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.60</w:t>
            </w:r>
          </w:p>
        </w:tc>
        <w:tc>
          <w:tcPr>
            <w:tcW w:w="990" w:type="dxa"/>
            <w:tcBorders>
              <w:top w:val="nil"/>
              <w:bottom w:val="single" w:sz="4" w:space="0" w:color="auto"/>
            </w:tcBorders>
          </w:tcPr>
          <w:p w14:paraId="0ACF1DE7" w14:textId="0A19E689" w:rsidR="00521E7D" w:rsidRPr="003D3D4B" w:rsidRDefault="00521E7D"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5.4(3)</w:t>
            </w:r>
          </w:p>
        </w:tc>
        <w:tc>
          <w:tcPr>
            <w:tcW w:w="990" w:type="dxa"/>
            <w:tcBorders>
              <w:top w:val="nil"/>
              <w:bottom w:val="single" w:sz="4" w:space="0" w:color="auto"/>
            </w:tcBorders>
          </w:tcPr>
          <w:p w14:paraId="46BAE3D6" w14:textId="1EADBB16" w:rsidR="00521E7D" w:rsidRPr="003D3D4B" w:rsidRDefault="00521E7D"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3.9(2.5)</w:t>
            </w:r>
          </w:p>
        </w:tc>
        <w:tc>
          <w:tcPr>
            <w:tcW w:w="900" w:type="dxa"/>
            <w:tcBorders>
              <w:top w:val="nil"/>
              <w:bottom w:val="single" w:sz="4" w:space="0" w:color="auto"/>
            </w:tcBorders>
          </w:tcPr>
          <w:p w14:paraId="0AC35612" w14:textId="09EF0001" w:rsidR="00521E7D" w:rsidRPr="003D3D4B" w:rsidRDefault="00521E7D"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.0001*</w:t>
            </w:r>
          </w:p>
        </w:tc>
      </w:tr>
      <w:tr w:rsidR="00521E7D" w:rsidRPr="003D3D4B" w14:paraId="06102739" w14:textId="77777777" w:rsidTr="00521E7D">
        <w:tc>
          <w:tcPr>
            <w:tcW w:w="709" w:type="dxa"/>
            <w:tcBorders>
              <w:top w:val="single" w:sz="4" w:space="0" w:color="auto"/>
              <w:bottom w:val="nil"/>
            </w:tcBorders>
          </w:tcPr>
          <w:p w14:paraId="3CB2B805" w14:textId="7B30C209" w:rsidR="00521E7D" w:rsidRPr="003D3D4B" w:rsidRDefault="00521E7D" w:rsidP="00521E7D">
            <w:pPr>
              <w:pStyle w:val="articlecategory9"/>
              <w:shd w:val="clear" w:color="auto" w:fill="auto"/>
              <w:spacing w:line="240" w:lineRule="auto"/>
              <w:ind w:hanging="108"/>
              <w:rPr>
                <w:b w:val="0"/>
                <w:color w:val="auto"/>
                <w:sz w:val="24"/>
                <w:szCs w:val="24"/>
              </w:rPr>
            </w:pPr>
            <w:r w:rsidRPr="003D3D4B">
              <w:rPr>
                <w:b w:val="0"/>
                <w:color w:val="auto"/>
                <w:sz w:val="24"/>
                <w:szCs w:val="24"/>
              </w:rPr>
              <w:t>Boys</w:t>
            </w:r>
          </w:p>
        </w:tc>
        <w:tc>
          <w:tcPr>
            <w:tcW w:w="693" w:type="dxa"/>
            <w:tcBorders>
              <w:top w:val="single" w:sz="4" w:space="0" w:color="auto"/>
              <w:bottom w:val="nil"/>
            </w:tcBorders>
          </w:tcPr>
          <w:p w14:paraId="2F4A5F13" w14:textId="18612B83" w:rsidR="00521E7D" w:rsidRPr="003D3D4B" w:rsidRDefault="00521E7D" w:rsidP="007D4A0F">
            <w:pPr>
              <w:pStyle w:val="articlecategory9"/>
              <w:shd w:val="clear" w:color="auto" w:fill="auto"/>
              <w:spacing w:line="240" w:lineRule="auto"/>
              <w:rPr>
                <w:b w:val="0"/>
                <w:color w:val="auto"/>
                <w:sz w:val="24"/>
                <w:szCs w:val="24"/>
                <w:lang w:val="pt-BR"/>
              </w:rPr>
            </w:pPr>
            <w:r w:rsidRPr="003D3D4B">
              <w:rPr>
                <w:b w:val="0"/>
                <w:color w:val="auto"/>
                <w:sz w:val="24"/>
                <w:szCs w:val="24"/>
              </w:rPr>
              <w:t>MD</w:t>
            </w:r>
          </w:p>
        </w:tc>
        <w:tc>
          <w:tcPr>
            <w:tcW w:w="1150" w:type="dxa"/>
            <w:tcBorders>
              <w:top w:val="single" w:sz="4" w:space="0" w:color="auto"/>
              <w:bottom w:val="nil"/>
            </w:tcBorders>
          </w:tcPr>
          <w:p w14:paraId="532E2BC6" w14:textId="62CEF364" w:rsidR="00521E7D" w:rsidRPr="003D3D4B" w:rsidRDefault="00521E7D"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9.2(3.6)</w:t>
            </w:r>
          </w:p>
        </w:tc>
        <w:tc>
          <w:tcPr>
            <w:tcW w:w="1100" w:type="dxa"/>
            <w:tcBorders>
              <w:top w:val="single" w:sz="4" w:space="0" w:color="auto"/>
              <w:bottom w:val="nil"/>
            </w:tcBorders>
          </w:tcPr>
          <w:p w14:paraId="2D523CE6" w14:textId="385C2303" w:rsidR="00521E7D" w:rsidRPr="003D3D4B" w:rsidRDefault="00521E7D"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9.2(2.9)</w:t>
            </w:r>
          </w:p>
        </w:tc>
        <w:tc>
          <w:tcPr>
            <w:tcW w:w="540" w:type="dxa"/>
            <w:tcBorders>
              <w:top w:val="single" w:sz="4" w:space="0" w:color="auto"/>
              <w:bottom w:val="nil"/>
            </w:tcBorders>
          </w:tcPr>
          <w:p w14:paraId="46F70198" w14:textId="41B80235"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.10</w:t>
            </w:r>
          </w:p>
        </w:tc>
        <w:tc>
          <w:tcPr>
            <w:tcW w:w="1170" w:type="dxa"/>
            <w:tcBorders>
              <w:top w:val="single" w:sz="4" w:space="0" w:color="auto"/>
              <w:bottom w:val="nil"/>
            </w:tcBorders>
          </w:tcPr>
          <w:p w14:paraId="0D050D59" w14:textId="4B39761B"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6.1(2.6)</w:t>
            </w:r>
          </w:p>
        </w:tc>
        <w:tc>
          <w:tcPr>
            <w:tcW w:w="1170" w:type="dxa"/>
            <w:tcBorders>
              <w:top w:val="single" w:sz="4" w:space="0" w:color="auto"/>
              <w:bottom w:val="nil"/>
            </w:tcBorders>
          </w:tcPr>
          <w:p w14:paraId="15DDBCBE" w14:textId="7674D541"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6.3(2)</w:t>
            </w:r>
          </w:p>
        </w:tc>
        <w:tc>
          <w:tcPr>
            <w:tcW w:w="540" w:type="dxa"/>
            <w:tcBorders>
              <w:top w:val="single" w:sz="4" w:space="0" w:color="auto"/>
              <w:bottom w:val="nil"/>
            </w:tcBorders>
          </w:tcPr>
          <w:p w14:paraId="769E7B58" w14:textId="7B260A95"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.69</w:t>
            </w:r>
          </w:p>
        </w:tc>
        <w:tc>
          <w:tcPr>
            <w:tcW w:w="990" w:type="dxa"/>
            <w:tcBorders>
              <w:top w:val="single" w:sz="4" w:space="0" w:color="auto"/>
              <w:bottom w:val="nil"/>
            </w:tcBorders>
          </w:tcPr>
          <w:p w14:paraId="38EED342" w14:textId="7D70EC96" w:rsidR="00521E7D" w:rsidRPr="003D3D4B" w:rsidRDefault="00521E7D"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2.8(2.3)</w:t>
            </w:r>
          </w:p>
        </w:tc>
        <w:tc>
          <w:tcPr>
            <w:tcW w:w="990" w:type="dxa"/>
            <w:tcBorders>
              <w:top w:val="single" w:sz="4" w:space="0" w:color="auto"/>
              <w:bottom w:val="nil"/>
            </w:tcBorders>
          </w:tcPr>
          <w:p w14:paraId="3D2B6138" w14:textId="70313D6F" w:rsidR="00521E7D" w:rsidRPr="003D3D4B" w:rsidRDefault="00521E7D"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2.2(2.2)</w:t>
            </w:r>
          </w:p>
        </w:tc>
        <w:tc>
          <w:tcPr>
            <w:tcW w:w="900" w:type="dxa"/>
            <w:tcBorders>
              <w:top w:val="single" w:sz="4" w:space="0" w:color="auto"/>
              <w:bottom w:val="nil"/>
            </w:tcBorders>
          </w:tcPr>
          <w:p w14:paraId="443D7DCE" w14:textId="2C0ED0C6" w:rsidR="00521E7D" w:rsidRPr="003D3D4B" w:rsidRDefault="00521E7D"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.02</w:t>
            </w:r>
          </w:p>
        </w:tc>
      </w:tr>
      <w:tr w:rsidR="00521E7D" w:rsidRPr="003D3D4B" w14:paraId="533D4CA7" w14:textId="77777777" w:rsidTr="00521E7D">
        <w:tc>
          <w:tcPr>
            <w:tcW w:w="709" w:type="dxa"/>
            <w:tcBorders>
              <w:top w:val="nil"/>
              <w:bottom w:val="nil"/>
            </w:tcBorders>
          </w:tcPr>
          <w:p w14:paraId="2507FE44" w14:textId="77777777" w:rsidR="00521E7D" w:rsidRPr="003D3D4B" w:rsidRDefault="00521E7D" w:rsidP="006F09B3">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3EB24108" w14:textId="4F6C02BC" w:rsidR="00521E7D" w:rsidRPr="003D3D4B" w:rsidRDefault="00521E7D" w:rsidP="007D4A0F">
            <w:pPr>
              <w:pStyle w:val="articlecategory9"/>
              <w:shd w:val="clear" w:color="auto" w:fill="auto"/>
              <w:spacing w:line="240" w:lineRule="auto"/>
              <w:rPr>
                <w:b w:val="0"/>
                <w:color w:val="auto"/>
                <w:sz w:val="24"/>
                <w:szCs w:val="24"/>
                <w:lang w:val="pt-BR"/>
              </w:rPr>
            </w:pPr>
            <w:r w:rsidRPr="003D3D4B">
              <w:rPr>
                <w:b w:val="0"/>
                <w:color w:val="auto"/>
                <w:sz w:val="24"/>
                <w:szCs w:val="24"/>
              </w:rPr>
              <w:t>BS</w:t>
            </w:r>
          </w:p>
        </w:tc>
        <w:tc>
          <w:tcPr>
            <w:tcW w:w="1150" w:type="dxa"/>
            <w:tcBorders>
              <w:top w:val="nil"/>
              <w:bottom w:val="nil"/>
            </w:tcBorders>
          </w:tcPr>
          <w:p w14:paraId="5775B0F0" w14:textId="7DB1D915" w:rsidR="00521E7D" w:rsidRPr="003D3D4B" w:rsidRDefault="00521E7D"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3.3(3)</w:t>
            </w:r>
          </w:p>
        </w:tc>
        <w:tc>
          <w:tcPr>
            <w:tcW w:w="1100" w:type="dxa"/>
            <w:tcBorders>
              <w:top w:val="nil"/>
              <w:bottom w:val="nil"/>
            </w:tcBorders>
          </w:tcPr>
          <w:p w14:paraId="5911C9A4" w14:textId="2AE20553" w:rsidR="00521E7D" w:rsidRPr="003D3D4B" w:rsidRDefault="00521E7D"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3.9(2.8)</w:t>
            </w:r>
          </w:p>
        </w:tc>
        <w:tc>
          <w:tcPr>
            <w:tcW w:w="540" w:type="dxa"/>
            <w:tcBorders>
              <w:top w:val="nil"/>
              <w:bottom w:val="nil"/>
            </w:tcBorders>
          </w:tcPr>
          <w:p w14:paraId="1A718C58" w14:textId="3BF2FD05"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.46</w:t>
            </w:r>
          </w:p>
        </w:tc>
        <w:tc>
          <w:tcPr>
            <w:tcW w:w="1170" w:type="dxa"/>
            <w:tcBorders>
              <w:top w:val="nil"/>
              <w:bottom w:val="nil"/>
            </w:tcBorders>
          </w:tcPr>
          <w:p w14:paraId="1121D7CD" w14:textId="73E187AC"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2.2(2.4)</w:t>
            </w:r>
          </w:p>
        </w:tc>
        <w:tc>
          <w:tcPr>
            <w:tcW w:w="1170" w:type="dxa"/>
            <w:tcBorders>
              <w:top w:val="nil"/>
              <w:bottom w:val="nil"/>
            </w:tcBorders>
          </w:tcPr>
          <w:p w14:paraId="5A60800E" w14:textId="2E1ED00A"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2.2(2)</w:t>
            </w:r>
          </w:p>
        </w:tc>
        <w:tc>
          <w:tcPr>
            <w:tcW w:w="540" w:type="dxa"/>
            <w:tcBorders>
              <w:top w:val="nil"/>
              <w:bottom w:val="nil"/>
            </w:tcBorders>
          </w:tcPr>
          <w:p w14:paraId="431D75D9" w14:textId="6F1FE187" w:rsidR="00521E7D" w:rsidRPr="003D3D4B" w:rsidRDefault="00521E7D"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.93</w:t>
            </w:r>
          </w:p>
        </w:tc>
        <w:tc>
          <w:tcPr>
            <w:tcW w:w="990" w:type="dxa"/>
            <w:tcBorders>
              <w:top w:val="nil"/>
              <w:bottom w:val="nil"/>
            </w:tcBorders>
          </w:tcPr>
          <w:p w14:paraId="5C3EDAB9" w14:textId="351BE657" w:rsidR="00521E7D" w:rsidRPr="003D3D4B" w:rsidRDefault="00521E7D"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rPr>
              <w:t>1.2(1.7)</w:t>
            </w:r>
          </w:p>
        </w:tc>
        <w:tc>
          <w:tcPr>
            <w:tcW w:w="990" w:type="dxa"/>
            <w:tcBorders>
              <w:top w:val="nil"/>
              <w:bottom w:val="nil"/>
            </w:tcBorders>
          </w:tcPr>
          <w:p w14:paraId="7259E3B0" w14:textId="0A605979" w:rsidR="00521E7D" w:rsidRPr="003D3D4B" w:rsidRDefault="00521E7D"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.6(1.3)</w:t>
            </w:r>
          </w:p>
        </w:tc>
        <w:tc>
          <w:tcPr>
            <w:tcW w:w="900" w:type="dxa"/>
            <w:tcBorders>
              <w:top w:val="nil"/>
              <w:bottom w:val="nil"/>
            </w:tcBorders>
          </w:tcPr>
          <w:p w14:paraId="7D80DA22" w14:textId="2D551D79" w:rsidR="00521E7D" w:rsidRPr="003D3D4B" w:rsidRDefault="00521E7D"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rPr>
              <w:t>.001*</w:t>
            </w:r>
          </w:p>
        </w:tc>
      </w:tr>
      <w:tr w:rsidR="00521E7D" w:rsidRPr="003D3D4B" w14:paraId="421C5CCF" w14:textId="77777777" w:rsidTr="00521E7D">
        <w:tc>
          <w:tcPr>
            <w:tcW w:w="709" w:type="dxa"/>
            <w:tcBorders>
              <w:top w:val="nil"/>
              <w:bottom w:val="nil"/>
            </w:tcBorders>
          </w:tcPr>
          <w:p w14:paraId="1A855B68" w14:textId="77777777" w:rsidR="00521E7D" w:rsidRPr="003D3D4B" w:rsidRDefault="00521E7D" w:rsidP="006F09B3">
            <w:pPr>
              <w:pStyle w:val="articlecategory9"/>
              <w:shd w:val="clear" w:color="auto" w:fill="auto"/>
              <w:spacing w:line="240" w:lineRule="auto"/>
              <w:rPr>
                <w:b w:val="0"/>
                <w:color w:val="auto"/>
                <w:sz w:val="24"/>
                <w:szCs w:val="24"/>
                <w:lang w:val="pt-BR"/>
              </w:rPr>
            </w:pPr>
          </w:p>
        </w:tc>
        <w:tc>
          <w:tcPr>
            <w:tcW w:w="693" w:type="dxa"/>
            <w:tcBorders>
              <w:top w:val="nil"/>
              <w:bottom w:val="nil"/>
            </w:tcBorders>
          </w:tcPr>
          <w:p w14:paraId="091077E1" w14:textId="5521409F" w:rsidR="00521E7D" w:rsidRPr="003D3D4B" w:rsidRDefault="00521E7D" w:rsidP="007D4A0F">
            <w:pPr>
              <w:pStyle w:val="articlecategory9"/>
              <w:shd w:val="clear" w:color="auto" w:fill="auto"/>
              <w:spacing w:line="240" w:lineRule="auto"/>
              <w:rPr>
                <w:b w:val="0"/>
                <w:color w:val="auto"/>
                <w:sz w:val="24"/>
                <w:szCs w:val="24"/>
              </w:rPr>
            </w:pPr>
            <w:r w:rsidRPr="003D3D4B">
              <w:rPr>
                <w:b w:val="0"/>
                <w:color w:val="auto"/>
                <w:sz w:val="24"/>
                <w:szCs w:val="24"/>
              </w:rPr>
              <w:t>B</w:t>
            </w:r>
          </w:p>
        </w:tc>
        <w:tc>
          <w:tcPr>
            <w:tcW w:w="1150" w:type="dxa"/>
            <w:tcBorders>
              <w:top w:val="nil"/>
              <w:bottom w:val="nil"/>
            </w:tcBorders>
          </w:tcPr>
          <w:p w14:paraId="57D3B712" w14:textId="77B90247" w:rsidR="00521E7D" w:rsidRPr="003D3D4B" w:rsidRDefault="00521E7D" w:rsidP="007E4EB3">
            <w:pPr>
              <w:pStyle w:val="articlecategory9"/>
              <w:shd w:val="clear" w:color="auto" w:fill="auto"/>
              <w:spacing w:line="240" w:lineRule="auto"/>
              <w:jc w:val="center"/>
              <w:rPr>
                <w:b w:val="0"/>
                <w:color w:val="auto"/>
                <w:sz w:val="24"/>
                <w:szCs w:val="24"/>
              </w:rPr>
            </w:pPr>
            <w:r w:rsidRPr="003D3D4B">
              <w:rPr>
                <w:b w:val="0"/>
                <w:color w:val="auto"/>
                <w:sz w:val="24"/>
                <w:szCs w:val="24"/>
              </w:rPr>
              <w:t>5.8(3.7)</w:t>
            </w:r>
          </w:p>
        </w:tc>
        <w:tc>
          <w:tcPr>
            <w:tcW w:w="1100" w:type="dxa"/>
            <w:tcBorders>
              <w:top w:val="nil"/>
              <w:bottom w:val="nil"/>
            </w:tcBorders>
          </w:tcPr>
          <w:p w14:paraId="7023208D" w14:textId="0F995AED" w:rsidR="00521E7D" w:rsidRPr="003D3D4B" w:rsidRDefault="00521E7D" w:rsidP="00B7380B">
            <w:pPr>
              <w:pStyle w:val="articlecategory9"/>
              <w:shd w:val="clear" w:color="auto" w:fill="auto"/>
              <w:spacing w:line="240" w:lineRule="auto"/>
              <w:jc w:val="center"/>
              <w:rPr>
                <w:b w:val="0"/>
                <w:color w:val="auto"/>
                <w:sz w:val="24"/>
                <w:szCs w:val="24"/>
              </w:rPr>
            </w:pPr>
            <w:r w:rsidRPr="003D3D4B">
              <w:rPr>
                <w:b w:val="0"/>
                <w:color w:val="auto"/>
                <w:sz w:val="24"/>
                <w:szCs w:val="24"/>
              </w:rPr>
              <w:t>5(3.9)</w:t>
            </w:r>
          </w:p>
        </w:tc>
        <w:tc>
          <w:tcPr>
            <w:tcW w:w="540" w:type="dxa"/>
            <w:tcBorders>
              <w:top w:val="nil"/>
              <w:bottom w:val="nil"/>
            </w:tcBorders>
          </w:tcPr>
          <w:p w14:paraId="0EA4BA76" w14:textId="0941F6C4"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.40</w:t>
            </w:r>
          </w:p>
        </w:tc>
        <w:tc>
          <w:tcPr>
            <w:tcW w:w="1170" w:type="dxa"/>
            <w:tcBorders>
              <w:top w:val="nil"/>
              <w:bottom w:val="nil"/>
            </w:tcBorders>
          </w:tcPr>
          <w:p w14:paraId="6091F072" w14:textId="42A46750"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3.5(2.1)</w:t>
            </w:r>
          </w:p>
        </w:tc>
        <w:tc>
          <w:tcPr>
            <w:tcW w:w="1170" w:type="dxa"/>
            <w:tcBorders>
              <w:top w:val="nil"/>
              <w:bottom w:val="nil"/>
            </w:tcBorders>
          </w:tcPr>
          <w:p w14:paraId="59C22C5D" w14:textId="381C450D"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2.9(2.5)</w:t>
            </w:r>
          </w:p>
        </w:tc>
        <w:tc>
          <w:tcPr>
            <w:tcW w:w="540" w:type="dxa"/>
            <w:tcBorders>
              <w:top w:val="nil"/>
              <w:bottom w:val="nil"/>
            </w:tcBorders>
          </w:tcPr>
          <w:p w14:paraId="092CDBA8" w14:textId="2F91C729"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.35</w:t>
            </w:r>
          </w:p>
        </w:tc>
        <w:tc>
          <w:tcPr>
            <w:tcW w:w="990" w:type="dxa"/>
            <w:tcBorders>
              <w:top w:val="nil"/>
              <w:bottom w:val="nil"/>
            </w:tcBorders>
          </w:tcPr>
          <w:p w14:paraId="18F376C7" w14:textId="069235A8" w:rsidR="00521E7D" w:rsidRPr="003D3D4B" w:rsidRDefault="00521E7D" w:rsidP="00C56FAC">
            <w:pPr>
              <w:pStyle w:val="articlecategory9"/>
              <w:shd w:val="clear" w:color="auto" w:fill="auto"/>
              <w:spacing w:line="240" w:lineRule="auto"/>
              <w:jc w:val="center"/>
              <w:rPr>
                <w:b w:val="0"/>
                <w:color w:val="auto"/>
                <w:sz w:val="24"/>
                <w:szCs w:val="24"/>
              </w:rPr>
            </w:pPr>
            <w:r w:rsidRPr="003D3D4B">
              <w:rPr>
                <w:b w:val="0"/>
                <w:color w:val="auto"/>
                <w:sz w:val="24"/>
                <w:szCs w:val="24"/>
              </w:rPr>
              <w:t>1.4(1.5)</w:t>
            </w:r>
          </w:p>
        </w:tc>
        <w:tc>
          <w:tcPr>
            <w:tcW w:w="990" w:type="dxa"/>
            <w:tcBorders>
              <w:top w:val="nil"/>
              <w:bottom w:val="nil"/>
            </w:tcBorders>
          </w:tcPr>
          <w:p w14:paraId="4F20735A" w14:textId="322125A1" w:rsidR="00521E7D" w:rsidRPr="003D3D4B" w:rsidRDefault="00521E7D" w:rsidP="00907AB4">
            <w:pPr>
              <w:pStyle w:val="articlecategory9"/>
              <w:shd w:val="clear" w:color="auto" w:fill="auto"/>
              <w:spacing w:line="240" w:lineRule="auto"/>
              <w:jc w:val="center"/>
              <w:rPr>
                <w:b w:val="0"/>
                <w:color w:val="auto"/>
                <w:sz w:val="24"/>
                <w:szCs w:val="24"/>
              </w:rPr>
            </w:pPr>
            <w:r w:rsidRPr="003D3D4B">
              <w:rPr>
                <w:b w:val="0"/>
                <w:color w:val="auto"/>
                <w:sz w:val="24"/>
                <w:szCs w:val="24"/>
              </w:rPr>
              <w:t>1.1(1.6)</w:t>
            </w:r>
          </w:p>
        </w:tc>
        <w:tc>
          <w:tcPr>
            <w:tcW w:w="900" w:type="dxa"/>
            <w:tcBorders>
              <w:top w:val="nil"/>
              <w:bottom w:val="nil"/>
            </w:tcBorders>
          </w:tcPr>
          <w:p w14:paraId="2AF63357" w14:textId="3CAD62C9" w:rsidR="00521E7D" w:rsidRPr="003D3D4B" w:rsidRDefault="00521E7D" w:rsidP="00B46D17">
            <w:pPr>
              <w:pStyle w:val="articlecategory9"/>
              <w:shd w:val="clear" w:color="auto" w:fill="auto"/>
              <w:spacing w:line="240" w:lineRule="auto"/>
              <w:jc w:val="center"/>
              <w:rPr>
                <w:b w:val="0"/>
                <w:color w:val="auto"/>
                <w:sz w:val="24"/>
                <w:szCs w:val="24"/>
              </w:rPr>
            </w:pPr>
            <w:r w:rsidRPr="003D3D4B">
              <w:rPr>
                <w:b w:val="0"/>
                <w:color w:val="auto"/>
                <w:sz w:val="24"/>
                <w:szCs w:val="24"/>
              </w:rPr>
              <w:t>.18</w:t>
            </w:r>
          </w:p>
        </w:tc>
      </w:tr>
      <w:tr w:rsidR="00521E7D" w:rsidRPr="003D3D4B" w14:paraId="1F0AC2EF" w14:textId="77777777" w:rsidTr="00521E7D">
        <w:tc>
          <w:tcPr>
            <w:tcW w:w="709" w:type="dxa"/>
            <w:tcBorders>
              <w:top w:val="nil"/>
            </w:tcBorders>
          </w:tcPr>
          <w:p w14:paraId="7F6D012D" w14:textId="77777777" w:rsidR="00521E7D" w:rsidRPr="003D3D4B" w:rsidRDefault="00521E7D" w:rsidP="006F09B3">
            <w:pPr>
              <w:pStyle w:val="articlecategory9"/>
              <w:shd w:val="clear" w:color="auto" w:fill="auto"/>
              <w:spacing w:line="240" w:lineRule="auto"/>
              <w:rPr>
                <w:b w:val="0"/>
                <w:color w:val="auto"/>
                <w:sz w:val="24"/>
                <w:szCs w:val="24"/>
                <w:lang w:val="pt-BR"/>
              </w:rPr>
            </w:pPr>
          </w:p>
        </w:tc>
        <w:tc>
          <w:tcPr>
            <w:tcW w:w="693" w:type="dxa"/>
            <w:tcBorders>
              <w:top w:val="nil"/>
            </w:tcBorders>
          </w:tcPr>
          <w:p w14:paraId="13D31F60" w14:textId="7AE51AEB" w:rsidR="00521E7D" w:rsidRPr="003D3D4B" w:rsidRDefault="00521E7D" w:rsidP="007D4A0F">
            <w:pPr>
              <w:pStyle w:val="articlecategory9"/>
              <w:shd w:val="clear" w:color="auto" w:fill="auto"/>
              <w:spacing w:line="240" w:lineRule="auto"/>
              <w:rPr>
                <w:b w:val="0"/>
                <w:color w:val="auto"/>
                <w:sz w:val="24"/>
                <w:szCs w:val="24"/>
              </w:rPr>
            </w:pPr>
            <w:r w:rsidRPr="003D3D4B">
              <w:rPr>
                <w:b w:val="0"/>
                <w:color w:val="auto"/>
                <w:sz w:val="24"/>
                <w:szCs w:val="24"/>
              </w:rPr>
              <w:t>IS</w:t>
            </w:r>
          </w:p>
        </w:tc>
        <w:tc>
          <w:tcPr>
            <w:tcW w:w="1150" w:type="dxa"/>
            <w:tcBorders>
              <w:top w:val="nil"/>
            </w:tcBorders>
          </w:tcPr>
          <w:p w14:paraId="25675B73" w14:textId="4246B03E" w:rsidR="00521E7D" w:rsidRPr="003D3D4B" w:rsidRDefault="00521E7D" w:rsidP="007E4EB3">
            <w:pPr>
              <w:pStyle w:val="articlecategory9"/>
              <w:shd w:val="clear" w:color="auto" w:fill="auto"/>
              <w:spacing w:line="240" w:lineRule="auto"/>
              <w:jc w:val="center"/>
              <w:rPr>
                <w:b w:val="0"/>
                <w:color w:val="auto"/>
                <w:sz w:val="24"/>
                <w:szCs w:val="24"/>
              </w:rPr>
            </w:pPr>
            <w:r w:rsidRPr="003D3D4B">
              <w:rPr>
                <w:b w:val="0"/>
                <w:color w:val="auto"/>
                <w:sz w:val="24"/>
                <w:szCs w:val="24"/>
              </w:rPr>
              <w:t>20(11)</w:t>
            </w:r>
          </w:p>
        </w:tc>
        <w:tc>
          <w:tcPr>
            <w:tcW w:w="1100" w:type="dxa"/>
            <w:tcBorders>
              <w:top w:val="nil"/>
            </w:tcBorders>
          </w:tcPr>
          <w:p w14:paraId="092C1FC0" w14:textId="2CE41291" w:rsidR="00521E7D" w:rsidRPr="003D3D4B" w:rsidRDefault="00521E7D" w:rsidP="00B7380B">
            <w:pPr>
              <w:pStyle w:val="articlecategory9"/>
              <w:shd w:val="clear" w:color="auto" w:fill="auto"/>
              <w:spacing w:line="240" w:lineRule="auto"/>
              <w:jc w:val="center"/>
              <w:rPr>
                <w:b w:val="0"/>
                <w:color w:val="auto"/>
                <w:sz w:val="24"/>
                <w:szCs w:val="24"/>
              </w:rPr>
            </w:pPr>
            <w:r w:rsidRPr="003D3D4B">
              <w:rPr>
                <w:b w:val="0"/>
                <w:color w:val="auto"/>
                <w:sz w:val="24"/>
                <w:szCs w:val="24"/>
              </w:rPr>
              <w:t>18(5.3)</w:t>
            </w:r>
          </w:p>
        </w:tc>
        <w:tc>
          <w:tcPr>
            <w:tcW w:w="540" w:type="dxa"/>
            <w:tcBorders>
              <w:top w:val="nil"/>
            </w:tcBorders>
          </w:tcPr>
          <w:p w14:paraId="7CCABB79" w14:textId="44A90890"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.40</w:t>
            </w:r>
          </w:p>
        </w:tc>
        <w:tc>
          <w:tcPr>
            <w:tcW w:w="1170" w:type="dxa"/>
            <w:tcBorders>
              <w:top w:val="nil"/>
            </w:tcBorders>
          </w:tcPr>
          <w:p w14:paraId="0887100A" w14:textId="23BA4585"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11.7(1.5)</w:t>
            </w:r>
          </w:p>
        </w:tc>
        <w:tc>
          <w:tcPr>
            <w:tcW w:w="1170" w:type="dxa"/>
            <w:tcBorders>
              <w:top w:val="nil"/>
            </w:tcBorders>
          </w:tcPr>
          <w:p w14:paraId="407F0582" w14:textId="3C09C48D"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11.5(1.4)</w:t>
            </w:r>
          </w:p>
        </w:tc>
        <w:tc>
          <w:tcPr>
            <w:tcW w:w="540" w:type="dxa"/>
            <w:tcBorders>
              <w:top w:val="nil"/>
            </w:tcBorders>
          </w:tcPr>
          <w:p w14:paraId="640316B4" w14:textId="5DC628C4" w:rsidR="00521E7D" w:rsidRPr="003D3D4B" w:rsidRDefault="00521E7D" w:rsidP="004A0894">
            <w:pPr>
              <w:pStyle w:val="articlecategory9"/>
              <w:shd w:val="clear" w:color="auto" w:fill="auto"/>
              <w:spacing w:line="240" w:lineRule="auto"/>
              <w:jc w:val="center"/>
              <w:rPr>
                <w:b w:val="0"/>
                <w:color w:val="auto"/>
                <w:sz w:val="24"/>
                <w:szCs w:val="24"/>
              </w:rPr>
            </w:pPr>
            <w:r w:rsidRPr="003D3D4B">
              <w:rPr>
                <w:b w:val="0"/>
                <w:color w:val="auto"/>
                <w:sz w:val="24"/>
                <w:szCs w:val="24"/>
              </w:rPr>
              <w:t>.53</w:t>
            </w:r>
          </w:p>
        </w:tc>
        <w:tc>
          <w:tcPr>
            <w:tcW w:w="990" w:type="dxa"/>
            <w:tcBorders>
              <w:top w:val="nil"/>
            </w:tcBorders>
          </w:tcPr>
          <w:p w14:paraId="658AE65C" w14:textId="1616D55A" w:rsidR="00521E7D" w:rsidRPr="003D3D4B" w:rsidRDefault="00521E7D" w:rsidP="00C56FAC">
            <w:pPr>
              <w:pStyle w:val="articlecategory9"/>
              <w:shd w:val="clear" w:color="auto" w:fill="auto"/>
              <w:spacing w:line="240" w:lineRule="auto"/>
              <w:jc w:val="center"/>
              <w:rPr>
                <w:b w:val="0"/>
                <w:color w:val="auto"/>
                <w:sz w:val="24"/>
                <w:szCs w:val="24"/>
              </w:rPr>
            </w:pPr>
            <w:r w:rsidRPr="003D3D4B">
              <w:rPr>
                <w:b w:val="0"/>
                <w:color w:val="auto"/>
                <w:sz w:val="24"/>
                <w:szCs w:val="24"/>
              </w:rPr>
              <w:t>5.5(2.9)</w:t>
            </w:r>
          </w:p>
        </w:tc>
        <w:tc>
          <w:tcPr>
            <w:tcW w:w="990" w:type="dxa"/>
            <w:tcBorders>
              <w:top w:val="nil"/>
            </w:tcBorders>
          </w:tcPr>
          <w:p w14:paraId="1CB431A3" w14:textId="050391A0" w:rsidR="00521E7D" w:rsidRPr="003D3D4B" w:rsidRDefault="00521E7D" w:rsidP="00907AB4">
            <w:pPr>
              <w:pStyle w:val="articlecategory9"/>
              <w:shd w:val="clear" w:color="auto" w:fill="auto"/>
              <w:spacing w:line="240" w:lineRule="auto"/>
              <w:jc w:val="center"/>
              <w:rPr>
                <w:b w:val="0"/>
                <w:color w:val="auto"/>
                <w:sz w:val="24"/>
                <w:szCs w:val="24"/>
              </w:rPr>
            </w:pPr>
            <w:r w:rsidRPr="003D3D4B">
              <w:rPr>
                <w:b w:val="0"/>
                <w:color w:val="auto"/>
                <w:sz w:val="24"/>
                <w:szCs w:val="24"/>
              </w:rPr>
              <w:t>4(2.8)</w:t>
            </w:r>
          </w:p>
        </w:tc>
        <w:tc>
          <w:tcPr>
            <w:tcW w:w="900" w:type="dxa"/>
            <w:tcBorders>
              <w:top w:val="nil"/>
            </w:tcBorders>
          </w:tcPr>
          <w:p w14:paraId="47E1085D" w14:textId="74F655E1" w:rsidR="00521E7D" w:rsidRPr="003D3D4B" w:rsidRDefault="00521E7D" w:rsidP="00B46D17">
            <w:pPr>
              <w:pStyle w:val="articlecategory9"/>
              <w:shd w:val="clear" w:color="auto" w:fill="auto"/>
              <w:spacing w:line="240" w:lineRule="auto"/>
              <w:jc w:val="center"/>
              <w:rPr>
                <w:b w:val="0"/>
                <w:color w:val="auto"/>
                <w:sz w:val="24"/>
                <w:szCs w:val="24"/>
              </w:rPr>
            </w:pPr>
            <w:r w:rsidRPr="003D3D4B">
              <w:rPr>
                <w:b w:val="0"/>
                <w:color w:val="auto"/>
                <w:sz w:val="24"/>
                <w:szCs w:val="24"/>
              </w:rPr>
              <w:t>.0001*</w:t>
            </w:r>
          </w:p>
        </w:tc>
      </w:tr>
    </w:tbl>
    <w:p w14:paraId="2F809804" w14:textId="34CA2016" w:rsidR="009736D3" w:rsidRPr="003D3D4B" w:rsidRDefault="009736D3" w:rsidP="006F09B3">
      <w:pPr>
        <w:rPr>
          <w:lang w:val="en-US"/>
        </w:rPr>
      </w:pPr>
      <w:r w:rsidRPr="003D3D4B">
        <w:rPr>
          <w:lang w:val="en-US"/>
        </w:rPr>
        <w:lastRenderedPageBreak/>
        <w:t xml:space="preserve">Note. </w:t>
      </w:r>
      <w:r w:rsidR="007D645D" w:rsidRPr="003D3D4B">
        <w:rPr>
          <w:lang w:val="en-US"/>
        </w:rPr>
        <w:t xml:space="preserve">M: </w:t>
      </w:r>
      <w:r w:rsidR="00065839" w:rsidRPr="003D3D4B">
        <w:rPr>
          <w:lang w:val="en-US"/>
        </w:rPr>
        <w:t>M</w:t>
      </w:r>
      <w:r w:rsidR="007D645D" w:rsidRPr="003D3D4B">
        <w:rPr>
          <w:lang w:val="en-US"/>
        </w:rPr>
        <w:t xml:space="preserve">ean: SD: Standard </w:t>
      </w:r>
      <w:r w:rsidR="00065839" w:rsidRPr="003D3D4B">
        <w:rPr>
          <w:lang w:val="en-US"/>
        </w:rPr>
        <w:t>D</w:t>
      </w:r>
      <w:r w:rsidR="007D645D" w:rsidRPr="003D3D4B">
        <w:rPr>
          <w:lang w:val="en-US"/>
        </w:rPr>
        <w:t xml:space="preserve">eviation; </w:t>
      </w:r>
      <w:r w:rsidRPr="003D3D4B">
        <w:rPr>
          <w:lang w:val="en-US"/>
        </w:rPr>
        <w:t>MD: manual dexterity; BS: ball skills; B: balance; IS: impairment score</w:t>
      </w:r>
      <w:r w:rsidR="005D6AAD" w:rsidRPr="003D3D4B">
        <w:rPr>
          <w:lang w:val="en-US"/>
        </w:rPr>
        <w:t>:</w:t>
      </w:r>
      <w:r w:rsidR="00D81D0C" w:rsidRPr="003D3D4B">
        <w:rPr>
          <w:lang w:val="en-US"/>
        </w:rPr>
        <w:t xml:space="preserve"> Developmental Coordination Disorder (DCD);</w:t>
      </w:r>
      <w:r w:rsidR="005D6AAD" w:rsidRPr="003D3D4B">
        <w:rPr>
          <w:lang w:val="en-US"/>
        </w:rPr>
        <w:t xml:space="preserve"> * significant results </w:t>
      </w:r>
      <w:r w:rsidR="00200B43" w:rsidRPr="003D3D4B">
        <w:rPr>
          <w:lang w:val="en-US"/>
        </w:rPr>
        <w:t xml:space="preserve">with </w:t>
      </w:r>
      <w:r w:rsidR="005D6AAD" w:rsidRPr="003D3D4B">
        <w:rPr>
          <w:lang w:val="en-US"/>
        </w:rPr>
        <w:t>B</w:t>
      </w:r>
      <w:r w:rsidRPr="003D3D4B">
        <w:rPr>
          <w:lang w:val="en-US"/>
        </w:rPr>
        <w:t xml:space="preserve">onferroni </w:t>
      </w:r>
      <w:r w:rsidR="005D6AAD" w:rsidRPr="003D3D4B">
        <w:rPr>
          <w:lang w:val="en-US"/>
        </w:rPr>
        <w:t>correction (</w:t>
      </w:r>
      <w:r w:rsidRPr="003D3D4B">
        <w:rPr>
          <w:lang w:val="en-US"/>
        </w:rPr>
        <w:t>p</w:t>
      </w:r>
      <w:r w:rsidR="005D6AAD" w:rsidRPr="003D3D4B">
        <w:rPr>
          <w:lang w:val="en-US"/>
        </w:rPr>
        <w:t xml:space="preserve"> </w:t>
      </w:r>
      <w:r w:rsidR="00523083" w:rsidRPr="003D3D4B">
        <w:rPr>
          <w:lang w:val="en-US"/>
        </w:rPr>
        <w:t>≤</w:t>
      </w:r>
      <w:r w:rsidRPr="003D3D4B">
        <w:rPr>
          <w:lang w:val="en-US"/>
        </w:rPr>
        <w:t xml:space="preserve"> 0.00</w:t>
      </w:r>
      <w:r w:rsidR="00AE7B2C" w:rsidRPr="003D3D4B">
        <w:rPr>
          <w:lang w:val="en-US"/>
        </w:rPr>
        <w:t>8</w:t>
      </w:r>
      <w:r w:rsidR="00523083" w:rsidRPr="003D3D4B">
        <w:rPr>
          <w:lang w:val="en-US"/>
        </w:rPr>
        <w:t>)</w:t>
      </w:r>
    </w:p>
    <w:p w14:paraId="0DD00C9E" w14:textId="48484564" w:rsidR="00764A41" w:rsidRPr="003D3D4B" w:rsidRDefault="00037C0C" w:rsidP="00C32C81">
      <w:pPr>
        <w:jc w:val="both"/>
        <w:rPr>
          <w:lang w:val="en-US"/>
        </w:rPr>
      </w:pPr>
      <w:r w:rsidRPr="003D3D4B">
        <w:rPr>
          <w:lang w:val="en-US"/>
        </w:rPr>
        <w:br w:type="page"/>
      </w:r>
      <w:r w:rsidR="00764A41" w:rsidRPr="003D3D4B">
        <w:rPr>
          <w:lang w:val="en-US"/>
        </w:rPr>
        <w:lastRenderedPageBreak/>
        <w:t xml:space="preserve">Table </w:t>
      </w:r>
      <w:r w:rsidR="00F15AB0" w:rsidRPr="003D3D4B">
        <w:rPr>
          <w:lang w:val="en-US"/>
        </w:rPr>
        <w:t>3</w:t>
      </w:r>
      <w:r w:rsidR="00764A41" w:rsidRPr="003D3D4B">
        <w:rPr>
          <w:lang w:val="en-US"/>
        </w:rPr>
        <w:t>.</w:t>
      </w:r>
      <w:r w:rsidR="009D3D1E" w:rsidRPr="003D3D4B">
        <w:rPr>
          <w:lang w:val="en-US"/>
        </w:rPr>
        <w:t xml:space="preserve"> </w:t>
      </w:r>
      <w:r w:rsidR="00764A41" w:rsidRPr="003D3D4B">
        <w:rPr>
          <w:lang w:val="en-US"/>
        </w:rPr>
        <w:t xml:space="preserve">Standardized </w:t>
      </w:r>
      <w:r w:rsidR="00A93F3B" w:rsidRPr="003D3D4B">
        <w:rPr>
          <w:lang w:val="en-US"/>
        </w:rPr>
        <w:t>c</w:t>
      </w:r>
      <w:r w:rsidR="005F1BD6" w:rsidRPr="003D3D4B">
        <w:rPr>
          <w:lang w:val="en-US"/>
        </w:rPr>
        <w:t xml:space="preserve">oefficients for </w:t>
      </w:r>
      <w:r w:rsidR="00A93F3B" w:rsidRPr="003D3D4B">
        <w:rPr>
          <w:lang w:val="en-US"/>
        </w:rPr>
        <w:t>c</w:t>
      </w:r>
      <w:r w:rsidR="00764A41" w:rsidRPr="003D3D4B">
        <w:rPr>
          <w:lang w:val="en-US"/>
        </w:rPr>
        <w:t xml:space="preserve">anonical </w:t>
      </w:r>
      <w:r w:rsidR="00A93F3B" w:rsidRPr="003D3D4B">
        <w:rPr>
          <w:lang w:val="en-US"/>
        </w:rPr>
        <w:t>d</w:t>
      </w:r>
      <w:r w:rsidR="00764A41" w:rsidRPr="003D3D4B">
        <w:rPr>
          <w:lang w:val="en-US"/>
        </w:rPr>
        <w:t xml:space="preserve">iscriminant </w:t>
      </w:r>
      <w:r w:rsidR="00A93F3B" w:rsidRPr="003D3D4B">
        <w:rPr>
          <w:lang w:val="en-US"/>
        </w:rPr>
        <w:t>f</w:t>
      </w:r>
      <w:r w:rsidR="00764A41" w:rsidRPr="003D3D4B">
        <w:rPr>
          <w:lang w:val="en-US"/>
        </w:rPr>
        <w:t xml:space="preserve">unction 1 </w:t>
      </w:r>
    </w:p>
    <w:p w14:paraId="0180B131" w14:textId="77777777" w:rsidR="00764A41" w:rsidRPr="003D3D4B" w:rsidRDefault="00764A41" w:rsidP="007E4EB3">
      <w:pPr>
        <w:rPr>
          <w:lang w:val="en-US"/>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810"/>
        <w:gridCol w:w="540"/>
        <w:gridCol w:w="540"/>
        <w:gridCol w:w="540"/>
        <w:gridCol w:w="540"/>
        <w:gridCol w:w="720"/>
        <w:gridCol w:w="810"/>
        <w:gridCol w:w="810"/>
        <w:gridCol w:w="540"/>
        <w:gridCol w:w="540"/>
        <w:gridCol w:w="523"/>
        <w:gridCol w:w="523"/>
        <w:gridCol w:w="17"/>
        <w:gridCol w:w="720"/>
        <w:gridCol w:w="703"/>
        <w:gridCol w:w="17"/>
      </w:tblGrid>
      <w:tr w:rsidR="00D96EE0" w:rsidRPr="003D3D4B" w14:paraId="5643D43F" w14:textId="77777777" w:rsidTr="002F5367">
        <w:trPr>
          <w:gridAfter w:val="1"/>
          <w:wAfter w:w="17" w:type="dxa"/>
        </w:trPr>
        <w:tc>
          <w:tcPr>
            <w:tcW w:w="918" w:type="dxa"/>
            <w:vMerge w:val="restart"/>
          </w:tcPr>
          <w:p w14:paraId="411A4339" w14:textId="77777777" w:rsidR="00764A41" w:rsidRPr="003D3D4B" w:rsidRDefault="00764A41" w:rsidP="00B7380B">
            <w:pPr>
              <w:pStyle w:val="articlecategory9"/>
              <w:shd w:val="clear" w:color="auto" w:fill="auto"/>
              <w:spacing w:line="240" w:lineRule="auto"/>
              <w:rPr>
                <w:b w:val="0"/>
                <w:color w:val="auto"/>
                <w:sz w:val="24"/>
                <w:szCs w:val="24"/>
              </w:rPr>
            </w:pPr>
          </w:p>
          <w:p w14:paraId="2791B1CF" w14:textId="77777777" w:rsidR="00764A41" w:rsidRPr="003D3D4B" w:rsidRDefault="00764A41" w:rsidP="004A0894">
            <w:pPr>
              <w:pStyle w:val="articlecategory9"/>
              <w:shd w:val="clear" w:color="auto" w:fill="auto"/>
              <w:spacing w:line="240" w:lineRule="auto"/>
              <w:ind w:hanging="90"/>
              <w:rPr>
                <w:color w:val="auto"/>
                <w:sz w:val="24"/>
                <w:szCs w:val="24"/>
              </w:rPr>
            </w:pPr>
            <w:r w:rsidRPr="003D3D4B">
              <w:rPr>
                <w:b w:val="0"/>
                <w:color w:val="auto"/>
                <w:sz w:val="24"/>
                <w:szCs w:val="24"/>
              </w:rPr>
              <w:t>Factors</w:t>
            </w:r>
          </w:p>
        </w:tc>
        <w:tc>
          <w:tcPr>
            <w:tcW w:w="4500" w:type="dxa"/>
            <w:gridSpan w:val="7"/>
          </w:tcPr>
          <w:p w14:paraId="1B5F17CF" w14:textId="77777777" w:rsidR="00764A41" w:rsidRPr="003D3D4B" w:rsidRDefault="00764A41" w:rsidP="004A0894">
            <w:pPr>
              <w:pStyle w:val="articlecategory9"/>
              <w:shd w:val="clear" w:color="auto" w:fill="auto"/>
              <w:spacing w:line="240" w:lineRule="auto"/>
              <w:jc w:val="center"/>
              <w:rPr>
                <w:b w:val="0"/>
                <w:color w:val="auto"/>
                <w:sz w:val="24"/>
                <w:szCs w:val="24"/>
              </w:rPr>
            </w:pPr>
            <w:r w:rsidRPr="003D3D4B">
              <w:rPr>
                <w:b w:val="0"/>
                <w:color w:val="auto"/>
                <w:sz w:val="24"/>
                <w:szCs w:val="24"/>
              </w:rPr>
              <w:t>B</w:t>
            </w:r>
            <w:r w:rsidR="00E43662" w:rsidRPr="003D3D4B">
              <w:rPr>
                <w:b w:val="0"/>
                <w:color w:val="auto"/>
                <w:sz w:val="24"/>
                <w:szCs w:val="24"/>
              </w:rPr>
              <w:t>R</w:t>
            </w:r>
          </w:p>
        </w:tc>
        <w:tc>
          <w:tcPr>
            <w:tcW w:w="4376" w:type="dxa"/>
            <w:gridSpan w:val="8"/>
            <w:tcBorders>
              <w:bottom w:val="single" w:sz="4" w:space="0" w:color="auto"/>
            </w:tcBorders>
          </w:tcPr>
          <w:p w14:paraId="2A213039" w14:textId="77777777" w:rsidR="00764A41" w:rsidRPr="003D3D4B" w:rsidRDefault="00764A41" w:rsidP="004A0894">
            <w:pPr>
              <w:pStyle w:val="articlecategory9"/>
              <w:shd w:val="clear" w:color="auto" w:fill="auto"/>
              <w:spacing w:line="240" w:lineRule="auto"/>
              <w:jc w:val="center"/>
              <w:rPr>
                <w:b w:val="0"/>
                <w:color w:val="auto"/>
                <w:sz w:val="24"/>
                <w:szCs w:val="24"/>
              </w:rPr>
            </w:pPr>
            <w:r w:rsidRPr="003D3D4B">
              <w:rPr>
                <w:b w:val="0"/>
                <w:color w:val="auto"/>
                <w:sz w:val="24"/>
                <w:szCs w:val="24"/>
              </w:rPr>
              <w:t>US</w:t>
            </w:r>
          </w:p>
        </w:tc>
      </w:tr>
      <w:tr w:rsidR="00D96EE0" w:rsidRPr="003D3D4B" w14:paraId="54243F90" w14:textId="77777777" w:rsidTr="002C1C8D">
        <w:trPr>
          <w:gridAfter w:val="1"/>
          <w:wAfter w:w="17" w:type="dxa"/>
        </w:trPr>
        <w:tc>
          <w:tcPr>
            <w:tcW w:w="918" w:type="dxa"/>
            <w:vMerge/>
          </w:tcPr>
          <w:p w14:paraId="0332510D" w14:textId="77777777" w:rsidR="00764A41" w:rsidRPr="003D3D4B" w:rsidRDefault="00764A41" w:rsidP="00DA0582">
            <w:pPr>
              <w:pStyle w:val="articlecategory9"/>
              <w:shd w:val="clear" w:color="auto" w:fill="auto"/>
              <w:spacing w:line="240" w:lineRule="auto"/>
              <w:rPr>
                <w:b w:val="0"/>
                <w:color w:val="auto"/>
                <w:sz w:val="24"/>
                <w:szCs w:val="24"/>
              </w:rPr>
            </w:pPr>
          </w:p>
        </w:tc>
        <w:tc>
          <w:tcPr>
            <w:tcW w:w="810" w:type="dxa"/>
            <w:tcBorders>
              <w:bottom w:val="nil"/>
            </w:tcBorders>
          </w:tcPr>
          <w:p w14:paraId="3C5C233C" w14:textId="77777777" w:rsidR="00764A41" w:rsidRPr="003D3D4B" w:rsidRDefault="00764A41" w:rsidP="00DA0582">
            <w:pPr>
              <w:pStyle w:val="articlecategory9"/>
              <w:shd w:val="clear" w:color="auto" w:fill="auto"/>
              <w:spacing w:line="240" w:lineRule="auto"/>
              <w:rPr>
                <w:b w:val="0"/>
                <w:color w:val="auto"/>
                <w:sz w:val="24"/>
                <w:szCs w:val="24"/>
              </w:rPr>
            </w:pPr>
            <w:r w:rsidRPr="003D3D4B">
              <w:rPr>
                <w:b w:val="0"/>
                <w:color w:val="auto"/>
                <w:sz w:val="24"/>
                <w:szCs w:val="24"/>
              </w:rPr>
              <w:t>Total</w:t>
            </w:r>
          </w:p>
        </w:tc>
        <w:tc>
          <w:tcPr>
            <w:tcW w:w="2160" w:type="dxa"/>
            <w:gridSpan w:val="4"/>
          </w:tcPr>
          <w:p w14:paraId="35C08187"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Age Bands</w:t>
            </w:r>
          </w:p>
        </w:tc>
        <w:tc>
          <w:tcPr>
            <w:tcW w:w="1530" w:type="dxa"/>
            <w:gridSpan w:val="2"/>
          </w:tcPr>
          <w:p w14:paraId="3535E286"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Sex</w:t>
            </w:r>
          </w:p>
        </w:tc>
        <w:tc>
          <w:tcPr>
            <w:tcW w:w="810" w:type="dxa"/>
            <w:tcBorders>
              <w:bottom w:val="nil"/>
            </w:tcBorders>
          </w:tcPr>
          <w:p w14:paraId="6F3FF748"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Total</w:t>
            </w:r>
          </w:p>
        </w:tc>
        <w:tc>
          <w:tcPr>
            <w:tcW w:w="2126" w:type="dxa"/>
            <w:gridSpan w:val="4"/>
            <w:tcBorders>
              <w:bottom w:val="nil"/>
            </w:tcBorders>
          </w:tcPr>
          <w:p w14:paraId="03FE85BD"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Age Bands</w:t>
            </w:r>
          </w:p>
        </w:tc>
        <w:tc>
          <w:tcPr>
            <w:tcW w:w="1440" w:type="dxa"/>
            <w:gridSpan w:val="3"/>
            <w:tcBorders>
              <w:bottom w:val="nil"/>
            </w:tcBorders>
          </w:tcPr>
          <w:p w14:paraId="565D4B72"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Sex</w:t>
            </w:r>
          </w:p>
        </w:tc>
      </w:tr>
      <w:tr w:rsidR="00D96EE0" w:rsidRPr="003D3D4B" w14:paraId="713231E9" w14:textId="77777777" w:rsidTr="002C1C8D">
        <w:tc>
          <w:tcPr>
            <w:tcW w:w="918" w:type="dxa"/>
            <w:vMerge/>
            <w:tcBorders>
              <w:bottom w:val="single" w:sz="4" w:space="0" w:color="auto"/>
            </w:tcBorders>
          </w:tcPr>
          <w:p w14:paraId="0DA7476A" w14:textId="77777777" w:rsidR="00764A41" w:rsidRPr="003D3D4B" w:rsidRDefault="00764A41" w:rsidP="00DA0582">
            <w:pPr>
              <w:pStyle w:val="articlecategory9"/>
              <w:shd w:val="clear" w:color="auto" w:fill="auto"/>
              <w:spacing w:line="240" w:lineRule="auto"/>
              <w:rPr>
                <w:b w:val="0"/>
                <w:color w:val="auto"/>
                <w:sz w:val="24"/>
                <w:szCs w:val="24"/>
              </w:rPr>
            </w:pPr>
          </w:p>
        </w:tc>
        <w:tc>
          <w:tcPr>
            <w:tcW w:w="810" w:type="dxa"/>
            <w:tcBorders>
              <w:top w:val="nil"/>
              <w:bottom w:val="single" w:sz="4" w:space="0" w:color="auto"/>
            </w:tcBorders>
          </w:tcPr>
          <w:p w14:paraId="656B67A6" w14:textId="77777777" w:rsidR="00764A41" w:rsidRPr="003D3D4B" w:rsidRDefault="00764A41" w:rsidP="00DA0582">
            <w:pPr>
              <w:pStyle w:val="articlecategory9"/>
              <w:shd w:val="clear" w:color="auto" w:fill="auto"/>
              <w:spacing w:line="240" w:lineRule="auto"/>
              <w:rPr>
                <w:b w:val="0"/>
                <w:color w:val="auto"/>
                <w:sz w:val="24"/>
                <w:szCs w:val="24"/>
              </w:rPr>
            </w:pPr>
          </w:p>
        </w:tc>
        <w:tc>
          <w:tcPr>
            <w:tcW w:w="540" w:type="dxa"/>
            <w:tcBorders>
              <w:bottom w:val="single" w:sz="4" w:space="0" w:color="auto"/>
            </w:tcBorders>
          </w:tcPr>
          <w:p w14:paraId="647449B5"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1</w:t>
            </w:r>
          </w:p>
        </w:tc>
        <w:tc>
          <w:tcPr>
            <w:tcW w:w="540" w:type="dxa"/>
            <w:tcBorders>
              <w:bottom w:val="single" w:sz="4" w:space="0" w:color="auto"/>
            </w:tcBorders>
          </w:tcPr>
          <w:p w14:paraId="5C3C8F00"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2</w:t>
            </w:r>
          </w:p>
        </w:tc>
        <w:tc>
          <w:tcPr>
            <w:tcW w:w="540" w:type="dxa"/>
            <w:tcBorders>
              <w:bottom w:val="single" w:sz="4" w:space="0" w:color="auto"/>
            </w:tcBorders>
          </w:tcPr>
          <w:p w14:paraId="1A46E292"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3</w:t>
            </w:r>
          </w:p>
        </w:tc>
        <w:tc>
          <w:tcPr>
            <w:tcW w:w="540" w:type="dxa"/>
            <w:tcBorders>
              <w:bottom w:val="single" w:sz="4" w:space="0" w:color="auto"/>
            </w:tcBorders>
          </w:tcPr>
          <w:p w14:paraId="2C6EC046"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4</w:t>
            </w:r>
          </w:p>
        </w:tc>
        <w:tc>
          <w:tcPr>
            <w:tcW w:w="720" w:type="dxa"/>
            <w:tcBorders>
              <w:bottom w:val="single" w:sz="4" w:space="0" w:color="auto"/>
            </w:tcBorders>
          </w:tcPr>
          <w:p w14:paraId="2FD310FA" w14:textId="77777777" w:rsidR="00764A41" w:rsidRPr="003D3D4B" w:rsidRDefault="003839D4" w:rsidP="00DA0582">
            <w:pPr>
              <w:pStyle w:val="articlecategory9"/>
              <w:shd w:val="clear" w:color="auto" w:fill="auto"/>
              <w:spacing w:line="240" w:lineRule="auto"/>
              <w:jc w:val="center"/>
              <w:rPr>
                <w:b w:val="0"/>
                <w:color w:val="auto"/>
                <w:sz w:val="24"/>
                <w:szCs w:val="24"/>
              </w:rPr>
            </w:pPr>
            <w:r w:rsidRPr="003D3D4B">
              <w:rPr>
                <w:b w:val="0"/>
                <w:color w:val="auto"/>
                <w:sz w:val="24"/>
                <w:szCs w:val="24"/>
              </w:rPr>
              <w:t>Girls</w:t>
            </w:r>
          </w:p>
        </w:tc>
        <w:tc>
          <w:tcPr>
            <w:tcW w:w="810" w:type="dxa"/>
            <w:tcBorders>
              <w:bottom w:val="single" w:sz="4" w:space="0" w:color="auto"/>
            </w:tcBorders>
          </w:tcPr>
          <w:p w14:paraId="4F3F0E9A" w14:textId="77777777" w:rsidR="00764A41" w:rsidRPr="003D3D4B" w:rsidRDefault="00D96EE0" w:rsidP="00DA0582">
            <w:pPr>
              <w:pStyle w:val="articlecategory9"/>
              <w:shd w:val="clear" w:color="auto" w:fill="auto"/>
              <w:spacing w:line="240" w:lineRule="auto"/>
              <w:jc w:val="center"/>
              <w:rPr>
                <w:b w:val="0"/>
                <w:color w:val="auto"/>
                <w:sz w:val="24"/>
                <w:szCs w:val="24"/>
              </w:rPr>
            </w:pPr>
            <w:r w:rsidRPr="003D3D4B">
              <w:rPr>
                <w:b w:val="0"/>
                <w:color w:val="auto"/>
                <w:sz w:val="24"/>
                <w:szCs w:val="24"/>
              </w:rPr>
              <w:t>B</w:t>
            </w:r>
            <w:r w:rsidR="003839D4" w:rsidRPr="003D3D4B">
              <w:rPr>
                <w:b w:val="0"/>
                <w:color w:val="auto"/>
                <w:sz w:val="24"/>
                <w:szCs w:val="24"/>
              </w:rPr>
              <w:t>oys</w:t>
            </w:r>
          </w:p>
        </w:tc>
        <w:tc>
          <w:tcPr>
            <w:tcW w:w="810" w:type="dxa"/>
            <w:tcBorders>
              <w:top w:val="nil"/>
              <w:bottom w:val="single" w:sz="4" w:space="0" w:color="auto"/>
            </w:tcBorders>
          </w:tcPr>
          <w:p w14:paraId="4120043C" w14:textId="77777777" w:rsidR="00764A41" w:rsidRPr="003D3D4B" w:rsidRDefault="00764A41" w:rsidP="00DA0582">
            <w:pPr>
              <w:pStyle w:val="articlecategory9"/>
              <w:shd w:val="clear" w:color="auto" w:fill="auto"/>
              <w:spacing w:line="240" w:lineRule="auto"/>
              <w:jc w:val="center"/>
              <w:rPr>
                <w:b w:val="0"/>
                <w:color w:val="auto"/>
                <w:sz w:val="24"/>
                <w:szCs w:val="24"/>
              </w:rPr>
            </w:pPr>
          </w:p>
        </w:tc>
        <w:tc>
          <w:tcPr>
            <w:tcW w:w="540" w:type="dxa"/>
            <w:tcBorders>
              <w:bottom w:val="single" w:sz="4" w:space="0" w:color="auto"/>
            </w:tcBorders>
          </w:tcPr>
          <w:p w14:paraId="044F46EB"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1</w:t>
            </w:r>
          </w:p>
        </w:tc>
        <w:tc>
          <w:tcPr>
            <w:tcW w:w="540" w:type="dxa"/>
            <w:tcBorders>
              <w:bottom w:val="single" w:sz="4" w:space="0" w:color="auto"/>
            </w:tcBorders>
          </w:tcPr>
          <w:p w14:paraId="70606608"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2</w:t>
            </w:r>
          </w:p>
        </w:tc>
        <w:tc>
          <w:tcPr>
            <w:tcW w:w="523" w:type="dxa"/>
            <w:tcBorders>
              <w:bottom w:val="single" w:sz="4" w:space="0" w:color="auto"/>
            </w:tcBorders>
          </w:tcPr>
          <w:p w14:paraId="3D3737BE"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3</w:t>
            </w:r>
          </w:p>
        </w:tc>
        <w:tc>
          <w:tcPr>
            <w:tcW w:w="540" w:type="dxa"/>
            <w:gridSpan w:val="2"/>
            <w:tcBorders>
              <w:bottom w:val="single" w:sz="4" w:space="0" w:color="auto"/>
            </w:tcBorders>
          </w:tcPr>
          <w:p w14:paraId="0A62512A" w14:textId="77777777" w:rsidR="00764A41" w:rsidRPr="003D3D4B" w:rsidRDefault="00764A41" w:rsidP="00DA0582">
            <w:pPr>
              <w:pStyle w:val="articlecategory9"/>
              <w:shd w:val="clear" w:color="auto" w:fill="auto"/>
              <w:spacing w:line="240" w:lineRule="auto"/>
              <w:jc w:val="center"/>
              <w:rPr>
                <w:b w:val="0"/>
                <w:color w:val="auto"/>
                <w:sz w:val="24"/>
                <w:szCs w:val="24"/>
              </w:rPr>
            </w:pPr>
            <w:r w:rsidRPr="003D3D4B">
              <w:rPr>
                <w:b w:val="0"/>
                <w:color w:val="auto"/>
                <w:sz w:val="24"/>
                <w:szCs w:val="24"/>
              </w:rPr>
              <w:t>4</w:t>
            </w:r>
          </w:p>
        </w:tc>
        <w:tc>
          <w:tcPr>
            <w:tcW w:w="720" w:type="dxa"/>
            <w:tcBorders>
              <w:bottom w:val="single" w:sz="4" w:space="0" w:color="auto"/>
            </w:tcBorders>
          </w:tcPr>
          <w:p w14:paraId="78D06343" w14:textId="77777777" w:rsidR="00764A41" w:rsidRPr="003D3D4B" w:rsidRDefault="003839D4" w:rsidP="00DA0582">
            <w:pPr>
              <w:pStyle w:val="articlecategory9"/>
              <w:shd w:val="clear" w:color="auto" w:fill="auto"/>
              <w:spacing w:line="240" w:lineRule="auto"/>
              <w:jc w:val="center"/>
              <w:rPr>
                <w:b w:val="0"/>
                <w:color w:val="auto"/>
                <w:sz w:val="24"/>
                <w:szCs w:val="24"/>
              </w:rPr>
            </w:pPr>
            <w:r w:rsidRPr="003D3D4B">
              <w:rPr>
                <w:b w:val="0"/>
                <w:color w:val="auto"/>
                <w:sz w:val="24"/>
                <w:szCs w:val="24"/>
              </w:rPr>
              <w:t>Girls</w:t>
            </w:r>
          </w:p>
        </w:tc>
        <w:tc>
          <w:tcPr>
            <w:tcW w:w="720" w:type="dxa"/>
            <w:gridSpan w:val="2"/>
            <w:tcBorders>
              <w:bottom w:val="single" w:sz="4" w:space="0" w:color="auto"/>
            </w:tcBorders>
          </w:tcPr>
          <w:p w14:paraId="6D7D0B95" w14:textId="77777777" w:rsidR="00764A41" w:rsidRPr="003D3D4B" w:rsidRDefault="00D96EE0" w:rsidP="00DA0582">
            <w:pPr>
              <w:pStyle w:val="articlecategory9"/>
              <w:shd w:val="clear" w:color="auto" w:fill="auto"/>
              <w:spacing w:line="240" w:lineRule="auto"/>
              <w:jc w:val="center"/>
              <w:rPr>
                <w:b w:val="0"/>
                <w:color w:val="auto"/>
                <w:sz w:val="24"/>
                <w:szCs w:val="24"/>
              </w:rPr>
            </w:pPr>
            <w:r w:rsidRPr="003D3D4B">
              <w:rPr>
                <w:b w:val="0"/>
                <w:color w:val="auto"/>
                <w:sz w:val="24"/>
                <w:szCs w:val="24"/>
              </w:rPr>
              <w:t>B</w:t>
            </w:r>
            <w:r w:rsidR="003839D4" w:rsidRPr="003D3D4B">
              <w:rPr>
                <w:b w:val="0"/>
                <w:color w:val="auto"/>
                <w:sz w:val="24"/>
                <w:szCs w:val="24"/>
              </w:rPr>
              <w:t>oys</w:t>
            </w:r>
          </w:p>
        </w:tc>
      </w:tr>
      <w:tr w:rsidR="00D96EE0" w:rsidRPr="003D3D4B" w14:paraId="1BA6161A" w14:textId="77777777" w:rsidTr="002F5367">
        <w:tc>
          <w:tcPr>
            <w:tcW w:w="918" w:type="dxa"/>
            <w:tcBorders>
              <w:bottom w:val="nil"/>
            </w:tcBorders>
          </w:tcPr>
          <w:p w14:paraId="2DB1AF4E" w14:textId="77777777" w:rsidR="00764A41" w:rsidRPr="003D3D4B" w:rsidRDefault="00764A41" w:rsidP="006F09B3">
            <w:pPr>
              <w:pStyle w:val="articlecategory9"/>
              <w:shd w:val="clear" w:color="auto" w:fill="auto"/>
              <w:spacing w:line="240" w:lineRule="auto"/>
              <w:rPr>
                <w:b w:val="0"/>
                <w:color w:val="auto"/>
                <w:sz w:val="24"/>
                <w:szCs w:val="24"/>
                <w:lang w:val="pt-BR"/>
              </w:rPr>
            </w:pPr>
            <w:r w:rsidRPr="003D3D4B">
              <w:rPr>
                <w:b w:val="0"/>
                <w:color w:val="auto"/>
                <w:sz w:val="24"/>
                <w:szCs w:val="24"/>
              </w:rPr>
              <w:t>MD</w:t>
            </w:r>
          </w:p>
        </w:tc>
        <w:tc>
          <w:tcPr>
            <w:tcW w:w="810" w:type="dxa"/>
            <w:tcBorders>
              <w:bottom w:val="nil"/>
            </w:tcBorders>
          </w:tcPr>
          <w:p w14:paraId="149F2053" w14:textId="77777777" w:rsidR="00764A41" w:rsidRPr="003D3D4B" w:rsidRDefault="00764A41" w:rsidP="007D4A0F">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.85</w:t>
            </w:r>
          </w:p>
        </w:tc>
        <w:tc>
          <w:tcPr>
            <w:tcW w:w="540" w:type="dxa"/>
            <w:tcBorders>
              <w:bottom w:val="nil"/>
            </w:tcBorders>
          </w:tcPr>
          <w:p w14:paraId="37A7D397" w14:textId="77777777" w:rsidR="00764A41" w:rsidRPr="003D3D4B" w:rsidRDefault="00764A41"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.56</w:t>
            </w:r>
          </w:p>
        </w:tc>
        <w:tc>
          <w:tcPr>
            <w:tcW w:w="540" w:type="dxa"/>
            <w:tcBorders>
              <w:bottom w:val="nil"/>
            </w:tcBorders>
          </w:tcPr>
          <w:p w14:paraId="3C6D0D9D" w14:textId="77777777" w:rsidR="00764A41" w:rsidRPr="003D3D4B" w:rsidRDefault="00764A41"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rPr>
              <w:t>.85</w:t>
            </w:r>
          </w:p>
        </w:tc>
        <w:tc>
          <w:tcPr>
            <w:tcW w:w="540" w:type="dxa"/>
            <w:tcBorders>
              <w:bottom w:val="nil"/>
            </w:tcBorders>
          </w:tcPr>
          <w:p w14:paraId="3EB01DFF"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.89</w:t>
            </w:r>
          </w:p>
        </w:tc>
        <w:tc>
          <w:tcPr>
            <w:tcW w:w="540" w:type="dxa"/>
            <w:tcBorders>
              <w:bottom w:val="nil"/>
            </w:tcBorders>
          </w:tcPr>
          <w:p w14:paraId="057B90F0"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.98</w:t>
            </w:r>
          </w:p>
        </w:tc>
        <w:tc>
          <w:tcPr>
            <w:tcW w:w="720" w:type="dxa"/>
            <w:tcBorders>
              <w:bottom w:val="nil"/>
            </w:tcBorders>
          </w:tcPr>
          <w:p w14:paraId="7073FDBC"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.87</w:t>
            </w:r>
          </w:p>
        </w:tc>
        <w:tc>
          <w:tcPr>
            <w:tcW w:w="810" w:type="dxa"/>
            <w:tcBorders>
              <w:bottom w:val="nil"/>
            </w:tcBorders>
          </w:tcPr>
          <w:p w14:paraId="2CD9F821"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.83</w:t>
            </w:r>
          </w:p>
        </w:tc>
        <w:tc>
          <w:tcPr>
            <w:tcW w:w="810" w:type="dxa"/>
            <w:tcBorders>
              <w:top w:val="single" w:sz="4" w:space="0" w:color="auto"/>
              <w:bottom w:val="nil"/>
            </w:tcBorders>
          </w:tcPr>
          <w:p w14:paraId="4110D3F1" w14:textId="77777777" w:rsidR="00764A41" w:rsidRPr="003D3D4B" w:rsidRDefault="00764A41"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.84</w:t>
            </w:r>
          </w:p>
        </w:tc>
        <w:tc>
          <w:tcPr>
            <w:tcW w:w="540" w:type="dxa"/>
            <w:tcBorders>
              <w:bottom w:val="nil"/>
            </w:tcBorders>
          </w:tcPr>
          <w:p w14:paraId="3D9FA91B" w14:textId="77777777" w:rsidR="00764A41" w:rsidRPr="003D3D4B" w:rsidRDefault="00764A41"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.76</w:t>
            </w:r>
          </w:p>
        </w:tc>
        <w:tc>
          <w:tcPr>
            <w:tcW w:w="540" w:type="dxa"/>
            <w:tcBorders>
              <w:bottom w:val="nil"/>
            </w:tcBorders>
          </w:tcPr>
          <w:p w14:paraId="31274182" w14:textId="77777777" w:rsidR="00764A41" w:rsidRPr="003D3D4B" w:rsidDel="00E07C73" w:rsidRDefault="00764A41"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.68</w:t>
            </w:r>
          </w:p>
        </w:tc>
        <w:tc>
          <w:tcPr>
            <w:tcW w:w="523" w:type="dxa"/>
            <w:tcBorders>
              <w:bottom w:val="nil"/>
            </w:tcBorders>
          </w:tcPr>
          <w:p w14:paraId="4A08E3C1" w14:textId="77777777" w:rsidR="00764A41" w:rsidRPr="003D3D4B" w:rsidDel="00E07C73" w:rsidRDefault="00764A41" w:rsidP="00154A9E">
            <w:pPr>
              <w:pStyle w:val="articlecategory9"/>
              <w:shd w:val="clear" w:color="auto" w:fill="auto"/>
              <w:spacing w:line="240" w:lineRule="auto"/>
              <w:jc w:val="center"/>
              <w:rPr>
                <w:b w:val="0"/>
                <w:color w:val="auto"/>
                <w:sz w:val="24"/>
                <w:szCs w:val="24"/>
                <w:lang w:val="pt-BR"/>
              </w:rPr>
            </w:pPr>
            <w:r w:rsidRPr="003D3D4B">
              <w:rPr>
                <w:b w:val="0"/>
                <w:color w:val="auto"/>
                <w:sz w:val="24"/>
                <w:szCs w:val="24"/>
              </w:rPr>
              <w:t>.96</w:t>
            </w:r>
          </w:p>
        </w:tc>
        <w:tc>
          <w:tcPr>
            <w:tcW w:w="540" w:type="dxa"/>
            <w:gridSpan w:val="2"/>
            <w:tcBorders>
              <w:bottom w:val="nil"/>
            </w:tcBorders>
          </w:tcPr>
          <w:p w14:paraId="5216408C" w14:textId="77777777" w:rsidR="00764A41" w:rsidRPr="003D3D4B" w:rsidDel="00E07C73" w:rsidRDefault="00764A41" w:rsidP="00C3259B">
            <w:pPr>
              <w:pStyle w:val="articlecategory9"/>
              <w:shd w:val="clear" w:color="auto" w:fill="auto"/>
              <w:spacing w:line="240" w:lineRule="auto"/>
              <w:jc w:val="center"/>
              <w:rPr>
                <w:b w:val="0"/>
                <w:color w:val="auto"/>
                <w:sz w:val="24"/>
                <w:szCs w:val="24"/>
                <w:lang w:val="pt-BR"/>
              </w:rPr>
            </w:pPr>
            <w:r w:rsidRPr="003D3D4B">
              <w:rPr>
                <w:b w:val="0"/>
                <w:color w:val="auto"/>
                <w:sz w:val="24"/>
                <w:szCs w:val="24"/>
              </w:rPr>
              <w:t>.02</w:t>
            </w:r>
          </w:p>
        </w:tc>
        <w:tc>
          <w:tcPr>
            <w:tcW w:w="720" w:type="dxa"/>
            <w:tcBorders>
              <w:bottom w:val="nil"/>
            </w:tcBorders>
          </w:tcPr>
          <w:p w14:paraId="3AB7281B" w14:textId="77777777" w:rsidR="00764A41" w:rsidRPr="003D3D4B" w:rsidDel="00E07C73" w:rsidRDefault="00764A41" w:rsidP="009156C0">
            <w:pPr>
              <w:pStyle w:val="articlecategory9"/>
              <w:shd w:val="clear" w:color="auto" w:fill="auto"/>
              <w:spacing w:line="240" w:lineRule="auto"/>
              <w:jc w:val="center"/>
              <w:rPr>
                <w:b w:val="0"/>
                <w:color w:val="auto"/>
                <w:sz w:val="24"/>
                <w:szCs w:val="24"/>
                <w:lang w:val="pt-BR"/>
              </w:rPr>
            </w:pPr>
            <w:r w:rsidRPr="003D3D4B">
              <w:rPr>
                <w:b w:val="0"/>
                <w:color w:val="auto"/>
                <w:sz w:val="24"/>
                <w:szCs w:val="24"/>
              </w:rPr>
              <w:t>.84</w:t>
            </w:r>
          </w:p>
        </w:tc>
        <w:tc>
          <w:tcPr>
            <w:tcW w:w="720" w:type="dxa"/>
            <w:gridSpan w:val="2"/>
            <w:tcBorders>
              <w:bottom w:val="nil"/>
            </w:tcBorders>
          </w:tcPr>
          <w:p w14:paraId="1F8A6735" w14:textId="77777777" w:rsidR="00764A41" w:rsidRPr="003D3D4B" w:rsidDel="00E07C73" w:rsidRDefault="00764A41"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rPr>
              <w:t>.81</w:t>
            </w:r>
          </w:p>
        </w:tc>
      </w:tr>
      <w:tr w:rsidR="00D96EE0" w:rsidRPr="003D3D4B" w14:paraId="5773076E" w14:textId="77777777" w:rsidTr="006001C9">
        <w:tc>
          <w:tcPr>
            <w:tcW w:w="918" w:type="dxa"/>
            <w:tcBorders>
              <w:top w:val="nil"/>
              <w:bottom w:val="nil"/>
            </w:tcBorders>
          </w:tcPr>
          <w:p w14:paraId="4DAA9F9D" w14:textId="77777777" w:rsidR="00764A41" w:rsidRPr="003D3D4B" w:rsidRDefault="00764A41" w:rsidP="006F09B3">
            <w:pPr>
              <w:pStyle w:val="articlecategory9"/>
              <w:shd w:val="clear" w:color="auto" w:fill="auto"/>
              <w:spacing w:line="240" w:lineRule="auto"/>
              <w:rPr>
                <w:b w:val="0"/>
                <w:color w:val="auto"/>
                <w:sz w:val="24"/>
                <w:szCs w:val="24"/>
              </w:rPr>
            </w:pPr>
            <w:r w:rsidRPr="003D3D4B">
              <w:rPr>
                <w:b w:val="0"/>
                <w:color w:val="auto"/>
                <w:sz w:val="24"/>
                <w:szCs w:val="24"/>
              </w:rPr>
              <w:t>BS</w:t>
            </w:r>
          </w:p>
        </w:tc>
        <w:tc>
          <w:tcPr>
            <w:tcW w:w="810" w:type="dxa"/>
            <w:tcBorders>
              <w:top w:val="nil"/>
              <w:bottom w:val="nil"/>
            </w:tcBorders>
          </w:tcPr>
          <w:p w14:paraId="25BA1E68" w14:textId="77777777" w:rsidR="00764A41" w:rsidRPr="003D3D4B" w:rsidRDefault="00764A41" w:rsidP="007D4A0F">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.58</w:t>
            </w:r>
          </w:p>
        </w:tc>
        <w:tc>
          <w:tcPr>
            <w:tcW w:w="540" w:type="dxa"/>
            <w:tcBorders>
              <w:top w:val="nil"/>
              <w:bottom w:val="nil"/>
            </w:tcBorders>
          </w:tcPr>
          <w:p w14:paraId="702D437C" w14:textId="77777777" w:rsidR="00764A41" w:rsidRPr="003D3D4B" w:rsidRDefault="00764A41"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.55</w:t>
            </w:r>
          </w:p>
        </w:tc>
        <w:tc>
          <w:tcPr>
            <w:tcW w:w="540" w:type="dxa"/>
            <w:tcBorders>
              <w:top w:val="nil"/>
              <w:bottom w:val="nil"/>
            </w:tcBorders>
          </w:tcPr>
          <w:p w14:paraId="1382E5BC" w14:textId="77777777" w:rsidR="00764A41" w:rsidRPr="003D3D4B" w:rsidRDefault="00764A41"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.60</w:t>
            </w:r>
          </w:p>
        </w:tc>
        <w:tc>
          <w:tcPr>
            <w:tcW w:w="540" w:type="dxa"/>
            <w:tcBorders>
              <w:top w:val="nil"/>
              <w:bottom w:val="nil"/>
            </w:tcBorders>
          </w:tcPr>
          <w:p w14:paraId="1FB4102D"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.63</w:t>
            </w:r>
          </w:p>
        </w:tc>
        <w:tc>
          <w:tcPr>
            <w:tcW w:w="540" w:type="dxa"/>
            <w:tcBorders>
              <w:top w:val="nil"/>
              <w:bottom w:val="nil"/>
            </w:tcBorders>
          </w:tcPr>
          <w:p w14:paraId="59DD4EA3"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.43</w:t>
            </w:r>
          </w:p>
        </w:tc>
        <w:tc>
          <w:tcPr>
            <w:tcW w:w="720" w:type="dxa"/>
            <w:tcBorders>
              <w:top w:val="nil"/>
              <w:bottom w:val="nil"/>
            </w:tcBorders>
          </w:tcPr>
          <w:p w14:paraId="1A1E9736"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.69</w:t>
            </w:r>
          </w:p>
        </w:tc>
        <w:tc>
          <w:tcPr>
            <w:tcW w:w="810" w:type="dxa"/>
            <w:tcBorders>
              <w:top w:val="nil"/>
              <w:bottom w:val="nil"/>
            </w:tcBorders>
          </w:tcPr>
          <w:p w14:paraId="229BBDD9"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.40</w:t>
            </w:r>
          </w:p>
        </w:tc>
        <w:tc>
          <w:tcPr>
            <w:tcW w:w="810" w:type="dxa"/>
            <w:tcBorders>
              <w:top w:val="nil"/>
              <w:bottom w:val="nil"/>
            </w:tcBorders>
          </w:tcPr>
          <w:p w14:paraId="4BCEEF65" w14:textId="77777777" w:rsidR="00764A41" w:rsidRPr="003D3D4B" w:rsidRDefault="00764A41"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.68</w:t>
            </w:r>
          </w:p>
        </w:tc>
        <w:tc>
          <w:tcPr>
            <w:tcW w:w="540" w:type="dxa"/>
            <w:tcBorders>
              <w:top w:val="nil"/>
              <w:bottom w:val="nil"/>
            </w:tcBorders>
          </w:tcPr>
          <w:p w14:paraId="5CC2CD0E" w14:textId="77777777" w:rsidR="00764A41" w:rsidRPr="003D3D4B" w:rsidRDefault="00764A41"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.80</w:t>
            </w:r>
          </w:p>
        </w:tc>
        <w:tc>
          <w:tcPr>
            <w:tcW w:w="540" w:type="dxa"/>
            <w:tcBorders>
              <w:top w:val="nil"/>
              <w:bottom w:val="nil"/>
            </w:tcBorders>
          </w:tcPr>
          <w:p w14:paraId="38418A59" w14:textId="77777777" w:rsidR="00764A41" w:rsidRPr="003D3D4B" w:rsidDel="00E07C73" w:rsidRDefault="00764A41"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.57</w:t>
            </w:r>
          </w:p>
        </w:tc>
        <w:tc>
          <w:tcPr>
            <w:tcW w:w="523" w:type="dxa"/>
            <w:tcBorders>
              <w:top w:val="nil"/>
              <w:bottom w:val="nil"/>
            </w:tcBorders>
          </w:tcPr>
          <w:p w14:paraId="45654043" w14:textId="77777777" w:rsidR="00764A41" w:rsidRPr="003D3D4B" w:rsidDel="00E07C73" w:rsidRDefault="00764A41" w:rsidP="00154A9E">
            <w:pPr>
              <w:pStyle w:val="articlecategory9"/>
              <w:shd w:val="clear" w:color="auto" w:fill="auto"/>
              <w:spacing w:line="240" w:lineRule="auto"/>
              <w:jc w:val="center"/>
              <w:rPr>
                <w:b w:val="0"/>
                <w:color w:val="auto"/>
                <w:sz w:val="24"/>
                <w:szCs w:val="24"/>
                <w:lang w:val="pt-BR"/>
              </w:rPr>
            </w:pPr>
            <w:r w:rsidRPr="003D3D4B">
              <w:rPr>
                <w:b w:val="0"/>
                <w:color w:val="auto"/>
                <w:sz w:val="24"/>
                <w:szCs w:val="24"/>
              </w:rPr>
              <w:t>.73</w:t>
            </w:r>
          </w:p>
        </w:tc>
        <w:tc>
          <w:tcPr>
            <w:tcW w:w="540" w:type="dxa"/>
            <w:gridSpan w:val="2"/>
            <w:tcBorders>
              <w:top w:val="nil"/>
              <w:bottom w:val="nil"/>
            </w:tcBorders>
          </w:tcPr>
          <w:p w14:paraId="585F3290" w14:textId="77777777" w:rsidR="00764A41" w:rsidRPr="003D3D4B" w:rsidDel="00E07C73" w:rsidRDefault="00764A41" w:rsidP="00C3259B">
            <w:pPr>
              <w:pStyle w:val="articlecategory9"/>
              <w:shd w:val="clear" w:color="auto" w:fill="auto"/>
              <w:spacing w:line="240" w:lineRule="auto"/>
              <w:jc w:val="center"/>
              <w:rPr>
                <w:b w:val="0"/>
                <w:color w:val="auto"/>
                <w:sz w:val="24"/>
                <w:szCs w:val="24"/>
                <w:lang w:val="pt-BR"/>
              </w:rPr>
            </w:pPr>
            <w:r w:rsidRPr="003D3D4B">
              <w:rPr>
                <w:b w:val="0"/>
                <w:color w:val="auto"/>
                <w:sz w:val="24"/>
                <w:szCs w:val="24"/>
              </w:rPr>
              <w:t>.30</w:t>
            </w:r>
          </w:p>
        </w:tc>
        <w:tc>
          <w:tcPr>
            <w:tcW w:w="720" w:type="dxa"/>
            <w:tcBorders>
              <w:top w:val="nil"/>
              <w:bottom w:val="nil"/>
            </w:tcBorders>
          </w:tcPr>
          <w:p w14:paraId="5723B18D" w14:textId="77777777" w:rsidR="00764A41" w:rsidRPr="003D3D4B" w:rsidDel="00E07C73" w:rsidRDefault="00764A41" w:rsidP="009156C0">
            <w:pPr>
              <w:pStyle w:val="articlecategory9"/>
              <w:shd w:val="clear" w:color="auto" w:fill="auto"/>
              <w:spacing w:line="240" w:lineRule="auto"/>
              <w:jc w:val="center"/>
              <w:rPr>
                <w:b w:val="0"/>
                <w:color w:val="auto"/>
                <w:sz w:val="24"/>
                <w:szCs w:val="24"/>
                <w:lang w:val="pt-BR"/>
              </w:rPr>
            </w:pPr>
            <w:r w:rsidRPr="003D3D4B">
              <w:rPr>
                <w:b w:val="0"/>
                <w:color w:val="auto"/>
                <w:sz w:val="24"/>
                <w:szCs w:val="24"/>
              </w:rPr>
              <w:t>.69</w:t>
            </w:r>
          </w:p>
        </w:tc>
        <w:tc>
          <w:tcPr>
            <w:tcW w:w="720" w:type="dxa"/>
            <w:gridSpan w:val="2"/>
            <w:tcBorders>
              <w:top w:val="nil"/>
              <w:bottom w:val="nil"/>
            </w:tcBorders>
          </w:tcPr>
          <w:p w14:paraId="0F5F5600" w14:textId="77777777" w:rsidR="00764A41" w:rsidRPr="003D3D4B" w:rsidDel="00E07C73" w:rsidRDefault="00764A41"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rPr>
              <w:t>.62</w:t>
            </w:r>
          </w:p>
        </w:tc>
      </w:tr>
      <w:tr w:rsidR="00D96EE0" w:rsidRPr="003D3D4B" w14:paraId="530BE0CF" w14:textId="77777777" w:rsidTr="006001C9">
        <w:tc>
          <w:tcPr>
            <w:tcW w:w="918" w:type="dxa"/>
            <w:tcBorders>
              <w:top w:val="nil"/>
            </w:tcBorders>
          </w:tcPr>
          <w:p w14:paraId="72F0E119" w14:textId="77777777" w:rsidR="00764A41" w:rsidRPr="003D3D4B" w:rsidRDefault="00764A41" w:rsidP="006F09B3">
            <w:pPr>
              <w:pStyle w:val="articlecategory9"/>
              <w:shd w:val="clear" w:color="auto" w:fill="auto"/>
              <w:spacing w:line="240" w:lineRule="auto"/>
              <w:rPr>
                <w:b w:val="0"/>
                <w:color w:val="auto"/>
                <w:sz w:val="24"/>
                <w:szCs w:val="24"/>
              </w:rPr>
            </w:pPr>
            <w:r w:rsidRPr="003D3D4B">
              <w:rPr>
                <w:b w:val="0"/>
                <w:color w:val="auto"/>
                <w:sz w:val="24"/>
                <w:szCs w:val="24"/>
                <w:lang w:val="pt-BR"/>
              </w:rPr>
              <w:t>B</w:t>
            </w:r>
          </w:p>
        </w:tc>
        <w:tc>
          <w:tcPr>
            <w:tcW w:w="810" w:type="dxa"/>
            <w:tcBorders>
              <w:top w:val="nil"/>
            </w:tcBorders>
          </w:tcPr>
          <w:p w14:paraId="1DF869A1" w14:textId="77777777" w:rsidR="00764A41" w:rsidRPr="003D3D4B" w:rsidRDefault="00764A41" w:rsidP="007D4A0F">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.62</w:t>
            </w:r>
          </w:p>
        </w:tc>
        <w:tc>
          <w:tcPr>
            <w:tcW w:w="540" w:type="dxa"/>
            <w:tcBorders>
              <w:top w:val="nil"/>
            </w:tcBorders>
          </w:tcPr>
          <w:p w14:paraId="5DF90E8B" w14:textId="77777777" w:rsidR="00764A41" w:rsidRPr="003D3D4B" w:rsidRDefault="00764A41" w:rsidP="007E4EB3">
            <w:pPr>
              <w:pStyle w:val="articlecategory9"/>
              <w:shd w:val="clear" w:color="auto" w:fill="auto"/>
              <w:spacing w:line="240" w:lineRule="auto"/>
              <w:jc w:val="center"/>
              <w:rPr>
                <w:b w:val="0"/>
                <w:color w:val="auto"/>
                <w:sz w:val="24"/>
                <w:szCs w:val="24"/>
                <w:lang w:val="pt-BR"/>
              </w:rPr>
            </w:pPr>
            <w:r w:rsidRPr="003D3D4B">
              <w:rPr>
                <w:b w:val="0"/>
                <w:color w:val="auto"/>
                <w:sz w:val="24"/>
                <w:szCs w:val="24"/>
              </w:rPr>
              <w:t>.68</w:t>
            </w:r>
          </w:p>
        </w:tc>
        <w:tc>
          <w:tcPr>
            <w:tcW w:w="540" w:type="dxa"/>
            <w:tcBorders>
              <w:top w:val="nil"/>
            </w:tcBorders>
          </w:tcPr>
          <w:p w14:paraId="36AFC828" w14:textId="77777777" w:rsidR="00764A41" w:rsidRPr="003D3D4B" w:rsidRDefault="00764A41" w:rsidP="00B7380B">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.63</w:t>
            </w:r>
          </w:p>
        </w:tc>
        <w:tc>
          <w:tcPr>
            <w:tcW w:w="540" w:type="dxa"/>
            <w:tcBorders>
              <w:top w:val="nil"/>
            </w:tcBorders>
          </w:tcPr>
          <w:p w14:paraId="109E8252"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.59</w:t>
            </w:r>
          </w:p>
        </w:tc>
        <w:tc>
          <w:tcPr>
            <w:tcW w:w="540" w:type="dxa"/>
            <w:tcBorders>
              <w:top w:val="nil"/>
            </w:tcBorders>
          </w:tcPr>
          <w:p w14:paraId="2BFA4AD3"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.79</w:t>
            </w:r>
          </w:p>
        </w:tc>
        <w:tc>
          <w:tcPr>
            <w:tcW w:w="720" w:type="dxa"/>
            <w:tcBorders>
              <w:top w:val="nil"/>
            </w:tcBorders>
          </w:tcPr>
          <w:p w14:paraId="3C153B9F"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.62</w:t>
            </w:r>
          </w:p>
        </w:tc>
        <w:tc>
          <w:tcPr>
            <w:tcW w:w="810" w:type="dxa"/>
            <w:tcBorders>
              <w:top w:val="nil"/>
            </w:tcBorders>
          </w:tcPr>
          <w:p w14:paraId="159D1ABB" w14:textId="77777777" w:rsidR="00764A41" w:rsidRPr="003D3D4B" w:rsidRDefault="00764A41" w:rsidP="004A0894">
            <w:pPr>
              <w:pStyle w:val="articlecategory9"/>
              <w:shd w:val="clear" w:color="auto" w:fill="auto"/>
              <w:spacing w:line="240" w:lineRule="auto"/>
              <w:jc w:val="center"/>
              <w:rPr>
                <w:b w:val="0"/>
                <w:color w:val="auto"/>
                <w:sz w:val="24"/>
                <w:szCs w:val="24"/>
                <w:lang w:val="pt-BR"/>
              </w:rPr>
            </w:pPr>
            <w:r w:rsidRPr="003D3D4B">
              <w:rPr>
                <w:b w:val="0"/>
                <w:color w:val="auto"/>
                <w:sz w:val="24"/>
                <w:szCs w:val="24"/>
              </w:rPr>
              <w:t>.65</w:t>
            </w:r>
          </w:p>
        </w:tc>
        <w:tc>
          <w:tcPr>
            <w:tcW w:w="810" w:type="dxa"/>
            <w:tcBorders>
              <w:top w:val="nil"/>
            </w:tcBorders>
          </w:tcPr>
          <w:p w14:paraId="471734DA" w14:textId="77777777" w:rsidR="00764A41" w:rsidRPr="003D3D4B" w:rsidRDefault="00764A41" w:rsidP="00C56FAC">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.60</w:t>
            </w:r>
          </w:p>
        </w:tc>
        <w:tc>
          <w:tcPr>
            <w:tcW w:w="540" w:type="dxa"/>
            <w:tcBorders>
              <w:top w:val="nil"/>
            </w:tcBorders>
          </w:tcPr>
          <w:p w14:paraId="60535C85" w14:textId="77777777" w:rsidR="00764A41" w:rsidRPr="003D3D4B" w:rsidRDefault="00764A41" w:rsidP="00907AB4">
            <w:pPr>
              <w:pStyle w:val="articlecategory9"/>
              <w:shd w:val="clear" w:color="auto" w:fill="auto"/>
              <w:spacing w:line="240" w:lineRule="auto"/>
              <w:jc w:val="center"/>
              <w:rPr>
                <w:b w:val="0"/>
                <w:color w:val="auto"/>
                <w:sz w:val="24"/>
                <w:szCs w:val="24"/>
                <w:lang w:val="pt-BR"/>
              </w:rPr>
            </w:pPr>
            <w:r w:rsidRPr="003D3D4B">
              <w:rPr>
                <w:b w:val="0"/>
                <w:color w:val="auto"/>
                <w:sz w:val="24"/>
                <w:szCs w:val="24"/>
              </w:rPr>
              <w:t>.48</w:t>
            </w:r>
          </w:p>
        </w:tc>
        <w:tc>
          <w:tcPr>
            <w:tcW w:w="540" w:type="dxa"/>
            <w:tcBorders>
              <w:top w:val="nil"/>
            </w:tcBorders>
          </w:tcPr>
          <w:p w14:paraId="79114589" w14:textId="77777777" w:rsidR="00764A41" w:rsidRPr="003D3D4B" w:rsidDel="00E07C73" w:rsidRDefault="00764A41" w:rsidP="00B46D17">
            <w:pPr>
              <w:pStyle w:val="articlecategory9"/>
              <w:shd w:val="clear" w:color="auto" w:fill="auto"/>
              <w:spacing w:line="240" w:lineRule="auto"/>
              <w:jc w:val="center"/>
              <w:rPr>
                <w:b w:val="0"/>
                <w:color w:val="auto"/>
                <w:sz w:val="24"/>
                <w:szCs w:val="24"/>
                <w:lang w:val="pt-BR"/>
              </w:rPr>
            </w:pPr>
            <w:r w:rsidRPr="003D3D4B">
              <w:rPr>
                <w:b w:val="0"/>
                <w:color w:val="auto"/>
                <w:sz w:val="24"/>
                <w:szCs w:val="24"/>
                <w:lang w:val="pt-BR"/>
              </w:rPr>
              <w:t>.68</w:t>
            </w:r>
          </w:p>
        </w:tc>
        <w:tc>
          <w:tcPr>
            <w:tcW w:w="523" w:type="dxa"/>
            <w:tcBorders>
              <w:top w:val="nil"/>
            </w:tcBorders>
          </w:tcPr>
          <w:p w14:paraId="26A59634" w14:textId="77777777" w:rsidR="00764A41" w:rsidRPr="003D3D4B" w:rsidDel="00E07C73" w:rsidRDefault="00764A41" w:rsidP="00154A9E">
            <w:pPr>
              <w:pStyle w:val="articlecategory9"/>
              <w:shd w:val="clear" w:color="auto" w:fill="auto"/>
              <w:spacing w:line="240" w:lineRule="auto"/>
              <w:jc w:val="center"/>
              <w:rPr>
                <w:b w:val="0"/>
                <w:color w:val="auto"/>
                <w:sz w:val="24"/>
                <w:szCs w:val="24"/>
                <w:lang w:val="pt-BR"/>
              </w:rPr>
            </w:pPr>
            <w:r w:rsidRPr="003D3D4B">
              <w:rPr>
                <w:b w:val="0"/>
                <w:color w:val="auto"/>
                <w:sz w:val="24"/>
                <w:szCs w:val="24"/>
              </w:rPr>
              <w:t>.63</w:t>
            </w:r>
          </w:p>
        </w:tc>
        <w:tc>
          <w:tcPr>
            <w:tcW w:w="540" w:type="dxa"/>
            <w:gridSpan w:val="2"/>
            <w:tcBorders>
              <w:top w:val="nil"/>
            </w:tcBorders>
          </w:tcPr>
          <w:p w14:paraId="397FFF11" w14:textId="77777777" w:rsidR="00764A41" w:rsidRPr="003D3D4B" w:rsidDel="00E07C73" w:rsidRDefault="00764A41" w:rsidP="00C3259B">
            <w:pPr>
              <w:pStyle w:val="articlecategory9"/>
              <w:shd w:val="clear" w:color="auto" w:fill="auto"/>
              <w:spacing w:line="240" w:lineRule="auto"/>
              <w:jc w:val="center"/>
              <w:rPr>
                <w:b w:val="0"/>
                <w:color w:val="auto"/>
                <w:sz w:val="24"/>
                <w:szCs w:val="24"/>
                <w:lang w:val="pt-BR"/>
              </w:rPr>
            </w:pPr>
            <w:r w:rsidRPr="003D3D4B">
              <w:rPr>
                <w:b w:val="0"/>
                <w:color w:val="auto"/>
                <w:sz w:val="24"/>
                <w:szCs w:val="24"/>
              </w:rPr>
              <w:t>.95</w:t>
            </w:r>
          </w:p>
        </w:tc>
        <w:tc>
          <w:tcPr>
            <w:tcW w:w="720" w:type="dxa"/>
            <w:tcBorders>
              <w:top w:val="nil"/>
            </w:tcBorders>
          </w:tcPr>
          <w:p w14:paraId="7E68EF29" w14:textId="77777777" w:rsidR="00764A41" w:rsidRPr="003D3D4B" w:rsidDel="00E07C73" w:rsidRDefault="00764A41" w:rsidP="009156C0">
            <w:pPr>
              <w:pStyle w:val="articlecategory9"/>
              <w:shd w:val="clear" w:color="auto" w:fill="auto"/>
              <w:spacing w:line="240" w:lineRule="auto"/>
              <w:jc w:val="center"/>
              <w:rPr>
                <w:b w:val="0"/>
                <w:color w:val="auto"/>
                <w:sz w:val="24"/>
                <w:szCs w:val="24"/>
                <w:lang w:val="pt-BR"/>
              </w:rPr>
            </w:pPr>
            <w:r w:rsidRPr="003D3D4B">
              <w:rPr>
                <w:b w:val="0"/>
                <w:color w:val="auto"/>
                <w:sz w:val="24"/>
                <w:szCs w:val="24"/>
              </w:rPr>
              <w:t>.72</w:t>
            </w:r>
          </w:p>
        </w:tc>
        <w:tc>
          <w:tcPr>
            <w:tcW w:w="720" w:type="dxa"/>
            <w:gridSpan w:val="2"/>
            <w:tcBorders>
              <w:top w:val="nil"/>
            </w:tcBorders>
          </w:tcPr>
          <w:p w14:paraId="1AABFCBF" w14:textId="77777777" w:rsidR="00764A41" w:rsidRPr="003D3D4B" w:rsidDel="00E07C73" w:rsidRDefault="00764A41" w:rsidP="00DA0582">
            <w:pPr>
              <w:pStyle w:val="articlecategory9"/>
              <w:shd w:val="clear" w:color="auto" w:fill="auto"/>
              <w:spacing w:line="240" w:lineRule="auto"/>
              <w:jc w:val="center"/>
              <w:rPr>
                <w:b w:val="0"/>
                <w:color w:val="auto"/>
                <w:sz w:val="24"/>
                <w:szCs w:val="24"/>
                <w:lang w:val="pt-BR"/>
              </w:rPr>
            </w:pPr>
            <w:r w:rsidRPr="003D3D4B">
              <w:rPr>
                <w:b w:val="0"/>
                <w:color w:val="auto"/>
                <w:sz w:val="24"/>
                <w:szCs w:val="24"/>
              </w:rPr>
              <w:t>.50</w:t>
            </w:r>
          </w:p>
        </w:tc>
      </w:tr>
    </w:tbl>
    <w:p w14:paraId="09BC5299" w14:textId="21FD03E3" w:rsidR="00764A41" w:rsidRPr="003D3D4B" w:rsidRDefault="00D81D0C" w:rsidP="006F09B3">
      <w:pPr>
        <w:ind w:left="720" w:hanging="720"/>
        <w:jc w:val="both"/>
        <w:rPr>
          <w:lang w:val="en-US"/>
        </w:rPr>
      </w:pPr>
      <w:r w:rsidRPr="003D3D4B">
        <w:rPr>
          <w:lang w:val="en-US"/>
        </w:rPr>
        <w:t>Note: BR: Brazil; US: United States of America</w:t>
      </w:r>
    </w:p>
    <w:p w14:paraId="18B9728E" w14:textId="179AF841" w:rsidR="00764A41" w:rsidRPr="003D3D4B" w:rsidRDefault="00764A41" w:rsidP="007D4A0F">
      <w:pPr>
        <w:jc w:val="both"/>
        <w:rPr>
          <w:lang w:val="en"/>
        </w:rPr>
      </w:pPr>
      <w:r w:rsidRPr="003D3D4B">
        <w:rPr>
          <w:b/>
          <w:lang w:val="en-US"/>
        </w:rPr>
        <w:br w:type="page"/>
      </w:r>
      <w:r w:rsidRPr="003D3D4B">
        <w:rPr>
          <w:lang w:val="en-US"/>
        </w:rPr>
        <w:lastRenderedPageBreak/>
        <w:t>Table</w:t>
      </w:r>
      <w:r w:rsidR="00B24DBF" w:rsidRPr="003D3D4B">
        <w:rPr>
          <w:lang w:val="en-US"/>
        </w:rPr>
        <w:t xml:space="preserve"> </w:t>
      </w:r>
      <w:r w:rsidR="00F15AB0" w:rsidRPr="003D3D4B">
        <w:rPr>
          <w:lang w:val="en-US"/>
        </w:rPr>
        <w:t>4</w:t>
      </w:r>
      <w:r w:rsidR="009D3D1E" w:rsidRPr="003D3D4B">
        <w:rPr>
          <w:lang w:val="en-US"/>
        </w:rPr>
        <w:t>.</w:t>
      </w:r>
      <w:r w:rsidRPr="003D3D4B">
        <w:rPr>
          <w:lang w:val="en-US"/>
        </w:rPr>
        <w:t xml:space="preserve"> </w:t>
      </w:r>
      <w:r w:rsidRPr="003D3D4B">
        <w:rPr>
          <w:lang w:val="en"/>
        </w:rPr>
        <w:t xml:space="preserve">Success </w:t>
      </w:r>
      <w:r w:rsidR="00A93F3B" w:rsidRPr="003D3D4B">
        <w:rPr>
          <w:lang w:val="en"/>
        </w:rPr>
        <w:t>r</w:t>
      </w:r>
      <w:r w:rsidRPr="003D3D4B">
        <w:rPr>
          <w:lang w:val="en"/>
        </w:rPr>
        <w:t>ate</w:t>
      </w:r>
      <w:r w:rsidR="00A93F3B" w:rsidRPr="003D3D4B">
        <w:rPr>
          <w:lang w:val="en"/>
        </w:rPr>
        <w:t>s</w:t>
      </w:r>
      <w:r w:rsidRPr="003D3D4B">
        <w:rPr>
          <w:lang w:val="en"/>
        </w:rPr>
        <w:t xml:space="preserve"> for </w:t>
      </w:r>
      <w:r w:rsidR="00A93F3B" w:rsidRPr="003D3D4B">
        <w:rPr>
          <w:lang w:val="en"/>
        </w:rPr>
        <w:t>the p</w:t>
      </w:r>
      <w:r w:rsidRPr="003D3D4B">
        <w:rPr>
          <w:lang w:val="en"/>
        </w:rPr>
        <w:t xml:space="preserve">rediction of </w:t>
      </w:r>
      <w:r w:rsidR="00A93F3B" w:rsidRPr="003D3D4B">
        <w:rPr>
          <w:lang w:val="en"/>
        </w:rPr>
        <w:t>g</w:t>
      </w:r>
      <w:r w:rsidR="005F1BD6" w:rsidRPr="003D3D4B">
        <w:rPr>
          <w:lang w:val="en"/>
        </w:rPr>
        <w:t xml:space="preserve">roup </w:t>
      </w:r>
      <w:r w:rsidR="00A93F3B" w:rsidRPr="003D3D4B">
        <w:rPr>
          <w:lang w:val="en"/>
        </w:rPr>
        <w:t>m</w:t>
      </w:r>
      <w:r w:rsidRPr="003D3D4B">
        <w:rPr>
          <w:lang w:val="en"/>
        </w:rPr>
        <w:t xml:space="preserve">embership for the </w:t>
      </w:r>
      <w:r w:rsidR="00A93F3B" w:rsidRPr="003D3D4B">
        <w:rPr>
          <w:lang w:val="en"/>
        </w:rPr>
        <w:t>d</w:t>
      </w:r>
      <w:r w:rsidRPr="003D3D4B">
        <w:rPr>
          <w:lang w:val="en"/>
        </w:rPr>
        <w:t xml:space="preserve">iscriminant </w:t>
      </w:r>
      <w:r w:rsidR="00A93F3B" w:rsidRPr="003D3D4B">
        <w:rPr>
          <w:lang w:val="en"/>
        </w:rPr>
        <w:t>f</w:t>
      </w:r>
      <w:r w:rsidRPr="003D3D4B">
        <w:rPr>
          <w:lang w:val="en"/>
        </w:rPr>
        <w:t>unction</w:t>
      </w:r>
      <w:r w:rsidR="00A93F3B" w:rsidRPr="003D3D4B">
        <w:rPr>
          <w:lang w:val="en"/>
        </w:rPr>
        <w:t>s</w:t>
      </w:r>
    </w:p>
    <w:p w14:paraId="1D6C6331" w14:textId="77777777" w:rsidR="005743C4" w:rsidRPr="003D3D4B" w:rsidRDefault="005743C4" w:rsidP="007D4A0F">
      <w:pPr>
        <w:jc w:val="both"/>
        <w:rPr>
          <w:lang w:val="en-US"/>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8"/>
        <w:gridCol w:w="1710"/>
        <w:gridCol w:w="1080"/>
        <w:gridCol w:w="1080"/>
        <w:gridCol w:w="720"/>
        <w:gridCol w:w="1170"/>
        <w:gridCol w:w="990"/>
        <w:gridCol w:w="810"/>
      </w:tblGrid>
      <w:tr w:rsidR="006001C9" w:rsidRPr="003D3D4B" w14:paraId="59CF22F2" w14:textId="77777777" w:rsidTr="00D43C5F">
        <w:tc>
          <w:tcPr>
            <w:tcW w:w="2088" w:type="dxa"/>
            <w:gridSpan w:val="2"/>
            <w:vMerge w:val="restart"/>
          </w:tcPr>
          <w:p w14:paraId="62260BB7" w14:textId="77777777" w:rsidR="00764A41" w:rsidRPr="003D3D4B" w:rsidRDefault="00764A41" w:rsidP="007E4EB3">
            <w:pPr>
              <w:jc w:val="both"/>
              <w:rPr>
                <w:lang w:val="en-US"/>
              </w:rPr>
            </w:pPr>
          </w:p>
          <w:p w14:paraId="689C5F2B" w14:textId="77777777" w:rsidR="00764A41" w:rsidRPr="003D3D4B" w:rsidRDefault="00764A41" w:rsidP="00B7380B">
            <w:pPr>
              <w:jc w:val="both"/>
              <w:rPr>
                <w:lang w:val="en-US"/>
              </w:rPr>
            </w:pPr>
          </w:p>
          <w:p w14:paraId="51FBDFD8" w14:textId="77777777" w:rsidR="00764A41" w:rsidRPr="003D3D4B" w:rsidRDefault="00764A41" w:rsidP="004A0894">
            <w:pPr>
              <w:jc w:val="both"/>
              <w:rPr>
                <w:lang w:val="en-US"/>
              </w:rPr>
            </w:pPr>
            <w:r w:rsidRPr="003D3D4B">
              <w:rPr>
                <w:lang w:val="en-US"/>
              </w:rPr>
              <w:t>Classification</w:t>
            </w:r>
          </w:p>
        </w:tc>
        <w:tc>
          <w:tcPr>
            <w:tcW w:w="2880" w:type="dxa"/>
            <w:gridSpan w:val="3"/>
          </w:tcPr>
          <w:p w14:paraId="46C73889" w14:textId="77777777" w:rsidR="00764A41" w:rsidRPr="003D3D4B" w:rsidRDefault="00764A41" w:rsidP="004A0894">
            <w:pPr>
              <w:jc w:val="center"/>
              <w:rPr>
                <w:lang w:val="en-US"/>
              </w:rPr>
            </w:pPr>
            <w:r w:rsidRPr="003D3D4B">
              <w:rPr>
                <w:lang w:val="en-US"/>
              </w:rPr>
              <w:t>B</w:t>
            </w:r>
            <w:r w:rsidR="00E43662" w:rsidRPr="003D3D4B">
              <w:rPr>
                <w:lang w:val="en-US"/>
              </w:rPr>
              <w:t>R</w:t>
            </w:r>
          </w:p>
        </w:tc>
        <w:tc>
          <w:tcPr>
            <w:tcW w:w="2970" w:type="dxa"/>
            <w:gridSpan w:val="3"/>
          </w:tcPr>
          <w:p w14:paraId="63D0BC27" w14:textId="77777777" w:rsidR="00764A41" w:rsidRPr="003D3D4B" w:rsidRDefault="00764A41" w:rsidP="004A0894">
            <w:pPr>
              <w:jc w:val="center"/>
              <w:rPr>
                <w:lang w:val="en-US"/>
              </w:rPr>
            </w:pPr>
            <w:r w:rsidRPr="003D3D4B">
              <w:rPr>
                <w:lang w:val="en-US"/>
              </w:rPr>
              <w:t>US</w:t>
            </w:r>
          </w:p>
        </w:tc>
      </w:tr>
      <w:tr w:rsidR="006001C9" w:rsidRPr="003D3D4B" w14:paraId="6F88FCFC" w14:textId="77777777" w:rsidTr="00D43C5F">
        <w:tc>
          <w:tcPr>
            <w:tcW w:w="2088" w:type="dxa"/>
            <w:gridSpan w:val="2"/>
            <w:vMerge/>
          </w:tcPr>
          <w:p w14:paraId="7A7C84A3" w14:textId="77777777" w:rsidR="00764A41" w:rsidRPr="003D3D4B" w:rsidRDefault="00764A41" w:rsidP="00DA0582">
            <w:pPr>
              <w:jc w:val="both"/>
              <w:rPr>
                <w:lang w:val="en-US"/>
              </w:rPr>
            </w:pPr>
          </w:p>
        </w:tc>
        <w:tc>
          <w:tcPr>
            <w:tcW w:w="2880" w:type="dxa"/>
            <w:gridSpan w:val="3"/>
          </w:tcPr>
          <w:p w14:paraId="15F9628B" w14:textId="77777777" w:rsidR="00764A41" w:rsidRPr="003D3D4B" w:rsidRDefault="00764A41" w:rsidP="00DA0582">
            <w:pPr>
              <w:jc w:val="center"/>
              <w:rPr>
                <w:lang w:val="en-US"/>
              </w:rPr>
            </w:pPr>
            <w:r w:rsidRPr="003D3D4B">
              <w:rPr>
                <w:lang w:val="en-US"/>
              </w:rPr>
              <w:t>Predict Group Membership</w:t>
            </w:r>
          </w:p>
        </w:tc>
        <w:tc>
          <w:tcPr>
            <w:tcW w:w="2970" w:type="dxa"/>
            <w:gridSpan w:val="3"/>
          </w:tcPr>
          <w:p w14:paraId="1B4635C1" w14:textId="77777777" w:rsidR="00764A41" w:rsidRPr="003D3D4B" w:rsidRDefault="00764A41" w:rsidP="00DA0582">
            <w:pPr>
              <w:jc w:val="center"/>
              <w:rPr>
                <w:lang w:val="en-US"/>
              </w:rPr>
            </w:pPr>
            <w:r w:rsidRPr="003D3D4B">
              <w:rPr>
                <w:lang w:val="en-US"/>
              </w:rPr>
              <w:t>Predict Group Membership</w:t>
            </w:r>
          </w:p>
        </w:tc>
      </w:tr>
      <w:tr w:rsidR="006001C9" w:rsidRPr="003D3D4B" w14:paraId="4321A3D4" w14:textId="77777777" w:rsidTr="00D43C5F">
        <w:tc>
          <w:tcPr>
            <w:tcW w:w="2088" w:type="dxa"/>
            <w:gridSpan w:val="2"/>
            <w:vMerge/>
          </w:tcPr>
          <w:p w14:paraId="755E4183" w14:textId="77777777" w:rsidR="00764A41" w:rsidRPr="003D3D4B" w:rsidRDefault="00764A41" w:rsidP="00DA0582">
            <w:pPr>
              <w:jc w:val="both"/>
              <w:rPr>
                <w:lang w:val="en-US"/>
              </w:rPr>
            </w:pPr>
          </w:p>
        </w:tc>
        <w:tc>
          <w:tcPr>
            <w:tcW w:w="1080" w:type="dxa"/>
          </w:tcPr>
          <w:p w14:paraId="3C042312" w14:textId="77777777" w:rsidR="00764A41" w:rsidRPr="003D3D4B" w:rsidRDefault="00764A41" w:rsidP="00DA0582">
            <w:pPr>
              <w:jc w:val="center"/>
              <w:rPr>
                <w:lang w:val="en-US"/>
              </w:rPr>
            </w:pPr>
            <w:r w:rsidRPr="003D3D4B">
              <w:rPr>
                <w:lang w:val="en-US"/>
              </w:rPr>
              <w:t>Probable DCD</w:t>
            </w:r>
          </w:p>
        </w:tc>
        <w:tc>
          <w:tcPr>
            <w:tcW w:w="1080" w:type="dxa"/>
          </w:tcPr>
          <w:p w14:paraId="05C23359" w14:textId="77777777" w:rsidR="00764A41" w:rsidRPr="003D3D4B" w:rsidRDefault="00764A41" w:rsidP="00DA0582">
            <w:pPr>
              <w:jc w:val="center"/>
              <w:rPr>
                <w:lang w:val="en-US"/>
              </w:rPr>
            </w:pPr>
            <w:r w:rsidRPr="003D3D4B">
              <w:rPr>
                <w:lang w:val="en-US"/>
              </w:rPr>
              <w:t>At</w:t>
            </w:r>
            <w:r w:rsidR="00C726E0" w:rsidRPr="003D3D4B">
              <w:rPr>
                <w:lang w:val="en-US"/>
              </w:rPr>
              <w:t>-</w:t>
            </w:r>
            <w:r w:rsidRPr="003D3D4B">
              <w:rPr>
                <w:lang w:val="en-US"/>
              </w:rPr>
              <w:t>risk DCD</w:t>
            </w:r>
          </w:p>
        </w:tc>
        <w:tc>
          <w:tcPr>
            <w:tcW w:w="720" w:type="dxa"/>
          </w:tcPr>
          <w:p w14:paraId="06388D97" w14:textId="77777777" w:rsidR="00764A41" w:rsidRPr="003D3D4B" w:rsidRDefault="00764A41" w:rsidP="00DA0582">
            <w:pPr>
              <w:jc w:val="center"/>
              <w:rPr>
                <w:lang w:val="en-US"/>
              </w:rPr>
            </w:pPr>
            <w:r w:rsidRPr="003D3D4B">
              <w:rPr>
                <w:lang w:val="en-US"/>
              </w:rPr>
              <w:t>TD</w:t>
            </w:r>
          </w:p>
        </w:tc>
        <w:tc>
          <w:tcPr>
            <w:tcW w:w="1170" w:type="dxa"/>
          </w:tcPr>
          <w:p w14:paraId="429C8C6F" w14:textId="77777777" w:rsidR="00764A41" w:rsidRPr="003D3D4B" w:rsidRDefault="00764A41" w:rsidP="00DA0582">
            <w:pPr>
              <w:jc w:val="center"/>
              <w:rPr>
                <w:lang w:val="en-US"/>
              </w:rPr>
            </w:pPr>
            <w:r w:rsidRPr="003D3D4B">
              <w:rPr>
                <w:lang w:val="en-US"/>
              </w:rPr>
              <w:t>Probable DCD</w:t>
            </w:r>
          </w:p>
        </w:tc>
        <w:tc>
          <w:tcPr>
            <w:tcW w:w="990" w:type="dxa"/>
          </w:tcPr>
          <w:p w14:paraId="0AC4491B" w14:textId="77777777" w:rsidR="00764A41" w:rsidRPr="003D3D4B" w:rsidRDefault="00764A41" w:rsidP="00DA0582">
            <w:pPr>
              <w:jc w:val="center"/>
              <w:rPr>
                <w:lang w:val="en-US"/>
              </w:rPr>
            </w:pPr>
            <w:r w:rsidRPr="003D3D4B">
              <w:rPr>
                <w:lang w:val="en-US"/>
              </w:rPr>
              <w:t>At</w:t>
            </w:r>
            <w:r w:rsidR="00C726E0" w:rsidRPr="003D3D4B">
              <w:rPr>
                <w:lang w:val="en-US"/>
              </w:rPr>
              <w:t>-</w:t>
            </w:r>
            <w:r w:rsidRPr="003D3D4B">
              <w:rPr>
                <w:lang w:val="en-US"/>
              </w:rPr>
              <w:t>risk DCD</w:t>
            </w:r>
          </w:p>
        </w:tc>
        <w:tc>
          <w:tcPr>
            <w:tcW w:w="810" w:type="dxa"/>
          </w:tcPr>
          <w:p w14:paraId="27354EED" w14:textId="77777777" w:rsidR="00764A41" w:rsidRPr="003D3D4B" w:rsidRDefault="00764A41" w:rsidP="00DA0582">
            <w:pPr>
              <w:jc w:val="center"/>
              <w:rPr>
                <w:lang w:val="en-US"/>
              </w:rPr>
            </w:pPr>
            <w:r w:rsidRPr="003D3D4B">
              <w:rPr>
                <w:lang w:val="en-US"/>
              </w:rPr>
              <w:t>TD</w:t>
            </w:r>
          </w:p>
        </w:tc>
      </w:tr>
      <w:tr w:rsidR="006001C9" w:rsidRPr="003D3D4B" w14:paraId="75EA68F7" w14:textId="77777777" w:rsidTr="00D43C5F">
        <w:tc>
          <w:tcPr>
            <w:tcW w:w="378" w:type="dxa"/>
            <w:vMerge w:val="restart"/>
          </w:tcPr>
          <w:p w14:paraId="7C96CBA9" w14:textId="77777777" w:rsidR="00764A41" w:rsidRPr="003D3D4B" w:rsidRDefault="00EA7C3B" w:rsidP="006F09B3">
            <w:pPr>
              <w:jc w:val="both"/>
              <w:rPr>
                <w:lang w:val="en-US"/>
              </w:rPr>
            </w:pPr>
            <w:r w:rsidRPr="003D3D4B">
              <w:rPr>
                <w:lang w:val="en-US"/>
              </w:rPr>
              <w:t xml:space="preserve"> </w:t>
            </w:r>
          </w:p>
          <w:p w14:paraId="401015D2" w14:textId="77777777" w:rsidR="00764A41" w:rsidRPr="003D3D4B" w:rsidRDefault="00764A41" w:rsidP="007D4A0F">
            <w:pPr>
              <w:jc w:val="both"/>
              <w:rPr>
                <w:lang w:val="en-US"/>
              </w:rPr>
            </w:pPr>
            <w:r w:rsidRPr="003D3D4B">
              <w:rPr>
                <w:lang w:val="en-US"/>
              </w:rPr>
              <w:t>%</w:t>
            </w:r>
          </w:p>
        </w:tc>
        <w:tc>
          <w:tcPr>
            <w:tcW w:w="1710" w:type="dxa"/>
            <w:tcBorders>
              <w:bottom w:val="nil"/>
            </w:tcBorders>
          </w:tcPr>
          <w:p w14:paraId="4421E3D8" w14:textId="77777777" w:rsidR="00764A41" w:rsidRPr="003D3D4B" w:rsidRDefault="00764A41" w:rsidP="007E4EB3">
            <w:pPr>
              <w:jc w:val="both"/>
              <w:rPr>
                <w:lang w:val="en-US"/>
              </w:rPr>
            </w:pPr>
            <w:r w:rsidRPr="003D3D4B">
              <w:rPr>
                <w:lang w:val="en-US"/>
              </w:rPr>
              <w:t>Probable DCD</w:t>
            </w:r>
          </w:p>
        </w:tc>
        <w:tc>
          <w:tcPr>
            <w:tcW w:w="1080" w:type="dxa"/>
            <w:tcBorders>
              <w:bottom w:val="nil"/>
            </w:tcBorders>
          </w:tcPr>
          <w:p w14:paraId="632EA50A" w14:textId="77777777" w:rsidR="00764A41" w:rsidRPr="003D3D4B" w:rsidRDefault="00764A41" w:rsidP="00B7380B">
            <w:pPr>
              <w:jc w:val="center"/>
              <w:rPr>
                <w:lang w:val="en-US"/>
              </w:rPr>
            </w:pPr>
            <w:r w:rsidRPr="003D3D4B">
              <w:rPr>
                <w:lang w:val="en-US"/>
              </w:rPr>
              <w:t>71.4%</w:t>
            </w:r>
          </w:p>
        </w:tc>
        <w:tc>
          <w:tcPr>
            <w:tcW w:w="1080" w:type="dxa"/>
            <w:tcBorders>
              <w:bottom w:val="nil"/>
            </w:tcBorders>
          </w:tcPr>
          <w:p w14:paraId="0F7E6D18" w14:textId="77777777" w:rsidR="00764A41" w:rsidRPr="003D3D4B" w:rsidRDefault="00764A41" w:rsidP="004A0894">
            <w:pPr>
              <w:jc w:val="center"/>
              <w:rPr>
                <w:lang w:val="en-US"/>
              </w:rPr>
            </w:pPr>
            <w:r w:rsidRPr="003D3D4B">
              <w:rPr>
                <w:lang w:val="en-US"/>
              </w:rPr>
              <w:t>26.8%</w:t>
            </w:r>
          </w:p>
        </w:tc>
        <w:tc>
          <w:tcPr>
            <w:tcW w:w="720" w:type="dxa"/>
            <w:tcBorders>
              <w:bottom w:val="nil"/>
            </w:tcBorders>
          </w:tcPr>
          <w:p w14:paraId="002BD9E2" w14:textId="77777777" w:rsidR="00764A41" w:rsidRPr="003D3D4B" w:rsidRDefault="00764A41" w:rsidP="004A0894">
            <w:pPr>
              <w:jc w:val="center"/>
              <w:rPr>
                <w:lang w:val="en-US"/>
              </w:rPr>
            </w:pPr>
            <w:r w:rsidRPr="003D3D4B">
              <w:rPr>
                <w:lang w:val="en-US"/>
              </w:rPr>
              <w:t>1.8</w:t>
            </w:r>
          </w:p>
        </w:tc>
        <w:tc>
          <w:tcPr>
            <w:tcW w:w="1170" w:type="dxa"/>
            <w:tcBorders>
              <w:bottom w:val="nil"/>
            </w:tcBorders>
          </w:tcPr>
          <w:p w14:paraId="2D52745E" w14:textId="77777777" w:rsidR="00764A41" w:rsidRPr="003D3D4B" w:rsidRDefault="00764A41" w:rsidP="004A0894">
            <w:pPr>
              <w:jc w:val="center"/>
              <w:rPr>
                <w:lang w:val="en-US"/>
              </w:rPr>
            </w:pPr>
            <w:r w:rsidRPr="003D3D4B">
              <w:rPr>
                <w:lang w:val="en-US"/>
              </w:rPr>
              <w:t>71.4</w:t>
            </w:r>
          </w:p>
        </w:tc>
        <w:tc>
          <w:tcPr>
            <w:tcW w:w="990" w:type="dxa"/>
            <w:tcBorders>
              <w:bottom w:val="nil"/>
            </w:tcBorders>
          </w:tcPr>
          <w:p w14:paraId="4F46F5A4" w14:textId="77777777" w:rsidR="00764A41" w:rsidRPr="003D3D4B" w:rsidRDefault="00764A41" w:rsidP="004A0894">
            <w:pPr>
              <w:jc w:val="center"/>
              <w:rPr>
                <w:lang w:val="en-US"/>
              </w:rPr>
            </w:pPr>
            <w:r w:rsidRPr="003D3D4B">
              <w:rPr>
                <w:lang w:val="en-US"/>
              </w:rPr>
              <w:t>28.6</w:t>
            </w:r>
          </w:p>
        </w:tc>
        <w:tc>
          <w:tcPr>
            <w:tcW w:w="810" w:type="dxa"/>
            <w:tcBorders>
              <w:bottom w:val="nil"/>
            </w:tcBorders>
          </w:tcPr>
          <w:p w14:paraId="704A8558" w14:textId="77777777" w:rsidR="00764A41" w:rsidRPr="003D3D4B" w:rsidRDefault="00764A41" w:rsidP="00C56FAC">
            <w:pPr>
              <w:jc w:val="center"/>
              <w:rPr>
                <w:lang w:val="en-US"/>
              </w:rPr>
            </w:pPr>
            <w:r w:rsidRPr="003D3D4B">
              <w:rPr>
                <w:lang w:val="en-US"/>
              </w:rPr>
              <w:t>0</w:t>
            </w:r>
          </w:p>
        </w:tc>
      </w:tr>
      <w:tr w:rsidR="006001C9" w:rsidRPr="003D3D4B" w14:paraId="44F23687" w14:textId="77777777" w:rsidTr="00D43C5F">
        <w:tc>
          <w:tcPr>
            <w:tcW w:w="378" w:type="dxa"/>
            <w:vMerge/>
          </w:tcPr>
          <w:p w14:paraId="3CC9D06E" w14:textId="77777777" w:rsidR="00764A41" w:rsidRPr="003D3D4B" w:rsidRDefault="00764A41" w:rsidP="00DA0582">
            <w:pPr>
              <w:jc w:val="both"/>
              <w:rPr>
                <w:lang w:val="en-US"/>
              </w:rPr>
            </w:pPr>
          </w:p>
        </w:tc>
        <w:tc>
          <w:tcPr>
            <w:tcW w:w="1710" w:type="dxa"/>
            <w:tcBorders>
              <w:top w:val="nil"/>
              <w:bottom w:val="nil"/>
            </w:tcBorders>
          </w:tcPr>
          <w:p w14:paraId="254DD9D0" w14:textId="77777777" w:rsidR="00764A41" w:rsidRPr="003D3D4B" w:rsidRDefault="00764A41" w:rsidP="00DA0582">
            <w:pPr>
              <w:rPr>
                <w:lang w:val="en-US"/>
              </w:rPr>
            </w:pPr>
            <w:r w:rsidRPr="003D3D4B">
              <w:rPr>
                <w:lang w:val="en-US"/>
              </w:rPr>
              <w:t>At</w:t>
            </w:r>
            <w:r w:rsidR="00C726E0" w:rsidRPr="003D3D4B">
              <w:rPr>
                <w:lang w:val="en-US"/>
              </w:rPr>
              <w:t>-</w:t>
            </w:r>
            <w:r w:rsidRPr="003D3D4B">
              <w:rPr>
                <w:lang w:val="en-US"/>
              </w:rPr>
              <w:t>Risk</w:t>
            </w:r>
            <w:r w:rsidR="006001C9" w:rsidRPr="003D3D4B">
              <w:rPr>
                <w:lang w:val="en-US"/>
              </w:rPr>
              <w:t xml:space="preserve"> </w:t>
            </w:r>
            <w:r w:rsidRPr="003D3D4B">
              <w:rPr>
                <w:lang w:val="en-US"/>
              </w:rPr>
              <w:t>DCD</w:t>
            </w:r>
          </w:p>
        </w:tc>
        <w:tc>
          <w:tcPr>
            <w:tcW w:w="1080" w:type="dxa"/>
            <w:tcBorders>
              <w:top w:val="nil"/>
              <w:bottom w:val="nil"/>
            </w:tcBorders>
          </w:tcPr>
          <w:p w14:paraId="36A9CFD6" w14:textId="77777777" w:rsidR="00764A41" w:rsidRPr="003D3D4B" w:rsidRDefault="00764A41" w:rsidP="00DA0582">
            <w:pPr>
              <w:jc w:val="center"/>
              <w:rPr>
                <w:lang w:val="en-US"/>
              </w:rPr>
            </w:pPr>
            <w:r w:rsidRPr="003D3D4B">
              <w:rPr>
                <w:lang w:val="en-US"/>
              </w:rPr>
              <w:t>3.5%</w:t>
            </w:r>
          </w:p>
        </w:tc>
        <w:tc>
          <w:tcPr>
            <w:tcW w:w="1080" w:type="dxa"/>
            <w:tcBorders>
              <w:top w:val="nil"/>
              <w:bottom w:val="nil"/>
            </w:tcBorders>
          </w:tcPr>
          <w:p w14:paraId="2B972554" w14:textId="77777777" w:rsidR="00764A41" w:rsidRPr="003D3D4B" w:rsidRDefault="00764A41" w:rsidP="00DA0582">
            <w:pPr>
              <w:jc w:val="center"/>
              <w:rPr>
                <w:lang w:val="en-US"/>
              </w:rPr>
            </w:pPr>
            <w:r w:rsidRPr="003D3D4B">
              <w:rPr>
                <w:lang w:val="en-US"/>
              </w:rPr>
              <w:t>96.5%</w:t>
            </w:r>
          </w:p>
        </w:tc>
        <w:tc>
          <w:tcPr>
            <w:tcW w:w="720" w:type="dxa"/>
            <w:tcBorders>
              <w:top w:val="nil"/>
              <w:bottom w:val="nil"/>
            </w:tcBorders>
          </w:tcPr>
          <w:p w14:paraId="607FC029" w14:textId="77777777" w:rsidR="00764A41" w:rsidRPr="003D3D4B" w:rsidRDefault="00764A41" w:rsidP="00DA0582">
            <w:pPr>
              <w:jc w:val="center"/>
              <w:rPr>
                <w:lang w:val="en-US"/>
              </w:rPr>
            </w:pPr>
            <w:r w:rsidRPr="003D3D4B">
              <w:rPr>
                <w:lang w:val="en-US"/>
              </w:rPr>
              <w:t>0</w:t>
            </w:r>
          </w:p>
        </w:tc>
        <w:tc>
          <w:tcPr>
            <w:tcW w:w="1170" w:type="dxa"/>
            <w:tcBorders>
              <w:top w:val="nil"/>
              <w:bottom w:val="nil"/>
            </w:tcBorders>
          </w:tcPr>
          <w:p w14:paraId="1FFBCB06" w14:textId="77777777" w:rsidR="00764A41" w:rsidRPr="003D3D4B" w:rsidRDefault="00764A41" w:rsidP="00DA0582">
            <w:pPr>
              <w:jc w:val="center"/>
              <w:rPr>
                <w:lang w:val="en-US"/>
              </w:rPr>
            </w:pPr>
            <w:r w:rsidRPr="003D3D4B">
              <w:rPr>
                <w:lang w:val="en-US"/>
              </w:rPr>
              <w:t>7.1</w:t>
            </w:r>
          </w:p>
        </w:tc>
        <w:tc>
          <w:tcPr>
            <w:tcW w:w="990" w:type="dxa"/>
            <w:tcBorders>
              <w:top w:val="nil"/>
              <w:bottom w:val="nil"/>
            </w:tcBorders>
          </w:tcPr>
          <w:p w14:paraId="19A86EC3" w14:textId="77777777" w:rsidR="00764A41" w:rsidRPr="003D3D4B" w:rsidRDefault="00764A41" w:rsidP="00DA0582">
            <w:pPr>
              <w:jc w:val="center"/>
              <w:rPr>
                <w:lang w:val="en-US"/>
              </w:rPr>
            </w:pPr>
            <w:r w:rsidRPr="003D3D4B">
              <w:rPr>
                <w:lang w:val="en-US"/>
              </w:rPr>
              <w:t>92.9</w:t>
            </w:r>
          </w:p>
        </w:tc>
        <w:tc>
          <w:tcPr>
            <w:tcW w:w="810" w:type="dxa"/>
            <w:tcBorders>
              <w:top w:val="nil"/>
              <w:bottom w:val="nil"/>
            </w:tcBorders>
          </w:tcPr>
          <w:p w14:paraId="6DADF08D" w14:textId="77777777" w:rsidR="00764A41" w:rsidRPr="003D3D4B" w:rsidRDefault="00764A41" w:rsidP="00DA0582">
            <w:pPr>
              <w:jc w:val="center"/>
              <w:rPr>
                <w:lang w:val="en-US"/>
              </w:rPr>
            </w:pPr>
            <w:r w:rsidRPr="003D3D4B">
              <w:rPr>
                <w:lang w:val="en-US"/>
              </w:rPr>
              <w:t>0</w:t>
            </w:r>
          </w:p>
        </w:tc>
      </w:tr>
      <w:tr w:rsidR="006001C9" w:rsidRPr="003D3D4B" w14:paraId="45FC103A" w14:textId="77777777" w:rsidTr="00D43C5F">
        <w:tc>
          <w:tcPr>
            <w:tcW w:w="378" w:type="dxa"/>
            <w:vMerge/>
          </w:tcPr>
          <w:p w14:paraId="1B22A2B3" w14:textId="77777777" w:rsidR="00764A41" w:rsidRPr="003D3D4B" w:rsidRDefault="00764A41" w:rsidP="00DA0582">
            <w:pPr>
              <w:jc w:val="both"/>
              <w:rPr>
                <w:lang w:val="en-US"/>
              </w:rPr>
            </w:pPr>
          </w:p>
        </w:tc>
        <w:tc>
          <w:tcPr>
            <w:tcW w:w="1710" w:type="dxa"/>
            <w:tcBorders>
              <w:top w:val="nil"/>
            </w:tcBorders>
          </w:tcPr>
          <w:p w14:paraId="1AC875B6" w14:textId="77777777" w:rsidR="00764A41" w:rsidRPr="003D3D4B" w:rsidRDefault="00764A41" w:rsidP="00DA0582">
            <w:pPr>
              <w:jc w:val="both"/>
              <w:rPr>
                <w:lang w:val="en-US"/>
              </w:rPr>
            </w:pPr>
            <w:r w:rsidRPr="003D3D4B">
              <w:rPr>
                <w:lang w:val="en-US"/>
              </w:rPr>
              <w:t>TD</w:t>
            </w:r>
          </w:p>
        </w:tc>
        <w:tc>
          <w:tcPr>
            <w:tcW w:w="1080" w:type="dxa"/>
            <w:tcBorders>
              <w:top w:val="nil"/>
            </w:tcBorders>
          </w:tcPr>
          <w:p w14:paraId="175881F0" w14:textId="77777777" w:rsidR="00764A41" w:rsidRPr="003D3D4B" w:rsidRDefault="00764A41" w:rsidP="00DA0582">
            <w:pPr>
              <w:jc w:val="center"/>
              <w:rPr>
                <w:lang w:val="en-US"/>
              </w:rPr>
            </w:pPr>
            <w:r w:rsidRPr="003D3D4B">
              <w:rPr>
                <w:lang w:val="en-US"/>
              </w:rPr>
              <w:t>.5%</w:t>
            </w:r>
          </w:p>
        </w:tc>
        <w:tc>
          <w:tcPr>
            <w:tcW w:w="1080" w:type="dxa"/>
            <w:tcBorders>
              <w:top w:val="nil"/>
            </w:tcBorders>
          </w:tcPr>
          <w:p w14:paraId="397D9E38" w14:textId="77777777" w:rsidR="00764A41" w:rsidRPr="003D3D4B" w:rsidRDefault="00764A41" w:rsidP="00DA0582">
            <w:pPr>
              <w:jc w:val="center"/>
              <w:rPr>
                <w:lang w:val="en-US"/>
              </w:rPr>
            </w:pPr>
            <w:r w:rsidRPr="003D3D4B">
              <w:rPr>
                <w:lang w:val="en-US"/>
              </w:rPr>
              <w:t>16.3%</w:t>
            </w:r>
          </w:p>
        </w:tc>
        <w:tc>
          <w:tcPr>
            <w:tcW w:w="720" w:type="dxa"/>
            <w:tcBorders>
              <w:top w:val="nil"/>
            </w:tcBorders>
          </w:tcPr>
          <w:p w14:paraId="232B8F81" w14:textId="77777777" w:rsidR="00764A41" w:rsidRPr="003D3D4B" w:rsidRDefault="00764A41" w:rsidP="00DA0582">
            <w:pPr>
              <w:jc w:val="center"/>
              <w:rPr>
                <w:lang w:val="en-US"/>
              </w:rPr>
            </w:pPr>
            <w:r w:rsidRPr="003D3D4B">
              <w:rPr>
                <w:lang w:val="en-US"/>
              </w:rPr>
              <w:t>83.2</w:t>
            </w:r>
          </w:p>
        </w:tc>
        <w:tc>
          <w:tcPr>
            <w:tcW w:w="1170" w:type="dxa"/>
            <w:tcBorders>
              <w:top w:val="nil"/>
            </w:tcBorders>
          </w:tcPr>
          <w:p w14:paraId="592D1470" w14:textId="77777777" w:rsidR="00764A41" w:rsidRPr="003D3D4B" w:rsidRDefault="00764A41" w:rsidP="00DA0582">
            <w:pPr>
              <w:jc w:val="center"/>
              <w:rPr>
                <w:lang w:val="en-US"/>
              </w:rPr>
            </w:pPr>
            <w:r w:rsidRPr="003D3D4B">
              <w:rPr>
                <w:lang w:val="en-US"/>
              </w:rPr>
              <w:t>0</w:t>
            </w:r>
          </w:p>
        </w:tc>
        <w:tc>
          <w:tcPr>
            <w:tcW w:w="990" w:type="dxa"/>
            <w:tcBorders>
              <w:top w:val="nil"/>
            </w:tcBorders>
          </w:tcPr>
          <w:p w14:paraId="3175FEF4" w14:textId="77777777" w:rsidR="00764A41" w:rsidRPr="003D3D4B" w:rsidRDefault="00764A41" w:rsidP="00DA0582">
            <w:pPr>
              <w:jc w:val="center"/>
              <w:rPr>
                <w:lang w:val="en-US"/>
              </w:rPr>
            </w:pPr>
            <w:r w:rsidRPr="003D3D4B">
              <w:rPr>
                <w:lang w:val="en-US"/>
              </w:rPr>
              <w:t>11.1</w:t>
            </w:r>
          </w:p>
        </w:tc>
        <w:tc>
          <w:tcPr>
            <w:tcW w:w="810" w:type="dxa"/>
            <w:tcBorders>
              <w:top w:val="nil"/>
            </w:tcBorders>
          </w:tcPr>
          <w:p w14:paraId="16C2B08F" w14:textId="77777777" w:rsidR="00764A41" w:rsidRPr="003D3D4B" w:rsidRDefault="00764A41" w:rsidP="00DA0582">
            <w:pPr>
              <w:jc w:val="center"/>
              <w:rPr>
                <w:lang w:val="en-US"/>
              </w:rPr>
            </w:pPr>
            <w:r w:rsidRPr="003D3D4B">
              <w:rPr>
                <w:lang w:val="en-US"/>
              </w:rPr>
              <w:t>88.9</w:t>
            </w:r>
          </w:p>
        </w:tc>
      </w:tr>
      <w:tr w:rsidR="006001C9" w:rsidRPr="003D3D4B" w14:paraId="622446F2" w14:textId="77777777" w:rsidTr="00D43C5F">
        <w:trPr>
          <w:trHeight w:val="683"/>
        </w:trPr>
        <w:tc>
          <w:tcPr>
            <w:tcW w:w="378" w:type="dxa"/>
          </w:tcPr>
          <w:p w14:paraId="72075656" w14:textId="77777777" w:rsidR="005743C4" w:rsidRPr="003D3D4B" w:rsidRDefault="00764A41" w:rsidP="006F09B3">
            <w:pPr>
              <w:ind w:right="-18"/>
              <w:jc w:val="both"/>
              <w:rPr>
                <w:lang w:val="en-US"/>
              </w:rPr>
            </w:pPr>
            <w:r w:rsidRPr="003D3D4B">
              <w:rPr>
                <w:lang w:val="en-US"/>
              </w:rPr>
              <w:t>%</w:t>
            </w:r>
          </w:p>
        </w:tc>
        <w:tc>
          <w:tcPr>
            <w:tcW w:w="1710" w:type="dxa"/>
          </w:tcPr>
          <w:p w14:paraId="1E881635" w14:textId="77777777" w:rsidR="00764A41" w:rsidRPr="003D3D4B" w:rsidRDefault="00764A41" w:rsidP="007D4A0F">
            <w:pPr>
              <w:jc w:val="both"/>
              <w:rPr>
                <w:lang w:val="en-US"/>
              </w:rPr>
            </w:pPr>
            <w:r w:rsidRPr="003D3D4B">
              <w:rPr>
                <w:lang w:val="en-US"/>
              </w:rPr>
              <w:t>MABC</w:t>
            </w:r>
          </w:p>
          <w:p w14:paraId="65C8B78F" w14:textId="77777777" w:rsidR="005743C4" w:rsidRPr="003D3D4B" w:rsidRDefault="005743C4" w:rsidP="007E4EB3">
            <w:pPr>
              <w:jc w:val="both"/>
              <w:rPr>
                <w:lang w:val="en-US"/>
              </w:rPr>
            </w:pPr>
          </w:p>
        </w:tc>
        <w:tc>
          <w:tcPr>
            <w:tcW w:w="2880" w:type="dxa"/>
            <w:gridSpan w:val="3"/>
          </w:tcPr>
          <w:p w14:paraId="6036CDA7" w14:textId="77777777" w:rsidR="00764A41" w:rsidRPr="003D3D4B" w:rsidRDefault="00764A41" w:rsidP="00B7380B">
            <w:pPr>
              <w:autoSpaceDE w:val="0"/>
              <w:autoSpaceDN w:val="0"/>
              <w:adjustRightInd w:val="0"/>
              <w:jc w:val="center"/>
              <w:rPr>
                <w:rFonts w:eastAsia="Calibri"/>
                <w:lang w:val="en-US"/>
              </w:rPr>
            </w:pPr>
            <w:r w:rsidRPr="003D3D4B">
              <w:rPr>
                <w:rFonts w:eastAsia="Calibri"/>
                <w:lang w:val="en-US"/>
              </w:rPr>
              <w:t xml:space="preserve">82.5% of original </w:t>
            </w:r>
            <w:r w:rsidR="005F1BD6" w:rsidRPr="003D3D4B">
              <w:rPr>
                <w:rFonts w:eastAsia="Calibri"/>
                <w:lang w:val="en-US"/>
              </w:rPr>
              <w:t>data</w:t>
            </w:r>
            <w:r w:rsidRPr="003D3D4B">
              <w:rPr>
                <w:rFonts w:eastAsia="Calibri"/>
                <w:lang w:val="en-US"/>
              </w:rPr>
              <w:t xml:space="preserve"> correctly classified</w:t>
            </w:r>
          </w:p>
          <w:p w14:paraId="317C5E4E" w14:textId="77777777" w:rsidR="00764A41" w:rsidRPr="003D3D4B" w:rsidRDefault="00764A41" w:rsidP="004A0894">
            <w:pPr>
              <w:rPr>
                <w:lang w:val="en-US"/>
              </w:rPr>
            </w:pPr>
          </w:p>
        </w:tc>
        <w:tc>
          <w:tcPr>
            <w:tcW w:w="2970" w:type="dxa"/>
            <w:gridSpan w:val="3"/>
          </w:tcPr>
          <w:p w14:paraId="0B3A99A0" w14:textId="77777777" w:rsidR="00764A41" w:rsidRPr="003D3D4B" w:rsidRDefault="00764A41" w:rsidP="004A0894">
            <w:pPr>
              <w:jc w:val="center"/>
              <w:rPr>
                <w:rFonts w:eastAsia="Calibri"/>
                <w:lang w:val="en-US"/>
              </w:rPr>
            </w:pPr>
            <w:r w:rsidRPr="003D3D4B">
              <w:rPr>
                <w:rFonts w:eastAsia="Calibri"/>
                <w:lang w:val="en-US"/>
              </w:rPr>
              <w:t xml:space="preserve">87.7% of original </w:t>
            </w:r>
            <w:r w:rsidR="005F1BD6" w:rsidRPr="003D3D4B">
              <w:rPr>
                <w:rFonts w:eastAsia="Calibri"/>
                <w:lang w:val="en-US"/>
              </w:rPr>
              <w:t xml:space="preserve">data </w:t>
            </w:r>
            <w:r w:rsidRPr="003D3D4B">
              <w:rPr>
                <w:rFonts w:eastAsia="Calibri"/>
                <w:lang w:val="en-US"/>
              </w:rPr>
              <w:t>correctly classified</w:t>
            </w:r>
          </w:p>
        </w:tc>
      </w:tr>
    </w:tbl>
    <w:p w14:paraId="58528772" w14:textId="6E1FD0EE" w:rsidR="00B354C9" w:rsidRPr="003D3D4B" w:rsidRDefault="00D81D0C" w:rsidP="004A0894">
      <w:pPr>
        <w:jc w:val="both"/>
        <w:rPr>
          <w:lang w:val="en-US"/>
        </w:rPr>
      </w:pPr>
      <w:r w:rsidRPr="003D3D4B">
        <w:rPr>
          <w:lang w:val="en-US"/>
        </w:rPr>
        <w:t>Note: BR: Brazil; US: United States of America; TD:</w:t>
      </w:r>
      <w:r w:rsidRPr="003D3D4B">
        <w:rPr>
          <w:rFonts w:eastAsia="Calibri"/>
          <w:lang w:val="en-US"/>
        </w:rPr>
        <w:t xml:space="preserve"> typical development; DCD:</w:t>
      </w:r>
      <w:r w:rsidRPr="003D3D4B">
        <w:rPr>
          <w:lang w:val="en-US"/>
        </w:rPr>
        <w:t xml:space="preserve"> Developmental Coordination Disorder </w:t>
      </w:r>
    </w:p>
    <w:p w14:paraId="42A56736" w14:textId="0AEDD863" w:rsidR="00D81D0C" w:rsidRPr="003D3D4B" w:rsidRDefault="00D81D0C" w:rsidP="004A0894">
      <w:pPr>
        <w:jc w:val="both"/>
        <w:rPr>
          <w:b/>
          <w:lang w:val="en-US"/>
        </w:rPr>
      </w:pPr>
    </w:p>
    <w:p w14:paraId="6193106D" w14:textId="31F8DB36" w:rsidR="00D81D0C" w:rsidRPr="003D3D4B" w:rsidRDefault="00D81D0C" w:rsidP="004A0894">
      <w:pPr>
        <w:jc w:val="both"/>
        <w:rPr>
          <w:b/>
          <w:lang w:val="en-US"/>
        </w:rPr>
      </w:pPr>
    </w:p>
    <w:p w14:paraId="32FE840E" w14:textId="32AA027E" w:rsidR="00D81D0C" w:rsidRPr="003D3D4B" w:rsidRDefault="00D81D0C" w:rsidP="004A0894">
      <w:pPr>
        <w:jc w:val="both"/>
        <w:rPr>
          <w:b/>
          <w:lang w:val="en-US"/>
        </w:rPr>
      </w:pPr>
    </w:p>
    <w:p w14:paraId="3F2E5D56" w14:textId="5B1E6253" w:rsidR="00D81D0C" w:rsidRPr="003D3D4B" w:rsidRDefault="00D81D0C" w:rsidP="004A0894">
      <w:pPr>
        <w:jc w:val="both"/>
        <w:rPr>
          <w:b/>
          <w:lang w:val="en-US"/>
        </w:rPr>
      </w:pPr>
    </w:p>
    <w:p w14:paraId="37AEEE7B" w14:textId="1C35397B" w:rsidR="00D81D0C" w:rsidRPr="003D3D4B" w:rsidRDefault="00D81D0C" w:rsidP="004A0894">
      <w:pPr>
        <w:jc w:val="both"/>
        <w:rPr>
          <w:b/>
          <w:lang w:val="en-US"/>
        </w:rPr>
      </w:pPr>
    </w:p>
    <w:p w14:paraId="45EACD63" w14:textId="77777777" w:rsidR="004C53D2" w:rsidRPr="003D3D4B" w:rsidRDefault="004C53D2">
      <w:pPr>
        <w:rPr>
          <w:lang w:val="en-US"/>
        </w:rPr>
      </w:pPr>
      <w:r w:rsidRPr="003D3D4B">
        <w:rPr>
          <w:lang w:val="en-US"/>
        </w:rPr>
        <w:br w:type="page"/>
      </w:r>
    </w:p>
    <w:p w14:paraId="53823BE4" w14:textId="621CCA2B" w:rsidR="00D81D0C" w:rsidRPr="003D3D4B" w:rsidRDefault="00D81D0C" w:rsidP="00D81D0C">
      <w:pPr>
        <w:rPr>
          <w:lang w:val="en-US"/>
        </w:rPr>
      </w:pPr>
      <w:r w:rsidRPr="003D3D4B">
        <w:rPr>
          <w:lang w:val="en-US"/>
        </w:rPr>
        <w:lastRenderedPageBreak/>
        <w:t xml:space="preserve">Figure 1A and 1B. </w:t>
      </w:r>
      <w:proofErr w:type="gramStart"/>
      <w:r w:rsidRPr="003D3D4B">
        <w:rPr>
          <w:lang w:val="en-US"/>
        </w:rPr>
        <w:t xml:space="preserve">Canonical discriminant functions and the group centroids for Brazilian and </w:t>
      </w:r>
      <w:r w:rsidR="000E49BA" w:rsidRPr="003D3D4B">
        <w:rPr>
          <w:lang w:val="en-US"/>
        </w:rPr>
        <w:t xml:space="preserve">North </w:t>
      </w:r>
      <w:r w:rsidRPr="003D3D4B">
        <w:rPr>
          <w:lang w:val="en-US"/>
        </w:rPr>
        <w:t xml:space="preserve">American </w:t>
      </w:r>
      <w:r w:rsidR="0028738B" w:rsidRPr="003D3D4B">
        <w:rPr>
          <w:lang w:val="en-US"/>
        </w:rPr>
        <w:t xml:space="preserve">(US) </w:t>
      </w:r>
      <w:r w:rsidRPr="003D3D4B">
        <w:rPr>
          <w:lang w:val="en-US"/>
        </w:rPr>
        <w:t xml:space="preserve">probable DCD, at-risk </w:t>
      </w:r>
      <w:r w:rsidR="007053E9" w:rsidRPr="003D3D4B">
        <w:rPr>
          <w:lang w:val="en-US"/>
        </w:rPr>
        <w:t>for</w:t>
      </w:r>
      <w:r w:rsidRPr="003D3D4B">
        <w:rPr>
          <w:lang w:val="en-US"/>
        </w:rPr>
        <w:t xml:space="preserve"> DCD, and TD children.</w:t>
      </w:r>
      <w:proofErr w:type="gramEnd"/>
    </w:p>
    <w:p w14:paraId="464089C5" w14:textId="77777777" w:rsidR="00D81D0C" w:rsidRPr="003D3D4B" w:rsidRDefault="00D81D0C" w:rsidP="00D81D0C">
      <w:pPr>
        <w:autoSpaceDE w:val="0"/>
        <w:autoSpaceDN w:val="0"/>
        <w:adjustRightInd w:val="0"/>
        <w:rPr>
          <w:b/>
          <w:lang w:val="en-US"/>
        </w:rPr>
      </w:pPr>
    </w:p>
    <w:p w14:paraId="40EAF0EF" w14:textId="5C2EAC6A" w:rsidR="00D81D0C" w:rsidRPr="003D3D4B" w:rsidRDefault="00D81D0C" w:rsidP="004A0894">
      <w:pPr>
        <w:jc w:val="both"/>
        <w:rPr>
          <w:b/>
          <w:lang w:val="en-US"/>
        </w:rPr>
      </w:pPr>
    </w:p>
    <w:p w14:paraId="2204CBEE" w14:textId="77777777" w:rsidR="00D81D0C" w:rsidRPr="003D3D4B" w:rsidRDefault="00D81D0C" w:rsidP="00D81D0C">
      <w:pPr>
        <w:jc w:val="both"/>
        <w:rPr>
          <w:lang w:val="en-US"/>
        </w:rPr>
      </w:pPr>
    </w:p>
    <w:p w14:paraId="2D1020FD" w14:textId="35B224DB" w:rsidR="00D81D0C" w:rsidRPr="003D3D4B" w:rsidRDefault="00D81D0C" w:rsidP="00D81D0C">
      <w:pPr>
        <w:rPr>
          <w:lang w:val="en-US"/>
        </w:rPr>
      </w:pPr>
      <w:r w:rsidRPr="003D3D4B">
        <w:rPr>
          <w:noProof/>
          <w:lang w:val="en-US"/>
        </w:rPr>
        <w:drawing>
          <wp:inline distT="0" distB="0" distL="0" distR="0" wp14:anchorId="688646AC" wp14:editId="00436CD0">
            <wp:extent cx="2362200" cy="18859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885950"/>
                    </a:xfrm>
                    <a:prstGeom prst="rect">
                      <a:avLst/>
                    </a:prstGeom>
                    <a:noFill/>
                    <a:ln>
                      <a:noFill/>
                    </a:ln>
                  </pic:spPr>
                </pic:pic>
              </a:graphicData>
            </a:graphic>
          </wp:inline>
        </w:drawing>
      </w:r>
      <w:r w:rsidRPr="003D3D4B">
        <w:rPr>
          <w:noProof/>
          <w:lang w:val="en-US"/>
        </w:rPr>
        <w:drawing>
          <wp:inline distT="0" distB="0" distL="0" distR="0" wp14:anchorId="02521539" wp14:editId="246C4FD7">
            <wp:extent cx="2362200" cy="18954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895475"/>
                    </a:xfrm>
                    <a:prstGeom prst="rect">
                      <a:avLst/>
                    </a:prstGeom>
                    <a:noFill/>
                    <a:ln>
                      <a:noFill/>
                    </a:ln>
                  </pic:spPr>
                </pic:pic>
              </a:graphicData>
            </a:graphic>
          </wp:inline>
        </w:drawing>
      </w:r>
    </w:p>
    <w:p w14:paraId="5ECE44E1" w14:textId="77777777" w:rsidR="00D81D0C" w:rsidRPr="003D3D4B" w:rsidRDefault="00D81D0C" w:rsidP="00D81D0C">
      <w:pPr>
        <w:rPr>
          <w:lang w:val="en-US"/>
        </w:rPr>
      </w:pPr>
    </w:p>
    <w:p w14:paraId="56921ACF" w14:textId="77777777" w:rsidR="00D81D0C" w:rsidRPr="003D3D4B" w:rsidRDefault="00D81D0C" w:rsidP="00D81D0C">
      <w:pPr>
        <w:jc w:val="both"/>
        <w:rPr>
          <w:b/>
          <w:lang w:val="en-US"/>
        </w:rPr>
      </w:pPr>
    </w:p>
    <w:p w14:paraId="05995306" w14:textId="77777777" w:rsidR="00D81D0C" w:rsidRPr="003D3D4B" w:rsidRDefault="00D81D0C" w:rsidP="004A0894">
      <w:pPr>
        <w:jc w:val="both"/>
        <w:rPr>
          <w:b/>
          <w:lang w:val="en-US"/>
        </w:rPr>
      </w:pPr>
    </w:p>
    <w:sectPr w:rsidR="00D81D0C" w:rsidRPr="003D3D4B" w:rsidSect="00EB7FCF">
      <w:headerReference w:type="even" r:id="rId11"/>
      <w:headerReference w:type="default" r:id="rId12"/>
      <w:pgSz w:w="12240" w:h="15840"/>
      <w:pgMar w:top="1440" w:right="990" w:bottom="1440" w:left="1440" w:header="720" w:footer="720" w:gutter="0"/>
      <w:lnNumType w:countBy="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48EE7D" w15:done="0"/>
  <w15:commentEx w15:paraId="572DA9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970D7" w14:textId="77777777" w:rsidR="00DB5E71" w:rsidRDefault="00DB5E71" w:rsidP="00475685">
      <w:r>
        <w:separator/>
      </w:r>
    </w:p>
  </w:endnote>
  <w:endnote w:type="continuationSeparator" w:id="0">
    <w:p w14:paraId="234D4113" w14:textId="77777777" w:rsidR="00DB5E71" w:rsidRDefault="00DB5E71" w:rsidP="0047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NimbusRomanDOT-Regular">
    <w:altName w:val="MS Mincho"/>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9E5F8" w14:textId="77777777" w:rsidR="00DB5E71" w:rsidRDefault="00DB5E71" w:rsidP="00475685">
      <w:r>
        <w:separator/>
      </w:r>
    </w:p>
  </w:footnote>
  <w:footnote w:type="continuationSeparator" w:id="0">
    <w:p w14:paraId="3256369B" w14:textId="77777777" w:rsidR="00DB5E71" w:rsidRDefault="00DB5E71" w:rsidP="004756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EA842" w14:textId="77777777" w:rsidR="00DB5E71" w:rsidRDefault="00DB5E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5939C717" w14:textId="77777777" w:rsidR="00DB5E71" w:rsidRDefault="00DB5E7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8331E" w14:textId="47CA6A3A" w:rsidR="00DB5E71" w:rsidRDefault="00DB5E71">
    <w:pPr>
      <w:pStyle w:val="Header"/>
      <w:jc w:val="right"/>
    </w:pPr>
    <w:r>
      <w:fldChar w:fldCharType="begin"/>
    </w:r>
    <w:r>
      <w:instrText xml:space="preserve"> PAGE   \* MERGEFORMAT </w:instrText>
    </w:r>
    <w:r>
      <w:fldChar w:fldCharType="separate"/>
    </w:r>
    <w:r w:rsidR="004A57C4">
      <w:rPr>
        <w:noProof/>
      </w:rPr>
      <w:t>27</w:t>
    </w:r>
    <w:r>
      <w:fldChar w:fldCharType="end"/>
    </w:r>
  </w:p>
  <w:p w14:paraId="462DB421" w14:textId="77777777" w:rsidR="00DB5E71" w:rsidRDefault="00DB5E7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FC9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6771D7"/>
    <w:multiLevelType w:val="multilevel"/>
    <w:tmpl w:val="3452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A6A0D"/>
    <w:multiLevelType w:val="hybridMultilevel"/>
    <w:tmpl w:val="2C9A6DB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CC58CE"/>
    <w:multiLevelType w:val="hybridMultilevel"/>
    <w:tmpl w:val="44DAF2BE"/>
    <w:lvl w:ilvl="0" w:tplc="3270663A">
      <w:start w:val="1"/>
      <w:numFmt w:val="decimal"/>
      <w:lvlText w:val="%1."/>
      <w:lvlJc w:val="left"/>
      <w:pPr>
        <w:tabs>
          <w:tab w:val="num" w:pos="1395"/>
        </w:tabs>
        <w:ind w:left="1395" w:hanging="555"/>
      </w:pPr>
      <w:rPr>
        <w:rFonts w:hint="default"/>
      </w:rPr>
    </w:lvl>
    <w:lvl w:ilvl="1" w:tplc="1DF24384">
      <w:start w:val="1"/>
      <w:numFmt w:val="decimal"/>
      <w:lvlText w:val="%2."/>
      <w:lvlJc w:val="left"/>
      <w:pPr>
        <w:tabs>
          <w:tab w:val="num" w:pos="1920"/>
        </w:tabs>
        <w:ind w:left="1920" w:hanging="360"/>
      </w:pPr>
      <w:rPr>
        <w:rFonts w:hint="default"/>
      </w:rPr>
    </w:lvl>
    <w:lvl w:ilvl="2" w:tplc="0416001B">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4">
    <w:nsid w:val="1A66039E"/>
    <w:multiLevelType w:val="multilevel"/>
    <w:tmpl w:val="0158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E7714E"/>
    <w:multiLevelType w:val="multilevel"/>
    <w:tmpl w:val="472A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924B88"/>
    <w:multiLevelType w:val="hybridMultilevel"/>
    <w:tmpl w:val="8E00147E"/>
    <w:lvl w:ilvl="0" w:tplc="0416000F">
      <w:start w:val="1"/>
      <w:numFmt w:val="decimal"/>
      <w:lvlText w:val="%1."/>
      <w:lvlJc w:val="left"/>
      <w:pPr>
        <w:ind w:left="450"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2F8832AC"/>
    <w:multiLevelType w:val="hybridMultilevel"/>
    <w:tmpl w:val="4D1C8B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4751CCF"/>
    <w:multiLevelType w:val="multilevel"/>
    <w:tmpl w:val="CB0C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910F73"/>
    <w:multiLevelType w:val="hybridMultilevel"/>
    <w:tmpl w:val="D03C2C54"/>
    <w:lvl w:ilvl="0" w:tplc="16F062A4">
      <w:start w:val="1"/>
      <w:numFmt w:val="bullet"/>
      <w:lvlText w:val="•"/>
      <w:lvlJc w:val="left"/>
      <w:pPr>
        <w:tabs>
          <w:tab w:val="num" w:pos="720"/>
        </w:tabs>
        <w:ind w:left="720" w:hanging="360"/>
      </w:pPr>
      <w:rPr>
        <w:rFonts w:ascii="Times New Roman" w:hAnsi="Times New Roman" w:hint="default"/>
      </w:rPr>
    </w:lvl>
    <w:lvl w:ilvl="1" w:tplc="BB1A54EA" w:tentative="1">
      <w:start w:val="1"/>
      <w:numFmt w:val="bullet"/>
      <w:lvlText w:val="•"/>
      <w:lvlJc w:val="left"/>
      <w:pPr>
        <w:tabs>
          <w:tab w:val="num" w:pos="1440"/>
        </w:tabs>
        <w:ind w:left="1440" w:hanging="360"/>
      </w:pPr>
      <w:rPr>
        <w:rFonts w:ascii="Times New Roman" w:hAnsi="Times New Roman" w:hint="default"/>
      </w:rPr>
    </w:lvl>
    <w:lvl w:ilvl="2" w:tplc="FF10ADBC" w:tentative="1">
      <w:start w:val="1"/>
      <w:numFmt w:val="bullet"/>
      <w:lvlText w:val="•"/>
      <w:lvlJc w:val="left"/>
      <w:pPr>
        <w:tabs>
          <w:tab w:val="num" w:pos="2160"/>
        </w:tabs>
        <w:ind w:left="2160" w:hanging="360"/>
      </w:pPr>
      <w:rPr>
        <w:rFonts w:ascii="Times New Roman" w:hAnsi="Times New Roman" w:hint="default"/>
      </w:rPr>
    </w:lvl>
    <w:lvl w:ilvl="3" w:tplc="B822780C" w:tentative="1">
      <w:start w:val="1"/>
      <w:numFmt w:val="bullet"/>
      <w:lvlText w:val="•"/>
      <w:lvlJc w:val="left"/>
      <w:pPr>
        <w:tabs>
          <w:tab w:val="num" w:pos="2880"/>
        </w:tabs>
        <w:ind w:left="2880" w:hanging="360"/>
      </w:pPr>
      <w:rPr>
        <w:rFonts w:ascii="Times New Roman" w:hAnsi="Times New Roman" w:hint="default"/>
      </w:rPr>
    </w:lvl>
    <w:lvl w:ilvl="4" w:tplc="C396D5A8" w:tentative="1">
      <w:start w:val="1"/>
      <w:numFmt w:val="bullet"/>
      <w:lvlText w:val="•"/>
      <w:lvlJc w:val="left"/>
      <w:pPr>
        <w:tabs>
          <w:tab w:val="num" w:pos="3600"/>
        </w:tabs>
        <w:ind w:left="3600" w:hanging="360"/>
      </w:pPr>
      <w:rPr>
        <w:rFonts w:ascii="Times New Roman" w:hAnsi="Times New Roman" w:hint="default"/>
      </w:rPr>
    </w:lvl>
    <w:lvl w:ilvl="5" w:tplc="0E5AD612" w:tentative="1">
      <w:start w:val="1"/>
      <w:numFmt w:val="bullet"/>
      <w:lvlText w:val="•"/>
      <w:lvlJc w:val="left"/>
      <w:pPr>
        <w:tabs>
          <w:tab w:val="num" w:pos="4320"/>
        </w:tabs>
        <w:ind w:left="4320" w:hanging="360"/>
      </w:pPr>
      <w:rPr>
        <w:rFonts w:ascii="Times New Roman" w:hAnsi="Times New Roman" w:hint="default"/>
      </w:rPr>
    </w:lvl>
    <w:lvl w:ilvl="6" w:tplc="E8885F32" w:tentative="1">
      <w:start w:val="1"/>
      <w:numFmt w:val="bullet"/>
      <w:lvlText w:val="•"/>
      <w:lvlJc w:val="left"/>
      <w:pPr>
        <w:tabs>
          <w:tab w:val="num" w:pos="5040"/>
        </w:tabs>
        <w:ind w:left="5040" w:hanging="360"/>
      </w:pPr>
      <w:rPr>
        <w:rFonts w:ascii="Times New Roman" w:hAnsi="Times New Roman" w:hint="default"/>
      </w:rPr>
    </w:lvl>
    <w:lvl w:ilvl="7" w:tplc="9CA4CF10" w:tentative="1">
      <w:start w:val="1"/>
      <w:numFmt w:val="bullet"/>
      <w:lvlText w:val="•"/>
      <w:lvlJc w:val="left"/>
      <w:pPr>
        <w:tabs>
          <w:tab w:val="num" w:pos="5760"/>
        </w:tabs>
        <w:ind w:left="5760" w:hanging="360"/>
      </w:pPr>
      <w:rPr>
        <w:rFonts w:ascii="Times New Roman" w:hAnsi="Times New Roman" w:hint="default"/>
      </w:rPr>
    </w:lvl>
    <w:lvl w:ilvl="8" w:tplc="224C06D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714AE0"/>
    <w:multiLevelType w:val="multilevel"/>
    <w:tmpl w:val="55D8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E67AD"/>
    <w:multiLevelType w:val="hybridMultilevel"/>
    <w:tmpl w:val="7002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D84907"/>
    <w:multiLevelType w:val="multilevel"/>
    <w:tmpl w:val="949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6E649F"/>
    <w:multiLevelType w:val="hybridMultilevel"/>
    <w:tmpl w:val="EC4469AE"/>
    <w:lvl w:ilvl="0" w:tplc="4754D444">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E12A9C"/>
    <w:multiLevelType w:val="hybridMultilevel"/>
    <w:tmpl w:val="98B85C02"/>
    <w:lvl w:ilvl="0" w:tplc="15F23A32">
      <w:start w:val="1"/>
      <w:numFmt w:val="bullet"/>
      <w:lvlText w:val="•"/>
      <w:lvlJc w:val="left"/>
      <w:pPr>
        <w:tabs>
          <w:tab w:val="num" w:pos="720"/>
        </w:tabs>
        <w:ind w:left="720" w:hanging="360"/>
      </w:pPr>
      <w:rPr>
        <w:rFonts w:ascii="Times New Roman" w:hAnsi="Times New Roman" w:hint="default"/>
      </w:rPr>
    </w:lvl>
    <w:lvl w:ilvl="1" w:tplc="07B28636" w:tentative="1">
      <w:start w:val="1"/>
      <w:numFmt w:val="bullet"/>
      <w:lvlText w:val="•"/>
      <w:lvlJc w:val="left"/>
      <w:pPr>
        <w:tabs>
          <w:tab w:val="num" w:pos="1440"/>
        </w:tabs>
        <w:ind w:left="1440" w:hanging="360"/>
      </w:pPr>
      <w:rPr>
        <w:rFonts w:ascii="Times New Roman" w:hAnsi="Times New Roman" w:hint="default"/>
      </w:rPr>
    </w:lvl>
    <w:lvl w:ilvl="2" w:tplc="29EA43D6" w:tentative="1">
      <w:start w:val="1"/>
      <w:numFmt w:val="bullet"/>
      <w:lvlText w:val="•"/>
      <w:lvlJc w:val="left"/>
      <w:pPr>
        <w:tabs>
          <w:tab w:val="num" w:pos="2160"/>
        </w:tabs>
        <w:ind w:left="2160" w:hanging="360"/>
      </w:pPr>
      <w:rPr>
        <w:rFonts w:ascii="Times New Roman" w:hAnsi="Times New Roman" w:hint="default"/>
      </w:rPr>
    </w:lvl>
    <w:lvl w:ilvl="3" w:tplc="D9D0AE9A" w:tentative="1">
      <w:start w:val="1"/>
      <w:numFmt w:val="bullet"/>
      <w:lvlText w:val="•"/>
      <w:lvlJc w:val="left"/>
      <w:pPr>
        <w:tabs>
          <w:tab w:val="num" w:pos="2880"/>
        </w:tabs>
        <w:ind w:left="2880" w:hanging="360"/>
      </w:pPr>
      <w:rPr>
        <w:rFonts w:ascii="Times New Roman" w:hAnsi="Times New Roman" w:hint="default"/>
      </w:rPr>
    </w:lvl>
    <w:lvl w:ilvl="4" w:tplc="E7C400C4" w:tentative="1">
      <w:start w:val="1"/>
      <w:numFmt w:val="bullet"/>
      <w:lvlText w:val="•"/>
      <w:lvlJc w:val="left"/>
      <w:pPr>
        <w:tabs>
          <w:tab w:val="num" w:pos="3600"/>
        </w:tabs>
        <w:ind w:left="3600" w:hanging="360"/>
      </w:pPr>
      <w:rPr>
        <w:rFonts w:ascii="Times New Roman" w:hAnsi="Times New Roman" w:hint="default"/>
      </w:rPr>
    </w:lvl>
    <w:lvl w:ilvl="5" w:tplc="B4B292CE" w:tentative="1">
      <w:start w:val="1"/>
      <w:numFmt w:val="bullet"/>
      <w:lvlText w:val="•"/>
      <w:lvlJc w:val="left"/>
      <w:pPr>
        <w:tabs>
          <w:tab w:val="num" w:pos="4320"/>
        </w:tabs>
        <w:ind w:left="4320" w:hanging="360"/>
      </w:pPr>
      <w:rPr>
        <w:rFonts w:ascii="Times New Roman" w:hAnsi="Times New Roman" w:hint="default"/>
      </w:rPr>
    </w:lvl>
    <w:lvl w:ilvl="6" w:tplc="86BC77B4" w:tentative="1">
      <w:start w:val="1"/>
      <w:numFmt w:val="bullet"/>
      <w:lvlText w:val="•"/>
      <w:lvlJc w:val="left"/>
      <w:pPr>
        <w:tabs>
          <w:tab w:val="num" w:pos="5040"/>
        </w:tabs>
        <w:ind w:left="5040" w:hanging="360"/>
      </w:pPr>
      <w:rPr>
        <w:rFonts w:ascii="Times New Roman" w:hAnsi="Times New Roman" w:hint="default"/>
      </w:rPr>
    </w:lvl>
    <w:lvl w:ilvl="7" w:tplc="B488472A" w:tentative="1">
      <w:start w:val="1"/>
      <w:numFmt w:val="bullet"/>
      <w:lvlText w:val="•"/>
      <w:lvlJc w:val="left"/>
      <w:pPr>
        <w:tabs>
          <w:tab w:val="num" w:pos="5760"/>
        </w:tabs>
        <w:ind w:left="5760" w:hanging="360"/>
      </w:pPr>
      <w:rPr>
        <w:rFonts w:ascii="Times New Roman" w:hAnsi="Times New Roman" w:hint="default"/>
      </w:rPr>
    </w:lvl>
    <w:lvl w:ilvl="8" w:tplc="7E7A704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ECA6520"/>
    <w:multiLevelType w:val="hybridMultilevel"/>
    <w:tmpl w:val="A91052FA"/>
    <w:lvl w:ilvl="0" w:tplc="CA829032">
      <w:start w:val="1"/>
      <w:numFmt w:val="decimal"/>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65127A"/>
    <w:multiLevelType w:val="hybridMultilevel"/>
    <w:tmpl w:val="30CC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66D03"/>
    <w:multiLevelType w:val="multilevel"/>
    <w:tmpl w:val="BC1A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8816C0"/>
    <w:multiLevelType w:val="hybridMultilevel"/>
    <w:tmpl w:val="82C2DB5E"/>
    <w:lvl w:ilvl="0" w:tplc="63F0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2"/>
  </w:num>
  <w:num w:numId="4">
    <w:abstractNumId w:val="3"/>
  </w:num>
  <w:num w:numId="5">
    <w:abstractNumId w:val="4"/>
  </w:num>
  <w:num w:numId="6">
    <w:abstractNumId w:val="7"/>
  </w:num>
  <w:num w:numId="7">
    <w:abstractNumId w:val="18"/>
  </w:num>
  <w:num w:numId="8">
    <w:abstractNumId w:val="10"/>
  </w:num>
  <w:num w:numId="9">
    <w:abstractNumId w:val="5"/>
  </w:num>
  <w:num w:numId="10">
    <w:abstractNumId w:val="11"/>
  </w:num>
  <w:num w:numId="11">
    <w:abstractNumId w:val="2"/>
  </w:num>
  <w:num w:numId="12">
    <w:abstractNumId w:val="8"/>
  </w:num>
  <w:num w:numId="13">
    <w:abstractNumId w:val="6"/>
  </w:num>
  <w:num w:numId="14">
    <w:abstractNumId w:val="0"/>
  </w:num>
  <w:num w:numId="15">
    <w:abstractNumId w:val="16"/>
  </w:num>
  <w:num w:numId="16">
    <w:abstractNumId w:val="1"/>
  </w:num>
  <w:num w:numId="17">
    <w:abstractNumId w:val="15"/>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o Felipe R Bandeira">
    <w15:presenceInfo w15:providerId="Windows Live" w15:userId="da1745e1837e29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A5"/>
    <w:rsid w:val="00000379"/>
    <w:rsid w:val="0000098B"/>
    <w:rsid w:val="00000E3B"/>
    <w:rsid w:val="000014AB"/>
    <w:rsid w:val="00001B3A"/>
    <w:rsid w:val="0000260A"/>
    <w:rsid w:val="00003249"/>
    <w:rsid w:val="0000345F"/>
    <w:rsid w:val="000039F2"/>
    <w:rsid w:val="000045EF"/>
    <w:rsid w:val="00004880"/>
    <w:rsid w:val="00004E76"/>
    <w:rsid w:val="00005E94"/>
    <w:rsid w:val="00005EA1"/>
    <w:rsid w:val="0000679E"/>
    <w:rsid w:val="00006B60"/>
    <w:rsid w:val="00007137"/>
    <w:rsid w:val="00007BF3"/>
    <w:rsid w:val="00007DD3"/>
    <w:rsid w:val="00010641"/>
    <w:rsid w:val="00011612"/>
    <w:rsid w:val="000138F3"/>
    <w:rsid w:val="00016039"/>
    <w:rsid w:val="000164BD"/>
    <w:rsid w:val="000176C9"/>
    <w:rsid w:val="000205CA"/>
    <w:rsid w:val="000217EC"/>
    <w:rsid w:val="00021A28"/>
    <w:rsid w:val="000234B9"/>
    <w:rsid w:val="00023C52"/>
    <w:rsid w:val="000248C1"/>
    <w:rsid w:val="00024F89"/>
    <w:rsid w:val="0002546C"/>
    <w:rsid w:val="00026D05"/>
    <w:rsid w:val="0002704D"/>
    <w:rsid w:val="0002723C"/>
    <w:rsid w:val="000274DF"/>
    <w:rsid w:val="00027BE4"/>
    <w:rsid w:val="00027FDC"/>
    <w:rsid w:val="0003068D"/>
    <w:rsid w:val="00030D65"/>
    <w:rsid w:val="00031BA7"/>
    <w:rsid w:val="00031BD3"/>
    <w:rsid w:val="000325DD"/>
    <w:rsid w:val="000346BA"/>
    <w:rsid w:val="0003619A"/>
    <w:rsid w:val="00036363"/>
    <w:rsid w:val="00037C0C"/>
    <w:rsid w:val="00041B77"/>
    <w:rsid w:val="00043567"/>
    <w:rsid w:val="000438A4"/>
    <w:rsid w:val="00043ED0"/>
    <w:rsid w:val="00044559"/>
    <w:rsid w:val="00044583"/>
    <w:rsid w:val="00044A91"/>
    <w:rsid w:val="00047EFA"/>
    <w:rsid w:val="00051614"/>
    <w:rsid w:val="00051AD1"/>
    <w:rsid w:val="0005229E"/>
    <w:rsid w:val="00052347"/>
    <w:rsid w:val="00054693"/>
    <w:rsid w:val="00055A27"/>
    <w:rsid w:val="00055D87"/>
    <w:rsid w:val="0005634C"/>
    <w:rsid w:val="0005681B"/>
    <w:rsid w:val="00056938"/>
    <w:rsid w:val="00057540"/>
    <w:rsid w:val="00057B45"/>
    <w:rsid w:val="0006034F"/>
    <w:rsid w:val="00060A56"/>
    <w:rsid w:val="00060AFE"/>
    <w:rsid w:val="00060E32"/>
    <w:rsid w:val="000618E7"/>
    <w:rsid w:val="00061A54"/>
    <w:rsid w:val="000634F8"/>
    <w:rsid w:val="00063A17"/>
    <w:rsid w:val="00065839"/>
    <w:rsid w:val="00065C29"/>
    <w:rsid w:val="00065E59"/>
    <w:rsid w:val="0006607D"/>
    <w:rsid w:val="0006770B"/>
    <w:rsid w:val="00067C4F"/>
    <w:rsid w:val="000701F2"/>
    <w:rsid w:val="00070AF1"/>
    <w:rsid w:val="0007113C"/>
    <w:rsid w:val="00071C2C"/>
    <w:rsid w:val="00072392"/>
    <w:rsid w:val="00074253"/>
    <w:rsid w:val="0007466C"/>
    <w:rsid w:val="00074A40"/>
    <w:rsid w:val="0007641B"/>
    <w:rsid w:val="00077F7F"/>
    <w:rsid w:val="000808B2"/>
    <w:rsid w:val="00080BE9"/>
    <w:rsid w:val="00081DD7"/>
    <w:rsid w:val="00082071"/>
    <w:rsid w:val="00083B9E"/>
    <w:rsid w:val="00084B95"/>
    <w:rsid w:val="0008554B"/>
    <w:rsid w:val="000857A2"/>
    <w:rsid w:val="00085FF8"/>
    <w:rsid w:val="00090664"/>
    <w:rsid w:val="00091C7D"/>
    <w:rsid w:val="00093702"/>
    <w:rsid w:val="00095B55"/>
    <w:rsid w:val="000A067F"/>
    <w:rsid w:val="000A0D71"/>
    <w:rsid w:val="000A10C0"/>
    <w:rsid w:val="000A1B1E"/>
    <w:rsid w:val="000A2016"/>
    <w:rsid w:val="000A370D"/>
    <w:rsid w:val="000A3710"/>
    <w:rsid w:val="000A4141"/>
    <w:rsid w:val="000A41F2"/>
    <w:rsid w:val="000A5584"/>
    <w:rsid w:val="000A6C0E"/>
    <w:rsid w:val="000B0634"/>
    <w:rsid w:val="000B0D80"/>
    <w:rsid w:val="000B2C2E"/>
    <w:rsid w:val="000B3045"/>
    <w:rsid w:val="000B6425"/>
    <w:rsid w:val="000C03CF"/>
    <w:rsid w:val="000C0F0E"/>
    <w:rsid w:val="000C18AD"/>
    <w:rsid w:val="000C39DF"/>
    <w:rsid w:val="000C4AD0"/>
    <w:rsid w:val="000C4F59"/>
    <w:rsid w:val="000C552B"/>
    <w:rsid w:val="000C59EC"/>
    <w:rsid w:val="000C6D94"/>
    <w:rsid w:val="000C6F1E"/>
    <w:rsid w:val="000C715A"/>
    <w:rsid w:val="000C7417"/>
    <w:rsid w:val="000C77F3"/>
    <w:rsid w:val="000C78BB"/>
    <w:rsid w:val="000C7D77"/>
    <w:rsid w:val="000D0DB5"/>
    <w:rsid w:val="000D1FC7"/>
    <w:rsid w:val="000D26C0"/>
    <w:rsid w:val="000D395D"/>
    <w:rsid w:val="000D46C9"/>
    <w:rsid w:val="000D4ACB"/>
    <w:rsid w:val="000D58A5"/>
    <w:rsid w:val="000D609A"/>
    <w:rsid w:val="000D7F5B"/>
    <w:rsid w:val="000E09CE"/>
    <w:rsid w:val="000E1DCC"/>
    <w:rsid w:val="000E226A"/>
    <w:rsid w:val="000E27EF"/>
    <w:rsid w:val="000E2F9E"/>
    <w:rsid w:val="000E3007"/>
    <w:rsid w:val="000E34AE"/>
    <w:rsid w:val="000E3AB9"/>
    <w:rsid w:val="000E3BCF"/>
    <w:rsid w:val="000E405F"/>
    <w:rsid w:val="000E49BA"/>
    <w:rsid w:val="000E4EA1"/>
    <w:rsid w:val="000E5AC3"/>
    <w:rsid w:val="000E72F6"/>
    <w:rsid w:val="000F1920"/>
    <w:rsid w:val="000F40DB"/>
    <w:rsid w:val="000F52FA"/>
    <w:rsid w:val="000F54E7"/>
    <w:rsid w:val="000F6132"/>
    <w:rsid w:val="000F620F"/>
    <w:rsid w:val="000F7B27"/>
    <w:rsid w:val="001005CB"/>
    <w:rsid w:val="001008BB"/>
    <w:rsid w:val="00103354"/>
    <w:rsid w:val="00103E63"/>
    <w:rsid w:val="001043F4"/>
    <w:rsid w:val="001052CB"/>
    <w:rsid w:val="00105424"/>
    <w:rsid w:val="00105F11"/>
    <w:rsid w:val="00106B32"/>
    <w:rsid w:val="001079A1"/>
    <w:rsid w:val="00107D87"/>
    <w:rsid w:val="00110819"/>
    <w:rsid w:val="00110A2B"/>
    <w:rsid w:val="00110BE2"/>
    <w:rsid w:val="001119BA"/>
    <w:rsid w:val="0011492A"/>
    <w:rsid w:val="00115B37"/>
    <w:rsid w:val="0011709D"/>
    <w:rsid w:val="00117B05"/>
    <w:rsid w:val="00120327"/>
    <w:rsid w:val="001214AC"/>
    <w:rsid w:val="0012152A"/>
    <w:rsid w:val="00122781"/>
    <w:rsid w:val="00122EE2"/>
    <w:rsid w:val="0012327D"/>
    <w:rsid w:val="001255E4"/>
    <w:rsid w:val="001257CA"/>
    <w:rsid w:val="00125D09"/>
    <w:rsid w:val="001261DC"/>
    <w:rsid w:val="00126BE7"/>
    <w:rsid w:val="00130520"/>
    <w:rsid w:val="00130D22"/>
    <w:rsid w:val="001318E0"/>
    <w:rsid w:val="00131B08"/>
    <w:rsid w:val="001327B5"/>
    <w:rsid w:val="0013489B"/>
    <w:rsid w:val="00135D13"/>
    <w:rsid w:val="00140428"/>
    <w:rsid w:val="0014172A"/>
    <w:rsid w:val="00141D03"/>
    <w:rsid w:val="00141E02"/>
    <w:rsid w:val="00141F08"/>
    <w:rsid w:val="00142572"/>
    <w:rsid w:val="001440D3"/>
    <w:rsid w:val="00144FA7"/>
    <w:rsid w:val="00145250"/>
    <w:rsid w:val="00145603"/>
    <w:rsid w:val="00145610"/>
    <w:rsid w:val="00145B44"/>
    <w:rsid w:val="001465B3"/>
    <w:rsid w:val="00146D2A"/>
    <w:rsid w:val="00146D3A"/>
    <w:rsid w:val="00146DEC"/>
    <w:rsid w:val="0014748A"/>
    <w:rsid w:val="001478D8"/>
    <w:rsid w:val="001510DC"/>
    <w:rsid w:val="00151ABA"/>
    <w:rsid w:val="00152DD3"/>
    <w:rsid w:val="00153BF5"/>
    <w:rsid w:val="00153DAA"/>
    <w:rsid w:val="00153E13"/>
    <w:rsid w:val="00154A9B"/>
    <w:rsid w:val="00154A9E"/>
    <w:rsid w:val="001554D7"/>
    <w:rsid w:val="00156A39"/>
    <w:rsid w:val="00156E9B"/>
    <w:rsid w:val="00160061"/>
    <w:rsid w:val="00160AA7"/>
    <w:rsid w:val="00160B70"/>
    <w:rsid w:val="00161455"/>
    <w:rsid w:val="00162196"/>
    <w:rsid w:val="001621ED"/>
    <w:rsid w:val="0016230F"/>
    <w:rsid w:val="001624C9"/>
    <w:rsid w:val="00162669"/>
    <w:rsid w:val="00162728"/>
    <w:rsid w:val="00162CB0"/>
    <w:rsid w:val="00162F40"/>
    <w:rsid w:val="00165486"/>
    <w:rsid w:val="00166441"/>
    <w:rsid w:val="0016650C"/>
    <w:rsid w:val="00166A18"/>
    <w:rsid w:val="00170F4D"/>
    <w:rsid w:val="00171CD3"/>
    <w:rsid w:val="00171DD9"/>
    <w:rsid w:val="00172834"/>
    <w:rsid w:val="00172898"/>
    <w:rsid w:val="001738B5"/>
    <w:rsid w:val="00173F0B"/>
    <w:rsid w:val="00175F2A"/>
    <w:rsid w:val="0017636C"/>
    <w:rsid w:val="001801AC"/>
    <w:rsid w:val="0018178C"/>
    <w:rsid w:val="00184D9B"/>
    <w:rsid w:val="00184FAC"/>
    <w:rsid w:val="0018530C"/>
    <w:rsid w:val="00190A3D"/>
    <w:rsid w:val="001914DE"/>
    <w:rsid w:val="001922E8"/>
    <w:rsid w:val="00192560"/>
    <w:rsid w:val="00192DC4"/>
    <w:rsid w:val="001931C4"/>
    <w:rsid w:val="00193993"/>
    <w:rsid w:val="00194BB0"/>
    <w:rsid w:val="001958C2"/>
    <w:rsid w:val="00195B63"/>
    <w:rsid w:val="00195CD3"/>
    <w:rsid w:val="00197B13"/>
    <w:rsid w:val="00197BF0"/>
    <w:rsid w:val="001A0B1F"/>
    <w:rsid w:val="001A0E9C"/>
    <w:rsid w:val="001A0EE7"/>
    <w:rsid w:val="001A1BA7"/>
    <w:rsid w:val="001A2005"/>
    <w:rsid w:val="001A220E"/>
    <w:rsid w:val="001A2D25"/>
    <w:rsid w:val="001A5F24"/>
    <w:rsid w:val="001A6C01"/>
    <w:rsid w:val="001B0600"/>
    <w:rsid w:val="001B0D67"/>
    <w:rsid w:val="001B2E94"/>
    <w:rsid w:val="001B5404"/>
    <w:rsid w:val="001B623B"/>
    <w:rsid w:val="001B6F4B"/>
    <w:rsid w:val="001B79A7"/>
    <w:rsid w:val="001C0C5A"/>
    <w:rsid w:val="001C0CFF"/>
    <w:rsid w:val="001C167C"/>
    <w:rsid w:val="001C1F58"/>
    <w:rsid w:val="001C247A"/>
    <w:rsid w:val="001C266A"/>
    <w:rsid w:val="001C31AC"/>
    <w:rsid w:val="001C3538"/>
    <w:rsid w:val="001C3814"/>
    <w:rsid w:val="001C4596"/>
    <w:rsid w:val="001C49BB"/>
    <w:rsid w:val="001C6752"/>
    <w:rsid w:val="001C6952"/>
    <w:rsid w:val="001C78DE"/>
    <w:rsid w:val="001C7D04"/>
    <w:rsid w:val="001D0AA5"/>
    <w:rsid w:val="001D0DA1"/>
    <w:rsid w:val="001D0E7C"/>
    <w:rsid w:val="001D1B0B"/>
    <w:rsid w:val="001D30EC"/>
    <w:rsid w:val="001D35A9"/>
    <w:rsid w:val="001D587A"/>
    <w:rsid w:val="001D58CE"/>
    <w:rsid w:val="001D6EB4"/>
    <w:rsid w:val="001D79BD"/>
    <w:rsid w:val="001D7F66"/>
    <w:rsid w:val="001D7F9A"/>
    <w:rsid w:val="001E0A8C"/>
    <w:rsid w:val="001E1229"/>
    <w:rsid w:val="001E125F"/>
    <w:rsid w:val="001E14FC"/>
    <w:rsid w:val="001E2D82"/>
    <w:rsid w:val="001E3107"/>
    <w:rsid w:val="001E36B4"/>
    <w:rsid w:val="001E44A1"/>
    <w:rsid w:val="001E4780"/>
    <w:rsid w:val="001E56A2"/>
    <w:rsid w:val="001E5F6A"/>
    <w:rsid w:val="001E665E"/>
    <w:rsid w:val="001E7507"/>
    <w:rsid w:val="001E764D"/>
    <w:rsid w:val="001F0C98"/>
    <w:rsid w:val="001F1154"/>
    <w:rsid w:val="001F1605"/>
    <w:rsid w:val="001F27E1"/>
    <w:rsid w:val="001F3693"/>
    <w:rsid w:val="001F36B5"/>
    <w:rsid w:val="001F383A"/>
    <w:rsid w:val="001F42C6"/>
    <w:rsid w:val="001F507B"/>
    <w:rsid w:val="001F617B"/>
    <w:rsid w:val="001F7508"/>
    <w:rsid w:val="002008D1"/>
    <w:rsid w:val="00200B43"/>
    <w:rsid w:val="0020131C"/>
    <w:rsid w:val="00202210"/>
    <w:rsid w:val="002048F0"/>
    <w:rsid w:val="00204A8A"/>
    <w:rsid w:val="00205DF0"/>
    <w:rsid w:val="002060F6"/>
    <w:rsid w:val="002065CA"/>
    <w:rsid w:val="00206A41"/>
    <w:rsid w:val="002077F6"/>
    <w:rsid w:val="00210F5B"/>
    <w:rsid w:val="00211C5B"/>
    <w:rsid w:val="00212923"/>
    <w:rsid w:val="00212F64"/>
    <w:rsid w:val="00213544"/>
    <w:rsid w:val="002143F6"/>
    <w:rsid w:val="00214603"/>
    <w:rsid w:val="00216C90"/>
    <w:rsid w:val="00216D5A"/>
    <w:rsid w:val="00217024"/>
    <w:rsid w:val="00217E76"/>
    <w:rsid w:val="0022000C"/>
    <w:rsid w:val="002207D6"/>
    <w:rsid w:val="0022177D"/>
    <w:rsid w:val="002221D9"/>
    <w:rsid w:val="0022271B"/>
    <w:rsid w:val="00223793"/>
    <w:rsid w:val="0022452E"/>
    <w:rsid w:val="002246BC"/>
    <w:rsid w:val="00224E0D"/>
    <w:rsid w:val="00227C63"/>
    <w:rsid w:val="00230A2C"/>
    <w:rsid w:val="0023194E"/>
    <w:rsid w:val="00231E7B"/>
    <w:rsid w:val="002322D2"/>
    <w:rsid w:val="0023268F"/>
    <w:rsid w:val="00232AD6"/>
    <w:rsid w:val="00233A45"/>
    <w:rsid w:val="00233D70"/>
    <w:rsid w:val="00233DDD"/>
    <w:rsid w:val="002343BF"/>
    <w:rsid w:val="0023593A"/>
    <w:rsid w:val="00235A53"/>
    <w:rsid w:val="0023622B"/>
    <w:rsid w:val="00241345"/>
    <w:rsid w:val="00241F20"/>
    <w:rsid w:val="00243960"/>
    <w:rsid w:val="0024436F"/>
    <w:rsid w:val="00246A7F"/>
    <w:rsid w:val="00246B88"/>
    <w:rsid w:val="002477A9"/>
    <w:rsid w:val="002561BF"/>
    <w:rsid w:val="00260758"/>
    <w:rsid w:val="00261695"/>
    <w:rsid w:val="00262B4D"/>
    <w:rsid w:val="002633B6"/>
    <w:rsid w:val="002636A0"/>
    <w:rsid w:val="00263AC8"/>
    <w:rsid w:val="00263FF6"/>
    <w:rsid w:val="002655CF"/>
    <w:rsid w:val="002660E2"/>
    <w:rsid w:val="00266E69"/>
    <w:rsid w:val="002670D9"/>
    <w:rsid w:val="00267745"/>
    <w:rsid w:val="00267DE3"/>
    <w:rsid w:val="00270065"/>
    <w:rsid w:val="00271B3E"/>
    <w:rsid w:val="00271FA7"/>
    <w:rsid w:val="00273712"/>
    <w:rsid w:val="00273919"/>
    <w:rsid w:val="0027398D"/>
    <w:rsid w:val="002739BA"/>
    <w:rsid w:val="002749E5"/>
    <w:rsid w:val="00275E26"/>
    <w:rsid w:val="00275E82"/>
    <w:rsid w:val="002761FD"/>
    <w:rsid w:val="002762B1"/>
    <w:rsid w:val="00276D61"/>
    <w:rsid w:val="00277141"/>
    <w:rsid w:val="00277852"/>
    <w:rsid w:val="00280807"/>
    <w:rsid w:val="00281484"/>
    <w:rsid w:val="00282C60"/>
    <w:rsid w:val="0028443A"/>
    <w:rsid w:val="002847E6"/>
    <w:rsid w:val="0028563A"/>
    <w:rsid w:val="0028574B"/>
    <w:rsid w:val="0028738B"/>
    <w:rsid w:val="002936B5"/>
    <w:rsid w:val="002936D0"/>
    <w:rsid w:val="00294E6C"/>
    <w:rsid w:val="002957E0"/>
    <w:rsid w:val="00295E93"/>
    <w:rsid w:val="0029641A"/>
    <w:rsid w:val="00296BAB"/>
    <w:rsid w:val="0029708B"/>
    <w:rsid w:val="002973D6"/>
    <w:rsid w:val="0029785F"/>
    <w:rsid w:val="002A1FA9"/>
    <w:rsid w:val="002A341D"/>
    <w:rsid w:val="002A5921"/>
    <w:rsid w:val="002B07B7"/>
    <w:rsid w:val="002B1C8D"/>
    <w:rsid w:val="002B3D2A"/>
    <w:rsid w:val="002B5295"/>
    <w:rsid w:val="002B54DE"/>
    <w:rsid w:val="002B5CD3"/>
    <w:rsid w:val="002B5F82"/>
    <w:rsid w:val="002B6097"/>
    <w:rsid w:val="002B615E"/>
    <w:rsid w:val="002B6A4B"/>
    <w:rsid w:val="002B71D7"/>
    <w:rsid w:val="002B7239"/>
    <w:rsid w:val="002B799A"/>
    <w:rsid w:val="002C0FC6"/>
    <w:rsid w:val="002C1C8D"/>
    <w:rsid w:val="002C52DC"/>
    <w:rsid w:val="002C5643"/>
    <w:rsid w:val="002C5715"/>
    <w:rsid w:val="002C6AFE"/>
    <w:rsid w:val="002C77E0"/>
    <w:rsid w:val="002D074C"/>
    <w:rsid w:val="002D2DA7"/>
    <w:rsid w:val="002D3D21"/>
    <w:rsid w:val="002D4FF6"/>
    <w:rsid w:val="002D512C"/>
    <w:rsid w:val="002D5748"/>
    <w:rsid w:val="002D66D8"/>
    <w:rsid w:val="002D69DD"/>
    <w:rsid w:val="002D6C86"/>
    <w:rsid w:val="002D7122"/>
    <w:rsid w:val="002E04DA"/>
    <w:rsid w:val="002E0D2F"/>
    <w:rsid w:val="002E22E1"/>
    <w:rsid w:val="002E2EF7"/>
    <w:rsid w:val="002E37AC"/>
    <w:rsid w:val="002E3A6C"/>
    <w:rsid w:val="002E4D57"/>
    <w:rsid w:val="002E52EA"/>
    <w:rsid w:val="002E551C"/>
    <w:rsid w:val="002E6A93"/>
    <w:rsid w:val="002E7E90"/>
    <w:rsid w:val="002E7F81"/>
    <w:rsid w:val="002F0876"/>
    <w:rsid w:val="002F1202"/>
    <w:rsid w:val="002F1D34"/>
    <w:rsid w:val="002F217E"/>
    <w:rsid w:val="002F21B1"/>
    <w:rsid w:val="002F21CF"/>
    <w:rsid w:val="002F2C7B"/>
    <w:rsid w:val="002F2DA2"/>
    <w:rsid w:val="002F3908"/>
    <w:rsid w:val="002F41C2"/>
    <w:rsid w:val="002F5367"/>
    <w:rsid w:val="002F5935"/>
    <w:rsid w:val="002F625C"/>
    <w:rsid w:val="002F6522"/>
    <w:rsid w:val="002F6C90"/>
    <w:rsid w:val="002F6EAF"/>
    <w:rsid w:val="002F788D"/>
    <w:rsid w:val="003000B4"/>
    <w:rsid w:val="00302603"/>
    <w:rsid w:val="003026A5"/>
    <w:rsid w:val="00303E74"/>
    <w:rsid w:val="003047C7"/>
    <w:rsid w:val="00305D85"/>
    <w:rsid w:val="003071EC"/>
    <w:rsid w:val="00307403"/>
    <w:rsid w:val="00310CAB"/>
    <w:rsid w:val="0031314E"/>
    <w:rsid w:val="003145FB"/>
    <w:rsid w:val="0031465A"/>
    <w:rsid w:val="00315411"/>
    <w:rsid w:val="00315D79"/>
    <w:rsid w:val="00315DD2"/>
    <w:rsid w:val="00316763"/>
    <w:rsid w:val="00316985"/>
    <w:rsid w:val="003171AF"/>
    <w:rsid w:val="00317DBD"/>
    <w:rsid w:val="00317F81"/>
    <w:rsid w:val="003207E7"/>
    <w:rsid w:val="00321061"/>
    <w:rsid w:val="003210EE"/>
    <w:rsid w:val="0032189F"/>
    <w:rsid w:val="003219BD"/>
    <w:rsid w:val="00322C68"/>
    <w:rsid w:val="00323D9A"/>
    <w:rsid w:val="0032489C"/>
    <w:rsid w:val="00324CAB"/>
    <w:rsid w:val="00324EFF"/>
    <w:rsid w:val="00326729"/>
    <w:rsid w:val="00327179"/>
    <w:rsid w:val="00330715"/>
    <w:rsid w:val="00330967"/>
    <w:rsid w:val="00331957"/>
    <w:rsid w:val="00333C37"/>
    <w:rsid w:val="0033401E"/>
    <w:rsid w:val="003351B9"/>
    <w:rsid w:val="00335C69"/>
    <w:rsid w:val="00335FF9"/>
    <w:rsid w:val="0033738F"/>
    <w:rsid w:val="00337BF8"/>
    <w:rsid w:val="00340E97"/>
    <w:rsid w:val="003420C3"/>
    <w:rsid w:val="00342168"/>
    <w:rsid w:val="0034459B"/>
    <w:rsid w:val="003447E2"/>
    <w:rsid w:val="00344C3D"/>
    <w:rsid w:val="00345149"/>
    <w:rsid w:val="00345C99"/>
    <w:rsid w:val="00347AD6"/>
    <w:rsid w:val="003503A5"/>
    <w:rsid w:val="003513C8"/>
    <w:rsid w:val="003514FB"/>
    <w:rsid w:val="003518EF"/>
    <w:rsid w:val="00351EB5"/>
    <w:rsid w:val="003535C6"/>
    <w:rsid w:val="00353DEE"/>
    <w:rsid w:val="0035521A"/>
    <w:rsid w:val="003557BD"/>
    <w:rsid w:val="00356AE6"/>
    <w:rsid w:val="00361665"/>
    <w:rsid w:val="0036182D"/>
    <w:rsid w:val="0036320C"/>
    <w:rsid w:val="00363822"/>
    <w:rsid w:val="0036485F"/>
    <w:rsid w:val="00364A92"/>
    <w:rsid w:val="00365296"/>
    <w:rsid w:val="00365825"/>
    <w:rsid w:val="00365B49"/>
    <w:rsid w:val="003665DE"/>
    <w:rsid w:val="00366C14"/>
    <w:rsid w:val="00366F4F"/>
    <w:rsid w:val="003679C4"/>
    <w:rsid w:val="00370469"/>
    <w:rsid w:val="00370D50"/>
    <w:rsid w:val="0037171B"/>
    <w:rsid w:val="003717FE"/>
    <w:rsid w:val="00374487"/>
    <w:rsid w:val="00374B3D"/>
    <w:rsid w:val="0037564C"/>
    <w:rsid w:val="003774A7"/>
    <w:rsid w:val="003802BD"/>
    <w:rsid w:val="00380A93"/>
    <w:rsid w:val="003819F5"/>
    <w:rsid w:val="003839D4"/>
    <w:rsid w:val="00384633"/>
    <w:rsid w:val="00384852"/>
    <w:rsid w:val="00386572"/>
    <w:rsid w:val="00386870"/>
    <w:rsid w:val="0038694A"/>
    <w:rsid w:val="00386C53"/>
    <w:rsid w:val="00387781"/>
    <w:rsid w:val="00391AF9"/>
    <w:rsid w:val="003920C2"/>
    <w:rsid w:val="003925AF"/>
    <w:rsid w:val="00393006"/>
    <w:rsid w:val="003933D9"/>
    <w:rsid w:val="0039351C"/>
    <w:rsid w:val="003935C4"/>
    <w:rsid w:val="00393942"/>
    <w:rsid w:val="00393E3B"/>
    <w:rsid w:val="00394B0F"/>
    <w:rsid w:val="00395A84"/>
    <w:rsid w:val="0039635F"/>
    <w:rsid w:val="003977E4"/>
    <w:rsid w:val="003A00E9"/>
    <w:rsid w:val="003A0B9A"/>
    <w:rsid w:val="003A1DD0"/>
    <w:rsid w:val="003A2297"/>
    <w:rsid w:val="003A2303"/>
    <w:rsid w:val="003A35A7"/>
    <w:rsid w:val="003A3E96"/>
    <w:rsid w:val="003A3FC1"/>
    <w:rsid w:val="003A4AAB"/>
    <w:rsid w:val="003A5064"/>
    <w:rsid w:val="003A58A1"/>
    <w:rsid w:val="003A6A80"/>
    <w:rsid w:val="003A7A06"/>
    <w:rsid w:val="003A7AE0"/>
    <w:rsid w:val="003B33EA"/>
    <w:rsid w:val="003B5AF2"/>
    <w:rsid w:val="003B6C3C"/>
    <w:rsid w:val="003C08F5"/>
    <w:rsid w:val="003C14CA"/>
    <w:rsid w:val="003C46F2"/>
    <w:rsid w:val="003C51E3"/>
    <w:rsid w:val="003C545C"/>
    <w:rsid w:val="003C6983"/>
    <w:rsid w:val="003D0599"/>
    <w:rsid w:val="003D084A"/>
    <w:rsid w:val="003D0D82"/>
    <w:rsid w:val="003D178C"/>
    <w:rsid w:val="003D1A39"/>
    <w:rsid w:val="003D1DBF"/>
    <w:rsid w:val="003D2809"/>
    <w:rsid w:val="003D3D4B"/>
    <w:rsid w:val="003D5B81"/>
    <w:rsid w:val="003D747D"/>
    <w:rsid w:val="003D76FA"/>
    <w:rsid w:val="003E0D4E"/>
    <w:rsid w:val="003E1CCB"/>
    <w:rsid w:val="003E1F58"/>
    <w:rsid w:val="003E23BC"/>
    <w:rsid w:val="003E2F3A"/>
    <w:rsid w:val="003E620D"/>
    <w:rsid w:val="003E628C"/>
    <w:rsid w:val="003E7918"/>
    <w:rsid w:val="003E7C9D"/>
    <w:rsid w:val="003E7E87"/>
    <w:rsid w:val="003F03BA"/>
    <w:rsid w:val="003F05B7"/>
    <w:rsid w:val="003F0E23"/>
    <w:rsid w:val="003F20D1"/>
    <w:rsid w:val="003F29FC"/>
    <w:rsid w:val="003F2EBB"/>
    <w:rsid w:val="003F3D1B"/>
    <w:rsid w:val="003F45A2"/>
    <w:rsid w:val="003F46F8"/>
    <w:rsid w:val="003F5987"/>
    <w:rsid w:val="003F5F42"/>
    <w:rsid w:val="003F7C4A"/>
    <w:rsid w:val="003F7D33"/>
    <w:rsid w:val="004011B5"/>
    <w:rsid w:val="004012BD"/>
    <w:rsid w:val="00401E25"/>
    <w:rsid w:val="00402F2C"/>
    <w:rsid w:val="004033F9"/>
    <w:rsid w:val="00403700"/>
    <w:rsid w:val="004038AA"/>
    <w:rsid w:val="00403E4F"/>
    <w:rsid w:val="0040490D"/>
    <w:rsid w:val="00404C9F"/>
    <w:rsid w:val="00406142"/>
    <w:rsid w:val="004069C5"/>
    <w:rsid w:val="00406C89"/>
    <w:rsid w:val="004071A4"/>
    <w:rsid w:val="0040732C"/>
    <w:rsid w:val="00407933"/>
    <w:rsid w:val="00407AAA"/>
    <w:rsid w:val="00410089"/>
    <w:rsid w:val="0041075F"/>
    <w:rsid w:val="00410D9A"/>
    <w:rsid w:val="00412B6E"/>
    <w:rsid w:val="00413939"/>
    <w:rsid w:val="00413B43"/>
    <w:rsid w:val="0041437A"/>
    <w:rsid w:val="004153C3"/>
    <w:rsid w:val="00415B6C"/>
    <w:rsid w:val="00416D45"/>
    <w:rsid w:val="004208C5"/>
    <w:rsid w:val="004218B4"/>
    <w:rsid w:val="00421C10"/>
    <w:rsid w:val="00421F9B"/>
    <w:rsid w:val="00422731"/>
    <w:rsid w:val="004239DD"/>
    <w:rsid w:val="00426641"/>
    <w:rsid w:val="004268E8"/>
    <w:rsid w:val="00426F69"/>
    <w:rsid w:val="00427937"/>
    <w:rsid w:val="004316DF"/>
    <w:rsid w:val="00431F8F"/>
    <w:rsid w:val="00432908"/>
    <w:rsid w:val="00433633"/>
    <w:rsid w:val="00433B17"/>
    <w:rsid w:val="00436A6F"/>
    <w:rsid w:val="00437491"/>
    <w:rsid w:val="0043784C"/>
    <w:rsid w:val="0043789E"/>
    <w:rsid w:val="00440AD4"/>
    <w:rsid w:val="00443AF1"/>
    <w:rsid w:val="00443F98"/>
    <w:rsid w:val="00444631"/>
    <w:rsid w:val="00445498"/>
    <w:rsid w:val="00445577"/>
    <w:rsid w:val="004462FD"/>
    <w:rsid w:val="00446AC7"/>
    <w:rsid w:val="0044753D"/>
    <w:rsid w:val="00450915"/>
    <w:rsid w:val="0045145B"/>
    <w:rsid w:val="00451670"/>
    <w:rsid w:val="004521F5"/>
    <w:rsid w:val="004529DE"/>
    <w:rsid w:val="00454316"/>
    <w:rsid w:val="004545E2"/>
    <w:rsid w:val="00454975"/>
    <w:rsid w:val="00454E5B"/>
    <w:rsid w:val="004554E8"/>
    <w:rsid w:val="004558AA"/>
    <w:rsid w:val="00455910"/>
    <w:rsid w:val="00457166"/>
    <w:rsid w:val="00460837"/>
    <w:rsid w:val="00461C88"/>
    <w:rsid w:val="00462D62"/>
    <w:rsid w:val="00463CFB"/>
    <w:rsid w:val="00464724"/>
    <w:rsid w:val="00465728"/>
    <w:rsid w:val="00466252"/>
    <w:rsid w:val="004666A9"/>
    <w:rsid w:val="00467116"/>
    <w:rsid w:val="004672C1"/>
    <w:rsid w:val="0046738C"/>
    <w:rsid w:val="004674EE"/>
    <w:rsid w:val="00467894"/>
    <w:rsid w:val="00471836"/>
    <w:rsid w:val="00472AC4"/>
    <w:rsid w:val="00473268"/>
    <w:rsid w:val="00474E8B"/>
    <w:rsid w:val="00475685"/>
    <w:rsid w:val="00475CB2"/>
    <w:rsid w:val="00475F33"/>
    <w:rsid w:val="00476392"/>
    <w:rsid w:val="00480FA2"/>
    <w:rsid w:val="00481660"/>
    <w:rsid w:val="00481791"/>
    <w:rsid w:val="00482DDC"/>
    <w:rsid w:val="0048404E"/>
    <w:rsid w:val="0048592A"/>
    <w:rsid w:val="00486766"/>
    <w:rsid w:val="00487A4E"/>
    <w:rsid w:val="00487F25"/>
    <w:rsid w:val="00490553"/>
    <w:rsid w:val="00490661"/>
    <w:rsid w:val="00490C40"/>
    <w:rsid w:val="00490D43"/>
    <w:rsid w:val="00491C4E"/>
    <w:rsid w:val="0049332A"/>
    <w:rsid w:val="00493FEF"/>
    <w:rsid w:val="0049426C"/>
    <w:rsid w:val="00495B1E"/>
    <w:rsid w:val="004A0894"/>
    <w:rsid w:val="004A0D5C"/>
    <w:rsid w:val="004A0E8B"/>
    <w:rsid w:val="004A33B7"/>
    <w:rsid w:val="004A57C4"/>
    <w:rsid w:val="004A62FF"/>
    <w:rsid w:val="004A75DE"/>
    <w:rsid w:val="004B0040"/>
    <w:rsid w:val="004B0564"/>
    <w:rsid w:val="004B3933"/>
    <w:rsid w:val="004B3CD7"/>
    <w:rsid w:val="004B4355"/>
    <w:rsid w:val="004B5A10"/>
    <w:rsid w:val="004B5B62"/>
    <w:rsid w:val="004B6AC9"/>
    <w:rsid w:val="004B7B3C"/>
    <w:rsid w:val="004C03C0"/>
    <w:rsid w:val="004C058B"/>
    <w:rsid w:val="004C0E5E"/>
    <w:rsid w:val="004C1A07"/>
    <w:rsid w:val="004C2772"/>
    <w:rsid w:val="004C27AE"/>
    <w:rsid w:val="004C53D2"/>
    <w:rsid w:val="004C548A"/>
    <w:rsid w:val="004C5980"/>
    <w:rsid w:val="004C6631"/>
    <w:rsid w:val="004C69BC"/>
    <w:rsid w:val="004C6E4B"/>
    <w:rsid w:val="004C702F"/>
    <w:rsid w:val="004C7EF2"/>
    <w:rsid w:val="004D03EB"/>
    <w:rsid w:val="004D09CB"/>
    <w:rsid w:val="004D0C95"/>
    <w:rsid w:val="004D2BF7"/>
    <w:rsid w:val="004D2F1E"/>
    <w:rsid w:val="004D30F7"/>
    <w:rsid w:val="004D3D58"/>
    <w:rsid w:val="004D51B2"/>
    <w:rsid w:val="004D596D"/>
    <w:rsid w:val="004E0AEC"/>
    <w:rsid w:val="004E0DDF"/>
    <w:rsid w:val="004E22B4"/>
    <w:rsid w:val="004E2B7B"/>
    <w:rsid w:val="004E309D"/>
    <w:rsid w:val="004E374C"/>
    <w:rsid w:val="004E7059"/>
    <w:rsid w:val="004E7CCF"/>
    <w:rsid w:val="004F213A"/>
    <w:rsid w:val="004F242D"/>
    <w:rsid w:val="004F67FE"/>
    <w:rsid w:val="00501B7D"/>
    <w:rsid w:val="00502A33"/>
    <w:rsid w:val="005031D5"/>
    <w:rsid w:val="0050482B"/>
    <w:rsid w:val="0050533A"/>
    <w:rsid w:val="00506151"/>
    <w:rsid w:val="00506E8F"/>
    <w:rsid w:val="005105E3"/>
    <w:rsid w:val="00510AFD"/>
    <w:rsid w:val="0051150A"/>
    <w:rsid w:val="00511CC9"/>
    <w:rsid w:val="00512E4C"/>
    <w:rsid w:val="00514293"/>
    <w:rsid w:val="005171E4"/>
    <w:rsid w:val="005178DC"/>
    <w:rsid w:val="005202E5"/>
    <w:rsid w:val="00520300"/>
    <w:rsid w:val="005203DC"/>
    <w:rsid w:val="00521E7D"/>
    <w:rsid w:val="00523083"/>
    <w:rsid w:val="00523851"/>
    <w:rsid w:val="00523CF5"/>
    <w:rsid w:val="00524798"/>
    <w:rsid w:val="00524C0F"/>
    <w:rsid w:val="0052539A"/>
    <w:rsid w:val="0052564E"/>
    <w:rsid w:val="005261E3"/>
    <w:rsid w:val="005266AA"/>
    <w:rsid w:val="005268CE"/>
    <w:rsid w:val="00526FE0"/>
    <w:rsid w:val="0052727C"/>
    <w:rsid w:val="00530651"/>
    <w:rsid w:val="0053094A"/>
    <w:rsid w:val="00531349"/>
    <w:rsid w:val="0053205D"/>
    <w:rsid w:val="005332C7"/>
    <w:rsid w:val="00534748"/>
    <w:rsid w:val="005349A0"/>
    <w:rsid w:val="00535F4C"/>
    <w:rsid w:val="00537C91"/>
    <w:rsid w:val="005409F5"/>
    <w:rsid w:val="005428BB"/>
    <w:rsid w:val="00542FF1"/>
    <w:rsid w:val="005434E2"/>
    <w:rsid w:val="00543944"/>
    <w:rsid w:val="00544B81"/>
    <w:rsid w:val="00544DFD"/>
    <w:rsid w:val="00546E66"/>
    <w:rsid w:val="0054737E"/>
    <w:rsid w:val="00547D46"/>
    <w:rsid w:val="005518C5"/>
    <w:rsid w:val="00552E0D"/>
    <w:rsid w:val="00553181"/>
    <w:rsid w:val="00555C2F"/>
    <w:rsid w:val="00556154"/>
    <w:rsid w:val="005567FC"/>
    <w:rsid w:val="00556C56"/>
    <w:rsid w:val="005572F1"/>
    <w:rsid w:val="00557475"/>
    <w:rsid w:val="00557917"/>
    <w:rsid w:val="00557F0B"/>
    <w:rsid w:val="0056074C"/>
    <w:rsid w:val="0056235A"/>
    <w:rsid w:val="00563091"/>
    <w:rsid w:val="00563376"/>
    <w:rsid w:val="005662AB"/>
    <w:rsid w:val="005671C2"/>
    <w:rsid w:val="00570A6C"/>
    <w:rsid w:val="00571D5A"/>
    <w:rsid w:val="005743C4"/>
    <w:rsid w:val="005748E4"/>
    <w:rsid w:val="00575E07"/>
    <w:rsid w:val="00575EBA"/>
    <w:rsid w:val="0057753B"/>
    <w:rsid w:val="005807F3"/>
    <w:rsid w:val="00581208"/>
    <w:rsid w:val="00581253"/>
    <w:rsid w:val="00582CFC"/>
    <w:rsid w:val="00582D4F"/>
    <w:rsid w:val="00583041"/>
    <w:rsid w:val="005839B9"/>
    <w:rsid w:val="00583C7A"/>
    <w:rsid w:val="00584A90"/>
    <w:rsid w:val="00584B0C"/>
    <w:rsid w:val="0058536E"/>
    <w:rsid w:val="00585767"/>
    <w:rsid w:val="00585B89"/>
    <w:rsid w:val="00585D2D"/>
    <w:rsid w:val="00585F72"/>
    <w:rsid w:val="005860AD"/>
    <w:rsid w:val="0058619A"/>
    <w:rsid w:val="00586A3A"/>
    <w:rsid w:val="00586BA1"/>
    <w:rsid w:val="00587639"/>
    <w:rsid w:val="00590096"/>
    <w:rsid w:val="005A02EB"/>
    <w:rsid w:val="005A1B9C"/>
    <w:rsid w:val="005A1DAE"/>
    <w:rsid w:val="005A4B40"/>
    <w:rsid w:val="005A5D39"/>
    <w:rsid w:val="005A5DE2"/>
    <w:rsid w:val="005A6DE4"/>
    <w:rsid w:val="005B04B2"/>
    <w:rsid w:val="005B17CF"/>
    <w:rsid w:val="005B2A62"/>
    <w:rsid w:val="005B4A43"/>
    <w:rsid w:val="005B5471"/>
    <w:rsid w:val="005B6141"/>
    <w:rsid w:val="005B6476"/>
    <w:rsid w:val="005B714D"/>
    <w:rsid w:val="005B7413"/>
    <w:rsid w:val="005C1416"/>
    <w:rsid w:val="005C223C"/>
    <w:rsid w:val="005C2917"/>
    <w:rsid w:val="005C4261"/>
    <w:rsid w:val="005C4356"/>
    <w:rsid w:val="005C4B2C"/>
    <w:rsid w:val="005C5C97"/>
    <w:rsid w:val="005C7F2A"/>
    <w:rsid w:val="005D0B93"/>
    <w:rsid w:val="005D199B"/>
    <w:rsid w:val="005D2690"/>
    <w:rsid w:val="005D28B0"/>
    <w:rsid w:val="005D37F2"/>
    <w:rsid w:val="005D5612"/>
    <w:rsid w:val="005D5CA5"/>
    <w:rsid w:val="005D6038"/>
    <w:rsid w:val="005D63AA"/>
    <w:rsid w:val="005D6AAD"/>
    <w:rsid w:val="005D7645"/>
    <w:rsid w:val="005D78AC"/>
    <w:rsid w:val="005D7E5A"/>
    <w:rsid w:val="005D7E75"/>
    <w:rsid w:val="005E1095"/>
    <w:rsid w:val="005E116B"/>
    <w:rsid w:val="005E14FF"/>
    <w:rsid w:val="005E2994"/>
    <w:rsid w:val="005E2D81"/>
    <w:rsid w:val="005E2DDE"/>
    <w:rsid w:val="005E3302"/>
    <w:rsid w:val="005E3ED3"/>
    <w:rsid w:val="005E4D50"/>
    <w:rsid w:val="005E5AEB"/>
    <w:rsid w:val="005E618F"/>
    <w:rsid w:val="005E6B6B"/>
    <w:rsid w:val="005E763B"/>
    <w:rsid w:val="005E7869"/>
    <w:rsid w:val="005F1902"/>
    <w:rsid w:val="005F1BD6"/>
    <w:rsid w:val="005F25E7"/>
    <w:rsid w:val="005F31C9"/>
    <w:rsid w:val="005F339D"/>
    <w:rsid w:val="005F3814"/>
    <w:rsid w:val="005F3850"/>
    <w:rsid w:val="005F4670"/>
    <w:rsid w:val="005F5111"/>
    <w:rsid w:val="005F56B9"/>
    <w:rsid w:val="005F5768"/>
    <w:rsid w:val="005F6131"/>
    <w:rsid w:val="005F64B1"/>
    <w:rsid w:val="005F6539"/>
    <w:rsid w:val="005F66AC"/>
    <w:rsid w:val="006001C9"/>
    <w:rsid w:val="00600AA2"/>
    <w:rsid w:val="00600EC1"/>
    <w:rsid w:val="00601737"/>
    <w:rsid w:val="00601853"/>
    <w:rsid w:val="00602434"/>
    <w:rsid w:val="006028E8"/>
    <w:rsid w:val="00602B77"/>
    <w:rsid w:val="0060442C"/>
    <w:rsid w:val="00604D4B"/>
    <w:rsid w:val="006059AD"/>
    <w:rsid w:val="00606E41"/>
    <w:rsid w:val="00607176"/>
    <w:rsid w:val="00611A1E"/>
    <w:rsid w:val="00612093"/>
    <w:rsid w:val="00616BAD"/>
    <w:rsid w:val="006170D6"/>
    <w:rsid w:val="0061749D"/>
    <w:rsid w:val="006175A9"/>
    <w:rsid w:val="00620B76"/>
    <w:rsid w:val="006212B9"/>
    <w:rsid w:val="00621769"/>
    <w:rsid w:val="00623C65"/>
    <w:rsid w:val="006243D1"/>
    <w:rsid w:val="0062463A"/>
    <w:rsid w:val="00624D62"/>
    <w:rsid w:val="006252D4"/>
    <w:rsid w:val="006259E7"/>
    <w:rsid w:val="00631459"/>
    <w:rsid w:val="006318D0"/>
    <w:rsid w:val="0063196B"/>
    <w:rsid w:val="006319E0"/>
    <w:rsid w:val="0063201D"/>
    <w:rsid w:val="00634538"/>
    <w:rsid w:val="00634F5C"/>
    <w:rsid w:val="006350E7"/>
    <w:rsid w:val="006369EE"/>
    <w:rsid w:val="00636D75"/>
    <w:rsid w:val="00637ED8"/>
    <w:rsid w:val="00637F22"/>
    <w:rsid w:val="00640803"/>
    <w:rsid w:val="00640E08"/>
    <w:rsid w:val="00641353"/>
    <w:rsid w:val="0064284D"/>
    <w:rsid w:val="00642A39"/>
    <w:rsid w:val="00645522"/>
    <w:rsid w:val="0064581F"/>
    <w:rsid w:val="00650863"/>
    <w:rsid w:val="00652360"/>
    <w:rsid w:val="00653F4B"/>
    <w:rsid w:val="00653F54"/>
    <w:rsid w:val="00653F74"/>
    <w:rsid w:val="0065487A"/>
    <w:rsid w:val="00654E67"/>
    <w:rsid w:val="00656DE9"/>
    <w:rsid w:val="00656F6B"/>
    <w:rsid w:val="00657250"/>
    <w:rsid w:val="00657ACF"/>
    <w:rsid w:val="00660A64"/>
    <w:rsid w:val="006614EF"/>
    <w:rsid w:val="00662B80"/>
    <w:rsid w:val="00663CB1"/>
    <w:rsid w:val="0066424A"/>
    <w:rsid w:val="0066438C"/>
    <w:rsid w:val="00664CD0"/>
    <w:rsid w:val="00665F58"/>
    <w:rsid w:val="00670D99"/>
    <w:rsid w:val="00671A17"/>
    <w:rsid w:val="00671E86"/>
    <w:rsid w:val="006732C0"/>
    <w:rsid w:val="0067639A"/>
    <w:rsid w:val="00677583"/>
    <w:rsid w:val="006776B0"/>
    <w:rsid w:val="00677BC3"/>
    <w:rsid w:val="0068258B"/>
    <w:rsid w:val="006833CC"/>
    <w:rsid w:val="00683401"/>
    <w:rsid w:val="00683CE8"/>
    <w:rsid w:val="006862F4"/>
    <w:rsid w:val="0068653F"/>
    <w:rsid w:val="006868F0"/>
    <w:rsid w:val="00687648"/>
    <w:rsid w:val="006876DE"/>
    <w:rsid w:val="00687752"/>
    <w:rsid w:val="006914B5"/>
    <w:rsid w:val="00691D15"/>
    <w:rsid w:val="00692C69"/>
    <w:rsid w:val="0069360C"/>
    <w:rsid w:val="00693D7A"/>
    <w:rsid w:val="0069491E"/>
    <w:rsid w:val="00695537"/>
    <w:rsid w:val="006959EF"/>
    <w:rsid w:val="00695D51"/>
    <w:rsid w:val="00696F7E"/>
    <w:rsid w:val="006977B5"/>
    <w:rsid w:val="006977BF"/>
    <w:rsid w:val="0069786D"/>
    <w:rsid w:val="006A01E2"/>
    <w:rsid w:val="006A07F2"/>
    <w:rsid w:val="006A08B8"/>
    <w:rsid w:val="006A0A01"/>
    <w:rsid w:val="006A1129"/>
    <w:rsid w:val="006A163C"/>
    <w:rsid w:val="006A4B15"/>
    <w:rsid w:val="006A6255"/>
    <w:rsid w:val="006A6558"/>
    <w:rsid w:val="006A6CB4"/>
    <w:rsid w:val="006A7536"/>
    <w:rsid w:val="006B1BE1"/>
    <w:rsid w:val="006B2B21"/>
    <w:rsid w:val="006B4865"/>
    <w:rsid w:val="006B674C"/>
    <w:rsid w:val="006B70D9"/>
    <w:rsid w:val="006B7422"/>
    <w:rsid w:val="006B778A"/>
    <w:rsid w:val="006C0612"/>
    <w:rsid w:val="006C2939"/>
    <w:rsid w:val="006C2F4C"/>
    <w:rsid w:val="006C62FB"/>
    <w:rsid w:val="006C7B47"/>
    <w:rsid w:val="006D08E6"/>
    <w:rsid w:val="006D1D42"/>
    <w:rsid w:val="006D253E"/>
    <w:rsid w:val="006D2611"/>
    <w:rsid w:val="006D2DE8"/>
    <w:rsid w:val="006D2F06"/>
    <w:rsid w:val="006D646B"/>
    <w:rsid w:val="006D673F"/>
    <w:rsid w:val="006D6BD3"/>
    <w:rsid w:val="006D7341"/>
    <w:rsid w:val="006E0655"/>
    <w:rsid w:val="006E07A9"/>
    <w:rsid w:val="006E115D"/>
    <w:rsid w:val="006E3CFC"/>
    <w:rsid w:val="006E41A6"/>
    <w:rsid w:val="006E439D"/>
    <w:rsid w:val="006E531C"/>
    <w:rsid w:val="006E53C3"/>
    <w:rsid w:val="006E5D5E"/>
    <w:rsid w:val="006E6EBE"/>
    <w:rsid w:val="006E76E1"/>
    <w:rsid w:val="006E7868"/>
    <w:rsid w:val="006F02E3"/>
    <w:rsid w:val="006F03B8"/>
    <w:rsid w:val="006F081A"/>
    <w:rsid w:val="006F09B3"/>
    <w:rsid w:val="006F1E9B"/>
    <w:rsid w:val="006F265D"/>
    <w:rsid w:val="006F48FB"/>
    <w:rsid w:val="006F48FF"/>
    <w:rsid w:val="006F5D01"/>
    <w:rsid w:val="006F5D2B"/>
    <w:rsid w:val="006F5DA8"/>
    <w:rsid w:val="006F7474"/>
    <w:rsid w:val="0070015C"/>
    <w:rsid w:val="00700B69"/>
    <w:rsid w:val="007021BE"/>
    <w:rsid w:val="00702714"/>
    <w:rsid w:val="0070339D"/>
    <w:rsid w:val="00703785"/>
    <w:rsid w:val="007053D8"/>
    <w:rsid w:val="007053E9"/>
    <w:rsid w:val="00705BC8"/>
    <w:rsid w:val="00705D66"/>
    <w:rsid w:val="00706DFD"/>
    <w:rsid w:val="0070794F"/>
    <w:rsid w:val="00707999"/>
    <w:rsid w:val="0071034C"/>
    <w:rsid w:val="00710468"/>
    <w:rsid w:val="00710897"/>
    <w:rsid w:val="007116F7"/>
    <w:rsid w:val="00711D03"/>
    <w:rsid w:val="00711FB6"/>
    <w:rsid w:val="007128AF"/>
    <w:rsid w:val="00712C65"/>
    <w:rsid w:val="00713EB3"/>
    <w:rsid w:val="007141E7"/>
    <w:rsid w:val="007142F2"/>
    <w:rsid w:val="007145DB"/>
    <w:rsid w:val="00714F9F"/>
    <w:rsid w:val="00716AE8"/>
    <w:rsid w:val="00717F56"/>
    <w:rsid w:val="007210A0"/>
    <w:rsid w:val="007210B8"/>
    <w:rsid w:val="00721590"/>
    <w:rsid w:val="0072324B"/>
    <w:rsid w:val="00723F85"/>
    <w:rsid w:val="007240A3"/>
    <w:rsid w:val="007242C6"/>
    <w:rsid w:val="00724E56"/>
    <w:rsid w:val="00725D43"/>
    <w:rsid w:val="00733234"/>
    <w:rsid w:val="00733F5E"/>
    <w:rsid w:val="00734963"/>
    <w:rsid w:val="00734BA6"/>
    <w:rsid w:val="007351B8"/>
    <w:rsid w:val="0073536F"/>
    <w:rsid w:val="00736EED"/>
    <w:rsid w:val="007372D4"/>
    <w:rsid w:val="007403BF"/>
    <w:rsid w:val="007413CB"/>
    <w:rsid w:val="00741C96"/>
    <w:rsid w:val="00742ECA"/>
    <w:rsid w:val="007465F3"/>
    <w:rsid w:val="00746ABD"/>
    <w:rsid w:val="007474B1"/>
    <w:rsid w:val="00747CF8"/>
    <w:rsid w:val="00751452"/>
    <w:rsid w:val="007516A9"/>
    <w:rsid w:val="00751B77"/>
    <w:rsid w:val="00751E74"/>
    <w:rsid w:val="00752698"/>
    <w:rsid w:val="00752BFE"/>
    <w:rsid w:val="0075348C"/>
    <w:rsid w:val="0075379A"/>
    <w:rsid w:val="00754372"/>
    <w:rsid w:val="00754C71"/>
    <w:rsid w:val="007552F8"/>
    <w:rsid w:val="007561C0"/>
    <w:rsid w:val="00756384"/>
    <w:rsid w:val="00756E1D"/>
    <w:rsid w:val="007577F2"/>
    <w:rsid w:val="00760F18"/>
    <w:rsid w:val="00761AD6"/>
    <w:rsid w:val="00762D41"/>
    <w:rsid w:val="00763540"/>
    <w:rsid w:val="00764A41"/>
    <w:rsid w:val="0076586F"/>
    <w:rsid w:val="007660F2"/>
    <w:rsid w:val="00770440"/>
    <w:rsid w:val="00771ABD"/>
    <w:rsid w:val="00771B7F"/>
    <w:rsid w:val="00771C00"/>
    <w:rsid w:val="007720E1"/>
    <w:rsid w:val="007732C8"/>
    <w:rsid w:val="00773495"/>
    <w:rsid w:val="00773750"/>
    <w:rsid w:val="00773C34"/>
    <w:rsid w:val="0077542B"/>
    <w:rsid w:val="00775739"/>
    <w:rsid w:val="00775BB1"/>
    <w:rsid w:val="0077621D"/>
    <w:rsid w:val="00777BEE"/>
    <w:rsid w:val="007803CD"/>
    <w:rsid w:val="00780EED"/>
    <w:rsid w:val="00780FD4"/>
    <w:rsid w:val="00781C97"/>
    <w:rsid w:val="00781E7B"/>
    <w:rsid w:val="007829C5"/>
    <w:rsid w:val="00782AE7"/>
    <w:rsid w:val="007830A6"/>
    <w:rsid w:val="00784868"/>
    <w:rsid w:val="00785EB8"/>
    <w:rsid w:val="00786248"/>
    <w:rsid w:val="007873F0"/>
    <w:rsid w:val="0079079B"/>
    <w:rsid w:val="00793FC4"/>
    <w:rsid w:val="007941CC"/>
    <w:rsid w:val="00794F83"/>
    <w:rsid w:val="00796859"/>
    <w:rsid w:val="007A0058"/>
    <w:rsid w:val="007A0506"/>
    <w:rsid w:val="007A0A16"/>
    <w:rsid w:val="007A1E1D"/>
    <w:rsid w:val="007A2022"/>
    <w:rsid w:val="007A2E7B"/>
    <w:rsid w:val="007A2F3D"/>
    <w:rsid w:val="007A32CB"/>
    <w:rsid w:val="007A332B"/>
    <w:rsid w:val="007A6BE0"/>
    <w:rsid w:val="007B03CA"/>
    <w:rsid w:val="007B09DC"/>
    <w:rsid w:val="007B0B0F"/>
    <w:rsid w:val="007B1AB7"/>
    <w:rsid w:val="007B1C3E"/>
    <w:rsid w:val="007B274A"/>
    <w:rsid w:val="007B429B"/>
    <w:rsid w:val="007B4854"/>
    <w:rsid w:val="007B498F"/>
    <w:rsid w:val="007B6A94"/>
    <w:rsid w:val="007C1601"/>
    <w:rsid w:val="007C6285"/>
    <w:rsid w:val="007C740C"/>
    <w:rsid w:val="007C766E"/>
    <w:rsid w:val="007C7692"/>
    <w:rsid w:val="007D0F14"/>
    <w:rsid w:val="007D2CC4"/>
    <w:rsid w:val="007D2CD4"/>
    <w:rsid w:val="007D3284"/>
    <w:rsid w:val="007D482D"/>
    <w:rsid w:val="007D490C"/>
    <w:rsid w:val="007D4A0F"/>
    <w:rsid w:val="007D561C"/>
    <w:rsid w:val="007D62E0"/>
    <w:rsid w:val="007D645D"/>
    <w:rsid w:val="007D69FC"/>
    <w:rsid w:val="007D79C8"/>
    <w:rsid w:val="007E1D7B"/>
    <w:rsid w:val="007E2B71"/>
    <w:rsid w:val="007E2E38"/>
    <w:rsid w:val="007E3538"/>
    <w:rsid w:val="007E3909"/>
    <w:rsid w:val="007E3F80"/>
    <w:rsid w:val="007E4EB3"/>
    <w:rsid w:val="007E54AB"/>
    <w:rsid w:val="007E583F"/>
    <w:rsid w:val="007E7A13"/>
    <w:rsid w:val="007F00A2"/>
    <w:rsid w:val="007F026A"/>
    <w:rsid w:val="007F3167"/>
    <w:rsid w:val="007F408A"/>
    <w:rsid w:val="007F4D23"/>
    <w:rsid w:val="007F561D"/>
    <w:rsid w:val="007F5B46"/>
    <w:rsid w:val="007F5F9E"/>
    <w:rsid w:val="007F636B"/>
    <w:rsid w:val="007F715C"/>
    <w:rsid w:val="0080057F"/>
    <w:rsid w:val="00800FB3"/>
    <w:rsid w:val="00801616"/>
    <w:rsid w:val="00802464"/>
    <w:rsid w:val="00803509"/>
    <w:rsid w:val="00803996"/>
    <w:rsid w:val="008047AA"/>
    <w:rsid w:val="008049D7"/>
    <w:rsid w:val="00804EE1"/>
    <w:rsid w:val="00805957"/>
    <w:rsid w:val="00807F89"/>
    <w:rsid w:val="0081054B"/>
    <w:rsid w:val="00810EFF"/>
    <w:rsid w:val="00811918"/>
    <w:rsid w:val="008138C1"/>
    <w:rsid w:val="008146BD"/>
    <w:rsid w:val="00815479"/>
    <w:rsid w:val="00815659"/>
    <w:rsid w:val="00815908"/>
    <w:rsid w:val="00817212"/>
    <w:rsid w:val="00823A52"/>
    <w:rsid w:val="00824CBD"/>
    <w:rsid w:val="00825205"/>
    <w:rsid w:val="00825D47"/>
    <w:rsid w:val="00826380"/>
    <w:rsid w:val="00827B67"/>
    <w:rsid w:val="0083117E"/>
    <w:rsid w:val="00832548"/>
    <w:rsid w:val="00832B2E"/>
    <w:rsid w:val="00833804"/>
    <w:rsid w:val="00833AFD"/>
    <w:rsid w:val="0083429B"/>
    <w:rsid w:val="00834685"/>
    <w:rsid w:val="008377C8"/>
    <w:rsid w:val="008379BD"/>
    <w:rsid w:val="00841219"/>
    <w:rsid w:val="00841415"/>
    <w:rsid w:val="008427BC"/>
    <w:rsid w:val="00842CDF"/>
    <w:rsid w:val="00842F7C"/>
    <w:rsid w:val="0084373A"/>
    <w:rsid w:val="00843C30"/>
    <w:rsid w:val="00844ECD"/>
    <w:rsid w:val="008450BB"/>
    <w:rsid w:val="008474A2"/>
    <w:rsid w:val="008479C4"/>
    <w:rsid w:val="00847AF3"/>
    <w:rsid w:val="00851822"/>
    <w:rsid w:val="00851CC5"/>
    <w:rsid w:val="00852933"/>
    <w:rsid w:val="00853AAD"/>
    <w:rsid w:val="00856F95"/>
    <w:rsid w:val="00857FA3"/>
    <w:rsid w:val="00861FD0"/>
    <w:rsid w:val="00863411"/>
    <w:rsid w:val="0086421D"/>
    <w:rsid w:val="0086437D"/>
    <w:rsid w:val="008647C7"/>
    <w:rsid w:val="0086570B"/>
    <w:rsid w:val="00866283"/>
    <w:rsid w:val="00866CED"/>
    <w:rsid w:val="00867634"/>
    <w:rsid w:val="0087024E"/>
    <w:rsid w:val="0087083C"/>
    <w:rsid w:val="00870877"/>
    <w:rsid w:val="00871916"/>
    <w:rsid w:val="008737C3"/>
    <w:rsid w:val="00875356"/>
    <w:rsid w:val="008760AF"/>
    <w:rsid w:val="008761F2"/>
    <w:rsid w:val="0087631C"/>
    <w:rsid w:val="00876FB1"/>
    <w:rsid w:val="0088017F"/>
    <w:rsid w:val="008817C1"/>
    <w:rsid w:val="0088287E"/>
    <w:rsid w:val="008854D6"/>
    <w:rsid w:val="00886629"/>
    <w:rsid w:val="00890D68"/>
    <w:rsid w:val="00892439"/>
    <w:rsid w:val="008924B3"/>
    <w:rsid w:val="008928D3"/>
    <w:rsid w:val="00892E21"/>
    <w:rsid w:val="00893003"/>
    <w:rsid w:val="008943B8"/>
    <w:rsid w:val="00894569"/>
    <w:rsid w:val="008955D8"/>
    <w:rsid w:val="00896AC1"/>
    <w:rsid w:val="008A0123"/>
    <w:rsid w:val="008A0921"/>
    <w:rsid w:val="008A0FBC"/>
    <w:rsid w:val="008A19BF"/>
    <w:rsid w:val="008A3A93"/>
    <w:rsid w:val="008A3FC7"/>
    <w:rsid w:val="008A706B"/>
    <w:rsid w:val="008B1765"/>
    <w:rsid w:val="008B1E80"/>
    <w:rsid w:val="008B2001"/>
    <w:rsid w:val="008B2072"/>
    <w:rsid w:val="008B36DD"/>
    <w:rsid w:val="008B39FC"/>
    <w:rsid w:val="008B5060"/>
    <w:rsid w:val="008B5A5D"/>
    <w:rsid w:val="008B74BA"/>
    <w:rsid w:val="008B7F39"/>
    <w:rsid w:val="008C0308"/>
    <w:rsid w:val="008C0374"/>
    <w:rsid w:val="008C040F"/>
    <w:rsid w:val="008C13E9"/>
    <w:rsid w:val="008C1D3C"/>
    <w:rsid w:val="008C2410"/>
    <w:rsid w:val="008C390D"/>
    <w:rsid w:val="008C3DCE"/>
    <w:rsid w:val="008C41C7"/>
    <w:rsid w:val="008C525D"/>
    <w:rsid w:val="008C5E0C"/>
    <w:rsid w:val="008C6B73"/>
    <w:rsid w:val="008C6B7A"/>
    <w:rsid w:val="008D0557"/>
    <w:rsid w:val="008D0DB6"/>
    <w:rsid w:val="008D1805"/>
    <w:rsid w:val="008D19D9"/>
    <w:rsid w:val="008D24C6"/>
    <w:rsid w:val="008D4A39"/>
    <w:rsid w:val="008D53A4"/>
    <w:rsid w:val="008D5743"/>
    <w:rsid w:val="008D5917"/>
    <w:rsid w:val="008D5A46"/>
    <w:rsid w:val="008D5E5D"/>
    <w:rsid w:val="008D6D72"/>
    <w:rsid w:val="008D73BB"/>
    <w:rsid w:val="008E08E9"/>
    <w:rsid w:val="008E0F39"/>
    <w:rsid w:val="008E4EE4"/>
    <w:rsid w:val="008E56DD"/>
    <w:rsid w:val="008E5B5B"/>
    <w:rsid w:val="008E6ED5"/>
    <w:rsid w:val="008E7880"/>
    <w:rsid w:val="008E7CA4"/>
    <w:rsid w:val="008F0902"/>
    <w:rsid w:val="008F2ED1"/>
    <w:rsid w:val="008F31AB"/>
    <w:rsid w:val="008F42C5"/>
    <w:rsid w:val="008F486D"/>
    <w:rsid w:val="008F4B25"/>
    <w:rsid w:val="008F4D99"/>
    <w:rsid w:val="008F4FE8"/>
    <w:rsid w:val="008F54E5"/>
    <w:rsid w:val="008F5A69"/>
    <w:rsid w:val="008F6C7E"/>
    <w:rsid w:val="008F7220"/>
    <w:rsid w:val="008F7AE7"/>
    <w:rsid w:val="00900A36"/>
    <w:rsid w:val="00901611"/>
    <w:rsid w:val="00902681"/>
    <w:rsid w:val="00902A43"/>
    <w:rsid w:val="00902F1A"/>
    <w:rsid w:val="00904654"/>
    <w:rsid w:val="009046AB"/>
    <w:rsid w:val="00906E24"/>
    <w:rsid w:val="009079E3"/>
    <w:rsid w:val="00907AB4"/>
    <w:rsid w:val="009110F5"/>
    <w:rsid w:val="0091145D"/>
    <w:rsid w:val="00911E6C"/>
    <w:rsid w:val="00911E97"/>
    <w:rsid w:val="009133A2"/>
    <w:rsid w:val="0091383F"/>
    <w:rsid w:val="0091416B"/>
    <w:rsid w:val="009156C0"/>
    <w:rsid w:val="00916052"/>
    <w:rsid w:val="009165E4"/>
    <w:rsid w:val="00916B7D"/>
    <w:rsid w:val="00916C98"/>
    <w:rsid w:val="00916F19"/>
    <w:rsid w:val="0092032B"/>
    <w:rsid w:val="00921C5B"/>
    <w:rsid w:val="0092418A"/>
    <w:rsid w:val="0092475E"/>
    <w:rsid w:val="00925C58"/>
    <w:rsid w:val="00930E63"/>
    <w:rsid w:val="009330C2"/>
    <w:rsid w:val="00933DE8"/>
    <w:rsid w:val="009340F8"/>
    <w:rsid w:val="009348B7"/>
    <w:rsid w:val="00934C08"/>
    <w:rsid w:val="009352EA"/>
    <w:rsid w:val="0093544F"/>
    <w:rsid w:val="009365B4"/>
    <w:rsid w:val="00936EF7"/>
    <w:rsid w:val="00941528"/>
    <w:rsid w:val="00943BB5"/>
    <w:rsid w:val="00945438"/>
    <w:rsid w:val="00945832"/>
    <w:rsid w:val="00945C01"/>
    <w:rsid w:val="00946643"/>
    <w:rsid w:val="00947A04"/>
    <w:rsid w:val="00947CBB"/>
    <w:rsid w:val="009506C4"/>
    <w:rsid w:val="00951494"/>
    <w:rsid w:val="0095296B"/>
    <w:rsid w:val="009536C8"/>
    <w:rsid w:val="009539C2"/>
    <w:rsid w:val="009558B6"/>
    <w:rsid w:val="009558F9"/>
    <w:rsid w:val="009564AD"/>
    <w:rsid w:val="00960479"/>
    <w:rsid w:val="00961463"/>
    <w:rsid w:val="009616AC"/>
    <w:rsid w:val="00961BA8"/>
    <w:rsid w:val="00961BCE"/>
    <w:rsid w:val="009625DC"/>
    <w:rsid w:val="00962ED6"/>
    <w:rsid w:val="009644A3"/>
    <w:rsid w:val="00964B50"/>
    <w:rsid w:val="00964B90"/>
    <w:rsid w:val="00964E49"/>
    <w:rsid w:val="009655A1"/>
    <w:rsid w:val="00965674"/>
    <w:rsid w:val="009664D4"/>
    <w:rsid w:val="00967A8F"/>
    <w:rsid w:val="00970A1E"/>
    <w:rsid w:val="009736D3"/>
    <w:rsid w:val="00973BBE"/>
    <w:rsid w:val="00973F8B"/>
    <w:rsid w:val="009745B1"/>
    <w:rsid w:val="00975777"/>
    <w:rsid w:val="00975B1B"/>
    <w:rsid w:val="00975E58"/>
    <w:rsid w:val="00977771"/>
    <w:rsid w:val="00977D4A"/>
    <w:rsid w:val="009810A9"/>
    <w:rsid w:val="00981F18"/>
    <w:rsid w:val="009820D2"/>
    <w:rsid w:val="009823CB"/>
    <w:rsid w:val="00982F68"/>
    <w:rsid w:val="00985AD8"/>
    <w:rsid w:val="009864E9"/>
    <w:rsid w:val="009867A9"/>
    <w:rsid w:val="00986F3D"/>
    <w:rsid w:val="00986F56"/>
    <w:rsid w:val="009875B6"/>
    <w:rsid w:val="00987FBE"/>
    <w:rsid w:val="009917B1"/>
    <w:rsid w:val="009917D5"/>
    <w:rsid w:val="009939F2"/>
    <w:rsid w:val="00994030"/>
    <w:rsid w:val="0099599A"/>
    <w:rsid w:val="00995D1B"/>
    <w:rsid w:val="00996545"/>
    <w:rsid w:val="009965E4"/>
    <w:rsid w:val="00996E7C"/>
    <w:rsid w:val="00997A28"/>
    <w:rsid w:val="00997ECC"/>
    <w:rsid w:val="009A02BB"/>
    <w:rsid w:val="009A0443"/>
    <w:rsid w:val="009A0854"/>
    <w:rsid w:val="009A2308"/>
    <w:rsid w:val="009A32AD"/>
    <w:rsid w:val="009A49B0"/>
    <w:rsid w:val="009A50D2"/>
    <w:rsid w:val="009A66E5"/>
    <w:rsid w:val="009A6CE9"/>
    <w:rsid w:val="009A6F72"/>
    <w:rsid w:val="009A7AFB"/>
    <w:rsid w:val="009A7C46"/>
    <w:rsid w:val="009A7F3C"/>
    <w:rsid w:val="009A7F58"/>
    <w:rsid w:val="009A7F97"/>
    <w:rsid w:val="009B0B74"/>
    <w:rsid w:val="009B2C2A"/>
    <w:rsid w:val="009B7229"/>
    <w:rsid w:val="009B7499"/>
    <w:rsid w:val="009B7673"/>
    <w:rsid w:val="009B768C"/>
    <w:rsid w:val="009C1149"/>
    <w:rsid w:val="009C22EC"/>
    <w:rsid w:val="009C34AE"/>
    <w:rsid w:val="009C403A"/>
    <w:rsid w:val="009C47D8"/>
    <w:rsid w:val="009C4B84"/>
    <w:rsid w:val="009C5689"/>
    <w:rsid w:val="009C6304"/>
    <w:rsid w:val="009C64B4"/>
    <w:rsid w:val="009C6BAB"/>
    <w:rsid w:val="009C7096"/>
    <w:rsid w:val="009D0160"/>
    <w:rsid w:val="009D16E4"/>
    <w:rsid w:val="009D3C3B"/>
    <w:rsid w:val="009D3D1E"/>
    <w:rsid w:val="009D4DC1"/>
    <w:rsid w:val="009D59A9"/>
    <w:rsid w:val="009D63B9"/>
    <w:rsid w:val="009D6A4E"/>
    <w:rsid w:val="009E1C31"/>
    <w:rsid w:val="009E2001"/>
    <w:rsid w:val="009E29A4"/>
    <w:rsid w:val="009E2D85"/>
    <w:rsid w:val="009E4289"/>
    <w:rsid w:val="009E440B"/>
    <w:rsid w:val="009E4791"/>
    <w:rsid w:val="009E4BA0"/>
    <w:rsid w:val="009E5390"/>
    <w:rsid w:val="009E611D"/>
    <w:rsid w:val="009E742E"/>
    <w:rsid w:val="009E7F20"/>
    <w:rsid w:val="009F0012"/>
    <w:rsid w:val="009F07D6"/>
    <w:rsid w:val="009F30B0"/>
    <w:rsid w:val="009F339D"/>
    <w:rsid w:val="009F35B9"/>
    <w:rsid w:val="009F4053"/>
    <w:rsid w:val="009F47E6"/>
    <w:rsid w:val="009F4CCC"/>
    <w:rsid w:val="009F4D33"/>
    <w:rsid w:val="009F4D76"/>
    <w:rsid w:val="009F5822"/>
    <w:rsid w:val="009F75F2"/>
    <w:rsid w:val="009F7BEC"/>
    <w:rsid w:val="00A02318"/>
    <w:rsid w:val="00A024CA"/>
    <w:rsid w:val="00A02E58"/>
    <w:rsid w:val="00A039FE"/>
    <w:rsid w:val="00A03E46"/>
    <w:rsid w:val="00A04CDB"/>
    <w:rsid w:val="00A05331"/>
    <w:rsid w:val="00A064D8"/>
    <w:rsid w:val="00A0662B"/>
    <w:rsid w:val="00A06F49"/>
    <w:rsid w:val="00A07529"/>
    <w:rsid w:val="00A07FC6"/>
    <w:rsid w:val="00A101FE"/>
    <w:rsid w:val="00A121BA"/>
    <w:rsid w:val="00A133F0"/>
    <w:rsid w:val="00A155C9"/>
    <w:rsid w:val="00A17F87"/>
    <w:rsid w:val="00A2048B"/>
    <w:rsid w:val="00A20DFA"/>
    <w:rsid w:val="00A21C7B"/>
    <w:rsid w:val="00A21FED"/>
    <w:rsid w:val="00A224C8"/>
    <w:rsid w:val="00A233FD"/>
    <w:rsid w:val="00A23946"/>
    <w:rsid w:val="00A24757"/>
    <w:rsid w:val="00A24790"/>
    <w:rsid w:val="00A25D5B"/>
    <w:rsid w:val="00A26321"/>
    <w:rsid w:val="00A2719B"/>
    <w:rsid w:val="00A27343"/>
    <w:rsid w:val="00A273AE"/>
    <w:rsid w:val="00A27831"/>
    <w:rsid w:val="00A27B97"/>
    <w:rsid w:val="00A27BD6"/>
    <w:rsid w:val="00A30A8F"/>
    <w:rsid w:val="00A30BE0"/>
    <w:rsid w:val="00A31549"/>
    <w:rsid w:val="00A31936"/>
    <w:rsid w:val="00A32BE9"/>
    <w:rsid w:val="00A33B3E"/>
    <w:rsid w:val="00A34135"/>
    <w:rsid w:val="00A34B7B"/>
    <w:rsid w:val="00A35D62"/>
    <w:rsid w:val="00A36295"/>
    <w:rsid w:val="00A36861"/>
    <w:rsid w:val="00A375EA"/>
    <w:rsid w:val="00A379B3"/>
    <w:rsid w:val="00A41FE2"/>
    <w:rsid w:val="00A423AF"/>
    <w:rsid w:val="00A42401"/>
    <w:rsid w:val="00A454F9"/>
    <w:rsid w:val="00A46160"/>
    <w:rsid w:val="00A4619F"/>
    <w:rsid w:val="00A462A4"/>
    <w:rsid w:val="00A4710D"/>
    <w:rsid w:val="00A47ECE"/>
    <w:rsid w:val="00A50DA9"/>
    <w:rsid w:val="00A51482"/>
    <w:rsid w:val="00A5208B"/>
    <w:rsid w:val="00A5230D"/>
    <w:rsid w:val="00A53382"/>
    <w:rsid w:val="00A535D8"/>
    <w:rsid w:val="00A53E24"/>
    <w:rsid w:val="00A54505"/>
    <w:rsid w:val="00A54C88"/>
    <w:rsid w:val="00A5542D"/>
    <w:rsid w:val="00A55E25"/>
    <w:rsid w:val="00A56568"/>
    <w:rsid w:val="00A608DE"/>
    <w:rsid w:val="00A6185A"/>
    <w:rsid w:val="00A643E1"/>
    <w:rsid w:val="00A67DCA"/>
    <w:rsid w:val="00A70343"/>
    <w:rsid w:val="00A70505"/>
    <w:rsid w:val="00A71194"/>
    <w:rsid w:val="00A71A2E"/>
    <w:rsid w:val="00A7248A"/>
    <w:rsid w:val="00A727F2"/>
    <w:rsid w:val="00A733FB"/>
    <w:rsid w:val="00A7364D"/>
    <w:rsid w:val="00A74CB9"/>
    <w:rsid w:val="00A75001"/>
    <w:rsid w:val="00A754E3"/>
    <w:rsid w:val="00A775DA"/>
    <w:rsid w:val="00A81B39"/>
    <w:rsid w:val="00A82209"/>
    <w:rsid w:val="00A824EC"/>
    <w:rsid w:val="00A82830"/>
    <w:rsid w:val="00A83C27"/>
    <w:rsid w:val="00A84294"/>
    <w:rsid w:val="00A84764"/>
    <w:rsid w:val="00A85507"/>
    <w:rsid w:val="00A858E1"/>
    <w:rsid w:val="00A85D26"/>
    <w:rsid w:val="00A865C6"/>
    <w:rsid w:val="00A91D2E"/>
    <w:rsid w:val="00A92047"/>
    <w:rsid w:val="00A93F3B"/>
    <w:rsid w:val="00A94A26"/>
    <w:rsid w:val="00A953AE"/>
    <w:rsid w:val="00A95CCD"/>
    <w:rsid w:val="00A97D52"/>
    <w:rsid w:val="00A97F13"/>
    <w:rsid w:val="00AA00E5"/>
    <w:rsid w:val="00AA0CE5"/>
    <w:rsid w:val="00AA1185"/>
    <w:rsid w:val="00AA163B"/>
    <w:rsid w:val="00AA37B2"/>
    <w:rsid w:val="00AA6637"/>
    <w:rsid w:val="00AA671A"/>
    <w:rsid w:val="00AA6A1B"/>
    <w:rsid w:val="00AA6B3E"/>
    <w:rsid w:val="00AA707B"/>
    <w:rsid w:val="00AA7999"/>
    <w:rsid w:val="00AB484F"/>
    <w:rsid w:val="00AB4923"/>
    <w:rsid w:val="00AB4A69"/>
    <w:rsid w:val="00AB51D9"/>
    <w:rsid w:val="00AB5501"/>
    <w:rsid w:val="00AB5C43"/>
    <w:rsid w:val="00AB5E1E"/>
    <w:rsid w:val="00AB69F6"/>
    <w:rsid w:val="00AB79B4"/>
    <w:rsid w:val="00AB7B42"/>
    <w:rsid w:val="00AC1470"/>
    <w:rsid w:val="00AC1A7C"/>
    <w:rsid w:val="00AC1F2E"/>
    <w:rsid w:val="00AC217E"/>
    <w:rsid w:val="00AC2D08"/>
    <w:rsid w:val="00AC398E"/>
    <w:rsid w:val="00AC4050"/>
    <w:rsid w:val="00AC4636"/>
    <w:rsid w:val="00AC4AAD"/>
    <w:rsid w:val="00AC4F56"/>
    <w:rsid w:val="00AC508E"/>
    <w:rsid w:val="00AC58F9"/>
    <w:rsid w:val="00AC6B41"/>
    <w:rsid w:val="00AD0377"/>
    <w:rsid w:val="00AD0E04"/>
    <w:rsid w:val="00AD1EE7"/>
    <w:rsid w:val="00AD2F63"/>
    <w:rsid w:val="00AD4A86"/>
    <w:rsid w:val="00AD7C55"/>
    <w:rsid w:val="00AD7EC1"/>
    <w:rsid w:val="00AE0BD6"/>
    <w:rsid w:val="00AE0CB7"/>
    <w:rsid w:val="00AE0EB2"/>
    <w:rsid w:val="00AE2182"/>
    <w:rsid w:val="00AE2316"/>
    <w:rsid w:val="00AE2924"/>
    <w:rsid w:val="00AE42FF"/>
    <w:rsid w:val="00AE6B73"/>
    <w:rsid w:val="00AE7902"/>
    <w:rsid w:val="00AE7B2C"/>
    <w:rsid w:val="00AE7F9A"/>
    <w:rsid w:val="00AF2A20"/>
    <w:rsid w:val="00AF3065"/>
    <w:rsid w:val="00AF3281"/>
    <w:rsid w:val="00AF3817"/>
    <w:rsid w:val="00AF5DBA"/>
    <w:rsid w:val="00AF676D"/>
    <w:rsid w:val="00AF7DF0"/>
    <w:rsid w:val="00B00F6E"/>
    <w:rsid w:val="00B0146F"/>
    <w:rsid w:val="00B01DA2"/>
    <w:rsid w:val="00B0247A"/>
    <w:rsid w:val="00B02837"/>
    <w:rsid w:val="00B02FB8"/>
    <w:rsid w:val="00B038A5"/>
    <w:rsid w:val="00B04BD4"/>
    <w:rsid w:val="00B050A3"/>
    <w:rsid w:val="00B052F1"/>
    <w:rsid w:val="00B05A18"/>
    <w:rsid w:val="00B06A9A"/>
    <w:rsid w:val="00B07C48"/>
    <w:rsid w:val="00B12803"/>
    <w:rsid w:val="00B12BDA"/>
    <w:rsid w:val="00B130B5"/>
    <w:rsid w:val="00B130EE"/>
    <w:rsid w:val="00B13904"/>
    <w:rsid w:val="00B13A9E"/>
    <w:rsid w:val="00B14244"/>
    <w:rsid w:val="00B1487E"/>
    <w:rsid w:val="00B1604B"/>
    <w:rsid w:val="00B16117"/>
    <w:rsid w:val="00B16FE4"/>
    <w:rsid w:val="00B17AA9"/>
    <w:rsid w:val="00B2041F"/>
    <w:rsid w:val="00B20592"/>
    <w:rsid w:val="00B20BDF"/>
    <w:rsid w:val="00B213A8"/>
    <w:rsid w:val="00B2191D"/>
    <w:rsid w:val="00B246D6"/>
    <w:rsid w:val="00B24DBF"/>
    <w:rsid w:val="00B252C5"/>
    <w:rsid w:val="00B278AC"/>
    <w:rsid w:val="00B27C7F"/>
    <w:rsid w:val="00B30A56"/>
    <w:rsid w:val="00B318AB"/>
    <w:rsid w:val="00B31A83"/>
    <w:rsid w:val="00B32FF3"/>
    <w:rsid w:val="00B3385F"/>
    <w:rsid w:val="00B33E1F"/>
    <w:rsid w:val="00B354C9"/>
    <w:rsid w:val="00B35954"/>
    <w:rsid w:val="00B37C57"/>
    <w:rsid w:val="00B411B8"/>
    <w:rsid w:val="00B41315"/>
    <w:rsid w:val="00B41883"/>
    <w:rsid w:val="00B41BEF"/>
    <w:rsid w:val="00B428BB"/>
    <w:rsid w:val="00B4359B"/>
    <w:rsid w:val="00B458A6"/>
    <w:rsid w:val="00B46258"/>
    <w:rsid w:val="00B46D17"/>
    <w:rsid w:val="00B50A6A"/>
    <w:rsid w:val="00B525A0"/>
    <w:rsid w:val="00B531AE"/>
    <w:rsid w:val="00B53F67"/>
    <w:rsid w:val="00B5436E"/>
    <w:rsid w:val="00B5448E"/>
    <w:rsid w:val="00B54681"/>
    <w:rsid w:val="00B55723"/>
    <w:rsid w:val="00B55A95"/>
    <w:rsid w:val="00B56AB1"/>
    <w:rsid w:val="00B578E3"/>
    <w:rsid w:val="00B57917"/>
    <w:rsid w:val="00B60480"/>
    <w:rsid w:val="00B60DC4"/>
    <w:rsid w:val="00B61DFE"/>
    <w:rsid w:val="00B65293"/>
    <w:rsid w:val="00B65869"/>
    <w:rsid w:val="00B66FC2"/>
    <w:rsid w:val="00B671A4"/>
    <w:rsid w:val="00B701C5"/>
    <w:rsid w:val="00B71A30"/>
    <w:rsid w:val="00B72324"/>
    <w:rsid w:val="00B7380B"/>
    <w:rsid w:val="00B73ED2"/>
    <w:rsid w:val="00B74767"/>
    <w:rsid w:val="00B75C74"/>
    <w:rsid w:val="00B76233"/>
    <w:rsid w:val="00B76C7D"/>
    <w:rsid w:val="00B806E3"/>
    <w:rsid w:val="00B8256F"/>
    <w:rsid w:val="00B8403C"/>
    <w:rsid w:val="00B854A8"/>
    <w:rsid w:val="00B91500"/>
    <w:rsid w:val="00B918A8"/>
    <w:rsid w:val="00B9222E"/>
    <w:rsid w:val="00B9284D"/>
    <w:rsid w:val="00B92F9B"/>
    <w:rsid w:val="00B935F5"/>
    <w:rsid w:val="00B93F98"/>
    <w:rsid w:val="00B947C4"/>
    <w:rsid w:val="00B94C15"/>
    <w:rsid w:val="00B96E2F"/>
    <w:rsid w:val="00B97527"/>
    <w:rsid w:val="00BA013B"/>
    <w:rsid w:val="00BA0493"/>
    <w:rsid w:val="00BA19D3"/>
    <w:rsid w:val="00BA1FFA"/>
    <w:rsid w:val="00BA213B"/>
    <w:rsid w:val="00BA3823"/>
    <w:rsid w:val="00BA4012"/>
    <w:rsid w:val="00BA4115"/>
    <w:rsid w:val="00BA4164"/>
    <w:rsid w:val="00BA4F72"/>
    <w:rsid w:val="00BA522C"/>
    <w:rsid w:val="00BA579D"/>
    <w:rsid w:val="00BA5AD7"/>
    <w:rsid w:val="00BA6E42"/>
    <w:rsid w:val="00BB0851"/>
    <w:rsid w:val="00BB0948"/>
    <w:rsid w:val="00BB0AB9"/>
    <w:rsid w:val="00BB0C4C"/>
    <w:rsid w:val="00BB1592"/>
    <w:rsid w:val="00BB223F"/>
    <w:rsid w:val="00BB2715"/>
    <w:rsid w:val="00BB31CD"/>
    <w:rsid w:val="00BB33C1"/>
    <w:rsid w:val="00BB59DC"/>
    <w:rsid w:val="00BB61CA"/>
    <w:rsid w:val="00BB65CF"/>
    <w:rsid w:val="00BB68FB"/>
    <w:rsid w:val="00BB697E"/>
    <w:rsid w:val="00BB71DB"/>
    <w:rsid w:val="00BB7B0E"/>
    <w:rsid w:val="00BC054A"/>
    <w:rsid w:val="00BC0E0F"/>
    <w:rsid w:val="00BC210C"/>
    <w:rsid w:val="00BC3C53"/>
    <w:rsid w:val="00BC43B2"/>
    <w:rsid w:val="00BC54DE"/>
    <w:rsid w:val="00BC568C"/>
    <w:rsid w:val="00BC7B89"/>
    <w:rsid w:val="00BD07B3"/>
    <w:rsid w:val="00BD1839"/>
    <w:rsid w:val="00BD1E43"/>
    <w:rsid w:val="00BD2107"/>
    <w:rsid w:val="00BD2665"/>
    <w:rsid w:val="00BD2BA1"/>
    <w:rsid w:val="00BD3A65"/>
    <w:rsid w:val="00BD4D3A"/>
    <w:rsid w:val="00BD549B"/>
    <w:rsid w:val="00BD6C14"/>
    <w:rsid w:val="00BD6D9D"/>
    <w:rsid w:val="00BE116D"/>
    <w:rsid w:val="00BE12B2"/>
    <w:rsid w:val="00BE2713"/>
    <w:rsid w:val="00BE347D"/>
    <w:rsid w:val="00BE3982"/>
    <w:rsid w:val="00BE3B98"/>
    <w:rsid w:val="00BE43C1"/>
    <w:rsid w:val="00BE6372"/>
    <w:rsid w:val="00BE6DEE"/>
    <w:rsid w:val="00BF06B1"/>
    <w:rsid w:val="00BF0EE3"/>
    <w:rsid w:val="00BF2347"/>
    <w:rsid w:val="00BF2CE6"/>
    <w:rsid w:val="00BF318B"/>
    <w:rsid w:val="00BF3F6B"/>
    <w:rsid w:val="00BF5991"/>
    <w:rsid w:val="00BF6D3D"/>
    <w:rsid w:val="00BF7823"/>
    <w:rsid w:val="00BF7B99"/>
    <w:rsid w:val="00C02904"/>
    <w:rsid w:val="00C03407"/>
    <w:rsid w:val="00C04254"/>
    <w:rsid w:val="00C04342"/>
    <w:rsid w:val="00C04416"/>
    <w:rsid w:val="00C05466"/>
    <w:rsid w:val="00C0569B"/>
    <w:rsid w:val="00C05AFE"/>
    <w:rsid w:val="00C06BF3"/>
    <w:rsid w:val="00C075AE"/>
    <w:rsid w:val="00C10A64"/>
    <w:rsid w:val="00C148A1"/>
    <w:rsid w:val="00C1504B"/>
    <w:rsid w:val="00C153EB"/>
    <w:rsid w:val="00C16FA6"/>
    <w:rsid w:val="00C170B4"/>
    <w:rsid w:val="00C17214"/>
    <w:rsid w:val="00C17876"/>
    <w:rsid w:val="00C202AD"/>
    <w:rsid w:val="00C2060D"/>
    <w:rsid w:val="00C20D99"/>
    <w:rsid w:val="00C2380E"/>
    <w:rsid w:val="00C23AD8"/>
    <w:rsid w:val="00C23FA2"/>
    <w:rsid w:val="00C24266"/>
    <w:rsid w:val="00C24BD2"/>
    <w:rsid w:val="00C24F92"/>
    <w:rsid w:val="00C26A5A"/>
    <w:rsid w:val="00C278B2"/>
    <w:rsid w:val="00C278FC"/>
    <w:rsid w:val="00C27A16"/>
    <w:rsid w:val="00C27F80"/>
    <w:rsid w:val="00C300FA"/>
    <w:rsid w:val="00C309CE"/>
    <w:rsid w:val="00C31510"/>
    <w:rsid w:val="00C31955"/>
    <w:rsid w:val="00C321F7"/>
    <w:rsid w:val="00C322BD"/>
    <w:rsid w:val="00C322C7"/>
    <w:rsid w:val="00C3259B"/>
    <w:rsid w:val="00C32C81"/>
    <w:rsid w:val="00C32C8A"/>
    <w:rsid w:val="00C343DF"/>
    <w:rsid w:val="00C35B58"/>
    <w:rsid w:val="00C3642B"/>
    <w:rsid w:val="00C36BCF"/>
    <w:rsid w:val="00C4274F"/>
    <w:rsid w:val="00C43168"/>
    <w:rsid w:val="00C43C37"/>
    <w:rsid w:val="00C470C9"/>
    <w:rsid w:val="00C52E55"/>
    <w:rsid w:val="00C536AE"/>
    <w:rsid w:val="00C53AB5"/>
    <w:rsid w:val="00C54B42"/>
    <w:rsid w:val="00C54EC4"/>
    <w:rsid w:val="00C55C83"/>
    <w:rsid w:val="00C56FAC"/>
    <w:rsid w:val="00C57964"/>
    <w:rsid w:val="00C6166C"/>
    <w:rsid w:val="00C61FE9"/>
    <w:rsid w:val="00C63CCE"/>
    <w:rsid w:val="00C63E25"/>
    <w:rsid w:val="00C649BD"/>
    <w:rsid w:val="00C65B5C"/>
    <w:rsid w:val="00C663AD"/>
    <w:rsid w:val="00C67239"/>
    <w:rsid w:val="00C710E5"/>
    <w:rsid w:val="00C71619"/>
    <w:rsid w:val="00C726E0"/>
    <w:rsid w:val="00C7274F"/>
    <w:rsid w:val="00C729EA"/>
    <w:rsid w:val="00C72E56"/>
    <w:rsid w:val="00C73C8B"/>
    <w:rsid w:val="00C74440"/>
    <w:rsid w:val="00C74E81"/>
    <w:rsid w:val="00C75292"/>
    <w:rsid w:val="00C76FD7"/>
    <w:rsid w:val="00C775D4"/>
    <w:rsid w:val="00C77A92"/>
    <w:rsid w:val="00C800BA"/>
    <w:rsid w:val="00C810C0"/>
    <w:rsid w:val="00C811A4"/>
    <w:rsid w:val="00C82063"/>
    <w:rsid w:val="00C8296D"/>
    <w:rsid w:val="00C82A25"/>
    <w:rsid w:val="00C845A2"/>
    <w:rsid w:val="00C84F89"/>
    <w:rsid w:val="00C861B8"/>
    <w:rsid w:val="00C861E5"/>
    <w:rsid w:val="00C9170A"/>
    <w:rsid w:val="00C919E0"/>
    <w:rsid w:val="00C9333B"/>
    <w:rsid w:val="00C93F34"/>
    <w:rsid w:val="00C94F1E"/>
    <w:rsid w:val="00C96359"/>
    <w:rsid w:val="00CA0E04"/>
    <w:rsid w:val="00CA0F28"/>
    <w:rsid w:val="00CA12FF"/>
    <w:rsid w:val="00CA27CD"/>
    <w:rsid w:val="00CA3418"/>
    <w:rsid w:val="00CA3936"/>
    <w:rsid w:val="00CA3EE2"/>
    <w:rsid w:val="00CA4458"/>
    <w:rsid w:val="00CA48E8"/>
    <w:rsid w:val="00CA4E7A"/>
    <w:rsid w:val="00CA5924"/>
    <w:rsid w:val="00CA59BC"/>
    <w:rsid w:val="00CA5AFF"/>
    <w:rsid w:val="00CA6F42"/>
    <w:rsid w:val="00CB03DB"/>
    <w:rsid w:val="00CB1468"/>
    <w:rsid w:val="00CB1637"/>
    <w:rsid w:val="00CB37EC"/>
    <w:rsid w:val="00CB3FBF"/>
    <w:rsid w:val="00CB5521"/>
    <w:rsid w:val="00CB6274"/>
    <w:rsid w:val="00CB6427"/>
    <w:rsid w:val="00CB6D73"/>
    <w:rsid w:val="00CB6F0D"/>
    <w:rsid w:val="00CC099B"/>
    <w:rsid w:val="00CC1F69"/>
    <w:rsid w:val="00CC2679"/>
    <w:rsid w:val="00CC3BCF"/>
    <w:rsid w:val="00CC4D51"/>
    <w:rsid w:val="00CC6C8A"/>
    <w:rsid w:val="00CC7134"/>
    <w:rsid w:val="00CD0501"/>
    <w:rsid w:val="00CD14A9"/>
    <w:rsid w:val="00CD2377"/>
    <w:rsid w:val="00CD23C5"/>
    <w:rsid w:val="00CD4E54"/>
    <w:rsid w:val="00CD71C5"/>
    <w:rsid w:val="00CD7F25"/>
    <w:rsid w:val="00CE32F5"/>
    <w:rsid w:val="00CE5E7E"/>
    <w:rsid w:val="00CE62FF"/>
    <w:rsid w:val="00CE67E8"/>
    <w:rsid w:val="00CE6811"/>
    <w:rsid w:val="00CE70B0"/>
    <w:rsid w:val="00CF0135"/>
    <w:rsid w:val="00CF0E63"/>
    <w:rsid w:val="00CF110D"/>
    <w:rsid w:val="00CF178F"/>
    <w:rsid w:val="00CF2AFD"/>
    <w:rsid w:val="00CF4375"/>
    <w:rsid w:val="00CF71D5"/>
    <w:rsid w:val="00D0037D"/>
    <w:rsid w:val="00D004A5"/>
    <w:rsid w:val="00D00947"/>
    <w:rsid w:val="00D02036"/>
    <w:rsid w:val="00D027CB"/>
    <w:rsid w:val="00D059F0"/>
    <w:rsid w:val="00D076FA"/>
    <w:rsid w:val="00D12D0B"/>
    <w:rsid w:val="00D13E7D"/>
    <w:rsid w:val="00D1437A"/>
    <w:rsid w:val="00D14944"/>
    <w:rsid w:val="00D149B5"/>
    <w:rsid w:val="00D15251"/>
    <w:rsid w:val="00D21232"/>
    <w:rsid w:val="00D216EB"/>
    <w:rsid w:val="00D21978"/>
    <w:rsid w:val="00D21A1A"/>
    <w:rsid w:val="00D2590F"/>
    <w:rsid w:val="00D27F98"/>
    <w:rsid w:val="00D302C7"/>
    <w:rsid w:val="00D31261"/>
    <w:rsid w:val="00D3157F"/>
    <w:rsid w:val="00D3180D"/>
    <w:rsid w:val="00D325DE"/>
    <w:rsid w:val="00D334AF"/>
    <w:rsid w:val="00D3372B"/>
    <w:rsid w:val="00D37474"/>
    <w:rsid w:val="00D4084A"/>
    <w:rsid w:val="00D40DF4"/>
    <w:rsid w:val="00D41069"/>
    <w:rsid w:val="00D41ECD"/>
    <w:rsid w:val="00D437FA"/>
    <w:rsid w:val="00D43953"/>
    <w:rsid w:val="00D43B3E"/>
    <w:rsid w:val="00D43C5F"/>
    <w:rsid w:val="00D447CF"/>
    <w:rsid w:val="00D46A29"/>
    <w:rsid w:val="00D46A7C"/>
    <w:rsid w:val="00D4796D"/>
    <w:rsid w:val="00D50946"/>
    <w:rsid w:val="00D547D1"/>
    <w:rsid w:val="00D55DB1"/>
    <w:rsid w:val="00D56866"/>
    <w:rsid w:val="00D605E6"/>
    <w:rsid w:val="00D627EC"/>
    <w:rsid w:val="00D638E0"/>
    <w:rsid w:val="00D65B52"/>
    <w:rsid w:val="00D66007"/>
    <w:rsid w:val="00D665D6"/>
    <w:rsid w:val="00D6730D"/>
    <w:rsid w:val="00D67482"/>
    <w:rsid w:val="00D7075E"/>
    <w:rsid w:val="00D71061"/>
    <w:rsid w:val="00D719DC"/>
    <w:rsid w:val="00D74189"/>
    <w:rsid w:val="00D74993"/>
    <w:rsid w:val="00D74CF1"/>
    <w:rsid w:val="00D760EB"/>
    <w:rsid w:val="00D769B3"/>
    <w:rsid w:val="00D800E3"/>
    <w:rsid w:val="00D813E9"/>
    <w:rsid w:val="00D81D0C"/>
    <w:rsid w:val="00D81FF4"/>
    <w:rsid w:val="00D85600"/>
    <w:rsid w:val="00D85EF3"/>
    <w:rsid w:val="00D86F0D"/>
    <w:rsid w:val="00D87127"/>
    <w:rsid w:val="00D906EC"/>
    <w:rsid w:val="00D90909"/>
    <w:rsid w:val="00D9154D"/>
    <w:rsid w:val="00D91B10"/>
    <w:rsid w:val="00D91B79"/>
    <w:rsid w:val="00D94738"/>
    <w:rsid w:val="00D960E0"/>
    <w:rsid w:val="00D962C3"/>
    <w:rsid w:val="00D969AE"/>
    <w:rsid w:val="00D96EE0"/>
    <w:rsid w:val="00D9792A"/>
    <w:rsid w:val="00DA0582"/>
    <w:rsid w:val="00DA0C01"/>
    <w:rsid w:val="00DA0CE1"/>
    <w:rsid w:val="00DA1037"/>
    <w:rsid w:val="00DA171B"/>
    <w:rsid w:val="00DA4214"/>
    <w:rsid w:val="00DA47B0"/>
    <w:rsid w:val="00DA5BF8"/>
    <w:rsid w:val="00DA6328"/>
    <w:rsid w:val="00DA644F"/>
    <w:rsid w:val="00DA6E30"/>
    <w:rsid w:val="00DA709C"/>
    <w:rsid w:val="00DA7BE9"/>
    <w:rsid w:val="00DB21CC"/>
    <w:rsid w:val="00DB2B8C"/>
    <w:rsid w:val="00DB2D42"/>
    <w:rsid w:val="00DB32F5"/>
    <w:rsid w:val="00DB4F08"/>
    <w:rsid w:val="00DB531B"/>
    <w:rsid w:val="00DB5803"/>
    <w:rsid w:val="00DB5E71"/>
    <w:rsid w:val="00DB7669"/>
    <w:rsid w:val="00DC135F"/>
    <w:rsid w:val="00DC2D5F"/>
    <w:rsid w:val="00DC32FF"/>
    <w:rsid w:val="00DC41F2"/>
    <w:rsid w:val="00DC4B7F"/>
    <w:rsid w:val="00DC573A"/>
    <w:rsid w:val="00DC6C4A"/>
    <w:rsid w:val="00DD0AB1"/>
    <w:rsid w:val="00DD0B73"/>
    <w:rsid w:val="00DD1177"/>
    <w:rsid w:val="00DD12D7"/>
    <w:rsid w:val="00DD1E3C"/>
    <w:rsid w:val="00DD2B4B"/>
    <w:rsid w:val="00DD338F"/>
    <w:rsid w:val="00DD3F08"/>
    <w:rsid w:val="00DD4B43"/>
    <w:rsid w:val="00DD5102"/>
    <w:rsid w:val="00DD5147"/>
    <w:rsid w:val="00DD5B3C"/>
    <w:rsid w:val="00DD6330"/>
    <w:rsid w:val="00DD7D5D"/>
    <w:rsid w:val="00DD7F5C"/>
    <w:rsid w:val="00DE04CE"/>
    <w:rsid w:val="00DE0505"/>
    <w:rsid w:val="00DE0C9A"/>
    <w:rsid w:val="00DE12FE"/>
    <w:rsid w:val="00DE1EA3"/>
    <w:rsid w:val="00DE2CF2"/>
    <w:rsid w:val="00DE3E83"/>
    <w:rsid w:val="00DE5F7E"/>
    <w:rsid w:val="00DE615E"/>
    <w:rsid w:val="00DE6A2F"/>
    <w:rsid w:val="00DE6ADE"/>
    <w:rsid w:val="00DE7713"/>
    <w:rsid w:val="00DF09C0"/>
    <w:rsid w:val="00DF1330"/>
    <w:rsid w:val="00DF1608"/>
    <w:rsid w:val="00DF2321"/>
    <w:rsid w:val="00DF2A14"/>
    <w:rsid w:val="00DF2AB6"/>
    <w:rsid w:val="00DF2B52"/>
    <w:rsid w:val="00DF2D31"/>
    <w:rsid w:val="00DF2E5D"/>
    <w:rsid w:val="00DF3210"/>
    <w:rsid w:val="00DF40C1"/>
    <w:rsid w:val="00DF4EAB"/>
    <w:rsid w:val="00DF52C7"/>
    <w:rsid w:val="00DF6682"/>
    <w:rsid w:val="00E02BEB"/>
    <w:rsid w:val="00E037C2"/>
    <w:rsid w:val="00E0749E"/>
    <w:rsid w:val="00E077DE"/>
    <w:rsid w:val="00E07C73"/>
    <w:rsid w:val="00E07D6B"/>
    <w:rsid w:val="00E109A1"/>
    <w:rsid w:val="00E137D4"/>
    <w:rsid w:val="00E141DD"/>
    <w:rsid w:val="00E150B1"/>
    <w:rsid w:val="00E1554A"/>
    <w:rsid w:val="00E15AB8"/>
    <w:rsid w:val="00E16FF3"/>
    <w:rsid w:val="00E20441"/>
    <w:rsid w:val="00E20B42"/>
    <w:rsid w:val="00E21513"/>
    <w:rsid w:val="00E22A9B"/>
    <w:rsid w:val="00E230C3"/>
    <w:rsid w:val="00E23939"/>
    <w:rsid w:val="00E249CF"/>
    <w:rsid w:val="00E25822"/>
    <w:rsid w:val="00E27FFE"/>
    <w:rsid w:val="00E30F1A"/>
    <w:rsid w:val="00E31386"/>
    <w:rsid w:val="00E32285"/>
    <w:rsid w:val="00E350FA"/>
    <w:rsid w:val="00E3512B"/>
    <w:rsid w:val="00E361AE"/>
    <w:rsid w:val="00E408E3"/>
    <w:rsid w:val="00E40D26"/>
    <w:rsid w:val="00E411A1"/>
    <w:rsid w:val="00E41255"/>
    <w:rsid w:val="00E42ACF"/>
    <w:rsid w:val="00E42DCF"/>
    <w:rsid w:val="00E42F77"/>
    <w:rsid w:val="00E43662"/>
    <w:rsid w:val="00E449C3"/>
    <w:rsid w:val="00E461EB"/>
    <w:rsid w:val="00E46ECC"/>
    <w:rsid w:val="00E46F88"/>
    <w:rsid w:val="00E500D8"/>
    <w:rsid w:val="00E50559"/>
    <w:rsid w:val="00E50E73"/>
    <w:rsid w:val="00E51598"/>
    <w:rsid w:val="00E535F9"/>
    <w:rsid w:val="00E552BC"/>
    <w:rsid w:val="00E553D0"/>
    <w:rsid w:val="00E55CCE"/>
    <w:rsid w:val="00E575D3"/>
    <w:rsid w:val="00E615C9"/>
    <w:rsid w:val="00E615E0"/>
    <w:rsid w:val="00E62BF9"/>
    <w:rsid w:val="00E6429C"/>
    <w:rsid w:val="00E6457C"/>
    <w:rsid w:val="00E65B19"/>
    <w:rsid w:val="00E66A18"/>
    <w:rsid w:val="00E66F26"/>
    <w:rsid w:val="00E66FF3"/>
    <w:rsid w:val="00E7072F"/>
    <w:rsid w:val="00E70820"/>
    <w:rsid w:val="00E7126C"/>
    <w:rsid w:val="00E74B02"/>
    <w:rsid w:val="00E7692E"/>
    <w:rsid w:val="00E77D72"/>
    <w:rsid w:val="00E80E4A"/>
    <w:rsid w:val="00E81281"/>
    <w:rsid w:val="00E81FAD"/>
    <w:rsid w:val="00E82DB7"/>
    <w:rsid w:val="00E86811"/>
    <w:rsid w:val="00E86ECF"/>
    <w:rsid w:val="00E87A39"/>
    <w:rsid w:val="00E87EAB"/>
    <w:rsid w:val="00E91897"/>
    <w:rsid w:val="00E921C4"/>
    <w:rsid w:val="00E92FA1"/>
    <w:rsid w:val="00E932B1"/>
    <w:rsid w:val="00E94FA5"/>
    <w:rsid w:val="00E95293"/>
    <w:rsid w:val="00E95FD7"/>
    <w:rsid w:val="00E96342"/>
    <w:rsid w:val="00EA0281"/>
    <w:rsid w:val="00EA34F8"/>
    <w:rsid w:val="00EA4147"/>
    <w:rsid w:val="00EA5099"/>
    <w:rsid w:val="00EA583B"/>
    <w:rsid w:val="00EA7663"/>
    <w:rsid w:val="00EA7C3B"/>
    <w:rsid w:val="00EA7ED6"/>
    <w:rsid w:val="00EB062F"/>
    <w:rsid w:val="00EB0E93"/>
    <w:rsid w:val="00EB1534"/>
    <w:rsid w:val="00EB200E"/>
    <w:rsid w:val="00EB20E3"/>
    <w:rsid w:val="00EB26B0"/>
    <w:rsid w:val="00EB3DEA"/>
    <w:rsid w:val="00EB3FB0"/>
    <w:rsid w:val="00EB4A41"/>
    <w:rsid w:val="00EB4ECA"/>
    <w:rsid w:val="00EB5196"/>
    <w:rsid w:val="00EB53F3"/>
    <w:rsid w:val="00EB5F64"/>
    <w:rsid w:val="00EB766E"/>
    <w:rsid w:val="00EB77D1"/>
    <w:rsid w:val="00EB7FCF"/>
    <w:rsid w:val="00EC084A"/>
    <w:rsid w:val="00EC0B93"/>
    <w:rsid w:val="00EC0EE4"/>
    <w:rsid w:val="00EC0FBC"/>
    <w:rsid w:val="00EC1B64"/>
    <w:rsid w:val="00EC20A6"/>
    <w:rsid w:val="00EC215C"/>
    <w:rsid w:val="00EC24D4"/>
    <w:rsid w:val="00EC40D3"/>
    <w:rsid w:val="00EC4D96"/>
    <w:rsid w:val="00EC5688"/>
    <w:rsid w:val="00EC76B6"/>
    <w:rsid w:val="00ED0FC1"/>
    <w:rsid w:val="00ED152A"/>
    <w:rsid w:val="00ED1A7F"/>
    <w:rsid w:val="00ED1FC6"/>
    <w:rsid w:val="00ED20BD"/>
    <w:rsid w:val="00ED26F5"/>
    <w:rsid w:val="00ED28E0"/>
    <w:rsid w:val="00ED36AB"/>
    <w:rsid w:val="00ED5913"/>
    <w:rsid w:val="00ED69E7"/>
    <w:rsid w:val="00ED6D89"/>
    <w:rsid w:val="00ED7662"/>
    <w:rsid w:val="00ED7D88"/>
    <w:rsid w:val="00ED7EBA"/>
    <w:rsid w:val="00EE1AAC"/>
    <w:rsid w:val="00EE2941"/>
    <w:rsid w:val="00EE5824"/>
    <w:rsid w:val="00EE6AE7"/>
    <w:rsid w:val="00EE7718"/>
    <w:rsid w:val="00EE799C"/>
    <w:rsid w:val="00EF033D"/>
    <w:rsid w:val="00EF1039"/>
    <w:rsid w:val="00EF139A"/>
    <w:rsid w:val="00EF2A12"/>
    <w:rsid w:val="00EF300D"/>
    <w:rsid w:val="00EF3A6F"/>
    <w:rsid w:val="00EF3AE0"/>
    <w:rsid w:val="00EF4DB0"/>
    <w:rsid w:val="00EF5BC7"/>
    <w:rsid w:val="00EF621D"/>
    <w:rsid w:val="00EF627B"/>
    <w:rsid w:val="00EF769E"/>
    <w:rsid w:val="00EF771F"/>
    <w:rsid w:val="00EF7EF7"/>
    <w:rsid w:val="00F0096E"/>
    <w:rsid w:val="00F010F7"/>
    <w:rsid w:val="00F0128D"/>
    <w:rsid w:val="00F0132B"/>
    <w:rsid w:val="00F017F3"/>
    <w:rsid w:val="00F01B72"/>
    <w:rsid w:val="00F028FA"/>
    <w:rsid w:val="00F02FAB"/>
    <w:rsid w:val="00F03950"/>
    <w:rsid w:val="00F061C9"/>
    <w:rsid w:val="00F06CD0"/>
    <w:rsid w:val="00F076AC"/>
    <w:rsid w:val="00F07D34"/>
    <w:rsid w:val="00F102F5"/>
    <w:rsid w:val="00F115CA"/>
    <w:rsid w:val="00F148A1"/>
    <w:rsid w:val="00F1500F"/>
    <w:rsid w:val="00F15AB0"/>
    <w:rsid w:val="00F1656A"/>
    <w:rsid w:val="00F16C41"/>
    <w:rsid w:val="00F16F8A"/>
    <w:rsid w:val="00F17BD6"/>
    <w:rsid w:val="00F17F73"/>
    <w:rsid w:val="00F20D27"/>
    <w:rsid w:val="00F20DE3"/>
    <w:rsid w:val="00F21125"/>
    <w:rsid w:val="00F21209"/>
    <w:rsid w:val="00F21276"/>
    <w:rsid w:val="00F22144"/>
    <w:rsid w:val="00F22804"/>
    <w:rsid w:val="00F23D71"/>
    <w:rsid w:val="00F2521E"/>
    <w:rsid w:val="00F25F6A"/>
    <w:rsid w:val="00F26C6E"/>
    <w:rsid w:val="00F30380"/>
    <w:rsid w:val="00F3049F"/>
    <w:rsid w:val="00F32B30"/>
    <w:rsid w:val="00F36980"/>
    <w:rsid w:val="00F374F2"/>
    <w:rsid w:val="00F37868"/>
    <w:rsid w:val="00F43174"/>
    <w:rsid w:val="00F43521"/>
    <w:rsid w:val="00F44037"/>
    <w:rsid w:val="00F45470"/>
    <w:rsid w:val="00F45A35"/>
    <w:rsid w:val="00F460D8"/>
    <w:rsid w:val="00F46120"/>
    <w:rsid w:val="00F46249"/>
    <w:rsid w:val="00F464A4"/>
    <w:rsid w:val="00F46E92"/>
    <w:rsid w:val="00F5159D"/>
    <w:rsid w:val="00F5203C"/>
    <w:rsid w:val="00F52A81"/>
    <w:rsid w:val="00F5332D"/>
    <w:rsid w:val="00F53A15"/>
    <w:rsid w:val="00F5494F"/>
    <w:rsid w:val="00F54E61"/>
    <w:rsid w:val="00F560A2"/>
    <w:rsid w:val="00F56C15"/>
    <w:rsid w:val="00F57F0B"/>
    <w:rsid w:val="00F57F14"/>
    <w:rsid w:val="00F62732"/>
    <w:rsid w:val="00F63D05"/>
    <w:rsid w:val="00F64510"/>
    <w:rsid w:val="00F64CEA"/>
    <w:rsid w:val="00F64FBC"/>
    <w:rsid w:val="00F65901"/>
    <w:rsid w:val="00F66BD5"/>
    <w:rsid w:val="00F67867"/>
    <w:rsid w:val="00F718EA"/>
    <w:rsid w:val="00F7241B"/>
    <w:rsid w:val="00F72D2F"/>
    <w:rsid w:val="00F7317B"/>
    <w:rsid w:val="00F735DF"/>
    <w:rsid w:val="00F7395D"/>
    <w:rsid w:val="00F74AF9"/>
    <w:rsid w:val="00F75562"/>
    <w:rsid w:val="00F75D6E"/>
    <w:rsid w:val="00F7602F"/>
    <w:rsid w:val="00F77437"/>
    <w:rsid w:val="00F77475"/>
    <w:rsid w:val="00F808BC"/>
    <w:rsid w:val="00F814C2"/>
    <w:rsid w:val="00F81BF6"/>
    <w:rsid w:val="00F8278E"/>
    <w:rsid w:val="00F83A62"/>
    <w:rsid w:val="00F84E54"/>
    <w:rsid w:val="00F853FC"/>
    <w:rsid w:val="00F85743"/>
    <w:rsid w:val="00F86314"/>
    <w:rsid w:val="00F877ED"/>
    <w:rsid w:val="00F9231B"/>
    <w:rsid w:val="00F92634"/>
    <w:rsid w:val="00F92CE0"/>
    <w:rsid w:val="00F94FD4"/>
    <w:rsid w:val="00F959DF"/>
    <w:rsid w:val="00F95E9F"/>
    <w:rsid w:val="00FA05CF"/>
    <w:rsid w:val="00FA1A0B"/>
    <w:rsid w:val="00FA1D87"/>
    <w:rsid w:val="00FA2099"/>
    <w:rsid w:val="00FA20E4"/>
    <w:rsid w:val="00FA2D67"/>
    <w:rsid w:val="00FA2EAB"/>
    <w:rsid w:val="00FA3989"/>
    <w:rsid w:val="00FA4580"/>
    <w:rsid w:val="00FA6573"/>
    <w:rsid w:val="00FA7951"/>
    <w:rsid w:val="00FB374B"/>
    <w:rsid w:val="00FB4F6A"/>
    <w:rsid w:val="00FB5C51"/>
    <w:rsid w:val="00FB7A86"/>
    <w:rsid w:val="00FB7FE2"/>
    <w:rsid w:val="00FC00B3"/>
    <w:rsid w:val="00FC306B"/>
    <w:rsid w:val="00FC394A"/>
    <w:rsid w:val="00FC42B4"/>
    <w:rsid w:val="00FC4EFE"/>
    <w:rsid w:val="00FC5E94"/>
    <w:rsid w:val="00FC6D2B"/>
    <w:rsid w:val="00FD041D"/>
    <w:rsid w:val="00FD14CA"/>
    <w:rsid w:val="00FD30ED"/>
    <w:rsid w:val="00FD42CA"/>
    <w:rsid w:val="00FD5870"/>
    <w:rsid w:val="00FD6794"/>
    <w:rsid w:val="00FD68E5"/>
    <w:rsid w:val="00FD7949"/>
    <w:rsid w:val="00FD7BDE"/>
    <w:rsid w:val="00FD7EF4"/>
    <w:rsid w:val="00FD7F7E"/>
    <w:rsid w:val="00FE0BA0"/>
    <w:rsid w:val="00FE14B6"/>
    <w:rsid w:val="00FE23B7"/>
    <w:rsid w:val="00FE3379"/>
    <w:rsid w:val="00FE3705"/>
    <w:rsid w:val="00FE5D79"/>
    <w:rsid w:val="00FE64DB"/>
    <w:rsid w:val="00FE735D"/>
    <w:rsid w:val="00FF0D2D"/>
    <w:rsid w:val="00FF3E5F"/>
    <w:rsid w:val="00FF45BF"/>
    <w:rsid w:val="00FF51FA"/>
    <w:rsid w:val="00FF5983"/>
    <w:rsid w:val="00FF6F85"/>
    <w:rsid w:val="00FF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4362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A5"/>
    <w:rPr>
      <w:rFonts w:eastAsia="Times New Roman"/>
      <w:sz w:val="24"/>
      <w:szCs w:val="24"/>
      <w:lang w:val="pt-BR"/>
    </w:rPr>
  </w:style>
  <w:style w:type="paragraph" w:styleId="Heading1">
    <w:name w:val="heading 1"/>
    <w:basedOn w:val="Normal"/>
    <w:next w:val="Normal"/>
    <w:link w:val="Heading1Char"/>
    <w:uiPriority w:val="9"/>
    <w:qFormat/>
    <w:rsid w:val="00EB3DEA"/>
    <w:pPr>
      <w:keepNext/>
      <w:spacing w:before="240" w:after="60"/>
      <w:outlineLvl w:val="0"/>
    </w:pPr>
    <w:rPr>
      <w:rFonts w:ascii="Cambria" w:hAnsi="Cambria"/>
      <w:b/>
      <w:bCs/>
      <w:kern w:val="32"/>
      <w:sz w:val="32"/>
      <w:szCs w:val="32"/>
      <w:lang w:eastAsia="x-none"/>
    </w:rPr>
  </w:style>
  <w:style w:type="paragraph" w:styleId="Heading2">
    <w:name w:val="heading 2"/>
    <w:basedOn w:val="Normal"/>
    <w:link w:val="Heading2Char"/>
    <w:uiPriority w:val="9"/>
    <w:qFormat/>
    <w:rsid w:val="003503A5"/>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qFormat/>
    <w:rsid w:val="00A83C27"/>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qFormat/>
    <w:rsid w:val="003503A5"/>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iPriority w:val="9"/>
    <w:qFormat/>
    <w:rsid w:val="00B052F1"/>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503A5"/>
    <w:rPr>
      <w:rFonts w:ascii="Times New Roman" w:eastAsia="Times New Roman" w:hAnsi="Times New Roman" w:cs="Times New Roman"/>
      <w:b/>
      <w:bCs/>
      <w:sz w:val="36"/>
      <w:szCs w:val="36"/>
    </w:rPr>
  </w:style>
  <w:style w:type="character" w:customStyle="1" w:styleId="Heading4Char">
    <w:name w:val="Heading 4 Char"/>
    <w:link w:val="Heading4"/>
    <w:uiPriority w:val="9"/>
    <w:semiHidden/>
    <w:rsid w:val="003503A5"/>
    <w:rPr>
      <w:rFonts w:ascii="Calibri" w:eastAsia="Times New Roman" w:hAnsi="Calibri" w:cs="Times New Roman"/>
      <w:b/>
      <w:bCs/>
      <w:sz w:val="28"/>
      <w:szCs w:val="28"/>
      <w:lang w:val="pt-BR"/>
    </w:rPr>
  </w:style>
  <w:style w:type="character" w:styleId="Hyperlink">
    <w:name w:val="Hyperlink"/>
    <w:semiHidden/>
    <w:rsid w:val="003503A5"/>
    <w:rPr>
      <w:color w:val="0033CC"/>
      <w:u w:val="single"/>
    </w:rPr>
  </w:style>
  <w:style w:type="character" w:customStyle="1" w:styleId="ti2">
    <w:name w:val="ti2"/>
    <w:rsid w:val="003503A5"/>
    <w:rPr>
      <w:sz w:val="22"/>
      <w:szCs w:val="22"/>
    </w:rPr>
  </w:style>
  <w:style w:type="paragraph" w:styleId="BlockText">
    <w:name w:val="Block Text"/>
    <w:basedOn w:val="Normal"/>
    <w:rsid w:val="003503A5"/>
    <w:pPr>
      <w:spacing w:line="480" w:lineRule="auto"/>
      <w:ind w:left="1134" w:right="1134" w:firstLine="708"/>
      <w:jc w:val="both"/>
    </w:pPr>
    <w:rPr>
      <w:rFonts w:ascii="Arial" w:hAnsi="Arial" w:cs="Arial"/>
      <w:color w:val="000000"/>
      <w:lang w:eastAsia="pt-BR"/>
    </w:rPr>
  </w:style>
  <w:style w:type="character" w:styleId="Strong">
    <w:name w:val="Strong"/>
    <w:uiPriority w:val="22"/>
    <w:qFormat/>
    <w:rsid w:val="003503A5"/>
    <w:rPr>
      <w:b/>
      <w:bCs/>
    </w:rPr>
  </w:style>
  <w:style w:type="paragraph" w:styleId="NormalWeb">
    <w:name w:val="Normal (Web)"/>
    <w:basedOn w:val="Normal"/>
    <w:uiPriority w:val="99"/>
    <w:semiHidden/>
    <w:rsid w:val="003503A5"/>
    <w:pPr>
      <w:spacing w:before="100" w:beforeAutospacing="1" w:after="100" w:afterAutospacing="1"/>
    </w:pPr>
    <w:rPr>
      <w:lang w:val="en-US"/>
    </w:rPr>
  </w:style>
  <w:style w:type="character" w:customStyle="1" w:styleId="a">
    <w:name w:val="a"/>
    <w:basedOn w:val="DefaultParagraphFont"/>
    <w:rsid w:val="003503A5"/>
  </w:style>
  <w:style w:type="paragraph" w:styleId="BodyText">
    <w:name w:val="Body Text"/>
    <w:basedOn w:val="Normal"/>
    <w:link w:val="BodyTextChar"/>
    <w:rsid w:val="003503A5"/>
    <w:pPr>
      <w:spacing w:line="480" w:lineRule="auto"/>
      <w:jc w:val="both"/>
    </w:pPr>
    <w:rPr>
      <w:szCs w:val="20"/>
      <w:lang w:val="x-none" w:eastAsia="pt-BR"/>
    </w:rPr>
  </w:style>
  <w:style w:type="character" w:customStyle="1" w:styleId="BodyTextChar">
    <w:name w:val="Body Text Char"/>
    <w:link w:val="BodyText"/>
    <w:rsid w:val="003503A5"/>
    <w:rPr>
      <w:rFonts w:ascii="Times New Roman" w:eastAsia="Times New Roman" w:hAnsi="Times New Roman" w:cs="Times New Roman"/>
      <w:sz w:val="24"/>
      <w:szCs w:val="20"/>
      <w:lang w:eastAsia="pt-BR"/>
    </w:rPr>
  </w:style>
  <w:style w:type="paragraph" w:styleId="BodyText2">
    <w:name w:val="Body Text 2"/>
    <w:basedOn w:val="Normal"/>
    <w:link w:val="BodyText2Char"/>
    <w:rsid w:val="003503A5"/>
    <w:pPr>
      <w:spacing w:after="120" w:line="480" w:lineRule="auto"/>
    </w:pPr>
    <w:rPr>
      <w:lang w:eastAsia="x-none"/>
    </w:rPr>
  </w:style>
  <w:style w:type="character" w:customStyle="1" w:styleId="BodyText2Char">
    <w:name w:val="Body Text 2 Char"/>
    <w:link w:val="BodyText2"/>
    <w:rsid w:val="003503A5"/>
    <w:rPr>
      <w:rFonts w:ascii="Times New Roman" w:eastAsia="Times New Roman" w:hAnsi="Times New Roman" w:cs="Times New Roman"/>
      <w:sz w:val="24"/>
      <w:szCs w:val="24"/>
      <w:lang w:val="pt-BR"/>
    </w:rPr>
  </w:style>
  <w:style w:type="paragraph" w:styleId="Header">
    <w:name w:val="header"/>
    <w:basedOn w:val="Normal"/>
    <w:link w:val="HeaderChar"/>
    <w:uiPriority w:val="99"/>
    <w:rsid w:val="003503A5"/>
    <w:pPr>
      <w:tabs>
        <w:tab w:val="center" w:pos="4419"/>
        <w:tab w:val="right" w:pos="8838"/>
      </w:tabs>
    </w:pPr>
    <w:rPr>
      <w:lang w:val="x-none" w:eastAsia="pt-BR"/>
    </w:rPr>
  </w:style>
  <w:style w:type="character" w:customStyle="1" w:styleId="HeaderChar">
    <w:name w:val="Header Char"/>
    <w:link w:val="Header"/>
    <w:uiPriority w:val="99"/>
    <w:rsid w:val="003503A5"/>
    <w:rPr>
      <w:rFonts w:ascii="Times New Roman" w:eastAsia="Times New Roman" w:hAnsi="Times New Roman" w:cs="Times New Roman"/>
      <w:sz w:val="24"/>
      <w:szCs w:val="24"/>
      <w:lang w:eastAsia="pt-BR"/>
    </w:rPr>
  </w:style>
  <w:style w:type="character" w:styleId="PageNumber">
    <w:name w:val="page number"/>
    <w:basedOn w:val="DefaultParagraphFont"/>
    <w:semiHidden/>
    <w:rsid w:val="003503A5"/>
  </w:style>
  <w:style w:type="paragraph" w:styleId="Footer">
    <w:name w:val="footer"/>
    <w:basedOn w:val="Normal"/>
    <w:link w:val="FooterChar"/>
    <w:semiHidden/>
    <w:rsid w:val="003503A5"/>
    <w:pPr>
      <w:tabs>
        <w:tab w:val="center" w:pos="4252"/>
        <w:tab w:val="right" w:pos="8504"/>
      </w:tabs>
    </w:pPr>
    <w:rPr>
      <w:lang w:eastAsia="x-none"/>
    </w:rPr>
  </w:style>
  <w:style w:type="character" w:customStyle="1" w:styleId="FooterChar">
    <w:name w:val="Footer Char"/>
    <w:link w:val="Footer"/>
    <w:semiHidden/>
    <w:rsid w:val="003503A5"/>
    <w:rPr>
      <w:rFonts w:ascii="Times New Roman" w:eastAsia="Times New Roman" w:hAnsi="Times New Roman" w:cs="Times New Roman"/>
      <w:sz w:val="24"/>
      <w:szCs w:val="24"/>
      <w:lang w:val="pt-BR"/>
    </w:rPr>
  </w:style>
  <w:style w:type="paragraph" w:styleId="BodyTextIndent">
    <w:name w:val="Body Text Indent"/>
    <w:basedOn w:val="Normal"/>
    <w:link w:val="BodyTextIndentChar"/>
    <w:semiHidden/>
    <w:rsid w:val="003503A5"/>
    <w:pPr>
      <w:spacing w:after="120"/>
      <w:ind w:left="283"/>
    </w:pPr>
    <w:rPr>
      <w:lang w:eastAsia="x-none"/>
    </w:rPr>
  </w:style>
  <w:style w:type="character" w:customStyle="1" w:styleId="BodyTextIndentChar">
    <w:name w:val="Body Text Indent Char"/>
    <w:link w:val="BodyTextIndent"/>
    <w:semiHidden/>
    <w:rsid w:val="003503A5"/>
    <w:rPr>
      <w:rFonts w:ascii="Times New Roman" w:eastAsia="Times New Roman" w:hAnsi="Times New Roman" w:cs="Times New Roman"/>
      <w:sz w:val="24"/>
      <w:szCs w:val="24"/>
      <w:lang w:val="pt-BR"/>
    </w:rPr>
  </w:style>
  <w:style w:type="paragraph" w:styleId="BodyText3">
    <w:name w:val="Body Text 3"/>
    <w:basedOn w:val="Normal"/>
    <w:link w:val="BodyText3Char"/>
    <w:semiHidden/>
    <w:rsid w:val="003503A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spacing w:line="480" w:lineRule="auto"/>
    </w:pPr>
    <w:rPr>
      <w:szCs w:val="20"/>
      <w:lang w:val="x-none" w:eastAsia="x-none"/>
    </w:rPr>
  </w:style>
  <w:style w:type="character" w:customStyle="1" w:styleId="BodyText3Char">
    <w:name w:val="Body Text 3 Char"/>
    <w:link w:val="BodyText3"/>
    <w:semiHidden/>
    <w:rsid w:val="003503A5"/>
    <w:rPr>
      <w:rFonts w:ascii="Times New Roman" w:eastAsia="Times New Roman" w:hAnsi="Times New Roman" w:cs="Times New Roman"/>
      <w:sz w:val="24"/>
      <w:szCs w:val="20"/>
    </w:rPr>
  </w:style>
  <w:style w:type="character" w:styleId="CommentReference">
    <w:name w:val="annotation reference"/>
    <w:uiPriority w:val="99"/>
    <w:semiHidden/>
    <w:rsid w:val="003503A5"/>
    <w:rPr>
      <w:sz w:val="16"/>
      <w:szCs w:val="16"/>
    </w:rPr>
  </w:style>
  <w:style w:type="paragraph" w:styleId="CommentText">
    <w:name w:val="annotation text"/>
    <w:basedOn w:val="Normal"/>
    <w:link w:val="CommentTextChar"/>
    <w:uiPriority w:val="99"/>
    <w:semiHidden/>
    <w:rsid w:val="003503A5"/>
    <w:rPr>
      <w:sz w:val="20"/>
      <w:szCs w:val="20"/>
      <w:lang w:eastAsia="x-none"/>
    </w:rPr>
  </w:style>
  <w:style w:type="character" w:customStyle="1" w:styleId="CommentTextChar">
    <w:name w:val="Comment Text Char"/>
    <w:link w:val="CommentText"/>
    <w:uiPriority w:val="99"/>
    <w:semiHidden/>
    <w:rsid w:val="003503A5"/>
    <w:rPr>
      <w:rFonts w:ascii="Times New Roman" w:eastAsia="Times New Roman" w:hAnsi="Times New Roman" w:cs="Times New Roman"/>
      <w:sz w:val="20"/>
      <w:szCs w:val="20"/>
      <w:lang w:val="pt-BR"/>
    </w:rPr>
  </w:style>
  <w:style w:type="paragraph" w:styleId="CommentSubject">
    <w:name w:val="annotation subject"/>
    <w:basedOn w:val="CommentText"/>
    <w:next w:val="CommentText"/>
    <w:link w:val="CommentSubjectChar"/>
    <w:semiHidden/>
    <w:rsid w:val="003503A5"/>
    <w:rPr>
      <w:b/>
      <w:bCs/>
    </w:rPr>
  </w:style>
  <w:style w:type="character" w:customStyle="1" w:styleId="CommentSubjectChar">
    <w:name w:val="Comment Subject Char"/>
    <w:link w:val="CommentSubject"/>
    <w:semiHidden/>
    <w:rsid w:val="003503A5"/>
    <w:rPr>
      <w:rFonts w:ascii="Times New Roman" w:eastAsia="Times New Roman" w:hAnsi="Times New Roman" w:cs="Times New Roman"/>
      <w:b/>
      <w:bCs/>
      <w:sz w:val="20"/>
      <w:szCs w:val="20"/>
      <w:lang w:val="pt-BR"/>
    </w:rPr>
  </w:style>
  <w:style w:type="paragraph" w:styleId="BalloonText">
    <w:name w:val="Balloon Text"/>
    <w:basedOn w:val="Normal"/>
    <w:link w:val="BalloonTextChar"/>
    <w:semiHidden/>
    <w:rsid w:val="003503A5"/>
    <w:rPr>
      <w:rFonts w:ascii="Tahoma" w:hAnsi="Tahoma"/>
      <w:sz w:val="16"/>
      <w:szCs w:val="16"/>
      <w:lang w:eastAsia="x-none"/>
    </w:rPr>
  </w:style>
  <w:style w:type="character" w:customStyle="1" w:styleId="BalloonTextChar">
    <w:name w:val="Balloon Text Char"/>
    <w:link w:val="BalloonText"/>
    <w:semiHidden/>
    <w:rsid w:val="003503A5"/>
    <w:rPr>
      <w:rFonts w:ascii="Tahoma" w:eastAsia="Times New Roman" w:hAnsi="Tahoma" w:cs="Tahoma"/>
      <w:sz w:val="16"/>
      <w:szCs w:val="16"/>
      <w:lang w:val="pt-BR"/>
    </w:rPr>
  </w:style>
  <w:style w:type="character" w:customStyle="1" w:styleId="medium-font1">
    <w:name w:val="medium-font1"/>
    <w:rsid w:val="003503A5"/>
    <w:rPr>
      <w:sz w:val="19"/>
      <w:szCs w:val="19"/>
    </w:rPr>
  </w:style>
  <w:style w:type="paragraph" w:styleId="HTMLPreformatted">
    <w:name w:val="HTML Preformatted"/>
    <w:basedOn w:val="Normal"/>
    <w:link w:val="HTMLPreformattedChar"/>
    <w:uiPriority w:val="99"/>
    <w:semiHidden/>
    <w:rsid w:val="0035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3503A5"/>
    <w:rPr>
      <w:rFonts w:ascii="Courier New" w:eastAsia="Times New Roman" w:hAnsi="Courier New" w:cs="Courier New"/>
      <w:sz w:val="20"/>
      <w:szCs w:val="20"/>
    </w:rPr>
  </w:style>
  <w:style w:type="character" w:customStyle="1" w:styleId="rectitle">
    <w:name w:val="rectitle"/>
    <w:basedOn w:val="DefaultParagraphFont"/>
    <w:rsid w:val="003503A5"/>
  </w:style>
  <w:style w:type="character" w:customStyle="1" w:styleId="hit">
    <w:name w:val="hit"/>
    <w:basedOn w:val="DefaultParagraphFont"/>
    <w:rsid w:val="003503A5"/>
  </w:style>
  <w:style w:type="character" w:customStyle="1" w:styleId="jin">
    <w:name w:val="jin"/>
    <w:basedOn w:val="DefaultParagraphFont"/>
    <w:rsid w:val="003503A5"/>
  </w:style>
  <w:style w:type="character" w:customStyle="1" w:styleId="stats">
    <w:name w:val="stats"/>
    <w:basedOn w:val="DefaultParagraphFont"/>
    <w:rsid w:val="003503A5"/>
  </w:style>
  <w:style w:type="paragraph" w:styleId="Bibliography">
    <w:name w:val="Bibliography"/>
    <w:basedOn w:val="Normal"/>
    <w:next w:val="Normal"/>
    <w:uiPriority w:val="37"/>
    <w:unhideWhenUsed/>
    <w:rsid w:val="003503A5"/>
  </w:style>
  <w:style w:type="character" w:styleId="Emphasis">
    <w:name w:val="Emphasis"/>
    <w:uiPriority w:val="20"/>
    <w:qFormat/>
    <w:rsid w:val="003503A5"/>
    <w:rPr>
      <w:i/>
      <w:iCs/>
    </w:rPr>
  </w:style>
  <w:style w:type="character" w:customStyle="1" w:styleId="tooltipcontentwrapper">
    <w:name w:val="tooltipcontentwrapper"/>
    <w:basedOn w:val="DefaultParagraphFont"/>
    <w:rsid w:val="003503A5"/>
  </w:style>
  <w:style w:type="character" w:customStyle="1" w:styleId="tooltipcontent">
    <w:name w:val="tooltipcontent"/>
    <w:basedOn w:val="DefaultParagraphFont"/>
    <w:rsid w:val="003503A5"/>
  </w:style>
  <w:style w:type="paragraph" w:customStyle="1" w:styleId="Default">
    <w:name w:val="Default"/>
    <w:rsid w:val="003503A5"/>
    <w:pPr>
      <w:autoSpaceDE w:val="0"/>
      <w:autoSpaceDN w:val="0"/>
      <w:adjustRightInd w:val="0"/>
    </w:pPr>
    <w:rPr>
      <w:color w:val="000000"/>
      <w:sz w:val="24"/>
      <w:szCs w:val="24"/>
      <w:lang w:val="pt-BR"/>
    </w:rPr>
  </w:style>
  <w:style w:type="character" w:customStyle="1" w:styleId="texhtml">
    <w:name w:val="texhtml"/>
    <w:basedOn w:val="DefaultParagraphFont"/>
    <w:rsid w:val="003503A5"/>
  </w:style>
  <w:style w:type="character" w:styleId="LineNumber">
    <w:name w:val="line number"/>
    <w:basedOn w:val="DefaultParagraphFont"/>
    <w:uiPriority w:val="99"/>
    <w:semiHidden/>
    <w:unhideWhenUsed/>
    <w:rsid w:val="003503A5"/>
  </w:style>
  <w:style w:type="character" w:customStyle="1" w:styleId="citation">
    <w:name w:val="citation"/>
    <w:basedOn w:val="DefaultParagraphFont"/>
    <w:rsid w:val="00B71A30"/>
  </w:style>
  <w:style w:type="character" w:customStyle="1" w:styleId="ref-journal1">
    <w:name w:val="ref-journal1"/>
    <w:rsid w:val="00B71A30"/>
    <w:rPr>
      <w:i/>
      <w:iCs/>
    </w:rPr>
  </w:style>
  <w:style w:type="paragraph" w:styleId="Title">
    <w:name w:val="Title"/>
    <w:basedOn w:val="Normal"/>
    <w:next w:val="Normal"/>
    <w:link w:val="TitleChar"/>
    <w:uiPriority w:val="10"/>
    <w:qFormat/>
    <w:rsid w:val="00333C37"/>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link w:val="Title"/>
    <w:uiPriority w:val="10"/>
    <w:rsid w:val="00333C37"/>
    <w:rPr>
      <w:rFonts w:ascii="Cambria" w:eastAsia="Times New Roman" w:hAnsi="Cambria"/>
      <w:color w:val="17365D"/>
      <w:spacing w:val="5"/>
      <w:kern w:val="28"/>
      <w:sz w:val="52"/>
      <w:szCs w:val="52"/>
      <w:lang w:val="pt-BR"/>
    </w:rPr>
  </w:style>
  <w:style w:type="character" w:customStyle="1" w:styleId="Heading1Char">
    <w:name w:val="Heading 1 Char"/>
    <w:link w:val="Heading1"/>
    <w:uiPriority w:val="9"/>
    <w:rsid w:val="00EB3DEA"/>
    <w:rPr>
      <w:rFonts w:ascii="Cambria" w:eastAsia="Times New Roman" w:hAnsi="Cambria" w:cs="Times New Roman"/>
      <w:b/>
      <w:bCs/>
      <w:kern w:val="32"/>
      <w:sz w:val="32"/>
      <w:szCs w:val="32"/>
      <w:lang w:val="pt-BR"/>
    </w:rPr>
  </w:style>
  <w:style w:type="paragraph" w:styleId="TOCHeading">
    <w:name w:val="TOC Heading"/>
    <w:basedOn w:val="Heading1"/>
    <w:next w:val="Normal"/>
    <w:uiPriority w:val="39"/>
    <w:semiHidden/>
    <w:unhideWhenUsed/>
    <w:qFormat/>
    <w:rsid w:val="00EB3DEA"/>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EB3DEA"/>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EB3DEA"/>
    <w:pPr>
      <w:spacing w:after="100" w:line="276" w:lineRule="auto"/>
      <w:ind w:left="220"/>
    </w:pPr>
    <w:rPr>
      <w:rFonts w:ascii="Calibri" w:eastAsia="Calibri" w:hAnsi="Calibri"/>
      <w:sz w:val="22"/>
      <w:szCs w:val="22"/>
    </w:rPr>
  </w:style>
  <w:style w:type="paragraph" w:styleId="TOC3">
    <w:name w:val="toc 3"/>
    <w:basedOn w:val="Normal"/>
    <w:next w:val="Normal"/>
    <w:autoRedefine/>
    <w:uiPriority w:val="39"/>
    <w:unhideWhenUsed/>
    <w:rsid w:val="00EB3DEA"/>
    <w:pPr>
      <w:tabs>
        <w:tab w:val="right" w:leader="dot" w:pos="8494"/>
      </w:tabs>
      <w:spacing w:after="100" w:line="276" w:lineRule="auto"/>
      <w:ind w:left="440"/>
      <w:jc w:val="both"/>
    </w:pPr>
    <w:rPr>
      <w:rFonts w:ascii="Calibri" w:eastAsia="Calibri" w:hAnsi="Calibri"/>
      <w:sz w:val="22"/>
      <w:szCs w:val="22"/>
    </w:rPr>
  </w:style>
  <w:style w:type="character" w:customStyle="1" w:styleId="Heading3Char">
    <w:name w:val="Heading 3 Char"/>
    <w:link w:val="Heading3"/>
    <w:uiPriority w:val="9"/>
    <w:semiHidden/>
    <w:rsid w:val="00A83C27"/>
    <w:rPr>
      <w:rFonts w:ascii="Cambria" w:eastAsia="Times New Roman" w:hAnsi="Cambria" w:cs="Times New Roman"/>
      <w:b/>
      <w:bCs/>
      <w:sz w:val="26"/>
      <w:szCs w:val="26"/>
      <w:lang w:val="pt-BR"/>
    </w:rPr>
  </w:style>
  <w:style w:type="character" w:customStyle="1" w:styleId="paginatexto">
    <w:name w:val="pagina_texto"/>
    <w:basedOn w:val="DefaultParagraphFont"/>
    <w:rsid w:val="00A83C27"/>
  </w:style>
  <w:style w:type="paragraph" w:styleId="BodyTextIndent3">
    <w:name w:val="Body Text Indent 3"/>
    <w:basedOn w:val="Normal"/>
    <w:link w:val="BodyTextIndent3Char"/>
    <w:uiPriority w:val="99"/>
    <w:semiHidden/>
    <w:unhideWhenUsed/>
    <w:rsid w:val="00115B37"/>
    <w:pPr>
      <w:spacing w:after="120"/>
      <w:ind w:left="360"/>
    </w:pPr>
    <w:rPr>
      <w:sz w:val="16"/>
      <w:szCs w:val="16"/>
      <w:lang w:eastAsia="x-none"/>
    </w:rPr>
  </w:style>
  <w:style w:type="character" w:customStyle="1" w:styleId="BodyTextIndent3Char">
    <w:name w:val="Body Text Indent 3 Char"/>
    <w:link w:val="BodyTextIndent3"/>
    <w:uiPriority w:val="99"/>
    <w:semiHidden/>
    <w:rsid w:val="00115B37"/>
    <w:rPr>
      <w:rFonts w:ascii="Times New Roman" w:eastAsia="Times New Roman" w:hAnsi="Times New Roman"/>
      <w:sz w:val="16"/>
      <w:szCs w:val="16"/>
      <w:lang w:val="pt-BR"/>
    </w:rPr>
  </w:style>
  <w:style w:type="character" w:customStyle="1" w:styleId="editsection">
    <w:name w:val="editsection"/>
    <w:basedOn w:val="DefaultParagraphFont"/>
    <w:rsid w:val="007E3538"/>
  </w:style>
  <w:style w:type="character" w:customStyle="1" w:styleId="mw-headline">
    <w:name w:val="mw-headline"/>
    <w:basedOn w:val="DefaultParagraphFont"/>
    <w:rsid w:val="007E3538"/>
  </w:style>
  <w:style w:type="character" w:customStyle="1" w:styleId="Heading5Char">
    <w:name w:val="Heading 5 Char"/>
    <w:link w:val="Heading5"/>
    <w:uiPriority w:val="9"/>
    <w:semiHidden/>
    <w:rsid w:val="00B052F1"/>
    <w:rPr>
      <w:rFonts w:ascii="Calibri" w:eastAsia="Times New Roman" w:hAnsi="Calibri" w:cs="Times New Roman"/>
      <w:b/>
      <w:bCs/>
      <w:i/>
      <w:iCs/>
      <w:sz w:val="26"/>
      <w:szCs w:val="26"/>
      <w:lang w:val="pt-BR"/>
    </w:rPr>
  </w:style>
  <w:style w:type="table" w:styleId="TableGrid">
    <w:name w:val="Table Grid"/>
    <w:basedOn w:val="TableNormal"/>
    <w:uiPriority w:val="59"/>
    <w:rsid w:val="00A7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category9">
    <w:name w:val="articlecategory9"/>
    <w:basedOn w:val="Normal"/>
    <w:rsid w:val="0041075F"/>
    <w:pPr>
      <w:shd w:val="clear" w:color="auto" w:fill="FFFFFF"/>
      <w:spacing w:after="120" w:line="312" w:lineRule="atLeast"/>
    </w:pPr>
    <w:rPr>
      <w:b/>
      <w:bCs/>
      <w:color w:val="A3A2A2"/>
      <w:sz w:val="29"/>
      <w:szCs w:val="29"/>
      <w:lang w:val="en-US"/>
    </w:rPr>
  </w:style>
  <w:style w:type="character" w:customStyle="1" w:styleId="printhide">
    <w:name w:val="printhide"/>
    <w:basedOn w:val="DefaultParagraphFont"/>
    <w:rsid w:val="00031BA7"/>
  </w:style>
  <w:style w:type="character" w:customStyle="1" w:styleId="helptooltip1">
    <w:name w:val="helptooltip1"/>
    <w:basedOn w:val="DefaultParagraphFont"/>
    <w:rsid w:val="00011612"/>
  </w:style>
  <w:style w:type="character" w:customStyle="1" w:styleId="tooltipcontentwrapper1">
    <w:name w:val="tooltipcontentwrapper1"/>
    <w:rsid w:val="00011612"/>
    <w:rPr>
      <w:vanish w:val="0"/>
      <w:webHidden w:val="0"/>
      <w:bdr w:val="single" w:sz="6" w:space="0" w:color="B4BDB1" w:frame="1"/>
      <w:specVanish w:val="0"/>
    </w:rPr>
  </w:style>
  <w:style w:type="character" w:customStyle="1" w:styleId="tooltipcontent1">
    <w:name w:val="tooltipcontent1"/>
    <w:rsid w:val="00011612"/>
    <w:rPr>
      <w:b w:val="0"/>
      <w:bCs w:val="0"/>
      <w:strike w:val="0"/>
      <w:dstrike w:val="0"/>
      <w:vanish w:val="0"/>
      <w:webHidden w:val="0"/>
      <w:color w:val="333333"/>
      <w:sz w:val="17"/>
      <w:szCs w:val="17"/>
      <w:u w:val="none"/>
      <w:effect w:val="none"/>
      <w:shd w:val="clear" w:color="auto" w:fill="F8FAFC"/>
      <w:specVanish w:val="0"/>
    </w:rPr>
  </w:style>
  <w:style w:type="paragraph" w:customStyle="1" w:styleId="ColorfulShading-Accent11">
    <w:name w:val="Colorful Shading - Accent 11"/>
    <w:hidden/>
    <w:uiPriority w:val="99"/>
    <w:semiHidden/>
    <w:rsid w:val="004D30F7"/>
    <w:rPr>
      <w:rFonts w:eastAsia="Times New Roman"/>
      <w:sz w:val="24"/>
      <w:szCs w:val="24"/>
      <w:lang w:val="pt-BR"/>
    </w:rPr>
  </w:style>
  <w:style w:type="character" w:customStyle="1" w:styleId="gsa1">
    <w:name w:val="gs_a1"/>
    <w:rsid w:val="00B525A0"/>
    <w:rPr>
      <w:color w:val="008000"/>
    </w:rPr>
  </w:style>
  <w:style w:type="character" w:customStyle="1" w:styleId="doi">
    <w:name w:val="doi"/>
    <w:basedOn w:val="DefaultParagraphFont"/>
    <w:rsid w:val="00F010F7"/>
  </w:style>
  <w:style w:type="character" w:customStyle="1" w:styleId="value">
    <w:name w:val="value"/>
    <w:basedOn w:val="DefaultParagraphFont"/>
    <w:rsid w:val="00F010F7"/>
  </w:style>
  <w:style w:type="character" w:customStyle="1" w:styleId="label1">
    <w:name w:val="label1"/>
    <w:basedOn w:val="DefaultParagraphFont"/>
    <w:rsid w:val="00F010F7"/>
  </w:style>
  <w:style w:type="character" w:customStyle="1" w:styleId="pagination">
    <w:name w:val="pagination"/>
    <w:basedOn w:val="DefaultParagraphFont"/>
    <w:rsid w:val="00F010F7"/>
  </w:style>
  <w:style w:type="paragraph" w:customStyle="1" w:styleId="authors">
    <w:name w:val="authors"/>
    <w:basedOn w:val="Normal"/>
    <w:rsid w:val="00F010F7"/>
    <w:pPr>
      <w:spacing w:before="100" w:beforeAutospacing="1" w:after="100" w:afterAutospacing="1"/>
    </w:pPr>
    <w:rPr>
      <w:lang w:val="en-US"/>
    </w:rPr>
  </w:style>
  <w:style w:type="paragraph" w:styleId="Revision">
    <w:name w:val="Revision"/>
    <w:hidden/>
    <w:uiPriority w:val="99"/>
    <w:semiHidden/>
    <w:rsid w:val="003A00E9"/>
    <w:rPr>
      <w:rFonts w:eastAsia="Times New Roman"/>
      <w:sz w:val="24"/>
      <w:szCs w:val="24"/>
      <w:lang w:val="pt-BR"/>
    </w:rPr>
  </w:style>
  <w:style w:type="paragraph" w:styleId="FootnoteText">
    <w:name w:val="footnote text"/>
    <w:basedOn w:val="Normal"/>
    <w:link w:val="FootnoteTextChar"/>
    <w:uiPriority w:val="99"/>
    <w:unhideWhenUsed/>
    <w:rsid w:val="004C2772"/>
  </w:style>
  <w:style w:type="character" w:customStyle="1" w:styleId="FootnoteTextChar">
    <w:name w:val="Footnote Text Char"/>
    <w:link w:val="FootnoteText"/>
    <w:uiPriority w:val="99"/>
    <w:rsid w:val="004C2772"/>
    <w:rPr>
      <w:rFonts w:eastAsia="Times New Roman"/>
      <w:sz w:val="24"/>
      <w:szCs w:val="24"/>
      <w:lang w:val="pt-BR"/>
    </w:rPr>
  </w:style>
  <w:style w:type="character" w:styleId="FootnoteReference">
    <w:name w:val="footnote reference"/>
    <w:uiPriority w:val="99"/>
    <w:unhideWhenUsed/>
    <w:rsid w:val="004C2772"/>
    <w:rPr>
      <w:vertAlign w:val="superscript"/>
    </w:rPr>
  </w:style>
  <w:style w:type="character" w:styleId="FollowedHyperlink">
    <w:name w:val="FollowedHyperlink"/>
    <w:uiPriority w:val="99"/>
    <w:semiHidden/>
    <w:unhideWhenUsed/>
    <w:rsid w:val="0086437D"/>
    <w:rPr>
      <w:color w:val="800080"/>
      <w:u w:val="single"/>
    </w:rPr>
  </w:style>
  <w:style w:type="character" w:customStyle="1" w:styleId="apple-converted-space">
    <w:name w:val="apple-converted-space"/>
    <w:rsid w:val="006175A9"/>
  </w:style>
  <w:style w:type="paragraph" w:customStyle="1" w:styleId="volissue">
    <w:name w:val="volissue"/>
    <w:basedOn w:val="Normal"/>
    <w:rsid w:val="00C03407"/>
    <w:pPr>
      <w:spacing w:before="100" w:beforeAutospacing="1" w:after="100" w:afterAutospacing="1"/>
    </w:pPr>
    <w:rPr>
      <w:rFonts w:ascii="Times" w:eastAsia="Calibri" w:hAnsi="Times"/>
      <w:sz w:val="20"/>
      <w:szCs w:val="20"/>
      <w:lang w:val="en-US"/>
    </w:rPr>
  </w:style>
  <w:style w:type="paragraph" w:styleId="ListParagraph">
    <w:name w:val="List Paragraph"/>
    <w:basedOn w:val="Normal"/>
    <w:uiPriority w:val="34"/>
    <w:qFormat/>
    <w:rsid w:val="00E96342"/>
    <w:pPr>
      <w:ind w:left="720"/>
      <w:contextualSpacing/>
    </w:pPr>
  </w:style>
  <w:style w:type="paragraph" w:customStyle="1" w:styleId="CM10">
    <w:name w:val="CM10"/>
    <w:basedOn w:val="Normal"/>
    <w:next w:val="Normal"/>
    <w:rsid w:val="009867A9"/>
    <w:pPr>
      <w:widowControl w:val="0"/>
      <w:autoSpaceDE w:val="0"/>
      <w:autoSpaceDN w:val="0"/>
      <w:adjustRightInd w:val="0"/>
      <w:spacing w:line="578" w:lineRule="atLeast"/>
    </w:pPr>
    <w:rPr>
      <w:rFonts w:ascii="Verdana" w:hAnsi="Verdana"/>
      <w:lang w:val="en-US"/>
    </w:rPr>
  </w:style>
  <w:style w:type="character" w:customStyle="1" w:styleId="A4">
    <w:name w:val="A4"/>
    <w:uiPriority w:val="99"/>
    <w:rsid w:val="00E50559"/>
    <w:rPr>
      <w:rFonts w:cs="Arial"/>
      <w:i/>
      <w:iCs/>
      <w:color w:val="000000"/>
      <w:sz w:val="10"/>
      <w:szCs w:val="10"/>
    </w:rPr>
  </w:style>
  <w:style w:type="character" w:customStyle="1" w:styleId="A0">
    <w:name w:val="A0"/>
    <w:uiPriority w:val="99"/>
    <w:rsid w:val="00E50559"/>
    <w:rPr>
      <w:rFonts w:cs="Arial"/>
      <w:i/>
      <w:iCs/>
      <w:color w:val="000000"/>
      <w:sz w:val="17"/>
      <w:szCs w:val="17"/>
    </w:rPr>
  </w:style>
  <w:style w:type="character" w:customStyle="1" w:styleId="cit">
    <w:name w:val="cit"/>
    <w:basedOn w:val="DefaultParagraphFont"/>
    <w:rsid w:val="00326729"/>
  </w:style>
  <w:style w:type="character" w:customStyle="1" w:styleId="fm-citation-ids-label">
    <w:name w:val="fm-citation-ids-label"/>
    <w:basedOn w:val="DefaultParagraphFont"/>
    <w:rsid w:val="003267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3A5"/>
    <w:rPr>
      <w:rFonts w:eastAsia="Times New Roman"/>
      <w:sz w:val="24"/>
      <w:szCs w:val="24"/>
      <w:lang w:val="pt-BR"/>
    </w:rPr>
  </w:style>
  <w:style w:type="paragraph" w:styleId="Heading1">
    <w:name w:val="heading 1"/>
    <w:basedOn w:val="Normal"/>
    <w:next w:val="Normal"/>
    <w:link w:val="Heading1Char"/>
    <w:uiPriority w:val="9"/>
    <w:qFormat/>
    <w:rsid w:val="00EB3DEA"/>
    <w:pPr>
      <w:keepNext/>
      <w:spacing w:before="240" w:after="60"/>
      <w:outlineLvl w:val="0"/>
    </w:pPr>
    <w:rPr>
      <w:rFonts w:ascii="Cambria" w:hAnsi="Cambria"/>
      <w:b/>
      <w:bCs/>
      <w:kern w:val="32"/>
      <w:sz w:val="32"/>
      <w:szCs w:val="32"/>
      <w:lang w:eastAsia="x-none"/>
    </w:rPr>
  </w:style>
  <w:style w:type="paragraph" w:styleId="Heading2">
    <w:name w:val="heading 2"/>
    <w:basedOn w:val="Normal"/>
    <w:link w:val="Heading2Char"/>
    <w:uiPriority w:val="9"/>
    <w:qFormat/>
    <w:rsid w:val="003503A5"/>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qFormat/>
    <w:rsid w:val="00A83C27"/>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qFormat/>
    <w:rsid w:val="003503A5"/>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iPriority w:val="9"/>
    <w:qFormat/>
    <w:rsid w:val="00B052F1"/>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503A5"/>
    <w:rPr>
      <w:rFonts w:ascii="Times New Roman" w:eastAsia="Times New Roman" w:hAnsi="Times New Roman" w:cs="Times New Roman"/>
      <w:b/>
      <w:bCs/>
      <w:sz w:val="36"/>
      <w:szCs w:val="36"/>
    </w:rPr>
  </w:style>
  <w:style w:type="character" w:customStyle="1" w:styleId="Heading4Char">
    <w:name w:val="Heading 4 Char"/>
    <w:link w:val="Heading4"/>
    <w:uiPriority w:val="9"/>
    <w:semiHidden/>
    <w:rsid w:val="003503A5"/>
    <w:rPr>
      <w:rFonts w:ascii="Calibri" w:eastAsia="Times New Roman" w:hAnsi="Calibri" w:cs="Times New Roman"/>
      <w:b/>
      <w:bCs/>
      <w:sz w:val="28"/>
      <w:szCs w:val="28"/>
      <w:lang w:val="pt-BR"/>
    </w:rPr>
  </w:style>
  <w:style w:type="character" w:styleId="Hyperlink">
    <w:name w:val="Hyperlink"/>
    <w:semiHidden/>
    <w:rsid w:val="003503A5"/>
    <w:rPr>
      <w:color w:val="0033CC"/>
      <w:u w:val="single"/>
    </w:rPr>
  </w:style>
  <w:style w:type="character" w:customStyle="1" w:styleId="ti2">
    <w:name w:val="ti2"/>
    <w:rsid w:val="003503A5"/>
    <w:rPr>
      <w:sz w:val="22"/>
      <w:szCs w:val="22"/>
    </w:rPr>
  </w:style>
  <w:style w:type="paragraph" w:styleId="BlockText">
    <w:name w:val="Block Text"/>
    <w:basedOn w:val="Normal"/>
    <w:rsid w:val="003503A5"/>
    <w:pPr>
      <w:spacing w:line="480" w:lineRule="auto"/>
      <w:ind w:left="1134" w:right="1134" w:firstLine="708"/>
      <w:jc w:val="both"/>
    </w:pPr>
    <w:rPr>
      <w:rFonts w:ascii="Arial" w:hAnsi="Arial" w:cs="Arial"/>
      <w:color w:val="000000"/>
      <w:lang w:eastAsia="pt-BR"/>
    </w:rPr>
  </w:style>
  <w:style w:type="character" w:styleId="Strong">
    <w:name w:val="Strong"/>
    <w:uiPriority w:val="22"/>
    <w:qFormat/>
    <w:rsid w:val="003503A5"/>
    <w:rPr>
      <w:b/>
      <w:bCs/>
    </w:rPr>
  </w:style>
  <w:style w:type="paragraph" w:styleId="NormalWeb">
    <w:name w:val="Normal (Web)"/>
    <w:basedOn w:val="Normal"/>
    <w:uiPriority w:val="99"/>
    <w:semiHidden/>
    <w:rsid w:val="003503A5"/>
    <w:pPr>
      <w:spacing w:before="100" w:beforeAutospacing="1" w:after="100" w:afterAutospacing="1"/>
    </w:pPr>
    <w:rPr>
      <w:lang w:val="en-US"/>
    </w:rPr>
  </w:style>
  <w:style w:type="character" w:customStyle="1" w:styleId="a">
    <w:name w:val="a"/>
    <w:basedOn w:val="DefaultParagraphFont"/>
    <w:rsid w:val="003503A5"/>
  </w:style>
  <w:style w:type="paragraph" w:styleId="BodyText">
    <w:name w:val="Body Text"/>
    <w:basedOn w:val="Normal"/>
    <w:link w:val="BodyTextChar"/>
    <w:rsid w:val="003503A5"/>
    <w:pPr>
      <w:spacing w:line="480" w:lineRule="auto"/>
      <w:jc w:val="both"/>
    </w:pPr>
    <w:rPr>
      <w:szCs w:val="20"/>
      <w:lang w:val="x-none" w:eastAsia="pt-BR"/>
    </w:rPr>
  </w:style>
  <w:style w:type="character" w:customStyle="1" w:styleId="BodyTextChar">
    <w:name w:val="Body Text Char"/>
    <w:link w:val="BodyText"/>
    <w:rsid w:val="003503A5"/>
    <w:rPr>
      <w:rFonts w:ascii="Times New Roman" w:eastAsia="Times New Roman" w:hAnsi="Times New Roman" w:cs="Times New Roman"/>
      <w:sz w:val="24"/>
      <w:szCs w:val="20"/>
      <w:lang w:eastAsia="pt-BR"/>
    </w:rPr>
  </w:style>
  <w:style w:type="paragraph" w:styleId="BodyText2">
    <w:name w:val="Body Text 2"/>
    <w:basedOn w:val="Normal"/>
    <w:link w:val="BodyText2Char"/>
    <w:rsid w:val="003503A5"/>
    <w:pPr>
      <w:spacing w:after="120" w:line="480" w:lineRule="auto"/>
    </w:pPr>
    <w:rPr>
      <w:lang w:eastAsia="x-none"/>
    </w:rPr>
  </w:style>
  <w:style w:type="character" w:customStyle="1" w:styleId="BodyText2Char">
    <w:name w:val="Body Text 2 Char"/>
    <w:link w:val="BodyText2"/>
    <w:rsid w:val="003503A5"/>
    <w:rPr>
      <w:rFonts w:ascii="Times New Roman" w:eastAsia="Times New Roman" w:hAnsi="Times New Roman" w:cs="Times New Roman"/>
      <w:sz w:val="24"/>
      <w:szCs w:val="24"/>
      <w:lang w:val="pt-BR"/>
    </w:rPr>
  </w:style>
  <w:style w:type="paragraph" w:styleId="Header">
    <w:name w:val="header"/>
    <w:basedOn w:val="Normal"/>
    <w:link w:val="HeaderChar"/>
    <w:uiPriority w:val="99"/>
    <w:rsid w:val="003503A5"/>
    <w:pPr>
      <w:tabs>
        <w:tab w:val="center" w:pos="4419"/>
        <w:tab w:val="right" w:pos="8838"/>
      </w:tabs>
    </w:pPr>
    <w:rPr>
      <w:lang w:val="x-none" w:eastAsia="pt-BR"/>
    </w:rPr>
  </w:style>
  <w:style w:type="character" w:customStyle="1" w:styleId="HeaderChar">
    <w:name w:val="Header Char"/>
    <w:link w:val="Header"/>
    <w:uiPriority w:val="99"/>
    <w:rsid w:val="003503A5"/>
    <w:rPr>
      <w:rFonts w:ascii="Times New Roman" w:eastAsia="Times New Roman" w:hAnsi="Times New Roman" w:cs="Times New Roman"/>
      <w:sz w:val="24"/>
      <w:szCs w:val="24"/>
      <w:lang w:eastAsia="pt-BR"/>
    </w:rPr>
  </w:style>
  <w:style w:type="character" w:styleId="PageNumber">
    <w:name w:val="page number"/>
    <w:basedOn w:val="DefaultParagraphFont"/>
    <w:semiHidden/>
    <w:rsid w:val="003503A5"/>
  </w:style>
  <w:style w:type="paragraph" w:styleId="Footer">
    <w:name w:val="footer"/>
    <w:basedOn w:val="Normal"/>
    <w:link w:val="FooterChar"/>
    <w:semiHidden/>
    <w:rsid w:val="003503A5"/>
    <w:pPr>
      <w:tabs>
        <w:tab w:val="center" w:pos="4252"/>
        <w:tab w:val="right" w:pos="8504"/>
      </w:tabs>
    </w:pPr>
    <w:rPr>
      <w:lang w:eastAsia="x-none"/>
    </w:rPr>
  </w:style>
  <w:style w:type="character" w:customStyle="1" w:styleId="FooterChar">
    <w:name w:val="Footer Char"/>
    <w:link w:val="Footer"/>
    <w:semiHidden/>
    <w:rsid w:val="003503A5"/>
    <w:rPr>
      <w:rFonts w:ascii="Times New Roman" w:eastAsia="Times New Roman" w:hAnsi="Times New Roman" w:cs="Times New Roman"/>
      <w:sz w:val="24"/>
      <w:szCs w:val="24"/>
      <w:lang w:val="pt-BR"/>
    </w:rPr>
  </w:style>
  <w:style w:type="paragraph" w:styleId="BodyTextIndent">
    <w:name w:val="Body Text Indent"/>
    <w:basedOn w:val="Normal"/>
    <w:link w:val="BodyTextIndentChar"/>
    <w:semiHidden/>
    <w:rsid w:val="003503A5"/>
    <w:pPr>
      <w:spacing w:after="120"/>
      <w:ind w:left="283"/>
    </w:pPr>
    <w:rPr>
      <w:lang w:eastAsia="x-none"/>
    </w:rPr>
  </w:style>
  <w:style w:type="character" w:customStyle="1" w:styleId="BodyTextIndentChar">
    <w:name w:val="Body Text Indent Char"/>
    <w:link w:val="BodyTextIndent"/>
    <w:semiHidden/>
    <w:rsid w:val="003503A5"/>
    <w:rPr>
      <w:rFonts w:ascii="Times New Roman" w:eastAsia="Times New Roman" w:hAnsi="Times New Roman" w:cs="Times New Roman"/>
      <w:sz w:val="24"/>
      <w:szCs w:val="24"/>
      <w:lang w:val="pt-BR"/>
    </w:rPr>
  </w:style>
  <w:style w:type="paragraph" w:styleId="BodyText3">
    <w:name w:val="Body Text 3"/>
    <w:basedOn w:val="Normal"/>
    <w:link w:val="BodyText3Char"/>
    <w:semiHidden/>
    <w:rsid w:val="003503A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spacing w:line="480" w:lineRule="auto"/>
    </w:pPr>
    <w:rPr>
      <w:szCs w:val="20"/>
      <w:lang w:val="x-none" w:eastAsia="x-none"/>
    </w:rPr>
  </w:style>
  <w:style w:type="character" w:customStyle="1" w:styleId="BodyText3Char">
    <w:name w:val="Body Text 3 Char"/>
    <w:link w:val="BodyText3"/>
    <w:semiHidden/>
    <w:rsid w:val="003503A5"/>
    <w:rPr>
      <w:rFonts w:ascii="Times New Roman" w:eastAsia="Times New Roman" w:hAnsi="Times New Roman" w:cs="Times New Roman"/>
      <w:sz w:val="24"/>
      <w:szCs w:val="20"/>
    </w:rPr>
  </w:style>
  <w:style w:type="character" w:styleId="CommentReference">
    <w:name w:val="annotation reference"/>
    <w:uiPriority w:val="99"/>
    <w:semiHidden/>
    <w:rsid w:val="003503A5"/>
    <w:rPr>
      <w:sz w:val="16"/>
      <w:szCs w:val="16"/>
    </w:rPr>
  </w:style>
  <w:style w:type="paragraph" w:styleId="CommentText">
    <w:name w:val="annotation text"/>
    <w:basedOn w:val="Normal"/>
    <w:link w:val="CommentTextChar"/>
    <w:uiPriority w:val="99"/>
    <w:semiHidden/>
    <w:rsid w:val="003503A5"/>
    <w:rPr>
      <w:sz w:val="20"/>
      <w:szCs w:val="20"/>
      <w:lang w:eastAsia="x-none"/>
    </w:rPr>
  </w:style>
  <w:style w:type="character" w:customStyle="1" w:styleId="CommentTextChar">
    <w:name w:val="Comment Text Char"/>
    <w:link w:val="CommentText"/>
    <w:uiPriority w:val="99"/>
    <w:semiHidden/>
    <w:rsid w:val="003503A5"/>
    <w:rPr>
      <w:rFonts w:ascii="Times New Roman" w:eastAsia="Times New Roman" w:hAnsi="Times New Roman" w:cs="Times New Roman"/>
      <w:sz w:val="20"/>
      <w:szCs w:val="20"/>
      <w:lang w:val="pt-BR"/>
    </w:rPr>
  </w:style>
  <w:style w:type="paragraph" w:styleId="CommentSubject">
    <w:name w:val="annotation subject"/>
    <w:basedOn w:val="CommentText"/>
    <w:next w:val="CommentText"/>
    <w:link w:val="CommentSubjectChar"/>
    <w:semiHidden/>
    <w:rsid w:val="003503A5"/>
    <w:rPr>
      <w:b/>
      <w:bCs/>
    </w:rPr>
  </w:style>
  <w:style w:type="character" w:customStyle="1" w:styleId="CommentSubjectChar">
    <w:name w:val="Comment Subject Char"/>
    <w:link w:val="CommentSubject"/>
    <w:semiHidden/>
    <w:rsid w:val="003503A5"/>
    <w:rPr>
      <w:rFonts w:ascii="Times New Roman" w:eastAsia="Times New Roman" w:hAnsi="Times New Roman" w:cs="Times New Roman"/>
      <w:b/>
      <w:bCs/>
      <w:sz w:val="20"/>
      <w:szCs w:val="20"/>
      <w:lang w:val="pt-BR"/>
    </w:rPr>
  </w:style>
  <w:style w:type="paragraph" w:styleId="BalloonText">
    <w:name w:val="Balloon Text"/>
    <w:basedOn w:val="Normal"/>
    <w:link w:val="BalloonTextChar"/>
    <w:semiHidden/>
    <w:rsid w:val="003503A5"/>
    <w:rPr>
      <w:rFonts w:ascii="Tahoma" w:hAnsi="Tahoma"/>
      <w:sz w:val="16"/>
      <w:szCs w:val="16"/>
      <w:lang w:eastAsia="x-none"/>
    </w:rPr>
  </w:style>
  <w:style w:type="character" w:customStyle="1" w:styleId="BalloonTextChar">
    <w:name w:val="Balloon Text Char"/>
    <w:link w:val="BalloonText"/>
    <w:semiHidden/>
    <w:rsid w:val="003503A5"/>
    <w:rPr>
      <w:rFonts w:ascii="Tahoma" w:eastAsia="Times New Roman" w:hAnsi="Tahoma" w:cs="Tahoma"/>
      <w:sz w:val="16"/>
      <w:szCs w:val="16"/>
      <w:lang w:val="pt-BR"/>
    </w:rPr>
  </w:style>
  <w:style w:type="character" w:customStyle="1" w:styleId="medium-font1">
    <w:name w:val="medium-font1"/>
    <w:rsid w:val="003503A5"/>
    <w:rPr>
      <w:sz w:val="19"/>
      <w:szCs w:val="19"/>
    </w:rPr>
  </w:style>
  <w:style w:type="paragraph" w:styleId="HTMLPreformatted">
    <w:name w:val="HTML Preformatted"/>
    <w:basedOn w:val="Normal"/>
    <w:link w:val="HTMLPreformattedChar"/>
    <w:uiPriority w:val="99"/>
    <w:semiHidden/>
    <w:rsid w:val="00350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3503A5"/>
    <w:rPr>
      <w:rFonts w:ascii="Courier New" w:eastAsia="Times New Roman" w:hAnsi="Courier New" w:cs="Courier New"/>
      <w:sz w:val="20"/>
      <w:szCs w:val="20"/>
    </w:rPr>
  </w:style>
  <w:style w:type="character" w:customStyle="1" w:styleId="rectitle">
    <w:name w:val="rectitle"/>
    <w:basedOn w:val="DefaultParagraphFont"/>
    <w:rsid w:val="003503A5"/>
  </w:style>
  <w:style w:type="character" w:customStyle="1" w:styleId="hit">
    <w:name w:val="hit"/>
    <w:basedOn w:val="DefaultParagraphFont"/>
    <w:rsid w:val="003503A5"/>
  </w:style>
  <w:style w:type="character" w:customStyle="1" w:styleId="jin">
    <w:name w:val="jin"/>
    <w:basedOn w:val="DefaultParagraphFont"/>
    <w:rsid w:val="003503A5"/>
  </w:style>
  <w:style w:type="character" w:customStyle="1" w:styleId="stats">
    <w:name w:val="stats"/>
    <w:basedOn w:val="DefaultParagraphFont"/>
    <w:rsid w:val="003503A5"/>
  </w:style>
  <w:style w:type="paragraph" w:styleId="Bibliography">
    <w:name w:val="Bibliography"/>
    <w:basedOn w:val="Normal"/>
    <w:next w:val="Normal"/>
    <w:uiPriority w:val="37"/>
    <w:unhideWhenUsed/>
    <w:rsid w:val="003503A5"/>
  </w:style>
  <w:style w:type="character" w:styleId="Emphasis">
    <w:name w:val="Emphasis"/>
    <w:uiPriority w:val="20"/>
    <w:qFormat/>
    <w:rsid w:val="003503A5"/>
    <w:rPr>
      <w:i/>
      <w:iCs/>
    </w:rPr>
  </w:style>
  <w:style w:type="character" w:customStyle="1" w:styleId="tooltipcontentwrapper">
    <w:name w:val="tooltipcontentwrapper"/>
    <w:basedOn w:val="DefaultParagraphFont"/>
    <w:rsid w:val="003503A5"/>
  </w:style>
  <w:style w:type="character" w:customStyle="1" w:styleId="tooltipcontent">
    <w:name w:val="tooltipcontent"/>
    <w:basedOn w:val="DefaultParagraphFont"/>
    <w:rsid w:val="003503A5"/>
  </w:style>
  <w:style w:type="paragraph" w:customStyle="1" w:styleId="Default">
    <w:name w:val="Default"/>
    <w:rsid w:val="003503A5"/>
    <w:pPr>
      <w:autoSpaceDE w:val="0"/>
      <w:autoSpaceDN w:val="0"/>
      <w:adjustRightInd w:val="0"/>
    </w:pPr>
    <w:rPr>
      <w:color w:val="000000"/>
      <w:sz w:val="24"/>
      <w:szCs w:val="24"/>
      <w:lang w:val="pt-BR"/>
    </w:rPr>
  </w:style>
  <w:style w:type="character" w:customStyle="1" w:styleId="texhtml">
    <w:name w:val="texhtml"/>
    <w:basedOn w:val="DefaultParagraphFont"/>
    <w:rsid w:val="003503A5"/>
  </w:style>
  <w:style w:type="character" w:styleId="LineNumber">
    <w:name w:val="line number"/>
    <w:basedOn w:val="DefaultParagraphFont"/>
    <w:uiPriority w:val="99"/>
    <w:semiHidden/>
    <w:unhideWhenUsed/>
    <w:rsid w:val="003503A5"/>
  </w:style>
  <w:style w:type="character" w:customStyle="1" w:styleId="citation">
    <w:name w:val="citation"/>
    <w:basedOn w:val="DefaultParagraphFont"/>
    <w:rsid w:val="00B71A30"/>
  </w:style>
  <w:style w:type="character" w:customStyle="1" w:styleId="ref-journal1">
    <w:name w:val="ref-journal1"/>
    <w:rsid w:val="00B71A30"/>
    <w:rPr>
      <w:i/>
      <w:iCs/>
    </w:rPr>
  </w:style>
  <w:style w:type="paragraph" w:styleId="Title">
    <w:name w:val="Title"/>
    <w:basedOn w:val="Normal"/>
    <w:next w:val="Normal"/>
    <w:link w:val="TitleChar"/>
    <w:uiPriority w:val="10"/>
    <w:qFormat/>
    <w:rsid w:val="00333C37"/>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link w:val="Title"/>
    <w:uiPriority w:val="10"/>
    <w:rsid w:val="00333C37"/>
    <w:rPr>
      <w:rFonts w:ascii="Cambria" w:eastAsia="Times New Roman" w:hAnsi="Cambria"/>
      <w:color w:val="17365D"/>
      <w:spacing w:val="5"/>
      <w:kern w:val="28"/>
      <w:sz w:val="52"/>
      <w:szCs w:val="52"/>
      <w:lang w:val="pt-BR"/>
    </w:rPr>
  </w:style>
  <w:style w:type="character" w:customStyle="1" w:styleId="Heading1Char">
    <w:name w:val="Heading 1 Char"/>
    <w:link w:val="Heading1"/>
    <w:uiPriority w:val="9"/>
    <w:rsid w:val="00EB3DEA"/>
    <w:rPr>
      <w:rFonts w:ascii="Cambria" w:eastAsia="Times New Roman" w:hAnsi="Cambria" w:cs="Times New Roman"/>
      <w:b/>
      <w:bCs/>
      <w:kern w:val="32"/>
      <w:sz w:val="32"/>
      <w:szCs w:val="32"/>
      <w:lang w:val="pt-BR"/>
    </w:rPr>
  </w:style>
  <w:style w:type="paragraph" w:styleId="TOCHeading">
    <w:name w:val="TOC Heading"/>
    <w:basedOn w:val="Heading1"/>
    <w:next w:val="Normal"/>
    <w:uiPriority w:val="39"/>
    <w:semiHidden/>
    <w:unhideWhenUsed/>
    <w:qFormat/>
    <w:rsid w:val="00EB3DEA"/>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EB3DEA"/>
    <w:pPr>
      <w:spacing w:after="100" w:line="276" w:lineRule="auto"/>
    </w:pPr>
    <w:rPr>
      <w:rFonts w:ascii="Calibri" w:eastAsia="Calibri" w:hAnsi="Calibri"/>
      <w:sz w:val="22"/>
      <w:szCs w:val="22"/>
    </w:rPr>
  </w:style>
  <w:style w:type="paragraph" w:styleId="TOC2">
    <w:name w:val="toc 2"/>
    <w:basedOn w:val="Normal"/>
    <w:next w:val="Normal"/>
    <w:autoRedefine/>
    <w:uiPriority w:val="39"/>
    <w:unhideWhenUsed/>
    <w:rsid w:val="00EB3DEA"/>
    <w:pPr>
      <w:spacing w:after="100" w:line="276" w:lineRule="auto"/>
      <w:ind w:left="220"/>
    </w:pPr>
    <w:rPr>
      <w:rFonts w:ascii="Calibri" w:eastAsia="Calibri" w:hAnsi="Calibri"/>
      <w:sz w:val="22"/>
      <w:szCs w:val="22"/>
    </w:rPr>
  </w:style>
  <w:style w:type="paragraph" w:styleId="TOC3">
    <w:name w:val="toc 3"/>
    <w:basedOn w:val="Normal"/>
    <w:next w:val="Normal"/>
    <w:autoRedefine/>
    <w:uiPriority w:val="39"/>
    <w:unhideWhenUsed/>
    <w:rsid w:val="00EB3DEA"/>
    <w:pPr>
      <w:tabs>
        <w:tab w:val="right" w:leader="dot" w:pos="8494"/>
      </w:tabs>
      <w:spacing w:after="100" w:line="276" w:lineRule="auto"/>
      <w:ind w:left="440"/>
      <w:jc w:val="both"/>
    </w:pPr>
    <w:rPr>
      <w:rFonts w:ascii="Calibri" w:eastAsia="Calibri" w:hAnsi="Calibri"/>
      <w:sz w:val="22"/>
      <w:szCs w:val="22"/>
    </w:rPr>
  </w:style>
  <w:style w:type="character" w:customStyle="1" w:styleId="Heading3Char">
    <w:name w:val="Heading 3 Char"/>
    <w:link w:val="Heading3"/>
    <w:uiPriority w:val="9"/>
    <w:semiHidden/>
    <w:rsid w:val="00A83C27"/>
    <w:rPr>
      <w:rFonts w:ascii="Cambria" w:eastAsia="Times New Roman" w:hAnsi="Cambria" w:cs="Times New Roman"/>
      <w:b/>
      <w:bCs/>
      <w:sz w:val="26"/>
      <w:szCs w:val="26"/>
      <w:lang w:val="pt-BR"/>
    </w:rPr>
  </w:style>
  <w:style w:type="character" w:customStyle="1" w:styleId="paginatexto">
    <w:name w:val="pagina_texto"/>
    <w:basedOn w:val="DefaultParagraphFont"/>
    <w:rsid w:val="00A83C27"/>
  </w:style>
  <w:style w:type="paragraph" w:styleId="BodyTextIndent3">
    <w:name w:val="Body Text Indent 3"/>
    <w:basedOn w:val="Normal"/>
    <w:link w:val="BodyTextIndent3Char"/>
    <w:uiPriority w:val="99"/>
    <w:semiHidden/>
    <w:unhideWhenUsed/>
    <w:rsid w:val="00115B37"/>
    <w:pPr>
      <w:spacing w:after="120"/>
      <w:ind w:left="360"/>
    </w:pPr>
    <w:rPr>
      <w:sz w:val="16"/>
      <w:szCs w:val="16"/>
      <w:lang w:eastAsia="x-none"/>
    </w:rPr>
  </w:style>
  <w:style w:type="character" w:customStyle="1" w:styleId="BodyTextIndent3Char">
    <w:name w:val="Body Text Indent 3 Char"/>
    <w:link w:val="BodyTextIndent3"/>
    <w:uiPriority w:val="99"/>
    <w:semiHidden/>
    <w:rsid w:val="00115B37"/>
    <w:rPr>
      <w:rFonts w:ascii="Times New Roman" w:eastAsia="Times New Roman" w:hAnsi="Times New Roman"/>
      <w:sz w:val="16"/>
      <w:szCs w:val="16"/>
      <w:lang w:val="pt-BR"/>
    </w:rPr>
  </w:style>
  <w:style w:type="character" w:customStyle="1" w:styleId="editsection">
    <w:name w:val="editsection"/>
    <w:basedOn w:val="DefaultParagraphFont"/>
    <w:rsid w:val="007E3538"/>
  </w:style>
  <w:style w:type="character" w:customStyle="1" w:styleId="mw-headline">
    <w:name w:val="mw-headline"/>
    <w:basedOn w:val="DefaultParagraphFont"/>
    <w:rsid w:val="007E3538"/>
  </w:style>
  <w:style w:type="character" w:customStyle="1" w:styleId="Heading5Char">
    <w:name w:val="Heading 5 Char"/>
    <w:link w:val="Heading5"/>
    <w:uiPriority w:val="9"/>
    <w:semiHidden/>
    <w:rsid w:val="00B052F1"/>
    <w:rPr>
      <w:rFonts w:ascii="Calibri" w:eastAsia="Times New Roman" w:hAnsi="Calibri" w:cs="Times New Roman"/>
      <w:b/>
      <w:bCs/>
      <w:i/>
      <w:iCs/>
      <w:sz w:val="26"/>
      <w:szCs w:val="26"/>
      <w:lang w:val="pt-BR"/>
    </w:rPr>
  </w:style>
  <w:style w:type="table" w:styleId="TableGrid">
    <w:name w:val="Table Grid"/>
    <w:basedOn w:val="TableNormal"/>
    <w:uiPriority w:val="59"/>
    <w:rsid w:val="00A7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category9">
    <w:name w:val="articlecategory9"/>
    <w:basedOn w:val="Normal"/>
    <w:rsid w:val="0041075F"/>
    <w:pPr>
      <w:shd w:val="clear" w:color="auto" w:fill="FFFFFF"/>
      <w:spacing w:after="120" w:line="312" w:lineRule="atLeast"/>
    </w:pPr>
    <w:rPr>
      <w:b/>
      <w:bCs/>
      <w:color w:val="A3A2A2"/>
      <w:sz w:val="29"/>
      <w:szCs w:val="29"/>
      <w:lang w:val="en-US"/>
    </w:rPr>
  </w:style>
  <w:style w:type="character" w:customStyle="1" w:styleId="printhide">
    <w:name w:val="printhide"/>
    <w:basedOn w:val="DefaultParagraphFont"/>
    <w:rsid w:val="00031BA7"/>
  </w:style>
  <w:style w:type="character" w:customStyle="1" w:styleId="helptooltip1">
    <w:name w:val="helptooltip1"/>
    <w:basedOn w:val="DefaultParagraphFont"/>
    <w:rsid w:val="00011612"/>
  </w:style>
  <w:style w:type="character" w:customStyle="1" w:styleId="tooltipcontentwrapper1">
    <w:name w:val="tooltipcontentwrapper1"/>
    <w:rsid w:val="00011612"/>
    <w:rPr>
      <w:vanish w:val="0"/>
      <w:webHidden w:val="0"/>
      <w:bdr w:val="single" w:sz="6" w:space="0" w:color="B4BDB1" w:frame="1"/>
      <w:specVanish w:val="0"/>
    </w:rPr>
  </w:style>
  <w:style w:type="character" w:customStyle="1" w:styleId="tooltipcontent1">
    <w:name w:val="tooltipcontent1"/>
    <w:rsid w:val="00011612"/>
    <w:rPr>
      <w:b w:val="0"/>
      <w:bCs w:val="0"/>
      <w:strike w:val="0"/>
      <w:dstrike w:val="0"/>
      <w:vanish w:val="0"/>
      <w:webHidden w:val="0"/>
      <w:color w:val="333333"/>
      <w:sz w:val="17"/>
      <w:szCs w:val="17"/>
      <w:u w:val="none"/>
      <w:effect w:val="none"/>
      <w:shd w:val="clear" w:color="auto" w:fill="F8FAFC"/>
      <w:specVanish w:val="0"/>
    </w:rPr>
  </w:style>
  <w:style w:type="paragraph" w:customStyle="1" w:styleId="ColorfulShading-Accent11">
    <w:name w:val="Colorful Shading - Accent 11"/>
    <w:hidden/>
    <w:uiPriority w:val="99"/>
    <w:semiHidden/>
    <w:rsid w:val="004D30F7"/>
    <w:rPr>
      <w:rFonts w:eastAsia="Times New Roman"/>
      <w:sz w:val="24"/>
      <w:szCs w:val="24"/>
      <w:lang w:val="pt-BR"/>
    </w:rPr>
  </w:style>
  <w:style w:type="character" w:customStyle="1" w:styleId="gsa1">
    <w:name w:val="gs_a1"/>
    <w:rsid w:val="00B525A0"/>
    <w:rPr>
      <w:color w:val="008000"/>
    </w:rPr>
  </w:style>
  <w:style w:type="character" w:customStyle="1" w:styleId="doi">
    <w:name w:val="doi"/>
    <w:basedOn w:val="DefaultParagraphFont"/>
    <w:rsid w:val="00F010F7"/>
  </w:style>
  <w:style w:type="character" w:customStyle="1" w:styleId="value">
    <w:name w:val="value"/>
    <w:basedOn w:val="DefaultParagraphFont"/>
    <w:rsid w:val="00F010F7"/>
  </w:style>
  <w:style w:type="character" w:customStyle="1" w:styleId="label1">
    <w:name w:val="label1"/>
    <w:basedOn w:val="DefaultParagraphFont"/>
    <w:rsid w:val="00F010F7"/>
  </w:style>
  <w:style w:type="character" w:customStyle="1" w:styleId="pagination">
    <w:name w:val="pagination"/>
    <w:basedOn w:val="DefaultParagraphFont"/>
    <w:rsid w:val="00F010F7"/>
  </w:style>
  <w:style w:type="paragraph" w:customStyle="1" w:styleId="authors">
    <w:name w:val="authors"/>
    <w:basedOn w:val="Normal"/>
    <w:rsid w:val="00F010F7"/>
    <w:pPr>
      <w:spacing w:before="100" w:beforeAutospacing="1" w:after="100" w:afterAutospacing="1"/>
    </w:pPr>
    <w:rPr>
      <w:lang w:val="en-US"/>
    </w:rPr>
  </w:style>
  <w:style w:type="paragraph" w:styleId="Revision">
    <w:name w:val="Revision"/>
    <w:hidden/>
    <w:uiPriority w:val="99"/>
    <w:semiHidden/>
    <w:rsid w:val="003A00E9"/>
    <w:rPr>
      <w:rFonts w:eastAsia="Times New Roman"/>
      <w:sz w:val="24"/>
      <w:szCs w:val="24"/>
      <w:lang w:val="pt-BR"/>
    </w:rPr>
  </w:style>
  <w:style w:type="paragraph" w:styleId="FootnoteText">
    <w:name w:val="footnote text"/>
    <w:basedOn w:val="Normal"/>
    <w:link w:val="FootnoteTextChar"/>
    <w:uiPriority w:val="99"/>
    <w:unhideWhenUsed/>
    <w:rsid w:val="004C2772"/>
  </w:style>
  <w:style w:type="character" w:customStyle="1" w:styleId="FootnoteTextChar">
    <w:name w:val="Footnote Text Char"/>
    <w:link w:val="FootnoteText"/>
    <w:uiPriority w:val="99"/>
    <w:rsid w:val="004C2772"/>
    <w:rPr>
      <w:rFonts w:eastAsia="Times New Roman"/>
      <w:sz w:val="24"/>
      <w:szCs w:val="24"/>
      <w:lang w:val="pt-BR"/>
    </w:rPr>
  </w:style>
  <w:style w:type="character" w:styleId="FootnoteReference">
    <w:name w:val="footnote reference"/>
    <w:uiPriority w:val="99"/>
    <w:unhideWhenUsed/>
    <w:rsid w:val="004C2772"/>
    <w:rPr>
      <w:vertAlign w:val="superscript"/>
    </w:rPr>
  </w:style>
  <w:style w:type="character" w:styleId="FollowedHyperlink">
    <w:name w:val="FollowedHyperlink"/>
    <w:uiPriority w:val="99"/>
    <w:semiHidden/>
    <w:unhideWhenUsed/>
    <w:rsid w:val="0086437D"/>
    <w:rPr>
      <w:color w:val="800080"/>
      <w:u w:val="single"/>
    </w:rPr>
  </w:style>
  <w:style w:type="character" w:customStyle="1" w:styleId="apple-converted-space">
    <w:name w:val="apple-converted-space"/>
    <w:rsid w:val="006175A9"/>
  </w:style>
  <w:style w:type="paragraph" w:customStyle="1" w:styleId="volissue">
    <w:name w:val="volissue"/>
    <w:basedOn w:val="Normal"/>
    <w:rsid w:val="00C03407"/>
    <w:pPr>
      <w:spacing w:before="100" w:beforeAutospacing="1" w:after="100" w:afterAutospacing="1"/>
    </w:pPr>
    <w:rPr>
      <w:rFonts w:ascii="Times" w:eastAsia="Calibri" w:hAnsi="Times"/>
      <w:sz w:val="20"/>
      <w:szCs w:val="20"/>
      <w:lang w:val="en-US"/>
    </w:rPr>
  </w:style>
  <w:style w:type="paragraph" w:styleId="ListParagraph">
    <w:name w:val="List Paragraph"/>
    <w:basedOn w:val="Normal"/>
    <w:uiPriority w:val="34"/>
    <w:qFormat/>
    <w:rsid w:val="00E96342"/>
    <w:pPr>
      <w:ind w:left="720"/>
      <w:contextualSpacing/>
    </w:pPr>
  </w:style>
  <w:style w:type="paragraph" w:customStyle="1" w:styleId="CM10">
    <w:name w:val="CM10"/>
    <w:basedOn w:val="Normal"/>
    <w:next w:val="Normal"/>
    <w:rsid w:val="009867A9"/>
    <w:pPr>
      <w:widowControl w:val="0"/>
      <w:autoSpaceDE w:val="0"/>
      <w:autoSpaceDN w:val="0"/>
      <w:adjustRightInd w:val="0"/>
      <w:spacing w:line="578" w:lineRule="atLeast"/>
    </w:pPr>
    <w:rPr>
      <w:rFonts w:ascii="Verdana" w:hAnsi="Verdana"/>
      <w:lang w:val="en-US"/>
    </w:rPr>
  </w:style>
  <w:style w:type="character" w:customStyle="1" w:styleId="A4">
    <w:name w:val="A4"/>
    <w:uiPriority w:val="99"/>
    <w:rsid w:val="00E50559"/>
    <w:rPr>
      <w:rFonts w:cs="Arial"/>
      <w:i/>
      <w:iCs/>
      <w:color w:val="000000"/>
      <w:sz w:val="10"/>
      <w:szCs w:val="10"/>
    </w:rPr>
  </w:style>
  <w:style w:type="character" w:customStyle="1" w:styleId="A0">
    <w:name w:val="A0"/>
    <w:uiPriority w:val="99"/>
    <w:rsid w:val="00E50559"/>
    <w:rPr>
      <w:rFonts w:cs="Arial"/>
      <w:i/>
      <w:iCs/>
      <w:color w:val="000000"/>
      <w:sz w:val="17"/>
      <w:szCs w:val="17"/>
    </w:rPr>
  </w:style>
  <w:style w:type="character" w:customStyle="1" w:styleId="cit">
    <w:name w:val="cit"/>
    <w:basedOn w:val="DefaultParagraphFont"/>
    <w:rsid w:val="00326729"/>
  </w:style>
  <w:style w:type="character" w:customStyle="1" w:styleId="fm-citation-ids-label">
    <w:name w:val="fm-citation-ids-label"/>
    <w:basedOn w:val="DefaultParagraphFont"/>
    <w:rsid w:val="0032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832">
      <w:bodyDiv w:val="1"/>
      <w:marLeft w:val="0"/>
      <w:marRight w:val="0"/>
      <w:marTop w:val="0"/>
      <w:marBottom w:val="0"/>
      <w:divBdr>
        <w:top w:val="none" w:sz="0" w:space="0" w:color="auto"/>
        <w:left w:val="none" w:sz="0" w:space="0" w:color="auto"/>
        <w:bottom w:val="none" w:sz="0" w:space="0" w:color="auto"/>
        <w:right w:val="none" w:sz="0" w:space="0" w:color="auto"/>
      </w:divBdr>
      <w:divsChild>
        <w:div w:id="466704377">
          <w:marLeft w:val="0"/>
          <w:marRight w:val="0"/>
          <w:marTop w:val="0"/>
          <w:marBottom w:val="0"/>
          <w:divBdr>
            <w:top w:val="none" w:sz="0" w:space="0" w:color="auto"/>
            <w:left w:val="none" w:sz="0" w:space="0" w:color="auto"/>
            <w:bottom w:val="none" w:sz="0" w:space="0" w:color="auto"/>
            <w:right w:val="none" w:sz="0" w:space="0" w:color="auto"/>
          </w:divBdr>
          <w:divsChild>
            <w:div w:id="115374710">
              <w:marLeft w:val="0"/>
              <w:marRight w:val="0"/>
              <w:marTop w:val="0"/>
              <w:marBottom w:val="0"/>
              <w:divBdr>
                <w:top w:val="none" w:sz="0" w:space="0" w:color="auto"/>
                <w:left w:val="none" w:sz="0" w:space="0" w:color="auto"/>
                <w:bottom w:val="none" w:sz="0" w:space="0" w:color="auto"/>
                <w:right w:val="none" w:sz="0" w:space="0" w:color="auto"/>
              </w:divBdr>
              <w:divsChild>
                <w:div w:id="2074312666">
                  <w:marLeft w:val="0"/>
                  <w:marRight w:val="0"/>
                  <w:marTop w:val="0"/>
                  <w:marBottom w:val="0"/>
                  <w:divBdr>
                    <w:top w:val="none" w:sz="0" w:space="0" w:color="auto"/>
                    <w:left w:val="none" w:sz="0" w:space="0" w:color="auto"/>
                    <w:bottom w:val="none" w:sz="0" w:space="0" w:color="auto"/>
                    <w:right w:val="none" w:sz="0" w:space="0" w:color="auto"/>
                  </w:divBdr>
                  <w:divsChild>
                    <w:div w:id="1123038385">
                      <w:marLeft w:val="0"/>
                      <w:marRight w:val="0"/>
                      <w:marTop w:val="0"/>
                      <w:marBottom w:val="0"/>
                      <w:divBdr>
                        <w:top w:val="single" w:sz="24" w:space="0" w:color="E8E8E8"/>
                        <w:left w:val="none" w:sz="0" w:space="0" w:color="auto"/>
                        <w:bottom w:val="none" w:sz="0" w:space="0" w:color="auto"/>
                        <w:right w:val="none" w:sz="0" w:space="0" w:color="auto"/>
                      </w:divBdr>
                      <w:divsChild>
                        <w:div w:id="890269532">
                          <w:marLeft w:val="0"/>
                          <w:marRight w:val="5415"/>
                          <w:marTop w:val="0"/>
                          <w:marBottom w:val="0"/>
                          <w:divBdr>
                            <w:top w:val="none" w:sz="0" w:space="0" w:color="auto"/>
                            <w:left w:val="none" w:sz="0" w:space="0" w:color="auto"/>
                            <w:bottom w:val="none" w:sz="0" w:space="0" w:color="auto"/>
                            <w:right w:val="none" w:sz="0" w:space="0" w:color="auto"/>
                          </w:divBdr>
                          <w:divsChild>
                            <w:div w:id="2027099409">
                              <w:marLeft w:val="0"/>
                              <w:marRight w:val="0"/>
                              <w:marTop w:val="0"/>
                              <w:marBottom w:val="0"/>
                              <w:divBdr>
                                <w:top w:val="none" w:sz="0" w:space="0" w:color="auto"/>
                                <w:left w:val="none" w:sz="0" w:space="0" w:color="auto"/>
                                <w:bottom w:val="none" w:sz="0" w:space="0" w:color="auto"/>
                                <w:right w:val="none" w:sz="0" w:space="0" w:color="auto"/>
                              </w:divBdr>
                              <w:divsChild>
                                <w:div w:id="796142915">
                                  <w:marLeft w:val="0"/>
                                  <w:marRight w:val="0"/>
                                  <w:marTop w:val="0"/>
                                  <w:marBottom w:val="0"/>
                                  <w:divBdr>
                                    <w:top w:val="single" w:sz="6" w:space="0" w:color="FFFFFF"/>
                                    <w:left w:val="none" w:sz="0" w:space="0" w:color="auto"/>
                                    <w:bottom w:val="none" w:sz="0" w:space="0" w:color="auto"/>
                                    <w:right w:val="none" w:sz="0" w:space="0" w:color="auto"/>
                                  </w:divBdr>
                                  <w:divsChild>
                                    <w:div w:id="1402099796">
                                      <w:marLeft w:val="0"/>
                                      <w:marRight w:val="0"/>
                                      <w:marTop w:val="0"/>
                                      <w:marBottom w:val="0"/>
                                      <w:divBdr>
                                        <w:top w:val="none" w:sz="0" w:space="0" w:color="auto"/>
                                        <w:left w:val="none" w:sz="0" w:space="0" w:color="auto"/>
                                        <w:bottom w:val="none" w:sz="0" w:space="0" w:color="auto"/>
                                        <w:right w:val="none" w:sz="0" w:space="0" w:color="auto"/>
                                      </w:divBdr>
                                      <w:divsChild>
                                        <w:div w:id="1807117685">
                                          <w:marLeft w:val="0"/>
                                          <w:marRight w:val="0"/>
                                          <w:marTop w:val="0"/>
                                          <w:marBottom w:val="0"/>
                                          <w:divBdr>
                                            <w:top w:val="none" w:sz="0" w:space="0" w:color="auto"/>
                                            <w:left w:val="none" w:sz="0" w:space="0" w:color="auto"/>
                                            <w:bottom w:val="none" w:sz="0" w:space="0" w:color="auto"/>
                                            <w:right w:val="none" w:sz="0" w:space="0" w:color="auto"/>
                                          </w:divBdr>
                                          <w:divsChild>
                                            <w:div w:id="783621301">
                                              <w:marLeft w:val="0"/>
                                              <w:marRight w:val="0"/>
                                              <w:marTop w:val="0"/>
                                              <w:marBottom w:val="0"/>
                                              <w:divBdr>
                                                <w:top w:val="none" w:sz="0" w:space="0" w:color="auto"/>
                                                <w:left w:val="none" w:sz="0" w:space="0" w:color="auto"/>
                                                <w:bottom w:val="none" w:sz="0" w:space="0" w:color="auto"/>
                                                <w:right w:val="none" w:sz="0" w:space="0" w:color="auto"/>
                                              </w:divBdr>
                                              <w:divsChild>
                                                <w:div w:id="393240594">
                                                  <w:marLeft w:val="45"/>
                                                  <w:marRight w:val="75"/>
                                                  <w:marTop w:val="0"/>
                                                  <w:marBottom w:val="0"/>
                                                  <w:divBdr>
                                                    <w:top w:val="none" w:sz="0" w:space="0" w:color="auto"/>
                                                    <w:left w:val="none" w:sz="0" w:space="0" w:color="auto"/>
                                                    <w:bottom w:val="none" w:sz="0" w:space="0" w:color="auto"/>
                                                    <w:right w:val="none" w:sz="0" w:space="0" w:color="auto"/>
                                                  </w:divBdr>
                                                  <w:divsChild>
                                                    <w:div w:id="1768769488">
                                                      <w:marLeft w:val="0"/>
                                                      <w:marRight w:val="0"/>
                                                      <w:marTop w:val="0"/>
                                                      <w:marBottom w:val="0"/>
                                                      <w:divBdr>
                                                        <w:top w:val="none" w:sz="0" w:space="0" w:color="auto"/>
                                                        <w:left w:val="none" w:sz="0" w:space="0" w:color="auto"/>
                                                        <w:bottom w:val="none" w:sz="0" w:space="0" w:color="auto"/>
                                                        <w:right w:val="none" w:sz="0" w:space="0" w:color="auto"/>
                                                      </w:divBdr>
                                                      <w:divsChild>
                                                        <w:div w:id="1196313508">
                                                          <w:marLeft w:val="0"/>
                                                          <w:marRight w:val="0"/>
                                                          <w:marTop w:val="0"/>
                                                          <w:marBottom w:val="0"/>
                                                          <w:divBdr>
                                                            <w:top w:val="none" w:sz="0" w:space="0" w:color="auto"/>
                                                            <w:left w:val="none" w:sz="0" w:space="0" w:color="auto"/>
                                                            <w:bottom w:val="none" w:sz="0" w:space="0" w:color="auto"/>
                                                            <w:right w:val="none" w:sz="0" w:space="0" w:color="auto"/>
                                                          </w:divBdr>
                                                          <w:divsChild>
                                                            <w:div w:id="273640284">
                                                              <w:marLeft w:val="0"/>
                                                              <w:marRight w:val="0"/>
                                                              <w:marTop w:val="0"/>
                                                              <w:marBottom w:val="0"/>
                                                              <w:divBdr>
                                                                <w:top w:val="none" w:sz="0" w:space="0" w:color="auto"/>
                                                                <w:left w:val="none" w:sz="0" w:space="0" w:color="auto"/>
                                                                <w:bottom w:val="none" w:sz="0" w:space="0" w:color="auto"/>
                                                                <w:right w:val="none" w:sz="0" w:space="0" w:color="auto"/>
                                                              </w:divBdr>
                                                              <w:divsChild>
                                                                <w:div w:id="754938385">
                                                                  <w:marLeft w:val="0"/>
                                                                  <w:marRight w:val="0"/>
                                                                  <w:marTop w:val="0"/>
                                                                  <w:marBottom w:val="0"/>
                                                                  <w:divBdr>
                                                                    <w:top w:val="none" w:sz="0" w:space="0" w:color="auto"/>
                                                                    <w:left w:val="none" w:sz="0" w:space="0" w:color="auto"/>
                                                                    <w:bottom w:val="none" w:sz="0" w:space="0" w:color="auto"/>
                                                                    <w:right w:val="none" w:sz="0" w:space="0" w:color="auto"/>
                                                                  </w:divBdr>
                                                                  <w:divsChild>
                                                                    <w:div w:id="1986080527">
                                                                      <w:marLeft w:val="0"/>
                                                                      <w:marRight w:val="0"/>
                                                                      <w:marTop w:val="0"/>
                                                                      <w:marBottom w:val="0"/>
                                                                      <w:divBdr>
                                                                        <w:top w:val="none" w:sz="0" w:space="0" w:color="auto"/>
                                                                        <w:left w:val="none" w:sz="0" w:space="0" w:color="auto"/>
                                                                        <w:bottom w:val="none" w:sz="0" w:space="0" w:color="auto"/>
                                                                        <w:right w:val="none" w:sz="0" w:space="0" w:color="auto"/>
                                                                      </w:divBdr>
                                                                    </w:div>
                                                                    <w:div w:id="2064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85137">
      <w:bodyDiv w:val="1"/>
      <w:marLeft w:val="-480"/>
      <w:marRight w:val="0"/>
      <w:marTop w:val="0"/>
      <w:marBottom w:val="0"/>
      <w:divBdr>
        <w:top w:val="none" w:sz="0" w:space="0" w:color="auto"/>
        <w:left w:val="none" w:sz="0" w:space="0" w:color="auto"/>
        <w:bottom w:val="none" w:sz="0" w:space="0" w:color="auto"/>
        <w:right w:val="none" w:sz="0" w:space="0" w:color="auto"/>
      </w:divBdr>
      <w:divsChild>
        <w:div w:id="1329482841">
          <w:marLeft w:val="0"/>
          <w:marRight w:val="0"/>
          <w:marTop w:val="0"/>
          <w:marBottom w:val="0"/>
          <w:divBdr>
            <w:top w:val="none" w:sz="0" w:space="0" w:color="auto"/>
            <w:left w:val="none" w:sz="0" w:space="0" w:color="auto"/>
            <w:bottom w:val="none" w:sz="0" w:space="0" w:color="auto"/>
            <w:right w:val="none" w:sz="0" w:space="0" w:color="auto"/>
          </w:divBdr>
          <w:divsChild>
            <w:div w:id="1352419425">
              <w:marLeft w:val="0"/>
              <w:marRight w:val="0"/>
              <w:marTop w:val="0"/>
              <w:marBottom w:val="0"/>
              <w:divBdr>
                <w:top w:val="none" w:sz="0" w:space="0" w:color="auto"/>
                <w:left w:val="none" w:sz="0" w:space="0" w:color="auto"/>
                <w:bottom w:val="none" w:sz="0" w:space="0" w:color="auto"/>
                <w:right w:val="none" w:sz="0" w:space="0" w:color="auto"/>
              </w:divBdr>
              <w:divsChild>
                <w:div w:id="10121">
                  <w:marLeft w:val="0"/>
                  <w:marRight w:val="0"/>
                  <w:marTop w:val="0"/>
                  <w:marBottom w:val="240"/>
                  <w:divBdr>
                    <w:top w:val="none" w:sz="0" w:space="0" w:color="auto"/>
                    <w:left w:val="none" w:sz="0" w:space="0" w:color="auto"/>
                    <w:bottom w:val="none" w:sz="0" w:space="0" w:color="auto"/>
                    <w:right w:val="none" w:sz="0" w:space="0" w:color="auto"/>
                  </w:divBdr>
                  <w:divsChild>
                    <w:div w:id="687755383">
                      <w:marLeft w:val="0"/>
                      <w:marRight w:val="0"/>
                      <w:marTop w:val="0"/>
                      <w:marBottom w:val="0"/>
                      <w:divBdr>
                        <w:top w:val="none" w:sz="0" w:space="0" w:color="auto"/>
                        <w:left w:val="none" w:sz="0" w:space="0" w:color="auto"/>
                        <w:bottom w:val="none" w:sz="0" w:space="0" w:color="auto"/>
                        <w:right w:val="none" w:sz="0" w:space="0" w:color="auto"/>
                      </w:divBdr>
                      <w:divsChild>
                        <w:div w:id="941836017">
                          <w:marLeft w:val="0"/>
                          <w:marRight w:val="0"/>
                          <w:marTop w:val="0"/>
                          <w:marBottom w:val="240"/>
                          <w:divBdr>
                            <w:top w:val="none" w:sz="0" w:space="0" w:color="auto"/>
                            <w:left w:val="none" w:sz="0" w:space="0" w:color="auto"/>
                            <w:bottom w:val="none" w:sz="0" w:space="0" w:color="auto"/>
                            <w:right w:val="none" w:sz="0" w:space="0" w:color="auto"/>
                          </w:divBdr>
                          <w:divsChild>
                            <w:div w:id="1137181704">
                              <w:marLeft w:val="0"/>
                              <w:marRight w:val="0"/>
                              <w:marTop w:val="0"/>
                              <w:marBottom w:val="0"/>
                              <w:divBdr>
                                <w:top w:val="none" w:sz="0" w:space="0" w:color="auto"/>
                                <w:left w:val="none" w:sz="0" w:space="0" w:color="auto"/>
                                <w:bottom w:val="none" w:sz="0" w:space="0" w:color="auto"/>
                                <w:right w:val="none" w:sz="0" w:space="0" w:color="auto"/>
                              </w:divBdr>
                              <w:divsChild>
                                <w:div w:id="1336879315">
                                  <w:marLeft w:val="0"/>
                                  <w:marRight w:val="0"/>
                                  <w:marTop w:val="288"/>
                                  <w:marBottom w:val="0"/>
                                  <w:divBdr>
                                    <w:top w:val="single" w:sz="18" w:space="6" w:color="E1E9EB"/>
                                    <w:left w:val="none" w:sz="0" w:space="0" w:color="auto"/>
                                    <w:bottom w:val="none" w:sz="0" w:space="0" w:color="auto"/>
                                    <w:right w:val="none" w:sz="0" w:space="0" w:color="auto"/>
                                  </w:divBdr>
                                  <w:divsChild>
                                    <w:div w:id="1454901397">
                                      <w:marLeft w:val="0"/>
                                      <w:marRight w:val="0"/>
                                      <w:marTop w:val="120"/>
                                      <w:marBottom w:val="0"/>
                                      <w:divBdr>
                                        <w:top w:val="none" w:sz="0" w:space="0" w:color="auto"/>
                                        <w:left w:val="none" w:sz="0" w:space="0" w:color="auto"/>
                                        <w:bottom w:val="none" w:sz="0" w:space="0" w:color="auto"/>
                                        <w:right w:val="none" w:sz="0" w:space="0" w:color="auto"/>
                                      </w:divBdr>
                                      <w:divsChild>
                                        <w:div w:id="154539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7432">
      <w:bodyDiv w:val="1"/>
      <w:marLeft w:val="0"/>
      <w:marRight w:val="0"/>
      <w:marTop w:val="0"/>
      <w:marBottom w:val="0"/>
      <w:divBdr>
        <w:top w:val="none" w:sz="0" w:space="0" w:color="auto"/>
        <w:left w:val="none" w:sz="0" w:space="0" w:color="auto"/>
        <w:bottom w:val="none" w:sz="0" w:space="0" w:color="auto"/>
        <w:right w:val="none" w:sz="0" w:space="0" w:color="auto"/>
      </w:divBdr>
      <w:divsChild>
        <w:div w:id="614025648">
          <w:marLeft w:val="0"/>
          <w:marRight w:val="0"/>
          <w:marTop w:val="0"/>
          <w:marBottom w:val="0"/>
          <w:divBdr>
            <w:top w:val="none" w:sz="0" w:space="0" w:color="auto"/>
            <w:left w:val="none" w:sz="0" w:space="0" w:color="auto"/>
            <w:bottom w:val="none" w:sz="0" w:space="0" w:color="auto"/>
            <w:right w:val="none" w:sz="0" w:space="0" w:color="auto"/>
          </w:divBdr>
          <w:divsChild>
            <w:div w:id="1849439964">
              <w:marLeft w:val="0"/>
              <w:marRight w:val="0"/>
              <w:marTop w:val="0"/>
              <w:marBottom w:val="0"/>
              <w:divBdr>
                <w:top w:val="none" w:sz="0" w:space="0" w:color="auto"/>
                <w:left w:val="none" w:sz="0" w:space="0" w:color="auto"/>
                <w:bottom w:val="none" w:sz="0" w:space="0" w:color="auto"/>
                <w:right w:val="none" w:sz="0" w:space="0" w:color="auto"/>
              </w:divBdr>
              <w:divsChild>
                <w:div w:id="671492248">
                  <w:marLeft w:val="0"/>
                  <w:marRight w:val="0"/>
                  <w:marTop w:val="0"/>
                  <w:marBottom w:val="0"/>
                  <w:divBdr>
                    <w:top w:val="none" w:sz="0" w:space="0" w:color="auto"/>
                    <w:left w:val="none" w:sz="0" w:space="0" w:color="auto"/>
                    <w:bottom w:val="none" w:sz="0" w:space="0" w:color="auto"/>
                    <w:right w:val="none" w:sz="0" w:space="0" w:color="auto"/>
                  </w:divBdr>
                  <w:divsChild>
                    <w:div w:id="289364389">
                      <w:marLeft w:val="0"/>
                      <w:marRight w:val="0"/>
                      <w:marTop w:val="0"/>
                      <w:marBottom w:val="0"/>
                      <w:divBdr>
                        <w:top w:val="single" w:sz="24" w:space="0" w:color="E8E8E8"/>
                        <w:left w:val="none" w:sz="0" w:space="0" w:color="auto"/>
                        <w:bottom w:val="none" w:sz="0" w:space="0" w:color="auto"/>
                        <w:right w:val="none" w:sz="0" w:space="0" w:color="auto"/>
                      </w:divBdr>
                      <w:divsChild>
                        <w:div w:id="926502858">
                          <w:marLeft w:val="0"/>
                          <w:marRight w:val="5415"/>
                          <w:marTop w:val="0"/>
                          <w:marBottom w:val="0"/>
                          <w:divBdr>
                            <w:top w:val="none" w:sz="0" w:space="0" w:color="auto"/>
                            <w:left w:val="none" w:sz="0" w:space="0" w:color="auto"/>
                            <w:bottom w:val="none" w:sz="0" w:space="0" w:color="auto"/>
                            <w:right w:val="none" w:sz="0" w:space="0" w:color="auto"/>
                          </w:divBdr>
                          <w:divsChild>
                            <w:div w:id="526212621">
                              <w:marLeft w:val="0"/>
                              <w:marRight w:val="0"/>
                              <w:marTop w:val="0"/>
                              <w:marBottom w:val="0"/>
                              <w:divBdr>
                                <w:top w:val="single" w:sz="6" w:space="0" w:color="9B9B9B"/>
                                <w:left w:val="none" w:sz="0" w:space="0" w:color="auto"/>
                                <w:bottom w:val="none" w:sz="0" w:space="0" w:color="auto"/>
                                <w:right w:val="none" w:sz="0" w:space="0" w:color="auto"/>
                              </w:divBdr>
                              <w:divsChild>
                                <w:div w:id="1078986967">
                                  <w:marLeft w:val="0"/>
                                  <w:marRight w:val="0"/>
                                  <w:marTop w:val="0"/>
                                  <w:marBottom w:val="0"/>
                                  <w:divBdr>
                                    <w:top w:val="single" w:sz="6" w:space="0" w:color="FFFFFF"/>
                                    <w:left w:val="none" w:sz="0" w:space="0" w:color="auto"/>
                                    <w:bottom w:val="none" w:sz="0" w:space="0" w:color="auto"/>
                                    <w:right w:val="none" w:sz="0" w:space="0" w:color="auto"/>
                                  </w:divBdr>
                                  <w:divsChild>
                                    <w:div w:id="1997491754">
                                      <w:marLeft w:val="0"/>
                                      <w:marRight w:val="0"/>
                                      <w:marTop w:val="0"/>
                                      <w:marBottom w:val="0"/>
                                      <w:divBdr>
                                        <w:top w:val="none" w:sz="0" w:space="0" w:color="auto"/>
                                        <w:left w:val="none" w:sz="0" w:space="0" w:color="auto"/>
                                        <w:bottom w:val="none" w:sz="0" w:space="0" w:color="auto"/>
                                        <w:right w:val="none" w:sz="0" w:space="0" w:color="auto"/>
                                      </w:divBdr>
                                      <w:divsChild>
                                        <w:div w:id="1878615814">
                                          <w:marLeft w:val="0"/>
                                          <w:marRight w:val="0"/>
                                          <w:marTop w:val="0"/>
                                          <w:marBottom w:val="0"/>
                                          <w:divBdr>
                                            <w:top w:val="none" w:sz="0" w:space="0" w:color="auto"/>
                                            <w:left w:val="none" w:sz="0" w:space="0" w:color="auto"/>
                                            <w:bottom w:val="none" w:sz="0" w:space="0" w:color="auto"/>
                                            <w:right w:val="none" w:sz="0" w:space="0" w:color="auto"/>
                                          </w:divBdr>
                                          <w:divsChild>
                                            <w:div w:id="2032797149">
                                              <w:marLeft w:val="0"/>
                                              <w:marRight w:val="0"/>
                                              <w:marTop w:val="0"/>
                                              <w:marBottom w:val="0"/>
                                              <w:divBdr>
                                                <w:top w:val="none" w:sz="0" w:space="0" w:color="auto"/>
                                                <w:left w:val="none" w:sz="0" w:space="0" w:color="auto"/>
                                                <w:bottom w:val="none" w:sz="0" w:space="0" w:color="auto"/>
                                                <w:right w:val="none" w:sz="0" w:space="0" w:color="auto"/>
                                              </w:divBdr>
                                              <w:divsChild>
                                                <w:div w:id="495921371">
                                                  <w:marLeft w:val="45"/>
                                                  <w:marRight w:val="75"/>
                                                  <w:marTop w:val="0"/>
                                                  <w:marBottom w:val="0"/>
                                                  <w:divBdr>
                                                    <w:top w:val="none" w:sz="0" w:space="0" w:color="auto"/>
                                                    <w:left w:val="none" w:sz="0" w:space="0" w:color="auto"/>
                                                    <w:bottom w:val="none" w:sz="0" w:space="0" w:color="auto"/>
                                                    <w:right w:val="none" w:sz="0" w:space="0" w:color="auto"/>
                                                  </w:divBdr>
                                                  <w:divsChild>
                                                    <w:div w:id="155729335">
                                                      <w:marLeft w:val="0"/>
                                                      <w:marRight w:val="0"/>
                                                      <w:marTop w:val="0"/>
                                                      <w:marBottom w:val="0"/>
                                                      <w:divBdr>
                                                        <w:top w:val="none" w:sz="0" w:space="0" w:color="auto"/>
                                                        <w:left w:val="none" w:sz="0" w:space="0" w:color="auto"/>
                                                        <w:bottom w:val="none" w:sz="0" w:space="0" w:color="auto"/>
                                                        <w:right w:val="none" w:sz="0" w:space="0" w:color="auto"/>
                                                      </w:divBdr>
                                                      <w:divsChild>
                                                        <w:div w:id="232012607">
                                                          <w:marLeft w:val="0"/>
                                                          <w:marRight w:val="-24000"/>
                                                          <w:marTop w:val="0"/>
                                                          <w:marBottom w:val="0"/>
                                                          <w:divBdr>
                                                            <w:top w:val="none" w:sz="0" w:space="0" w:color="auto"/>
                                                            <w:left w:val="none" w:sz="0" w:space="0" w:color="auto"/>
                                                            <w:bottom w:val="none" w:sz="0" w:space="0" w:color="auto"/>
                                                            <w:right w:val="none" w:sz="0" w:space="0" w:color="auto"/>
                                                          </w:divBdr>
                                                          <w:divsChild>
                                                            <w:div w:id="1114208768">
                                                              <w:marLeft w:val="0"/>
                                                              <w:marRight w:val="0"/>
                                                              <w:marTop w:val="0"/>
                                                              <w:marBottom w:val="0"/>
                                                              <w:divBdr>
                                                                <w:top w:val="none" w:sz="0" w:space="0" w:color="auto"/>
                                                                <w:left w:val="none" w:sz="0" w:space="0" w:color="auto"/>
                                                                <w:bottom w:val="none" w:sz="0" w:space="0" w:color="auto"/>
                                                                <w:right w:val="none" w:sz="0" w:space="0" w:color="auto"/>
                                                              </w:divBdr>
                                                              <w:divsChild>
                                                                <w:div w:id="53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177228">
      <w:bodyDiv w:val="1"/>
      <w:marLeft w:val="0"/>
      <w:marRight w:val="0"/>
      <w:marTop w:val="0"/>
      <w:marBottom w:val="0"/>
      <w:divBdr>
        <w:top w:val="none" w:sz="0" w:space="0" w:color="auto"/>
        <w:left w:val="none" w:sz="0" w:space="0" w:color="auto"/>
        <w:bottom w:val="none" w:sz="0" w:space="0" w:color="auto"/>
        <w:right w:val="none" w:sz="0" w:space="0" w:color="auto"/>
      </w:divBdr>
    </w:div>
    <w:div w:id="70931431">
      <w:bodyDiv w:val="1"/>
      <w:marLeft w:val="-480"/>
      <w:marRight w:val="0"/>
      <w:marTop w:val="0"/>
      <w:marBottom w:val="0"/>
      <w:divBdr>
        <w:top w:val="none" w:sz="0" w:space="0" w:color="auto"/>
        <w:left w:val="none" w:sz="0" w:space="0" w:color="auto"/>
        <w:bottom w:val="none" w:sz="0" w:space="0" w:color="auto"/>
        <w:right w:val="none" w:sz="0" w:space="0" w:color="auto"/>
      </w:divBdr>
      <w:divsChild>
        <w:div w:id="804085316">
          <w:marLeft w:val="0"/>
          <w:marRight w:val="0"/>
          <w:marTop w:val="0"/>
          <w:marBottom w:val="0"/>
          <w:divBdr>
            <w:top w:val="none" w:sz="0" w:space="0" w:color="auto"/>
            <w:left w:val="none" w:sz="0" w:space="0" w:color="auto"/>
            <w:bottom w:val="none" w:sz="0" w:space="0" w:color="auto"/>
            <w:right w:val="none" w:sz="0" w:space="0" w:color="auto"/>
          </w:divBdr>
          <w:divsChild>
            <w:div w:id="734350809">
              <w:marLeft w:val="0"/>
              <w:marRight w:val="0"/>
              <w:marTop w:val="0"/>
              <w:marBottom w:val="0"/>
              <w:divBdr>
                <w:top w:val="none" w:sz="0" w:space="0" w:color="auto"/>
                <w:left w:val="none" w:sz="0" w:space="0" w:color="auto"/>
                <w:bottom w:val="none" w:sz="0" w:space="0" w:color="auto"/>
                <w:right w:val="none" w:sz="0" w:space="0" w:color="auto"/>
              </w:divBdr>
              <w:divsChild>
                <w:div w:id="2091191548">
                  <w:marLeft w:val="0"/>
                  <w:marRight w:val="0"/>
                  <w:marTop w:val="0"/>
                  <w:marBottom w:val="240"/>
                  <w:divBdr>
                    <w:top w:val="none" w:sz="0" w:space="0" w:color="auto"/>
                    <w:left w:val="none" w:sz="0" w:space="0" w:color="auto"/>
                    <w:bottom w:val="none" w:sz="0" w:space="0" w:color="auto"/>
                    <w:right w:val="none" w:sz="0" w:space="0" w:color="auto"/>
                  </w:divBdr>
                  <w:divsChild>
                    <w:div w:id="553392393">
                      <w:marLeft w:val="0"/>
                      <w:marRight w:val="0"/>
                      <w:marTop w:val="0"/>
                      <w:marBottom w:val="0"/>
                      <w:divBdr>
                        <w:top w:val="none" w:sz="0" w:space="0" w:color="auto"/>
                        <w:left w:val="none" w:sz="0" w:space="0" w:color="auto"/>
                        <w:bottom w:val="none" w:sz="0" w:space="0" w:color="auto"/>
                        <w:right w:val="none" w:sz="0" w:space="0" w:color="auto"/>
                      </w:divBdr>
                      <w:divsChild>
                        <w:div w:id="140201436">
                          <w:marLeft w:val="0"/>
                          <w:marRight w:val="0"/>
                          <w:marTop w:val="0"/>
                          <w:marBottom w:val="0"/>
                          <w:divBdr>
                            <w:top w:val="none" w:sz="0" w:space="0" w:color="auto"/>
                            <w:left w:val="single" w:sz="12" w:space="12" w:color="E1E9EB"/>
                            <w:bottom w:val="single" w:sz="12" w:space="0" w:color="E1E9EB"/>
                            <w:right w:val="none" w:sz="0" w:space="0" w:color="auto"/>
                          </w:divBdr>
                          <w:divsChild>
                            <w:div w:id="371341846">
                              <w:marLeft w:val="0"/>
                              <w:marRight w:val="0"/>
                              <w:marTop w:val="0"/>
                              <w:marBottom w:val="0"/>
                              <w:divBdr>
                                <w:top w:val="none" w:sz="0" w:space="0" w:color="auto"/>
                                <w:left w:val="none" w:sz="0" w:space="0" w:color="auto"/>
                                <w:bottom w:val="none" w:sz="0" w:space="0" w:color="auto"/>
                                <w:right w:val="none" w:sz="0" w:space="0" w:color="auto"/>
                              </w:divBdr>
                              <w:divsChild>
                                <w:div w:id="1403798383">
                                  <w:marLeft w:val="0"/>
                                  <w:marRight w:val="0"/>
                                  <w:marTop w:val="0"/>
                                  <w:marBottom w:val="0"/>
                                  <w:divBdr>
                                    <w:top w:val="none" w:sz="0" w:space="0" w:color="auto"/>
                                    <w:left w:val="none" w:sz="0" w:space="0" w:color="auto"/>
                                    <w:bottom w:val="none" w:sz="0" w:space="0" w:color="auto"/>
                                    <w:right w:val="none" w:sz="0" w:space="0" w:color="auto"/>
                                  </w:divBdr>
                                  <w:divsChild>
                                    <w:div w:id="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48502">
      <w:bodyDiv w:val="1"/>
      <w:marLeft w:val="0"/>
      <w:marRight w:val="0"/>
      <w:marTop w:val="0"/>
      <w:marBottom w:val="0"/>
      <w:divBdr>
        <w:top w:val="none" w:sz="0" w:space="0" w:color="auto"/>
        <w:left w:val="none" w:sz="0" w:space="0" w:color="auto"/>
        <w:bottom w:val="none" w:sz="0" w:space="0" w:color="auto"/>
        <w:right w:val="none" w:sz="0" w:space="0" w:color="auto"/>
      </w:divBdr>
      <w:divsChild>
        <w:div w:id="1649438541">
          <w:marLeft w:val="0"/>
          <w:marRight w:val="0"/>
          <w:marTop w:val="0"/>
          <w:marBottom w:val="0"/>
          <w:divBdr>
            <w:top w:val="none" w:sz="0" w:space="0" w:color="auto"/>
            <w:left w:val="none" w:sz="0" w:space="0" w:color="auto"/>
            <w:bottom w:val="none" w:sz="0" w:space="0" w:color="auto"/>
            <w:right w:val="none" w:sz="0" w:space="0" w:color="auto"/>
          </w:divBdr>
          <w:divsChild>
            <w:div w:id="1929539264">
              <w:marLeft w:val="0"/>
              <w:marRight w:val="0"/>
              <w:marTop w:val="0"/>
              <w:marBottom w:val="0"/>
              <w:divBdr>
                <w:top w:val="none" w:sz="0" w:space="0" w:color="auto"/>
                <w:left w:val="none" w:sz="0" w:space="0" w:color="auto"/>
                <w:bottom w:val="none" w:sz="0" w:space="0" w:color="auto"/>
                <w:right w:val="none" w:sz="0" w:space="0" w:color="auto"/>
              </w:divBdr>
              <w:divsChild>
                <w:div w:id="1209610340">
                  <w:marLeft w:val="0"/>
                  <w:marRight w:val="0"/>
                  <w:marTop w:val="0"/>
                  <w:marBottom w:val="0"/>
                  <w:divBdr>
                    <w:top w:val="none" w:sz="0" w:space="0" w:color="auto"/>
                    <w:left w:val="none" w:sz="0" w:space="0" w:color="auto"/>
                    <w:bottom w:val="none" w:sz="0" w:space="0" w:color="auto"/>
                    <w:right w:val="none" w:sz="0" w:space="0" w:color="auto"/>
                  </w:divBdr>
                  <w:divsChild>
                    <w:div w:id="1913462414">
                      <w:marLeft w:val="0"/>
                      <w:marRight w:val="0"/>
                      <w:marTop w:val="0"/>
                      <w:marBottom w:val="0"/>
                      <w:divBdr>
                        <w:top w:val="single" w:sz="24" w:space="0" w:color="E8E8E8"/>
                        <w:left w:val="none" w:sz="0" w:space="0" w:color="auto"/>
                        <w:bottom w:val="none" w:sz="0" w:space="0" w:color="auto"/>
                        <w:right w:val="none" w:sz="0" w:space="0" w:color="auto"/>
                      </w:divBdr>
                      <w:divsChild>
                        <w:div w:id="2132701115">
                          <w:marLeft w:val="0"/>
                          <w:marRight w:val="5415"/>
                          <w:marTop w:val="0"/>
                          <w:marBottom w:val="0"/>
                          <w:divBdr>
                            <w:top w:val="none" w:sz="0" w:space="0" w:color="auto"/>
                            <w:left w:val="none" w:sz="0" w:space="0" w:color="auto"/>
                            <w:bottom w:val="none" w:sz="0" w:space="0" w:color="auto"/>
                            <w:right w:val="none" w:sz="0" w:space="0" w:color="auto"/>
                          </w:divBdr>
                          <w:divsChild>
                            <w:div w:id="1277711983">
                              <w:marLeft w:val="0"/>
                              <w:marRight w:val="0"/>
                              <w:marTop w:val="0"/>
                              <w:marBottom w:val="0"/>
                              <w:divBdr>
                                <w:top w:val="single" w:sz="6" w:space="0" w:color="9B9B9B"/>
                                <w:left w:val="none" w:sz="0" w:space="0" w:color="auto"/>
                                <w:bottom w:val="none" w:sz="0" w:space="0" w:color="auto"/>
                                <w:right w:val="none" w:sz="0" w:space="0" w:color="auto"/>
                              </w:divBdr>
                              <w:divsChild>
                                <w:div w:id="819155175">
                                  <w:marLeft w:val="0"/>
                                  <w:marRight w:val="0"/>
                                  <w:marTop w:val="0"/>
                                  <w:marBottom w:val="0"/>
                                  <w:divBdr>
                                    <w:top w:val="single" w:sz="6" w:space="0" w:color="FFFFFF"/>
                                    <w:left w:val="none" w:sz="0" w:space="0" w:color="auto"/>
                                    <w:bottom w:val="none" w:sz="0" w:space="0" w:color="auto"/>
                                    <w:right w:val="none" w:sz="0" w:space="0" w:color="auto"/>
                                  </w:divBdr>
                                  <w:divsChild>
                                    <w:div w:id="596720652">
                                      <w:marLeft w:val="0"/>
                                      <w:marRight w:val="0"/>
                                      <w:marTop w:val="0"/>
                                      <w:marBottom w:val="0"/>
                                      <w:divBdr>
                                        <w:top w:val="none" w:sz="0" w:space="0" w:color="auto"/>
                                        <w:left w:val="none" w:sz="0" w:space="0" w:color="auto"/>
                                        <w:bottom w:val="none" w:sz="0" w:space="0" w:color="auto"/>
                                        <w:right w:val="none" w:sz="0" w:space="0" w:color="auto"/>
                                      </w:divBdr>
                                      <w:divsChild>
                                        <w:div w:id="1315526913">
                                          <w:marLeft w:val="0"/>
                                          <w:marRight w:val="0"/>
                                          <w:marTop w:val="0"/>
                                          <w:marBottom w:val="0"/>
                                          <w:divBdr>
                                            <w:top w:val="none" w:sz="0" w:space="0" w:color="auto"/>
                                            <w:left w:val="none" w:sz="0" w:space="0" w:color="auto"/>
                                            <w:bottom w:val="none" w:sz="0" w:space="0" w:color="auto"/>
                                            <w:right w:val="none" w:sz="0" w:space="0" w:color="auto"/>
                                          </w:divBdr>
                                          <w:divsChild>
                                            <w:div w:id="298535333">
                                              <w:marLeft w:val="0"/>
                                              <w:marRight w:val="0"/>
                                              <w:marTop w:val="0"/>
                                              <w:marBottom w:val="0"/>
                                              <w:divBdr>
                                                <w:top w:val="none" w:sz="0" w:space="0" w:color="auto"/>
                                                <w:left w:val="none" w:sz="0" w:space="0" w:color="auto"/>
                                                <w:bottom w:val="none" w:sz="0" w:space="0" w:color="auto"/>
                                                <w:right w:val="none" w:sz="0" w:space="0" w:color="auto"/>
                                              </w:divBdr>
                                              <w:divsChild>
                                                <w:div w:id="1444611086">
                                                  <w:marLeft w:val="45"/>
                                                  <w:marRight w:val="75"/>
                                                  <w:marTop w:val="0"/>
                                                  <w:marBottom w:val="0"/>
                                                  <w:divBdr>
                                                    <w:top w:val="none" w:sz="0" w:space="0" w:color="auto"/>
                                                    <w:left w:val="none" w:sz="0" w:space="0" w:color="auto"/>
                                                    <w:bottom w:val="none" w:sz="0" w:space="0" w:color="auto"/>
                                                    <w:right w:val="none" w:sz="0" w:space="0" w:color="auto"/>
                                                  </w:divBdr>
                                                  <w:divsChild>
                                                    <w:div w:id="579097748">
                                                      <w:marLeft w:val="0"/>
                                                      <w:marRight w:val="0"/>
                                                      <w:marTop w:val="0"/>
                                                      <w:marBottom w:val="0"/>
                                                      <w:divBdr>
                                                        <w:top w:val="none" w:sz="0" w:space="0" w:color="auto"/>
                                                        <w:left w:val="none" w:sz="0" w:space="0" w:color="auto"/>
                                                        <w:bottom w:val="none" w:sz="0" w:space="0" w:color="auto"/>
                                                        <w:right w:val="none" w:sz="0" w:space="0" w:color="auto"/>
                                                      </w:divBdr>
                                                      <w:divsChild>
                                                        <w:div w:id="504327470">
                                                          <w:marLeft w:val="0"/>
                                                          <w:marRight w:val="-24000"/>
                                                          <w:marTop w:val="0"/>
                                                          <w:marBottom w:val="0"/>
                                                          <w:divBdr>
                                                            <w:top w:val="none" w:sz="0" w:space="0" w:color="auto"/>
                                                            <w:left w:val="none" w:sz="0" w:space="0" w:color="auto"/>
                                                            <w:bottom w:val="none" w:sz="0" w:space="0" w:color="auto"/>
                                                            <w:right w:val="none" w:sz="0" w:space="0" w:color="auto"/>
                                                          </w:divBdr>
                                                          <w:divsChild>
                                                            <w:div w:id="265164098">
                                                              <w:marLeft w:val="0"/>
                                                              <w:marRight w:val="0"/>
                                                              <w:marTop w:val="0"/>
                                                              <w:marBottom w:val="0"/>
                                                              <w:divBdr>
                                                                <w:top w:val="none" w:sz="0" w:space="0" w:color="auto"/>
                                                                <w:left w:val="none" w:sz="0" w:space="0" w:color="auto"/>
                                                                <w:bottom w:val="none" w:sz="0" w:space="0" w:color="auto"/>
                                                                <w:right w:val="none" w:sz="0" w:space="0" w:color="auto"/>
                                                              </w:divBdr>
                                                              <w:divsChild>
                                                                <w:div w:id="18452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732275">
      <w:bodyDiv w:val="1"/>
      <w:marLeft w:val="0"/>
      <w:marRight w:val="0"/>
      <w:marTop w:val="0"/>
      <w:marBottom w:val="0"/>
      <w:divBdr>
        <w:top w:val="none" w:sz="0" w:space="0" w:color="auto"/>
        <w:left w:val="none" w:sz="0" w:space="0" w:color="auto"/>
        <w:bottom w:val="none" w:sz="0" w:space="0" w:color="auto"/>
        <w:right w:val="none" w:sz="0" w:space="0" w:color="auto"/>
      </w:divBdr>
    </w:div>
    <w:div w:id="149375234">
      <w:bodyDiv w:val="1"/>
      <w:marLeft w:val="0"/>
      <w:marRight w:val="0"/>
      <w:marTop w:val="0"/>
      <w:marBottom w:val="0"/>
      <w:divBdr>
        <w:top w:val="none" w:sz="0" w:space="0" w:color="auto"/>
        <w:left w:val="none" w:sz="0" w:space="0" w:color="auto"/>
        <w:bottom w:val="none" w:sz="0" w:space="0" w:color="auto"/>
        <w:right w:val="none" w:sz="0" w:space="0" w:color="auto"/>
      </w:divBdr>
      <w:divsChild>
        <w:div w:id="606431146">
          <w:marLeft w:val="306"/>
          <w:marRight w:val="0"/>
          <w:marTop w:val="368"/>
          <w:marBottom w:val="0"/>
          <w:divBdr>
            <w:top w:val="none" w:sz="0" w:space="0" w:color="auto"/>
            <w:left w:val="none" w:sz="0" w:space="0" w:color="auto"/>
            <w:bottom w:val="none" w:sz="0" w:space="0" w:color="auto"/>
            <w:right w:val="none" w:sz="0" w:space="0" w:color="auto"/>
          </w:divBdr>
          <w:divsChild>
            <w:div w:id="701636678">
              <w:marLeft w:val="0"/>
              <w:marRight w:val="0"/>
              <w:marTop w:val="0"/>
              <w:marBottom w:val="613"/>
              <w:divBdr>
                <w:top w:val="none" w:sz="0" w:space="0" w:color="auto"/>
                <w:left w:val="none" w:sz="0" w:space="0" w:color="auto"/>
                <w:bottom w:val="none" w:sz="0" w:space="0" w:color="auto"/>
                <w:right w:val="none" w:sz="0" w:space="0" w:color="auto"/>
              </w:divBdr>
              <w:divsChild>
                <w:div w:id="561138427">
                  <w:marLeft w:val="0"/>
                  <w:marRight w:val="0"/>
                  <w:marTop w:val="0"/>
                  <w:marBottom w:val="0"/>
                  <w:divBdr>
                    <w:top w:val="single" w:sz="6" w:space="9" w:color="EDEBE5"/>
                    <w:left w:val="single" w:sz="6" w:space="15" w:color="EDEBE5"/>
                    <w:bottom w:val="single" w:sz="6" w:space="15" w:color="EDEBE5"/>
                    <w:right w:val="single" w:sz="6" w:space="15" w:color="EDEBE5"/>
                  </w:divBdr>
                </w:div>
              </w:divsChild>
            </w:div>
          </w:divsChild>
        </w:div>
      </w:divsChild>
    </w:div>
    <w:div w:id="197356012">
      <w:bodyDiv w:val="1"/>
      <w:marLeft w:val="0"/>
      <w:marRight w:val="0"/>
      <w:marTop w:val="0"/>
      <w:marBottom w:val="0"/>
      <w:divBdr>
        <w:top w:val="none" w:sz="0" w:space="0" w:color="auto"/>
        <w:left w:val="none" w:sz="0" w:space="0" w:color="auto"/>
        <w:bottom w:val="none" w:sz="0" w:space="0" w:color="auto"/>
        <w:right w:val="none" w:sz="0" w:space="0" w:color="auto"/>
      </w:divBdr>
      <w:divsChild>
        <w:div w:id="2120640526">
          <w:marLeft w:val="0"/>
          <w:marRight w:val="0"/>
          <w:marTop w:val="0"/>
          <w:marBottom w:val="0"/>
          <w:divBdr>
            <w:top w:val="none" w:sz="0" w:space="0" w:color="auto"/>
            <w:left w:val="none" w:sz="0" w:space="0" w:color="auto"/>
            <w:bottom w:val="none" w:sz="0" w:space="0" w:color="auto"/>
            <w:right w:val="none" w:sz="0" w:space="0" w:color="auto"/>
          </w:divBdr>
          <w:divsChild>
            <w:div w:id="638606663">
              <w:marLeft w:val="0"/>
              <w:marRight w:val="72"/>
              <w:marTop w:val="96"/>
              <w:marBottom w:val="0"/>
              <w:divBdr>
                <w:top w:val="none" w:sz="0" w:space="0" w:color="auto"/>
                <w:left w:val="none" w:sz="0" w:space="0" w:color="auto"/>
                <w:bottom w:val="none" w:sz="0" w:space="0" w:color="auto"/>
                <w:right w:val="none" w:sz="0" w:space="0" w:color="auto"/>
              </w:divBdr>
              <w:divsChild>
                <w:div w:id="46422460">
                  <w:marLeft w:val="0"/>
                  <w:marRight w:val="0"/>
                  <w:marTop w:val="0"/>
                  <w:marBottom w:val="0"/>
                  <w:divBdr>
                    <w:top w:val="none" w:sz="0" w:space="0" w:color="auto"/>
                    <w:left w:val="none" w:sz="0" w:space="0" w:color="auto"/>
                    <w:bottom w:val="none" w:sz="0" w:space="0" w:color="auto"/>
                    <w:right w:val="none" w:sz="0" w:space="0" w:color="auto"/>
                  </w:divBdr>
                  <w:divsChild>
                    <w:div w:id="195238060">
                      <w:marLeft w:val="0"/>
                      <w:marRight w:val="0"/>
                      <w:marTop w:val="0"/>
                      <w:marBottom w:val="0"/>
                      <w:divBdr>
                        <w:top w:val="none" w:sz="0" w:space="0" w:color="auto"/>
                        <w:left w:val="none" w:sz="0" w:space="0" w:color="auto"/>
                        <w:bottom w:val="none" w:sz="0" w:space="0" w:color="auto"/>
                        <w:right w:val="none" w:sz="0" w:space="0" w:color="auto"/>
                      </w:divBdr>
                      <w:divsChild>
                        <w:div w:id="15435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41887">
      <w:bodyDiv w:val="1"/>
      <w:marLeft w:val="0"/>
      <w:marRight w:val="0"/>
      <w:marTop w:val="0"/>
      <w:marBottom w:val="0"/>
      <w:divBdr>
        <w:top w:val="none" w:sz="0" w:space="0" w:color="auto"/>
        <w:left w:val="none" w:sz="0" w:space="0" w:color="auto"/>
        <w:bottom w:val="none" w:sz="0" w:space="0" w:color="auto"/>
        <w:right w:val="none" w:sz="0" w:space="0" w:color="auto"/>
      </w:divBdr>
    </w:div>
    <w:div w:id="210314229">
      <w:bodyDiv w:val="1"/>
      <w:marLeft w:val="0"/>
      <w:marRight w:val="0"/>
      <w:marTop w:val="0"/>
      <w:marBottom w:val="0"/>
      <w:divBdr>
        <w:top w:val="none" w:sz="0" w:space="0" w:color="auto"/>
        <w:left w:val="none" w:sz="0" w:space="0" w:color="auto"/>
        <w:bottom w:val="none" w:sz="0" w:space="0" w:color="auto"/>
        <w:right w:val="none" w:sz="0" w:space="0" w:color="auto"/>
      </w:divBdr>
    </w:div>
    <w:div w:id="258294200">
      <w:bodyDiv w:val="1"/>
      <w:marLeft w:val="0"/>
      <w:marRight w:val="0"/>
      <w:marTop w:val="0"/>
      <w:marBottom w:val="0"/>
      <w:divBdr>
        <w:top w:val="none" w:sz="0" w:space="0" w:color="auto"/>
        <w:left w:val="none" w:sz="0" w:space="0" w:color="auto"/>
        <w:bottom w:val="none" w:sz="0" w:space="0" w:color="auto"/>
        <w:right w:val="none" w:sz="0" w:space="0" w:color="auto"/>
      </w:divBdr>
      <w:divsChild>
        <w:div w:id="364402845">
          <w:marLeft w:val="0"/>
          <w:marRight w:val="0"/>
          <w:marTop w:val="0"/>
          <w:marBottom w:val="0"/>
          <w:divBdr>
            <w:top w:val="none" w:sz="0" w:space="0" w:color="auto"/>
            <w:left w:val="none" w:sz="0" w:space="0" w:color="auto"/>
            <w:bottom w:val="none" w:sz="0" w:space="0" w:color="auto"/>
            <w:right w:val="none" w:sz="0" w:space="0" w:color="auto"/>
          </w:divBdr>
          <w:divsChild>
            <w:div w:id="2142646126">
              <w:marLeft w:val="90"/>
              <w:marRight w:val="105"/>
              <w:marTop w:val="0"/>
              <w:marBottom w:val="0"/>
              <w:divBdr>
                <w:top w:val="none" w:sz="0" w:space="0" w:color="auto"/>
                <w:left w:val="none" w:sz="0" w:space="0" w:color="auto"/>
                <w:bottom w:val="none" w:sz="0" w:space="0" w:color="auto"/>
                <w:right w:val="none" w:sz="0" w:space="0" w:color="auto"/>
              </w:divBdr>
              <w:divsChild>
                <w:div w:id="1882670902">
                  <w:marLeft w:val="0"/>
                  <w:marRight w:val="0"/>
                  <w:marTop w:val="0"/>
                  <w:marBottom w:val="0"/>
                  <w:divBdr>
                    <w:top w:val="single" w:sz="2" w:space="0" w:color="auto"/>
                    <w:left w:val="single" w:sz="48" w:space="0" w:color="F8F8F8"/>
                    <w:bottom w:val="single" w:sz="2" w:space="0" w:color="auto"/>
                    <w:right w:val="single" w:sz="48" w:space="0" w:color="F8F8F8"/>
                  </w:divBdr>
                  <w:divsChild>
                    <w:div w:id="758138991">
                      <w:marLeft w:val="0"/>
                      <w:marRight w:val="0"/>
                      <w:marTop w:val="0"/>
                      <w:marBottom w:val="0"/>
                      <w:divBdr>
                        <w:top w:val="single" w:sz="2" w:space="0" w:color="auto"/>
                        <w:left w:val="single" w:sz="2" w:space="0" w:color="auto"/>
                        <w:bottom w:val="single" w:sz="2" w:space="0" w:color="auto"/>
                        <w:right w:val="single" w:sz="2" w:space="0" w:color="auto"/>
                      </w:divBdr>
                      <w:divsChild>
                        <w:div w:id="697509228">
                          <w:marLeft w:val="-15"/>
                          <w:marRight w:val="-15"/>
                          <w:marTop w:val="0"/>
                          <w:marBottom w:val="0"/>
                          <w:divBdr>
                            <w:top w:val="none" w:sz="0" w:space="0" w:color="auto"/>
                            <w:left w:val="none" w:sz="0" w:space="0" w:color="auto"/>
                            <w:bottom w:val="none" w:sz="0" w:space="0" w:color="auto"/>
                            <w:right w:val="none" w:sz="0" w:space="0" w:color="auto"/>
                          </w:divBdr>
                          <w:divsChild>
                            <w:div w:id="15342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13619">
      <w:bodyDiv w:val="1"/>
      <w:marLeft w:val="0"/>
      <w:marRight w:val="0"/>
      <w:marTop w:val="0"/>
      <w:marBottom w:val="0"/>
      <w:divBdr>
        <w:top w:val="none" w:sz="0" w:space="0" w:color="auto"/>
        <w:left w:val="none" w:sz="0" w:space="0" w:color="auto"/>
        <w:bottom w:val="none" w:sz="0" w:space="0" w:color="auto"/>
        <w:right w:val="none" w:sz="0" w:space="0" w:color="auto"/>
      </w:divBdr>
    </w:div>
    <w:div w:id="456802945">
      <w:bodyDiv w:val="1"/>
      <w:marLeft w:val="0"/>
      <w:marRight w:val="0"/>
      <w:marTop w:val="0"/>
      <w:marBottom w:val="0"/>
      <w:divBdr>
        <w:top w:val="none" w:sz="0" w:space="0" w:color="auto"/>
        <w:left w:val="none" w:sz="0" w:space="0" w:color="auto"/>
        <w:bottom w:val="none" w:sz="0" w:space="0" w:color="auto"/>
        <w:right w:val="none" w:sz="0" w:space="0" w:color="auto"/>
      </w:divBdr>
      <w:divsChild>
        <w:div w:id="191917458">
          <w:marLeft w:val="645"/>
          <w:marRight w:val="0"/>
          <w:marTop w:val="195"/>
          <w:marBottom w:val="0"/>
          <w:divBdr>
            <w:top w:val="none" w:sz="0" w:space="0" w:color="auto"/>
            <w:left w:val="none" w:sz="0" w:space="0" w:color="auto"/>
            <w:bottom w:val="none" w:sz="0" w:space="0" w:color="auto"/>
            <w:right w:val="none" w:sz="0" w:space="0" w:color="auto"/>
          </w:divBdr>
        </w:div>
      </w:divsChild>
    </w:div>
    <w:div w:id="493451720">
      <w:bodyDiv w:val="1"/>
      <w:marLeft w:val="0"/>
      <w:marRight w:val="0"/>
      <w:marTop w:val="0"/>
      <w:marBottom w:val="0"/>
      <w:divBdr>
        <w:top w:val="none" w:sz="0" w:space="0" w:color="auto"/>
        <w:left w:val="none" w:sz="0" w:space="0" w:color="auto"/>
        <w:bottom w:val="none" w:sz="0" w:space="0" w:color="auto"/>
        <w:right w:val="none" w:sz="0" w:space="0" w:color="auto"/>
      </w:divBdr>
      <w:divsChild>
        <w:div w:id="2055694304">
          <w:marLeft w:val="0"/>
          <w:marRight w:val="0"/>
          <w:marTop w:val="0"/>
          <w:marBottom w:val="0"/>
          <w:divBdr>
            <w:top w:val="none" w:sz="0" w:space="0" w:color="auto"/>
            <w:left w:val="none" w:sz="0" w:space="0" w:color="auto"/>
            <w:bottom w:val="none" w:sz="0" w:space="0" w:color="auto"/>
            <w:right w:val="none" w:sz="0" w:space="0" w:color="auto"/>
          </w:divBdr>
          <w:divsChild>
            <w:div w:id="857889074">
              <w:marLeft w:val="0"/>
              <w:marRight w:val="0"/>
              <w:marTop w:val="0"/>
              <w:marBottom w:val="0"/>
              <w:divBdr>
                <w:top w:val="none" w:sz="0" w:space="0" w:color="auto"/>
                <w:left w:val="none" w:sz="0" w:space="0" w:color="auto"/>
                <w:bottom w:val="none" w:sz="0" w:space="0" w:color="auto"/>
                <w:right w:val="none" w:sz="0" w:space="0" w:color="auto"/>
              </w:divBdr>
              <w:divsChild>
                <w:div w:id="92014003">
                  <w:marLeft w:val="0"/>
                  <w:marRight w:val="0"/>
                  <w:marTop w:val="0"/>
                  <w:marBottom w:val="0"/>
                  <w:divBdr>
                    <w:top w:val="none" w:sz="0" w:space="0" w:color="auto"/>
                    <w:left w:val="none" w:sz="0" w:space="0" w:color="auto"/>
                    <w:bottom w:val="none" w:sz="0" w:space="0" w:color="auto"/>
                    <w:right w:val="none" w:sz="0" w:space="0" w:color="auto"/>
                  </w:divBdr>
                  <w:divsChild>
                    <w:div w:id="170604681">
                      <w:marLeft w:val="0"/>
                      <w:marRight w:val="0"/>
                      <w:marTop w:val="0"/>
                      <w:marBottom w:val="0"/>
                      <w:divBdr>
                        <w:top w:val="single" w:sz="24" w:space="0" w:color="E8E8E8"/>
                        <w:left w:val="none" w:sz="0" w:space="0" w:color="auto"/>
                        <w:bottom w:val="none" w:sz="0" w:space="0" w:color="auto"/>
                        <w:right w:val="none" w:sz="0" w:space="0" w:color="auto"/>
                      </w:divBdr>
                      <w:divsChild>
                        <w:div w:id="1603418837">
                          <w:marLeft w:val="0"/>
                          <w:marRight w:val="5415"/>
                          <w:marTop w:val="0"/>
                          <w:marBottom w:val="0"/>
                          <w:divBdr>
                            <w:top w:val="none" w:sz="0" w:space="0" w:color="auto"/>
                            <w:left w:val="none" w:sz="0" w:space="0" w:color="auto"/>
                            <w:bottom w:val="none" w:sz="0" w:space="0" w:color="auto"/>
                            <w:right w:val="none" w:sz="0" w:space="0" w:color="auto"/>
                          </w:divBdr>
                          <w:divsChild>
                            <w:div w:id="673074751">
                              <w:marLeft w:val="0"/>
                              <w:marRight w:val="0"/>
                              <w:marTop w:val="0"/>
                              <w:marBottom w:val="0"/>
                              <w:divBdr>
                                <w:top w:val="single" w:sz="6" w:space="0" w:color="9B9B9B"/>
                                <w:left w:val="none" w:sz="0" w:space="0" w:color="auto"/>
                                <w:bottom w:val="none" w:sz="0" w:space="0" w:color="auto"/>
                                <w:right w:val="none" w:sz="0" w:space="0" w:color="auto"/>
                              </w:divBdr>
                              <w:divsChild>
                                <w:div w:id="850266691">
                                  <w:marLeft w:val="0"/>
                                  <w:marRight w:val="0"/>
                                  <w:marTop w:val="0"/>
                                  <w:marBottom w:val="0"/>
                                  <w:divBdr>
                                    <w:top w:val="single" w:sz="6" w:space="0" w:color="FFFFFF"/>
                                    <w:left w:val="none" w:sz="0" w:space="0" w:color="auto"/>
                                    <w:bottom w:val="none" w:sz="0" w:space="0" w:color="auto"/>
                                    <w:right w:val="none" w:sz="0" w:space="0" w:color="auto"/>
                                  </w:divBdr>
                                  <w:divsChild>
                                    <w:div w:id="997465615">
                                      <w:marLeft w:val="0"/>
                                      <w:marRight w:val="0"/>
                                      <w:marTop w:val="0"/>
                                      <w:marBottom w:val="0"/>
                                      <w:divBdr>
                                        <w:top w:val="none" w:sz="0" w:space="0" w:color="auto"/>
                                        <w:left w:val="none" w:sz="0" w:space="0" w:color="auto"/>
                                        <w:bottom w:val="none" w:sz="0" w:space="0" w:color="auto"/>
                                        <w:right w:val="none" w:sz="0" w:space="0" w:color="auto"/>
                                      </w:divBdr>
                                      <w:divsChild>
                                        <w:div w:id="2091270834">
                                          <w:marLeft w:val="0"/>
                                          <w:marRight w:val="0"/>
                                          <w:marTop w:val="0"/>
                                          <w:marBottom w:val="0"/>
                                          <w:divBdr>
                                            <w:top w:val="none" w:sz="0" w:space="0" w:color="auto"/>
                                            <w:left w:val="none" w:sz="0" w:space="0" w:color="auto"/>
                                            <w:bottom w:val="none" w:sz="0" w:space="0" w:color="auto"/>
                                            <w:right w:val="none" w:sz="0" w:space="0" w:color="auto"/>
                                          </w:divBdr>
                                          <w:divsChild>
                                            <w:div w:id="571043294">
                                              <w:marLeft w:val="0"/>
                                              <w:marRight w:val="0"/>
                                              <w:marTop w:val="0"/>
                                              <w:marBottom w:val="0"/>
                                              <w:divBdr>
                                                <w:top w:val="none" w:sz="0" w:space="0" w:color="auto"/>
                                                <w:left w:val="none" w:sz="0" w:space="0" w:color="auto"/>
                                                <w:bottom w:val="none" w:sz="0" w:space="0" w:color="auto"/>
                                                <w:right w:val="none" w:sz="0" w:space="0" w:color="auto"/>
                                              </w:divBdr>
                                              <w:divsChild>
                                                <w:div w:id="2057535341">
                                                  <w:marLeft w:val="45"/>
                                                  <w:marRight w:val="75"/>
                                                  <w:marTop w:val="0"/>
                                                  <w:marBottom w:val="0"/>
                                                  <w:divBdr>
                                                    <w:top w:val="none" w:sz="0" w:space="0" w:color="auto"/>
                                                    <w:left w:val="none" w:sz="0" w:space="0" w:color="auto"/>
                                                    <w:bottom w:val="none" w:sz="0" w:space="0" w:color="auto"/>
                                                    <w:right w:val="none" w:sz="0" w:space="0" w:color="auto"/>
                                                  </w:divBdr>
                                                  <w:divsChild>
                                                    <w:div w:id="1032808892">
                                                      <w:marLeft w:val="0"/>
                                                      <w:marRight w:val="0"/>
                                                      <w:marTop w:val="0"/>
                                                      <w:marBottom w:val="0"/>
                                                      <w:divBdr>
                                                        <w:top w:val="none" w:sz="0" w:space="0" w:color="auto"/>
                                                        <w:left w:val="none" w:sz="0" w:space="0" w:color="auto"/>
                                                        <w:bottom w:val="none" w:sz="0" w:space="0" w:color="auto"/>
                                                        <w:right w:val="none" w:sz="0" w:space="0" w:color="auto"/>
                                                      </w:divBdr>
                                                      <w:divsChild>
                                                        <w:div w:id="1723551731">
                                                          <w:marLeft w:val="0"/>
                                                          <w:marRight w:val="-24000"/>
                                                          <w:marTop w:val="0"/>
                                                          <w:marBottom w:val="0"/>
                                                          <w:divBdr>
                                                            <w:top w:val="none" w:sz="0" w:space="0" w:color="auto"/>
                                                            <w:left w:val="none" w:sz="0" w:space="0" w:color="auto"/>
                                                            <w:bottom w:val="none" w:sz="0" w:space="0" w:color="auto"/>
                                                            <w:right w:val="none" w:sz="0" w:space="0" w:color="auto"/>
                                                          </w:divBdr>
                                                          <w:divsChild>
                                                            <w:div w:id="838691817">
                                                              <w:marLeft w:val="0"/>
                                                              <w:marRight w:val="0"/>
                                                              <w:marTop w:val="0"/>
                                                              <w:marBottom w:val="0"/>
                                                              <w:divBdr>
                                                                <w:top w:val="none" w:sz="0" w:space="0" w:color="auto"/>
                                                                <w:left w:val="none" w:sz="0" w:space="0" w:color="auto"/>
                                                                <w:bottom w:val="none" w:sz="0" w:space="0" w:color="auto"/>
                                                                <w:right w:val="none" w:sz="0" w:space="0" w:color="auto"/>
                                                              </w:divBdr>
                                                              <w:divsChild>
                                                                <w:div w:id="20998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8179633">
      <w:bodyDiv w:val="1"/>
      <w:marLeft w:val="0"/>
      <w:marRight w:val="0"/>
      <w:marTop w:val="0"/>
      <w:marBottom w:val="0"/>
      <w:divBdr>
        <w:top w:val="none" w:sz="0" w:space="0" w:color="auto"/>
        <w:left w:val="none" w:sz="0" w:space="0" w:color="auto"/>
        <w:bottom w:val="none" w:sz="0" w:space="0" w:color="auto"/>
        <w:right w:val="none" w:sz="0" w:space="0" w:color="auto"/>
      </w:divBdr>
    </w:div>
    <w:div w:id="585265156">
      <w:bodyDiv w:val="1"/>
      <w:marLeft w:val="0"/>
      <w:marRight w:val="0"/>
      <w:marTop w:val="0"/>
      <w:marBottom w:val="0"/>
      <w:divBdr>
        <w:top w:val="none" w:sz="0" w:space="0" w:color="auto"/>
        <w:left w:val="none" w:sz="0" w:space="0" w:color="auto"/>
        <w:bottom w:val="none" w:sz="0" w:space="0" w:color="auto"/>
        <w:right w:val="none" w:sz="0" w:space="0" w:color="auto"/>
      </w:divBdr>
      <w:divsChild>
        <w:div w:id="1542857841">
          <w:marLeft w:val="0"/>
          <w:marRight w:val="0"/>
          <w:marTop w:val="0"/>
          <w:marBottom w:val="0"/>
          <w:divBdr>
            <w:top w:val="none" w:sz="0" w:space="0" w:color="auto"/>
            <w:left w:val="none" w:sz="0" w:space="0" w:color="auto"/>
            <w:bottom w:val="none" w:sz="0" w:space="0" w:color="auto"/>
            <w:right w:val="none" w:sz="0" w:space="0" w:color="auto"/>
          </w:divBdr>
          <w:divsChild>
            <w:div w:id="1798600575">
              <w:marLeft w:val="0"/>
              <w:marRight w:val="0"/>
              <w:marTop w:val="0"/>
              <w:marBottom w:val="0"/>
              <w:divBdr>
                <w:top w:val="none" w:sz="0" w:space="0" w:color="auto"/>
                <w:left w:val="none" w:sz="0" w:space="0" w:color="auto"/>
                <w:bottom w:val="none" w:sz="0" w:space="0" w:color="auto"/>
                <w:right w:val="none" w:sz="0" w:space="0" w:color="auto"/>
              </w:divBdr>
              <w:divsChild>
                <w:div w:id="1666861227">
                  <w:marLeft w:val="0"/>
                  <w:marRight w:val="0"/>
                  <w:marTop w:val="0"/>
                  <w:marBottom w:val="0"/>
                  <w:divBdr>
                    <w:top w:val="none" w:sz="0" w:space="0" w:color="auto"/>
                    <w:left w:val="none" w:sz="0" w:space="0" w:color="auto"/>
                    <w:bottom w:val="none" w:sz="0" w:space="0" w:color="auto"/>
                    <w:right w:val="none" w:sz="0" w:space="0" w:color="auto"/>
                  </w:divBdr>
                  <w:divsChild>
                    <w:div w:id="1981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276">
      <w:bodyDiv w:val="1"/>
      <w:marLeft w:val="0"/>
      <w:marRight w:val="0"/>
      <w:marTop w:val="0"/>
      <w:marBottom w:val="0"/>
      <w:divBdr>
        <w:top w:val="none" w:sz="0" w:space="0" w:color="auto"/>
        <w:left w:val="none" w:sz="0" w:space="0" w:color="auto"/>
        <w:bottom w:val="none" w:sz="0" w:space="0" w:color="auto"/>
        <w:right w:val="none" w:sz="0" w:space="0" w:color="auto"/>
      </w:divBdr>
    </w:div>
    <w:div w:id="656232530">
      <w:bodyDiv w:val="1"/>
      <w:marLeft w:val="0"/>
      <w:marRight w:val="0"/>
      <w:marTop w:val="0"/>
      <w:marBottom w:val="0"/>
      <w:divBdr>
        <w:top w:val="none" w:sz="0" w:space="0" w:color="auto"/>
        <w:left w:val="none" w:sz="0" w:space="0" w:color="auto"/>
        <w:bottom w:val="none" w:sz="0" w:space="0" w:color="auto"/>
        <w:right w:val="none" w:sz="0" w:space="0" w:color="auto"/>
      </w:divBdr>
      <w:divsChild>
        <w:div w:id="1126194213">
          <w:marLeft w:val="0"/>
          <w:marRight w:val="0"/>
          <w:marTop w:val="0"/>
          <w:marBottom w:val="0"/>
          <w:divBdr>
            <w:top w:val="none" w:sz="0" w:space="0" w:color="auto"/>
            <w:left w:val="none" w:sz="0" w:space="0" w:color="auto"/>
            <w:bottom w:val="none" w:sz="0" w:space="0" w:color="auto"/>
            <w:right w:val="none" w:sz="0" w:space="0" w:color="auto"/>
          </w:divBdr>
          <w:divsChild>
            <w:div w:id="121853363">
              <w:marLeft w:val="0"/>
              <w:marRight w:val="0"/>
              <w:marTop w:val="0"/>
              <w:marBottom w:val="0"/>
              <w:divBdr>
                <w:top w:val="none" w:sz="0" w:space="0" w:color="auto"/>
                <w:left w:val="none" w:sz="0" w:space="0" w:color="auto"/>
                <w:bottom w:val="none" w:sz="0" w:space="0" w:color="auto"/>
                <w:right w:val="none" w:sz="0" w:space="0" w:color="auto"/>
              </w:divBdr>
              <w:divsChild>
                <w:div w:id="1913277455">
                  <w:marLeft w:val="0"/>
                  <w:marRight w:val="0"/>
                  <w:marTop w:val="0"/>
                  <w:marBottom w:val="0"/>
                  <w:divBdr>
                    <w:top w:val="none" w:sz="0" w:space="0" w:color="auto"/>
                    <w:left w:val="none" w:sz="0" w:space="0" w:color="auto"/>
                    <w:bottom w:val="none" w:sz="0" w:space="0" w:color="auto"/>
                    <w:right w:val="none" w:sz="0" w:space="0" w:color="auto"/>
                  </w:divBdr>
                  <w:divsChild>
                    <w:div w:id="7070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47706">
      <w:bodyDiv w:val="1"/>
      <w:marLeft w:val="0"/>
      <w:marRight w:val="0"/>
      <w:marTop w:val="0"/>
      <w:marBottom w:val="0"/>
      <w:divBdr>
        <w:top w:val="none" w:sz="0" w:space="0" w:color="auto"/>
        <w:left w:val="none" w:sz="0" w:space="0" w:color="auto"/>
        <w:bottom w:val="none" w:sz="0" w:space="0" w:color="auto"/>
        <w:right w:val="none" w:sz="0" w:space="0" w:color="auto"/>
      </w:divBdr>
      <w:divsChild>
        <w:div w:id="237832354">
          <w:marLeft w:val="0"/>
          <w:marRight w:val="0"/>
          <w:marTop w:val="0"/>
          <w:marBottom w:val="0"/>
          <w:divBdr>
            <w:top w:val="none" w:sz="0" w:space="0" w:color="auto"/>
            <w:left w:val="none" w:sz="0" w:space="0" w:color="auto"/>
            <w:bottom w:val="none" w:sz="0" w:space="0" w:color="auto"/>
            <w:right w:val="none" w:sz="0" w:space="0" w:color="auto"/>
          </w:divBdr>
          <w:divsChild>
            <w:div w:id="200290471">
              <w:marLeft w:val="0"/>
              <w:marRight w:val="0"/>
              <w:marTop w:val="0"/>
              <w:marBottom w:val="0"/>
              <w:divBdr>
                <w:top w:val="none" w:sz="0" w:space="0" w:color="auto"/>
                <w:left w:val="none" w:sz="0" w:space="0" w:color="auto"/>
                <w:bottom w:val="none" w:sz="0" w:space="0" w:color="auto"/>
                <w:right w:val="none" w:sz="0" w:space="0" w:color="auto"/>
              </w:divBdr>
              <w:divsChild>
                <w:div w:id="1058013895">
                  <w:marLeft w:val="0"/>
                  <w:marRight w:val="0"/>
                  <w:marTop w:val="0"/>
                  <w:marBottom w:val="0"/>
                  <w:divBdr>
                    <w:top w:val="none" w:sz="0" w:space="0" w:color="auto"/>
                    <w:left w:val="none" w:sz="0" w:space="0" w:color="auto"/>
                    <w:bottom w:val="none" w:sz="0" w:space="0" w:color="auto"/>
                    <w:right w:val="none" w:sz="0" w:space="0" w:color="auto"/>
                  </w:divBdr>
                  <w:divsChild>
                    <w:div w:id="1011449813">
                      <w:marLeft w:val="0"/>
                      <w:marRight w:val="0"/>
                      <w:marTop w:val="0"/>
                      <w:marBottom w:val="0"/>
                      <w:divBdr>
                        <w:top w:val="single" w:sz="24" w:space="0" w:color="E8E8E8"/>
                        <w:left w:val="none" w:sz="0" w:space="0" w:color="auto"/>
                        <w:bottom w:val="none" w:sz="0" w:space="0" w:color="auto"/>
                        <w:right w:val="none" w:sz="0" w:space="0" w:color="auto"/>
                      </w:divBdr>
                      <w:divsChild>
                        <w:div w:id="570195691">
                          <w:marLeft w:val="0"/>
                          <w:marRight w:val="5415"/>
                          <w:marTop w:val="0"/>
                          <w:marBottom w:val="0"/>
                          <w:divBdr>
                            <w:top w:val="none" w:sz="0" w:space="0" w:color="auto"/>
                            <w:left w:val="none" w:sz="0" w:space="0" w:color="auto"/>
                            <w:bottom w:val="none" w:sz="0" w:space="0" w:color="auto"/>
                            <w:right w:val="none" w:sz="0" w:space="0" w:color="auto"/>
                          </w:divBdr>
                          <w:divsChild>
                            <w:div w:id="1574201289">
                              <w:marLeft w:val="0"/>
                              <w:marRight w:val="0"/>
                              <w:marTop w:val="0"/>
                              <w:marBottom w:val="0"/>
                              <w:divBdr>
                                <w:top w:val="single" w:sz="6" w:space="0" w:color="9B9B9B"/>
                                <w:left w:val="none" w:sz="0" w:space="0" w:color="auto"/>
                                <w:bottom w:val="none" w:sz="0" w:space="0" w:color="auto"/>
                                <w:right w:val="none" w:sz="0" w:space="0" w:color="auto"/>
                              </w:divBdr>
                              <w:divsChild>
                                <w:div w:id="38481922">
                                  <w:marLeft w:val="0"/>
                                  <w:marRight w:val="0"/>
                                  <w:marTop w:val="0"/>
                                  <w:marBottom w:val="0"/>
                                  <w:divBdr>
                                    <w:top w:val="single" w:sz="6" w:space="0" w:color="FFFFFF"/>
                                    <w:left w:val="none" w:sz="0" w:space="0" w:color="auto"/>
                                    <w:bottom w:val="none" w:sz="0" w:space="0" w:color="auto"/>
                                    <w:right w:val="none" w:sz="0" w:space="0" w:color="auto"/>
                                  </w:divBdr>
                                  <w:divsChild>
                                    <w:div w:id="573440684">
                                      <w:marLeft w:val="0"/>
                                      <w:marRight w:val="0"/>
                                      <w:marTop w:val="0"/>
                                      <w:marBottom w:val="0"/>
                                      <w:divBdr>
                                        <w:top w:val="none" w:sz="0" w:space="0" w:color="auto"/>
                                        <w:left w:val="none" w:sz="0" w:space="0" w:color="auto"/>
                                        <w:bottom w:val="none" w:sz="0" w:space="0" w:color="auto"/>
                                        <w:right w:val="none" w:sz="0" w:space="0" w:color="auto"/>
                                      </w:divBdr>
                                      <w:divsChild>
                                        <w:div w:id="52701378">
                                          <w:marLeft w:val="0"/>
                                          <w:marRight w:val="0"/>
                                          <w:marTop w:val="0"/>
                                          <w:marBottom w:val="0"/>
                                          <w:divBdr>
                                            <w:top w:val="none" w:sz="0" w:space="0" w:color="auto"/>
                                            <w:left w:val="none" w:sz="0" w:space="0" w:color="auto"/>
                                            <w:bottom w:val="none" w:sz="0" w:space="0" w:color="auto"/>
                                            <w:right w:val="none" w:sz="0" w:space="0" w:color="auto"/>
                                          </w:divBdr>
                                          <w:divsChild>
                                            <w:div w:id="383875928">
                                              <w:marLeft w:val="0"/>
                                              <w:marRight w:val="0"/>
                                              <w:marTop w:val="0"/>
                                              <w:marBottom w:val="0"/>
                                              <w:divBdr>
                                                <w:top w:val="none" w:sz="0" w:space="0" w:color="auto"/>
                                                <w:left w:val="none" w:sz="0" w:space="0" w:color="auto"/>
                                                <w:bottom w:val="none" w:sz="0" w:space="0" w:color="auto"/>
                                                <w:right w:val="none" w:sz="0" w:space="0" w:color="auto"/>
                                              </w:divBdr>
                                              <w:divsChild>
                                                <w:div w:id="1367637642">
                                                  <w:marLeft w:val="45"/>
                                                  <w:marRight w:val="75"/>
                                                  <w:marTop w:val="0"/>
                                                  <w:marBottom w:val="0"/>
                                                  <w:divBdr>
                                                    <w:top w:val="none" w:sz="0" w:space="0" w:color="auto"/>
                                                    <w:left w:val="none" w:sz="0" w:space="0" w:color="auto"/>
                                                    <w:bottom w:val="none" w:sz="0" w:space="0" w:color="auto"/>
                                                    <w:right w:val="none" w:sz="0" w:space="0" w:color="auto"/>
                                                  </w:divBdr>
                                                  <w:divsChild>
                                                    <w:div w:id="101653178">
                                                      <w:marLeft w:val="0"/>
                                                      <w:marRight w:val="0"/>
                                                      <w:marTop w:val="0"/>
                                                      <w:marBottom w:val="0"/>
                                                      <w:divBdr>
                                                        <w:top w:val="none" w:sz="0" w:space="0" w:color="auto"/>
                                                        <w:left w:val="none" w:sz="0" w:space="0" w:color="auto"/>
                                                        <w:bottom w:val="none" w:sz="0" w:space="0" w:color="auto"/>
                                                        <w:right w:val="none" w:sz="0" w:space="0" w:color="auto"/>
                                                      </w:divBdr>
                                                      <w:divsChild>
                                                        <w:div w:id="955523301">
                                                          <w:marLeft w:val="0"/>
                                                          <w:marRight w:val="-24000"/>
                                                          <w:marTop w:val="0"/>
                                                          <w:marBottom w:val="0"/>
                                                          <w:divBdr>
                                                            <w:top w:val="none" w:sz="0" w:space="0" w:color="auto"/>
                                                            <w:left w:val="none" w:sz="0" w:space="0" w:color="auto"/>
                                                            <w:bottom w:val="none" w:sz="0" w:space="0" w:color="auto"/>
                                                            <w:right w:val="none" w:sz="0" w:space="0" w:color="auto"/>
                                                          </w:divBdr>
                                                          <w:divsChild>
                                                            <w:div w:id="1765344581">
                                                              <w:marLeft w:val="0"/>
                                                              <w:marRight w:val="0"/>
                                                              <w:marTop w:val="0"/>
                                                              <w:marBottom w:val="0"/>
                                                              <w:divBdr>
                                                                <w:top w:val="none" w:sz="0" w:space="0" w:color="auto"/>
                                                                <w:left w:val="none" w:sz="0" w:space="0" w:color="auto"/>
                                                                <w:bottom w:val="none" w:sz="0" w:space="0" w:color="auto"/>
                                                                <w:right w:val="none" w:sz="0" w:space="0" w:color="auto"/>
                                                              </w:divBdr>
                                                              <w:divsChild>
                                                                <w:div w:id="265189448">
                                                                  <w:marLeft w:val="300"/>
                                                                  <w:marRight w:val="0"/>
                                                                  <w:marTop w:val="0"/>
                                                                  <w:marBottom w:val="0"/>
                                                                  <w:divBdr>
                                                                    <w:top w:val="none" w:sz="0" w:space="0" w:color="auto"/>
                                                                    <w:left w:val="none" w:sz="0" w:space="0" w:color="auto"/>
                                                                    <w:bottom w:val="none" w:sz="0" w:space="0" w:color="auto"/>
                                                                    <w:right w:val="none" w:sz="0" w:space="0" w:color="auto"/>
                                                                  </w:divBdr>
                                                                </w:div>
                                                                <w:div w:id="21108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4593842">
      <w:bodyDiv w:val="1"/>
      <w:marLeft w:val="0"/>
      <w:marRight w:val="0"/>
      <w:marTop w:val="0"/>
      <w:marBottom w:val="0"/>
      <w:divBdr>
        <w:top w:val="none" w:sz="0" w:space="0" w:color="auto"/>
        <w:left w:val="none" w:sz="0" w:space="0" w:color="auto"/>
        <w:bottom w:val="none" w:sz="0" w:space="0" w:color="auto"/>
        <w:right w:val="none" w:sz="0" w:space="0" w:color="auto"/>
      </w:divBdr>
    </w:div>
    <w:div w:id="690569924">
      <w:bodyDiv w:val="1"/>
      <w:marLeft w:val="0"/>
      <w:marRight w:val="0"/>
      <w:marTop w:val="0"/>
      <w:marBottom w:val="0"/>
      <w:divBdr>
        <w:top w:val="none" w:sz="0" w:space="0" w:color="auto"/>
        <w:left w:val="none" w:sz="0" w:space="0" w:color="auto"/>
        <w:bottom w:val="none" w:sz="0" w:space="0" w:color="auto"/>
        <w:right w:val="none" w:sz="0" w:space="0" w:color="auto"/>
      </w:divBdr>
      <w:divsChild>
        <w:div w:id="656304867">
          <w:marLeft w:val="0"/>
          <w:marRight w:val="0"/>
          <w:marTop w:val="0"/>
          <w:marBottom w:val="0"/>
          <w:divBdr>
            <w:top w:val="none" w:sz="0" w:space="0" w:color="auto"/>
            <w:left w:val="none" w:sz="0" w:space="0" w:color="auto"/>
            <w:bottom w:val="none" w:sz="0" w:space="0" w:color="auto"/>
            <w:right w:val="none" w:sz="0" w:space="0" w:color="auto"/>
          </w:divBdr>
          <w:divsChild>
            <w:div w:id="892623726">
              <w:marLeft w:val="0"/>
              <w:marRight w:val="0"/>
              <w:marTop w:val="0"/>
              <w:marBottom w:val="0"/>
              <w:divBdr>
                <w:top w:val="none" w:sz="0" w:space="0" w:color="auto"/>
                <w:left w:val="none" w:sz="0" w:space="0" w:color="auto"/>
                <w:bottom w:val="single" w:sz="6" w:space="0" w:color="8D8D8D"/>
                <w:right w:val="none" w:sz="0" w:space="0" w:color="auto"/>
              </w:divBdr>
              <w:divsChild>
                <w:div w:id="1287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6519">
      <w:bodyDiv w:val="1"/>
      <w:marLeft w:val="0"/>
      <w:marRight w:val="0"/>
      <w:marTop w:val="0"/>
      <w:marBottom w:val="0"/>
      <w:divBdr>
        <w:top w:val="none" w:sz="0" w:space="0" w:color="auto"/>
        <w:left w:val="none" w:sz="0" w:space="0" w:color="auto"/>
        <w:bottom w:val="none" w:sz="0" w:space="0" w:color="auto"/>
        <w:right w:val="none" w:sz="0" w:space="0" w:color="auto"/>
      </w:divBdr>
    </w:div>
    <w:div w:id="750856952">
      <w:bodyDiv w:val="1"/>
      <w:marLeft w:val="0"/>
      <w:marRight w:val="0"/>
      <w:marTop w:val="0"/>
      <w:marBottom w:val="0"/>
      <w:divBdr>
        <w:top w:val="none" w:sz="0" w:space="0" w:color="auto"/>
        <w:left w:val="none" w:sz="0" w:space="0" w:color="auto"/>
        <w:bottom w:val="none" w:sz="0" w:space="0" w:color="auto"/>
        <w:right w:val="none" w:sz="0" w:space="0" w:color="auto"/>
      </w:divBdr>
    </w:div>
    <w:div w:id="832375079">
      <w:bodyDiv w:val="1"/>
      <w:marLeft w:val="-480"/>
      <w:marRight w:val="0"/>
      <w:marTop w:val="0"/>
      <w:marBottom w:val="0"/>
      <w:divBdr>
        <w:top w:val="none" w:sz="0" w:space="0" w:color="auto"/>
        <w:left w:val="none" w:sz="0" w:space="0" w:color="auto"/>
        <w:bottom w:val="none" w:sz="0" w:space="0" w:color="auto"/>
        <w:right w:val="none" w:sz="0" w:space="0" w:color="auto"/>
      </w:divBdr>
      <w:divsChild>
        <w:div w:id="329021676">
          <w:marLeft w:val="0"/>
          <w:marRight w:val="0"/>
          <w:marTop w:val="0"/>
          <w:marBottom w:val="0"/>
          <w:divBdr>
            <w:top w:val="none" w:sz="0" w:space="0" w:color="auto"/>
            <w:left w:val="none" w:sz="0" w:space="0" w:color="auto"/>
            <w:bottom w:val="none" w:sz="0" w:space="0" w:color="auto"/>
            <w:right w:val="none" w:sz="0" w:space="0" w:color="auto"/>
          </w:divBdr>
          <w:divsChild>
            <w:div w:id="1364552338">
              <w:marLeft w:val="0"/>
              <w:marRight w:val="0"/>
              <w:marTop w:val="0"/>
              <w:marBottom w:val="0"/>
              <w:divBdr>
                <w:top w:val="none" w:sz="0" w:space="0" w:color="auto"/>
                <w:left w:val="none" w:sz="0" w:space="0" w:color="auto"/>
                <w:bottom w:val="none" w:sz="0" w:space="0" w:color="auto"/>
                <w:right w:val="none" w:sz="0" w:space="0" w:color="auto"/>
              </w:divBdr>
              <w:divsChild>
                <w:div w:id="1563634806">
                  <w:marLeft w:val="0"/>
                  <w:marRight w:val="0"/>
                  <w:marTop w:val="0"/>
                  <w:marBottom w:val="240"/>
                  <w:divBdr>
                    <w:top w:val="none" w:sz="0" w:space="0" w:color="auto"/>
                    <w:left w:val="none" w:sz="0" w:space="0" w:color="auto"/>
                    <w:bottom w:val="none" w:sz="0" w:space="0" w:color="auto"/>
                    <w:right w:val="none" w:sz="0" w:space="0" w:color="auto"/>
                  </w:divBdr>
                  <w:divsChild>
                    <w:div w:id="389503992">
                      <w:marLeft w:val="0"/>
                      <w:marRight w:val="0"/>
                      <w:marTop w:val="0"/>
                      <w:marBottom w:val="0"/>
                      <w:divBdr>
                        <w:top w:val="none" w:sz="0" w:space="0" w:color="auto"/>
                        <w:left w:val="none" w:sz="0" w:space="0" w:color="auto"/>
                        <w:bottom w:val="none" w:sz="0" w:space="0" w:color="auto"/>
                        <w:right w:val="none" w:sz="0" w:space="0" w:color="auto"/>
                      </w:divBdr>
                      <w:divsChild>
                        <w:div w:id="1286275126">
                          <w:marLeft w:val="0"/>
                          <w:marRight w:val="0"/>
                          <w:marTop w:val="0"/>
                          <w:marBottom w:val="240"/>
                          <w:divBdr>
                            <w:top w:val="none" w:sz="0" w:space="0" w:color="auto"/>
                            <w:left w:val="none" w:sz="0" w:space="0" w:color="auto"/>
                            <w:bottom w:val="none" w:sz="0" w:space="0" w:color="auto"/>
                            <w:right w:val="none" w:sz="0" w:space="0" w:color="auto"/>
                          </w:divBdr>
                          <w:divsChild>
                            <w:div w:id="56392928">
                              <w:marLeft w:val="0"/>
                              <w:marRight w:val="0"/>
                              <w:marTop w:val="0"/>
                              <w:marBottom w:val="0"/>
                              <w:divBdr>
                                <w:top w:val="none" w:sz="0" w:space="0" w:color="auto"/>
                                <w:left w:val="none" w:sz="0" w:space="0" w:color="auto"/>
                                <w:bottom w:val="none" w:sz="0" w:space="0" w:color="auto"/>
                                <w:right w:val="none" w:sz="0" w:space="0" w:color="auto"/>
                              </w:divBdr>
                              <w:divsChild>
                                <w:div w:id="823475938">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843012498">
      <w:bodyDiv w:val="1"/>
      <w:marLeft w:val="0"/>
      <w:marRight w:val="0"/>
      <w:marTop w:val="0"/>
      <w:marBottom w:val="0"/>
      <w:divBdr>
        <w:top w:val="none" w:sz="0" w:space="0" w:color="auto"/>
        <w:left w:val="none" w:sz="0" w:space="0" w:color="auto"/>
        <w:bottom w:val="none" w:sz="0" w:space="0" w:color="auto"/>
        <w:right w:val="none" w:sz="0" w:space="0" w:color="auto"/>
      </w:divBdr>
      <w:divsChild>
        <w:div w:id="1155879703">
          <w:marLeft w:val="0"/>
          <w:marRight w:val="0"/>
          <w:marTop w:val="0"/>
          <w:marBottom w:val="0"/>
          <w:divBdr>
            <w:top w:val="none" w:sz="0" w:space="0" w:color="auto"/>
            <w:left w:val="none" w:sz="0" w:space="0" w:color="auto"/>
            <w:bottom w:val="none" w:sz="0" w:space="0" w:color="auto"/>
            <w:right w:val="none" w:sz="0" w:space="0" w:color="auto"/>
          </w:divBdr>
          <w:divsChild>
            <w:div w:id="1043675989">
              <w:marLeft w:val="0"/>
              <w:marRight w:val="0"/>
              <w:marTop w:val="0"/>
              <w:marBottom w:val="0"/>
              <w:divBdr>
                <w:top w:val="none" w:sz="0" w:space="0" w:color="auto"/>
                <w:left w:val="none" w:sz="0" w:space="0" w:color="auto"/>
                <w:bottom w:val="none" w:sz="0" w:space="0" w:color="auto"/>
                <w:right w:val="none" w:sz="0" w:space="0" w:color="auto"/>
              </w:divBdr>
              <w:divsChild>
                <w:div w:id="744913086">
                  <w:marLeft w:val="0"/>
                  <w:marRight w:val="0"/>
                  <w:marTop w:val="0"/>
                  <w:marBottom w:val="0"/>
                  <w:divBdr>
                    <w:top w:val="none" w:sz="0" w:space="0" w:color="auto"/>
                    <w:left w:val="none" w:sz="0" w:space="0" w:color="auto"/>
                    <w:bottom w:val="none" w:sz="0" w:space="0" w:color="auto"/>
                    <w:right w:val="none" w:sz="0" w:space="0" w:color="auto"/>
                  </w:divBdr>
                  <w:divsChild>
                    <w:div w:id="2078237140">
                      <w:marLeft w:val="0"/>
                      <w:marRight w:val="0"/>
                      <w:marTop w:val="0"/>
                      <w:marBottom w:val="0"/>
                      <w:divBdr>
                        <w:top w:val="none" w:sz="0" w:space="0" w:color="auto"/>
                        <w:left w:val="none" w:sz="0" w:space="0" w:color="auto"/>
                        <w:bottom w:val="none" w:sz="0" w:space="0" w:color="auto"/>
                        <w:right w:val="none" w:sz="0" w:space="0" w:color="auto"/>
                      </w:divBdr>
                      <w:divsChild>
                        <w:div w:id="1717125945">
                          <w:marLeft w:val="0"/>
                          <w:marRight w:val="0"/>
                          <w:marTop w:val="0"/>
                          <w:marBottom w:val="0"/>
                          <w:divBdr>
                            <w:top w:val="none" w:sz="0" w:space="0" w:color="auto"/>
                            <w:left w:val="none" w:sz="0" w:space="0" w:color="auto"/>
                            <w:bottom w:val="none" w:sz="0" w:space="0" w:color="auto"/>
                            <w:right w:val="none" w:sz="0" w:space="0" w:color="auto"/>
                          </w:divBdr>
                          <w:divsChild>
                            <w:div w:id="2004703167">
                              <w:marLeft w:val="0"/>
                              <w:marRight w:val="0"/>
                              <w:marTop w:val="0"/>
                              <w:marBottom w:val="0"/>
                              <w:divBdr>
                                <w:top w:val="none" w:sz="0" w:space="0" w:color="auto"/>
                                <w:left w:val="none" w:sz="0" w:space="0" w:color="auto"/>
                                <w:bottom w:val="none" w:sz="0" w:space="0" w:color="auto"/>
                                <w:right w:val="none" w:sz="0" w:space="0" w:color="auto"/>
                              </w:divBdr>
                              <w:divsChild>
                                <w:div w:id="346834365">
                                  <w:marLeft w:val="0"/>
                                  <w:marRight w:val="0"/>
                                  <w:marTop w:val="0"/>
                                  <w:marBottom w:val="0"/>
                                  <w:divBdr>
                                    <w:top w:val="none" w:sz="0" w:space="0" w:color="auto"/>
                                    <w:left w:val="none" w:sz="0" w:space="0" w:color="auto"/>
                                    <w:bottom w:val="none" w:sz="0" w:space="0" w:color="auto"/>
                                    <w:right w:val="none" w:sz="0" w:space="0" w:color="auto"/>
                                  </w:divBdr>
                                  <w:divsChild>
                                    <w:div w:id="11003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633478">
      <w:bodyDiv w:val="1"/>
      <w:marLeft w:val="0"/>
      <w:marRight w:val="0"/>
      <w:marTop w:val="0"/>
      <w:marBottom w:val="0"/>
      <w:divBdr>
        <w:top w:val="none" w:sz="0" w:space="0" w:color="auto"/>
        <w:left w:val="none" w:sz="0" w:space="0" w:color="auto"/>
        <w:bottom w:val="none" w:sz="0" w:space="0" w:color="auto"/>
        <w:right w:val="none" w:sz="0" w:space="0" w:color="auto"/>
      </w:divBdr>
      <w:divsChild>
        <w:div w:id="433786615">
          <w:marLeft w:val="0"/>
          <w:marRight w:val="0"/>
          <w:marTop w:val="0"/>
          <w:marBottom w:val="0"/>
          <w:divBdr>
            <w:top w:val="none" w:sz="0" w:space="0" w:color="auto"/>
            <w:left w:val="none" w:sz="0" w:space="0" w:color="auto"/>
            <w:bottom w:val="none" w:sz="0" w:space="0" w:color="auto"/>
            <w:right w:val="none" w:sz="0" w:space="0" w:color="auto"/>
          </w:divBdr>
          <w:divsChild>
            <w:div w:id="1191185042">
              <w:marLeft w:val="0"/>
              <w:marRight w:val="0"/>
              <w:marTop w:val="0"/>
              <w:marBottom w:val="0"/>
              <w:divBdr>
                <w:top w:val="none" w:sz="0" w:space="0" w:color="auto"/>
                <w:left w:val="none" w:sz="0" w:space="0" w:color="auto"/>
                <w:bottom w:val="none" w:sz="0" w:space="0" w:color="auto"/>
                <w:right w:val="none" w:sz="0" w:space="0" w:color="auto"/>
              </w:divBdr>
              <w:divsChild>
                <w:div w:id="736053742">
                  <w:marLeft w:val="0"/>
                  <w:marRight w:val="0"/>
                  <w:marTop w:val="0"/>
                  <w:marBottom w:val="0"/>
                  <w:divBdr>
                    <w:top w:val="none" w:sz="0" w:space="0" w:color="auto"/>
                    <w:left w:val="none" w:sz="0" w:space="0" w:color="auto"/>
                    <w:bottom w:val="none" w:sz="0" w:space="0" w:color="auto"/>
                    <w:right w:val="none" w:sz="0" w:space="0" w:color="auto"/>
                  </w:divBdr>
                  <w:divsChild>
                    <w:div w:id="1891263673">
                      <w:marLeft w:val="0"/>
                      <w:marRight w:val="0"/>
                      <w:marTop w:val="0"/>
                      <w:marBottom w:val="0"/>
                      <w:divBdr>
                        <w:top w:val="single" w:sz="24" w:space="0" w:color="E8E8E8"/>
                        <w:left w:val="none" w:sz="0" w:space="0" w:color="auto"/>
                        <w:bottom w:val="none" w:sz="0" w:space="0" w:color="auto"/>
                        <w:right w:val="none" w:sz="0" w:space="0" w:color="auto"/>
                      </w:divBdr>
                      <w:divsChild>
                        <w:div w:id="1662583591">
                          <w:marLeft w:val="0"/>
                          <w:marRight w:val="5415"/>
                          <w:marTop w:val="0"/>
                          <w:marBottom w:val="0"/>
                          <w:divBdr>
                            <w:top w:val="none" w:sz="0" w:space="0" w:color="auto"/>
                            <w:left w:val="none" w:sz="0" w:space="0" w:color="auto"/>
                            <w:bottom w:val="none" w:sz="0" w:space="0" w:color="auto"/>
                            <w:right w:val="none" w:sz="0" w:space="0" w:color="auto"/>
                          </w:divBdr>
                          <w:divsChild>
                            <w:div w:id="1300107414">
                              <w:marLeft w:val="0"/>
                              <w:marRight w:val="0"/>
                              <w:marTop w:val="0"/>
                              <w:marBottom w:val="0"/>
                              <w:divBdr>
                                <w:top w:val="single" w:sz="6" w:space="0" w:color="9B9B9B"/>
                                <w:left w:val="none" w:sz="0" w:space="0" w:color="auto"/>
                                <w:bottom w:val="none" w:sz="0" w:space="0" w:color="auto"/>
                                <w:right w:val="none" w:sz="0" w:space="0" w:color="auto"/>
                              </w:divBdr>
                              <w:divsChild>
                                <w:div w:id="1763453914">
                                  <w:marLeft w:val="0"/>
                                  <w:marRight w:val="0"/>
                                  <w:marTop w:val="0"/>
                                  <w:marBottom w:val="0"/>
                                  <w:divBdr>
                                    <w:top w:val="single" w:sz="6" w:space="0" w:color="FFFFFF"/>
                                    <w:left w:val="none" w:sz="0" w:space="0" w:color="auto"/>
                                    <w:bottom w:val="none" w:sz="0" w:space="0" w:color="auto"/>
                                    <w:right w:val="none" w:sz="0" w:space="0" w:color="auto"/>
                                  </w:divBdr>
                                  <w:divsChild>
                                    <w:div w:id="1616592846">
                                      <w:marLeft w:val="0"/>
                                      <w:marRight w:val="0"/>
                                      <w:marTop w:val="0"/>
                                      <w:marBottom w:val="0"/>
                                      <w:divBdr>
                                        <w:top w:val="none" w:sz="0" w:space="0" w:color="auto"/>
                                        <w:left w:val="none" w:sz="0" w:space="0" w:color="auto"/>
                                        <w:bottom w:val="none" w:sz="0" w:space="0" w:color="auto"/>
                                        <w:right w:val="none" w:sz="0" w:space="0" w:color="auto"/>
                                      </w:divBdr>
                                      <w:divsChild>
                                        <w:div w:id="1753624979">
                                          <w:marLeft w:val="0"/>
                                          <w:marRight w:val="0"/>
                                          <w:marTop w:val="0"/>
                                          <w:marBottom w:val="0"/>
                                          <w:divBdr>
                                            <w:top w:val="none" w:sz="0" w:space="0" w:color="auto"/>
                                            <w:left w:val="none" w:sz="0" w:space="0" w:color="auto"/>
                                            <w:bottom w:val="none" w:sz="0" w:space="0" w:color="auto"/>
                                            <w:right w:val="none" w:sz="0" w:space="0" w:color="auto"/>
                                          </w:divBdr>
                                          <w:divsChild>
                                            <w:div w:id="1832326872">
                                              <w:marLeft w:val="0"/>
                                              <w:marRight w:val="0"/>
                                              <w:marTop w:val="0"/>
                                              <w:marBottom w:val="0"/>
                                              <w:divBdr>
                                                <w:top w:val="none" w:sz="0" w:space="0" w:color="auto"/>
                                                <w:left w:val="none" w:sz="0" w:space="0" w:color="auto"/>
                                                <w:bottom w:val="none" w:sz="0" w:space="0" w:color="auto"/>
                                                <w:right w:val="none" w:sz="0" w:space="0" w:color="auto"/>
                                              </w:divBdr>
                                              <w:divsChild>
                                                <w:div w:id="1664040166">
                                                  <w:marLeft w:val="45"/>
                                                  <w:marRight w:val="75"/>
                                                  <w:marTop w:val="0"/>
                                                  <w:marBottom w:val="0"/>
                                                  <w:divBdr>
                                                    <w:top w:val="none" w:sz="0" w:space="0" w:color="auto"/>
                                                    <w:left w:val="none" w:sz="0" w:space="0" w:color="auto"/>
                                                    <w:bottom w:val="none" w:sz="0" w:space="0" w:color="auto"/>
                                                    <w:right w:val="none" w:sz="0" w:space="0" w:color="auto"/>
                                                  </w:divBdr>
                                                  <w:divsChild>
                                                    <w:div w:id="652569557">
                                                      <w:marLeft w:val="0"/>
                                                      <w:marRight w:val="0"/>
                                                      <w:marTop w:val="0"/>
                                                      <w:marBottom w:val="0"/>
                                                      <w:divBdr>
                                                        <w:top w:val="none" w:sz="0" w:space="0" w:color="auto"/>
                                                        <w:left w:val="none" w:sz="0" w:space="0" w:color="auto"/>
                                                        <w:bottom w:val="none" w:sz="0" w:space="0" w:color="auto"/>
                                                        <w:right w:val="none" w:sz="0" w:space="0" w:color="auto"/>
                                                      </w:divBdr>
                                                      <w:divsChild>
                                                        <w:div w:id="129132902">
                                                          <w:marLeft w:val="0"/>
                                                          <w:marRight w:val="-24000"/>
                                                          <w:marTop w:val="0"/>
                                                          <w:marBottom w:val="0"/>
                                                          <w:divBdr>
                                                            <w:top w:val="none" w:sz="0" w:space="0" w:color="auto"/>
                                                            <w:left w:val="none" w:sz="0" w:space="0" w:color="auto"/>
                                                            <w:bottom w:val="none" w:sz="0" w:space="0" w:color="auto"/>
                                                            <w:right w:val="none" w:sz="0" w:space="0" w:color="auto"/>
                                                          </w:divBdr>
                                                          <w:divsChild>
                                                            <w:div w:id="630134175">
                                                              <w:marLeft w:val="0"/>
                                                              <w:marRight w:val="0"/>
                                                              <w:marTop w:val="0"/>
                                                              <w:marBottom w:val="0"/>
                                                              <w:divBdr>
                                                                <w:top w:val="none" w:sz="0" w:space="0" w:color="auto"/>
                                                                <w:left w:val="none" w:sz="0" w:space="0" w:color="auto"/>
                                                                <w:bottom w:val="none" w:sz="0" w:space="0" w:color="auto"/>
                                                                <w:right w:val="none" w:sz="0" w:space="0" w:color="auto"/>
                                                              </w:divBdr>
                                                              <w:divsChild>
                                                                <w:div w:id="295648255">
                                                                  <w:marLeft w:val="300"/>
                                                                  <w:marRight w:val="0"/>
                                                                  <w:marTop w:val="0"/>
                                                                  <w:marBottom w:val="0"/>
                                                                  <w:divBdr>
                                                                    <w:top w:val="none" w:sz="0" w:space="0" w:color="auto"/>
                                                                    <w:left w:val="none" w:sz="0" w:space="0" w:color="auto"/>
                                                                    <w:bottom w:val="none" w:sz="0" w:space="0" w:color="auto"/>
                                                                    <w:right w:val="none" w:sz="0" w:space="0" w:color="auto"/>
                                                                  </w:divBdr>
                                                                </w:div>
                                                                <w:div w:id="811406001">
                                                                  <w:marLeft w:val="0"/>
                                                                  <w:marRight w:val="0"/>
                                                                  <w:marTop w:val="0"/>
                                                                  <w:marBottom w:val="0"/>
                                                                  <w:divBdr>
                                                                    <w:top w:val="none" w:sz="0" w:space="0" w:color="auto"/>
                                                                    <w:left w:val="none" w:sz="0" w:space="0" w:color="auto"/>
                                                                    <w:bottom w:val="none" w:sz="0" w:space="0" w:color="auto"/>
                                                                    <w:right w:val="none" w:sz="0" w:space="0" w:color="auto"/>
                                                                  </w:divBdr>
                                                                </w:div>
                                                              </w:divsChild>
                                                            </w:div>
                                                            <w:div w:id="1035274851">
                                                              <w:marLeft w:val="0"/>
                                                              <w:marRight w:val="0"/>
                                                              <w:marTop w:val="0"/>
                                                              <w:marBottom w:val="0"/>
                                                              <w:divBdr>
                                                                <w:top w:val="none" w:sz="0" w:space="0" w:color="auto"/>
                                                                <w:left w:val="none" w:sz="0" w:space="0" w:color="auto"/>
                                                                <w:bottom w:val="none" w:sz="0" w:space="0" w:color="auto"/>
                                                                <w:right w:val="none" w:sz="0" w:space="0" w:color="auto"/>
                                                              </w:divBdr>
                                                              <w:divsChild>
                                                                <w:div w:id="359362311">
                                                                  <w:marLeft w:val="0"/>
                                                                  <w:marRight w:val="0"/>
                                                                  <w:marTop w:val="0"/>
                                                                  <w:marBottom w:val="0"/>
                                                                  <w:divBdr>
                                                                    <w:top w:val="none" w:sz="0" w:space="0" w:color="auto"/>
                                                                    <w:left w:val="none" w:sz="0" w:space="0" w:color="auto"/>
                                                                    <w:bottom w:val="none" w:sz="0" w:space="0" w:color="auto"/>
                                                                    <w:right w:val="none" w:sz="0" w:space="0" w:color="auto"/>
                                                                  </w:divBdr>
                                                                </w:div>
                                                                <w:div w:id="1810124046">
                                                                  <w:marLeft w:val="0"/>
                                                                  <w:marRight w:val="0"/>
                                                                  <w:marTop w:val="0"/>
                                                                  <w:marBottom w:val="0"/>
                                                                  <w:divBdr>
                                                                    <w:top w:val="none" w:sz="0" w:space="0" w:color="auto"/>
                                                                    <w:left w:val="none" w:sz="0" w:space="0" w:color="auto"/>
                                                                    <w:bottom w:val="none" w:sz="0" w:space="0" w:color="auto"/>
                                                                    <w:right w:val="none" w:sz="0" w:space="0" w:color="auto"/>
                                                                  </w:divBdr>
                                                                  <w:divsChild>
                                                                    <w:div w:id="417795475">
                                                                      <w:marLeft w:val="0"/>
                                                                      <w:marRight w:val="0"/>
                                                                      <w:marTop w:val="0"/>
                                                                      <w:marBottom w:val="0"/>
                                                                      <w:divBdr>
                                                                        <w:top w:val="none" w:sz="0" w:space="0" w:color="auto"/>
                                                                        <w:left w:val="none" w:sz="0" w:space="0" w:color="auto"/>
                                                                        <w:bottom w:val="none" w:sz="0" w:space="0" w:color="auto"/>
                                                                        <w:right w:val="none" w:sz="0" w:space="0" w:color="auto"/>
                                                                      </w:divBdr>
                                                                    </w:div>
                                                                    <w:div w:id="15045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1537161">
      <w:bodyDiv w:val="1"/>
      <w:marLeft w:val="0"/>
      <w:marRight w:val="0"/>
      <w:marTop w:val="0"/>
      <w:marBottom w:val="0"/>
      <w:divBdr>
        <w:top w:val="none" w:sz="0" w:space="0" w:color="auto"/>
        <w:left w:val="none" w:sz="0" w:space="0" w:color="auto"/>
        <w:bottom w:val="none" w:sz="0" w:space="0" w:color="auto"/>
        <w:right w:val="none" w:sz="0" w:space="0" w:color="auto"/>
      </w:divBdr>
    </w:div>
    <w:div w:id="1060666995">
      <w:bodyDiv w:val="1"/>
      <w:marLeft w:val="0"/>
      <w:marRight w:val="0"/>
      <w:marTop w:val="0"/>
      <w:marBottom w:val="0"/>
      <w:divBdr>
        <w:top w:val="none" w:sz="0" w:space="0" w:color="auto"/>
        <w:left w:val="none" w:sz="0" w:space="0" w:color="auto"/>
        <w:bottom w:val="none" w:sz="0" w:space="0" w:color="auto"/>
        <w:right w:val="none" w:sz="0" w:space="0" w:color="auto"/>
      </w:divBdr>
    </w:div>
    <w:div w:id="1064252548">
      <w:bodyDiv w:val="1"/>
      <w:marLeft w:val="0"/>
      <w:marRight w:val="0"/>
      <w:marTop w:val="0"/>
      <w:marBottom w:val="0"/>
      <w:divBdr>
        <w:top w:val="none" w:sz="0" w:space="0" w:color="auto"/>
        <w:left w:val="none" w:sz="0" w:space="0" w:color="auto"/>
        <w:bottom w:val="none" w:sz="0" w:space="0" w:color="auto"/>
        <w:right w:val="none" w:sz="0" w:space="0" w:color="auto"/>
      </w:divBdr>
      <w:divsChild>
        <w:div w:id="997340165">
          <w:marLeft w:val="0"/>
          <w:marRight w:val="0"/>
          <w:marTop w:val="0"/>
          <w:marBottom w:val="0"/>
          <w:divBdr>
            <w:top w:val="none" w:sz="0" w:space="0" w:color="auto"/>
            <w:left w:val="none" w:sz="0" w:space="0" w:color="auto"/>
            <w:bottom w:val="none" w:sz="0" w:space="0" w:color="auto"/>
            <w:right w:val="none" w:sz="0" w:space="0" w:color="auto"/>
          </w:divBdr>
          <w:divsChild>
            <w:div w:id="2098749612">
              <w:marLeft w:val="0"/>
              <w:marRight w:val="0"/>
              <w:marTop w:val="0"/>
              <w:marBottom w:val="0"/>
              <w:divBdr>
                <w:top w:val="none" w:sz="0" w:space="0" w:color="auto"/>
                <w:left w:val="none" w:sz="0" w:space="0" w:color="auto"/>
                <w:bottom w:val="none" w:sz="0" w:space="0" w:color="auto"/>
                <w:right w:val="none" w:sz="0" w:space="0" w:color="auto"/>
              </w:divBdr>
              <w:divsChild>
                <w:div w:id="886840729">
                  <w:marLeft w:val="0"/>
                  <w:marRight w:val="0"/>
                  <w:marTop w:val="0"/>
                  <w:marBottom w:val="0"/>
                  <w:divBdr>
                    <w:top w:val="none" w:sz="0" w:space="0" w:color="auto"/>
                    <w:left w:val="none" w:sz="0" w:space="0" w:color="auto"/>
                    <w:bottom w:val="none" w:sz="0" w:space="0" w:color="auto"/>
                    <w:right w:val="none" w:sz="0" w:space="0" w:color="auto"/>
                  </w:divBdr>
                  <w:divsChild>
                    <w:div w:id="2033915186">
                      <w:marLeft w:val="0"/>
                      <w:marRight w:val="0"/>
                      <w:marTop w:val="0"/>
                      <w:marBottom w:val="0"/>
                      <w:divBdr>
                        <w:top w:val="single" w:sz="24" w:space="0" w:color="E8E8E8"/>
                        <w:left w:val="none" w:sz="0" w:space="0" w:color="auto"/>
                        <w:bottom w:val="none" w:sz="0" w:space="0" w:color="auto"/>
                        <w:right w:val="none" w:sz="0" w:space="0" w:color="auto"/>
                      </w:divBdr>
                      <w:divsChild>
                        <w:div w:id="216017682">
                          <w:marLeft w:val="0"/>
                          <w:marRight w:val="5415"/>
                          <w:marTop w:val="0"/>
                          <w:marBottom w:val="0"/>
                          <w:divBdr>
                            <w:top w:val="none" w:sz="0" w:space="0" w:color="auto"/>
                            <w:left w:val="none" w:sz="0" w:space="0" w:color="auto"/>
                            <w:bottom w:val="none" w:sz="0" w:space="0" w:color="auto"/>
                            <w:right w:val="none" w:sz="0" w:space="0" w:color="auto"/>
                          </w:divBdr>
                          <w:divsChild>
                            <w:div w:id="820778066">
                              <w:marLeft w:val="0"/>
                              <w:marRight w:val="0"/>
                              <w:marTop w:val="0"/>
                              <w:marBottom w:val="0"/>
                              <w:divBdr>
                                <w:top w:val="single" w:sz="6" w:space="0" w:color="9B9B9B"/>
                                <w:left w:val="none" w:sz="0" w:space="0" w:color="auto"/>
                                <w:bottom w:val="none" w:sz="0" w:space="0" w:color="auto"/>
                                <w:right w:val="none" w:sz="0" w:space="0" w:color="auto"/>
                              </w:divBdr>
                              <w:divsChild>
                                <w:div w:id="1224288647">
                                  <w:marLeft w:val="0"/>
                                  <w:marRight w:val="0"/>
                                  <w:marTop w:val="0"/>
                                  <w:marBottom w:val="0"/>
                                  <w:divBdr>
                                    <w:top w:val="single" w:sz="6" w:space="0" w:color="FFFFFF"/>
                                    <w:left w:val="none" w:sz="0" w:space="0" w:color="auto"/>
                                    <w:bottom w:val="none" w:sz="0" w:space="0" w:color="auto"/>
                                    <w:right w:val="none" w:sz="0" w:space="0" w:color="auto"/>
                                  </w:divBdr>
                                  <w:divsChild>
                                    <w:div w:id="533035692">
                                      <w:marLeft w:val="0"/>
                                      <w:marRight w:val="0"/>
                                      <w:marTop w:val="0"/>
                                      <w:marBottom w:val="0"/>
                                      <w:divBdr>
                                        <w:top w:val="none" w:sz="0" w:space="0" w:color="auto"/>
                                        <w:left w:val="none" w:sz="0" w:space="0" w:color="auto"/>
                                        <w:bottom w:val="none" w:sz="0" w:space="0" w:color="auto"/>
                                        <w:right w:val="none" w:sz="0" w:space="0" w:color="auto"/>
                                      </w:divBdr>
                                      <w:divsChild>
                                        <w:div w:id="1711031545">
                                          <w:marLeft w:val="0"/>
                                          <w:marRight w:val="0"/>
                                          <w:marTop w:val="0"/>
                                          <w:marBottom w:val="0"/>
                                          <w:divBdr>
                                            <w:top w:val="none" w:sz="0" w:space="0" w:color="auto"/>
                                            <w:left w:val="none" w:sz="0" w:space="0" w:color="auto"/>
                                            <w:bottom w:val="none" w:sz="0" w:space="0" w:color="auto"/>
                                            <w:right w:val="none" w:sz="0" w:space="0" w:color="auto"/>
                                          </w:divBdr>
                                          <w:divsChild>
                                            <w:div w:id="920674113">
                                              <w:marLeft w:val="0"/>
                                              <w:marRight w:val="0"/>
                                              <w:marTop w:val="0"/>
                                              <w:marBottom w:val="0"/>
                                              <w:divBdr>
                                                <w:top w:val="none" w:sz="0" w:space="0" w:color="auto"/>
                                                <w:left w:val="none" w:sz="0" w:space="0" w:color="auto"/>
                                                <w:bottom w:val="none" w:sz="0" w:space="0" w:color="auto"/>
                                                <w:right w:val="none" w:sz="0" w:space="0" w:color="auto"/>
                                              </w:divBdr>
                                              <w:divsChild>
                                                <w:div w:id="151408857">
                                                  <w:marLeft w:val="45"/>
                                                  <w:marRight w:val="75"/>
                                                  <w:marTop w:val="0"/>
                                                  <w:marBottom w:val="0"/>
                                                  <w:divBdr>
                                                    <w:top w:val="none" w:sz="0" w:space="0" w:color="auto"/>
                                                    <w:left w:val="none" w:sz="0" w:space="0" w:color="auto"/>
                                                    <w:bottom w:val="none" w:sz="0" w:space="0" w:color="auto"/>
                                                    <w:right w:val="none" w:sz="0" w:space="0" w:color="auto"/>
                                                  </w:divBdr>
                                                  <w:divsChild>
                                                    <w:div w:id="1562979001">
                                                      <w:marLeft w:val="0"/>
                                                      <w:marRight w:val="0"/>
                                                      <w:marTop w:val="0"/>
                                                      <w:marBottom w:val="0"/>
                                                      <w:divBdr>
                                                        <w:top w:val="none" w:sz="0" w:space="0" w:color="auto"/>
                                                        <w:left w:val="none" w:sz="0" w:space="0" w:color="auto"/>
                                                        <w:bottom w:val="none" w:sz="0" w:space="0" w:color="auto"/>
                                                        <w:right w:val="none" w:sz="0" w:space="0" w:color="auto"/>
                                                      </w:divBdr>
                                                      <w:divsChild>
                                                        <w:div w:id="830098169">
                                                          <w:marLeft w:val="0"/>
                                                          <w:marRight w:val="-24000"/>
                                                          <w:marTop w:val="0"/>
                                                          <w:marBottom w:val="0"/>
                                                          <w:divBdr>
                                                            <w:top w:val="none" w:sz="0" w:space="0" w:color="auto"/>
                                                            <w:left w:val="none" w:sz="0" w:space="0" w:color="auto"/>
                                                            <w:bottom w:val="none" w:sz="0" w:space="0" w:color="auto"/>
                                                            <w:right w:val="none" w:sz="0" w:space="0" w:color="auto"/>
                                                          </w:divBdr>
                                                          <w:divsChild>
                                                            <w:div w:id="1029405512">
                                                              <w:marLeft w:val="0"/>
                                                              <w:marRight w:val="0"/>
                                                              <w:marTop w:val="0"/>
                                                              <w:marBottom w:val="0"/>
                                                              <w:divBdr>
                                                                <w:top w:val="none" w:sz="0" w:space="0" w:color="auto"/>
                                                                <w:left w:val="none" w:sz="0" w:space="0" w:color="auto"/>
                                                                <w:bottom w:val="none" w:sz="0" w:space="0" w:color="auto"/>
                                                                <w:right w:val="none" w:sz="0" w:space="0" w:color="auto"/>
                                                              </w:divBdr>
                                                              <w:divsChild>
                                                                <w:div w:id="5050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6630603">
      <w:bodyDiv w:val="1"/>
      <w:marLeft w:val="0"/>
      <w:marRight w:val="0"/>
      <w:marTop w:val="0"/>
      <w:marBottom w:val="0"/>
      <w:divBdr>
        <w:top w:val="none" w:sz="0" w:space="0" w:color="auto"/>
        <w:left w:val="none" w:sz="0" w:space="0" w:color="auto"/>
        <w:bottom w:val="none" w:sz="0" w:space="0" w:color="auto"/>
        <w:right w:val="none" w:sz="0" w:space="0" w:color="auto"/>
      </w:divBdr>
      <w:divsChild>
        <w:div w:id="1246841316">
          <w:marLeft w:val="0"/>
          <w:marRight w:val="0"/>
          <w:marTop w:val="0"/>
          <w:marBottom w:val="0"/>
          <w:divBdr>
            <w:top w:val="none" w:sz="0" w:space="0" w:color="auto"/>
            <w:left w:val="none" w:sz="0" w:space="0" w:color="auto"/>
            <w:bottom w:val="none" w:sz="0" w:space="0" w:color="auto"/>
            <w:right w:val="none" w:sz="0" w:space="0" w:color="auto"/>
          </w:divBdr>
          <w:divsChild>
            <w:div w:id="1913390035">
              <w:marLeft w:val="0"/>
              <w:marRight w:val="0"/>
              <w:marTop w:val="0"/>
              <w:marBottom w:val="0"/>
              <w:divBdr>
                <w:top w:val="none" w:sz="0" w:space="0" w:color="auto"/>
                <w:left w:val="none" w:sz="0" w:space="0" w:color="auto"/>
                <w:bottom w:val="none" w:sz="0" w:space="0" w:color="auto"/>
                <w:right w:val="none" w:sz="0" w:space="0" w:color="auto"/>
              </w:divBdr>
              <w:divsChild>
                <w:div w:id="1967464880">
                  <w:marLeft w:val="0"/>
                  <w:marRight w:val="0"/>
                  <w:marTop w:val="0"/>
                  <w:marBottom w:val="0"/>
                  <w:divBdr>
                    <w:top w:val="none" w:sz="0" w:space="0" w:color="auto"/>
                    <w:left w:val="none" w:sz="0" w:space="0" w:color="auto"/>
                    <w:bottom w:val="none" w:sz="0" w:space="0" w:color="auto"/>
                    <w:right w:val="none" w:sz="0" w:space="0" w:color="auto"/>
                  </w:divBdr>
                  <w:divsChild>
                    <w:div w:id="499471162">
                      <w:marLeft w:val="0"/>
                      <w:marRight w:val="0"/>
                      <w:marTop w:val="0"/>
                      <w:marBottom w:val="0"/>
                      <w:divBdr>
                        <w:top w:val="single" w:sz="24" w:space="0" w:color="E8E8E8"/>
                        <w:left w:val="none" w:sz="0" w:space="0" w:color="auto"/>
                        <w:bottom w:val="none" w:sz="0" w:space="0" w:color="auto"/>
                        <w:right w:val="none" w:sz="0" w:space="0" w:color="auto"/>
                      </w:divBdr>
                      <w:divsChild>
                        <w:div w:id="534002326">
                          <w:marLeft w:val="0"/>
                          <w:marRight w:val="5415"/>
                          <w:marTop w:val="0"/>
                          <w:marBottom w:val="0"/>
                          <w:divBdr>
                            <w:top w:val="none" w:sz="0" w:space="0" w:color="auto"/>
                            <w:left w:val="none" w:sz="0" w:space="0" w:color="auto"/>
                            <w:bottom w:val="none" w:sz="0" w:space="0" w:color="auto"/>
                            <w:right w:val="none" w:sz="0" w:space="0" w:color="auto"/>
                          </w:divBdr>
                          <w:divsChild>
                            <w:div w:id="70004039">
                              <w:marLeft w:val="0"/>
                              <w:marRight w:val="0"/>
                              <w:marTop w:val="0"/>
                              <w:marBottom w:val="0"/>
                              <w:divBdr>
                                <w:top w:val="single" w:sz="6" w:space="0" w:color="9B9B9B"/>
                                <w:left w:val="none" w:sz="0" w:space="0" w:color="auto"/>
                                <w:bottom w:val="none" w:sz="0" w:space="0" w:color="auto"/>
                                <w:right w:val="none" w:sz="0" w:space="0" w:color="auto"/>
                              </w:divBdr>
                              <w:divsChild>
                                <w:div w:id="1980989135">
                                  <w:marLeft w:val="0"/>
                                  <w:marRight w:val="0"/>
                                  <w:marTop w:val="0"/>
                                  <w:marBottom w:val="0"/>
                                  <w:divBdr>
                                    <w:top w:val="single" w:sz="6" w:space="0" w:color="FFFFFF"/>
                                    <w:left w:val="none" w:sz="0" w:space="0" w:color="auto"/>
                                    <w:bottom w:val="none" w:sz="0" w:space="0" w:color="auto"/>
                                    <w:right w:val="none" w:sz="0" w:space="0" w:color="auto"/>
                                  </w:divBdr>
                                  <w:divsChild>
                                    <w:div w:id="1222014233">
                                      <w:marLeft w:val="0"/>
                                      <w:marRight w:val="0"/>
                                      <w:marTop w:val="0"/>
                                      <w:marBottom w:val="0"/>
                                      <w:divBdr>
                                        <w:top w:val="none" w:sz="0" w:space="0" w:color="auto"/>
                                        <w:left w:val="none" w:sz="0" w:space="0" w:color="auto"/>
                                        <w:bottom w:val="none" w:sz="0" w:space="0" w:color="auto"/>
                                        <w:right w:val="none" w:sz="0" w:space="0" w:color="auto"/>
                                      </w:divBdr>
                                      <w:divsChild>
                                        <w:div w:id="1629890775">
                                          <w:marLeft w:val="0"/>
                                          <w:marRight w:val="0"/>
                                          <w:marTop w:val="0"/>
                                          <w:marBottom w:val="0"/>
                                          <w:divBdr>
                                            <w:top w:val="none" w:sz="0" w:space="0" w:color="auto"/>
                                            <w:left w:val="none" w:sz="0" w:space="0" w:color="auto"/>
                                            <w:bottom w:val="none" w:sz="0" w:space="0" w:color="auto"/>
                                            <w:right w:val="none" w:sz="0" w:space="0" w:color="auto"/>
                                          </w:divBdr>
                                          <w:divsChild>
                                            <w:div w:id="1470132044">
                                              <w:marLeft w:val="0"/>
                                              <w:marRight w:val="0"/>
                                              <w:marTop w:val="0"/>
                                              <w:marBottom w:val="0"/>
                                              <w:divBdr>
                                                <w:top w:val="none" w:sz="0" w:space="0" w:color="auto"/>
                                                <w:left w:val="none" w:sz="0" w:space="0" w:color="auto"/>
                                                <w:bottom w:val="none" w:sz="0" w:space="0" w:color="auto"/>
                                                <w:right w:val="none" w:sz="0" w:space="0" w:color="auto"/>
                                              </w:divBdr>
                                              <w:divsChild>
                                                <w:div w:id="88088310">
                                                  <w:marLeft w:val="45"/>
                                                  <w:marRight w:val="75"/>
                                                  <w:marTop w:val="0"/>
                                                  <w:marBottom w:val="0"/>
                                                  <w:divBdr>
                                                    <w:top w:val="none" w:sz="0" w:space="0" w:color="auto"/>
                                                    <w:left w:val="none" w:sz="0" w:space="0" w:color="auto"/>
                                                    <w:bottom w:val="none" w:sz="0" w:space="0" w:color="auto"/>
                                                    <w:right w:val="none" w:sz="0" w:space="0" w:color="auto"/>
                                                  </w:divBdr>
                                                  <w:divsChild>
                                                    <w:div w:id="1612009144">
                                                      <w:marLeft w:val="0"/>
                                                      <w:marRight w:val="0"/>
                                                      <w:marTop w:val="0"/>
                                                      <w:marBottom w:val="0"/>
                                                      <w:divBdr>
                                                        <w:top w:val="none" w:sz="0" w:space="0" w:color="auto"/>
                                                        <w:left w:val="none" w:sz="0" w:space="0" w:color="auto"/>
                                                        <w:bottom w:val="none" w:sz="0" w:space="0" w:color="auto"/>
                                                        <w:right w:val="none" w:sz="0" w:space="0" w:color="auto"/>
                                                      </w:divBdr>
                                                      <w:divsChild>
                                                        <w:div w:id="1072238759">
                                                          <w:marLeft w:val="0"/>
                                                          <w:marRight w:val="-24000"/>
                                                          <w:marTop w:val="0"/>
                                                          <w:marBottom w:val="0"/>
                                                          <w:divBdr>
                                                            <w:top w:val="none" w:sz="0" w:space="0" w:color="auto"/>
                                                            <w:left w:val="none" w:sz="0" w:space="0" w:color="auto"/>
                                                            <w:bottom w:val="none" w:sz="0" w:space="0" w:color="auto"/>
                                                            <w:right w:val="none" w:sz="0" w:space="0" w:color="auto"/>
                                                          </w:divBdr>
                                                          <w:divsChild>
                                                            <w:div w:id="664935394">
                                                              <w:marLeft w:val="0"/>
                                                              <w:marRight w:val="0"/>
                                                              <w:marTop w:val="0"/>
                                                              <w:marBottom w:val="0"/>
                                                              <w:divBdr>
                                                                <w:top w:val="none" w:sz="0" w:space="0" w:color="auto"/>
                                                                <w:left w:val="none" w:sz="0" w:space="0" w:color="auto"/>
                                                                <w:bottom w:val="none" w:sz="0" w:space="0" w:color="auto"/>
                                                                <w:right w:val="none" w:sz="0" w:space="0" w:color="auto"/>
                                                              </w:divBdr>
                                                              <w:divsChild>
                                                                <w:div w:id="10451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54514">
      <w:bodyDiv w:val="1"/>
      <w:marLeft w:val="0"/>
      <w:marRight w:val="0"/>
      <w:marTop w:val="0"/>
      <w:marBottom w:val="0"/>
      <w:divBdr>
        <w:top w:val="none" w:sz="0" w:space="0" w:color="auto"/>
        <w:left w:val="none" w:sz="0" w:space="0" w:color="auto"/>
        <w:bottom w:val="none" w:sz="0" w:space="0" w:color="auto"/>
        <w:right w:val="none" w:sz="0" w:space="0" w:color="auto"/>
      </w:divBdr>
      <w:divsChild>
        <w:div w:id="145247863">
          <w:marLeft w:val="0"/>
          <w:marRight w:val="0"/>
          <w:marTop w:val="0"/>
          <w:marBottom w:val="0"/>
          <w:divBdr>
            <w:top w:val="none" w:sz="0" w:space="0" w:color="auto"/>
            <w:left w:val="none" w:sz="0" w:space="0" w:color="auto"/>
            <w:bottom w:val="none" w:sz="0" w:space="0" w:color="auto"/>
            <w:right w:val="none" w:sz="0" w:space="0" w:color="auto"/>
          </w:divBdr>
          <w:divsChild>
            <w:div w:id="1736316820">
              <w:marLeft w:val="0"/>
              <w:marRight w:val="72"/>
              <w:marTop w:val="96"/>
              <w:marBottom w:val="0"/>
              <w:divBdr>
                <w:top w:val="none" w:sz="0" w:space="0" w:color="auto"/>
                <w:left w:val="none" w:sz="0" w:space="0" w:color="auto"/>
                <w:bottom w:val="none" w:sz="0" w:space="0" w:color="auto"/>
                <w:right w:val="none" w:sz="0" w:space="0" w:color="auto"/>
              </w:divBdr>
              <w:divsChild>
                <w:div w:id="1623685221">
                  <w:marLeft w:val="0"/>
                  <w:marRight w:val="0"/>
                  <w:marTop w:val="0"/>
                  <w:marBottom w:val="0"/>
                  <w:divBdr>
                    <w:top w:val="none" w:sz="0" w:space="0" w:color="auto"/>
                    <w:left w:val="none" w:sz="0" w:space="0" w:color="auto"/>
                    <w:bottom w:val="none" w:sz="0" w:space="0" w:color="auto"/>
                    <w:right w:val="none" w:sz="0" w:space="0" w:color="auto"/>
                  </w:divBdr>
                  <w:divsChild>
                    <w:div w:id="597759510">
                      <w:marLeft w:val="0"/>
                      <w:marRight w:val="0"/>
                      <w:marTop w:val="0"/>
                      <w:marBottom w:val="0"/>
                      <w:divBdr>
                        <w:top w:val="none" w:sz="0" w:space="0" w:color="auto"/>
                        <w:left w:val="none" w:sz="0" w:space="0" w:color="auto"/>
                        <w:bottom w:val="none" w:sz="0" w:space="0" w:color="auto"/>
                        <w:right w:val="none" w:sz="0" w:space="0" w:color="auto"/>
                      </w:divBdr>
                      <w:divsChild>
                        <w:div w:id="1771075735">
                          <w:marLeft w:val="0"/>
                          <w:marRight w:val="0"/>
                          <w:marTop w:val="0"/>
                          <w:marBottom w:val="0"/>
                          <w:divBdr>
                            <w:top w:val="none" w:sz="0" w:space="0" w:color="auto"/>
                            <w:left w:val="none" w:sz="0" w:space="0" w:color="auto"/>
                            <w:bottom w:val="none" w:sz="0" w:space="0" w:color="auto"/>
                            <w:right w:val="none" w:sz="0" w:space="0" w:color="auto"/>
                          </w:divBdr>
                        </w:div>
                        <w:div w:id="18269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365803">
      <w:bodyDiv w:val="1"/>
      <w:marLeft w:val="0"/>
      <w:marRight w:val="0"/>
      <w:marTop w:val="0"/>
      <w:marBottom w:val="0"/>
      <w:divBdr>
        <w:top w:val="none" w:sz="0" w:space="0" w:color="auto"/>
        <w:left w:val="none" w:sz="0" w:space="0" w:color="auto"/>
        <w:bottom w:val="none" w:sz="0" w:space="0" w:color="auto"/>
        <w:right w:val="none" w:sz="0" w:space="0" w:color="auto"/>
      </w:divBdr>
    </w:div>
    <w:div w:id="1190728546">
      <w:bodyDiv w:val="1"/>
      <w:marLeft w:val="-480"/>
      <w:marRight w:val="0"/>
      <w:marTop w:val="0"/>
      <w:marBottom w:val="0"/>
      <w:divBdr>
        <w:top w:val="none" w:sz="0" w:space="0" w:color="auto"/>
        <w:left w:val="none" w:sz="0" w:space="0" w:color="auto"/>
        <w:bottom w:val="none" w:sz="0" w:space="0" w:color="auto"/>
        <w:right w:val="none" w:sz="0" w:space="0" w:color="auto"/>
      </w:divBdr>
      <w:divsChild>
        <w:div w:id="282807236">
          <w:marLeft w:val="0"/>
          <w:marRight w:val="0"/>
          <w:marTop w:val="0"/>
          <w:marBottom w:val="0"/>
          <w:divBdr>
            <w:top w:val="none" w:sz="0" w:space="0" w:color="auto"/>
            <w:left w:val="none" w:sz="0" w:space="0" w:color="auto"/>
            <w:bottom w:val="none" w:sz="0" w:space="0" w:color="auto"/>
            <w:right w:val="none" w:sz="0" w:space="0" w:color="auto"/>
          </w:divBdr>
          <w:divsChild>
            <w:div w:id="865750499">
              <w:marLeft w:val="0"/>
              <w:marRight w:val="0"/>
              <w:marTop w:val="0"/>
              <w:marBottom w:val="0"/>
              <w:divBdr>
                <w:top w:val="none" w:sz="0" w:space="0" w:color="auto"/>
                <w:left w:val="none" w:sz="0" w:space="0" w:color="auto"/>
                <w:bottom w:val="none" w:sz="0" w:space="0" w:color="auto"/>
                <w:right w:val="none" w:sz="0" w:space="0" w:color="auto"/>
              </w:divBdr>
              <w:divsChild>
                <w:div w:id="1920751069">
                  <w:marLeft w:val="0"/>
                  <w:marRight w:val="0"/>
                  <w:marTop w:val="0"/>
                  <w:marBottom w:val="240"/>
                  <w:divBdr>
                    <w:top w:val="none" w:sz="0" w:space="0" w:color="auto"/>
                    <w:left w:val="none" w:sz="0" w:space="0" w:color="auto"/>
                    <w:bottom w:val="none" w:sz="0" w:space="0" w:color="auto"/>
                    <w:right w:val="none" w:sz="0" w:space="0" w:color="auto"/>
                  </w:divBdr>
                  <w:divsChild>
                    <w:div w:id="764233075">
                      <w:marLeft w:val="0"/>
                      <w:marRight w:val="0"/>
                      <w:marTop w:val="0"/>
                      <w:marBottom w:val="0"/>
                      <w:divBdr>
                        <w:top w:val="none" w:sz="0" w:space="0" w:color="auto"/>
                        <w:left w:val="none" w:sz="0" w:space="0" w:color="auto"/>
                        <w:bottom w:val="none" w:sz="0" w:space="0" w:color="auto"/>
                        <w:right w:val="none" w:sz="0" w:space="0" w:color="auto"/>
                      </w:divBdr>
                      <w:divsChild>
                        <w:div w:id="1694376650">
                          <w:marLeft w:val="0"/>
                          <w:marRight w:val="0"/>
                          <w:marTop w:val="0"/>
                          <w:marBottom w:val="240"/>
                          <w:divBdr>
                            <w:top w:val="none" w:sz="0" w:space="0" w:color="auto"/>
                            <w:left w:val="none" w:sz="0" w:space="0" w:color="auto"/>
                            <w:bottom w:val="none" w:sz="0" w:space="0" w:color="auto"/>
                            <w:right w:val="none" w:sz="0" w:space="0" w:color="auto"/>
                          </w:divBdr>
                          <w:divsChild>
                            <w:div w:id="691146045">
                              <w:marLeft w:val="0"/>
                              <w:marRight w:val="0"/>
                              <w:marTop w:val="0"/>
                              <w:marBottom w:val="0"/>
                              <w:divBdr>
                                <w:top w:val="none" w:sz="0" w:space="0" w:color="auto"/>
                                <w:left w:val="none" w:sz="0" w:space="0" w:color="auto"/>
                                <w:bottom w:val="none" w:sz="0" w:space="0" w:color="auto"/>
                                <w:right w:val="none" w:sz="0" w:space="0" w:color="auto"/>
                              </w:divBdr>
                              <w:divsChild>
                                <w:div w:id="17960176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97533">
      <w:bodyDiv w:val="1"/>
      <w:marLeft w:val="0"/>
      <w:marRight w:val="0"/>
      <w:marTop w:val="0"/>
      <w:marBottom w:val="0"/>
      <w:divBdr>
        <w:top w:val="none" w:sz="0" w:space="0" w:color="auto"/>
        <w:left w:val="none" w:sz="0" w:space="0" w:color="auto"/>
        <w:bottom w:val="none" w:sz="0" w:space="0" w:color="auto"/>
        <w:right w:val="none" w:sz="0" w:space="0" w:color="auto"/>
      </w:divBdr>
      <w:divsChild>
        <w:div w:id="289559596">
          <w:marLeft w:val="300"/>
          <w:marRight w:val="0"/>
          <w:marTop w:val="360"/>
          <w:marBottom w:val="0"/>
          <w:divBdr>
            <w:top w:val="none" w:sz="0" w:space="0" w:color="auto"/>
            <w:left w:val="none" w:sz="0" w:space="0" w:color="auto"/>
            <w:bottom w:val="none" w:sz="0" w:space="0" w:color="auto"/>
            <w:right w:val="none" w:sz="0" w:space="0" w:color="auto"/>
          </w:divBdr>
          <w:divsChild>
            <w:div w:id="790055995">
              <w:marLeft w:val="0"/>
              <w:marRight w:val="0"/>
              <w:marTop w:val="0"/>
              <w:marBottom w:val="600"/>
              <w:divBdr>
                <w:top w:val="none" w:sz="0" w:space="0" w:color="auto"/>
                <w:left w:val="none" w:sz="0" w:space="0" w:color="auto"/>
                <w:bottom w:val="none" w:sz="0" w:space="0" w:color="auto"/>
                <w:right w:val="none" w:sz="0" w:space="0" w:color="auto"/>
              </w:divBdr>
              <w:divsChild>
                <w:div w:id="387727289">
                  <w:marLeft w:val="0"/>
                  <w:marRight w:val="0"/>
                  <w:marTop w:val="0"/>
                  <w:marBottom w:val="0"/>
                  <w:divBdr>
                    <w:top w:val="single" w:sz="6" w:space="9" w:color="EDEBE5"/>
                    <w:left w:val="single" w:sz="6" w:space="15" w:color="EDEBE5"/>
                    <w:bottom w:val="single" w:sz="6" w:space="15" w:color="EDEBE5"/>
                    <w:right w:val="single" w:sz="6" w:space="15" w:color="EDEBE5"/>
                  </w:divBdr>
                </w:div>
              </w:divsChild>
            </w:div>
          </w:divsChild>
        </w:div>
      </w:divsChild>
    </w:div>
    <w:div w:id="1235118635">
      <w:bodyDiv w:val="1"/>
      <w:marLeft w:val="0"/>
      <w:marRight w:val="0"/>
      <w:marTop w:val="0"/>
      <w:marBottom w:val="0"/>
      <w:divBdr>
        <w:top w:val="none" w:sz="0" w:space="0" w:color="auto"/>
        <w:left w:val="none" w:sz="0" w:space="0" w:color="auto"/>
        <w:bottom w:val="none" w:sz="0" w:space="0" w:color="auto"/>
        <w:right w:val="none" w:sz="0" w:space="0" w:color="auto"/>
      </w:divBdr>
      <w:divsChild>
        <w:div w:id="143813708">
          <w:marLeft w:val="0"/>
          <w:marRight w:val="0"/>
          <w:marTop w:val="0"/>
          <w:marBottom w:val="0"/>
          <w:divBdr>
            <w:top w:val="none" w:sz="0" w:space="0" w:color="auto"/>
            <w:left w:val="none" w:sz="0" w:space="0" w:color="auto"/>
            <w:bottom w:val="none" w:sz="0" w:space="0" w:color="auto"/>
            <w:right w:val="none" w:sz="0" w:space="0" w:color="auto"/>
          </w:divBdr>
          <w:divsChild>
            <w:div w:id="409274075">
              <w:marLeft w:val="0"/>
              <w:marRight w:val="0"/>
              <w:marTop w:val="0"/>
              <w:marBottom w:val="0"/>
              <w:divBdr>
                <w:top w:val="none" w:sz="0" w:space="0" w:color="auto"/>
                <w:left w:val="none" w:sz="0" w:space="0" w:color="auto"/>
                <w:bottom w:val="none" w:sz="0" w:space="0" w:color="auto"/>
                <w:right w:val="none" w:sz="0" w:space="0" w:color="auto"/>
              </w:divBdr>
              <w:divsChild>
                <w:div w:id="2086949511">
                  <w:marLeft w:val="0"/>
                  <w:marRight w:val="0"/>
                  <w:marTop w:val="0"/>
                  <w:marBottom w:val="0"/>
                  <w:divBdr>
                    <w:top w:val="none" w:sz="0" w:space="0" w:color="auto"/>
                    <w:left w:val="none" w:sz="0" w:space="0" w:color="auto"/>
                    <w:bottom w:val="none" w:sz="0" w:space="0" w:color="auto"/>
                    <w:right w:val="none" w:sz="0" w:space="0" w:color="auto"/>
                  </w:divBdr>
                  <w:divsChild>
                    <w:div w:id="2833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59375">
      <w:bodyDiv w:val="1"/>
      <w:marLeft w:val="0"/>
      <w:marRight w:val="0"/>
      <w:marTop w:val="0"/>
      <w:marBottom w:val="0"/>
      <w:divBdr>
        <w:top w:val="none" w:sz="0" w:space="0" w:color="auto"/>
        <w:left w:val="none" w:sz="0" w:space="0" w:color="auto"/>
        <w:bottom w:val="none" w:sz="0" w:space="0" w:color="auto"/>
        <w:right w:val="none" w:sz="0" w:space="0" w:color="auto"/>
      </w:divBdr>
    </w:div>
    <w:div w:id="1296452163">
      <w:bodyDiv w:val="1"/>
      <w:marLeft w:val="0"/>
      <w:marRight w:val="0"/>
      <w:marTop w:val="0"/>
      <w:marBottom w:val="0"/>
      <w:divBdr>
        <w:top w:val="none" w:sz="0" w:space="0" w:color="auto"/>
        <w:left w:val="none" w:sz="0" w:space="0" w:color="auto"/>
        <w:bottom w:val="none" w:sz="0" w:space="0" w:color="auto"/>
        <w:right w:val="none" w:sz="0" w:space="0" w:color="auto"/>
      </w:divBdr>
      <w:divsChild>
        <w:div w:id="1605068999">
          <w:marLeft w:val="0"/>
          <w:marRight w:val="0"/>
          <w:marTop w:val="0"/>
          <w:marBottom w:val="0"/>
          <w:divBdr>
            <w:top w:val="none" w:sz="0" w:space="0" w:color="auto"/>
            <w:left w:val="none" w:sz="0" w:space="0" w:color="auto"/>
            <w:bottom w:val="none" w:sz="0" w:space="0" w:color="auto"/>
            <w:right w:val="none" w:sz="0" w:space="0" w:color="auto"/>
          </w:divBdr>
          <w:divsChild>
            <w:div w:id="716130024">
              <w:marLeft w:val="0"/>
              <w:marRight w:val="0"/>
              <w:marTop w:val="0"/>
              <w:marBottom w:val="0"/>
              <w:divBdr>
                <w:top w:val="none" w:sz="0" w:space="0" w:color="auto"/>
                <w:left w:val="none" w:sz="0" w:space="0" w:color="auto"/>
                <w:bottom w:val="none" w:sz="0" w:space="0" w:color="auto"/>
                <w:right w:val="none" w:sz="0" w:space="0" w:color="auto"/>
              </w:divBdr>
              <w:divsChild>
                <w:div w:id="1832141726">
                  <w:marLeft w:val="0"/>
                  <w:marRight w:val="0"/>
                  <w:marTop w:val="0"/>
                  <w:marBottom w:val="0"/>
                  <w:divBdr>
                    <w:top w:val="none" w:sz="0" w:space="0" w:color="auto"/>
                    <w:left w:val="none" w:sz="0" w:space="0" w:color="auto"/>
                    <w:bottom w:val="none" w:sz="0" w:space="0" w:color="auto"/>
                    <w:right w:val="none" w:sz="0" w:space="0" w:color="auto"/>
                  </w:divBdr>
                  <w:divsChild>
                    <w:div w:id="1217358288">
                      <w:marLeft w:val="0"/>
                      <w:marRight w:val="0"/>
                      <w:marTop w:val="0"/>
                      <w:marBottom w:val="0"/>
                      <w:divBdr>
                        <w:top w:val="single" w:sz="24" w:space="0" w:color="E8E8E8"/>
                        <w:left w:val="none" w:sz="0" w:space="0" w:color="auto"/>
                        <w:bottom w:val="none" w:sz="0" w:space="0" w:color="auto"/>
                        <w:right w:val="none" w:sz="0" w:space="0" w:color="auto"/>
                      </w:divBdr>
                      <w:divsChild>
                        <w:div w:id="1513179610">
                          <w:marLeft w:val="0"/>
                          <w:marRight w:val="5415"/>
                          <w:marTop w:val="0"/>
                          <w:marBottom w:val="0"/>
                          <w:divBdr>
                            <w:top w:val="none" w:sz="0" w:space="0" w:color="auto"/>
                            <w:left w:val="none" w:sz="0" w:space="0" w:color="auto"/>
                            <w:bottom w:val="none" w:sz="0" w:space="0" w:color="auto"/>
                            <w:right w:val="none" w:sz="0" w:space="0" w:color="auto"/>
                          </w:divBdr>
                          <w:divsChild>
                            <w:div w:id="2065256646">
                              <w:marLeft w:val="0"/>
                              <w:marRight w:val="0"/>
                              <w:marTop w:val="0"/>
                              <w:marBottom w:val="0"/>
                              <w:divBdr>
                                <w:top w:val="single" w:sz="6" w:space="0" w:color="9B9B9B"/>
                                <w:left w:val="none" w:sz="0" w:space="0" w:color="auto"/>
                                <w:bottom w:val="none" w:sz="0" w:space="0" w:color="auto"/>
                                <w:right w:val="none" w:sz="0" w:space="0" w:color="auto"/>
                              </w:divBdr>
                              <w:divsChild>
                                <w:div w:id="206918538">
                                  <w:marLeft w:val="0"/>
                                  <w:marRight w:val="0"/>
                                  <w:marTop w:val="0"/>
                                  <w:marBottom w:val="0"/>
                                  <w:divBdr>
                                    <w:top w:val="single" w:sz="6" w:space="0" w:color="FFFFFF"/>
                                    <w:left w:val="none" w:sz="0" w:space="0" w:color="auto"/>
                                    <w:bottom w:val="none" w:sz="0" w:space="0" w:color="auto"/>
                                    <w:right w:val="none" w:sz="0" w:space="0" w:color="auto"/>
                                  </w:divBdr>
                                  <w:divsChild>
                                    <w:div w:id="261455097">
                                      <w:marLeft w:val="0"/>
                                      <w:marRight w:val="0"/>
                                      <w:marTop w:val="0"/>
                                      <w:marBottom w:val="0"/>
                                      <w:divBdr>
                                        <w:top w:val="none" w:sz="0" w:space="0" w:color="auto"/>
                                        <w:left w:val="none" w:sz="0" w:space="0" w:color="auto"/>
                                        <w:bottom w:val="none" w:sz="0" w:space="0" w:color="auto"/>
                                        <w:right w:val="none" w:sz="0" w:space="0" w:color="auto"/>
                                      </w:divBdr>
                                      <w:divsChild>
                                        <w:div w:id="1022054236">
                                          <w:marLeft w:val="0"/>
                                          <w:marRight w:val="0"/>
                                          <w:marTop w:val="0"/>
                                          <w:marBottom w:val="0"/>
                                          <w:divBdr>
                                            <w:top w:val="none" w:sz="0" w:space="0" w:color="auto"/>
                                            <w:left w:val="none" w:sz="0" w:space="0" w:color="auto"/>
                                            <w:bottom w:val="none" w:sz="0" w:space="0" w:color="auto"/>
                                            <w:right w:val="none" w:sz="0" w:space="0" w:color="auto"/>
                                          </w:divBdr>
                                          <w:divsChild>
                                            <w:div w:id="846137713">
                                              <w:marLeft w:val="0"/>
                                              <w:marRight w:val="0"/>
                                              <w:marTop w:val="0"/>
                                              <w:marBottom w:val="0"/>
                                              <w:divBdr>
                                                <w:top w:val="none" w:sz="0" w:space="0" w:color="auto"/>
                                                <w:left w:val="none" w:sz="0" w:space="0" w:color="auto"/>
                                                <w:bottom w:val="none" w:sz="0" w:space="0" w:color="auto"/>
                                                <w:right w:val="none" w:sz="0" w:space="0" w:color="auto"/>
                                              </w:divBdr>
                                              <w:divsChild>
                                                <w:div w:id="1267074650">
                                                  <w:marLeft w:val="45"/>
                                                  <w:marRight w:val="75"/>
                                                  <w:marTop w:val="0"/>
                                                  <w:marBottom w:val="0"/>
                                                  <w:divBdr>
                                                    <w:top w:val="none" w:sz="0" w:space="0" w:color="auto"/>
                                                    <w:left w:val="none" w:sz="0" w:space="0" w:color="auto"/>
                                                    <w:bottom w:val="none" w:sz="0" w:space="0" w:color="auto"/>
                                                    <w:right w:val="none" w:sz="0" w:space="0" w:color="auto"/>
                                                  </w:divBdr>
                                                  <w:divsChild>
                                                    <w:div w:id="964772083">
                                                      <w:marLeft w:val="0"/>
                                                      <w:marRight w:val="0"/>
                                                      <w:marTop w:val="0"/>
                                                      <w:marBottom w:val="0"/>
                                                      <w:divBdr>
                                                        <w:top w:val="none" w:sz="0" w:space="0" w:color="auto"/>
                                                        <w:left w:val="none" w:sz="0" w:space="0" w:color="auto"/>
                                                        <w:bottom w:val="none" w:sz="0" w:space="0" w:color="auto"/>
                                                        <w:right w:val="none" w:sz="0" w:space="0" w:color="auto"/>
                                                      </w:divBdr>
                                                      <w:divsChild>
                                                        <w:div w:id="1304694126">
                                                          <w:marLeft w:val="0"/>
                                                          <w:marRight w:val="-24000"/>
                                                          <w:marTop w:val="0"/>
                                                          <w:marBottom w:val="0"/>
                                                          <w:divBdr>
                                                            <w:top w:val="none" w:sz="0" w:space="0" w:color="auto"/>
                                                            <w:left w:val="none" w:sz="0" w:space="0" w:color="auto"/>
                                                            <w:bottom w:val="none" w:sz="0" w:space="0" w:color="auto"/>
                                                            <w:right w:val="none" w:sz="0" w:space="0" w:color="auto"/>
                                                          </w:divBdr>
                                                          <w:divsChild>
                                                            <w:div w:id="1670213248">
                                                              <w:marLeft w:val="0"/>
                                                              <w:marRight w:val="0"/>
                                                              <w:marTop w:val="0"/>
                                                              <w:marBottom w:val="0"/>
                                                              <w:divBdr>
                                                                <w:top w:val="none" w:sz="0" w:space="0" w:color="auto"/>
                                                                <w:left w:val="none" w:sz="0" w:space="0" w:color="auto"/>
                                                                <w:bottom w:val="none" w:sz="0" w:space="0" w:color="auto"/>
                                                                <w:right w:val="none" w:sz="0" w:space="0" w:color="auto"/>
                                                              </w:divBdr>
                                                              <w:divsChild>
                                                                <w:div w:id="1978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6087376">
      <w:bodyDiv w:val="1"/>
      <w:marLeft w:val="-480"/>
      <w:marRight w:val="0"/>
      <w:marTop w:val="0"/>
      <w:marBottom w:val="0"/>
      <w:divBdr>
        <w:top w:val="none" w:sz="0" w:space="0" w:color="auto"/>
        <w:left w:val="none" w:sz="0" w:space="0" w:color="auto"/>
        <w:bottom w:val="none" w:sz="0" w:space="0" w:color="auto"/>
        <w:right w:val="none" w:sz="0" w:space="0" w:color="auto"/>
      </w:divBdr>
      <w:divsChild>
        <w:div w:id="1693414784">
          <w:marLeft w:val="0"/>
          <w:marRight w:val="0"/>
          <w:marTop w:val="0"/>
          <w:marBottom w:val="0"/>
          <w:divBdr>
            <w:top w:val="none" w:sz="0" w:space="0" w:color="auto"/>
            <w:left w:val="none" w:sz="0" w:space="0" w:color="auto"/>
            <w:bottom w:val="none" w:sz="0" w:space="0" w:color="auto"/>
            <w:right w:val="none" w:sz="0" w:space="0" w:color="auto"/>
          </w:divBdr>
          <w:divsChild>
            <w:div w:id="1171062830">
              <w:marLeft w:val="0"/>
              <w:marRight w:val="0"/>
              <w:marTop w:val="0"/>
              <w:marBottom w:val="0"/>
              <w:divBdr>
                <w:top w:val="none" w:sz="0" w:space="0" w:color="auto"/>
                <w:left w:val="none" w:sz="0" w:space="0" w:color="auto"/>
                <w:bottom w:val="none" w:sz="0" w:space="0" w:color="auto"/>
                <w:right w:val="none" w:sz="0" w:space="0" w:color="auto"/>
              </w:divBdr>
              <w:divsChild>
                <w:div w:id="887187345">
                  <w:marLeft w:val="0"/>
                  <w:marRight w:val="0"/>
                  <w:marTop w:val="0"/>
                  <w:marBottom w:val="240"/>
                  <w:divBdr>
                    <w:top w:val="none" w:sz="0" w:space="0" w:color="auto"/>
                    <w:left w:val="none" w:sz="0" w:space="0" w:color="auto"/>
                    <w:bottom w:val="none" w:sz="0" w:space="0" w:color="auto"/>
                    <w:right w:val="none" w:sz="0" w:space="0" w:color="auto"/>
                  </w:divBdr>
                  <w:divsChild>
                    <w:div w:id="1418330947">
                      <w:marLeft w:val="0"/>
                      <w:marRight w:val="0"/>
                      <w:marTop w:val="0"/>
                      <w:marBottom w:val="0"/>
                      <w:divBdr>
                        <w:top w:val="none" w:sz="0" w:space="0" w:color="auto"/>
                        <w:left w:val="none" w:sz="0" w:space="0" w:color="auto"/>
                        <w:bottom w:val="none" w:sz="0" w:space="0" w:color="auto"/>
                        <w:right w:val="none" w:sz="0" w:space="0" w:color="auto"/>
                      </w:divBdr>
                      <w:divsChild>
                        <w:div w:id="1170222302">
                          <w:marLeft w:val="0"/>
                          <w:marRight w:val="0"/>
                          <w:marTop w:val="0"/>
                          <w:marBottom w:val="240"/>
                          <w:divBdr>
                            <w:top w:val="none" w:sz="0" w:space="0" w:color="auto"/>
                            <w:left w:val="none" w:sz="0" w:space="0" w:color="auto"/>
                            <w:bottom w:val="none" w:sz="0" w:space="0" w:color="auto"/>
                            <w:right w:val="none" w:sz="0" w:space="0" w:color="auto"/>
                          </w:divBdr>
                          <w:divsChild>
                            <w:div w:id="1267424284">
                              <w:marLeft w:val="0"/>
                              <w:marRight w:val="0"/>
                              <w:marTop w:val="0"/>
                              <w:marBottom w:val="0"/>
                              <w:divBdr>
                                <w:top w:val="none" w:sz="0" w:space="0" w:color="auto"/>
                                <w:left w:val="none" w:sz="0" w:space="0" w:color="auto"/>
                                <w:bottom w:val="none" w:sz="0" w:space="0" w:color="auto"/>
                                <w:right w:val="none" w:sz="0" w:space="0" w:color="auto"/>
                              </w:divBdr>
                              <w:divsChild>
                                <w:div w:id="400057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083089">
      <w:bodyDiv w:val="1"/>
      <w:marLeft w:val="0"/>
      <w:marRight w:val="0"/>
      <w:marTop w:val="0"/>
      <w:marBottom w:val="0"/>
      <w:divBdr>
        <w:top w:val="none" w:sz="0" w:space="0" w:color="auto"/>
        <w:left w:val="none" w:sz="0" w:space="0" w:color="auto"/>
        <w:bottom w:val="none" w:sz="0" w:space="0" w:color="auto"/>
        <w:right w:val="none" w:sz="0" w:space="0" w:color="auto"/>
      </w:divBdr>
      <w:divsChild>
        <w:div w:id="1460874992">
          <w:marLeft w:val="300"/>
          <w:marRight w:val="0"/>
          <w:marTop w:val="360"/>
          <w:marBottom w:val="0"/>
          <w:divBdr>
            <w:top w:val="none" w:sz="0" w:space="0" w:color="auto"/>
            <w:left w:val="none" w:sz="0" w:space="0" w:color="auto"/>
            <w:bottom w:val="none" w:sz="0" w:space="0" w:color="auto"/>
            <w:right w:val="none" w:sz="0" w:space="0" w:color="auto"/>
          </w:divBdr>
          <w:divsChild>
            <w:div w:id="1590499946">
              <w:marLeft w:val="0"/>
              <w:marRight w:val="0"/>
              <w:marTop w:val="0"/>
              <w:marBottom w:val="600"/>
              <w:divBdr>
                <w:top w:val="none" w:sz="0" w:space="0" w:color="auto"/>
                <w:left w:val="none" w:sz="0" w:space="0" w:color="auto"/>
                <w:bottom w:val="none" w:sz="0" w:space="0" w:color="auto"/>
                <w:right w:val="none" w:sz="0" w:space="0" w:color="auto"/>
              </w:divBdr>
              <w:divsChild>
                <w:div w:id="294602609">
                  <w:marLeft w:val="0"/>
                  <w:marRight w:val="0"/>
                  <w:marTop w:val="0"/>
                  <w:marBottom w:val="0"/>
                  <w:divBdr>
                    <w:top w:val="single" w:sz="6" w:space="9" w:color="EDEBE5"/>
                    <w:left w:val="single" w:sz="6" w:space="15" w:color="EDEBE5"/>
                    <w:bottom w:val="single" w:sz="6" w:space="15" w:color="EDEBE5"/>
                    <w:right w:val="single" w:sz="6" w:space="15" w:color="EDEBE5"/>
                  </w:divBdr>
                </w:div>
              </w:divsChild>
            </w:div>
          </w:divsChild>
        </w:div>
      </w:divsChild>
    </w:div>
    <w:div w:id="1440876959">
      <w:bodyDiv w:val="1"/>
      <w:marLeft w:val="0"/>
      <w:marRight w:val="0"/>
      <w:marTop w:val="0"/>
      <w:marBottom w:val="0"/>
      <w:divBdr>
        <w:top w:val="none" w:sz="0" w:space="0" w:color="auto"/>
        <w:left w:val="none" w:sz="0" w:space="0" w:color="auto"/>
        <w:bottom w:val="none" w:sz="0" w:space="0" w:color="auto"/>
        <w:right w:val="none" w:sz="0" w:space="0" w:color="auto"/>
      </w:divBdr>
    </w:div>
    <w:div w:id="1573272268">
      <w:bodyDiv w:val="1"/>
      <w:marLeft w:val="0"/>
      <w:marRight w:val="0"/>
      <w:marTop w:val="0"/>
      <w:marBottom w:val="0"/>
      <w:divBdr>
        <w:top w:val="none" w:sz="0" w:space="0" w:color="auto"/>
        <w:left w:val="none" w:sz="0" w:space="0" w:color="auto"/>
        <w:bottom w:val="none" w:sz="0" w:space="0" w:color="auto"/>
        <w:right w:val="none" w:sz="0" w:space="0" w:color="auto"/>
      </w:divBdr>
      <w:divsChild>
        <w:div w:id="68235395">
          <w:marLeft w:val="0"/>
          <w:marRight w:val="0"/>
          <w:marTop w:val="0"/>
          <w:marBottom w:val="166"/>
          <w:divBdr>
            <w:top w:val="none" w:sz="0" w:space="0" w:color="auto"/>
            <w:left w:val="none" w:sz="0" w:space="0" w:color="auto"/>
            <w:bottom w:val="none" w:sz="0" w:space="0" w:color="auto"/>
            <w:right w:val="none" w:sz="0" w:space="0" w:color="auto"/>
          </w:divBdr>
          <w:divsChild>
            <w:div w:id="1547444653">
              <w:marLeft w:val="0"/>
              <w:marRight w:val="0"/>
              <w:marTop w:val="0"/>
              <w:marBottom w:val="0"/>
              <w:divBdr>
                <w:top w:val="none" w:sz="0" w:space="0" w:color="auto"/>
                <w:left w:val="none" w:sz="0" w:space="0" w:color="auto"/>
                <w:bottom w:val="none" w:sz="0" w:space="0" w:color="auto"/>
                <w:right w:val="none" w:sz="0" w:space="0" w:color="auto"/>
              </w:divBdr>
              <w:divsChild>
                <w:div w:id="75787146">
                  <w:marLeft w:val="0"/>
                  <w:marRight w:val="0"/>
                  <w:marTop w:val="0"/>
                  <w:marBottom w:val="0"/>
                  <w:divBdr>
                    <w:top w:val="none" w:sz="0" w:space="0" w:color="auto"/>
                    <w:left w:val="none" w:sz="0" w:space="0" w:color="auto"/>
                    <w:bottom w:val="none" w:sz="0" w:space="0" w:color="auto"/>
                    <w:right w:val="none" w:sz="0" w:space="0" w:color="auto"/>
                  </w:divBdr>
                  <w:divsChild>
                    <w:div w:id="1230387791">
                      <w:marLeft w:val="0"/>
                      <w:marRight w:val="0"/>
                      <w:marTop w:val="0"/>
                      <w:marBottom w:val="0"/>
                      <w:divBdr>
                        <w:top w:val="none" w:sz="0" w:space="0" w:color="auto"/>
                        <w:left w:val="none" w:sz="0" w:space="0" w:color="auto"/>
                        <w:bottom w:val="none" w:sz="0" w:space="0" w:color="auto"/>
                        <w:right w:val="none" w:sz="0" w:space="0" w:color="auto"/>
                      </w:divBdr>
                      <w:divsChild>
                        <w:div w:id="785736279">
                          <w:marLeft w:val="0"/>
                          <w:marRight w:val="0"/>
                          <w:marTop w:val="0"/>
                          <w:marBottom w:val="0"/>
                          <w:divBdr>
                            <w:top w:val="none" w:sz="0" w:space="0" w:color="auto"/>
                            <w:left w:val="none" w:sz="0" w:space="0" w:color="auto"/>
                            <w:bottom w:val="none" w:sz="0" w:space="0" w:color="auto"/>
                            <w:right w:val="none" w:sz="0" w:space="0" w:color="auto"/>
                          </w:divBdr>
                        </w:div>
                        <w:div w:id="1508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34">
                  <w:marLeft w:val="0"/>
                  <w:marRight w:val="0"/>
                  <w:marTop w:val="0"/>
                  <w:marBottom w:val="0"/>
                  <w:divBdr>
                    <w:top w:val="none" w:sz="0" w:space="0" w:color="auto"/>
                    <w:left w:val="none" w:sz="0" w:space="0" w:color="auto"/>
                    <w:bottom w:val="none" w:sz="0" w:space="0" w:color="auto"/>
                    <w:right w:val="none" w:sz="0" w:space="0" w:color="auto"/>
                  </w:divBdr>
                  <w:divsChild>
                    <w:div w:id="9276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4673">
          <w:marLeft w:val="0"/>
          <w:marRight w:val="0"/>
          <w:marTop w:val="166"/>
          <w:marBottom w:val="166"/>
          <w:divBdr>
            <w:top w:val="none" w:sz="0" w:space="0" w:color="auto"/>
            <w:left w:val="none" w:sz="0" w:space="0" w:color="auto"/>
            <w:bottom w:val="none" w:sz="0" w:space="0" w:color="auto"/>
            <w:right w:val="none" w:sz="0" w:space="0" w:color="auto"/>
          </w:divBdr>
          <w:divsChild>
            <w:div w:id="534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306">
      <w:bodyDiv w:val="1"/>
      <w:marLeft w:val="0"/>
      <w:marRight w:val="0"/>
      <w:marTop w:val="0"/>
      <w:marBottom w:val="0"/>
      <w:divBdr>
        <w:top w:val="none" w:sz="0" w:space="0" w:color="auto"/>
        <w:left w:val="none" w:sz="0" w:space="0" w:color="auto"/>
        <w:bottom w:val="none" w:sz="0" w:space="0" w:color="auto"/>
        <w:right w:val="none" w:sz="0" w:space="0" w:color="auto"/>
      </w:divBdr>
      <w:divsChild>
        <w:div w:id="1351644017">
          <w:marLeft w:val="0"/>
          <w:marRight w:val="0"/>
          <w:marTop w:val="0"/>
          <w:marBottom w:val="0"/>
          <w:divBdr>
            <w:top w:val="none" w:sz="0" w:space="0" w:color="auto"/>
            <w:left w:val="none" w:sz="0" w:space="0" w:color="auto"/>
            <w:bottom w:val="none" w:sz="0" w:space="0" w:color="auto"/>
            <w:right w:val="none" w:sz="0" w:space="0" w:color="auto"/>
          </w:divBdr>
          <w:divsChild>
            <w:div w:id="1423724738">
              <w:marLeft w:val="83"/>
              <w:marRight w:val="97"/>
              <w:marTop w:val="0"/>
              <w:marBottom w:val="0"/>
              <w:divBdr>
                <w:top w:val="none" w:sz="0" w:space="0" w:color="auto"/>
                <w:left w:val="none" w:sz="0" w:space="0" w:color="auto"/>
                <w:bottom w:val="none" w:sz="0" w:space="0" w:color="auto"/>
                <w:right w:val="none" w:sz="0" w:space="0" w:color="auto"/>
              </w:divBdr>
              <w:divsChild>
                <w:div w:id="557937351">
                  <w:marLeft w:val="0"/>
                  <w:marRight w:val="0"/>
                  <w:marTop w:val="0"/>
                  <w:marBottom w:val="0"/>
                  <w:divBdr>
                    <w:top w:val="single" w:sz="2" w:space="0" w:color="auto"/>
                    <w:left w:val="single" w:sz="48" w:space="0" w:color="F8F8F8"/>
                    <w:bottom w:val="single" w:sz="2" w:space="0" w:color="auto"/>
                    <w:right w:val="single" w:sz="48" w:space="0" w:color="F8F8F8"/>
                  </w:divBdr>
                  <w:divsChild>
                    <w:div w:id="1826437051">
                      <w:marLeft w:val="0"/>
                      <w:marRight w:val="0"/>
                      <w:marTop w:val="0"/>
                      <w:marBottom w:val="0"/>
                      <w:divBdr>
                        <w:top w:val="single" w:sz="2" w:space="0" w:color="auto"/>
                        <w:left w:val="single" w:sz="2" w:space="0" w:color="auto"/>
                        <w:bottom w:val="single" w:sz="2" w:space="0" w:color="auto"/>
                        <w:right w:val="single" w:sz="2" w:space="0" w:color="auto"/>
                      </w:divBdr>
                      <w:divsChild>
                        <w:div w:id="2013945902">
                          <w:marLeft w:val="-14"/>
                          <w:marRight w:val="-14"/>
                          <w:marTop w:val="0"/>
                          <w:marBottom w:val="0"/>
                          <w:divBdr>
                            <w:top w:val="none" w:sz="0" w:space="0" w:color="auto"/>
                            <w:left w:val="none" w:sz="0" w:space="0" w:color="auto"/>
                            <w:bottom w:val="none" w:sz="0" w:space="0" w:color="auto"/>
                            <w:right w:val="none" w:sz="0" w:space="0" w:color="auto"/>
                          </w:divBdr>
                          <w:divsChild>
                            <w:div w:id="61964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20196">
      <w:bodyDiv w:val="1"/>
      <w:marLeft w:val="0"/>
      <w:marRight w:val="0"/>
      <w:marTop w:val="0"/>
      <w:marBottom w:val="0"/>
      <w:divBdr>
        <w:top w:val="none" w:sz="0" w:space="0" w:color="auto"/>
        <w:left w:val="none" w:sz="0" w:space="0" w:color="auto"/>
        <w:bottom w:val="none" w:sz="0" w:space="0" w:color="auto"/>
        <w:right w:val="none" w:sz="0" w:space="0" w:color="auto"/>
      </w:divBdr>
      <w:divsChild>
        <w:div w:id="85422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352296">
      <w:bodyDiv w:val="1"/>
      <w:marLeft w:val="0"/>
      <w:marRight w:val="0"/>
      <w:marTop w:val="0"/>
      <w:marBottom w:val="0"/>
      <w:divBdr>
        <w:top w:val="none" w:sz="0" w:space="0" w:color="auto"/>
        <w:left w:val="none" w:sz="0" w:space="0" w:color="auto"/>
        <w:bottom w:val="none" w:sz="0" w:space="0" w:color="auto"/>
        <w:right w:val="none" w:sz="0" w:space="0" w:color="auto"/>
      </w:divBdr>
    </w:div>
    <w:div w:id="1648895581">
      <w:bodyDiv w:val="1"/>
      <w:marLeft w:val="0"/>
      <w:marRight w:val="0"/>
      <w:marTop w:val="0"/>
      <w:marBottom w:val="0"/>
      <w:divBdr>
        <w:top w:val="none" w:sz="0" w:space="0" w:color="auto"/>
        <w:left w:val="none" w:sz="0" w:space="0" w:color="auto"/>
        <w:bottom w:val="none" w:sz="0" w:space="0" w:color="auto"/>
        <w:right w:val="none" w:sz="0" w:space="0" w:color="auto"/>
      </w:divBdr>
      <w:divsChild>
        <w:div w:id="1511213023">
          <w:marLeft w:val="0"/>
          <w:marRight w:val="0"/>
          <w:marTop w:val="0"/>
          <w:marBottom w:val="0"/>
          <w:divBdr>
            <w:top w:val="none" w:sz="0" w:space="0" w:color="auto"/>
            <w:left w:val="none" w:sz="0" w:space="0" w:color="auto"/>
            <w:bottom w:val="none" w:sz="0" w:space="0" w:color="auto"/>
            <w:right w:val="none" w:sz="0" w:space="0" w:color="auto"/>
          </w:divBdr>
          <w:divsChild>
            <w:div w:id="970405457">
              <w:marLeft w:val="0"/>
              <w:marRight w:val="0"/>
              <w:marTop w:val="0"/>
              <w:marBottom w:val="0"/>
              <w:divBdr>
                <w:top w:val="none" w:sz="0" w:space="0" w:color="auto"/>
                <w:left w:val="none" w:sz="0" w:space="0" w:color="auto"/>
                <w:bottom w:val="none" w:sz="0" w:space="0" w:color="auto"/>
                <w:right w:val="none" w:sz="0" w:space="0" w:color="auto"/>
              </w:divBdr>
              <w:divsChild>
                <w:div w:id="105203395">
                  <w:marLeft w:val="0"/>
                  <w:marRight w:val="0"/>
                  <w:marTop w:val="0"/>
                  <w:marBottom w:val="0"/>
                  <w:divBdr>
                    <w:top w:val="none" w:sz="0" w:space="0" w:color="auto"/>
                    <w:left w:val="none" w:sz="0" w:space="0" w:color="auto"/>
                    <w:bottom w:val="none" w:sz="0" w:space="0" w:color="auto"/>
                    <w:right w:val="none" w:sz="0" w:space="0" w:color="auto"/>
                  </w:divBdr>
                  <w:divsChild>
                    <w:div w:id="13194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4890">
      <w:bodyDiv w:val="1"/>
      <w:marLeft w:val="0"/>
      <w:marRight w:val="0"/>
      <w:marTop w:val="0"/>
      <w:marBottom w:val="0"/>
      <w:divBdr>
        <w:top w:val="none" w:sz="0" w:space="0" w:color="auto"/>
        <w:left w:val="none" w:sz="0" w:space="0" w:color="auto"/>
        <w:bottom w:val="none" w:sz="0" w:space="0" w:color="auto"/>
        <w:right w:val="none" w:sz="0" w:space="0" w:color="auto"/>
      </w:divBdr>
      <w:divsChild>
        <w:div w:id="1912426197">
          <w:marLeft w:val="0"/>
          <w:marRight w:val="0"/>
          <w:marTop w:val="0"/>
          <w:marBottom w:val="0"/>
          <w:divBdr>
            <w:top w:val="none" w:sz="0" w:space="0" w:color="auto"/>
            <w:left w:val="none" w:sz="0" w:space="0" w:color="auto"/>
            <w:bottom w:val="none" w:sz="0" w:space="0" w:color="auto"/>
            <w:right w:val="none" w:sz="0" w:space="0" w:color="auto"/>
          </w:divBdr>
        </w:div>
        <w:div w:id="2078936248">
          <w:marLeft w:val="0"/>
          <w:marRight w:val="0"/>
          <w:marTop w:val="225"/>
          <w:marBottom w:val="315"/>
          <w:divBdr>
            <w:top w:val="single" w:sz="6" w:space="0" w:color="D7D7D7"/>
            <w:left w:val="none" w:sz="0" w:space="0" w:color="auto"/>
            <w:bottom w:val="single" w:sz="6" w:space="0" w:color="D7D7D7"/>
            <w:right w:val="none" w:sz="0" w:space="0" w:color="auto"/>
          </w:divBdr>
          <w:divsChild>
            <w:div w:id="58476750">
              <w:marLeft w:val="0"/>
              <w:marRight w:val="0"/>
              <w:marTop w:val="0"/>
              <w:marBottom w:val="0"/>
              <w:divBdr>
                <w:top w:val="none" w:sz="0" w:space="0" w:color="auto"/>
                <w:left w:val="none" w:sz="0" w:space="0" w:color="auto"/>
                <w:bottom w:val="none" w:sz="0" w:space="0" w:color="auto"/>
                <w:right w:val="none" w:sz="0" w:space="0" w:color="auto"/>
              </w:divBdr>
            </w:div>
            <w:div w:id="18782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80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984">
          <w:marLeft w:val="0"/>
          <w:marRight w:val="0"/>
          <w:marTop w:val="0"/>
          <w:marBottom w:val="0"/>
          <w:divBdr>
            <w:top w:val="none" w:sz="0" w:space="0" w:color="auto"/>
            <w:left w:val="none" w:sz="0" w:space="0" w:color="auto"/>
            <w:bottom w:val="none" w:sz="0" w:space="0" w:color="auto"/>
            <w:right w:val="none" w:sz="0" w:space="0" w:color="auto"/>
          </w:divBdr>
          <w:divsChild>
            <w:div w:id="1138573139">
              <w:marLeft w:val="0"/>
              <w:marRight w:val="0"/>
              <w:marTop w:val="0"/>
              <w:marBottom w:val="288"/>
              <w:divBdr>
                <w:top w:val="none" w:sz="0" w:space="0" w:color="auto"/>
                <w:left w:val="none" w:sz="0" w:space="0" w:color="auto"/>
                <w:bottom w:val="none" w:sz="0" w:space="0" w:color="auto"/>
                <w:right w:val="none" w:sz="0" w:space="0" w:color="auto"/>
              </w:divBdr>
              <w:divsChild>
                <w:div w:id="148262450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806006835">
      <w:bodyDiv w:val="1"/>
      <w:marLeft w:val="-480"/>
      <w:marRight w:val="0"/>
      <w:marTop w:val="0"/>
      <w:marBottom w:val="0"/>
      <w:divBdr>
        <w:top w:val="none" w:sz="0" w:space="0" w:color="auto"/>
        <w:left w:val="none" w:sz="0" w:space="0" w:color="auto"/>
        <w:bottom w:val="none" w:sz="0" w:space="0" w:color="auto"/>
        <w:right w:val="none" w:sz="0" w:space="0" w:color="auto"/>
      </w:divBdr>
      <w:divsChild>
        <w:div w:id="784614387">
          <w:marLeft w:val="0"/>
          <w:marRight w:val="0"/>
          <w:marTop w:val="0"/>
          <w:marBottom w:val="0"/>
          <w:divBdr>
            <w:top w:val="none" w:sz="0" w:space="0" w:color="auto"/>
            <w:left w:val="none" w:sz="0" w:space="0" w:color="auto"/>
            <w:bottom w:val="none" w:sz="0" w:space="0" w:color="auto"/>
            <w:right w:val="none" w:sz="0" w:space="0" w:color="auto"/>
          </w:divBdr>
          <w:divsChild>
            <w:div w:id="1606881362">
              <w:marLeft w:val="0"/>
              <w:marRight w:val="0"/>
              <w:marTop w:val="0"/>
              <w:marBottom w:val="0"/>
              <w:divBdr>
                <w:top w:val="none" w:sz="0" w:space="0" w:color="auto"/>
                <w:left w:val="none" w:sz="0" w:space="0" w:color="auto"/>
                <w:bottom w:val="none" w:sz="0" w:space="0" w:color="auto"/>
                <w:right w:val="none" w:sz="0" w:space="0" w:color="auto"/>
              </w:divBdr>
              <w:divsChild>
                <w:div w:id="1824657582">
                  <w:marLeft w:val="0"/>
                  <w:marRight w:val="0"/>
                  <w:marTop w:val="0"/>
                  <w:marBottom w:val="240"/>
                  <w:divBdr>
                    <w:top w:val="none" w:sz="0" w:space="0" w:color="auto"/>
                    <w:left w:val="none" w:sz="0" w:space="0" w:color="auto"/>
                    <w:bottom w:val="none" w:sz="0" w:space="0" w:color="auto"/>
                    <w:right w:val="none" w:sz="0" w:space="0" w:color="auto"/>
                  </w:divBdr>
                  <w:divsChild>
                    <w:div w:id="632711288">
                      <w:marLeft w:val="0"/>
                      <w:marRight w:val="0"/>
                      <w:marTop w:val="0"/>
                      <w:marBottom w:val="0"/>
                      <w:divBdr>
                        <w:top w:val="none" w:sz="0" w:space="0" w:color="auto"/>
                        <w:left w:val="none" w:sz="0" w:space="0" w:color="auto"/>
                        <w:bottom w:val="none" w:sz="0" w:space="0" w:color="auto"/>
                        <w:right w:val="none" w:sz="0" w:space="0" w:color="auto"/>
                      </w:divBdr>
                      <w:divsChild>
                        <w:div w:id="1605921730">
                          <w:marLeft w:val="0"/>
                          <w:marRight w:val="0"/>
                          <w:marTop w:val="0"/>
                          <w:marBottom w:val="240"/>
                          <w:divBdr>
                            <w:top w:val="none" w:sz="0" w:space="0" w:color="auto"/>
                            <w:left w:val="none" w:sz="0" w:space="0" w:color="auto"/>
                            <w:bottom w:val="none" w:sz="0" w:space="0" w:color="auto"/>
                            <w:right w:val="none" w:sz="0" w:space="0" w:color="auto"/>
                          </w:divBdr>
                          <w:divsChild>
                            <w:div w:id="1218467405">
                              <w:marLeft w:val="0"/>
                              <w:marRight w:val="0"/>
                              <w:marTop w:val="0"/>
                              <w:marBottom w:val="0"/>
                              <w:divBdr>
                                <w:top w:val="none" w:sz="0" w:space="0" w:color="auto"/>
                                <w:left w:val="none" w:sz="0" w:space="0" w:color="auto"/>
                                <w:bottom w:val="none" w:sz="0" w:space="0" w:color="auto"/>
                                <w:right w:val="none" w:sz="0" w:space="0" w:color="auto"/>
                              </w:divBdr>
                              <w:divsChild>
                                <w:div w:id="990132580">
                                  <w:marLeft w:val="0"/>
                                  <w:marRight w:val="0"/>
                                  <w:marTop w:val="288"/>
                                  <w:marBottom w:val="0"/>
                                  <w:divBdr>
                                    <w:top w:val="single" w:sz="18" w:space="6" w:color="E1E9EB"/>
                                    <w:left w:val="none" w:sz="0" w:space="0" w:color="auto"/>
                                    <w:bottom w:val="none" w:sz="0" w:space="0" w:color="auto"/>
                                    <w:right w:val="none" w:sz="0" w:space="0" w:color="auto"/>
                                  </w:divBdr>
                                  <w:divsChild>
                                    <w:div w:id="997878092">
                                      <w:marLeft w:val="0"/>
                                      <w:marRight w:val="240"/>
                                      <w:marTop w:val="120"/>
                                      <w:marBottom w:val="0"/>
                                      <w:divBdr>
                                        <w:top w:val="none" w:sz="0" w:space="0" w:color="auto"/>
                                        <w:left w:val="none" w:sz="0" w:space="0" w:color="auto"/>
                                        <w:bottom w:val="none" w:sz="0" w:space="0" w:color="auto"/>
                                        <w:right w:val="none" w:sz="0" w:space="0" w:color="auto"/>
                                      </w:divBdr>
                                      <w:divsChild>
                                        <w:div w:id="1072044906">
                                          <w:marLeft w:val="75"/>
                                          <w:marRight w:val="0"/>
                                          <w:marTop w:val="75"/>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248376">
      <w:bodyDiv w:val="1"/>
      <w:marLeft w:val="-480"/>
      <w:marRight w:val="0"/>
      <w:marTop w:val="0"/>
      <w:marBottom w:val="0"/>
      <w:divBdr>
        <w:top w:val="none" w:sz="0" w:space="0" w:color="auto"/>
        <w:left w:val="none" w:sz="0" w:space="0" w:color="auto"/>
        <w:bottom w:val="none" w:sz="0" w:space="0" w:color="auto"/>
        <w:right w:val="none" w:sz="0" w:space="0" w:color="auto"/>
      </w:divBdr>
      <w:divsChild>
        <w:div w:id="773865910">
          <w:marLeft w:val="0"/>
          <w:marRight w:val="0"/>
          <w:marTop w:val="0"/>
          <w:marBottom w:val="0"/>
          <w:divBdr>
            <w:top w:val="none" w:sz="0" w:space="0" w:color="auto"/>
            <w:left w:val="none" w:sz="0" w:space="0" w:color="auto"/>
            <w:bottom w:val="none" w:sz="0" w:space="0" w:color="auto"/>
            <w:right w:val="none" w:sz="0" w:space="0" w:color="auto"/>
          </w:divBdr>
          <w:divsChild>
            <w:div w:id="1650673607">
              <w:marLeft w:val="0"/>
              <w:marRight w:val="0"/>
              <w:marTop w:val="0"/>
              <w:marBottom w:val="0"/>
              <w:divBdr>
                <w:top w:val="none" w:sz="0" w:space="0" w:color="auto"/>
                <w:left w:val="none" w:sz="0" w:space="0" w:color="auto"/>
                <w:bottom w:val="none" w:sz="0" w:space="0" w:color="auto"/>
                <w:right w:val="none" w:sz="0" w:space="0" w:color="auto"/>
              </w:divBdr>
              <w:divsChild>
                <w:div w:id="60567087">
                  <w:marLeft w:val="0"/>
                  <w:marRight w:val="0"/>
                  <w:marTop w:val="0"/>
                  <w:marBottom w:val="240"/>
                  <w:divBdr>
                    <w:top w:val="none" w:sz="0" w:space="0" w:color="auto"/>
                    <w:left w:val="none" w:sz="0" w:space="0" w:color="auto"/>
                    <w:bottom w:val="none" w:sz="0" w:space="0" w:color="auto"/>
                    <w:right w:val="none" w:sz="0" w:space="0" w:color="auto"/>
                  </w:divBdr>
                  <w:divsChild>
                    <w:div w:id="1562447863">
                      <w:marLeft w:val="0"/>
                      <w:marRight w:val="0"/>
                      <w:marTop w:val="0"/>
                      <w:marBottom w:val="0"/>
                      <w:divBdr>
                        <w:top w:val="none" w:sz="0" w:space="0" w:color="auto"/>
                        <w:left w:val="none" w:sz="0" w:space="0" w:color="auto"/>
                        <w:bottom w:val="none" w:sz="0" w:space="0" w:color="auto"/>
                        <w:right w:val="none" w:sz="0" w:space="0" w:color="auto"/>
                      </w:divBdr>
                      <w:divsChild>
                        <w:div w:id="1461001073">
                          <w:marLeft w:val="0"/>
                          <w:marRight w:val="0"/>
                          <w:marTop w:val="0"/>
                          <w:marBottom w:val="240"/>
                          <w:divBdr>
                            <w:top w:val="none" w:sz="0" w:space="0" w:color="auto"/>
                            <w:left w:val="none" w:sz="0" w:space="0" w:color="auto"/>
                            <w:bottom w:val="none" w:sz="0" w:space="0" w:color="auto"/>
                            <w:right w:val="none" w:sz="0" w:space="0" w:color="auto"/>
                          </w:divBdr>
                          <w:divsChild>
                            <w:div w:id="1823308204">
                              <w:marLeft w:val="0"/>
                              <w:marRight w:val="0"/>
                              <w:marTop w:val="0"/>
                              <w:marBottom w:val="0"/>
                              <w:divBdr>
                                <w:top w:val="none" w:sz="0" w:space="0" w:color="auto"/>
                                <w:left w:val="none" w:sz="0" w:space="0" w:color="auto"/>
                                <w:bottom w:val="none" w:sz="0" w:space="0" w:color="auto"/>
                                <w:right w:val="none" w:sz="0" w:space="0" w:color="auto"/>
                              </w:divBdr>
                              <w:divsChild>
                                <w:div w:id="531116909">
                                  <w:marLeft w:val="0"/>
                                  <w:marRight w:val="0"/>
                                  <w:marTop w:val="120"/>
                                  <w:marBottom w:val="0"/>
                                  <w:divBdr>
                                    <w:top w:val="none" w:sz="0" w:space="0" w:color="auto"/>
                                    <w:left w:val="none" w:sz="0" w:space="0" w:color="auto"/>
                                    <w:bottom w:val="none" w:sz="0" w:space="0" w:color="auto"/>
                                    <w:right w:val="none" w:sz="0" w:space="0" w:color="auto"/>
                                  </w:divBdr>
                                </w:div>
                                <w:div w:id="1100757471">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27814316">
      <w:bodyDiv w:val="1"/>
      <w:marLeft w:val="0"/>
      <w:marRight w:val="0"/>
      <w:marTop w:val="0"/>
      <w:marBottom w:val="0"/>
      <w:divBdr>
        <w:top w:val="none" w:sz="0" w:space="0" w:color="auto"/>
        <w:left w:val="none" w:sz="0" w:space="0" w:color="auto"/>
        <w:bottom w:val="none" w:sz="0" w:space="0" w:color="auto"/>
        <w:right w:val="none" w:sz="0" w:space="0" w:color="auto"/>
      </w:divBdr>
    </w:div>
    <w:div w:id="1849101738">
      <w:bodyDiv w:val="1"/>
      <w:marLeft w:val="0"/>
      <w:marRight w:val="0"/>
      <w:marTop w:val="0"/>
      <w:marBottom w:val="0"/>
      <w:divBdr>
        <w:top w:val="none" w:sz="0" w:space="0" w:color="auto"/>
        <w:left w:val="none" w:sz="0" w:space="0" w:color="auto"/>
        <w:bottom w:val="none" w:sz="0" w:space="0" w:color="auto"/>
        <w:right w:val="none" w:sz="0" w:space="0" w:color="auto"/>
      </w:divBdr>
    </w:div>
    <w:div w:id="1870951948">
      <w:bodyDiv w:val="1"/>
      <w:marLeft w:val="-480"/>
      <w:marRight w:val="0"/>
      <w:marTop w:val="0"/>
      <w:marBottom w:val="0"/>
      <w:divBdr>
        <w:top w:val="none" w:sz="0" w:space="0" w:color="auto"/>
        <w:left w:val="none" w:sz="0" w:space="0" w:color="auto"/>
        <w:bottom w:val="none" w:sz="0" w:space="0" w:color="auto"/>
        <w:right w:val="none" w:sz="0" w:space="0" w:color="auto"/>
      </w:divBdr>
      <w:divsChild>
        <w:div w:id="1760254925">
          <w:marLeft w:val="0"/>
          <w:marRight w:val="0"/>
          <w:marTop w:val="0"/>
          <w:marBottom w:val="0"/>
          <w:divBdr>
            <w:top w:val="none" w:sz="0" w:space="0" w:color="auto"/>
            <w:left w:val="none" w:sz="0" w:space="0" w:color="auto"/>
            <w:bottom w:val="none" w:sz="0" w:space="0" w:color="auto"/>
            <w:right w:val="none" w:sz="0" w:space="0" w:color="auto"/>
          </w:divBdr>
          <w:divsChild>
            <w:div w:id="139083052">
              <w:marLeft w:val="0"/>
              <w:marRight w:val="0"/>
              <w:marTop w:val="0"/>
              <w:marBottom w:val="0"/>
              <w:divBdr>
                <w:top w:val="none" w:sz="0" w:space="0" w:color="auto"/>
                <w:left w:val="none" w:sz="0" w:space="0" w:color="auto"/>
                <w:bottom w:val="none" w:sz="0" w:space="0" w:color="auto"/>
                <w:right w:val="none" w:sz="0" w:space="0" w:color="auto"/>
              </w:divBdr>
              <w:divsChild>
                <w:div w:id="1065370472">
                  <w:marLeft w:val="0"/>
                  <w:marRight w:val="0"/>
                  <w:marTop w:val="0"/>
                  <w:marBottom w:val="240"/>
                  <w:divBdr>
                    <w:top w:val="none" w:sz="0" w:space="0" w:color="auto"/>
                    <w:left w:val="none" w:sz="0" w:space="0" w:color="auto"/>
                    <w:bottom w:val="none" w:sz="0" w:space="0" w:color="auto"/>
                    <w:right w:val="none" w:sz="0" w:space="0" w:color="auto"/>
                  </w:divBdr>
                  <w:divsChild>
                    <w:div w:id="2050958223">
                      <w:marLeft w:val="0"/>
                      <w:marRight w:val="0"/>
                      <w:marTop w:val="0"/>
                      <w:marBottom w:val="0"/>
                      <w:divBdr>
                        <w:top w:val="none" w:sz="0" w:space="0" w:color="auto"/>
                        <w:left w:val="none" w:sz="0" w:space="0" w:color="auto"/>
                        <w:bottom w:val="none" w:sz="0" w:space="0" w:color="auto"/>
                        <w:right w:val="none" w:sz="0" w:space="0" w:color="auto"/>
                      </w:divBdr>
                      <w:divsChild>
                        <w:div w:id="200608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93349859">
      <w:bodyDiv w:val="1"/>
      <w:marLeft w:val="0"/>
      <w:marRight w:val="0"/>
      <w:marTop w:val="0"/>
      <w:marBottom w:val="0"/>
      <w:divBdr>
        <w:top w:val="none" w:sz="0" w:space="0" w:color="auto"/>
        <w:left w:val="none" w:sz="0" w:space="0" w:color="auto"/>
        <w:bottom w:val="none" w:sz="0" w:space="0" w:color="auto"/>
        <w:right w:val="none" w:sz="0" w:space="0" w:color="auto"/>
      </w:divBdr>
    </w:div>
    <w:div w:id="207022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4A3B-A741-A547-9499-C0E5116F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6210</Words>
  <Characters>35403</Characters>
  <Application>Microsoft Macintosh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Valentini</dc:creator>
  <cp:keywords/>
  <dc:description/>
  <cp:lastModifiedBy>Jill Whitall</cp:lastModifiedBy>
  <cp:revision>2</cp:revision>
  <dcterms:created xsi:type="dcterms:W3CDTF">2017-03-03T20:42:00Z</dcterms:created>
  <dcterms:modified xsi:type="dcterms:W3CDTF">2017-03-03T20:42:00Z</dcterms:modified>
  <cp:category/>
</cp:coreProperties>
</file>