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A8227" w14:textId="4DC153F0" w:rsidR="000056E4" w:rsidRPr="00FB1B6B" w:rsidRDefault="00D05217" w:rsidP="000B1D05">
      <w:pPr>
        <w:jc w:val="center"/>
        <w:rPr>
          <w:rFonts w:ascii="Garamond" w:hAnsi="Garamond"/>
          <w:b/>
          <w:sz w:val="24"/>
          <w:szCs w:val="24"/>
        </w:rPr>
      </w:pPr>
      <w:bookmarkStart w:id="0" w:name="_GoBack"/>
      <w:bookmarkEnd w:id="0"/>
      <w:r w:rsidRPr="00604413">
        <w:rPr>
          <w:rFonts w:ascii="Garamond" w:hAnsi="Garamond"/>
          <w:b/>
          <w:sz w:val="24"/>
          <w:szCs w:val="24"/>
        </w:rPr>
        <w:t>When is</w:t>
      </w:r>
      <w:r w:rsidR="00B53288" w:rsidRPr="00604413">
        <w:rPr>
          <w:rFonts w:ascii="Garamond" w:hAnsi="Garamond"/>
          <w:b/>
          <w:sz w:val="24"/>
          <w:szCs w:val="24"/>
        </w:rPr>
        <w:t xml:space="preserve"> </w:t>
      </w:r>
      <w:r w:rsidR="008E537D" w:rsidRPr="00604413">
        <w:rPr>
          <w:rFonts w:ascii="Garamond" w:hAnsi="Garamond"/>
          <w:b/>
          <w:sz w:val="24"/>
          <w:szCs w:val="24"/>
        </w:rPr>
        <w:t xml:space="preserve">Higher </w:t>
      </w:r>
      <w:r w:rsidR="0088111C">
        <w:rPr>
          <w:rFonts w:ascii="Garamond" w:hAnsi="Garamond"/>
          <w:b/>
          <w:sz w:val="24"/>
          <w:szCs w:val="24"/>
        </w:rPr>
        <w:t>Neuroticism</w:t>
      </w:r>
      <w:r w:rsidR="008E537D" w:rsidRPr="00D02817">
        <w:rPr>
          <w:rFonts w:ascii="Garamond" w:hAnsi="Garamond"/>
          <w:b/>
          <w:sz w:val="24"/>
          <w:szCs w:val="24"/>
        </w:rPr>
        <w:t xml:space="preserve"> </w:t>
      </w:r>
      <w:r w:rsidR="008E537D" w:rsidRPr="006252AE">
        <w:rPr>
          <w:rFonts w:ascii="Garamond" w:hAnsi="Garamond"/>
          <w:b/>
          <w:sz w:val="24"/>
          <w:szCs w:val="24"/>
        </w:rPr>
        <w:t>P</w:t>
      </w:r>
      <w:r w:rsidR="008E537D" w:rsidRPr="007C67D7">
        <w:rPr>
          <w:rFonts w:ascii="Garamond" w:hAnsi="Garamond"/>
          <w:b/>
          <w:sz w:val="24"/>
          <w:szCs w:val="24"/>
        </w:rPr>
        <w:t xml:space="preserve">rotective Against </w:t>
      </w:r>
      <w:r w:rsidR="008E537D" w:rsidRPr="00C4152B">
        <w:rPr>
          <w:rFonts w:ascii="Garamond" w:hAnsi="Garamond"/>
          <w:b/>
          <w:sz w:val="24"/>
          <w:szCs w:val="24"/>
        </w:rPr>
        <w:t xml:space="preserve">Premature </w:t>
      </w:r>
      <w:r w:rsidR="008E537D" w:rsidRPr="00FB1B6B">
        <w:rPr>
          <w:rFonts w:ascii="Garamond" w:hAnsi="Garamond"/>
          <w:b/>
          <w:sz w:val="24"/>
          <w:szCs w:val="24"/>
        </w:rPr>
        <w:t>Death</w:t>
      </w:r>
      <w:r w:rsidR="00B53288" w:rsidRPr="00FB1B6B">
        <w:rPr>
          <w:rFonts w:ascii="Garamond" w:hAnsi="Garamond"/>
          <w:b/>
          <w:sz w:val="24"/>
          <w:szCs w:val="24"/>
        </w:rPr>
        <w:t>?</w:t>
      </w:r>
      <w:r w:rsidR="00C45487" w:rsidRPr="00FB1B6B">
        <w:rPr>
          <w:rFonts w:ascii="Garamond" w:hAnsi="Garamond"/>
          <w:b/>
          <w:sz w:val="24"/>
          <w:szCs w:val="24"/>
        </w:rPr>
        <w:t xml:space="preserve"> </w:t>
      </w:r>
    </w:p>
    <w:p w14:paraId="51839994" w14:textId="108FBF5A" w:rsidR="004C3B1A" w:rsidRPr="00FB1B6B" w:rsidRDefault="00D05217" w:rsidP="000B1D05">
      <w:pPr>
        <w:jc w:val="center"/>
        <w:rPr>
          <w:rFonts w:ascii="Garamond" w:hAnsi="Garamond"/>
          <w:b/>
          <w:sz w:val="24"/>
          <w:szCs w:val="24"/>
        </w:rPr>
      </w:pPr>
      <w:r w:rsidRPr="00FB1B6B">
        <w:rPr>
          <w:rFonts w:ascii="Garamond" w:hAnsi="Garamond"/>
          <w:b/>
          <w:sz w:val="24"/>
          <w:szCs w:val="24"/>
        </w:rPr>
        <w:t>Findings from UK Biobank</w:t>
      </w:r>
    </w:p>
    <w:p w14:paraId="40A7A838" w14:textId="77777777" w:rsidR="000B1D05" w:rsidRPr="00FB1B6B" w:rsidRDefault="000B1D05" w:rsidP="00B53288">
      <w:pPr>
        <w:rPr>
          <w:rFonts w:ascii="Garamond" w:hAnsi="Garamond"/>
          <w:b/>
          <w:sz w:val="24"/>
          <w:szCs w:val="24"/>
        </w:rPr>
      </w:pPr>
    </w:p>
    <w:p w14:paraId="7AED43EF" w14:textId="77777777" w:rsidR="004C3B1A" w:rsidRPr="00FB1B6B" w:rsidRDefault="004C3B1A" w:rsidP="004C3B1A">
      <w:pPr>
        <w:jc w:val="center"/>
        <w:rPr>
          <w:rFonts w:ascii="Garamond" w:hAnsi="Garamond"/>
          <w:b/>
          <w:sz w:val="24"/>
          <w:szCs w:val="24"/>
        </w:rPr>
      </w:pPr>
    </w:p>
    <w:p w14:paraId="7B540E9F" w14:textId="7BD1C7B5" w:rsidR="00E322DC" w:rsidRPr="00FB1B6B" w:rsidRDefault="004C3B1A" w:rsidP="004C3B1A">
      <w:pPr>
        <w:jc w:val="center"/>
        <w:rPr>
          <w:rFonts w:ascii="Garamond" w:hAnsi="Garamond"/>
          <w:sz w:val="24"/>
          <w:szCs w:val="24"/>
        </w:rPr>
      </w:pPr>
      <w:r w:rsidRPr="00FB1B6B">
        <w:rPr>
          <w:rFonts w:ascii="Garamond" w:hAnsi="Garamond"/>
          <w:sz w:val="24"/>
          <w:szCs w:val="24"/>
        </w:rPr>
        <w:t>Catharine R Gale</w:t>
      </w:r>
      <w:r w:rsidR="009F7E42" w:rsidRPr="00FB1B6B">
        <w:rPr>
          <w:rFonts w:ascii="Garamond" w:hAnsi="Garamond"/>
          <w:sz w:val="24"/>
          <w:szCs w:val="24"/>
        </w:rPr>
        <w:t>,</w:t>
      </w:r>
      <w:r w:rsidR="009F7E42" w:rsidRPr="00FB1B6B">
        <w:rPr>
          <w:rFonts w:ascii="Garamond" w:hAnsi="Garamond"/>
          <w:sz w:val="24"/>
          <w:szCs w:val="24"/>
          <w:vertAlign w:val="superscript"/>
        </w:rPr>
        <w:t>1,2</w:t>
      </w:r>
      <w:r w:rsidR="00E322DC" w:rsidRPr="00FB1B6B">
        <w:rPr>
          <w:rFonts w:ascii="Garamond" w:hAnsi="Garamond"/>
          <w:sz w:val="24"/>
          <w:szCs w:val="24"/>
          <w:vertAlign w:val="superscript"/>
        </w:rPr>
        <w:t>,3</w:t>
      </w:r>
      <w:r w:rsidRPr="00FB1B6B">
        <w:rPr>
          <w:rFonts w:ascii="Garamond" w:hAnsi="Garamond"/>
          <w:sz w:val="24"/>
          <w:szCs w:val="24"/>
        </w:rPr>
        <w:t xml:space="preserve"> Iva </w:t>
      </w:r>
      <w:r w:rsidR="00E322DC" w:rsidRPr="00FB1B6B">
        <w:rPr>
          <w:rFonts w:ascii="Garamond" w:hAnsi="Garamond"/>
          <w:sz w:val="24"/>
          <w:szCs w:val="24"/>
        </w:rPr>
        <w:t>Čukić</w:t>
      </w:r>
      <w:r w:rsidRPr="00FB1B6B">
        <w:rPr>
          <w:rFonts w:ascii="Garamond" w:hAnsi="Garamond"/>
          <w:sz w:val="24"/>
          <w:szCs w:val="24"/>
        </w:rPr>
        <w:t>,</w:t>
      </w:r>
      <w:r w:rsidR="00E322DC" w:rsidRPr="00FB1B6B">
        <w:rPr>
          <w:rFonts w:ascii="Garamond" w:hAnsi="Garamond"/>
          <w:sz w:val="24"/>
          <w:szCs w:val="24"/>
          <w:vertAlign w:val="superscript"/>
        </w:rPr>
        <w:t>1,3</w:t>
      </w:r>
      <w:r w:rsidRPr="00FB1B6B">
        <w:rPr>
          <w:rFonts w:ascii="Garamond" w:hAnsi="Garamond"/>
          <w:sz w:val="24"/>
          <w:szCs w:val="24"/>
        </w:rPr>
        <w:t xml:space="preserve"> G David Batty</w:t>
      </w:r>
      <w:r w:rsidR="009F7E42" w:rsidRPr="00FB1B6B">
        <w:rPr>
          <w:rFonts w:ascii="Garamond" w:hAnsi="Garamond"/>
          <w:sz w:val="24"/>
          <w:szCs w:val="24"/>
          <w:vertAlign w:val="superscript"/>
        </w:rPr>
        <w:t>1,</w:t>
      </w:r>
      <w:r w:rsidR="00E322DC" w:rsidRPr="00FB1B6B">
        <w:rPr>
          <w:rFonts w:ascii="Garamond" w:hAnsi="Garamond"/>
          <w:sz w:val="24"/>
          <w:szCs w:val="24"/>
          <w:vertAlign w:val="superscript"/>
        </w:rPr>
        <w:t>4</w:t>
      </w:r>
      <w:r w:rsidRPr="00FB1B6B">
        <w:rPr>
          <w:rFonts w:ascii="Garamond" w:hAnsi="Garamond"/>
          <w:sz w:val="24"/>
          <w:szCs w:val="24"/>
        </w:rPr>
        <w:t>,</w:t>
      </w:r>
      <w:r w:rsidR="005E675F" w:rsidRPr="00FB1B6B">
        <w:rPr>
          <w:rFonts w:ascii="Garamond" w:hAnsi="Garamond"/>
          <w:sz w:val="24"/>
          <w:szCs w:val="24"/>
        </w:rPr>
        <w:t xml:space="preserve"> </w:t>
      </w:r>
    </w:p>
    <w:p w14:paraId="62C1F20E" w14:textId="4D6F2320" w:rsidR="004C3B1A" w:rsidRPr="00FB1B6B" w:rsidRDefault="004C3B1A" w:rsidP="004C3B1A">
      <w:pPr>
        <w:jc w:val="center"/>
        <w:rPr>
          <w:rFonts w:ascii="Garamond" w:hAnsi="Garamond"/>
          <w:sz w:val="24"/>
          <w:szCs w:val="24"/>
          <w:vertAlign w:val="superscript"/>
        </w:rPr>
      </w:pPr>
      <w:r w:rsidRPr="00FB1B6B">
        <w:rPr>
          <w:rFonts w:ascii="Garamond" w:hAnsi="Garamond"/>
          <w:sz w:val="24"/>
          <w:szCs w:val="24"/>
        </w:rPr>
        <w:t xml:space="preserve">Andrew </w:t>
      </w:r>
      <w:r w:rsidR="00D81D2D">
        <w:rPr>
          <w:rFonts w:ascii="Garamond" w:hAnsi="Garamond"/>
          <w:sz w:val="24"/>
          <w:szCs w:val="24"/>
        </w:rPr>
        <w:t xml:space="preserve">M </w:t>
      </w:r>
      <w:r w:rsidRPr="00FB1B6B">
        <w:rPr>
          <w:rFonts w:ascii="Garamond" w:hAnsi="Garamond"/>
          <w:sz w:val="24"/>
          <w:szCs w:val="24"/>
        </w:rPr>
        <w:t>McIntosh,</w:t>
      </w:r>
      <w:r w:rsidR="00613D00">
        <w:rPr>
          <w:rFonts w:ascii="Garamond" w:hAnsi="Garamond"/>
          <w:sz w:val="24"/>
          <w:szCs w:val="24"/>
          <w:vertAlign w:val="superscript"/>
        </w:rPr>
        <w:t>1,</w:t>
      </w:r>
      <w:r w:rsidR="00E322DC" w:rsidRPr="00FB1B6B">
        <w:rPr>
          <w:rFonts w:ascii="Garamond" w:hAnsi="Garamond"/>
          <w:sz w:val="24"/>
          <w:szCs w:val="24"/>
          <w:vertAlign w:val="superscript"/>
        </w:rPr>
        <w:t>5</w:t>
      </w:r>
      <w:r w:rsidRPr="00FB1B6B">
        <w:rPr>
          <w:rFonts w:ascii="Garamond" w:hAnsi="Garamond"/>
          <w:sz w:val="24"/>
          <w:szCs w:val="24"/>
        </w:rPr>
        <w:t xml:space="preserve"> Alex</w:t>
      </w:r>
      <w:r w:rsidR="000B6B64" w:rsidRPr="00FB1B6B">
        <w:rPr>
          <w:rFonts w:ascii="Garamond" w:hAnsi="Garamond"/>
          <w:sz w:val="24"/>
          <w:szCs w:val="24"/>
        </w:rPr>
        <w:t>ander</w:t>
      </w:r>
      <w:r w:rsidRPr="00FB1B6B">
        <w:rPr>
          <w:rFonts w:ascii="Garamond" w:hAnsi="Garamond"/>
          <w:sz w:val="24"/>
          <w:szCs w:val="24"/>
        </w:rPr>
        <w:t xml:space="preserve"> Weiss,</w:t>
      </w:r>
      <w:r w:rsidR="00E322DC" w:rsidRPr="00FB1B6B">
        <w:rPr>
          <w:rFonts w:ascii="Garamond" w:hAnsi="Garamond"/>
          <w:sz w:val="24"/>
          <w:szCs w:val="24"/>
          <w:vertAlign w:val="superscript"/>
        </w:rPr>
        <w:t>1,3</w:t>
      </w:r>
      <w:r w:rsidRPr="00FB1B6B">
        <w:rPr>
          <w:rFonts w:ascii="Garamond" w:hAnsi="Garamond"/>
          <w:sz w:val="24"/>
          <w:szCs w:val="24"/>
        </w:rPr>
        <w:t xml:space="preserve"> Ian J Deary</w:t>
      </w:r>
      <w:r w:rsidR="009F7E42" w:rsidRPr="00FB1B6B">
        <w:rPr>
          <w:rFonts w:ascii="Garamond" w:hAnsi="Garamond"/>
          <w:sz w:val="24"/>
          <w:szCs w:val="24"/>
          <w:vertAlign w:val="superscript"/>
        </w:rPr>
        <w:t>1</w:t>
      </w:r>
      <w:r w:rsidR="00E322DC" w:rsidRPr="00FB1B6B">
        <w:rPr>
          <w:rFonts w:ascii="Garamond" w:hAnsi="Garamond"/>
          <w:sz w:val="24"/>
          <w:szCs w:val="24"/>
          <w:vertAlign w:val="superscript"/>
        </w:rPr>
        <w:t>,3</w:t>
      </w:r>
    </w:p>
    <w:p w14:paraId="456FEC83" w14:textId="77777777" w:rsidR="004C3B1A" w:rsidRPr="00FB1B6B" w:rsidRDefault="004C3B1A" w:rsidP="004C3B1A">
      <w:pPr>
        <w:jc w:val="center"/>
        <w:rPr>
          <w:rFonts w:ascii="Garamond" w:hAnsi="Garamond"/>
          <w:sz w:val="24"/>
          <w:szCs w:val="24"/>
        </w:rPr>
      </w:pPr>
    </w:p>
    <w:p w14:paraId="71D126DE" w14:textId="77777777" w:rsidR="009F7E42" w:rsidRPr="00FB1B6B" w:rsidRDefault="009F7E42" w:rsidP="009F7E42">
      <w:pPr>
        <w:spacing w:after="0" w:line="480" w:lineRule="auto"/>
        <w:rPr>
          <w:rFonts w:ascii="Garamond" w:hAnsi="Garamond"/>
          <w:sz w:val="24"/>
          <w:szCs w:val="24"/>
        </w:rPr>
      </w:pPr>
      <w:r w:rsidRPr="00FB1B6B">
        <w:rPr>
          <w:rFonts w:ascii="Garamond" w:hAnsi="Garamond"/>
          <w:sz w:val="24"/>
          <w:szCs w:val="24"/>
          <w:vertAlign w:val="superscript"/>
        </w:rPr>
        <w:t xml:space="preserve">1 </w:t>
      </w:r>
      <w:r w:rsidRPr="00FB1B6B">
        <w:rPr>
          <w:rFonts w:ascii="Garamond" w:hAnsi="Garamond"/>
          <w:sz w:val="24"/>
          <w:szCs w:val="24"/>
        </w:rPr>
        <w:t>Centre for Cognitive Ageing and Cognitive Epidemiology, Department of Psychology, University of Edinburgh, UK</w:t>
      </w:r>
    </w:p>
    <w:p w14:paraId="7FCD0536" w14:textId="77777777" w:rsidR="009F7E42" w:rsidRPr="00FB1B6B" w:rsidRDefault="009F7E42" w:rsidP="009F7E42">
      <w:pPr>
        <w:spacing w:after="0" w:line="480" w:lineRule="auto"/>
        <w:rPr>
          <w:rFonts w:ascii="Garamond" w:hAnsi="Garamond"/>
          <w:sz w:val="24"/>
          <w:szCs w:val="24"/>
        </w:rPr>
      </w:pPr>
      <w:r w:rsidRPr="00FB1B6B">
        <w:rPr>
          <w:rFonts w:ascii="Garamond" w:hAnsi="Garamond"/>
          <w:sz w:val="24"/>
          <w:szCs w:val="24"/>
          <w:vertAlign w:val="superscript"/>
        </w:rPr>
        <w:t xml:space="preserve">2 </w:t>
      </w:r>
      <w:r w:rsidRPr="00FB1B6B">
        <w:rPr>
          <w:rFonts w:ascii="Garamond" w:hAnsi="Garamond"/>
          <w:sz w:val="24"/>
          <w:szCs w:val="24"/>
        </w:rPr>
        <w:t>MRC Lifecourse Epidemiology Unit, University of Southampton, Southampton, UK</w:t>
      </w:r>
    </w:p>
    <w:p w14:paraId="774DDE7A" w14:textId="77777777" w:rsidR="00E322DC" w:rsidRPr="00FB1B6B" w:rsidRDefault="00E322DC" w:rsidP="00E322DC">
      <w:pPr>
        <w:spacing w:after="0" w:line="480" w:lineRule="auto"/>
        <w:rPr>
          <w:rFonts w:ascii="Garamond" w:hAnsi="Garamond"/>
          <w:sz w:val="24"/>
          <w:szCs w:val="24"/>
        </w:rPr>
      </w:pPr>
      <w:r w:rsidRPr="00FB1B6B">
        <w:rPr>
          <w:rFonts w:ascii="Garamond" w:hAnsi="Garamond"/>
          <w:sz w:val="24"/>
          <w:szCs w:val="24"/>
          <w:vertAlign w:val="superscript"/>
        </w:rPr>
        <w:t>3</w:t>
      </w:r>
      <w:r w:rsidRPr="00FB1B6B">
        <w:rPr>
          <w:rFonts w:ascii="Garamond" w:hAnsi="Garamond"/>
          <w:sz w:val="24"/>
          <w:szCs w:val="24"/>
        </w:rPr>
        <w:t>Department of Psychology, University of Edinburgh, Edinburgh, UK</w:t>
      </w:r>
    </w:p>
    <w:p w14:paraId="015CE3E3" w14:textId="77777777" w:rsidR="00E322DC" w:rsidRPr="00FB1B6B" w:rsidRDefault="00E322DC" w:rsidP="009F7E42">
      <w:pPr>
        <w:spacing w:after="0" w:line="480" w:lineRule="auto"/>
        <w:rPr>
          <w:rFonts w:ascii="Garamond" w:hAnsi="Garamond"/>
          <w:sz w:val="24"/>
          <w:szCs w:val="24"/>
        </w:rPr>
      </w:pPr>
      <w:r w:rsidRPr="00FB1B6B">
        <w:rPr>
          <w:rFonts w:ascii="Garamond" w:hAnsi="Garamond"/>
          <w:sz w:val="24"/>
          <w:szCs w:val="24"/>
          <w:vertAlign w:val="superscript"/>
        </w:rPr>
        <w:t>4</w:t>
      </w:r>
      <w:r w:rsidRPr="00FB1B6B">
        <w:rPr>
          <w:rFonts w:ascii="Garamond" w:hAnsi="Garamond"/>
          <w:sz w:val="24"/>
          <w:szCs w:val="24"/>
        </w:rPr>
        <w:t>Department of Epidemiology &amp; Public Health, University College London, London, UK</w:t>
      </w:r>
    </w:p>
    <w:p w14:paraId="639F2ECA" w14:textId="77777777" w:rsidR="009F7E42" w:rsidRPr="00FB1B6B" w:rsidRDefault="00E322DC" w:rsidP="009F7E42">
      <w:pPr>
        <w:spacing w:after="0" w:line="480" w:lineRule="auto"/>
        <w:rPr>
          <w:rFonts w:ascii="Garamond" w:hAnsi="Garamond"/>
          <w:sz w:val="24"/>
          <w:szCs w:val="24"/>
        </w:rPr>
      </w:pPr>
      <w:r w:rsidRPr="00FB1B6B">
        <w:rPr>
          <w:rFonts w:ascii="Garamond" w:hAnsi="Garamond"/>
          <w:sz w:val="24"/>
          <w:szCs w:val="24"/>
          <w:vertAlign w:val="superscript"/>
        </w:rPr>
        <w:t>5</w:t>
      </w:r>
      <w:r w:rsidR="009F7E42" w:rsidRPr="00FB1B6B">
        <w:rPr>
          <w:rFonts w:ascii="Garamond" w:hAnsi="Garamond"/>
          <w:sz w:val="24"/>
          <w:szCs w:val="24"/>
          <w:vertAlign w:val="superscript"/>
        </w:rPr>
        <w:t xml:space="preserve"> </w:t>
      </w:r>
      <w:r w:rsidR="009F7E42" w:rsidRPr="00FB1B6B">
        <w:rPr>
          <w:rFonts w:ascii="Garamond" w:hAnsi="Garamond"/>
          <w:sz w:val="24"/>
          <w:szCs w:val="24"/>
        </w:rPr>
        <w:t>Division of Psychiatry, University of Edinburgh, Edinburgh, UK</w:t>
      </w:r>
    </w:p>
    <w:p w14:paraId="6CD2E57B" w14:textId="77777777" w:rsidR="00E322DC" w:rsidRPr="00FB1B6B" w:rsidRDefault="00E322DC" w:rsidP="00E322DC">
      <w:pPr>
        <w:rPr>
          <w:rFonts w:ascii="Garamond" w:hAnsi="Garamond"/>
          <w:sz w:val="24"/>
          <w:szCs w:val="24"/>
        </w:rPr>
      </w:pPr>
    </w:p>
    <w:p w14:paraId="71BA8CC7" w14:textId="77777777" w:rsidR="00E322DC" w:rsidRPr="00FB1B6B" w:rsidRDefault="00E322DC" w:rsidP="00E322DC">
      <w:pPr>
        <w:rPr>
          <w:rFonts w:ascii="Garamond" w:hAnsi="Garamond"/>
          <w:sz w:val="24"/>
          <w:szCs w:val="24"/>
        </w:rPr>
      </w:pPr>
    </w:p>
    <w:p w14:paraId="1CB79A1E" w14:textId="77777777" w:rsidR="00E322DC" w:rsidRPr="00FB1B6B" w:rsidRDefault="00E322DC" w:rsidP="00E322DC">
      <w:pPr>
        <w:rPr>
          <w:rFonts w:ascii="Garamond" w:hAnsi="Garamond"/>
          <w:sz w:val="24"/>
          <w:szCs w:val="24"/>
        </w:rPr>
      </w:pPr>
    </w:p>
    <w:p w14:paraId="4AA0330F" w14:textId="77777777" w:rsidR="00E322DC" w:rsidRPr="00FB1B6B" w:rsidRDefault="00E322DC" w:rsidP="00E322DC">
      <w:pPr>
        <w:rPr>
          <w:rFonts w:ascii="Garamond" w:hAnsi="Garamond"/>
          <w:sz w:val="24"/>
          <w:szCs w:val="24"/>
        </w:rPr>
      </w:pPr>
    </w:p>
    <w:p w14:paraId="7ED3AF32" w14:textId="77777777" w:rsidR="00E322DC" w:rsidRPr="00FB1B6B" w:rsidRDefault="00E322DC" w:rsidP="00E322DC">
      <w:pPr>
        <w:rPr>
          <w:rFonts w:ascii="Garamond" w:hAnsi="Garamond"/>
          <w:sz w:val="24"/>
          <w:szCs w:val="24"/>
        </w:rPr>
      </w:pPr>
    </w:p>
    <w:p w14:paraId="19F50ED2" w14:textId="77777777" w:rsidR="00E322DC" w:rsidRPr="00FB1B6B" w:rsidRDefault="00E322DC" w:rsidP="00E322DC">
      <w:pPr>
        <w:rPr>
          <w:rFonts w:ascii="Garamond" w:hAnsi="Garamond"/>
          <w:sz w:val="24"/>
          <w:szCs w:val="24"/>
        </w:rPr>
      </w:pPr>
    </w:p>
    <w:p w14:paraId="6946594A" w14:textId="77777777" w:rsidR="00E322DC" w:rsidRPr="00FB1B6B" w:rsidRDefault="00E322DC" w:rsidP="00E322DC">
      <w:pPr>
        <w:rPr>
          <w:rFonts w:ascii="Garamond" w:hAnsi="Garamond"/>
          <w:sz w:val="24"/>
          <w:szCs w:val="24"/>
        </w:rPr>
      </w:pPr>
    </w:p>
    <w:p w14:paraId="094BB85E" w14:textId="77777777" w:rsidR="00D00F0F" w:rsidRPr="00FB1B6B" w:rsidRDefault="00D00F0F" w:rsidP="00E322DC">
      <w:pPr>
        <w:rPr>
          <w:rFonts w:ascii="Garamond" w:hAnsi="Garamond"/>
          <w:sz w:val="24"/>
          <w:szCs w:val="24"/>
        </w:rPr>
      </w:pPr>
    </w:p>
    <w:p w14:paraId="4ADC6544" w14:textId="174DAF39" w:rsidR="00E322DC" w:rsidRPr="00FB1B6B" w:rsidRDefault="00E322DC" w:rsidP="00E322DC">
      <w:pPr>
        <w:rPr>
          <w:rFonts w:ascii="Garamond" w:hAnsi="Garamond"/>
          <w:sz w:val="24"/>
          <w:szCs w:val="24"/>
        </w:rPr>
      </w:pPr>
      <w:r w:rsidRPr="00FB1B6B">
        <w:rPr>
          <w:rFonts w:ascii="Garamond" w:hAnsi="Garamond"/>
          <w:sz w:val="24"/>
          <w:szCs w:val="24"/>
        </w:rPr>
        <w:t xml:space="preserve">Correspondence to: </w:t>
      </w:r>
    </w:p>
    <w:p w14:paraId="0425C570" w14:textId="156D440E" w:rsidR="00E322DC" w:rsidRPr="00FB1B6B" w:rsidRDefault="00E322DC" w:rsidP="00E322DC">
      <w:pPr>
        <w:spacing w:after="0" w:line="240" w:lineRule="auto"/>
        <w:rPr>
          <w:rFonts w:ascii="Garamond" w:hAnsi="Garamond"/>
          <w:sz w:val="24"/>
          <w:szCs w:val="24"/>
        </w:rPr>
      </w:pPr>
      <w:r w:rsidRPr="00FB1B6B">
        <w:rPr>
          <w:rFonts w:ascii="Garamond" w:hAnsi="Garamond"/>
          <w:sz w:val="24"/>
          <w:szCs w:val="24"/>
        </w:rPr>
        <w:t xml:space="preserve">Prof. Catharine Gale </w:t>
      </w:r>
    </w:p>
    <w:p w14:paraId="38140419" w14:textId="20B54E31" w:rsidR="00E322DC" w:rsidRPr="00FB1B6B" w:rsidRDefault="00E322DC" w:rsidP="00E322DC">
      <w:pPr>
        <w:spacing w:after="0" w:line="240" w:lineRule="auto"/>
        <w:rPr>
          <w:rFonts w:ascii="Garamond" w:hAnsi="Garamond"/>
          <w:sz w:val="24"/>
          <w:szCs w:val="24"/>
        </w:rPr>
      </w:pPr>
      <w:r w:rsidRPr="00FB1B6B">
        <w:rPr>
          <w:rFonts w:ascii="Garamond" w:hAnsi="Garamond"/>
          <w:sz w:val="24"/>
          <w:szCs w:val="24"/>
        </w:rPr>
        <w:t>MR</w:t>
      </w:r>
      <w:r w:rsidR="00D00F0F" w:rsidRPr="00FB1B6B">
        <w:rPr>
          <w:rFonts w:ascii="Garamond" w:hAnsi="Garamond"/>
          <w:sz w:val="24"/>
          <w:szCs w:val="24"/>
        </w:rPr>
        <w:t>C Lifecourse Epidemiology Unit</w:t>
      </w:r>
    </w:p>
    <w:p w14:paraId="72EE0593" w14:textId="656D0F9F" w:rsidR="00E322DC" w:rsidRPr="00FB1B6B" w:rsidRDefault="00D00F0F" w:rsidP="00E322DC">
      <w:pPr>
        <w:spacing w:after="0" w:line="240" w:lineRule="auto"/>
        <w:rPr>
          <w:rFonts w:ascii="Garamond" w:hAnsi="Garamond"/>
          <w:sz w:val="24"/>
          <w:szCs w:val="24"/>
        </w:rPr>
      </w:pPr>
      <w:r w:rsidRPr="00FB1B6B">
        <w:rPr>
          <w:rFonts w:ascii="Garamond" w:hAnsi="Garamond"/>
          <w:sz w:val="24"/>
          <w:szCs w:val="24"/>
        </w:rPr>
        <w:t>Southampton General Hospital</w:t>
      </w:r>
    </w:p>
    <w:p w14:paraId="42B71E0F" w14:textId="77777777" w:rsidR="00D00F0F" w:rsidRPr="00FB1B6B" w:rsidRDefault="00D00F0F" w:rsidP="00E322DC">
      <w:pPr>
        <w:spacing w:after="0" w:line="240" w:lineRule="auto"/>
        <w:rPr>
          <w:rFonts w:ascii="Garamond" w:hAnsi="Garamond"/>
          <w:sz w:val="24"/>
          <w:szCs w:val="24"/>
        </w:rPr>
      </w:pPr>
      <w:r w:rsidRPr="00FB1B6B">
        <w:rPr>
          <w:rFonts w:ascii="Garamond" w:hAnsi="Garamond"/>
          <w:sz w:val="24"/>
          <w:szCs w:val="24"/>
        </w:rPr>
        <w:t xml:space="preserve">Southampton, </w:t>
      </w:r>
    </w:p>
    <w:p w14:paraId="3058D815" w14:textId="1877B067" w:rsidR="00E322DC" w:rsidRPr="00FB1B6B" w:rsidRDefault="00D00F0F" w:rsidP="00E322DC">
      <w:pPr>
        <w:spacing w:after="0" w:line="240" w:lineRule="auto"/>
        <w:rPr>
          <w:rFonts w:ascii="Garamond" w:hAnsi="Garamond"/>
          <w:sz w:val="24"/>
          <w:szCs w:val="24"/>
        </w:rPr>
      </w:pPr>
      <w:r w:rsidRPr="00FB1B6B">
        <w:rPr>
          <w:rFonts w:ascii="Garamond" w:hAnsi="Garamond"/>
          <w:sz w:val="24"/>
          <w:szCs w:val="24"/>
        </w:rPr>
        <w:t>SO16 6YD, UK</w:t>
      </w:r>
      <w:r w:rsidR="005E675F" w:rsidRPr="00FB1B6B">
        <w:rPr>
          <w:rFonts w:ascii="Garamond" w:hAnsi="Garamond"/>
          <w:sz w:val="24"/>
          <w:szCs w:val="24"/>
        </w:rPr>
        <w:t xml:space="preserve">  </w:t>
      </w:r>
    </w:p>
    <w:p w14:paraId="29308C84" w14:textId="77777777" w:rsidR="00D00F0F" w:rsidRPr="00FB1B6B" w:rsidRDefault="00E322DC" w:rsidP="00E322DC">
      <w:pPr>
        <w:spacing w:after="0" w:line="240" w:lineRule="auto"/>
        <w:rPr>
          <w:rFonts w:ascii="Garamond" w:hAnsi="Garamond"/>
          <w:sz w:val="24"/>
          <w:szCs w:val="24"/>
        </w:rPr>
      </w:pPr>
      <w:r w:rsidRPr="00FB1B6B">
        <w:rPr>
          <w:rFonts w:ascii="Garamond" w:hAnsi="Garamond"/>
          <w:sz w:val="24"/>
          <w:szCs w:val="24"/>
        </w:rPr>
        <w:t>Tel: 44 (0)23 80764080</w:t>
      </w:r>
    </w:p>
    <w:p w14:paraId="6078F538" w14:textId="77777777" w:rsidR="00D00F0F" w:rsidRPr="00FB1B6B" w:rsidRDefault="00E322DC" w:rsidP="00E322DC">
      <w:pPr>
        <w:spacing w:after="0" w:line="240" w:lineRule="auto"/>
        <w:rPr>
          <w:rFonts w:ascii="Garamond" w:hAnsi="Garamond"/>
          <w:sz w:val="24"/>
          <w:szCs w:val="24"/>
        </w:rPr>
      </w:pPr>
      <w:r w:rsidRPr="00FB1B6B">
        <w:rPr>
          <w:rFonts w:ascii="Garamond" w:hAnsi="Garamond"/>
          <w:sz w:val="24"/>
          <w:szCs w:val="24"/>
        </w:rPr>
        <w:t>Fax: 44 (0)23 80704021</w:t>
      </w:r>
    </w:p>
    <w:p w14:paraId="5B6664E2" w14:textId="5BF4FC1E" w:rsidR="004C3B1A" w:rsidRPr="00FB1B6B" w:rsidRDefault="00E322DC" w:rsidP="00E322DC">
      <w:pPr>
        <w:spacing w:after="0" w:line="240" w:lineRule="auto"/>
        <w:rPr>
          <w:rFonts w:ascii="Garamond" w:hAnsi="Garamond"/>
          <w:sz w:val="24"/>
          <w:szCs w:val="24"/>
        </w:rPr>
      </w:pPr>
      <w:r w:rsidRPr="00FB1B6B">
        <w:rPr>
          <w:rFonts w:ascii="Garamond" w:hAnsi="Garamond"/>
          <w:sz w:val="24"/>
          <w:szCs w:val="24"/>
        </w:rPr>
        <w:t>Email: crg@mrc.soton.ac.uk</w:t>
      </w:r>
      <w:r w:rsidR="004C3B1A" w:rsidRPr="00FB1B6B">
        <w:rPr>
          <w:rFonts w:ascii="Garamond" w:hAnsi="Garamond"/>
          <w:sz w:val="24"/>
          <w:szCs w:val="24"/>
        </w:rPr>
        <w:br w:type="page"/>
      </w:r>
    </w:p>
    <w:p w14:paraId="127D9EAA" w14:textId="13888D9F" w:rsidR="00CD019A" w:rsidRPr="00FB1B6B" w:rsidRDefault="004C3B1A" w:rsidP="00C15655">
      <w:pPr>
        <w:jc w:val="center"/>
        <w:rPr>
          <w:rFonts w:ascii="Garamond" w:hAnsi="Garamond"/>
          <w:b/>
          <w:sz w:val="24"/>
          <w:szCs w:val="24"/>
        </w:rPr>
      </w:pPr>
      <w:r w:rsidRPr="00FB1B6B">
        <w:rPr>
          <w:rFonts w:ascii="Garamond" w:hAnsi="Garamond"/>
          <w:b/>
          <w:sz w:val="24"/>
          <w:szCs w:val="24"/>
        </w:rPr>
        <w:lastRenderedPageBreak/>
        <w:t>A</w:t>
      </w:r>
      <w:r w:rsidR="00C15655" w:rsidRPr="00FB1B6B">
        <w:rPr>
          <w:rFonts w:ascii="Garamond" w:hAnsi="Garamond"/>
          <w:b/>
          <w:sz w:val="24"/>
          <w:szCs w:val="24"/>
        </w:rPr>
        <w:t>bstract</w:t>
      </w:r>
    </w:p>
    <w:p w14:paraId="783C9328" w14:textId="2B905BEA" w:rsidR="00596C82" w:rsidRPr="00FB1B6B" w:rsidRDefault="00CD019A" w:rsidP="003B54F3">
      <w:pPr>
        <w:spacing w:before="240" w:line="480" w:lineRule="auto"/>
        <w:rPr>
          <w:rFonts w:ascii="Garamond" w:hAnsi="Garamond"/>
          <w:sz w:val="24"/>
          <w:szCs w:val="24"/>
        </w:rPr>
      </w:pPr>
      <w:r w:rsidRPr="00FB1B6B">
        <w:rPr>
          <w:rFonts w:ascii="Garamond" w:hAnsi="Garamond"/>
          <w:sz w:val="24"/>
          <w:szCs w:val="24"/>
        </w:rPr>
        <w:t xml:space="preserve">We examined the association between </w:t>
      </w:r>
      <w:r w:rsidR="0088111C">
        <w:rPr>
          <w:rFonts w:ascii="Garamond" w:hAnsi="Garamond"/>
          <w:sz w:val="24"/>
          <w:szCs w:val="24"/>
        </w:rPr>
        <w:t>Neuroticism</w:t>
      </w:r>
      <w:r w:rsidRPr="00FB1B6B">
        <w:rPr>
          <w:rFonts w:ascii="Garamond" w:hAnsi="Garamond"/>
          <w:sz w:val="24"/>
          <w:szCs w:val="24"/>
        </w:rPr>
        <w:t xml:space="preserve"> and mortality </w:t>
      </w:r>
      <w:r w:rsidR="003C1D06" w:rsidRPr="00FB1B6B">
        <w:rPr>
          <w:rFonts w:ascii="Garamond" w:hAnsi="Garamond"/>
          <w:sz w:val="24"/>
          <w:szCs w:val="24"/>
        </w:rPr>
        <w:t>in 32</w:t>
      </w:r>
      <w:r w:rsidR="003944CD" w:rsidRPr="00FB1B6B">
        <w:rPr>
          <w:rFonts w:ascii="Garamond" w:hAnsi="Garamond"/>
          <w:sz w:val="24"/>
          <w:szCs w:val="24"/>
        </w:rPr>
        <w:t>1</w:t>
      </w:r>
      <w:r w:rsidR="00A81B18">
        <w:rPr>
          <w:rFonts w:ascii="Garamond" w:hAnsi="Garamond"/>
          <w:sz w:val="24"/>
          <w:szCs w:val="24"/>
        </w:rPr>
        <w:t xml:space="preserve"> </w:t>
      </w:r>
      <w:r w:rsidR="003944CD" w:rsidRPr="00FB1B6B">
        <w:rPr>
          <w:rFonts w:ascii="Garamond" w:hAnsi="Garamond"/>
          <w:sz w:val="24"/>
          <w:szCs w:val="24"/>
        </w:rPr>
        <w:t>456</w:t>
      </w:r>
      <w:r w:rsidR="003C1D06" w:rsidRPr="00FB1B6B">
        <w:rPr>
          <w:rFonts w:ascii="Garamond" w:hAnsi="Garamond"/>
          <w:sz w:val="24"/>
          <w:szCs w:val="24"/>
        </w:rPr>
        <w:t xml:space="preserve"> people from UK Biobank</w:t>
      </w:r>
      <w:r w:rsidR="00596C82" w:rsidRPr="00FB1B6B">
        <w:rPr>
          <w:rFonts w:ascii="Garamond" w:hAnsi="Garamond"/>
          <w:sz w:val="24"/>
          <w:szCs w:val="24"/>
        </w:rPr>
        <w:t xml:space="preserve"> and explored the influence </w:t>
      </w:r>
      <w:r w:rsidR="000C12EC" w:rsidRPr="00FB1B6B">
        <w:rPr>
          <w:rFonts w:ascii="Garamond" w:hAnsi="Garamond"/>
          <w:sz w:val="24"/>
          <w:szCs w:val="24"/>
        </w:rPr>
        <w:t xml:space="preserve">of self-rated health </w:t>
      </w:r>
      <w:r w:rsidR="00596C82" w:rsidRPr="00FB1B6B">
        <w:rPr>
          <w:rFonts w:ascii="Garamond" w:hAnsi="Garamond"/>
          <w:sz w:val="24"/>
          <w:szCs w:val="24"/>
        </w:rPr>
        <w:t>on this relationship</w:t>
      </w:r>
      <w:r w:rsidR="003C1D06" w:rsidRPr="00FB1B6B">
        <w:rPr>
          <w:rFonts w:ascii="Garamond" w:hAnsi="Garamond"/>
          <w:sz w:val="24"/>
          <w:szCs w:val="24"/>
        </w:rPr>
        <w:t>.</w:t>
      </w:r>
      <w:r w:rsidR="005E675F" w:rsidRPr="00FB1B6B">
        <w:rPr>
          <w:rFonts w:ascii="Garamond" w:hAnsi="Garamond"/>
          <w:sz w:val="24"/>
          <w:szCs w:val="24"/>
        </w:rPr>
        <w:t xml:space="preserve"> </w:t>
      </w:r>
      <w:r w:rsidR="003A3E19" w:rsidRPr="006E0AEC">
        <w:rPr>
          <w:rFonts w:ascii="Garamond" w:hAnsi="Garamond"/>
          <w:sz w:val="24"/>
          <w:szCs w:val="24"/>
          <w:highlight w:val="yellow"/>
        </w:rPr>
        <w:t xml:space="preserve">After </w:t>
      </w:r>
      <w:r w:rsidR="004C1F21" w:rsidRPr="006E0AEC">
        <w:rPr>
          <w:rFonts w:ascii="Garamond" w:hAnsi="Garamond"/>
          <w:sz w:val="24"/>
          <w:szCs w:val="24"/>
          <w:highlight w:val="yellow"/>
        </w:rPr>
        <w:t>age- and sex-</w:t>
      </w:r>
      <w:r w:rsidR="003A3E19" w:rsidRPr="006E0AEC">
        <w:rPr>
          <w:rFonts w:ascii="Garamond" w:hAnsi="Garamond"/>
          <w:sz w:val="24"/>
          <w:szCs w:val="24"/>
          <w:highlight w:val="yellow"/>
        </w:rPr>
        <w:t>adjustment</w:t>
      </w:r>
      <w:r w:rsidR="002C7283" w:rsidRPr="006E0AEC">
        <w:rPr>
          <w:rFonts w:ascii="Garamond" w:hAnsi="Garamond"/>
          <w:sz w:val="24"/>
          <w:szCs w:val="24"/>
          <w:highlight w:val="yellow"/>
        </w:rPr>
        <w:t xml:space="preserve">, </w:t>
      </w:r>
      <w:r w:rsidR="007F7941" w:rsidRPr="006E0AEC">
        <w:rPr>
          <w:rFonts w:ascii="Garamond" w:hAnsi="Garamond"/>
          <w:sz w:val="24"/>
          <w:szCs w:val="24"/>
          <w:highlight w:val="yellow"/>
        </w:rPr>
        <w:t xml:space="preserve">a standard deviation increment in </w:t>
      </w:r>
      <w:r w:rsidR="0088111C" w:rsidRPr="006E0AEC">
        <w:rPr>
          <w:rFonts w:ascii="Garamond" w:hAnsi="Garamond"/>
          <w:sz w:val="24"/>
          <w:szCs w:val="24"/>
          <w:highlight w:val="yellow"/>
        </w:rPr>
        <w:t>Neuroticism</w:t>
      </w:r>
      <w:r w:rsidR="00A81B18" w:rsidRPr="006E0AEC">
        <w:rPr>
          <w:rFonts w:ascii="Garamond" w:hAnsi="Garamond"/>
          <w:sz w:val="24"/>
          <w:szCs w:val="24"/>
          <w:highlight w:val="yellow"/>
        </w:rPr>
        <w:t xml:space="preserve"> </w:t>
      </w:r>
      <w:r w:rsidR="00596C82" w:rsidRPr="006E0AEC">
        <w:rPr>
          <w:rFonts w:ascii="Garamond" w:hAnsi="Garamond"/>
          <w:sz w:val="24"/>
          <w:szCs w:val="24"/>
          <w:highlight w:val="yellow"/>
        </w:rPr>
        <w:t xml:space="preserve">was associated with a </w:t>
      </w:r>
      <w:r w:rsidR="00466496" w:rsidRPr="006E0AEC">
        <w:rPr>
          <w:rFonts w:ascii="Garamond" w:hAnsi="Garamond"/>
          <w:sz w:val="24"/>
          <w:szCs w:val="24"/>
          <w:highlight w:val="yellow"/>
        </w:rPr>
        <w:t>6%</w:t>
      </w:r>
      <w:r w:rsidR="00596C82" w:rsidRPr="006E0AEC">
        <w:rPr>
          <w:rFonts w:ascii="Garamond" w:hAnsi="Garamond"/>
          <w:sz w:val="24"/>
          <w:szCs w:val="24"/>
          <w:highlight w:val="yellow"/>
        </w:rPr>
        <w:t xml:space="preserve"> increase in </w:t>
      </w:r>
      <w:r w:rsidR="008F3A16" w:rsidRPr="006E0AEC">
        <w:rPr>
          <w:rFonts w:ascii="Garamond" w:hAnsi="Garamond"/>
          <w:sz w:val="24"/>
          <w:szCs w:val="24"/>
          <w:highlight w:val="yellow"/>
        </w:rPr>
        <w:t xml:space="preserve">all-cause </w:t>
      </w:r>
      <w:r w:rsidR="00596C82" w:rsidRPr="006E0AEC">
        <w:rPr>
          <w:rFonts w:ascii="Garamond" w:hAnsi="Garamond"/>
          <w:sz w:val="24"/>
          <w:szCs w:val="24"/>
          <w:highlight w:val="yellow"/>
        </w:rPr>
        <w:t>mortality</w:t>
      </w:r>
      <w:r w:rsidR="00466496" w:rsidRPr="006E0AEC">
        <w:rPr>
          <w:rFonts w:ascii="Garamond" w:hAnsi="Garamond"/>
          <w:sz w:val="24"/>
          <w:szCs w:val="24"/>
          <w:highlight w:val="yellow"/>
        </w:rPr>
        <w:t xml:space="preserve"> (</w:t>
      </w:r>
      <w:r w:rsidR="00E505AE" w:rsidRPr="006E0AEC">
        <w:rPr>
          <w:rFonts w:ascii="Garamond" w:hAnsi="Garamond"/>
          <w:sz w:val="24"/>
          <w:szCs w:val="24"/>
          <w:highlight w:val="yellow"/>
        </w:rPr>
        <w:t xml:space="preserve">hazard ratio </w:t>
      </w:r>
      <w:r w:rsidR="00466496" w:rsidRPr="006E0AEC">
        <w:rPr>
          <w:rFonts w:ascii="Garamond" w:hAnsi="Garamond"/>
          <w:sz w:val="24"/>
          <w:szCs w:val="24"/>
          <w:highlight w:val="yellow"/>
        </w:rPr>
        <w:t>=</w:t>
      </w:r>
      <w:r w:rsidR="008F3A16" w:rsidRPr="006E0AEC">
        <w:rPr>
          <w:rFonts w:ascii="Garamond" w:hAnsi="Garamond"/>
          <w:sz w:val="24"/>
          <w:szCs w:val="24"/>
          <w:highlight w:val="yellow"/>
        </w:rPr>
        <w:t xml:space="preserve"> 1.0</w:t>
      </w:r>
      <w:r w:rsidR="003944CD" w:rsidRPr="006E0AEC">
        <w:rPr>
          <w:rFonts w:ascii="Garamond" w:hAnsi="Garamond"/>
          <w:sz w:val="24"/>
          <w:szCs w:val="24"/>
          <w:highlight w:val="yellow"/>
        </w:rPr>
        <w:t>6</w:t>
      </w:r>
      <w:r w:rsidR="00466496" w:rsidRPr="006E0AEC">
        <w:rPr>
          <w:rFonts w:ascii="Garamond" w:hAnsi="Garamond"/>
          <w:sz w:val="24"/>
          <w:szCs w:val="24"/>
          <w:highlight w:val="yellow"/>
        </w:rPr>
        <w:t xml:space="preserve">, 95% confidence interval = </w:t>
      </w:r>
      <w:r w:rsidR="00E66C36" w:rsidRPr="006E0AEC">
        <w:rPr>
          <w:rFonts w:ascii="Garamond" w:hAnsi="Garamond"/>
          <w:sz w:val="24"/>
          <w:szCs w:val="24"/>
          <w:highlight w:val="yellow"/>
        </w:rPr>
        <w:t>[</w:t>
      </w:r>
      <w:r w:rsidR="003944CD" w:rsidRPr="006E0AEC">
        <w:rPr>
          <w:rFonts w:ascii="Garamond" w:hAnsi="Garamond"/>
          <w:sz w:val="24"/>
          <w:szCs w:val="24"/>
          <w:highlight w:val="yellow"/>
        </w:rPr>
        <w:t>1.03</w:t>
      </w:r>
      <w:r w:rsidR="008F3A16" w:rsidRPr="006E0AEC">
        <w:rPr>
          <w:rFonts w:ascii="Garamond" w:hAnsi="Garamond"/>
          <w:sz w:val="24"/>
          <w:szCs w:val="24"/>
          <w:highlight w:val="yellow"/>
        </w:rPr>
        <w:t>, 1.0</w:t>
      </w:r>
      <w:r w:rsidR="003944CD" w:rsidRPr="006E0AEC">
        <w:rPr>
          <w:rFonts w:ascii="Garamond" w:hAnsi="Garamond"/>
          <w:sz w:val="24"/>
          <w:szCs w:val="24"/>
          <w:highlight w:val="yellow"/>
        </w:rPr>
        <w:t>9</w:t>
      </w:r>
      <w:r w:rsidR="00E66C36" w:rsidRPr="006E0AEC">
        <w:rPr>
          <w:rFonts w:ascii="Garamond" w:hAnsi="Garamond"/>
          <w:sz w:val="24"/>
          <w:szCs w:val="24"/>
          <w:highlight w:val="yellow"/>
        </w:rPr>
        <w:t>]</w:t>
      </w:r>
      <w:r w:rsidR="00466496" w:rsidRPr="006E0AEC">
        <w:rPr>
          <w:rFonts w:ascii="Garamond" w:hAnsi="Garamond"/>
          <w:sz w:val="24"/>
          <w:szCs w:val="24"/>
          <w:highlight w:val="yellow"/>
        </w:rPr>
        <w:t>)</w:t>
      </w:r>
      <w:r w:rsidR="000C12EC" w:rsidRPr="006E0AEC">
        <w:rPr>
          <w:rFonts w:ascii="Garamond" w:hAnsi="Garamond"/>
          <w:sz w:val="24"/>
          <w:szCs w:val="24"/>
          <w:highlight w:val="yellow"/>
        </w:rPr>
        <w:t>.</w:t>
      </w:r>
      <w:r w:rsidR="00596C82" w:rsidRPr="006E0AEC">
        <w:rPr>
          <w:rFonts w:ascii="Garamond" w:hAnsi="Garamond"/>
          <w:sz w:val="24"/>
          <w:szCs w:val="24"/>
          <w:highlight w:val="yellow"/>
        </w:rPr>
        <w:t xml:space="preserve"> </w:t>
      </w:r>
      <w:r w:rsidR="000C12EC" w:rsidRPr="006E0AEC">
        <w:rPr>
          <w:rFonts w:ascii="Garamond" w:hAnsi="Garamond"/>
          <w:sz w:val="24"/>
          <w:szCs w:val="24"/>
          <w:highlight w:val="yellow"/>
        </w:rPr>
        <w:t>A</w:t>
      </w:r>
      <w:r w:rsidR="00596C82" w:rsidRPr="006E0AEC">
        <w:rPr>
          <w:rFonts w:ascii="Garamond" w:hAnsi="Garamond"/>
          <w:sz w:val="24"/>
          <w:szCs w:val="24"/>
          <w:highlight w:val="yellow"/>
        </w:rPr>
        <w:t>fter</w:t>
      </w:r>
      <w:r w:rsidR="002C7283" w:rsidRPr="006E0AEC">
        <w:rPr>
          <w:rFonts w:ascii="Garamond" w:hAnsi="Garamond"/>
          <w:sz w:val="24"/>
          <w:szCs w:val="24"/>
          <w:highlight w:val="yellow"/>
        </w:rPr>
        <w:t xml:space="preserve"> adjustment for </w:t>
      </w:r>
      <w:r w:rsidR="00575C62" w:rsidRPr="006E0AEC">
        <w:rPr>
          <w:rFonts w:ascii="Garamond" w:hAnsi="Garamond"/>
          <w:sz w:val="24"/>
          <w:szCs w:val="24"/>
          <w:highlight w:val="yellow"/>
        </w:rPr>
        <w:t>other</w:t>
      </w:r>
      <w:r w:rsidR="00596C82" w:rsidRPr="006E0AEC">
        <w:rPr>
          <w:rFonts w:ascii="Garamond" w:hAnsi="Garamond"/>
          <w:sz w:val="24"/>
          <w:szCs w:val="24"/>
          <w:highlight w:val="yellow"/>
        </w:rPr>
        <w:t xml:space="preserve"> </w:t>
      </w:r>
      <w:r w:rsidR="007F7941" w:rsidRPr="006E0AEC">
        <w:rPr>
          <w:rFonts w:ascii="Garamond" w:hAnsi="Garamond"/>
          <w:sz w:val="24"/>
          <w:szCs w:val="24"/>
          <w:highlight w:val="yellow"/>
        </w:rPr>
        <w:t>covariates,</w:t>
      </w:r>
      <w:r w:rsidR="002C7283" w:rsidRPr="006E0AEC">
        <w:rPr>
          <w:rFonts w:ascii="Garamond" w:hAnsi="Garamond"/>
          <w:sz w:val="24"/>
          <w:szCs w:val="24"/>
          <w:highlight w:val="yellow"/>
        </w:rPr>
        <w:t xml:space="preserve"> specifically self-rated health, </w:t>
      </w:r>
      <w:r w:rsidR="007F7941" w:rsidRPr="006E0AEC">
        <w:rPr>
          <w:rFonts w:ascii="Garamond" w:hAnsi="Garamond"/>
          <w:sz w:val="24"/>
          <w:szCs w:val="24"/>
          <w:highlight w:val="yellow"/>
        </w:rPr>
        <w:t xml:space="preserve">higher </w:t>
      </w:r>
      <w:r w:rsidR="00466496" w:rsidRPr="006E0AEC">
        <w:rPr>
          <w:rFonts w:ascii="Garamond" w:hAnsi="Garamond"/>
          <w:sz w:val="24"/>
          <w:szCs w:val="24"/>
          <w:highlight w:val="yellow"/>
        </w:rPr>
        <w:t xml:space="preserve">Neuroticism </w:t>
      </w:r>
      <w:r w:rsidR="008051BE" w:rsidRPr="006E0AEC">
        <w:rPr>
          <w:rFonts w:ascii="Garamond" w:hAnsi="Garamond"/>
          <w:sz w:val="24"/>
          <w:szCs w:val="24"/>
          <w:highlight w:val="yellow"/>
        </w:rPr>
        <w:t>was</w:t>
      </w:r>
      <w:r w:rsidR="009975AE" w:rsidRPr="006E0AEC">
        <w:rPr>
          <w:rFonts w:ascii="Garamond" w:hAnsi="Garamond"/>
          <w:sz w:val="24"/>
          <w:szCs w:val="24"/>
          <w:highlight w:val="yellow"/>
        </w:rPr>
        <w:t xml:space="preserve"> associated with </w:t>
      </w:r>
      <w:r w:rsidR="00466496" w:rsidRPr="006E0AEC">
        <w:rPr>
          <w:rFonts w:ascii="Garamond" w:hAnsi="Garamond"/>
          <w:sz w:val="24"/>
          <w:szCs w:val="24"/>
          <w:highlight w:val="yellow"/>
        </w:rPr>
        <w:t xml:space="preserve">an 8% reduction in </w:t>
      </w:r>
      <w:r w:rsidR="00896F32" w:rsidRPr="006E0AEC">
        <w:rPr>
          <w:rFonts w:ascii="Garamond" w:hAnsi="Garamond"/>
          <w:sz w:val="24"/>
          <w:szCs w:val="24"/>
          <w:highlight w:val="yellow"/>
        </w:rPr>
        <w:t xml:space="preserve">all-cause </w:t>
      </w:r>
      <w:r w:rsidR="00705089" w:rsidRPr="006E0AEC">
        <w:rPr>
          <w:rFonts w:ascii="Garamond" w:hAnsi="Garamond"/>
          <w:sz w:val="24"/>
          <w:szCs w:val="24"/>
          <w:highlight w:val="yellow"/>
        </w:rPr>
        <w:t>mortality</w:t>
      </w:r>
      <w:r w:rsidR="008F3A16" w:rsidRPr="006E0AEC">
        <w:rPr>
          <w:rFonts w:ascii="Garamond" w:hAnsi="Garamond"/>
          <w:sz w:val="24"/>
          <w:szCs w:val="24"/>
          <w:highlight w:val="yellow"/>
        </w:rPr>
        <w:t xml:space="preserve"> </w:t>
      </w:r>
      <w:r w:rsidR="00466496" w:rsidRPr="006E0AEC">
        <w:rPr>
          <w:rFonts w:ascii="Garamond" w:hAnsi="Garamond"/>
          <w:sz w:val="24"/>
          <w:szCs w:val="24"/>
          <w:highlight w:val="yellow"/>
        </w:rPr>
        <w:t>(hazard ratio = 0.92, 95% confidence interval =</w:t>
      </w:r>
      <w:r w:rsidR="008F3A16" w:rsidRPr="006E0AEC">
        <w:rPr>
          <w:rFonts w:ascii="Garamond" w:hAnsi="Garamond"/>
          <w:sz w:val="24"/>
          <w:szCs w:val="24"/>
          <w:highlight w:val="yellow"/>
        </w:rPr>
        <w:t xml:space="preserve"> </w:t>
      </w:r>
      <w:r w:rsidR="00E66C36" w:rsidRPr="006E0AEC">
        <w:rPr>
          <w:rFonts w:ascii="Garamond" w:hAnsi="Garamond"/>
          <w:sz w:val="24"/>
          <w:szCs w:val="24"/>
          <w:highlight w:val="yellow"/>
        </w:rPr>
        <w:t>[</w:t>
      </w:r>
      <w:r w:rsidR="008F3A16" w:rsidRPr="006E0AEC">
        <w:rPr>
          <w:rFonts w:ascii="Garamond" w:hAnsi="Garamond"/>
          <w:sz w:val="24"/>
          <w:szCs w:val="24"/>
          <w:highlight w:val="yellow"/>
        </w:rPr>
        <w:t>0.89, 0.95</w:t>
      </w:r>
      <w:r w:rsidR="00E66C36" w:rsidRPr="006E0AEC">
        <w:rPr>
          <w:rFonts w:ascii="Garamond" w:hAnsi="Garamond"/>
          <w:sz w:val="24"/>
          <w:szCs w:val="24"/>
          <w:highlight w:val="yellow"/>
        </w:rPr>
        <w:t>]</w:t>
      </w:r>
      <w:r w:rsidR="003A3E19" w:rsidRPr="006E0AEC">
        <w:rPr>
          <w:rFonts w:ascii="Garamond" w:hAnsi="Garamond"/>
          <w:sz w:val="24"/>
          <w:szCs w:val="24"/>
          <w:highlight w:val="yellow"/>
        </w:rPr>
        <w:t>)</w:t>
      </w:r>
      <w:r w:rsidR="005A1DAA" w:rsidRPr="006E0AEC">
        <w:rPr>
          <w:rFonts w:ascii="Garamond" w:hAnsi="Garamond"/>
          <w:sz w:val="24"/>
          <w:szCs w:val="24"/>
          <w:highlight w:val="yellow"/>
        </w:rPr>
        <w:t xml:space="preserve">, and </w:t>
      </w:r>
      <w:r w:rsidR="004C1F21" w:rsidRPr="006E0AEC">
        <w:rPr>
          <w:rFonts w:ascii="Garamond" w:hAnsi="Garamond"/>
          <w:sz w:val="24"/>
          <w:szCs w:val="24"/>
          <w:highlight w:val="yellow"/>
        </w:rPr>
        <w:t>with</w:t>
      </w:r>
      <w:r w:rsidR="005A1DAA" w:rsidRPr="006E0AEC">
        <w:rPr>
          <w:rFonts w:ascii="Garamond" w:hAnsi="Garamond"/>
          <w:sz w:val="24"/>
          <w:szCs w:val="24"/>
          <w:highlight w:val="yellow"/>
        </w:rPr>
        <w:t xml:space="preserve"> reductions in mortality from cancer, cardiovascular disease and respiratory disease</w:t>
      </w:r>
      <w:r w:rsidR="004C1F21" w:rsidRPr="006E0AEC">
        <w:rPr>
          <w:rFonts w:ascii="Garamond" w:hAnsi="Garamond"/>
          <w:sz w:val="24"/>
          <w:szCs w:val="24"/>
          <w:highlight w:val="yellow"/>
        </w:rPr>
        <w:t xml:space="preserve"> but not external causes</w:t>
      </w:r>
      <w:r w:rsidR="007F7941" w:rsidRPr="006E0AEC">
        <w:rPr>
          <w:rFonts w:ascii="Garamond" w:hAnsi="Garamond"/>
          <w:sz w:val="24"/>
          <w:szCs w:val="24"/>
          <w:highlight w:val="yellow"/>
        </w:rPr>
        <w:t>.</w:t>
      </w:r>
      <w:r w:rsidR="00F25D68" w:rsidRPr="006E0AEC">
        <w:rPr>
          <w:rFonts w:ascii="Garamond" w:hAnsi="Garamond"/>
          <w:sz w:val="24"/>
          <w:szCs w:val="24"/>
          <w:highlight w:val="yellow"/>
        </w:rPr>
        <w:t xml:space="preserve"> </w:t>
      </w:r>
      <w:r w:rsidR="00153D5B" w:rsidRPr="006E0AEC">
        <w:rPr>
          <w:rFonts w:ascii="Garamond" w:hAnsi="Garamond"/>
          <w:sz w:val="24"/>
          <w:szCs w:val="24"/>
          <w:highlight w:val="yellow"/>
        </w:rPr>
        <w:t xml:space="preserve"> Further analyses revealed that h</w:t>
      </w:r>
      <w:r w:rsidR="00596C82" w:rsidRPr="006E0AEC">
        <w:rPr>
          <w:rFonts w:ascii="Garamond" w:hAnsi="Garamond"/>
          <w:sz w:val="24"/>
          <w:szCs w:val="24"/>
          <w:highlight w:val="yellow"/>
        </w:rPr>
        <w:t xml:space="preserve">igher </w:t>
      </w:r>
      <w:r w:rsidR="0088111C" w:rsidRPr="006E0AEC">
        <w:rPr>
          <w:rFonts w:ascii="Garamond" w:hAnsi="Garamond"/>
          <w:sz w:val="24"/>
          <w:szCs w:val="24"/>
          <w:highlight w:val="yellow"/>
        </w:rPr>
        <w:t>Neuroticism</w:t>
      </w:r>
      <w:r w:rsidR="00596C82" w:rsidRPr="006E0AEC">
        <w:rPr>
          <w:rFonts w:ascii="Garamond" w:hAnsi="Garamond"/>
          <w:sz w:val="24"/>
          <w:szCs w:val="24"/>
          <w:highlight w:val="yellow"/>
        </w:rPr>
        <w:t xml:space="preserve"> </w:t>
      </w:r>
      <w:r w:rsidR="008F3A16" w:rsidRPr="006E0AEC">
        <w:rPr>
          <w:rFonts w:ascii="Garamond" w:hAnsi="Garamond"/>
          <w:sz w:val="24"/>
          <w:szCs w:val="24"/>
          <w:highlight w:val="yellow"/>
        </w:rPr>
        <w:t>wa</w:t>
      </w:r>
      <w:r w:rsidR="00596C82" w:rsidRPr="006E0AEC">
        <w:rPr>
          <w:rFonts w:ascii="Garamond" w:hAnsi="Garamond"/>
          <w:sz w:val="24"/>
          <w:szCs w:val="24"/>
          <w:highlight w:val="yellow"/>
        </w:rPr>
        <w:t xml:space="preserve">s </w:t>
      </w:r>
      <w:r w:rsidR="000B6B64" w:rsidRPr="006E0AEC">
        <w:rPr>
          <w:rFonts w:ascii="Garamond" w:hAnsi="Garamond"/>
          <w:sz w:val="24"/>
          <w:szCs w:val="24"/>
          <w:highlight w:val="yellow"/>
        </w:rPr>
        <w:t xml:space="preserve">associated with </w:t>
      </w:r>
      <w:r w:rsidR="00596C82" w:rsidRPr="006E0AEC">
        <w:rPr>
          <w:rFonts w:ascii="Garamond" w:hAnsi="Garamond"/>
          <w:sz w:val="24"/>
          <w:szCs w:val="24"/>
          <w:highlight w:val="yellow"/>
        </w:rPr>
        <w:t xml:space="preserve">lower mortality </w:t>
      </w:r>
      <w:r w:rsidR="000C12EC" w:rsidRPr="006E0AEC">
        <w:rPr>
          <w:rFonts w:ascii="Garamond" w:hAnsi="Garamond"/>
          <w:sz w:val="24"/>
          <w:szCs w:val="24"/>
          <w:highlight w:val="yellow"/>
        </w:rPr>
        <w:t xml:space="preserve">only </w:t>
      </w:r>
      <w:r w:rsidR="00596C82" w:rsidRPr="006E0AEC">
        <w:rPr>
          <w:rFonts w:ascii="Garamond" w:hAnsi="Garamond"/>
          <w:sz w:val="24"/>
          <w:szCs w:val="24"/>
          <w:highlight w:val="yellow"/>
        </w:rPr>
        <w:t xml:space="preserve">in those </w:t>
      </w:r>
      <w:r w:rsidR="003A3E19" w:rsidRPr="006E0AEC">
        <w:rPr>
          <w:rFonts w:ascii="Garamond" w:hAnsi="Garamond"/>
          <w:sz w:val="24"/>
          <w:szCs w:val="24"/>
          <w:highlight w:val="yellow"/>
        </w:rPr>
        <w:t>with fair or poor self-rated health</w:t>
      </w:r>
      <w:r w:rsidR="005A1DAA" w:rsidRPr="006E0AEC">
        <w:rPr>
          <w:rFonts w:ascii="Garamond" w:hAnsi="Garamond"/>
          <w:sz w:val="24"/>
          <w:szCs w:val="24"/>
          <w:highlight w:val="yellow"/>
        </w:rPr>
        <w:t xml:space="preserve">, and that higher scores on </w:t>
      </w:r>
      <w:r w:rsidR="005A1DAA" w:rsidRPr="004C1F21">
        <w:rPr>
          <w:rFonts w:ascii="Garamond" w:hAnsi="Garamond"/>
          <w:sz w:val="24"/>
          <w:szCs w:val="24"/>
          <w:highlight w:val="yellow"/>
        </w:rPr>
        <w:t xml:space="preserve">a Neuroticism facet </w:t>
      </w:r>
      <w:r w:rsidR="00BC5AE6" w:rsidRPr="004C1F21">
        <w:rPr>
          <w:rFonts w:ascii="Garamond" w:hAnsi="Garamond"/>
          <w:sz w:val="24"/>
          <w:szCs w:val="24"/>
          <w:highlight w:val="yellow"/>
        </w:rPr>
        <w:t xml:space="preserve">related to </w:t>
      </w:r>
      <w:r w:rsidR="00F6556A" w:rsidRPr="004C1F21">
        <w:rPr>
          <w:rFonts w:ascii="Garamond" w:hAnsi="Garamond"/>
          <w:sz w:val="24"/>
          <w:szCs w:val="24"/>
          <w:highlight w:val="yellow"/>
        </w:rPr>
        <w:t xml:space="preserve">worry and </w:t>
      </w:r>
      <w:r w:rsidR="00A81B18" w:rsidRPr="004C1F21">
        <w:rPr>
          <w:rFonts w:ascii="Garamond" w:hAnsi="Garamond"/>
          <w:sz w:val="24"/>
          <w:szCs w:val="24"/>
          <w:highlight w:val="yellow"/>
        </w:rPr>
        <w:t>vulnerability</w:t>
      </w:r>
      <w:r w:rsidR="005A1DAA" w:rsidRPr="004C1F21">
        <w:rPr>
          <w:rFonts w:ascii="Garamond" w:hAnsi="Garamond"/>
          <w:sz w:val="24"/>
          <w:szCs w:val="24"/>
          <w:highlight w:val="yellow"/>
        </w:rPr>
        <w:t xml:space="preserve"> were associated with lower mortality</w:t>
      </w:r>
      <w:r w:rsidR="00BC5AE6" w:rsidRPr="004C1F21">
        <w:rPr>
          <w:rFonts w:ascii="Garamond" w:hAnsi="Garamond"/>
          <w:sz w:val="24"/>
          <w:szCs w:val="24"/>
          <w:highlight w:val="yellow"/>
        </w:rPr>
        <w:t>.</w:t>
      </w:r>
      <w:r w:rsidR="00BC5AE6" w:rsidRPr="00FB1B6B">
        <w:rPr>
          <w:rFonts w:ascii="Garamond" w:hAnsi="Garamond"/>
          <w:sz w:val="24"/>
          <w:szCs w:val="24"/>
        </w:rPr>
        <w:t xml:space="preserve"> </w:t>
      </w:r>
      <w:r w:rsidR="004C1F21">
        <w:rPr>
          <w:rFonts w:ascii="Garamond" w:hAnsi="Garamond"/>
          <w:sz w:val="24"/>
          <w:szCs w:val="24"/>
        </w:rPr>
        <w:t>Research into</w:t>
      </w:r>
      <w:r w:rsidR="00BC5AE6" w:rsidRPr="00FB1B6B">
        <w:rPr>
          <w:rFonts w:ascii="Garamond" w:hAnsi="Garamond"/>
          <w:sz w:val="24"/>
          <w:szCs w:val="24"/>
        </w:rPr>
        <w:t xml:space="preserve"> </w:t>
      </w:r>
      <w:r w:rsidR="005E675F" w:rsidRPr="00FB1B6B">
        <w:rPr>
          <w:rFonts w:ascii="Garamond" w:hAnsi="Garamond"/>
          <w:sz w:val="24"/>
          <w:szCs w:val="24"/>
        </w:rPr>
        <w:t>personality</w:t>
      </w:r>
      <w:r w:rsidR="00F6556A" w:rsidRPr="00FB1B6B">
        <w:rPr>
          <w:rFonts w:ascii="Garamond" w:hAnsi="Garamond"/>
          <w:sz w:val="24"/>
          <w:szCs w:val="24"/>
        </w:rPr>
        <w:t xml:space="preserve"> facet</w:t>
      </w:r>
      <w:r w:rsidR="005E675F" w:rsidRPr="00FB1B6B">
        <w:rPr>
          <w:rFonts w:ascii="Garamond" w:hAnsi="Garamond"/>
          <w:sz w:val="24"/>
          <w:szCs w:val="24"/>
        </w:rPr>
        <w:t xml:space="preserve">-mortality associations </w:t>
      </w:r>
      <w:r w:rsidR="004C1F21">
        <w:rPr>
          <w:rFonts w:ascii="Garamond" w:hAnsi="Garamond"/>
          <w:sz w:val="24"/>
          <w:szCs w:val="24"/>
        </w:rPr>
        <w:t>may elucidate</w:t>
      </w:r>
      <w:r w:rsidR="00575C62" w:rsidRPr="00FB1B6B">
        <w:rPr>
          <w:rFonts w:ascii="Garamond" w:hAnsi="Garamond"/>
          <w:sz w:val="24"/>
          <w:szCs w:val="24"/>
        </w:rPr>
        <w:t xml:space="preserve"> mechanisms underlying</w:t>
      </w:r>
      <w:r w:rsidR="00293FC9" w:rsidRPr="00FB1B6B">
        <w:rPr>
          <w:rFonts w:ascii="Garamond" w:hAnsi="Garamond"/>
          <w:sz w:val="24"/>
          <w:szCs w:val="24"/>
        </w:rPr>
        <w:t xml:space="preserve"> </w:t>
      </w:r>
      <w:r w:rsidR="0088111C">
        <w:rPr>
          <w:rFonts w:ascii="Garamond" w:hAnsi="Garamond"/>
          <w:sz w:val="24"/>
          <w:szCs w:val="24"/>
        </w:rPr>
        <w:t>Neuroticism</w:t>
      </w:r>
      <w:r w:rsidR="005E675F" w:rsidRPr="00FB1B6B">
        <w:rPr>
          <w:rFonts w:ascii="Garamond" w:hAnsi="Garamond"/>
          <w:sz w:val="24"/>
          <w:szCs w:val="24"/>
        </w:rPr>
        <w:t xml:space="preserve">’s </w:t>
      </w:r>
      <w:r w:rsidR="00293FC9" w:rsidRPr="00FB1B6B">
        <w:rPr>
          <w:rFonts w:ascii="Garamond" w:hAnsi="Garamond"/>
          <w:sz w:val="24"/>
          <w:szCs w:val="24"/>
        </w:rPr>
        <w:t xml:space="preserve">covert protective </w:t>
      </w:r>
      <w:r w:rsidR="00153D5B">
        <w:rPr>
          <w:rFonts w:ascii="Garamond" w:hAnsi="Garamond"/>
          <w:sz w:val="24"/>
          <w:szCs w:val="24"/>
        </w:rPr>
        <w:t>association</w:t>
      </w:r>
      <w:r w:rsidR="00A81B18">
        <w:rPr>
          <w:rFonts w:ascii="Garamond" w:hAnsi="Garamond"/>
          <w:sz w:val="24"/>
          <w:szCs w:val="24"/>
        </w:rPr>
        <w:t>.</w:t>
      </w:r>
    </w:p>
    <w:p w14:paraId="720E728F" w14:textId="77777777" w:rsidR="00047F63" w:rsidRPr="00FB1B6B" w:rsidRDefault="00047F63" w:rsidP="00E322DC">
      <w:pPr>
        <w:spacing w:line="480" w:lineRule="auto"/>
        <w:rPr>
          <w:rFonts w:ascii="Garamond" w:hAnsi="Garamond"/>
          <w:sz w:val="24"/>
          <w:szCs w:val="24"/>
        </w:rPr>
      </w:pPr>
    </w:p>
    <w:p w14:paraId="46E65699" w14:textId="53D2256E" w:rsidR="005E675F" w:rsidRPr="00FB1B6B" w:rsidRDefault="00047F63" w:rsidP="00E322DC">
      <w:pPr>
        <w:spacing w:line="480" w:lineRule="auto"/>
        <w:rPr>
          <w:rFonts w:ascii="Garamond" w:hAnsi="Garamond"/>
          <w:sz w:val="24"/>
          <w:szCs w:val="24"/>
        </w:rPr>
      </w:pPr>
      <w:r w:rsidRPr="00FB1B6B">
        <w:rPr>
          <w:rFonts w:ascii="Garamond" w:hAnsi="Garamond"/>
          <w:sz w:val="24"/>
          <w:szCs w:val="24"/>
        </w:rPr>
        <w:t xml:space="preserve">Keywords: </w:t>
      </w:r>
      <w:r w:rsidR="0088111C">
        <w:rPr>
          <w:rFonts w:ascii="Garamond" w:hAnsi="Garamond"/>
          <w:sz w:val="24"/>
          <w:szCs w:val="24"/>
        </w:rPr>
        <w:t>Neuroticism</w:t>
      </w:r>
      <w:r w:rsidRPr="00FB1B6B">
        <w:rPr>
          <w:rFonts w:ascii="Garamond" w:hAnsi="Garamond"/>
          <w:sz w:val="24"/>
          <w:szCs w:val="24"/>
        </w:rPr>
        <w:t>, self-rated health, mortality, cohort study</w:t>
      </w:r>
    </w:p>
    <w:p w14:paraId="14813C40" w14:textId="77777777" w:rsidR="005E675F" w:rsidRPr="00FB1B6B" w:rsidRDefault="005E675F">
      <w:pPr>
        <w:rPr>
          <w:rFonts w:ascii="Garamond" w:hAnsi="Garamond"/>
          <w:sz w:val="24"/>
          <w:szCs w:val="24"/>
        </w:rPr>
      </w:pPr>
      <w:r w:rsidRPr="00FB1B6B">
        <w:rPr>
          <w:rFonts w:ascii="Garamond" w:hAnsi="Garamond"/>
          <w:sz w:val="24"/>
          <w:szCs w:val="24"/>
        </w:rPr>
        <w:br w:type="page"/>
      </w:r>
    </w:p>
    <w:p w14:paraId="333E60D9" w14:textId="3858CE22" w:rsidR="00637898" w:rsidRPr="00C46AF2" w:rsidRDefault="00637898" w:rsidP="00390DCA">
      <w:pPr>
        <w:spacing w:line="480" w:lineRule="auto"/>
        <w:jc w:val="center"/>
        <w:rPr>
          <w:rFonts w:ascii="Garamond" w:hAnsi="Garamond"/>
          <w:b/>
          <w:color w:val="FF0000"/>
          <w:sz w:val="24"/>
          <w:szCs w:val="24"/>
        </w:rPr>
      </w:pPr>
      <w:r w:rsidRPr="00FB1B6B">
        <w:rPr>
          <w:rFonts w:ascii="Garamond" w:hAnsi="Garamond"/>
          <w:b/>
          <w:sz w:val="24"/>
          <w:szCs w:val="24"/>
        </w:rPr>
        <w:lastRenderedPageBreak/>
        <w:t>I</w:t>
      </w:r>
      <w:r w:rsidR="00E567C0" w:rsidRPr="00FB1B6B">
        <w:rPr>
          <w:rFonts w:ascii="Garamond" w:hAnsi="Garamond"/>
          <w:b/>
          <w:sz w:val="24"/>
          <w:szCs w:val="24"/>
        </w:rPr>
        <w:t>ntroduction</w:t>
      </w:r>
      <w:r w:rsidR="002C6D9D">
        <w:rPr>
          <w:rFonts w:ascii="Garamond" w:hAnsi="Garamond"/>
          <w:b/>
          <w:sz w:val="24"/>
          <w:szCs w:val="24"/>
        </w:rPr>
        <w:t xml:space="preserve">   </w:t>
      </w:r>
    </w:p>
    <w:p w14:paraId="624F7A35" w14:textId="00DA6DEE" w:rsidR="001C7848" w:rsidRPr="00E2198E" w:rsidRDefault="00AC1F36" w:rsidP="001C7848">
      <w:pPr>
        <w:spacing w:line="480" w:lineRule="auto"/>
        <w:ind w:firstLine="720"/>
        <w:rPr>
          <w:rFonts w:ascii="Garamond" w:hAnsi="Garamond"/>
          <w:sz w:val="24"/>
          <w:szCs w:val="24"/>
        </w:rPr>
      </w:pPr>
      <w:r w:rsidRPr="00FB1B6B">
        <w:rPr>
          <w:rFonts w:ascii="Garamond" w:hAnsi="Garamond"/>
          <w:sz w:val="24"/>
          <w:szCs w:val="24"/>
        </w:rPr>
        <w:t>People</w:t>
      </w:r>
      <w:r w:rsidR="00E857BC" w:rsidRPr="00FB1B6B">
        <w:rPr>
          <w:rFonts w:ascii="Garamond" w:hAnsi="Garamond"/>
          <w:sz w:val="24"/>
          <w:szCs w:val="24"/>
        </w:rPr>
        <w:t xml:space="preserve"> with higher levels of the personality trait </w:t>
      </w:r>
      <w:r w:rsidR="0088111C">
        <w:rPr>
          <w:rFonts w:ascii="Garamond" w:hAnsi="Garamond"/>
          <w:sz w:val="24"/>
          <w:szCs w:val="24"/>
        </w:rPr>
        <w:t>Neuroticism</w:t>
      </w:r>
      <w:r w:rsidR="00E857BC" w:rsidRPr="00FB1B6B">
        <w:rPr>
          <w:rFonts w:ascii="Garamond" w:hAnsi="Garamond"/>
          <w:sz w:val="24"/>
          <w:szCs w:val="24"/>
        </w:rPr>
        <w:t>–</w:t>
      </w:r>
      <w:r w:rsidR="00D70A64" w:rsidRPr="00FB1B6B">
        <w:rPr>
          <w:rFonts w:ascii="Garamond" w:hAnsi="Garamond"/>
          <w:sz w:val="24"/>
          <w:szCs w:val="24"/>
        </w:rPr>
        <w:t xml:space="preserve">-the </w:t>
      </w:r>
      <w:r w:rsidR="00E857BC" w:rsidRPr="00FB1B6B">
        <w:rPr>
          <w:rFonts w:ascii="Garamond" w:hAnsi="Garamond"/>
          <w:sz w:val="24"/>
          <w:szCs w:val="24"/>
        </w:rPr>
        <w:t>tendency to experience negative emotions—are more likely to rate their health as poor</w:t>
      </w:r>
      <w:r w:rsidR="00705089" w:rsidRPr="00FB1B6B">
        <w:rPr>
          <w:rFonts w:ascii="Garamond" w:hAnsi="Garamond"/>
          <w:sz w:val="24"/>
          <w:szCs w:val="24"/>
        </w:rPr>
        <w:t xml:space="preserve"> </w:t>
      </w:r>
      <w:r w:rsidR="001E05D5" w:rsidRPr="00604413">
        <w:rPr>
          <w:rFonts w:ascii="Garamond" w:hAnsi="Garamond"/>
          <w:sz w:val="24"/>
          <w:szCs w:val="24"/>
        </w:rPr>
        <w:fldChar w:fldCharType="begin">
          <w:fldData xml:space="preserve">PEVuZE5vdGU+PENpdGU+PEF1dGhvcj5Kb3JtPC9BdXRob3I+PFllYXI+MTk5MzwvWWVhcj48UmVj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</w:fldData>
        </w:fldChar>
      </w:r>
      <w:r w:rsidR="00443DBB" w:rsidRPr="00FB1B6B">
        <w:rPr>
          <w:rFonts w:ascii="Garamond" w:hAnsi="Garamond"/>
          <w:sz w:val="24"/>
          <w:szCs w:val="24"/>
        </w:rPr>
        <w:instrText xml:space="preserve"> ADDIN EN.CITE </w:instrText>
      </w:r>
      <w:r w:rsidR="00443DBB" w:rsidRPr="00FB1B6B">
        <w:rPr>
          <w:rFonts w:ascii="Garamond" w:hAnsi="Garamond"/>
          <w:sz w:val="24"/>
          <w:szCs w:val="24"/>
        </w:rPr>
        <w:fldChar w:fldCharType="begin">
          <w:fldData xml:space="preserve">PEVuZE5vdGU+PENpdGU+PEF1dGhvcj5Kb3JtPC9BdXRob3I+PFllYXI+MTk5MzwvWWVhcj48UmVj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</w:fldData>
        </w:fldChar>
      </w:r>
      <w:r w:rsidR="00443DBB" w:rsidRPr="00FB1B6B">
        <w:rPr>
          <w:rFonts w:ascii="Garamond" w:hAnsi="Garamond"/>
          <w:sz w:val="24"/>
          <w:szCs w:val="24"/>
        </w:rPr>
        <w:instrText xml:space="preserve"> ADDIN EN.CITE.DATA </w:instrText>
      </w:r>
      <w:r w:rsidR="00443DBB" w:rsidRPr="00FB1B6B">
        <w:rPr>
          <w:rFonts w:ascii="Garamond" w:hAnsi="Garamond"/>
          <w:sz w:val="24"/>
          <w:szCs w:val="24"/>
        </w:rPr>
      </w:r>
      <w:r w:rsidR="00443DBB" w:rsidRPr="00FB1B6B">
        <w:rPr>
          <w:rFonts w:ascii="Garamond" w:hAnsi="Garamond"/>
          <w:sz w:val="24"/>
          <w:szCs w:val="24"/>
        </w:rPr>
        <w:fldChar w:fldCharType="end"/>
      </w:r>
      <w:r w:rsidR="001E05D5" w:rsidRPr="00604413">
        <w:rPr>
          <w:rFonts w:ascii="Garamond" w:hAnsi="Garamond"/>
          <w:sz w:val="24"/>
          <w:szCs w:val="24"/>
        </w:rPr>
      </w:r>
      <w:r w:rsidR="001E05D5" w:rsidRPr="00604413">
        <w:rPr>
          <w:rFonts w:ascii="Garamond" w:hAnsi="Garamond"/>
          <w:sz w:val="24"/>
          <w:szCs w:val="24"/>
        </w:rPr>
        <w:fldChar w:fldCharType="separate"/>
      </w:r>
      <w:r w:rsidR="001E05D5" w:rsidRPr="000F1141">
        <w:rPr>
          <w:rFonts w:ascii="Garamond" w:hAnsi="Garamond"/>
          <w:sz w:val="24"/>
          <w:szCs w:val="24"/>
        </w:rPr>
        <w:t>(Goodwin &amp; Engstrom, 2002; Jorm et al., 1993)</w:t>
      </w:r>
      <w:r w:rsidR="001E05D5" w:rsidRPr="00604413">
        <w:rPr>
          <w:rFonts w:ascii="Garamond" w:hAnsi="Garamond"/>
          <w:sz w:val="24"/>
          <w:szCs w:val="24"/>
        </w:rPr>
        <w:fldChar w:fldCharType="end"/>
      </w:r>
      <w:r w:rsidR="00705089" w:rsidRPr="00604413">
        <w:rPr>
          <w:rFonts w:ascii="Garamond" w:hAnsi="Garamond"/>
          <w:sz w:val="24"/>
          <w:szCs w:val="24"/>
        </w:rPr>
        <w:t>,</w:t>
      </w:r>
      <w:r w:rsidR="00E857BC" w:rsidRPr="00604413">
        <w:rPr>
          <w:rFonts w:ascii="Garamond" w:hAnsi="Garamond"/>
          <w:sz w:val="24"/>
          <w:szCs w:val="24"/>
        </w:rPr>
        <w:t xml:space="preserve"> </w:t>
      </w:r>
      <w:r w:rsidR="00E567C0" w:rsidRPr="00604413">
        <w:rPr>
          <w:rFonts w:ascii="Garamond" w:hAnsi="Garamond"/>
          <w:sz w:val="24"/>
          <w:szCs w:val="24"/>
        </w:rPr>
        <w:t xml:space="preserve">and </w:t>
      </w:r>
      <w:r w:rsidR="003B54F3" w:rsidRPr="00D02817">
        <w:rPr>
          <w:rFonts w:ascii="Garamond" w:hAnsi="Garamond"/>
          <w:sz w:val="24"/>
          <w:szCs w:val="24"/>
        </w:rPr>
        <w:t xml:space="preserve">to </w:t>
      </w:r>
      <w:r w:rsidR="00E567C0" w:rsidRPr="00D02817">
        <w:rPr>
          <w:rFonts w:ascii="Garamond" w:hAnsi="Garamond"/>
          <w:sz w:val="24"/>
          <w:szCs w:val="24"/>
        </w:rPr>
        <w:t xml:space="preserve">report somatic complaints </w:t>
      </w:r>
      <w:r w:rsidR="001E05D5" w:rsidRPr="00604413">
        <w:rPr>
          <w:rFonts w:ascii="Garamond" w:hAnsi="Garamond"/>
          <w:sz w:val="24"/>
          <w:szCs w:val="24"/>
        </w:rPr>
        <w:fldChar w:fldCharType="begin">
          <w:fldData xml:space="preserve">PEVuZE5vdGU+PENpdGU+PEF1dGhvcj5Db3N0YTwvQXV0aG9yPjxZZWFyPjE5ODc8L1llYXI+PFJl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</w:fldData>
        </w:fldChar>
      </w:r>
      <w:r w:rsidR="00806C46">
        <w:rPr>
          <w:rFonts w:ascii="Garamond" w:hAnsi="Garamond"/>
          <w:sz w:val="24"/>
          <w:szCs w:val="24"/>
        </w:rPr>
        <w:instrText xml:space="preserve"> ADDIN EN.CITE </w:instrText>
      </w:r>
      <w:r w:rsidR="00806C46">
        <w:rPr>
          <w:rFonts w:ascii="Garamond" w:hAnsi="Garamond"/>
          <w:sz w:val="24"/>
          <w:szCs w:val="24"/>
        </w:rPr>
        <w:fldChar w:fldCharType="begin">
          <w:fldData xml:space="preserve">PEVuZE5vdGU+PENpdGU+PEF1dGhvcj5Db3N0YTwvQXV0aG9yPjxZZWFyPjE5ODc8L1llYXI+PFJl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</w:fldData>
        </w:fldChar>
      </w:r>
      <w:r w:rsidR="00806C46">
        <w:rPr>
          <w:rFonts w:ascii="Garamond" w:hAnsi="Garamond"/>
          <w:sz w:val="24"/>
          <w:szCs w:val="24"/>
        </w:rPr>
        <w:instrText xml:space="preserve"> ADDIN EN.CITE.DATA </w:instrText>
      </w:r>
      <w:r w:rsidR="00806C46">
        <w:rPr>
          <w:rFonts w:ascii="Garamond" w:hAnsi="Garamond"/>
          <w:sz w:val="24"/>
          <w:szCs w:val="24"/>
        </w:rPr>
      </w:r>
      <w:r w:rsidR="00806C46">
        <w:rPr>
          <w:rFonts w:ascii="Garamond" w:hAnsi="Garamond"/>
          <w:sz w:val="24"/>
          <w:szCs w:val="24"/>
        </w:rPr>
        <w:fldChar w:fldCharType="end"/>
      </w:r>
      <w:r w:rsidR="001E05D5" w:rsidRPr="00604413">
        <w:rPr>
          <w:rFonts w:ascii="Garamond" w:hAnsi="Garamond"/>
          <w:sz w:val="24"/>
          <w:szCs w:val="24"/>
        </w:rPr>
      </w:r>
      <w:r w:rsidR="001E05D5" w:rsidRPr="00604413">
        <w:rPr>
          <w:rFonts w:ascii="Garamond" w:hAnsi="Garamond"/>
          <w:sz w:val="24"/>
          <w:szCs w:val="24"/>
        </w:rPr>
        <w:fldChar w:fldCharType="separate"/>
      </w:r>
      <w:r w:rsidR="00443DBB" w:rsidRPr="00806C46">
        <w:rPr>
          <w:rFonts w:ascii="Garamond" w:hAnsi="Garamond"/>
          <w:noProof/>
          <w:sz w:val="24"/>
          <w:szCs w:val="24"/>
        </w:rPr>
        <w:t>(Costa &amp; McCrae, 1987; Neeleman, Bijl, &amp; Ormel, 2004)</w:t>
      </w:r>
      <w:r w:rsidR="001E05D5" w:rsidRPr="00604413">
        <w:rPr>
          <w:rFonts w:ascii="Garamond" w:hAnsi="Garamond"/>
          <w:sz w:val="24"/>
          <w:szCs w:val="24"/>
        </w:rPr>
        <w:fldChar w:fldCharType="end"/>
      </w:r>
      <w:r w:rsidR="001B54EF" w:rsidRPr="00604413">
        <w:rPr>
          <w:rFonts w:ascii="Garamond" w:hAnsi="Garamond"/>
          <w:sz w:val="24"/>
          <w:szCs w:val="24"/>
        </w:rPr>
        <w:t>.</w:t>
      </w:r>
      <w:r w:rsidR="005E675F" w:rsidRPr="00604413">
        <w:rPr>
          <w:rFonts w:ascii="Garamond" w:hAnsi="Garamond"/>
          <w:sz w:val="24"/>
          <w:szCs w:val="24"/>
        </w:rPr>
        <w:t xml:space="preserve"> </w:t>
      </w:r>
      <w:r w:rsidR="00B81E31" w:rsidRPr="00604413">
        <w:rPr>
          <w:rFonts w:ascii="Garamond" w:hAnsi="Garamond"/>
          <w:sz w:val="24"/>
          <w:szCs w:val="24"/>
        </w:rPr>
        <w:t xml:space="preserve">They </w:t>
      </w:r>
      <w:r w:rsidR="003B54F3" w:rsidRPr="00604413">
        <w:rPr>
          <w:rFonts w:ascii="Garamond" w:hAnsi="Garamond"/>
          <w:sz w:val="24"/>
          <w:szCs w:val="24"/>
        </w:rPr>
        <w:t xml:space="preserve">are </w:t>
      </w:r>
      <w:r w:rsidR="00B81E31" w:rsidRPr="00D02817">
        <w:rPr>
          <w:rFonts w:ascii="Garamond" w:hAnsi="Garamond"/>
          <w:sz w:val="24"/>
          <w:szCs w:val="24"/>
        </w:rPr>
        <w:t xml:space="preserve">also </w:t>
      </w:r>
      <w:r w:rsidR="003B54F3" w:rsidRPr="00D02817">
        <w:rPr>
          <w:rFonts w:ascii="Garamond" w:hAnsi="Garamond"/>
          <w:sz w:val="24"/>
          <w:szCs w:val="24"/>
        </w:rPr>
        <w:t xml:space="preserve">at </w:t>
      </w:r>
      <w:r w:rsidR="00B81E31" w:rsidRPr="00D02817">
        <w:rPr>
          <w:rFonts w:ascii="Garamond" w:hAnsi="Garamond"/>
          <w:sz w:val="24"/>
          <w:szCs w:val="24"/>
        </w:rPr>
        <w:t xml:space="preserve">increased risk of common mental disorders </w:t>
      </w:r>
      <w:r w:rsidR="001E05D5" w:rsidRPr="00604413">
        <w:rPr>
          <w:rFonts w:ascii="Garamond" w:hAnsi="Garamond"/>
          <w:sz w:val="24"/>
          <w:szCs w:val="24"/>
        </w:rPr>
        <w:fldChar w:fldCharType="begin">
          <w:fldData xml:space="preserve">PEVuZE5vdGU+PENpdGU+PEF1dGhvcj5Mb25ucXZpc3Q8L0F1dGhvcj48WWVhcj4yMDA5PC9ZZWFy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</w:fldData>
        </w:fldChar>
      </w:r>
      <w:r w:rsidR="005D0E75">
        <w:rPr>
          <w:rFonts w:ascii="Garamond" w:hAnsi="Garamond"/>
          <w:sz w:val="24"/>
          <w:szCs w:val="24"/>
        </w:rPr>
        <w:instrText xml:space="preserve"> ADDIN EN.CITE </w:instrText>
      </w:r>
      <w:r w:rsidR="005D0E75">
        <w:rPr>
          <w:rFonts w:ascii="Garamond" w:hAnsi="Garamond"/>
          <w:sz w:val="24"/>
          <w:szCs w:val="24"/>
        </w:rPr>
        <w:fldChar w:fldCharType="begin">
          <w:fldData xml:space="preserve">PEVuZE5vdGU+PENpdGU+PEF1dGhvcj5Mb25ucXZpc3Q8L0F1dGhvcj48WWVhcj4yMDA5PC9ZZWFy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</w:fldData>
        </w:fldChar>
      </w:r>
      <w:r w:rsidR="005D0E75">
        <w:rPr>
          <w:rFonts w:ascii="Garamond" w:hAnsi="Garamond"/>
          <w:sz w:val="24"/>
          <w:szCs w:val="24"/>
        </w:rPr>
        <w:instrText xml:space="preserve"> ADDIN EN.CITE.DATA </w:instrText>
      </w:r>
      <w:r w:rsidR="005D0E75">
        <w:rPr>
          <w:rFonts w:ascii="Garamond" w:hAnsi="Garamond"/>
          <w:sz w:val="24"/>
          <w:szCs w:val="24"/>
        </w:rPr>
      </w:r>
      <w:r w:rsidR="005D0E75">
        <w:rPr>
          <w:rFonts w:ascii="Garamond" w:hAnsi="Garamond"/>
          <w:sz w:val="24"/>
          <w:szCs w:val="24"/>
        </w:rPr>
        <w:fldChar w:fldCharType="end"/>
      </w:r>
      <w:r w:rsidR="001E05D5" w:rsidRPr="00604413">
        <w:rPr>
          <w:rFonts w:ascii="Garamond" w:hAnsi="Garamond"/>
          <w:sz w:val="24"/>
          <w:szCs w:val="24"/>
        </w:rPr>
      </w:r>
      <w:r w:rsidR="001E05D5" w:rsidRPr="00604413">
        <w:rPr>
          <w:rFonts w:ascii="Garamond" w:hAnsi="Garamond"/>
          <w:sz w:val="24"/>
          <w:szCs w:val="24"/>
        </w:rPr>
        <w:fldChar w:fldCharType="separate"/>
      </w:r>
      <w:r w:rsidR="001E05D5" w:rsidRPr="005D0E75">
        <w:rPr>
          <w:rFonts w:ascii="Garamond" w:hAnsi="Garamond"/>
          <w:noProof/>
          <w:sz w:val="24"/>
          <w:szCs w:val="24"/>
        </w:rPr>
        <w:t>(Kotov, Gamez, Schmidt, &amp; Watson, 2010; Lonnqvist et al., 2009; Malouff, Thorsteinsson, &amp; Schutte, 2005)</w:t>
      </w:r>
      <w:r w:rsidR="001E05D5" w:rsidRPr="00604413">
        <w:rPr>
          <w:rFonts w:ascii="Garamond" w:hAnsi="Garamond"/>
          <w:sz w:val="24"/>
          <w:szCs w:val="24"/>
        </w:rPr>
        <w:fldChar w:fldCharType="end"/>
      </w:r>
      <w:r w:rsidR="00B81E31" w:rsidRPr="00604413">
        <w:rPr>
          <w:rFonts w:ascii="Garamond" w:hAnsi="Garamond"/>
          <w:sz w:val="24"/>
          <w:szCs w:val="24"/>
        </w:rPr>
        <w:t xml:space="preserve">. Given </w:t>
      </w:r>
      <w:r w:rsidR="00CA4EF9" w:rsidRPr="00604413">
        <w:rPr>
          <w:rFonts w:ascii="Garamond" w:hAnsi="Garamond"/>
          <w:sz w:val="24"/>
          <w:szCs w:val="24"/>
        </w:rPr>
        <w:t xml:space="preserve">the </w:t>
      </w:r>
      <w:r w:rsidR="00B81E31" w:rsidRPr="00604413">
        <w:rPr>
          <w:rFonts w:ascii="Garamond" w:hAnsi="Garamond"/>
          <w:sz w:val="24"/>
          <w:szCs w:val="24"/>
        </w:rPr>
        <w:t xml:space="preserve">evidence linking </w:t>
      </w:r>
      <w:r w:rsidR="00214D35" w:rsidRPr="00D02817">
        <w:rPr>
          <w:rFonts w:ascii="Garamond" w:hAnsi="Garamond"/>
          <w:sz w:val="24"/>
          <w:szCs w:val="24"/>
        </w:rPr>
        <w:t xml:space="preserve">psychological distress </w:t>
      </w:r>
      <w:r w:rsidR="00B81E31" w:rsidRPr="00D02817">
        <w:rPr>
          <w:rFonts w:ascii="Garamond" w:hAnsi="Garamond"/>
          <w:sz w:val="24"/>
          <w:szCs w:val="24"/>
        </w:rPr>
        <w:t>with earlier death</w:t>
      </w:r>
      <w:r w:rsidR="00705089" w:rsidRPr="00D02817">
        <w:rPr>
          <w:rFonts w:ascii="Garamond" w:hAnsi="Garamond"/>
          <w:sz w:val="24"/>
          <w:szCs w:val="24"/>
        </w:rPr>
        <w:t xml:space="preserve"> </w:t>
      </w:r>
      <w:r w:rsidR="001E05D5" w:rsidRPr="00604413">
        <w:rPr>
          <w:rFonts w:ascii="Garamond" w:hAnsi="Garamond"/>
          <w:sz w:val="24"/>
          <w:szCs w:val="24"/>
        </w:rPr>
        <w:fldChar w:fldCharType="begin">
          <w:fldData xml:space="preserve">PEVuZE5vdGU+PENpdGU+PEF1dGhvcj5HYWxlPC9BdXRob3I+PFllYXI+MjAxMjwvWWVhcj48UmVj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</w:fldData>
        </w:fldChar>
      </w:r>
      <w:r w:rsidR="00806C46">
        <w:rPr>
          <w:rFonts w:ascii="Garamond" w:hAnsi="Garamond"/>
          <w:sz w:val="24"/>
          <w:szCs w:val="24"/>
        </w:rPr>
        <w:instrText xml:space="preserve"> ADDIN EN.CITE </w:instrText>
      </w:r>
      <w:r w:rsidR="00806C46">
        <w:rPr>
          <w:rFonts w:ascii="Garamond" w:hAnsi="Garamond"/>
          <w:sz w:val="24"/>
          <w:szCs w:val="24"/>
        </w:rPr>
        <w:fldChar w:fldCharType="begin">
          <w:fldData xml:space="preserve">PEVuZE5vdGU+PENpdGU+PEF1dGhvcj5HYWxlPC9BdXRob3I+PFllYXI+MjAxMjwvWWVhcj48UmVj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</w:fldData>
        </w:fldChar>
      </w:r>
      <w:r w:rsidR="00806C46">
        <w:rPr>
          <w:rFonts w:ascii="Garamond" w:hAnsi="Garamond"/>
          <w:sz w:val="24"/>
          <w:szCs w:val="24"/>
        </w:rPr>
        <w:instrText xml:space="preserve"> ADDIN EN.CITE.DATA </w:instrText>
      </w:r>
      <w:r w:rsidR="00806C46">
        <w:rPr>
          <w:rFonts w:ascii="Garamond" w:hAnsi="Garamond"/>
          <w:sz w:val="24"/>
          <w:szCs w:val="24"/>
        </w:rPr>
      </w:r>
      <w:r w:rsidR="00806C46">
        <w:rPr>
          <w:rFonts w:ascii="Garamond" w:hAnsi="Garamond"/>
          <w:sz w:val="24"/>
          <w:szCs w:val="24"/>
        </w:rPr>
        <w:fldChar w:fldCharType="end"/>
      </w:r>
      <w:r w:rsidR="001E05D5" w:rsidRPr="00604413">
        <w:rPr>
          <w:rFonts w:ascii="Garamond" w:hAnsi="Garamond"/>
          <w:sz w:val="24"/>
          <w:szCs w:val="24"/>
        </w:rPr>
      </w:r>
      <w:r w:rsidR="001E05D5" w:rsidRPr="00604413">
        <w:rPr>
          <w:rFonts w:ascii="Garamond" w:hAnsi="Garamond"/>
          <w:sz w:val="24"/>
          <w:szCs w:val="24"/>
        </w:rPr>
        <w:fldChar w:fldCharType="separate"/>
      </w:r>
      <w:r w:rsidR="001E05D5" w:rsidRPr="00806C46">
        <w:rPr>
          <w:rFonts w:ascii="Garamond" w:hAnsi="Garamond"/>
          <w:noProof/>
          <w:sz w:val="24"/>
          <w:szCs w:val="24"/>
        </w:rPr>
        <w:t>(Gale et al., 2012; Russ et al., 2012)</w:t>
      </w:r>
      <w:r w:rsidR="001E05D5" w:rsidRPr="00604413">
        <w:rPr>
          <w:rFonts w:ascii="Garamond" w:hAnsi="Garamond"/>
          <w:sz w:val="24"/>
          <w:szCs w:val="24"/>
        </w:rPr>
        <w:fldChar w:fldCharType="end"/>
      </w:r>
      <w:r w:rsidR="00705089" w:rsidRPr="00604413">
        <w:rPr>
          <w:rFonts w:ascii="Garamond" w:hAnsi="Garamond"/>
          <w:sz w:val="24"/>
          <w:szCs w:val="24"/>
        </w:rPr>
        <w:t>,</w:t>
      </w:r>
      <w:r w:rsidR="00214D35" w:rsidRPr="00604413">
        <w:rPr>
          <w:rFonts w:ascii="Garamond" w:hAnsi="Garamond"/>
          <w:sz w:val="24"/>
          <w:szCs w:val="24"/>
        </w:rPr>
        <w:t xml:space="preserve"> </w:t>
      </w:r>
      <w:r w:rsidR="00214D35" w:rsidRPr="001C7848">
        <w:rPr>
          <w:rFonts w:ascii="Garamond" w:hAnsi="Garamond"/>
          <w:sz w:val="24"/>
          <w:szCs w:val="24"/>
        </w:rPr>
        <w:t xml:space="preserve">one might expect that higher </w:t>
      </w:r>
      <w:r w:rsidR="0088111C">
        <w:rPr>
          <w:rFonts w:ascii="Garamond" w:hAnsi="Garamond"/>
          <w:sz w:val="24"/>
          <w:szCs w:val="24"/>
        </w:rPr>
        <w:t>Neuroticism</w:t>
      </w:r>
      <w:r w:rsidR="00214D35" w:rsidRPr="001C7848">
        <w:rPr>
          <w:rFonts w:ascii="Garamond" w:hAnsi="Garamond"/>
          <w:sz w:val="24"/>
          <w:szCs w:val="24"/>
        </w:rPr>
        <w:t xml:space="preserve"> would </w:t>
      </w:r>
      <w:r w:rsidR="00C6113E" w:rsidRPr="001C7848">
        <w:rPr>
          <w:rFonts w:ascii="Garamond" w:hAnsi="Garamond"/>
          <w:sz w:val="24"/>
          <w:szCs w:val="24"/>
        </w:rPr>
        <w:t xml:space="preserve">be associated with </w:t>
      </w:r>
      <w:r w:rsidR="000F24A1" w:rsidRPr="001C7848">
        <w:rPr>
          <w:rFonts w:ascii="Garamond" w:hAnsi="Garamond"/>
          <w:sz w:val="24"/>
          <w:szCs w:val="24"/>
        </w:rPr>
        <w:t>increase</w:t>
      </w:r>
      <w:r w:rsidR="00C6113E" w:rsidRPr="001C7848">
        <w:rPr>
          <w:rFonts w:ascii="Garamond" w:hAnsi="Garamond"/>
          <w:sz w:val="24"/>
          <w:szCs w:val="24"/>
        </w:rPr>
        <w:t>d</w:t>
      </w:r>
      <w:r w:rsidR="000F24A1" w:rsidRPr="001C7848">
        <w:rPr>
          <w:rFonts w:ascii="Garamond" w:hAnsi="Garamond"/>
          <w:sz w:val="24"/>
          <w:szCs w:val="24"/>
        </w:rPr>
        <w:t xml:space="preserve"> </w:t>
      </w:r>
      <w:r w:rsidR="00214D35" w:rsidRPr="001C7848">
        <w:rPr>
          <w:rFonts w:ascii="Garamond" w:hAnsi="Garamond"/>
          <w:sz w:val="24"/>
          <w:szCs w:val="24"/>
        </w:rPr>
        <w:t xml:space="preserve">mortality, </w:t>
      </w:r>
      <w:r w:rsidR="001C7848" w:rsidRPr="00E2198E">
        <w:rPr>
          <w:rFonts w:ascii="Garamond" w:hAnsi="Garamond"/>
          <w:sz w:val="24"/>
          <w:szCs w:val="24"/>
        </w:rPr>
        <w:t xml:space="preserve">but findings </w:t>
      </w:r>
      <w:r w:rsidR="002C6D9D">
        <w:rPr>
          <w:rFonts w:ascii="Garamond" w:hAnsi="Garamond"/>
          <w:sz w:val="24"/>
          <w:szCs w:val="24"/>
        </w:rPr>
        <w:t xml:space="preserve">on this </w:t>
      </w:r>
      <w:r w:rsidR="001C7848" w:rsidRPr="00E2198E">
        <w:rPr>
          <w:rFonts w:ascii="Garamond" w:hAnsi="Garamond"/>
          <w:sz w:val="24"/>
          <w:szCs w:val="24"/>
        </w:rPr>
        <w:t>are inconsistent.</w:t>
      </w:r>
    </w:p>
    <w:p w14:paraId="1728D57A" w14:textId="57E2F80A" w:rsidR="00073E68" w:rsidRDefault="001C7848" w:rsidP="009B77BE">
      <w:pPr>
        <w:spacing w:line="480" w:lineRule="auto"/>
        <w:ind w:firstLine="720"/>
        <w:rPr>
          <w:rFonts w:ascii="Garamond" w:hAnsi="Garamond"/>
          <w:sz w:val="24"/>
          <w:szCs w:val="24"/>
        </w:rPr>
      </w:pPr>
      <w:r w:rsidRPr="00E2198E">
        <w:rPr>
          <w:rFonts w:ascii="Garamond" w:hAnsi="Garamond"/>
          <w:sz w:val="24"/>
          <w:szCs w:val="24"/>
        </w:rPr>
        <w:t xml:space="preserve">Whereas some studies found associations between higher </w:t>
      </w:r>
      <w:r w:rsidR="0088111C">
        <w:rPr>
          <w:rFonts w:ascii="Garamond" w:hAnsi="Garamond"/>
          <w:sz w:val="24"/>
          <w:szCs w:val="24"/>
        </w:rPr>
        <w:t>Neuroticism</w:t>
      </w:r>
      <w:r w:rsidRPr="00E2198E">
        <w:rPr>
          <w:rFonts w:ascii="Garamond" w:hAnsi="Garamond"/>
          <w:sz w:val="24"/>
          <w:szCs w:val="24"/>
        </w:rPr>
        <w:t xml:space="preserve"> and increased mortality </w:t>
      </w:r>
      <w:r w:rsidRPr="00E2198E">
        <w:rPr>
          <w:rFonts w:ascii="Garamond" w:hAnsi="Garamond"/>
          <w:sz w:val="24"/>
          <w:szCs w:val="24"/>
        </w:rPr>
        <w:fldChar w:fldCharType="begin">
          <w:fldData xml:space="preserve">PEVuZE5vdGU+PENpdGU+PEF1dGhvcj5TaGlwbGV5PC9BdXRob3I+PFllYXI+MjAwNzwvWWVhcj48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</w:fldData>
        </w:fldChar>
      </w:r>
      <w:r w:rsidRPr="00E2198E">
        <w:rPr>
          <w:rFonts w:ascii="Garamond" w:hAnsi="Garamond"/>
          <w:sz w:val="24"/>
          <w:szCs w:val="24"/>
        </w:rPr>
        <w:instrText xml:space="preserve"> ADDIN EN.CITE </w:instrText>
      </w:r>
      <w:r w:rsidRPr="00E2198E">
        <w:rPr>
          <w:rFonts w:ascii="Garamond" w:hAnsi="Garamond"/>
          <w:sz w:val="24"/>
          <w:szCs w:val="24"/>
        </w:rPr>
        <w:fldChar w:fldCharType="begin">
          <w:fldData xml:space="preserve">PEVuZE5vdGU+PENpdGU+PEF1dGhvcj5TaGlwbGV5PC9BdXRob3I+PFllYXI+MjAwNzwvWWVhcj48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</w:fldData>
        </w:fldChar>
      </w:r>
      <w:r w:rsidRPr="00E2198E">
        <w:rPr>
          <w:rFonts w:ascii="Garamond" w:hAnsi="Garamond"/>
          <w:sz w:val="24"/>
          <w:szCs w:val="24"/>
        </w:rPr>
        <w:instrText xml:space="preserve"> ADDIN EN.CITE.DATA </w:instrText>
      </w:r>
      <w:r w:rsidRPr="00E2198E">
        <w:rPr>
          <w:rFonts w:ascii="Garamond" w:hAnsi="Garamond"/>
          <w:sz w:val="24"/>
          <w:szCs w:val="24"/>
        </w:rPr>
      </w:r>
      <w:r w:rsidRPr="00E2198E">
        <w:rPr>
          <w:rFonts w:ascii="Garamond" w:hAnsi="Garamond"/>
          <w:sz w:val="24"/>
          <w:szCs w:val="24"/>
        </w:rPr>
        <w:fldChar w:fldCharType="end"/>
      </w:r>
      <w:r w:rsidRPr="00E2198E">
        <w:rPr>
          <w:rFonts w:ascii="Garamond" w:hAnsi="Garamond"/>
          <w:sz w:val="24"/>
          <w:szCs w:val="24"/>
        </w:rPr>
      </w:r>
      <w:r w:rsidRPr="00E2198E">
        <w:rPr>
          <w:rFonts w:ascii="Garamond" w:hAnsi="Garamond"/>
          <w:sz w:val="24"/>
          <w:szCs w:val="24"/>
        </w:rPr>
        <w:fldChar w:fldCharType="separate"/>
      </w:r>
      <w:r w:rsidRPr="00E2198E">
        <w:rPr>
          <w:rFonts w:ascii="Garamond" w:hAnsi="Garamond"/>
          <w:noProof/>
          <w:sz w:val="24"/>
          <w:szCs w:val="24"/>
        </w:rPr>
        <w:t>(Shipley, Weiss, Der, Taylor, &amp; Deary, 2007; Weiss, Gale, Batty, &amp; Deary, 2009)</w:t>
      </w:r>
      <w:r w:rsidRPr="00E2198E">
        <w:rPr>
          <w:rFonts w:ascii="Garamond" w:hAnsi="Garamond"/>
          <w:sz w:val="24"/>
          <w:szCs w:val="24"/>
        </w:rPr>
        <w:fldChar w:fldCharType="end"/>
      </w:r>
      <w:r w:rsidRPr="00E2198E">
        <w:rPr>
          <w:rFonts w:ascii="Garamond" w:hAnsi="Garamond"/>
          <w:sz w:val="24"/>
          <w:szCs w:val="24"/>
        </w:rPr>
        <w:t xml:space="preserve">, others found no link </w:t>
      </w:r>
      <w:r w:rsidRPr="00E2198E">
        <w:rPr>
          <w:rFonts w:ascii="Garamond" w:hAnsi="Garamond"/>
          <w:sz w:val="24"/>
          <w:szCs w:val="24"/>
        </w:rPr>
        <w:fldChar w:fldCharType="begin">
          <w:fldData xml:space="preserve">PEVuZE5vdGU+PENpdGU+PEF1dGhvcj5Kb2tlbGE8L0F1dGhvcj48WWVhcj4yMDEzPC9ZZWFyPjxS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</w:fldData>
        </w:fldChar>
      </w:r>
      <w:r w:rsidRPr="00E2198E">
        <w:rPr>
          <w:rFonts w:ascii="Garamond" w:hAnsi="Garamond"/>
          <w:sz w:val="24"/>
          <w:szCs w:val="24"/>
        </w:rPr>
        <w:instrText xml:space="preserve"> ADDIN EN.CITE </w:instrText>
      </w:r>
      <w:r w:rsidRPr="00E2198E">
        <w:rPr>
          <w:rFonts w:ascii="Garamond" w:hAnsi="Garamond"/>
          <w:sz w:val="24"/>
          <w:szCs w:val="24"/>
        </w:rPr>
        <w:fldChar w:fldCharType="begin">
          <w:fldData xml:space="preserve">PEVuZE5vdGU+PENpdGU+PEF1dGhvcj5Kb2tlbGE8L0F1dGhvcj48WWVhcj4yMDEzPC9ZZWFyPjxS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</w:fldData>
        </w:fldChar>
      </w:r>
      <w:r w:rsidRPr="00E2198E">
        <w:rPr>
          <w:rFonts w:ascii="Garamond" w:hAnsi="Garamond"/>
          <w:sz w:val="24"/>
          <w:szCs w:val="24"/>
        </w:rPr>
        <w:instrText xml:space="preserve"> ADDIN EN.CITE.DATA </w:instrText>
      </w:r>
      <w:r w:rsidRPr="00E2198E">
        <w:rPr>
          <w:rFonts w:ascii="Garamond" w:hAnsi="Garamond"/>
          <w:sz w:val="24"/>
          <w:szCs w:val="24"/>
        </w:rPr>
      </w:r>
      <w:r w:rsidRPr="00E2198E">
        <w:rPr>
          <w:rFonts w:ascii="Garamond" w:hAnsi="Garamond"/>
          <w:sz w:val="24"/>
          <w:szCs w:val="24"/>
        </w:rPr>
        <w:fldChar w:fldCharType="end"/>
      </w:r>
      <w:r w:rsidRPr="00E2198E">
        <w:rPr>
          <w:rFonts w:ascii="Garamond" w:hAnsi="Garamond"/>
          <w:sz w:val="24"/>
          <w:szCs w:val="24"/>
        </w:rPr>
      </w:r>
      <w:r w:rsidRPr="00E2198E">
        <w:rPr>
          <w:rFonts w:ascii="Garamond" w:hAnsi="Garamond"/>
          <w:sz w:val="24"/>
          <w:szCs w:val="24"/>
        </w:rPr>
        <w:fldChar w:fldCharType="separate"/>
      </w:r>
      <w:r w:rsidRPr="00E2198E">
        <w:rPr>
          <w:rFonts w:ascii="Garamond" w:hAnsi="Garamond"/>
          <w:noProof/>
          <w:sz w:val="24"/>
          <w:szCs w:val="24"/>
        </w:rPr>
        <w:t xml:space="preserve">(Almada et al., 1991;  Costa, </w:t>
      </w:r>
      <w:r w:rsidR="002D6F1C">
        <w:rPr>
          <w:rFonts w:ascii="Garamond" w:hAnsi="Garamond"/>
          <w:noProof/>
          <w:sz w:val="24"/>
          <w:szCs w:val="24"/>
        </w:rPr>
        <w:t>P. T.</w:t>
      </w:r>
      <w:r w:rsidR="00211552">
        <w:rPr>
          <w:rFonts w:ascii="Garamond" w:hAnsi="Garamond"/>
          <w:noProof/>
          <w:sz w:val="24"/>
          <w:szCs w:val="24"/>
        </w:rPr>
        <w:t>,</w:t>
      </w:r>
      <w:r w:rsidR="002D6F1C">
        <w:rPr>
          <w:rFonts w:ascii="Garamond" w:hAnsi="Garamond"/>
          <w:noProof/>
          <w:sz w:val="24"/>
          <w:szCs w:val="24"/>
        </w:rPr>
        <w:t xml:space="preserve">  Jr</w:t>
      </w:r>
      <w:r w:rsidRPr="00E2198E">
        <w:rPr>
          <w:rFonts w:ascii="Garamond" w:hAnsi="Garamond"/>
          <w:noProof/>
          <w:sz w:val="24"/>
          <w:szCs w:val="24"/>
        </w:rPr>
        <w:t>, Weiss, Duberstein, Friedman, &amp; Siegler, 2014; Iwasa et al., 2008; Jokela et al., 2013)</w:t>
      </w:r>
      <w:r w:rsidRPr="00E2198E">
        <w:rPr>
          <w:rFonts w:ascii="Garamond" w:hAnsi="Garamond"/>
          <w:sz w:val="24"/>
          <w:szCs w:val="24"/>
        </w:rPr>
        <w:fldChar w:fldCharType="end"/>
      </w:r>
      <w:r w:rsidRPr="00E2198E">
        <w:rPr>
          <w:rFonts w:ascii="Garamond" w:hAnsi="Garamond"/>
          <w:sz w:val="24"/>
          <w:szCs w:val="24"/>
        </w:rPr>
        <w:t xml:space="preserve">. A few studies have </w:t>
      </w:r>
      <w:r w:rsidR="00002070">
        <w:rPr>
          <w:rFonts w:ascii="Garamond" w:hAnsi="Garamond"/>
          <w:sz w:val="24"/>
          <w:szCs w:val="24"/>
        </w:rPr>
        <w:t>found</w:t>
      </w:r>
      <w:r w:rsidR="00002070" w:rsidRPr="00E2198E">
        <w:rPr>
          <w:rFonts w:ascii="Garamond" w:hAnsi="Garamond"/>
          <w:sz w:val="24"/>
          <w:szCs w:val="24"/>
        </w:rPr>
        <w:t xml:space="preserve"> </w:t>
      </w:r>
      <w:r w:rsidRPr="00E2198E">
        <w:rPr>
          <w:rFonts w:ascii="Garamond" w:hAnsi="Garamond"/>
          <w:sz w:val="24"/>
          <w:szCs w:val="24"/>
        </w:rPr>
        <w:t xml:space="preserve">that higher </w:t>
      </w:r>
      <w:r w:rsidR="0088111C">
        <w:rPr>
          <w:rFonts w:ascii="Garamond" w:hAnsi="Garamond"/>
          <w:sz w:val="24"/>
          <w:szCs w:val="24"/>
        </w:rPr>
        <w:t>Neuroticism</w:t>
      </w:r>
      <w:r w:rsidRPr="00E2198E">
        <w:rPr>
          <w:rFonts w:ascii="Garamond" w:hAnsi="Garamond"/>
          <w:sz w:val="24"/>
          <w:szCs w:val="24"/>
        </w:rPr>
        <w:t xml:space="preserve"> might protect against mortality </w:t>
      </w:r>
      <w:r w:rsidRPr="00E2198E">
        <w:rPr>
          <w:rFonts w:ascii="Garamond" w:hAnsi="Garamond"/>
          <w:sz w:val="24"/>
          <w:szCs w:val="24"/>
        </w:rPr>
        <w:fldChar w:fldCharType="begin">
          <w:fldData xml:space="preserve">PEVuZE5vdGU+PENpdGU+PEF1dGhvcj5Lb3J0ZW48L0F1dGhvcj48WWVhcj4xOTk5PC9ZZWFyPjxS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</w:fldData>
        </w:fldChar>
      </w:r>
      <w:r w:rsidRPr="00E2198E">
        <w:rPr>
          <w:rFonts w:ascii="Garamond" w:hAnsi="Garamond"/>
          <w:sz w:val="24"/>
          <w:szCs w:val="24"/>
        </w:rPr>
        <w:instrText xml:space="preserve"> ADDIN EN.CITE </w:instrText>
      </w:r>
      <w:r w:rsidRPr="00E2198E">
        <w:rPr>
          <w:rFonts w:ascii="Garamond" w:hAnsi="Garamond"/>
          <w:sz w:val="24"/>
          <w:szCs w:val="24"/>
        </w:rPr>
        <w:fldChar w:fldCharType="begin">
          <w:fldData xml:space="preserve">PEVuZE5vdGU+PENpdGU+PEF1dGhvcj5Lb3J0ZW48L0F1dGhvcj48WWVhcj4xOTk5PC9ZZWFyPjxS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</w:fldData>
        </w:fldChar>
      </w:r>
      <w:r w:rsidRPr="00E2198E">
        <w:rPr>
          <w:rFonts w:ascii="Garamond" w:hAnsi="Garamond"/>
          <w:sz w:val="24"/>
          <w:szCs w:val="24"/>
        </w:rPr>
        <w:instrText xml:space="preserve"> ADDIN EN.CITE.DATA </w:instrText>
      </w:r>
      <w:r w:rsidRPr="00E2198E">
        <w:rPr>
          <w:rFonts w:ascii="Garamond" w:hAnsi="Garamond"/>
          <w:sz w:val="24"/>
          <w:szCs w:val="24"/>
        </w:rPr>
      </w:r>
      <w:r w:rsidRPr="00E2198E">
        <w:rPr>
          <w:rFonts w:ascii="Garamond" w:hAnsi="Garamond"/>
          <w:sz w:val="24"/>
          <w:szCs w:val="24"/>
        </w:rPr>
        <w:fldChar w:fldCharType="end"/>
      </w:r>
      <w:r w:rsidRPr="00E2198E">
        <w:rPr>
          <w:rFonts w:ascii="Garamond" w:hAnsi="Garamond"/>
          <w:sz w:val="24"/>
          <w:szCs w:val="24"/>
        </w:rPr>
      </w:r>
      <w:r w:rsidRPr="00E2198E">
        <w:rPr>
          <w:rFonts w:ascii="Garamond" w:hAnsi="Garamond"/>
          <w:sz w:val="24"/>
          <w:szCs w:val="24"/>
        </w:rPr>
        <w:fldChar w:fldCharType="separate"/>
      </w:r>
      <w:r w:rsidRPr="00E2198E">
        <w:rPr>
          <w:rFonts w:ascii="Garamond" w:hAnsi="Garamond"/>
          <w:noProof/>
          <w:sz w:val="24"/>
          <w:szCs w:val="24"/>
        </w:rPr>
        <w:t>(Korten et al., 1999; Ploubidis &amp; Grundy, 2009; Weiss &amp; Costa, 2005; Weiss, Gale, Batty, &amp; Deary, 2013)</w:t>
      </w:r>
      <w:r w:rsidRPr="00E2198E">
        <w:rPr>
          <w:rFonts w:ascii="Garamond" w:hAnsi="Garamond"/>
          <w:sz w:val="24"/>
          <w:szCs w:val="24"/>
        </w:rPr>
        <w:fldChar w:fldCharType="end"/>
      </w:r>
      <w:r w:rsidRPr="00E2198E">
        <w:rPr>
          <w:rFonts w:ascii="Garamond" w:hAnsi="Garamond"/>
          <w:sz w:val="24"/>
          <w:szCs w:val="24"/>
        </w:rPr>
        <w:t xml:space="preserve">.  One explanation for this protective effect might be that </w:t>
      </w:r>
      <w:r w:rsidR="002D0A00" w:rsidRPr="00D02817">
        <w:rPr>
          <w:rFonts w:ascii="Garamond" w:hAnsi="Garamond"/>
          <w:sz w:val="24"/>
          <w:szCs w:val="24"/>
        </w:rPr>
        <w:t xml:space="preserve">some variable </w:t>
      </w:r>
      <w:r w:rsidR="002D0A00" w:rsidRPr="007C67D7">
        <w:rPr>
          <w:rFonts w:ascii="Garamond" w:hAnsi="Garamond"/>
          <w:sz w:val="24"/>
          <w:szCs w:val="24"/>
        </w:rPr>
        <w:t>moderates</w:t>
      </w:r>
      <w:r w:rsidR="002D0A00" w:rsidRPr="00C4152B">
        <w:rPr>
          <w:rFonts w:ascii="Garamond" w:hAnsi="Garamond"/>
          <w:sz w:val="24"/>
          <w:szCs w:val="24"/>
        </w:rPr>
        <w:t xml:space="preserve"> </w:t>
      </w:r>
      <w:r w:rsidR="002D0A00" w:rsidRPr="00FB1B6B">
        <w:rPr>
          <w:rFonts w:ascii="Garamond" w:hAnsi="Garamond"/>
          <w:sz w:val="24"/>
          <w:szCs w:val="24"/>
        </w:rPr>
        <w:t>the relationship between Neuroticism and mortality</w:t>
      </w:r>
      <w:r w:rsidR="002D0A00">
        <w:rPr>
          <w:rFonts w:ascii="Garamond" w:hAnsi="Garamond"/>
          <w:sz w:val="24"/>
          <w:szCs w:val="24"/>
        </w:rPr>
        <w:t xml:space="preserve">.  </w:t>
      </w:r>
      <w:r w:rsidRPr="00E2198E">
        <w:rPr>
          <w:rFonts w:ascii="Garamond" w:hAnsi="Garamond"/>
          <w:sz w:val="24"/>
          <w:szCs w:val="24"/>
        </w:rPr>
        <w:t xml:space="preserve"> For example, there is some evidence that when high </w:t>
      </w:r>
      <w:r w:rsidR="0088111C">
        <w:rPr>
          <w:rFonts w:ascii="Garamond" w:hAnsi="Garamond"/>
          <w:sz w:val="24"/>
          <w:szCs w:val="24"/>
        </w:rPr>
        <w:t>Neuroticism</w:t>
      </w:r>
      <w:r w:rsidRPr="00E2198E">
        <w:rPr>
          <w:rFonts w:ascii="Garamond" w:hAnsi="Garamond"/>
          <w:sz w:val="24"/>
          <w:szCs w:val="24"/>
        </w:rPr>
        <w:t xml:space="preserve"> is accompanied by high conscientiousness it may have benefits for health, as indicated by lower levels of inflammatory biomarkers </w:t>
      </w:r>
      <w:r w:rsidRPr="00E2198E">
        <w:rPr>
          <w:rFonts w:ascii="Garamond" w:hAnsi="Garamond"/>
          <w:sz w:val="24"/>
          <w:szCs w:val="24"/>
        </w:rPr>
        <w:fldChar w:fldCharType="begin">
          <w:fldData xml:space="preserve">PEVuZE5vdGU+PENpdGU+PEF1dGhvcj5UdXJpYW5vPC9BdXRob3I+PFllYXI+MjAxMzwvWWVhcj48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</w:fldData>
        </w:fldChar>
      </w:r>
      <w:r w:rsidRPr="00E2198E">
        <w:rPr>
          <w:rFonts w:ascii="Garamond" w:hAnsi="Garamond"/>
          <w:sz w:val="24"/>
          <w:szCs w:val="24"/>
        </w:rPr>
        <w:instrText xml:space="preserve"> ADDIN EN.CITE </w:instrText>
      </w:r>
      <w:r w:rsidRPr="00E2198E">
        <w:rPr>
          <w:rFonts w:ascii="Garamond" w:hAnsi="Garamond"/>
          <w:sz w:val="24"/>
          <w:szCs w:val="24"/>
        </w:rPr>
        <w:fldChar w:fldCharType="begin">
          <w:fldData xml:space="preserve">PEVuZE5vdGU+PENpdGU+PEF1dGhvcj5UdXJpYW5vPC9BdXRob3I+PFllYXI+MjAxMzwvWWVhcj48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</w:fldData>
        </w:fldChar>
      </w:r>
      <w:r w:rsidRPr="00E2198E">
        <w:rPr>
          <w:rFonts w:ascii="Garamond" w:hAnsi="Garamond"/>
          <w:sz w:val="24"/>
          <w:szCs w:val="24"/>
        </w:rPr>
        <w:instrText xml:space="preserve"> ADDIN EN.CITE.DATA </w:instrText>
      </w:r>
      <w:r w:rsidRPr="00E2198E">
        <w:rPr>
          <w:rFonts w:ascii="Garamond" w:hAnsi="Garamond"/>
          <w:sz w:val="24"/>
          <w:szCs w:val="24"/>
        </w:rPr>
      </w:r>
      <w:r w:rsidRPr="00E2198E">
        <w:rPr>
          <w:rFonts w:ascii="Garamond" w:hAnsi="Garamond"/>
          <w:sz w:val="24"/>
          <w:szCs w:val="24"/>
        </w:rPr>
        <w:fldChar w:fldCharType="end"/>
      </w:r>
      <w:r w:rsidRPr="00E2198E">
        <w:rPr>
          <w:rFonts w:ascii="Garamond" w:hAnsi="Garamond"/>
          <w:sz w:val="24"/>
          <w:szCs w:val="24"/>
        </w:rPr>
      </w:r>
      <w:r w:rsidRPr="00E2198E">
        <w:rPr>
          <w:rFonts w:ascii="Garamond" w:hAnsi="Garamond"/>
          <w:sz w:val="24"/>
          <w:szCs w:val="24"/>
        </w:rPr>
        <w:fldChar w:fldCharType="separate"/>
      </w:r>
      <w:r w:rsidRPr="00E2198E">
        <w:rPr>
          <w:rFonts w:ascii="Garamond" w:hAnsi="Garamond"/>
          <w:noProof/>
          <w:sz w:val="24"/>
          <w:szCs w:val="24"/>
        </w:rPr>
        <w:t>(Turiano, Mroczek, Moynihan, &amp; Chapman, 2013)</w:t>
      </w:r>
      <w:r w:rsidRPr="00E2198E">
        <w:rPr>
          <w:rFonts w:ascii="Garamond" w:hAnsi="Garamond"/>
          <w:sz w:val="24"/>
          <w:szCs w:val="24"/>
        </w:rPr>
        <w:fldChar w:fldCharType="end"/>
      </w:r>
      <w:r w:rsidRPr="00E2198E">
        <w:rPr>
          <w:rFonts w:ascii="Garamond" w:hAnsi="Garamond"/>
          <w:sz w:val="24"/>
          <w:szCs w:val="24"/>
        </w:rPr>
        <w:t xml:space="preserve">, less smoking after the onset of disease </w:t>
      </w:r>
      <w:r w:rsidRPr="00E2198E">
        <w:rPr>
          <w:rFonts w:ascii="Garamond" w:hAnsi="Garamond"/>
          <w:sz w:val="24"/>
          <w:szCs w:val="24"/>
        </w:rPr>
        <w:fldChar w:fldCharType="begin"/>
      </w:r>
      <w:r w:rsidRPr="00E2198E">
        <w:rPr>
          <w:rFonts w:ascii="Garamond" w:hAnsi="Garamond"/>
          <w:sz w:val="24"/>
          <w:szCs w:val="24"/>
        </w:rPr>
        <w:instrText xml:space="preserve"> ADDIN EN.CITE &lt;EndNote&gt;&lt;Cite&gt;&lt;Author&gt;Weston&lt;/Author&gt;&lt;Year&gt;2015&lt;/Year&gt;&lt;RecNum&gt;1808&lt;/RecNum&gt;&lt;DisplayText&gt;(Weston &amp;amp; Jackson, 2015)&lt;/DisplayText&gt;&lt;record&gt;&lt;rec-number&gt;1808&lt;/rec-number&gt;&lt;foreign-keys&gt;&lt;key app="EN" db-id="t5pwtstelpfp2devdd3pva0tf2a52x202vpv" timestamp="1470227685"&gt;1808&lt;/key&gt;&lt;/foreign-keys&gt;&lt;ref-type name="Journal Article"&gt;17&lt;/ref-type&gt;&lt;contributors&gt;&lt;authors&gt;&lt;author&gt;Weston, S. J.&lt;/author&gt;&lt;author&gt;Jackson, J. J.&lt;/author&gt;&lt;/authors&gt;&lt;/contributors&gt;&lt;auth-address&gt;Washington Univ, St Louis, MO 63130 USA&lt;/auth-address&gt;&lt;titles&gt;&lt;title&gt;Identification of the healthy neurotic: Personality traits predict smoking after disease onset&lt;/title&gt;&lt;secondary-title&gt;Journal of Research in Personality&lt;/secondary-title&gt;&lt;alt-title&gt;J Res Pers&lt;/alt-title&gt;&lt;/titles&gt;&lt;periodical&gt;&lt;full-title&gt;Journal of research in personality&lt;/full-title&gt;&lt;abbr-1&gt;J Res Pers&lt;/abbr-1&gt;&lt;/periodical&gt;&lt;alt-periodical&gt;&lt;full-title&gt;Journal of research in personality&lt;/full-title&gt;&lt;abbr-1&gt;J Res Pers&lt;/abbr-1&gt;&lt;/alt-periodical&gt;&lt;pages&gt;61-69&lt;/pages&gt;&lt;volume&gt;54&lt;/volume&gt;&lt;keywords&gt;&lt;keyword&gt;conscientiousness&lt;/keyword&gt;&lt;keyword&gt;neuroticism&lt;/keyword&gt;&lt;keyword&gt;interaction&lt;/keyword&gt;&lt;keyword&gt;healthy neurotic&lt;/keyword&gt;&lt;keyword&gt;smoking&lt;/keyword&gt;&lt;keyword&gt;disease response&lt;/keyword&gt;&lt;keyword&gt;physical health&lt;/keyword&gt;&lt;keyword&gt;heart-disease&lt;/keyword&gt;&lt;keyword&gt;patient adherence&lt;/keyword&gt;&lt;keyword&gt;conscientiousness&lt;/keyword&gt;&lt;keyword&gt;mortality&lt;/keyword&gt;&lt;keyword&gt;behavior&lt;/keyword&gt;&lt;keyword&gt;metaanalysis&lt;/keyword&gt;&lt;keyword&gt;model&lt;/keyword&gt;&lt;keyword&gt;mechanisms&lt;/keyword&gt;&lt;keyword&gt;childhood&lt;/keyword&gt;&lt;/keywords&gt;&lt;dates&gt;&lt;year&gt;2015&lt;/year&gt;&lt;pub-dates&gt;&lt;date&gt;Feb&lt;/date&gt;&lt;/pub-dates&gt;&lt;/dates&gt;&lt;isbn&gt;0092-6566&lt;/isbn&gt;&lt;accession-num&gt;WOS:000351251700007&lt;/accession-num&gt;&lt;urls&gt;&lt;related-urls&gt;&lt;url&gt;&amp;lt;Go to ISI&amp;gt;://WOS:000351251700007&lt;/url&gt;&lt;/related-urls&gt;&lt;/urls&gt;&lt;electronic-resource-num&gt;10.1016/j.jrp.2014.04.008&lt;/electronic-resource-num&gt;&lt;language&gt;English&lt;/language&gt;&lt;/record&gt;&lt;/Cite&gt;&lt;/EndNote&gt;</w:instrText>
      </w:r>
      <w:r w:rsidRPr="00E2198E">
        <w:rPr>
          <w:rFonts w:ascii="Garamond" w:hAnsi="Garamond"/>
          <w:sz w:val="24"/>
          <w:szCs w:val="24"/>
        </w:rPr>
        <w:fldChar w:fldCharType="separate"/>
      </w:r>
      <w:r w:rsidRPr="00E2198E">
        <w:rPr>
          <w:rFonts w:ascii="Garamond" w:hAnsi="Garamond"/>
          <w:noProof/>
          <w:sz w:val="24"/>
          <w:szCs w:val="24"/>
        </w:rPr>
        <w:t>(Weston &amp; Jackson, 2015)</w:t>
      </w:r>
      <w:r w:rsidRPr="00E2198E">
        <w:rPr>
          <w:rFonts w:ascii="Garamond" w:hAnsi="Garamond"/>
          <w:sz w:val="24"/>
          <w:szCs w:val="24"/>
        </w:rPr>
        <w:fldChar w:fldCharType="end"/>
      </w:r>
      <w:r w:rsidRPr="00E2198E">
        <w:rPr>
          <w:rFonts w:ascii="Garamond" w:hAnsi="Garamond"/>
          <w:sz w:val="24"/>
          <w:szCs w:val="24"/>
        </w:rPr>
        <w:t xml:space="preserve"> and lower mortality—albeit in women only </w:t>
      </w:r>
      <w:r w:rsidRPr="00E2198E">
        <w:rPr>
          <w:rFonts w:ascii="Garamond" w:hAnsi="Garamond"/>
          <w:sz w:val="24"/>
          <w:szCs w:val="24"/>
        </w:rPr>
        <w:fldChar w:fldCharType="begin"/>
      </w:r>
      <w:r w:rsidRPr="00E2198E">
        <w:rPr>
          <w:rFonts w:ascii="Garamond" w:hAnsi="Garamond"/>
          <w:sz w:val="24"/>
          <w:szCs w:val="24"/>
        </w:rPr>
        <w:instrText xml:space="preserve"> ADDIN EN.CITE &lt;EndNote&gt;&lt;Cite&gt;&lt;Author&gt;Friedman&lt;/Author&gt;&lt;Year&gt;2010&lt;/Year&gt;&lt;RecNum&gt;1809&lt;/RecNum&gt;&lt;DisplayText&gt;(Friedman, Kern, &amp;amp; Reynolds, 2010)&lt;/DisplayText&gt;&lt;record&gt;&lt;rec-number&gt;1809&lt;/rec-number&gt;&lt;foreign-keys&gt;&lt;key app="EN" db-id="t5pwtstelpfp2devdd3pva0tf2a52x202vpv" timestamp="1470228933"&gt;1809&lt;/key&gt;&lt;/foreign-keys&gt;&lt;ref-type name="Journal Article"&gt;17&lt;/ref-type&gt;&lt;contributors&gt;&lt;authors&gt;&lt;author&gt;Friedman, H. S.&lt;/author&gt;&lt;author&gt;Kern, M. L.&lt;/author&gt;&lt;author&gt;Reynolds, C. A.&lt;/author&gt;&lt;/authors&gt;&lt;/contributors&gt;&lt;auth-address&gt;Univ Calif Riverside, Dept Psychol, Riverside, CA 92521 USA&lt;/auth-address&gt;&lt;titles&gt;&lt;title&gt;Personality and Health, Subjective Well-Being, and Longevity&lt;/title&gt;&lt;secondary-title&gt;Journal of Personality&lt;/secondary-title&gt;&lt;alt-title&gt;J Pers&lt;/alt-title&gt;&lt;/titles&gt;&lt;periodical&gt;&lt;full-title&gt;Journal of Personality&lt;/full-title&gt;&lt;/periodical&gt;&lt;alt-periodical&gt;&lt;full-title&gt;J Pers&lt;/full-title&gt;&lt;/alt-periodical&gt;&lt;pages&gt;179-215&lt;/pages&gt;&lt;volume&gt;78&lt;/volume&gt;&lt;number&gt;1&lt;/number&gt;&lt;keywords&gt;&lt;keyword&gt;mortality risk&lt;/keyword&gt;&lt;keyword&gt;life-span&lt;/keyword&gt;&lt;keyword&gt;psychosocial factors&lt;/keyword&gt;&lt;keyword&gt;positive affect&lt;/keyword&gt;&lt;keyword&gt;analytic view&lt;/keyword&gt;&lt;keyword&gt;mental-health&lt;/keyword&gt;&lt;keyword&gt;older men&lt;/keyword&gt;&lt;keyword&gt;predictors&lt;/keyword&gt;&lt;keyword&gt;traits&lt;/keyword&gt;&lt;keyword&gt;gender&lt;/keyword&gt;&lt;/keywords&gt;&lt;dates&gt;&lt;year&gt;2010&lt;/year&gt;&lt;pub-dates&gt;&lt;date&gt;Feb&lt;/date&gt;&lt;/pub-dates&gt;&lt;/dates&gt;&lt;isbn&gt;0022-3506&lt;/isbn&gt;&lt;accession-num&gt;WOS:000273822500008&lt;/accession-num&gt;&lt;urls&gt;&lt;related-urls&gt;&lt;url&gt;&amp;lt;Go to ISI&amp;gt;://WOS:000273822500008&lt;/url&gt;&lt;/related-urls&gt;&lt;/urls&gt;&lt;electronic-resource-num&gt;10.1111/j.1467-6494.2009.00613.x&lt;/electronic-resource-num&gt;&lt;language&gt;English&lt;/language&gt;&lt;/record&gt;&lt;/Cite&gt;&lt;/EndNote&gt;</w:instrText>
      </w:r>
      <w:r w:rsidRPr="00E2198E">
        <w:rPr>
          <w:rFonts w:ascii="Garamond" w:hAnsi="Garamond"/>
          <w:sz w:val="24"/>
          <w:szCs w:val="24"/>
        </w:rPr>
        <w:fldChar w:fldCharType="separate"/>
      </w:r>
      <w:r w:rsidRPr="00E2198E">
        <w:rPr>
          <w:rFonts w:ascii="Garamond" w:hAnsi="Garamond"/>
          <w:noProof/>
          <w:sz w:val="24"/>
          <w:szCs w:val="24"/>
        </w:rPr>
        <w:t>(Friedman, Kern, &amp; Reynolds, 2010)</w:t>
      </w:r>
      <w:r w:rsidRPr="00E2198E">
        <w:rPr>
          <w:rFonts w:ascii="Garamond" w:hAnsi="Garamond"/>
          <w:sz w:val="24"/>
          <w:szCs w:val="24"/>
        </w:rPr>
        <w:fldChar w:fldCharType="end"/>
      </w:r>
      <w:r w:rsidRPr="00E2198E">
        <w:rPr>
          <w:rFonts w:ascii="Garamond" w:hAnsi="Garamond"/>
          <w:sz w:val="24"/>
          <w:szCs w:val="24"/>
        </w:rPr>
        <w:t xml:space="preserve">.    The idea that higher </w:t>
      </w:r>
      <w:r w:rsidR="0088111C">
        <w:rPr>
          <w:rFonts w:ascii="Garamond" w:hAnsi="Garamond"/>
          <w:sz w:val="24"/>
          <w:szCs w:val="24"/>
        </w:rPr>
        <w:t>Neuroticism</w:t>
      </w:r>
      <w:r w:rsidRPr="00E2198E">
        <w:rPr>
          <w:rFonts w:ascii="Garamond" w:hAnsi="Garamond"/>
          <w:sz w:val="24"/>
          <w:szCs w:val="24"/>
        </w:rPr>
        <w:t xml:space="preserve"> might have health advantages in certain circumstances—the concept of </w:t>
      </w:r>
      <w:r w:rsidR="00A039D7">
        <w:rPr>
          <w:rFonts w:ascii="Garamond" w:hAnsi="Garamond"/>
          <w:sz w:val="24"/>
          <w:szCs w:val="24"/>
        </w:rPr>
        <w:t>“</w:t>
      </w:r>
      <w:r w:rsidRPr="00E2198E">
        <w:rPr>
          <w:rFonts w:ascii="Garamond" w:hAnsi="Garamond"/>
          <w:sz w:val="24"/>
          <w:szCs w:val="24"/>
        </w:rPr>
        <w:t xml:space="preserve">healthy </w:t>
      </w:r>
      <w:r w:rsidR="0088111C">
        <w:rPr>
          <w:rFonts w:ascii="Garamond" w:hAnsi="Garamond"/>
          <w:sz w:val="24"/>
          <w:szCs w:val="24"/>
        </w:rPr>
        <w:t>Neuroticism</w:t>
      </w:r>
      <w:r w:rsidR="00A039D7">
        <w:rPr>
          <w:rFonts w:ascii="Garamond" w:hAnsi="Garamond"/>
          <w:sz w:val="24"/>
          <w:szCs w:val="24"/>
        </w:rPr>
        <w:t>”</w:t>
      </w:r>
      <w:r w:rsidRPr="00E2198E">
        <w:rPr>
          <w:rFonts w:ascii="Garamond" w:hAnsi="Garamond"/>
          <w:sz w:val="24"/>
          <w:szCs w:val="24"/>
        </w:rPr>
        <w:t xml:space="preserve">—was first put forward by Friedman who suggested that some people who are high in </w:t>
      </w:r>
      <w:r w:rsidR="0088111C">
        <w:rPr>
          <w:rFonts w:ascii="Garamond" w:hAnsi="Garamond"/>
          <w:sz w:val="24"/>
          <w:szCs w:val="24"/>
        </w:rPr>
        <w:t>Neuroticism</w:t>
      </w:r>
      <w:r w:rsidRPr="00E2198E">
        <w:rPr>
          <w:rFonts w:ascii="Garamond" w:hAnsi="Garamond"/>
          <w:sz w:val="24"/>
          <w:szCs w:val="24"/>
        </w:rPr>
        <w:t xml:space="preserve"> may be vigilant about their health and seek medical advice more readily </w:t>
      </w:r>
      <w:r w:rsidRPr="00E2198E">
        <w:rPr>
          <w:rFonts w:ascii="Garamond" w:hAnsi="Garamond"/>
          <w:sz w:val="24"/>
          <w:szCs w:val="24"/>
        </w:rPr>
        <w:fldChar w:fldCharType="begin"/>
      </w:r>
      <w:r w:rsidRPr="00E2198E">
        <w:rPr>
          <w:rFonts w:ascii="Garamond" w:hAnsi="Garamond"/>
          <w:sz w:val="24"/>
          <w:szCs w:val="24"/>
        </w:rPr>
        <w:instrText xml:space="preserve"> ADDIN EN.CITE &lt;EndNote&gt;&lt;Cite&gt;&lt;Author&gt;Friedman&lt;/Author&gt;&lt;Year&gt;2000&lt;/Year&gt;&lt;RecNum&gt;1757&lt;/RecNum&gt;&lt;DisplayText&gt;(Friedman, 2000)&lt;/DisplayText&gt;&lt;record&gt;&lt;rec-number&gt;1757&lt;/rec-number&gt;&lt;foreign-keys&gt;&lt;key app="EN" db-id="t5pwtstelpfp2devdd3pva0tf2a52x202vpv" timestamp="1453920474"&gt;1757&lt;/key&gt;&lt;/foreign-keys&gt;&lt;ref-type name="Journal Article"&gt;17&lt;/ref-type&gt;&lt;contributors&gt;&lt;authors&gt;&lt;author&gt;Friedman, H. S.&lt;/author&gt;&lt;/authors&gt;&lt;/contributors&gt;&lt;auth-address&gt;Univ Calif Riverside, Dept Psychol, Riverside, CA 92521 USA&lt;/auth-address&gt;&lt;titles&gt;&lt;title&gt;Long-term relations of personality and health: Dynamisms, mechanisms, tropisms&lt;/title&gt;&lt;secondary-title&gt;Journal of Personality&lt;/secondary-title&gt;&lt;alt-title&gt;J Pers&lt;/alt-title&gt;&lt;/titles&gt;&lt;periodical&gt;&lt;full-title&gt;Journal of Personality&lt;/full-title&gt;&lt;/periodical&gt;&lt;alt-periodical&gt;&lt;full-title&gt;J Pers&lt;/full-title&gt;&lt;/alt-periodical&gt;&lt;pages&gt;1089-1107&lt;/pages&gt;&lt;volume&gt;68&lt;/volume&gt;&lt;number&gt;6&lt;/number&gt;&lt;keywords&gt;&lt;keyword&gt;coronary heart-disease&lt;/keyword&gt;&lt;keyword&gt;a behavior&lt;/keyword&gt;&lt;keyword&gt;childhood personality&lt;/keyword&gt;&lt;keyword&gt;longevity&lt;/keyword&gt;&lt;keyword&gt;stress&lt;/keyword&gt;&lt;keyword&gt;predictors&lt;/keyword&gt;&lt;keyword&gt;neuroticism&lt;/keyword&gt;&lt;keyword&gt;death&lt;/keyword&gt;&lt;keyword&gt;risk&lt;/keyword&gt;&lt;keyword&gt;conscientiousness&lt;/keyword&gt;&lt;/keywords&gt;&lt;dates&gt;&lt;year&gt;2000&lt;/year&gt;&lt;pub-dates&gt;&lt;date&gt;Dec&lt;/date&gt;&lt;/pub-dates&gt;&lt;/dates&gt;&lt;isbn&gt;0022-3506&lt;/isbn&gt;&lt;accession-num&gt;WOS:000165741900006&lt;/accession-num&gt;&lt;urls&gt;&lt;related-urls&gt;&lt;url&gt;&amp;lt;Go to ISI&amp;gt;://WOS:000165741900006&lt;/url&gt;&lt;/related-urls&gt;&lt;/urls&gt;&lt;electronic-resource-num&gt;Doi 10.1111/1467-6494.00127&lt;/electronic-resource-num&gt;&lt;language&gt;English&lt;/language&gt;&lt;/record&gt;&lt;/Cite&gt;&lt;/EndNote&gt;</w:instrText>
      </w:r>
      <w:r w:rsidRPr="00E2198E">
        <w:rPr>
          <w:rFonts w:ascii="Garamond" w:hAnsi="Garamond"/>
          <w:sz w:val="24"/>
          <w:szCs w:val="24"/>
        </w:rPr>
        <w:fldChar w:fldCharType="separate"/>
      </w:r>
      <w:r w:rsidRPr="00E2198E">
        <w:rPr>
          <w:rFonts w:ascii="Garamond" w:hAnsi="Garamond"/>
          <w:noProof/>
          <w:sz w:val="24"/>
          <w:szCs w:val="24"/>
        </w:rPr>
        <w:t>(Friedman, 2000)</w:t>
      </w:r>
      <w:r w:rsidRPr="00E2198E">
        <w:rPr>
          <w:rFonts w:ascii="Garamond" w:hAnsi="Garamond"/>
          <w:sz w:val="24"/>
          <w:szCs w:val="24"/>
        </w:rPr>
        <w:fldChar w:fldCharType="end"/>
      </w:r>
      <w:r w:rsidRPr="00E2198E">
        <w:rPr>
          <w:rFonts w:ascii="Garamond" w:hAnsi="Garamond"/>
          <w:sz w:val="24"/>
          <w:szCs w:val="24"/>
        </w:rPr>
        <w:t xml:space="preserve">.   Another plausible moderator of the </w:t>
      </w:r>
      <w:r w:rsidR="0088111C">
        <w:rPr>
          <w:rFonts w:ascii="Garamond" w:hAnsi="Garamond"/>
          <w:sz w:val="24"/>
          <w:szCs w:val="24"/>
        </w:rPr>
        <w:t>Neuroticism</w:t>
      </w:r>
      <w:r w:rsidRPr="00E2198E">
        <w:rPr>
          <w:rFonts w:ascii="Garamond" w:hAnsi="Garamond"/>
          <w:sz w:val="24"/>
          <w:szCs w:val="24"/>
        </w:rPr>
        <w:t xml:space="preserve">/mortality relationship may be self-rated health. Self-rated health predicts mortality independently of </w:t>
      </w:r>
      <w:r w:rsidRPr="00E2198E">
        <w:rPr>
          <w:rFonts w:ascii="Garamond" w:hAnsi="Garamond"/>
          <w:sz w:val="24"/>
          <w:szCs w:val="24"/>
        </w:rPr>
        <w:lastRenderedPageBreak/>
        <w:t>objective</w:t>
      </w:r>
      <w:r w:rsidR="00BD5EEC">
        <w:rPr>
          <w:rFonts w:ascii="Garamond" w:hAnsi="Garamond"/>
          <w:sz w:val="24"/>
          <w:szCs w:val="24"/>
        </w:rPr>
        <w:t>ly-measured</w:t>
      </w:r>
      <w:r w:rsidRPr="00E2198E">
        <w:rPr>
          <w:rFonts w:ascii="Garamond" w:hAnsi="Garamond"/>
          <w:sz w:val="24"/>
          <w:szCs w:val="24"/>
        </w:rPr>
        <w:t xml:space="preserve"> health </w:t>
      </w:r>
      <w:r w:rsidRPr="00E2198E">
        <w:rPr>
          <w:rFonts w:ascii="Garamond" w:hAnsi="Garamond"/>
          <w:sz w:val="24"/>
          <w:szCs w:val="24"/>
        </w:rPr>
        <w:fldChar w:fldCharType="begin">
          <w:fldData xml:space="preserve">PEVuZE5vdGU+PENpdGU+PEF1dGhvcj5CZW55YW1pbmk8L0F1dGhvcj48WWVhcj4xOTk5PC9ZZWFy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</w:fldData>
        </w:fldChar>
      </w:r>
      <w:r w:rsidRPr="00E2198E">
        <w:rPr>
          <w:rFonts w:ascii="Garamond" w:hAnsi="Garamond"/>
          <w:sz w:val="24"/>
          <w:szCs w:val="24"/>
        </w:rPr>
        <w:instrText xml:space="preserve"> ADDIN EN.CITE </w:instrText>
      </w:r>
      <w:r w:rsidRPr="00E2198E">
        <w:rPr>
          <w:rFonts w:ascii="Garamond" w:hAnsi="Garamond"/>
          <w:sz w:val="24"/>
          <w:szCs w:val="24"/>
        </w:rPr>
        <w:fldChar w:fldCharType="begin">
          <w:fldData xml:space="preserve">PEVuZE5vdGU+PENpdGU+PEF1dGhvcj5CZW55YW1pbmk8L0F1dGhvcj48WWVhcj4xOTk5PC9ZZWFy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</w:fldData>
        </w:fldChar>
      </w:r>
      <w:r w:rsidRPr="00E2198E">
        <w:rPr>
          <w:rFonts w:ascii="Garamond" w:hAnsi="Garamond"/>
          <w:sz w:val="24"/>
          <w:szCs w:val="24"/>
        </w:rPr>
        <w:instrText xml:space="preserve"> ADDIN EN.CITE.DATA </w:instrText>
      </w:r>
      <w:r w:rsidRPr="00E2198E">
        <w:rPr>
          <w:rFonts w:ascii="Garamond" w:hAnsi="Garamond"/>
          <w:sz w:val="24"/>
          <w:szCs w:val="24"/>
        </w:rPr>
      </w:r>
      <w:r w:rsidRPr="00E2198E">
        <w:rPr>
          <w:rFonts w:ascii="Garamond" w:hAnsi="Garamond"/>
          <w:sz w:val="24"/>
          <w:szCs w:val="24"/>
        </w:rPr>
        <w:fldChar w:fldCharType="end"/>
      </w:r>
      <w:r w:rsidRPr="00E2198E">
        <w:rPr>
          <w:rFonts w:ascii="Garamond" w:hAnsi="Garamond"/>
          <w:sz w:val="24"/>
          <w:szCs w:val="24"/>
        </w:rPr>
      </w:r>
      <w:r w:rsidRPr="00E2198E">
        <w:rPr>
          <w:rFonts w:ascii="Garamond" w:hAnsi="Garamond"/>
          <w:sz w:val="24"/>
          <w:szCs w:val="24"/>
        </w:rPr>
        <w:fldChar w:fldCharType="separate"/>
      </w:r>
      <w:r w:rsidRPr="00E2198E">
        <w:rPr>
          <w:rFonts w:ascii="Garamond" w:hAnsi="Garamond"/>
          <w:noProof/>
          <w:sz w:val="24"/>
          <w:szCs w:val="24"/>
        </w:rPr>
        <w:t>(Benyamini &amp; Idler, 1999; Ganna &amp; Ingelsson, 2015; Idler &amp; Benyamini, 1997)</w:t>
      </w:r>
      <w:r w:rsidRPr="00E2198E">
        <w:rPr>
          <w:rFonts w:ascii="Garamond" w:hAnsi="Garamond"/>
          <w:sz w:val="24"/>
          <w:szCs w:val="24"/>
        </w:rPr>
        <w:fldChar w:fldCharType="end"/>
      </w:r>
      <w:r w:rsidRPr="00E2198E">
        <w:rPr>
          <w:rFonts w:ascii="Garamond" w:hAnsi="Garamond"/>
          <w:sz w:val="24"/>
          <w:szCs w:val="24"/>
        </w:rPr>
        <w:t xml:space="preserve">. People who are higher in </w:t>
      </w:r>
      <w:r w:rsidR="0088111C">
        <w:rPr>
          <w:rFonts w:ascii="Garamond" w:hAnsi="Garamond"/>
          <w:sz w:val="24"/>
          <w:szCs w:val="24"/>
        </w:rPr>
        <w:t>Neuroticism</w:t>
      </w:r>
      <w:r w:rsidRPr="00E2198E">
        <w:rPr>
          <w:rFonts w:ascii="Garamond" w:hAnsi="Garamond"/>
          <w:sz w:val="24"/>
          <w:szCs w:val="24"/>
        </w:rPr>
        <w:t xml:space="preserve"> are more likely to rate their health as poor </w:t>
      </w:r>
      <w:r w:rsidRPr="00E2198E">
        <w:rPr>
          <w:rFonts w:ascii="Garamond" w:hAnsi="Garamond"/>
          <w:sz w:val="24"/>
          <w:szCs w:val="24"/>
        </w:rPr>
        <w:fldChar w:fldCharType="begin">
          <w:fldData xml:space="preserve">PEVuZE5vdGU+PENpdGU+PEF1dGhvcj5Hb29kd2luPC9BdXRob3I+PFllYXI+MjAwMjwvWWVhcj48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</w:fldData>
        </w:fldChar>
      </w:r>
      <w:r w:rsidRPr="00E2198E">
        <w:rPr>
          <w:rFonts w:ascii="Garamond" w:hAnsi="Garamond"/>
          <w:sz w:val="24"/>
          <w:szCs w:val="24"/>
        </w:rPr>
        <w:instrText xml:space="preserve"> ADDIN EN.CITE </w:instrText>
      </w:r>
      <w:r w:rsidRPr="00E2198E">
        <w:rPr>
          <w:rFonts w:ascii="Garamond" w:hAnsi="Garamond"/>
          <w:sz w:val="24"/>
          <w:szCs w:val="24"/>
        </w:rPr>
        <w:fldChar w:fldCharType="begin">
          <w:fldData xml:space="preserve">PEVuZE5vdGU+PENpdGU+PEF1dGhvcj5Hb29kd2luPC9BdXRob3I+PFllYXI+MjAwMjwvWWVhcj48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</w:fldData>
        </w:fldChar>
      </w:r>
      <w:r w:rsidRPr="00E2198E">
        <w:rPr>
          <w:rFonts w:ascii="Garamond" w:hAnsi="Garamond"/>
          <w:sz w:val="24"/>
          <w:szCs w:val="24"/>
        </w:rPr>
        <w:instrText xml:space="preserve"> ADDIN EN.CITE.DATA </w:instrText>
      </w:r>
      <w:r w:rsidRPr="00E2198E">
        <w:rPr>
          <w:rFonts w:ascii="Garamond" w:hAnsi="Garamond"/>
          <w:sz w:val="24"/>
          <w:szCs w:val="24"/>
        </w:rPr>
      </w:r>
      <w:r w:rsidRPr="00E2198E">
        <w:rPr>
          <w:rFonts w:ascii="Garamond" w:hAnsi="Garamond"/>
          <w:sz w:val="24"/>
          <w:szCs w:val="24"/>
        </w:rPr>
        <w:fldChar w:fldCharType="end"/>
      </w:r>
      <w:r w:rsidRPr="00E2198E">
        <w:rPr>
          <w:rFonts w:ascii="Garamond" w:hAnsi="Garamond"/>
          <w:sz w:val="24"/>
          <w:szCs w:val="24"/>
        </w:rPr>
      </w:r>
      <w:r w:rsidRPr="00E2198E">
        <w:rPr>
          <w:rFonts w:ascii="Garamond" w:hAnsi="Garamond"/>
          <w:sz w:val="24"/>
          <w:szCs w:val="24"/>
        </w:rPr>
        <w:fldChar w:fldCharType="separate"/>
      </w:r>
      <w:r w:rsidRPr="00E2198E">
        <w:rPr>
          <w:rFonts w:ascii="Garamond" w:hAnsi="Garamond"/>
          <w:noProof/>
          <w:sz w:val="24"/>
          <w:szCs w:val="24"/>
        </w:rPr>
        <w:t>(Chapman, Duberstein, &amp; Lyness, 2007; Goodwin &amp; Engstrom, 2002)</w:t>
      </w:r>
      <w:r w:rsidRPr="00E2198E">
        <w:rPr>
          <w:rFonts w:ascii="Garamond" w:hAnsi="Garamond"/>
          <w:sz w:val="24"/>
          <w:szCs w:val="24"/>
        </w:rPr>
        <w:fldChar w:fldCharType="end"/>
      </w:r>
      <w:r w:rsidR="0088111C">
        <w:rPr>
          <w:rFonts w:ascii="Garamond" w:hAnsi="Garamond"/>
          <w:sz w:val="24"/>
          <w:szCs w:val="24"/>
        </w:rPr>
        <w:t xml:space="preserve">. </w:t>
      </w:r>
      <w:r w:rsidRPr="00E2198E">
        <w:rPr>
          <w:rFonts w:ascii="Garamond" w:hAnsi="Garamond" w:cs="Times New Roman"/>
          <w:sz w:val="24"/>
          <w:szCs w:val="24"/>
        </w:rPr>
        <w:t xml:space="preserve">Indications that self-rated health interacts with </w:t>
      </w:r>
      <w:r w:rsidR="0088111C">
        <w:rPr>
          <w:rFonts w:ascii="Garamond" w:hAnsi="Garamond" w:cs="Times New Roman"/>
          <w:sz w:val="24"/>
          <w:szCs w:val="24"/>
        </w:rPr>
        <w:t>Neuroticism</w:t>
      </w:r>
      <w:r w:rsidRPr="00E2198E">
        <w:rPr>
          <w:rFonts w:ascii="Garamond" w:hAnsi="Garamond" w:cs="Times New Roman"/>
          <w:sz w:val="24"/>
          <w:szCs w:val="24"/>
        </w:rPr>
        <w:t xml:space="preserve"> to affect mortality risk come from studies where higher </w:t>
      </w:r>
      <w:r w:rsidR="0088111C">
        <w:rPr>
          <w:rFonts w:ascii="Garamond" w:hAnsi="Garamond" w:cs="Times New Roman"/>
          <w:sz w:val="24"/>
          <w:szCs w:val="24"/>
        </w:rPr>
        <w:t>Neuroticism</w:t>
      </w:r>
      <w:r w:rsidRPr="00E2198E">
        <w:rPr>
          <w:rFonts w:ascii="Garamond" w:hAnsi="Garamond" w:cs="Times New Roman"/>
          <w:sz w:val="24"/>
          <w:szCs w:val="24"/>
        </w:rPr>
        <w:t xml:space="preserve"> was associated with lower mortality when effect estimates were adjusted for self-rated health </w:t>
      </w:r>
      <w:r w:rsidRPr="00E2198E">
        <w:rPr>
          <w:rFonts w:ascii="Garamond" w:hAnsi="Garamond"/>
          <w:sz w:val="24"/>
          <w:szCs w:val="24"/>
        </w:rPr>
        <w:fldChar w:fldCharType="begin">
          <w:fldData xml:space="preserve">PEVuZE5vdGU+PENpdGU+PEF1dGhvcj5Lb3J0ZW48L0F1dGhvcj48WWVhcj4xOTk5PC9ZZWFyPjxS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</w:fldData>
        </w:fldChar>
      </w:r>
      <w:r w:rsidRPr="00E2198E">
        <w:rPr>
          <w:rFonts w:ascii="Garamond" w:hAnsi="Garamond"/>
          <w:sz w:val="24"/>
          <w:szCs w:val="24"/>
        </w:rPr>
        <w:instrText xml:space="preserve"> ADDIN EN.CITE </w:instrText>
      </w:r>
      <w:r w:rsidRPr="00E2198E">
        <w:rPr>
          <w:rFonts w:ascii="Garamond" w:hAnsi="Garamond"/>
          <w:sz w:val="24"/>
          <w:szCs w:val="24"/>
        </w:rPr>
        <w:fldChar w:fldCharType="begin">
          <w:fldData xml:space="preserve">PEVuZE5vdGU+PENpdGU+PEF1dGhvcj5Lb3J0ZW48L0F1dGhvcj48WWVhcj4xOTk5PC9ZZWFyPjxS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</w:fldData>
        </w:fldChar>
      </w:r>
      <w:r w:rsidRPr="00E2198E">
        <w:rPr>
          <w:rFonts w:ascii="Garamond" w:hAnsi="Garamond"/>
          <w:sz w:val="24"/>
          <w:szCs w:val="24"/>
        </w:rPr>
        <w:instrText xml:space="preserve"> ADDIN EN.CITE.DATA </w:instrText>
      </w:r>
      <w:r w:rsidRPr="00E2198E">
        <w:rPr>
          <w:rFonts w:ascii="Garamond" w:hAnsi="Garamond"/>
          <w:sz w:val="24"/>
          <w:szCs w:val="24"/>
        </w:rPr>
      </w:r>
      <w:r w:rsidRPr="00E2198E">
        <w:rPr>
          <w:rFonts w:ascii="Garamond" w:hAnsi="Garamond"/>
          <w:sz w:val="24"/>
          <w:szCs w:val="24"/>
        </w:rPr>
        <w:fldChar w:fldCharType="end"/>
      </w:r>
      <w:r w:rsidRPr="00E2198E">
        <w:rPr>
          <w:rFonts w:ascii="Garamond" w:hAnsi="Garamond"/>
          <w:sz w:val="24"/>
          <w:szCs w:val="24"/>
        </w:rPr>
      </w:r>
      <w:r w:rsidRPr="00E2198E">
        <w:rPr>
          <w:rFonts w:ascii="Garamond" w:hAnsi="Garamond"/>
          <w:sz w:val="24"/>
          <w:szCs w:val="24"/>
        </w:rPr>
        <w:fldChar w:fldCharType="separate"/>
      </w:r>
      <w:r w:rsidRPr="00E2198E">
        <w:rPr>
          <w:rFonts w:ascii="Garamond" w:hAnsi="Garamond"/>
          <w:noProof/>
          <w:sz w:val="24"/>
          <w:szCs w:val="24"/>
        </w:rPr>
        <w:t>(Korten et al., 1999; Weiss &amp; Costa, 2005)</w:t>
      </w:r>
      <w:r w:rsidRPr="00E2198E">
        <w:rPr>
          <w:rFonts w:ascii="Garamond" w:hAnsi="Garamond"/>
          <w:sz w:val="24"/>
          <w:szCs w:val="24"/>
        </w:rPr>
        <w:fldChar w:fldCharType="end"/>
      </w:r>
      <w:r w:rsidRPr="00E2198E">
        <w:rPr>
          <w:rFonts w:ascii="Garamond" w:hAnsi="Garamond"/>
          <w:sz w:val="24"/>
          <w:szCs w:val="24"/>
        </w:rPr>
        <w:t>. Korten et al</w:t>
      </w:r>
      <w:r>
        <w:rPr>
          <w:rFonts w:ascii="Garamond" w:hAnsi="Garamond"/>
          <w:sz w:val="24"/>
          <w:szCs w:val="24"/>
        </w:rPr>
        <w:t>.</w:t>
      </w:r>
      <w:r w:rsidRPr="00E2198E">
        <w:rPr>
          <w:rFonts w:ascii="Garamond" w:hAnsi="Garamond"/>
          <w:sz w:val="24"/>
          <w:szCs w:val="24"/>
        </w:rPr>
        <w:t xml:space="preserve"> report that this association was not apparent in univariate analysis </w:t>
      </w:r>
      <w:r w:rsidRPr="00E2198E">
        <w:rPr>
          <w:rFonts w:ascii="Garamond" w:hAnsi="Garamond"/>
          <w:sz w:val="24"/>
          <w:szCs w:val="24"/>
        </w:rPr>
        <w:fldChar w:fldCharType="begin"/>
      </w:r>
      <w:r w:rsidRPr="00E2198E">
        <w:rPr>
          <w:rFonts w:ascii="Garamond" w:hAnsi="Garamond"/>
          <w:sz w:val="24"/>
          <w:szCs w:val="24"/>
        </w:rPr>
        <w:instrText xml:space="preserve"> ADDIN EN.CITE &lt;EndNote&gt;&lt;Cite&gt;&lt;Author&gt;Korten&lt;/Author&gt;&lt;Year&gt;1999&lt;/Year&gt;&lt;RecNum&gt;502&lt;/RecNum&gt;&lt;DisplayText&gt;(Korten et al., 1999)&lt;/DisplayText&gt;&lt;record&gt;&lt;rec-number&gt;502&lt;/rec-number&gt;&lt;foreign-keys&gt;&lt;key app="EN" db-id="t5pwtstelpfp2devdd3pva0tf2a52x202vpv" timestamp="1374763545"&gt;502&lt;/key&gt;&lt;/foreign-keys&gt;&lt;ref-type name="Journal Article"&gt;17&lt;/ref-type&gt;&lt;contributors&gt;&lt;authors&gt;&lt;author&gt;Korten,A.E.&lt;/author&gt;&lt;author&gt;Jorm,A.F.&lt;/author&gt;&lt;author&gt;Jiao,Z.&lt;/author&gt;&lt;author&gt;Letenneur,L.&lt;/author&gt;&lt;author&gt;Jacomb,P.A.&lt;/author&gt;&lt;author&gt;Henderson,A.S.&lt;/author&gt;&lt;author&gt;Christensen,H.&lt;/author&gt;&lt;author&gt;Rogers,B.&lt;/author&gt;&lt;/authors&gt;&lt;/contributors&gt;&lt;titles&gt;&lt;title&gt;Health, cognitive, and psychosocial factors as predictors of mortality in an elderly community sample&lt;/title&gt;&lt;secondary-title&gt;Journal of Epidemiology and Community Health&lt;/secondary-title&gt;&lt;/titles&gt;&lt;periodical&gt;&lt;full-title&gt;Journal of Epidemiology and Community Health&lt;/full-title&gt;&lt;/periodical&gt;&lt;pages&gt;83-88&lt;/pages&gt;&lt;volume&gt;53&lt;/volume&gt;&lt;reprint-edition&gt;Not in File&lt;/reprint-edition&gt;&lt;keywords&gt;&lt;keyword&gt;Health&lt;/keyword&gt;&lt;keyword&gt;mortality&lt;/keyword&gt;&lt;keyword&gt;elderly&lt;/keyword&gt;&lt;/keywords&gt;&lt;dates&gt;&lt;year&gt;1999&lt;/year&gt;&lt;pub-dates&gt;&lt;date&gt;1998&lt;/date&gt;&lt;/pub-dates&gt;&lt;/dates&gt;&lt;label&gt;6588&lt;/label&gt;&lt;urls&gt;&lt;/urls&gt;&lt;/record&gt;&lt;/Cite&gt;&lt;/EndNote&gt;</w:instrText>
      </w:r>
      <w:r w:rsidRPr="00E2198E">
        <w:rPr>
          <w:rFonts w:ascii="Garamond" w:hAnsi="Garamond"/>
          <w:sz w:val="24"/>
          <w:szCs w:val="24"/>
        </w:rPr>
        <w:fldChar w:fldCharType="separate"/>
      </w:r>
      <w:r w:rsidRPr="00E2198E">
        <w:rPr>
          <w:rFonts w:ascii="Garamond" w:hAnsi="Garamond"/>
          <w:noProof/>
          <w:sz w:val="24"/>
          <w:szCs w:val="24"/>
        </w:rPr>
        <w:t>(Korten et al., 1999)</w:t>
      </w:r>
      <w:r w:rsidRPr="00E2198E">
        <w:rPr>
          <w:rFonts w:ascii="Garamond" w:hAnsi="Garamond"/>
          <w:sz w:val="24"/>
          <w:szCs w:val="24"/>
        </w:rPr>
        <w:fldChar w:fldCharType="end"/>
      </w:r>
      <w:r w:rsidRPr="00E2198E">
        <w:rPr>
          <w:rFonts w:ascii="Garamond" w:hAnsi="Garamond"/>
          <w:sz w:val="24"/>
          <w:szCs w:val="24"/>
        </w:rPr>
        <w:t xml:space="preserve">, but they discuss the role of </w:t>
      </w:r>
      <w:r w:rsidR="0088111C">
        <w:rPr>
          <w:rFonts w:ascii="Garamond" w:hAnsi="Garamond"/>
          <w:sz w:val="24"/>
          <w:szCs w:val="24"/>
        </w:rPr>
        <w:t>Neuroticism</w:t>
      </w:r>
      <w:r w:rsidRPr="00E2198E">
        <w:rPr>
          <w:rFonts w:ascii="Garamond" w:hAnsi="Garamond"/>
          <w:sz w:val="24"/>
          <w:szCs w:val="24"/>
        </w:rPr>
        <w:t xml:space="preserve"> solely as a confounder of  the relationship between self-rated health and mortality rather than considering why it should become protective after adjustment.   In addition to its potential role as a moderator of the association between </w:t>
      </w:r>
      <w:r w:rsidR="0088111C">
        <w:rPr>
          <w:rFonts w:ascii="Garamond" w:hAnsi="Garamond"/>
          <w:sz w:val="24"/>
          <w:szCs w:val="24"/>
        </w:rPr>
        <w:t>Neuroticism</w:t>
      </w:r>
      <w:r w:rsidRPr="00E2198E">
        <w:rPr>
          <w:rFonts w:ascii="Garamond" w:hAnsi="Garamond"/>
          <w:sz w:val="24"/>
          <w:szCs w:val="24"/>
        </w:rPr>
        <w:t xml:space="preserve"> and mortality, self-rated health might</w:t>
      </w:r>
      <w:r w:rsidR="00A53874">
        <w:rPr>
          <w:rFonts w:ascii="Garamond" w:hAnsi="Garamond"/>
          <w:sz w:val="24"/>
          <w:szCs w:val="24"/>
        </w:rPr>
        <w:t xml:space="preserve"> </w:t>
      </w:r>
      <w:r w:rsidRPr="00E2198E">
        <w:rPr>
          <w:rFonts w:ascii="Garamond" w:hAnsi="Garamond"/>
          <w:sz w:val="24"/>
          <w:szCs w:val="24"/>
        </w:rPr>
        <w:t xml:space="preserve">act as a mediator.  Longitudinal evidence shows that </w:t>
      </w:r>
      <w:r w:rsidR="0088111C">
        <w:rPr>
          <w:rFonts w:ascii="Garamond" w:hAnsi="Garamond"/>
          <w:sz w:val="24"/>
          <w:szCs w:val="24"/>
        </w:rPr>
        <w:t>Neuroticism</w:t>
      </w:r>
      <w:r w:rsidRPr="00E2198E">
        <w:rPr>
          <w:rFonts w:ascii="Garamond" w:hAnsi="Garamond"/>
          <w:sz w:val="24"/>
          <w:szCs w:val="24"/>
        </w:rPr>
        <w:t xml:space="preserve"> is associated with a faster decline in self-rated health </w:t>
      </w:r>
      <w:r w:rsidR="0088111C" w:rsidRPr="00E2198E">
        <w:rPr>
          <w:rFonts w:ascii="Garamond" w:hAnsi="Garamond"/>
          <w:sz w:val="24"/>
          <w:szCs w:val="24"/>
        </w:rPr>
        <w:fldChar w:fldCharType="begin"/>
      </w:r>
      <w:r w:rsidR="0088111C" w:rsidRPr="00E2198E">
        <w:rPr>
          <w:rFonts w:ascii="Garamond" w:hAnsi="Garamond"/>
          <w:sz w:val="24"/>
          <w:szCs w:val="24"/>
        </w:rPr>
        <w:instrText xml:space="preserve"> ADDIN EN.CITE &lt;EndNote&gt;&lt;Cite&gt;&lt;Author&gt;Lockenhoff&lt;/Author&gt;&lt;Year&gt;2012&lt;/Year&gt;&lt;RecNum&gt;1812&lt;/RecNum&gt;&lt;DisplayText&gt;(Lockenhoff, Terracciano, Ferrucci, &amp;amp; Costa, 2012)&lt;/DisplayText&gt;&lt;record&gt;&lt;rec-number&gt;1812&lt;/rec-number&gt;&lt;foreign-keys&gt;&lt;key app="EN" db-id="t5pwtstelpfp2devdd3pva0tf2a52x202vpv" timestamp="1470294409"&gt;1812&lt;/key&gt;&lt;/foreign-keys&gt;&lt;ref-type name="Journal Article"&gt;17&lt;/ref-type&gt;&lt;contributors&gt;&lt;authors&gt;&lt;author&gt;Lockenhoff, C. E.&lt;/author&gt;&lt;author&gt;Terracciano, A.&lt;/author&gt;&lt;author&gt;Ferrucci, L.&lt;/author&gt;&lt;author&gt;Costa, P. T., Jr.&lt;/author&gt;&lt;/authors&gt;&lt;/contributors&gt;&lt;auth-address&gt;Department of Human Development, Martha Van Rensselaer Hall, Cornell University, Ithaca, NY 14853, USA. CEL72@cornell.edu&lt;/auth-address&gt;&lt;titles&gt;&lt;title&gt;Five-factor personality traits and age trajectories of self-rated health: the role of question framing&lt;/title&gt;&lt;secondary-title&gt;J Pers&lt;/secondary-title&gt;&lt;/titles&gt;&lt;periodical&gt;&lt;full-title&gt;J Pers&lt;/full-title&gt;&lt;/periodical&gt;&lt;pages&gt;375-401&lt;/pages&gt;&lt;volume&gt;80&lt;/volume&gt;&lt;number&gt;2&lt;/number&gt;&lt;keywords&gt;&lt;keyword&gt;Adult&lt;/keyword&gt;&lt;keyword&gt;Aged&lt;/keyword&gt;&lt;keyword&gt;*Attitude to Health&lt;/keyword&gt;&lt;keyword&gt;Consciousness&lt;/keyword&gt;&lt;keyword&gt;Extraversion (Psychology)&lt;/keyword&gt;&lt;keyword&gt;Female&lt;/keyword&gt;&lt;keyword&gt;Health Behavior&lt;/keyword&gt;&lt;keyword&gt;*Health Status&lt;/keyword&gt;&lt;keyword&gt;Humans&lt;/keyword&gt;&lt;keyword&gt;Introversion (Psychology)&lt;/keyword&gt;&lt;keyword&gt;Linear Models&lt;/keyword&gt;&lt;keyword&gt;Male&lt;/keyword&gt;&lt;keyword&gt;*Mental Health&lt;/keyword&gt;&lt;keyword&gt;Middle Aged&lt;/keyword&gt;&lt;keyword&gt;*Personality&lt;/keyword&gt;&lt;keyword&gt;Personality Inventory&lt;/keyword&gt;&lt;keyword&gt;*Self Efficacy&lt;/keyword&gt;&lt;keyword&gt;Surveys and Questionnaires&lt;/keyword&gt;&lt;/keywords&gt;&lt;dates&gt;&lt;year&gt;2012&lt;/year&gt;&lt;pub-dates&gt;&lt;date&gt;Apr&lt;/date&gt;&lt;/pub-dates&gt;&lt;/dates&gt;&lt;isbn&gt;1467-6494 (Electronic)&amp;#xD;0022-3506 (Linking)&lt;/isbn&gt;&lt;accession-num&gt;21299558&lt;/accession-num&gt;&lt;urls&gt;&lt;related-urls&gt;&lt;url&gt;http://www.ncbi.nlm.nih.gov/pubmed/21299558&lt;/url&gt;&lt;/related-urls&gt;&lt;/urls&gt;&lt;custom2&gt;PMC3248623&lt;/custom2&gt;&lt;electronic-resource-num&gt;10.1111/j.1467-6494.2011.00724.x&lt;/electronic-resource-num&gt;&lt;/record&gt;&lt;/Cite&gt;&lt;/EndNote&gt;</w:instrText>
      </w:r>
      <w:r w:rsidR="0088111C" w:rsidRPr="00E2198E">
        <w:rPr>
          <w:rFonts w:ascii="Garamond" w:hAnsi="Garamond"/>
          <w:sz w:val="24"/>
          <w:szCs w:val="24"/>
        </w:rPr>
        <w:fldChar w:fldCharType="separate"/>
      </w:r>
      <w:r w:rsidR="00FF6702">
        <w:rPr>
          <w:rFonts w:ascii="Garamond" w:hAnsi="Garamond"/>
          <w:noProof/>
          <w:sz w:val="24"/>
          <w:szCs w:val="24"/>
        </w:rPr>
        <w:t>which might contribute to mortality risk (</w:t>
      </w:r>
      <w:r w:rsidR="0088111C" w:rsidRPr="00E2198E">
        <w:rPr>
          <w:rFonts w:ascii="Garamond" w:hAnsi="Garamond"/>
          <w:noProof/>
          <w:sz w:val="24"/>
          <w:szCs w:val="24"/>
        </w:rPr>
        <w:t>Lockenhoff, Terracciano, Ferrucci, &amp; Costa, 2012)</w:t>
      </w:r>
      <w:r w:rsidR="0088111C" w:rsidRPr="00E2198E">
        <w:rPr>
          <w:rFonts w:ascii="Garamond" w:hAnsi="Garamond"/>
          <w:sz w:val="24"/>
          <w:szCs w:val="24"/>
        </w:rPr>
        <w:fldChar w:fldCharType="end"/>
      </w:r>
      <w:r w:rsidR="0088111C">
        <w:rPr>
          <w:rFonts w:ascii="Garamond" w:hAnsi="Garamond"/>
          <w:sz w:val="24"/>
          <w:szCs w:val="24"/>
        </w:rPr>
        <w:t>.</w:t>
      </w:r>
      <w:r w:rsidR="00A53874">
        <w:rPr>
          <w:rFonts w:ascii="Garamond" w:hAnsi="Garamond"/>
          <w:sz w:val="24"/>
          <w:szCs w:val="24"/>
        </w:rPr>
        <w:t xml:space="preserve">  </w:t>
      </w:r>
      <w:r w:rsidR="00823AD2">
        <w:rPr>
          <w:rFonts w:ascii="Garamond" w:hAnsi="Garamond"/>
          <w:sz w:val="24"/>
          <w:szCs w:val="24"/>
        </w:rPr>
        <w:t xml:space="preserve"> </w:t>
      </w:r>
      <w:r w:rsidR="00EE0584" w:rsidRPr="00EE0584">
        <w:rPr>
          <w:rFonts w:ascii="Garamond" w:hAnsi="Garamond"/>
          <w:sz w:val="24"/>
          <w:szCs w:val="24"/>
          <w:highlight w:val="yellow"/>
        </w:rPr>
        <w:t>A related possibility is highlighted by a study by Ploubidis and Grundy (2009) that showed that Neuroticism had an indirect and direct relationship with mortality risk. The former was mediated by, among other variables, self-rated health, and related to greater risk. The latter, in women, was not mediated by other variables, and related to reduced risk.</w:t>
      </w:r>
    </w:p>
    <w:p w14:paraId="1A0875FF" w14:textId="4045D0DF" w:rsidR="002C6D9D" w:rsidRPr="00FB1B6B" w:rsidRDefault="002C6D9D" w:rsidP="009B77BE">
      <w:pPr>
        <w:spacing w:line="480" w:lineRule="auto"/>
        <w:ind w:firstLine="720"/>
        <w:rPr>
          <w:rFonts w:ascii="Garamond" w:hAnsi="Garamond"/>
          <w:sz w:val="24"/>
          <w:szCs w:val="24"/>
        </w:rPr>
      </w:pPr>
      <w:r>
        <w:rPr>
          <w:rFonts w:ascii="Garamond" w:hAnsi="Garamond"/>
          <w:sz w:val="24"/>
          <w:szCs w:val="24"/>
        </w:rPr>
        <w:t>W</w:t>
      </w:r>
      <w:r w:rsidRPr="00D02817">
        <w:rPr>
          <w:rFonts w:ascii="Garamond" w:hAnsi="Garamond"/>
          <w:sz w:val="24"/>
          <w:szCs w:val="24"/>
        </w:rPr>
        <w:t>e used data from UK Biobank</w:t>
      </w:r>
      <w:r>
        <w:rPr>
          <w:rFonts w:ascii="Garamond" w:hAnsi="Garamond"/>
          <w:sz w:val="24"/>
          <w:szCs w:val="24"/>
        </w:rPr>
        <w:t xml:space="preserve"> to investigate the association between</w:t>
      </w:r>
      <w:r w:rsidRPr="009A01A5">
        <w:rPr>
          <w:rFonts w:ascii="Garamond" w:hAnsi="Garamond"/>
          <w:sz w:val="24"/>
          <w:szCs w:val="24"/>
        </w:rPr>
        <w:t xml:space="preserve"> </w:t>
      </w:r>
      <w:r>
        <w:rPr>
          <w:rFonts w:ascii="Garamond" w:hAnsi="Garamond"/>
          <w:sz w:val="24"/>
          <w:szCs w:val="24"/>
        </w:rPr>
        <w:t>Neuroticism and mortality</w:t>
      </w:r>
      <w:r w:rsidRPr="00FB1B6B">
        <w:rPr>
          <w:rFonts w:ascii="Garamond" w:hAnsi="Garamond"/>
          <w:sz w:val="24"/>
          <w:szCs w:val="24"/>
        </w:rPr>
        <w:t xml:space="preserve">. Our aim was to investigate whether and how self-rated health influences the relationship between </w:t>
      </w:r>
      <w:r>
        <w:rPr>
          <w:rFonts w:ascii="Garamond" w:hAnsi="Garamond"/>
          <w:sz w:val="24"/>
          <w:szCs w:val="24"/>
        </w:rPr>
        <w:t>Neuroticism</w:t>
      </w:r>
      <w:r w:rsidRPr="00FB1B6B">
        <w:rPr>
          <w:rFonts w:ascii="Garamond" w:hAnsi="Garamond"/>
          <w:sz w:val="24"/>
          <w:szCs w:val="24"/>
        </w:rPr>
        <w:t xml:space="preserve"> and risk of death from all-causes, cancer, cardiovascular disease, respiratory disease, and external causes.</w:t>
      </w:r>
      <w:r>
        <w:rPr>
          <w:rFonts w:ascii="Garamond" w:hAnsi="Garamond"/>
          <w:sz w:val="24"/>
          <w:szCs w:val="24"/>
        </w:rPr>
        <w:t xml:space="preserve">   </w:t>
      </w:r>
    </w:p>
    <w:p w14:paraId="24B1C9ED" w14:textId="14925575" w:rsidR="00866866" w:rsidRPr="00FB1B6B" w:rsidRDefault="00DC2BBD" w:rsidP="00820AB8">
      <w:pPr>
        <w:spacing w:line="480" w:lineRule="auto"/>
        <w:jc w:val="center"/>
        <w:rPr>
          <w:rFonts w:ascii="Garamond" w:hAnsi="Garamond"/>
          <w:b/>
          <w:sz w:val="24"/>
          <w:szCs w:val="24"/>
        </w:rPr>
      </w:pPr>
      <w:r w:rsidRPr="00FB1B6B">
        <w:rPr>
          <w:rFonts w:ascii="Garamond" w:hAnsi="Garamond"/>
          <w:b/>
          <w:sz w:val="24"/>
          <w:szCs w:val="24"/>
        </w:rPr>
        <w:t>M</w:t>
      </w:r>
      <w:r w:rsidR="00E431DC" w:rsidRPr="00FB1B6B">
        <w:rPr>
          <w:rFonts w:ascii="Garamond" w:hAnsi="Garamond"/>
          <w:b/>
          <w:sz w:val="24"/>
          <w:szCs w:val="24"/>
        </w:rPr>
        <w:t>ethods</w:t>
      </w:r>
    </w:p>
    <w:p w14:paraId="539C3E5F" w14:textId="77777777" w:rsidR="00370CFE" w:rsidRPr="00FB1B6B" w:rsidRDefault="00370CFE" w:rsidP="00370CFE">
      <w:pPr>
        <w:rPr>
          <w:rFonts w:ascii="Garamond" w:hAnsi="Garamond"/>
          <w:b/>
          <w:sz w:val="24"/>
          <w:szCs w:val="24"/>
        </w:rPr>
      </w:pPr>
      <w:r w:rsidRPr="00FB1B6B">
        <w:rPr>
          <w:rFonts w:ascii="Garamond" w:hAnsi="Garamond"/>
          <w:b/>
          <w:sz w:val="24"/>
          <w:szCs w:val="24"/>
        </w:rPr>
        <w:t>Participants</w:t>
      </w:r>
    </w:p>
    <w:p w14:paraId="2C11A1F9" w14:textId="032902B3" w:rsidR="00370CFE" w:rsidRPr="009A01A5" w:rsidRDefault="00370CFE" w:rsidP="00E431DC">
      <w:pPr>
        <w:spacing w:line="480" w:lineRule="auto"/>
        <w:ind w:firstLine="720"/>
        <w:rPr>
          <w:rFonts w:ascii="Garamond" w:hAnsi="Garamond"/>
          <w:sz w:val="24"/>
          <w:szCs w:val="24"/>
        </w:rPr>
      </w:pPr>
      <w:r w:rsidRPr="00FB1B6B">
        <w:rPr>
          <w:rFonts w:ascii="Garamond" w:hAnsi="Garamond"/>
          <w:sz w:val="24"/>
          <w:szCs w:val="24"/>
        </w:rPr>
        <w:t>The participants in this study took part in the baseline survey of UK Biobank</w:t>
      </w:r>
      <w:r w:rsidR="00705089" w:rsidRPr="00FB1B6B">
        <w:rPr>
          <w:rFonts w:ascii="Garamond" w:hAnsi="Garamond"/>
          <w:sz w:val="24"/>
          <w:szCs w:val="24"/>
        </w:rPr>
        <w:t xml:space="preserve"> </w:t>
      </w:r>
      <w:r w:rsidR="001E05D5" w:rsidRPr="00604413">
        <w:rPr>
          <w:rFonts w:ascii="Garamond" w:hAnsi="Garamond"/>
          <w:sz w:val="24"/>
          <w:szCs w:val="24"/>
        </w:rPr>
        <w:fldChar w:fldCharType="begin">
          <w:fldData xml:space="preserve">PEVuZE5vdGU+PENpdGU+PEF1dGhvcj5TdWRsb3c8L0F1dGhvcj48WWVhcj4yMDE1PC9ZZWFyPjxS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==
</w:fldData>
        </w:fldChar>
      </w:r>
      <w:r w:rsidR="005D0E75">
        <w:rPr>
          <w:rFonts w:ascii="Garamond" w:hAnsi="Garamond"/>
          <w:sz w:val="24"/>
          <w:szCs w:val="24"/>
        </w:rPr>
        <w:instrText xml:space="preserve"> ADDIN EN.CITE </w:instrText>
      </w:r>
      <w:r w:rsidR="005D0E75">
        <w:rPr>
          <w:rFonts w:ascii="Garamond" w:hAnsi="Garamond"/>
          <w:sz w:val="24"/>
          <w:szCs w:val="24"/>
        </w:rPr>
        <w:fldChar w:fldCharType="begin">
          <w:fldData xml:space="preserve">PEVuZE5vdGU+PENpdGU+PEF1dGhvcj5TdWRsb3c8L0F1dGhvcj48WWVhcj4yMDE1PC9ZZWFyPjxS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==
</w:fldData>
        </w:fldChar>
      </w:r>
      <w:r w:rsidR="005D0E75">
        <w:rPr>
          <w:rFonts w:ascii="Garamond" w:hAnsi="Garamond"/>
          <w:sz w:val="24"/>
          <w:szCs w:val="24"/>
        </w:rPr>
        <w:instrText xml:space="preserve"> ADDIN EN.CITE.DATA </w:instrText>
      </w:r>
      <w:r w:rsidR="005D0E75">
        <w:rPr>
          <w:rFonts w:ascii="Garamond" w:hAnsi="Garamond"/>
          <w:sz w:val="24"/>
          <w:szCs w:val="24"/>
        </w:rPr>
      </w:r>
      <w:r w:rsidR="005D0E75">
        <w:rPr>
          <w:rFonts w:ascii="Garamond" w:hAnsi="Garamond"/>
          <w:sz w:val="24"/>
          <w:szCs w:val="24"/>
        </w:rPr>
        <w:fldChar w:fldCharType="end"/>
      </w:r>
      <w:r w:rsidR="001E05D5" w:rsidRPr="00604413">
        <w:rPr>
          <w:rFonts w:ascii="Garamond" w:hAnsi="Garamond"/>
          <w:sz w:val="24"/>
          <w:szCs w:val="24"/>
        </w:rPr>
      </w:r>
      <w:r w:rsidR="001E05D5" w:rsidRPr="00604413">
        <w:rPr>
          <w:rFonts w:ascii="Garamond" w:hAnsi="Garamond"/>
          <w:sz w:val="24"/>
          <w:szCs w:val="24"/>
        </w:rPr>
        <w:fldChar w:fldCharType="separate"/>
      </w:r>
      <w:r w:rsidR="001E05D5" w:rsidRPr="005D0E75">
        <w:rPr>
          <w:rFonts w:ascii="Garamond" w:hAnsi="Garamond"/>
          <w:noProof/>
          <w:sz w:val="24"/>
          <w:szCs w:val="24"/>
        </w:rPr>
        <w:t>(Sudlow et al., 2015)</w:t>
      </w:r>
      <w:r w:rsidR="001E05D5" w:rsidRPr="00604413">
        <w:rPr>
          <w:rFonts w:ascii="Garamond" w:hAnsi="Garamond"/>
          <w:sz w:val="24"/>
          <w:szCs w:val="24"/>
        </w:rPr>
        <w:fldChar w:fldCharType="end"/>
      </w:r>
      <w:r w:rsidRPr="00604413">
        <w:rPr>
          <w:rFonts w:ascii="Garamond" w:hAnsi="Garamond"/>
          <w:sz w:val="24"/>
          <w:szCs w:val="24"/>
        </w:rPr>
        <w:t xml:space="preserve"> (</w:t>
      </w:r>
      <w:hyperlink r:id="rId9" w:history="1">
        <w:r w:rsidR="005D0677" w:rsidRPr="00604413">
          <w:rPr>
            <w:rStyle w:val="Hyperlink"/>
            <w:rFonts w:ascii="Garamond" w:hAnsi="Garamond"/>
            <w:sz w:val="24"/>
            <w:szCs w:val="24"/>
          </w:rPr>
          <w:t>http://www.ukbiobank.ac.uk</w:t>
        </w:r>
      </w:hyperlink>
      <w:r w:rsidRPr="00604413">
        <w:rPr>
          <w:rFonts w:ascii="Garamond" w:hAnsi="Garamond"/>
          <w:sz w:val="24"/>
          <w:szCs w:val="24"/>
        </w:rPr>
        <w:t>)</w:t>
      </w:r>
      <w:r w:rsidR="005D0677" w:rsidRPr="00604413">
        <w:rPr>
          <w:rFonts w:ascii="Garamond" w:hAnsi="Garamond"/>
          <w:sz w:val="24"/>
          <w:szCs w:val="24"/>
        </w:rPr>
        <w:t>,</w:t>
      </w:r>
      <w:r w:rsidR="00E801A1" w:rsidRPr="00604413">
        <w:rPr>
          <w:rFonts w:ascii="Garamond" w:hAnsi="Garamond"/>
          <w:sz w:val="24"/>
          <w:szCs w:val="24"/>
        </w:rPr>
        <w:t xml:space="preserve"> </w:t>
      </w:r>
      <w:r w:rsidRPr="00604413">
        <w:rPr>
          <w:rFonts w:ascii="Garamond" w:hAnsi="Garamond"/>
          <w:sz w:val="24"/>
          <w:szCs w:val="24"/>
        </w:rPr>
        <w:t xml:space="preserve">a resource </w:t>
      </w:r>
      <w:r w:rsidR="005D0677" w:rsidRPr="00D02817">
        <w:rPr>
          <w:rFonts w:ascii="Garamond" w:hAnsi="Garamond"/>
          <w:sz w:val="24"/>
          <w:szCs w:val="24"/>
        </w:rPr>
        <w:t xml:space="preserve">established </w:t>
      </w:r>
      <w:r w:rsidRPr="00D02817">
        <w:rPr>
          <w:rFonts w:ascii="Garamond" w:hAnsi="Garamond"/>
          <w:sz w:val="24"/>
          <w:szCs w:val="24"/>
        </w:rPr>
        <w:t xml:space="preserve">for identifying determinants of </w:t>
      </w:r>
      <w:r w:rsidRPr="00D02817">
        <w:rPr>
          <w:rFonts w:ascii="Garamond" w:hAnsi="Garamond"/>
          <w:sz w:val="24"/>
          <w:szCs w:val="24"/>
        </w:rPr>
        <w:lastRenderedPageBreak/>
        <w:t>disease in middle aged and older people. Between 2006 and 2010, 502 655 community-dwelling</w:t>
      </w:r>
      <w:r w:rsidRPr="009A01A5">
        <w:rPr>
          <w:rFonts w:ascii="Garamond" w:hAnsi="Garamond"/>
          <w:sz w:val="24"/>
          <w:szCs w:val="24"/>
        </w:rPr>
        <w:t xml:space="preserve"> people aged between 37 and 73 years and living in the United Kingdom were recruited to the study. UK Biobank received ethical approval from the Research Ethics Committee (REC reference 11/NW/0382).   </w:t>
      </w:r>
    </w:p>
    <w:p w14:paraId="27DDC757" w14:textId="77777777" w:rsidR="00370CFE" w:rsidRPr="009A01A5" w:rsidRDefault="00370CFE" w:rsidP="00370CFE">
      <w:pPr>
        <w:spacing w:line="480" w:lineRule="auto"/>
        <w:rPr>
          <w:rFonts w:ascii="Garamond" w:hAnsi="Garamond"/>
          <w:b/>
          <w:sz w:val="24"/>
          <w:szCs w:val="24"/>
        </w:rPr>
      </w:pPr>
      <w:r w:rsidRPr="009A01A5">
        <w:rPr>
          <w:rFonts w:ascii="Garamond" w:hAnsi="Garamond"/>
          <w:b/>
          <w:sz w:val="24"/>
          <w:szCs w:val="24"/>
        </w:rPr>
        <w:t>Measures</w:t>
      </w:r>
    </w:p>
    <w:p w14:paraId="02351892" w14:textId="598C50E5" w:rsidR="00725556" w:rsidRPr="009A01A5" w:rsidRDefault="0088111C" w:rsidP="00725556">
      <w:pPr>
        <w:spacing w:after="0" w:line="480" w:lineRule="auto"/>
        <w:rPr>
          <w:rFonts w:ascii="Garamond" w:hAnsi="Garamond"/>
          <w:i/>
          <w:sz w:val="24"/>
          <w:szCs w:val="24"/>
        </w:rPr>
      </w:pPr>
      <w:r>
        <w:rPr>
          <w:rFonts w:ascii="Garamond" w:hAnsi="Garamond"/>
          <w:i/>
          <w:sz w:val="24"/>
          <w:szCs w:val="24"/>
        </w:rPr>
        <w:t>Neuroticism</w:t>
      </w:r>
    </w:p>
    <w:p w14:paraId="49FC42D9" w14:textId="521563E3" w:rsidR="00370CFE" w:rsidRPr="00604413" w:rsidRDefault="00725556" w:rsidP="00E431DC">
      <w:pPr>
        <w:spacing w:line="480" w:lineRule="auto"/>
        <w:ind w:firstLine="720"/>
        <w:rPr>
          <w:rFonts w:ascii="Garamond" w:hAnsi="Garamond"/>
          <w:sz w:val="24"/>
          <w:szCs w:val="24"/>
        </w:rPr>
      </w:pPr>
      <w:r w:rsidRPr="006252AE">
        <w:rPr>
          <w:rFonts w:ascii="Garamond" w:hAnsi="Garamond"/>
          <w:sz w:val="24"/>
          <w:szCs w:val="24"/>
        </w:rPr>
        <w:t xml:space="preserve">Participants completed the </w:t>
      </w:r>
      <w:r w:rsidR="006A33F3" w:rsidRPr="006252AE">
        <w:rPr>
          <w:rFonts w:ascii="Garamond" w:hAnsi="Garamond"/>
          <w:sz w:val="24"/>
          <w:szCs w:val="24"/>
        </w:rPr>
        <w:t>12-ite</w:t>
      </w:r>
      <w:r w:rsidR="006A33F3" w:rsidRPr="007C67D7">
        <w:rPr>
          <w:rFonts w:ascii="Garamond" w:hAnsi="Garamond"/>
          <w:sz w:val="24"/>
          <w:szCs w:val="24"/>
        </w:rPr>
        <w:t xml:space="preserve">m </w:t>
      </w:r>
      <w:r w:rsidR="0088111C">
        <w:rPr>
          <w:rFonts w:ascii="Garamond" w:hAnsi="Garamond"/>
          <w:sz w:val="24"/>
          <w:szCs w:val="24"/>
        </w:rPr>
        <w:t>Neuroticism</w:t>
      </w:r>
      <w:r w:rsidRPr="007C67D7">
        <w:rPr>
          <w:rFonts w:ascii="Garamond" w:hAnsi="Garamond"/>
          <w:sz w:val="24"/>
          <w:szCs w:val="24"/>
        </w:rPr>
        <w:t xml:space="preserve"> scale of the Eysenck Personality Questionnaire-Revised </w:t>
      </w:r>
      <w:r w:rsidR="00E801A1" w:rsidRPr="007C67D7">
        <w:rPr>
          <w:rFonts w:ascii="Garamond" w:hAnsi="Garamond"/>
          <w:sz w:val="24"/>
          <w:szCs w:val="24"/>
        </w:rPr>
        <w:t xml:space="preserve">(EPQ-R) </w:t>
      </w:r>
      <w:r w:rsidRPr="007C67D7">
        <w:rPr>
          <w:rFonts w:ascii="Garamond" w:hAnsi="Garamond"/>
          <w:sz w:val="24"/>
          <w:szCs w:val="24"/>
        </w:rPr>
        <w:t xml:space="preserve">Short Form </w:t>
      </w:r>
      <w:r w:rsidR="001E05D5" w:rsidRPr="00604413">
        <w:rPr>
          <w:rFonts w:ascii="Garamond" w:hAnsi="Garamond"/>
          <w:sz w:val="24"/>
          <w:szCs w:val="24"/>
        </w:rPr>
        <w:fldChar w:fldCharType="begin"/>
      </w:r>
      <w:r w:rsidR="00806C46">
        <w:rPr>
          <w:rFonts w:ascii="Garamond" w:hAnsi="Garamond"/>
          <w:sz w:val="24"/>
          <w:szCs w:val="24"/>
        </w:rPr>
        <w:instrText xml:space="preserve"> ADDIN EN.CITE &lt;EndNote&gt;&lt;Cite&gt;&lt;Author&gt;Eysenck&lt;/Author&gt;&lt;Year&gt;1985&lt;/Year&gt;&lt;RecNum&gt;31&lt;/RecNum&gt;&lt;DisplayText&gt;(Eysenck, Eysenck, &amp;amp; Barrett, 1985)&lt;/DisplayText&gt;&lt;record&gt;&lt;rec-number&gt;31&lt;/rec-number&gt;&lt;foreign-keys&gt;&lt;key app="EN" db-id="trtvtxp9ox5vwqefa5xp595oppxfawz9e220" timestamp="1489568046"&gt;31&lt;/key&gt;&lt;/foreign-keys&gt;&lt;ref-type name="Journal Article"&gt;17&lt;/ref-type&gt;&lt;contributors&gt;&lt;authors&gt;&lt;author&gt;Eysenck, S. B. G.&lt;/author&gt;&lt;author&gt;Eysenck, H. J.&lt;/author&gt;&lt;author&gt;Barrett, P.&lt;/author&gt;&lt;/authors&gt;&lt;/contributors&gt;&lt;titles&gt;&lt;title&gt;A revised version of the Psychoticism scale&lt;/title&gt;&lt;secondary-title&gt;Personality and Individual Differences&lt;/secondary-title&gt;&lt;alt-title&gt;Pers Indiv Differ&lt;/alt-title&gt;&lt;/titles&gt;&lt;periodical&gt;&lt;full-title&gt;Personality and Individual Differences&lt;/full-title&gt;&lt;abbr-1&gt;Pers Indiv Differ&lt;/abbr-1&gt;&lt;/periodical&gt;&lt;alt-periodical&gt;&lt;full-title&gt;Personality and Individual Differences&lt;/full-title&gt;&lt;abbr-1&gt;Pers Indiv Differ&lt;/abbr-1&gt;&lt;/alt-periodical&gt;&lt;pages&gt;21-29&lt;/pages&gt;&lt;volume&gt;6&lt;/volume&gt;&lt;number&gt;1&lt;/number&gt;&lt;dates&gt;&lt;year&gt;1985&lt;/year&gt;&lt;/dates&gt;&lt;isbn&gt;0191-8869&lt;/isbn&gt;&lt;accession-num&gt;WOS:A1985AEU5200003&lt;/accession-num&gt;&lt;urls&gt;&lt;related-urls&gt;&lt;url&gt;&amp;lt;Go to ISI&amp;gt;://WOS:A1985AEU5200003&lt;/url&gt;&lt;/related-urls&gt;&lt;/urls&gt;&lt;electronic-resource-num&gt;10.1016/0191-8869(85)90026-1&lt;/electronic-resource-num&gt;&lt;language&gt;English&lt;/language&gt;&lt;/record&gt;&lt;/Cite&gt;&lt;/EndNote&gt;</w:instrText>
      </w:r>
      <w:r w:rsidR="001E05D5" w:rsidRPr="00604413">
        <w:rPr>
          <w:rFonts w:ascii="Garamond" w:hAnsi="Garamond"/>
          <w:sz w:val="24"/>
          <w:szCs w:val="24"/>
        </w:rPr>
        <w:fldChar w:fldCharType="separate"/>
      </w:r>
      <w:r w:rsidR="009B77BE" w:rsidRPr="00806C46">
        <w:rPr>
          <w:rFonts w:ascii="Garamond" w:hAnsi="Garamond"/>
          <w:noProof/>
          <w:sz w:val="24"/>
          <w:szCs w:val="24"/>
        </w:rPr>
        <w:t>(Eysenck, Eysenck, &amp; Barrett, 1985)</w:t>
      </w:r>
      <w:r w:rsidR="001E05D5" w:rsidRPr="00604413">
        <w:rPr>
          <w:rFonts w:ascii="Garamond" w:hAnsi="Garamond"/>
          <w:sz w:val="24"/>
          <w:szCs w:val="24"/>
        </w:rPr>
        <w:fldChar w:fldCharType="end"/>
      </w:r>
      <w:r w:rsidR="004F15D2" w:rsidRPr="00604413">
        <w:rPr>
          <w:rFonts w:ascii="Garamond" w:hAnsi="Garamond"/>
          <w:sz w:val="24"/>
          <w:szCs w:val="24"/>
        </w:rPr>
        <w:t>.</w:t>
      </w:r>
      <w:r w:rsidR="00214FCC" w:rsidRPr="00604413">
        <w:rPr>
          <w:rFonts w:ascii="Garamond" w:hAnsi="Garamond"/>
          <w:sz w:val="24"/>
          <w:szCs w:val="24"/>
        </w:rPr>
        <w:t xml:space="preserve"> </w:t>
      </w:r>
      <w:r w:rsidR="003363A8">
        <w:rPr>
          <w:rFonts w:ascii="Garamond" w:hAnsi="Garamond"/>
          <w:sz w:val="24"/>
          <w:szCs w:val="24"/>
        </w:rPr>
        <w:t xml:space="preserve">Response options </w:t>
      </w:r>
      <w:r w:rsidR="00214FCC" w:rsidRPr="00604413">
        <w:rPr>
          <w:rFonts w:ascii="Garamond" w:hAnsi="Garamond"/>
          <w:sz w:val="24"/>
          <w:szCs w:val="24"/>
        </w:rPr>
        <w:t xml:space="preserve">to the 12 items included “True”, “False”, “Do not know”, and “Prefer not to answer”, the latter two responses were </w:t>
      </w:r>
      <w:r w:rsidR="00214FCC" w:rsidRPr="00D02817">
        <w:rPr>
          <w:rFonts w:ascii="Garamond" w:hAnsi="Garamond"/>
          <w:sz w:val="24"/>
          <w:szCs w:val="24"/>
        </w:rPr>
        <w:t xml:space="preserve">coded as missing. </w:t>
      </w:r>
      <w:r w:rsidR="0080583D">
        <w:rPr>
          <w:rFonts w:ascii="Garamond" w:hAnsi="Garamond"/>
          <w:sz w:val="24"/>
          <w:szCs w:val="24"/>
        </w:rPr>
        <w:t xml:space="preserve">   We used the summed score for our main analyses.  </w:t>
      </w:r>
      <w:r w:rsidR="00214FCC" w:rsidRPr="00D02817">
        <w:rPr>
          <w:rFonts w:ascii="Garamond" w:hAnsi="Garamond"/>
          <w:sz w:val="24"/>
          <w:szCs w:val="24"/>
        </w:rPr>
        <w:t xml:space="preserve">The EPQ-R Short Form </w:t>
      </w:r>
      <w:r w:rsidRPr="006252AE">
        <w:rPr>
          <w:rFonts w:ascii="Garamond" w:hAnsi="Garamond"/>
          <w:sz w:val="24"/>
          <w:szCs w:val="24"/>
        </w:rPr>
        <w:t xml:space="preserve">has been concurrently validated in older people against </w:t>
      </w:r>
      <w:r w:rsidR="005D0677" w:rsidRPr="006252AE">
        <w:rPr>
          <w:rFonts w:ascii="Garamond" w:hAnsi="Garamond"/>
          <w:sz w:val="24"/>
          <w:szCs w:val="24"/>
        </w:rPr>
        <w:t>the emotional stability scale of t</w:t>
      </w:r>
      <w:r w:rsidRPr="007C67D7">
        <w:rPr>
          <w:rFonts w:ascii="Garamond" w:hAnsi="Garamond"/>
          <w:sz w:val="24"/>
          <w:szCs w:val="24"/>
        </w:rPr>
        <w:t xml:space="preserve">he International Personality Item Pool </w:t>
      </w:r>
      <w:r w:rsidR="005D0677" w:rsidRPr="007C67D7">
        <w:rPr>
          <w:rFonts w:ascii="Garamond" w:hAnsi="Garamond"/>
          <w:sz w:val="24"/>
          <w:szCs w:val="24"/>
        </w:rPr>
        <w:t>(</w:t>
      </w:r>
      <w:r w:rsidR="005D0677" w:rsidRPr="00303929">
        <w:rPr>
          <w:rFonts w:ascii="Garamond" w:hAnsi="Garamond"/>
          <w:i/>
          <w:sz w:val="24"/>
          <w:szCs w:val="24"/>
        </w:rPr>
        <w:t>r</w:t>
      </w:r>
      <w:r w:rsidR="009B77BE" w:rsidRPr="00604413">
        <w:rPr>
          <w:rFonts w:ascii="Garamond" w:hAnsi="Garamond"/>
          <w:sz w:val="24"/>
          <w:szCs w:val="24"/>
        </w:rPr>
        <w:t xml:space="preserve"> </w:t>
      </w:r>
      <w:r w:rsidR="005D0677" w:rsidRPr="00604413">
        <w:rPr>
          <w:rFonts w:ascii="Garamond" w:hAnsi="Garamond"/>
          <w:sz w:val="24"/>
          <w:szCs w:val="24"/>
        </w:rPr>
        <w:t>=</w:t>
      </w:r>
      <w:r w:rsidR="009B77BE" w:rsidRPr="00604413">
        <w:rPr>
          <w:rFonts w:ascii="Garamond" w:hAnsi="Garamond"/>
          <w:sz w:val="24"/>
          <w:szCs w:val="24"/>
        </w:rPr>
        <w:t xml:space="preserve"> </w:t>
      </w:r>
      <w:r w:rsidR="005D0677" w:rsidRPr="00604413">
        <w:rPr>
          <w:rFonts w:ascii="Garamond" w:hAnsi="Garamond"/>
          <w:sz w:val="24"/>
          <w:szCs w:val="24"/>
        </w:rPr>
        <w:t xml:space="preserve">-.84) </w:t>
      </w:r>
      <w:r w:rsidRPr="00D02817">
        <w:rPr>
          <w:rFonts w:ascii="Garamond" w:hAnsi="Garamond"/>
          <w:sz w:val="24"/>
          <w:szCs w:val="24"/>
        </w:rPr>
        <w:t xml:space="preserve">and the </w:t>
      </w:r>
      <w:r w:rsidR="0088111C">
        <w:rPr>
          <w:rFonts w:ascii="Garamond" w:hAnsi="Garamond"/>
          <w:sz w:val="24"/>
          <w:szCs w:val="24"/>
        </w:rPr>
        <w:t>Neuroticism</w:t>
      </w:r>
      <w:r w:rsidR="005D0677" w:rsidRPr="009A01A5">
        <w:rPr>
          <w:rFonts w:ascii="Garamond" w:hAnsi="Garamond"/>
          <w:sz w:val="24"/>
          <w:szCs w:val="24"/>
        </w:rPr>
        <w:t xml:space="preserve"> domain of the </w:t>
      </w:r>
      <w:r w:rsidRPr="009A01A5">
        <w:rPr>
          <w:rFonts w:ascii="Garamond" w:hAnsi="Garamond"/>
          <w:sz w:val="24"/>
          <w:szCs w:val="24"/>
        </w:rPr>
        <w:t>NEO</w:t>
      </w:r>
      <w:r w:rsidR="009B77BE" w:rsidRPr="006252AE">
        <w:rPr>
          <w:rFonts w:ascii="Garamond" w:hAnsi="Garamond"/>
          <w:sz w:val="24"/>
          <w:szCs w:val="24"/>
        </w:rPr>
        <w:t xml:space="preserve"> </w:t>
      </w:r>
      <w:r w:rsidRPr="007C67D7">
        <w:rPr>
          <w:rFonts w:ascii="Garamond" w:hAnsi="Garamond"/>
          <w:sz w:val="24"/>
          <w:szCs w:val="24"/>
        </w:rPr>
        <w:t>Five</w:t>
      </w:r>
      <w:r w:rsidR="009B77BE" w:rsidRPr="007C67D7">
        <w:rPr>
          <w:rFonts w:ascii="Garamond" w:hAnsi="Garamond"/>
          <w:sz w:val="24"/>
          <w:szCs w:val="24"/>
        </w:rPr>
        <w:t>-</w:t>
      </w:r>
      <w:r w:rsidRPr="007C67D7">
        <w:rPr>
          <w:rFonts w:ascii="Garamond" w:hAnsi="Garamond"/>
          <w:sz w:val="24"/>
          <w:szCs w:val="24"/>
        </w:rPr>
        <w:t>Factor Inventory</w:t>
      </w:r>
      <w:r w:rsidR="005D0677" w:rsidRPr="00C4152B">
        <w:rPr>
          <w:rFonts w:ascii="Garamond" w:hAnsi="Garamond"/>
          <w:sz w:val="24"/>
          <w:szCs w:val="24"/>
        </w:rPr>
        <w:t xml:space="preserve"> (</w:t>
      </w:r>
      <w:r w:rsidR="005D0677" w:rsidRPr="00303929">
        <w:rPr>
          <w:rFonts w:ascii="Garamond" w:hAnsi="Garamond"/>
          <w:i/>
          <w:sz w:val="24"/>
          <w:szCs w:val="24"/>
        </w:rPr>
        <w:t>r</w:t>
      </w:r>
      <w:r w:rsidR="009B77BE" w:rsidRPr="00604413">
        <w:rPr>
          <w:rFonts w:ascii="Garamond" w:hAnsi="Garamond"/>
          <w:sz w:val="24"/>
          <w:szCs w:val="24"/>
        </w:rPr>
        <w:t xml:space="preserve"> </w:t>
      </w:r>
      <w:r w:rsidR="005D0677" w:rsidRPr="00604413">
        <w:rPr>
          <w:rFonts w:ascii="Garamond" w:hAnsi="Garamond"/>
          <w:sz w:val="24"/>
          <w:szCs w:val="24"/>
        </w:rPr>
        <w:t>=</w:t>
      </w:r>
      <w:r w:rsidR="009B77BE" w:rsidRPr="00604413">
        <w:rPr>
          <w:rFonts w:ascii="Garamond" w:hAnsi="Garamond"/>
          <w:sz w:val="24"/>
          <w:szCs w:val="24"/>
        </w:rPr>
        <w:t xml:space="preserve"> </w:t>
      </w:r>
      <w:r w:rsidR="005D0677" w:rsidRPr="00604413">
        <w:rPr>
          <w:rFonts w:ascii="Garamond" w:hAnsi="Garamond"/>
          <w:sz w:val="24"/>
          <w:szCs w:val="24"/>
        </w:rPr>
        <w:t>.85)</w:t>
      </w:r>
      <w:r w:rsidR="004F15D2" w:rsidRPr="00D02817">
        <w:rPr>
          <w:rFonts w:ascii="Garamond" w:hAnsi="Garamond"/>
          <w:sz w:val="24"/>
          <w:szCs w:val="24"/>
        </w:rPr>
        <w:t xml:space="preserve"> </w:t>
      </w:r>
      <w:r w:rsidR="009B77BE" w:rsidRPr="00D02817">
        <w:rPr>
          <w:rFonts w:ascii="Garamond" w:hAnsi="Garamond"/>
          <w:sz w:val="24"/>
          <w:szCs w:val="24"/>
        </w:rPr>
        <w:t xml:space="preserve">by </w:t>
      </w:r>
      <w:r w:rsidR="001E05D5" w:rsidRPr="00604413">
        <w:rPr>
          <w:rFonts w:ascii="Garamond" w:hAnsi="Garamond"/>
          <w:sz w:val="24"/>
          <w:szCs w:val="24"/>
        </w:rPr>
        <w:fldChar w:fldCharType="begin"/>
      </w:r>
      <w:r w:rsidR="009B77BE" w:rsidRPr="00FB1B6B">
        <w:rPr>
          <w:rFonts w:ascii="Garamond" w:hAnsi="Garamond"/>
          <w:sz w:val="24"/>
          <w:szCs w:val="24"/>
        </w:rPr>
        <w:instrText xml:space="preserve"> ADDIN EN.CITE &lt;EndNote&gt;&lt;Cite AuthorYear="1"&gt;&lt;Author&gt;Gow&lt;/Author&gt;&lt;Year&gt;2005&lt;/Year&gt;&lt;RecNum&gt;32&lt;/RecNum&gt;&lt;DisplayText&gt;Gow, Whiteman, Pattie, and Deary (2005)&lt;/DisplayText&gt;&lt;record&gt;&lt;rec-number&gt;32&lt;/rec-number&gt;&lt;foreign-keys&gt;&lt;key app="EN" db-id="trtvtxp9ox5vwqefa5xp595oppxfawz9e220" timestamp="1489568046"&gt;32&lt;/key&gt;&lt;/foreign-keys&gt;&lt;ref-type name="Journal Article"&gt;17&lt;/ref-type&gt;&lt;contributors&gt;&lt;authors&gt;&lt;author&gt;Gow,A.J.&lt;/author&gt;&lt;author&gt;Whiteman,M.C.&lt;/author&gt;&lt;author&gt;Pattie,A.&lt;/author&gt;&lt;author&gt;Deary,I.J.&lt;/author&gt;&lt;/authors&gt;&lt;/contributors&gt;&lt;auth-address&gt;Univ Edinburgh, Dept Psychol, Sch Philosophy Psychol &amp;amp; Language Sci, Edinburgh EH8 9JZ, Midlothian, Scotland&lt;/auth-address&gt;&lt;titles&gt;&lt;title&gt;Goldberg&amp;apos;s &amp;apos;IPIP&amp;apos; Big-Five factor markers: Internal consistency and concurrent validation in Scotland&lt;/title&gt;&lt;secondary-title&gt;Personality and Individual Differences&lt;/secondary-title&gt;&lt;/titles&gt;&lt;periodical&gt;&lt;full-title&gt;Personality and Individual Differences&lt;/full-title&gt;&lt;abbr-1&gt;Pers Indiv Differ&lt;/abbr-1&gt;&lt;/periodical&gt;&lt;pages&gt;317-329&lt;/pages&gt;&lt;volume&gt;39&lt;/volume&gt;&lt;number&gt;2&lt;/number&gt;&lt;reprint-edition&gt;Not in File&lt;/reprint-edition&gt;&lt;keywords&gt;&lt;keyword&gt;Adult&lt;/keyword&gt;&lt;keyword&gt;AGE&lt;/keyword&gt;&lt;keyword&gt;AGE-DIFFERENCES&lt;/keyword&gt;&lt;keyword&gt;conscientiousness&lt;/keyword&gt;&lt;keyword&gt;CONSISTENCY&lt;/keyword&gt;&lt;keyword&gt;DIMENSIONS&lt;/keyword&gt;&lt;keyword&gt;England&lt;/keyword&gt;&lt;keyword&gt;extraversion&lt;/keyword&gt;&lt;keyword&gt;INVENTORY&lt;/keyword&gt;&lt;keyword&gt;IPIP Big-Five factor markers&lt;/keyword&gt;&lt;keyword&gt;LIFE&lt;/keyword&gt;&lt;keyword&gt;Personality&lt;/keyword&gt;&lt;keyword&gt;questionnaire&lt;/keyword&gt;&lt;keyword&gt;Questionnaires&lt;/keyword&gt;&lt;keyword&gt;SAMPLE&lt;/keyword&gt;&lt;keyword&gt;SCALES&lt;/keyword&gt;&lt;keyword&gt;Scotland&lt;/keyword&gt;&lt;keyword&gt;VALIDATION&lt;/keyword&gt;&lt;/keywords&gt;&lt;dates&gt;&lt;year&gt;2005&lt;/year&gt;&lt;pub-dates&gt;&lt;date&gt;7/2005&lt;/date&gt;&lt;/pub-dates&gt;&lt;/dates&gt;&lt;isbn&gt;0191-8869&lt;/isbn&gt;&lt;label&gt;7122&lt;/label&gt;&lt;urls&gt;&lt;related-urls&gt;&lt;url&gt;&amp;lt;Go to ISI&amp;gt;://000230193400007&lt;/url&gt;&lt;/related-urls&gt;&lt;/urls&gt;&lt;electronic-resource-num&gt;10.1016/j.paid.2005.01.011&lt;/electronic-resource-num&gt;&lt;/record&gt;&lt;/Cite&gt;&lt;/EndNote&gt;</w:instrText>
      </w:r>
      <w:r w:rsidR="001E05D5" w:rsidRPr="00604413">
        <w:rPr>
          <w:rFonts w:ascii="Garamond" w:hAnsi="Garamond"/>
          <w:sz w:val="24"/>
          <w:szCs w:val="24"/>
        </w:rPr>
        <w:fldChar w:fldCharType="separate"/>
      </w:r>
      <w:r w:rsidR="009B77BE" w:rsidRPr="00303929">
        <w:rPr>
          <w:rFonts w:ascii="Garamond" w:hAnsi="Garamond"/>
          <w:sz w:val="24"/>
          <w:szCs w:val="24"/>
        </w:rPr>
        <w:t>Gow, Whiteman, Pattie, and Deary (2005)</w:t>
      </w:r>
      <w:r w:rsidR="001E05D5" w:rsidRPr="00604413">
        <w:rPr>
          <w:rFonts w:ascii="Garamond" w:hAnsi="Garamond"/>
          <w:sz w:val="24"/>
          <w:szCs w:val="24"/>
        </w:rPr>
        <w:fldChar w:fldCharType="end"/>
      </w:r>
      <w:r w:rsidR="004F15D2" w:rsidRPr="00604413">
        <w:rPr>
          <w:rFonts w:ascii="Garamond" w:hAnsi="Garamond"/>
          <w:sz w:val="24"/>
          <w:szCs w:val="24"/>
        </w:rPr>
        <w:t>.</w:t>
      </w:r>
      <w:r w:rsidR="00214FCC" w:rsidRPr="00604413">
        <w:rPr>
          <w:rFonts w:ascii="Garamond" w:hAnsi="Garamond"/>
          <w:sz w:val="24"/>
          <w:szCs w:val="24"/>
        </w:rPr>
        <w:t xml:space="preserve"> </w:t>
      </w:r>
    </w:p>
    <w:p w14:paraId="6D9D664F" w14:textId="78A8ECE0" w:rsidR="00725556" w:rsidRPr="00FB1B6B" w:rsidRDefault="00E801A1" w:rsidP="00D17350">
      <w:pPr>
        <w:tabs>
          <w:tab w:val="left" w:pos="3300"/>
        </w:tabs>
        <w:spacing w:line="480" w:lineRule="auto"/>
        <w:rPr>
          <w:rFonts w:ascii="Garamond" w:hAnsi="Garamond"/>
          <w:i/>
          <w:sz w:val="24"/>
          <w:szCs w:val="24"/>
        </w:rPr>
      </w:pPr>
      <w:r w:rsidRPr="00FB1B6B">
        <w:rPr>
          <w:rFonts w:ascii="Garamond" w:hAnsi="Garamond"/>
          <w:i/>
          <w:sz w:val="24"/>
          <w:szCs w:val="24"/>
        </w:rPr>
        <w:t>S</w:t>
      </w:r>
      <w:r w:rsidR="00F7648C" w:rsidRPr="00FB1B6B">
        <w:rPr>
          <w:rFonts w:ascii="Garamond" w:hAnsi="Garamond"/>
          <w:i/>
          <w:sz w:val="24"/>
          <w:szCs w:val="24"/>
        </w:rPr>
        <w:t>elf-rated health</w:t>
      </w:r>
    </w:p>
    <w:p w14:paraId="69C6D27F" w14:textId="03944A6F" w:rsidR="00214FCC" w:rsidRPr="00FB1B6B" w:rsidRDefault="00F7648C" w:rsidP="00E431DC">
      <w:pPr>
        <w:spacing w:line="480" w:lineRule="auto"/>
        <w:ind w:firstLine="720"/>
        <w:rPr>
          <w:rFonts w:ascii="Garamond" w:hAnsi="Garamond"/>
          <w:sz w:val="24"/>
          <w:szCs w:val="24"/>
        </w:rPr>
      </w:pPr>
      <w:r w:rsidRPr="00FB1B6B">
        <w:rPr>
          <w:rFonts w:ascii="Garamond" w:hAnsi="Garamond"/>
          <w:sz w:val="24"/>
          <w:szCs w:val="24"/>
        </w:rPr>
        <w:t>Participants were asked</w:t>
      </w:r>
      <w:r w:rsidR="00264951" w:rsidRPr="00FB1B6B">
        <w:rPr>
          <w:rFonts w:ascii="Garamond" w:hAnsi="Garamond"/>
          <w:sz w:val="24"/>
          <w:szCs w:val="24"/>
        </w:rPr>
        <w:t>,</w:t>
      </w:r>
      <w:r w:rsidRPr="00FB1B6B">
        <w:rPr>
          <w:rFonts w:ascii="Garamond" w:hAnsi="Garamond"/>
          <w:sz w:val="24"/>
          <w:szCs w:val="24"/>
        </w:rPr>
        <w:t xml:space="preserve"> </w:t>
      </w:r>
      <w:r w:rsidR="00214FCC" w:rsidRPr="00FB1B6B">
        <w:rPr>
          <w:rFonts w:ascii="Garamond" w:hAnsi="Garamond"/>
          <w:sz w:val="24"/>
          <w:szCs w:val="24"/>
        </w:rPr>
        <w:t>“</w:t>
      </w:r>
      <w:r w:rsidRPr="00FB1B6B">
        <w:rPr>
          <w:rFonts w:ascii="Garamond" w:hAnsi="Garamond"/>
          <w:sz w:val="24"/>
          <w:szCs w:val="24"/>
        </w:rPr>
        <w:t>In general how would you rate your overall health?</w:t>
      </w:r>
      <w:r w:rsidR="00214FCC" w:rsidRPr="00FB1B6B">
        <w:rPr>
          <w:rFonts w:ascii="Garamond" w:hAnsi="Garamond"/>
          <w:sz w:val="24"/>
          <w:szCs w:val="24"/>
        </w:rPr>
        <w:t xml:space="preserve">”  </w:t>
      </w:r>
      <w:r w:rsidR="00FA1D1A" w:rsidRPr="00FB1B6B">
        <w:rPr>
          <w:rFonts w:ascii="Garamond" w:hAnsi="Garamond"/>
          <w:sz w:val="24"/>
          <w:szCs w:val="24"/>
        </w:rPr>
        <w:t xml:space="preserve">Responses were coded as </w:t>
      </w:r>
      <w:r w:rsidRPr="00FB1B6B">
        <w:rPr>
          <w:rFonts w:ascii="Garamond" w:hAnsi="Garamond"/>
          <w:sz w:val="24"/>
          <w:szCs w:val="24"/>
        </w:rPr>
        <w:t xml:space="preserve">excellent, good, fair, </w:t>
      </w:r>
      <w:r w:rsidR="00FA1D1A" w:rsidRPr="00FB1B6B">
        <w:rPr>
          <w:rFonts w:ascii="Garamond" w:hAnsi="Garamond"/>
          <w:sz w:val="24"/>
          <w:szCs w:val="24"/>
        </w:rPr>
        <w:t xml:space="preserve">or </w:t>
      </w:r>
      <w:r w:rsidRPr="00FB1B6B">
        <w:rPr>
          <w:rFonts w:ascii="Garamond" w:hAnsi="Garamond"/>
          <w:sz w:val="24"/>
          <w:szCs w:val="24"/>
        </w:rPr>
        <w:t>poor.</w:t>
      </w:r>
      <w:r w:rsidR="000714E2" w:rsidRPr="00FB1B6B">
        <w:rPr>
          <w:rFonts w:ascii="Garamond" w:hAnsi="Garamond"/>
          <w:sz w:val="24"/>
          <w:szCs w:val="24"/>
        </w:rPr>
        <w:t xml:space="preserve"> </w:t>
      </w:r>
    </w:p>
    <w:p w14:paraId="5697F23F" w14:textId="6A27CC92" w:rsidR="00214FCC" w:rsidRPr="00303929" w:rsidRDefault="00214FCC" w:rsidP="00214FCC">
      <w:pPr>
        <w:spacing w:line="480" w:lineRule="auto"/>
        <w:rPr>
          <w:rFonts w:ascii="Garamond" w:hAnsi="Garamond"/>
          <w:i/>
          <w:sz w:val="24"/>
          <w:szCs w:val="24"/>
        </w:rPr>
      </w:pPr>
      <w:r w:rsidRPr="00303929">
        <w:rPr>
          <w:rFonts w:ascii="Garamond" w:hAnsi="Garamond"/>
          <w:i/>
          <w:sz w:val="24"/>
          <w:szCs w:val="24"/>
        </w:rPr>
        <w:t>Other covariates</w:t>
      </w:r>
    </w:p>
    <w:p w14:paraId="0ABABCFC" w14:textId="41C2F0BF" w:rsidR="005D0677" w:rsidRPr="00FB1B6B" w:rsidRDefault="005D0677" w:rsidP="00E431DC">
      <w:pPr>
        <w:spacing w:line="480" w:lineRule="auto"/>
        <w:ind w:firstLine="720"/>
        <w:rPr>
          <w:rFonts w:ascii="Garamond" w:hAnsi="Garamond"/>
          <w:sz w:val="24"/>
          <w:szCs w:val="24"/>
        </w:rPr>
      </w:pPr>
      <w:r w:rsidRPr="00604413">
        <w:rPr>
          <w:rFonts w:ascii="Garamond" w:hAnsi="Garamond"/>
          <w:sz w:val="24"/>
          <w:szCs w:val="24"/>
        </w:rPr>
        <w:t xml:space="preserve">In addition to age and sex, we </w:t>
      </w:r>
      <w:r w:rsidR="005845FF" w:rsidRPr="00D02817">
        <w:rPr>
          <w:rFonts w:ascii="Garamond" w:hAnsi="Garamond"/>
          <w:sz w:val="24"/>
          <w:szCs w:val="24"/>
        </w:rPr>
        <w:t>chose</w:t>
      </w:r>
      <w:r w:rsidRPr="00D02817">
        <w:rPr>
          <w:rFonts w:ascii="Garamond" w:hAnsi="Garamond"/>
          <w:sz w:val="24"/>
          <w:szCs w:val="24"/>
        </w:rPr>
        <w:t xml:space="preserve"> health behaviors, physical attributes, cognitive function, diagnosed disease and socioeconomic </w:t>
      </w:r>
      <w:r w:rsidR="005079CD">
        <w:rPr>
          <w:rFonts w:ascii="Garamond" w:hAnsi="Garamond"/>
          <w:sz w:val="24"/>
          <w:szCs w:val="24"/>
        </w:rPr>
        <w:t xml:space="preserve">position </w:t>
      </w:r>
      <w:r w:rsidRPr="009A01A5">
        <w:rPr>
          <w:rFonts w:ascii="Garamond" w:hAnsi="Garamond"/>
          <w:sz w:val="24"/>
          <w:szCs w:val="24"/>
        </w:rPr>
        <w:t xml:space="preserve">as </w:t>
      </w:r>
      <w:r w:rsidR="005845FF" w:rsidRPr="009A01A5">
        <w:rPr>
          <w:rFonts w:ascii="Garamond" w:hAnsi="Garamond"/>
          <w:sz w:val="24"/>
          <w:szCs w:val="24"/>
        </w:rPr>
        <w:t xml:space="preserve">covariates </w:t>
      </w:r>
      <w:r w:rsidR="005845FF" w:rsidRPr="006252AE">
        <w:rPr>
          <w:rFonts w:ascii="Garamond" w:hAnsi="Garamond"/>
          <w:sz w:val="24"/>
          <w:szCs w:val="24"/>
        </w:rPr>
        <w:t xml:space="preserve">on the grounds that </w:t>
      </w:r>
      <w:r w:rsidR="005845FF" w:rsidRPr="007C67D7">
        <w:rPr>
          <w:rFonts w:ascii="Garamond" w:hAnsi="Garamond"/>
          <w:sz w:val="24"/>
          <w:szCs w:val="24"/>
        </w:rPr>
        <w:t>they might mediate or</w:t>
      </w:r>
      <w:r w:rsidRPr="007C67D7">
        <w:rPr>
          <w:rFonts w:ascii="Garamond" w:hAnsi="Garamond"/>
          <w:sz w:val="24"/>
          <w:szCs w:val="24"/>
        </w:rPr>
        <w:t xml:space="preserve"> confound</w:t>
      </w:r>
      <w:r w:rsidR="005845FF" w:rsidRPr="00C4152B">
        <w:rPr>
          <w:rFonts w:ascii="Garamond" w:hAnsi="Garamond"/>
          <w:sz w:val="24"/>
          <w:szCs w:val="24"/>
        </w:rPr>
        <w:t xml:space="preserve"> </w:t>
      </w:r>
      <w:r w:rsidRPr="00FB1B6B">
        <w:rPr>
          <w:rFonts w:ascii="Garamond" w:hAnsi="Garamond"/>
          <w:sz w:val="24"/>
          <w:szCs w:val="24"/>
        </w:rPr>
        <w:t xml:space="preserve">the relationships between </w:t>
      </w:r>
      <w:r w:rsidR="0088111C">
        <w:rPr>
          <w:rFonts w:ascii="Garamond" w:hAnsi="Garamond"/>
          <w:sz w:val="24"/>
          <w:szCs w:val="24"/>
        </w:rPr>
        <w:t>Neuroticism</w:t>
      </w:r>
      <w:r w:rsidRPr="00FB1B6B">
        <w:rPr>
          <w:rFonts w:ascii="Garamond" w:hAnsi="Garamond"/>
          <w:sz w:val="24"/>
          <w:szCs w:val="24"/>
        </w:rPr>
        <w:t xml:space="preserve"> and mortality</w:t>
      </w:r>
      <w:r w:rsidR="005845FF" w:rsidRPr="00FB1B6B">
        <w:rPr>
          <w:rFonts w:ascii="Garamond" w:hAnsi="Garamond"/>
          <w:sz w:val="24"/>
          <w:szCs w:val="24"/>
        </w:rPr>
        <w:t>.</w:t>
      </w:r>
      <w:r w:rsidR="003F3F2E" w:rsidRPr="00FB1B6B">
        <w:rPr>
          <w:rFonts w:ascii="Garamond" w:hAnsi="Garamond"/>
          <w:sz w:val="24"/>
          <w:szCs w:val="24"/>
        </w:rPr>
        <w:t xml:space="preserve"> All the covariates were assessed along with </w:t>
      </w:r>
      <w:r w:rsidR="0088111C">
        <w:rPr>
          <w:rFonts w:ascii="Garamond" w:hAnsi="Garamond"/>
          <w:sz w:val="24"/>
          <w:szCs w:val="24"/>
        </w:rPr>
        <w:t>Neuroticism</w:t>
      </w:r>
      <w:r w:rsidR="003F3F2E" w:rsidRPr="00FB1B6B">
        <w:rPr>
          <w:rFonts w:ascii="Garamond" w:hAnsi="Garamond"/>
          <w:sz w:val="24"/>
          <w:szCs w:val="24"/>
        </w:rPr>
        <w:t xml:space="preserve"> during the baseline survey</w:t>
      </w:r>
      <w:r w:rsidR="00214FCC" w:rsidRPr="00FB1B6B">
        <w:rPr>
          <w:rFonts w:ascii="Garamond" w:hAnsi="Garamond"/>
          <w:sz w:val="24"/>
          <w:szCs w:val="24"/>
        </w:rPr>
        <w:t>. I</w:t>
      </w:r>
      <w:r w:rsidR="003F3F2E" w:rsidRPr="00FB1B6B">
        <w:rPr>
          <w:rFonts w:ascii="Garamond" w:hAnsi="Garamond"/>
          <w:sz w:val="24"/>
          <w:szCs w:val="24"/>
        </w:rPr>
        <w:t xml:space="preserve">t was </w:t>
      </w:r>
      <w:r w:rsidR="00214FCC" w:rsidRPr="00FB1B6B">
        <w:rPr>
          <w:rFonts w:ascii="Garamond" w:hAnsi="Garamond"/>
          <w:sz w:val="24"/>
          <w:szCs w:val="24"/>
        </w:rPr>
        <w:t>th</w:t>
      </w:r>
      <w:r w:rsidR="00303929">
        <w:rPr>
          <w:rFonts w:ascii="Garamond" w:hAnsi="Garamond"/>
          <w:sz w:val="24"/>
          <w:szCs w:val="24"/>
        </w:rPr>
        <w:t>erefore</w:t>
      </w:r>
      <w:r w:rsidR="00214FCC" w:rsidRPr="00FB1B6B">
        <w:rPr>
          <w:rFonts w:ascii="Garamond" w:hAnsi="Garamond"/>
          <w:sz w:val="24"/>
          <w:szCs w:val="24"/>
        </w:rPr>
        <w:t xml:space="preserve"> </w:t>
      </w:r>
      <w:r w:rsidR="003F3F2E" w:rsidRPr="00FB1B6B">
        <w:rPr>
          <w:rFonts w:ascii="Garamond" w:hAnsi="Garamond"/>
          <w:sz w:val="24"/>
          <w:szCs w:val="24"/>
        </w:rPr>
        <w:t xml:space="preserve">not possible to </w:t>
      </w:r>
      <w:r w:rsidR="009C5A03" w:rsidRPr="00FB1B6B">
        <w:rPr>
          <w:rFonts w:ascii="Garamond" w:hAnsi="Garamond"/>
          <w:sz w:val="24"/>
          <w:szCs w:val="24"/>
        </w:rPr>
        <w:t xml:space="preserve">be certain about the </w:t>
      </w:r>
      <w:r w:rsidR="003F3F2E" w:rsidRPr="00FB1B6B">
        <w:rPr>
          <w:rFonts w:ascii="Garamond" w:hAnsi="Garamond"/>
          <w:sz w:val="24"/>
          <w:szCs w:val="24"/>
        </w:rPr>
        <w:t xml:space="preserve">temporal ordering </w:t>
      </w:r>
      <w:r w:rsidR="009C5A03" w:rsidRPr="00FB1B6B">
        <w:rPr>
          <w:rFonts w:ascii="Garamond" w:hAnsi="Garamond"/>
          <w:sz w:val="24"/>
          <w:szCs w:val="24"/>
        </w:rPr>
        <w:t>of all covariates.</w:t>
      </w:r>
      <w:r w:rsidR="003F3F2E" w:rsidRPr="00FB1B6B">
        <w:rPr>
          <w:rFonts w:ascii="Garamond" w:hAnsi="Garamond"/>
          <w:sz w:val="24"/>
          <w:szCs w:val="24"/>
        </w:rPr>
        <w:t xml:space="preserve"> </w:t>
      </w:r>
    </w:p>
    <w:p w14:paraId="330292E0" w14:textId="4D27547C" w:rsidR="005D0677" w:rsidRPr="00FB1B6B" w:rsidRDefault="005D0677" w:rsidP="00436E29">
      <w:pPr>
        <w:spacing w:line="480" w:lineRule="auto"/>
        <w:ind w:firstLine="720"/>
        <w:rPr>
          <w:rFonts w:ascii="Garamond" w:hAnsi="Garamond"/>
          <w:sz w:val="24"/>
          <w:szCs w:val="24"/>
        </w:rPr>
      </w:pPr>
      <w:r w:rsidRPr="00FB1B6B">
        <w:rPr>
          <w:rFonts w:ascii="Garamond" w:hAnsi="Garamond"/>
          <w:sz w:val="24"/>
          <w:szCs w:val="24"/>
        </w:rPr>
        <w:lastRenderedPageBreak/>
        <w:t>Health</w:t>
      </w:r>
      <w:r w:rsidRPr="00604413">
        <w:rPr>
          <w:rFonts w:ascii="Garamond" w:hAnsi="Garamond"/>
          <w:sz w:val="24"/>
          <w:szCs w:val="24"/>
        </w:rPr>
        <w:t xml:space="preserve"> behaviors included smoking status</w:t>
      </w:r>
      <w:r w:rsidR="00383494" w:rsidRPr="00604413">
        <w:rPr>
          <w:rFonts w:ascii="Garamond" w:hAnsi="Garamond"/>
          <w:sz w:val="24"/>
          <w:szCs w:val="24"/>
        </w:rPr>
        <w:t xml:space="preserve"> (never, ex-smoker, current smoker</w:t>
      </w:r>
      <w:r w:rsidR="002100C5" w:rsidRPr="00604413">
        <w:rPr>
          <w:rFonts w:ascii="Garamond" w:hAnsi="Garamond"/>
          <w:sz w:val="24"/>
          <w:szCs w:val="24"/>
        </w:rPr>
        <w:t>)</w:t>
      </w:r>
      <w:r w:rsidR="002100C5">
        <w:rPr>
          <w:rFonts w:ascii="Garamond" w:hAnsi="Garamond"/>
          <w:sz w:val="24"/>
          <w:szCs w:val="24"/>
        </w:rPr>
        <w:t>;</w:t>
      </w:r>
      <w:r w:rsidR="002100C5" w:rsidRPr="00D02817">
        <w:rPr>
          <w:rFonts w:ascii="Garamond" w:hAnsi="Garamond"/>
          <w:sz w:val="24"/>
          <w:szCs w:val="24"/>
        </w:rPr>
        <w:t xml:space="preserve"> </w:t>
      </w:r>
      <w:r w:rsidRPr="00D02817">
        <w:rPr>
          <w:rFonts w:ascii="Garamond" w:hAnsi="Garamond"/>
          <w:sz w:val="24"/>
          <w:szCs w:val="24"/>
        </w:rPr>
        <w:t>frequency of alcohol intake</w:t>
      </w:r>
      <w:r w:rsidR="00383494" w:rsidRPr="00D02817">
        <w:rPr>
          <w:rFonts w:ascii="Garamond" w:hAnsi="Garamond"/>
          <w:sz w:val="24"/>
          <w:szCs w:val="24"/>
        </w:rPr>
        <w:t xml:space="preserve"> (</w:t>
      </w:r>
      <w:r w:rsidR="00383494" w:rsidRPr="009A01A5">
        <w:rPr>
          <w:rFonts w:ascii="Garamond" w:hAnsi="Garamond"/>
          <w:sz w:val="24"/>
          <w:szCs w:val="24"/>
        </w:rPr>
        <w:t>categorized into six groups: never, special occasions only, one to three times a month, once or twice a week, three or four times a week, daily or almost daily</w:t>
      </w:r>
      <w:r w:rsidR="002100C5" w:rsidRPr="009A01A5">
        <w:rPr>
          <w:rFonts w:ascii="Garamond" w:hAnsi="Garamond"/>
          <w:sz w:val="24"/>
          <w:szCs w:val="24"/>
        </w:rPr>
        <w:t>)</w:t>
      </w:r>
      <w:r w:rsidR="002100C5">
        <w:rPr>
          <w:rFonts w:ascii="Garamond" w:hAnsi="Garamond"/>
          <w:sz w:val="24"/>
          <w:szCs w:val="24"/>
        </w:rPr>
        <w:t>;</w:t>
      </w:r>
      <w:r w:rsidR="002100C5" w:rsidRPr="006252AE">
        <w:rPr>
          <w:rFonts w:ascii="Garamond" w:hAnsi="Garamond"/>
          <w:sz w:val="24"/>
          <w:szCs w:val="24"/>
        </w:rPr>
        <w:t xml:space="preserve"> </w:t>
      </w:r>
      <w:r w:rsidRPr="006252AE">
        <w:rPr>
          <w:rFonts w:ascii="Garamond" w:hAnsi="Garamond"/>
          <w:sz w:val="24"/>
          <w:szCs w:val="24"/>
        </w:rPr>
        <w:t>number of types of physical activity performed in the last four weeks based on walking for pleasure, heavy do-it-yourself</w:t>
      </w:r>
      <w:r w:rsidR="00383494" w:rsidRPr="006252AE">
        <w:rPr>
          <w:rFonts w:ascii="Garamond" w:hAnsi="Garamond"/>
          <w:sz w:val="24"/>
          <w:szCs w:val="24"/>
        </w:rPr>
        <w:t xml:space="preserve"> (e</w:t>
      </w:r>
      <w:r w:rsidR="00823BB4" w:rsidRPr="007C67D7">
        <w:rPr>
          <w:rFonts w:ascii="Garamond" w:hAnsi="Garamond"/>
          <w:sz w:val="24"/>
          <w:szCs w:val="24"/>
        </w:rPr>
        <w:t>.</w:t>
      </w:r>
      <w:r w:rsidR="00383494" w:rsidRPr="007C67D7">
        <w:rPr>
          <w:rFonts w:ascii="Garamond" w:hAnsi="Garamond"/>
          <w:sz w:val="24"/>
          <w:szCs w:val="24"/>
        </w:rPr>
        <w:t>g</w:t>
      </w:r>
      <w:r w:rsidR="00823BB4" w:rsidRPr="007C67D7">
        <w:rPr>
          <w:rFonts w:ascii="Garamond" w:hAnsi="Garamond"/>
          <w:sz w:val="24"/>
          <w:szCs w:val="24"/>
        </w:rPr>
        <w:t>.</w:t>
      </w:r>
      <w:r w:rsidR="002100C5">
        <w:rPr>
          <w:rFonts w:ascii="Garamond" w:hAnsi="Garamond"/>
          <w:sz w:val="24"/>
          <w:szCs w:val="24"/>
        </w:rPr>
        <w:t>,</w:t>
      </w:r>
      <w:r w:rsidR="00383494" w:rsidRPr="007C67D7">
        <w:rPr>
          <w:rFonts w:ascii="Garamond" w:hAnsi="Garamond"/>
          <w:sz w:val="24"/>
          <w:szCs w:val="24"/>
        </w:rPr>
        <w:t xml:space="preserve"> weeding, lawn mowing, carpentry, digging)</w:t>
      </w:r>
      <w:r w:rsidRPr="00C4152B">
        <w:rPr>
          <w:rFonts w:ascii="Garamond" w:hAnsi="Garamond"/>
          <w:sz w:val="24"/>
          <w:szCs w:val="24"/>
        </w:rPr>
        <w:t>, light do-it-yourself</w:t>
      </w:r>
      <w:r w:rsidR="00383494" w:rsidRPr="00FB1B6B">
        <w:rPr>
          <w:rFonts w:ascii="Garamond" w:hAnsi="Garamond"/>
          <w:sz w:val="24"/>
          <w:szCs w:val="24"/>
        </w:rPr>
        <w:t xml:space="preserve"> (e</w:t>
      </w:r>
      <w:r w:rsidR="00823BB4" w:rsidRPr="00FB1B6B">
        <w:rPr>
          <w:rFonts w:ascii="Garamond" w:hAnsi="Garamond"/>
          <w:sz w:val="24"/>
          <w:szCs w:val="24"/>
        </w:rPr>
        <w:t>.</w:t>
      </w:r>
      <w:r w:rsidR="00383494" w:rsidRPr="00FB1B6B">
        <w:rPr>
          <w:rFonts w:ascii="Garamond" w:hAnsi="Garamond"/>
          <w:sz w:val="24"/>
          <w:szCs w:val="24"/>
        </w:rPr>
        <w:t>g</w:t>
      </w:r>
      <w:r w:rsidR="00823BB4" w:rsidRPr="00FB1B6B">
        <w:rPr>
          <w:rFonts w:ascii="Garamond" w:hAnsi="Garamond"/>
          <w:sz w:val="24"/>
          <w:szCs w:val="24"/>
        </w:rPr>
        <w:t>.</w:t>
      </w:r>
      <w:r w:rsidR="002100C5">
        <w:rPr>
          <w:rFonts w:ascii="Garamond" w:hAnsi="Garamond"/>
          <w:sz w:val="24"/>
          <w:szCs w:val="24"/>
        </w:rPr>
        <w:t>,</w:t>
      </w:r>
      <w:r w:rsidR="00383494" w:rsidRPr="00FB1B6B">
        <w:rPr>
          <w:rFonts w:ascii="Garamond" w:hAnsi="Garamond"/>
          <w:sz w:val="24"/>
          <w:szCs w:val="24"/>
        </w:rPr>
        <w:t xml:space="preserve"> pruning, watering the lawn)</w:t>
      </w:r>
      <w:r w:rsidRPr="00FB1B6B">
        <w:rPr>
          <w:rFonts w:ascii="Garamond" w:hAnsi="Garamond"/>
          <w:sz w:val="24"/>
          <w:szCs w:val="24"/>
        </w:rPr>
        <w:t>, strenuous sports, and other exercise</w:t>
      </w:r>
      <w:r w:rsidR="002100C5">
        <w:rPr>
          <w:rFonts w:ascii="Garamond" w:hAnsi="Garamond"/>
          <w:sz w:val="24"/>
          <w:szCs w:val="24"/>
        </w:rPr>
        <w:t>;</w:t>
      </w:r>
      <w:r w:rsidRPr="00FB1B6B">
        <w:rPr>
          <w:rFonts w:ascii="Garamond" w:hAnsi="Garamond"/>
          <w:sz w:val="24"/>
          <w:szCs w:val="24"/>
        </w:rPr>
        <w:t xml:space="preserve"> and whether participants ate five or more portions of fruit and vegetables</w:t>
      </w:r>
      <w:r w:rsidRPr="00FB1B6B">
        <w:rPr>
          <w:rFonts w:ascii="Garamond" w:hAnsi="Garamond"/>
          <w:sz w:val="24"/>
          <w:szCs w:val="24"/>
        </w:rPr>
        <w:softHyphen/>
      </w:r>
      <w:r w:rsidRPr="00FB1B6B">
        <w:rPr>
          <w:rFonts w:ascii="Garamond" w:hAnsi="Garamond"/>
          <w:sz w:val="24"/>
          <w:szCs w:val="24"/>
        </w:rPr>
        <w:softHyphen/>
        <w:t xml:space="preserve"> per day</w:t>
      </w:r>
      <w:r w:rsidR="00807928" w:rsidRPr="00FB1B6B">
        <w:rPr>
          <w:rFonts w:ascii="Garamond" w:hAnsi="Garamond"/>
          <w:sz w:val="24"/>
          <w:szCs w:val="24"/>
        </w:rPr>
        <w:t xml:space="preserve"> (yes or no)</w:t>
      </w:r>
      <w:r w:rsidRPr="00FB1B6B">
        <w:rPr>
          <w:rFonts w:ascii="Garamond" w:hAnsi="Garamond"/>
          <w:sz w:val="24"/>
          <w:szCs w:val="24"/>
        </w:rPr>
        <w:t xml:space="preserve">.   </w:t>
      </w:r>
    </w:p>
    <w:p w14:paraId="23AAC36C" w14:textId="3516FBC0" w:rsidR="00707663" w:rsidRPr="009A01A5" w:rsidRDefault="005D0677" w:rsidP="00E431DC">
      <w:pPr>
        <w:spacing w:line="480" w:lineRule="auto"/>
        <w:ind w:firstLine="720"/>
        <w:rPr>
          <w:rFonts w:ascii="Garamond" w:hAnsi="Garamond"/>
          <w:sz w:val="24"/>
          <w:szCs w:val="24"/>
        </w:rPr>
      </w:pPr>
      <w:r w:rsidRPr="00FB1B6B">
        <w:rPr>
          <w:rFonts w:ascii="Garamond" w:hAnsi="Garamond"/>
          <w:sz w:val="24"/>
          <w:szCs w:val="24"/>
        </w:rPr>
        <w:t xml:space="preserve">Physical attributes included body mass index (BMI), systolic blood pressure, forced expiratory volume in 1 </w:t>
      </w:r>
      <w:r w:rsidR="00E801A1" w:rsidRPr="00FB1B6B">
        <w:rPr>
          <w:rFonts w:ascii="Garamond" w:hAnsi="Garamond"/>
          <w:sz w:val="24"/>
          <w:szCs w:val="24"/>
        </w:rPr>
        <w:t>second</w:t>
      </w:r>
      <w:r w:rsidRPr="00FB1B6B">
        <w:rPr>
          <w:rFonts w:ascii="Garamond" w:hAnsi="Garamond"/>
          <w:sz w:val="24"/>
          <w:szCs w:val="24"/>
        </w:rPr>
        <w:t xml:space="preserve"> (FEV1)</w:t>
      </w:r>
      <w:r w:rsidR="00155BB8" w:rsidRPr="00FB1B6B">
        <w:rPr>
          <w:rFonts w:ascii="Garamond" w:hAnsi="Garamond"/>
          <w:sz w:val="24"/>
          <w:szCs w:val="24"/>
        </w:rPr>
        <w:t>,</w:t>
      </w:r>
      <w:r w:rsidRPr="00FB1B6B">
        <w:rPr>
          <w:rFonts w:ascii="Garamond" w:hAnsi="Garamond"/>
          <w:sz w:val="24"/>
          <w:szCs w:val="24"/>
        </w:rPr>
        <w:t xml:space="preserve"> and grip strength, all of which were measured during a visit to a</w:t>
      </w:r>
      <w:r w:rsidR="00132364" w:rsidRPr="00FB1B6B">
        <w:rPr>
          <w:rFonts w:ascii="Garamond" w:hAnsi="Garamond"/>
          <w:sz w:val="24"/>
          <w:szCs w:val="24"/>
        </w:rPr>
        <w:t xml:space="preserve"> UK Biobank</w:t>
      </w:r>
      <w:r w:rsidRPr="00FB1B6B">
        <w:rPr>
          <w:rFonts w:ascii="Garamond" w:hAnsi="Garamond"/>
          <w:sz w:val="24"/>
          <w:szCs w:val="24"/>
        </w:rPr>
        <w:t xml:space="preserve"> Assessment Centr</w:t>
      </w:r>
      <w:r w:rsidR="00155BB8" w:rsidRPr="00FB1B6B">
        <w:rPr>
          <w:rFonts w:ascii="Garamond" w:hAnsi="Garamond"/>
          <w:sz w:val="24"/>
          <w:szCs w:val="24"/>
        </w:rPr>
        <w:t>e</w:t>
      </w:r>
      <w:r w:rsidRPr="00FB1B6B">
        <w:rPr>
          <w:rFonts w:ascii="Garamond" w:hAnsi="Garamond"/>
          <w:sz w:val="24"/>
          <w:szCs w:val="24"/>
        </w:rPr>
        <w:t>.  Body mass index (kg/m</w:t>
      </w:r>
      <w:r w:rsidRPr="00FB1B6B">
        <w:rPr>
          <w:rFonts w:ascii="Garamond" w:hAnsi="Garamond"/>
          <w:sz w:val="24"/>
          <w:szCs w:val="24"/>
          <w:vertAlign w:val="superscript"/>
        </w:rPr>
        <w:t>2</w:t>
      </w:r>
      <w:r w:rsidRPr="00FB1B6B">
        <w:rPr>
          <w:rFonts w:ascii="Garamond" w:hAnsi="Garamond"/>
          <w:sz w:val="24"/>
          <w:szCs w:val="24"/>
        </w:rPr>
        <w:t>)</w:t>
      </w:r>
      <w:r w:rsidRPr="00FB1B6B">
        <w:rPr>
          <w:rFonts w:ascii="Garamond" w:hAnsi="Garamond"/>
          <w:sz w:val="24"/>
          <w:szCs w:val="24"/>
          <w:vertAlign w:val="superscript"/>
        </w:rPr>
        <w:t xml:space="preserve"> </w:t>
      </w:r>
      <w:r w:rsidRPr="00FB1B6B">
        <w:rPr>
          <w:rFonts w:ascii="Garamond" w:hAnsi="Garamond"/>
          <w:sz w:val="24"/>
          <w:szCs w:val="24"/>
        </w:rPr>
        <w:t>was calculated from height and weight.   Systolic blood pressure was measured with an automated Omron device.</w:t>
      </w:r>
      <w:r w:rsidRPr="00303929">
        <w:t xml:space="preserve">   </w:t>
      </w:r>
      <w:r w:rsidRPr="00604413">
        <w:rPr>
          <w:rFonts w:ascii="Garamond" w:hAnsi="Garamond"/>
          <w:sz w:val="24"/>
          <w:szCs w:val="24"/>
        </w:rPr>
        <w:t xml:space="preserve">FEV1 was </w:t>
      </w:r>
      <w:r w:rsidRPr="00D02817">
        <w:rPr>
          <w:rFonts w:ascii="Garamond" w:hAnsi="Garamond"/>
          <w:sz w:val="24"/>
          <w:szCs w:val="24"/>
        </w:rPr>
        <w:t>measured using a Vitalograph Pneumotrac 6800</w:t>
      </w:r>
      <w:r w:rsidRPr="00D02817">
        <w:t>.</w:t>
      </w:r>
      <w:r w:rsidRPr="00D02817">
        <w:rPr>
          <w:rFonts w:ascii="Garamond" w:hAnsi="Garamond"/>
          <w:sz w:val="24"/>
          <w:szCs w:val="24"/>
        </w:rPr>
        <w:t xml:space="preserve"> Grip strength of each hand was measured using a Jamar J00105 hydraulic hand dynamometer; the maximum value was used in analysis.</w:t>
      </w:r>
    </w:p>
    <w:p w14:paraId="5502F3A1" w14:textId="5E17C8E0" w:rsidR="00E431DC" w:rsidRPr="00604413" w:rsidRDefault="005D0677" w:rsidP="00E431DC">
      <w:pPr>
        <w:spacing w:line="480" w:lineRule="auto"/>
        <w:ind w:firstLine="720"/>
        <w:rPr>
          <w:rFonts w:ascii="Garamond" w:hAnsi="Garamond"/>
          <w:sz w:val="24"/>
          <w:szCs w:val="24"/>
        </w:rPr>
      </w:pPr>
      <w:r w:rsidRPr="009A01A5">
        <w:rPr>
          <w:rFonts w:ascii="Garamond" w:hAnsi="Garamond"/>
          <w:sz w:val="24"/>
          <w:szCs w:val="24"/>
        </w:rPr>
        <w:t>Reaction time wa</w:t>
      </w:r>
      <w:r w:rsidRPr="006252AE">
        <w:rPr>
          <w:rFonts w:ascii="Garamond" w:hAnsi="Garamond"/>
          <w:sz w:val="24"/>
          <w:szCs w:val="24"/>
        </w:rPr>
        <w:t xml:space="preserve">s used </w:t>
      </w:r>
      <w:r w:rsidR="00303929">
        <w:rPr>
          <w:rFonts w:ascii="Garamond" w:hAnsi="Garamond"/>
          <w:sz w:val="24"/>
          <w:szCs w:val="24"/>
        </w:rPr>
        <w:t xml:space="preserve">as a </w:t>
      </w:r>
      <w:r w:rsidRPr="007C67D7">
        <w:rPr>
          <w:rFonts w:ascii="Garamond" w:hAnsi="Garamond"/>
          <w:sz w:val="24"/>
          <w:szCs w:val="24"/>
        </w:rPr>
        <w:t xml:space="preserve">measure </w:t>
      </w:r>
      <w:r w:rsidR="00303929">
        <w:rPr>
          <w:rFonts w:ascii="Garamond" w:hAnsi="Garamond"/>
          <w:sz w:val="24"/>
          <w:szCs w:val="24"/>
        </w:rPr>
        <w:t xml:space="preserve">of </w:t>
      </w:r>
      <w:r w:rsidRPr="00FB1B6B">
        <w:rPr>
          <w:rFonts w:ascii="Garamond" w:hAnsi="Garamond"/>
          <w:sz w:val="24"/>
          <w:szCs w:val="24"/>
        </w:rPr>
        <w:t>cognitive function</w:t>
      </w:r>
      <w:r w:rsidR="00E7147A" w:rsidRPr="00FB1B6B">
        <w:rPr>
          <w:rFonts w:ascii="Garamond" w:hAnsi="Garamond"/>
          <w:sz w:val="24"/>
          <w:szCs w:val="24"/>
        </w:rPr>
        <w:t xml:space="preserve">. Reaction time and scores on other measures of processing speed are moderately highly correlated with intelligence such that people with higher intelligence tend to process information </w:t>
      </w:r>
      <w:r w:rsidR="00707663" w:rsidRPr="00FB1B6B">
        <w:rPr>
          <w:rFonts w:ascii="Garamond" w:hAnsi="Garamond"/>
          <w:sz w:val="24"/>
          <w:szCs w:val="24"/>
        </w:rPr>
        <w:t>more quickly</w:t>
      </w:r>
      <w:r w:rsidR="00E7147A" w:rsidRPr="00FB1B6B">
        <w:rPr>
          <w:rFonts w:ascii="Garamond" w:hAnsi="Garamond"/>
          <w:sz w:val="24"/>
          <w:szCs w:val="24"/>
        </w:rPr>
        <w:t xml:space="preserve"> </w:t>
      </w:r>
      <w:r w:rsidR="001E05D5" w:rsidRPr="00604413">
        <w:rPr>
          <w:rFonts w:ascii="Garamond" w:hAnsi="Garamond"/>
          <w:sz w:val="24"/>
          <w:szCs w:val="24"/>
        </w:rPr>
        <w:fldChar w:fldCharType="begin"/>
      </w:r>
      <w:r w:rsidR="00806C46">
        <w:rPr>
          <w:rFonts w:ascii="Garamond" w:hAnsi="Garamond"/>
          <w:sz w:val="24"/>
          <w:szCs w:val="24"/>
        </w:rPr>
        <w:instrText xml:space="preserve"> ADDIN EN.CITE &lt;EndNote&gt;&lt;Cite&gt;&lt;Author&gt;Deary&lt;/Author&gt;&lt;Year&gt;2001&lt;/Year&gt;&lt;RecNum&gt;33&lt;/RecNum&gt;&lt;DisplayText&gt;(Deary, Der, &amp;amp; Ford, 2001)&lt;/DisplayText&gt;&lt;record&gt;&lt;rec-number&gt;33&lt;/rec-number&gt;&lt;foreign-keys&gt;&lt;key app="EN" db-id="trtvtxp9ox5vwqefa5xp595oppxfawz9e220" timestamp="1489568046"&gt;33&lt;/key&gt;&lt;/foreign-keys&gt;&lt;ref-type name="Journal Article"&gt;17&lt;/ref-type&gt;&lt;contributors&gt;&lt;authors&gt;&lt;author&gt;Deary, I. J.&lt;/author&gt;&lt;author&gt;Der, G.&lt;/author&gt;&lt;author&gt;Ford, G.&lt;/author&gt;&lt;/authors&gt;&lt;/contributors&gt;&lt;auth-address&gt;Deary, IJ&amp;#xD;Univ Edinburgh, Dept Psychol, 7 George Sq, Edinburgh EH8 9JZ, Midlothian, Scotland&amp;#xD;Univ Edinburgh, Dept Psychol, 7 George Sq, Edinburgh EH8 9JZ, Midlothian, Scotland&amp;#xD;Univ Edinburgh, Dept Psychol, Edinburgh EH8 9JZ, Midlothian, Scotland&amp;#xD;Univ Glasgow, MRC Social &amp;amp; Publ Hlth Sci Unit, Glasgow G12 8QQ, Lanark, Scotland&lt;/auth-address&gt;&lt;titles&gt;&lt;title&gt;Reaction times and intelligence differences - A population-based cohort study&lt;/title&gt;&lt;secondary-title&gt;Intelligence&lt;/secondary-title&gt;&lt;alt-title&gt;Intelligence&lt;/alt-title&gt;&lt;/titles&gt;&lt;periodical&gt;&lt;full-title&gt;Intelligence&lt;/full-title&gt;&lt;abbr-1&gt;Intelligence&lt;/abbr-1&gt;&lt;/periodical&gt;&lt;alt-periodical&gt;&lt;full-title&gt;Intelligence&lt;/full-title&gt;&lt;abbr-1&gt;Intelligence&lt;/abbr-1&gt;&lt;/alt-periodical&gt;&lt;pages&gt;389-399&lt;/pages&gt;&lt;volume&gt;29&lt;/volume&gt;&lt;number&gt;5&lt;/number&gt;&lt;keywords&gt;&lt;keyword&gt;intelligence&lt;/keyword&gt;&lt;keyword&gt;iq&lt;/keyword&gt;&lt;keyword&gt;reaction time&lt;/keyword&gt;&lt;keyword&gt;information processing&lt;/keyword&gt;&lt;keyword&gt;cognitive-abilities&lt;/keyword&gt;&lt;keyword&gt;life-span&lt;/keyword&gt;&lt;keyword&gt;hick&lt;/keyword&gt;&lt;keyword&gt;health&lt;/keyword&gt;&lt;keyword&gt;speed&lt;/keyword&gt;&lt;keyword&gt;iq&lt;/keyword&gt;&lt;/keywords&gt;&lt;dates&gt;&lt;year&gt;2001&lt;/year&gt;&lt;/dates&gt;&lt;isbn&gt;0160-2896&lt;/isbn&gt;&lt;accession-num&gt;WOS:000170780300003&lt;/accession-num&gt;&lt;urls&gt;&lt;related-urls&gt;&lt;url&gt;&amp;lt;Go to ISI&amp;gt;://WOS:000170780300003&lt;/url&gt;&lt;/related-urls&gt;&lt;/urls&gt;&lt;electronic-resource-num&gt;10.1016/S0160-2896(01)00062-9&lt;/electronic-resource-num&gt;&lt;language&gt;English&lt;/language&gt;&lt;/record&gt;&lt;/Cite&gt;&lt;/EndNote&gt;</w:instrText>
      </w:r>
      <w:r w:rsidR="001E05D5" w:rsidRPr="00604413">
        <w:rPr>
          <w:rFonts w:ascii="Garamond" w:hAnsi="Garamond"/>
          <w:sz w:val="24"/>
          <w:szCs w:val="24"/>
        </w:rPr>
        <w:fldChar w:fldCharType="separate"/>
      </w:r>
      <w:r w:rsidR="001E05D5" w:rsidRPr="00806C46">
        <w:rPr>
          <w:rFonts w:ascii="Garamond" w:hAnsi="Garamond"/>
          <w:noProof/>
          <w:sz w:val="24"/>
          <w:szCs w:val="24"/>
        </w:rPr>
        <w:t>(Deary, Der, &amp; Ford, 2001)</w:t>
      </w:r>
      <w:r w:rsidR="001E05D5" w:rsidRPr="00604413">
        <w:rPr>
          <w:rFonts w:ascii="Garamond" w:hAnsi="Garamond"/>
          <w:sz w:val="24"/>
          <w:szCs w:val="24"/>
        </w:rPr>
        <w:fldChar w:fldCharType="end"/>
      </w:r>
      <w:r w:rsidR="00707663" w:rsidRPr="00604413">
        <w:rPr>
          <w:rFonts w:ascii="Garamond" w:hAnsi="Garamond"/>
          <w:sz w:val="24"/>
          <w:szCs w:val="24"/>
        </w:rPr>
        <w:t xml:space="preserve">. </w:t>
      </w:r>
      <w:r w:rsidRPr="00604413">
        <w:rPr>
          <w:rFonts w:ascii="Garamond" w:hAnsi="Garamond"/>
          <w:sz w:val="24"/>
          <w:szCs w:val="24"/>
        </w:rPr>
        <w:t xml:space="preserve">Reaction time was measured using a Go/No-Go “Snap” game. </w:t>
      </w:r>
      <w:r w:rsidR="00E7147A" w:rsidRPr="00D02817">
        <w:rPr>
          <w:rFonts w:ascii="Garamond" w:hAnsi="Garamond"/>
          <w:sz w:val="24"/>
          <w:szCs w:val="24"/>
        </w:rPr>
        <w:t>Via a computer screen</w:t>
      </w:r>
      <w:r w:rsidR="00707663" w:rsidRPr="00D02817">
        <w:rPr>
          <w:rFonts w:ascii="Garamond" w:hAnsi="Garamond"/>
          <w:sz w:val="24"/>
          <w:szCs w:val="24"/>
        </w:rPr>
        <w:t>,</w:t>
      </w:r>
      <w:r w:rsidR="00E7147A" w:rsidRPr="009A01A5">
        <w:rPr>
          <w:rFonts w:ascii="Garamond" w:hAnsi="Garamond"/>
          <w:sz w:val="24"/>
          <w:szCs w:val="24"/>
        </w:rPr>
        <w:t xml:space="preserve"> p</w:t>
      </w:r>
      <w:r w:rsidRPr="009A01A5">
        <w:rPr>
          <w:rFonts w:ascii="Garamond" w:hAnsi="Garamond"/>
          <w:sz w:val="24"/>
          <w:szCs w:val="24"/>
        </w:rPr>
        <w:t xml:space="preserve">articipants were presented </w:t>
      </w:r>
      <w:r w:rsidR="00E7147A" w:rsidRPr="006252AE">
        <w:rPr>
          <w:rFonts w:ascii="Garamond" w:hAnsi="Garamond"/>
          <w:sz w:val="24"/>
          <w:szCs w:val="24"/>
        </w:rPr>
        <w:t xml:space="preserve">with </w:t>
      </w:r>
      <w:r w:rsidRPr="007C67D7">
        <w:rPr>
          <w:rFonts w:ascii="Garamond" w:hAnsi="Garamond"/>
          <w:sz w:val="24"/>
          <w:szCs w:val="24"/>
        </w:rPr>
        <w:t xml:space="preserve">two cards with symbols on them. If the cards were identical, participants were instructed to push the buttonbox as quickly as possible using their dominant hand. </w:t>
      </w:r>
      <w:r w:rsidR="00E801A1" w:rsidRPr="007C67D7">
        <w:rPr>
          <w:rFonts w:ascii="Garamond" w:hAnsi="Garamond"/>
          <w:sz w:val="24"/>
          <w:szCs w:val="24"/>
        </w:rPr>
        <w:t xml:space="preserve"> Twelve</w:t>
      </w:r>
      <w:r w:rsidRPr="007C67D7">
        <w:rPr>
          <w:rFonts w:ascii="Garamond" w:hAnsi="Garamond"/>
          <w:sz w:val="24"/>
          <w:szCs w:val="24"/>
        </w:rPr>
        <w:t xml:space="preserve"> pairs of cards were shown. The first five pairs </w:t>
      </w:r>
      <w:r w:rsidRPr="00FB1B6B">
        <w:rPr>
          <w:rFonts w:ascii="Garamond" w:hAnsi="Garamond"/>
          <w:sz w:val="24"/>
          <w:szCs w:val="24"/>
        </w:rPr>
        <w:t xml:space="preserve">were used as a practice. Of the remaining seven pairs, four </w:t>
      </w:r>
      <w:r w:rsidR="00E801A1" w:rsidRPr="00FB1B6B">
        <w:rPr>
          <w:rFonts w:ascii="Garamond" w:hAnsi="Garamond"/>
          <w:sz w:val="24"/>
          <w:szCs w:val="24"/>
        </w:rPr>
        <w:t>contained</w:t>
      </w:r>
      <w:r w:rsidRPr="00FB1B6B">
        <w:rPr>
          <w:rFonts w:ascii="Garamond" w:hAnsi="Garamond"/>
          <w:sz w:val="24"/>
          <w:szCs w:val="24"/>
        </w:rPr>
        <w:t xml:space="preserve"> identical </w:t>
      </w:r>
      <w:r w:rsidR="00E801A1" w:rsidRPr="00FB1B6B">
        <w:rPr>
          <w:rFonts w:ascii="Garamond" w:hAnsi="Garamond"/>
          <w:sz w:val="24"/>
          <w:szCs w:val="24"/>
        </w:rPr>
        <w:t>cards. R</w:t>
      </w:r>
      <w:r w:rsidRPr="00FB1B6B">
        <w:rPr>
          <w:rFonts w:ascii="Garamond" w:hAnsi="Garamond"/>
          <w:sz w:val="24"/>
          <w:szCs w:val="24"/>
        </w:rPr>
        <w:t xml:space="preserve">eaction time score was the mean time in milliseconds to press the button </w:t>
      </w:r>
      <w:r w:rsidR="00E801A1" w:rsidRPr="00FB1B6B">
        <w:rPr>
          <w:rFonts w:ascii="Garamond" w:hAnsi="Garamond"/>
          <w:sz w:val="24"/>
          <w:szCs w:val="24"/>
        </w:rPr>
        <w:t xml:space="preserve">when one of </w:t>
      </w:r>
      <w:r w:rsidRPr="00FB1B6B">
        <w:rPr>
          <w:rFonts w:ascii="Garamond" w:hAnsi="Garamond"/>
          <w:sz w:val="24"/>
          <w:szCs w:val="24"/>
        </w:rPr>
        <w:t>these four pairs</w:t>
      </w:r>
      <w:r w:rsidR="00E801A1" w:rsidRPr="00FB1B6B">
        <w:rPr>
          <w:rFonts w:ascii="Garamond" w:hAnsi="Garamond"/>
          <w:sz w:val="24"/>
          <w:szCs w:val="24"/>
        </w:rPr>
        <w:t xml:space="preserve"> was presented</w:t>
      </w:r>
      <w:r w:rsidRPr="00FB1B6B">
        <w:rPr>
          <w:rFonts w:ascii="Garamond" w:hAnsi="Garamond"/>
          <w:sz w:val="24"/>
          <w:szCs w:val="24"/>
        </w:rPr>
        <w:t xml:space="preserve">. Internal consistency </w:t>
      </w:r>
      <w:r w:rsidR="002D0A00">
        <w:rPr>
          <w:rFonts w:ascii="Garamond" w:hAnsi="Garamond"/>
          <w:sz w:val="24"/>
          <w:szCs w:val="24"/>
        </w:rPr>
        <w:t xml:space="preserve">of the four test trials </w:t>
      </w:r>
      <w:r w:rsidRPr="00FB1B6B">
        <w:rPr>
          <w:rFonts w:ascii="Garamond" w:hAnsi="Garamond"/>
          <w:sz w:val="24"/>
          <w:szCs w:val="24"/>
        </w:rPr>
        <w:t xml:space="preserve">was high </w:t>
      </w:r>
      <w:r w:rsidRPr="00604413">
        <w:rPr>
          <w:rFonts w:ascii="Garamond" w:hAnsi="Garamond"/>
          <w:sz w:val="24"/>
          <w:szCs w:val="24"/>
        </w:rPr>
        <w:t>(Cronbach’s α</w:t>
      </w:r>
      <w:r w:rsidR="002100C5">
        <w:rPr>
          <w:rFonts w:ascii="Garamond" w:hAnsi="Garamond"/>
          <w:sz w:val="24"/>
          <w:szCs w:val="24"/>
        </w:rPr>
        <w:t xml:space="preserve"> </w:t>
      </w:r>
      <w:r w:rsidRPr="00604413">
        <w:rPr>
          <w:rFonts w:ascii="Garamond" w:hAnsi="Garamond"/>
          <w:sz w:val="24"/>
          <w:szCs w:val="24"/>
        </w:rPr>
        <w:t>=</w:t>
      </w:r>
      <w:r w:rsidR="002100C5">
        <w:rPr>
          <w:rFonts w:ascii="Garamond" w:hAnsi="Garamond"/>
          <w:sz w:val="24"/>
          <w:szCs w:val="24"/>
        </w:rPr>
        <w:t xml:space="preserve"> </w:t>
      </w:r>
      <w:r w:rsidRPr="00604413">
        <w:rPr>
          <w:rFonts w:ascii="Garamond" w:hAnsi="Garamond"/>
          <w:sz w:val="24"/>
          <w:szCs w:val="24"/>
        </w:rPr>
        <w:t xml:space="preserve">0.85).  </w:t>
      </w:r>
    </w:p>
    <w:p w14:paraId="37BDB6C5" w14:textId="423AD977" w:rsidR="00E7147A" w:rsidRPr="00FB1B6B" w:rsidRDefault="005D0677" w:rsidP="00E431DC">
      <w:pPr>
        <w:spacing w:line="480" w:lineRule="auto"/>
        <w:ind w:firstLine="720"/>
        <w:rPr>
          <w:rFonts w:ascii="Garamond" w:hAnsi="Garamond"/>
          <w:sz w:val="24"/>
          <w:szCs w:val="24"/>
        </w:rPr>
      </w:pPr>
      <w:r w:rsidRPr="00D02817">
        <w:rPr>
          <w:rFonts w:ascii="Garamond" w:hAnsi="Garamond"/>
          <w:sz w:val="24"/>
          <w:szCs w:val="24"/>
        </w:rPr>
        <w:lastRenderedPageBreak/>
        <w:t>P</w:t>
      </w:r>
      <w:r w:rsidRPr="009A01A5">
        <w:rPr>
          <w:rFonts w:ascii="Garamond" w:hAnsi="Garamond"/>
          <w:sz w:val="24"/>
          <w:szCs w:val="24"/>
        </w:rPr>
        <w:t>articipants provided infor</w:t>
      </w:r>
      <w:r w:rsidRPr="006252AE">
        <w:rPr>
          <w:rFonts w:ascii="Garamond" w:hAnsi="Garamond"/>
          <w:sz w:val="24"/>
          <w:szCs w:val="24"/>
        </w:rPr>
        <w:t xml:space="preserve">mation on </w:t>
      </w:r>
      <w:r w:rsidRPr="007C67D7">
        <w:rPr>
          <w:rFonts w:ascii="Garamond" w:hAnsi="Garamond"/>
          <w:sz w:val="24"/>
          <w:szCs w:val="24"/>
        </w:rPr>
        <w:t xml:space="preserve">whether they had been diagnosed by a </w:t>
      </w:r>
      <w:r w:rsidR="008B3353" w:rsidRPr="007C67D7">
        <w:rPr>
          <w:rFonts w:ascii="Garamond" w:hAnsi="Garamond"/>
          <w:sz w:val="24"/>
          <w:szCs w:val="24"/>
        </w:rPr>
        <w:t>physician</w:t>
      </w:r>
      <w:r w:rsidRPr="007C67D7">
        <w:rPr>
          <w:rFonts w:ascii="Garamond" w:hAnsi="Garamond"/>
          <w:sz w:val="24"/>
          <w:szCs w:val="24"/>
        </w:rPr>
        <w:t xml:space="preserve"> with vascular or heart problems, diabetes, cancer, chronic bronchitis or emphysema, asthma, deep vein thrombosis or pulmonary embolism. </w:t>
      </w:r>
      <w:r w:rsidRPr="00C4152B">
        <w:rPr>
          <w:rFonts w:ascii="Garamond" w:hAnsi="Garamond"/>
          <w:sz w:val="24"/>
          <w:szCs w:val="24"/>
        </w:rPr>
        <w:t xml:space="preserve"> </w:t>
      </w:r>
    </w:p>
    <w:p w14:paraId="3BC21A99" w14:textId="753CDB9A" w:rsidR="005D0677" w:rsidRPr="00604413" w:rsidRDefault="005D0677" w:rsidP="00E431DC">
      <w:pPr>
        <w:spacing w:line="480" w:lineRule="auto"/>
        <w:ind w:firstLine="720"/>
        <w:rPr>
          <w:rFonts w:ascii="Garamond" w:hAnsi="Garamond"/>
          <w:sz w:val="24"/>
          <w:szCs w:val="24"/>
        </w:rPr>
      </w:pPr>
      <w:r w:rsidRPr="00FB1B6B">
        <w:rPr>
          <w:rFonts w:ascii="Garamond" w:hAnsi="Garamond"/>
          <w:sz w:val="24"/>
          <w:szCs w:val="24"/>
        </w:rPr>
        <w:t xml:space="preserve">Socioeconomic position was assessed using highest educational qualification and Townsend deprivation score </w:t>
      </w:r>
      <w:r w:rsidR="001E05D5" w:rsidRPr="00604413">
        <w:rPr>
          <w:rFonts w:ascii="Garamond" w:hAnsi="Garamond"/>
          <w:sz w:val="24"/>
          <w:szCs w:val="24"/>
        </w:rPr>
        <w:fldChar w:fldCharType="begin"/>
      </w:r>
      <w:r w:rsidR="00443DBB" w:rsidRPr="00FB1B6B">
        <w:rPr>
          <w:rFonts w:ascii="Garamond" w:hAnsi="Garamond"/>
          <w:sz w:val="24"/>
          <w:szCs w:val="24"/>
        </w:rPr>
        <w:instrText xml:space="preserve"> ADDIN EN.CITE &lt;EndNote&gt;&lt;Cite&gt;&lt;Author&gt;Townsend&lt;/Author&gt;&lt;Year&gt;1988&lt;/Year&gt;&lt;RecNum&gt;34&lt;/RecNum&gt;&lt;DisplayText&gt;(Townsend, Phillimore, &amp;amp; Beattie, 1988)&lt;/DisplayText&gt;&lt;record&gt;&lt;rec-number&gt;34&lt;/rec-number&gt;&lt;foreign-keys&gt;&lt;key app="EN" db-id="trtvtxp9ox5vwqefa5xp595oppxfawz9e220" timestamp="1489568046"&gt;34&lt;/key&gt;&lt;/foreign-keys&gt;&lt;ref-type name="Book"&gt;6&lt;/ref-type&gt;&lt;contributors&gt;&lt;authors&gt;&lt;author&gt;Townsend,P.&lt;/author&gt;&lt;author&gt;Phillimore,P.&lt;/author&gt;&lt;author&gt;Beattie,A.&lt;/author&gt;&lt;/authors&gt;&lt;/contributors&gt;&lt;titles&gt;&lt;title&gt;Health and deprivation:  Inequality and the North&lt;/title&gt;&lt;/titles&gt;&lt;reprint-edition&gt;Not in File&lt;/reprint-edition&gt;&lt;dates&gt;&lt;year&gt;1988&lt;/year&gt;&lt;pub-dates&gt;&lt;date&gt;1988&lt;/date&gt;&lt;/pub-dates&gt;&lt;/dates&gt;&lt;pub-location&gt;Beckenham&lt;/pub-location&gt;&lt;publisher&gt;Croom Helm&lt;/publisher&gt;&lt;label&gt;6169&lt;/label&gt;&lt;urls&gt;&lt;/urls&gt;&lt;/record&gt;&lt;/Cite&gt;&lt;/EndNote&gt;</w:instrText>
      </w:r>
      <w:r w:rsidR="001E05D5" w:rsidRPr="00604413">
        <w:rPr>
          <w:rFonts w:ascii="Garamond" w:hAnsi="Garamond"/>
          <w:sz w:val="24"/>
          <w:szCs w:val="24"/>
        </w:rPr>
        <w:fldChar w:fldCharType="separate"/>
      </w:r>
      <w:r w:rsidR="001E05D5" w:rsidRPr="00303929">
        <w:rPr>
          <w:rFonts w:ascii="Garamond" w:hAnsi="Garamond"/>
          <w:noProof/>
          <w:sz w:val="24"/>
          <w:szCs w:val="24"/>
        </w:rPr>
        <w:t>(Townsend, Phillimore, &amp; Beattie, 1988)</w:t>
      </w:r>
      <w:r w:rsidR="001E05D5" w:rsidRPr="00604413">
        <w:rPr>
          <w:rFonts w:ascii="Garamond" w:hAnsi="Garamond"/>
          <w:sz w:val="24"/>
          <w:szCs w:val="24"/>
        </w:rPr>
        <w:fldChar w:fldCharType="end"/>
      </w:r>
      <w:r w:rsidRPr="00604413">
        <w:rPr>
          <w:rFonts w:ascii="Garamond" w:hAnsi="Garamond"/>
          <w:sz w:val="24"/>
          <w:szCs w:val="24"/>
        </w:rPr>
        <w:t>—based on census data on unemployment, car and house ownership, and overcrowding—of the participant’s postcode of residence.</w:t>
      </w:r>
    </w:p>
    <w:p w14:paraId="7EABE864" w14:textId="4CC0F60A" w:rsidR="00F7648C" w:rsidRPr="00D02817" w:rsidRDefault="000714E2" w:rsidP="00725556">
      <w:pPr>
        <w:spacing w:line="480" w:lineRule="auto"/>
        <w:rPr>
          <w:rFonts w:ascii="Garamond" w:hAnsi="Garamond"/>
          <w:i/>
          <w:sz w:val="24"/>
          <w:szCs w:val="24"/>
        </w:rPr>
      </w:pPr>
      <w:r w:rsidRPr="00604413">
        <w:rPr>
          <w:rFonts w:ascii="Garamond" w:hAnsi="Garamond"/>
          <w:i/>
          <w:sz w:val="24"/>
          <w:szCs w:val="24"/>
        </w:rPr>
        <w:t>Mortality</w:t>
      </w:r>
      <w:r w:rsidR="00E7147A" w:rsidRPr="00D02817">
        <w:rPr>
          <w:rFonts w:ascii="Garamond" w:hAnsi="Garamond"/>
          <w:i/>
          <w:sz w:val="24"/>
          <w:szCs w:val="24"/>
        </w:rPr>
        <w:t xml:space="preserve"> ascertainment</w:t>
      </w:r>
    </w:p>
    <w:p w14:paraId="23FF382B" w14:textId="000C2DC3" w:rsidR="000714E2" w:rsidRPr="00FB1B6B" w:rsidRDefault="00560F62" w:rsidP="00E431DC">
      <w:pPr>
        <w:spacing w:line="480" w:lineRule="auto"/>
        <w:ind w:firstLine="720"/>
        <w:rPr>
          <w:rFonts w:ascii="Garamond" w:hAnsi="Garamond"/>
          <w:sz w:val="24"/>
          <w:szCs w:val="24"/>
        </w:rPr>
      </w:pPr>
      <w:r w:rsidRPr="00D02817">
        <w:rPr>
          <w:rFonts w:ascii="Garamond" w:hAnsi="Garamond"/>
          <w:sz w:val="24"/>
          <w:szCs w:val="24"/>
        </w:rPr>
        <w:t>Death certificate data from the National Health Service Central Registry on primary and secondary cause</w:t>
      </w:r>
      <w:r w:rsidR="006A33F3" w:rsidRPr="00D02817">
        <w:rPr>
          <w:rFonts w:ascii="Garamond" w:hAnsi="Garamond"/>
          <w:sz w:val="24"/>
          <w:szCs w:val="24"/>
        </w:rPr>
        <w:t>s</w:t>
      </w:r>
      <w:r w:rsidRPr="00D02817">
        <w:rPr>
          <w:rFonts w:ascii="Garamond" w:hAnsi="Garamond"/>
          <w:sz w:val="24"/>
          <w:szCs w:val="24"/>
        </w:rPr>
        <w:t xml:space="preserve"> of death w</w:t>
      </w:r>
      <w:r w:rsidR="001A1312" w:rsidRPr="00D02817">
        <w:rPr>
          <w:rFonts w:ascii="Garamond" w:hAnsi="Garamond"/>
          <w:sz w:val="24"/>
          <w:szCs w:val="24"/>
        </w:rPr>
        <w:t>ere</w:t>
      </w:r>
      <w:r w:rsidRPr="009A01A5">
        <w:rPr>
          <w:rFonts w:ascii="Garamond" w:hAnsi="Garamond"/>
          <w:sz w:val="24"/>
          <w:szCs w:val="24"/>
        </w:rPr>
        <w:t xml:space="preserve"> available for deaths occurring up to June 12</w:t>
      </w:r>
      <w:r w:rsidRPr="009A01A5">
        <w:rPr>
          <w:rFonts w:ascii="Garamond" w:hAnsi="Garamond"/>
          <w:sz w:val="24"/>
          <w:szCs w:val="24"/>
          <w:vertAlign w:val="superscript"/>
        </w:rPr>
        <w:t>th</w:t>
      </w:r>
      <w:r w:rsidRPr="009A01A5">
        <w:rPr>
          <w:rFonts w:ascii="Garamond" w:hAnsi="Garamond"/>
          <w:sz w:val="24"/>
          <w:szCs w:val="24"/>
        </w:rPr>
        <w:t xml:space="preserve"> 2015. </w:t>
      </w:r>
      <w:r w:rsidR="00D00EA6" w:rsidRPr="006252AE">
        <w:rPr>
          <w:rFonts w:ascii="Garamond" w:hAnsi="Garamond"/>
          <w:sz w:val="24"/>
          <w:szCs w:val="24"/>
        </w:rPr>
        <w:t xml:space="preserve">For the current </w:t>
      </w:r>
      <w:r w:rsidR="00707663" w:rsidRPr="006252AE">
        <w:rPr>
          <w:rFonts w:ascii="Garamond" w:hAnsi="Garamond"/>
          <w:sz w:val="24"/>
          <w:szCs w:val="24"/>
        </w:rPr>
        <w:t>study</w:t>
      </w:r>
      <w:r w:rsidR="00D00EA6" w:rsidRPr="007C67D7">
        <w:rPr>
          <w:rFonts w:ascii="Garamond" w:hAnsi="Garamond"/>
          <w:sz w:val="24"/>
          <w:szCs w:val="24"/>
        </w:rPr>
        <w:t xml:space="preserve">, we examined </w:t>
      </w:r>
      <w:r w:rsidR="00E7147A" w:rsidRPr="007C67D7">
        <w:rPr>
          <w:rFonts w:ascii="Garamond" w:hAnsi="Garamond"/>
          <w:sz w:val="24"/>
          <w:szCs w:val="24"/>
        </w:rPr>
        <w:t>mortality</w:t>
      </w:r>
      <w:r w:rsidR="00D00EA6" w:rsidRPr="007C67D7">
        <w:rPr>
          <w:rFonts w:ascii="Garamond" w:hAnsi="Garamond"/>
          <w:sz w:val="24"/>
          <w:szCs w:val="24"/>
        </w:rPr>
        <w:t xml:space="preserve"> from all causes, cardiovascular disease (International Classification of Disease </w:t>
      </w:r>
      <w:r w:rsidR="00461C7F" w:rsidRPr="007C67D7">
        <w:rPr>
          <w:rFonts w:ascii="Garamond" w:hAnsi="Garamond"/>
          <w:sz w:val="24"/>
          <w:szCs w:val="24"/>
        </w:rPr>
        <w:t>10</w:t>
      </w:r>
      <w:r w:rsidR="00461C7F" w:rsidRPr="007C67D7">
        <w:rPr>
          <w:rFonts w:ascii="Garamond" w:hAnsi="Garamond"/>
          <w:sz w:val="24"/>
          <w:szCs w:val="24"/>
          <w:vertAlign w:val="superscript"/>
        </w:rPr>
        <w:t>th</w:t>
      </w:r>
      <w:r w:rsidR="00461C7F" w:rsidRPr="007C67D7">
        <w:rPr>
          <w:rFonts w:ascii="Garamond" w:hAnsi="Garamond"/>
          <w:sz w:val="24"/>
          <w:szCs w:val="24"/>
        </w:rPr>
        <w:t xml:space="preserve"> revision </w:t>
      </w:r>
      <w:r w:rsidR="00D00EA6" w:rsidRPr="007C67D7">
        <w:rPr>
          <w:rFonts w:ascii="Garamond" w:hAnsi="Garamond"/>
          <w:sz w:val="24"/>
          <w:szCs w:val="24"/>
        </w:rPr>
        <w:t>codes</w:t>
      </w:r>
      <w:r w:rsidR="001A1312" w:rsidRPr="007C67D7">
        <w:rPr>
          <w:rFonts w:ascii="Garamond" w:hAnsi="Garamond"/>
          <w:sz w:val="24"/>
          <w:szCs w:val="24"/>
        </w:rPr>
        <w:t xml:space="preserve"> I20</w:t>
      </w:r>
      <w:r w:rsidR="00461C7F" w:rsidRPr="007C67D7">
        <w:rPr>
          <w:rFonts w:ascii="Garamond" w:hAnsi="Garamond"/>
          <w:sz w:val="24"/>
          <w:szCs w:val="24"/>
        </w:rPr>
        <w:t>-5</w:t>
      </w:r>
      <w:r w:rsidR="001A1312" w:rsidRPr="007C67D7">
        <w:rPr>
          <w:rFonts w:ascii="Garamond" w:hAnsi="Garamond"/>
          <w:sz w:val="24"/>
          <w:szCs w:val="24"/>
        </w:rPr>
        <w:t>,</w:t>
      </w:r>
      <w:r w:rsidR="00D00EA6" w:rsidRPr="007C67D7">
        <w:rPr>
          <w:rFonts w:ascii="Garamond" w:hAnsi="Garamond"/>
          <w:sz w:val="24"/>
          <w:szCs w:val="24"/>
        </w:rPr>
        <w:t xml:space="preserve"> </w:t>
      </w:r>
      <w:r w:rsidR="001A1312" w:rsidRPr="007C67D7">
        <w:rPr>
          <w:rFonts w:ascii="Garamond" w:hAnsi="Garamond"/>
          <w:sz w:val="24"/>
          <w:szCs w:val="24"/>
        </w:rPr>
        <w:t>I50, I60</w:t>
      </w:r>
      <w:r w:rsidR="00461C7F" w:rsidRPr="007C67D7">
        <w:rPr>
          <w:rFonts w:ascii="Garamond" w:hAnsi="Garamond"/>
          <w:sz w:val="24"/>
          <w:szCs w:val="24"/>
        </w:rPr>
        <w:t>-</w:t>
      </w:r>
      <w:r w:rsidR="001A1312" w:rsidRPr="007C67D7">
        <w:rPr>
          <w:rFonts w:ascii="Garamond" w:hAnsi="Garamond"/>
          <w:sz w:val="24"/>
          <w:szCs w:val="24"/>
        </w:rPr>
        <w:t>70,</w:t>
      </w:r>
      <w:r w:rsidR="00461C7F" w:rsidRPr="007C67D7">
        <w:rPr>
          <w:rFonts w:ascii="Garamond" w:hAnsi="Garamond"/>
          <w:sz w:val="24"/>
          <w:szCs w:val="24"/>
        </w:rPr>
        <w:t xml:space="preserve"> I73, I74</w:t>
      </w:r>
      <w:r w:rsidR="00D00EA6" w:rsidRPr="007C67D7">
        <w:rPr>
          <w:rFonts w:ascii="Garamond" w:hAnsi="Garamond"/>
          <w:sz w:val="24"/>
          <w:szCs w:val="24"/>
        </w:rPr>
        <w:t>), cancer (codes</w:t>
      </w:r>
      <w:r w:rsidR="001A1312" w:rsidRPr="007C67D7">
        <w:rPr>
          <w:rFonts w:ascii="Garamond" w:hAnsi="Garamond"/>
          <w:sz w:val="24"/>
          <w:szCs w:val="24"/>
        </w:rPr>
        <w:t xml:space="preserve"> C00-C97)</w:t>
      </w:r>
      <w:r w:rsidR="00D00EA6" w:rsidRPr="007C67D7">
        <w:rPr>
          <w:rFonts w:ascii="Garamond" w:hAnsi="Garamond"/>
          <w:sz w:val="24"/>
          <w:szCs w:val="24"/>
        </w:rPr>
        <w:t>, respiratory disease</w:t>
      </w:r>
      <w:r w:rsidR="001A1312" w:rsidRPr="007C67D7">
        <w:rPr>
          <w:rFonts w:ascii="Garamond" w:hAnsi="Garamond"/>
          <w:sz w:val="24"/>
          <w:szCs w:val="24"/>
        </w:rPr>
        <w:t xml:space="preserve"> (codes J00-J99)</w:t>
      </w:r>
      <w:r w:rsidR="00D00EA6" w:rsidRPr="007C67D7">
        <w:rPr>
          <w:rFonts w:ascii="Garamond" w:hAnsi="Garamond"/>
          <w:sz w:val="24"/>
          <w:szCs w:val="24"/>
        </w:rPr>
        <w:t>, and external causes</w:t>
      </w:r>
      <w:r w:rsidR="001A1312" w:rsidRPr="007C67D7">
        <w:rPr>
          <w:rFonts w:ascii="Garamond" w:hAnsi="Garamond"/>
          <w:sz w:val="24"/>
          <w:szCs w:val="24"/>
        </w:rPr>
        <w:t xml:space="preserve"> (codes V01–Y</w:t>
      </w:r>
      <w:r w:rsidR="00F86E55" w:rsidRPr="007C67D7">
        <w:rPr>
          <w:rFonts w:ascii="Garamond" w:hAnsi="Garamond"/>
          <w:sz w:val="24"/>
          <w:szCs w:val="24"/>
        </w:rPr>
        <w:t>99</w:t>
      </w:r>
      <w:r w:rsidR="001A1312" w:rsidRPr="007C67D7">
        <w:rPr>
          <w:rFonts w:ascii="Garamond" w:hAnsi="Garamond"/>
          <w:sz w:val="24"/>
          <w:szCs w:val="24"/>
        </w:rPr>
        <w:t>)</w:t>
      </w:r>
      <w:r w:rsidR="00D00EA6" w:rsidRPr="007C67D7">
        <w:rPr>
          <w:rFonts w:ascii="Garamond" w:hAnsi="Garamond"/>
          <w:sz w:val="24"/>
          <w:szCs w:val="24"/>
        </w:rPr>
        <w:t>.</w:t>
      </w:r>
      <w:r w:rsidR="00461C7F" w:rsidRPr="007C67D7">
        <w:rPr>
          <w:rFonts w:ascii="Garamond" w:hAnsi="Garamond"/>
          <w:sz w:val="24"/>
          <w:szCs w:val="24"/>
        </w:rPr>
        <w:t xml:space="preserve">  Any mention of these causes on the death certificate was counted as death from that cause.</w:t>
      </w:r>
      <w:r w:rsidR="003C1D06" w:rsidRPr="007C67D7">
        <w:rPr>
          <w:rFonts w:ascii="Garamond" w:hAnsi="Garamond"/>
          <w:sz w:val="24"/>
          <w:szCs w:val="24"/>
        </w:rPr>
        <w:t xml:space="preserve"> The mean follow-up time was 6.25 years. </w:t>
      </w:r>
    </w:p>
    <w:p w14:paraId="1028F496" w14:textId="77777777" w:rsidR="000B4122" w:rsidRPr="00FB1B6B" w:rsidRDefault="000B4122">
      <w:pPr>
        <w:rPr>
          <w:rFonts w:ascii="Garamond" w:hAnsi="Garamond"/>
          <w:b/>
          <w:sz w:val="24"/>
          <w:szCs w:val="24"/>
        </w:rPr>
      </w:pPr>
      <w:r w:rsidRPr="00FB1B6B">
        <w:rPr>
          <w:rFonts w:ascii="Garamond" w:hAnsi="Garamond"/>
          <w:b/>
          <w:sz w:val="24"/>
          <w:szCs w:val="24"/>
        </w:rPr>
        <w:t>Statistical analysis</w:t>
      </w:r>
    </w:p>
    <w:p w14:paraId="434C01B4" w14:textId="36A6FD70" w:rsidR="008E537D" w:rsidRPr="00604413" w:rsidRDefault="000B4122" w:rsidP="007C67D7">
      <w:pPr>
        <w:spacing w:line="480" w:lineRule="auto"/>
        <w:ind w:firstLine="720"/>
        <w:rPr>
          <w:rFonts w:ascii="Garamond" w:hAnsi="Garamond"/>
          <w:sz w:val="24"/>
          <w:szCs w:val="24"/>
        </w:rPr>
      </w:pPr>
      <w:r w:rsidRPr="00FB1B6B">
        <w:rPr>
          <w:rFonts w:ascii="Garamond" w:hAnsi="Garamond"/>
          <w:sz w:val="24"/>
          <w:szCs w:val="24"/>
        </w:rPr>
        <w:t xml:space="preserve">Having checked that the proportional hazards assumption was met, we used Cox proportional hazards </w:t>
      </w:r>
      <w:r w:rsidR="002100C5">
        <w:rPr>
          <w:rFonts w:ascii="Garamond" w:hAnsi="Garamond"/>
          <w:sz w:val="24"/>
          <w:szCs w:val="24"/>
        </w:rPr>
        <w:t>regressions</w:t>
      </w:r>
      <w:r w:rsidR="002100C5" w:rsidRPr="00FB1B6B">
        <w:rPr>
          <w:rFonts w:ascii="Garamond" w:hAnsi="Garamond"/>
          <w:sz w:val="24"/>
          <w:szCs w:val="24"/>
        </w:rPr>
        <w:t xml:space="preserve"> </w:t>
      </w:r>
      <w:r w:rsidRPr="00FB1B6B">
        <w:rPr>
          <w:rFonts w:ascii="Garamond" w:hAnsi="Garamond"/>
          <w:sz w:val="24"/>
          <w:szCs w:val="24"/>
        </w:rPr>
        <w:t xml:space="preserve">to examine all-cause and cause-specific mortality according to </w:t>
      </w:r>
      <w:r w:rsidR="00134386" w:rsidRPr="00FB1B6B">
        <w:rPr>
          <w:rFonts w:ascii="Garamond" w:hAnsi="Garamond"/>
          <w:sz w:val="24"/>
          <w:szCs w:val="24"/>
        </w:rPr>
        <w:t xml:space="preserve">a standard deviation </w:t>
      </w:r>
      <w:r w:rsidR="00223775" w:rsidRPr="00FB1B6B">
        <w:rPr>
          <w:rFonts w:ascii="Garamond" w:hAnsi="Garamond"/>
          <w:sz w:val="24"/>
          <w:szCs w:val="24"/>
        </w:rPr>
        <w:t xml:space="preserve">(SD) </w:t>
      </w:r>
      <w:r w:rsidR="00134386" w:rsidRPr="00FB1B6B">
        <w:rPr>
          <w:rFonts w:ascii="Garamond" w:hAnsi="Garamond"/>
          <w:sz w:val="24"/>
          <w:szCs w:val="24"/>
        </w:rPr>
        <w:t xml:space="preserve">increment in </w:t>
      </w:r>
      <w:r w:rsidR="0088111C">
        <w:rPr>
          <w:rFonts w:ascii="Garamond" w:hAnsi="Garamond"/>
          <w:sz w:val="24"/>
          <w:szCs w:val="24"/>
        </w:rPr>
        <w:t>Neuroticism</w:t>
      </w:r>
      <w:r w:rsidR="00207530" w:rsidRPr="00FB1B6B">
        <w:rPr>
          <w:rFonts w:ascii="Garamond" w:hAnsi="Garamond"/>
          <w:sz w:val="24"/>
          <w:szCs w:val="24"/>
        </w:rPr>
        <w:t xml:space="preserve">.  </w:t>
      </w:r>
      <w:r w:rsidR="00383494" w:rsidRPr="00FB1B6B">
        <w:rPr>
          <w:rFonts w:ascii="Garamond" w:hAnsi="Garamond"/>
          <w:sz w:val="24"/>
          <w:szCs w:val="24"/>
        </w:rPr>
        <w:t>Survival time in days was calculated from date of attendance at the Assessment Centr</w:t>
      </w:r>
      <w:r w:rsidR="00155BB8" w:rsidRPr="00FB1B6B">
        <w:rPr>
          <w:rFonts w:ascii="Garamond" w:hAnsi="Garamond"/>
          <w:sz w:val="24"/>
          <w:szCs w:val="24"/>
        </w:rPr>
        <w:t>e</w:t>
      </w:r>
      <w:r w:rsidR="00383494" w:rsidRPr="00FB1B6B">
        <w:rPr>
          <w:rFonts w:ascii="Garamond" w:hAnsi="Garamond"/>
          <w:sz w:val="24"/>
          <w:szCs w:val="24"/>
        </w:rPr>
        <w:t xml:space="preserve"> to date of death or June 12</w:t>
      </w:r>
      <w:r w:rsidR="00383494" w:rsidRPr="00FB1B6B">
        <w:rPr>
          <w:rFonts w:ascii="Garamond" w:hAnsi="Garamond"/>
          <w:sz w:val="24"/>
          <w:szCs w:val="24"/>
          <w:vertAlign w:val="superscript"/>
        </w:rPr>
        <w:t>th</w:t>
      </w:r>
      <w:r w:rsidR="00383494" w:rsidRPr="00FB1B6B">
        <w:rPr>
          <w:rFonts w:ascii="Garamond" w:hAnsi="Garamond"/>
          <w:sz w:val="24"/>
          <w:szCs w:val="24"/>
        </w:rPr>
        <w:t xml:space="preserve"> 2015, whichever occurred first. W</w:t>
      </w:r>
      <w:r w:rsidR="00207530" w:rsidRPr="00FB1B6B">
        <w:rPr>
          <w:rFonts w:ascii="Garamond" w:hAnsi="Garamond"/>
          <w:sz w:val="24"/>
          <w:szCs w:val="24"/>
        </w:rPr>
        <w:t>e</w:t>
      </w:r>
      <w:r w:rsidR="00383494" w:rsidRPr="00FB1B6B">
        <w:rPr>
          <w:rFonts w:ascii="Garamond" w:hAnsi="Garamond"/>
          <w:sz w:val="24"/>
          <w:szCs w:val="24"/>
        </w:rPr>
        <w:t xml:space="preserve"> first</w:t>
      </w:r>
      <w:r w:rsidR="00207530" w:rsidRPr="00FB1B6B">
        <w:rPr>
          <w:rFonts w:ascii="Garamond" w:hAnsi="Garamond"/>
          <w:sz w:val="24"/>
          <w:szCs w:val="24"/>
        </w:rPr>
        <w:t xml:space="preserve"> examined associations between </w:t>
      </w:r>
      <w:r w:rsidR="0088111C">
        <w:rPr>
          <w:rFonts w:ascii="Garamond" w:hAnsi="Garamond"/>
          <w:sz w:val="24"/>
          <w:szCs w:val="24"/>
        </w:rPr>
        <w:t>Neuroticism</w:t>
      </w:r>
      <w:r w:rsidR="008E537D" w:rsidRPr="00FB1B6B">
        <w:rPr>
          <w:rFonts w:ascii="Garamond" w:hAnsi="Garamond"/>
          <w:sz w:val="24"/>
          <w:szCs w:val="24"/>
        </w:rPr>
        <w:t xml:space="preserve"> </w:t>
      </w:r>
      <w:r w:rsidR="00207530" w:rsidRPr="00FB1B6B">
        <w:rPr>
          <w:rFonts w:ascii="Garamond" w:hAnsi="Garamond"/>
          <w:sz w:val="24"/>
          <w:szCs w:val="24"/>
        </w:rPr>
        <w:t xml:space="preserve">and all-cause and cause-specific mortality with adjustments </w:t>
      </w:r>
      <w:r w:rsidR="004F15D2" w:rsidRPr="00FB1B6B">
        <w:rPr>
          <w:rFonts w:ascii="Garamond" w:hAnsi="Garamond"/>
          <w:sz w:val="24"/>
          <w:szCs w:val="24"/>
        </w:rPr>
        <w:t xml:space="preserve">initially </w:t>
      </w:r>
      <w:r w:rsidR="00207530" w:rsidRPr="00FB1B6B">
        <w:rPr>
          <w:rFonts w:ascii="Garamond" w:hAnsi="Garamond"/>
          <w:sz w:val="24"/>
          <w:szCs w:val="24"/>
        </w:rPr>
        <w:t>for age</w:t>
      </w:r>
      <w:r w:rsidR="00146133" w:rsidRPr="00FB1B6B">
        <w:rPr>
          <w:rFonts w:ascii="Garamond" w:hAnsi="Garamond"/>
          <w:sz w:val="24"/>
          <w:szCs w:val="24"/>
        </w:rPr>
        <w:t xml:space="preserve"> and</w:t>
      </w:r>
      <w:r w:rsidR="00207530" w:rsidRPr="00FB1B6B">
        <w:rPr>
          <w:rFonts w:ascii="Garamond" w:hAnsi="Garamond"/>
          <w:sz w:val="24"/>
          <w:szCs w:val="24"/>
        </w:rPr>
        <w:t xml:space="preserve"> sex</w:t>
      </w:r>
      <w:r w:rsidR="00207530" w:rsidRPr="007C67D7">
        <w:rPr>
          <w:rFonts w:ascii="Garamond" w:hAnsi="Garamond"/>
          <w:sz w:val="24"/>
          <w:szCs w:val="24"/>
        </w:rPr>
        <w:t xml:space="preserve">, </w:t>
      </w:r>
      <w:r w:rsidR="004F15D2" w:rsidRPr="007C67D7">
        <w:rPr>
          <w:rFonts w:ascii="Garamond" w:hAnsi="Garamond"/>
          <w:sz w:val="24"/>
          <w:szCs w:val="24"/>
        </w:rPr>
        <w:t xml:space="preserve">then with further adjustment for </w:t>
      </w:r>
      <w:r w:rsidR="00E05634" w:rsidRPr="007C67D7">
        <w:rPr>
          <w:rFonts w:ascii="Garamond" w:hAnsi="Garamond"/>
          <w:sz w:val="24"/>
          <w:szCs w:val="24"/>
        </w:rPr>
        <w:t xml:space="preserve">health behaviors, physical attributes, markers of socioeconomic position, reaction time and existing illness, </w:t>
      </w:r>
      <w:r w:rsidR="00207530" w:rsidRPr="007C67D7">
        <w:rPr>
          <w:rFonts w:ascii="Garamond" w:hAnsi="Garamond"/>
          <w:sz w:val="24"/>
          <w:szCs w:val="24"/>
        </w:rPr>
        <w:t xml:space="preserve">and finally </w:t>
      </w:r>
      <w:r w:rsidR="005A284F" w:rsidRPr="007C67D7">
        <w:rPr>
          <w:rFonts w:ascii="Garamond" w:hAnsi="Garamond"/>
          <w:sz w:val="24"/>
          <w:szCs w:val="24"/>
        </w:rPr>
        <w:t xml:space="preserve">with adjustment </w:t>
      </w:r>
      <w:r w:rsidR="00207530" w:rsidRPr="007C67D7">
        <w:rPr>
          <w:rFonts w:ascii="Garamond" w:hAnsi="Garamond"/>
          <w:sz w:val="24"/>
          <w:szCs w:val="24"/>
        </w:rPr>
        <w:t xml:space="preserve">for self-rated health.  </w:t>
      </w:r>
      <w:r w:rsidR="00E85742" w:rsidRPr="007C67D7">
        <w:rPr>
          <w:rFonts w:ascii="Garamond" w:hAnsi="Garamond"/>
          <w:sz w:val="24"/>
          <w:szCs w:val="24"/>
        </w:rPr>
        <w:t xml:space="preserve"> </w:t>
      </w:r>
      <w:r w:rsidR="00FE676B" w:rsidRPr="007C67D7">
        <w:rPr>
          <w:rFonts w:ascii="Garamond" w:hAnsi="Garamond"/>
          <w:sz w:val="24"/>
          <w:szCs w:val="24"/>
        </w:rPr>
        <w:t xml:space="preserve">We estimated the impact on </w:t>
      </w:r>
      <w:r w:rsidR="00FE676B" w:rsidRPr="007C67D7">
        <w:rPr>
          <w:rFonts w:ascii="Garamond" w:hAnsi="Garamond"/>
          <w:sz w:val="24"/>
          <w:szCs w:val="24"/>
        </w:rPr>
        <w:lastRenderedPageBreak/>
        <w:t xml:space="preserve">the hazard ratio (HR) of adjusting for individual covariates using </w:t>
      </w:r>
      <w:r w:rsidR="005079CD">
        <w:rPr>
          <w:rFonts w:ascii="Garamond" w:hAnsi="Garamond"/>
          <w:sz w:val="24"/>
          <w:szCs w:val="24"/>
        </w:rPr>
        <w:t xml:space="preserve">the </w:t>
      </w:r>
      <w:r w:rsidR="00C4152B">
        <w:rPr>
          <w:rFonts w:ascii="Garamond" w:hAnsi="Garamond"/>
          <w:sz w:val="24"/>
          <w:szCs w:val="24"/>
        </w:rPr>
        <w:t xml:space="preserve">following </w:t>
      </w:r>
      <w:r w:rsidR="00FE676B" w:rsidRPr="007C67D7">
        <w:rPr>
          <w:rFonts w:ascii="Garamond" w:hAnsi="Garamond"/>
          <w:sz w:val="24"/>
          <w:szCs w:val="24"/>
        </w:rPr>
        <w:t xml:space="preserve">formula </w:t>
      </w:r>
      <w:r w:rsidR="007C67D7">
        <w:rPr>
          <w:rFonts w:ascii="Garamond" w:hAnsi="Garamond"/>
          <w:sz w:val="24"/>
          <w:szCs w:val="24"/>
        </w:rPr>
        <w:t xml:space="preserve">described by </w:t>
      </w:r>
      <w:r w:rsidR="00FE676B" w:rsidRPr="00604413">
        <w:rPr>
          <w:rFonts w:ascii="Garamond" w:hAnsi="Garamond"/>
          <w:sz w:val="24"/>
          <w:szCs w:val="24"/>
        </w:rPr>
        <w:fldChar w:fldCharType="begin">
          <w:fldData xml:space="preserve">PEVuZE5vdGU+PENpdGUgQXV0aG9yWWVhcj0iMSI+PEF1dGhvcj5CYXR0eTwvQXV0aG9yPjxZZWFy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</w:fldData>
        </w:fldChar>
      </w:r>
      <w:r w:rsidR="00806C46">
        <w:rPr>
          <w:rFonts w:ascii="Garamond" w:hAnsi="Garamond"/>
          <w:sz w:val="24"/>
          <w:szCs w:val="24"/>
        </w:rPr>
        <w:instrText xml:space="preserve"> ADDIN EN.CITE </w:instrText>
      </w:r>
      <w:r w:rsidR="00806C46">
        <w:rPr>
          <w:rFonts w:ascii="Garamond" w:hAnsi="Garamond"/>
          <w:sz w:val="24"/>
          <w:szCs w:val="24"/>
        </w:rPr>
        <w:fldChar w:fldCharType="begin">
          <w:fldData xml:space="preserve">PEVuZE5vdGU+PENpdGUgQXV0aG9yWWVhcj0iMSI+PEF1dGhvcj5CYXR0eTwvQXV0aG9yPjxZZWFy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</w:fldData>
        </w:fldChar>
      </w:r>
      <w:r w:rsidR="00806C46">
        <w:rPr>
          <w:rFonts w:ascii="Garamond" w:hAnsi="Garamond"/>
          <w:sz w:val="24"/>
          <w:szCs w:val="24"/>
        </w:rPr>
        <w:instrText xml:space="preserve"> ADDIN EN.CITE.DATA </w:instrText>
      </w:r>
      <w:r w:rsidR="00806C46">
        <w:rPr>
          <w:rFonts w:ascii="Garamond" w:hAnsi="Garamond"/>
          <w:sz w:val="24"/>
          <w:szCs w:val="24"/>
        </w:rPr>
      </w:r>
      <w:r w:rsidR="00806C46">
        <w:rPr>
          <w:rFonts w:ascii="Garamond" w:hAnsi="Garamond"/>
          <w:sz w:val="24"/>
          <w:szCs w:val="24"/>
        </w:rPr>
        <w:fldChar w:fldCharType="end"/>
      </w:r>
      <w:r w:rsidR="00FE676B" w:rsidRPr="00604413">
        <w:rPr>
          <w:rFonts w:ascii="Garamond" w:hAnsi="Garamond"/>
          <w:sz w:val="24"/>
          <w:szCs w:val="24"/>
        </w:rPr>
      </w:r>
      <w:r w:rsidR="00FE676B" w:rsidRPr="00604413">
        <w:rPr>
          <w:rFonts w:ascii="Garamond" w:hAnsi="Garamond"/>
          <w:sz w:val="24"/>
          <w:szCs w:val="24"/>
        </w:rPr>
        <w:fldChar w:fldCharType="separate"/>
      </w:r>
      <w:r w:rsidR="007C67D7">
        <w:rPr>
          <w:rFonts w:ascii="Garamond" w:hAnsi="Garamond"/>
          <w:noProof/>
          <w:sz w:val="24"/>
          <w:szCs w:val="24"/>
        </w:rPr>
        <w:t>Batty, Der, Macintyre, and Deary (2006)</w:t>
      </w:r>
      <w:r w:rsidR="00FE676B" w:rsidRPr="00604413">
        <w:rPr>
          <w:rFonts w:ascii="Garamond" w:hAnsi="Garamond"/>
          <w:sz w:val="24"/>
          <w:szCs w:val="24"/>
        </w:rPr>
        <w:fldChar w:fldCharType="end"/>
      </w:r>
      <w:r w:rsidR="00FE676B" w:rsidRPr="00604413">
        <w:rPr>
          <w:rFonts w:ascii="Garamond" w:hAnsi="Garamond"/>
          <w:sz w:val="24"/>
          <w:szCs w:val="24"/>
        </w:rPr>
        <w:t>:</w:t>
      </w:r>
      <w:r w:rsidR="00FE676B" w:rsidRPr="00FB1B6B">
        <w:rPr>
          <w:rFonts w:ascii="Garamond" w:hAnsi="Garamond"/>
          <w:sz w:val="24"/>
          <w:szCs w:val="24"/>
        </w:rPr>
        <w:fldChar w:fldCharType="begin">
          <w:fldData xml:space="preserve">PFJlZm1hbj48Q2l0ZT48QXV0aG9yPkJhdHR5PC9BdXRob3I+PFllYXI+MjAwNjwvWWVhcj48UmVj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</w:fldData>
        </w:fldChar>
      </w:r>
      <w:r w:rsidR="00FE676B" w:rsidRPr="00FB1B6B">
        <w:rPr>
          <w:rFonts w:ascii="Garamond" w:hAnsi="Garamond"/>
          <w:sz w:val="24"/>
          <w:szCs w:val="24"/>
        </w:rPr>
        <w:instrText xml:space="preserve"> ADDIN REFMGR.CITE </w:instrText>
      </w:r>
      <w:r w:rsidR="00FE676B" w:rsidRPr="00FB1B6B">
        <w:rPr>
          <w:rFonts w:ascii="Garamond" w:hAnsi="Garamond"/>
          <w:sz w:val="24"/>
          <w:szCs w:val="24"/>
        </w:rPr>
        <w:fldChar w:fldCharType="begin">
          <w:fldData xml:space="preserve">PFJlZm1hbj48Q2l0ZT48QXV0aG9yPkJhdHR5PC9BdXRob3I+PFllYXI+MjAwNjwvWWVhcj48UmVj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</w:fldData>
        </w:fldChar>
      </w:r>
      <w:r w:rsidR="00FE676B" w:rsidRPr="00FB1B6B">
        <w:rPr>
          <w:rFonts w:ascii="Garamond" w:hAnsi="Garamond"/>
          <w:sz w:val="24"/>
          <w:szCs w:val="24"/>
        </w:rPr>
        <w:instrText xml:space="preserve"> ADDIN EN.CITE.DATA </w:instrText>
      </w:r>
      <w:r w:rsidR="00FE676B" w:rsidRPr="00FB1B6B">
        <w:rPr>
          <w:rFonts w:ascii="Garamond" w:hAnsi="Garamond"/>
          <w:sz w:val="24"/>
          <w:szCs w:val="24"/>
        </w:rPr>
      </w:r>
      <w:r w:rsidR="00FE676B" w:rsidRPr="00FB1B6B">
        <w:rPr>
          <w:rFonts w:ascii="Garamond" w:hAnsi="Garamond"/>
          <w:sz w:val="24"/>
          <w:szCs w:val="24"/>
        </w:rPr>
        <w:fldChar w:fldCharType="end"/>
      </w:r>
      <w:r w:rsidR="00FE676B" w:rsidRPr="00FB1B6B">
        <w:rPr>
          <w:rFonts w:ascii="Garamond" w:hAnsi="Garamond"/>
          <w:sz w:val="24"/>
          <w:szCs w:val="24"/>
        </w:rPr>
      </w:r>
      <w:r w:rsidR="00FE676B" w:rsidRPr="00FB1B6B">
        <w:rPr>
          <w:rFonts w:ascii="Garamond" w:hAnsi="Garamond"/>
          <w:sz w:val="24"/>
          <w:szCs w:val="24"/>
        </w:rPr>
        <w:fldChar w:fldCharType="end"/>
      </w:r>
      <w:r w:rsidR="00FE676B" w:rsidRPr="00604413">
        <w:rPr>
          <w:rFonts w:ascii="Garamond" w:hAnsi="Garamond"/>
          <w:sz w:val="24"/>
          <w:szCs w:val="24"/>
        </w:rPr>
        <w:t xml:space="preserve"> </w:t>
      </w:r>
    </w:p>
    <w:p w14:paraId="295DD286" w14:textId="6D99C51B" w:rsidR="00FE676B" w:rsidRPr="00D02817" w:rsidRDefault="008E537D" w:rsidP="008E537D">
      <w:pPr>
        <w:spacing w:line="480" w:lineRule="auto"/>
        <w:rPr>
          <w:rFonts w:ascii="Garamond" w:hAnsi="Garamond"/>
          <w:iCs/>
          <w:sz w:val="24"/>
          <w:szCs w:val="24"/>
        </w:rPr>
      </w:pPr>
      <w:r w:rsidRPr="00604413">
        <w:rPr>
          <w:rFonts w:ascii="Garamond" w:hAnsi="Garamond"/>
          <w:sz w:val="24"/>
          <w:szCs w:val="24"/>
        </w:rPr>
        <w:t xml:space="preserve">(1) </w:t>
      </w:r>
      <w:r w:rsidR="00F6556A" w:rsidRPr="00604413">
        <w:rPr>
          <w:rFonts w:ascii="Garamond" w:hAnsi="Garamond"/>
          <w:sz w:val="24"/>
          <w:szCs w:val="24"/>
        </w:rPr>
        <w:tab/>
      </w:r>
      <w:r w:rsidR="00FE676B" w:rsidRPr="00604413">
        <w:rPr>
          <w:rFonts w:ascii="Garamond" w:hAnsi="Garamond"/>
          <w:sz w:val="24"/>
          <w:szCs w:val="24"/>
        </w:rPr>
        <w:t>([HR</w:t>
      </w:r>
      <w:r w:rsidR="00FE676B" w:rsidRPr="00604413">
        <w:rPr>
          <w:rFonts w:ascii="Garamond" w:hAnsi="Garamond"/>
          <w:sz w:val="24"/>
          <w:szCs w:val="24"/>
          <w:vertAlign w:val="subscript"/>
        </w:rPr>
        <w:t>age &amp; sex</w:t>
      </w:r>
      <w:r w:rsidR="00FE676B" w:rsidRPr="00C3201B">
        <w:rPr>
          <w:rFonts w:ascii="Garamond" w:hAnsi="Garamond"/>
          <w:sz w:val="24"/>
          <w:szCs w:val="24"/>
          <w:vertAlign w:val="subscript"/>
        </w:rPr>
        <w:t xml:space="preserve"> </w:t>
      </w:r>
      <w:r w:rsidRPr="00C3201B">
        <w:rPr>
          <w:rFonts w:ascii="Garamond" w:hAnsi="Garamond"/>
          <w:sz w:val="24"/>
          <w:szCs w:val="24"/>
          <w:vertAlign w:val="subscript"/>
        </w:rPr>
        <w:t>adjusted</w:t>
      </w:r>
      <w:r w:rsidRPr="00D02817">
        <w:rPr>
          <w:rFonts w:ascii="Garamond" w:hAnsi="Garamond"/>
          <w:sz w:val="24"/>
          <w:szCs w:val="24"/>
        </w:rPr>
        <w:t xml:space="preserve"> </w:t>
      </w:r>
      <w:r w:rsidR="00FE676B" w:rsidRPr="00D02817">
        <w:rPr>
          <w:rFonts w:ascii="Garamond" w:hAnsi="Garamond"/>
          <w:sz w:val="24"/>
          <w:szCs w:val="24"/>
        </w:rPr>
        <w:t>– 1] – [HR</w:t>
      </w:r>
      <w:r w:rsidR="00FE676B" w:rsidRPr="00D02817">
        <w:rPr>
          <w:rFonts w:ascii="Garamond" w:hAnsi="Garamond"/>
          <w:sz w:val="24"/>
          <w:szCs w:val="24"/>
          <w:vertAlign w:val="subscript"/>
        </w:rPr>
        <w:t xml:space="preserve"> age, sex</w:t>
      </w:r>
      <w:r w:rsidRPr="00D02817">
        <w:rPr>
          <w:rFonts w:ascii="Garamond" w:hAnsi="Garamond"/>
          <w:sz w:val="24"/>
          <w:szCs w:val="24"/>
          <w:vertAlign w:val="subscript"/>
        </w:rPr>
        <w:t>, &amp;</w:t>
      </w:r>
      <w:r w:rsidR="00FE676B" w:rsidRPr="009A01A5">
        <w:rPr>
          <w:rFonts w:ascii="Garamond" w:hAnsi="Garamond"/>
          <w:sz w:val="24"/>
          <w:szCs w:val="24"/>
          <w:vertAlign w:val="subscript"/>
        </w:rPr>
        <w:t xml:space="preserve"> covariate</w:t>
      </w:r>
      <w:r w:rsidRPr="009A01A5">
        <w:rPr>
          <w:rFonts w:ascii="Garamond" w:hAnsi="Garamond"/>
          <w:sz w:val="24"/>
          <w:szCs w:val="24"/>
          <w:vertAlign w:val="subscript"/>
        </w:rPr>
        <w:t xml:space="preserve"> </w:t>
      </w:r>
      <w:r w:rsidRPr="00C3201B">
        <w:rPr>
          <w:rFonts w:ascii="Garamond" w:hAnsi="Garamond"/>
          <w:sz w:val="24"/>
          <w:szCs w:val="24"/>
          <w:vertAlign w:val="subscript"/>
        </w:rPr>
        <w:t>adjusted</w:t>
      </w:r>
      <w:r w:rsidR="00FE676B" w:rsidRPr="00604413">
        <w:rPr>
          <w:rFonts w:ascii="Garamond" w:hAnsi="Garamond"/>
          <w:sz w:val="24"/>
          <w:szCs w:val="24"/>
        </w:rPr>
        <w:t xml:space="preserve"> – 1]</w:t>
      </w:r>
      <w:r w:rsidRPr="00604413">
        <w:rPr>
          <w:rFonts w:ascii="Garamond" w:hAnsi="Garamond"/>
          <w:sz w:val="24"/>
          <w:szCs w:val="24"/>
        </w:rPr>
        <w:t xml:space="preserve"> </w:t>
      </w:r>
      <w:r w:rsidR="00FE676B" w:rsidRPr="00604413">
        <w:rPr>
          <w:rFonts w:ascii="Garamond" w:hAnsi="Garamond"/>
          <w:sz w:val="24"/>
          <w:szCs w:val="24"/>
        </w:rPr>
        <w:t>/</w:t>
      </w:r>
      <w:r w:rsidRPr="00604413">
        <w:rPr>
          <w:rFonts w:ascii="Garamond" w:hAnsi="Garamond"/>
          <w:sz w:val="24"/>
          <w:szCs w:val="24"/>
        </w:rPr>
        <w:t xml:space="preserve"> </w:t>
      </w:r>
      <w:r w:rsidR="00FE676B" w:rsidRPr="00604413">
        <w:rPr>
          <w:rFonts w:ascii="Garamond" w:hAnsi="Garamond"/>
          <w:sz w:val="24"/>
          <w:szCs w:val="24"/>
        </w:rPr>
        <w:t>[HR</w:t>
      </w:r>
      <w:r w:rsidR="00FE676B" w:rsidRPr="00604413">
        <w:rPr>
          <w:rFonts w:ascii="Garamond" w:hAnsi="Garamond"/>
          <w:sz w:val="24"/>
          <w:szCs w:val="24"/>
          <w:vertAlign w:val="subscript"/>
        </w:rPr>
        <w:t>age &amp; sex</w:t>
      </w:r>
      <w:r w:rsidRPr="00D02817">
        <w:rPr>
          <w:rFonts w:ascii="Garamond" w:hAnsi="Garamond"/>
          <w:sz w:val="24"/>
          <w:szCs w:val="24"/>
          <w:vertAlign w:val="subscript"/>
        </w:rPr>
        <w:t xml:space="preserve"> adjusted</w:t>
      </w:r>
      <w:r w:rsidR="00FE676B" w:rsidRPr="00D02817">
        <w:rPr>
          <w:rFonts w:ascii="Garamond" w:hAnsi="Garamond"/>
          <w:sz w:val="24"/>
          <w:szCs w:val="24"/>
        </w:rPr>
        <w:t xml:space="preserve"> – 1]) × 100.</w:t>
      </w:r>
    </w:p>
    <w:p w14:paraId="5FA61E8B" w14:textId="5987C661" w:rsidR="008E537D" w:rsidRPr="009A01A5" w:rsidRDefault="00E85742" w:rsidP="003002AB">
      <w:pPr>
        <w:spacing w:line="480" w:lineRule="auto"/>
        <w:ind w:firstLine="720"/>
        <w:rPr>
          <w:rFonts w:ascii="Garamond" w:hAnsi="Garamond"/>
          <w:sz w:val="24"/>
          <w:szCs w:val="24"/>
        </w:rPr>
      </w:pPr>
      <w:r w:rsidRPr="00D02817">
        <w:rPr>
          <w:rFonts w:ascii="Garamond" w:hAnsi="Garamond"/>
          <w:sz w:val="24"/>
          <w:szCs w:val="24"/>
        </w:rPr>
        <w:t xml:space="preserve">We then examined whether relationships between </w:t>
      </w:r>
      <w:r w:rsidR="0088111C">
        <w:rPr>
          <w:rFonts w:ascii="Garamond" w:hAnsi="Garamond"/>
          <w:sz w:val="24"/>
          <w:szCs w:val="24"/>
        </w:rPr>
        <w:t>Neuroticism</w:t>
      </w:r>
      <w:r w:rsidRPr="00D02817">
        <w:rPr>
          <w:rFonts w:ascii="Garamond" w:hAnsi="Garamond"/>
          <w:sz w:val="24"/>
          <w:szCs w:val="24"/>
        </w:rPr>
        <w:t xml:space="preserve"> and all-cause and cause-specific mortality were moderated by levels of self-rated health by </w:t>
      </w:r>
      <w:r w:rsidR="0069626F" w:rsidRPr="00D02817">
        <w:rPr>
          <w:rFonts w:ascii="Garamond" w:hAnsi="Garamond"/>
          <w:sz w:val="24"/>
          <w:szCs w:val="24"/>
        </w:rPr>
        <w:t>including</w:t>
      </w:r>
      <w:r w:rsidR="00F4415E" w:rsidRPr="00D02817">
        <w:rPr>
          <w:rFonts w:ascii="Garamond" w:hAnsi="Garamond"/>
          <w:sz w:val="24"/>
          <w:szCs w:val="24"/>
        </w:rPr>
        <w:t xml:space="preserve"> interaction terms </w:t>
      </w:r>
      <w:r w:rsidR="0069626F" w:rsidRPr="00D02817">
        <w:rPr>
          <w:rFonts w:ascii="Garamond" w:hAnsi="Garamond"/>
          <w:sz w:val="24"/>
          <w:szCs w:val="24"/>
        </w:rPr>
        <w:t>in</w:t>
      </w:r>
      <w:r w:rsidRPr="00D02817">
        <w:rPr>
          <w:rFonts w:ascii="Garamond" w:hAnsi="Garamond"/>
          <w:sz w:val="24"/>
          <w:szCs w:val="24"/>
        </w:rPr>
        <w:t xml:space="preserve"> </w:t>
      </w:r>
      <w:r w:rsidR="00D17350" w:rsidRPr="00D02817">
        <w:rPr>
          <w:rFonts w:ascii="Garamond" w:hAnsi="Garamond"/>
          <w:sz w:val="24"/>
          <w:szCs w:val="24"/>
        </w:rPr>
        <w:t xml:space="preserve">age- and sex-adjusted </w:t>
      </w:r>
      <w:r w:rsidRPr="00D02817">
        <w:rPr>
          <w:rFonts w:ascii="Garamond" w:hAnsi="Garamond"/>
          <w:sz w:val="24"/>
          <w:szCs w:val="24"/>
        </w:rPr>
        <w:t>models</w:t>
      </w:r>
      <w:r w:rsidR="002220AE">
        <w:rPr>
          <w:rFonts w:ascii="Garamond" w:hAnsi="Garamond"/>
          <w:sz w:val="24"/>
          <w:szCs w:val="24"/>
        </w:rPr>
        <w:t xml:space="preserve"> and testing whether the interaction was statistically significant. </w:t>
      </w:r>
      <w:r w:rsidR="00095435">
        <w:rPr>
          <w:rFonts w:ascii="Garamond" w:hAnsi="Garamond"/>
          <w:sz w:val="24"/>
          <w:szCs w:val="24"/>
        </w:rPr>
        <w:t xml:space="preserve">   </w:t>
      </w:r>
      <w:r w:rsidR="00A86110" w:rsidRPr="00A86110">
        <w:rPr>
          <w:rFonts w:ascii="Garamond" w:hAnsi="Garamond"/>
          <w:sz w:val="24"/>
          <w:szCs w:val="24"/>
          <w:highlight w:val="yellow"/>
        </w:rPr>
        <w:t xml:space="preserve">We also </w:t>
      </w:r>
      <w:r w:rsidR="00207530" w:rsidRPr="00A86110">
        <w:rPr>
          <w:rFonts w:ascii="Garamond" w:hAnsi="Garamond"/>
          <w:sz w:val="24"/>
          <w:szCs w:val="24"/>
          <w:highlight w:val="yellow"/>
        </w:rPr>
        <w:t xml:space="preserve">examined </w:t>
      </w:r>
      <w:r w:rsidR="00D53A58">
        <w:rPr>
          <w:rFonts w:ascii="Garamond" w:hAnsi="Garamond"/>
          <w:sz w:val="24"/>
          <w:szCs w:val="24"/>
          <w:highlight w:val="yellow"/>
        </w:rPr>
        <w:t>the relation of</w:t>
      </w:r>
      <w:r w:rsidR="00207530" w:rsidRPr="00A86110">
        <w:rPr>
          <w:rFonts w:ascii="Garamond" w:hAnsi="Garamond"/>
          <w:sz w:val="24"/>
          <w:szCs w:val="24"/>
          <w:highlight w:val="yellow"/>
        </w:rPr>
        <w:t xml:space="preserve"> </w:t>
      </w:r>
      <w:r w:rsidR="0088111C" w:rsidRPr="00A86110">
        <w:rPr>
          <w:rFonts w:ascii="Garamond" w:hAnsi="Garamond"/>
          <w:sz w:val="24"/>
          <w:szCs w:val="24"/>
          <w:highlight w:val="yellow"/>
        </w:rPr>
        <w:t>Neuroticism</w:t>
      </w:r>
      <w:r w:rsidR="00207530" w:rsidRPr="00A86110">
        <w:rPr>
          <w:rFonts w:ascii="Garamond" w:hAnsi="Garamond"/>
          <w:sz w:val="24"/>
          <w:szCs w:val="24"/>
          <w:highlight w:val="yellow"/>
        </w:rPr>
        <w:t xml:space="preserve"> and </w:t>
      </w:r>
      <w:r w:rsidR="00A86110" w:rsidRPr="00A86110">
        <w:rPr>
          <w:rFonts w:ascii="Garamond" w:hAnsi="Garamond"/>
          <w:sz w:val="24"/>
          <w:szCs w:val="24"/>
          <w:highlight w:val="yellow"/>
        </w:rPr>
        <w:t>all-cause and cause-specific mortality</w:t>
      </w:r>
      <w:r w:rsidR="00207530" w:rsidRPr="00A86110">
        <w:rPr>
          <w:rFonts w:ascii="Garamond" w:hAnsi="Garamond"/>
          <w:sz w:val="24"/>
          <w:szCs w:val="24"/>
          <w:highlight w:val="yellow"/>
        </w:rPr>
        <w:t>, stratifying by level of self-rated health, with adjustment for the other covariates as previously.</w:t>
      </w:r>
      <w:r w:rsidR="00207530" w:rsidRPr="00D02817">
        <w:rPr>
          <w:rFonts w:ascii="Garamond" w:hAnsi="Garamond"/>
          <w:sz w:val="24"/>
          <w:szCs w:val="24"/>
        </w:rPr>
        <w:t xml:space="preserve"> </w:t>
      </w:r>
    </w:p>
    <w:p w14:paraId="6A896E91" w14:textId="2859164D" w:rsidR="00F6556A" w:rsidRPr="00D02817" w:rsidRDefault="0088111C" w:rsidP="00362BB8">
      <w:pPr>
        <w:spacing w:line="480" w:lineRule="auto"/>
        <w:ind w:firstLine="720"/>
        <w:rPr>
          <w:rFonts w:ascii="Garamond" w:hAnsi="Garamond"/>
          <w:sz w:val="24"/>
          <w:szCs w:val="24"/>
        </w:rPr>
      </w:pPr>
      <w:r w:rsidRPr="009E2BEA">
        <w:rPr>
          <w:rFonts w:ascii="Garamond" w:hAnsi="Garamond"/>
          <w:sz w:val="24"/>
          <w:szCs w:val="24"/>
          <w:highlight w:val="yellow"/>
        </w:rPr>
        <w:t>Neuroticism</w:t>
      </w:r>
      <w:r w:rsidR="005C09E4" w:rsidRPr="009E2BEA">
        <w:rPr>
          <w:rFonts w:ascii="Garamond" w:hAnsi="Garamond"/>
          <w:sz w:val="24"/>
          <w:szCs w:val="24"/>
          <w:highlight w:val="yellow"/>
        </w:rPr>
        <w:t xml:space="preserve">, like other personality </w:t>
      </w:r>
      <w:r w:rsidR="00F6556A" w:rsidRPr="009E2BEA">
        <w:rPr>
          <w:rFonts w:ascii="Garamond" w:hAnsi="Garamond"/>
          <w:sz w:val="24"/>
          <w:szCs w:val="24"/>
          <w:highlight w:val="yellow"/>
        </w:rPr>
        <w:t xml:space="preserve">factors </w:t>
      </w:r>
      <w:r w:rsidR="00F6556A" w:rsidRPr="009E2BEA">
        <w:rPr>
          <w:rFonts w:ascii="Garamond" w:hAnsi="Garamond"/>
          <w:sz w:val="24"/>
          <w:szCs w:val="24"/>
          <w:highlight w:val="yellow"/>
        </w:rPr>
        <w:fldChar w:fldCharType="begin"/>
      </w:r>
      <w:r w:rsidR="00F6556A" w:rsidRPr="009E2BEA">
        <w:rPr>
          <w:rFonts w:ascii="Garamond" w:hAnsi="Garamond"/>
          <w:sz w:val="24"/>
          <w:szCs w:val="24"/>
          <w:highlight w:val="yellow"/>
        </w:rPr>
        <w:instrText xml:space="preserve"> ADDIN EN.CITE &lt;EndNote&gt;&lt;Cite&gt;&lt;Author&gt;Costa&lt;/Author&gt;&lt;Year&gt;1995&lt;/Year&gt;&lt;RecNum&gt;41&lt;/RecNum&gt;&lt;DisplayText&gt;(Costa &amp;amp; McCrae, 1995)&lt;/DisplayText&gt;&lt;record&gt;&lt;rec-number&gt;41&lt;/rec-number&gt;&lt;foreign-keys&gt;&lt;key app="EN" db-id="trtvtxp9ox5vwqefa5xp595oppxfawz9e220" timestamp="1489575406"&gt;41&lt;/key&gt;&lt;/foreign-keys&gt;&lt;ref-type name="Journal Article"&gt;17&lt;/ref-type&gt;&lt;contributors&gt;&lt;authors&gt;&lt;author&gt;Costa, P. T., Jr.&lt;/author&gt;&lt;author&gt;McCrae, R. R.&lt;/author&gt;&lt;/authors&gt;&lt;/contributors&gt;&lt;titles&gt;&lt;title&gt;Domains and facets: Hierarchical personality assessment using the Revised NEO Personality Inventory&lt;/title&gt;&lt;secondary-title&gt;Journal of Personality Assessment&lt;/secondary-title&gt;&lt;/titles&gt;&lt;periodical&gt;&lt;full-title&gt;Journal of Personality Assessment&lt;/full-title&gt;&lt;/periodical&gt;&lt;pages&gt;21-50&lt;/pages&gt;&lt;volume&gt;64&lt;/volume&gt;&lt;number&gt;1&lt;/number&gt;&lt;dates&gt;&lt;year&gt;1995&lt;/year&gt;&lt;/dates&gt;&lt;urls&gt;&lt;/urls&gt;&lt;electronic-resource-num&gt;10.1207/s15327752jpa6401_2&lt;/electronic-resource-num&gt;&lt;/record&gt;&lt;/Cite&gt;&lt;/EndNote&gt;</w:instrText>
      </w:r>
      <w:r w:rsidR="00F6556A" w:rsidRPr="009E2BEA">
        <w:rPr>
          <w:rFonts w:ascii="Garamond" w:hAnsi="Garamond"/>
          <w:sz w:val="24"/>
          <w:szCs w:val="24"/>
          <w:highlight w:val="yellow"/>
        </w:rPr>
        <w:fldChar w:fldCharType="separate"/>
      </w:r>
      <w:r w:rsidR="00F6556A" w:rsidRPr="009E2BEA">
        <w:rPr>
          <w:rFonts w:ascii="Garamond" w:hAnsi="Garamond"/>
          <w:sz w:val="24"/>
          <w:szCs w:val="24"/>
          <w:highlight w:val="yellow"/>
        </w:rPr>
        <w:t>(Costa &amp; McCrae, 1995)</w:t>
      </w:r>
      <w:r w:rsidR="00F6556A" w:rsidRPr="009E2BEA">
        <w:rPr>
          <w:rFonts w:ascii="Garamond" w:hAnsi="Garamond"/>
          <w:sz w:val="24"/>
          <w:szCs w:val="24"/>
          <w:highlight w:val="yellow"/>
        </w:rPr>
        <w:fldChar w:fldCharType="end"/>
      </w:r>
      <w:r w:rsidR="005C09E4" w:rsidRPr="009E2BEA">
        <w:rPr>
          <w:rFonts w:ascii="Garamond" w:hAnsi="Garamond"/>
          <w:sz w:val="24"/>
          <w:szCs w:val="24"/>
          <w:highlight w:val="yellow"/>
        </w:rPr>
        <w:t xml:space="preserve">, </w:t>
      </w:r>
      <w:r w:rsidR="00F6556A" w:rsidRPr="009E2BEA">
        <w:rPr>
          <w:rFonts w:ascii="Garamond" w:hAnsi="Garamond"/>
          <w:sz w:val="24"/>
          <w:szCs w:val="24"/>
          <w:highlight w:val="yellow"/>
        </w:rPr>
        <w:t>has a hierarchical structure with items defining lower-order facets, which, in turn, define the factor</w:t>
      </w:r>
      <w:r w:rsidR="00BE4718" w:rsidRPr="009E2BEA">
        <w:rPr>
          <w:rFonts w:ascii="Garamond" w:hAnsi="Garamond"/>
          <w:sz w:val="24"/>
          <w:szCs w:val="24"/>
          <w:highlight w:val="yellow"/>
        </w:rPr>
        <w:t>.</w:t>
      </w:r>
      <w:r w:rsidR="00F6556A" w:rsidRPr="009E2BEA">
        <w:rPr>
          <w:rFonts w:ascii="Garamond" w:hAnsi="Garamond"/>
          <w:sz w:val="24"/>
          <w:szCs w:val="24"/>
          <w:highlight w:val="yellow"/>
        </w:rPr>
        <w:t xml:space="preserve"> </w:t>
      </w:r>
      <w:r w:rsidR="00BE4718" w:rsidRPr="009E2BEA">
        <w:rPr>
          <w:rFonts w:ascii="Garamond" w:hAnsi="Garamond"/>
          <w:sz w:val="24"/>
          <w:szCs w:val="24"/>
          <w:highlight w:val="yellow"/>
        </w:rPr>
        <w:t xml:space="preserve">Therefore, </w:t>
      </w:r>
      <w:r w:rsidR="00F6556A" w:rsidRPr="009E2BEA">
        <w:rPr>
          <w:rFonts w:ascii="Garamond" w:hAnsi="Garamond"/>
          <w:sz w:val="24"/>
          <w:szCs w:val="24"/>
          <w:highlight w:val="yellow"/>
        </w:rPr>
        <w:t>w</w:t>
      </w:r>
      <w:r w:rsidR="005C09E4" w:rsidRPr="009E2BEA">
        <w:rPr>
          <w:rFonts w:ascii="Garamond" w:hAnsi="Garamond"/>
          <w:sz w:val="24"/>
          <w:szCs w:val="24"/>
          <w:highlight w:val="yellow"/>
        </w:rPr>
        <w:t xml:space="preserve">e examined whether any </w:t>
      </w:r>
      <w:r w:rsidRPr="009E2BEA">
        <w:rPr>
          <w:rFonts w:ascii="Garamond" w:hAnsi="Garamond"/>
          <w:sz w:val="24"/>
          <w:szCs w:val="24"/>
          <w:highlight w:val="yellow"/>
        </w:rPr>
        <w:t>Neuroticism</w:t>
      </w:r>
      <w:r w:rsidR="005C09E4" w:rsidRPr="009E2BEA">
        <w:rPr>
          <w:rFonts w:ascii="Garamond" w:hAnsi="Garamond"/>
          <w:sz w:val="24"/>
          <w:szCs w:val="24"/>
          <w:highlight w:val="yellow"/>
        </w:rPr>
        <w:t xml:space="preserve"> facet</w:t>
      </w:r>
      <w:r w:rsidR="00F6556A" w:rsidRPr="009E2BEA">
        <w:rPr>
          <w:rFonts w:ascii="Garamond" w:hAnsi="Garamond"/>
          <w:sz w:val="24"/>
          <w:szCs w:val="24"/>
          <w:highlight w:val="yellow"/>
        </w:rPr>
        <w:t xml:space="preserve"> or facet</w:t>
      </w:r>
      <w:r w:rsidR="005C09E4" w:rsidRPr="009E2BEA">
        <w:rPr>
          <w:rFonts w:ascii="Garamond" w:hAnsi="Garamond"/>
          <w:sz w:val="24"/>
          <w:szCs w:val="24"/>
          <w:highlight w:val="yellow"/>
        </w:rPr>
        <w:t>s uniquely predicted mortality risk</w:t>
      </w:r>
      <w:r w:rsidR="00BE4718" w:rsidRPr="009E2BEA">
        <w:rPr>
          <w:rFonts w:ascii="Garamond" w:hAnsi="Garamond"/>
          <w:sz w:val="24"/>
          <w:szCs w:val="24"/>
          <w:highlight w:val="yellow"/>
        </w:rPr>
        <w:t>,</w:t>
      </w:r>
      <w:r w:rsidR="005C09E4" w:rsidRPr="009E2BEA">
        <w:rPr>
          <w:rFonts w:ascii="Garamond" w:hAnsi="Garamond"/>
          <w:sz w:val="24"/>
          <w:szCs w:val="24"/>
          <w:highlight w:val="yellow"/>
        </w:rPr>
        <w:t xml:space="preserve"> or whether the association between </w:t>
      </w:r>
      <w:r w:rsidRPr="009E2BEA">
        <w:rPr>
          <w:rFonts w:ascii="Garamond" w:hAnsi="Garamond"/>
          <w:sz w:val="24"/>
          <w:szCs w:val="24"/>
          <w:highlight w:val="yellow"/>
        </w:rPr>
        <w:t>Neuroticism</w:t>
      </w:r>
      <w:r w:rsidR="005C09E4" w:rsidRPr="009E2BEA">
        <w:rPr>
          <w:rFonts w:ascii="Garamond" w:hAnsi="Garamond"/>
          <w:sz w:val="24"/>
          <w:szCs w:val="24"/>
          <w:highlight w:val="yellow"/>
        </w:rPr>
        <w:t xml:space="preserve"> and mortality risk was attributable to the common variance.</w:t>
      </w:r>
      <w:r w:rsidR="00F6556A" w:rsidRPr="009E2BEA">
        <w:rPr>
          <w:rFonts w:ascii="Garamond" w:hAnsi="Garamond"/>
          <w:sz w:val="24"/>
          <w:szCs w:val="24"/>
          <w:highlight w:val="yellow"/>
        </w:rPr>
        <w:t xml:space="preserve"> To do so we </w:t>
      </w:r>
      <w:r w:rsidR="006252AE" w:rsidRPr="009E2BEA">
        <w:rPr>
          <w:rFonts w:ascii="Garamond" w:hAnsi="Garamond"/>
          <w:sz w:val="24"/>
          <w:szCs w:val="24"/>
          <w:highlight w:val="yellow"/>
        </w:rPr>
        <w:t xml:space="preserve">first </w:t>
      </w:r>
      <w:r w:rsidR="00362BB8" w:rsidRPr="009E2BEA">
        <w:rPr>
          <w:rFonts w:ascii="Garamond" w:hAnsi="Garamond"/>
          <w:sz w:val="24"/>
          <w:szCs w:val="24"/>
          <w:highlight w:val="yellow"/>
        </w:rPr>
        <w:t xml:space="preserve">used </w:t>
      </w:r>
      <w:r w:rsidR="00D02817" w:rsidRPr="009E2BEA">
        <w:rPr>
          <w:rFonts w:ascii="Garamond" w:hAnsi="Garamond"/>
          <w:sz w:val="24"/>
          <w:szCs w:val="24"/>
          <w:highlight w:val="yellow"/>
        </w:rPr>
        <w:t xml:space="preserve">an </w:t>
      </w:r>
      <w:r w:rsidR="00604413" w:rsidRPr="009E2BEA">
        <w:rPr>
          <w:rFonts w:ascii="Garamond" w:hAnsi="Garamond"/>
          <w:sz w:val="24"/>
          <w:szCs w:val="24"/>
          <w:highlight w:val="yellow"/>
        </w:rPr>
        <w:t xml:space="preserve">exploratory structural equation </w:t>
      </w:r>
      <w:r w:rsidR="00D02817" w:rsidRPr="009E2BEA">
        <w:rPr>
          <w:rFonts w:ascii="Garamond" w:hAnsi="Garamond"/>
          <w:sz w:val="24"/>
          <w:szCs w:val="24"/>
          <w:highlight w:val="yellow"/>
        </w:rPr>
        <w:t xml:space="preserve">model with an oblique bi-factor </w:t>
      </w:r>
      <w:r w:rsidR="007C67D7" w:rsidRPr="009E2BEA">
        <w:rPr>
          <w:rFonts w:ascii="Garamond" w:hAnsi="Garamond"/>
          <w:sz w:val="24"/>
          <w:szCs w:val="24"/>
          <w:highlight w:val="yellow"/>
        </w:rPr>
        <w:t>G</w:t>
      </w:r>
      <w:r w:rsidR="00D02817" w:rsidRPr="009E2BEA">
        <w:rPr>
          <w:rFonts w:ascii="Garamond" w:hAnsi="Garamond"/>
          <w:sz w:val="24"/>
          <w:szCs w:val="24"/>
          <w:highlight w:val="yellow"/>
        </w:rPr>
        <w:t xml:space="preserve">eomin rotation </w:t>
      </w:r>
      <w:r w:rsidR="00D02817" w:rsidRPr="009E2BEA">
        <w:rPr>
          <w:rFonts w:ascii="Garamond" w:hAnsi="Garamond"/>
          <w:sz w:val="24"/>
          <w:szCs w:val="24"/>
          <w:highlight w:val="yellow"/>
        </w:rPr>
        <w:fldChar w:fldCharType="begin"/>
      </w:r>
      <w:r w:rsidR="00D02817" w:rsidRPr="009E2BEA">
        <w:rPr>
          <w:rFonts w:ascii="Garamond" w:hAnsi="Garamond"/>
          <w:sz w:val="24"/>
          <w:szCs w:val="24"/>
          <w:highlight w:val="yellow"/>
        </w:rPr>
        <w:instrText xml:space="preserve"> ADDIN EN.CITE &lt;EndNote&gt;&lt;Cite&gt;&lt;Author&gt;Jennrich&lt;/Author&gt;&lt;Year&gt;2011&lt;/Year&gt;&lt;RecNum&gt;42&lt;/RecNum&gt;&lt;DisplayText&gt;(Jennrich &amp;amp; Bentler, 2011, 2012)&lt;/DisplayText&gt;&lt;record&gt;&lt;rec-number&gt;42&lt;/rec-number&gt;&lt;foreign-keys&gt;&lt;key app="EN" db-id="trtvtxp9ox5vwqefa5xp595oppxfawz9e220" timestamp="1489576962"&gt;42&lt;/key&gt;&lt;/foreign-keys&gt;&lt;ref-type name="Journal Article"&gt;17&lt;/ref-type&gt;&lt;contributors&gt;&lt;authors&gt;&lt;author&gt;Jennrich, R. I.&lt;/author&gt;&lt;author&gt;Bentler, P. M.&lt;/author&gt;&lt;/authors&gt;&lt;/contributors&gt;&lt;titles&gt;&lt;title&gt;Exploratory bi-factor analysis&lt;/title&gt;&lt;secondary-title&gt;Psychometrika&lt;/secondary-title&gt;&lt;/titles&gt;&lt;periodical&gt;&lt;full-title&gt;Psychometrika&lt;/full-title&gt;&lt;/periodical&gt;&lt;pages&gt;537-549&lt;/pages&gt;&lt;volume&gt;76&lt;/volume&gt;&lt;number&gt;4&lt;/number&gt;&lt;dates&gt;&lt;year&gt;2011&lt;/year&gt;&lt;/dates&gt;&lt;urls&gt;&lt;/urls&gt;&lt;electronic-resource-num&gt;10.1007/s11336-011-9218-4&lt;/electronic-resource-num&gt;&lt;/record&gt;&lt;/Cite&gt;&lt;Cite&gt;&lt;Author&gt;Jennrich&lt;/Author&gt;&lt;Year&gt;2012&lt;/Year&gt;&lt;RecNum&gt;43&lt;/RecNum&gt;&lt;record&gt;&lt;rec-number&gt;43&lt;/rec-number&gt;&lt;foreign-keys&gt;&lt;key app="EN" db-id="trtvtxp9ox5vwqefa5xp595oppxfawz9e220" timestamp="1489577043"&gt;43&lt;/key&gt;&lt;/foreign-keys&gt;&lt;ref-type name="Journal Article"&gt;17&lt;/ref-type&gt;&lt;contributors&gt;&lt;authors&gt;&lt;author&gt;Jennrich, R. I.&lt;/author&gt;&lt;author&gt;Bentler, P. M.&lt;/author&gt;&lt;/authors&gt;&lt;/contributors&gt;&lt;titles&gt;&lt;title&gt;Exploratory bi-factor analysis: The oblique case&lt;/title&gt;&lt;secondary-title&gt;Psychometrika&lt;/secondary-title&gt;&lt;/titles&gt;&lt;periodical&gt;&lt;full-title&gt;Psychometrika&lt;/full-title&gt;&lt;/periodical&gt;&lt;pages&gt;442-454&lt;/pages&gt;&lt;volume&gt;77&lt;/volume&gt;&lt;number&gt;3&lt;/number&gt;&lt;dates&gt;&lt;year&gt;2012&lt;/year&gt;&lt;/dates&gt;&lt;urls&gt;&lt;/urls&gt;&lt;electronic-resource-num&gt;10.1007/s11336-012-9269-1&lt;/electronic-resource-num&gt;&lt;/record&gt;&lt;/Cite&gt;&lt;/EndNote&gt;</w:instrText>
      </w:r>
      <w:r w:rsidR="00D02817" w:rsidRPr="009E2BEA">
        <w:rPr>
          <w:rFonts w:ascii="Garamond" w:hAnsi="Garamond"/>
          <w:sz w:val="24"/>
          <w:szCs w:val="24"/>
          <w:highlight w:val="yellow"/>
        </w:rPr>
        <w:fldChar w:fldCharType="separate"/>
      </w:r>
      <w:r w:rsidR="00D02817" w:rsidRPr="009E2BEA">
        <w:rPr>
          <w:rFonts w:ascii="Garamond" w:hAnsi="Garamond"/>
          <w:noProof/>
          <w:sz w:val="24"/>
          <w:szCs w:val="24"/>
          <w:highlight w:val="yellow"/>
        </w:rPr>
        <w:t>(Jennrich &amp; Bentler, 2011, 2012)</w:t>
      </w:r>
      <w:r w:rsidR="00D02817" w:rsidRPr="009E2BEA">
        <w:rPr>
          <w:rFonts w:ascii="Garamond" w:hAnsi="Garamond"/>
          <w:sz w:val="24"/>
          <w:szCs w:val="24"/>
          <w:highlight w:val="yellow"/>
        </w:rPr>
        <w:fldChar w:fldCharType="end"/>
      </w:r>
      <w:r w:rsidR="00D02817" w:rsidRPr="009E2BEA">
        <w:rPr>
          <w:rFonts w:ascii="Garamond" w:hAnsi="Garamond"/>
          <w:sz w:val="24"/>
          <w:szCs w:val="24"/>
          <w:highlight w:val="yellow"/>
        </w:rPr>
        <w:t xml:space="preserve"> in Mplus version 7.4 </w:t>
      </w:r>
      <w:r w:rsidR="009A01A5" w:rsidRPr="009E2BEA">
        <w:rPr>
          <w:rFonts w:ascii="Garamond" w:hAnsi="Garamond"/>
          <w:sz w:val="24"/>
          <w:szCs w:val="24"/>
          <w:highlight w:val="yellow"/>
        </w:rPr>
        <w:fldChar w:fldCharType="begin"/>
      </w:r>
      <w:r w:rsidR="009A01A5" w:rsidRPr="009E2BEA">
        <w:rPr>
          <w:rFonts w:ascii="Garamond" w:hAnsi="Garamond"/>
          <w:sz w:val="24"/>
          <w:szCs w:val="24"/>
          <w:highlight w:val="yellow"/>
        </w:rPr>
        <w:instrText xml:space="preserve"> ADDIN EN.CITE &lt;EndNote&gt;&lt;Cite&gt;&lt;Author&gt;Muthén&lt;/Author&gt;&lt;Year&gt;1998-2015&lt;/Year&gt;&lt;RecNum&gt;44&lt;/RecNum&gt;&lt;DisplayText&gt;(Muthén &amp;amp; Muthén, 1998-2015)&lt;/DisplayText&gt;&lt;record&gt;&lt;rec-number&gt;44&lt;/rec-number&gt;&lt;foreign-keys&gt;&lt;key app="EN" db-id="trtvtxp9ox5vwqefa5xp595oppxfawz9e220" timestamp="1489577209"&gt;44&lt;/key&gt;&lt;/foreign-keys&gt;&lt;ref-type name="Book"&gt;6&lt;/ref-type&gt;&lt;contributors&gt;&lt;authors&gt;&lt;author&gt;Muthén, L. K. &lt;/author&gt;&lt;author&gt;Muthén, B. O.&lt;/author&gt;&lt;/authors&gt;&lt;/contributors&gt;&lt;titles&gt;&lt;title&gt;Mplus User’s Guide&lt;/title&gt;&lt;/titles&gt;&lt;edition&gt;Seventh&lt;/edition&gt;&lt;dates&gt;&lt;year&gt;1998-2015&lt;/year&gt;&lt;/dates&gt;&lt;pub-location&gt;Los Angeles, CA&lt;/pub-location&gt;&lt;publisher&gt;Muthén and Muthén&lt;/publisher&gt;&lt;urls&gt;&lt;/urls&gt;&lt;/record&gt;&lt;/Cite&gt;&lt;/EndNote&gt;</w:instrText>
      </w:r>
      <w:r w:rsidR="009A01A5" w:rsidRPr="009E2BEA">
        <w:rPr>
          <w:rFonts w:ascii="Garamond" w:hAnsi="Garamond"/>
          <w:sz w:val="24"/>
          <w:szCs w:val="24"/>
          <w:highlight w:val="yellow"/>
        </w:rPr>
        <w:fldChar w:fldCharType="separate"/>
      </w:r>
      <w:r w:rsidR="009A01A5" w:rsidRPr="009E2BEA">
        <w:rPr>
          <w:rFonts w:ascii="Garamond" w:hAnsi="Garamond"/>
          <w:noProof/>
          <w:sz w:val="24"/>
          <w:szCs w:val="24"/>
          <w:highlight w:val="yellow"/>
        </w:rPr>
        <w:t>(Muthén &amp; Muthén, 1998-2015)</w:t>
      </w:r>
      <w:r w:rsidR="009A01A5" w:rsidRPr="009E2BEA">
        <w:rPr>
          <w:rFonts w:ascii="Garamond" w:hAnsi="Garamond"/>
          <w:sz w:val="24"/>
          <w:szCs w:val="24"/>
          <w:highlight w:val="yellow"/>
        </w:rPr>
        <w:fldChar w:fldCharType="end"/>
      </w:r>
      <w:r w:rsidR="009A01A5" w:rsidRPr="009E2BEA">
        <w:rPr>
          <w:rFonts w:ascii="Garamond" w:hAnsi="Garamond"/>
          <w:sz w:val="24"/>
          <w:szCs w:val="24"/>
          <w:highlight w:val="yellow"/>
        </w:rPr>
        <w:t xml:space="preserve"> </w:t>
      </w:r>
      <w:r w:rsidR="00D02817" w:rsidRPr="009E2BEA">
        <w:rPr>
          <w:rFonts w:ascii="Garamond" w:hAnsi="Garamond"/>
          <w:sz w:val="24"/>
          <w:szCs w:val="24"/>
          <w:highlight w:val="yellow"/>
        </w:rPr>
        <w:t xml:space="preserve">to extract a general </w:t>
      </w:r>
      <w:r w:rsidRPr="009E2BEA">
        <w:rPr>
          <w:rFonts w:ascii="Garamond" w:hAnsi="Garamond"/>
          <w:sz w:val="24"/>
          <w:szCs w:val="24"/>
          <w:highlight w:val="yellow"/>
        </w:rPr>
        <w:t>Neuroticism</w:t>
      </w:r>
      <w:r w:rsidR="00D02817" w:rsidRPr="009E2BEA">
        <w:rPr>
          <w:rFonts w:ascii="Garamond" w:hAnsi="Garamond"/>
          <w:sz w:val="24"/>
          <w:szCs w:val="24"/>
          <w:highlight w:val="yellow"/>
        </w:rPr>
        <w:t xml:space="preserve"> factor and two facets that were </w:t>
      </w:r>
      <w:r w:rsidR="009A01A5" w:rsidRPr="009E2BEA">
        <w:rPr>
          <w:rFonts w:ascii="Garamond" w:hAnsi="Garamond"/>
          <w:sz w:val="24"/>
          <w:szCs w:val="24"/>
          <w:highlight w:val="yellow"/>
        </w:rPr>
        <w:t>orthogonal to the general factor</w:t>
      </w:r>
      <w:r w:rsidR="00362BB8" w:rsidRPr="009E2BEA">
        <w:rPr>
          <w:rFonts w:ascii="Garamond" w:hAnsi="Garamond"/>
          <w:sz w:val="24"/>
          <w:szCs w:val="24"/>
          <w:highlight w:val="yellow"/>
        </w:rPr>
        <w:t xml:space="preserve"> but correlated with each other</w:t>
      </w:r>
      <w:r w:rsidR="009A01A5" w:rsidRPr="009E2BEA">
        <w:rPr>
          <w:rFonts w:ascii="Garamond" w:hAnsi="Garamond"/>
          <w:sz w:val="24"/>
          <w:szCs w:val="24"/>
          <w:highlight w:val="yellow"/>
        </w:rPr>
        <w:t xml:space="preserve">. </w:t>
      </w:r>
      <w:r w:rsidR="006252AE" w:rsidRPr="009E2BEA">
        <w:rPr>
          <w:rFonts w:ascii="Garamond" w:hAnsi="Garamond"/>
          <w:sz w:val="24"/>
          <w:szCs w:val="24"/>
          <w:highlight w:val="yellow"/>
        </w:rPr>
        <w:t xml:space="preserve">Next, we </w:t>
      </w:r>
      <w:r w:rsidR="00362BB8" w:rsidRPr="009E2BEA">
        <w:rPr>
          <w:rFonts w:ascii="Garamond" w:hAnsi="Garamond"/>
          <w:sz w:val="24"/>
          <w:szCs w:val="24"/>
          <w:highlight w:val="yellow"/>
        </w:rPr>
        <w:t xml:space="preserve">entered the general Neuroticism factor score and the facet scores, simultaneously, in </w:t>
      </w:r>
      <w:r w:rsidR="001D3CDE" w:rsidRPr="009E2BEA">
        <w:rPr>
          <w:rFonts w:ascii="Garamond" w:hAnsi="Garamond"/>
          <w:sz w:val="24"/>
          <w:szCs w:val="24"/>
          <w:highlight w:val="yellow"/>
        </w:rPr>
        <w:t xml:space="preserve">further Cox </w:t>
      </w:r>
      <w:r w:rsidR="00362BB8" w:rsidRPr="009E2BEA">
        <w:rPr>
          <w:rFonts w:ascii="Garamond" w:hAnsi="Garamond"/>
          <w:sz w:val="24"/>
          <w:szCs w:val="24"/>
          <w:highlight w:val="yellow"/>
        </w:rPr>
        <w:t xml:space="preserve">models that were like those </w:t>
      </w:r>
      <w:r w:rsidR="006252AE" w:rsidRPr="009E2BEA">
        <w:rPr>
          <w:rFonts w:ascii="Garamond" w:hAnsi="Garamond"/>
          <w:sz w:val="24"/>
          <w:szCs w:val="24"/>
          <w:highlight w:val="yellow"/>
        </w:rPr>
        <w:t>described above</w:t>
      </w:r>
      <w:r w:rsidR="00362BB8" w:rsidRPr="009E2BEA">
        <w:rPr>
          <w:rFonts w:ascii="Garamond" w:hAnsi="Garamond"/>
          <w:sz w:val="24"/>
          <w:szCs w:val="24"/>
          <w:highlight w:val="yellow"/>
        </w:rPr>
        <w:t>.</w:t>
      </w:r>
    </w:p>
    <w:p w14:paraId="3D765528" w14:textId="4D6E9553" w:rsidR="002C7325" w:rsidRDefault="00601A72" w:rsidP="007D2004">
      <w:pPr>
        <w:spacing w:line="480" w:lineRule="auto"/>
        <w:ind w:firstLine="720"/>
        <w:rPr>
          <w:rFonts w:ascii="Garamond" w:hAnsi="Garamond"/>
          <w:sz w:val="24"/>
          <w:szCs w:val="24"/>
        </w:rPr>
      </w:pPr>
      <w:r>
        <w:rPr>
          <w:rFonts w:ascii="Garamond" w:hAnsi="Garamond"/>
          <w:sz w:val="24"/>
          <w:szCs w:val="24"/>
          <w:highlight w:val="yellow"/>
        </w:rPr>
        <w:t>We carried out multiple tests of statistical significance.  T</w:t>
      </w:r>
      <w:r w:rsidR="00817772" w:rsidRPr="009A01A5">
        <w:rPr>
          <w:rFonts w:ascii="Garamond" w:hAnsi="Garamond"/>
          <w:sz w:val="24"/>
          <w:szCs w:val="24"/>
          <w:highlight w:val="yellow"/>
        </w:rPr>
        <w:t>o reduce the likelihood of false positive results</w:t>
      </w:r>
      <w:r w:rsidR="00817772" w:rsidRPr="006252AE">
        <w:rPr>
          <w:rFonts w:ascii="Garamond" w:hAnsi="Garamond"/>
          <w:sz w:val="24"/>
          <w:szCs w:val="24"/>
          <w:highlight w:val="yellow"/>
        </w:rPr>
        <w:t xml:space="preserve">, we adjusted the </w:t>
      </w:r>
      <w:r w:rsidR="00817772" w:rsidRPr="006252AE">
        <w:rPr>
          <w:rFonts w:ascii="Garamond" w:hAnsi="Garamond"/>
          <w:i/>
          <w:sz w:val="24"/>
          <w:szCs w:val="24"/>
          <w:highlight w:val="yellow"/>
        </w:rPr>
        <w:t>p</w:t>
      </w:r>
      <w:r w:rsidR="00817772" w:rsidRPr="006252AE">
        <w:rPr>
          <w:rFonts w:ascii="Garamond" w:hAnsi="Garamond"/>
          <w:sz w:val="24"/>
          <w:szCs w:val="24"/>
          <w:highlight w:val="yellow"/>
        </w:rPr>
        <w:t xml:space="preserve">-values </w:t>
      </w:r>
      <w:r w:rsidR="007D2004">
        <w:rPr>
          <w:rFonts w:ascii="Garamond" w:hAnsi="Garamond"/>
          <w:sz w:val="24"/>
          <w:szCs w:val="24"/>
          <w:highlight w:val="yellow"/>
        </w:rPr>
        <w:t xml:space="preserve">for the false discover rate (FDR) </w:t>
      </w:r>
      <w:r w:rsidR="00817772" w:rsidRPr="006252AE">
        <w:rPr>
          <w:rFonts w:ascii="Garamond" w:hAnsi="Garamond"/>
          <w:sz w:val="24"/>
          <w:szCs w:val="24"/>
          <w:highlight w:val="yellow"/>
        </w:rPr>
        <w:t xml:space="preserve">using </w:t>
      </w:r>
      <w:r w:rsidR="007D2004">
        <w:rPr>
          <w:rFonts w:ascii="Garamond" w:hAnsi="Garamond"/>
          <w:sz w:val="24"/>
          <w:szCs w:val="24"/>
          <w:highlight w:val="yellow"/>
        </w:rPr>
        <w:t xml:space="preserve">an approach described by </w:t>
      </w:r>
      <w:r w:rsidR="00362BB8">
        <w:rPr>
          <w:rFonts w:ascii="Garamond" w:hAnsi="Garamond"/>
          <w:sz w:val="24"/>
          <w:szCs w:val="24"/>
          <w:highlight w:val="yellow"/>
        </w:rPr>
        <w:t xml:space="preserve">Benjamini and </w:t>
      </w:r>
      <w:r w:rsidR="00817772" w:rsidRPr="006252AE">
        <w:rPr>
          <w:rFonts w:ascii="Garamond" w:hAnsi="Garamond"/>
          <w:sz w:val="24"/>
          <w:szCs w:val="24"/>
          <w:highlight w:val="yellow"/>
        </w:rPr>
        <w:t>Hochberg</w:t>
      </w:r>
      <w:r w:rsidR="007D2004">
        <w:rPr>
          <w:rFonts w:ascii="Garamond" w:hAnsi="Garamond"/>
          <w:sz w:val="24"/>
          <w:szCs w:val="24"/>
          <w:highlight w:val="yellow"/>
        </w:rPr>
        <w:t xml:space="preserve"> </w:t>
      </w:r>
      <w:r w:rsidR="00817772" w:rsidRPr="00604413">
        <w:rPr>
          <w:rFonts w:ascii="Garamond" w:hAnsi="Garamond"/>
          <w:sz w:val="24"/>
          <w:szCs w:val="24"/>
          <w:highlight w:val="yellow"/>
        </w:rPr>
        <w:fldChar w:fldCharType="begin"/>
      </w:r>
      <w:r w:rsidR="00806C46">
        <w:rPr>
          <w:rFonts w:ascii="Garamond" w:hAnsi="Garamond"/>
          <w:sz w:val="24"/>
          <w:szCs w:val="24"/>
          <w:highlight w:val="yellow"/>
        </w:rPr>
        <w:instrText xml:space="preserve"> ADDIN EN.CITE &lt;EndNote&gt;&lt;Cite&gt;&lt;Author&gt;Benjamini&lt;/Author&gt;&lt;Year&gt;2001&lt;/Year&gt;&lt;RecNum&gt;36&lt;/RecNum&gt;&lt;DisplayText&gt;(Benjamini, Drai, Elmer, Kafkafi, &amp;amp; Golani, 2001)&lt;/DisplayText&gt;&lt;record&gt;&lt;rec-number&gt;36&lt;/rec-number&gt;&lt;foreign-keys&gt;&lt;key app="EN" db-id="trtvtxp9ox5vwqefa5xp595oppxfawz9e220" timestamp="1489568046"&gt;36&lt;/key&gt;&lt;/foreign-keys&gt;&lt;ref-type name="Journal Article"&gt;17&lt;/ref-type&gt;&lt;contributors&gt;&lt;authors&gt;&lt;author&gt;Benjamini, Y.&lt;/author&gt;&lt;author&gt;Drai, D.&lt;/author&gt;&lt;author&gt;Elmer, G.&lt;/author&gt;&lt;author&gt;Kafkafi, N.&lt;/author&gt;&lt;author&gt;Golani, I.&lt;/author&gt;&lt;/authors&gt;&lt;/contributors&gt;&lt;auth-address&gt;Department of Statistics and O.R., The Sackler Faculty of Exact Sciences, Tel Aviv University, Tel Aviv, Israel. ybenja@post.tau.ac.il&lt;/auth-address&gt;&lt;titles&gt;&lt;title&gt;Controlling the false discovery rate in behavior genetics research&lt;/title&gt;&lt;secondary-title&gt;Behavioural Brain Research&lt;/secondary-title&gt;&lt;/titles&gt;&lt;periodical&gt;&lt;full-title&gt;Behavioural Brain Research&lt;/full-title&gt;&lt;/periodical&gt;&lt;pages&gt;279-284&lt;/pages&gt;&lt;volume&gt;125&lt;/volume&gt;&lt;number&gt;1-2&lt;/number&gt;&lt;keywords&gt;&lt;keyword&gt;Animals&lt;/keyword&gt;&lt;keyword&gt;Bias (Epidemiology)&lt;/keyword&gt;&lt;keyword&gt;Brain/physiology&lt;/keyword&gt;&lt;keyword&gt;Exploratory Behavior/physiology&lt;/keyword&gt;&lt;keyword&gt;*Genetics, Behavioral&lt;/keyword&gt;&lt;keyword&gt;Mice&lt;/keyword&gt;&lt;keyword&gt;Mice, Inbred Strains&lt;/keyword&gt;&lt;keyword&gt;*Phenotype&lt;/keyword&gt;&lt;keyword&gt;Reproducibility of Results&lt;/keyword&gt;&lt;/keywords&gt;&lt;dates&gt;&lt;year&gt;2001&lt;/year&gt;&lt;pub-dates&gt;&lt;date&gt;Nov 01&lt;/date&gt;&lt;/pub-dates&gt;&lt;/dates&gt;&lt;isbn&gt;0166-4328 (Print)&amp;#xD;0166-4328 (Linking)&lt;/isbn&gt;&lt;accession-num&gt;11682119&lt;/accession-num&gt;&lt;urls&gt;&lt;related-urls&gt;&lt;url&gt;https://www.ncbi.nlm.nih.gov/pubmed/11682119&lt;/url&gt;&lt;/related-urls&gt;&lt;/urls&gt;&lt;electronic-resource-num&gt;10.1016/S0166-4328(01)00297-2&lt;/electronic-resource-num&gt;&lt;/record&gt;&lt;/Cite&gt;&lt;/EndNote&gt;</w:instrText>
      </w:r>
      <w:r w:rsidR="00817772" w:rsidRPr="00604413">
        <w:rPr>
          <w:rFonts w:ascii="Garamond" w:hAnsi="Garamond"/>
          <w:sz w:val="24"/>
          <w:szCs w:val="24"/>
          <w:highlight w:val="yellow"/>
        </w:rPr>
        <w:fldChar w:fldCharType="separate"/>
      </w:r>
      <w:r w:rsidR="00817772" w:rsidRPr="00806C46">
        <w:rPr>
          <w:rFonts w:ascii="Garamond" w:hAnsi="Garamond"/>
          <w:noProof/>
          <w:sz w:val="24"/>
          <w:szCs w:val="24"/>
          <w:highlight w:val="yellow"/>
        </w:rPr>
        <w:t>(Benjamini, Drai, Elmer, Kafkafi, &amp; Golani, 2001)</w:t>
      </w:r>
      <w:r w:rsidR="00817772" w:rsidRPr="00604413">
        <w:rPr>
          <w:rFonts w:ascii="Garamond" w:hAnsi="Garamond"/>
          <w:sz w:val="24"/>
          <w:szCs w:val="24"/>
          <w:highlight w:val="yellow"/>
        </w:rPr>
        <w:fldChar w:fldCharType="end"/>
      </w:r>
      <w:r w:rsidR="00713CD6">
        <w:rPr>
          <w:rFonts w:ascii="Garamond" w:hAnsi="Garamond"/>
          <w:sz w:val="24"/>
          <w:szCs w:val="24"/>
          <w:highlight w:val="yellow"/>
        </w:rPr>
        <w:t>.</w:t>
      </w:r>
      <w:r w:rsidR="00817772" w:rsidRPr="00604413">
        <w:rPr>
          <w:rFonts w:ascii="Garamond" w:hAnsi="Garamond"/>
          <w:sz w:val="24"/>
          <w:szCs w:val="24"/>
          <w:highlight w:val="yellow"/>
        </w:rPr>
        <w:t xml:space="preserve"> We report results with and </w:t>
      </w:r>
      <w:r w:rsidR="00817772" w:rsidRPr="00D02817">
        <w:rPr>
          <w:rFonts w:ascii="Garamond" w:hAnsi="Garamond"/>
          <w:sz w:val="24"/>
          <w:szCs w:val="24"/>
          <w:highlight w:val="yellow"/>
        </w:rPr>
        <w:t>without this correction</w:t>
      </w:r>
      <w:r w:rsidR="00817772" w:rsidRPr="00D02817">
        <w:rPr>
          <w:rFonts w:ascii="Garamond" w:hAnsi="Garamond"/>
          <w:sz w:val="24"/>
          <w:szCs w:val="24"/>
        </w:rPr>
        <w:t xml:space="preserve">. </w:t>
      </w:r>
      <w:r w:rsidR="005B2FBD" w:rsidRPr="00D02817">
        <w:rPr>
          <w:rFonts w:ascii="Garamond" w:hAnsi="Garamond"/>
          <w:sz w:val="24"/>
          <w:szCs w:val="24"/>
          <w:highlight w:val="yellow"/>
        </w:rPr>
        <w:t xml:space="preserve">In view of the very large sample size, only </w:t>
      </w:r>
      <w:r w:rsidR="005B2FBD" w:rsidRPr="00D02817">
        <w:rPr>
          <w:rFonts w:ascii="Garamond" w:hAnsi="Garamond"/>
          <w:i/>
          <w:sz w:val="24"/>
          <w:szCs w:val="24"/>
          <w:highlight w:val="yellow"/>
        </w:rPr>
        <w:t>p-</w:t>
      </w:r>
      <w:r w:rsidR="005B2FBD" w:rsidRPr="00D02817">
        <w:rPr>
          <w:rFonts w:ascii="Garamond" w:hAnsi="Garamond"/>
          <w:sz w:val="24"/>
          <w:szCs w:val="24"/>
          <w:highlight w:val="yellow"/>
        </w:rPr>
        <w:t>values &lt;</w:t>
      </w:r>
      <w:r w:rsidR="00FD68B2">
        <w:rPr>
          <w:rFonts w:ascii="Garamond" w:hAnsi="Garamond"/>
          <w:sz w:val="24"/>
          <w:szCs w:val="24"/>
          <w:highlight w:val="yellow"/>
        </w:rPr>
        <w:t xml:space="preserve"> </w:t>
      </w:r>
      <w:r w:rsidR="005B2FBD" w:rsidRPr="00D02817">
        <w:rPr>
          <w:rFonts w:ascii="Garamond" w:hAnsi="Garamond"/>
          <w:sz w:val="24"/>
          <w:szCs w:val="24"/>
          <w:highlight w:val="yellow"/>
        </w:rPr>
        <w:t>0.001 were considered statistically significant</w:t>
      </w:r>
      <w:r w:rsidR="005B2FBD" w:rsidRPr="00D02817">
        <w:rPr>
          <w:rFonts w:ascii="Garamond" w:hAnsi="Garamond"/>
          <w:sz w:val="24"/>
          <w:szCs w:val="24"/>
        </w:rPr>
        <w:t xml:space="preserve">.  </w:t>
      </w:r>
    </w:p>
    <w:p w14:paraId="26CAD617" w14:textId="4E518C5A" w:rsidR="00207530" w:rsidRPr="00D02817" w:rsidRDefault="00EE5E8A" w:rsidP="003002AB">
      <w:pPr>
        <w:spacing w:line="480" w:lineRule="auto"/>
        <w:ind w:firstLine="720"/>
        <w:rPr>
          <w:rFonts w:ascii="Garamond" w:hAnsi="Garamond"/>
          <w:sz w:val="24"/>
          <w:szCs w:val="24"/>
        </w:rPr>
      </w:pPr>
      <w:r w:rsidRPr="00D02817">
        <w:rPr>
          <w:rFonts w:ascii="Garamond" w:hAnsi="Garamond"/>
          <w:sz w:val="24"/>
          <w:szCs w:val="24"/>
        </w:rPr>
        <w:lastRenderedPageBreak/>
        <w:t xml:space="preserve">Our analytical sample is based on </w:t>
      </w:r>
      <w:r w:rsidR="003002AB" w:rsidRPr="00D02817">
        <w:rPr>
          <w:rFonts w:ascii="Garamond" w:hAnsi="Garamond"/>
          <w:sz w:val="24"/>
          <w:szCs w:val="24"/>
        </w:rPr>
        <w:t>32</w:t>
      </w:r>
      <w:r w:rsidR="00FD15CE" w:rsidRPr="00D02817">
        <w:rPr>
          <w:rFonts w:ascii="Garamond" w:hAnsi="Garamond"/>
          <w:sz w:val="24"/>
          <w:szCs w:val="24"/>
        </w:rPr>
        <w:t>1</w:t>
      </w:r>
      <w:r w:rsidR="007D2004">
        <w:rPr>
          <w:rFonts w:ascii="Garamond" w:hAnsi="Garamond"/>
          <w:sz w:val="24"/>
          <w:szCs w:val="24"/>
        </w:rPr>
        <w:t xml:space="preserve"> </w:t>
      </w:r>
      <w:r w:rsidR="00FD15CE" w:rsidRPr="00D02817">
        <w:rPr>
          <w:rFonts w:ascii="Garamond" w:hAnsi="Garamond"/>
          <w:sz w:val="24"/>
          <w:szCs w:val="24"/>
        </w:rPr>
        <w:t>456</w:t>
      </w:r>
      <w:r w:rsidR="003002AB" w:rsidRPr="00D02817">
        <w:rPr>
          <w:rFonts w:ascii="Garamond" w:hAnsi="Garamond"/>
          <w:sz w:val="24"/>
          <w:szCs w:val="24"/>
        </w:rPr>
        <w:t xml:space="preserve"> participants (6</w:t>
      </w:r>
      <w:r w:rsidR="00FD15CE" w:rsidRPr="00D02817">
        <w:rPr>
          <w:rFonts w:ascii="Garamond" w:hAnsi="Garamond"/>
          <w:sz w:val="24"/>
          <w:szCs w:val="24"/>
        </w:rPr>
        <w:t>4</w:t>
      </w:r>
      <w:r w:rsidR="003002AB" w:rsidRPr="00D02817">
        <w:rPr>
          <w:rFonts w:ascii="Garamond" w:hAnsi="Garamond"/>
          <w:sz w:val="24"/>
          <w:szCs w:val="24"/>
        </w:rPr>
        <w:t>% of the 502</w:t>
      </w:r>
      <w:r w:rsidR="007D2004">
        <w:rPr>
          <w:rFonts w:ascii="Garamond" w:hAnsi="Garamond"/>
          <w:sz w:val="24"/>
          <w:szCs w:val="24"/>
        </w:rPr>
        <w:t xml:space="preserve"> </w:t>
      </w:r>
      <w:r w:rsidR="003002AB" w:rsidRPr="00D02817">
        <w:rPr>
          <w:rFonts w:ascii="Garamond" w:hAnsi="Garamond"/>
          <w:sz w:val="24"/>
          <w:szCs w:val="24"/>
        </w:rPr>
        <w:t xml:space="preserve">655 people recruited to UK Biobank) </w:t>
      </w:r>
      <w:r w:rsidRPr="00D02817">
        <w:rPr>
          <w:rFonts w:ascii="Garamond" w:hAnsi="Garamond"/>
          <w:sz w:val="24"/>
          <w:szCs w:val="24"/>
        </w:rPr>
        <w:t xml:space="preserve">who had complete data on </w:t>
      </w:r>
      <w:r w:rsidR="0088111C">
        <w:rPr>
          <w:rFonts w:ascii="Garamond" w:hAnsi="Garamond"/>
          <w:sz w:val="24"/>
          <w:szCs w:val="24"/>
        </w:rPr>
        <w:t>Neuroticism</w:t>
      </w:r>
      <w:r w:rsidRPr="00D02817">
        <w:rPr>
          <w:rFonts w:ascii="Garamond" w:hAnsi="Garamond"/>
          <w:sz w:val="24"/>
          <w:szCs w:val="24"/>
        </w:rPr>
        <w:t>, self-rated health</w:t>
      </w:r>
      <w:r w:rsidR="00187FE6" w:rsidRPr="00D02817">
        <w:rPr>
          <w:rFonts w:ascii="Garamond" w:hAnsi="Garamond"/>
          <w:sz w:val="24"/>
          <w:szCs w:val="24"/>
        </w:rPr>
        <w:t>,</w:t>
      </w:r>
      <w:r w:rsidRPr="00D02817">
        <w:rPr>
          <w:rFonts w:ascii="Garamond" w:hAnsi="Garamond"/>
          <w:sz w:val="24"/>
          <w:szCs w:val="24"/>
        </w:rPr>
        <w:t xml:space="preserve"> and other covariates at baseline and mortality during follow-up.</w:t>
      </w:r>
    </w:p>
    <w:p w14:paraId="4E83E5DB" w14:textId="42F95AE1" w:rsidR="00DC2BBD" w:rsidRPr="009A01A5" w:rsidRDefault="00E431DC" w:rsidP="00E431DC">
      <w:pPr>
        <w:spacing w:line="480" w:lineRule="auto"/>
        <w:jc w:val="center"/>
        <w:rPr>
          <w:rFonts w:ascii="Garamond" w:hAnsi="Garamond"/>
          <w:b/>
          <w:sz w:val="24"/>
          <w:szCs w:val="24"/>
        </w:rPr>
      </w:pPr>
      <w:r w:rsidRPr="009A01A5">
        <w:rPr>
          <w:rFonts w:ascii="Garamond" w:hAnsi="Garamond"/>
          <w:b/>
          <w:sz w:val="24"/>
          <w:szCs w:val="24"/>
        </w:rPr>
        <w:t>Results</w:t>
      </w:r>
    </w:p>
    <w:p w14:paraId="3E504FF7" w14:textId="728C73DA" w:rsidR="006B156F" w:rsidRDefault="003B2CE4" w:rsidP="00E431DC">
      <w:pPr>
        <w:spacing w:line="480" w:lineRule="auto"/>
        <w:ind w:firstLine="720"/>
        <w:rPr>
          <w:rFonts w:ascii="Garamond" w:hAnsi="Garamond"/>
          <w:sz w:val="24"/>
          <w:szCs w:val="24"/>
        </w:rPr>
      </w:pPr>
      <w:r w:rsidRPr="009A01A5">
        <w:rPr>
          <w:rFonts w:ascii="Garamond" w:hAnsi="Garamond"/>
          <w:sz w:val="24"/>
          <w:szCs w:val="24"/>
        </w:rPr>
        <w:t xml:space="preserve">Table 1 shows the </w:t>
      </w:r>
      <w:r w:rsidR="006F0050" w:rsidRPr="009A01A5">
        <w:rPr>
          <w:rFonts w:ascii="Garamond" w:hAnsi="Garamond"/>
          <w:sz w:val="24"/>
          <w:szCs w:val="24"/>
        </w:rPr>
        <w:t xml:space="preserve">baseline </w:t>
      </w:r>
      <w:r w:rsidRPr="009A01A5">
        <w:rPr>
          <w:rFonts w:ascii="Garamond" w:hAnsi="Garamond"/>
          <w:sz w:val="24"/>
          <w:szCs w:val="24"/>
        </w:rPr>
        <w:t xml:space="preserve">characteristics of the study participants </w:t>
      </w:r>
      <w:r w:rsidR="006F0050" w:rsidRPr="006252AE">
        <w:rPr>
          <w:rFonts w:ascii="Garamond" w:hAnsi="Garamond"/>
          <w:sz w:val="24"/>
          <w:szCs w:val="24"/>
        </w:rPr>
        <w:t xml:space="preserve">according to whether they died during the follow-up period. </w:t>
      </w:r>
      <w:r w:rsidR="005A4BFB" w:rsidRPr="006252AE">
        <w:rPr>
          <w:rFonts w:ascii="Garamond" w:hAnsi="Garamond"/>
          <w:sz w:val="24"/>
          <w:szCs w:val="24"/>
        </w:rPr>
        <w:t>In this very large sample</w:t>
      </w:r>
      <w:r w:rsidR="008B3353" w:rsidRPr="006252AE">
        <w:rPr>
          <w:rFonts w:ascii="Garamond" w:hAnsi="Garamond"/>
          <w:sz w:val="24"/>
          <w:szCs w:val="24"/>
        </w:rPr>
        <w:t xml:space="preserve"> with 4</w:t>
      </w:r>
      <w:r w:rsidR="00353D92" w:rsidRPr="006252AE">
        <w:rPr>
          <w:rFonts w:ascii="Garamond" w:hAnsi="Garamond"/>
          <w:sz w:val="24"/>
          <w:szCs w:val="24"/>
        </w:rPr>
        <w:t>497</w:t>
      </w:r>
      <w:r w:rsidR="008B3353" w:rsidRPr="006252AE">
        <w:rPr>
          <w:rFonts w:ascii="Garamond" w:hAnsi="Garamond"/>
          <w:sz w:val="24"/>
          <w:szCs w:val="24"/>
        </w:rPr>
        <w:t xml:space="preserve"> deaths</w:t>
      </w:r>
      <w:r w:rsidR="005A4BFB" w:rsidRPr="006252AE">
        <w:rPr>
          <w:rFonts w:ascii="Garamond" w:hAnsi="Garamond"/>
          <w:sz w:val="24"/>
          <w:szCs w:val="24"/>
        </w:rPr>
        <w:t xml:space="preserve">, </w:t>
      </w:r>
      <w:r w:rsidR="00817772" w:rsidRPr="006252AE">
        <w:rPr>
          <w:rFonts w:ascii="Garamond" w:hAnsi="Garamond"/>
          <w:sz w:val="24"/>
          <w:szCs w:val="24"/>
          <w:highlight w:val="yellow"/>
        </w:rPr>
        <w:t>most</w:t>
      </w:r>
      <w:r w:rsidR="00442C51" w:rsidRPr="006252AE">
        <w:rPr>
          <w:rFonts w:ascii="Garamond" w:hAnsi="Garamond"/>
          <w:sz w:val="24"/>
          <w:szCs w:val="24"/>
          <w:highlight w:val="yellow"/>
        </w:rPr>
        <w:t xml:space="preserve"> covariates</w:t>
      </w:r>
      <w:r w:rsidR="005A4BFB" w:rsidRPr="006252AE">
        <w:rPr>
          <w:rFonts w:ascii="Garamond" w:hAnsi="Garamond"/>
          <w:sz w:val="24"/>
          <w:szCs w:val="24"/>
          <w:highlight w:val="yellow"/>
        </w:rPr>
        <w:t xml:space="preserve"> were significantly associated with survival </w:t>
      </w:r>
      <w:r w:rsidR="00817772" w:rsidRPr="006252AE">
        <w:rPr>
          <w:rFonts w:ascii="Garamond" w:hAnsi="Garamond"/>
          <w:sz w:val="24"/>
          <w:szCs w:val="24"/>
          <w:highlight w:val="yellow"/>
        </w:rPr>
        <w:t xml:space="preserve">at </w:t>
      </w:r>
      <w:r w:rsidR="00817772" w:rsidRPr="006534DF">
        <w:rPr>
          <w:rFonts w:ascii="Garamond" w:hAnsi="Garamond"/>
          <w:i/>
          <w:sz w:val="24"/>
          <w:szCs w:val="24"/>
          <w:highlight w:val="yellow"/>
        </w:rPr>
        <w:t>p</w:t>
      </w:r>
      <w:r w:rsidR="006252AE">
        <w:rPr>
          <w:rFonts w:ascii="Garamond" w:hAnsi="Garamond"/>
          <w:sz w:val="24"/>
          <w:szCs w:val="24"/>
          <w:highlight w:val="yellow"/>
        </w:rPr>
        <w:t xml:space="preserve"> </w:t>
      </w:r>
      <w:r w:rsidR="00817772" w:rsidRPr="006252AE">
        <w:rPr>
          <w:rFonts w:ascii="Garamond" w:hAnsi="Garamond"/>
          <w:sz w:val="24"/>
          <w:szCs w:val="24"/>
          <w:highlight w:val="yellow"/>
        </w:rPr>
        <w:t>&lt;</w:t>
      </w:r>
      <w:r w:rsidR="006252AE">
        <w:rPr>
          <w:rFonts w:ascii="Garamond" w:hAnsi="Garamond"/>
          <w:sz w:val="24"/>
          <w:szCs w:val="24"/>
          <w:highlight w:val="yellow"/>
        </w:rPr>
        <w:t xml:space="preserve"> </w:t>
      </w:r>
      <w:r w:rsidR="00817772" w:rsidRPr="006252AE">
        <w:rPr>
          <w:rFonts w:ascii="Garamond" w:hAnsi="Garamond"/>
          <w:sz w:val="24"/>
          <w:szCs w:val="24"/>
          <w:highlight w:val="yellow"/>
        </w:rPr>
        <w:t>0.0001</w:t>
      </w:r>
      <w:r w:rsidR="006252AE">
        <w:rPr>
          <w:rFonts w:ascii="Garamond" w:hAnsi="Garamond"/>
          <w:sz w:val="24"/>
          <w:szCs w:val="24"/>
        </w:rPr>
        <w:t>,</w:t>
      </w:r>
      <w:r w:rsidR="00817772" w:rsidRPr="006252AE">
        <w:rPr>
          <w:rFonts w:ascii="Garamond" w:hAnsi="Garamond"/>
          <w:sz w:val="24"/>
          <w:szCs w:val="24"/>
        </w:rPr>
        <w:t xml:space="preserve"> </w:t>
      </w:r>
      <w:r w:rsidR="005A4BFB" w:rsidRPr="006252AE">
        <w:rPr>
          <w:rFonts w:ascii="Garamond" w:hAnsi="Garamond"/>
          <w:sz w:val="24"/>
          <w:szCs w:val="24"/>
        </w:rPr>
        <w:t xml:space="preserve">such that death </w:t>
      </w:r>
      <w:r w:rsidR="00442C51" w:rsidRPr="006252AE">
        <w:rPr>
          <w:rFonts w:ascii="Garamond" w:hAnsi="Garamond"/>
          <w:sz w:val="24"/>
          <w:szCs w:val="24"/>
        </w:rPr>
        <w:t xml:space="preserve">in the follow-up period </w:t>
      </w:r>
      <w:r w:rsidR="005A4BFB" w:rsidRPr="006252AE">
        <w:rPr>
          <w:rFonts w:ascii="Garamond" w:hAnsi="Garamond"/>
          <w:sz w:val="24"/>
          <w:szCs w:val="24"/>
        </w:rPr>
        <w:t xml:space="preserve">was associated with older age, being male, smoking, daily or almost daily alcohol drinking, taking less exercise, eating </w:t>
      </w:r>
      <w:r w:rsidR="006252AE">
        <w:rPr>
          <w:rFonts w:ascii="Garamond" w:hAnsi="Garamond"/>
          <w:sz w:val="24"/>
          <w:szCs w:val="24"/>
        </w:rPr>
        <w:t xml:space="preserve">fewer </w:t>
      </w:r>
      <w:r w:rsidR="005A4BFB" w:rsidRPr="006252AE">
        <w:rPr>
          <w:rFonts w:ascii="Garamond" w:hAnsi="Garamond"/>
          <w:sz w:val="24"/>
          <w:szCs w:val="24"/>
        </w:rPr>
        <w:t xml:space="preserve">than </w:t>
      </w:r>
      <w:r w:rsidR="006252AE">
        <w:rPr>
          <w:rFonts w:ascii="Garamond" w:hAnsi="Garamond"/>
          <w:sz w:val="24"/>
          <w:szCs w:val="24"/>
        </w:rPr>
        <w:t>five</w:t>
      </w:r>
      <w:r w:rsidR="005A4BFB" w:rsidRPr="006252AE">
        <w:rPr>
          <w:rFonts w:ascii="Garamond" w:hAnsi="Garamond"/>
          <w:sz w:val="24"/>
          <w:szCs w:val="24"/>
        </w:rPr>
        <w:t xml:space="preserve"> portions of fruit and vegetables per day, higher BMI, higher systolic blood pressure, lower FEV1, slower reaction time, having a diagnosis of </w:t>
      </w:r>
      <w:r w:rsidR="00442C51" w:rsidRPr="006252AE">
        <w:rPr>
          <w:rFonts w:ascii="Garamond" w:hAnsi="Garamond"/>
          <w:sz w:val="24"/>
          <w:szCs w:val="24"/>
        </w:rPr>
        <w:t xml:space="preserve">various physical </w:t>
      </w:r>
      <w:r w:rsidR="006252AE">
        <w:rPr>
          <w:rFonts w:ascii="Garamond" w:hAnsi="Garamond"/>
          <w:sz w:val="24"/>
          <w:szCs w:val="24"/>
        </w:rPr>
        <w:t>diseases</w:t>
      </w:r>
      <w:r w:rsidR="00442C51" w:rsidRPr="006252AE">
        <w:rPr>
          <w:rFonts w:ascii="Garamond" w:hAnsi="Garamond"/>
          <w:sz w:val="24"/>
          <w:szCs w:val="24"/>
        </w:rPr>
        <w:t>, not having a degree, living in an area of greater social deprivation</w:t>
      </w:r>
      <w:r w:rsidR="004F15D2" w:rsidRPr="006252AE">
        <w:rPr>
          <w:rFonts w:ascii="Garamond" w:hAnsi="Garamond"/>
          <w:sz w:val="24"/>
          <w:szCs w:val="24"/>
        </w:rPr>
        <w:t>, and poorer self-rated health</w:t>
      </w:r>
      <w:r w:rsidR="00442C51" w:rsidRPr="006252AE">
        <w:rPr>
          <w:rFonts w:ascii="Garamond" w:hAnsi="Garamond"/>
          <w:sz w:val="24"/>
          <w:szCs w:val="24"/>
        </w:rPr>
        <w:t xml:space="preserve">. </w:t>
      </w:r>
    </w:p>
    <w:p w14:paraId="3515D08F" w14:textId="5EAB93DF" w:rsidR="00442C51" w:rsidRPr="006252AE" w:rsidRDefault="004F15D2" w:rsidP="00E431DC">
      <w:pPr>
        <w:spacing w:line="480" w:lineRule="auto"/>
        <w:ind w:firstLine="720"/>
        <w:rPr>
          <w:rFonts w:ascii="Garamond" w:hAnsi="Garamond"/>
          <w:sz w:val="24"/>
          <w:szCs w:val="24"/>
        </w:rPr>
      </w:pPr>
      <w:r w:rsidRPr="006252AE">
        <w:rPr>
          <w:rFonts w:ascii="Garamond" w:hAnsi="Garamond"/>
          <w:sz w:val="24"/>
          <w:szCs w:val="24"/>
        </w:rPr>
        <w:t xml:space="preserve">Mean </w:t>
      </w:r>
      <w:r w:rsidR="0088111C">
        <w:rPr>
          <w:rFonts w:ascii="Garamond" w:hAnsi="Garamond"/>
          <w:sz w:val="24"/>
          <w:szCs w:val="24"/>
        </w:rPr>
        <w:t>Neuroticism</w:t>
      </w:r>
      <w:r w:rsidRPr="006252AE">
        <w:rPr>
          <w:rFonts w:ascii="Garamond" w:hAnsi="Garamond"/>
          <w:sz w:val="24"/>
          <w:szCs w:val="24"/>
        </w:rPr>
        <w:t xml:space="preserve"> scores were lower </w:t>
      </w:r>
      <w:r w:rsidR="006252AE">
        <w:rPr>
          <w:rFonts w:ascii="Garamond" w:hAnsi="Garamond"/>
          <w:sz w:val="24"/>
          <w:szCs w:val="24"/>
        </w:rPr>
        <w:t xml:space="preserve">among participants </w:t>
      </w:r>
      <w:r w:rsidRPr="006252AE">
        <w:rPr>
          <w:rFonts w:ascii="Garamond" w:hAnsi="Garamond"/>
          <w:sz w:val="24"/>
          <w:szCs w:val="24"/>
        </w:rPr>
        <w:t>who died during the follow-up period</w:t>
      </w:r>
      <w:r w:rsidR="001E5F45" w:rsidRPr="006252AE">
        <w:rPr>
          <w:rFonts w:ascii="Garamond" w:hAnsi="Garamond"/>
          <w:sz w:val="24"/>
          <w:szCs w:val="24"/>
        </w:rPr>
        <w:t xml:space="preserve">. This difference </w:t>
      </w:r>
      <w:r w:rsidR="00601A72">
        <w:rPr>
          <w:rFonts w:ascii="Garamond" w:hAnsi="Garamond"/>
          <w:sz w:val="24"/>
          <w:szCs w:val="24"/>
        </w:rPr>
        <w:t>arose because</w:t>
      </w:r>
      <w:r w:rsidR="001E5F45" w:rsidRPr="006252AE">
        <w:rPr>
          <w:rFonts w:ascii="Garamond" w:hAnsi="Garamond"/>
          <w:sz w:val="24"/>
          <w:szCs w:val="24"/>
        </w:rPr>
        <w:t xml:space="preserve"> men tend to score lower in </w:t>
      </w:r>
      <w:r w:rsidR="0088111C">
        <w:rPr>
          <w:rFonts w:ascii="Garamond" w:hAnsi="Garamond"/>
          <w:sz w:val="24"/>
          <w:szCs w:val="24"/>
        </w:rPr>
        <w:t>Neuroticism</w:t>
      </w:r>
      <w:r w:rsidR="001E5F45" w:rsidRPr="006252AE">
        <w:rPr>
          <w:rFonts w:ascii="Garamond" w:hAnsi="Garamond"/>
          <w:sz w:val="24"/>
          <w:szCs w:val="24"/>
        </w:rPr>
        <w:t xml:space="preserve"> and have higher mortality</w:t>
      </w:r>
      <w:r w:rsidR="003D73E1" w:rsidRPr="006252AE">
        <w:rPr>
          <w:rFonts w:ascii="Garamond" w:hAnsi="Garamond"/>
          <w:sz w:val="24"/>
          <w:szCs w:val="24"/>
        </w:rPr>
        <w:t>:</w:t>
      </w:r>
      <w:r w:rsidR="00436E29" w:rsidRPr="006252AE">
        <w:rPr>
          <w:rFonts w:ascii="Garamond" w:hAnsi="Garamond"/>
          <w:sz w:val="24"/>
          <w:szCs w:val="24"/>
        </w:rPr>
        <w:t xml:space="preserve"> </w:t>
      </w:r>
      <w:r w:rsidR="003D73E1" w:rsidRPr="006252AE">
        <w:rPr>
          <w:rFonts w:ascii="Garamond" w:hAnsi="Garamond"/>
          <w:sz w:val="24"/>
          <w:szCs w:val="24"/>
        </w:rPr>
        <w:t>w</w:t>
      </w:r>
      <w:r w:rsidR="00436E29" w:rsidRPr="006252AE">
        <w:rPr>
          <w:rFonts w:ascii="Garamond" w:hAnsi="Garamond"/>
          <w:sz w:val="24"/>
          <w:szCs w:val="24"/>
        </w:rPr>
        <w:t xml:space="preserve">hen </w:t>
      </w:r>
      <w:r w:rsidR="007D2004">
        <w:rPr>
          <w:rFonts w:ascii="Garamond" w:hAnsi="Garamond"/>
          <w:sz w:val="24"/>
          <w:szCs w:val="24"/>
        </w:rPr>
        <w:t xml:space="preserve">men and women </w:t>
      </w:r>
      <w:r w:rsidR="00436E29" w:rsidRPr="006252AE">
        <w:rPr>
          <w:rFonts w:ascii="Garamond" w:hAnsi="Garamond"/>
          <w:sz w:val="24"/>
          <w:szCs w:val="24"/>
        </w:rPr>
        <w:t xml:space="preserve">were </w:t>
      </w:r>
      <w:r w:rsidR="007D2004" w:rsidRPr="006252AE">
        <w:rPr>
          <w:rFonts w:ascii="Garamond" w:hAnsi="Garamond"/>
          <w:sz w:val="24"/>
          <w:szCs w:val="24"/>
        </w:rPr>
        <w:t>analy</w:t>
      </w:r>
      <w:r w:rsidR="007D2004">
        <w:rPr>
          <w:rFonts w:ascii="Garamond" w:hAnsi="Garamond"/>
          <w:sz w:val="24"/>
          <w:szCs w:val="24"/>
        </w:rPr>
        <w:t>z</w:t>
      </w:r>
      <w:r w:rsidR="007D2004" w:rsidRPr="006252AE">
        <w:rPr>
          <w:rFonts w:ascii="Garamond" w:hAnsi="Garamond"/>
          <w:sz w:val="24"/>
          <w:szCs w:val="24"/>
        </w:rPr>
        <w:t xml:space="preserve">ed </w:t>
      </w:r>
      <w:r w:rsidR="00436E29" w:rsidRPr="006252AE">
        <w:rPr>
          <w:rFonts w:ascii="Garamond" w:hAnsi="Garamond"/>
          <w:sz w:val="24"/>
          <w:szCs w:val="24"/>
        </w:rPr>
        <w:t xml:space="preserve">separately, there was no difference in mean </w:t>
      </w:r>
      <w:r w:rsidR="0088111C">
        <w:rPr>
          <w:rFonts w:ascii="Garamond" w:hAnsi="Garamond"/>
          <w:sz w:val="24"/>
          <w:szCs w:val="24"/>
        </w:rPr>
        <w:t>Neuroticism</w:t>
      </w:r>
      <w:r w:rsidR="00436E29" w:rsidRPr="006252AE">
        <w:rPr>
          <w:rFonts w:ascii="Garamond" w:hAnsi="Garamond"/>
          <w:sz w:val="24"/>
          <w:szCs w:val="24"/>
        </w:rPr>
        <w:t xml:space="preserve"> between </w:t>
      </w:r>
      <w:r w:rsidR="006252AE">
        <w:rPr>
          <w:rFonts w:ascii="Garamond" w:hAnsi="Garamond"/>
          <w:sz w:val="24"/>
          <w:szCs w:val="24"/>
        </w:rPr>
        <w:t>participants</w:t>
      </w:r>
      <w:r w:rsidR="006252AE" w:rsidRPr="006252AE">
        <w:rPr>
          <w:rFonts w:ascii="Garamond" w:hAnsi="Garamond"/>
          <w:sz w:val="24"/>
          <w:szCs w:val="24"/>
        </w:rPr>
        <w:t xml:space="preserve"> </w:t>
      </w:r>
      <w:r w:rsidR="00436E29" w:rsidRPr="006252AE">
        <w:rPr>
          <w:rFonts w:ascii="Garamond" w:hAnsi="Garamond"/>
          <w:sz w:val="24"/>
          <w:szCs w:val="24"/>
        </w:rPr>
        <w:t xml:space="preserve">who survived and </w:t>
      </w:r>
      <w:r w:rsidR="006252AE">
        <w:rPr>
          <w:rFonts w:ascii="Garamond" w:hAnsi="Garamond"/>
          <w:sz w:val="24"/>
          <w:szCs w:val="24"/>
        </w:rPr>
        <w:t xml:space="preserve">participants </w:t>
      </w:r>
      <w:r w:rsidR="00436E29" w:rsidRPr="006252AE">
        <w:rPr>
          <w:rFonts w:ascii="Garamond" w:hAnsi="Garamond"/>
          <w:sz w:val="24"/>
          <w:szCs w:val="24"/>
        </w:rPr>
        <w:t xml:space="preserve">who died: </w:t>
      </w:r>
      <w:r w:rsidR="00224CC2" w:rsidRPr="006252AE">
        <w:rPr>
          <w:rFonts w:ascii="Garamond" w:hAnsi="Garamond"/>
          <w:sz w:val="24"/>
          <w:szCs w:val="24"/>
        </w:rPr>
        <w:t>mean scores were 3.</w:t>
      </w:r>
      <w:r w:rsidR="001A3626" w:rsidRPr="006252AE">
        <w:rPr>
          <w:rFonts w:ascii="Garamond" w:hAnsi="Garamond"/>
          <w:sz w:val="24"/>
          <w:szCs w:val="24"/>
        </w:rPr>
        <w:t>5</w:t>
      </w:r>
      <w:r w:rsidR="00224CC2" w:rsidRPr="006252AE">
        <w:rPr>
          <w:rFonts w:ascii="Garamond" w:hAnsi="Garamond"/>
          <w:sz w:val="24"/>
          <w:szCs w:val="24"/>
        </w:rPr>
        <w:t>4 (</w:t>
      </w:r>
      <w:r w:rsidR="00224CC2" w:rsidRPr="006534DF">
        <w:rPr>
          <w:rFonts w:ascii="Garamond" w:hAnsi="Garamond"/>
          <w:i/>
          <w:sz w:val="24"/>
          <w:szCs w:val="24"/>
        </w:rPr>
        <w:t>SD</w:t>
      </w:r>
      <w:r w:rsidR="001A3626" w:rsidRPr="006252AE">
        <w:rPr>
          <w:rFonts w:ascii="Garamond" w:hAnsi="Garamond"/>
          <w:sz w:val="24"/>
          <w:szCs w:val="24"/>
        </w:rPr>
        <w:t xml:space="preserve"> </w:t>
      </w:r>
      <w:r w:rsidR="006252AE">
        <w:rPr>
          <w:rFonts w:ascii="Garamond" w:hAnsi="Garamond"/>
          <w:sz w:val="24"/>
          <w:szCs w:val="24"/>
        </w:rPr>
        <w:t xml:space="preserve">= </w:t>
      </w:r>
      <w:r w:rsidR="001A3626" w:rsidRPr="006252AE">
        <w:rPr>
          <w:rFonts w:ascii="Garamond" w:hAnsi="Garamond"/>
          <w:sz w:val="24"/>
          <w:szCs w:val="24"/>
        </w:rPr>
        <w:t>3.17</w:t>
      </w:r>
      <w:r w:rsidR="00224CC2" w:rsidRPr="006252AE">
        <w:rPr>
          <w:rFonts w:ascii="Garamond" w:hAnsi="Garamond"/>
          <w:sz w:val="24"/>
          <w:szCs w:val="24"/>
        </w:rPr>
        <w:t xml:space="preserve">) </w:t>
      </w:r>
      <w:r w:rsidR="006252AE">
        <w:rPr>
          <w:rFonts w:ascii="Garamond" w:hAnsi="Garamond"/>
          <w:sz w:val="24"/>
          <w:szCs w:val="24"/>
        </w:rPr>
        <w:t xml:space="preserve">and </w:t>
      </w:r>
      <w:r w:rsidR="00224CC2" w:rsidRPr="006252AE">
        <w:rPr>
          <w:rFonts w:ascii="Garamond" w:hAnsi="Garamond"/>
          <w:sz w:val="24"/>
          <w:szCs w:val="24"/>
        </w:rPr>
        <w:t>3.</w:t>
      </w:r>
      <w:r w:rsidR="001A3626" w:rsidRPr="006252AE">
        <w:rPr>
          <w:rFonts w:ascii="Garamond" w:hAnsi="Garamond"/>
          <w:sz w:val="24"/>
          <w:szCs w:val="24"/>
        </w:rPr>
        <w:t>5</w:t>
      </w:r>
      <w:r w:rsidR="0094790C" w:rsidRPr="006252AE">
        <w:rPr>
          <w:rFonts w:ascii="Garamond" w:hAnsi="Garamond"/>
          <w:sz w:val="24"/>
          <w:szCs w:val="24"/>
        </w:rPr>
        <w:t>4</w:t>
      </w:r>
      <w:r w:rsidR="00224CC2" w:rsidRPr="006252AE">
        <w:rPr>
          <w:rFonts w:ascii="Garamond" w:hAnsi="Garamond"/>
          <w:sz w:val="24"/>
          <w:szCs w:val="24"/>
        </w:rPr>
        <w:t xml:space="preserve"> (</w:t>
      </w:r>
      <w:r w:rsidR="006252AE" w:rsidRPr="006534DF">
        <w:rPr>
          <w:rFonts w:ascii="Garamond" w:hAnsi="Garamond"/>
          <w:i/>
          <w:sz w:val="24"/>
          <w:szCs w:val="24"/>
        </w:rPr>
        <w:t>SD</w:t>
      </w:r>
      <w:r w:rsidR="006252AE">
        <w:rPr>
          <w:rFonts w:ascii="Garamond" w:hAnsi="Garamond"/>
          <w:sz w:val="24"/>
          <w:szCs w:val="24"/>
        </w:rPr>
        <w:t xml:space="preserve"> = </w:t>
      </w:r>
      <w:r w:rsidR="001A3626" w:rsidRPr="006252AE">
        <w:rPr>
          <w:rFonts w:ascii="Garamond" w:hAnsi="Garamond"/>
          <w:sz w:val="24"/>
          <w:szCs w:val="24"/>
        </w:rPr>
        <w:t>3.15</w:t>
      </w:r>
      <w:r w:rsidR="00224CC2" w:rsidRPr="006252AE">
        <w:rPr>
          <w:rFonts w:ascii="Garamond" w:hAnsi="Garamond"/>
          <w:sz w:val="24"/>
          <w:szCs w:val="24"/>
        </w:rPr>
        <w:t>)</w:t>
      </w:r>
      <w:r w:rsidR="006252AE">
        <w:rPr>
          <w:rFonts w:ascii="Garamond" w:hAnsi="Garamond"/>
          <w:sz w:val="24"/>
          <w:szCs w:val="24"/>
        </w:rPr>
        <w:t>,</w:t>
      </w:r>
      <w:r w:rsidR="00224CC2" w:rsidRPr="006252AE">
        <w:rPr>
          <w:rFonts w:ascii="Garamond" w:hAnsi="Garamond"/>
          <w:sz w:val="24"/>
          <w:szCs w:val="24"/>
        </w:rPr>
        <w:t xml:space="preserve"> respectively</w:t>
      </w:r>
      <w:r w:rsidR="006252AE">
        <w:rPr>
          <w:rFonts w:ascii="Garamond" w:hAnsi="Garamond"/>
          <w:sz w:val="24"/>
          <w:szCs w:val="24"/>
        </w:rPr>
        <w:t>,</w:t>
      </w:r>
      <w:r w:rsidR="00224CC2" w:rsidRPr="006252AE">
        <w:rPr>
          <w:rFonts w:ascii="Garamond" w:hAnsi="Garamond"/>
          <w:sz w:val="24"/>
          <w:szCs w:val="24"/>
        </w:rPr>
        <w:t xml:space="preserve"> in </w:t>
      </w:r>
      <w:r w:rsidR="00436E29" w:rsidRPr="006252AE">
        <w:rPr>
          <w:rFonts w:ascii="Garamond" w:hAnsi="Garamond"/>
          <w:sz w:val="24"/>
          <w:szCs w:val="24"/>
        </w:rPr>
        <w:t xml:space="preserve">men </w:t>
      </w:r>
      <w:r w:rsidR="00224CC2" w:rsidRPr="006252AE">
        <w:rPr>
          <w:rFonts w:ascii="Garamond" w:hAnsi="Garamond"/>
          <w:sz w:val="24"/>
          <w:szCs w:val="24"/>
        </w:rPr>
        <w:t>(</w:t>
      </w:r>
      <w:r w:rsidR="00224CC2" w:rsidRPr="006534DF">
        <w:rPr>
          <w:rFonts w:ascii="Garamond" w:hAnsi="Garamond"/>
          <w:i/>
          <w:sz w:val="24"/>
          <w:szCs w:val="24"/>
        </w:rPr>
        <w:t>p</w:t>
      </w:r>
      <w:r w:rsidR="007C67D7">
        <w:rPr>
          <w:rFonts w:ascii="Garamond" w:hAnsi="Garamond"/>
          <w:sz w:val="24"/>
          <w:szCs w:val="24"/>
        </w:rPr>
        <w:t xml:space="preserve"> </w:t>
      </w:r>
      <w:r w:rsidR="00224CC2" w:rsidRPr="006252AE">
        <w:rPr>
          <w:rFonts w:ascii="Garamond" w:hAnsi="Garamond"/>
          <w:sz w:val="24"/>
          <w:szCs w:val="24"/>
        </w:rPr>
        <w:t>=</w:t>
      </w:r>
      <w:r w:rsidR="007C67D7">
        <w:rPr>
          <w:rFonts w:ascii="Garamond" w:hAnsi="Garamond"/>
          <w:sz w:val="24"/>
          <w:szCs w:val="24"/>
        </w:rPr>
        <w:t xml:space="preserve"> </w:t>
      </w:r>
      <w:r w:rsidR="00224CC2" w:rsidRPr="006252AE">
        <w:rPr>
          <w:rFonts w:ascii="Garamond" w:hAnsi="Garamond"/>
          <w:sz w:val="24"/>
          <w:szCs w:val="24"/>
        </w:rPr>
        <w:t>0.</w:t>
      </w:r>
      <w:r w:rsidR="001A3626" w:rsidRPr="006252AE">
        <w:rPr>
          <w:rFonts w:ascii="Garamond" w:hAnsi="Garamond"/>
          <w:sz w:val="24"/>
          <w:szCs w:val="24"/>
        </w:rPr>
        <w:t>987</w:t>
      </w:r>
      <w:r w:rsidR="00224CC2" w:rsidRPr="006252AE">
        <w:rPr>
          <w:rFonts w:ascii="Garamond" w:hAnsi="Garamond"/>
          <w:sz w:val="24"/>
          <w:szCs w:val="24"/>
        </w:rPr>
        <w:t>)</w:t>
      </w:r>
      <w:r w:rsidR="007C67D7">
        <w:rPr>
          <w:rFonts w:ascii="Garamond" w:hAnsi="Garamond"/>
          <w:sz w:val="24"/>
          <w:szCs w:val="24"/>
        </w:rPr>
        <w:t>,</w:t>
      </w:r>
      <w:r w:rsidR="00224CC2" w:rsidRPr="006252AE">
        <w:rPr>
          <w:rFonts w:ascii="Garamond" w:hAnsi="Garamond"/>
          <w:sz w:val="24"/>
          <w:szCs w:val="24"/>
        </w:rPr>
        <w:t xml:space="preserve"> and 4.</w:t>
      </w:r>
      <w:r w:rsidR="001A3626" w:rsidRPr="006252AE">
        <w:rPr>
          <w:rFonts w:ascii="Garamond" w:hAnsi="Garamond"/>
          <w:sz w:val="24"/>
          <w:szCs w:val="24"/>
        </w:rPr>
        <w:t>50</w:t>
      </w:r>
      <w:r w:rsidR="00224CC2" w:rsidRPr="006252AE">
        <w:rPr>
          <w:rFonts w:ascii="Garamond" w:hAnsi="Garamond"/>
          <w:sz w:val="24"/>
          <w:szCs w:val="24"/>
        </w:rPr>
        <w:t xml:space="preserve"> (</w:t>
      </w:r>
      <w:r w:rsidR="007C67D7" w:rsidRPr="006534DF">
        <w:rPr>
          <w:rFonts w:ascii="Garamond" w:hAnsi="Garamond"/>
          <w:i/>
          <w:sz w:val="24"/>
          <w:szCs w:val="24"/>
        </w:rPr>
        <w:t>SD</w:t>
      </w:r>
      <w:r w:rsidR="007C67D7">
        <w:rPr>
          <w:rFonts w:ascii="Garamond" w:hAnsi="Garamond"/>
          <w:sz w:val="24"/>
          <w:szCs w:val="24"/>
        </w:rPr>
        <w:t xml:space="preserve"> = </w:t>
      </w:r>
      <w:r w:rsidR="001A3626" w:rsidRPr="006252AE">
        <w:rPr>
          <w:rFonts w:ascii="Garamond" w:hAnsi="Garamond"/>
          <w:sz w:val="24"/>
          <w:szCs w:val="24"/>
        </w:rPr>
        <w:t>3.23</w:t>
      </w:r>
      <w:r w:rsidR="00224CC2" w:rsidRPr="006252AE">
        <w:rPr>
          <w:rFonts w:ascii="Garamond" w:hAnsi="Garamond"/>
          <w:sz w:val="24"/>
          <w:szCs w:val="24"/>
        </w:rPr>
        <w:t xml:space="preserve">) </w:t>
      </w:r>
      <w:r w:rsidR="00224CC2" w:rsidRPr="0080583D">
        <w:rPr>
          <w:rFonts w:ascii="Garamond" w:hAnsi="Garamond"/>
          <w:sz w:val="24"/>
          <w:szCs w:val="24"/>
        </w:rPr>
        <w:t>vs</w:t>
      </w:r>
      <w:r w:rsidR="007C67D7" w:rsidRPr="0080583D">
        <w:rPr>
          <w:rFonts w:ascii="Garamond" w:hAnsi="Garamond"/>
          <w:sz w:val="24"/>
          <w:szCs w:val="24"/>
        </w:rPr>
        <w:t>.</w:t>
      </w:r>
      <w:r w:rsidR="00224CC2" w:rsidRPr="007D2004">
        <w:rPr>
          <w:rFonts w:ascii="Garamond" w:hAnsi="Garamond"/>
          <w:sz w:val="24"/>
          <w:szCs w:val="24"/>
        </w:rPr>
        <w:t xml:space="preserve"> </w:t>
      </w:r>
      <w:r w:rsidR="00224CC2" w:rsidRPr="006252AE">
        <w:rPr>
          <w:rFonts w:ascii="Garamond" w:hAnsi="Garamond"/>
          <w:sz w:val="24"/>
          <w:szCs w:val="24"/>
        </w:rPr>
        <w:t>4.</w:t>
      </w:r>
      <w:r w:rsidR="001A3626" w:rsidRPr="006252AE">
        <w:rPr>
          <w:rFonts w:ascii="Garamond" w:hAnsi="Garamond"/>
          <w:sz w:val="24"/>
          <w:szCs w:val="24"/>
        </w:rPr>
        <w:t>43</w:t>
      </w:r>
      <w:r w:rsidR="00224CC2" w:rsidRPr="006252AE">
        <w:rPr>
          <w:rFonts w:ascii="Garamond" w:hAnsi="Garamond"/>
          <w:sz w:val="24"/>
          <w:szCs w:val="24"/>
        </w:rPr>
        <w:t xml:space="preserve"> (</w:t>
      </w:r>
      <w:r w:rsidR="007C67D7" w:rsidRPr="000A71E9">
        <w:rPr>
          <w:rFonts w:ascii="Garamond" w:hAnsi="Garamond"/>
          <w:i/>
          <w:sz w:val="24"/>
          <w:szCs w:val="24"/>
        </w:rPr>
        <w:t>SD</w:t>
      </w:r>
      <w:r w:rsidR="007C67D7">
        <w:rPr>
          <w:rFonts w:ascii="Garamond" w:hAnsi="Garamond"/>
          <w:sz w:val="24"/>
          <w:szCs w:val="24"/>
        </w:rPr>
        <w:t xml:space="preserve"> = </w:t>
      </w:r>
      <w:r w:rsidR="001A3626" w:rsidRPr="006252AE">
        <w:rPr>
          <w:rFonts w:ascii="Garamond" w:hAnsi="Garamond"/>
          <w:sz w:val="24"/>
          <w:szCs w:val="24"/>
        </w:rPr>
        <w:t>3.28</w:t>
      </w:r>
      <w:r w:rsidR="00224CC2" w:rsidRPr="006252AE">
        <w:rPr>
          <w:rFonts w:ascii="Garamond" w:hAnsi="Garamond"/>
          <w:sz w:val="24"/>
          <w:szCs w:val="24"/>
        </w:rPr>
        <w:t>) in women (</w:t>
      </w:r>
      <w:r w:rsidR="00224CC2" w:rsidRPr="006534DF">
        <w:rPr>
          <w:rFonts w:ascii="Garamond" w:hAnsi="Garamond"/>
          <w:i/>
          <w:sz w:val="24"/>
          <w:szCs w:val="24"/>
        </w:rPr>
        <w:t>p</w:t>
      </w:r>
      <w:r w:rsidR="007C67D7">
        <w:rPr>
          <w:rFonts w:ascii="Garamond" w:hAnsi="Garamond"/>
          <w:sz w:val="24"/>
          <w:szCs w:val="24"/>
        </w:rPr>
        <w:t xml:space="preserve"> </w:t>
      </w:r>
      <w:r w:rsidR="00224CC2" w:rsidRPr="006252AE">
        <w:rPr>
          <w:rFonts w:ascii="Garamond" w:hAnsi="Garamond"/>
          <w:sz w:val="24"/>
          <w:szCs w:val="24"/>
        </w:rPr>
        <w:t>=</w:t>
      </w:r>
      <w:r w:rsidR="007C67D7">
        <w:rPr>
          <w:rFonts w:ascii="Garamond" w:hAnsi="Garamond"/>
          <w:sz w:val="24"/>
          <w:szCs w:val="24"/>
        </w:rPr>
        <w:t xml:space="preserve"> </w:t>
      </w:r>
      <w:r w:rsidR="00224CC2" w:rsidRPr="006252AE">
        <w:rPr>
          <w:rFonts w:ascii="Garamond" w:hAnsi="Garamond"/>
          <w:sz w:val="24"/>
          <w:szCs w:val="24"/>
        </w:rPr>
        <w:t>0.</w:t>
      </w:r>
      <w:r w:rsidR="001A3626" w:rsidRPr="006252AE">
        <w:rPr>
          <w:rFonts w:ascii="Garamond" w:hAnsi="Garamond"/>
          <w:sz w:val="24"/>
          <w:szCs w:val="24"/>
        </w:rPr>
        <w:t>330</w:t>
      </w:r>
      <w:r w:rsidR="00224CC2" w:rsidRPr="006252AE">
        <w:rPr>
          <w:rFonts w:ascii="Garamond" w:hAnsi="Garamond"/>
          <w:sz w:val="24"/>
          <w:szCs w:val="24"/>
        </w:rPr>
        <w:t xml:space="preserve">). </w:t>
      </w:r>
    </w:p>
    <w:p w14:paraId="065A8C3D" w14:textId="7660E87A" w:rsidR="00442C51" w:rsidRPr="007C67D7" w:rsidRDefault="00A2003A" w:rsidP="00E431DC">
      <w:pPr>
        <w:spacing w:line="480" w:lineRule="auto"/>
        <w:ind w:firstLine="720"/>
        <w:rPr>
          <w:rFonts w:ascii="Garamond" w:hAnsi="Garamond"/>
          <w:sz w:val="24"/>
          <w:szCs w:val="24"/>
        </w:rPr>
      </w:pPr>
      <w:r w:rsidRPr="006252AE">
        <w:rPr>
          <w:rFonts w:ascii="Garamond" w:hAnsi="Garamond"/>
          <w:sz w:val="24"/>
          <w:szCs w:val="24"/>
        </w:rPr>
        <w:t xml:space="preserve">People who were higher in </w:t>
      </w:r>
      <w:r w:rsidR="0088111C">
        <w:rPr>
          <w:rFonts w:ascii="Garamond" w:hAnsi="Garamond"/>
          <w:sz w:val="24"/>
          <w:szCs w:val="24"/>
        </w:rPr>
        <w:t>Neuroticism</w:t>
      </w:r>
      <w:r w:rsidRPr="006252AE">
        <w:rPr>
          <w:rFonts w:ascii="Garamond" w:hAnsi="Garamond"/>
          <w:sz w:val="24"/>
          <w:szCs w:val="24"/>
        </w:rPr>
        <w:t xml:space="preserve"> rate</w:t>
      </w:r>
      <w:r w:rsidR="007C67D7">
        <w:rPr>
          <w:rFonts w:ascii="Garamond" w:hAnsi="Garamond"/>
          <w:sz w:val="24"/>
          <w:szCs w:val="24"/>
        </w:rPr>
        <w:t>d</w:t>
      </w:r>
      <w:r w:rsidRPr="006252AE">
        <w:rPr>
          <w:rFonts w:ascii="Garamond" w:hAnsi="Garamond"/>
          <w:sz w:val="24"/>
          <w:szCs w:val="24"/>
        </w:rPr>
        <w:t xml:space="preserve"> their health </w:t>
      </w:r>
      <w:r w:rsidR="008A549D" w:rsidRPr="006252AE">
        <w:rPr>
          <w:rFonts w:ascii="Garamond" w:hAnsi="Garamond"/>
          <w:sz w:val="24"/>
          <w:szCs w:val="24"/>
        </w:rPr>
        <w:t>as poorer</w:t>
      </w:r>
      <w:r w:rsidR="00187FE6" w:rsidRPr="006252AE">
        <w:rPr>
          <w:rFonts w:ascii="Garamond" w:hAnsi="Garamond"/>
          <w:sz w:val="24"/>
          <w:szCs w:val="24"/>
        </w:rPr>
        <w:t xml:space="preserve">; the </w:t>
      </w:r>
      <w:r w:rsidR="00324047" w:rsidRPr="006252AE">
        <w:rPr>
          <w:rFonts w:ascii="Garamond" w:hAnsi="Garamond"/>
          <w:sz w:val="24"/>
          <w:szCs w:val="24"/>
        </w:rPr>
        <w:t>rank</w:t>
      </w:r>
      <w:r w:rsidR="007F4D8B" w:rsidRPr="006252AE">
        <w:rPr>
          <w:rFonts w:ascii="Garamond" w:hAnsi="Garamond"/>
          <w:sz w:val="24"/>
          <w:szCs w:val="24"/>
        </w:rPr>
        <w:t>-</w:t>
      </w:r>
      <w:r w:rsidR="00324047" w:rsidRPr="006252AE">
        <w:rPr>
          <w:rFonts w:ascii="Garamond" w:hAnsi="Garamond"/>
          <w:sz w:val="24"/>
          <w:szCs w:val="24"/>
        </w:rPr>
        <w:t xml:space="preserve">order correlation between </w:t>
      </w:r>
      <w:r w:rsidR="0088111C">
        <w:rPr>
          <w:rFonts w:ascii="Garamond" w:hAnsi="Garamond"/>
          <w:sz w:val="24"/>
          <w:szCs w:val="24"/>
        </w:rPr>
        <w:t>Neuroticism</w:t>
      </w:r>
      <w:r w:rsidR="00324047" w:rsidRPr="006252AE">
        <w:rPr>
          <w:rFonts w:ascii="Garamond" w:hAnsi="Garamond"/>
          <w:sz w:val="24"/>
          <w:szCs w:val="24"/>
        </w:rPr>
        <w:t xml:space="preserve"> and self-rated health (based on 4 categories)</w:t>
      </w:r>
      <w:r w:rsidR="007C67D7">
        <w:rPr>
          <w:rFonts w:ascii="Garamond" w:hAnsi="Garamond"/>
          <w:sz w:val="24"/>
          <w:szCs w:val="24"/>
        </w:rPr>
        <w:t xml:space="preserve">, </w:t>
      </w:r>
      <w:r w:rsidR="007C67D7" w:rsidRPr="006534DF">
        <w:rPr>
          <w:rFonts w:ascii="Garamond" w:hAnsi="Garamond"/>
          <w:i/>
          <w:sz w:val="24"/>
          <w:szCs w:val="24"/>
        </w:rPr>
        <w:t>r</w:t>
      </w:r>
      <w:r w:rsidR="007C67D7">
        <w:rPr>
          <w:rFonts w:ascii="Garamond" w:hAnsi="Garamond"/>
          <w:sz w:val="24"/>
          <w:szCs w:val="24"/>
          <w:vertAlign w:val="subscript"/>
        </w:rPr>
        <w:t>S</w:t>
      </w:r>
      <w:r w:rsidR="00324047" w:rsidRPr="006252AE">
        <w:rPr>
          <w:rFonts w:ascii="Garamond" w:hAnsi="Garamond"/>
          <w:sz w:val="24"/>
          <w:szCs w:val="24"/>
        </w:rPr>
        <w:t xml:space="preserve"> </w:t>
      </w:r>
      <w:r w:rsidR="007C67D7">
        <w:rPr>
          <w:rFonts w:ascii="Garamond" w:hAnsi="Garamond"/>
          <w:sz w:val="24"/>
          <w:szCs w:val="24"/>
        </w:rPr>
        <w:t xml:space="preserve">= </w:t>
      </w:r>
      <w:r w:rsidR="00324047" w:rsidRPr="006252AE">
        <w:rPr>
          <w:rFonts w:ascii="Garamond" w:hAnsi="Garamond"/>
          <w:sz w:val="24"/>
          <w:szCs w:val="24"/>
        </w:rPr>
        <w:t>0.2</w:t>
      </w:r>
      <w:r w:rsidR="001A3626" w:rsidRPr="006252AE">
        <w:rPr>
          <w:rFonts w:ascii="Garamond" w:hAnsi="Garamond"/>
          <w:sz w:val="24"/>
          <w:szCs w:val="24"/>
        </w:rPr>
        <w:t>3</w:t>
      </w:r>
      <w:r w:rsidR="00324047" w:rsidRPr="006252AE">
        <w:rPr>
          <w:rFonts w:ascii="Garamond" w:hAnsi="Garamond"/>
          <w:sz w:val="24"/>
          <w:szCs w:val="24"/>
        </w:rPr>
        <w:t xml:space="preserve">, </w:t>
      </w:r>
      <w:r w:rsidR="00324047" w:rsidRPr="006534DF">
        <w:rPr>
          <w:rFonts w:ascii="Garamond" w:hAnsi="Garamond"/>
          <w:i/>
          <w:sz w:val="24"/>
          <w:szCs w:val="24"/>
        </w:rPr>
        <w:t>p</w:t>
      </w:r>
      <w:r w:rsidR="007C67D7">
        <w:rPr>
          <w:rFonts w:ascii="Garamond" w:hAnsi="Garamond"/>
          <w:sz w:val="24"/>
          <w:szCs w:val="24"/>
        </w:rPr>
        <w:t xml:space="preserve"> </w:t>
      </w:r>
      <w:r w:rsidR="00324047" w:rsidRPr="006252AE">
        <w:rPr>
          <w:rFonts w:ascii="Garamond" w:hAnsi="Garamond"/>
          <w:sz w:val="24"/>
          <w:szCs w:val="24"/>
        </w:rPr>
        <w:t>&lt;</w:t>
      </w:r>
      <w:r w:rsidR="007C67D7">
        <w:rPr>
          <w:rFonts w:ascii="Garamond" w:hAnsi="Garamond"/>
          <w:sz w:val="24"/>
          <w:szCs w:val="24"/>
        </w:rPr>
        <w:t xml:space="preserve"> </w:t>
      </w:r>
      <w:r w:rsidR="00324047" w:rsidRPr="006252AE">
        <w:rPr>
          <w:rFonts w:ascii="Garamond" w:hAnsi="Garamond"/>
          <w:sz w:val="24"/>
          <w:szCs w:val="24"/>
        </w:rPr>
        <w:t>0.000</w:t>
      </w:r>
      <w:r w:rsidR="00324047" w:rsidRPr="007C67D7">
        <w:rPr>
          <w:rFonts w:ascii="Garamond" w:hAnsi="Garamond"/>
          <w:sz w:val="24"/>
          <w:szCs w:val="24"/>
        </w:rPr>
        <w:t>1.</w:t>
      </w:r>
      <w:r w:rsidR="00630687" w:rsidRPr="007C67D7">
        <w:rPr>
          <w:rFonts w:ascii="Garamond" w:hAnsi="Garamond"/>
          <w:sz w:val="24"/>
          <w:szCs w:val="24"/>
        </w:rPr>
        <w:t xml:space="preserve"> </w:t>
      </w:r>
      <w:r w:rsidR="0088111C">
        <w:rPr>
          <w:rFonts w:ascii="Garamond" w:hAnsi="Garamond"/>
          <w:sz w:val="24"/>
          <w:szCs w:val="24"/>
        </w:rPr>
        <w:t>Neuroticism</w:t>
      </w:r>
      <w:r w:rsidR="004C468E" w:rsidRPr="007C67D7">
        <w:rPr>
          <w:rFonts w:ascii="Garamond" w:hAnsi="Garamond"/>
          <w:sz w:val="24"/>
          <w:szCs w:val="24"/>
        </w:rPr>
        <w:t xml:space="preserve"> scores tended to be lower with increasing age</w:t>
      </w:r>
      <w:r w:rsidR="007D2004">
        <w:rPr>
          <w:rFonts w:ascii="Garamond" w:hAnsi="Garamond"/>
          <w:sz w:val="24"/>
          <w:szCs w:val="24"/>
        </w:rPr>
        <w:t xml:space="preserve">, </w:t>
      </w:r>
      <w:r w:rsidR="007D2004">
        <w:rPr>
          <w:rFonts w:ascii="Garamond" w:hAnsi="Garamond"/>
          <w:i/>
          <w:sz w:val="24"/>
          <w:szCs w:val="24"/>
        </w:rPr>
        <w:t>r</w:t>
      </w:r>
      <w:r w:rsidR="007D2004">
        <w:rPr>
          <w:rFonts w:ascii="Garamond" w:hAnsi="Garamond"/>
          <w:sz w:val="24"/>
          <w:szCs w:val="24"/>
        </w:rPr>
        <w:t xml:space="preserve"> </w:t>
      </w:r>
      <w:r w:rsidR="007F4D8B" w:rsidRPr="007C67D7">
        <w:rPr>
          <w:rFonts w:ascii="Garamond" w:hAnsi="Garamond"/>
          <w:sz w:val="24"/>
          <w:szCs w:val="24"/>
        </w:rPr>
        <w:t xml:space="preserve">= </w:t>
      </w:r>
      <w:r w:rsidR="001A3626" w:rsidRPr="007C67D7">
        <w:rPr>
          <w:rFonts w:ascii="Garamond" w:hAnsi="Garamond"/>
          <w:sz w:val="24"/>
          <w:szCs w:val="24"/>
        </w:rPr>
        <w:t>-</w:t>
      </w:r>
      <w:r w:rsidR="004C468E" w:rsidRPr="007C67D7">
        <w:rPr>
          <w:rFonts w:ascii="Garamond" w:hAnsi="Garamond"/>
          <w:sz w:val="24"/>
          <w:szCs w:val="24"/>
        </w:rPr>
        <w:t>0.</w:t>
      </w:r>
      <w:r w:rsidR="001A3626" w:rsidRPr="007C67D7">
        <w:rPr>
          <w:rFonts w:ascii="Garamond" w:hAnsi="Garamond"/>
          <w:sz w:val="24"/>
          <w:szCs w:val="24"/>
        </w:rPr>
        <w:t>10</w:t>
      </w:r>
      <w:r w:rsidR="004C468E" w:rsidRPr="007C67D7">
        <w:rPr>
          <w:rFonts w:ascii="Garamond" w:hAnsi="Garamond"/>
          <w:sz w:val="24"/>
          <w:szCs w:val="24"/>
        </w:rPr>
        <w:t xml:space="preserve">, </w:t>
      </w:r>
      <w:r w:rsidR="004C468E" w:rsidRPr="006534DF">
        <w:rPr>
          <w:rFonts w:ascii="Garamond" w:hAnsi="Garamond"/>
          <w:sz w:val="24"/>
          <w:szCs w:val="24"/>
        </w:rPr>
        <w:t>p</w:t>
      </w:r>
      <w:r w:rsidR="004C468E" w:rsidRPr="007C67D7">
        <w:rPr>
          <w:rFonts w:ascii="Garamond" w:hAnsi="Garamond"/>
          <w:sz w:val="24"/>
          <w:szCs w:val="24"/>
        </w:rPr>
        <w:t>&lt;0.0001.</w:t>
      </w:r>
    </w:p>
    <w:p w14:paraId="5CA8FA6B" w14:textId="77777777" w:rsidR="001B3B6B" w:rsidRDefault="001B3B6B" w:rsidP="001B3B6B">
      <w:pPr>
        <w:rPr>
          <w:rFonts w:ascii="Garamond" w:hAnsi="Garamond"/>
          <w:b/>
          <w:sz w:val="24"/>
          <w:szCs w:val="24"/>
        </w:rPr>
      </w:pPr>
    </w:p>
    <w:p w14:paraId="599BB6CF" w14:textId="77777777" w:rsidR="001B3B6B" w:rsidRDefault="001B3B6B" w:rsidP="001B3B6B">
      <w:pPr>
        <w:rPr>
          <w:rFonts w:ascii="Garamond" w:hAnsi="Garamond"/>
          <w:b/>
          <w:sz w:val="24"/>
          <w:szCs w:val="24"/>
        </w:rPr>
      </w:pPr>
    </w:p>
    <w:p w14:paraId="45C10F2C" w14:textId="77777777" w:rsidR="001B3B6B" w:rsidRDefault="001B3B6B" w:rsidP="001B3B6B">
      <w:pPr>
        <w:rPr>
          <w:rFonts w:ascii="Garamond" w:hAnsi="Garamond"/>
          <w:b/>
          <w:sz w:val="24"/>
          <w:szCs w:val="24"/>
        </w:rPr>
      </w:pPr>
    </w:p>
    <w:p w14:paraId="73902E0B" w14:textId="77777777" w:rsidR="001B3B6B" w:rsidRDefault="001B3B6B" w:rsidP="001B3B6B">
      <w:pPr>
        <w:rPr>
          <w:rFonts w:ascii="Garamond" w:hAnsi="Garamond"/>
          <w:b/>
          <w:sz w:val="24"/>
          <w:szCs w:val="24"/>
        </w:rPr>
      </w:pPr>
      <w:r w:rsidRPr="00FB1B6B">
        <w:rPr>
          <w:rFonts w:ascii="Garamond" w:hAnsi="Garamond"/>
          <w:b/>
          <w:sz w:val="24"/>
          <w:szCs w:val="24"/>
        </w:rPr>
        <w:lastRenderedPageBreak/>
        <w:t>Table 1</w:t>
      </w:r>
    </w:p>
    <w:p w14:paraId="7D434258" w14:textId="77777777" w:rsidR="001B3B6B" w:rsidRPr="00241D90" w:rsidRDefault="001B3B6B" w:rsidP="001B3B6B">
      <w:pPr>
        <w:rPr>
          <w:rFonts w:ascii="Garamond" w:hAnsi="Garamond"/>
          <w:b/>
          <w:i/>
          <w:sz w:val="24"/>
          <w:szCs w:val="24"/>
        </w:rPr>
      </w:pPr>
      <w:r w:rsidRPr="00241D90">
        <w:rPr>
          <w:rFonts w:ascii="Garamond" w:hAnsi="Garamond"/>
          <w:b/>
          <w:i/>
          <w:sz w:val="24"/>
          <w:szCs w:val="24"/>
        </w:rPr>
        <w:t>Baseline characteristics of the study participants according to survival over the follow-up period (n=321 456)</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1701"/>
        <w:gridCol w:w="1560"/>
        <w:gridCol w:w="1337"/>
      </w:tblGrid>
      <w:tr w:rsidR="001B3B6B" w:rsidRPr="00FB1B6B" w14:paraId="6C67E553" w14:textId="77777777" w:rsidTr="00AF2E44">
        <w:tc>
          <w:tcPr>
            <w:tcW w:w="4644" w:type="dxa"/>
            <w:tcBorders>
              <w:top w:val="single" w:sz="4" w:space="0" w:color="auto"/>
              <w:bottom w:val="nil"/>
            </w:tcBorders>
          </w:tcPr>
          <w:p w14:paraId="18552EF8" w14:textId="77777777" w:rsidR="001B3B6B" w:rsidRPr="00FB1B6B" w:rsidRDefault="001B3B6B" w:rsidP="00AF2E44">
            <w:pPr>
              <w:spacing w:line="480" w:lineRule="auto"/>
              <w:rPr>
                <w:rFonts w:ascii="Garamond" w:hAnsi="Garamond"/>
                <w:b/>
                <w:sz w:val="24"/>
                <w:szCs w:val="24"/>
              </w:rPr>
            </w:pPr>
            <w:r w:rsidRPr="00FB1B6B">
              <w:rPr>
                <w:rFonts w:ascii="Garamond" w:hAnsi="Garamond"/>
                <w:b/>
                <w:sz w:val="24"/>
                <w:szCs w:val="24"/>
              </w:rPr>
              <w:t>Characteristic</w:t>
            </w:r>
          </w:p>
        </w:tc>
        <w:tc>
          <w:tcPr>
            <w:tcW w:w="3261" w:type="dxa"/>
            <w:gridSpan w:val="2"/>
            <w:tcBorders>
              <w:top w:val="single" w:sz="4" w:space="0" w:color="auto"/>
              <w:bottom w:val="single" w:sz="4" w:space="0" w:color="auto"/>
            </w:tcBorders>
          </w:tcPr>
          <w:p w14:paraId="16F7A375" w14:textId="77777777" w:rsidR="001B3B6B" w:rsidRPr="00FB1B6B" w:rsidRDefault="001B3B6B" w:rsidP="00AF2E44">
            <w:pPr>
              <w:tabs>
                <w:tab w:val="right" w:pos="3045"/>
              </w:tabs>
              <w:spacing w:line="480" w:lineRule="auto"/>
              <w:rPr>
                <w:rFonts w:ascii="Garamond" w:hAnsi="Garamond"/>
                <w:b/>
                <w:sz w:val="24"/>
                <w:szCs w:val="24"/>
              </w:rPr>
            </w:pPr>
            <w:r w:rsidRPr="00FB1B6B">
              <w:rPr>
                <w:rFonts w:ascii="Garamond" w:hAnsi="Garamond"/>
                <w:b/>
                <w:sz w:val="24"/>
                <w:szCs w:val="24"/>
              </w:rPr>
              <w:t>Died during follow-up</w:t>
            </w:r>
            <w:r w:rsidRPr="00FB1B6B">
              <w:rPr>
                <w:rFonts w:ascii="Garamond" w:hAnsi="Garamond"/>
                <w:b/>
                <w:sz w:val="24"/>
                <w:szCs w:val="24"/>
              </w:rPr>
              <w:tab/>
            </w:r>
          </w:p>
        </w:tc>
        <w:tc>
          <w:tcPr>
            <w:tcW w:w="1337" w:type="dxa"/>
            <w:tcBorders>
              <w:top w:val="single" w:sz="4" w:space="0" w:color="auto"/>
              <w:bottom w:val="single" w:sz="4" w:space="0" w:color="auto"/>
            </w:tcBorders>
          </w:tcPr>
          <w:p w14:paraId="35467E4B" w14:textId="77777777" w:rsidR="001B3B6B" w:rsidRPr="00FB1B6B" w:rsidRDefault="001B3B6B" w:rsidP="00AF2E44">
            <w:pPr>
              <w:spacing w:line="480" w:lineRule="auto"/>
              <w:rPr>
                <w:rFonts w:ascii="Garamond" w:hAnsi="Garamond"/>
                <w:b/>
                <w:sz w:val="24"/>
                <w:szCs w:val="24"/>
              </w:rPr>
            </w:pPr>
          </w:p>
        </w:tc>
      </w:tr>
      <w:tr w:rsidR="001B3B6B" w:rsidRPr="00FB1B6B" w14:paraId="1D6B7EC2" w14:textId="77777777" w:rsidTr="00AF2E44">
        <w:tc>
          <w:tcPr>
            <w:tcW w:w="4644" w:type="dxa"/>
            <w:tcBorders>
              <w:top w:val="nil"/>
              <w:bottom w:val="single" w:sz="4" w:space="0" w:color="auto"/>
            </w:tcBorders>
          </w:tcPr>
          <w:p w14:paraId="68D59870" w14:textId="77777777" w:rsidR="001B3B6B" w:rsidRPr="00FB1B6B" w:rsidRDefault="001B3B6B" w:rsidP="00AF2E44">
            <w:pPr>
              <w:spacing w:line="480" w:lineRule="auto"/>
              <w:rPr>
                <w:rFonts w:ascii="Garamond" w:hAnsi="Garamond"/>
                <w:b/>
                <w:sz w:val="24"/>
                <w:szCs w:val="24"/>
              </w:rPr>
            </w:pPr>
          </w:p>
        </w:tc>
        <w:tc>
          <w:tcPr>
            <w:tcW w:w="1701" w:type="dxa"/>
            <w:tcBorders>
              <w:top w:val="single" w:sz="4" w:space="0" w:color="auto"/>
              <w:bottom w:val="single" w:sz="4" w:space="0" w:color="auto"/>
            </w:tcBorders>
          </w:tcPr>
          <w:p w14:paraId="6545E11E" w14:textId="77777777" w:rsidR="001B3B6B" w:rsidRPr="00FB1B6B" w:rsidRDefault="001B3B6B" w:rsidP="00AF2E44">
            <w:pPr>
              <w:spacing w:line="480" w:lineRule="auto"/>
              <w:rPr>
                <w:rFonts w:ascii="Garamond" w:hAnsi="Garamond"/>
                <w:b/>
                <w:sz w:val="24"/>
                <w:szCs w:val="24"/>
              </w:rPr>
            </w:pPr>
            <w:r w:rsidRPr="00FB1B6B">
              <w:rPr>
                <w:rFonts w:ascii="Garamond" w:hAnsi="Garamond"/>
                <w:b/>
                <w:sz w:val="24"/>
                <w:szCs w:val="24"/>
              </w:rPr>
              <w:t xml:space="preserve">Yes </w:t>
            </w:r>
          </w:p>
          <w:p w14:paraId="44DA3356" w14:textId="77777777" w:rsidR="001B3B6B" w:rsidRPr="00FB1B6B" w:rsidRDefault="001B3B6B" w:rsidP="00AF2E44">
            <w:pPr>
              <w:spacing w:line="480" w:lineRule="auto"/>
              <w:rPr>
                <w:rFonts w:ascii="Garamond" w:hAnsi="Garamond"/>
                <w:b/>
                <w:sz w:val="24"/>
                <w:szCs w:val="24"/>
              </w:rPr>
            </w:pPr>
            <w:r w:rsidRPr="00FB1B6B">
              <w:rPr>
                <w:rFonts w:ascii="Garamond" w:hAnsi="Garamond"/>
                <w:b/>
                <w:sz w:val="24"/>
                <w:szCs w:val="24"/>
              </w:rPr>
              <w:t>(n=4</w:t>
            </w:r>
            <w:r>
              <w:rPr>
                <w:rFonts w:ascii="Garamond" w:hAnsi="Garamond"/>
                <w:b/>
                <w:sz w:val="24"/>
                <w:szCs w:val="24"/>
              </w:rPr>
              <w:t xml:space="preserve"> </w:t>
            </w:r>
            <w:r w:rsidRPr="00FB1B6B">
              <w:rPr>
                <w:rFonts w:ascii="Garamond" w:hAnsi="Garamond"/>
                <w:b/>
                <w:sz w:val="24"/>
                <w:szCs w:val="24"/>
              </w:rPr>
              <w:t>497)</w:t>
            </w:r>
          </w:p>
        </w:tc>
        <w:tc>
          <w:tcPr>
            <w:tcW w:w="1560" w:type="dxa"/>
            <w:tcBorders>
              <w:top w:val="single" w:sz="4" w:space="0" w:color="auto"/>
              <w:bottom w:val="single" w:sz="4" w:space="0" w:color="auto"/>
            </w:tcBorders>
          </w:tcPr>
          <w:p w14:paraId="01F03241" w14:textId="77777777" w:rsidR="001B3B6B" w:rsidRPr="00FB1B6B" w:rsidRDefault="001B3B6B" w:rsidP="00AF2E44">
            <w:pPr>
              <w:spacing w:line="480" w:lineRule="auto"/>
              <w:rPr>
                <w:rFonts w:ascii="Garamond" w:hAnsi="Garamond"/>
                <w:b/>
                <w:sz w:val="24"/>
                <w:szCs w:val="24"/>
              </w:rPr>
            </w:pPr>
            <w:r w:rsidRPr="00FB1B6B">
              <w:rPr>
                <w:rFonts w:ascii="Garamond" w:hAnsi="Garamond"/>
                <w:b/>
                <w:sz w:val="24"/>
                <w:szCs w:val="24"/>
              </w:rPr>
              <w:t>No</w:t>
            </w:r>
          </w:p>
          <w:p w14:paraId="76C48A14" w14:textId="77777777" w:rsidR="001B3B6B" w:rsidRPr="00FB1B6B" w:rsidRDefault="001B3B6B" w:rsidP="00AF2E44">
            <w:pPr>
              <w:spacing w:line="480" w:lineRule="auto"/>
              <w:rPr>
                <w:rFonts w:ascii="Garamond" w:hAnsi="Garamond"/>
                <w:b/>
                <w:sz w:val="24"/>
                <w:szCs w:val="24"/>
              </w:rPr>
            </w:pPr>
            <w:r w:rsidRPr="00FB1B6B">
              <w:rPr>
                <w:rFonts w:ascii="Garamond" w:hAnsi="Garamond"/>
                <w:b/>
                <w:sz w:val="24"/>
                <w:szCs w:val="24"/>
              </w:rPr>
              <w:t>(n=</w:t>
            </w:r>
            <w:r w:rsidRPr="00FB1B6B">
              <w:t xml:space="preserve"> </w:t>
            </w:r>
            <w:r w:rsidRPr="00FB1B6B">
              <w:rPr>
                <w:rFonts w:ascii="Garamond" w:hAnsi="Garamond"/>
                <w:b/>
                <w:sz w:val="24"/>
                <w:szCs w:val="24"/>
              </w:rPr>
              <w:t>316</w:t>
            </w:r>
            <w:r>
              <w:rPr>
                <w:rFonts w:ascii="Garamond" w:hAnsi="Garamond"/>
                <w:b/>
                <w:sz w:val="24"/>
                <w:szCs w:val="24"/>
              </w:rPr>
              <w:t xml:space="preserve"> </w:t>
            </w:r>
            <w:r w:rsidRPr="00FB1B6B">
              <w:rPr>
                <w:rFonts w:ascii="Garamond" w:hAnsi="Garamond"/>
                <w:b/>
                <w:sz w:val="24"/>
                <w:szCs w:val="24"/>
              </w:rPr>
              <w:t>959)</w:t>
            </w:r>
          </w:p>
        </w:tc>
        <w:tc>
          <w:tcPr>
            <w:tcW w:w="1337" w:type="dxa"/>
            <w:tcBorders>
              <w:top w:val="single" w:sz="4" w:space="0" w:color="auto"/>
              <w:bottom w:val="single" w:sz="4" w:space="0" w:color="auto"/>
            </w:tcBorders>
          </w:tcPr>
          <w:p w14:paraId="6CF21062" w14:textId="77777777" w:rsidR="001B3B6B" w:rsidRPr="00FB1B6B" w:rsidRDefault="001B3B6B" w:rsidP="00AF2E44">
            <w:pPr>
              <w:spacing w:line="480" w:lineRule="auto"/>
              <w:rPr>
                <w:rFonts w:ascii="Garamond" w:hAnsi="Garamond"/>
                <w:b/>
                <w:sz w:val="24"/>
                <w:szCs w:val="24"/>
              </w:rPr>
            </w:pPr>
            <w:r w:rsidRPr="000D793C">
              <w:rPr>
                <w:rFonts w:ascii="Garamond" w:hAnsi="Garamond"/>
                <w:b/>
                <w:i/>
                <w:sz w:val="24"/>
                <w:szCs w:val="24"/>
              </w:rPr>
              <w:t>p</w:t>
            </w:r>
            <w:r>
              <w:rPr>
                <w:rFonts w:ascii="Garamond" w:hAnsi="Garamond"/>
                <w:b/>
                <w:sz w:val="24"/>
                <w:szCs w:val="24"/>
              </w:rPr>
              <w:t>-value</w:t>
            </w:r>
          </w:p>
        </w:tc>
      </w:tr>
      <w:tr w:rsidR="001B3B6B" w:rsidRPr="00FB1B6B" w14:paraId="48C9BD65" w14:textId="77777777" w:rsidTr="00AF2E44">
        <w:tc>
          <w:tcPr>
            <w:tcW w:w="4644" w:type="dxa"/>
            <w:tcBorders>
              <w:top w:val="single" w:sz="4" w:space="0" w:color="auto"/>
            </w:tcBorders>
          </w:tcPr>
          <w:p w14:paraId="3FEA9565" w14:textId="77777777" w:rsidR="001B3B6B" w:rsidRPr="00FB1B6B" w:rsidRDefault="001B3B6B" w:rsidP="00AF2E44">
            <w:pPr>
              <w:spacing w:line="480" w:lineRule="auto"/>
              <w:rPr>
                <w:rFonts w:ascii="Garamond" w:hAnsi="Garamond"/>
                <w:sz w:val="24"/>
                <w:szCs w:val="24"/>
              </w:rPr>
            </w:pPr>
            <w:r w:rsidRPr="00FB1B6B">
              <w:rPr>
                <w:rFonts w:ascii="Garamond" w:hAnsi="Garamond"/>
                <w:sz w:val="24"/>
                <w:szCs w:val="24"/>
              </w:rPr>
              <w:t>Age (yrs), mean (SD)</w:t>
            </w:r>
          </w:p>
        </w:tc>
        <w:tc>
          <w:tcPr>
            <w:tcW w:w="1701" w:type="dxa"/>
            <w:tcBorders>
              <w:top w:val="single" w:sz="4" w:space="0" w:color="auto"/>
            </w:tcBorders>
          </w:tcPr>
          <w:p w14:paraId="25721105" w14:textId="77777777" w:rsidR="001B3B6B" w:rsidRPr="00FB1B6B" w:rsidRDefault="001B3B6B" w:rsidP="00AF2E44">
            <w:pPr>
              <w:spacing w:line="480" w:lineRule="auto"/>
              <w:rPr>
                <w:rFonts w:ascii="Garamond" w:hAnsi="Garamond"/>
                <w:sz w:val="24"/>
                <w:szCs w:val="24"/>
              </w:rPr>
            </w:pPr>
            <w:r w:rsidRPr="00FB1B6B">
              <w:rPr>
                <w:rFonts w:ascii="Garamond" w:hAnsi="Garamond"/>
                <w:sz w:val="24"/>
                <w:szCs w:val="24"/>
              </w:rPr>
              <w:t>61.0 (6.76)</w:t>
            </w:r>
          </w:p>
        </w:tc>
        <w:tc>
          <w:tcPr>
            <w:tcW w:w="1560" w:type="dxa"/>
            <w:tcBorders>
              <w:top w:val="single" w:sz="4" w:space="0" w:color="auto"/>
            </w:tcBorders>
          </w:tcPr>
          <w:p w14:paraId="2403B1AD" w14:textId="77777777" w:rsidR="001B3B6B" w:rsidRPr="00FB1B6B" w:rsidRDefault="001B3B6B" w:rsidP="00AF2E44">
            <w:pPr>
              <w:spacing w:line="480" w:lineRule="auto"/>
              <w:rPr>
                <w:rFonts w:ascii="Garamond" w:hAnsi="Garamond"/>
                <w:sz w:val="24"/>
                <w:szCs w:val="24"/>
              </w:rPr>
            </w:pPr>
            <w:r w:rsidRPr="00FB1B6B">
              <w:rPr>
                <w:rFonts w:ascii="Garamond" w:hAnsi="Garamond"/>
                <w:sz w:val="24"/>
                <w:szCs w:val="24"/>
              </w:rPr>
              <w:t>56.1 (8.06)</w:t>
            </w:r>
          </w:p>
        </w:tc>
        <w:tc>
          <w:tcPr>
            <w:tcW w:w="1337" w:type="dxa"/>
            <w:tcBorders>
              <w:top w:val="single" w:sz="4" w:space="0" w:color="auto"/>
            </w:tcBorders>
          </w:tcPr>
          <w:p w14:paraId="3CC410EA" w14:textId="77777777" w:rsidR="001B3B6B" w:rsidRPr="00FB1B6B" w:rsidRDefault="001B3B6B" w:rsidP="00AF2E44">
            <w:pPr>
              <w:spacing w:line="480" w:lineRule="auto"/>
              <w:rPr>
                <w:rFonts w:ascii="Garamond" w:hAnsi="Garamond"/>
                <w:sz w:val="24"/>
                <w:szCs w:val="24"/>
              </w:rPr>
            </w:pPr>
            <w:r w:rsidRPr="00FB1B6B">
              <w:rPr>
                <w:rFonts w:ascii="Garamond" w:hAnsi="Garamond"/>
                <w:sz w:val="24"/>
                <w:szCs w:val="24"/>
              </w:rPr>
              <w:t>&lt;0.0001</w:t>
            </w:r>
          </w:p>
        </w:tc>
      </w:tr>
      <w:tr w:rsidR="001B3B6B" w:rsidRPr="00FB1B6B" w14:paraId="09AE98C3" w14:textId="77777777" w:rsidTr="00AF2E44">
        <w:tc>
          <w:tcPr>
            <w:tcW w:w="4644" w:type="dxa"/>
          </w:tcPr>
          <w:p w14:paraId="7E73A41A" w14:textId="77777777" w:rsidR="001B3B6B" w:rsidRPr="00FB1B6B" w:rsidRDefault="001B3B6B" w:rsidP="00AF2E44">
            <w:pPr>
              <w:spacing w:line="480" w:lineRule="auto"/>
              <w:rPr>
                <w:rFonts w:ascii="Garamond" w:hAnsi="Garamond"/>
                <w:sz w:val="24"/>
                <w:szCs w:val="24"/>
              </w:rPr>
            </w:pPr>
            <w:r w:rsidRPr="00FB1B6B">
              <w:rPr>
                <w:rFonts w:ascii="Garamond" w:hAnsi="Garamond"/>
                <w:sz w:val="24"/>
                <w:szCs w:val="24"/>
              </w:rPr>
              <w:t>Female, no (%)</w:t>
            </w:r>
          </w:p>
        </w:tc>
        <w:tc>
          <w:tcPr>
            <w:tcW w:w="1701" w:type="dxa"/>
          </w:tcPr>
          <w:p w14:paraId="356B8689" w14:textId="77777777" w:rsidR="001B3B6B" w:rsidRPr="00FB1B6B" w:rsidRDefault="001B3B6B" w:rsidP="00AF2E44">
            <w:pPr>
              <w:spacing w:line="480" w:lineRule="auto"/>
              <w:rPr>
                <w:rFonts w:ascii="Garamond" w:hAnsi="Garamond"/>
                <w:sz w:val="24"/>
                <w:szCs w:val="24"/>
              </w:rPr>
            </w:pPr>
            <w:r w:rsidRPr="00FB1B6B">
              <w:rPr>
                <w:rFonts w:ascii="Garamond" w:hAnsi="Garamond"/>
                <w:sz w:val="24"/>
                <w:szCs w:val="24"/>
              </w:rPr>
              <w:t>1,784 (39.7)</w:t>
            </w:r>
          </w:p>
        </w:tc>
        <w:tc>
          <w:tcPr>
            <w:tcW w:w="1560" w:type="dxa"/>
          </w:tcPr>
          <w:p w14:paraId="791510CE" w14:textId="77777777" w:rsidR="001B3B6B" w:rsidRPr="00FB1B6B" w:rsidRDefault="001B3B6B" w:rsidP="00AF2E44">
            <w:pPr>
              <w:spacing w:line="480" w:lineRule="auto"/>
              <w:rPr>
                <w:rFonts w:ascii="Garamond" w:hAnsi="Garamond"/>
                <w:sz w:val="24"/>
                <w:szCs w:val="24"/>
              </w:rPr>
            </w:pPr>
            <w:r w:rsidRPr="00FB1B6B">
              <w:rPr>
                <w:rFonts w:ascii="Garamond" w:hAnsi="Garamond"/>
                <w:sz w:val="24"/>
                <w:szCs w:val="24"/>
              </w:rPr>
              <w:t>171,943 (54.3)</w:t>
            </w:r>
          </w:p>
        </w:tc>
        <w:tc>
          <w:tcPr>
            <w:tcW w:w="1337" w:type="dxa"/>
          </w:tcPr>
          <w:p w14:paraId="3832A346" w14:textId="77777777" w:rsidR="001B3B6B" w:rsidRPr="00FB1B6B" w:rsidRDefault="001B3B6B" w:rsidP="00AF2E44">
            <w:pPr>
              <w:spacing w:line="480" w:lineRule="auto"/>
              <w:rPr>
                <w:rFonts w:ascii="Garamond" w:hAnsi="Garamond"/>
                <w:sz w:val="24"/>
                <w:szCs w:val="24"/>
              </w:rPr>
            </w:pPr>
            <w:r w:rsidRPr="00FB1B6B">
              <w:rPr>
                <w:rFonts w:ascii="Garamond" w:hAnsi="Garamond"/>
                <w:sz w:val="24"/>
                <w:szCs w:val="24"/>
              </w:rPr>
              <w:t>&lt;0.0001</w:t>
            </w:r>
          </w:p>
        </w:tc>
      </w:tr>
      <w:tr w:rsidR="001B3B6B" w:rsidRPr="00FB1B6B" w14:paraId="5442EDC9" w14:textId="77777777" w:rsidTr="00AF2E44">
        <w:tc>
          <w:tcPr>
            <w:tcW w:w="4644" w:type="dxa"/>
          </w:tcPr>
          <w:p w14:paraId="0A272CA3" w14:textId="77777777" w:rsidR="001B3B6B" w:rsidRPr="00FB1B6B" w:rsidRDefault="001B3B6B" w:rsidP="00AF2E44">
            <w:pPr>
              <w:spacing w:line="480" w:lineRule="auto"/>
              <w:rPr>
                <w:rFonts w:ascii="Garamond" w:hAnsi="Garamond"/>
                <w:sz w:val="24"/>
                <w:szCs w:val="24"/>
              </w:rPr>
            </w:pPr>
            <w:r>
              <w:rPr>
                <w:rFonts w:ascii="Garamond" w:hAnsi="Garamond"/>
                <w:sz w:val="24"/>
                <w:szCs w:val="24"/>
              </w:rPr>
              <w:t>Neuroticism</w:t>
            </w:r>
            <w:r w:rsidRPr="00FB1B6B">
              <w:rPr>
                <w:rFonts w:ascii="Garamond" w:hAnsi="Garamond"/>
                <w:sz w:val="24"/>
                <w:szCs w:val="24"/>
              </w:rPr>
              <w:t>, mean (SD)</w:t>
            </w:r>
          </w:p>
        </w:tc>
        <w:tc>
          <w:tcPr>
            <w:tcW w:w="1701" w:type="dxa"/>
          </w:tcPr>
          <w:p w14:paraId="1BE81ABF" w14:textId="77777777" w:rsidR="001B3B6B" w:rsidRPr="00FB1B6B" w:rsidRDefault="001B3B6B" w:rsidP="00AF2E44">
            <w:pPr>
              <w:spacing w:line="480" w:lineRule="auto"/>
              <w:jc w:val="both"/>
              <w:rPr>
                <w:rFonts w:ascii="Garamond" w:hAnsi="Garamond"/>
                <w:sz w:val="24"/>
                <w:szCs w:val="24"/>
              </w:rPr>
            </w:pPr>
            <w:r w:rsidRPr="00FB1B6B">
              <w:rPr>
                <w:rFonts w:ascii="Garamond" w:hAnsi="Garamond"/>
                <w:sz w:val="24"/>
                <w:szCs w:val="24"/>
              </w:rPr>
              <w:t>3.89 (3.23)</w:t>
            </w:r>
          </w:p>
        </w:tc>
        <w:tc>
          <w:tcPr>
            <w:tcW w:w="1560" w:type="dxa"/>
          </w:tcPr>
          <w:p w14:paraId="3256C756" w14:textId="77777777" w:rsidR="001B3B6B" w:rsidRPr="00FB1B6B" w:rsidRDefault="001B3B6B" w:rsidP="00AF2E44">
            <w:pPr>
              <w:spacing w:line="480" w:lineRule="auto"/>
              <w:jc w:val="both"/>
              <w:rPr>
                <w:rFonts w:ascii="Garamond" w:hAnsi="Garamond"/>
                <w:sz w:val="24"/>
                <w:szCs w:val="24"/>
              </w:rPr>
            </w:pPr>
            <w:r w:rsidRPr="00FB1B6B">
              <w:rPr>
                <w:rFonts w:ascii="Garamond" w:hAnsi="Garamond"/>
                <w:sz w:val="24"/>
                <w:szCs w:val="24"/>
              </w:rPr>
              <w:t>4.06 (3.24)</w:t>
            </w:r>
          </w:p>
        </w:tc>
        <w:tc>
          <w:tcPr>
            <w:tcW w:w="1337" w:type="dxa"/>
          </w:tcPr>
          <w:p w14:paraId="4629FFB0" w14:textId="77777777" w:rsidR="001B3B6B" w:rsidRPr="00FB1B6B" w:rsidRDefault="001B3B6B" w:rsidP="00AF2E44">
            <w:pPr>
              <w:spacing w:line="480" w:lineRule="auto"/>
              <w:rPr>
                <w:rFonts w:ascii="Garamond" w:hAnsi="Garamond"/>
                <w:sz w:val="24"/>
                <w:szCs w:val="24"/>
              </w:rPr>
            </w:pPr>
            <w:r w:rsidRPr="00FB1B6B">
              <w:rPr>
                <w:rFonts w:ascii="Garamond" w:hAnsi="Garamond"/>
                <w:sz w:val="24"/>
                <w:szCs w:val="24"/>
              </w:rPr>
              <w:t>0.0005</w:t>
            </w:r>
          </w:p>
        </w:tc>
      </w:tr>
      <w:tr w:rsidR="001B3B6B" w:rsidRPr="00FB1B6B" w14:paraId="4253D126" w14:textId="77777777" w:rsidTr="00AF2E44">
        <w:tc>
          <w:tcPr>
            <w:tcW w:w="4644" w:type="dxa"/>
          </w:tcPr>
          <w:p w14:paraId="26A9129C" w14:textId="77777777" w:rsidR="001B3B6B" w:rsidRPr="00FB1B6B" w:rsidRDefault="001B3B6B" w:rsidP="00AF2E44">
            <w:pPr>
              <w:spacing w:line="480" w:lineRule="auto"/>
              <w:rPr>
                <w:rFonts w:ascii="Garamond" w:hAnsi="Garamond"/>
                <w:sz w:val="24"/>
                <w:szCs w:val="24"/>
              </w:rPr>
            </w:pPr>
            <w:r w:rsidRPr="00FB1B6B">
              <w:rPr>
                <w:rFonts w:ascii="Garamond" w:hAnsi="Garamond"/>
                <w:sz w:val="24"/>
                <w:szCs w:val="24"/>
              </w:rPr>
              <w:t>Fair or poor self-rated health, no (%)</w:t>
            </w:r>
          </w:p>
        </w:tc>
        <w:tc>
          <w:tcPr>
            <w:tcW w:w="1701" w:type="dxa"/>
          </w:tcPr>
          <w:p w14:paraId="3F3BB54D" w14:textId="77777777" w:rsidR="001B3B6B" w:rsidRPr="00FB1B6B" w:rsidRDefault="001B3B6B" w:rsidP="00AF2E44">
            <w:pPr>
              <w:spacing w:line="480" w:lineRule="auto"/>
              <w:rPr>
                <w:rFonts w:ascii="Garamond" w:hAnsi="Garamond"/>
                <w:sz w:val="24"/>
                <w:szCs w:val="24"/>
              </w:rPr>
            </w:pPr>
            <w:r w:rsidRPr="00FB1B6B">
              <w:rPr>
                <w:rFonts w:ascii="Garamond" w:hAnsi="Garamond"/>
                <w:sz w:val="24"/>
                <w:szCs w:val="24"/>
              </w:rPr>
              <w:t>1,829 (40.7)</w:t>
            </w:r>
          </w:p>
        </w:tc>
        <w:tc>
          <w:tcPr>
            <w:tcW w:w="1560" w:type="dxa"/>
          </w:tcPr>
          <w:p w14:paraId="70A72183" w14:textId="77777777" w:rsidR="001B3B6B" w:rsidRPr="00FB1B6B" w:rsidRDefault="001B3B6B" w:rsidP="00AF2E44">
            <w:pPr>
              <w:spacing w:line="480" w:lineRule="auto"/>
              <w:rPr>
                <w:rFonts w:ascii="Garamond" w:hAnsi="Garamond"/>
                <w:sz w:val="24"/>
                <w:szCs w:val="24"/>
              </w:rPr>
            </w:pPr>
            <w:r w:rsidRPr="00FB1B6B">
              <w:rPr>
                <w:rFonts w:ascii="Garamond" w:hAnsi="Garamond"/>
                <w:sz w:val="24"/>
                <w:szCs w:val="24"/>
              </w:rPr>
              <w:t>69,144 (21.8)</w:t>
            </w:r>
          </w:p>
        </w:tc>
        <w:tc>
          <w:tcPr>
            <w:tcW w:w="1337" w:type="dxa"/>
          </w:tcPr>
          <w:p w14:paraId="56BD96EC" w14:textId="77777777" w:rsidR="001B3B6B" w:rsidRPr="00FB1B6B" w:rsidRDefault="001B3B6B" w:rsidP="00AF2E44">
            <w:pPr>
              <w:spacing w:line="480" w:lineRule="auto"/>
              <w:rPr>
                <w:rFonts w:ascii="Garamond" w:hAnsi="Garamond"/>
                <w:sz w:val="24"/>
                <w:szCs w:val="24"/>
              </w:rPr>
            </w:pPr>
            <w:r w:rsidRPr="00FB1B6B">
              <w:rPr>
                <w:rFonts w:ascii="Garamond" w:hAnsi="Garamond"/>
                <w:sz w:val="24"/>
                <w:szCs w:val="24"/>
              </w:rPr>
              <w:t>&lt;0.0001</w:t>
            </w:r>
          </w:p>
        </w:tc>
      </w:tr>
      <w:tr w:rsidR="001B3B6B" w:rsidRPr="00FB1B6B" w14:paraId="0E1D2FAB" w14:textId="77777777" w:rsidTr="00AF2E44">
        <w:tc>
          <w:tcPr>
            <w:tcW w:w="4644" w:type="dxa"/>
          </w:tcPr>
          <w:p w14:paraId="248B6A7C" w14:textId="77777777" w:rsidR="001B3B6B" w:rsidRPr="00FB1B6B" w:rsidRDefault="001B3B6B" w:rsidP="00AF2E44">
            <w:pPr>
              <w:spacing w:line="480" w:lineRule="auto"/>
              <w:rPr>
                <w:rFonts w:ascii="Garamond" w:hAnsi="Garamond"/>
                <w:sz w:val="24"/>
                <w:szCs w:val="24"/>
              </w:rPr>
            </w:pPr>
            <w:r w:rsidRPr="00FB1B6B">
              <w:rPr>
                <w:rFonts w:ascii="Garamond" w:hAnsi="Garamond"/>
                <w:sz w:val="24"/>
                <w:szCs w:val="24"/>
              </w:rPr>
              <w:t>Current smoker, no (%)</w:t>
            </w:r>
          </w:p>
        </w:tc>
        <w:tc>
          <w:tcPr>
            <w:tcW w:w="1701" w:type="dxa"/>
          </w:tcPr>
          <w:p w14:paraId="1380DC0F" w14:textId="77777777" w:rsidR="001B3B6B" w:rsidRPr="00FB1B6B" w:rsidRDefault="001B3B6B" w:rsidP="00AF2E44">
            <w:pPr>
              <w:spacing w:line="480" w:lineRule="auto"/>
              <w:rPr>
                <w:rFonts w:ascii="Garamond" w:hAnsi="Garamond"/>
                <w:sz w:val="24"/>
                <w:szCs w:val="24"/>
              </w:rPr>
            </w:pPr>
            <w:r w:rsidRPr="00FB1B6B">
              <w:rPr>
                <w:rFonts w:ascii="Garamond" w:hAnsi="Garamond"/>
                <w:sz w:val="24"/>
                <w:szCs w:val="24"/>
              </w:rPr>
              <w:t>801 (17.8)</w:t>
            </w:r>
          </w:p>
        </w:tc>
        <w:tc>
          <w:tcPr>
            <w:tcW w:w="1560" w:type="dxa"/>
          </w:tcPr>
          <w:p w14:paraId="5186EA17" w14:textId="77777777" w:rsidR="001B3B6B" w:rsidRPr="00FB1B6B" w:rsidRDefault="001B3B6B" w:rsidP="00AF2E44">
            <w:pPr>
              <w:spacing w:line="480" w:lineRule="auto"/>
              <w:rPr>
                <w:rFonts w:ascii="Garamond" w:hAnsi="Garamond"/>
                <w:sz w:val="24"/>
                <w:szCs w:val="24"/>
              </w:rPr>
            </w:pPr>
            <w:r w:rsidRPr="00FB1B6B">
              <w:rPr>
                <w:rFonts w:ascii="Garamond" w:hAnsi="Garamond"/>
                <w:sz w:val="24"/>
                <w:szCs w:val="24"/>
              </w:rPr>
              <w:t>30,471 (9.61)</w:t>
            </w:r>
          </w:p>
        </w:tc>
        <w:tc>
          <w:tcPr>
            <w:tcW w:w="1337" w:type="dxa"/>
          </w:tcPr>
          <w:p w14:paraId="3FCF4880" w14:textId="77777777" w:rsidR="001B3B6B" w:rsidRPr="00FB1B6B" w:rsidRDefault="001B3B6B" w:rsidP="00AF2E44">
            <w:pPr>
              <w:spacing w:line="480" w:lineRule="auto"/>
              <w:rPr>
                <w:rFonts w:ascii="Garamond" w:hAnsi="Garamond"/>
                <w:sz w:val="24"/>
                <w:szCs w:val="24"/>
              </w:rPr>
            </w:pPr>
            <w:r w:rsidRPr="00FB1B6B">
              <w:rPr>
                <w:rFonts w:ascii="Garamond" w:hAnsi="Garamond"/>
                <w:sz w:val="24"/>
                <w:szCs w:val="24"/>
              </w:rPr>
              <w:t>&lt;0.0001</w:t>
            </w:r>
          </w:p>
        </w:tc>
      </w:tr>
      <w:tr w:rsidR="001B3B6B" w:rsidRPr="00FB1B6B" w14:paraId="446B3F64" w14:textId="77777777" w:rsidTr="00AF2E44">
        <w:tc>
          <w:tcPr>
            <w:tcW w:w="4644" w:type="dxa"/>
          </w:tcPr>
          <w:p w14:paraId="10BA6C72" w14:textId="77777777" w:rsidR="001B3B6B" w:rsidRPr="00FB1B6B" w:rsidRDefault="001B3B6B" w:rsidP="00AF2E44">
            <w:pPr>
              <w:spacing w:line="480" w:lineRule="auto"/>
              <w:rPr>
                <w:rFonts w:ascii="Garamond" w:hAnsi="Garamond"/>
                <w:sz w:val="24"/>
                <w:szCs w:val="24"/>
              </w:rPr>
            </w:pPr>
            <w:r w:rsidRPr="00FB1B6B">
              <w:rPr>
                <w:rFonts w:ascii="Garamond" w:hAnsi="Garamond"/>
                <w:sz w:val="24"/>
                <w:szCs w:val="24"/>
              </w:rPr>
              <w:t>&lt;5 portions of fruit/vegetables per day, no (%)</w:t>
            </w:r>
          </w:p>
        </w:tc>
        <w:tc>
          <w:tcPr>
            <w:tcW w:w="1701" w:type="dxa"/>
          </w:tcPr>
          <w:p w14:paraId="5ADF032A" w14:textId="77777777" w:rsidR="001B3B6B" w:rsidRPr="00FB1B6B" w:rsidRDefault="001B3B6B" w:rsidP="00AF2E44">
            <w:pPr>
              <w:spacing w:line="480" w:lineRule="auto"/>
              <w:rPr>
                <w:rFonts w:ascii="Garamond" w:hAnsi="Garamond"/>
                <w:sz w:val="24"/>
                <w:szCs w:val="24"/>
              </w:rPr>
            </w:pPr>
            <w:r w:rsidRPr="00FB1B6B">
              <w:rPr>
                <w:rFonts w:ascii="Garamond" w:hAnsi="Garamond"/>
                <w:sz w:val="24"/>
                <w:szCs w:val="24"/>
              </w:rPr>
              <w:t>1,599(35.6)</w:t>
            </w:r>
          </w:p>
        </w:tc>
        <w:tc>
          <w:tcPr>
            <w:tcW w:w="1560" w:type="dxa"/>
          </w:tcPr>
          <w:p w14:paraId="3889537A" w14:textId="77777777" w:rsidR="001B3B6B" w:rsidRPr="00FB1B6B" w:rsidRDefault="001B3B6B" w:rsidP="00AF2E44">
            <w:pPr>
              <w:spacing w:line="480" w:lineRule="auto"/>
              <w:rPr>
                <w:rFonts w:ascii="Garamond" w:hAnsi="Garamond"/>
                <w:sz w:val="24"/>
                <w:szCs w:val="24"/>
              </w:rPr>
            </w:pPr>
            <w:r w:rsidRPr="00FB1B6B">
              <w:rPr>
                <w:rFonts w:ascii="Garamond" w:hAnsi="Garamond"/>
                <w:sz w:val="24"/>
                <w:szCs w:val="24"/>
              </w:rPr>
              <w:t>123,748 (39.0)</w:t>
            </w:r>
          </w:p>
        </w:tc>
        <w:tc>
          <w:tcPr>
            <w:tcW w:w="1337" w:type="dxa"/>
          </w:tcPr>
          <w:p w14:paraId="07543468" w14:textId="77777777" w:rsidR="001B3B6B" w:rsidRPr="00FB1B6B" w:rsidRDefault="001B3B6B" w:rsidP="00AF2E44">
            <w:pPr>
              <w:spacing w:line="480" w:lineRule="auto"/>
              <w:rPr>
                <w:rFonts w:ascii="Garamond" w:hAnsi="Garamond"/>
                <w:sz w:val="24"/>
                <w:szCs w:val="24"/>
              </w:rPr>
            </w:pPr>
            <w:r w:rsidRPr="00FB1B6B">
              <w:rPr>
                <w:rFonts w:ascii="Garamond" w:hAnsi="Garamond"/>
                <w:sz w:val="24"/>
                <w:szCs w:val="24"/>
              </w:rPr>
              <w:t>&lt;0.0001</w:t>
            </w:r>
          </w:p>
        </w:tc>
      </w:tr>
      <w:tr w:rsidR="001B3B6B" w:rsidRPr="00FB1B6B" w14:paraId="5F5E5248" w14:textId="77777777" w:rsidTr="00AF2E44">
        <w:tc>
          <w:tcPr>
            <w:tcW w:w="4644" w:type="dxa"/>
          </w:tcPr>
          <w:p w14:paraId="616BAF5A" w14:textId="77777777" w:rsidR="001B3B6B" w:rsidRPr="00FB1B6B" w:rsidRDefault="001B3B6B" w:rsidP="00AF2E44">
            <w:pPr>
              <w:spacing w:line="480" w:lineRule="auto"/>
              <w:rPr>
                <w:rFonts w:ascii="Garamond" w:hAnsi="Garamond"/>
                <w:sz w:val="24"/>
                <w:szCs w:val="24"/>
              </w:rPr>
            </w:pPr>
            <w:r w:rsidRPr="00FB1B6B">
              <w:rPr>
                <w:rFonts w:ascii="Garamond" w:hAnsi="Garamond"/>
                <w:sz w:val="24"/>
                <w:szCs w:val="24"/>
              </w:rPr>
              <w:t xml:space="preserve">Drinks alcohol daily or almost daily, no (%) </w:t>
            </w:r>
          </w:p>
        </w:tc>
        <w:tc>
          <w:tcPr>
            <w:tcW w:w="1701" w:type="dxa"/>
          </w:tcPr>
          <w:p w14:paraId="7B32E93B" w14:textId="77777777" w:rsidR="001B3B6B" w:rsidRPr="00FB1B6B" w:rsidRDefault="001B3B6B" w:rsidP="00AF2E44">
            <w:pPr>
              <w:spacing w:line="480" w:lineRule="auto"/>
              <w:rPr>
                <w:rFonts w:ascii="Garamond" w:hAnsi="Garamond"/>
                <w:sz w:val="24"/>
                <w:szCs w:val="24"/>
              </w:rPr>
            </w:pPr>
            <w:r w:rsidRPr="00FB1B6B">
              <w:rPr>
                <w:rFonts w:ascii="Garamond" w:hAnsi="Garamond"/>
                <w:sz w:val="24"/>
                <w:szCs w:val="24"/>
              </w:rPr>
              <w:t>1,119 (24.5)</w:t>
            </w:r>
          </w:p>
        </w:tc>
        <w:tc>
          <w:tcPr>
            <w:tcW w:w="1560" w:type="dxa"/>
          </w:tcPr>
          <w:p w14:paraId="6B2A7EF5" w14:textId="77777777" w:rsidR="001B3B6B" w:rsidRPr="00FB1B6B" w:rsidRDefault="001B3B6B" w:rsidP="00AF2E44">
            <w:pPr>
              <w:spacing w:line="480" w:lineRule="auto"/>
              <w:rPr>
                <w:rFonts w:ascii="Garamond" w:hAnsi="Garamond"/>
                <w:sz w:val="24"/>
                <w:szCs w:val="24"/>
              </w:rPr>
            </w:pPr>
            <w:r w:rsidRPr="00FB1B6B">
              <w:rPr>
                <w:rFonts w:ascii="Garamond" w:hAnsi="Garamond"/>
                <w:sz w:val="24"/>
                <w:szCs w:val="24"/>
              </w:rPr>
              <w:t>68,188 (21.2)</w:t>
            </w:r>
          </w:p>
        </w:tc>
        <w:tc>
          <w:tcPr>
            <w:tcW w:w="1337" w:type="dxa"/>
          </w:tcPr>
          <w:p w14:paraId="58556707" w14:textId="77777777" w:rsidR="001B3B6B" w:rsidRPr="00FB1B6B" w:rsidRDefault="001B3B6B" w:rsidP="00AF2E44">
            <w:pPr>
              <w:spacing w:line="480" w:lineRule="auto"/>
              <w:rPr>
                <w:rFonts w:ascii="Garamond" w:hAnsi="Garamond"/>
                <w:sz w:val="24"/>
                <w:szCs w:val="24"/>
              </w:rPr>
            </w:pPr>
            <w:r w:rsidRPr="00FB1B6B">
              <w:rPr>
                <w:rFonts w:ascii="Garamond" w:hAnsi="Garamond"/>
                <w:sz w:val="24"/>
                <w:szCs w:val="24"/>
              </w:rPr>
              <w:t>&lt;0.0001</w:t>
            </w:r>
          </w:p>
        </w:tc>
      </w:tr>
      <w:tr w:rsidR="001B3B6B" w:rsidRPr="00FB1B6B" w14:paraId="02D8679D" w14:textId="77777777" w:rsidTr="00AF2E44">
        <w:tc>
          <w:tcPr>
            <w:tcW w:w="4644" w:type="dxa"/>
          </w:tcPr>
          <w:p w14:paraId="40876CB9" w14:textId="77777777" w:rsidR="001B3B6B" w:rsidRPr="00FB1B6B" w:rsidRDefault="001B3B6B" w:rsidP="00AF2E44">
            <w:pPr>
              <w:spacing w:line="480" w:lineRule="auto"/>
              <w:rPr>
                <w:rFonts w:ascii="Garamond" w:hAnsi="Garamond"/>
                <w:sz w:val="24"/>
                <w:szCs w:val="24"/>
              </w:rPr>
            </w:pPr>
            <w:r w:rsidRPr="00FB1B6B">
              <w:rPr>
                <w:rFonts w:ascii="Garamond" w:hAnsi="Garamond"/>
                <w:sz w:val="24"/>
                <w:szCs w:val="24"/>
              </w:rPr>
              <w:t>Types of physical activity in last 4 weeks, mean (SD)</w:t>
            </w:r>
          </w:p>
        </w:tc>
        <w:tc>
          <w:tcPr>
            <w:tcW w:w="1701" w:type="dxa"/>
          </w:tcPr>
          <w:p w14:paraId="2662C382" w14:textId="77777777" w:rsidR="001B3B6B" w:rsidRPr="00FB1B6B" w:rsidRDefault="001B3B6B" w:rsidP="00AF2E44">
            <w:pPr>
              <w:spacing w:line="480" w:lineRule="auto"/>
              <w:rPr>
                <w:rFonts w:ascii="Garamond" w:hAnsi="Garamond"/>
                <w:sz w:val="24"/>
                <w:szCs w:val="24"/>
              </w:rPr>
            </w:pPr>
            <w:r w:rsidRPr="00FB1B6B">
              <w:rPr>
                <w:rFonts w:ascii="Garamond" w:hAnsi="Garamond"/>
                <w:sz w:val="24"/>
                <w:szCs w:val="24"/>
              </w:rPr>
              <w:t>1.96 (1.17)</w:t>
            </w:r>
          </w:p>
        </w:tc>
        <w:tc>
          <w:tcPr>
            <w:tcW w:w="1560" w:type="dxa"/>
          </w:tcPr>
          <w:p w14:paraId="35F324F3" w14:textId="77777777" w:rsidR="001B3B6B" w:rsidRPr="00FB1B6B" w:rsidRDefault="001B3B6B" w:rsidP="00AF2E44">
            <w:pPr>
              <w:spacing w:line="480" w:lineRule="auto"/>
              <w:rPr>
                <w:rFonts w:ascii="Garamond" w:hAnsi="Garamond"/>
                <w:sz w:val="24"/>
                <w:szCs w:val="24"/>
              </w:rPr>
            </w:pPr>
            <w:r w:rsidRPr="00FB1B6B">
              <w:rPr>
                <w:rFonts w:ascii="Garamond" w:hAnsi="Garamond"/>
                <w:sz w:val="24"/>
                <w:szCs w:val="24"/>
              </w:rPr>
              <w:t>2.31 (1.16)</w:t>
            </w:r>
          </w:p>
        </w:tc>
        <w:tc>
          <w:tcPr>
            <w:tcW w:w="1337" w:type="dxa"/>
          </w:tcPr>
          <w:p w14:paraId="4BDD4622" w14:textId="77777777" w:rsidR="001B3B6B" w:rsidRPr="00FB1B6B" w:rsidRDefault="001B3B6B" w:rsidP="00AF2E44">
            <w:pPr>
              <w:spacing w:line="480" w:lineRule="auto"/>
              <w:rPr>
                <w:rFonts w:ascii="Garamond" w:hAnsi="Garamond"/>
                <w:sz w:val="24"/>
                <w:szCs w:val="24"/>
              </w:rPr>
            </w:pPr>
            <w:r w:rsidRPr="00FB1B6B">
              <w:rPr>
                <w:rFonts w:ascii="Garamond" w:hAnsi="Garamond"/>
                <w:sz w:val="24"/>
                <w:szCs w:val="24"/>
              </w:rPr>
              <w:t>&lt;0.0001</w:t>
            </w:r>
          </w:p>
        </w:tc>
      </w:tr>
      <w:tr w:rsidR="001B3B6B" w:rsidRPr="00FB1B6B" w14:paraId="769BDA89" w14:textId="77777777" w:rsidTr="00AF2E44">
        <w:tc>
          <w:tcPr>
            <w:tcW w:w="4644" w:type="dxa"/>
          </w:tcPr>
          <w:p w14:paraId="430B9CAB" w14:textId="77777777" w:rsidR="001B3B6B" w:rsidRPr="00FB1B6B" w:rsidRDefault="001B3B6B" w:rsidP="00AF2E44">
            <w:pPr>
              <w:spacing w:line="480" w:lineRule="auto"/>
              <w:rPr>
                <w:rFonts w:ascii="Garamond" w:hAnsi="Garamond"/>
                <w:sz w:val="24"/>
                <w:szCs w:val="24"/>
              </w:rPr>
            </w:pPr>
            <w:r w:rsidRPr="00FB1B6B">
              <w:rPr>
                <w:rFonts w:ascii="Garamond" w:hAnsi="Garamond"/>
                <w:sz w:val="24"/>
                <w:szCs w:val="24"/>
              </w:rPr>
              <w:t>BMI (kg/m</w:t>
            </w:r>
            <w:r w:rsidRPr="00FB1B6B">
              <w:rPr>
                <w:rFonts w:ascii="Garamond" w:hAnsi="Garamond"/>
                <w:sz w:val="24"/>
                <w:szCs w:val="24"/>
                <w:vertAlign w:val="superscript"/>
              </w:rPr>
              <w:t>2</w:t>
            </w:r>
            <w:r w:rsidRPr="00FB1B6B">
              <w:rPr>
                <w:rFonts w:ascii="Garamond" w:hAnsi="Garamond"/>
                <w:sz w:val="24"/>
                <w:szCs w:val="24"/>
              </w:rPr>
              <w:t>), mean (SD)</w:t>
            </w:r>
          </w:p>
        </w:tc>
        <w:tc>
          <w:tcPr>
            <w:tcW w:w="1701" w:type="dxa"/>
          </w:tcPr>
          <w:p w14:paraId="2F863387" w14:textId="77777777" w:rsidR="001B3B6B" w:rsidRPr="00FB1B6B" w:rsidRDefault="001B3B6B" w:rsidP="00AF2E44">
            <w:pPr>
              <w:spacing w:line="480" w:lineRule="auto"/>
              <w:rPr>
                <w:rFonts w:ascii="Garamond" w:hAnsi="Garamond"/>
                <w:sz w:val="24"/>
                <w:szCs w:val="24"/>
              </w:rPr>
            </w:pPr>
            <w:r w:rsidRPr="00FB1B6B">
              <w:rPr>
                <w:rFonts w:ascii="Garamond" w:hAnsi="Garamond"/>
                <w:sz w:val="24"/>
                <w:szCs w:val="24"/>
              </w:rPr>
              <w:t>28.0 (5.24)</w:t>
            </w:r>
          </w:p>
        </w:tc>
        <w:tc>
          <w:tcPr>
            <w:tcW w:w="1560" w:type="dxa"/>
          </w:tcPr>
          <w:p w14:paraId="4A737FA2" w14:textId="77777777" w:rsidR="001B3B6B" w:rsidRPr="00FB1B6B" w:rsidRDefault="001B3B6B" w:rsidP="00AF2E44">
            <w:pPr>
              <w:spacing w:line="480" w:lineRule="auto"/>
              <w:rPr>
                <w:rFonts w:ascii="Garamond" w:hAnsi="Garamond"/>
                <w:sz w:val="24"/>
                <w:szCs w:val="24"/>
              </w:rPr>
            </w:pPr>
            <w:r w:rsidRPr="00FB1B6B">
              <w:rPr>
                <w:rFonts w:ascii="Garamond" w:hAnsi="Garamond"/>
                <w:sz w:val="24"/>
                <w:szCs w:val="24"/>
              </w:rPr>
              <w:t>27.3 (4.66)</w:t>
            </w:r>
          </w:p>
        </w:tc>
        <w:tc>
          <w:tcPr>
            <w:tcW w:w="1337" w:type="dxa"/>
          </w:tcPr>
          <w:p w14:paraId="4BF44F87" w14:textId="77777777" w:rsidR="001B3B6B" w:rsidRPr="00FB1B6B" w:rsidRDefault="001B3B6B" w:rsidP="00AF2E44">
            <w:pPr>
              <w:spacing w:line="480" w:lineRule="auto"/>
              <w:rPr>
                <w:rFonts w:ascii="Garamond" w:hAnsi="Garamond"/>
                <w:sz w:val="24"/>
                <w:szCs w:val="24"/>
              </w:rPr>
            </w:pPr>
            <w:r w:rsidRPr="00FB1B6B">
              <w:rPr>
                <w:rFonts w:ascii="Garamond" w:hAnsi="Garamond"/>
                <w:sz w:val="24"/>
                <w:szCs w:val="24"/>
              </w:rPr>
              <w:t>&lt;0.0001</w:t>
            </w:r>
          </w:p>
        </w:tc>
      </w:tr>
      <w:tr w:rsidR="001B3B6B" w:rsidRPr="00FB1B6B" w14:paraId="3EBD5D23" w14:textId="77777777" w:rsidTr="00AF2E44">
        <w:tc>
          <w:tcPr>
            <w:tcW w:w="4644" w:type="dxa"/>
          </w:tcPr>
          <w:p w14:paraId="541BBA92" w14:textId="77777777" w:rsidR="001B3B6B" w:rsidRPr="00FB1B6B" w:rsidRDefault="001B3B6B" w:rsidP="00AF2E44">
            <w:pPr>
              <w:spacing w:line="480" w:lineRule="auto"/>
              <w:rPr>
                <w:rFonts w:ascii="Garamond" w:hAnsi="Garamond"/>
                <w:sz w:val="24"/>
                <w:szCs w:val="24"/>
              </w:rPr>
            </w:pPr>
            <w:r w:rsidRPr="00FB1B6B">
              <w:rPr>
                <w:rFonts w:ascii="Garamond" w:hAnsi="Garamond"/>
                <w:sz w:val="24"/>
                <w:szCs w:val="24"/>
              </w:rPr>
              <w:t>Systolic blood pressure (mm Hg), mean (SD)</w:t>
            </w:r>
          </w:p>
        </w:tc>
        <w:tc>
          <w:tcPr>
            <w:tcW w:w="1701" w:type="dxa"/>
          </w:tcPr>
          <w:p w14:paraId="46D1562B" w14:textId="77777777" w:rsidR="001B3B6B" w:rsidRPr="00FB1B6B" w:rsidRDefault="001B3B6B" w:rsidP="00AF2E44">
            <w:pPr>
              <w:spacing w:line="480" w:lineRule="auto"/>
              <w:rPr>
                <w:rFonts w:ascii="Garamond" w:hAnsi="Garamond"/>
                <w:sz w:val="24"/>
                <w:szCs w:val="24"/>
              </w:rPr>
            </w:pPr>
            <w:r w:rsidRPr="00FB1B6B">
              <w:rPr>
                <w:rFonts w:ascii="Garamond" w:hAnsi="Garamond"/>
                <w:sz w:val="24"/>
                <w:szCs w:val="24"/>
              </w:rPr>
              <w:t>139.2 (19.9)</w:t>
            </w:r>
          </w:p>
        </w:tc>
        <w:tc>
          <w:tcPr>
            <w:tcW w:w="1560" w:type="dxa"/>
          </w:tcPr>
          <w:p w14:paraId="67E3955F" w14:textId="77777777" w:rsidR="001B3B6B" w:rsidRPr="00FB1B6B" w:rsidRDefault="001B3B6B" w:rsidP="00AF2E44">
            <w:pPr>
              <w:spacing w:line="480" w:lineRule="auto"/>
              <w:rPr>
                <w:rFonts w:ascii="Garamond" w:hAnsi="Garamond"/>
                <w:sz w:val="24"/>
                <w:szCs w:val="24"/>
              </w:rPr>
            </w:pPr>
            <w:r w:rsidRPr="00FB1B6B">
              <w:rPr>
                <w:rFonts w:ascii="Garamond" w:hAnsi="Garamond"/>
                <w:sz w:val="24"/>
                <w:szCs w:val="24"/>
              </w:rPr>
              <w:t>135.3 (18.4)</w:t>
            </w:r>
          </w:p>
        </w:tc>
        <w:tc>
          <w:tcPr>
            <w:tcW w:w="1337" w:type="dxa"/>
          </w:tcPr>
          <w:p w14:paraId="20E650FA" w14:textId="77777777" w:rsidR="001B3B6B" w:rsidRPr="00FB1B6B" w:rsidRDefault="001B3B6B" w:rsidP="00AF2E44">
            <w:pPr>
              <w:spacing w:line="480" w:lineRule="auto"/>
              <w:rPr>
                <w:rFonts w:ascii="Garamond" w:hAnsi="Garamond"/>
                <w:sz w:val="24"/>
                <w:szCs w:val="24"/>
              </w:rPr>
            </w:pPr>
            <w:r w:rsidRPr="00FB1B6B">
              <w:rPr>
                <w:rFonts w:ascii="Garamond" w:hAnsi="Garamond"/>
                <w:sz w:val="24"/>
                <w:szCs w:val="24"/>
              </w:rPr>
              <w:t>&lt;0.0001</w:t>
            </w:r>
          </w:p>
        </w:tc>
      </w:tr>
      <w:tr w:rsidR="001B3B6B" w:rsidRPr="00FB1B6B" w14:paraId="5A34BD3B" w14:textId="77777777" w:rsidTr="00AF2E44">
        <w:tc>
          <w:tcPr>
            <w:tcW w:w="4644" w:type="dxa"/>
          </w:tcPr>
          <w:p w14:paraId="01AAEB26" w14:textId="77777777" w:rsidR="001B3B6B" w:rsidRPr="00FB1B6B" w:rsidRDefault="001B3B6B" w:rsidP="00AF2E44">
            <w:pPr>
              <w:spacing w:line="480" w:lineRule="auto"/>
              <w:rPr>
                <w:rFonts w:ascii="Garamond" w:hAnsi="Garamond"/>
                <w:sz w:val="24"/>
                <w:szCs w:val="24"/>
              </w:rPr>
            </w:pPr>
            <w:r w:rsidRPr="00FB1B6B">
              <w:rPr>
                <w:rFonts w:ascii="Garamond" w:hAnsi="Garamond"/>
                <w:sz w:val="24"/>
                <w:szCs w:val="24"/>
              </w:rPr>
              <w:t>Grip strength (kg), mean (SD)</w:t>
            </w:r>
          </w:p>
        </w:tc>
        <w:tc>
          <w:tcPr>
            <w:tcW w:w="1701" w:type="dxa"/>
          </w:tcPr>
          <w:p w14:paraId="150BC5B5" w14:textId="77777777" w:rsidR="001B3B6B" w:rsidRPr="00FB1B6B" w:rsidRDefault="001B3B6B" w:rsidP="00AF2E44">
            <w:pPr>
              <w:spacing w:line="480" w:lineRule="auto"/>
              <w:rPr>
                <w:rFonts w:ascii="Garamond" w:hAnsi="Garamond"/>
                <w:sz w:val="24"/>
                <w:szCs w:val="24"/>
              </w:rPr>
            </w:pPr>
            <w:r w:rsidRPr="00FB1B6B">
              <w:rPr>
                <w:rFonts w:ascii="Garamond" w:hAnsi="Garamond"/>
                <w:sz w:val="24"/>
                <w:szCs w:val="24"/>
              </w:rPr>
              <w:t>32.7 (11.0)</w:t>
            </w:r>
          </w:p>
        </w:tc>
        <w:tc>
          <w:tcPr>
            <w:tcW w:w="1560" w:type="dxa"/>
          </w:tcPr>
          <w:p w14:paraId="7FAC6D5F" w14:textId="77777777" w:rsidR="001B3B6B" w:rsidRPr="00FB1B6B" w:rsidRDefault="001B3B6B" w:rsidP="00AF2E44">
            <w:pPr>
              <w:spacing w:line="480" w:lineRule="auto"/>
              <w:rPr>
                <w:rFonts w:ascii="Garamond" w:hAnsi="Garamond"/>
                <w:sz w:val="24"/>
                <w:szCs w:val="24"/>
              </w:rPr>
            </w:pPr>
            <w:r w:rsidRPr="00FB1B6B">
              <w:rPr>
                <w:rFonts w:ascii="Garamond" w:hAnsi="Garamond"/>
                <w:sz w:val="24"/>
                <w:szCs w:val="24"/>
              </w:rPr>
              <w:t>33.0 (11.3)</w:t>
            </w:r>
          </w:p>
        </w:tc>
        <w:tc>
          <w:tcPr>
            <w:tcW w:w="1337" w:type="dxa"/>
          </w:tcPr>
          <w:p w14:paraId="14ECC455" w14:textId="77777777" w:rsidR="001B3B6B" w:rsidRPr="00FB1B6B" w:rsidRDefault="001B3B6B" w:rsidP="00AF2E44">
            <w:pPr>
              <w:spacing w:line="480" w:lineRule="auto"/>
              <w:rPr>
                <w:rFonts w:ascii="Garamond" w:hAnsi="Garamond"/>
                <w:sz w:val="24"/>
                <w:szCs w:val="24"/>
              </w:rPr>
            </w:pPr>
            <w:r w:rsidRPr="00FB1B6B">
              <w:rPr>
                <w:rFonts w:ascii="Garamond" w:hAnsi="Garamond"/>
                <w:sz w:val="24"/>
                <w:szCs w:val="24"/>
              </w:rPr>
              <w:t>0.022</w:t>
            </w:r>
          </w:p>
        </w:tc>
      </w:tr>
      <w:tr w:rsidR="001B3B6B" w:rsidRPr="00FB1B6B" w14:paraId="3E43B631" w14:textId="77777777" w:rsidTr="00AF2E44">
        <w:tc>
          <w:tcPr>
            <w:tcW w:w="4644" w:type="dxa"/>
          </w:tcPr>
          <w:p w14:paraId="344C5DCC" w14:textId="77777777" w:rsidR="001B3B6B" w:rsidRPr="00FB1B6B" w:rsidRDefault="001B3B6B" w:rsidP="00AF2E44">
            <w:pPr>
              <w:spacing w:line="480" w:lineRule="auto"/>
              <w:rPr>
                <w:rFonts w:ascii="Garamond" w:hAnsi="Garamond"/>
                <w:sz w:val="24"/>
                <w:szCs w:val="24"/>
              </w:rPr>
            </w:pPr>
            <w:r w:rsidRPr="00FB1B6B">
              <w:rPr>
                <w:rFonts w:ascii="Garamond" w:hAnsi="Garamond"/>
                <w:sz w:val="24"/>
                <w:szCs w:val="24"/>
              </w:rPr>
              <w:t>FEV1 (liter), mean (SD)</w:t>
            </w:r>
          </w:p>
        </w:tc>
        <w:tc>
          <w:tcPr>
            <w:tcW w:w="1701" w:type="dxa"/>
          </w:tcPr>
          <w:p w14:paraId="70B71B05" w14:textId="77777777" w:rsidR="001B3B6B" w:rsidRPr="00FB1B6B" w:rsidRDefault="001B3B6B" w:rsidP="00AF2E44">
            <w:pPr>
              <w:spacing w:line="480" w:lineRule="auto"/>
              <w:rPr>
                <w:rFonts w:ascii="Garamond" w:hAnsi="Garamond"/>
                <w:sz w:val="24"/>
                <w:szCs w:val="24"/>
              </w:rPr>
            </w:pPr>
            <w:r w:rsidRPr="00FB1B6B">
              <w:rPr>
                <w:rFonts w:ascii="Garamond" w:hAnsi="Garamond"/>
                <w:sz w:val="24"/>
                <w:szCs w:val="24"/>
              </w:rPr>
              <w:t>2.62 (0.84)</w:t>
            </w:r>
          </w:p>
        </w:tc>
        <w:tc>
          <w:tcPr>
            <w:tcW w:w="1560" w:type="dxa"/>
          </w:tcPr>
          <w:p w14:paraId="3B948CB2" w14:textId="77777777" w:rsidR="001B3B6B" w:rsidRPr="00FB1B6B" w:rsidRDefault="001B3B6B" w:rsidP="00AF2E44">
            <w:pPr>
              <w:spacing w:line="480" w:lineRule="auto"/>
              <w:rPr>
                <w:rFonts w:ascii="Garamond" w:hAnsi="Garamond"/>
                <w:sz w:val="24"/>
                <w:szCs w:val="24"/>
              </w:rPr>
            </w:pPr>
            <w:r w:rsidRPr="00FB1B6B">
              <w:rPr>
                <w:rFonts w:ascii="Garamond" w:hAnsi="Garamond"/>
                <w:sz w:val="24"/>
                <w:szCs w:val="24"/>
              </w:rPr>
              <w:t>2.85 (0.80)</w:t>
            </w:r>
          </w:p>
        </w:tc>
        <w:tc>
          <w:tcPr>
            <w:tcW w:w="1337" w:type="dxa"/>
          </w:tcPr>
          <w:p w14:paraId="4CE6687F" w14:textId="77777777" w:rsidR="001B3B6B" w:rsidRPr="00FB1B6B" w:rsidRDefault="001B3B6B" w:rsidP="00AF2E44">
            <w:pPr>
              <w:spacing w:line="480" w:lineRule="auto"/>
              <w:rPr>
                <w:rFonts w:ascii="Garamond" w:hAnsi="Garamond"/>
                <w:sz w:val="24"/>
                <w:szCs w:val="24"/>
              </w:rPr>
            </w:pPr>
            <w:r w:rsidRPr="00FB1B6B">
              <w:rPr>
                <w:rFonts w:ascii="Garamond" w:hAnsi="Garamond"/>
                <w:sz w:val="24"/>
                <w:szCs w:val="24"/>
              </w:rPr>
              <w:t>&lt;0.0001</w:t>
            </w:r>
          </w:p>
        </w:tc>
      </w:tr>
      <w:tr w:rsidR="001B3B6B" w:rsidRPr="00FB1B6B" w14:paraId="4DDC8333" w14:textId="77777777" w:rsidTr="00AF2E44">
        <w:tc>
          <w:tcPr>
            <w:tcW w:w="4644" w:type="dxa"/>
          </w:tcPr>
          <w:p w14:paraId="46B13869" w14:textId="77777777" w:rsidR="001B3B6B" w:rsidRPr="00FB1B6B" w:rsidRDefault="001B3B6B" w:rsidP="00AF2E44">
            <w:pPr>
              <w:spacing w:line="480" w:lineRule="auto"/>
              <w:rPr>
                <w:rFonts w:ascii="Garamond" w:hAnsi="Garamond"/>
                <w:sz w:val="24"/>
                <w:szCs w:val="24"/>
              </w:rPr>
            </w:pPr>
            <w:r w:rsidRPr="00FB1B6B">
              <w:rPr>
                <w:rFonts w:ascii="Garamond" w:hAnsi="Garamond"/>
                <w:sz w:val="24"/>
                <w:szCs w:val="24"/>
              </w:rPr>
              <w:t>Reaction time, mean (SD)</w:t>
            </w:r>
          </w:p>
        </w:tc>
        <w:tc>
          <w:tcPr>
            <w:tcW w:w="1701" w:type="dxa"/>
          </w:tcPr>
          <w:p w14:paraId="17CE0058" w14:textId="77777777" w:rsidR="001B3B6B" w:rsidRPr="00FB1B6B" w:rsidRDefault="001B3B6B" w:rsidP="00AF2E44">
            <w:pPr>
              <w:spacing w:line="480" w:lineRule="auto"/>
              <w:rPr>
                <w:rFonts w:ascii="Garamond" w:hAnsi="Garamond"/>
                <w:sz w:val="24"/>
                <w:szCs w:val="24"/>
              </w:rPr>
            </w:pPr>
            <w:r w:rsidRPr="00FB1B6B">
              <w:rPr>
                <w:rFonts w:ascii="Garamond" w:hAnsi="Garamond"/>
                <w:sz w:val="24"/>
                <w:szCs w:val="24"/>
              </w:rPr>
              <w:t>587.0 (126.8)</w:t>
            </w:r>
          </w:p>
        </w:tc>
        <w:tc>
          <w:tcPr>
            <w:tcW w:w="1560" w:type="dxa"/>
          </w:tcPr>
          <w:p w14:paraId="54EFEE88" w14:textId="77777777" w:rsidR="001B3B6B" w:rsidRPr="00FB1B6B" w:rsidRDefault="001B3B6B" w:rsidP="00AF2E44">
            <w:pPr>
              <w:spacing w:line="480" w:lineRule="auto"/>
              <w:rPr>
                <w:rFonts w:ascii="Garamond" w:hAnsi="Garamond"/>
                <w:sz w:val="24"/>
                <w:szCs w:val="24"/>
              </w:rPr>
            </w:pPr>
            <w:r w:rsidRPr="00FB1B6B">
              <w:rPr>
                <w:rFonts w:ascii="Garamond" w:hAnsi="Garamond"/>
                <w:sz w:val="24"/>
                <w:szCs w:val="24"/>
              </w:rPr>
              <w:t>553.7 (113.1)</w:t>
            </w:r>
          </w:p>
        </w:tc>
        <w:tc>
          <w:tcPr>
            <w:tcW w:w="1337" w:type="dxa"/>
          </w:tcPr>
          <w:p w14:paraId="139ECAF3" w14:textId="77777777" w:rsidR="001B3B6B" w:rsidRPr="00FB1B6B" w:rsidRDefault="001B3B6B" w:rsidP="00AF2E44">
            <w:pPr>
              <w:spacing w:line="480" w:lineRule="auto"/>
              <w:rPr>
                <w:rFonts w:ascii="Garamond" w:hAnsi="Garamond"/>
                <w:sz w:val="24"/>
                <w:szCs w:val="24"/>
              </w:rPr>
            </w:pPr>
            <w:r w:rsidRPr="00FB1B6B">
              <w:rPr>
                <w:rFonts w:ascii="Garamond" w:hAnsi="Garamond"/>
                <w:sz w:val="24"/>
                <w:szCs w:val="24"/>
              </w:rPr>
              <w:t>&lt;0.0001</w:t>
            </w:r>
          </w:p>
        </w:tc>
      </w:tr>
      <w:tr w:rsidR="001B3B6B" w:rsidRPr="00FB1B6B" w14:paraId="38DDFC61" w14:textId="77777777" w:rsidTr="00AF2E44">
        <w:tc>
          <w:tcPr>
            <w:tcW w:w="4644" w:type="dxa"/>
          </w:tcPr>
          <w:p w14:paraId="1FA21AD7" w14:textId="77777777" w:rsidR="001B3B6B" w:rsidRPr="00FB1B6B" w:rsidRDefault="001B3B6B" w:rsidP="00AF2E44">
            <w:pPr>
              <w:spacing w:line="480" w:lineRule="auto"/>
              <w:rPr>
                <w:rFonts w:ascii="Garamond" w:hAnsi="Garamond"/>
                <w:sz w:val="24"/>
                <w:szCs w:val="24"/>
              </w:rPr>
            </w:pPr>
            <w:r w:rsidRPr="00FB1B6B">
              <w:rPr>
                <w:rFonts w:ascii="Garamond" w:hAnsi="Garamond"/>
                <w:sz w:val="24"/>
                <w:szCs w:val="24"/>
              </w:rPr>
              <w:t>Vascular or heart problems, no (%)</w:t>
            </w:r>
          </w:p>
        </w:tc>
        <w:tc>
          <w:tcPr>
            <w:tcW w:w="1701" w:type="dxa"/>
          </w:tcPr>
          <w:p w14:paraId="28EC5F62" w14:textId="77777777" w:rsidR="001B3B6B" w:rsidRPr="00FB1B6B" w:rsidRDefault="001B3B6B" w:rsidP="00AF2E44">
            <w:pPr>
              <w:spacing w:line="480" w:lineRule="auto"/>
              <w:rPr>
                <w:rFonts w:ascii="Garamond" w:hAnsi="Garamond"/>
                <w:sz w:val="24"/>
                <w:szCs w:val="24"/>
              </w:rPr>
            </w:pPr>
            <w:r w:rsidRPr="00FB1B6B">
              <w:rPr>
                <w:rFonts w:ascii="Garamond" w:hAnsi="Garamond"/>
                <w:sz w:val="24"/>
                <w:szCs w:val="24"/>
              </w:rPr>
              <w:t>1,946 (43.3)</w:t>
            </w:r>
          </w:p>
        </w:tc>
        <w:tc>
          <w:tcPr>
            <w:tcW w:w="1560" w:type="dxa"/>
          </w:tcPr>
          <w:p w14:paraId="0F13EBB3" w14:textId="77777777" w:rsidR="001B3B6B" w:rsidRPr="00FB1B6B" w:rsidRDefault="001B3B6B" w:rsidP="00AF2E44">
            <w:pPr>
              <w:spacing w:line="480" w:lineRule="auto"/>
              <w:rPr>
                <w:rFonts w:ascii="Garamond" w:hAnsi="Garamond"/>
                <w:sz w:val="24"/>
                <w:szCs w:val="24"/>
              </w:rPr>
            </w:pPr>
            <w:r w:rsidRPr="00FB1B6B">
              <w:rPr>
                <w:rFonts w:ascii="Garamond" w:hAnsi="Garamond"/>
                <w:sz w:val="24"/>
                <w:szCs w:val="24"/>
              </w:rPr>
              <w:t>87,348 (27.6)</w:t>
            </w:r>
          </w:p>
        </w:tc>
        <w:tc>
          <w:tcPr>
            <w:tcW w:w="1337" w:type="dxa"/>
          </w:tcPr>
          <w:p w14:paraId="0A45F53E" w14:textId="77777777" w:rsidR="001B3B6B" w:rsidRPr="00FB1B6B" w:rsidRDefault="001B3B6B" w:rsidP="00AF2E44">
            <w:pPr>
              <w:spacing w:line="480" w:lineRule="auto"/>
              <w:rPr>
                <w:rFonts w:ascii="Garamond" w:hAnsi="Garamond"/>
                <w:sz w:val="24"/>
                <w:szCs w:val="24"/>
              </w:rPr>
            </w:pPr>
            <w:r w:rsidRPr="00FB1B6B">
              <w:rPr>
                <w:rFonts w:ascii="Garamond" w:hAnsi="Garamond"/>
                <w:sz w:val="24"/>
                <w:szCs w:val="24"/>
              </w:rPr>
              <w:t>&lt;0.0001</w:t>
            </w:r>
          </w:p>
        </w:tc>
      </w:tr>
      <w:tr w:rsidR="001B3B6B" w:rsidRPr="00FB1B6B" w14:paraId="7629E247" w14:textId="77777777" w:rsidTr="00AF2E44">
        <w:tc>
          <w:tcPr>
            <w:tcW w:w="4644" w:type="dxa"/>
          </w:tcPr>
          <w:p w14:paraId="3727D933" w14:textId="77777777" w:rsidR="001B3B6B" w:rsidRPr="00FB1B6B" w:rsidRDefault="001B3B6B" w:rsidP="00AF2E44">
            <w:pPr>
              <w:spacing w:line="480" w:lineRule="auto"/>
              <w:rPr>
                <w:rFonts w:ascii="Garamond" w:hAnsi="Garamond"/>
                <w:sz w:val="24"/>
                <w:szCs w:val="24"/>
              </w:rPr>
            </w:pPr>
            <w:r w:rsidRPr="00FB1B6B">
              <w:rPr>
                <w:rFonts w:ascii="Garamond" w:hAnsi="Garamond"/>
                <w:sz w:val="24"/>
                <w:szCs w:val="24"/>
              </w:rPr>
              <w:t>Diabetes, no (%)</w:t>
            </w:r>
          </w:p>
        </w:tc>
        <w:tc>
          <w:tcPr>
            <w:tcW w:w="1701" w:type="dxa"/>
          </w:tcPr>
          <w:p w14:paraId="0EC449B4" w14:textId="77777777" w:rsidR="001B3B6B" w:rsidRPr="00FB1B6B" w:rsidRDefault="001B3B6B" w:rsidP="00AF2E44">
            <w:pPr>
              <w:spacing w:line="480" w:lineRule="auto"/>
              <w:rPr>
                <w:rFonts w:ascii="Garamond" w:hAnsi="Garamond"/>
                <w:sz w:val="24"/>
                <w:szCs w:val="24"/>
              </w:rPr>
            </w:pPr>
            <w:r w:rsidRPr="00FB1B6B">
              <w:rPr>
                <w:rFonts w:ascii="Garamond" w:hAnsi="Garamond"/>
                <w:sz w:val="24"/>
                <w:szCs w:val="24"/>
              </w:rPr>
              <w:t>507 (11.3)</w:t>
            </w:r>
          </w:p>
        </w:tc>
        <w:tc>
          <w:tcPr>
            <w:tcW w:w="1560" w:type="dxa"/>
          </w:tcPr>
          <w:p w14:paraId="1B4C3F82" w14:textId="77777777" w:rsidR="001B3B6B" w:rsidRPr="00FB1B6B" w:rsidRDefault="001B3B6B" w:rsidP="00AF2E44">
            <w:pPr>
              <w:spacing w:line="480" w:lineRule="auto"/>
              <w:rPr>
                <w:rFonts w:ascii="Garamond" w:hAnsi="Garamond"/>
                <w:sz w:val="24"/>
                <w:szCs w:val="24"/>
              </w:rPr>
            </w:pPr>
            <w:r w:rsidRPr="00FB1B6B">
              <w:rPr>
                <w:rFonts w:ascii="Garamond" w:hAnsi="Garamond"/>
                <w:sz w:val="24"/>
                <w:szCs w:val="24"/>
              </w:rPr>
              <w:t>14,432 (4.55)</w:t>
            </w:r>
          </w:p>
        </w:tc>
        <w:tc>
          <w:tcPr>
            <w:tcW w:w="1337" w:type="dxa"/>
          </w:tcPr>
          <w:p w14:paraId="572D0BC8" w14:textId="77777777" w:rsidR="001B3B6B" w:rsidRPr="00FB1B6B" w:rsidRDefault="001B3B6B" w:rsidP="00AF2E44">
            <w:pPr>
              <w:spacing w:line="480" w:lineRule="auto"/>
              <w:rPr>
                <w:rFonts w:ascii="Garamond" w:hAnsi="Garamond"/>
                <w:sz w:val="24"/>
                <w:szCs w:val="24"/>
              </w:rPr>
            </w:pPr>
            <w:r w:rsidRPr="00FB1B6B">
              <w:rPr>
                <w:rFonts w:ascii="Garamond" w:hAnsi="Garamond"/>
                <w:sz w:val="24"/>
                <w:szCs w:val="24"/>
              </w:rPr>
              <w:t>&lt;0.0001</w:t>
            </w:r>
          </w:p>
        </w:tc>
      </w:tr>
      <w:tr w:rsidR="001B3B6B" w:rsidRPr="00FB1B6B" w14:paraId="7B515706" w14:textId="77777777" w:rsidTr="00AF2E44">
        <w:tc>
          <w:tcPr>
            <w:tcW w:w="4644" w:type="dxa"/>
          </w:tcPr>
          <w:p w14:paraId="3FDAA9D7" w14:textId="77777777" w:rsidR="001B3B6B" w:rsidRPr="00FB1B6B" w:rsidRDefault="001B3B6B" w:rsidP="00AF2E44">
            <w:pPr>
              <w:spacing w:line="480" w:lineRule="auto"/>
              <w:rPr>
                <w:rFonts w:ascii="Garamond" w:hAnsi="Garamond"/>
                <w:sz w:val="24"/>
                <w:szCs w:val="24"/>
              </w:rPr>
            </w:pPr>
            <w:r w:rsidRPr="00FB1B6B">
              <w:rPr>
                <w:rFonts w:ascii="Garamond" w:hAnsi="Garamond"/>
                <w:sz w:val="24"/>
                <w:szCs w:val="24"/>
              </w:rPr>
              <w:t>Asthma, no (%)</w:t>
            </w:r>
          </w:p>
        </w:tc>
        <w:tc>
          <w:tcPr>
            <w:tcW w:w="1701" w:type="dxa"/>
          </w:tcPr>
          <w:p w14:paraId="42B2743F" w14:textId="77777777" w:rsidR="001B3B6B" w:rsidRPr="00FB1B6B" w:rsidRDefault="001B3B6B" w:rsidP="00AF2E44">
            <w:pPr>
              <w:spacing w:line="480" w:lineRule="auto"/>
              <w:rPr>
                <w:rFonts w:ascii="Garamond" w:hAnsi="Garamond"/>
                <w:sz w:val="24"/>
                <w:szCs w:val="24"/>
              </w:rPr>
            </w:pPr>
            <w:r w:rsidRPr="00FB1B6B">
              <w:rPr>
                <w:rFonts w:ascii="Garamond" w:hAnsi="Garamond"/>
                <w:sz w:val="24"/>
                <w:szCs w:val="24"/>
              </w:rPr>
              <w:t>441 (9.81)</w:t>
            </w:r>
          </w:p>
        </w:tc>
        <w:tc>
          <w:tcPr>
            <w:tcW w:w="1560" w:type="dxa"/>
          </w:tcPr>
          <w:p w14:paraId="5322783E" w14:textId="77777777" w:rsidR="001B3B6B" w:rsidRPr="00FB1B6B" w:rsidRDefault="001B3B6B" w:rsidP="00AF2E44">
            <w:pPr>
              <w:spacing w:line="480" w:lineRule="auto"/>
              <w:rPr>
                <w:rFonts w:ascii="Garamond" w:hAnsi="Garamond"/>
                <w:sz w:val="24"/>
                <w:szCs w:val="24"/>
              </w:rPr>
            </w:pPr>
            <w:r w:rsidRPr="00FB1B6B">
              <w:rPr>
                <w:rFonts w:ascii="Garamond" w:hAnsi="Garamond"/>
                <w:sz w:val="24"/>
                <w:szCs w:val="24"/>
              </w:rPr>
              <w:t>34,428 (10.9)</w:t>
            </w:r>
          </w:p>
        </w:tc>
        <w:tc>
          <w:tcPr>
            <w:tcW w:w="1337" w:type="dxa"/>
          </w:tcPr>
          <w:p w14:paraId="6C6BB6D1" w14:textId="77777777" w:rsidR="001B3B6B" w:rsidRPr="00FB1B6B" w:rsidRDefault="001B3B6B" w:rsidP="00AF2E44">
            <w:pPr>
              <w:spacing w:line="480" w:lineRule="auto"/>
              <w:rPr>
                <w:rFonts w:ascii="Garamond" w:hAnsi="Garamond"/>
                <w:sz w:val="24"/>
                <w:szCs w:val="24"/>
              </w:rPr>
            </w:pPr>
            <w:r w:rsidRPr="00FB1B6B">
              <w:rPr>
                <w:rFonts w:ascii="Garamond" w:hAnsi="Garamond"/>
                <w:sz w:val="24"/>
                <w:szCs w:val="24"/>
              </w:rPr>
              <w:t>0.024</w:t>
            </w:r>
          </w:p>
        </w:tc>
      </w:tr>
      <w:tr w:rsidR="001B3B6B" w:rsidRPr="00FB1B6B" w14:paraId="21482BFE" w14:textId="77777777" w:rsidTr="00AF2E44">
        <w:tc>
          <w:tcPr>
            <w:tcW w:w="4644" w:type="dxa"/>
          </w:tcPr>
          <w:p w14:paraId="7A847EFB" w14:textId="77777777" w:rsidR="001B3B6B" w:rsidRPr="00FB1B6B" w:rsidRDefault="001B3B6B" w:rsidP="00AF2E44">
            <w:pPr>
              <w:spacing w:line="480" w:lineRule="auto"/>
              <w:rPr>
                <w:rFonts w:ascii="Garamond" w:hAnsi="Garamond"/>
                <w:sz w:val="24"/>
                <w:szCs w:val="24"/>
              </w:rPr>
            </w:pPr>
            <w:r w:rsidRPr="00FB1B6B">
              <w:rPr>
                <w:rFonts w:ascii="Garamond" w:hAnsi="Garamond"/>
                <w:sz w:val="24"/>
                <w:szCs w:val="24"/>
              </w:rPr>
              <w:t>Chronic lung disease, no (%)</w:t>
            </w:r>
          </w:p>
        </w:tc>
        <w:tc>
          <w:tcPr>
            <w:tcW w:w="1701" w:type="dxa"/>
          </w:tcPr>
          <w:p w14:paraId="4808627D" w14:textId="77777777" w:rsidR="001B3B6B" w:rsidRPr="00FB1B6B" w:rsidRDefault="001B3B6B" w:rsidP="00AF2E44">
            <w:pPr>
              <w:spacing w:line="480" w:lineRule="auto"/>
              <w:rPr>
                <w:rFonts w:ascii="Garamond" w:hAnsi="Garamond"/>
                <w:sz w:val="24"/>
                <w:szCs w:val="24"/>
              </w:rPr>
            </w:pPr>
            <w:r w:rsidRPr="00FB1B6B">
              <w:rPr>
                <w:rFonts w:ascii="Garamond" w:hAnsi="Garamond"/>
                <w:sz w:val="24"/>
                <w:szCs w:val="24"/>
              </w:rPr>
              <w:t>175 (3.89)</w:t>
            </w:r>
          </w:p>
        </w:tc>
        <w:tc>
          <w:tcPr>
            <w:tcW w:w="1560" w:type="dxa"/>
          </w:tcPr>
          <w:p w14:paraId="04B72044" w14:textId="77777777" w:rsidR="001B3B6B" w:rsidRPr="00FB1B6B" w:rsidRDefault="001B3B6B" w:rsidP="00AF2E44">
            <w:pPr>
              <w:spacing w:line="480" w:lineRule="auto"/>
              <w:rPr>
                <w:rFonts w:ascii="Garamond" w:hAnsi="Garamond"/>
                <w:sz w:val="24"/>
                <w:szCs w:val="24"/>
              </w:rPr>
            </w:pPr>
            <w:r w:rsidRPr="00FB1B6B">
              <w:rPr>
                <w:rFonts w:ascii="Garamond" w:hAnsi="Garamond"/>
                <w:sz w:val="24"/>
                <w:szCs w:val="24"/>
              </w:rPr>
              <w:t>3,547 (1.12)</w:t>
            </w:r>
          </w:p>
        </w:tc>
        <w:tc>
          <w:tcPr>
            <w:tcW w:w="1337" w:type="dxa"/>
          </w:tcPr>
          <w:p w14:paraId="005D95CB" w14:textId="77777777" w:rsidR="001B3B6B" w:rsidRPr="00FB1B6B" w:rsidRDefault="001B3B6B" w:rsidP="00AF2E44">
            <w:pPr>
              <w:spacing w:line="480" w:lineRule="auto"/>
              <w:rPr>
                <w:rFonts w:ascii="Garamond" w:hAnsi="Garamond"/>
                <w:sz w:val="24"/>
                <w:szCs w:val="24"/>
              </w:rPr>
            </w:pPr>
            <w:r w:rsidRPr="00FB1B6B">
              <w:rPr>
                <w:rFonts w:ascii="Garamond" w:hAnsi="Garamond"/>
                <w:sz w:val="24"/>
                <w:szCs w:val="24"/>
              </w:rPr>
              <w:t>&lt;0.0001</w:t>
            </w:r>
          </w:p>
        </w:tc>
      </w:tr>
      <w:tr w:rsidR="001B3B6B" w:rsidRPr="00FB1B6B" w14:paraId="7988DBF7" w14:textId="77777777" w:rsidTr="00AF2E44">
        <w:tc>
          <w:tcPr>
            <w:tcW w:w="4644" w:type="dxa"/>
          </w:tcPr>
          <w:p w14:paraId="68CC7F4C" w14:textId="77777777" w:rsidR="001B3B6B" w:rsidRPr="00FB1B6B" w:rsidRDefault="001B3B6B" w:rsidP="00AF2E44">
            <w:pPr>
              <w:spacing w:line="480" w:lineRule="auto"/>
              <w:rPr>
                <w:rFonts w:ascii="Garamond" w:hAnsi="Garamond"/>
                <w:sz w:val="24"/>
                <w:szCs w:val="24"/>
              </w:rPr>
            </w:pPr>
            <w:r w:rsidRPr="00FB1B6B">
              <w:rPr>
                <w:rFonts w:ascii="Garamond" w:hAnsi="Garamond"/>
                <w:sz w:val="24"/>
                <w:szCs w:val="24"/>
              </w:rPr>
              <w:t>Cancer, no (%)</w:t>
            </w:r>
          </w:p>
        </w:tc>
        <w:tc>
          <w:tcPr>
            <w:tcW w:w="1701" w:type="dxa"/>
          </w:tcPr>
          <w:p w14:paraId="083C6E8A" w14:textId="77777777" w:rsidR="001B3B6B" w:rsidRPr="00FB1B6B" w:rsidRDefault="001B3B6B" w:rsidP="00AF2E44">
            <w:pPr>
              <w:spacing w:line="480" w:lineRule="auto"/>
              <w:rPr>
                <w:rFonts w:ascii="Garamond" w:hAnsi="Garamond"/>
                <w:sz w:val="24"/>
                <w:szCs w:val="24"/>
              </w:rPr>
            </w:pPr>
            <w:r w:rsidRPr="00FB1B6B">
              <w:rPr>
                <w:rFonts w:ascii="Garamond" w:hAnsi="Garamond"/>
                <w:sz w:val="24"/>
                <w:szCs w:val="24"/>
              </w:rPr>
              <w:t>1,141 (25.4)</w:t>
            </w:r>
          </w:p>
        </w:tc>
        <w:tc>
          <w:tcPr>
            <w:tcW w:w="1560" w:type="dxa"/>
          </w:tcPr>
          <w:p w14:paraId="11695524" w14:textId="77777777" w:rsidR="001B3B6B" w:rsidRPr="00FB1B6B" w:rsidRDefault="001B3B6B" w:rsidP="00AF2E44">
            <w:pPr>
              <w:spacing w:line="480" w:lineRule="auto"/>
              <w:rPr>
                <w:rFonts w:ascii="Garamond" w:hAnsi="Garamond"/>
                <w:sz w:val="24"/>
                <w:szCs w:val="24"/>
              </w:rPr>
            </w:pPr>
            <w:r w:rsidRPr="00FB1B6B">
              <w:rPr>
                <w:rFonts w:ascii="Garamond" w:hAnsi="Garamond"/>
                <w:sz w:val="24"/>
                <w:szCs w:val="24"/>
              </w:rPr>
              <w:t>22,655 (7.15)</w:t>
            </w:r>
          </w:p>
        </w:tc>
        <w:tc>
          <w:tcPr>
            <w:tcW w:w="1337" w:type="dxa"/>
          </w:tcPr>
          <w:p w14:paraId="10F3F19D" w14:textId="77777777" w:rsidR="001B3B6B" w:rsidRPr="00FB1B6B" w:rsidRDefault="001B3B6B" w:rsidP="00AF2E44">
            <w:pPr>
              <w:spacing w:line="480" w:lineRule="auto"/>
              <w:rPr>
                <w:rFonts w:ascii="Garamond" w:hAnsi="Garamond"/>
                <w:sz w:val="24"/>
                <w:szCs w:val="24"/>
              </w:rPr>
            </w:pPr>
            <w:r w:rsidRPr="00FB1B6B">
              <w:rPr>
                <w:rFonts w:ascii="Garamond" w:hAnsi="Garamond"/>
                <w:sz w:val="24"/>
                <w:szCs w:val="24"/>
              </w:rPr>
              <w:t>&lt;0.0001</w:t>
            </w:r>
          </w:p>
        </w:tc>
      </w:tr>
      <w:tr w:rsidR="001B3B6B" w:rsidRPr="00FB1B6B" w14:paraId="69E486F1" w14:textId="77777777" w:rsidTr="00AF2E44">
        <w:tc>
          <w:tcPr>
            <w:tcW w:w="4644" w:type="dxa"/>
          </w:tcPr>
          <w:p w14:paraId="126B7AF5" w14:textId="77777777" w:rsidR="001B3B6B" w:rsidRPr="00FB1B6B" w:rsidRDefault="001B3B6B" w:rsidP="00AF2E44">
            <w:pPr>
              <w:spacing w:line="480" w:lineRule="auto"/>
              <w:rPr>
                <w:rFonts w:ascii="Garamond" w:hAnsi="Garamond"/>
                <w:sz w:val="24"/>
                <w:szCs w:val="24"/>
              </w:rPr>
            </w:pPr>
            <w:r w:rsidRPr="00FB1B6B">
              <w:rPr>
                <w:rFonts w:ascii="Garamond" w:hAnsi="Garamond"/>
                <w:sz w:val="24"/>
                <w:szCs w:val="24"/>
              </w:rPr>
              <w:t>Deep vein thrombosis, no (%)</w:t>
            </w:r>
          </w:p>
        </w:tc>
        <w:tc>
          <w:tcPr>
            <w:tcW w:w="1701" w:type="dxa"/>
          </w:tcPr>
          <w:p w14:paraId="4058D5F5" w14:textId="77777777" w:rsidR="001B3B6B" w:rsidRPr="00FB1B6B" w:rsidRDefault="001B3B6B" w:rsidP="00AF2E44">
            <w:pPr>
              <w:spacing w:line="480" w:lineRule="auto"/>
              <w:rPr>
                <w:rFonts w:ascii="Garamond" w:hAnsi="Garamond"/>
                <w:sz w:val="24"/>
                <w:szCs w:val="24"/>
              </w:rPr>
            </w:pPr>
            <w:r w:rsidRPr="00FB1B6B">
              <w:rPr>
                <w:rFonts w:ascii="Garamond" w:hAnsi="Garamond"/>
                <w:sz w:val="24"/>
                <w:szCs w:val="24"/>
              </w:rPr>
              <w:t>162 (3.60)</w:t>
            </w:r>
          </w:p>
        </w:tc>
        <w:tc>
          <w:tcPr>
            <w:tcW w:w="1560" w:type="dxa"/>
          </w:tcPr>
          <w:p w14:paraId="2B14E063" w14:textId="77777777" w:rsidR="001B3B6B" w:rsidRPr="00FB1B6B" w:rsidRDefault="001B3B6B" w:rsidP="00AF2E44">
            <w:pPr>
              <w:spacing w:line="480" w:lineRule="auto"/>
              <w:rPr>
                <w:rFonts w:ascii="Garamond" w:hAnsi="Garamond"/>
                <w:sz w:val="24"/>
                <w:szCs w:val="24"/>
              </w:rPr>
            </w:pPr>
            <w:r w:rsidRPr="00FB1B6B">
              <w:rPr>
                <w:rFonts w:ascii="Garamond" w:hAnsi="Garamond"/>
                <w:sz w:val="24"/>
                <w:szCs w:val="24"/>
              </w:rPr>
              <w:t>5,644 (1.78)</w:t>
            </w:r>
          </w:p>
        </w:tc>
        <w:tc>
          <w:tcPr>
            <w:tcW w:w="1337" w:type="dxa"/>
          </w:tcPr>
          <w:p w14:paraId="5AF0FB46" w14:textId="77777777" w:rsidR="001B3B6B" w:rsidRPr="00FB1B6B" w:rsidRDefault="001B3B6B" w:rsidP="00AF2E44">
            <w:pPr>
              <w:spacing w:line="480" w:lineRule="auto"/>
              <w:rPr>
                <w:rFonts w:ascii="Garamond" w:hAnsi="Garamond"/>
                <w:sz w:val="24"/>
                <w:szCs w:val="24"/>
              </w:rPr>
            </w:pPr>
            <w:r w:rsidRPr="00FB1B6B">
              <w:rPr>
                <w:rFonts w:ascii="Garamond" w:hAnsi="Garamond"/>
                <w:sz w:val="24"/>
                <w:szCs w:val="24"/>
              </w:rPr>
              <w:t>&lt;0.0001</w:t>
            </w:r>
          </w:p>
        </w:tc>
      </w:tr>
      <w:tr w:rsidR="001B3B6B" w:rsidRPr="00FB1B6B" w14:paraId="68921CF8" w14:textId="77777777" w:rsidTr="00AF2E44">
        <w:tc>
          <w:tcPr>
            <w:tcW w:w="4644" w:type="dxa"/>
          </w:tcPr>
          <w:p w14:paraId="7F19B592" w14:textId="77777777" w:rsidR="001B3B6B" w:rsidRPr="00FB1B6B" w:rsidRDefault="001B3B6B" w:rsidP="00AF2E44">
            <w:pPr>
              <w:spacing w:line="480" w:lineRule="auto"/>
              <w:rPr>
                <w:rFonts w:ascii="Garamond" w:hAnsi="Garamond"/>
                <w:sz w:val="24"/>
                <w:szCs w:val="24"/>
              </w:rPr>
            </w:pPr>
            <w:r w:rsidRPr="00FB1B6B">
              <w:rPr>
                <w:rFonts w:ascii="Garamond" w:hAnsi="Garamond"/>
                <w:sz w:val="24"/>
                <w:szCs w:val="24"/>
              </w:rPr>
              <w:lastRenderedPageBreak/>
              <w:t>Pulmonary embolism, no (%)</w:t>
            </w:r>
          </w:p>
        </w:tc>
        <w:tc>
          <w:tcPr>
            <w:tcW w:w="1701" w:type="dxa"/>
          </w:tcPr>
          <w:p w14:paraId="1857A311" w14:textId="77777777" w:rsidR="001B3B6B" w:rsidRPr="00FB1B6B" w:rsidRDefault="001B3B6B" w:rsidP="00AF2E44">
            <w:pPr>
              <w:spacing w:line="480" w:lineRule="auto"/>
              <w:rPr>
                <w:rFonts w:ascii="Garamond" w:hAnsi="Garamond"/>
                <w:sz w:val="24"/>
                <w:szCs w:val="24"/>
              </w:rPr>
            </w:pPr>
            <w:r w:rsidRPr="00FB1B6B">
              <w:rPr>
                <w:rFonts w:ascii="Garamond" w:hAnsi="Garamond"/>
                <w:sz w:val="24"/>
                <w:szCs w:val="24"/>
              </w:rPr>
              <w:t>67 (1.49)</w:t>
            </w:r>
          </w:p>
        </w:tc>
        <w:tc>
          <w:tcPr>
            <w:tcW w:w="1560" w:type="dxa"/>
          </w:tcPr>
          <w:p w14:paraId="751794EB" w14:textId="77777777" w:rsidR="001B3B6B" w:rsidRPr="00FB1B6B" w:rsidRDefault="001B3B6B" w:rsidP="00AF2E44">
            <w:pPr>
              <w:spacing w:line="480" w:lineRule="auto"/>
              <w:rPr>
                <w:rFonts w:ascii="Garamond" w:hAnsi="Garamond"/>
                <w:sz w:val="24"/>
                <w:szCs w:val="24"/>
              </w:rPr>
            </w:pPr>
            <w:r w:rsidRPr="00FB1B6B">
              <w:rPr>
                <w:rFonts w:ascii="Garamond" w:hAnsi="Garamond"/>
                <w:sz w:val="24"/>
                <w:szCs w:val="24"/>
              </w:rPr>
              <w:t>2,181 (0.69)</w:t>
            </w:r>
          </w:p>
        </w:tc>
        <w:tc>
          <w:tcPr>
            <w:tcW w:w="1337" w:type="dxa"/>
          </w:tcPr>
          <w:p w14:paraId="24B90218" w14:textId="77777777" w:rsidR="001B3B6B" w:rsidRPr="00FB1B6B" w:rsidRDefault="001B3B6B" w:rsidP="00AF2E44">
            <w:pPr>
              <w:spacing w:line="480" w:lineRule="auto"/>
              <w:rPr>
                <w:rFonts w:ascii="Garamond" w:hAnsi="Garamond"/>
                <w:sz w:val="24"/>
                <w:szCs w:val="24"/>
              </w:rPr>
            </w:pPr>
            <w:r w:rsidRPr="00FB1B6B">
              <w:rPr>
                <w:rFonts w:ascii="Garamond" w:hAnsi="Garamond"/>
                <w:sz w:val="24"/>
                <w:szCs w:val="24"/>
              </w:rPr>
              <w:t>&lt;0.0001</w:t>
            </w:r>
          </w:p>
        </w:tc>
      </w:tr>
      <w:tr w:rsidR="001B3B6B" w:rsidRPr="00FB1B6B" w14:paraId="4A83DCDA" w14:textId="77777777" w:rsidTr="00AF2E44">
        <w:tc>
          <w:tcPr>
            <w:tcW w:w="4644" w:type="dxa"/>
          </w:tcPr>
          <w:p w14:paraId="486E5685" w14:textId="77777777" w:rsidR="001B3B6B" w:rsidRPr="00FB1B6B" w:rsidRDefault="001B3B6B" w:rsidP="00AF2E44">
            <w:pPr>
              <w:spacing w:line="480" w:lineRule="auto"/>
              <w:rPr>
                <w:rFonts w:ascii="Garamond" w:hAnsi="Garamond"/>
                <w:sz w:val="24"/>
                <w:szCs w:val="24"/>
              </w:rPr>
            </w:pPr>
            <w:r w:rsidRPr="00FB1B6B">
              <w:rPr>
                <w:rFonts w:ascii="Garamond" w:hAnsi="Garamond"/>
                <w:sz w:val="24"/>
                <w:szCs w:val="24"/>
              </w:rPr>
              <w:t>Has degree, no (%)</w:t>
            </w:r>
          </w:p>
        </w:tc>
        <w:tc>
          <w:tcPr>
            <w:tcW w:w="1701" w:type="dxa"/>
          </w:tcPr>
          <w:p w14:paraId="4BFA12E5" w14:textId="77777777" w:rsidR="001B3B6B" w:rsidRPr="00FB1B6B" w:rsidRDefault="001B3B6B" w:rsidP="00AF2E44">
            <w:pPr>
              <w:spacing w:line="480" w:lineRule="auto"/>
              <w:rPr>
                <w:rFonts w:ascii="Garamond" w:hAnsi="Garamond"/>
                <w:sz w:val="24"/>
                <w:szCs w:val="24"/>
              </w:rPr>
            </w:pPr>
            <w:r w:rsidRPr="00FB1B6B">
              <w:rPr>
                <w:rFonts w:ascii="Garamond" w:hAnsi="Garamond"/>
                <w:sz w:val="24"/>
                <w:szCs w:val="24"/>
              </w:rPr>
              <w:t>1,169 (26.0)</w:t>
            </w:r>
          </w:p>
        </w:tc>
        <w:tc>
          <w:tcPr>
            <w:tcW w:w="1560" w:type="dxa"/>
          </w:tcPr>
          <w:p w14:paraId="53B3A838" w14:textId="77777777" w:rsidR="001B3B6B" w:rsidRPr="00FB1B6B" w:rsidRDefault="001B3B6B" w:rsidP="00AF2E44">
            <w:pPr>
              <w:spacing w:line="480" w:lineRule="auto"/>
              <w:rPr>
                <w:rFonts w:ascii="Garamond" w:hAnsi="Garamond"/>
                <w:sz w:val="24"/>
                <w:szCs w:val="24"/>
              </w:rPr>
            </w:pPr>
            <w:r w:rsidRPr="00FB1B6B">
              <w:rPr>
                <w:rFonts w:ascii="Garamond" w:hAnsi="Garamond"/>
                <w:sz w:val="24"/>
                <w:szCs w:val="24"/>
              </w:rPr>
              <w:t>109,818 (34.7)</w:t>
            </w:r>
          </w:p>
        </w:tc>
        <w:tc>
          <w:tcPr>
            <w:tcW w:w="1337" w:type="dxa"/>
          </w:tcPr>
          <w:p w14:paraId="2E493BB2" w14:textId="77777777" w:rsidR="001B3B6B" w:rsidRPr="00FB1B6B" w:rsidRDefault="001B3B6B" w:rsidP="00AF2E44">
            <w:pPr>
              <w:spacing w:line="480" w:lineRule="auto"/>
              <w:rPr>
                <w:rFonts w:ascii="Garamond" w:hAnsi="Garamond"/>
                <w:sz w:val="24"/>
                <w:szCs w:val="24"/>
              </w:rPr>
            </w:pPr>
            <w:r w:rsidRPr="00FB1B6B">
              <w:rPr>
                <w:rFonts w:ascii="Garamond" w:hAnsi="Garamond"/>
                <w:sz w:val="24"/>
                <w:szCs w:val="24"/>
              </w:rPr>
              <w:t>&lt;0.0001</w:t>
            </w:r>
          </w:p>
        </w:tc>
      </w:tr>
      <w:tr w:rsidR="001B3B6B" w:rsidRPr="00FB1B6B" w14:paraId="21E0E44A" w14:textId="77777777" w:rsidTr="00AF2E44">
        <w:tc>
          <w:tcPr>
            <w:tcW w:w="4644" w:type="dxa"/>
          </w:tcPr>
          <w:p w14:paraId="3FBC7215" w14:textId="77777777" w:rsidR="001B3B6B" w:rsidRPr="00FB1B6B" w:rsidRDefault="001B3B6B" w:rsidP="00AF2E44">
            <w:pPr>
              <w:spacing w:line="480" w:lineRule="auto"/>
              <w:rPr>
                <w:rFonts w:ascii="Garamond" w:hAnsi="Garamond"/>
                <w:sz w:val="24"/>
                <w:szCs w:val="24"/>
              </w:rPr>
            </w:pPr>
            <w:r w:rsidRPr="00FB1B6B">
              <w:rPr>
                <w:rFonts w:ascii="Garamond" w:hAnsi="Garamond"/>
                <w:sz w:val="24"/>
                <w:szCs w:val="24"/>
              </w:rPr>
              <w:t>Townsend index, median (</w:t>
            </w:r>
            <w:r>
              <w:rPr>
                <w:rFonts w:ascii="Garamond" w:hAnsi="Garamond"/>
                <w:sz w:val="24"/>
                <w:szCs w:val="24"/>
              </w:rPr>
              <w:t>Interquartile range</w:t>
            </w:r>
            <w:r w:rsidRPr="00FB1B6B">
              <w:rPr>
                <w:rFonts w:ascii="Garamond" w:hAnsi="Garamond"/>
                <w:sz w:val="24"/>
                <w:szCs w:val="24"/>
              </w:rPr>
              <w:t>)</w:t>
            </w:r>
          </w:p>
        </w:tc>
        <w:tc>
          <w:tcPr>
            <w:tcW w:w="1701" w:type="dxa"/>
          </w:tcPr>
          <w:p w14:paraId="3B717622" w14:textId="77777777" w:rsidR="001B3B6B" w:rsidRPr="00FB1B6B" w:rsidRDefault="001B3B6B" w:rsidP="00AF2E44">
            <w:pPr>
              <w:spacing w:line="480" w:lineRule="auto"/>
              <w:rPr>
                <w:rFonts w:ascii="Garamond" w:hAnsi="Garamond"/>
                <w:sz w:val="24"/>
                <w:szCs w:val="24"/>
              </w:rPr>
            </w:pPr>
            <w:r w:rsidRPr="00FB1B6B">
              <w:rPr>
                <w:rFonts w:ascii="Garamond" w:hAnsi="Garamond"/>
                <w:sz w:val="24"/>
                <w:szCs w:val="24"/>
              </w:rPr>
              <w:t xml:space="preserve">-1.93 </w:t>
            </w:r>
          </w:p>
          <w:p w14:paraId="0ACDBC6A" w14:textId="77777777" w:rsidR="001B3B6B" w:rsidRPr="00FB1B6B" w:rsidRDefault="001B3B6B" w:rsidP="00AF2E44">
            <w:pPr>
              <w:spacing w:line="480" w:lineRule="auto"/>
              <w:rPr>
                <w:rFonts w:ascii="Garamond" w:hAnsi="Garamond"/>
                <w:sz w:val="24"/>
                <w:szCs w:val="24"/>
              </w:rPr>
            </w:pPr>
            <w:r w:rsidRPr="00FB1B6B">
              <w:rPr>
                <w:rFonts w:ascii="Garamond" w:hAnsi="Garamond"/>
                <w:sz w:val="24"/>
                <w:szCs w:val="24"/>
              </w:rPr>
              <w:t>(-3.55 to 1.01)</w:t>
            </w:r>
          </w:p>
        </w:tc>
        <w:tc>
          <w:tcPr>
            <w:tcW w:w="1560" w:type="dxa"/>
          </w:tcPr>
          <w:p w14:paraId="11C1DB9E" w14:textId="77777777" w:rsidR="001B3B6B" w:rsidRPr="00FB1B6B" w:rsidRDefault="001B3B6B" w:rsidP="00AF2E44">
            <w:pPr>
              <w:spacing w:line="480" w:lineRule="auto"/>
              <w:rPr>
                <w:rFonts w:ascii="Garamond" w:hAnsi="Garamond"/>
                <w:sz w:val="24"/>
                <w:szCs w:val="24"/>
              </w:rPr>
            </w:pPr>
            <w:r w:rsidRPr="00FB1B6B">
              <w:rPr>
                <w:rFonts w:ascii="Garamond" w:hAnsi="Garamond"/>
                <w:sz w:val="24"/>
                <w:szCs w:val="24"/>
              </w:rPr>
              <w:t xml:space="preserve">-2.29 </w:t>
            </w:r>
          </w:p>
          <w:p w14:paraId="5512FD36" w14:textId="77777777" w:rsidR="001B3B6B" w:rsidRPr="00FB1B6B" w:rsidRDefault="001B3B6B" w:rsidP="00AF2E44">
            <w:pPr>
              <w:spacing w:line="480" w:lineRule="auto"/>
              <w:rPr>
                <w:rFonts w:ascii="Garamond" w:hAnsi="Garamond"/>
                <w:sz w:val="24"/>
                <w:szCs w:val="24"/>
              </w:rPr>
            </w:pPr>
            <w:r w:rsidRPr="00FB1B6B">
              <w:rPr>
                <w:rFonts w:ascii="Garamond" w:hAnsi="Garamond"/>
                <w:sz w:val="24"/>
                <w:szCs w:val="24"/>
              </w:rPr>
              <w:t>(-3.70 to 0.19)</w:t>
            </w:r>
          </w:p>
        </w:tc>
        <w:tc>
          <w:tcPr>
            <w:tcW w:w="1337" w:type="dxa"/>
          </w:tcPr>
          <w:p w14:paraId="5488DF07" w14:textId="77777777" w:rsidR="001B3B6B" w:rsidRPr="00FB1B6B" w:rsidRDefault="001B3B6B" w:rsidP="00AF2E44">
            <w:pPr>
              <w:spacing w:line="480" w:lineRule="auto"/>
              <w:rPr>
                <w:rFonts w:ascii="Garamond" w:hAnsi="Garamond"/>
                <w:sz w:val="24"/>
                <w:szCs w:val="24"/>
              </w:rPr>
            </w:pPr>
            <w:r w:rsidRPr="00FB1B6B">
              <w:rPr>
                <w:rFonts w:ascii="Garamond" w:hAnsi="Garamond"/>
                <w:sz w:val="24"/>
                <w:szCs w:val="24"/>
              </w:rPr>
              <w:t>&lt;0.0001</w:t>
            </w:r>
          </w:p>
        </w:tc>
      </w:tr>
    </w:tbl>
    <w:p w14:paraId="3FE706DF" w14:textId="77777777" w:rsidR="001B3B6B" w:rsidRDefault="001B3B6B" w:rsidP="001B3B6B">
      <w:pPr>
        <w:rPr>
          <w:rFonts w:ascii="Garamond" w:hAnsi="Garamond"/>
          <w:b/>
          <w:sz w:val="24"/>
          <w:szCs w:val="24"/>
        </w:rPr>
      </w:pPr>
    </w:p>
    <w:p w14:paraId="1CFF7301" w14:textId="77777777" w:rsidR="001B3B6B" w:rsidRDefault="001B3B6B" w:rsidP="001B3B6B">
      <w:pPr>
        <w:rPr>
          <w:rFonts w:ascii="Garamond" w:hAnsi="Garamond"/>
          <w:b/>
          <w:sz w:val="24"/>
          <w:szCs w:val="24"/>
        </w:rPr>
      </w:pPr>
    </w:p>
    <w:p w14:paraId="3B577319" w14:textId="239E40A1" w:rsidR="00A03D84" w:rsidRPr="007C67D7" w:rsidRDefault="001B3B6B" w:rsidP="001B3B6B">
      <w:pPr>
        <w:rPr>
          <w:rFonts w:ascii="Garamond" w:hAnsi="Garamond"/>
          <w:b/>
          <w:sz w:val="24"/>
          <w:szCs w:val="24"/>
        </w:rPr>
      </w:pPr>
      <w:r>
        <w:rPr>
          <w:rFonts w:ascii="Garamond" w:hAnsi="Garamond"/>
          <w:b/>
          <w:sz w:val="24"/>
          <w:szCs w:val="24"/>
        </w:rPr>
        <w:t>Neur</w:t>
      </w:r>
      <w:r w:rsidR="00E37D7B">
        <w:rPr>
          <w:rFonts w:ascii="Garamond" w:hAnsi="Garamond"/>
          <w:b/>
          <w:sz w:val="24"/>
          <w:szCs w:val="24"/>
        </w:rPr>
        <w:t>oti</w:t>
      </w:r>
      <w:r w:rsidR="0088111C">
        <w:rPr>
          <w:rFonts w:ascii="Garamond" w:hAnsi="Garamond"/>
          <w:b/>
          <w:sz w:val="24"/>
          <w:szCs w:val="24"/>
        </w:rPr>
        <w:t>sm</w:t>
      </w:r>
      <w:r w:rsidR="00A03D84" w:rsidRPr="007C67D7">
        <w:rPr>
          <w:rFonts w:ascii="Garamond" w:hAnsi="Garamond"/>
          <w:b/>
          <w:sz w:val="24"/>
          <w:szCs w:val="24"/>
        </w:rPr>
        <w:t xml:space="preserve"> and mortality</w:t>
      </w:r>
    </w:p>
    <w:p w14:paraId="65B09FD7" w14:textId="6379AE77" w:rsidR="00AB0B6B" w:rsidRDefault="003B2CE4" w:rsidP="00634C33">
      <w:pPr>
        <w:spacing w:line="480" w:lineRule="auto"/>
        <w:ind w:firstLine="720"/>
        <w:rPr>
          <w:rFonts w:ascii="Garamond" w:hAnsi="Garamond"/>
          <w:b/>
          <w:sz w:val="24"/>
          <w:szCs w:val="24"/>
        </w:rPr>
        <w:sectPr w:rsidR="00AB0B6B" w:rsidSect="00634C33">
          <w:headerReference w:type="default" r:id="rId10"/>
          <w:footerReference w:type="default" r:id="rId11"/>
          <w:pgSz w:w="11906" w:h="16838" w:code="9"/>
          <w:pgMar w:top="1440" w:right="1440" w:bottom="1440" w:left="1440" w:header="708" w:footer="708" w:gutter="0"/>
          <w:cols w:space="708"/>
          <w:docGrid w:linePitch="360"/>
        </w:sectPr>
      </w:pPr>
      <w:r w:rsidRPr="007C67D7">
        <w:rPr>
          <w:rFonts w:ascii="Garamond" w:hAnsi="Garamond"/>
          <w:sz w:val="24"/>
          <w:szCs w:val="24"/>
        </w:rPr>
        <w:t xml:space="preserve">Table 2 shows hazard ratios </w:t>
      </w:r>
      <w:r w:rsidR="008B3353" w:rsidRPr="007C67D7">
        <w:rPr>
          <w:rFonts w:ascii="Garamond" w:hAnsi="Garamond"/>
          <w:sz w:val="24"/>
          <w:szCs w:val="24"/>
        </w:rPr>
        <w:t xml:space="preserve">and </w:t>
      </w:r>
      <w:r w:rsidRPr="007C67D7">
        <w:rPr>
          <w:rFonts w:ascii="Garamond" w:hAnsi="Garamond"/>
          <w:sz w:val="24"/>
          <w:szCs w:val="24"/>
        </w:rPr>
        <w:t xml:space="preserve">95% confidence intervals for all-cause and cause-specific mortality </w:t>
      </w:r>
      <w:r w:rsidRPr="00166249">
        <w:rPr>
          <w:rFonts w:ascii="Garamond" w:hAnsi="Garamond"/>
          <w:sz w:val="24"/>
          <w:szCs w:val="24"/>
        </w:rPr>
        <w:t xml:space="preserve">according to </w:t>
      </w:r>
      <w:r w:rsidR="00610221" w:rsidRPr="00166249">
        <w:rPr>
          <w:rFonts w:ascii="Garamond" w:hAnsi="Garamond"/>
          <w:sz w:val="24"/>
          <w:szCs w:val="24"/>
        </w:rPr>
        <w:t>a SD</w:t>
      </w:r>
      <w:r w:rsidR="00610221" w:rsidRPr="007C67D7">
        <w:rPr>
          <w:rFonts w:ascii="Garamond" w:hAnsi="Garamond"/>
          <w:sz w:val="24"/>
          <w:szCs w:val="24"/>
        </w:rPr>
        <w:t xml:space="preserve"> increment in </w:t>
      </w:r>
      <w:r w:rsidR="0088111C">
        <w:rPr>
          <w:rFonts w:ascii="Garamond" w:hAnsi="Garamond"/>
          <w:sz w:val="24"/>
          <w:szCs w:val="24"/>
        </w:rPr>
        <w:t>Neuroticism</w:t>
      </w:r>
      <w:r w:rsidRPr="007C67D7">
        <w:rPr>
          <w:rFonts w:ascii="Garamond" w:hAnsi="Garamond"/>
          <w:sz w:val="24"/>
          <w:szCs w:val="24"/>
        </w:rPr>
        <w:t xml:space="preserve">.  </w:t>
      </w:r>
      <w:r w:rsidR="002406BC" w:rsidRPr="007C67D7">
        <w:rPr>
          <w:rFonts w:ascii="Garamond" w:hAnsi="Garamond"/>
          <w:sz w:val="24"/>
          <w:szCs w:val="24"/>
        </w:rPr>
        <w:t>In total, 4</w:t>
      </w:r>
      <w:r w:rsidR="00FD15CE" w:rsidRPr="007C67D7">
        <w:rPr>
          <w:rFonts w:ascii="Garamond" w:hAnsi="Garamond"/>
          <w:sz w:val="24"/>
          <w:szCs w:val="24"/>
        </w:rPr>
        <w:t>497</w:t>
      </w:r>
      <w:r w:rsidR="002406BC" w:rsidRPr="007C67D7">
        <w:rPr>
          <w:rFonts w:ascii="Garamond" w:hAnsi="Garamond"/>
          <w:sz w:val="24"/>
          <w:szCs w:val="24"/>
        </w:rPr>
        <w:t xml:space="preserve"> people died during the follow-up period.   In age- and sex-adjusted analyses, </w:t>
      </w:r>
      <w:r w:rsidR="00A2003A" w:rsidRPr="007C67D7">
        <w:rPr>
          <w:rFonts w:ascii="Garamond" w:hAnsi="Garamond"/>
          <w:sz w:val="24"/>
          <w:szCs w:val="24"/>
        </w:rPr>
        <w:t xml:space="preserve">all-cause </w:t>
      </w:r>
      <w:r w:rsidR="002406BC" w:rsidRPr="007C67D7">
        <w:rPr>
          <w:rFonts w:ascii="Garamond" w:hAnsi="Garamond"/>
          <w:sz w:val="24"/>
          <w:szCs w:val="24"/>
        </w:rPr>
        <w:t xml:space="preserve">mortality was higher in </w:t>
      </w:r>
      <w:r w:rsidR="00AD5DFC" w:rsidRPr="007C67D7">
        <w:rPr>
          <w:rFonts w:ascii="Garamond" w:hAnsi="Garamond"/>
          <w:sz w:val="24"/>
          <w:szCs w:val="24"/>
        </w:rPr>
        <w:t xml:space="preserve">study participants </w:t>
      </w:r>
      <w:r w:rsidR="002406BC" w:rsidRPr="007C67D7">
        <w:rPr>
          <w:rFonts w:ascii="Garamond" w:hAnsi="Garamond"/>
          <w:sz w:val="24"/>
          <w:szCs w:val="24"/>
        </w:rPr>
        <w:t xml:space="preserve">with higher </w:t>
      </w:r>
      <w:r w:rsidR="00AD5DFC" w:rsidRPr="007C67D7">
        <w:rPr>
          <w:rFonts w:ascii="Garamond" w:hAnsi="Garamond"/>
          <w:sz w:val="24"/>
          <w:szCs w:val="24"/>
        </w:rPr>
        <w:t xml:space="preserve">levels of </w:t>
      </w:r>
      <w:r w:rsidR="0088111C">
        <w:rPr>
          <w:rFonts w:ascii="Garamond" w:hAnsi="Garamond"/>
          <w:sz w:val="24"/>
          <w:szCs w:val="24"/>
        </w:rPr>
        <w:t>Neuroticism</w:t>
      </w:r>
      <w:r w:rsidR="007D2004">
        <w:rPr>
          <w:rFonts w:ascii="Garamond" w:hAnsi="Garamond"/>
          <w:sz w:val="24"/>
          <w:szCs w:val="24"/>
        </w:rPr>
        <w:t xml:space="preserve">, </w:t>
      </w:r>
      <w:r w:rsidR="00A2003A" w:rsidRPr="00166249">
        <w:rPr>
          <w:rFonts w:ascii="Garamond" w:hAnsi="Garamond"/>
          <w:sz w:val="24"/>
          <w:szCs w:val="24"/>
        </w:rPr>
        <w:t>HR</w:t>
      </w:r>
      <w:r w:rsidR="008A549D" w:rsidRPr="007C67D7">
        <w:rPr>
          <w:rFonts w:ascii="Garamond" w:hAnsi="Garamond"/>
          <w:sz w:val="24"/>
          <w:szCs w:val="24"/>
        </w:rPr>
        <w:t xml:space="preserve"> </w:t>
      </w:r>
      <w:r w:rsidR="00E66C36">
        <w:rPr>
          <w:rFonts w:ascii="Garamond" w:hAnsi="Garamond"/>
          <w:sz w:val="24"/>
          <w:szCs w:val="24"/>
        </w:rPr>
        <w:t>[</w:t>
      </w:r>
      <w:r w:rsidR="008A549D" w:rsidRPr="007C67D7">
        <w:rPr>
          <w:rFonts w:ascii="Garamond" w:hAnsi="Garamond"/>
          <w:sz w:val="24"/>
          <w:szCs w:val="24"/>
        </w:rPr>
        <w:t xml:space="preserve">95% </w:t>
      </w:r>
      <w:r w:rsidR="008A549D" w:rsidRPr="00166249">
        <w:rPr>
          <w:rFonts w:ascii="Garamond" w:hAnsi="Garamond"/>
          <w:sz w:val="24"/>
          <w:szCs w:val="24"/>
        </w:rPr>
        <w:t>CI</w:t>
      </w:r>
      <w:r w:rsidR="00E66C36">
        <w:rPr>
          <w:rFonts w:ascii="Garamond" w:hAnsi="Garamond"/>
          <w:sz w:val="24"/>
          <w:szCs w:val="24"/>
        </w:rPr>
        <w:t>]</w:t>
      </w:r>
      <w:r w:rsidR="00A2003A" w:rsidRPr="007C67D7">
        <w:rPr>
          <w:rFonts w:ascii="Garamond" w:hAnsi="Garamond"/>
          <w:sz w:val="24"/>
          <w:szCs w:val="24"/>
        </w:rPr>
        <w:t xml:space="preserve"> </w:t>
      </w:r>
      <w:r w:rsidR="007D2004">
        <w:rPr>
          <w:rFonts w:ascii="Garamond" w:hAnsi="Garamond"/>
          <w:sz w:val="24"/>
          <w:szCs w:val="24"/>
        </w:rPr>
        <w:t xml:space="preserve">= </w:t>
      </w:r>
      <w:r w:rsidR="00A2003A" w:rsidRPr="007C67D7">
        <w:rPr>
          <w:rFonts w:ascii="Garamond" w:hAnsi="Garamond"/>
          <w:sz w:val="24"/>
          <w:szCs w:val="24"/>
        </w:rPr>
        <w:t>1.0</w:t>
      </w:r>
      <w:r w:rsidR="00FD15CE" w:rsidRPr="007C67D7">
        <w:rPr>
          <w:rFonts w:ascii="Garamond" w:hAnsi="Garamond"/>
          <w:sz w:val="24"/>
          <w:szCs w:val="24"/>
        </w:rPr>
        <w:t>6</w:t>
      </w:r>
      <w:r w:rsidR="00A2003A" w:rsidRPr="007C67D7">
        <w:rPr>
          <w:rFonts w:ascii="Garamond" w:hAnsi="Garamond"/>
          <w:sz w:val="24"/>
          <w:szCs w:val="24"/>
        </w:rPr>
        <w:t xml:space="preserve"> </w:t>
      </w:r>
      <w:r w:rsidR="00E66C36">
        <w:rPr>
          <w:rFonts w:ascii="Garamond" w:hAnsi="Garamond"/>
          <w:sz w:val="24"/>
          <w:szCs w:val="24"/>
        </w:rPr>
        <w:t>[</w:t>
      </w:r>
      <w:r w:rsidR="00A2003A" w:rsidRPr="007C67D7">
        <w:rPr>
          <w:rFonts w:ascii="Garamond" w:hAnsi="Garamond"/>
          <w:sz w:val="24"/>
          <w:szCs w:val="24"/>
        </w:rPr>
        <w:t>1.0</w:t>
      </w:r>
      <w:r w:rsidR="00FD15CE" w:rsidRPr="007C67D7">
        <w:rPr>
          <w:rFonts w:ascii="Garamond" w:hAnsi="Garamond"/>
          <w:sz w:val="24"/>
          <w:szCs w:val="24"/>
        </w:rPr>
        <w:t>3</w:t>
      </w:r>
      <w:r w:rsidR="00A2003A" w:rsidRPr="007C67D7">
        <w:rPr>
          <w:rFonts w:ascii="Garamond" w:hAnsi="Garamond"/>
          <w:sz w:val="24"/>
          <w:szCs w:val="24"/>
        </w:rPr>
        <w:t>, 1.0</w:t>
      </w:r>
      <w:r w:rsidR="00FD15CE" w:rsidRPr="007C67D7">
        <w:rPr>
          <w:rFonts w:ascii="Garamond" w:hAnsi="Garamond"/>
          <w:sz w:val="24"/>
          <w:szCs w:val="24"/>
        </w:rPr>
        <w:t>9</w:t>
      </w:r>
      <w:r w:rsidR="00E66C36">
        <w:rPr>
          <w:rFonts w:ascii="Garamond" w:hAnsi="Garamond"/>
          <w:sz w:val="24"/>
          <w:szCs w:val="24"/>
        </w:rPr>
        <w:t>]</w:t>
      </w:r>
      <w:r w:rsidR="00A2003A" w:rsidRPr="007C67D7">
        <w:rPr>
          <w:rFonts w:ascii="Garamond" w:hAnsi="Garamond"/>
          <w:sz w:val="24"/>
          <w:szCs w:val="24"/>
        </w:rPr>
        <w:t xml:space="preserve">. </w:t>
      </w:r>
      <w:r w:rsidR="00FD15CE" w:rsidRPr="007C67D7">
        <w:rPr>
          <w:rFonts w:ascii="Garamond" w:hAnsi="Garamond"/>
          <w:sz w:val="24"/>
          <w:szCs w:val="24"/>
        </w:rPr>
        <w:t xml:space="preserve">In additional models, we </w:t>
      </w:r>
      <w:r w:rsidR="00F616F0" w:rsidRPr="007C67D7">
        <w:rPr>
          <w:rFonts w:ascii="Garamond" w:hAnsi="Garamond"/>
          <w:sz w:val="24"/>
          <w:szCs w:val="24"/>
        </w:rPr>
        <w:t xml:space="preserve">made </w:t>
      </w:r>
      <w:r w:rsidR="00FD15CE" w:rsidRPr="007C67D7">
        <w:rPr>
          <w:rFonts w:ascii="Garamond" w:hAnsi="Garamond"/>
          <w:sz w:val="24"/>
          <w:szCs w:val="24"/>
        </w:rPr>
        <w:t xml:space="preserve">further </w:t>
      </w:r>
      <w:r w:rsidR="00F616F0" w:rsidRPr="007C67D7">
        <w:rPr>
          <w:rFonts w:ascii="Garamond" w:hAnsi="Garamond"/>
          <w:sz w:val="24"/>
          <w:szCs w:val="24"/>
        </w:rPr>
        <w:t xml:space="preserve">separate </w:t>
      </w:r>
      <w:r w:rsidR="00FD15CE" w:rsidRPr="007C67D7">
        <w:rPr>
          <w:rFonts w:ascii="Garamond" w:hAnsi="Garamond"/>
          <w:sz w:val="24"/>
          <w:szCs w:val="24"/>
        </w:rPr>
        <w:t>adjust</w:t>
      </w:r>
      <w:r w:rsidR="00F616F0" w:rsidRPr="007C67D7">
        <w:rPr>
          <w:rFonts w:ascii="Garamond" w:hAnsi="Garamond"/>
          <w:sz w:val="24"/>
          <w:szCs w:val="24"/>
        </w:rPr>
        <w:t>ments</w:t>
      </w:r>
      <w:r w:rsidR="00FD15CE" w:rsidRPr="007C67D7">
        <w:rPr>
          <w:rFonts w:ascii="Garamond" w:hAnsi="Garamond"/>
          <w:sz w:val="24"/>
          <w:szCs w:val="24"/>
        </w:rPr>
        <w:t xml:space="preserve"> for health behaviors, physical attributes, reaction time, markers of socioeconomic position, existing illness, and self-rated health to gauge the impact of each on the association between </w:t>
      </w:r>
      <w:r w:rsidR="0088111C">
        <w:rPr>
          <w:rFonts w:ascii="Garamond" w:hAnsi="Garamond"/>
          <w:sz w:val="24"/>
          <w:szCs w:val="24"/>
        </w:rPr>
        <w:t>Neuroticism</w:t>
      </w:r>
      <w:r w:rsidR="00FD15CE" w:rsidRPr="007C67D7">
        <w:rPr>
          <w:rFonts w:ascii="Garamond" w:hAnsi="Garamond"/>
          <w:sz w:val="24"/>
          <w:szCs w:val="24"/>
        </w:rPr>
        <w:t xml:space="preserve"> and mortality.  </w:t>
      </w:r>
      <w:r w:rsidR="00F616F0" w:rsidRPr="007C67D7">
        <w:rPr>
          <w:rFonts w:ascii="Garamond" w:hAnsi="Garamond"/>
          <w:sz w:val="24"/>
          <w:szCs w:val="24"/>
        </w:rPr>
        <w:t>Adjustment for health behaviors had the strongest attenu</w:t>
      </w:r>
      <w:r w:rsidR="00B52CA1" w:rsidRPr="007C67D7">
        <w:rPr>
          <w:rFonts w:ascii="Garamond" w:hAnsi="Garamond"/>
          <w:sz w:val="24"/>
          <w:szCs w:val="24"/>
        </w:rPr>
        <w:t>ating effect on the association, reducing it by 100%.</w:t>
      </w:r>
      <w:r w:rsidR="00F616F0" w:rsidRPr="007C67D7">
        <w:rPr>
          <w:rFonts w:ascii="Garamond" w:hAnsi="Garamond"/>
          <w:sz w:val="24"/>
          <w:szCs w:val="24"/>
        </w:rPr>
        <w:t xml:space="preserve"> Adjustment for physical attributes, markers of socioeconomic position, and existing illness</w:t>
      </w:r>
      <w:r w:rsidR="004565E8" w:rsidRPr="007C67D7">
        <w:rPr>
          <w:rFonts w:ascii="Garamond" w:hAnsi="Garamond"/>
          <w:sz w:val="24"/>
          <w:szCs w:val="24"/>
        </w:rPr>
        <w:t xml:space="preserve"> </w:t>
      </w:r>
      <w:r w:rsidR="00574C4D" w:rsidRPr="007C67D7">
        <w:rPr>
          <w:rFonts w:ascii="Garamond" w:hAnsi="Garamond"/>
          <w:sz w:val="24"/>
          <w:szCs w:val="24"/>
        </w:rPr>
        <w:t>each attenuated the association by 50%. Adjustment for reaction time attenuat</w:t>
      </w:r>
      <w:r w:rsidR="00C4152B">
        <w:rPr>
          <w:rFonts w:ascii="Garamond" w:hAnsi="Garamond"/>
          <w:sz w:val="24"/>
          <w:szCs w:val="24"/>
        </w:rPr>
        <w:t>ed</w:t>
      </w:r>
      <w:r w:rsidR="00574C4D" w:rsidRPr="007C67D7">
        <w:rPr>
          <w:rFonts w:ascii="Garamond" w:hAnsi="Garamond"/>
          <w:sz w:val="24"/>
          <w:szCs w:val="24"/>
        </w:rPr>
        <w:t xml:space="preserve"> the association </w:t>
      </w:r>
      <w:r w:rsidR="00C4152B">
        <w:rPr>
          <w:rFonts w:ascii="Garamond" w:hAnsi="Garamond"/>
          <w:sz w:val="24"/>
          <w:szCs w:val="24"/>
        </w:rPr>
        <w:t xml:space="preserve">only </w:t>
      </w:r>
      <w:r w:rsidR="00574C4D" w:rsidRPr="007C67D7">
        <w:rPr>
          <w:rFonts w:ascii="Garamond" w:hAnsi="Garamond"/>
          <w:sz w:val="24"/>
          <w:szCs w:val="24"/>
        </w:rPr>
        <w:t>by 17%.</w:t>
      </w:r>
      <w:r w:rsidR="004565E8" w:rsidRPr="007C67D7">
        <w:rPr>
          <w:rFonts w:ascii="Garamond" w:hAnsi="Garamond"/>
          <w:sz w:val="24"/>
          <w:szCs w:val="24"/>
        </w:rPr>
        <w:t xml:space="preserve"> On adjustment for self-rated health, the association between </w:t>
      </w:r>
      <w:r w:rsidR="0088111C">
        <w:rPr>
          <w:rFonts w:ascii="Garamond" w:hAnsi="Garamond"/>
          <w:sz w:val="24"/>
          <w:szCs w:val="24"/>
        </w:rPr>
        <w:t>Neuroticism</w:t>
      </w:r>
      <w:r w:rsidR="004565E8" w:rsidRPr="007C67D7">
        <w:rPr>
          <w:rFonts w:ascii="Garamond" w:hAnsi="Garamond"/>
          <w:sz w:val="24"/>
          <w:szCs w:val="24"/>
        </w:rPr>
        <w:t xml:space="preserve"> and mortality reversed direction such that higher </w:t>
      </w:r>
      <w:r w:rsidR="0088111C">
        <w:rPr>
          <w:rFonts w:ascii="Garamond" w:hAnsi="Garamond"/>
          <w:sz w:val="24"/>
          <w:szCs w:val="24"/>
        </w:rPr>
        <w:t>Neuroticism</w:t>
      </w:r>
      <w:r w:rsidR="004565E8" w:rsidRPr="007C67D7">
        <w:rPr>
          <w:rFonts w:ascii="Garamond" w:hAnsi="Garamond"/>
          <w:sz w:val="24"/>
          <w:szCs w:val="24"/>
        </w:rPr>
        <w:t xml:space="preserve"> was significantly linked with lower mortality</w:t>
      </w:r>
      <w:r w:rsidR="003B0271">
        <w:rPr>
          <w:rFonts w:ascii="Garamond" w:hAnsi="Garamond"/>
          <w:sz w:val="24"/>
          <w:szCs w:val="24"/>
        </w:rPr>
        <w:t xml:space="preserve">, </w:t>
      </w:r>
      <w:r w:rsidR="003B0271" w:rsidRPr="00166249">
        <w:rPr>
          <w:rFonts w:ascii="Garamond" w:hAnsi="Garamond"/>
          <w:sz w:val="24"/>
          <w:szCs w:val="24"/>
        </w:rPr>
        <w:t>HR</w:t>
      </w:r>
      <w:r w:rsidR="003B0271" w:rsidRPr="007C67D7">
        <w:rPr>
          <w:rFonts w:ascii="Garamond" w:hAnsi="Garamond"/>
          <w:sz w:val="24"/>
          <w:szCs w:val="24"/>
        </w:rPr>
        <w:t xml:space="preserve"> </w:t>
      </w:r>
      <w:r w:rsidR="003B0271">
        <w:rPr>
          <w:rFonts w:ascii="Garamond" w:hAnsi="Garamond"/>
          <w:sz w:val="24"/>
          <w:szCs w:val="24"/>
        </w:rPr>
        <w:t>[</w:t>
      </w:r>
      <w:r w:rsidR="003B0271" w:rsidRPr="007C67D7">
        <w:rPr>
          <w:rFonts w:ascii="Garamond" w:hAnsi="Garamond"/>
          <w:sz w:val="24"/>
          <w:szCs w:val="24"/>
        </w:rPr>
        <w:t xml:space="preserve">95% </w:t>
      </w:r>
      <w:r w:rsidR="003B0271" w:rsidRPr="00166249">
        <w:rPr>
          <w:rFonts w:ascii="Garamond" w:hAnsi="Garamond"/>
          <w:sz w:val="24"/>
          <w:szCs w:val="24"/>
        </w:rPr>
        <w:t>CI</w:t>
      </w:r>
      <w:r w:rsidR="003B0271">
        <w:rPr>
          <w:rFonts w:ascii="Garamond" w:hAnsi="Garamond"/>
          <w:sz w:val="24"/>
          <w:szCs w:val="24"/>
        </w:rPr>
        <w:t>]</w:t>
      </w:r>
      <w:r w:rsidR="003B0271" w:rsidRPr="007C67D7">
        <w:rPr>
          <w:rFonts w:ascii="Garamond" w:hAnsi="Garamond"/>
          <w:sz w:val="24"/>
          <w:szCs w:val="24"/>
        </w:rPr>
        <w:t xml:space="preserve"> </w:t>
      </w:r>
      <w:r w:rsidR="003B0271">
        <w:rPr>
          <w:rFonts w:ascii="Garamond" w:hAnsi="Garamond"/>
          <w:sz w:val="24"/>
          <w:szCs w:val="24"/>
        </w:rPr>
        <w:t>= 0.93 [0.90, 0.96]</w:t>
      </w:r>
      <w:r w:rsidR="004565E8" w:rsidRPr="007C67D7">
        <w:rPr>
          <w:rFonts w:ascii="Garamond" w:hAnsi="Garamond"/>
          <w:sz w:val="24"/>
          <w:szCs w:val="24"/>
        </w:rPr>
        <w:t>.  The size of this effect was little changed by simultaneously adjust</w:t>
      </w:r>
      <w:r w:rsidR="002F72B0" w:rsidRPr="007C67D7">
        <w:rPr>
          <w:rFonts w:ascii="Garamond" w:hAnsi="Garamond"/>
          <w:sz w:val="24"/>
          <w:szCs w:val="24"/>
        </w:rPr>
        <w:t>ing</w:t>
      </w:r>
      <w:r w:rsidR="004565E8" w:rsidRPr="007C67D7">
        <w:rPr>
          <w:rFonts w:ascii="Garamond" w:hAnsi="Garamond"/>
          <w:sz w:val="24"/>
          <w:szCs w:val="24"/>
        </w:rPr>
        <w:t xml:space="preserve"> for all covariates</w:t>
      </w:r>
      <w:r w:rsidR="001B1BC9" w:rsidRPr="007C67D7">
        <w:rPr>
          <w:rFonts w:ascii="Garamond" w:hAnsi="Garamond"/>
          <w:sz w:val="24"/>
          <w:szCs w:val="24"/>
        </w:rPr>
        <w:t xml:space="preserve">: </w:t>
      </w:r>
      <w:r w:rsidR="002406BC" w:rsidRPr="007C67D7">
        <w:rPr>
          <w:rFonts w:ascii="Garamond" w:hAnsi="Garamond"/>
          <w:sz w:val="24"/>
          <w:szCs w:val="24"/>
        </w:rPr>
        <w:t xml:space="preserve">an </w:t>
      </w:r>
      <w:r w:rsidR="002406BC" w:rsidRPr="00166249">
        <w:rPr>
          <w:rFonts w:ascii="Garamond" w:hAnsi="Garamond"/>
          <w:sz w:val="24"/>
          <w:szCs w:val="24"/>
        </w:rPr>
        <w:t>SD</w:t>
      </w:r>
      <w:r w:rsidR="002406BC" w:rsidRPr="007C67D7">
        <w:rPr>
          <w:rFonts w:ascii="Garamond" w:hAnsi="Garamond"/>
          <w:sz w:val="24"/>
          <w:szCs w:val="24"/>
        </w:rPr>
        <w:t xml:space="preserve"> increase </w:t>
      </w:r>
      <w:r w:rsidR="004565E8" w:rsidRPr="007C67D7">
        <w:rPr>
          <w:rFonts w:ascii="Garamond" w:hAnsi="Garamond"/>
          <w:sz w:val="24"/>
          <w:szCs w:val="24"/>
        </w:rPr>
        <w:t xml:space="preserve">in </w:t>
      </w:r>
      <w:r w:rsidR="0088111C">
        <w:rPr>
          <w:rFonts w:ascii="Garamond" w:hAnsi="Garamond"/>
          <w:sz w:val="24"/>
          <w:szCs w:val="24"/>
        </w:rPr>
        <w:t>Neuroticism</w:t>
      </w:r>
      <w:r w:rsidR="004565E8" w:rsidRPr="007C67D7">
        <w:rPr>
          <w:rFonts w:ascii="Garamond" w:hAnsi="Garamond"/>
          <w:sz w:val="24"/>
          <w:szCs w:val="24"/>
        </w:rPr>
        <w:t xml:space="preserve"> was </w:t>
      </w:r>
      <w:r w:rsidR="002406BC" w:rsidRPr="007C67D7">
        <w:rPr>
          <w:rFonts w:ascii="Garamond" w:hAnsi="Garamond"/>
          <w:sz w:val="24"/>
          <w:szCs w:val="24"/>
        </w:rPr>
        <w:t>associated with a</w:t>
      </w:r>
      <w:r w:rsidR="00AD5DFC" w:rsidRPr="007C67D7">
        <w:rPr>
          <w:rFonts w:ascii="Garamond" w:hAnsi="Garamond"/>
          <w:sz w:val="24"/>
          <w:szCs w:val="24"/>
        </w:rPr>
        <w:t>n</w:t>
      </w:r>
      <w:r w:rsidR="002406BC" w:rsidRPr="007C67D7">
        <w:rPr>
          <w:rFonts w:ascii="Garamond" w:hAnsi="Garamond"/>
          <w:sz w:val="24"/>
          <w:szCs w:val="24"/>
        </w:rPr>
        <w:t xml:space="preserve"> </w:t>
      </w:r>
      <w:r w:rsidR="00A2003A" w:rsidRPr="007C67D7">
        <w:rPr>
          <w:rFonts w:ascii="Garamond" w:hAnsi="Garamond"/>
          <w:sz w:val="24"/>
          <w:szCs w:val="24"/>
        </w:rPr>
        <w:t>8</w:t>
      </w:r>
      <w:r w:rsidR="002406BC" w:rsidRPr="007C67D7">
        <w:rPr>
          <w:rFonts w:ascii="Garamond" w:hAnsi="Garamond"/>
          <w:sz w:val="24"/>
          <w:szCs w:val="24"/>
        </w:rPr>
        <w:t>% reduction in mortality</w:t>
      </w:r>
      <w:r w:rsidR="00791A86" w:rsidRPr="007C67D7">
        <w:rPr>
          <w:rFonts w:ascii="Garamond" w:hAnsi="Garamond"/>
          <w:sz w:val="24"/>
          <w:szCs w:val="24"/>
        </w:rPr>
        <w:t xml:space="preserve"> risk</w:t>
      </w:r>
      <w:r w:rsidR="003B0271">
        <w:rPr>
          <w:rFonts w:ascii="Garamond" w:hAnsi="Garamond"/>
          <w:sz w:val="24"/>
          <w:szCs w:val="24"/>
        </w:rPr>
        <w:t>,</w:t>
      </w:r>
      <w:r w:rsidR="00945D72" w:rsidRPr="007C67D7">
        <w:rPr>
          <w:rFonts w:ascii="Garamond" w:hAnsi="Garamond"/>
          <w:sz w:val="24"/>
          <w:szCs w:val="24"/>
        </w:rPr>
        <w:t xml:space="preserve"> </w:t>
      </w:r>
      <w:r w:rsidR="008A549D" w:rsidRPr="00166249">
        <w:rPr>
          <w:rFonts w:ascii="Garamond" w:hAnsi="Garamond"/>
          <w:sz w:val="24"/>
          <w:szCs w:val="24"/>
        </w:rPr>
        <w:t>HR</w:t>
      </w:r>
      <w:r w:rsidR="008A549D" w:rsidRPr="007C67D7">
        <w:rPr>
          <w:rFonts w:ascii="Garamond" w:hAnsi="Garamond"/>
          <w:sz w:val="24"/>
          <w:szCs w:val="24"/>
        </w:rPr>
        <w:t xml:space="preserve"> </w:t>
      </w:r>
      <w:r w:rsidR="00E66C36">
        <w:rPr>
          <w:rFonts w:ascii="Garamond" w:hAnsi="Garamond"/>
          <w:sz w:val="24"/>
          <w:szCs w:val="24"/>
        </w:rPr>
        <w:t>[</w:t>
      </w:r>
      <w:r w:rsidR="008A549D" w:rsidRPr="007C67D7">
        <w:rPr>
          <w:rFonts w:ascii="Garamond" w:hAnsi="Garamond"/>
          <w:sz w:val="24"/>
          <w:szCs w:val="24"/>
        </w:rPr>
        <w:t xml:space="preserve">95% </w:t>
      </w:r>
      <w:r w:rsidR="008A549D" w:rsidRPr="00166249">
        <w:rPr>
          <w:rFonts w:ascii="Garamond" w:hAnsi="Garamond"/>
          <w:sz w:val="24"/>
          <w:szCs w:val="24"/>
        </w:rPr>
        <w:t>CI</w:t>
      </w:r>
      <w:r w:rsidR="00E66C36">
        <w:rPr>
          <w:rFonts w:ascii="Garamond" w:hAnsi="Garamond"/>
          <w:sz w:val="24"/>
          <w:szCs w:val="24"/>
        </w:rPr>
        <w:t>]</w:t>
      </w:r>
      <w:r w:rsidR="008A549D" w:rsidRPr="007C67D7">
        <w:rPr>
          <w:rFonts w:ascii="Garamond" w:hAnsi="Garamond"/>
          <w:sz w:val="24"/>
          <w:szCs w:val="24"/>
        </w:rPr>
        <w:t xml:space="preserve"> </w:t>
      </w:r>
      <w:r w:rsidR="003B0271">
        <w:rPr>
          <w:rFonts w:ascii="Garamond" w:hAnsi="Garamond"/>
          <w:sz w:val="24"/>
          <w:szCs w:val="24"/>
        </w:rPr>
        <w:t xml:space="preserve">= </w:t>
      </w:r>
      <w:r w:rsidR="00A2003A" w:rsidRPr="007C67D7">
        <w:rPr>
          <w:rFonts w:ascii="Garamond" w:hAnsi="Garamond"/>
          <w:sz w:val="24"/>
          <w:szCs w:val="24"/>
        </w:rPr>
        <w:t xml:space="preserve">0.92 </w:t>
      </w:r>
      <w:r w:rsidR="00E66C36">
        <w:rPr>
          <w:rFonts w:ascii="Garamond" w:hAnsi="Garamond"/>
          <w:sz w:val="24"/>
          <w:szCs w:val="24"/>
        </w:rPr>
        <w:t>[</w:t>
      </w:r>
      <w:r w:rsidR="00A2003A" w:rsidRPr="007C67D7">
        <w:rPr>
          <w:rFonts w:ascii="Garamond" w:hAnsi="Garamond"/>
          <w:sz w:val="24"/>
          <w:szCs w:val="24"/>
        </w:rPr>
        <w:t>0.89, 0.95</w:t>
      </w:r>
      <w:r w:rsidR="00E66C36">
        <w:rPr>
          <w:rFonts w:ascii="Garamond" w:hAnsi="Garamond"/>
          <w:sz w:val="24"/>
          <w:szCs w:val="24"/>
        </w:rPr>
        <w:t>]</w:t>
      </w:r>
      <w:r w:rsidR="008A549D" w:rsidRPr="007C67D7">
        <w:rPr>
          <w:rFonts w:ascii="Garamond" w:hAnsi="Garamond"/>
          <w:sz w:val="24"/>
          <w:szCs w:val="24"/>
        </w:rPr>
        <w:t>.</w:t>
      </w:r>
      <w:r w:rsidR="00E52081" w:rsidRPr="007C67D7">
        <w:rPr>
          <w:rFonts w:ascii="Garamond" w:hAnsi="Garamond"/>
          <w:sz w:val="24"/>
          <w:szCs w:val="24"/>
        </w:rPr>
        <w:t xml:space="preserve">  </w:t>
      </w:r>
      <w:r w:rsidR="00E52081" w:rsidRPr="007C67D7">
        <w:rPr>
          <w:rFonts w:ascii="Garamond" w:hAnsi="Garamond"/>
          <w:sz w:val="24"/>
          <w:szCs w:val="24"/>
          <w:highlight w:val="yellow"/>
        </w:rPr>
        <w:t xml:space="preserve">After FDR correction, these latter two associations remained significant at </w:t>
      </w:r>
      <w:r w:rsidR="00E52081" w:rsidRPr="00166249">
        <w:rPr>
          <w:rFonts w:ascii="Garamond" w:hAnsi="Garamond"/>
          <w:i/>
          <w:sz w:val="24"/>
          <w:szCs w:val="24"/>
          <w:highlight w:val="yellow"/>
        </w:rPr>
        <w:t>p</w:t>
      </w:r>
      <w:r w:rsidR="00755AD6">
        <w:rPr>
          <w:rFonts w:ascii="Garamond" w:hAnsi="Garamond"/>
          <w:sz w:val="24"/>
          <w:szCs w:val="24"/>
          <w:highlight w:val="yellow"/>
        </w:rPr>
        <w:t xml:space="preserve"> </w:t>
      </w:r>
      <w:r w:rsidR="00E52081" w:rsidRPr="007C67D7">
        <w:rPr>
          <w:rFonts w:ascii="Garamond" w:hAnsi="Garamond"/>
          <w:sz w:val="24"/>
          <w:szCs w:val="24"/>
          <w:highlight w:val="yellow"/>
        </w:rPr>
        <w:t>&lt;</w:t>
      </w:r>
      <w:r w:rsidR="00755AD6">
        <w:rPr>
          <w:rFonts w:ascii="Garamond" w:hAnsi="Garamond"/>
          <w:sz w:val="24"/>
          <w:szCs w:val="24"/>
          <w:highlight w:val="yellow"/>
        </w:rPr>
        <w:t xml:space="preserve"> </w:t>
      </w:r>
      <w:r w:rsidR="00E52081" w:rsidRPr="007C67D7">
        <w:rPr>
          <w:rFonts w:ascii="Garamond" w:hAnsi="Garamond"/>
          <w:sz w:val="24"/>
          <w:szCs w:val="24"/>
          <w:highlight w:val="yellow"/>
        </w:rPr>
        <w:t>0.001.</w:t>
      </w:r>
    </w:p>
    <w:p w14:paraId="0F8182CF" w14:textId="0322B619" w:rsidR="00AB0B6B" w:rsidRDefault="00AB0B6B" w:rsidP="00AB0B6B">
      <w:pPr>
        <w:spacing w:line="480" w:lineRule="auto"/>
        <w:rPr>
          <w:rFonts w:ascii="Garamond" w:hAnsi="Garamond"/>
          <w:b/>
          <w:sz w:val="24"/>
          <w:szCs w:val="24"/>
        </w:rPr>
      </w:pPr>
      <w:r w:rsidRPr="000E6B4D">
        <w:rPr>
          <w:rFonts w:ascii="Garamond" w:hAnsi="Garamond"/>
          <w:b/>
          <w:sz w:val="24"/>
          <w:szCs w:val="24"/>
        </w:rPr>
        <w:lastRenderedPageBreak/>
        <w:t>Table 2</w:t>
      </w:r>
    </w:p>
    <w:p w14:paraId="7684034E" w14:textId="77777777" w:rsidR="00AB0B6B" w:rsidRPr="00241D90" w:rsidRDefault="00AB0B6B" w:rsidP="00AB0B6B">
      <w:pPr>
        <w:spacing w:line="480" w:lineRule="auto"/>
        <w:rPr>
          <w:rFonts w:ascii="Garamond" w:hAnsi="Garamond"/>
          <w:b/>
          <w:i/>
          <w:sz w:val="24"/>
          <w:szCs w:val="24"/>
        </w:rPr>
      </w:pPr>
      <w:r w:rsidRPr="00241D90">
        <w:rPr>
          <w:rFonts w:ascii="Garamond" w:hAnsi="Garamond"/>
          <w:b/>
          <w:i/>
          <w:sz w:val="24"/>
          <w:szCs w:val="24"/>
        </w:rPr>
        <w:t>Hazard ratios [95% confidence intervals] for all-cause and cause-specific mortality for a SD increment in Neuroticism (n=321 456)</w:t>
      </w:r>
    </w:p>
    <w:tbl>
      <w:tblPr>
        <w:tblStyle w:val="TableGrid"/>
        <w:tblW w:w="1359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1710"/>
        <w:gridCol w:w="900"/>
        <w:gridCol w:w="1530"/>
        <w:gridCol w:w="900"/>
        <w:gridCol w:w="1530"/>
        <w:gridCol w:w="720"/>
        <w:gridCol w:w="1530"/>
        <w:gridCol w:w="720"/>
        <w:gridCol w:w="1530"/>
        <w:gridCol w:w="900"/>
      </w:tblGrid>
      <w:tr w:rsidR="00AB0B6B" w:rsidRPr="005E55B4" w14:paraId="6AC3D4C5" w14:textId="77777777" w:rsidTr="00AF2E44">
        <w:trPr>
          <w:trHeight w:val="19"/>
        </w:trPr>
        <w:tc>
          <w:tcPr>
            <w:tcW w:w="1620" w:type="dxa"/>
          </w:tcPr>
          <w:p w14:paraId="417FCBCF" w14:textId="77777777" w:rsidR="00AB0B6B" w:rsidRPr="005E55B4" w:rsidRDefault="00AB0B6B" w:rsidP="00AF2E44">
            <w:pPr>
              <w:rPr>
                <w:rFonts w:ascii="Garamond" w:hAnsi="Garamond"/>
                <w:sz w:val="20"/>
                <w:szCs w:val="20"/>
              </w:rPr>
            </w:pPr>
          </w:p>
        </w:tc>
        <w:tc>
          <w:tcPr>
            <w:tcW w:w="1710" w:type="dxa"/>
          </w:tcPr>
          <w:p w14:paraId="5EBAA36E" w14:textId="77777777" w:rsidR="00AB0B6B" w:rsidRPr="005E55B4" w:rsidRDefault="00AB0B6B" w:rsidP="00AF2E44">
            <w:pPr>
              <w:rPr>
                <w:rFonts w:ascii="Garamond" w:hAnsi="Garamond"/>
                <w:b/>
                <w:sz w:val="20"/>
                <w:szCs w:val="20"/>
              </w:rPr>
            </w:pPr>
            <w:r w:rsidRPr="005E55B4">
              <w:rPr>
                <w:rFonts w:ascii="Garamond" w:hAnsi="Garamond"/>
                <w:b/>
                <w:sz w:val="20"/>
                <w:szCs w:val="20"/>
              </w:rPr>
              <w:t>All causes</w:t>
            </w:r>
          </w:p>
          <w:p w14:paraId="391CADFE" w14:textId="77777777" w:rsidR="00AB0B6B" w:rsidRPr="005E55B4" w:rsidRDefault="00AB0B6B" w:rsidP="00AF2E44">
            <w:pPr>
              <w:rPr>
                <w:rFonts w:ascii="Garamond" w:hAnsi="Garamond"/>
                <w:b/>
                <w:sz w:val="20"/>
                <w:szCs w:val="20"/>
              </w:rPr>
            </w:pPr>
            <w:r w:rsidRPr="005E55B4">
              <w:rPr>
                <w:rFonts w:ascii="Garamond" w:hAnsi="Garamond"/>
                <w:b/>
                <w:sz w:val="20"/>
                <w:szCs w:val="20"/>
              </w:rPr>
              <w:t>(4497 deaths)</w:t>
            </w:r>
          </w:p>
        </w:tc>
        <w:tc>
          <w:tcPr>
            <w:tcW w:w="900" w:type="dxa"/>
          </w:tcPr>
          <w:p w14:paraId="1C4BCCDB" w14:textId="77777777" w:rsidR="00AB0B6B" w:rsidRDefault="00AB0B6B" w:rsidP="00AF2E44">
            <w:pPr>
              <w:rPr>
                <w:rFonts w:ascii="Garamond" w:hAnsi="Garamond"/>
                <w:b/>
                <w:i/>
                <w:sz w:val="20"/>
                <w:szCs w:val="20"/>
                <w:highlight w:val="yellow"/>
              </w:rPr>
            </w:pPr>
            <w:r>
              <w:rPr>
                <w:rFonts w:ascii="Garamond" w:hAnsi="Garamond"/>
                <w:b/>
                <w:i/>
                <w:sz w:val="20"/>
                <w:szCs w:val="20"/>
                <w:highlight w:val="yellow"/>
              </w:rPr>
              <w:t>p</w:t>
            </w:r>
          </w:p>
          <w:p w14:paraId="22FEB066" w14:textId="77777777" w:rsidR="00AB0B6B" w:rsidRPr="005E55B4" w:rsidRDefault="00AB0B6B" w:rsidP="00AF2E44">
            <w:pPr>
              <w:rPr>
                <w:rFonts w:ascii="Garamond" w:hAnsi="Garamond"/>
                <w:b/>
                <w:i/>
                <w:sz w:val="20"/>
                <w:szCs w:val="20"/>
                <w:highlight w:val="yellow"/>
              </w:rPr>
            </w:pPr>
            <w:r>
              <w:rPr>
                <w:rFonts w:ascii="Garamond" w:hAnsi="Garamond"/>
                <w:b/>
                <w:i/>
                <w:sz w:val="20"/>
                <w:szCs w:val="20"/>
                <w:highlight w:val="yellow"/>
              </w:rPr>
              <w:t>p</w:t>
            </w:r>
            <w:r>
              <w:rPr>
                <w:rFonts w:ascii="Garamond" w:hAnsi="Garamond"/>
                <w:b/>
                <w:sz w:val="20"/>
                <w:szCs w:val="20"/>
                <w:highlight w:val="yellow"/>
                <w:vertAlign w:val="subscript"/>
              </w:rPr>
              <w:t>FDR</w:t>
            </w:r>
          </w:p>
        </w:tc>
        <w:tc>
          <w:tcPr>
            <w:tcW w:w="1530" w:type="dxa"/>
          </w:tcPr>
          <w:p w14:paraId="1FC1ED6F" w14:textId="77777777" w:rsidR="00AB0B6B" w:rsidRPr="005E55B4" w:rsidRDefault="00AB0B6B" w:rsidP="00AF2E44">
            <w:pPr>
              <w:tabs>
                <w:tab w:val="right" w:pos="2684"/>
              </w:tabs>
              <w:rPr>
                <w:rFonts w:ascii="Garamond" w:hAnsi="Garamond"/>
                <w:b/>
                <w:sz w:val="20"/>
                <w:szCs w:val="20"/>
              </w:rPr>
            </w:pPr>
            <w:r w:rsidRPr="005E55B4">
              <w:rPr>
                <w:rFonts w:ascii="Garamond" w:hAnsi="Garamond"/>
                <w:b/>
                <w:sz w:val="20"/>
                <w:szCs w:val="20"/>
              </w:rPr>
              <w:t>Cancer</w:t>
            </w:r>
          </w:p>
          <w:p w14:paraId="6DBE6D86" w14:textId="77777777" w:rsidR="00AB0B6B" w:rsidRPr="005E55B4" w:rsidRDefault="00AB0B6B" w:rsidP="00AF2E44">
            <w:pPr>
              <w:tabs>
                <w:tab w:val="right" w:pos="2684"/>
              </w:tabs>
              <w:rPr>
                <w:rFonts w:ascii="Garamond" w:hAnsi="Garamond"/>
                <w:b/>
                <w:sz w:val="20"/>
                <w:szCs w:val="20"/>
              </w:rPr>
            </w:pPr>
            <w:r w:rsidRPr="005E55B4">
              <w:rPr>
                <w:rFonts w:ascii="Garamond" w:hAnsi="Garamond"/>
                <w:b/>
                <w:sz w:val="20"/>
                <w:szCs w:val="20"/>
              </w:rPr>
              <w:t>(2912 deaths)</w:t>
            </w:r>
          </w:p>
        </w:tc>
        <w:tc>
          <w:tcPr>
            <w:tcW w:w="900" w:type="dxa"/>
          </w:tcPr>
          <w:p w14:paraId="3D7CA258" w14:textId="77777777" w:rsidR="00AB0B6B" w:rsidRDefault="00AB0B6B" w:rsidP="00AF2E44">
            <w:pPr>
              <w:rPr>
                <w:rFonts w:ascii="Garamond" w:hAnsi="Garamond"/>
                <w:b/>
                <w:i/>
                <w:sz w:val="20"/>
                <w:szCs w:val="20"/>
                <w:highlight w:val="yellow"/>
              </w:rPr>
            </w:pPr>
            <w:r>
              <w:rPr>
                <w:rFonts w:ascii="Garamond" w:hAnsi="Garamond"/>
                <w:b/>
                <w:i/>
                <w:sz w:val="20"/>
                <w:szCs w:val="20"/>
                <w:highlight w:val="yellow"/>
              </w:rPr>
              <w:t>p</w:t>
            </w:r>
          </w:p>
          <w:p w14:paraId="716CDCC3" w14:textId="77777777" w:rsidR="00AB0B6B" w:rsidRPr="005E55B4" w:rsidRDefault="00AB0B6B" w:rsidP="00AF2E44">
            <w:pPr>
              <w:rPr>
                <w:rFonts w:ascii="Garamond" w:hAnsi="Garamond"/>
                <w:sz w:val="20"/>
                <w:szCs w:val="20"/>
                <w:highlight w:val="yellow"/>
              </w:rPr>
            </w:pPr>
            <w:r>
              <w:rPr>
                <w:rFonts w:ascii="Garamond" w:hAnsi="Garamond"/>
                <w:b/>
                <w:i/>
                <w:sz w:val="20"/>
                <w:szCs w:val="20"/>
                <w:highlight w:val="yellow"/>
              </w:rPr>
              <w:t>p</w:t>
            </w:r>
            <w:r>
              <w:rPr>
                <w:rFonts w:ascii="Garamond" w:hAnsi="Garamond"/>
                <w:b/>
                <w:sz w:val="20"/>
                <w:szCs w:val="20"/>
                <w:highlight w:val="yellow"/>
                <w:vertAlign w:val="subscript"/>
              </w:rPr>
              <w:t>FDR</w:t>
            </w:r>
          </w:p>
        </w:tc>
        <w:tc>
          <w:tcPr>
            <w:tcW w:w="1530" w:type="dxa"/>
          </w:tcPr>
          <w:p w14:paraId="785E1A06" w14:textId="77777777" w:rsidR="00AB0B6B" w:rsidRPr="005E55B4" w:rsidRDefault="00AB0B6B" w:rsidP="00AF2E44">
            <w:pPr>
              <w:tabs>
                <w:tab w:val="right" w:pos="2336"/>
              </w:tabs>
              <w:rPr>
                <w:rFonts w:ascii="Garamond" w:hAnsi="Garamond"/>
                <w:b/>
                <w:sz w:val="20"/>
                <w:szCs w:val="20"/>
              </w:rPr>
            </w:pPr>
            <w:r w:rsidRPr="005E55B4">
              <w:rPr>
                <w:rFonts w:ascii="Garamond" w:hAnsi="Garamond"/>
                <w:b/>
                <w:sz w:val="20"/>
                <w:szCs w:val="20"/>
              </w:rPr>
              <w:t>Cardiovascular</w:t>
            </w:r>
          </w:p>
          <w:p w14:paraId="4D195BAE" w14:textId="77777777" w:rsidR="00AB0B6B" w:rsidRPr="005E55B4" w:rsidRDefault="00AB0B6B" w:rsidP="00AF2E44">
            <w:pPr>
              <w:tabs>
                <w:tab w:val="right" w:pos="2336"/>
              </w:tabs>
              <w:rPr>
                <w:rFonts w:ascii="Garamond" w:hAnsi="Garamond"/>
                <w:b/>
                <w:sz w:val="20"/>
                <w:szCs w:val="20"/>
              </w:rPr>
            </w:pPr>
            <w:r w:rsidRPr="005E55B4">
              <w:rPr>
                <w:rFonts w:ascii="Garamond" w:hAnsi="Garamond"/>
                <w:b/>
                <w:sz w:val="20"/>
                <w:szCs w:val="20"/>
              </w:rPr>
              <w:t>disease</w:t>
            </w:r>
          </w:p>
          <w:p w14:paraId="60DEF3A8" w14:textId="77777777" w:rsidR="00AB0B6B" w:rsidRPr="005E55B4" w:rsidRDefault="00AB0B6B" w:rsidP="00AF2E44">
            <w:pPr>
              <w:tabs>
                <w:tab w:val="right" w:pos="2336"/>
              </w:tabs>
              <w:rPr>
                <w:rFonts w:ascii="Garamond" w:hAnsi="Garamond"/>
                <w:sz w:val="20"/>
                <w:szCs w:val="20"/>
              </w:rPr>
            </w:pPr>
            <w:r w:rsidRPr="005E55B4">
              <w:rPr>
                <w:rFonts w:ascii="Garamond" w:hAnsi="Garamond"/>
                <w:b/>
                <w:sz w:val="20"/>
                <w:szCs w:val="20"/>
              </w:rPr>
              <w:t>(925 deaths)</w:t>
            </w:r>
          </w:p>
        </w:tc>
        <w:tc>
          <w:tcPr>
            <w:tcW w:w="720" w:type="dxa"/>
          </w:tcPr>
          <w:p w14:paraId="64365EE1" w14:textId="77777777" w:rsidR="00AB0B6B" w:rsidRDefault="00AB0B6B" w:rsidP="00AF2E44">
            <w:pPr>
              <w:rPr>
                <w:rFonts w:ascii="Garamond" w:hAnsi="Garamond"/>
                <w:b/>
                <w:i/>
                <w:sz w:val="20"/>
                <w:szCs w:val="20"/>
                <w:highlight w:val="yellow"/>
              </w:rPr>
            </w:pPr>
            <w:r>
              <w:rPr>
                <w:rFonts w:ascii="Garamond" w:hAnsi="Garamond"/>
                <w:b/>
                <w:i/>
                <w:sz w:val="20"/>
                <w:szCs w:val="20"/>
                <w:highlight w:val="yellow"/>
              </w:rPr>
              <w:t>p</w:t>
            </w:r>
          </w:p>
          <w:p w14:paraId="14E2B854" w14:textId="77777777" w:rsidR="00AB0B6B" w:rsidRPr="005E55B4" w:rsidRDefault="00AB0B6B" w:rsidP="00AF2E44">
            <w:pPr>
              <w:rPr>
                <w:rFonts w:ascii="Garamond" w:hAnsi="Garamond"/>
                <w:sz w:val="20"/>
                <w:szCs w:val="20"/>
                <w:highlight w:val="yellow"/>
              </w:rPr>
            </w:pPr>
            <w:r>
              <w:rPr>
                <w:rFonts w:ascii="Garamond" w:hAnsi="Garamond"/>
                <w:b/>
                <w:i/>
                <w:sz w:val="20"/>
                <w:szCs w:val="20"/>
                <w:highlight w:val="yellow"/>
              </w:rPr>
              <w:t>p</w:t>
            </w:r>
            <w:r>
              <w:rPr>
                <w:rFonts w:ascii="Garamond" w:hAnsi="Garamond"/>
                <w:b/>
                <w:sz w:val="20"/>
                <w:szCs w:val="20"/>
                <w:highlight w:val="yellow"/>
                <w:vertAlign w:val="subscript"/>
              </w:rPr>
              <w:t>FDR</w:t>
            </w:r>
          </w:p>
        </w:tc>
        <w:tc>
          <w:tcPr>
            <w:tcW w:w="1530" w:type="dxa"/>
          </w:tcPr>
          <w:p w14:paraId="58C63925" w14:textId="77777777" w:rsidR="00AB0B6B" w:rsidRPr="005E55B4" w:rsidRDefault="00AB0B6B" w:rsidP="00AF2E44">
            <w:pPr>
              <w:rPr>
                <w:rFonts w:ascii="Garamond" w:hAnsi="Garamond"/>
                <w:b/>
                <w:sz w:val="20"/>
                <w:szCs w:val="20"/>
              </w:rPr>
            </w:pPr>
            <w:r w:rsidRPr="005E55B4">
              <w:rPr>
                <w:rFonts w:ascii="Garamond" w:hAnsi="Garamond"/>
                <w:b/>
                <w:sz w:val="20"/>
                <w:szCs w:val="20"/>
              </w:rPr>
              <w:t xml:space="preserve">Respiratory disease </w:t>
            </w:r>
          </w:p>
          <w:p w14:paraId="478B16FC" w14:textId="77777777" w:rsidR="00AB0B6B" w:rsidRPr="005E55B4" w:rsidRDefault="00AB0B6B" w:rsidP="00AF2E44">
            <w:pPr>
              <w:rPr>
                <w:rFonts w:ascii="Garamond" w:hAnsi="Garamond"/>
                <w:b/>
                <w:sz w:val="20"/>
                <w:szCs w:val="20"/>
              </w:rPr>
            </w:pPr>
            <w:r w:rsidRPr="005E55B4">
              <w:rPr>
                <w:rFonts w:ascii="Garamond" w:hAnsi="Garamond"/>
                <w:b/>
                <w:sz w:val="20"/>
                <w:szCs w:val="20"/>
              </w:rPr>
              <w:t>(688 deaths)</w:t>
            </w:r>
          </w:p>
        </w:tc>
        <w:tc>
          <w:tcPr>
            <w:tcW w:w="720" w:type="dxa"/>
          </w:tcPr>
          <w:p w14:paraId="3DFD9385" w14:textId="77777777" w:rsidR="00AB0B6B" w:rsidRDefault="00AB0B6B" w:rsidP="00AF2E44">
            <w:pPr>
              <w:rPr>
                <w:rFonts w:ascii="Garamond" w:hAnsi="Garamond"/>
                <w:b/>
                <w:i/>
                <w:sz w:val="20"/>
                <w:szCs w:val="20"/>
                <w:highlight w:val="yellow"/>
              </w:rPr>
            </w:pPr>
            <w:r>
              <w:rPr>
                <w:rFonts w:ascii="Garamond" w:hAnsi="Garamond"/>
                <w:b/>
                <w:i/>
                <w:sz w:val="20"/>
                <w:szCs w:val="20"/>
                <w:highlight w:val="yellow"/>
              </w:rPr>
              <w:t>p</w:t>
            </w:r>
          </w:p>
          <w:p w14:paraId="44112437" w14:textId="77777777" w:rsidR="00AB0B6B" w:rsidRPr="005E55B4" w:rsidRDefault="00AB0B6B" w:rsidP="00AF2E44">
            <w:pPr>
              <w:rPr>
                <w:rFonts w:ascii="Garamond" w:hAnsi="Garamond"/>
                <w:sz w:val="20"/>
                <w:szCs w:val="20"/>
                <w:highlight w:val="yellow"/>
              </w:rPr>
            </w:pPr>
            <w:r>
              <w:rPr>
                <w:rFonts w:ascii="Garamond" w:hAnsi="Garamond"/>
                <w:b/>
                <w:i/>
                <w:sz w:val="20"/>
                <w:szCs w:val="20"/>
                <w:highlight w:val="yellow"/>
              </w:rPr>
              <w:t>p</w:t>
            </w:r>
            <w:r>
              <w:rPr>
                <w:rFonts w:ascii="Garamond" w:hAnsi="Garamond"/>
                <w:b/>
                <w:sz w:val="20"/>
                <w:szCs w:val="20"/>
                <w:highlight w:val="yellow"/>
                <w:vertAlign w:val="subscript"/>
              </w:rPr>
              <w:t>FDR</w:t>
            </w:r>
          </w:p>
        </w:tc>
        <w:tc>
          <w:tcPr>
            <w:tcW w:w="1530" w:type="dxa"/>
          </w:tcPr>
          <w:p w14:paraId="60A73615" w14:textId="77777777" w:rsidR="00AB0B6B" w:rsidRPr="005E55B4" w:rsidRDefault="00AB0B6B" w:rsidP="00AF2E44">
            <w:pPr>
              <w:tabs>
                <w:tab w:val="left" w:pos="1050"/>
              </w:tabs>
              <w:rPr>
                <w:rFonts w:ascii="Garamond" w:hAnsi="Garamond"/>
                <w:b/>
                <w:sz w:val="20"/>
                <w:szCs w:val="20"/>
              </w:rPr>
            </w:pPr>
            <w:r w:rsidRPr="005E55B4">
              <w:rPr>
                <w:rFonts w:ascii="Garamond" w:hAnsi="Garamond"/>
                <w:b/>
                <w:sz w:val="20"/>
                <w:szCs w:val="20"/>
              </w:rPr>
              <w:t>External causes</w:t>
            </w:r>
          </w:p>
          <w:p w14:paraId="09D2B73F" w14:textId="77777777" w:rsidR="00AB0B6B" w:rsidRPr="005E55B4" w:rsidRDefault="00AB0B6B" w:rsidP="00AF2E44">
            <w:pPr>
              <w:tabs>
                <w:tab w:val="left" w:pos="1050"/>
              </w:tabs>
              <w:rPr>
                <w:rFonts w:ascii="Garamond" w:hAnsi="Garamond"/>
                <w:b/>
                <w:sz w:val="20"/>
                <w:szCs w:val="20"/>
              </w:rPr>
            </w:pPr>
            <w:r w:rsidRPr="005E55B4">
              <w:rPr>
                <w:rFonts w:ascii="Garamond" w:hAnsi="Garamond"/>
                <w:b/>
                <w:sz w:val="20"/>
                <w:szCs w:val="20"/>
              </w:rPr>
              <w:t>(422 deaths)</w:t>
            </w:r>
          </w:p>
        </w:tc>
        <w:tc>
          <w:tcPr>
            <w:tcW w:w="900" w:type="dxa"/>
          </w:tcPr>
          <w:p w14:paraId="73CCA9C6" w14:textId="77777777" w:rsidR="00AB0B6B" w:rsidRDefault="00AB0B6B" w:rsidP="00AF2E44">
            <w:pPr>
              <w:rPr>
                <w:rFonts w:ascii="Garamond" w:hAnsi="Garamond"/>
                <w:b/>
                <w:i/>
                <w:sz w:val="20"/>
                <w:szCs w:val="20"/>
                <w:highlight w:val="yellow"/>
              </w:rPr>
            </w:pPr>
            <w:r>
              <w:rPr>
                <w:rFonts w:ascii="Garamond" w:hAnsi="Garamond"/>
                <w:b/>
                <w:i/>
                <w:sz w:val="20"/>
                <w:szCs w:val="20"/>
                <w:highlight w:val="yellow"/>
              </w:rPr>
              <w:t>p</w:t>
            </w:r>
          </w:p>
          <w:p w14:paraId="0D9A127C" w14:textId="77777777" w:rsidR="00AB0B6B" w:rsidRPr="005E55B4" w:rsidRDefault="00AB0B6B" w:rsidP="00AF2E44">
            <w:pPr>
              <w:tabs>
                <w:tab w:val="left" w:pos="1218"/>
              </w:tabs>
              <w:rPr>
                <w:rFonts w:ascii="Garamond" w:hAnsi="Garamond"/>
                <w:sz w:val="20"/>
                <w:szCs w:val="20"/>
                <w:highlight w:val="yellow"/>
              </w:rPr>
            </w:pPr>
            <w:r>
              <w:rPr>
                <w:rFonts w:ascii="Garamond" w:hAnsi="Garamond"/>
                <w:b/>
                <w:i/>
                <w:sz w:val="20"/>
                <w:szCs w:val="20"/>
                <w:highlight w:val="yellow"/>
              </w:rPr>
              <w:t>p</w:t>
            </w:r>
            <w:r>
              <w:rPr>
                <w:rFonts w:ascii="Garamond" w:hAnsi="Garamond"/>
                <w:b/>
                <w:sz w:val="20"/>
                <w:szCs w:val="20"/>
                <w:highlight w:val="yellow"/>
                <w:vertAlign w:val="subscript"/>
              </w:rPr>
              <w:t>FDR</w:t>
            </w:r>
          </w:p>
        </w:tc>
      </w:tr>
      <w:tr w:rsidR="00AB0B6B" w:rsidRPr="005E55B4" w14:paraId="00093772" w14:textId="77777777" w:rsidTr="00AF2E44">
        <w:trPr>
          <w:trHeight w:val="19"/>
        </w:trPr>
        <w:tc>
          <w:tcPr>
            <w:tcW w:w="1620" w:type="dxa"/>
          </w:tcPr>
          <w:p w14:paraId="75C66C78" w14:textId="77777777" w:rsidR="00AB0B6B" w:rsidRPr="005E55B4" w:rsidRDefault="00AB0B6B" w:rsidP="00AF2E44">
            <w:pPr>
              <w:rPr>
                <w:rFonts w:ascii="Garamond" w:hAnsi="Garamond"/>
                <w:sz w:val="20"/>
                <w:szCs w:val="20"/>
              </w:rPr>
            </w:pPr>
            <w:r w:rsidRPr="005E55B4">
              <w:rPr>
                <w:rFonts w:ascii="Garamond" w:hAnsi="Garamond"/>
                <w:sz w:val="20"/>
                <w:szCs w:val="20"/>
              </w:rPr>
              <w:t>Age &amp; Sex</w:t>
            </w:r>
          </w:p>
        </w:tc>
        <w:tc>
          <w:tcPr>
            <w:tcW w:w="1710" w:type="dxa"/>
          </w:tcPr>
          <w:p w14:paraId="583C2ECE" w14:textId="77777777" w:rsidR="00AB0B6B" w:rsidRPr="005E55B4" w:rsidRDefault="00AB0B6B" w:rsidP="00AF2E44">
            <w:pPr>
              <w:rPr>
                <w:rFonts w:ascii="Garamond" w:hAnsi="Garamond"/>
                <w:sz w:val="20"/>
                <w:szCs w:val="20"/>
              </w:rPr>
            </w:pPr>
            <w:r w:rsidRPr="005E55B4">
              <w:rPr>
                <w:rFonts w:ascii="Garamond" w:hAnsi="Garamond"/>
                <w:sz w:val="20"/>
                <w:szCs w:val="20"/>
              </w:rPr>
              <w:t xml:space="preserve">1.06 </w:t>
            </w:r>
            <w:r>
              <w:rPr>
                <w:rFonts w:ascii="Garamond" w:hAnsi="Garamond"/>
                <w:sz w:val="20"/>
                <w:szCs w:val="20"/>
              </w:rPr>
              <w:t>[</w:t>
            </w:r>
            <w:r w:rsidRPr="005E55B4">
              <w:rPr>
                <w:rFonts w:ascii="Garamond" w:hAnsi="Garamond"/>
                <w:sz w:val="20"/>
                <w:szCs w:val="20"/>
              </w:rPr>
              <w:t>1.03, 1.09</w:t>
            </w:r>
            <w:r>
              <w:rPr>
                <w:rFonts w:ascii="Garamond" w:hAnsi="Garamond"/>
                <w:sz w:val="20"/>
                <w:szCs w:val="20"/>
              </w:rPr>
              <w:t>]</w:t>
            </w:r>
          </w:p>
        </w:tc>
        <w:tc>
          <w:tcPr>
            <w:tcW w:w="900" w:type="dxa"/>
          </w:tcPr>
          <w:p w14:paraId="17DC6E61" w14:textId="77777777" w:rsidR="00AB0B6B" w:rsidRDefault="00AB0B6B" w:rsidP="00AF2E44">
            <w:pPr>
              <w:rPr>
                <w:rFonts w:ascii="Garamond" w:hAnsi="Garamond"/>
                <w:sz w:val="20"/>
                <w:szCs w:val="20"/>
                <w:highlight w:val="yellow"/>
              </w:rPr>
            </w:pPr>
            <w:r w:rsidRPr="005E55B4">
              <w:rPr>
                <w:rFonts w:ascii="Garamond" w:hAnsi="Garamond"/>
                <w:sz w:val="20"/>
                <w:szCs w:val="20"/>
                <w:highlight w:val="yellow"/>
              </w:rPr>
              <w:t>&lt; 0.001</w:t>
            </w:r>
          </w:p>
          <w:p w14:paraId="7E833509" w14:textId="77777777" w:rsidR="00AB0B6B" w:rsidRPr="005E55B4" w:rsidRDefault="00AB0B6B" w:rsidP="00AF2E44">
            <w:pPr>
              <w:rPr>
                <w:rFonts w:ascii="Garamond" w:hAnsi="Garamond"/>
                <w:sz w:val="20"/>
                <w:szCs w:val="20"/>
                <w:highlight w:val="yellow"/>
              </w:rPr>
            </w:pPr>
            <w:r w:rsidRPr="005E55B4">
              <w:rPr>
                <w:rFonts w:ascii="Garamond" w:hAnsi="Garamond"/>
                <w:sz w:val="20"/>
                <w:szCs w:val="20"/>
                <w:highlight w:val="yellow"/>
              </w:rPr>
              <w:t>&lt; 0.001</w:t>
            </w:r>
          </w:p>
        </w:tc>
        <w:tc>
          <w:tcPr>
            <w:tcW w:w="1530" w:type="dxa"/>
          </w:tcPr>
          <w:p w14:paraId="0A968426" w14:textId="77777777" w:rsidR="00AB0B6B" w:rsidRPr="005E55B4" w:rsidRDefault="00AB0B6B" w:rsidP="00AF2E44">
            <w:pPr>
              <w:tabs>
                <w:tab w:val="right" w:pos="2684"/>
              </w:tabs>
              <w:rPr>
                <w:rFonts w:ascii="Garamond" w:hAnsi="Garamond"/>
                <w:sz w:val="20"/>
                <w:szCs w:val="20"/>
              </w:rPr>
            </w:pPr>
            <w:r w:rsidRPr="005E55B4">
              <w:rPr>
                <w:rFonts w:ascii="Garamond" w:hAnsi="Garamond"/>
                <w:sz w:val="20"/>
                <w:szCs w:val="20"/>
              </w:rPr>
              <w:t xml:space="preserve">1.00 </w:t>
            </w:r>
            <w:r>
              <w:rPr>
                <w:rFonts w:ascii="Garamond" w:hAnsi="Garamond"/>
                <w:sz w:val="20"/>
                <w:szCs w:val="20"/>
              </w:rPr>
              <w:t>[</w:t>
            </w:r>
            <w:r w:rsidRPr="005E55B4">
              <w:rPr>
                <w:rFonts w:ascii="Garamond" w:hAnsi="Garamond"/>
                <w:sz w:val="20"/>
                <w:szCs w:val="20"/>
              </w:rPr>
              <w:t>0.97, 1.04</w:t>
            </w:r>
            <w:r>
              <w:rPr>
                <w:rFonts w:ascii="Garamond" w:hAnsi="Garamond"/>
                <w:sz w:val="20"/>
                <w:szCs w:val="20"/>
              </w:rPr>
              <w:t>]</w:t>
            </w:r>
            <w:r w:rsidRPr="005E55B4">
              <w:rPr>
                <w:rFonts w:ascii="Garamond" w:hAnsi="Garamond"/>
                <w:sz w:val="20"/>
                <w:szCs w:val="20"/>
              </w:rPr>
              <w:tab/>
            </w:r>
          </w:p>
        </w:tc>
        <w:tc>
          <w:tcPr>
            <w:tcW w:w="900" w:type="dxa"/>
          </w:tcPr>
          <w:p w14:paraId="4B584C3E" w14:textId="77777777" w:rsidR="00AB0B6B" w:rsidRDefault="00AB0B6B" w:rsidP="00AF2E44">
            <w:pPr>
              <w:rPr>
                <w:rFonts w:ascii="Garamond" w:hAnsi="Garamond"/>
                <w:sz w:val="20"/>
                <w:szCs w:val="20"/>
                <w:highlight w:val="yellow"/>
              </w:rPr>
            </w:pPr>
            <w:r w:rsidRPr="005E55B4">
              <w:rPr>
                <w:rFonts w:ascii="Garamond" w:hAnsi="Garamond"/>
                <w:sz w:val="20"/>
                <w:szCs w:val="20"/>
                <w:highlight w:val="yellow"/>
              </w:rPr>
              <w:t>0.776</w:t>
            </w:r>
          </w:p>
          <w:p w14:paraId="1571C755" w14:textId="77777777" w:rsidR="00AB0B6B" w:rsidRPr="005E55B4" w:rsidRDefault="00AB0B6B" w:rsidP="00AF2E44">
            <w:pPr>
              <w:rPr>
                <w:rFonts w:ascii="Garamond" w:hAnsi="Garamond"/>
                <w:sz w:val="20"/>
                <w:szCs w:val="20"/>
                <w:highlight w:val="yellow"/>
              </w:rPr>
            </w:pPr>
            <w:r w:rsidRPr="005E55B4">
              <w:rPr>
                <w:rFonts w:ascii="Garamond" w:hAnsi="Garamond"/>
                <w:sz w:val="20"/>
                <w:szCs w:val="20"/>
                <w:highlight w:val="yellow"/>
              </w:rPr>
              <w:t>0.887</w:t>
            </w:r>
          </w:p>
        </w:tc>
        <w:tc>
          <w:tcPr>
            <w:tcW w:w="1530" w:type="dxa"/>
          </w:tcPr>
          <w:p w14:paraId="48F8D56E" w14:textId="77777777" w:rsidR="00AB0B6B" w:rsidRPr="005E55B4" w:rsidRDefault="00AB0B6B" w:rsidP="00AF2E44">
            <w:pPr>
              <w:tabs>
                <w:tab w:val="right" w:pos="2336"/>
              </w:tabs>
              <w:rPr>
                <w:rFonts w:ascii="Garamond" w:hAnsi="Garamond"/>
                <w:sz w:val="20"/>
                <w:szCs w:val="20"/>
              </w:rPr>
            </w:pPr>
            <w:r w:rsidRPr="005E55B4">
              <w:rPr>
                <w:rFonts w:ascii="Garamond" w:hAnsi="Garamond"/>
                <w:sz w:val="20"/>
                <w:szCs w:val="20"/>
              </w:rPr>
              <w:t xml:space="preserve">1.08 </w:t>
            </w:r>
            <w:r>
              <w:rPr>
                <w:rFonts w:ascii="Garamond" w:hAnsi="Garamond"/>
                <w:sz w:val="20"/>
                <w:szCs w:val="20"/>
              </w:rPr>
              <w:t>[</w:t>
            </w:r>
            <w:r w:rsidRPr="005E55B4">
              <w:rPr>
                <w:rFonts w:ascii="Garamond" w:hAnsi="Garamond"/>
                <w:sz w:val="20"/>
                <w:szCs w:val="20"/>
              </w:rPr>
              <w:t>1.01, 1.15</w:t>
            </w:r>
            <w:r>
              <w:rPr>
                <w:rFonts w:ascii="Garamond" w:hAnsi="Garamond"/>
                <w:sz w:val="20"/>
                <w:szCs w:val="20"/>
              </w:rPr>
              <w:t>]</w:t>
            </w:r>
          </w:p>
        </w:tc>
        <w:tc>
          <w:tcPr>
            <w:tcW w:w="720" w:type="dxa"/>
          </w:tcPr>
          <w:p w14:paraId="0D20B6BA" w14:textId="77777777" w:rsidR="00AB0B6B" w:rsidRDefault="00AB0B6B" w:rsidP="00AF2E44">
            <w:pPr>
              <w:rPr>
                <w:rFonts w:ascii="Garamond" w:hAnsi="Garamond"/>
                <w:sz w:val="20"/>
                <w:szCs w:val="20"/>
                <w:highlight w:val="yellow"/>
              </w:rPr>
            </w:pPr>
            <w:r w:rsidRPr="005E55B4">
              <w:rPr>
                <w:rFonts w:ascii="Garamond" w:hAnsi="Garamond"/>
                <w:sz w:val="20"/>
                <w:szCs w:val="20"/>
                <w:highlight w:val="yellow"/>
              </w:rPr>
              <w:t>0.027</w:t>
            </w:r>
          </w:p>
          <w:p w14:paraId="3B0EC846" w14:textId="77777777" w:rsidR="00AB0B6B" w:rsidRPr="005E55B4" w:rsidRDefault="00AB0B6B" w:rsidP="00AF2E44">
            <w:pPr>
              <w:rPr>
                <w:rFonts w:ascii="Garamond" w:hAnsi="Garamond"/>
                <w:sz w:val="20"/>
                <w:szCs w:val="20"/>
                <w:highlight w:val="yellow"/>
              </w:rPr>
            </w:pPr>
            <w:r w:rsidRPr="005E55B4">
              <w:rPr>
                <w:rFonts w:ascii="Garamond" w:hAnsi="Garamond"/>
                <w:sz w:val="20"/>
                <w:szCs w:val="20"/>
                <w:highlight w:val="yellow"/>
              </w:rPr>
              <w:t>0.072</w:t>
            </w:r>
          </w:p>
        </w:tc>
        <w:tc>
          <w:tcPr>
            <w:tcW w:w="1530" w:type="dxa"/>
          </w:tcPr>
          <w:p w14:paraId="412602F1" w14:textId="77777777" w:rsidR="00AB0B6B" w:rsidRPr="005E55B4" w:rsidRDefault="00AB0B6B" w:rsidP="00AF2E44">
            <w:pPr>
              <w:rPr>
                <w:rFonts w:ascii="Garamond" w:hAnsi="Garamond"/>
                <w:sz w:val="20"/>
                <w:szCs w:val="20"/>
              </w:rPr>
            </w:pPr>
            <w:r w:rsidRPr="005E55B4">
              <w:rPr>
                <w:rFonts w:ascii="Garamond" w:hAnsi="Garamond"/>
                <w:sz w:val="20"/>
                <w:szCs w:val="20"/>
              </w:rPr>
              <w:t xml:space="preserve">1.11 </w:t>
            </w:r>
            <w:r>
              <w:rPr>
                <w:rFonts w:ascii="Garamond" w:hAnsi="Garamond"/>
                <w:sz w:val="20"/>
                <w:szCs w:val="20"/>
              </w:rPr>
              <w:t>[</w:t>
            </w:r>
            <w:r w:rsidRPr="005E55B4">
              <w:rPr>
                <w:rFonts w:ascii="Garamond" w:hAnsi="Garamond"/>
                <w:sz w:val="20"/>
                <w:szCs w:val="20"/>
              </w:rPr>
              <w:t>1.03, 1.20</w:t>
            </w:r>
            <w:r>
              <w:rPr>
                <w:rFonts w:ascii="Garamond" w:hAnsi="Garamond"/>
                <w:sz w:val="20"/>
                <w:szCs w:val="20"/>
              </w:rPr>
              <w:t>]</w:t>
            </w:r>
          </w:p>
        </w:tc>
        <w:tc>
          <w:tcPr>
            <w:tcW w:w="720" w:type="dxa"/>
          </w:tcPr>
          <w:p w14:paraId="6A4BA566" w14:textId="77777777" w:rsidR="00AB0B6B" w:rsidRDefault="00AB0B6B" w:rsidP="00AF2E44">
            <w:pPr>
              <w:rPr>
                <w:rFonts w:ascii="Garamond" w:hAnsi="Garamond"/>
                <w:sz w:val="20"/>
                <w:szCs w:val="20"/>
                <w:highlight w:val="yellow"/>
              </w:rPr>
            </w:pPr>
            <w:r w:rsidRPr="005E55B4">
              <w:rPr>
                <w:rFonts w:ascii="Garamond" w:hAnsi="Garamond"/>
                <w:sz w:val="20"/>
                <w:szCs w:val="20"/>
                <w:highlight w:val="yellow"/>
              </w:rPr>
              <w:t>0.007</w:t>
            </w:r>
          </w:p>
          <w:p w14:paraId="73152FB0" w14:textId="77777777" w:rsidR="00AB0B6B" w:rsidRPr="005E55B4" w:rsidRDefault="00AB0B6B" w:rsidP="00AF2E44">
            <w:pPr>
              <w:rPr>
                <w:rFonts w:ascii="Garamond" w:hAnsi="Garamond"/>
                <w:sz w:val="20"/>
                <w:szCs w:val="20"/>
                <w:highlight w:val="yellow"/>
              </w:rPr>
            </w:pPr>
            <w:r w:rsidRPr="005E55B4">
              <w:rPr>
                <w:rFonts w:ascii="Garamond" w:hAnsi="Garamond"/>
                <w:sz w:val="20"/>
                <w:szCs w:val="20"/>
                <w:highlight w:val="yellow"/>
              </w:rPr>
              <w:t>0.028</w:t>
            </w:r>
          </w:p>
        </w:tc>
        <w:tc>
          <w:tcPr>
            <w:tcW w:w="1530" w:type="dxa"/>
          </w:tcPr>
          <w:p w14:paraId="0ED379E3" w14:textId="77777777" w:rsidR="00AB0B6B" w:rsidRPr="005E55B4" w:rsidRDefault="00AB0B6B" w:rsidP="00AF2E44">
            <w:pPr>
              <w:tabs>
                <w:tab w:val="left" w:pos="1050"/>
              </w:tabs>
              <w:rPr>
                <w:rFonts w:ascii="Garamond" w:hAnsi="Garamond"/>
                <w:sz w:val="20"/>
                <w:szCs w:val="20"/>
              </w:rPr>
            </w:pPr>
            <w:r w:rsidRPr="005E55B4">
              <w:rPr>
                <w:rFonts w:ascii="Garamond" w:hAnsi="Garamond"/>
                <w:sz w:val="20"/>
                <w:szCs w:val="20"/>
              </w:rPr>
              <w:t xml:space="preserve">1.20 </w:t>
            </w:r>
            <w:r>
              <w:rPr>
                <w:rFonts w:ascii="Garamond" w:hAnsi="Garamond"/>
                <w:sz w:val="20"/>
                <w:szCs w:val="20"/>
              </w:rPr>
              <w:t>[</w:t>
            </w:r>
            <w:r w:rsidRPr="005E55B4">
              <w:rPr>
                <w:rFonts w:ascii="Garamond" w:hAnsi="Garamond"/>
                <w:sz w:val="20"/>
                <w:szCs w:val="20"/>
              </w:rPr>
              <w:t>1.09, 1.32</w:t>
            </w:r>
            <w:r>
              <w:rPr>
                <w:rFonts w:ascii="Garamond" w:hAnsi="Garamond"/>
                <w:sz w:val="20"/>
                <w:szCs w:val="20"/>
              </w:rPr>
              <w:t>]</w:t>
            </w:r>
          </w:p>
        </w:tc>
        <w:tc>
          <w:tcPr>
            <w:tcW w:w="900" w:type="dxa"/>
          </w:tcPr>
          <w:p w14:paraId="61F7B22F" w14:textId="77777777" w:rsidR="00AB0B6B" w:rsidRDefault="00AB0B6B" w:rsidP="00AF2E44">
            <w:pPr>
              <w:rPr>
                <w:rFonts w:ascii="Garamond" w:hAnsi="Garamond"/>
                <w:sz w:val="20"/>
                <w:szCs w:val="20"/>
                <w:highlight w:val="yellow"/>
              </w:rPr>
            </w:pPr>
            <w:r w:rsidRPr="005E55B4">
              <w:rPr>
                <w:rFonts w:ascii="Garamond" w:hAnsi="Garamond"/>
                <w:sz w:val="20"/>
                <w:szCs w:val="20"/>
                <w:highlight w:val="yellow"/>
              </w:rPr>
              <w:t>&lt;</w:t>
            </w:r>
            <w:r>
              <w:rPr>
                <w:rFonts w:ascii="Garamond" w:hAnsi="Garamond"/>
                <w:sz w:val="20"/>
                <w:szCs w:val="20"/>
                <w:highlight w:val="yellow"/>
              </w:rPr>
              <w:t xml:space="preserve"> 0</w:t>
            </w:r>
            <w:r w:rsidRPr="005E55B4">
              <w:rPr>
                <w:rFonts w:ascii="Garamond" w:hAnsi="Garamond"/>
                <w:sz w:val="20"/>
                <w:szCs w:val="20"/>
                <w:highlight w:val="yellow"/>
              </w:rPr>
              <w:t>.001</w:t>
            </w:r>
          </w:p>
          <w:p w14:paraId="767BA22B" w14:textId="77777777" w:rsidR="00AB0B6B" w:rsidRPr="005E55B4" w:rsidRDefault="00AB0B6B" w:rsidP="00AF2E44">
            <w:pPr>
              <w:rPr>
                <w:rFonts w:ascii="Garamond" w:hAnsi="Garamond"/>
                <w:sz w:val="20"/>
                <w:szCs w:val="20"/>
                <w:highlight w:val="yellow"/>
              </w:rPr>
            </w:pPr>
            <w:r w:rsidRPr="005E55B4">
              <w:rPr>
                <w:rFonts w:ascii="Garamond" w:hAnsi="Garamond"/>
                <w:sz w:val="20"/>
                <w:szCs w:val="20"/>
                <w:highlight w:val="yellow"/>
              </w:rPr>
              <w:t>&lt;</w:t>
            </w:r>
            <w:r>
              <w:rPr>
                <w:rFonts w:ascii="Garamond" w:hAnsi="Garamond"/>
                <w:sz w:val="20"/>
                <w:szCs w:val="20"/>
                <w:highlight w:val="yellow"/>
              </w:rPr>
              <w:t xml:space="preserve"> 0</w:t>
            </w:r>
            <w:r w:rsidRPr="005E55B4">
              <w:rPr>
                <w:rFonts w:ascii="Garamond" w:hAnsi="Garamond"/>
                <w:sz w:val="20"/>
                <w:szCs w:val="20"/>
                <w:highlight w:val="yellow"/>
              </w:rPr>
              <w:t>.001</w:t>
            </w:r>
          </w:p>
        </w:tc>
      </w:tr>
      <w:tr w:rsidR="00AB0B6B" w:rsidRPr="005E55B4" w14:paraId="5129090A" w14:textId="77777777" w:rsidTr="00AF2E44">
        <w:trPr>
          <w:trHeight w:val="19"/>
        </w:trPr>
        <w:tc>
          <w:tcPr>
            <w:tcW w:w="1620" w:type="dxa"/>
          </w:tcPr>
          <w:p w14:paraId="7CA0D293" w14:textId="77777777" w:rsidR="00AB0B6B" w:rsidRPr="005E55B4" w:rsidRDefault="00AB0B6B" w:rsidP="00AF2E44">
            <w:pPr>
              <w:rPr>
                <w:rFonts w:ascii="Garamond" w:hAnsi="Garamond"/>
                <w:sz w:val="20"/>
                <w:szCs w:val="20"/>
              </w:rPr>
            </w:pPr>
            <w:r w:rsidRPr="005E55B4">
              <w:rPr>
                <w:rFonts w:ascii="Garamond" w:hAnsi="Garamond"/>
                <w:sz w:val="20"/>
                <w:szCs w:val="20"/>
              </w:rPr>
              <w:t>Age, Sex, &amp; …</w:t>
            </w:r>
          </w:p>
        </w:tc>
        <w:tc>
          <w:tcPr>
            <w:tcW w:w="1710" w:type="dxa"/>
          </w:tcPr>
          <w:p w14:paraId="40BB3A27" w14:textId="77777777" w:rsidR="00AB0B6B" w:rsidRPr="005E55B4" w:rsidRDefault="00AB0B6B" w:rsidP="00AF2E44">
            <w:pPr>
              <w:rPr>
                <w:rFonts w:ascii="Garamond" w:hAnsi="Garamond"/>
                <w:sz w:val="20"/>
                <w:szCs w:val="20"/>
              </w:rPr>
            </w:pPr>
          </w:p>
        </w:tc>
        <w:tc>
          <w:tcPr>
            <w:tcW w:w="900" w:type="dxa"/>
          </w:tcPr>
          <w:p w14:paraId="69B2CF3E" w14:textId="77777777" w:rsidR="00AB0B6B" w:rsidRPr="005E55B4" w:rsidRDefault="00AB0B6B" w:rsidP="00AF2E44">
            <w:pPr>
              <w:rPr>
                <w:rFonts w:ascii="Garamond" w:hAnsi="Garamond"/>
                <w:sz w:val="20"/>
                <w:szCs w:val="20"/>
                <w:highlight w:val="yellow"/>
              </w:rPr>
            </w:pPr>
          </w:p>
        </w:tc>
        <w:tc>
          <w:tcPr>
            <w:tcW w:w="1530" w:type="dxa"/>
          </w:tcPr>
          <w:p w14:paraId="0BC57F01" w14:textId="77777777" w:rsidR="00AB0B6B" w:rsidRPr="005E55B4" w:rsidRDefault="00AB0B6B" w:rsidP="00AF2E44">
            <w:pPr>
              <w:rPr>
                <w:rFonts w:ascii="Garamond" w:hAnsi="Garamond"/>
                <w:sz w:val="20"/>
                <w:szCs w:val="20"/>
              </w:rPr>
            </w:pPr>
          </w:p>
        </w:tc>
        <w:tc>
          <w:tcPr>
            <w:tcW w:w="900" w:type="dxa"/>
          </w:tcPr>
          <w:p w14:paraId="32A5F80B" w14:textId="77777777" w:rsidR="00AB0B6B" w:rsidRPr="005E55B4" w:rsidRDefault="00AB0B6B" w:rsidP="00AF2E44">
            <w:pPr>
              <w:rPr>
                <w:rFonts w:ascii="Garamond" w:hAnsi="Garamond"/>
                <w:sz w:val="20"/>
                <w:szCs w:val="20"/>
                <w:highlight w:val="yellow"/>
              </w:rPr>
            </w:pPr>
          </w:p>
        </w:tc>
        <w:tc>
          <w:tcPr>
            <w:tcW w:w="1530" w:type="dxa"/>
          </w:tcPr>
          <w:p w14:paraId="24299E0E" w14:textId="77777777" w:rsidR="00AB0B6B" w:rsidRPr="005E55B4" w:rsidRDefault="00AB0B6B" w:rsidP="00AF2E44">
            <w:pPr>
              <w:rPr>
                <w:rFonts w:ascii="Garamond" w:hAnsi="Garamond"/>
                <w:sz w:val="20"/>
                <w:szCs w:val="20"/>
              </w:rPr>
            </w:pPr>
          </w:p>
        </w:tc>
        <w:tc>
          <w:tcPr>
            <w:tcW w:w="720" w:type="dxa"/>
          </w:tcPr>
          <w:p w14:paraId="6BA153AD" w14:textId="77777777" w:rsidR="00AB0B6B" w:rsidRPr="005E55B4" w:rsidRDefault="00AB0B6B" w:rsidP="00AF2E44">
            <w:pPr>
              <w:rPr>
                <w:rFonts w:ascii="Garamond" w:hAnsi="Garamond"/>
                <w:sz w:val="20"/>
                <w:szCs w:val="20"/>
                <w:highlight w:val="yellow"/>
              </w:rPr>
            </w:pPr>
          </w:p>
        </w:tc>
        <w:tc>
          <w:tcPr>
            <w:tcW w:w="1530" w:type="dxa"/>
          </w:tcPr>
          <w:p w14:paraId="271416D3" w14:textId="77777777" w:rsidR="00AB0B6B" w:rsidRPr="005E55B4" w:rsidRDefault="00AB0B6B" w:rsidP="00AF2E44">
            <w:pPr>
              <w:rPr>
                <w:rFonts w:ascii="Garamond" w:hAnsi="Garamond"/>
                <w:sz w:val="20"/>
                <w:szCs w:val="20"/>
              </w:rPr>
            </w:pPr>
          </w:p>
        </w:tc>
        <w:tc>
          <w:tcPr>
            <w:tcW w:w="720" w:type="dxa"/>
          </w:tcPr>
          <w:p w14:paraId="48BC639C" w14:textId="77777777" w:rsidR="00AB0B6B" w:rsidRPr="005E55B4" w:rsidRDefault="00AB0B6B" w:rsidP="00AF2E44">
            <w:pPr>
              <w:rPr>
                <w:rFonts w:ascii="Garamond" w:hAnsi="Garamond"/>
                <w:sz w:val="20"/>
                <w:szCs w:val="20"/>
                <w:highlight w:val="yellow"/>
              </w:rPr>
            </w:pPr>
          </w:p>
        </w:tc>
        <w:tc>
          <w:tcPr>
            <w:tcW w:w="1530" w:type="dxa"/>
          </w:tcPr>
          <w:p w14:paraId="7E463208" w14:textId="77777777" w:rsidR="00AB0B6B" w:rsidRPr="005E55B4" w:rsidRDefault="00AB0B6B" w:rsidP="00AF2E44">
            <w:pPr>
              <w:rPr>
                <w:rFonts w:ascii="Garamond" w:hAnsi="Garamond"/>
                <w:sz w:val="20"/>
                <w:szCs w:val="20"/>
              </w:rPr>
            </w:pPr>
          </w:p>
        </w:tc>
        <w:tc>
          <w:tcPr>
            <w:tcW w:w="900" w:type="dxa"/>
          </w:tcPr>
          <w:p w14:paraId="65FA5F5B" w14:textId="77777777" w:rsidR="00AB0B6B" w:rsidRPr="005E55B4" w:rsidRDefault="00AB0B6B" w:rsidP="00AF2E44">
            <w:pPr>
              <w:rPr>
                <w:rFonts w:ascii="Garamond" w:hAnsi="Garamond"/>
                <w:sz w:val="20"/>
                <w:szCs w:val="20"/>
                <w:highlight w:val="yellow"/>
              </w:rPr>
            </w:pPr>
          </w:p>
        </w:tc>
      </w:tr>
      <w:tr w:rsidR="00AB0B6B" w:rsidRPr="005E55B4" w14:paraId="4EE8D4E7" w14:textId="77777777" w:rsidTr="00AF2E44">
        <w:trPr>
          <w:trHeight w:val="19"/>
        </w:trPr>
        <w:tc>
          <w:tcPr>
            <w:tcW w:w="1620" w:type="dxa"/>
          </w:tcPr>
          <w:p w14:paraId="2E4C9C73" w14:textId="77777777" w:rsidR="00AB0B6B" w:rsidRPr="005E55B4" w:rsidRDefault="00AB0B6B" w:rsidP="00AF2E44">
            <w:pPr>
              <w:rPr>
                <w:rFonts w:ascii="Garamond" w:hAnsi="Garamond"/>
                <w:sz w:val="20"/>
                <w:szCs w:val="20"/>
              </w:rPr>
            </w:pPr>
            <w:r w:rsidRPr="005E55B4">
              <w:rPr>
                <w:rFonts w:ascii="Garamond" w:hAnsi="Garamond"/>
                <w:sz w:val="20"/>
                <w:szCs w:val="20"/>
              </w:rPr>
              <w:t xml:space="preserve">  Health behaviors</w:t>
            </w:r>
          </w:p>
        </w:tc>
        <w:tc>
          <w:tcPr>
            <w:tcW w:w="1710" w:type="dxa"/>
          </w:tcPr>
          <w:p w14:paraId="4C1ABD1F" w14:textId="77777777" w:rsidR="00AB0B6B" w:rsidRPr="005E55B4" w:rsidRDefault="00AB0B6B" w:rsidP="00AF2E44">
            <w:pPr>
              <w:rPr>
                <w:rFonts w:ascii="Garamond" w:hAnsi="Garamond"/>
                <w:sz w:val="20"/>
                <w:szCs w:val="20"/>
              </w:rPr>
            </w:pPr>
            <w:r w:rsidRPr="005E55B4">
              <w:rPr>
                <w:rFonts w:ascii="Garamond" w:hAnsi="Garamond"/>
                <w:sz w:val="20"/>
                <w:szCs w:val="20"/>
              </w:rPr>
              <w:t xml:space="preserve">1.00 </w:t>
            </w:r>
            <w:r>
              <w:rPr>
                <w:rFonts w:ascii="Garamond" w:hAnsi="Garamond"/>
                <w:sz w:val="20"/>
                <w:szCs w:val="20"/>
              </w:rPr>
              <w:t>[</w:t>
            </w:r>
            <w:r w:rsidRPr="005E55B4">
              <w:rPr>
                <w:rFonts w:ascii="Garamond" w:hAnsi="Garamond"/>
                <w:sz w:val="20"/>
                <w:szCs w:val="20"/>
              </w:rPr>
              <w:t>0.98, 1.04</w:t>
            </w:r>
            <w:r>
              <w:rPr>
                <w:rFonts w:ascii="Garamond" w:hAnsi="Garamond"/>
                <w:sz w:val="20"/>
                <w:szCs w:val="20"/>
              </w:rPr>
              <w:t>]</w:t>
            </w:r>
          </w:p>
        </w:tc>
        <w:tc>
          <w:tcPr>
            <w:tcW w:w="900" w:type="dxa"/>
          </w:tcPr>
          <w:p w14:paraId="38D623D5" w14:textId="77777777" w:rsidR="00AB0B6B" w:rsidRDefault="00AB0B6B" w:rsidP="00AF2E44">
            <w:pPr>
              <w:rPr>
                <w:rFonts w:ascii="Garamond" w:hAnsi="Garamond"/>
                <w:sz w:val="20"/>
                <w:szCs w:val="20"/>
                <w:highlight w:val="yellow"/>
              </w:rPr>
            </w:pPr>
            <w:r w:rsidRPr="005E55B4">
              <w:rPr>
                <w:rFonts w:ascii="Garamond" w:hAnsi="Garamond"/>
                <w:sz w:val="20"/>
                <w:szCs w:val="20"/>
                <w:highlight w:val="yellow"/>
              </w:rPr>
              <w:t>0.642</w:t>
            </w:r>
          </w:p>
          <w:p w14:paraId="0A29667E" w14:textId="77777777" w:rsidR="00AB0B6B" w:rsidRPr="005E55B4" w:rsidRDefault="00AB0B6B" w:rsidP="00AF2E44">
            <w:pPr>
              <w:rPr>
                <w:rFonts w:ascii="Garamond" w:hAnsi="Garamond"/>
                <w:sz w:val="20"/>
                <w:szCs w:val="20"/>
                <w:highlight w:val="yellow"/>
              </w:rPr>
            </w:pPr>
            <w:r w:rsidRPr="005E55B4">
              <w:rPr>
                <w:rFonts w:ascii="Garamond" w:hAnsi="Garamond"/>
                <w:sz w:val="20"/>
                <w:szCs w:val="20"/>
                <w:highlight w:val="yellow"/>
              </w:rPr>
              <w:t>0.660</w:t>
            </w:r>
          </w:p>
        </w:tc>
        <w:tc>
          <w:tcPr>
            <w:tcW w:w="1530" w:type="dxa"/>
          </w:tcPr>
          <w:p w14:paraId="714DA784" w14:textId="77777777" w:rsidR="00AB0B6B" w:rsidRPr="005E55B4" w:rsidRDefault="00AB0B6B" w:rsidP="00AF2E44">
            <w:pPr>
              <w:rPr>
                <w:rFonts w:ascii="Garamond" w:hAnsi="Garamond"/>
                <w:sz w:val="20"/>
                <w:szCs w:val="20"/>
              </w:rPr>
            </w:pPr>
            <w:r w:rsidRPr="005E55B4">
              <w:rPr>
                <w:rFonts w:ascii="Garamond" w:hAnsi="Garamond"/>
                <w:sz w:val="20"/>
                <w:szCs w:val="20"/>
              </w:rPr>
              <w:t xml:space="preserve">0.96 </w:t>
            </w:r>
            <w:r>
              <w:rPr>
                <w:rFonts w:ascii="Garamond" w:hAnsi="Garamond"/>
                <w:sz w:val="20"/>
                <w:szCs w:val="20"/>
              </w:rPr>
              <w:t>[</w:t>
            </w:r>
            <w:r w:rsidRPr="005E55B4">
              <w:rPr>
                <w:rFonts w:ascii="Garamond" w:hAnsi="Garamond"/>
                <w:sz w:val="20"/>
                <w:szCs w:val="20"/>
              </w:rPr>
              <w:t>0.93, 1.00</w:t>
            </w:r>
            <w:r>
              <w:rPr>
                <w:rFonts w:ascii="Garamond" w:hAnsi="Garamond"/>
                <w:sz w:val="20"/>
                <w:szCs w:val="20"/>
              </w:rPr>
              <w:t>]</w:t>
            </w:r>
          </w:p>
        </w:tc>
        <w:tc>
          <w:tcPr>
            <w:tcW w:w="900" w:type="dxa"/>
          </w:tcPr>
          <w:p w14:paraId="4B20788D" w14:textId="77777777" w:rsidR="00AB0B6B" w:rsidRDefault="00AB0B6B" w:rsidP="00AF2E44">
            <w:pPr>
              <w:rPr>
                <w:rFonts w:ascii="Garamond" w:hAnsi="Garamond"/>
                <w:sz w:val="20"/>
                <w:szCs w:val="20"/>
                <w:highlight w:val="yellow"/>
              </w:rPr>
            </w:pPr>
            <w:r w:rsidRPr="005E55B4">
              <w:rPr>
                <w:rFonts w:ascii="Garamond" w:hAnsi="Garamond"/>
                <w:sz w:val="20"/>
                <w:szCs w:val="20"/>
                <w:highlight w:val="yellow"/>
              </w:rPr>
              <w:t>0.065</w:t>
            </w:r>
          </w:p>
          <w:p w14:paraId="37BD8DF8" w14:textId="77777777" w:rsidR="00AB0B6B" w:rsidRPr="005E55B4" w:rsidRDefault="00AB0B6B" w:rsidP="00AF2E44">
            <w:pPr>
              <w:rPr>
                <w:rFonts w:ascii="Garamond" w:hAnsi="Garamond"/>
                <w:sz w:val="20"/>
                <w:szCs w:val="20"/>
                <w:highlight w:val="yellow"/>
              </w:rPr>
            </w:pPr>
            <w:r w:rsidRPr="005E55B4">
              <w:rPr>
                <w:rFonts w:ascii="Garamond" w:hAnsi="Garamond"/>
                <w:sz w:val="20"/>
                <w:szCs w:val="20"/>
                <w:highlight w:val="yellow"/>
              </w:rPr>
              <w:t>0.173</w:t>
            </w:r>
          </w:p>
        </w:tc>
        <w:tc>
          <w:tcPr>
            <w:tcW w:w="1530" w:type="dxa"/>
          </w:tcPr>
          <w:p w14:paraId="7DFC2746" w14:textId="77777777" w:rsidR="00AB0B6B" w:rsidRPr="005E55B4" w:rsidRDefault="00AB0B6B" w:rsidP="00AF2E44">
            <w:pPr>
              <w:rPr>
                <w:rFonts w:ascii="Garamond" w:hAnsi="Garamond"/>
                <w:sz w:val="20"/>
                <w:szCs w:val="20"/>
              </w:rPr>
            </w:pPr>
            <w:r w:rsidRPr="005E55B4">
              <w:rPr>
                <w:rFonts w:ascii="Garamond" w:hAnsi="Garamond"/>
                <w:sz w:val="20"/>
                <w:szCs w:val="20"/>
              </w:rPr>
              <w:t xml:space="preserve">1.00 </w:t>
            </w:r>
            <w:r>
              <w:rPr>
                <w:rFonts w:ascii="Garamond" w:hAnsi="Garamond"/>
                <w:sz w:val="20"/>
                <w:szCs w:val="20"/>
              </w:rPr>
              <w:t>[</w:t>
            </w:r>
            <w:r w:rsidRPr="005E55B4">
              <w:rPr>
                <w:rFonts w:ascii="Garamond" w:hAnsi="Garamond"/>
                <w:sz w:val="20"/>
                <w:szCs w:val="20"/>
              </w:rPr>
              <w:t>0.94, 1.07</w:t>
            </w:r>
            <w:r>
              <w:rPr>
                <w:rFonts w:ascii="Garamond" w:hAnsi="Garamond"/>
                <w:sz w:val="20"/>
                <w:szCs w:val="20"/>
              </w:rPr>
              <w:t>]</w:t>
            </w:r>
          </w:p>
        </w:tc>
        <w:tc>
          <w:tcPr>
            <w:tcW w:w="720" w:type="dxa"/>
          </w:tcPr>
          <w:p w14:paraId="4D7BB3DF" w14:textId="77777777" w:rsidR="00AB0B6B" w:rsidRDefault="00AB0B6B" w:rsidP="00AF2E44">
            <w:pPr>
              <w:rPr>
                <w:rFonts w:ascii="Garamond" w:hAnsi="Garamond"/>
                <w:sz w:val="20"/>
                <w:szCs w:val="20"/>
                <w:highlight w:val="yellow"/>
              </w:rPr>
            </w:pPr>
            <w:r w:rsidRPr="005E55B4">
              <w:rPr>
                <w:rFonts w:ascii="Garamond" w:hAnsi="Garamond"/>
                <w:sz w:val="20"/>
                <w:szCs w:val="20"/>
                <w:highlight w:val="yellow"/>
              </w:rPr>
              <w:t>0.950</w:t>
            </w:r>
          </w:p>
          <w:p w14:paraId="1DB04D34" w14:textId="77777777" w:rsidR="00AB0B6B" w:rsidRPr="005E55B4" w:rsidRDefault="00AB0B6B" w:rsidP="00AF2E44">
            <w:pPr>
              <w:rPr>
                <w:rFonts w:ascii="Garamond" w:hAnsi="Garamond"/>
                <w:sz w:val="20"/>
                <w:szCs w:val="20"/>
                <w:highlight w:val="yellow"/>
              </w:rPr>
            </w:pPr>
            <w:r w:rsidRPr="005E55B4">
              <w:rPr>
                <w:rFonts w:ascii="Garamond" w:hAnsi="Garamond"/>
                <w:sz w:val="20"/>
                <w:szCs w:val="20"/>
                <w:highlight w:val="yellow"/>
              </w:rPr>
              <w:t>0.975</w:t>
            </w:r>
          </w:p>
        </w:tc>
        <w:tc>
          <w:tcPr>
            <w:tcW w:w="1530" w:type="dxa"/>
          </w:tcPr>
          <w:p w14:paraId="0F8E798B" w14:textId="77777777" w:rsidR="00AB0B6B" w:rsidRPr="005E55B4" w:rsidRDefault="00AB0B6B" w:rsidP="00AF2E44">
            <w:pPr>
              <w:rPr>
                <w:rFonts w:ascii="Garamond" w:hAnsi="Garamond"/>
                <w:sz w:val="20"/>
                <w:szCs w:val="20"/>
              </w:rPr>
            </w:pPr>
            <w:r w:rsidRPr="005E55B4">
              <w:rPr>
                <w:rFonts w:ascii="Garamond" w:hAnsi="Garamond"/>
                <w:sz w:val="20"/>
                <w:szCs w:val="20"/>
              </w:rPr>
              <w:t xml:space="preserve">1.03 </w:t>
            </w:r>
            <w:r>
              <w:rPr>
                <w:rFonts w:ascii="Garamond" w:hAnsi="Garamond"/>
                <w:sz w:val="20"/>
                <w:szCs w:val="20"/>
              </w:rPr>
              <w:t>[</w:t>
            </w:r>
            <w:r w:rsidRPr="005E55B4">
              <w:rPr>
                <w:rFonts w:ascii="Garamond" w:hAnsi="Garamond"/>
                <w:sz w:val="20"/>
                <w:szCs w:val="20"/>
              </w:rPr>
              <w:t>0.95, 1.11</w:t>
            </w:r>
            <w:r>
              <w:rPr>
                <w:rFonts w:ascii="Garamond" w:hAnsi="Garamond"/>
                <w:sz w:val="20"/>
                <w:szCs w:val="20"/>
              </w:rPr>
              <w:t>]</w:t>
            </w:r>
          </w:p>
        </w:tc>
        <w:tc>
          <w:tcPr>
            <w:tcW w:w="720" w:type="dxa"/>
          </w:tcPr>
          <w:p w14:paraId="67D97F11" w14:textId="77777777" w:rsidR="00AB0B6B" w:rsidRDefault="00AB0B6B" w:rsidP="00AF2E44">
            <w:pPr>
              <w:rPr>
                <w:rFonts w:ascii="Garamond" w:hAnsi="Garamond"/>
                <w:sz w:val="20"/>
                <w:szCs w:val="20"/>
                <w:highlight w:val="yellow"/>
              </w:rPr>
            </w:pPr>
            <w:r w:rsidRPr="005E55B4">
              <w:rPr>
                <w:rFonts w:ascii="Garamond" w:hAnsi="Garamond"/>
                <w:sz w:val="20"/>
                <w:szCs w:val="20"/>
                <w:highlight w:val="yellow"/>
              </w:rPr>
              <w:t>0.491</w:t>
            </w:r>
          </w:p>
          <w:p w14:paraId="1DECAA83" w14:textId="77777777" w:rsidR="00AB0B6B" w:rsidRPr="005E55B4" w:rsidRDefault="00AB0B6B" w:rsidP="00AF2E44">
            <w:pPr>
              <w:rPr>
                <w:rFonts w:ascii="Garamond" w:hAnsi="Garamond"/>
                <w:sz w:val="20"/>
                <w:szCs w:val="20"/>
                <w:highlight w:val="yellow"/>
              </w:rPr>
            </w:pPr>
            <w:r w:rsidRPr="005E55B4">
              <w:rPr>
                <w:rFonts w:ascii="Garamond" w:hAnsi="Garamond"/>
                <w:sz w:val="20"/>
                <w:szCs w:val="20"/>
                <w:highlight w:val="yellow"/>
              </w:rPr>
              <w:t>0.650</w:t>
            </w:r>
          </w:p>
        </w:tc>
        <w:tc>
          <w:tcPr>
            <w:tcW w:w="1530" w:type="dxa"/>
          </w:tcPr>
          <w:p w14:paraId="1B561652" w14:textId="77777777" w:rsidR="00AB0B6B" w:rsidRPr="005E55B4" w:rsidRDefault="00AB0B6B" w:rsidP="00AF2E44">
            <w:pPr>
              <w:rPr>
                <w:rFonts w:ascii="Garamond" w:hAnsi="Garamond"/>
                <w:sz w:val="20"/>
                <w:szCs w:val="20"/>
              </w:rPr>
            </w:pPr>
            <w:r w:rsidRPr="005E55B4">
              <w:rPr>
                <w:rFonts w:ascii="Garamond" w:hAnsi="Garamond"/>
                <w:sz w:val="20"/>
                <w:szCs w:val="20"/>
              </w:rPr>
              <w:t xml:space="preserve">1.14 </w:t>
            </w:r>
            <w:r>
              <w:rPr>
                <w:rFonts w:ascii="Garamond" w:hAnsi="Garamond"/>
                <w:sz w:val="20"/>
                <w:szCs w:val="20"/>
              </w:rPr>
              <w:t>[1.04, 1.26]</w:t>
            </w:r>
          </w:p>
        </w:tc>
        <w:tc>
          <w:tcPr>
            <w:tcW w:w="900" w:type="dxa"/>
          </w:tcPr>
          <w:p w14:paraId="50A2FA24" w14:textId="77777777" w:rsidR="00AB0B6B" w:rsidRDefault="00AB0B6B" w:rsidP="00AF2E44">
            <w:pPr>
              <w:rPr>
                <w:rFonts w:ascii="Garamond" w:hAnsi="Garamond"/>
                <w:sz w:val="20"/>
                <w:szCs w:val="20"/>
                <w:highlight w:val="yellow"/>
              </w:rPr>
            </w:pPr>
            <w:r>
              <w:rPr>
                <w:rFonts w:ascii="Garamond" w:hAnsi="Garamond"/>
                <w:sz w:val="20"/>
                <w:szCs w:val="20"/>
                <w:highlight w:val="yellow"/>
              </w:rPr>
              <w:t>0</w:t>
            </w:r>
            <w:r w:rsidRPr="005E55B4">
              <w:rPr>
                <w:rFonts w:ascii="Garamond" w:hAnsi="Garamond"/>
                <w:sz w:val="20"/>
                <w:szCs w:val="20"/>
                <w:highlight w:val="yellow"/>
              </w:rPr>
              <w:t>.005</w:t>
            </w:r>
          </w:p>
          <w:p w14:paraId="17631351" w14:textId="77777777" w:rsidR="00AB0B6B" w:rsidRPr="005E55B4" w:rsidRDefault="00AB0B6B" w:rsidP="00AF2E44">
            <w:pPr>
              <w:rPr>
                <w:rFonts w:ascii="Garamond" w:hAnsi="Garamond"/>
                <w:sz w:val="20"/>
                <w:szCs w:val="20"/>
                <w:highlight w:val="yellow"/>
              </w:rPr>
            </w:pPr>
            <w:r>
              <w:rPr>
                <w:rFonts w:ascii="Garamond" w:hAnsi="Garamond"/>
                <w:sz w:val="20"/>
                <w:szCs w:val="20"/>
                <w:highlight w:val="yellow"/>
              </w:rPr>
              <w:t>0</w:t>
            </w:r>
            <w:r w:rsidRPr="005E55B4">
              <w:rPr>
                <w:rFonts w:ascii="Garamond" w:hAnsi="Garamond"/>
                <w:sz w:val="20"/>
                <w:szCs w:val="20"/>
                <w:highlight w:val="yellow"/>
              </w:rPr>
              <w:t>.003</w:t>
            </w:r>
          </w:p>
        </w:tc>
      </w:tr>
      <w:tr w:rsidR="00AB0B6B" w:rsidRPr="005E55B4" w14:paraId="5254BD53" w14:textId="77777777" w:rsidTr="00AF2E44">
        <w:trPr>
          <w:trHeight w:val="19"/>
        </w:trPr>
        <w:tc>
          <w:tcPr>
            <w:tcW w:w="1620" w:type="dxa"/>
          </w:tcPr>
          <w:p w14:paraId="553C90E3" w14:textId="77777777" w:rsidR="00AB0B6B" w:rsidRPr="005E55B4" w:rsidRDefault="00AB0B6B" w:rsidP="00AF2E44">
            <w:pPr>
              <w:rPr>
                <w:rFonts w:ascii="Garamond" w:hAnsi="Garamond"/>
                <w:sz w:val="20"/>
                <w:szCs w:val="20"/>
              </w:rPr>
            </w:pPr>
            <w:r w:rsidRPr="005E55B4">
              <w:rPr>
                <w:rFonts w:ascii="Garamond" w:hAnsi="Garamond"/>
                <w:sz w:val="20"/>
                <w:szCs w:val="20"/>
              </w:rPr>
              <w:t xml:space="preserve">  Physical attributes</w:t>
            </w:r>
          </w:p>
        </w:tc>
        <w:tc>
          <w:tcPr>
            <w:tcW w:w="1710" w:type="dxa"/>
          </w:tcPr>
          <w:p w14:paraId="0F8F2EAF" w14:textId="77777777" w:rsidR="00AB0B6B" w:rsidRPr="005E55B4" w:rsidRDefault="00AB0B6B" w:rsidP="00AF2E44">
            <w:pPr>
              <w:rPr>
                <w:rFonts w:ascii="Garamond" w:hAnsi="Garamond"/>
                <w:sz w:val="20"/>
                <w:szCs w:val="20"/>
              </w:rPr>
            </w:pPr>
            <w:r w:rsidRPr="005E55B4">
              <w:rPr>
                <w:rFonts w:ascii="Garamond" w:hAnsi="Garamond"/>
                <w:sz w:val="20"/>
                <w:szCs w:val="20"/>
              </w:rPr>
              <w:t xml:space="preserve">1.03 </w:t>
            </w:r>
            <w:r>
              <w:rPr>
                <w:rFonts w:ascii="Garamond" w:hAnsi="Garamond"/>
                <w:sz w:val="20"/>
                <w:szCs w:val="20"/>
              </w:rPr>
              <w:t>[</w:t>
            </w:r>
            <w:r w:rsidRPr="005E55B4">
              <w:rPr>
                <w:rFonts w:ascii="Garamond" w:hAnsi="Garamond"/>
                <w:sz w:val="20"/>
                <w:szCs w:val="20"/>
              </w:rPr>
              <w:t>1.00, 1.06</w:t>
            </w:r>
            <w:r>
              <w:rPr>
                <w:rFonts w:ascii="Garamond" w:hAnsi="Garamond"/>
                <w:sz w:val="20"/>
                <w:szCs w:val="20"/>
              </w:rPr>
              <w:t>]</w:t>
            </w:r>
          </w:p>
        </w:tc>
        <w:tc>
          <w:tcPr>
            <w:tcW w:w="900" w:type="dxa"/>
          </w:tcPr>
          <w:p w14:paraId="02FE975D" w14:textId="77777777" w:rsidR="00AB0B6B" w:rsidRDefault="00AB0B6B" w:rsidP="00AF2E44">
            <w:pPr>
              <w:jc w:val="both"/>
              <w:rPr>
                <w:rFonts w:ascii="Garamond" w:hAnsi="Garamond"/>
                <w:sz w:val="20"/>
                <w:szCs w:val="20"/>
                <w:highlight w:val="yellow"/>
              </w:rPr>
            </w:pPr>
            <w:r w:rsidRPr="005E55B4">
              <w:rPr>
                <w:rFonts w:ascii="Garamond" w:hAnsi="Garamond"/>
                <w:sz w:val="20"/>
                <w:szCs w:val="20"/>
                <w:highlight w:val="yellow"/>
              </w:rPr>
              <w:t>0.049</w:t>
            </w:r>
          </w:p>
          <w:p w14:paraId="7C018F91" w14:textId="77777777" w:rsidR="00AB0B6B" w:rsidRPr="005E55B4" w:rsidRDefault="00AB0B6B" w:rsidP="00AF2E44">
            <w:pPr>
              <w:jc w:val="both"/>
              <w:rPr>
                <w:rFonts w:ascii="Garamond" w:hAnsi="Garamond"/>
                <w:sz w:val="20"/>
                <w:szCs w:val="20"/>
                <w:highlight w:val="yellow"/>
              </w:rPr>
            </w:pPr>
            <w:r w:rsidRPr="005E55B4">
              <w:rPr>
                <w:rFonts w:ascii="Garamond" w:hAnsi="Garamond"/>
                <w:sz w:val="20"/>
                <w:szCs w:val="20"/>
                <w:highlight w:val="yellow"/>
              </w:rPr>
              <w:t>0.057</w:t>
            </w:r>
          </w:p>
        </w:tc>
        <w:tc>
          <w:tcPr>
            <w:tcW w:w="1530" w:type="dxa"/>
          </w:tcPr>
          <w:p w14:paraId="62EDA423" w14:textId="77777777" w:rsidR="00AB0B6B" w:rsidRPr="005E55B4" w:rsidRDefault="00AB0B6B" w:rsidP="00AF2E44">
            <w:pPr>
              <w:rPr>
                <w:rFonts w:ascii="Garamond" w:hAnsi="Garamond"/>
                <w:sz w:val="20"/>
                <w:szCs w:val="20"/>
              </w:rPr>
            </w:pPr>
            <w:r w:rsidRPr="005E55B4">
              <w:rPr>
                <w:rFonts w:ascii="Garamond" w:hAnsi="Garamond"/>
                <w:sz w:val="20"/>
                <w:szCs w:val="20"/>
              </w:rPr>
              <w:t xml:space="preserve">0.99 </w:t>
            </w:r>
            <w:r>
              <w:rPr>
                <w:rFonts w:ascii="Garamond" w:hAnsi="Garamond"/>
                <w:sz w:val="20"/>
                <w:szCs w:val="20"/>
              </w:rPr>
              <w:t>[</w:t>
            </w:r>
            <w:r w:rsidRPr="005E55B4">
              <w:rPr>
                <w:rFonts w:ascii="Garamond" w:hAnsi="Garamond"/>
                <w:sz w:val="20"/>
                <w:szCs w:val="20"/>
              </w:rPr>
              <w:t>0.95, 1.03</w:t>
            </w:r>
            <w:r>
              <w:rPr>
                <w:rFonts w:ascii="Garamond" w:hAnsi="Garamond"/>
                <w:sz w:val="20"/>
                <w:szCs w:val="20"/>
              </w:rPr>
              <w:t>]</w:t>
            </w:r>
          </w:p>
        </w:tc>
        <w:tc>
          <w:tcPr>
            <w:tcW w:w="900" w:type="dxa"/>
          </w:tcPr>
          <w:p w14:paraId="51BECA3A" w14:textId="77777777" w:rsidR="00AB0B6B" w:rsidRDefault="00AB0B6B" w:rsidP="00AF2E44">
            <w:pPr>
              <w:rPr>
                <w:rFonts w:ascii="Garamond" w:hAnsi="Garamond"/>
                <w:sz w:val="20"/>
                <w:szCs w:val="20"/>
                <w:highlight w:val="yellow"/>
              </w:rPr>
            </w:pPr>
            <w:r w:rsidRPr="005E55B4">
              <w:rPr>
                <w:rFonts w:ascii="Garamond" w:hAnsi="Garamond"/>
                <w:sz w:val="20"/>
                <w:szCs w:val="20"/>
                <w:highlight w:val="yellow"/>
              </w:rPr>
              <w:t>0.629</w:t>
            </w:r>
          </w:p>
          <w:p w14:paraId="1F60E20C" w14:textId="77777777" w:rsidR="00AB0B6B" w:rsidRPr="005E55B4" w:rsidRDefault="00AB0B6B" w:rsidP="00AF2E44">
            <w:pPr>
              <w:rPr>
                <w:rFonts w:ascii="Garamond" w:hAnsi="Garamond"/>
                <w:sz w:val="20"/>
                <w:szCs w:val="20"/>
                <w:highlight w:val="yellow"/>
              </w:rPr>
            </w:pPr>
            <w:r w:rsidRPr="005E55B4">
              <w:rPr>
                <w:rFonts w:ascii="Garamond" w:hAnsi="Garamond"/>
                <w:sz w:val="20"/>
                <w:szCs w:val="20"/>
                <w:highlight w:val="yellow"/>
              </w:rPr>
              <w:t>0.841</w:t>
            </w:r>
          </w:p>
        </w:tc>
        <w:tc>
          <w:tcPr>
            <w:tcW w:w="1530" w:type="dxa"/>
          </w:tcPr>
          <w:p w14:paraId="62CCAB11" w14:textId="77777777" w:rsidR="00AB0B6B" w:rsidRPr="005E55B4" w:rsidRDefault="00AB0B6B" w:rsidP="00AF2E44">
            <w:pPr>
              <w:rPr>
                <w:rFonts w:ascii="Garamond" w:hAnsi="Garamond"/>
                <w:sz w:val="20"/>
                <w:szCs w:val="20"/>
              </w:rPr>
            </w:pPr>
            <w:r w:rsidRPr="005E55B4">
              <w:rPr>
                <w:rFonts w:ascii="Garamond" w:hAnsi="Garamond"/>
                <w:sz w:val="20"/>
                <w:szCs w:val="20"/>
              </w:rPr>
              <w:t xml:space="preserve">1.03 </w:t>
            </w:r>
            <w:r>
              <w:rPr>
                <w:rFonts w:ascii="Garamond" w:hAnsi="Garamond"/>
                <w:sz w:val="20"/>
                <w:szCs w:val="20"/>
              </w:rPr>
              <w:t>[</w:t>
            </w:r>
            <w:r w:rsidRPr="005E55B4">
              <w:rPr>
                <w:rFonts w:ascii="Garamond" w:hAnsi="Garamond"/>
                <w:sz w:val="20"/>
                <w:szCs w:val="20"/>
              </w:rPr>
              <w:t>0.97, 1.10</w:t>
            </w:r>
            <w:r>
              <w:rPr>
                <w:rFonts w:ascii="Garamond" w:hAnsi="Garamond"/>
                <w:sz w:val="20"/>
                <w:szCs w:val="20"/>
              </w:rPr>
              <w:t>]</w:t>
            </w:r>
          </w:p>
        </w:tc>
        <w:tc>
          <w:tcPr>
            <w:tcW w:w="720" w:type="dxa"/>
          </w:tcPr>
          <w:p w14:paraId="60CB9AAB" w14:textId="77777777" w:rsidR="00AB0B6B" w:rsidRDefault="00AB0B6B" w:rsidP="00AF2E44">
            <w:pPr>
              <w:rPr>
                <w:rFonts w:ascii="Garamond" w:hAnsi="Garamond"/>
                <w:sz w:val="20"/>
                <w:szCs w:val="20"/>
                <w:highlight w:val="yellow"/>
              </w:rPr>
            </w:pPr>
            <w:r w:rsidRPr="005E55B4">
              <w:rPr>
                <w:rFonts w:ascii="Garamond" w:hAnsi="Garamond"/>
                <w:sz w:val="20"/>
                <w:szCs w:val="20"/>
                <w:highlight w:val="yellow"/>
              </w:rPr>
              <w:t>0.337</w:t>
            </w:r>
          </w:p>
          <w:p w14:paraId="7DF976BF" w14:textId="77777777" w:rsidR="00AB0B6B" w:rsidRPr="005E55B4" w:rsidRDefault="00AB0B6B" w:rsidP="00AF2E44">
            <w:pPr>
              <w:rPr>
                <w:rFonts w:ascii="Garamond" w:hAnsi="Garamond"/>
                <w:sz w:val="20"/>
                <w:szCs w:val="20"/>
                <w:highlight w:val="yellow"/>
              </w:rPr>
            </w:pPr>
            <w:r w:rsidRPr="005E55B4">
              <w:rPr>
                <w:rFonts w:ascii="Garamond" w:hAnsi="Garamond"/>
                <w:sz w:val="20"/>
                <w:szCs w:val="20"/>
                <w:highlight w:val="yellow"/>
              </w:rPr>
              <w:t>0.449</w:t>
            </w:r>
          </w:p>
        </w:tc>
        <w:tc>
          <w:tcPr>
            <w:tcW w:w="1530" w:type="dxa"/>
          </w:tcPr>
          <w:p w14:paraId="664D7B6A" w14:textId="77777777" w:rsidR="00AB0B6B" w:rsidRPr="005E55B4" w:rsidRDefault="00AB0B6B" w:rsidP="00AF2E44">
            <w:pPr>
              <w:rPr>
                <w:rFonts w:ascii="Garamond" w:hAnsi="Garamond"/>
                <w:sz w:val="20"/>
                <w:szCs w:val="20"/>
              </w:rPr>
            </w:pPr>
            <w:r w:rsidRPr="005E55B4">
              <w:rPr>
                <w:rFonts w:ascii="Garamond" w:hAnsi="Garamond"/>
                <w:sz w:val="20"/>
                <w:szCs w:val="20"/>
              </w:rPr>
              <w:t xml:space="preserve">1.05 </w:t>
            </w:r>
            <w:r>
              <w:rPr>
                <w:rFonts w:ascii="Garamond" w:hAnsi="Garamond"/>
                <w:sz w:val="20"/>
                <w:szCs w:val="20"/>
              </w:rPr>
              <w:t>[</w:t>
            </w:r>
            <w:r w:rsidRPr="005E55B4">
              <w:rPr>
                <w:rFonts w:ascii="Garamond" w:hAnsi="Garamond"/>
                <w:sz w:val="20"/>
                <w:szCs w:val="20"/>
              </w:rPr>
              <w:t>0.97, 1.13</w:t>
            </w:r>
            <w:r>
              <w:rPr>
                <w:rFonts w:ascii="Garamond" w:hAnsi="Garamond"/>
                <w:sz w:val="20"/>
                <w:szCs w:val="20"/>
              </w:rPr>
              <w:t>]</w:t>
            </w:r>
          </w:p>
        </w:tc>
        <w:tc>
          <w:tcPr>
            <w:tcW w:w="720" w:type="dxa"/>
          </w:tcPr>
          <w:p w14:paraId="45847F6D" w14:textId="77777777" w:rsidR="00AB0B6B" w:rsidRDefault="00AB0B6B" w:rsidP="00AF2E44">
            <w:pPr>
              <w:rPr>
                <w:rFonts w:ascii="Garamond" w:hAnsi="Garamond"/>
                <w:sz w:val="20"/>
                <w:szCs w:val="20"/>
                <w:highlight w:val="yellow"/>
              </w:rPr>
            </w:pPr>
            <w:r w:rsidRPr="005E55B4">
              <w:rPr>
                <w:rFonts w:ascii="Garamond" w:hAnsi="Garamond"/>
                <w:sz w:val="20"/>
                <w:szCs w:val="20"/>
                <w:highlight w:val="yellow"/>
              </w:rPr>
              <w:t>0.225</w:t>
            </w:r>
          </w:p>
          <w:p w14:paraId="07196459" w14:textId="77777777" w:rsidR="00AB0B6B" w:rsidRPr="005E55B4" w:rsidRDefault="00AB0B6B" w:rsidP="00AF2E44">
            <w:pPr>
              <w:rPr>
                <w:rFonts w:ascii="Garamond" w:hAnsi="Garamond"/>
                <w:sz w:val="20"/>
                <w:szCs w:val="20"/>
                <w:highlight w:val="yellow"/>
              </w:rPr>
            </w:pPr>
            <w:r w:rsidRPr="005E55B4">
              <w:rPr>
                <w:rFonts w:ascii="Garamond" w:hAnsi="Garamond"/>
                <w:sz w:val="20"/>
                <w:szCs w:val="20"/>
                <w:highlight w:val="yellow"/>
              </w:rPr>
              <w:t>0.257</w:t>
            </w:r>
          </w:p>
        </w:tc>
        <w:tc>
          <w:tcPr>
            <w:tcW w:w="1530" w:type="dxa"/>
          </w:tcPr>
          <w:p w14:paraId="742B6573" w14:textId="77777777" w:rsidR="00AB0B6B" w:rsidRPr="005E55B4" w:rsidRDefault="00AB0B6B" w:rsidP="00AF2E44">
            <w:pPr>
              <w:rPr>
                <w:rFonts w:ascii="Garamond" w:hAnsi="Garamond"/>
                <w:sz w:val="20"/>
                <w:szCs w:val="20"/>
              </w:rPr>
            </w:pPr>
            <w:r w:rsidRPr="005E55B4">
              <w:rPr>
                <w:rFonts w:ascii="Garamond" w:hAnsi="Garamond"/>
                <w:sz w:val="20"/>
                <w:szCs w:val="20"/>
              </w:rPr>
              <w:t xml:space="preserve">1.17 </w:t>
            </w:r>
            <w:r>
              <w:rPr>
                <w:rFonts w:ascii="Garamond" w:hAnsi="Garamond"/>
                <w:sz w:val="20"/>
                <w:szCs w:val="20"/>
              </w:rPr>
              <w:t>[</w:t>
            </w:r>
            <w:r w:rsidRPr="005E55B4">
              <w:rPr>
                <w:rFonts w:ascii="Garamond" w:hAnsi="Garamond"/>
                <w:sz w:val="20"/>
                <w:szCs w:val="20"/>
              </w:rPr>
              <w:t>1.06, 1.28</w:t>
            </w:r>
            <w:r>
              <w:rPr>
                <w:rFonts w:ascii="Garamond" w:hAnsi="Garamond"/>
                <w:sz w:val="20"/>
                <w:szCs w:val="20"/>
              </w:rPr>
              <w:t>]</w:t>
            </w:r>
          </w:p>
        </w:tc>
        <w:tc>
          <w:tcPr>
            <w:tcW w:w="900" w:type="dxa"/>
          </w:tcPr>
          <w:p w14:paraId="3FDFD2AE" w14:textId="77777777" w:rsidR="00AB0B6B" w:rsidRDefault="00AB0B6B" w:rsidP="00AF2E44">
            <w:pPr>
              <w:rPr>
                <w:rFonts w:ascii="Garamond" w:hAnsi="Garamond"/>
                <w:sz w:val="20"/>
                <w:szCs w:val="20"/>
                <w:highlight w:val="yellow"/>
              </w:rPr>
            </w:pPr>
            <w:r>
              <w:rPr>
                <w:rFonts w:ascii="Garamond" w:hAnsi="Garamond"/>
                <w:sz w:val="20"/>
                <w:szCs w:val="20"/>
                <w:highlight w:val="yellow"/>
              </w:rPr>
              <w:t>0</w:t>
            </w:r>
            <w:r w:rsidRPr="005E55B4">
              <w:rPr>
                <w:rFonts w:ascii="Garamond" w:hAnsi="Garamond"/>
                <w:sz w:val="20"/>
                <w:szCs w:val="20"/>
                <w:highlight w:val="yellow"/>
              </w:rPr>
              <w:t>.001</w:t>
            </w:r>
          </w:p>
          <w:p w14:paraId="08A23841" w14:textId="77777777" w:rsidR="00AB0B6B" w:rsidRPr="005E55B4" w:rsidRDefault="00AB0B6B" w:rsidP="00AF2E44">
            <w:pPr>
              <w:rPr>
                <w:rFonts w:ascii="Garamond" w:hAnsi="Garamond"/>
                <w:sz w:val="20"/>
                <w:szCs w:val="20"/>
                <w:highlight w:val="yellow"/>
              </w:rPr>
            </w:pPr>
            <w:r>
              <w:rPr>
                <w:rFonts w:ascii="Garamond" w:hAnsi="Garamond"/>
                <w:sz w:val="20"/>
                <w:szCs w:val="20"/>
                <w:highlight w:val="yellow"/>
              </w:rPr>
              <w:t>0</w:t>
            </w:r>
            <w:r w:rsidRPr="005E55B4">
              <w:rPr>
                <w:rFonts w:ascii="Garamond" w:hAnsi="Garamond"/>
                <w:sz w:val="20"/>
                <w:szCs w:val="20"/>
                <w:highlight w:val="yellow"/>
              </w:rPr>
              <w:t>.003</w:t>
            </w:r>
          </w:p>
        </w:tc>
      </w:tr>
      <w:tr w:rsidR="00AB0B6B" w:rsidRPr="005E55B4" w14:paraId="070F14D5" w14:textId="77777777" w:rsidTr="00AF2E44">
        <w:trPr>
          <w:trHeight w:val="19"/>
        </w:trPr>
        <w:tc>
          <w:tcPr>
            <w:tcW w:w="1620" w:type="dxa"/>
          </w:tcPr>
          <w:p w14:paraId="17EFFD56" w14:textId="77777777" w:rsidR="00AB0B6B" w:rsidRPr="005E55B4" w:rsidRDefault="00AB0B6B" w:rsidP="00AF2E44">
            <w:pPr>
              <w:rPr>
                <w:rFonts w:ascii="Garamond" w:hAnsi="Garamond"/>
                <w:sz w:val="20"/>
                <w:szCs w:val="20"/>
              </w:rPr>
            </w:pPr>
            <w:r w:rsidRPr="005E55B4">
              <w:rPr>
                <w:rFonts w:ascii="Garamond" w:hAnsi="Garamond"/>
                <w:sz w:val="20"/>
                <w:szCs w:val="20"/>
              </w:rPr>
              <w:t xml:space="preserve">   Reaction time</w:t>
            </w:r>
          </w:p>
        </w:tc>
        <w:tc>
          <w:tcPr>
            <w:tcW w:w="1710" w:type="dxa"/>
          </w:tcPr>
          <w:p w14:paraId="6CD67A19" w14:textId="77777777" w:rsidR="00AB0B6B" w:rsidRPr="005E55B4" w:rsidRDefault="00AB0B6B" w:rsidP="00AF2E44">
            <w:pPr>
              <w:rPr>
                <w:rFonts w:ascii="Garamond" w:hAnsi="Garamond"/>
                <w:sz w:val="20"/>
                <w:szCs w:val="20"/>
              </w:rPr>
            </w:pPr>
            <w:r w:rsidRPr="005E55B4">
              <w:rPr>
                <w:rFonts w:ascii="Garamond" w:hAnsi="Garamond"/>
                <w:sz w:val="20"/>
                <w:szCs w:val="20"/>
              </w:rPr>
              <w:t xml:space="preserve">1.05 </w:t>
            </w:r>
            <w:r>
              <w:rPr>
                <w:rFonts w:ascii="Garamond" w:hAnsi="Garamond"/>
                <w:sz w:val="20"/>
                <w:szCs w:val="20"/>
              </w:rPr>
              <w:t>[</w:t>
            </w:r>
            <w:r w:rsidRPr="005E55B4">
              <w:rPr>
                <w:rFonts w:ascii="Garamond" w:hAnsi="Garamond"/>
                <w:sz w:val="20"/>
                <w:szCs w:val="20"/>
              </w:rPr>
              <w:t>1.02, 1.08</w:t>
            </w:r>
            <w:r>
              <w:rPr>
                <w:rFonts w:ascii="Garamond" w:hAnsi="Garamond"/>
                <w:sz w:val="20"/>
                <w:szCs w:val="20"/>
              </w:rPr>
              <w:t>]</w:t>
            </w:r>
          </w:p>
        </w:tc>
        <w:tc>
          <w:tcPr>
            <w:tcW w:w="900" w:type="dxa"/>
          </w:tcPr>
          <w:p w14:paraId="7B16F136" w14:textId="77777777" w:rsidR="00AB0B6B" w:rsidRDefault="00AB0B6B" w:rsidP="00AF2E44">
            <w:pPr>
              <w:rPr>
                <w:rFonts w:ascii="Garamond" w:hAnsi="Garamond"/>
                <w:sz w:val="20"/>
                <w:szCs w:val="20"/>
                <w:highlight w:val="yellow"/>
              </w:rPr>
            </w:pPr>
            <w:r w:rsidRPr="005E55B4">
              <w:rPr>
                <w:rFonts w:ascii="Garamond" w:hAnsi="Garamond"/>
                <w:sz w:val="20"/>
                <w:szCs w:val="20"/>
                <w:highlight w:val="yellow"/>
              </w:rPr>
              <w:t>0.001</w:t>
            </w:r>
          </w:p>
          <w:p w14:paraId="3A30A69E" w14:textId="77777777" w:rsidR="00AB0B6B" w:rsidRPr="005E55B4" w:rsidRDefault="00AB0B6B" w:rsidP="00AF2E44">
            <w:pPr>
              <w:rPr>
                <w:rFonts w:ascii="Garamond" w:hAnsi="Garamond"/>
                <w:sz w:val="20"/>
                <w:szCs w:val="20"/>
                <w:highlight w:val="yellow"/>
              </w:rPr>
            </w:pPr>
            <w:r w:rsidRPr="005E55B4">
              <w:rPr>
                <w:rFonts w:ascii="Garamond" w:hAnsi="Garamond"/>
                <w:sz w:val="20"/>
                <w:szCs w:val="20"/>
                <w:highlight w:val="yellow"/>
              </w:rPr>
              <w:t>0.002</w:t>
            </w:r>
          </w:p>
        </w:tc>
        <w:tc>
          <w:tcPr>
            <w:tcW w:w="1530" w:type="dxa"/>
          </w:tcPr>
          <w:p w14:paraId="7774DAEE" w14:textId="77777777" w:rsidR="00AB0B6B" w:rsidRPr="005E55B4" w:rsidRDefault="00AB0B6B" w:rsidP="00AF2E44">
            <w:pPr>
              <w:rPr>
                <w:rFonts w:ascii="Garamond" w:hAnsi="Garamond"/>
                <w:sz w:val="20"/>
                <w:szCs w:val="20"/>
              </w:rPr>
            </w:pPr>
            <w:r w:rsidRPr="005E55B4">
              <w:rPr>
                <w:rFonts w:ascii="Garamond" w:hAnsi="Garamond"/>
                <w:sz w:val="20"/>
                <w:szCs w:val="20"/>
              </w:rPr>
              <w:t xml:space="preserve">1.00 </w:t>
            </w:r>
            <w:r>
              <w:rPr>
                <w:rFonts w:ascii="Garamond" w:hAnsi="Garamond"/>
                <w:sz w:val="20"/>
                <w:szCs w:val="20"/>
              </w:rPr>
              <w:t>[</w:t>
            </w:r>
            <w:r w:rsidRPr="005E55B4">
              <w:rPr>
                <w:rFonts w:ascii="Garamond" w:hAnsi="Garamond"/>
                <w:sz w:val="20"/>
                <w:szCs w:val="20"/>
              </w:rPr>
              <w:t>0.96, 1.04</w:t>
            </w:r>
            <w:r>
              <w:rPr>
                <w:rFonts w:ascii="Garamond" w:hAnsi="Garamond"/>
                <w:sz w:val="20"/>
                <w:szCs w:val="20"/>
              </w:rPr>
              <w:t>]</w:t>
            </w:r>
          </w:p>
        </w:tc>
        <w:tc>
          <w:tcPr>
            <w:tcW w:w="900" w:type="dxa"/>
          </w:tcPr>
          <w:p w14:paraId="58FFCD01" w14:textId="77777777" w:rsidR="00AB0B6B" w:rsidRDefault="00AB0B6B" w:rsidP="00AF2E44">
            <w:pPr>
              <w:rPr>
                <w:rFonts w:ascii="Garamond" w:hAnsi="Garamond"/>
                <w:sz w:val="20"/>
                <w:szCs w:val="20"/>
                <w:highlight w:val="yellow"/>
              </w:rPr>
            </w:pPr>
            <w:r w:rsidRPr="005E55B4">
              <w:rPr>
                <w:rFonts w:ascii="Garamond" w:hAnsi="Garamond"/>
                <w:sz w:val="20"/>
                <w:szCs w:val="20"/>
                <w:highlight w:val="yellow"/>
              </w:rPr>
              <w:t>0.907</w:t>
            </w:r>
          </w:p>
          <w:p w14:paraId="6868729B" w14:textId="77777777" w:rsidR="00AB0B6B" w:rsidRPr="005E55B4" w:rsidRDefault="00AB0B6B" w:rsidP="00AF2E44">
            <w:pPr>
              <w:rPr>
                <w:rFonts w:ascii="Garamond" w:hAnsi="Garamond"/>
                <w:sz w:val="20"/>
                <w:szCs w:val="20"/>
                <w:highlight w:val="yellow"/>
              </w:rPr>
            </w:pPr>
            <w:r w:rsidRPr="005E55B4">
              <w:rPr>
                <w:rFonts w:ascii="Garamond" w:hAnsi="Garamond"/>
                <w:sz w:val="20"/>
                <w:szCs w:val="20"/>
                <w:highlight w:val="yellow"/>
              </w:rPr>
              <w:t>0.907</w:t>
            </w:r>
          </w:p>
        </w:tc>
        <w:tc>
          <w:tcPr>
            <w:tcW w:w="1530" w:type="dxa"/>
          </w:tcPr>
          <w:p w14:paraId="0A019CF2" w14:textId="77777777" w:rsidR="00AB0B6B" w:rsidRPr="005E55B4" w:rsidRDefault="00AB0B6B" w:rsidP="00AF2E44">
            <w:pPr>
              <w:rPr>
                <w:rFonts w:ascii="Garamond" w:hAnsi="Garamond"/>
                <w:sz w:val="20"/>
                <w:szCs w:val="20"/>
              </w:rPr>
            </w:pPr>
            <w:r w:rsidRPr="005E55B4">
              <w:rPr>
                <w:rFonts w:ascii="Garamond" w:hAnsi="Garamond"/>
                <w:sz w:val="20"/>
                <w:szCs w:val="20"/>
              </w:rPr>
              <w:t xml:space="preserve">1.07 </w:t>
            </w:r>
            <w:r>
              <w:rPr>
                <w:rFonts w:ascii="Garamond" w:hAnsi="Garamond"/>
                <w:sz w:val="20"/>
                <w:szCs w:val="20"/>
              </w:rPr>
              <w:t>[</w:t>
            </w:r>
            <w:r w:rsidRPr="005E55B4">
              <w:rPr>
                <w:rFonts w:ascii="Garamond" w:hAnsi="Garamond"/>
                <w:sz w:val="20"/>
                <w:szCs w:val="20"/>
              </w:rPr>
              <w:t>1.00, 1.14</w:t>
            </w:r>
            <w:r>
              <w:rPr>
                <w:rFonts w:ascii="Garamond" w:hAnsi="Garamond"/>
                <w:sz w:val="20"/>
                <w:szCs w:val="20"/>
              </w:rPr>
              <w:t>]</w:t>
            </w:r>
          </w:p>
        </w:tc>
        <w:tc>
          <w:tcPr>
            <w:tcW w:w="720" w:type="dxa"/>
          </w:tcPr>
          <w:p w14:paraId="7AEEB452" w14:textId="77777777" w:rsidR="00AB0B6B" w:rsidRDefault="00AB0B6B" w:rsidP="00AF2E44">
            <w:pPr>
              <w:rPr>
                <w:rFonts w:ascii="Garamond" w:hAnsi="Garamond"/>
                <w:sz w:val="20"/>
                <w:szCs w:val="20"/>
                <w:highlight w:val="yellow"/>
              </w:rPr>
            </w:pPr>
            <w:r w:rsidRPr="005E55B4">
              <w:rPr>
                <w:rFonts w:ascii="Garamond" w:hAnsi="Garamond"/>
                <w:sz w:val="20"/>
                <w:szCs w:val="20"/>
                <w:highlight w:val="yellow"/>
              </w:rPr>
              <w:t>0.054</w:t>
            </w:r>
          </w:p>
          <w:p w14:paraId="3288A7C6" w14:textId="77777777" w:rsidR="00AB0B6B" w:rsidRPr="005E55B4" w:rsidRDefault="00AB0B6B" w:rsidP="00AF2E44">
            <w:pPr>
              <w:rPr>
                <w:rFonts w:ascii="Garamond" w:hAnsi="Garamond"/>
                <w:sz w:val="20"/>
                <w:szCs w:val="20"/>
                <w:highlight w:val="yellow"/>
              </w:rPr>
            </w:pPr>
            <w:r w:rsidRPr="005E55B4">
              <w:rPr>
                <w:rFonts w:ascii="Garamond" w:hAnsi="Garamond"/>
                <w:sz w:val="20"/>
                <w:szCs w:val="20"/>
                <w:highlight w:val="yellow"/>
              </w:rPr>
              <w:t>0.108</w:t>
            </w:r>
          </w:p>
        </w:tc>
        <w:tc>
          <w:tcPr>
            <w:tcW w:w="1530" w:type="dxa"/>
          </w:tcPr>
          <w:p w14:paraId="3F9925AE" w14:textId="77777777" w:rsidR="00AB0B6B" w:rsidRPr="005E55B4" w:rsidRDefault="00AB0B6B" w:rsidP="00AF2E44">
            <w:pPr>
              <w:rPr>
                <w:rFonts w:ascii="Garamond" w:hAnsi="Garamond"/>
                <w:sz w:val="20"/>
                <w:szCs w:val="20"/>
              </w:rPr>
            </w:pPr>
            <w:r w:rsidRPr="005E55B4">
              <w:rPr>
                <w:rFonts w:ascii="Garamond" w:hAnsi="Garamond"/>
                <w:sz w:val="20"/>
                <w:szCs w:val="20"/>
              </w:rPr>
              <w:t xml:space="preserve">1.10 </w:t>
            </w:r>
            <w:r>
              <w:rPr>
                <w:rFonts w:ascii="Garamond" w:hAnsi="Garamond"/>
                <w:sz w:val="20"/>
                <w:szCs w:val="20"/>
              </w:rPr>
              <w:t>[</w:t>
            </w:r>
            <w:r w:rsidRPr="005E55B4">
              <w:rPr>
                <w:rFonts w:ascii="Garamond" w:hAnsi="Garamond"/>
                <w:sz w:val="20"/>
                <w:szCs w:val="20"/>
              </w:rPr>
              <w:t>1.01, 1.18</w:t>
            </w:r>
            <w:r>
              <w:rPr>
                <w:rFonts w:ascii="Garamond" w:hAnsi="Garamond"/>
                <w:sz w:val="20"/>
                <w:szCs w:val="20"/>
              </w:rPr>
              <w:t>]</w:t>
            </w:r>
          </w:p>
        </w:tc>
        <w:tc>
          <w:tcPr>
            <w:tcW w:w="720" w:type="dxa"/>
          </w:tcPr>
          <w:p w14:paraId="71475A60" w14:textId="77777777" w:rsidR="00AB0B6B" w:rsidRDefault="00AB0B6B" w:rsidP="00AF2E44">
            <w:pPr>
              <w:rPr>
                <w:rFonts w:ascii="Garamond" w:hAnsi="Garamond"/>
                <w:sz w:val="20"/>
                <w:szCs w:val="20"/>
                <w:highlight w:val="yellow"/>
              </w:rPr>
            </w:pPr>
            <w:r w:rsidRPr="005E55B4">
              <w:rPr>
                <w:rFonts w:ascii="Garamond" w:hAnsi="Garamond"/>
                <w:sz w:val="20"/>
                <w:szCs w:val="20"/>
                <w:highlight w:val="yellow"/>
              </w:rPr>
              <w:t>0.017</w:t>
            </w:r>
          </w:p>
          <w:p w14:paraId="596310BB" w14:textId="77777777" w:rsidR="00AB0B6B" w:rsidRPr="005E55B4" w:rsidRDefault="00AB0B6B" w:rsidP="00AF2E44">
            <w:pPr>
              <w:rPr>
                <w:rFonts w:ascii="Garamond" w:hAnsi="Garamond"/>
                <w:sz w:val="20"/>
                <w:szCs w:val="20"/>
                <w:highlight w:val="yellow"/>
              </w:rPr>
            </w:pPr>
            <w:r w:rsidRPr="005E55B4">
              <w:rPr>
                <w:rFonts w:ascii="Garamond" w:hAnsi="Garamond"/>
                <w:sz w:val="20"/>
                <w:szCs w:val="20"/>
                <w:highlight w:val="yellow"/>
              </w:rPr>
              <w:t>0.034</w:t>
            </w:r>
          </w:p>
        </w:tc>
        <w:tc>
          <w:tcPr>
            <w:tcW w:w="1530" w:type="dxa"/>
          </w:tcPr>
          <w:p w14:paraId="4885B983" w14:textId="77777777" w:rsidR="00AB0B6B" w:rsidRPr="005E55B4" w:rsidRDefault="00AB0B6B" w:rsidP="00AF2E44">
            <w:pPr>
              <w:rPr>
                <w:rFonts w:ascii="Garamond" w:hAnsi="Garamond"/>
                <w:sz w:val="20"/>
                <w:szCs w:val="20"/>
              </w:rPr>
            </w:pPr>
            <w:r w:rsidRPr="005E55B4">
              <w:rPr>
                <w:rFonts w:ascii="Garamond" w:hAnsi="Garamond"/>
                <w:sz w:val="20"/>
                <w:szCs w:val="20"/>
              </w:rPr>
              <w:t xml:space="preserve">1.19 </w:t>
            </w:r>
            <w:r>
              <w:rPr>
                <w:rFonts w:ascii="Garamond" w:hAnsi="Garamond"/>
                <w:sz w:val="20"/>
                <w:szCs w:val="20"/>
              </w:rPr>
              <w:t>[</w:t>
            </w:r>
            <w:r w:rsidRPr="005E55B4">
              <w:rPr>
                <w:rFonts w:ascii="Garamond" w:hAnsi="Garamond"/>
                <w:sz w:val="20"/>
                <w:szCs w:val="20"/>
              </w:rPr>
              <w:t>1.08, 1.30</w:t>
            </w:r>
            <w:r>
              <w:rPr>
                <w:rFonts w:ascii="Garamond" w:hAnsi="Garamond"/>
                <w:sz w:val="20"/>
                <w:szCs w:val="20"/>
              </w:rPr>
              <w:t>]</w:t>
            </w:r>
          </w:p>
        </w:tc>
        <w:tc>
          <w:tcPr>
            <w:tcW w:w="900" w:type="dxa"/>
          </w:tcPr>
          <w:p w14:paraId="4D2ABFCA" w14:textId="77777777" w:rsidR="00AB0B6B" w:rsidRDefault="00AB0B6B" w:rsidP="00AF2E44">
            <w:pPr>
              <w:rPr>
                <w:rFonts w:ascii="Garamond" w:hAnsi="Garamond"/>
                <w:sz w:val="20"/>
                <w:szCs w:val="20"/>
                <w:highlight w:val="yellow"/>
              </w:rPr>
            </w:pPr>
            <w:r w:rsidRPr="005E55B4">
              <w:rPr>
                <w:rFonts w:ascii="Garamond" w:hAnsi="Garamond"/>
                <w:sz w:val="20"/>
                <w:szCs w:val="20"/>
                <w:highlight w:val="yellow"/>
              </w:rPr>
              <w:t>&lt;</w:t>
            </w:r>
            <w:r>
              <w:rPr>
                <w:rFonts w:ascii="Garamond" w:hAnsi="Garamond"/>
                <w:sz w:val="20"/>
                <w:szCs w:val="20"/>
                <w:highlight w:val="yellow"/>
              </w:rPr>
              <w:t xml:space="preserve"> 0</w:t>
            </w:r>
            <w:r w:rsidRPr="005E55B4">
              <w:rPr>
                <w:rFonts w:ascii="Garamond" w:hAnsi="Garamond"/>
                <w:sz w:val="20"/>
                <w:szCs w:val="20"/>
                <w:highlight w:val="yellow"/>
              </w:rPr>
              <w:t>.001</w:t>
            </w:r>
          </w:p>
          <w:p w14:paraId="7C0C831E" w14:textId="77777777" w:rsidR="00AB0B6B" w:rsidRPr="005E55B4" w:rsidRDefault="00AB0B6B" w:rsidP="00AF2E44">
            <w:pPr>
              <w:rPr>
                <w:rFonts w:ascii="Garamond" w:hAnsi="Garamond"/>
                <w:sz w:val="20"/>
                <w:szCs w:val="20"/>
                <w:highlight w:val="yellow"/>
              </w:rPr>
            </w:pPr>
            <w:r>
              <w:rPr>
                <w:rFonts w:ascii="Garamond" w:hAnsi="Garamond"/>
                <w:sz w:val="20"/>
                <w:szCs w:val="20"/>
                <w:highlight w:val="yellow"/>
              </w:rPr>
              <w:t>0</w:t>
            </w:r>
            <w:r w:rsidRPr="005E55B4">
              <w:rPr>
                <w:rFonts w:ascii="Garamond" w:hAnsi="Garamond"/>
                <w:sz w:val="20"/>
                <w:szCs w:val="20"/>
                <w:highlight w:val="yellow"/>
              </w:rPr>
              <w:t>.001</w:t>
            </w:r>
          </w:p>
        </w:tc>
      </w:tr>
      <w:tr w:rsidR="00AB0B6B" w:rsidRPr="005E55B4" w14:paraId="33BAA8EE" w14:textId="77777777" w:rsidTr="00AF2E44">
        <w:trPr>
          <w:trHeight w:val="19"/>
        </w:trPr>
        <w:tc>
          <w:tcPr>
            <w:tcW w:w="1620" w:type="dxa"/>
          </w:tcPr>
          <w:p w14:paraId="689ED777" w14:textId="77777777" w:rsidR="00AB0B6B" w:rsidRPr="005E55B4" w:rsidRDefault="00AB0B6B" w:rsidP="00AF2E44">
            <w:pPr>
              <w:rPr>
                <w:rFonts w:ascii="Garamond" w:hAnsi="Garamond"/>
                <w:sz w:val="20"/>
                <w:szCs w:val="20"/>
              </w:rPr>
            </w:pPr>
            <w:r w:rsidRPr="005E55B4">
              <w:rPr>
                <w:rFonts w:ascii="Garamond" w:hAnsi="Garamond"/>
                <w:sz w:val="20"/>
                <w:szCs w:val="20"/>
              </w:rPr>
              <w:t xml:space="preserve">  SE</w:t>
            </w:r>
            <w:r>
              <w:rPr>
                <w:rFonts w:ascii="Garamond" w:hAnsi="Garamond"/>
                <w:sz w:val="20"/>
                <w:szCs w:val="20"/>
              </w:rPr>
              <w:t>P</w:t>
            </w:r>
          </w:p>
        </w:tc>
        <w:tc>
          <w:tcPr>
            <w:tcW w:w="1710" w:type="dxa"/>
          </w:tcPr>
          <w:p w14:paraId="30BCD0E4" w14:textId="77777777" w:rsidR="00AB0B6B" w:rsidRPr="005E55B4" w:rsidRDefault="00AB0B6B" w:rsidP="00AF2E44">
            <w:pPr>
              <w:rPr>
                <w:rFonts w:ascii="Garamond" w:hAnsi="Garamond"/>
                <w:sz w:val="20"/>
                <w:szCs w:val="20"/>
              </w:rPr>
            </w:pPr>
            <w:r w:rsidRPr="005E55B4">
              <w:rPr>
                <w:rFonts w:ascii="Garamond" w:hAnsi="Garamond"/>
                <w:sz w:val="20"/>
                <w:szCs w:val="20"/>
              </w:rPr>
              <w:t xml:space="preserve">1.03 </w:t>
            </w:r>
            <w:r>
              <w:rPr>
                <w:rFonts w:ascii="Garamond" w:hAnsi="Garamond"/>
                <w:sz w:val="20"/>
                <w:szCs w:val="20"/>
              </w:rPr>
              <w:t>[</w:t>
            </w:r>
            <w:r w:rsidRPr="005E55B4">
              <w:rPr>
                <w:rFonts w:ascii="Garamond" w:hAnsi="Garamond"/>
                <w:sz w:val="20"/>
                <w:szCs w:val="20"/>
              </w:rPr>
              <w:t>1.00, 1.06</w:t>
            </w:r>
            <w:r>
              <w:rPr>
                <w:rFonts w:ascii="Garamond" w:hAnsi="Garamond"/>
                <w:sz w:val="20"/>
                <w:szCs w:val="20"/>
              </w:rPr>
              <w:t>]</w:t>
            </w:r>
          </w:p>
        </w:tc>
        <w:tc>
          <w:tcPr>
            <w:tcW w:w="900" w:type="dxa"/>
          </w:tcPr>
          <w:p w14:paraId="56A67A71" w14:textId="77777777" w:rsidR="00AB0B6B" w:rsidRPr="006F7186" w:rsidRDefault="00AB0B6B" w:rsidP="00AF2E44">
            <w:pPr>
              <w:rPr>
                <w:rFonts w:ascii="Garamond" w:hAnsi="Garamond"/>
                <w:sz w:val="20"/>
                <w:szCs w:val="20"/>
                <w:highlight w:val="yellow"/>
              </w:rPr>
            </w:pPr>
            <w:r w:rsidRPr="006F7186">
              <w:rPr>
                <w:rFonts w:ascii="Garamond" w:hAnsi="Garamond"/>
                <w:sz w:val="20"/>
                <w:szCs w:val="20"/>
                <w:highlight w:val="yellow"/>
              </w:rPr>
              <w:t>0.050</w:t>
            </w:r>
          </w:p>
          <w:p w14:paraId="4BB4230E" w14:textId="77777777" w:rsidR="00AB0B6B" w:rsidRPr="006F7186" w:rsidRDefault="00AB0B6B" w:rsidP="00AF2E44">
            <w:pPr>
              <w:rPr>
                <w:rFonts w:ascii="Garamond" w:hAnsi="Garamond"/>
                <w:sz w:val="20"/>
                <w:szCs w:val="20"/>
                <w:highlight w:val="yellow"/>
              </w:rPr>
            </w:pPr>
            <w:r w:rsidRPr="006F7186">
              <w:rPr>
                <w:rFonts w:ascii="Garamond" w:hAnsi="Garamond"/>
                <w:sz w:val="20"/>
                <w:szCs w:val="20"/>
                <w:highlight w:val="yellow"/>
              </w:rPr>
              <w:t>0.057</w:t>
            </w:r>
          </w:p>
        </w:tc>
        <w:tc>
          <w:tcPr>
            <w:tcW w:w="1530" w:type="dxa"/>
          </w:tcPr>
          <w:p w14:paraId="58B1C067" w14:textId="77777777" w:rsidR="00AB0B6B" w:rsidRPr="005E55B4" w:rsidRDefault="00AB0B6B" w:rsidP="00AF2E44">
            <w:pPr>
              <w:rPr>
                <w:rFonts w:ascii="Garamond" w:hAnsi="Garamond"/>
                <w:sz w:val="20"/>
                <w:szCs w:val="20"/>
              </w:rPr>
            </w:pPr>
            <w:r w:rsidRPr="005E55B4">
              <w:rPr>
                <w:rFonts w:ascii="Garamond" w:hAnsi="Garamond"/>
                <w:sz w:val="20"/>
                <w:szCs w:val="20"/>
              </w:rPr>
              <w:t xml:space="preserve">0.99 </w:t>
            </w:r>
            <w:r>
              <w:rPr>
                <w:rFonts w:ascii="Garamond" w:hAnsi="Garamond"/>
                <w:sz w:val="20"/>
                <w:szCs w:val="20"/>
              </w:rPr>
              <w:t>[</w:t>
            </w:r>
            <w:r w:rsidRPr="005E55B4">
              <w:rPr>
                <w:rFonts w:ascii="Garamond" w:hAnsi="Garamond"/>
                <w:sz w:val="20"/>
                <w:szCs w:val="20"/>
              </w:rPr>
              <w:t>0.95, 1.02</w:t>
            </w:r>
            <w:r>
              <w:rPr>
                <w:rFonts w:ascii="Garamond" w:hAnsi="Garamond"/>
                <w:sz w:val="20"/>
                <w:szCs w:val="20"/>
              </w:rPr>
              <w:t>]</w:t>
            </w:r>
          </w:p>
        </w:tc>
        <w:tc>
          <w:tcPr>
            <w:tcW w:w="900" w:type="dxa"/>
          </w:tcPr>
          <w:p w14:paraId="362F13F9" w14:textId="77777777" w:rsidR="00AB0B6B" w:rsidRDefault="00AB0B6B" w:rsidP="00AF2E44">
            <w:pPr>
              <w:rPr>
                <w:rFonts w:ascii="Garamond" w:hAnsi="Garamond"/>
                <w:sz w:val="20"/>
                <w:szCs w:val="20"/>
                <w:highlight w:val="yellow"/>
              </w:rPr>
            </w:pPr>
            <w:r w:rsidRPr="005E55B4">
              <w:rPr>
                <w:rFonts w:ascii="Garamond" w:hAnsi="Garamond"/>
                <w:sz w:val="20"/>
                <w:szCs w:val="20"/>
                <w:highlight w:val="yellow"/>
              </w:rPr>
              <w:t>0.631</w:t>
            </w:r>
          </w:p>
          <w:p w14:paraId="471E0828" w14:textId="77777777" w:rsidR="00AB0B6B" w:rsidRPr="005E55B4" w:rsidRDefault="00AB0B6B" w:rsidP="00AF2E44">
            <w:pPr>
              <w:rPr>
                <w:rFonts w:ascii="Garamond" w:hAnsi="Garamond"/>
                <w:sz w:val="20"/>
                <w:szCs w:val="20"/>
                <w:highlight w:val="yellow"/>
              </w:rPr>
            </w:pPr>
            <w:r w:rsidRPr="005E55B4">
              <w:rPr>
                <w:rFonts w:ascii="Garamond" w:hAnsi="Garamond"/>
                <w:sz w:val="20"/>
                <w:szCs w:val="20"/>
                <w:highlight w:val="yellow"/>
              </w:rPr>
              <w:t>0.841</w:t>
            </w:r>
          </w:p>
        </w:tc>
        <w:tc>
          <w:tcPr>
            <w:tcW w:w="1530" w:type="dxa"/>
          </w:tcPr>
          <w:p w14:paraId="662BB20F" w14:textId="77777777" w:rsidR="00AB0B6B" w:rsidRPr="005E55B4" w:rsidRDefault="00AB0B6B" w:rsidP="00AF2E44">
            <w:pPr>
              <w:rPr>
                <w:rFonts w:ascii="Garamond" w:hAnsi="Garamond"/>
                <w:sz w:val="20"/>
                <w:szCs w:val="20"/>
              </w:rPr>
            </w:pPr>
            <w:r w:rsidRPr="005E55B4">
              <w:rPr>
                <w:rFonts w:ascii="Garamond" w:hAnsi="Garamond"/>
                <w:sz w:val="20"/>
                <w:szCs w:val="20"/>
              </w:rPr>
              <w:t xml:space="preserve">1.03 </w:t>
            </w:r>
            <w:r>
              <w:rPr>
                <w:rFonts w:ascii="Garamond" w:hAnsi="Garamond"/>
                <w:sz w:val="20"/>
                <w:szCs w:val="20"/>
              </w:rPr>
              <w:t>[</w:t>
            </w:r>
            <w:r w:rsidRPr="005E55B4">
              <w:rPr>
                <w:rFonts w:ascii="Garamond" w:hAnsi="Garamond"/>
                <w:sz w:val="20"/>
                <w:szCs w:val="20"/>
              </w:rPr>
              <w:t>0.97, 1.11</w:t>
            </w:r>
            <w:r>
              <w:rPr>
                <w:rFonts w:ascii="Garamond" w:hAnsi="Garamond"/>
                <w:sz w:val="20"/>
                <w:szCs w:val="20"/>
              </w:rPr>
              <w:t>]</w:t>
            </w:r>
          </w:p>
        </w:tc>
        <w:tc>
          <w:tcPr>
            <w:tcW w:w="720" w:type="dxa"/>
          </w:tcPr>
          <w:p w14:paraId="355AC6E3" w14:textId="77777777" w:rsidR="00AB0B6B" w:rsidRDefault="00AB0B6B" w:rsidP="00AF2E44">
            <w:pPr>
              <w:rPr>
                <w:rFonts w:ascii="Garamond" w:hAnsi="Garamond"/>
                <w:sz w:val="20"/>
                <w:szCs w:val="20"/>
                <w:highlight w:val="yellow"/>
              </w:rPr>
            </w:pPr>
            <w:r w:rsidRPr="005E55B4">
              <w:rPr>
                <w:rFonts w:ascii="Garamond" w:hAnsi="Garamond"/>
                <w:sz w:val="20"/>
                <w:szCs w:val="20"/>
                <w:highlight w:val="yellow"/>
              </w:rPr>
              <w:t>0.563</w:t>
            </w:r>
          </w:p>
          <w:p w14:paraId="768CB958" w14:textId="77777777" w:rsidR="00AB0B6B" w:rsidRPr="005E55B4" w:rsidRDefault="00AB0B6B" w:rsidP="00AF2E44">
            <w:pPr>
              <w:rPr>
                <w:rFonts w:ascii="Garamond" w:hAnsi="Garamond"/>
                <w:sz w:val="20"/>
                <w:szCs w:val="20"/>
                <w:highlight w:val="yellow"/>
              </w:rPr>
            </w:pPr>
            <w:r w:rsidRPr="005E55B4">
              <w:rPr>
                <w:rFonts w:ascii="Garamond" w:hAnsi="Garamond"/>
                <w:sz w:val="20"/>
                <w:szCs w:val="20"/>
                <w:highlight w:val="yellow"/>
              </w:rPr>
              <w:t>0.643</w:t>
            </w:r>
          </w:p>
        </w:tc>
        <w:tc>
          <w:tcPr>
            <w:tcW w:w="1530" w:type="dxa"/>
          </w:tcPr>
          <w:p w14:paraId="0FAF5EBB" w14:textId="77777777" w:rsidR="00AB0B6B" w:rsidRPr="005E55B4" w:rsidRDefault="00AB0B6B" w:rsidP="00AF2E44">
            <w:pPr>
              <w:rPr>
                <w:rFonts w:ascii="Garamond" w:hAnsi="Garamond"/>
                <w:sz w:val="20"/>
                <w:szCs w:val="20"/>
              </w:rPr>
            </w:pPr>
            <w:r w:rsidRPr="005E55B4">
              <w:rPr>
                <w:rFonts w:ascii="Garamond" w:hAnsi="Garamond"/>
                <w:sz w:val="20"/>
                <w:szCs w:val="20"/>
              </w:rPr>
              <w:t xml:space="preserve">1.06 </w:t>
            </w:r>
            <w:r>
              <w:rPr>
                <w:rFonts w:ascii="Garamond" w:hAnsi="Garamond"/>
                <w:sz w:val="20"/>
                <w:szCs w:val="20"/>
              </w:rPr>
              <w:t>[</w:t>
            </w:r>
            <w:r w:rsidRPr="005E55B4">
              <w:rPr>
                <w:rFonts w:ascii="Garamond" w:hAnsi="Garamond"/>
                <w:sz w:val="20"/>
                <w:szCs w:val="20"/>
              </w:rPr>
              <w:t>0.98, 1.15</w:t>
            </w:r>
            <w:r>
              <w:rPr>
                <w:rFonts w:ascii="Garamond" w:hAnsi="Garamond"/>
                <w:sz w:val="20"/>
                <w:szCs w:val="20"/>
              </w:rPr>
              <w:t>]</w:t>
            </w:r>
          </w:p>
        </w:tc>
        <w:tc>
          <w:tcPr>
            <w:tcW w:w="720" w:type="dxa"/>
          </w:tcPr>
          <w:p w14:paraId="55D1E5DA" w14:textId="77777777" w:rsidR="00AB0B6B" w:rsidRDefault="00AB0B6B" w:rsidP="00AF2E44">
            <w:pPr>
              <w:rPr>
                <w:rFonts w:ascii="Garamond" w:hAnsi="Garamond"/>
                <w:sz w:val="20"/>
                <w:szCs w:val="20"/>
                <w:highlight w:val="yellow"/>
              </w:rPr>
            </w:pPr>
            <w:r w:rsidRPr="005E55B4">
              <w:rPr>
                <w:rFonts w:ascii="Garamond" w:hAnsi="Garamond"/>
                <w:sz w:val="20"/>
                <w:szCs w:val="20"/>
                <w:highlight w:val="yellow"/>
              </w:rPr>
              <w:t>0.203</w:t>
            </w:r>
          </w:p>
          <w:p w14:paraId="706BC5B1" w14:textId="77777777" w:rsidR="00AB0B6B" w:rsidRPr="005E55B4" w:rsidRDefault="00AB0B6B" w:rsidP="00AF2E44">
            <w:pPr>
              <w:rPr>
                <w:rFonts w:ascii="Garamond" w:hAnsi="Garamond"/>
                <w:sz w:val="20"/>
                <w:szCs w:val="20"/>
                <w:highlight w:val="yellow"/>
              </w:rPr>
            </w:pPr>
            <w:r w:rsidRPr="005E55B4">
              <w:rPr>
                <w:rFonts w:ascii="Garamond" w:hAnsi="Garamond"/>
                <w:sz w:val="20"/>
                <w:szCs w:val="20"/>
                <w:highlight w:val="yellow"/>
              </w:rPr>
              <w:t>0.257</w:t>
            </w:r>
          </w:p>
        </w:tc>
        <w:tc>
          <w:tcPr>
            <w:tcW w:w="1530" w:type="dxa"/>
          </w:tcPr>
          <w:p w14:paraId="718C0DE9" w14:textId="77777777" w:rsidR="00AB0B6B" w:rsidRPr="005E55B4" w:rsidRDefault="00AB0B6B" w:rsidP="00AF2E44">
            <w:pPr>
              <w:tabs>
                <w:tab w:val="left" w:pos="900"/>
              </w:tabs>
              <w:rPr>
                <w:rFonts w:ascii="Garamond" w:hAnsi="Garamond"/>
                <w:sz w:val="20"/>
                <w:szCs w:val="20"/>
              </w:rPr>
            </w:pPr>
            <w:r w:rsidRPr="005E55B4">
              <w:rPr>
                <w:rFonts w:ascii="Garamond" w:hAnsi="Garamond"/>
                <w:sz w:val="20"/>
                <w:szCs w:val="20"/>
              </w:rPr>
              <w:t xml:space="preserve">1.16 </w:t>
            </w:r>
            <w:r>
              <w:rPr>
                <w:rFonts w:ascii="Garamond" w:hAnsi="Garamond"/>
                <w:sz w:val="20"/>
                <w:szCs w:val="20"/>
              </w:rPr>
              <w:t>[</w:t>
            </w:r>
            <w:r w:rsidRPr="005E55B4">
              <w:rPr>
                <w:rFonts w:ascii="Garamond" w:hAnsi="Garamond"/>
                <w:sz w:val="20"/>
                <w:szCs w:val="20"/>
              </w:rPr>
              <w:t>1.06, 1.28</w:t>
            </w:r>
            <w:r>
              <w:rPr>
                <w:rFonts w:ascii="Garamond" w:hAnsi="Garamond"/>
                <w:sz w:val="20"/>
                <w:szCs w:val="20"/>
              </w:rPr>
              <w:t>]</w:t>
            </w:r>
          </w:p>
        </w:tc>
        <w:tc>
          <w:tcPr>
            <w:tcW w:w="900" w:type="dxa"/>
          </w:tcPr>
          <w:p w14:paraId="24FE922A" w14:textId="77777777" w:rsidR="00AB0B6B" w:rsidRDefault="00AB0B6B" w:rsidP="00AF2E44">
            <w:pPr>
              <w:rPr>
                <w:rFonts w:ascii="Garamond" w:hAnsi="Garamond"/>
                <w:sz w:val="20"/>
                <w:szCs w:val="20"/>
                <w:highlight w:val="yellow"/>
              </w:rPr>
            </w:pPr>
            <w:r>
              <w:rPr>
                <w:rFonts w:ascii="Garamond" w:hAnsi="Garamond"/>
                <w:sz w:val="20"/>
                <w:szCs w:val="20"/>
                <w:highlight w:val="yellow"/>
              </w:rPr>
              <w:t>0</w:t>
            </w:r>
            <w:r w:rsidRPr="005E55B4">
              <w:rPr>
                <w:rFonts w:ascii="Garamond" w:hAnsi="Garamond"/>
                <w:sz w:val="20"/>
                <w:szCs w:val="20"/>
                <w:highlight w:val="yellow"/>
              </w:rPr>
              <w:t>.002</w:t>
            </w:r>
          </w:p>
          <w:p w14:paraId="553A2C19" w14:textId="77777777" w:rsidR="00AB0B6B" w:rsidRPr="005E55B4" w:rsidRDefault="00AB0B6B" w:rsidP="00AF2E44">
            <w:pPr>
              <w:rPr>
                <w:rFonts w:ascii="Garamond" w:hAnsi="Garamond"/>
                <w:sz w:val="20"/>
                <w:szCs w:val="20"/>
                <w:highlight w:val="yellow"/>
              </w:rPr>
            </w:pPr>
            <w:r>
              <w:rPr>
                <w:rFonts w:ascii="Garamond" w:hAnsi="Garamond"/>
                <w:sz w:val="20"/>
                <w:szCs w:val="20"/>
                <w:highlight w:val="yellow"/>
              </w:rPr>
              <w:t>0</w:t>
            </w:r>
            <w:r w:rsidRPr="005E55B4">
              <w:rPr>
                <w:rFonts w:ascii="Garamond" w:hAnsi="Garamond"/>
                <w:sz w:val="20"/>
                <w:szCs w:val="20"/>
                <w:highlight w:val="yellow"/>
              </w:rPr>
              <w:t>.003</w:t>
            </w:r>
          </w:p>
        </w:tc>
      </w:tr>
      <w:tr w:rsidR="00AB0B6B" w:rsidRPr="005E55B4" w14:paraId="7D77C1F4" w14:textId="77777777" w:rsidTr="00AF2E44">
        <w:trPr>
          <w:trHeight w:val="19"/>
        </w:trPr>
        <w:tc>
          <w:tcPr>
            <w:tcW w:w="1620" w:type="dxa"/>
          </w:tcPr>
          <w:p w14:paraId="1AEF70E1" w14:textId="77777777" w:rsidR="00AB0B6B" w:rsidRPr="005E55B4" w:rsidRDefault="00AB0B6B" w:rsidP="00AF2E44">
            <w:pPr>
              <w:rPr>
                <w:rFonts w:ascii="Garamond" w:hAnsi="Garamond"/>
                <w:sz w:val="20"/>
                <w:szCs w:val="20"/>
              </w:rPr>
            </w:pPr>
            <w:r w:rsidRPr="005E55B4">
              <w:rPr>
                <w:rFonts w:ascii="Garamond" w:hAnsi="Garamond"/>
                <w:sz w:val="20"/>
                <w:szCs w:val="20"/>
              </w:rPr>
              <w:t xml:space="preserve">  Existing illness</w:t>
            </w:r>
          </w:p>
        </w:tc>
        <w:tc>
          <w:tcPr>
            <w:tcW w:w="1710" w:type="dxa"/>
          </w:tcPr>
          <w:p w14:paraId="6ECA26FA" w14:textId="77777777" w:rsidR="00AB0B6B" w:rsidRPr="005E55B4" w:rsidRDefault="00AB0B6B" w:rsidP="00AF2E44">
            <w:pPr>
              <w:rPr>
                <w:rFonts w:ascii="Garamond" w:hAnsi="Garamond"/>
                <w:sz w:val="20"/>
                <w:szCs w:val="20"/>
              </w:rPr>
            </w:pPr>
            <w:r w:rsidRPr="005E55B4">
              <w:rPr>
                <w:rFonts w:ascii="Garamond" w:hAnsi="Garamond"/>
                <w:sz w:val="20"/>
                <w:szCs w:val="20"/>
              </w:rPr>
              <w:t xml:space="preserve">1.03 </w:t>
            </w:r>
            <w:r>
              <w:rPr>
                <w:rFonts w:ascii="Garamond" w:hAnsi="Garamond"/>
                <w:sz w:val="20"/>
                <w:szCs w:val="20"/>
              </w:rPr>
              <w:t>[</w:t>
            </w:r>
            <w:r w:rsidRPr="005E55B4">
              <w:rPr>
                <w:rFonts w:ascii="Garamond" w:hAnsi="Garamond"/>
                <w:sz w:val="20"/>
                <w:szCs w:val="20"/>
              </w:rPr>
              <w:t>1.00, 1.06</w:t>
            </w:r>
            <w:r>
              <w:rPr>
                <w:rFonts w:ascii="Garamond" w:hAnsi="Garamond"/>
                <w:sz w:val="20"/>
                <w:szCs w:val="20"/>
              </w:rPr>
              <w:t>]</w:t>
            </w:r>
          </w:p>
        </w:tc>
        <w:tc>
          <w:tcPr>
            <w:tcW w:w="900" w:type="dxa"/>
          </w:tcPr>
          <w:p w14:paraId="5C462A59" w14:textId="77777777" w:rsidR="00AB0B6B" w:rsidRDefault="00AB0B6B" w:rsidP="00AF2E44">
            <w:pPr>
              <w:rPr>
                <w:rFonts w:ascii="Garamond" w:hAnsi="Garamond"/>
                <w:sz w:val="20"/>
                <w:szCs w:val="20"/>
                <w:highlight w:val="yellow"/>
              </w:rPr>
            </w:pPr>
            <w:r w:rsidRPr="005E55B4">
              <w:rPr>
                <w:rFonts w:ascii="Garamond" w:hAnsi="Garamond"/>
                <w:sz w:val="20"/>
                <w:szCs w:val="20"/>
                <w:highlight w:val="yellow"/>
              </w:rPr>
              <w:t>0.033</w:t>
            </w:r>
          </w:p>
          <w:p w14:paraId="0AD376F8" w14:textId="77777777" w:rsidR="00AB0B6B" w:rsidRPr="005E55B4" w:rsidRDefault="00AB0B6B" w:rsidP="00AF2E44">
            <w:pPr>
              <w:rPr>
                <w:rFonts w:ascii="Garamond" w:hAnsi="Garamond"/>
                <w:sz w:val="20"/>
                <w:szCs w:val="20"/>
                <w:highlight w:val="yellow"/>
              </w:rPr>
            </w:pPr>
            <w:r w:rsidRPr="005E55B4">
              <w:rPr>
                <w:rFonts w:ascii="Garamond" w:hAnsi="Garamond"/>
                <w:sz w:val="20"/>
                <w:szCs w:val="20"/>
                <w:highlight w:val="yellow"/>
              </w:rPr>
              <w:t>0.053</w:t>
            </w:r>
          </w:p>
        </w:tc>
        <w:tc>
          <w:tcPr>
            <w:tcW w:w="1530" w:type="dxa"/>
          </w:tcPr>
          <w:p w14:paraId="6D87CB60" w14:textId="77777777" w:rsidR="00AB0B6B" w:rsidRPr="005E55B4" w:rsidRDefault="00AB0B6B" w:rsidP="00AF2E44">
            <w:pPr>
              <w:rPr>
                <w:rFonts w:ascii="Garamond" w:hAnsi="Garamond"/>
                <w:sz w:val="20"/>
                <w:szCs w:val="20"/>
              </w:rPr>
            </w:pPr>
            <w:r w:rsidRPr="005E55B4">
              <w:rPr>
                <w:rFonts w:ascii="Garamond" w:hAnsi="Garamond"/>
                <w:sz w:val="20"/>
                <w:szCs w:val="20"/>
              </w:rPr>
              <w:t xml:space="preserve">0.99 </w:t>
            </w:r>
            <w:r>
              <w:rPr>
                <w:rFonts w:ascii="Garamond" w:hAnsi="Garamond"/>
                <w:sz w:val="20"/>
                <w:szCs w:val="20"/>
              </w:rPr>
              <w:t>[</w:t>
            </w:r>
            <w:r w:rsidRPr="005E55B4">
              <w:rPr>
                <w:rFonts w:ascii="Garamond" w:hAnsi="Garamond"/>
                <w:sz w:val="20"/>
                <w:szCs w:val="20"/>
              </w:rPr>
              <w:t>0.95, 1.03</w:t>
            </w:r>
            <w:r>
              <w:rPr>
                <w:rFonts w:ascii="Garamond" w:hAnsi="Garamond"/>
                <w:sz w:val="20"/>
                <w:szCs w:val="20"/>
              </w:rPr>
              <w:t>]</w:t>
            </w:r>
          </w:p>
        </w:tc>
        <w:tc>
          <w:tcPr>
            <w:tcW w:w="900" w:type="dxa"/>
          </w:tcPr>
          <w:p w14:paraId="0D92266D" w14:textId="77777777" w:rsidR="00AB0B6B" w:rsidRDefault="00AB0B6B" w:rsidP="00AF2E44">
            <w:pPr>
              <w:rPr>
                <w:rFonts w:ascii="Garamond" w:hAnsi="Garamond"/>
                <w:sz w:val="20"/>
                <w:szCs w:val="20"/>
                <w:highlight w:val="yellow"/>
              </w:rPr>
            </w:pPr>
            <w:r w:rsidRPr="005E55B4">
              <w:rPr>
                <w:rFonts w:ascii="Garamond" w:hAnsi="Garamond"/>
                <w:sz w:val="20"/>
                <w:szCs w:val="20"/>
                <w:highlight w:val="yellow"/>
              </w:rPr>
              <w:t>0.508</w:t>
            </w:r>
          </w:p>
          <w:p w14:paraId="3AD8E383" w14:textId="77777777" w:rsidR="00AB0B6B" w:rsidRPr="005E55B4" w:rsidRDefault="00AB0B6B" w:rsidP="00AF2E44">
            <w:pPr>
              <w:rPr>
                <w:rFonts w:ascii="Garamond" w:hAnsi="Garamond"/>
                <w:sz w:val="20"/>
                <w:szCs w:val="20"/>
                <w:highlight w:val="yellow"/>
              </w:rPr>
            </w:pPr>
            <w:r w:rsidRPr="005E55B4">
              <w:rPr>
                <w:rFonts w:ascii="Garamond" w:hAnsi="Garamond"/>
                <w:sz w:val="20"/>
                <w:szCs w:val="20"/>
                <w:highlight w:val="yellow"/>
              </w:rPr>
              <w:t>0.841</w:t>
            </w:r>
          </w:p>
        </w:tc>
        <w:tc>
          <w:tcPr>
            <w:tcW w:w="1530" w:type="dxa"/>
          </w:tcPr>
          <w:p w14:paraId="2D9CF01C" w14:textId="77777777" w:rsidR="00AB0B6B" w:rsidRPr="005E55B4" w:rsidRDefault="00AB0B6B" w:rsidP="00AF2E44">
            <w:pPr>
              <w:rPr>
                <w:rFonts w:ascii="Garamond" w:hAnsi="Garamond"/>
                <w:sz w:val="20"/>
                <w:szCs w:val="20"/>
              </w:rPr>
            </w:pPr>
            <w:r w:rsidRPr="005E55B4">
              <w:rPr>
                <w:rFonts w:ascii="Garamond" w:hAnsi="Garamond"/>
                <w:sz w:val="20"/>
                <w:szCs w:val="20"/>
              </w:rPr>
              <w:t xml:space="preserve">1.02 </w:t>
            </w:r>
            <w:r>
              <w:rPr>
                <w:rFonts w:ascii="Garamond" w:hAnsi="Garamond"/>
                <w:sz w:val="20"/>
                <w:szCs w:val="20"/>
              </w:rPr>
              <w:t>[</w:t>
            </w:r>
            <w:r w:rsidRPr="005E55B4">
              <w:rPr>
                <w:rFonts w:ascii="Garamond" w:hAnsi="Garamond"/>
                <w:sz w:val="20"/>
                <w:szCs w:val="20"/>
              </w:rPr>
              <w:t>0.96, 1.09</w:t>
            </w:r>
            <w:r>
              <w:rPr>
                <w:rFonts w:ascii="Garamond" w:hAnsi="Garamond"/>
                <w:sz w:val="20"/>
                <w:szCs w:val="20"/>
              </w:rPr>
              <w:t>]</w:t>
            </w:r>
          </w:p>
        </w:tc>
        <w:tc>
          <w:tcPr>
            <w:tcW w:w="720" w:type="dxa"/>
          </w:tcPr>
          <w:p w14:paraId="78B41BA4" w14:textId="77777777" w:rsidR="00AB0B6B" w:rsidRDefault="00AB0B6B" w:rsidP="00AF2E44">
            <w:pPr>
              <w:rPr>
                <w:rFonts w:ascii="Garamond" w:hAnsi="Garamond"/>
                <w:sz w:val="20"/>
                <w:szCs w:val="20"/>
                <w:highlight w:val="yellow"/>
              </w:rPr>
            </w:pPr>
            <w:r w:rsidRPr="005E55B4">
              <w:rPr>
                <w:rFonts w:ascii="Garamond" w:hAnsi="Garamond"/>
                <w:sz w:val="20"/>
                <w:szCs w:val="20"/>
                <w:highlight w:val="yellow"/>
              </w:rPr>
              <w:t>0.314</w:t>
            </w:r>
          </w:p>
          <w:p w14:paraId="309548A2" w14:textId="77777777" w:rsidR="00AB0B6B" w:rsidRPr="005E55B4" w:rsidRDefault="00AB0B6B" w:rsidP="00AF2E44">
            <w:pPr>
              <w:rPr>
                <w:rFonts w:ascii="Garamond" w:hAnsi="Garamond"/>
                <w:sz w:val="20"/>
                <w:szCs w:val="20"/>
                <w:highlight w:val="yellow"/>
              </w:rPr>
            </w:pPr>
            <w:r w:rsidRPr="005E55B4">
              <w:rPr>
                <w:rFonts w:ascii="Garamond" w:hAnsi="Garamond"/>
                <w:sz w:val="20"/>
                <w:szCs w:val="20"/>
                <w:highlight w:val="yellow"/>
              </w:rPr>
              <w:t>0.449</w:t>
            </w:r>
          </w:p>
        </w:tc>
        <w:tc>
          <w:tcPr>
            <w:tcW w:w="1530" w:type="dxa"/>
          </w:tcPr>
          <w:p w14:paraId="6A10319C" w14:textId="77777777" w:rsidR="00AB0B6B" w:rsidRPr="005E55B4" w:rsidRDefault="00AB0B6B" w:rsidP="00AF2E44">
            <w:pPr>
              <w:rPr>
                <w:rFonts w:ascii="Garamond" w:hAnsi="Garamond"/>
                <w:sz w:val="20"/>
                <w:szCs w:val="20"/>
              </w:rPr>
            </w:pPr>
            <w:r w:rsidRPr="005E55B4">
              <w:rPr>
                <w:rFonts w:ascii="Garamond" w:hAnsi="Garamond"/>
                <w:sz w:val="20"/>
                <w:szCs w:val="20"/>
              </w:rPr>
              <w:t xml:space="preserve">1.05 </w:t>
            </w:r>
            <w:r>
              <w:rPr>
                <w:rFonts w:ascii="Garamond" w:hAnsi="Garamond"/>
                <w:sz w:val="20"/>
                <w:szCs w:val="20"/>
              </w:rPr>
              <w:t>[</w:t>
            </w:r>
            <w:r w:rsidRPr="005E55B4">
              <w:rPr>
                <w:rFonts w:ascii="Garamond" w:hAnsi="Garamond"/>
                <w:sz w:val="20"/>
                <w:szCs w:val="20"/>
              </w:rPr>
              <w:t>0.97, 1.13</w:t>
            </w:r>
            <w:r>
              <w:rPr>
                <w:rFonts w:ascii="Garamond" w:hAnsi="Garamond"/>
                <w:sz w:val="20"/>
                <w:szCs w:val="20"/>
              </w:rPr>
              <w:t>]</w:t>
            </w:r>
          </w:p>
        </w:tc>
        <w:tc>
          <w:tcPr>
            <w:tcW w:w="720" w:type="dxa"/>
          </w:tcPr>
          <w:p w14:paraId="0A4C27CF" w14:textId="77777777" w:rsidR="00AB0B6B" w:rsidRDefault="00AB0B6B" w:rsidP="00AF2E44">
            <w:pPr>
              <w:rPr>
                <w:rFonts w:ascii="Garamond" w:hAnsi="Garamond"/>
                <w:sz w:val="20"/>
                <w:szCs w:val="20"/>
                <w:highlight w:val="yellow"/>
              </w:rPr>
            </w:pPr>
            <w:r w:rsidRPr="005E55B4">
              <w:rPr>
                <w:rFonts w:ascii="Garamond" w:hAnsi="Garamond"/>
                <w:sz w:val="20"/>
                <w:szCs w:val="20"/>
                <w:highlight w:val="yellow"/>
              </w:rPr>
              <w:t>0.127</w:t>
            </w:r>
          </w:p>
          <w:p w14:paraId="269FE686" w14:textId="77777777" w:rsidR="00AB0B6B" w:rsidRPr="005E55B4" w:rsidRDefault="00AB0B6B" w:rsidP="00AF2E44">
            <w:pPr>
              <w:rPr>
                <w:rFonts w:ascii="Garamond" w:hAnsi="Garamond"/>
                <w:sz w:val="20"/>
                <w:szCs w:val="20"/>
                <w:highlight w:val="yellow"/>
              </w:rPr>
            </w:pPr>
            <w:r w:rsidRPr="005E55B4">
              <w:rPr>
                <w:rFonts w:ascii="Garamond" w:hAnsi="Garamond"/>
                <w:sz w:val="20"/>
                <w:szCs w:val="20"/>
                <w:highlight w:val="yellow"/>
              </w:rPr>
              <w:t>0.203</w:t>
            </w:r>
          </w:p>
        </w:tc>
        <w:tc>
          <w:tcPr>
            <w:tcW w:w="1530" w:type="dxa"/>
          </w:tcPr>
          <w:p w14:paraId="5F5B709B" w14:textId="77777777" w:rsidR="00AB0B6B" w:rsidRPr="005E55B4" w:rsidRDefault="00AB0B6B" w:rsidP="00AF2E44">
            <w:pPr>
              <w:rPr>
                <w:rFonts w:ascii="Garamond" w:hAnsi="Garamond"/>
                <w:sz w:val="20"/>
                <w:szCs w:val="20"/>
              </w:rPr>
            </w:pPr>
            <w:r w:rsidRPr="005E55B4">
              <w:rPr>
                <w:rFonts w:ascii="Garamond" w:hAnsi="Garamond"/>
                <w:sz w:val="20"/>
                <w:szCs w:val="20"/>
              </w:rPr>
              <w:t xml:space="preserve">1.16 </w:t>
            </w:r>
            <w:r>
              <w:rPr>
                <w:rFonts w:ascii="Garamond" w:hAnsi="Garamond"/>
                <w:sz w:val="20"/>
                <w:szCs w:val="20"/>
              </w:rPr>
              <w:t>[</w:t>
            </w:r>
            <w:r w:rsidRPr="005E55B4">
              <w:rPr>
                <w:rFonts w:ascii="Garamond" w:hAnsi="Garamond"/>
                <w:sz w:val="20"/>
                <w:szCs w:val="20"/>
              </w:rPr>
              <w:t>1.06, 1.27</w:t>
            </w:r>
            <w:r>
              <w:rPr>
                <w:rFonts w:ascii="Garamond" w:hAnsi="Garamond"/>
                <w:sz w:val="20"/>
                <w:szCs w:val="20"/>
              </w:rPr>
              <w:t>]</w:t>
            </w:r>
          </w:p>
        </w:tc>
        <w:tc>
          <w:tcPr>
            <w:tcW w:w="900" w:type="dxa"/>
          </w:tcPr>
          <w:p w14:paraId="51FBC08D" w14:textId="77777777" w:rsidR="00AB0B6B" w:rsidRDefault="00AB0B6B" w:rsidP="00AF2E44">
            <w:pPr>
              <w:rPr>
                <w:rFonts w:ascii="Garamond" w:hAnsi="Garamond"/>
                <w:sz w:val="20"/>
                <w:szCs w:val="20"/>
                <w:highlight w:val="yellow"/>
              </w:rPr>
            </w:pPr>
            <w:r>
              <w:rPr>
                <w:rFonts w:ascii="Garamond" w:hAnsi="Garamond"/>
                <w:sz w:val="20"/>
                <w:szCs w:val="20"/>
                <w:highlight w:val="yellow"/>
              </w:rPr>
              <w:t>0</w:t>
            </w:r>
            <w:r w:rsidRPr="005E55B4">
              <w:rPr>
                <w:rFonts w:ascii="Garamond" w:hAnsi="Garamond"/>
                <w:sz w:val="20"/>
                <w:szCs w:val="20"/>
                <w:highlight w:val="yellow"/>
              </w:rPr>
              <w:t xml:space="preserve"> 002</w:t>
            </w:r>
          </w:p>
          <w:p w14:paraId="4216BDAF" w14:textId="77777777" w:rsidR="00AB0B6B" w:rsidRPr="005E55B4" w:rsidRDefault="00AB0B6B" w:rsidP="00AF2E44">
            <w:pPr>
              <w:rPr>
                <w:rFonts w:ascii="Garamond" w:hAnsi="Garamond"/>
                <w:sz w:val="20"/>
                <w:szCs w:val="20"/>
                <w:highlight w:val="yellow"/>
              </w:rPr>
            </w:pPr>
            <w:r>
              <w:rPr>
                <w:rFonts w:ascii="Garamond" w:hAnsi="Garamond"/>
                <w:sz w:val="20"/>
                <w:szCs w:val="20"/>
                <w:highlight w:val="yellow"/>
              </w:rPr>
              <w:t>0</w:t>
            </w:r>
            <w:r w:rsidRPr="005E55B4">
              <w:rPr>
                <w:rFonts w:ascii="Garamond" w:hAnsi="Garamond"/>
                <w:sz w:val="20"/>
                <w:szCs w:val="20"/>
                <w:highlight w:val="yellow"/>
              </w:rPr>
              <w:t>.003</w:t>
            </w:r>
          </w:p>
        </w:tc>
      </w:tr>
      <w:tr w:rsidR="00AB0B6B" w:rsidRPr="005E55B4" w14:paraId="2098AB35" w14:textId="77777777" w:rsidTr="00AF2E44">
        <w:trPr>
          <w:trHeight w:val="19"/>
        </w:trPr>
        <w:tc>
          <w:tcPr>
            <w:tcW w:w="1620" w:type="dxa"/>
          </w:tcPr>
          <w:p w14:paraId="7658B69B" w14:textId="77777777" w:rsidR="00AB0B6B" w:rsidRPr="005E55B4" w:rsidRDefault="00AB0B6B" w:rsidP="00AF2E44">
            <w:pPr>
              <w:rPr>
                <w:rFonts w:ascii="Garamond" w:hAnsi="Garamond"/>
                <w:sz w:val="20"/>
                <w:szCs w:val="20"/>
                <w:vertAlign w:val="superscript"/>
              </w:rPr>
            </w:pPr>
            <w:r w:rsidRPr="005E55B4">
              <w:rPr>
                <w:rFonts w:ascii="Garamond" w:hAnsi="Garamond"/>
                <w:sz w:val="20"/>
                <w:szCs w:val="20"/>
              </w:rPr>
              <w:t xml:space="preserve">  Self-rated health</w:t>
            </w:r>
          </w:p>
        </w:tc>
        <w:tc>
          <w:tcPr>
            <w:tcW w:w="1710" w:type="dxa"/>
          </w:tcPr>
          <w:p w14:paraId="44625A02" w14:textId="77777777" w:rsidR="00AB0B6B" w:rsidRPr="005E55B4" w:rsidRDefault="00AB0B6B" w:rsidP="00AF2E44">
            <w:pPr>
              <w:rPr>
                <w:rFonts w:ascii="Garamond" w:hAnsi="Garamond"/>
                <w:sz w:val="20"/>
                <w:szCs w:val="20"/>
              </w:rPr>
            </w:pPr>
            <w:r w:rsidRPr="005E55B4">
              <w:rPr>
                <w:rFonts w:ascii="Garamond" w:hAnsi="Garamond"/>
                <w:sz w:val="20"/>
                <w:szCs w:val="20"/>
              </w:rPr>
              <w:t xml:space="preserve">0.93 </w:t>
            </w:r>
            <w:r>
              <w:rPr>
                <w:rFonts w:ascii="Garamond" w:hAnsi="Garamond"/>
                <w:sz w:val="20"/>
                <w:szCs w:val="20"/>
              </w:rPr>
              <w:t>[</w:t>
            </w:r>
            <w:r w:rsidRPr="005E55B4">
              <w:rPr>
                <w:rFonts w:ascii="Garamond" w:hAnsi="Garamond"/>
                <w:sz w:val="20"/>
                <w:szCs w:val="20"/>
              </w:rPr>
              <w:t>0.90, 0.96</w:t>
            </w:r>
            <w:r>
              <w:rPr>
                <w:rFonts w:ascii="Garamond" w:hAnsi="Garamond"/>
                <w:sz w:val="20"/>
                <w:szCs w:val="20"/>
              </w:rPr>
              <w:t>]</w:t>
            </w:r>
          </w:p>
        </w:tc>
        <w:tc>
          <w:tcPr>
            <w:tcW w:w="900" w:type="dxa"/>
          </w:tcPr>
          <w:p w14:paraId="0C23E8C1" w14:textId="77777777" w:rsidR="00AB0B6B" w:rsidRDefault="00AB0B6B" w:rsidP="00AF2E44">
            <w:pPr>
              <w:rPr>
                <w:rFonts w:ascii="Garamond" w:hAnsi="Garamond"/>
                <w:sz w:val="20"/>
                <w:szCs w:val="20"/>
                <w:highlight w:val="yellow"/>
              </w:rPr>
            </w:pPr>
            <w:r w:rsidRPr="005E55B4">
              <w:rPr>
                <w:rFonts w:ascii="Garamond" w:hAnsi="Garamond"/>
                <w:sz w:val="20"/>
                <w:szCs w:val="20"/>
                <w:highlight w:val="yellow"/>
              </w:rPr>
              <w:t>&lt; 0.001</w:t>
            </w:r>
          </w:p>
          <w:p w14:paraId="58A4E869" w14:textId="77777777" w:rsidR="00AB0B6B" w:rsidRPr="005E55B4" w:rsidRDefault="00AB0B6B" w:rsidP="00AF2E44">
            <w:pPr>
              <w:rPr>
                <w:rFonts w:ascii="Garamond" w:hAnsi="Garamond"/>
                <w:sz w:val="20"/>
                <w:szCs w:val="20"/>
                <w:highlight w:val="yellow"/>
              </w:rPr>
            </w:pPr>
            <w:r w:rsidRPr="005E55B4">
              <w:rPr>
                <w:rFonts w:ascii="Garamond" w:hAnsi="Garamond"/>
                <w:sz w:val="20"/>
                <w:szCs w:val="20"/>
                <w:highlight w:val="yellow"/>
              </w:rPr>
              <w:t>&lt; 0.001</w:t>
            </w:r>
          </w:p>
        </w:tc>
        <w:tc>
          <w:tcPr>
            <w:tcW w:w="1530" w:type="dxa"/>
          </w:tcPr>
          <w:p w14:paraId="4974FC1B" w14:textId="77777777" w:rsidR="00AB0B6B" w:rsidRPr="005E55B4" w:rsidRDefault="00AB0B6B" w:rsidP="00AF2E44">
            <w:pPr>
              <w:rPr>
                <w:rFonts w:ascii="Garamond" w:hAnsi="Garamond"/>
                <w:sz w:val="20"/>
                <w:szCs w:val="20"/>
              </w:rPr>
            </w:pPr>
            <w:r w:rsidRPr="005E55B4">
              <w:rPr>
                <w:rFonts w:ascii="Garamond" w:hAnsi="Garamond"/>
                <w:sz w:val="20"/>
                <w:szCs w:val="20"/>
              </w:rPr>
              <w:t xml:space="preserve">0.90 </w:t>
            </w:r>
            <w:r>
              <w:rPr>
                <w:rFonts w:ascii="Garamond" w:hAnsi="Garamond"/>
                <w:sz w:val="20"/>
                <w:szCs w:val="20"/>
              </w:rPr>
              <w:t>[</w:t>
            </w:r>
            <w:r w:rsidRPr="005E55B4">
              <w:rPr>
                <w:rFonts w:ascii="Garamond" w:hAnsi="Garamond"/>
                <w:sz w:val="20"/>
                <w:szCs w:val="20"/>
              </w:rPr>
              <w:t>0.87, 0.94</w:t>
            </w:r>
            <w:r>
              <w:rPr>
                <w:rFonts w:ascii="Garamond" w:hAnsi="Garamond"/>
                <w:sz w:val="20"/>
                <w:szCs w:val="20"/>
              </w:rPr>
              <w:t>]</w:t>
            </w:r>
          </w:p>
        </w:tc>
        <w:tc>
          <w:tcPr>
            <w:tcW w:w="900" w:type="dxa"/>
          </w:tcPr>
          <w:p w14:paraId="27F86A3B" w14:textId="77777777" w:rsidR="00AB0B6B" w:rsidRDefault="00AB0B6B" w:rsidP="00AF2E44">
            <w:pPr>
              <w:rPr>
                <w:rFonts w:ascii="Garamond" w:hAnsi="Garamond"/>
                <w:sz w:val="20"/>
                <w:szCs w:val="20"/>
                <w:highlight w:val="yellow"/>
              </w:rPr>
            </w:pPr>
            <w:r w:rsidRPr="005E55B4">
              <w:rPr>
                <w:rFonts w:ascii="Garamond" w:hAnsi="Garamond"/>
                <w:sz w:val="20"/>
                <w:szCs w:val="20"/>
                <w:highlight w:val="yellow"/>
              </w:rPr>
              <w:t>&lt; 0.001</w:t>
            </w:r>
          </w:p>
          <w:p w14:paraId="00102BC9" w14:textId="77777777" w:rsidR="00AB0B6B" w:rsidRPr="005E55B4" w:rsidRDefault="00AB0B6B" w:rsidP="00AF2E44">
            <w:pPr>
              <w:rPr>
                <w:rFonts w:ascii="Garamond" w:hAnsi="Garamond"/>
                <w:sz w:val="20"/>
                <w:szCs w:val="20"/>
                <w:highlight w:val="yellow"/>
              </w:rPr>
            </w:pPr>
            <w:r w:rsidRPr="005E55B4">
              <w:rPr>
                <w:rFonts w:ascii="Garamond" w:hAnsi="Garamond"/>
                <w:sz w:val="20"/>
                <w:szCs w:val="20"/>
                <w:highlight w:val="yellow"/>
              </w:rPr>
              <w:t>&lt; 0.001</w:t>
            </w:r>
          </w:p>
        </w:tc>
        <w:tc>
          <w:tcPr>
            <w:tcW w:w="1530" w:type="dxa"/>
          </w:tcPr>
          <w:p w14:paraId="076C630A" w14:textId="77777777" w:rsidR="00AB0B6B" w:rsidRPr="005E55B4" w:rsidRDefault="00AB0B6B" w:rsidP="00AF2E44">
            <w:pPr>
              <w:rPr>
                <w:rFonts w:ascii="Garamond" w:hAnsi="Garamond"/>
                <w:sz w:val="20"/>
                <w:szCs w:val="20"/>
              </w:rPr>
            </w:pPr>
            <w:r w:rsidRPr="005E55B4">
              <w:rPr>
                <w:rFonts w:ascii="Garamond" w:hAnsi="Garamond"/>
                <w:sz w:val="20"/>
                <w:szCs w:val="20"/>
              </w:rPr>
              <w:t xml:space="preserve">0.91 </w:t>
            </w:r>
            <w:r>
              <w:rPr>
                <w:rFonts w:ascii="Garamond" w:hAnsi="Garamond"/>
                <w:sz w:val="20"/>
                <w:szCs w:val="20"/>
              </w:rPr>
              <w:t>[</w:t>
            </w:r>
            <w:r w:rsidRPr="005E55B4">
              <w:rPr>
                <w:rFonts w:ascii="Garamond" w:hAnsi="Garamond"/>
                <w:sz w:val="20"/>
                <w:szCs w:val="20"/>
              </w:rPr>
              <w:t>0.85, 0.98</w:t>
            </w:r>
            <w:r>
              <w:rPr>
                <w:rFonts w:ascii="Garamond" w:hAnsi="Garamond"/>
                <w:sz w:val="20"/>
                <w:szCs w:val="20"/>
              </w:rPr>
              <w:t>]</w:t>
            </w:r>
          </w:p>
        </w:tc>
        <w:tc>
          <w:tcPr>
            <w:tcW w:w="720" w:type="dxa"/>
          </w:tcPr>
          <w:p w14:paraId="64201FC5" w14:textId="77777777" w:rsidR="00AB0B6B" w:rsidRDefault="00AB0B6B" w:rsidP="00AF2E44">
            <w:pPr>
              <w:rPr>
                <w:rFonts w:ascii="Garamond" w:hAnsi="Garamond"/>
                <w:sz w:val="20"/>
                <w:szCs w:val="20"/>
                <w:highlight w:val="yellow"/>
              </w:rPr>
            </w:pPr>
            <w:r w:rsidRPr="005E55B4">
              <w:rPr>
                <w:rFonts w:ascii="Garamond" w:hAnsi="Garamond"/>
                <w:sz w:val="20"/>
                <w:szCs w:val="20"/>
                <w:highlight w:val="yellow"/>
              </w:rPr>
              <w:t>0.046</w:t>
            </w:r>
          </w:p>
          <w:p w14:paraId="3F6FA559" w14:textId="77777777" w:rsidR="00AB0B6B" w:rsidRPr="005E55B4" w:rsidRDefault="00AB0B6B" w:rsidP="00AF2E44">
            <w:pPr>
              <w:rPr>
                <w:rFonts w:ascii="Garamond" w:hAnsi="Garamond"/>
                <w:sz w:val="20"/>
                <w:szCs w:val="20"/>
                <w:highlight w:val="yellow"/>
              </w:rPr>
            </w:pPr>
            <w:r w:rsidRPr="005E55B4">
              <w:rPr>
                <w:rFonts w:ascii="Garamond" w:hAnsi="Garamond"/>
                <w:sz w:val="20"/>
                <w:szCs w:val="20"/>
                <w:highlight w:val="yellow"/>
              </w:rPr>
              <w:t>0.024</w:t>
            </w:r>
          </w:p>
        </w:tc>
        <w:tc>
          <w:tcPr>
            <w:tcW w:w="1530" w:type="dxa"/>
          </w:tcPr>
          <w:p w14:paraId="3927145C" w14:textId="77777777" w:rsidR="00AB0B6B" w:rsidRPr="005E55B4" w:rsidRDefault="00AB0B6B" w:rsidP="00AF2E44">
            <w:pPr>
              <w:rPr>
                <w:rFonts w:ascii="Garamond" w:hAnsi="Garamond"/>
                <w:sz w:val="20"/>
                <w:szCs w:val="20"/>
              </w:rPr>
            </w:pPr>
            <w:r w:rsidRPr="005E55B4">
              <w:rPr>
                <w:rFonts w:ascii="Garamond" w:hAnsi="Garamond"/>
                <w:sz w:val="20"/>
                <w:szCs w:val="20"/>
              </w:rPr>
              <w:t xml:space="preserve">0.90 </w:t>
            </w:r>
            <w:r>
              <w:rPr>
                <w:rFonts w:ascii="Garamond" w:hAnsi="Garamond"/>
                <w:sz w:val="20"/>
                <w:szCs w:val="20"/>
              </w:rPr>
              <w:t>[</w:t>
            </w:r>
            <w:r w:rsidRPr="005E55B4">
              <w:rPr>
                <w:rFonts w:ascii="Garamond" w:hAnsi="Garamond"/>
                <w:sz w:val="20"/>
                <w:szCs w:val="20"/>
              </w:rPr>
              <w:t>0.83, 0.98</w:t>
            </w:r>
            <w:r>
              <w:rPr>
                <w:rFonts w:ascii="Garamond" w:hAnsi="Garamond"/>
                <w:sz w:val="20"/>
                <w:szCs w:val="20"/>
              </w:rPr>
              <w:t>][</w:t>
            </w:r>
          </w:p>
        </w:tc>
        <w:tc>
          <w:tcPr>
            <w:tcW w:w="720" w:type="dxa"/>
          </w:tcPr>
          <w:p w14:paraId="2B44DCC6" w14:textId="77777777" w:rsidR="00AB0B6B" w:rsidRDefault="00AB0B6B" w:rsidP="00AF2E44">
            <w:pPr>
              <w:rPr>
                <w:rFonts w:ascii="Garamond" w:hAnsi="Garamond"/>
                <w:sz w:val="20"/>
                <w:szCs w:val="20"/>
                <w:highlight w:val="yellow"/>
              </w:rPr>
            </w:pPr>
            <w:r w:rsidRPr="005E55B4">
              <w:rPr>
                <w:rFonts w:ascii="Garamond" w:hAnsi="Garamond"/>
                <w:sz w:val="20"/>
                <w:szCs w:val="20"/>
                <w:highlight w:val="yellow"/>
              </w:rPr>
              <w:t>0.011</w:t>
            </w:r>
          </w:p>
          <w:p w14:paraId="0BD6591F" w14:textId="77777777" w:rsidR="00AB0B6B" w:rsidRPr="005E55B4" w:rsidRDefault="00AB0B6B" w:rsidP="00AF2E44">
            <w:pPr>
              <w:rPr>
                <w:rFonts w:ascii="Garamond" w:hAnsi="Garamond"/>
                <w:sz w:val="20"/>
                <w:szCs w:val="20"/>
                <w:highlight w:val="yellow"/>
              </w:rPr>
            </w:pPr>
            <w:r w:rsidRPr="005E55B4">
              <w:rPr>
                <w:rFonts w:ascii="Garamond" w:hAnsi="Garamond"/>
                <w:sz w:val="20"/>
                <w:szCs w:val="20"/>
                <w:highlight w:val="yellow"/>
              </w:rPr>
              <w:t>0.029</w:t>
            </w:r>
          </w:p>
        </w:tc>
        <w:tc>
          <w:tcPr>
            <w:tcW w:w="1530" w:type="dxa"/>
          </w:tcPr>
          <w:p w14:paraId="3925AECA" w14:textId="77777777" w:rsidR="00AB0B6B" w:rsidRPr="005E55B4" w:rsidRDefault="00AB0B6B" w:rsidP="00AF2E44">
            <w:pPr>
              <w:rPr>
                <w:rFonts w:ascii="Garamond" w:hAnsi="Garamond"/>
                <w:sz w:val="20"/>
                <w:szCs w:val="20"/>
              </w:rPr>
            </w:pPr>
            <w:r w:rsidRPr="005E55B4">
              <w:rPr>
                <w:rFonts w:ascii="Garamond" w:hAnsi="Garamond"/>
                <w:sz w:val="20"/>
                <w:szCs w:val="20"/>
              </w:rPr>
              <w:t xml:space="preserve">1.07 </w:t>
            </w:r>
            <w:r>
              <w:rPr>
                <w:rFonts w:ascii="Garamond" w:hAnsi="Garamond"/>
                <w:sz w:val="20"/>
                <w:szCs w:val="20"/>
              </w:rPr>
              <w:t>[</w:t>
            </w:r>
            <w:r w:rsidRPr="005E55B4">
              <w:rPr>
                <w:rFonts w:ascii="Garamond" w:hAnsi="Garamond"/>
                <w:sz w:val="20"/>
                <w:szCs w:val="20"/>
              </w:rPr>
              <w:t>0.97, 1.18</w:t>
            </w:r>
            <w:r>
              <w:rPr>
                <w:rFonts w:ascii="Garamond" w:hAnsi="Garamond"/>
                <w:sz w:val="20"/>
                <w:szCs w:val="20"/>
              </w:rPr>
              <w:t>]</w:t>
            </w:r>
          </w:p>
        </w:tc>
        <w:tc>
          <w:tcPr>
            <w:tcW w:w="900" w:type="dxa"/>
          </w:tcPr>
          <w:p w14:paraId="75AF3B85" w14:textId="77777777" w:rsidR="00AB0B6B" w:rsidRDefault="00AB0B6B" w:rsidP="00AF2E44">
            <w:pPr>
              <w:rPr>
                <w:rFonts w:ascii="Garamond" w:hAnsi="Garamond"/>
                <w:sz w:val="20"/>
                <w:szCs w:val="20"/>
                <w:highlight w:val="yellow"/>
              </w:rPr>
            </w:pPr>
            <w:r>
              <w:rPr>
                <w:rFonts w:ascii="Garamond" w:hAnsi="Garamond"/>
                <w:sz w:val="20"/>
                <w:szCs w:val="20"/>
                <w:highlight w:val="yellow"/>
              </w:rPr>
              <w:t>0</w:t>
            </w:r>
            <w:r w:rsidRPr="005E55B4">
              <w:rPr>
                <w:rFonts w:ascii="Garamond" w:hAnsi="Garamond"/>
                <w:sz w:val="20"/>
                <w:szCs w:val="20"/>
                <w:highlight w:val="yellow"/>
              </w:rPr>
              <w:t>.148</w:t>
            </w:r>
          </w:p>
          <w:p w14:paraId="5E8B49BC" w14:textId="77777777" w:rsidR="00AB0B6B" w:rsidRPr="005E55B4" w:rsidRDefault="00AB0B6B" w:rsidP="00AF2E44">
            <w:pPr>
              <w:rPr>
                <w:rFonts w:ascii="Garamond" w:hAnsi="Garamond"/>
                <w:sz w:val="20"/>
                <w:szCs w:val="20"/>
                <w:highlight w:val="yellow"/>
              </w:rPr>
            </w:pPr>
            <w:r>
              <w:rPr>
                <w:rFonts w:ascii="Garamond" w:hAnsi="Garamond"/>
                <w:sz w:val="20"/>
                <w:szCs w:val="20"/>
                <w:highlight w:val="yellow"/>
              </w:rPr>
              <w:t>0</w:t>
            </w:r>
            <w:r w:rsidRPr="005E55B4">
              <w:rPr>
                <w:rFonts w:ascii="Garamond" w:hAnsi="Garamond"/>
                <w:sz w:val="20"/>
                <w:szCs w:val="20"/>
                <w:highlight w:val="yellow"/>
              </w:rPr>
              <w:t>.169</w:t>
            </w:r>
          </w:p>
        </w:tc>
      </w:tr>
      <w:tr w:rsidR="00AB0B6B" w:rsidRPr="005E55B4" w14:paraId="0AFDC380" w14:textId="77777777" w:rsidTr="00AF2E44">
        <w:trPr>
          <w:trHeight w:val="19"/>
        </w:trPr>
        <w:tc>
          <w:tcPr>
            <w:tcW w:w="1620" w:type="dxa"/>
          </w:tcPr>
          <w:p w14:paraId="1BECD80A" w14:textId="77777777" w:rsidR="00AB0B6B" w:rsidRPr="005E55B4" w:rsidRDefault="00AB0B6B" w:rsidP="00AF2E44">
            <w:pPr>
              <w:rPr>
                <w:rFonts w:ascii="Garamond" w:hAnsi="Garamond"/>
                <w:sz w:val="20"/>
                <w:szCs w:val="20"/>
              </w:rPr>
            </w:pPr>
            <w:r w:rsidRPr="005E55B4">
              <w:rPr>
                <w:rFonts w:ascii="Garamond" w:hAnsi="Garamond"/>
                <w:sz w:val="20"/>
                <w:szCs w:val="20"/>
              </w:rPr>
              <w:t xml:space="preserve"> All covariates</w:t>
            </w:r>
          </w:p>
        </w:tc>
        <w:tc>
          <w:tcPr>
            <w:tcW w:w="1710" w:type="dxa"/>
          </w:tcPr>
          <w:p w14:paraId="6828AB8E" w14:textId="77777777" w:rsidR="00AB0B6B" w:rsidRPr="005E55B4" w:rsidRDefault="00AB0B6B" w:rsidP="00AF2E44">
            <w:pPr>
              <w:rPr>
                <w:rFonts w:ascii="Garamond" w:hAnsi="Garamond"/>
                <w:sz w:val="20"/>
                <w:szCs w:val="20"/>
              </w:rPr>
            </w:pPr>
            <w:r w:rsidRPr="005E55B4">
              <w:rPr>
                <w:rFonts w:ascii="Garamond" w:hAnsi="Garamond"/>
                <w:sz w:val="20"/>
                <w:szCs w:val="20"/>
              </w:rPr>
              <w:t xml:space="preserve">0.92 </w:t>
            </w:r>
            <w:r>
              <w:rPr>
                <w:rFonts w:ascii="Garamond" w:hAnsi="Garamond"/>
                <w:sz w:val="20"/>
                <w:szCs w:val="20"/>
              </w:rPr>
              <w:t>[</w:t>
            </w:r>
            <w:r w:rsidRPr="005E55B4">
              <w:rPr>
                <w:rFonts w:ascii="Garamond" w:hAnsi="Garamond"/>
                <w:sz w:val="20"/>
                <w:szCs w:val="20"/>
              </w:rPr>
              <w:t>0.89, 0.95</w:t>
            </w:r>
            <w:r>
              <w:rPr>
                <w:rFonts w:ascii="Garamond" w:hAnsi="Garamond"/>
                <w:sz w:val="20"/>
                <w:szCs w:val="20"/>
              </w:rPr>
              <w:t>]</w:t>
            </w:r>
          </w:p>
        </w:tc>
        <w:tc>
          <w:tcPr>
            <w:tcW w:w="900" w:type="dxa"/>
          </w:tcPr>
          <w:p w14:paraId="7B4A6211" w14:textId="77777777" w:rsidR="00AB0B6B" w:rsidRDefault="00AB0B6B" w:rsidP="00AF2E44">
            <w:pPr>
              <w:rPr>
                <w:rFonts w:ascii="Garamond" w:hAnsi="Garamond"/>
                <w:sz w:val="20"/>
                <w:szCs w:val="20"/>
                <w:highlight w:val="yellow"/>
              </w:rPr>
            </w:pPr>
            <w:r w:rsidRPr="005E55B4">
              <w:rPr>
                <w:rFonts w:ascii="Garamond" w:hAnsi="Garamond"/>
                <w:sz w:val="20"/>
                <w:szCs w:val="20"/>
                <w:highlight w:val="yellow"/>
              </w:rPr>
              <w:t>&lt; 0.001</w:t>
            </w:r>
          </w:p>
          <w:p w14:paraId="6FA10D33" w14:textId="77777777" w:rsidR="00AB0B6B" w:rsidRPr="005E55B4" w:rsidRDefault="00AB0B6B" w:rsidP="00AF2E44">
            <w:pPr>
              <w:rPr>
                <w:rFonts w:ascii="Garamond" w:hAnsi="Garamond"/>
                <w:sz w:val="20"/>
                <w:szCs w:val="20"/>
                <w:highlight w:val="yellow"/>
              </w:rPr>
            </w:pPr>
            <w:r w:rsidRPr="005E55B4">
              <w:rPr>
                <w:rFonts w:ascii="Garamond" w:hAnsi="Garamond"/>
                <w:sz w:val="20"/>
                <w:szCs w:val="20"/>
                <w:highlight w:val="yellow"/>
              </w:rPr>
              <w:t>&lt; 0.001</w:t>
            </w:r>
          </w:p>
        </w:tc>
        <w:tc>
          <w:tcPr>
            <w:tcW w:w="1530" w:type="dxa"/>
          </w:tcPr>
          <w:p w14:paraId="10845471" w14:textId="77777777" w:rsidR="00AB0B6B" w:rsidRPr="005E55B4" w:rsidRDefault="00AB0B6B" w:rsidP="00AF2E44">
            <w:pPr>
              <w:rPr>
                <w:rFonts w:ascii="Garamond" w:hAnsi="Garamond"/>
                <w:sz w:val="20"/>
                <w:szCs w:val="20"/>
              </w:rPr>
            </w:pPr>
            <w:r w:rsidRPr="005E55B4">
              <w:rPr>
                <w:rFonts w:ascii="Garamond" w:hAnsi="Garamond"/>
                <w:sz w:val="20"/>
                <w:szCs w:val="20"/>
              </w:rPr>
              <w:t xml:space="preserve">0.90 </w:t>
            </w:r>
            <w:r>
              <w:rPr>
                <w:rFonts w:ascii="Garamond" w:hAnsi="Garamond"/>
                <w:sz w:val="20"/>
                <w:szCs w:val="20"/>
              </w:rPr>
              <w:t>[</w:t>
            </w:r>
            <w:r w:rsidRPr="005E55B4">
              <w:rPr>
                <w:rFonts w:ascii="Garamond" w:hAnsi="Garamond"/>
                <w:sz w:val="20"/>
                <w:szCs w:val="20"/>
              </w:rPr>
              <w:t>0.86, 0.93</w:t>
            </w:r>
            <w:r>
              <w:rPr>
                <w:rFonts w:ascii="Garamond" w:hAnsi="Garamond"/>
                <w:sz w:val="20"/>
                <w:szCs w:val="20"/>
              </w:rPr>
              <w:t>]</w:t>
            </w:r>
          </w:p>
        </w:tc>
        <w:tc>
          <w:tcPr>
            <w:tcW w:w="900" w:type="dxa"/>
          </w:tcPr>
          <w:p w14:paraId="3FA830B8" w14:textId="77777777" w:rsidR="00AB0B6B" w:rsidRDefault="00AB0B6B" w:rsidP="00AF2E44">
            <w:pPr>
              <w:rPr>
                <w:rFonts w:ascii="Garamond" w:hAnsi="Garamond"/>
                <w:sz w:val="20"/>
                <w:szCs w:val="20"/>
                <w:highlight w:val="yellow"/>
              </w:rPr>
            </w:pPr>
            <w:r w:rsidRPr="005E55B4">
              <w:rPr>
                <w:rFonts w:ascii="Garamond" w:hAnsi="Garamond"/>
                <w:sz w:val="20"/>
                <w:szCs w:val="20"/>
                <w:highlight w:val="yellow"/>
              </w:rPr>
              <w:t>&lt; 0.001</w:t>
            </w:r>
          </w:p>
          <w:p w14:paraId="3261C921" w14:textId="77777777" w:rsidR="00AB0B6B" w:rsidRPr="005E55B4" w:rsidRDefault="00AB0B6B" w:rsidP="00AF2E44">
            <w:pPr>
              <w:rPr>
                <w:rFonts w:ascii="Garamond" w:hAnsi="Garamond"/>
                <w:sz w:val="20"/>
                <w:szCs w:val="20"/>
                <w:highlight w:val="yellow"/>
              </w:rPr>
            </w:pPr>
            <w:r w:rsidRPr="005E55B4">
              <w:rPr>
                <w:rFonts w:ascii="Garamond" w:hAnsi="Garamond"/>
                <w:sz w:val="20"/>
                <w:szCs w:val="20"/>
                <w:highlight w:val="yellow"/>
              </w:rPr>
              <w:t>&lt; 0.001</w:t>
            </w:r>
          </w:p>
        </w:tc>
        <w:tc>
          <w:tcPr>
            <w:tcW w:w="1530" w:type="dxa"/>
          </w:tcPr>
          <w:p w14:paraId="6C6DB8FF" w14:textId="77777777" w:rsidR="00AB0B6B" w:rsidRPr="005E55B4" w:rsidRDefault="00AB0B6B" w:rsidP="00AF2E44">
            <w:pPr>
              <w:rPr>
                <w:rFonts w:ascii="Garamond" w:hAnsi="Garamond"/>
                <w:sz w:val="20"/>
                <w:szCs w:val="20"/>
              </w:rPr>
            </w:pPr>
            <w:r w:rsidRPr="005E55B4">
              <w:rPr>
                <w:rFonts w:ascii="Garamond" w:hAnsi="Garamond"/>
                <w:sz w:val="20"/>
                <w:szCs w:val="20"/>
              </w:rPr>
              <w:t xml:space="preserve">0.89 </w:t>
            </w:r>
            <w:r>
              <w:rPr>
                <w:rFonts w:ascii="Garamond" w:hAnsi="Garamond"/>
                <w:sz w:val="20"/>
                <w:szCs w:val="20"/>
              </w:rPr>
              <w:t>[</w:t>
            </w:r>
            <w:r w:rsidRPr="005E55B4">
              <w:rPr>
                <w:rFonts w:ascii="Garamond" w:hAnsi="Garamond"/>
                <w:sz w:val="20"/>
                <w:szCs w:val="20"/>
              </w:rPr>
              <w:t>0.83, 0.95</w:t>
            </w:r>
            <w:r>
              <w:rPr>
                <w:rFonts w:ascii="Garamond" w:hAnsi="Garamond"/>
                <w:sz w:val="20"/>
                <w:szCs w:val="20"/>
              </w:rPr>
              <w:t>]</w:t>
            </w:r>
          </w:p>
        </w:tc>
        <w:tc>
          <w:tcPr>
            <w:tcW w:w="720" w:type="dxa"/>
          </w:tcPr>
          <w:p w14:paraId="485F0FD0" w14:textId="77777777" w:rsidR="00AB0B6B" w:rsidRDefault="00AB0B6B" w:rsidP="00AF2E44">
            <w:pPr>
              <w:rPr>
                <w:rFonts w:ascii="Garamond" w:hAnsi="Garamond"/>
                <w:sz w:val="20"/>
                <w:szCs w:val="20"/>
                <w:highlight w:val="yellow"/>
              </w:rPr>
            </w:pPr>
            <w:r w:rsidRPr="005E55B4">
              <w:rPr>
                <w:rFonts w:ascii="Garamond" w:hAnsi="Garamond"/>
                <w:sz w:val="20"/>
                <w:szCs w:val="20"/>
                <w:highlight w:val="yellow"/>
              </w:rPr>
              <w:t>0.001</w:t>
            </w:r>
          </w:p>
          <w:p w14:paraId="01EE7E1A" w14:textId="77777777" w:rsidR="00AB0B6B" w:rsidRPr="005E55B4" w:rsidRDefault="00AB0B6B" w:rsidP="00AF2E44">
            <w:pPr>
              <w:rPr>
                <w:rFonts w:ascii="Garamond" w:hAnsi="Garamond"/>
                <w:sz w:val="20"/>
                <w:szCs w:val="20"/>
                <w:highlight w:val="yellow"/>
              </w:rPr>
            </w:pPr>
            <w:r w:rsidRPr="005E55B4">
              <w:rPr>
                <w:rFonts w:ascii="Garamond" w:hAnsi="Garamond"/>
                <w:sz w:val="20"/>
                <w:szCs w:val="20"/>
                <w:highlight w:val="yellow"/>
              </w:rPr>
              <w:t>0.008</w:t>
            </w:r>
          </w:p>
        </w:tc>
        <w:tc>
          <w:tcPr>
            <w:tcW w:w="1530" w:type="dxa"/>
          </w:tcPr>
          <w:p w14:paraId="35684F43" w14:textId="77777777" w:rsidR="00AB0B6B" w:rsidRPr="005E55B4" w:rsidRDefault="00AB0B6B" w:rsidP="00AF2E44">
            <w:pPr>
              <w:rPr>
                <w:rFonts w:ascii="Garamond" w:hAnsi="Garamond"/>
                <w:sz w:val="20"/>
                <w:szCs w:val="20"/>
              </w:rPr>
            </w:pPr>
            <w:r w:rsidRPr="005E55B4">
              <w:rPr>
                <w:rFonts w:ascii="Garamond" w:hAnsi="Garamond"/>
                <w:sz w:val="20"/>
                <w:szCs w:val="20"/>
              </w:rPr>
              <w:t xml:space="preserve">0.87 </w:t>
            </w:r>
            <w:r>
              <w:rPr>
                <w:rFonts w:ascii="Garamond" w:hAnsi="Garamond"/>
                <w:sz w:val="20"/>
                <w:szCs w:val="20"/>
              </w:rPr>
              <w:t>[</w:t>
            </w:r>
            <w:r w:rsidRPr="005E55B4">
              <w:rPr>
                <w:rFonts w:ascii="Garamond" w:hAnsi="Garamond"/>
                <w:sz w:val="20"/>
                <w:szCs w:val="20"/>
              </w:rPr>
              <w:t>0.80, 0.94</w:t>
            </w:r>
            <w:r>
              <w:rPr>
                <w:rFonts w:ascii="Garamond" w:hAnsi="Garamond"/>
                <w:sz w:val="20"/>
                <w:szCs w:val="20"/>
              </w:rPr>
              <w:t>]</w:t>
            </w:r>
          </w:p>
        </w:tc>
        <w:tc>
          <w:tcPr>
            <w:tcW w:w="720" w:type="dxa"/>
          </w:tcPr>
          <w:p w14:paraId="7DB5906F" w14:textId="77777777" w:rsidR="00AB0B6B" w:rsidRDefault="00AB0B6B" w:rsidP="00AF2E44">
            <w:pPr>
              <w:rPr>
                <w:rFonts w:ascii="Garamond" w:hAnsi="Garamond"/>
                <w:sz w:val="20"/>
                <w:szCs w:val="20"/>
                <w:highlight w:val="yellow"/>
              </w:rPr>
            </w:pPr>
            <w:r w:rsidRPr="005E55B4">
              <w:rPr>
                <w:rFonts w:ascii="Garamond" w:hAnsi="Garamond"/>
                <w:sz w:val="20"/>
                <w:szCs w:val="20"/>
                <w:highlight w:val="yellow"/>
              </w:rPr>
              <w:t>0.001</w:t>
            </w:r>
          </w:p>
          <w:p w14:paraId="3972F407" w14:textId="77777777" w:rsidR="00AB0B6B" w:rsidRPr="005E55B4" w:rsidRDefault="00AB0B6B" w:rsidP="00AF2E44">
            <w:pPr>
              <w:rPr>
                <w:rFonts w:ascii="Garamond" w:hAnsi="Garamond"/>
                <w:sz w:val="20"/>
                <w:szCs w:val="20"/>
                <w:highlight w:val="yellow"/>
              </w:rPr>
            </w:pPr>
            <w:r w:rsidRPr="005E55B4">
              <w:rPr>
                <w:rFonts w:ascii="Garamond" w:hAnsi="Garamond"/>
                <w:sz w:val="20"/>
                <w:szCs w:val="20"/>
                <w:highlight w:val="yellow"/>
              </w:rPr>
              <w:t>0.008</w:t>
            </w:r>
          </w:p>
        </w:tc>
        <w:tc>
          <w:tcPr>
            <w:tcW w:w="1530" w:type="dxa"/>
          </w:tcPr>
          <w:p w14:paraId="0A087435" w14:textId="77777777" w:rsidR="00AB0B6B" w:rsidRPr="005E55B4" w:rsidRDefault="00AB0B6B" w:rsidP="00AF2E44">
            <w:pPr>
              <w:rPr>
                <w:rFonts w:ascii="Garamond" w:hAnsi="Garamond"/>
                <w:sz w:val="20"/>
                <w:szCs w:val="20"/>
              </w:rPr>
            </w:pPr>
            <w:r w:rsidRPr="005E55B4">
              <w:rPr>
                <w:rFonts w:ascii="Garamond" w:hAnsi="Garamond"/>
                <w:sz w:val="20"/>
                <w:szCs w:val="20"/>
              </w:rPr>
              <w:t xml:space="preserve">1.04 </w:t>
            </w:r>
            <w:r>
              <w:rPr>
                <w:rFonts w:ascii="Garamond" w:hAnsi="Garamond"/>
                <w:sz w:val="20"/>
                <w:szCs w:val="20"/>
              </w:rPr>
              <w:t>[</w:t>
            </w:r>
            <w:r w:rsidRPr="005E55B4">
              <w:rPr>
                <w:rFonts w:ascii="Garamond" w:hAnsi="Garamond"/>
                <w:sz w:val="20"/>
                <w:szCs w:val="20"/>
              </w:rPr>
              <w:t>0.95, 1.15</w:t>
            </w:r>
            <w:r>
              <w:rPr>
                <w:rFonts w:ascii="Garamond" w:hAnsi="Garamond"/>
                <w:sz w:val="20"/>
                <w:szCs w:val="20"/>
              </w:rPr>
              <w:t>]</w:t>
            </w:r>
          </w:p>
        </w:tc>
        <w:tc>
          <w:tcPr>
            <w:tcW w:w="900" w:type="dxa"/>
          </w:tcPr>
          <w:p w14:paraId="015EC98F" w14:textId="77777777" w:rsidR="00AB0B6B" w:rsidRDefault="00AB0B6B" w:rsidP="00AF2E44">
            <w:pPr>
              <w:rPr>
                <w:rFonts w:ascii="Garamond" w:hAnsi="Garamond"/>
                <w:sz w:val="20"/>
                <w:szCs w:val="20"/>
                <w:highlight w:val="yellow"/>
              </w:rPr>
            </w:pPr>
            <w:r>
              <w:rPr>
                <w:rFonts w:ascii="Garamond" w:hAnsi="Garamond"/>
                <w:sz w:val="20"/>
                <w:szCs w:val="20"/>
                <w:highlight w:val="yellow"/>
              </w:rPr>
              <w:t>0</w:t>
            </w:r>
            <w:r w:rsidRPr="005E55B4">
              <w:rPr>
                <w:rFonts w:ascii="Garamond" w:hAnsi="Garamond"/>
                <w:sz w:val="20"/>
                <w:szCs w:val="20"/>
                <w:highlight w:val="yellow"/>
              </w:rPr>
              <w:t>.383</w:t>
            </w:r>
          </w:p>
          <w:p w14:paraId="2C671E2F" w14:textId="77777777" w:rsidR="00AB0B6B" w:rsidRPr="005E55B4" w:rsidRDefault="00AB0B6B" w:rsidP="00AF2E44">
            <w:pPr>
              <w:rPr>
                <w:rFonts w:ascii="Garamond" w:hAnsi="Garamond"/>
                <w:sz w:val="20"/>
                <w:szCs w:val="20"/>
                <w:highlight w:val="yellow"/>
              </w:rPr>
            </w:pPr>
            <w:r>
              <w:rPr>
                <w:rFonts w:ascii="Garamond" w:hAnsi="Garamond"/>
                <w:sz w:val="20"/>
                <w:szCs w:val="20"/>
                <w:highlight w:val="yellow"/>
              </w:rPr>
              <w:t>0</w:t>
            </w:r>
            <w:r w:rsidRPr="005E55B4">
              <w:rPr>
                <w:rFonts w:ascii="Garamond" w:hAnsi="Garamond"/>
                <w:sz w:val="20"/>
                <w:szCs w:val="20"/>
                <w:highlight w:val="yellow"/>
              </w:rPr>
              <w:t>.383</w:t>
            </w:r>
          </w:p>
        </w:tc>
      </w:tr>
    </w:tbl>
    <w:p w14:paraId="4441BCFC" w14:textId="77777777" w:rsidR="00AB0B6B" w:rsidRPr="00FB1B6B" w:rsidRDefault="00AB0B6B" w:rsidP="00AB0B6B">
      <w:pPr>
        <w:tabs>
          <w:tab w:val="right" w:pos="9026"/>
        </w:tabs>
        <w:spacing w:line="240" w:lineRule="auto"/>
        <w:rPr>
          <w:rFonts w:ascii="Garamond" w:hAnsi="Garamond"/>
        </w:rPr>
      </w:pPr>
      <w:r w:rsidRPr="00241D90">
        <w:rPr>
          <w:rFonts w:ascii="Garamond" w:hAnsi="Garamond"/>
          <w:i/>
        </w:rPr>
        <w:t>Note</w:t>
      </w:r>
      <w:r>
        <w:rPr>
          <w:rFonts w:ascii="Garamond" w:hAnsi="Garamond"/>
        </w:rPr>
        <w:t>.</w:t>
      </w:r>
      <w:r w:rsidRPr="00FB1B6B">
        <w:rPr>
          <w:rFonts w:ascii="Garamond" w:hAnsi="Garamond"/>
        </w:rPr>
        <w:t xml:space="preserve">  Effect estimates are shown adjusted first for only age and sex, then further adjusted separately for other types of covariate</w:t>
      </w:r>
      <w:r>
        <w:rPr>
          <w:rFonts w:ascii="Garamond" w:hAnsi="Garamond"/>
        </w:rPr>
        <w:t>s</w:t>
      </w:r>
      <w:r w:rsidRPr="00FB1B6B">
        <w:rPr>
          <w:rFonts w:ascii="Garamond" w:hAnsi="Garamond"/>
        </w:rPr>
        <w:t xml:space="preserve"> at baseline</w:t>
      </w:r>
      <w:r>
        <w:rPr>
          <w:rFonts w:ascii="Garamond" w:hAnsi="Garamond"/>
        </w:rPr>
        <w:t xml:space="preserve">: </w:t>
      </w:r>
      <w:r w:rsidRPr="00FB1B6B">
        <w:rPr>
          <w:rFonts w:ascii="Garamond" w:hAnsi="Garamond"/>
        </w:rPr>
        <w:t>health behaviors (smoking status, frequency of alcohol intake, number of types of exercise taken, and five or more portions of fruit and vegetables per day), physical attributes (body mass index, forced expiratory volume in 1 second, systolic blood pressure, and grip strength), reaction time, existing illness (diagnoses of vascular/heart problems, diabetes, cancer, asthma, chronic lung disease, deep vein thrombosis, or pulmonary embolism at baseline), SE</w:t>
      </w:r>
      <w:r>
        <w:rPr>
          <w:rFonts w:ascii="Garamond" w:hAnsi="Garamond"/>
        </w:rPr>
        <w:t>P</w:t>
      </w:r>
      <w:r w:rsidRPr="00FB1B6B">
        <w:rPr>
          <w:rFonts w:ascii="Garamond" w:hAnsi="Garamond"/>
        </w:rPr>
        <w:t xml:space="preserve"> = socioeconomic </w:t>
      </w:r>
      <w:r>
        <w:rPr>
          <w:rFonts w:ascii="Garamond" w:hAnsi="Garamond"/>
        </w:rPr>
        <w:t xml:space="preserve">position </w:t>
      </w:r>
      <w:r w:rsidRPr="00FB1B6B">
        <w:rPr>
          <w:rFonts w:ascii="Garamond" w:hAnsi="Garamond"/>
        </w:rPr>
        <w:t xml:space="preserve">(Townsend index score and highest educational qualification), self-rated health, and finally for all covariates simultaneously. </w:t>
      </w:r>
      <w:r>
        <w:rPr>
          <w:rFonts w:ascii="Garamond" w:hAnsi="Garamond"/>
          <w:i/>
        </w:rPr>
        <w:t>p</w:t>
      </w:r>
      <w:r>
        <w:rPr>
          <w:rFonts w:ascii="Garamond" w:hAnsi="Garamond"/>
        </w:rPr>
        <w:t xml:space="preserve"> = uncorrected </w:t>
      </w:r>
      <w:r w:rsidRPr="000D793C">
        <w:rPr>
          <w:rFonts w:ascii="Garamond" w:hAnsi="Garamond"/>
          <w:i/>
          <w:highlight w:val="yellow"/>
        </w:rPr>
        <w:t>p</w:t>
      </w:r>
      <w:r>
        <w:rPr>
          <w:rFonts w:ascii="Garamond" w:hAnsi="Garamond"/>
          <w:highlight w:val="yellow"/>
        </w:rPr>
        <w:t xml:space="preserve">-value; </w:t>
      </w:r>
      <w:r w:rsidRPr="000D793C">
        <w:rPr>
          <w:rFonts w:ascii="Garamond" w:hAnsi="Garamond"/>
          <w:i/>
          <w:highlight w:val="yellow"/>
        </w:rPr>
        <w:t>p</w:t>
      </w:r>
      <w:r>
        <w:rPr>
          <w:rFonts w:ascii="Garamond" w:hAnsi="Garamond"/>
          <w:highlight w:val="yellow"/>
          <w:vertAlign w:val="subscript"/>
        </w:rPr>
        <w:t>FDR</w:t>
      </w:r>
      <w:r w:rsidRPr="00FB1B6B">
        <w:rPr>
          <w:rFonts w:ascii="Garamond" w:hAnsi="Garamond"/>
          <w:highlight w:val="yellow"/>
        </w:rPr>
        <w:t xml:space="preserve"> </w:t>
      </w:r>
      <w:r>
        <w:rPr>
          <w:rFonts w:ascii="Garamond" w:hAnsi="Garamond"/>
          <w:highlight w:val="yellow"/>
        </w:rPr>
        <w:t xml:space="preserve">= </w:t>
      </w:r>
      <w:r w:rsidRPr="000D793C">
        <w:rPr>
          <w:rFonts w:ascii="Garamond" w:hAnsi="Garamond"/>
          <w:i/>
          <w:highlight w:val="yellow"/>
        </w:rPr>
        <w:t>p</w:t>
      </w:r>
      <w:r>
        <w:rPr>
          <w:rFonts w:ascii="Garamond" w:hAnsi="Garamond"/>
          <w:highlight w:val="yellow"/>
        </w:rPr>
        <w:t xml:space="preserve">-value corrected </w:t>
      </w:r>
      <w:r w:rsidRPr="00FB1B6B">
        <w:rPr>
          <w:rFonts w:ascii="Garamond" w:hAnsi="Garamond"/>
          <w:highlight w:val="yellow"/>
        </w:rPr>
        <w:t xml:space="preserve">for the </w:t>
      </w:r>
      <w:r>
        <w:rPr>
          <w:rFonts w:ascii="Garamond" w:hAnsi="Garamond"/>
          <w:highlight w:val="yellow"/>
        </w:rPr>
        <w:t>f</w:t>
      </w:r>
      <w:r w:rsidRPr="00FB1B6B">
        <w:rPr>
          <w:rFonts w:ascii="Garamond" w:hAnsi="Garamond"/>
          <w:highlight w:val="yellow"/>
        </w:rPr>
        <w:t xml:space="preserve">alse </w:t>
      </w:r>
      <w:r>
        <w:rPr>
          <w:rFonts w:ascii="Garamond" w:hAnsi="Garamond"/>
          <w:highlight w:val="yellow"/>
        </w:rPr>
        <w:t>d</w:t>
      </w:r>
      <w:r w:rsidRPr="00FB1B6B">
        <w:rPr>
          <w:rFonts w:ascii="Garamond" w:hAnsi="Garamond"/>
          <w:highlight w:val="yellow"/>
        </w:rPr>
        <w:t xml:space="preserve">iscovery </w:t>
      </w:r>
      <w:r>
        <w:rPr>
          <w:rFonts w:ascii="Garamond" w:hAnsi="Garamond"/>
          <w:highlight w:val="yellow"/>
        </w:rPr>
        <w:t>r</w:t>
      </w:r>
      <w:r w:rsidRPr="00FB1B6B">
        <w:rPr>
          <w:rFonts w:ascii="Garamond" w:hAnsi="Garamond"/>
          <w:highlight w:val="yellow"/>
        </w:rPr>
        <w:t>ate</w:t>
      </w:r>
      <w:r w:rsidRPr="00FB1B6B">
        <w:rPr>
          <w:rFonts w:ascii="Garamond" w:hAnsi="Garamond"/>
        </w:rPr>
        <w:t>.</w:t>
      </w:r>
    </w:p>
    <w:p w14:paraId="7869012D" w14:textId="77777777" w:rsidR="00AB0B6B" w:rsidRDefault="00AB0B6B">
      <w:pPr>
        <w:rPr>
          <w:rFonts w:ascii="Garamond" w:hAnsi="Garamond"/>
          <w:sz w:val="24"/>
          <w:szCs w:val="24"/>
        </w:rPr>
      </w:pPr>
      <w:r>
        <w:rPr>
          <w:rFonts w:ascii="Garamond" w:hAnsi="Garamond"/>
          <w:sz w:val="24"/>
          <w:szCs w:val="24"/>
        </w:rPr>
        <w:br w:type="page"/>
      </w:r>
    </w:p>
    <w:p w14:paraId="0DFD18DA" w14:textId="77777777" w:rsidR="00AB0B6B" w:rsidRDefault="00AB0B6B" w:rsidP="00E52081">
      <w:pPr>
        <w:spacing w:line="480" w:lineRule="auto"/>
        <w:ind w:firstLine="720"/>
        <w:rPr>
          <w:rFonts w:ascii="Garamond" w:hAnsi="Garamond"/>
          <w:sz w:val="24"/>
          <w:szCs w:val="24"/>
        </w:rPr>
        <w:sectPr w:rsidR="00AB0B6B" w:rsidSect="00634C33">
          <w:pgSz w:w="16838" w:h="11906" w:orient="landscape" w:code="9"/>
          <w:pgMar w:top="1440" w:right="1440" w:bottom="1440" w:left="1440" w:header="708" w:footer="708" w:gutter="0"/>
          <w:cols w:space="708"/>
          <w:docGrid w:linePitch="360"/>
        </w:sectPr>
      </w:pPr>
    </w:p>
    <w:p w14:paraId="396299DC" w14:textId="43F0F53E" w:rsidR="00E52081" w:rsidRPr="00FB1B6B" w:rsidRDefault="004F3614" w:rsidP="00E52081">
      <w:pPr>
        <w:spacing w:line="480" w:lineRule="auto"/>
        <w:ind w:firstLine="720"/>
        <w:rPr>
          <w:rFonts w:ascii="Garamond" w:hAnsi="Garamond"/>
          <w:sz w:val="24"/>
          <w:szCs w:val="24"/>
        </w:rPr>
      </w:pPr>
      <w:r w:rsidRPr="00FB1B6B">
        <w:rPr>
          <w:rFonts w:ascii="Garamond" w:hAnsi="Garamond"/>
          <w:sz w:val="24"/>
          <w:szCs w:val="24"/>
        </w:rPr>
        <w:lastRenderedPageBreak/>
        <w:t xml:space="preserve">Cancer was the most common cause of death in the study sample. There was no significant association between </w:t>
      </w:r>
      <w:r w:rsidR="0088111C">
        <w:rPr>
          <w:rFonts w:ascii="Garamond" w:hAnsi="Garamond"/>
          <w:sz w:val="24"/>
          <w:szCs w:val="24"/>
        </w:rPr>
        <w:t>Neuroticism</w:t>
      </w:r>
      <w:r w:rsidRPr="00FB1B6B">
        <w:rPr>
          <w:rFonts w:ascii="Garamond" w:hAnsi="Garamond"/>
          <w:sz w:val="24"/>
          <w:szCs w:val="24"/>
        </w:rPr>
        <w:t xml:space="preserve"> and risk of death from cancer in age- and sex-adjusted analyses</w:t>
      </w:r>
      <w:r w:rsidR="004565E8" w:rsidRPr="00FB1B6B">
        <w:rPr>
          <w:rFonts w:ascii="Garamond" w:hAnsi="Garamond"/>
          <w:sz w:val="24"/>
          <w:szCs w:val="24"/>
        </w:rPr>
        <w:t xml:space="preserve">. </w:t>
      </w:r>
      <w:r w:rsidR="00545569" w:rsidRPr="00FB1B6B">
        <w:rPr>
          <w:rFonts w:ascii="Garamond" w:hAnsi="Garamond"/>
          <w:sz w:val="24"/>
          <w:szCs w:val="24"/>
        </w:rPr>
        <w:t xml:space="preserve">Further </w:t>
      </w:r>
      <w:r w:rsidR="00F56798" w:rsidRPr="00FB1B6B">
        <w:rPr>
          <w:rFonts w:ascii="Garamond" w:hAnsi="Garamond"/>
          <w:sz w:val="24"/>
          <w:szCs w:val="24"/>
        </w:rPr>
        <w:t>separate adjustment for</w:t>
      </w:r>
      <w:r w:rsidR="004565E8" w:rsidRPr="00FB1B6B">
        <w:rPr>
          <w:rFonts w:ascii="Garamond" w:hAnsi="Garamond"/>
          <w:sz w:val="24"/>
          <w:szCs w:val="24"/>
        </w:rPr>
        <w:t xml:space="preserve"> </w:t>
      </w:r>
      <w:r w:rsidR="00545569" w:rsidRPr="00FB1B6B">
        <w:rPr>
          <w:rFonts w:ascii="Garamond" w:hAnsi="Garamond"/>
          <w:sz w:val="24"/>
          <w:szCs w:val="24"/>
        </w:rPr>
        <w:t xml:space="preserve">health behaviors, </w:t>
      </w:r>
      <w:r w:rsidR="004565E8" w:rsidRPr="00FB1B6B">
        <w:rPr>
          <w:rFonts w:ascii="Garamond" w:hAnsi="Garamond"/>
          <w:sz w:val="24"/>
          <w:szCs w:val="24"/>
        </w:rPr>
        <w:t xml:space="preserve">physical attributes, reaction time, markers of socioeconomic position, </w:t>
      </w:r>
      <w:r w:rsidR="00F56798" w:rsidRPr="00FB1B6B">
        <w:rPr>
          <w:rFonts w:ascii="Garamond" w:hAnsi="Garamond"/>
          <w:sz w:val="24"/>
          <w:szCs w:val="24"/>
        </w:rPr>
        <w:t xml:space="preserve">or </w:t>
      </w:r>
      <w:r w:rsidR="004565E8" w:rsidRPr="00FB1B6B">
        <w:rPr>
          <w:rFonts w:ascii="Garamond" w:hAnsi="Garamond"/>
          <w:sz w:val="24"/>
          <w:szCs w:val="24"/>
        </w:rPr>
        <w:t>existing illness</w:t>
      </w:r>
      <w:r w:rsidR="00F56798" w:rsidRPr="00FB1B6B">
        <w:rPr>
          <w:rFonts w:ascii="Garamond" w:hAnsi="Garamond"/>
          <w:sz w:val="24"/>
          <w:szCs w:val="24"/>
        </w:rPr>
        <w:t xml:space="preserve"> had little effect on the association between </w:t>
      </w:r>
      <w:r w:rsidR="0088111C">
        <w:rPr>
          <w:rFonts w:ascii="Garamond" w:hAnsi="Garamond"/>
          <w:sz w:val="24"/>
          <w:szCs w:val="24"/>
        </w:rPr>
        <w:t>Neuroticism</w:t>
      </w:r>
      <w:r w:rsidR="00F56798" w:rsidRPr="00FB1B6B">
        <w:rPr>
          <w:rFonts w:ascii="Garamond" w:hAnsi="Garamond"/>
          <w:sz w:val="24"/>
          <w:szCs w:val="24"/>
        </w:rPr>
        <w:t xml:space="preserve"> and cancer mortality</w:t>
      </w:r>
      <w:r w:rsidR="00A3141C" w:rsidRPr="00FB1B6B">
        <w:rPr>
          <w:rFonts w:ascii="Garamond" w:hAnsi="Garamond"/>
          <w:sz w:val="24"/>
          <w:szCs w:val="24"/>
        </w:rPr>
        <w:t xml:space="preserve"> and it remained non-significant</w:t>
      </w:r>
      <w:r w:rsidR="00F56798" w:rsidRPr="00FB1B6B">
        <w:rPr>
          <w:rFonts w:ascii="Garamond" w:hAnsi="Garamond"/>
          <w:sz w:val="24"/>
          <w:szCs w:val="24"/>
        </w:rPr>
        <w:t xml:space="preserve">. On adjustment for self-rated health, higher </w:t>
      </w:r>
      <w:r w:rsidR="0088111C">
        <w:rPr>
          <w:rFonts w:ascii="Garamond" w:hAnsi="Garamond"/>
          <w:sz w:val="24"/>
          <w:szCs w:val="24"/>
        </w:rPr>
        <w:t>Neuroticism</w:t>
      </w:r>
      <w:r w:rsidR="00F56798" w:rsidRPr="00FB1B6B">
        <w:rPr>
          <w:rFonts w:ascii="Garamond" w:hAnsi="Garamond"/>
          <w:sz w:val="24"/>
          <w:szCs w:val="24"/>
        </w:rPr>
        <w:t xml:space="preserve"> </w:t>
      </w:r>
      <w:r w:rsidR="00F30080" w:rsidRPr="00FB1B6B">
        <w:rPr>
          <w:rFonts w:ascii="Garamond" w:hAnsi="Garamond"/>
          <w:sz w:val="24"/>
          <w:szCs w:val="24"/>
        </w:rPr>
        <w:t>became</w:t>
      </w:r>
      <w:r w:rsidR="00F56798" w:rsidRPr="00FB1B6B">
        <w:rPr>
          <w:rFonts w:ascii="Garamond" w:hAnsi="Garamond"/>
          <w:sz w:val="24"/>
          <w:szCs w:val="24"/>
        </w:rPr>
        <w:t xml:space="preserve"> significantly linked with lower risk of death from cancer</w:t>
      </w:r>
      <w:r w:rsidR="003B0271">
        <w:rPr>
          <w:rFonts w:ascii="Garamond" w:hAnsi="Garamond"/>
          <w:sz w:val="24"/>
          <w:szCs w:val="24"/>
        </w:rPr>
        <w:t xml:space="preserve">, </w:t>
      </w:r>
      <w:r w:rsidR="001B1BC9" w:rsidRPr="00166249">
        <w:rPr>
          <w:rFonts w:ascii="Garamond" w:hAnsi="Garamond"/>
          <w:sz w:val="24"/>
          <w:szCs w:val="24"/>
        </w:rPr>
        <w:t>HR</w:t>
      </w:r>
      <w:r w:rsidR="001B1BC9" w:rsidRPr="007C67D7">
        <w:rPr>
          <w:rFonts w:ascii="Garamond" w:hAnsi="Garamond"/>
          <w:sz w:val="24"/>
          <w:szCs w:val="24"/>
        </w:rPr>
        <w:t xml:space="preserve"> </w:t>
      </w:r>
      <w:r w:rsidR="00E66C36">
        <w:rPr>
          <w:rFonts w:ascii="Garamond" w:hAnsi="Garamond"/>
          <w:sz w:val="24"/>
          <w:szCs w:val="24"/>
        </w:rPr>
        <w:t>[</w:t>
      </w:r>
      <w:r w:rsidR="001B1BC9" w:rsidRPr="007C67D7">
        <w:rPr>
          <w:rFonts w:ascii="Garamond" w:hAnsi="Garamond"/>
          <w:sz w:val="24"/>
          <w:szCs w:val="24"/>
        </w:rPr>
        <w:t xml:space="preserve">95% </w:t>
      </w:r>
      <w:r w:rsidR="001B1BC9" w:rsidRPr="00166249">
        <w:rPr>
          <w:rFonts w:ascii="Garamond" w:hAnsi="Garamond"/>
          <w:sz w:val="24"/>
          <w:szCs w:val="24"/>
        </w:rPr>
        <w:t>CI</w:t>
      </w:r>
      <w:r w:rsidR="00E66C36">
        <w:rPr>
          <w:rFonts w:ascii="Garamond" w:hAnsi="Garamond"/>
          <w:sz w:val="24"/>
          <w:szCs w:val="24"/>
        </w:rPr>
        <w:t>]</w:t>
      </w:r>
      <w:r w:rsidR="001B1BC9" w:rsidRPr="007C67D7">
        <w:rPr>
          <w:rFonts w:ascii="Garamond" w:hAnsi="Garamond"/>
          <w:sz w:val="24"/>
          <w:szCs w:val="24"/>
        </w:rPr>
        <w:t xml:space="preserve"> </w:t>
      </w:r>
      <w:r w:rsidR="003B0271">
        <w:rPr>
          <w:rFonts w:ascii="Garamond" w:hAnsi="Garamond"/>
          <w:sz w:val="24"/>
          <w:szCs w:val="24"/>
        </w:rPr>
        <w:t xml:space="preserve">= </w:t>
      </w:r>
      <w:r w:rsidR="001B1BC9">
        <w:rPr>
          <w:rFonts w:ascii="Garamond" w:hAnsi="Garamond"/>
          <w:sz w:val="24"/>
          <w:szCs w:val="24"/>
        </w:rPr>
        <w:t xml:space="preserve">0.90 </w:t>
      </w:r>
      <w:r w:rsidR="00E66C36">
        <w:rPr>
          <w:rFonts w:ascii="Garamond" w:hAnsi="Garamond"/>
          <w:sz w:val="24"/>
          <w:szCs w:val="24"/>
        </w:rPr>
        <w:t>[</w:t>
      </w:r>
      <w:r w:rsidR="001B1BC9">
        <w:rPr>
          <w:rFonts w:ascii="Garamond" w:hAnsi="Garamond"/>
          <w:sz w:val="24"/>
          <w:szCs w:val="24"/>
        </w:rPr>
        <w:t>0.87, 0.94</w:t>
      </w:r>
      <w:r w:rsidR="00E66C36">
        <w:rPr>
          <w:rFonts w:ascii="Garamond" w:hAnsi="Garamond"/>
          <w:sz w:val="24"/>
          <w:szCs w:val="24"/>
        </w:rPr>
        <w:t>]</w:t>
      </w:r>
      <w:r w:rsidR="00F56798" w:rsidRPr="00FB1B6B">
        <w:rPr>
          <w:rFonts w:ascii="Garamond" w:hAnsi="Garamond"/>
          <w:sz w:val="24"/>
          <w:szCs w:val="24"/>
        </w:rPr>
        <w:t xml:space="preserve">.  The size of this effect was unchanged by simultaneous adjustment for all covariates:  an SD increase in </w:t>
      </w:r>
      <w:r w:rsidR="0088111C">
        <w:rPr>
          <w:rFonts w:ascii="Garamond" w:hAnsi="Garamond"/>
          <w:sz w:val="24"/>
          <w:szCs w:val="24"/>
        </w:rPr>
        <w:t>Neuroticism</w:t>
      </w:r>
      <w:r w:rsidR="00F56798" w:rsidRPr="00FB1B6B">
        <w:rPr>
          <w:rFonts w:ascii="Garamond" w:hAnsi="Garamond"/>
          <w:sz w:val="24"/>
          <w:szCs w:val="24"/>
        </w:rPr>
        <w:t xml:space="preserve"> was associated with a 10% reduction in risk</w:t>
      </w:r>
      <w:r w:rsidR="00281FE5" w:rsidRPr="00FB1B6B">
        <w:rPr>
          <w:rFonts w:ascii="Garamond" w:hAnsi="Garamond"/>
          <w:sz w:val="24"/>
          <w:szCs w:val="24"/>
        </w:rPr>
        <w:t xml:space="preserve">, </w:t>
      </w:r>
      <w:r w:rsidR="00354D68" w:rsidRPr="00E06FA6">
        <w:rPr>
          <w:rFonts w:ascii="Garamond" w:hAnsi="Garamond"/>
          <w:sz w:val="24"/>
          <w:szCs w:val="24"/>
        </w:rPr>
        <w:t>HR</w:t>
      </w:r>
      <w:r w:rsidR="00354D68" w:rsidRPr="00FB1B6B">
        <w:rPr>
          <w:rFonts w:ascii="Garamond" w:hAnsi="Garamond"/>
          <w:sz w:val="24"/>
          <w:szCs w:val="24"/>
        </w:rPr>
        <w:t xml:space="preserve"> </w:t>
      </w:r>
      <w:r w:rsidR="00E66C36">
        <w:rPr>
          <w:rFonts w:ascii="Garamond" w:hAnsi="Garamond"/>
          <w:sz w:val="24"/>
          <w:szCs w:val="24"/>
        </w:rPr>
        <w:t>[</w:t>
      </w:r>
      <w:r w:rsidR="00354D68" w:rsidRPr="00FB1B6B">
        <w:rPr>
          <w:rFonts w:ascii="Garamond" w:hAnsi="Garamond"/>
          <w:sz w:val="24"/>
          <w:szCs w:val="24"/>
        </w:rPr>
        <w:t>95% CI</w:t>
      </w:r>
      <w:r w:rsidR="00E66C36">
        <w:rPr>
          <w:rFonts w:ascii="Garamond" w:hAnsi="Garamond"/>
          <w:sz w:val="24"/>
          <w:szCs w:val="24"/>
        </w:rPr>
        <w:t>]</w:t>
      </w:r>
      <w:r w:rsidR="003B0271">
        <w:rPr>
          <w:rFonts w:ascii="Garamond" w:hAnsi="Garamond"/>
          <w:sz w:val="24"/>
          <w:szCs w:val="24"/>
        </w:rPr>
        <w:t xml:space="preserve"> =</w:t>
      </w:r>
      <w:r w:rsidR="00E66C36">
        <w:rPr>
          <w:rFonts w:ascii="Garamond" w:hAnsi="Garamond"/>
          <w:sz w:val="24"/>
          <w:szCs w:val="24"/>
        </w:rPr>
        <w:t xml:space="preserve"> </w:t>
      </w:r>
      <w:r w:rsidR="00E66C36" w:rsidRPr="00FB1B6B">
        <w:rPr>
          <w:rFonts w:ascii="Garamond" w:hAnsi="Garamond"/>
          <w:sz w:val="24"/>
          <w:szCs w:val="24"/>
        </w:rPr>
        <w:t xml:space="preserve">0.90 </w:t>
      </w:r>
      <w:r w:rsidR="00E66C36">
        <w:rPr>
          <w:rFonts w:ascii="Garamond" w:hAnsi="Garamond"/>
          <w:sz w:val="24"/>
          <w:szCs w:val="24"/>
        </w:rPr>
        <w:t>[</w:t>
      </w:r>
      <w:r w:rsidR="00354D68" w:rsidRPr="00FB1B6B">
        <w:rPr>
          <w:rFonts w:ascii="Garamond" w:hAnsi="Garamond"/>
          <w:sz w:val="24"/>
          <w:szCs w:val="24"/>
        </w:rPr>
        <w:t>0.86, 0.93</w:t>
      </w:r>
      <w:r w:rsidR="00E66C36">
        <w:rPr>
          <w:rFonts w:ascii="Garamond" w:hAnsi="Garamond"/>
          <w:sz w:val="24"/>
          <w:szCs w:val="24"/>
        </w:rPr>
        <w:t>]</w:t>
      </w:r>
      <w:r w:rsidRPr="00FB1B6B">
        <w:rPr>
          <w:rFonts w:ascii="Garamond" w:hAnsi="Garamond"/>
          <w:sz w:val="24"/>
          <w:szCs w:val="24"/>
        </w:rPr>
        <w:t>.</w:t>
      </w:r>
      <w:r w:rsidR="005000C1" w:rsidRPr="00FB1B6B">
        <w:rPr>
          <w:rFonts w:ascii="Garamond" w:hAnsi="Garamond"/>
          <w:sz w:val="24"/>
          <w:szCs w:val="24"/>
        </w:rPr>
        <w:t xml:space="preserve">  </w:t>
      </w:r>
      <w:r w:rsidR="00E52081" w:rsidRPr="00FB1B6B">
        <w:rPr>
          <w:rFonts w:ascii="Garamond" w:hAnsi="Garamond"/>
          <w:sz w:val="24"/>
          <w:szCs w:val="24"/>
          <w:highlight w:val="yellow"/>
        </w:rPr>
        <w:t xml:space="preserve">After FDR correction, these latter two associations remained significant at </w:t>
      </w:r>
      <w:r w:rsidR="00E52081" w:rsidRPr="00FB1B6B">
        <w:rPr>
          <w:rFonts w:ascii="Garamond" w:hAnsi="Garamond"/>
          <w:i/>
          <w:sz w:val="24"/>
          <w:szCs w:val="24"/>
          <w:highlight w:val="yellow"/>
        </w:rPr>
        <w:t>p</w:t>
      </w:r>
      <w:r w:rsidR="00FD68B2" w:rsidRPr="00E06FA6">
        <w:rPr>
          <w:rFonts w:ascii="Garamond" w:hAnsi="Garamond"/>
          <w:sz w:val="24"/>
          <w:szCs w:val="24"/>
          <w:highlight w:val="yellow"/>
        </w:rPr>
        <w:t xml:space="preserve"> </w:t>
      </w:r>
      <w:r w:rsidR="00E52081" w:rsidRPr="00FB1B6B">
        <w:rPr>
          <w:rFonts w:ascii="Garamond" w:hAnsi="Garamond"/>
          <w:sz w:val="24"/>
          <w:szCs w:val="24"/>
          <w:highlight w:val="yellow"/>
        </w:rPr>
        <w:t>&lt;</w:t>
      </w:r>
      <w:r w:rsidR="00FD68B2">
        <w:rPr>
          <w:rFonts w:ascii="Garamond" w:hAnsi="Garamond"/>
          <w:sz w:val="24"/>
          <w:szCs w:val="24"/>
          <w:highlight w:val="yellow"/>
        </w:rPr>
        <w:t xml:space="preserve"> </w:t>
      </w:r>
      <w:r w:rsidR="00E52081" w:rsidRPr="00FB1B6B">
        <w:rPr>
          <w:rFonts w:ascii="Garamond" w:hAnsi="Garamond"/>
          <w:sz w:val="24"/>
          <w:szCs w:val="24"/>
          <w:highlight w:val="yellow"/>
        </w:rPr>
        <w:t>0.001.</w:t>
      </w:r>
    </w:p>
    <w:p w14:paraId="24A20D0E" w14:textId="48AAC466" w:rsidR="00891CFE" w:rsidRPr="00FB1B6B" w:rsidRDefault="005B2FBD" w:rsidP="00E431DC">
      <w:pPr>
        <w:spacing w:line="480" w:lineRule="auto"/>
        <w:ind w:firstLine="720"/>
        <w:rPr>
          <w:rFonts w:ascii="Garamond" w:hAnsi="Garamond"/>
          <w:sz w:val="24"/>
          <w:szCs w:val="24"/>
        </w:rPr>
      </w:pPr>
      <w:r w:rsidRPr="00FB1B6B">
        <w:rPr>
          <w:rFonts w:ascii="Garamond" w:hAnsi="Garamond"/>
          <w:sz w:val="24"/>
          <w:szCs w:val="24"/>
          <w:highlight w:val="yellow"/>
        </w:rPr>
        <w:t xml:space="preserve">In the case of mortality from cardiovascular disease and respiratory disease, people who were higher in </w:t>
      </w:r>
      <w:r w:rsidR="0088111C">
        <w:rPr>
          <w:rFonts w:ascii="Garamond" w:hAnsi="Garamond"/>
          <w:sz w:val="24"/>
          <w:szCs w:val="24"/>
          <w:highlight w:val="yellow"/>
        </w:rPr>
        <w:t>Neuroticism</w:t>
      </w:r>
      <w:r w:rsidRPr="00FB1B6B">
        <w:rPr>
          <w:rFonts w:ascii="Garamond" w:hAnsi="Garamond"/>
          <w:sz w:val="24"/>
          <w:szCs w:val="24"/>
          <w:highlight w:val="yellow"/>
        </w:rPr>
        <w:t xml:space="preserve"> </w:t>
      </w:r>
      <w:r w:rsidR="00B420A6" w:rsidRPr="00FB1B6B">
        <w:rPr>
          <w:rFonts w:ascii="Garamond" w:hAnsi="Garamond"/>
          <w:sz w:val="24"/>
          <w:szCs w:val="24"/>
          <w:highlight w:val="yellow"/>
        </w:rPr>
        <w:t>tended to have</w:t>
      </w:r>
      <w:r w:rsidRPr="00FB1B6B">
        <w:rPr>
          <w:rFonts w:ascii="Garamond" w:hAnsi="Garamond"/>
          <w:sz w:val="24"/>
          <w:szCs w:val="24"/>
          <w:highlight w:val="yellow"/>
        </w:rPr>
        <w:t xml:space="preserve"> an increased risk in age- and sex-adjusted analyses</w:t>
      </w:r>
      <w:r w:rsidR="006E7B3C" w:rsidRPr="00FB1B6B">
        <w:rPr>
          <w:rFonts w:ascii="Garamond" w:hAnsi="Garamond"/>
          <w:sz w:val="24"/>
          <w:szCs w:val="24"/>
          <w:highlight w:val="yellow"/>
        </w:rPr>
        <w:t>,</w:t>
      </w:r>
      <w:r w:rsidRPr="00FB1B6B">
        <w:rPr>
          <w:rFonts w:ascii="Garamond" w:hAnsi="Garamond"/>
          <w:sz w:val="24"/>
          <w:szCs w:val="24"/>
          <w:highlight w:val="yellow"/>
        </w:rPr>
        <w:t xml:space="preserve"> </w:t>
      </w:r>
      <w:r w:rsidR="00B420A6" w:rsidRPr="00FB1B6B">
        <w:rPr>
          <w:rFonts w:ascii="Garamond" w:hAnsi="Garamond"/>
          <w:sz w:val="24"/>
          <w:szCs w:val="24"/>
          <w:highlight w:val="yellow"/>
        </w:rPr>
        <w:t>although</w:t>
      </w:r>
      <w:r w:rsidRPr="00FB1B6B">
        <w:rPr>
          <w:rFonts w:ascii="Garamond" w:hAnsi="Garamond"/>
          <w:sz w:val="24"/>
          <w:szCs w:val="24"/>
          <w:highlight w:val="yellow"/>
        </w:rPr>
        <w:t xml:space="preserve"> neither of these associations w</w:t>
      </w:r>
      <w:r w:rsidR="006E7B3C" w:rsidRPr="00FB1B6B">
        <w:rPr>
          <w:rFonts w:ascii="Garamond" w:hAnsi="Garamond"/>
          <w:sz w:val="24"/>
          <w:szCs w:val="24"/>
          <w:highlight w:val="yellow"/>
        </w:rPr>
        <w:t>as</w:t>
      </w:r>
      <w:r w:rsidRPr="00FB1B6B">
        <w:rPr>
          <w:rFonts w:ascii="Garamond" w:hAnsi="Garamond"/>
          <w:sz w:val="24"/>
          <w:szCs w:val="24"/>
          <w:highlight w:val="yellow"/>
        </w:rPr>
        <w:t xml:space="preserve"> statistically significant at </w:t>
      </w:r>
      <w:r w:rsidRPr="00E06FA6">
        <w:rPr>
          <w:rFonts w:ascii="Garamond" w:hAnsi="Garamond"/>
          <w:i/>
          <w:sz w:val="24"/>
          <w:szCs w:val="24"/>
          <w:highlight w:val="yellow"/>
        </w:rPr>
        <w:t>p</w:t>
      </w:r>
      <w:r w:rsidR="00755AD6">
        <w:rPr>
          <w:rFonts w:ascii="Garamond" w:hAnsi="Garamond"/>
          <w:sz w:val="24"/>
          <w:szCs w:val="24"/>
          <w:highlight w:val="yellow"/>
        </w:rPr>
        <w:t xml:space="preserve"> </w:t>
      </w:r>
      <w:r w:rsidRPr="00FB1B6B">
        <w:rPr>
          <w:rFonts w:ascii="Garamond" w:hAnsi="Garamond"/>
          <w:sz w:val="24"/>
          <w:szCs w:val="24"/>
          <w:highlight w:val="yellow"/>
        </w:rPr>
        <w:t>&lt;</w:t>
      </w:r>
      <w:r w:rsidR="00755AD6">
        <w:rPr>
          <w:rFonts w:ascii="Garamond" w:hAnsi="Garamond"/>
          <w:sz w:val="24"/>
          <w:szCs w:val="24"/>
          <w:highlight w:val="yellow"/>
        </w:rPr>
        <w:t xml:space="preserve"> </w:t>
      </w:r>
      <w:r w:rsidRPr="00FB1B6B">
        <w:rPr>
          <w:rFonts w:ascii="Garamond" w:hAnsi="Garamond"/>
          <w:sz w:val="24"/>
          <w:szCs w:val="24"/>
          <w:highlight w:val="yellow"/>
        </w:rPr>
        <w:t>0.001 either before or after FDR correction.</w:t>
      </w:r>
      <w:r w:rsidRPr="00FB1B6B">
        <w:rPr>
          <w:rFonts w:ascii="Garamond" w:hAnsi="Garamond"/>
          <w:sz w:val="24"/>
          <w:szCs w:val="24"/>
        </w:rPr>
        <w:t xml:space="preserve"> </w:t>
      </w:r>
      <w:r w:rsidR="00F30080" w:rsidRPr="00FB1B6B">
        <w:rPr>
          <w:rFonts w:ascii="Garamond" w:hAnsi="Garamond"/>
          <w:sz w:val="24"/>
          <w:szCs w:val="24"/>
        </w:rPr>
        <w:t xml:space="preserve">As with all-cause mortality, </w:t>
      </w:r>
      <w:r w:rsidR="003A78CB" w:rsidRPr="00FB1B6B">
        <w:rPr>
          <w:rFonts w:ascii="Garamond" w:hAnsi="Garamond"/>
          <w:sz w:val="24"/>
          <w:szCs w:val="24"/>
        </w:rPr>
        <w:t xml:space="preserve">we observed </w:t>
      </w:r>
      <w:r w:rsidR="00F30080" w:rsidRPr="00FB1B6B">
        <w:rPr>
          <w:rFonts w:ascii="Garamond" w:hAnsi="Garamond"/>
          <w:sz w:val="24"/>
          <w:szCs w:val="24"/>
        </w:rPr>
        <w:t>a</w:t>
      </w:r>
      <w:r w:rsidR="00701BA9" w:rsidRPr="00FB1B6B">
        <w:rPr>
          <w:rFonts w:ascii="Garamond" w:hAnsi="Garamond"/>
          <w:sz w:val="24"/>
          <w:szCs w:val="24"/>
        </w:rPr>
        <w:t xml:space="preserve"> </w:t>
      </w:r>
      <w:r w:rsidR="00AD5DFC" w:rsidRPr="00FB1B6B">
        <w:rPr>
          <w:rFonts w:ascii="Garamond" w:hAnsi="Garamond"/>
          <w:sz w:val="24"/>
          <w:szCs w:val="24"/>
        </w:rPr>
        <w:t xml:space="preserve">reversal of the </w:t>
      </w:r>
      <w:r w:rsidR="0088111C">
        <w:rPr>
          <w:rFonts w:ascii="Garamond" w:hAnsi="Garamond"/>
          <w:sz w:val="24"/>
          <w:szCs w:val="24"/>
        </w:rPr>
        <w:t>Neuroticism</w:t>
      </w:r>
      <w:r w:rsidR="00AD5DFC" w:rsidRPr="00FB1B6B">
        <w:rPr>
          <w:rFonts w:ascii="Garamond" w:hAnsi="Garamond"/>
          <w:sz w:val="24"/>
          <w:szCs w:val="24"/>
        </w:rPr>
        <w:t xml:space="preserve">-death gradient </w:t>
      </w:r>
      <w:r w:rsidR="00F30080" w:rsidRPr="00FB1B6B">
        <w:rPr>
          <w:rFonts w:ascii="Garamond" w:hAnsi="Garamond"/>
          <w:sz w:val="24"/>
          <w:szCs w:val="24"/>
        </w:rPr>
        <w:t>specifically on adjustment for self-rated health</w:t>
      </w:r>
      <w:r w:rsidR="00BD6945" w:rsidRPr="00FB1B6B">
        <w:rPr>
          <w:rFonts w:ascii="Garamond" w:hAnsi="Garamond"/>
          <w:sz w:val="24"/>
          <w:szCs w:val="24"/>
        </w:rPr>
        <w:t xml:space="preserve">. </w:t>
      </w:r>
      <w:r w:rsidR="00B420A6" w:rsidRPr="00FB1B6B">
        <w:rPr>
          <w:rFonts w:ascii="Garamond" w:hAnsi="Garamond"/>
          <w:sz w:val="24"/>
          <w:szCs w:val="24"/>
        </w:rPr>
        <w:t>A</w:t>
      </w:r>
      <w:r w:rsidR="004B0C53" w:rsidRPr="00FB1B6B">
        <w:rPr>
          <w:rFonts w:ascii="Garamond" w:hAnsi="Garamond"/>
          <w:sz w:val="24"/>
          <w:szCs w:val="24"/>
        </w:rPr>
        <w:t xml:space="preserve">fter </w:t>
      </w:r>
      <w:r w:rsidR="00FB5CA9" w:rsidRPr="00FB1B6B">
        <w:rPr>
          <w:rFonts w:ascii="Garamond" w:hAnsi="Garamond"/>
          <w:sz w:val="24"/>
          <w:szCs w:val="24"/>
        </w:rPr>
        <w:t xml:space="preserve">separate </w:t>
      </w:r>
      <w:r w:rsidR="004B0C53" w:rsidRPr="00FB1B6B">
        <w:rPr>
          <w:rFonts w:ascii="Garamond" w:hAnsi="Garamond"/>
          <w:sz w:val="24"/>
          <w:szCs w:val="24"/>
        </w:rPr>
        <w:t xml:space="preserve">adjustment for self-rated health, </w:t>
      </w:r>
      <w:r w:rsidR="0088111C">
        <w:rPr>
          <w:rFonts w:ascii="Garamond" w:hAnsi="Garamond"/>
          <w:sz w:val="24"/>
          <w:szCs w:val="24"/>
        </w:rPr>
        <w:t>Neuroticism</w:t>
      </w:r>
      <w:r w:rsidR="004B0C53" w:rsidRPr="00FB1B6B">
        <w:rPr>
          <w:rFonts w:ascii="Garamond" w:hAnsi="Garamond"/>
          <w:sz w:val="24"/>
          <w:szCs w:val="24"/>
        </w:rPr>
        <w:t xml:space="preserve"> was associated with a reduced risk of death from cardiovascular disease</w:t>
      </w:r>
      <w:r w:rsidR="003B0271">
        <w:rPr>
          <w:rFonts w:ascii="Garamond" w:hAnsi="Garamond"/>
          <w:sz w:val="24"/>
          <w:szCs w:val="24"/>
        </w:rPr>
        <w:t>,</w:t>
      </w:r>
      <w:r w:rsidR="00611162">
        <w:rPr>
          <w:rFonts w:ascii="Garamond" w:hAnsi="Garamond"/>
          <w:sz w:val="24"/>
          <w:szCs w:val="24"/>
        </w:rPr>
        <w:t xml:space="preserve"> </w:t>
      </w:r>
      <w:r w:rsidR="00611162" w:rsidRPr="00166249">
        <w:rPr>
          <w:rFonts w:ascii="Garamond" w:hAnsi="Garamond"/>
          <w:sz w:val="24"/>
          <w:szCs w:val="24"/>
        </w:rPr>
        <w:t>HR</w:t>
      </w:r>
      <w:r w:rsidR="00611162">
        <w:rPr>
          <w:rFonts w:ascii="Garamond" w:hAnsi="Garamond"/>
          <w:sz w:val="24"/>
          <w:szCs w:val="24"/>
        </w:rPr>
        <w:t xml:space="preserve"> </w:t>
      </w:r>
      <w:r w:rsidR="00E66C36">
        <w:rPr>
          <w:rFonts w:ascii="Garamond" w:hAnsi="Garamond"/>
          <w:sz w:val="24"/>
          <w:szCs w:val="24"/>
        </w:rPr>
        <w:t>[</w:t>
      </w:r>
      <w:r w:rsidR="00611162" w:rsidRPr="007C67D7">
        <w:rPr>
          <w:rFonts w:ascii="Garamond" w:hAnsi="Garamond"/>
          <w:sz w:val="24"/>
          <w:szCs w:val="24"/>
        </w:rPr>
        <w:t xml:space="preserve">95% </w:t>
      </w:r>
      <w:r w:rsidR="00611162" w:rsidRPr="00166249">
        <w:rPr>
          <w:rFonts w:ascii="Garamond" w:hAnsi="Garamond"/>
          <w:sz w:val="24"/>
          <w:szCs w:val="24"/>
        </w:rPr>
        <w:t>CI</w:t>
      </w:r>
      <w:r w:rsidR="00E66C36">
        <w:rPr>
          <w:rFonts w:ascii="Garamond" w:hAnsi="Garamond"/>
          <w:sz w:val="24"/>
          <w:szCs w:val="24"/>
        </w:rPr>
        <w:t>]</w:t>
      </w:r>
      <w:r w:rsidR="00611162" w:rsidRPr="007C67D7">
        <w:rPr>
          <w:rFonts w:ascii="Garamond" w:hAnsi="Garamond"/>
          <w:sz w:val="24"/>
          <w:szCs w:val="24"/>
        </w:rPr>
        <w:t xml:space="preserve"> </w:t>
      </w:r>
      <w:r w:rsidR="003B0271">
        <w:rPr>
          <w:rFonts w:ascii="Garamond" w:hAnsi="Garamond"/>
          <w:sz w:val="24"/>
          <w:szCs w:val="24"/>
        </w:rPr>
        <w:t xml:space="preserve">= </w:t>
      </w:r>
      <w:r w:rsidR="00611162">
        <w:rPr>
          <w:rFonts w:ascii="Garamond" w:hAnsi="Garamond"/>
          <w:sz w:val="24"/>
          <w:szCs w:val="24"/>
        </w:rPr>
        <w:t>0.91</w:t>
      </w:r>
      <w:r w:rsidR="00D15BFB">
        <w:rPr>
          <w:rFonts w:ascii="Garamond" w:hAnsi="Garamond"/>
          <w:sz w:val="24"/>
          <w:szCs w:val="24"/>
        </w:rPr>
        <w:t xml:space="preserve"> </w:t>
      </w:r>
      <w:r w:rsidR="00E66C36">
        <w:rPr>
          <w:rFonts w:ascii="Garamond" w:hAnsi="Garamond"/>
          <w:sz w:val="24"/>
          <w:szCs w:val="24"/>
        </w:rPr>
        <w:t>[</w:t>
      </w:r>
      <w:r w:rsidR="00611162">
        <w:rPr>
          <w:rFonts w:ascii="Garamond" w:hAnsi="Garamond"/>
          <w:sz w:val="24"/>
          <w:szCs w:val="24"/>
        </w:rPr>
        <w:t>0.85, 0.98</w:t>
      </w:r>
      <w:r w:rsidR="00E66C36">
        <w:rPr>
          <w:rFonts w:ascii="Garamond" w:hAnsi="Garamond"/>
          <w:sz w:val="24"/>
          <w:szCs w:val="24"/>
        </w:rPr>
        <w:t>]</w:t>
      </w:r>
      <w:r w:rsidR="003B0271">
        <w:rPr>
          <w:rFonts w:ascii="Garamond" w:hAnsi="Garamond"/>
          <w:sz w:val="24"/>
          <w:szCs w:val="24"/>
        </w:rPr>
        <w:t xml:space="preserve">, </w:t>
      </w:r>
      <w:r w:rsidR="004F3614" w:rsidRPr="00FB1B6B">
        <w:rPr>
          <w:rFonts w:ascii="Garamond" w:hAnsi="Garamond"/>
          <w:sz w:val="24"/>
          <w:szCs w:val="24"/>
        </w:rPr>
        <w:t xml:space="preserve">and </w:t>
      </w:r>
      <w:r w:rsidR="004B0C53" w:rsidRPr="00FB1B6B">
        <w:rPr>
          <w:rFonts w:ascii="Garamond" w:hAnsi="Garamond"/>
          <w:sz w:val="24"/>
          <w:szCs w:val="24"/>
        </w:rPr>
        <w:t>respiratory disease</w:t>
      </w:r>
      <w:r w:rsidR="003B0271">
        <w:rPr>
          <w:rFonts w:ascii="Garamond" w:hAnsi="Garamond"/>
          <w:sz w:val="24"/>
          <w:szCs w:val="24"/>
        </w:rPr>
        <w:t xml:space="preserve">, </w:t>
      </w:r>
      <w:r w:rsidR="00611162" w:rsidRPr="00166249">
        <w:rPr>
          <w:rFonts w:ascii="Garamond" w:hAnsi="Garamond"/>
          <w:sz w:val="24"/>
          <w:szCs w:val="24"/>
        </w:rPr>
        <w:t>HR</w:t>
      </w:r>
      <w:r w:rsidR="00611162">
        <w:rPr>
          <w:rFonts w:ascii="Garamond" w:hAnsi="Garamond"/>
          <w:sz w:val="24"/>
          <w:szCs w:val="24"/>
        </w:rPr>
        <w:t xml:space="preserve"> </w:t>
      </w:r>
      <w:r w:rsidR="00E66C36">
        <w:rPr>
          <w:rFonts w:ascii="Garamond" w:hAnsi="Garamond"/>
          <w:sz w:val="24"/>
          <w:szCs w:val="24"/>
        </w:rPr>
        <w:t>[</w:t>
      </w:r>
      <w:r w:rsidR="00611162" w:rsidRPr="007C67D7">
        <w:rPr>
          <w:rFonts w:ascii="Garamond" w:hAnsi="Garamond"/>
          <w:sz w:val="24"/>
          <w:szCs w:val="24"/>
        </w:rPr>
        <w:t xml:space="preserve">95% </w:t>
      </w:r>
      <w:r w:rsidR="00611162" w:rsidRPr="00166249">
        <w:rPr>
          <w:rFonts w:ascii="Garamond" w:hAnsi="Garamond"/>
          <w:sz w:val="24"/>
          <w:szCs w:val="24"/>
        </w:rPr>
        <w:t>CI</w:t>
      </w:r>
      <w:r w:rsidR="00E66C36">
        <w:rPr>
          <w:rFonts w:ascii="Garamond" w:hAnsi="Garamond"/>
          <w:sz w:val="24"/>
          <w:szCs w:val="24"/>
        </w:rPr>
        <w:t>]</w:t>
      </w:r>
      <w:r w:rsidR="00611162" w:rsidRPr="007C67D7">
        <w:rPr>
          <w:rFonts w:ascii="Garamond" w:hAnsi="Garamond"/>
          <w:sz w:val="24"/>
          <w:szCs w:val="24"/>
        </w:rPr>
        <w:t xml:space="preserve"> </w:t>
      </w:r>
      <w:r w:rsidR="003B0271">
        <w:rPr>
          <w:rFonts w:ascii="Garamond" w:hAnsi="Garamond"/>
          <w:sz w:val="24"/>
          <w:szCs w:val="24"/>
        </w:rPr>
        <w:t xml:space="preserve">= </w:t>
      </w:r>
      <w:r w:rsidR="00611162">
        <w:rPr>
          <w:rFonts w:ascii="Garamond" w:hAnsi="Garamond"/>
          <w:sz w:val="24"/>
          <w:szCs w:val="24"/>
        </w:rPr>
        <w:t>0.90</w:t>
      </w:r>
      <w:r w:rsidR="00D15BFB">
        <w:rPr>
          <w:rFonts w:ascii="Garamond" w:hAnsi="Garamond"/>
          <w:sz w:val="24"/>
          <w:szCs w:val="24"/>
        </w:rPr>
        <w:t xml:space="preserve"> </w:t>
      </w:r>
      <w:r w:rsidR="00E66C36">
        <w:rPr>
          <w:rFonts w:ascii="Garamond" w:hAnsi="Garamond"/>
          <w:sz w:val="24"/>
          <w:szCs w:val="24"/>
        </w:rPr>
        <w:t>[</w:t>
      </w:r>
      <w:r w:rsidR="00611162">
        <w:rPr>
          <w:rFonts w:ascii="Garamond" w:hAnsi="Garamond"/>
          <w:sz w:val="24"/>
          <w:szCs w:val="24"/>
        </w:rPr>
        <w:t>0.83, 0.98</w:t>
      </w:r>
      <w:r w:rsidR="00E66C36">
        <w:rPr>
          <w:rFonts w:ascii="Garamond" w:hAnsi="Garamond"/>
          <w:sz w:val="24"/>
          <w:szCs w:val="24"/>
        </w:rPr>
        <w:t>]</w:t>
      </w:r>
      <w:r w:rsidR="00611162">
        <w:rPr>
          <w:rFonts w:ascii="Garamond" w:hAnsi="Garamond"/>
          <w:sz w:val="24"/>
          <w:szCs w:val="24"/>
        </w:rPr>
        <w:t>.</w:t>
      </w:r>
      <w:r w:rsidR="00891CFE" w:rsidRPr="00FB1B6B">
        <w:rPr>
          <w:rFonts w:ascii="Garamond" w:hAnsi="Garamond"/>
          <w:sz w:val="24"/>
          <w:szCs w:val="24"/>
        </w:rPr>
        <w:t xml:space="preserve"> </w:t>
      </w:r>
      <w:r w:rsidR="00611162">
        <w:rPr>
          <w:rFonts w:ascii="Garamond" w:hAnsi="Garamond"/>
          <w:sz w:val="24"/>
          <w:szCs w:val="24"/>
        </w:rPr>
        <w:t>T</w:t>
      </w:r>
      <w:r w:rsidR="00891CFE" w:rsidRPr="00FB1B6B">
        <w:rPr>
          <w:rFonts w:ascii="Garamond" w:hAnsi="Garamond"/>
          <w:sz w:val="24"/>
          <w:szCs w:val="24"/>
        </w:rPr>
        <w:t>he effect sizes increased slightly after simultaneous adjustment for all covariates: a</w:t>
      </w:r>
      <w:r w:rsidR="00FB5CA9" w:rsidRPr="00FB1B6B">
        <w:rPr>
          <w:rFonts w:ascii="Garamond" w:hAnsi="Garamond"/>
          <w:sz w:val="24"/>
          <w:szCs w:val="24"/>
        </w:rPr>
        <w:t xml:space="preserve"> SD increment in </w:t>
      </w:r>
      <w:r w:rsidR="0088111C">
        <w:rPr>
          <w:rFonts w:ascii="Garamond" w:hAnsi="Garamond"/>
          <w:sz w:val="24"/>
          <w:szCs w:val="24"/>
        </w:rPr>
        <w:t>Neuroticism</w:t>
      </w:r>
      <w:r w:rsidR="00891CFE" w:rsidRPr="00FB1B6B">
        <w:rPr>
          <w:rFonts w:ascii="Garamond" w:hAnsi="Garamond"/>
          <w:sz w:val="24"/>
          <w:szCs w:val="24"/>
        </w:rPr>
        <w:t xml:space="preserve"> was associated with reductions in risk of 11% and 13%</w:t>
      </w:r>
      <w:r w:rsidR="009346B1">
        <w:rPr>
          <w:rFonts w:ascii="Garamond" w:hAnsi="Garamond"/>
          <w:sz w:val="24"/>
          <w:szCs w:val="24"/>
        </w:rPr>
        <w:t>,</w:t>
      </w:r>
      <w:r w:rsidR="00891CFE" w:rsidRPr="00FB1B6B">
        <w:rPr>
          <w:rFonts w:ascii="Garamond" w:hAnsi="Garamond"/>
          <w:sz w:val="24"/>
          <w:szCs w:val="24"/>
        </w:rPr>
        <w:t xml:space="preserve"> respectively</w:t>
      </w:r>
      <w:r w:rsidR="009346B1">
        <w:rPr>
          <w:rFonts w:ascii="Garamond" w:hAnsi="Garamond"/>
          <w:sz w:val="24"/>
          <w:szCs w:val="24"/>
        </w:rPr>
        <w:t xml:space="preserve">, with </w:t>
      </w:r>
      <w:r w:rsidR="00354D68" w:rsidRPr="00E06FA6">
        <w:rPr>
          <w:rFonts w:ascii="Garamond" w:hAnsi="Garamond"/>
          <w:sz w:val="24"/>
          <w:szCs w:val="24"/>
        </w:rPr>
        <w:t>HR</w:t>
      </w:r>
      <w:r w:rsidR="00FB5CA9" w:rsidRPr="00FB1B6B">
        <w:rPr>
          <w:rFonts w:ascii="Garamond" w:hAnsi="Garamond"/>
          <w:sz w:val="24"/>
          <w:szCs w:val="24"/>
        </w:rPr>
        <w:t>s</w:t>
      </w:r>
      <w:r w:rsidR="00354D68" w:rsidRPr="00FB1B6B">
        <w:rPr>
          <w:rFonts w:ascii="Garamond" w:hAnsi="Garamond"/>
          <w:sz w:val="24"/>
          <w:szCs w:val="24"/>
        </w:rPr>
        <w:t xml:space="preserve"> </w:t>
      </w:r>
      <w:r w:rsidR="00E66C36">
        <w:rPr>
          <w:rFonts w:ascii="Garamond" w:hAnsi="Garamond"/>
          <w:sz w:val="24"/>
          <w:szCs w:val="24"/>
        </w:rPr>
        <w:t>[</w:t>
      </w:r>
      <w:r w:rsidR="00354D68" w:rsidRPr="00FB1B6B">
        <w:rPr>
          <w:rFonts w:ascii="Garamond" w:hAnsi="Garamond"/>
          <w:sz w:val="24"/>
          <w:szCs w:val="24"/>
        </w:rPr>
        <w:t xml:space="preserve">95% </w:t>
      </w:r>
      <w:r w:rsidR="00354D68" w:rsidRPr="00E06FA6">
        <w:rPr>
          <w:rFonts w:ascii="Garamond" w:hAnsi="Garamond"/>
          <w:sz w:val="24"/>
          <w:szCs w:val="24"/>
        </w:rPr>
        <w:t>CI</w:t>
      </w:r>
      <w:r w:rsidR="009346B1">
        <w:rPr>
          <w:rFonts w:ascii="Garamond" w:hAnsi="Garamond"/>
          <w:sz w:val="24"/>
          <w:szCs w:val="24"/>
        </w:rPr>
        <w:t>s</w:t>
      </w:r>
      <w:r w:rsidR="00E66C36">
        <w:rPr>
          <w:rFonts w:ascii="Garamond" w:hAnsi="Garamond"/>
          <w:sz w:val="24"/>
          <w:szCs w:val="24"/>
        </w:rPr>
        <w:t>]</w:t>
      </w:r>
      <w:r w:rsidR="009346B1">
        <w:rPr>
          <w:rFonts w:ascii="Garamond" w:hAnsi="Garamond"/>
          <w:sz w:val="24"/>
          <w:szCs w:val="24"/>
        </w:rPr>
        <w:t xml:space="preserve"> = </w:t>
      </w:r>
      <w:r w:rsidR="00354D68" w:rsidRPr="00FB1B6B">
        <w:rPr>
          <w:rFonts w:ascii="Garamond" w:hAnsi="Garamond"/>
          <w:sz w:val="24"/>
          <w:szCs w:val="24"/>
        </w:rPr>
        <w:t>0.</w:t>
      </w:r>
      <w:r w:rsidR="00891CFE" w:rsidRPr="00FB1B6B">
        <w:rPr>
          <w:rFonts w:ascii="Garamond" w:hAnsi="Garamond"/>
          <w:sz w:val="24"/>
          <w:szCs w:val="24"/>
        </w:rPr>
        <w:t>89</w:t>
      </w:r>
      <w:r w:rsidR="00354D68" w:rsidRPr="00FB1B6B">
        <w:rPr>
          <w:rFonts w:ascii="Garamond" w:hAnsi="Garamond"/>
          <w:sz w:val="24"/>
          <w:szCs w:val="24"/>
        </w:rPr>
        <w:t xml:space="preserve"> </w:t>
      </w:r>
      <w:r w:rsidR="00E66C36">
        <w:rPr>
          <w:rFonts w:ascii="Garamond" w:hAnsi="Garamond"/>
          <w:sz w:val="24"/>
          <w:szCs w:val="24"/>
        </w:rPr>
        <w:t>[</w:t>
      </w:r>
      <w:r w:rsidR="00354D68" w:rsidRPr="00FB1B6B">
        <w:rPr>
          <w:rFonts w:ascii="Garamond" w:hAnsi="Garamond"/>
          <w:sz w:val="24"/>
          <w:szCs w:val="24"/>
        </w:rPr>
        <w:t>0.8</w:t>
      </w:r>
      <w:r w:rsidR="00891CFE" w:rsidRPr="00FB1B6B">
        <w:rPr>
          <w:rFonts w:ascii="Garamond" w:hAnsi="Garamond"/>
          <w:sz w:val="24"/>
          <w:szCs w:val="24"/>
        </w:rPr>
        <w:t>3</w:t>
      </w:r>
      <w:r w:rsidR="00354D68" w:rsidRPr="00FB1B6B">
        <w:rPr>
          <w:rFonts w:ascii="Garamond" w:hAnsi="Garamond"/>
          <w:sz w:val="24"/>
          <w:szCs w:val="24"/>
        </w:rPr>
        <w:t>, 0.9</w:t>
      </w:r>
      <w:r w:rsidR="00891CFE" w:rsidRPr="00FB1B6B">
        <w:rPr>
          <w:rFonts w:ascii="Garamond" w:hAnsi="Garamond"/>
          <w:sz w:val="24"/>
          <w:szCs w:val="24"/>
        </w:rPr>
        <w:t>5</w:t>
      </w:r>
      <w:r w:rsidR="00E66C36">
        <w:rPr>
          <w:rFonts w:ascii="Garamond" w:hAnsi="Garamond"/>
          <w:sz w:val="24"/>
          <w:szCs w:val="24"/>
        </w:rPr>
        <w:t>]</w:t>
      </w:r>
      <w:r w:rsidR="00354D68" w:rsidRPr="00FB1B6B">
        <w:rPr>
          <w:rFonts w:ascii="Garamond" w:hAnsi="Garamond"/>
          <w:sz w:val="24"/>
          <w:szCs w:val="24"/>
        </w:rPr>
        <w:t xml:space="preserve"> and 0.8</w:t>
      </w:r>
      <w:r w:rsidR="00891CFE" w:rsidRPr="00FB1B6B">
        <w:rPr>
          <w:rFonts w:ascii="Garamond" w:hAnsi="Garamond"/>
          <w:sz w:val="24"/>
          <w:szCs w:val="24"/>
        </w:rPr>
        <w:t>7</w:t>
      </w:r>
      <w:r w:rsidR="00354D68" w:rsidRPr="00FB1B6B">
        <w:rPr>
          <w:rFonts w:ascii="Garamond" w:hAnsi="Garamond"/>
          <w:sz w:val="24"/>
          <w:szCs w:val="24"/>
        </w:rPr>
        <w:t xml:space="preserve"> </w:t>
      </w:r>
      <w:r w:rsidR="00E66C36">
        <w:rPr>
          <w:rFonts w:ascii="Garamond" w:hAnsi="Garamond"/>
          <w:sz w:val="24"/>
          <w:szCs w:val="24"/>
        </w:rPr>
        <w:t>[</w:t>
      </w:r>
      <w:r w:rsidR="00354D68" w:rsidRPr="00FB1B6B">
        <w:rPr>
          <w:rFonts w:ascii="Garamond" w:hAnsi="Garamond"/>
          <w:sz w:val="24"/>
          <w:szCs w:val="24"/>
        </w:rPr>
        <w:t>0.8</w:t>
      </w:r>
      <w:r w:rsidR="00891CFE" w:rsidRPr="00FB1B6B">
        <w:rPr>
          <w:rFonts w:ascii="Garamond" w:hAnsi="Garamond"/>
          <w:sz w:val="24"/>
          <w:szCs w:val="24"/>
        </w:rPr>
        <w:t>0</w:t>
      </w:r>
      <w:r w:rsidR="00354D68" w:rsidRPr="00FB1B6B">
        <w:rPr>
          <w:rFonts w:ascii="Garamond" w:hAnsi="Garamond"/>
          <w:sz w:val="24"/>
          <w:szCs w:val="24"/>
        </w:rPr>
        <w:t>, 0.9</w:t>
      </w:r>
      <w:r w:rsidR="00891CFE" w:rsidRPr="00FB1B6B">
        <w:rPr>
          <w:rFonts w:ascii="Garamond" w:hAnsi="Garamond"/>
          <w:sz w:val="24"/>
          <w:szCs w:val="24"/>
        </w:rPr>
        <w:t>4</w:t>
      </w:r>
      <w:r w:rsidR="00E66C36">
        <w:rPr>
          <w:rFonts w:ascii="Garamond" w:hAnsi="Garamond"/>
          <w:sz w:val="24"/>
          <w:szCs w:val="24"/>
        </w:rPr>
        <w:t>]</w:t>
      </w:r>
      <w:r w:rsidR="00065748" w:rsidRPr="00FB1B6B">
        <w:rPr>
          <w:rFonts w:ascii="Garamond" w:hAnsi="Garamond"/>
          <w:sz w:val="24"/>
          <w:szCs w:val="24"/>
        </w:rPr>
        <w:t xml:space="preserve">. </w:t>
      </w:r>
      <w:r w:rsidR="005000C1" w:rsidRPr="00FB1B6B">
        <w:rPr>
          <w:rFonts w:ascii="Garamond" w:hAnsi="Garamond"/>
          <w:sz w:val="24"/>
          <w:szCs w:val="24"/>
        </w:rPr>
        <w:t xml:space="preserve"> </w:t>
      </w:r>
      <w:r w:rsidR="00B420A6" w:rsidRPr="00FB1B6B">
        <w:rPr>
          <w:rFonts w:ascii="Garamond" w:hAnsi="Garamond"/>
          <w:sz w:val="24"/>
          <w:szCs w:val="24"/>
          <w:highlight w:val="yellow"/>
        </w:rPr>
        <w:t xml:space="preserve">These latter models were statistically significant at </w:t>
      </w:r>
      <w:r w:rsidR="00B420A6" w:rsidRPr="00FB1B6B">
        <w:rPr>
          <w:rFonts w:ascii="Garamond" w:hAnsi="Garamond"/>
          <w:i/>
          <w:sz w:val="24"/>
          <w:szCs w:val="24"/>
          <w:highlight w:val="yellow"/>
        </w:rPr>
        <w:t>p</w:t>
      </w:r>
      <w:r w:rsidR="001A3933" w:rsidRPr="00E06FA6">
        <w:rPr>
          <w:rFonts w:ascii="Garamond" w:hAnsi="Garamond"/>
          <w:sz w:val="24"/>
          <w:szCs w:val="24"/>
          <w:highlight w:val="yellow"/>
        </w:rPr>
        <w:t xml:space="preserve"> </w:t>
      </w:r>
      <w:r w:rsidR="00B420A6" w:rsidRPr="00FB1B6B">
        <w:rPr>
          <w:rFonts w:ascii="Garamond" w:hAnsi="Garamond"/>
          <w:sz w:val="24"/>
          <w:szCs w:val="24"/>
          <w:highlight w:val="yellow"/>
        </w:rPr>
        <w:t>&lt;</w:t>
      </w:r>
      <w:r w:rsidR="001A3933">
        <w:rPr>
          <w:rFonts w:ascii="Garamond" w:hAnsi="Garamond"/>
          <w:sz w:val="24"/>
          <w:szCs w:val="24"/>
          <w:highlight w:val="yellow"/>
        </w:rPr>
        <w:t xml:space="preserve"> </w:t>
      </w:r>
      <w:r w:rsidR="00B420A6" w:rsidRPr="00FB1B6B">
        <w:rPr>
          <w:rFonts w:ascii="Garamond" w:hAnsi="Garamond"/>
          <w:sz w:val="24"/>
          <w:szCs w:val="24"/>
          <w:highlight w:val="yellow"/>
        </w:rPr>
        <w:t xml:space="preserve">0.001 level before FDR correction; after FDR </w:t>
      </w:r>
      <w:r w:rsidR="00E06EF3">
        <w:rPr>
          <w:rFonts w:ascii="Garamond" w:hAnsi="Garamond"/>
          <w:sz w:val="24"/>
          <w:szCs w:val="24"/>
          <w:highlight w:val="yellow"/>
        </w:rPr>
        <w:t>correction</w:t>
      </w:r>
      <w:r w:rsidR="009346B1">
        <w:rPr>
          <w:rFonts w:ascii="Garamond" w:hAnsi="Garamond"/>
          <w:sz w:val="24"/>
          <w:szCs w:val="24"/>
          <w:highlight w:val="yellow"/>
        </w:rPr>
        <w:t>,</w:t>
      </w:r>
      <w:r w:rsidR="00E06EF3">
        <w:rPr>
          <w:rFonts w:ascii="Garamond" w:hAnsi="Garamond"/>
          <w:sz w:val="24"/>
          <w:szCs w:val="24"/>
          <w:highlight w:val="yellow"/>
        </w:rPr>
        <w:t xml:space="preserve"> </w:t>
      </w:r>
      <w:r w:rsidR="001A3933">
        <w:rPr>
          <w:rFonts w:ascii="Garamond" w:hAnsi="Garamond"/>
          <w:sz w:val="24"/>
          <w:szCs w:val="24"/>
          <w:highlight w:val="yellow"/>
        </w:rPr>
        <w:t xml:space="preserve">the </w:t>
      </w:r>
      <w:r w:rsidR="00611162">
        <w:rPr>
          <w:rFonts w:ascii="Garamond" w:hAnsi="Garamond"/>
          <w:sz w:val="24"/>
          <w:szCs w:val="24"/>
          <w:highlight w:val="yellow"/>
        </w:rPr>
        <w:t xml:space="preserve">all covariates </w:t>
      </w:r>
      <w:r w:rsidR="001A3933">
        <w:rPr>
          <w:rFonts w:ascii="Garamond" w:hAnsi="Garamond"/>
          <w:sz w:val="24"/>
          <w:szCs w:val="24"/>
          <w:highlight w:val="yellow"/>
        </w:rPr>
        <w:t xml:space="preserve">models were </w:t>
      </w:r>
      <w:r w:rsidR="002D3CEA">
        <w:rPr>
          <w:rFonts w:ascii="Garamond" w:hAnsi="Garamond"/>
          <w:sz w:val="24"/>
          <w:szCs w:val="24"/>
          <w:highlight w:val="yellow"/>
        </w:rPr>
        <w:t>non-</w:t>
      </w:r>
      <w:r w:rsidR="001A3933">
        <w:rPr>
          <w:rFonts w:ascii="Garamond" w:hAnsi="Garamond"/>
          <w:sz w:val="24"/>
          <w:szCs w:val="24"/>
          <w:highlight w:val="yellow"/>
        </w:rPr>
        <w:t xml:space="preserve">significant, both </w:t>
      </w:r>
      <w:r w:rsidR="00B420A6" w:rsidRPr="00FB1B6B">
        <w:rPr>
          <w:rFonts w:ascii="Garamond" w:hAnsi="Garamond"/>
          <w:i/>
          <w:sz w:val="24"/>
          <w:szCs w:val="24"/>
          <w:highlight w:val="yellow"/>
        </w:rPr>
        <w:t>p</w:t>
      </w:r>
      <w:r w:rsidR="00B420A6" w:rsidRPr="00FB1B6B">
        <w:rPr>
          <w:rFonts w:ascii="Garamond" w:hAnsi="Garamond"/>
          <w:sz w:val="24"/>
          <w:szCs w:val="24"/>
          <w:highlight w:val="yellow"/>
        </w:rPr>
        <w:t xml:space="preserve">s </w:t>
      </w:r>
      <w:r w:rsidR="001A3933">
        <w:rPr>
          <w:rFonts w:ascii="Garamond" w:hAnsi="Garamond"/>
          <w:sz w:val="24"/>
          <w:szCs w:val="24"/>
          <w:highlight w:val="yellow"/>
        </w:rPr>
        <w:t xml:space="preserve">= </w:t>
      </w:r>
      <w:r w:rsidR="00B420A6" w:rsidRPr="00FB1B6B">
        <w:rPr>
          <w:rFonts w:ascii="Garamond" w:hAnsi="Garamond"/>
          <w:sz w:val="24"/>
          <w:szCs w:val="24"/>
          <w:highlight w:val="yellow"/>
        </w:rPr>
        <w:t>0.008.</w:t>
      </w:r>
    </w:p>
    <w:p w14:paraId="7B555BAB" w14:textId="77CD5DB4" w:rsidR="001E0F3B" w:rsidRPr="00FB1B6B" w:rsidRDefault="003C7F50" w:rsidP="009462A4">
      <w:pPr>
        <w:spacing w:line="480" w:lineRule="auto"/>
        <w:ind w:firstLine="720"/>
        <w:rPr>
          <w:rFonts w:ascii="Garamond" w:hAnsi="Garamond"/>
          <w:sz w:val="24"/>
          <w:szCs w:val="24"/>
        </w:rPr>
      </w:pPr>
      <w:r w:rsidRPr="00FB1B6B">
        <w:rPr>
          <w:rFonts w:ascii="Garamond" w:hAnsi="Garamond"/>
          <w:sz w:val="24"/>
          <w:szCs w:val="24"/>
        </w:rPr>
        <w:t xml:space="preserve">In the case of death from external causes, </w:t>
      </w:r>
      <w:r w:rsidR="00CE1AA8" w:rsidRPr="00FB1B6B">
        <w:rPr>
          <w:rFonts w:ascii="Garamond" w:hAnsi="Garamond"/>
          <w:sz w:val="24"/>
          <w:szCs w:val="24"/>
        </w:rPr>
        <w:t xml:space="preserve">the pattern </w:t>
      </w:r>
      <w:r w:rsidR="00E11385" w:rsidRPr="00FB1B6B">
        <w:rPr>
          <w:rFonts w:ascii="Garamond" w:hAnsi="Garamond"/>
          <w:sz w:val="24"/>
          <w:szCs w:val="24"/>
        </w:rPr>
        <w:t xml:space="preserve">as regards </w:t>
      </w:r>
      <w:r w:rsidR="0088111C">
        <w:rPr>
          <w:rFonts w:ascii="Garamond" w:hAnsi="Garamond"/>
          <w:sz w:val="24"/>
          <w:szCs w:val="24"/>
        </w:rPr>
        <w:t>Neuroticism</w:t>
      </w:r>
      <w:r w:rsidR="00E11385" w:rsidRPr="00FB1B6B">
        <w:rPr>
          <w:rFonts w:ascii="Garamond" w:hAnsi="Garamond"/>
          <w:sz w:val="24"/>
          <w:szCs w:val="24"/>
        </w:rPr>
        <w:t xml:space="preserve"> </w:t>
      </w:r>
      <w:r w:rsidR="00CE1AA8" w:rsidRPr="00FB1B6B">
        <w:rPr>
          <w:rFonts w:ascii="Garamond" w:hAnsi="Garamond"/>
          <w:sz w:val="24"/>
          <w:szCs w:val="24"/>
        </w:rPr>
        <w:t xml:space="preserve">was different.  </w:t>
      </w:r>
      <w:r w:rsidR="00E11385" w:rsidRPr="00FB1B6B">
        <w:rPr>
          <w:rFonts w:ascii="Garamond" w:hAnsi="Garamond"/>
          <w:sz w:val="24"/>
          <w:szCs w:val="24"/>
        </w:rPr>
        <w:t xml:space="preserve">Higher </w:t>
      </w:r>
      <w:r w:rsidR="0088111C">
        <w:rPr>
          <w:rFonts w:ascii="Garamond" w:hAnsi="Garamond"/>
          <w:sz w:val="24"/>
          <w:szCs w:val="24"/>
        </w:rPr>
        <w:t>Neuroticism</w:t>
      </w:r>
      <w:r w:rsidR="00E11385" w:rsidRPr="00FB1B6B">
        <w:rPr>
          <w:rFonts w:ascii="Garamond" w:hAnsi="Garamond"/>
          <w:sz w:val="24"/>
          <w:szCs w:val="24"/>
        </w:rPr>
        <w:t xml:space="preserve"> was associated with increased risk of death from external causes in age- and sex-adjusted analysis</w:t>
      </w:r>
      <w:r w:rsidR="009462A4">
        <w:rPr>
          <w:rFonts w:ascii="Garamond" w:hAnsi="Garamond"/>
          <w:sz w:val="24"/>
          <w:szCs w:val="24"/>
        </w:rPr>
        <w:t xml:space="preserve">, and this </w:t>
      </w:r>
      <w:r w:rsidR="009C7CB9" w:rsidRPr="00FB1B6B">
        <w:rPr>
          <w:rFonts w:ascii="Garamond" w:hAnsi="Garamond"/>
          <w:sz w:val="24"/>
          <w:szCs w:val="24"/>
          <w:highlight w:val="yellow"/>
        </w:rPr>
        <w:t xml:space="preserve">association was significant at the </w:t>
      </w:r>
      <w:r w:rsidR="009C7CB9" w:rsidRPr="00FB1B6B">
        <w:rPr>
          <w:rFonts w:ascii="Garamond" w:hAnsi="Garamond"/>
          <w:i/>
          <w:sz w:val="24"/>
          <w:szCs w:val="24"/>
          <w:highlight w:val="yellow"/>
        </w:rPr>
        <w:t>p</w:t>
      </w:r>
      <w:r w:rsidR="009462A4">
        <w:rPr>
          <w:rFonts w:ascii="Garamond" w:hAnsi="Garamond"/>
          <w:sz w:val="24"/>
          <w:szCs w:val="24"/>
          <w:highlight w:val="yellow"/>
        </w:rPr>
        <w:t xml:space="preserve"> </w:t>
      </w:r>
      <w:r w:rsidR="009C7CB9" w:rsidRPr="00FB1B6B">
        <w:rPr>
          <w:rFonts w:ascii="Garamond" w:hAnsi="Garamond"/>
          <w:sz w:val="24"/>
          <w:szCs w:val="24"/>
          <w:highlight w:val="yellow"/>
        </w:rPr>
        <w:t>&lt;</w:t>
      </w:r>
      <w:r w:rsidR="009462A4">
        <w:rPr>
          <w:rFonts w:ascii="Garamond" w:hAnsi="Garamond"/>
          <w:sz w:val="24"/>
          <w:szCs w:val="24"/>
          <w:highlight w:val="yellow"/>
        </w:rPr>
        <w:t xml:space="preserve"> </w:t>
      </w:r>
      <w:r w:rsidR="009C7CB9" w:rsidRPr="00FB1B6B">
        <w:rPr>
          <w:rFonts w:ascii="Garamond" w:hAnsi="Garamond"/>
          <w:sz w:val="24"/>
          <w:szCs w:val="24"/>
          <w:highlight w:val="yellow"/>
        </w:rPr>
        <w:t xml:space="preserve">0.001 level both </w:t>
      </w:r>
      <w:r w:rsidR="009C7CB9" w:rsidRPr="00FB1B6B">
        <w:rPr>
          <w:rFonts w:ascii="Garamond" w:hAnsi="Garamond"/>
          <w:sz w:val="24"/>
          <w:szCs w:val="24"/>
          <w:highlight w:val="yellow"/>
        </w:rPr>
        <w:lastRenderedPageBreak/>
        <w:t>before and after FDR correction.</w:t>
      </w:r>
      <w:r w:rsidR="009C7CB9" w:rsidRPr="00FB1B6B">
        <w:rPr>
          <w:rFonts w:ascii="Garamond" w:hAnsi="Garamond"/>
          <w:sz w:val="24"/>
          <w:szCs w:val="24"/>
        </w:rPr>
        <w:t xml:space="preserve"> </w:t>
      </w:r>
      <w:r w:rsidR="008C30C9" w:rsidRPr="00FB1B6B">
        <w:rPr>
          <w:rFonts w:ascii="Garamond" w:hAnsi="Garamond"/>
          <w:sz w:val="24"/>
          <w:szCs w:val="24"/>
        </w:rPr>
        <w:t xml:space="preserve">Separate adjustment for health </w:t>
      </w:r>
      <w:r w:rsidR="000F22D0" w:rsidRPr="00FB1B6B">
        <w:rPr>
          <w:rFonts w:ascii="Garamond" w:hAnsi="Garamond"/>
          <w:sz w:val="24"/>
          <w:szCs w:val="24"/>
        </w:rPr>
        <w:t>behaviors</w:t>
      </w:r>
      <w:r w:rsidR="008C30C9" w:rsidRPr="00FB1B6B">
        <w:rPr>
          <w:rFonts w:ascii="Garamond" w:hAnsi="Garamond"/>
          <w:sz w:val="24"/>
          <w:szCs w:val="24"/>
        </w:rPr>
        <w:t>, physical attributes, reaction time, markers of socioeconomic position, and existing illness</w:t>
      </w:r>
      <w:r w:rsidR="009462A4">
        <w:rPr>
          <w:rFonts w:ascii="Garamond" w:hAnsi="Garamond"/>
          <w:sz w:val="24"/>
          <w:szCs w:val="24"/>
        </w:rPr>
        <w:t>,</w:t>
      </w:r>
      <w:r w:rsidR="008C30C9" w:rsidRPr="00FB1B6B">
        <w:rPr>
          <w:rFonts w:ascii="Garamond" w:hAnsi="Garamond"/>
          <w:sz w:val="24"/>
          <w:szCs w:val="24"/>
        </w:rPr>
        <w:t xml:space="preserve"> each attenuated this association</w:t>
      </w:r>
      <w:r w:rsidR="00071C3B" w:rsidRPr="00FB1B6B">
        <w:rPr>
          <w:rFonts w:ascii="Garamond" w:hAnsi="Garamond"/>
          <w:sz w:val="24"/>
          <w:szCs w:val="24"/>
        </w:rPr>
        <w:t>,</w:t>
      </w:r>
      <w:r w:rsidR="008C30C9" w:rsidRPr="00FB1B6B">
        <w:rPr>
          <w:rFonts w:ascii="Garamond" w:hAnsi="Garamond"/>
          <w:sz w:val="24"/>
          <w:szCs w:val="24"/>
        </w:rPr>
        <w:t xml:space="preserve"> </w:t>
      </w:r>
      <w:r w:rsidR="00071C3B" w:rsidRPr="00FB1B6B">
        <w:rPr>
          <w:rFonts w:ascii="Garamond" w:hAnsi="Garamond"/>
          <w:sz w:val="24"/>
          <w:szCs w:val="24"/>
        </w:rPr>
        <w:t>by between 30% (health behaviors) and 5% (reaction time)</w:t>
      </w:r>
      <w:r w:rsidR="008C30C9" w:rsidRPr="00FB1B6B">
        <w:rPr>
          <w:rFonts w:ascii="Garamond" w:hAnsi="Garamond"/>
          <w:sz w:val="24"/>
          <w:szCs w:val="24"/>
        </w:rPr>
        <w:t xml:space="preserve">. </w:t>
      </w:r>
      <w:r w:rsidR="009C7CB9" w:rsidRPr="00FB1B6B">
        <w:rPr>
          <w:rFonts w:ascii="Garamond" w:hAnsi="Garamond"/>
          <w:sz w:val="24"/>
          <w:szCs w:val="24"/>
          <w:highlight w:val="yellow"/>
        </w:rPr>
        <w:t>Separate</w:t>
      </w:r>
      <w:r w:rsidR="008C30C9" w:rsidRPr="00FB1B6B">
        <w:rPr>
          <w:rFonts w:ascii="Garamond" w:hAnsi="Garamond"/>
          <w:sz w:val="24"/>
          <w:szCs w:val="24"/>
          <w:highlight w:val="yellow"/>
        </w:rPr>
        <w:t xml:space="preserve"> adjustment for self-rated health </w:t>
      </w:r>
      <w:r w:rsidR="00635AAE">
        <w:rPr>
          <w:rFonts w:ascii="Garamond" w:hAnsi="Garamond"/>
          <w:sz w:val="24"/>
          <w:szCs w:val="24"/>
          <w:highlight w:val="yellow"/>
        </w:rPr>
        <w:t>attenuated the association by 65%</w:t>
      </w:r>
      <w:r w:rsidR="001C3239">
        <w:rPr>
          <w:rFonts w:ascii="Garamond" w:hAnsi="Garamond"/>
          <w:sz w:val="24"/>
          <w:szCs w:val="24"/>
          <w:highlight w:val="yellow"/>
        </w:rPr>
        <w:t xml:space="preserve"> and it was non-significant</w:t>
      </w:r>
      <w:r w:rsidR="003E085B">
        <w:rPr>
          <w:rFonts w:ascii="Garamond" w:hAnsi="Garamond"/>
          <w:sz w:val="24"/>
          <w:szCs w:val="24"/>
          <w:highlight w:val="yellow"/>
        </w:rPr>
        <w:t xml:space="preserve"> at </w:t>
      </w:r>
      <w:r w:rsidR="001C3239">
        <w:rPr>
          <w:rFonts w:ascii="Garamond" w:hAnsi="Garamond"/>
          <w:i/>
          <w:sz w:val="24"/>
          <w:szCs w:val="24"/>
          <w:highlight w:val="yellow"/>
        </w:rPr>
        <w:t xml:space="preserve">p </w:t>
      </w:r>
      <w:r w:rsidR="0059783D">
        <w:rPr>
          <w:rFonts w:ascii="Garamond" w:hAnsi="Garamond"/>
          <w:i/>
          <w:sz w:val="24"/>
          <w:szCs w:val="24"/>
          <w:highlight w:val="yellow"/>
        </w:rPr>
        <w:t xml:space="preserve">= </w:t>
      </w:r>
      <w:r w:rsidR="0059783D" w:rsidRPr="0059783D">
        <w:rPr>
          <w:rFonts w:ascii="Garamond" w:hAnsi="Garamond"/>
          <w:sz w:val="24"/>
          <w:szCs w:val="24"/>
          <w:highlight w:val="yellow"/>
        </w:rPr>
        <w:t>0</w:t>
      </w:r>
      <w:r w:rsidR="009C7CB9" w:rsidRPr="0059783D">
        <w:rPr>
          <w:rFonts w:ascii="Garamond" w:hAnsi="Garamond"/>
          <w:sz w:val="24"/>
          <w:szCs w:val="24"/>
          <w:highlight w:val="yellow"/>
        </w:rPr>
        <w:t>.</w:t>
      </w:r>
      <w:r w:rsidR="0059783D" w:rsidRPr="0059783D">
        <w:rPr>
          <w:rFonts w:ascii="Garamond" w:hAnsi="Garamond"/>
          <w:sz w:val="24"/>
          <w:szCs w:val="24"/>
          <w:highlight w:val="yellow"/>
        </w:rPr>
        <w:t>148.</w:t>
      </w:r>
      <w:r w:rsidR="0059783D">
        <w:rPr>
          <w:rFonts w:ascii="Garamond" w:hAnsi="Garamond"/>
          <w:sz w:val="24"/>
          <w:szCs w:val="24"/>
        </w:rPr>
        <w:t xml:space="preserve"> </w:t>
      </w:r>
      <w:r w:rsidR="008C30C9" w:rsidRPr="00FB1B6B">
        <w:rPr>
          <w:rFonts w:ascii="Garamond" w:hAnsi="Garamond"/>
          <w:sz w:val="24"/>
          <w:szCs w:val="24"/>
        </w:rPr>
        <w:t>Sim</w:t>
      </w:r>
      <w:r w:rsidR="00F63BD6" w:rsidRPr="00FB1B6B">
        <w:rPr>
          <w:rFonts w:ascii="Garamond" w:hAnsi="Garamond"/>
          <w:sz w:val="24"/>
          <w:szCs w:val="24"/>
        </w:rPr>
        <w:t>u</w:t>
      </w:r>
      <w:r w:rsidR="008C30C9" w:rsidRPr="00FB1B6B">
        <w:rPr>
          <w:rFonts w:ascii="Garamond" w:hAnsi="Garamond"/>
          <w:sz w:val="24"/>
          <w:szCs w:val="24"/>
        </w:rPr>
        <w:t>ltaneous adjustment for all covariates attenuated the relationship still further.</w:t>
      </w:r>
    </w:p>
    <w:p w14:paraId="615DEB41" w14:textId="72C5452C" w:rsidR="001670E4" w:rsidRPr="00FB1B6B" w:rsidRDefault="00545569" w:rsidP="000F35A8">
      <w:pPr>
        <w:spacing w:line="480" w:lineRule="auto"/>
        <w:ind w:firstLine="720"/>
        <w:rPr>
          <w:rFonts w:ascii="Garamond" w:hAnsi="Garamond"/>
          <w:b/>
          <w:sz w:val="24"/>
          <w:szCs w:val="24"/>
        </w:rPr>
      </w:pPr>
      <w:r w:rsidRPr="00FB1B6B">
        <w:rPr>
          <w:rFonts w:ascii="Garamond" w:hAnsi="Garamond"/>
          <w:sz w:val="24"/>
          <w:szCs w:val="24"/>
        </w:rPr>
        <w:t>In summary</w:t>
      </w:r>
      <w:r w:rsidR="002D3CEA">
        <w:rPr>
          <w:rFonts w:ascii="Garamond" w:hAnsi="Garamond"/>
          <w:sz w:val="24"/>
          <w:szCs w:val="24"/>
        </w:rPr>
        <w:t>, a</w:t>
      </w:r>
      <w:r w:rsidRPr="00FB1B6B">
        <w:rPr>
          <w:rFonts w:ascii="Garamond" w:hAnsi="Garamond"/>
          <w:sz w:val="24"/>
          <w:szCs w:val="24"/>
        </w:rPr>
        <w:t xml:space="preserve">ge- and sex-adjusted analyses showed that higher </w:t>
      </w:r>
      <w:r w:rsidR="0088111C">
        <w:rPr>
          <w:rFonts w:ascii="Garamond" w:hAnsi="Garamond"/>
          <w:sz w:val="24"/>
          <w:szCs w:val="24"/>
        </w:rPr>
        <w:t>Neuroticism</w:t>
      </w:r>
      <w:r w:rsidRPr="00FB1B6B">
        <w:rPr>
          <w:rFonts w:ascii="Garamond" w:hAnsi="Garamond"/>
          <w:sz w:val="24"/>
          <w:szCs w:val="24"/>
        </w:rPr>
        <w:t xml:space="preserve"> was associated with a slight increase in mortality. However, after adjustment for self-rated health, higher </w:t>
      </w:r>
      <w:r w:rsidR="0088111C">
        <w:rPr>
          <w:rFonts w:ascii="Garamond" w:hAnsi="Garamond"/>
          <w:sz w:val="24"/>
          <w:szCs w:val="24"/>
        </w:rPr>
        <w:t>Neuroticism</w:t>
      </w:r>
      <w:r w:rsidRPr="00FB1B6B">
        <w:rPr>
          <w:rFonts w:ascii="Garamond" w:hAnsi="Garamond"/>
          <w:sz w:val="24"/>
          <w:szCs w:val="24"/>
        </w:rPr>
        <w:t xml:space="preserve"> was associated with reduced mortality from all causes</w:t>
      </w:r>
      <w:r w:rsidR="006F4A01" w:rsidRPr="00FB1B6B">
        <w:rPr>
          <w:rFonts w:ascii="Garamond" w:hAnsi="Garamond"/>
          <w:sz w:val="24"/>
          <w:szCs w:val="24"/>
        </w:rPr>
        <w:t xml:space="preserve"> and</w:t>
      </w:r>
      <w:r w:rsidRPr="00FB1B6B">
        <w:rPr>
          <w:rFonts w:ascii="Garamond" w:hAnsi="Garamond"/>
          <w:sz w:val="24"/>
          <w:szCs w:val="24"/>
        </w:rPr>
        <w:t xml:space="preserve"> cancer</w:t>
      </w:r>
      <w:r w:rsidR="004F629F" w:rsidRPr="00FB1B6B">
        <w:rPr>
          <w:rFonts w:ascii="Garamond" w:hAnsi="Garamond"/>
          <w:sz w:val="24"/>
          <w:szCs w:val="24"/>
        </w:rPr>
        <w:t xml:space="preserve"> (</w:t>
      </w:r>
      <w:r w:rsidR="004F629F" w:rsidRPr="00FB1B6B">
        <w:rPr>
          <w:rFonts w:ascii="Garamond" w:hAnsi="Garamond"/>
          <w:sz w:val="24"/>
          <w:szCs w:val="24"/>
          <w:highlight w:val="yellow"/>
        </w:rPr>
        <w:t xml:space="preserve">both </w:t>
      </w:r>
      <w:r w:rsidR="004F629F" w:rsidRPr="008705F2">
        <w:rPr>
          <w:rFonts w:ascii="Garamond" w:hAnsi="Garamond"/>
          <w:i/>
          <w:sz w:val="24"/>
          <w:szCs w:val="24"/>
          <w:highlight w:val="yellow"/>
        </w:rPr>
        <w:t>p</w:t>
      </w:r>
      <w:r w:rsidR="009462A4">
        <w:rPr>
          <w:rFonts w:ascii="Garamond" w:hAnsi="Garamond"/>
          <w:sz w:val="24"/>
          <w:szCs w:val="24"/>
          <w:highlight w:val="yellow"/>
        </w:rPr>
        <w:t xml:space="preserve">s </w:t>
      </w:r>
      <w:r w:rsidR="004F629F" w:rsidRPr="00FB1B6B">
        <w:rPr>
          <w:rFonts w:ascii="Garamond" w:hAnsi="Garamond"/>
          <w:sz w:val="24"/>
          <w:szCs w:val="24"/>
          <w:highlight w:val="yellow"/>
        </w:rPr>
        <w:t>&lt;</w:t>
      </w:r>
      <w:r w:rsidR="009462A4">
        <w:rPr>
          <w:rFonts w:ascii="Garamond" w:hAnsi="Garamond"/>
          <w:sz w:val="24"/>
          <w:szCs w:val="24"/>
          <w:highlight w:val="yellow"/>
        </w:rPr>
        <w:t xml:space="preserve"> </w:t>
      </w:r>
      <w:r w:rsidR="004F629F" w:rsidRPr="00FB1B6B">
        <w:rPr>
          <w:rFonts w:ascii="Garamond" w:hAnsi="Garamond"/>
          <w:sz w:val="24"/>
          <w:szCs w:val="24"/>
          <w:highlight w:val="yellow"/>
        </w:rPr>
        <w:t>0.001)</w:t>
      </w:r>
      <w:r w:rsidR="00F748AA" w:rsidRPr="00FB1B6B">
        <w:rPr>
          <w:rFonts w:ascii="Garamond" w:hAnsi="Garamond"/>
          <w:sz w:val="24"/>
          <w:szCs w:val="24"/>
          <w:highlight w:val="yellow"/>
        </w:rPr>
        <w:t xml:space="preserve"> and </w:t>
      </w:r>
      <w:r w:rsidR="004F629F" w:rsidRPr="00FB1B6B">
        <w:rPr>
          <w:rFonts w:ascii="Garamond" w:hAnsi="Garamond"/>
          <w:sz w:val="24"/>
          <w:szCs w:val="24"/>
          <w:highlight w:val="yellow"/>
        </w:rPr>
        <w:t xml:space="preserve">a </w:t>
      </w:r>
      <w:r w:rsidR="009462A4">
        <w:rPr>
          <w:rFonts w:ascii="Garamond" w:hAnsi="Garamond"/>
          <w:sz w:val="24"/>
          <w:szCs w:val="24"/>
          <w:highlight w:val="yellow"/>
        </w:rPr>
        <w:t>non-</w:t>
      </w:r>
      <w:r w:rsidR="004F629F" w:rsidRPr="00FB1B6B">
        <w:rPr>
          <w:rFonts w:ascii="Garamond" w:hAnsi="Garamond"/>
          <w:sz w:val="24"/>
          <w:szCs w:val="24"/>
          <w:highlight w:val="yellow"/>
        </w:rPr>
        <w:t xml:space="preserve">significant reduction in mortality from </w:t>
      </w:r>
      <w:r w:rsidRPr="00FB1B6B">
        <w:rPr>
          <w:rFonts w:ascii="Garamond" w:hAnsi="Garamond"/>
          <w:sz w:val="24"/>
          <w:szCs w:val="24"/>
          <w:highlight w:val="yellow"/>
        </w:rPr>
        <w:t>cardiovascular disease and respiratory disease</w:t>
      </w:r>
      <w:r w:rsidR="004F629F" w:rsidRPr="00FB1B6B">
        <w:rPr>
          <w:rFonts w:ascii="Garamond" w:hAnsi="Garamond"/>
          <w:sz w:val="24"/>
          <w:szCs w:val="24"/>
          <w:highlight w:val="yellow"/>
        </w:rPr>
        <w:t xml:space="preserve"> (both </w:t>
      </w:r>
      <w:r w:rsidR="004F629F" w:rsidRPr="008705F2">
        <w:rPr>
          <w:rFonts w:ascii="Garamond" w:hAnsi="Garamond"/>
          <w:i/>
          <w:sz w:val="24"/>
          <w:szCs w:val="24"/>
          <w:highlight w:val="yellow"/>
        </w:rPr>
        <w:t>p</w:t>
      </w:r>
      <w:r w:rsidR="009462A4">
        <w:rPr>
          <w:rFonts w:ascii="Garamond" w:hAnsi="Garamond"/>
          <w:sz w:val="24"/>
          <w:szCs w:val="24"/>
          <w:highlight w:val="yellow"/>
        </w:rPr>
        <w:t xml:space="preserve">s </w:t>
      </w:r>
      <w:r w:rsidR="004F629F" w:rsidRPr="00FB1B6B">
        <w:rPr>
          <w:rFonts w:ascii="Garamond" w:hAnsi="Garamond"/>
          <w:sz w:val="24"/>
          <w:szCs w:val="24"/>
          <w:highlight w:val="yellow"/>
        </w:rPr>
        <w:t>=</w:t>
      </w:r>
      <w:r w:rsidR="009462A4">
        <w:rPr>
          <w:rFonts w:ascii="Garamond" w:hAnsi="Garamond"/>
          <w:sz w:val="24"/>
          <w:szCs w:val="24"/>
          <w:highlight w:val="yellow"/>
        </w:rPr>
        <w:t xml:space="preserve"> </w:t>
      </w:r>
      <w:r w:rsidR="008705F2">
        <w:rPr>
          <w:rFonts w:ascii="Garamond" w:hAnsi="Garamond"/>
          <w:sz w:val="24"/>
          <w:szCs w:val="24"/>
          <w:highlight w:val="yellow"/>
        </w:rPr>
        <w:t xml:space="preserve">0.008 after FDR correction).  </w:t>
      </w:r>
      <w:r w:rsidR="000E605A">
        <w:rPr>
          <w:rFonts w:ascii="Garamond" w:hAnsi="Garamond"/>
          <w:sz w:val="24"/>
          <w:szCs w:val="24"/>
          <w:highlight w:val="yellow"/>
        </w:rPr>
        <w:t xml:space="preserve">Higher </w:t>
      </w:r>
      <w:r w:rsidR="0088111C">
        <w:rPr>
          <w:rFonts w:ascii="Garamond" w:hAnsi="Garamond"/>
          <w:sz w:val="24"/>
          <w:szCs w:val="24"/>
          <w:highlight w:val="yellow"/>
        </w:rPr>
        <w:t>Neuroticism</w:t>
      </w:r>
      <w:r w:rsidR="008705F2">
        <w:rPr>
          <w:rFonts w:ascii="Garamond" w:hAnsi="Garamond"/>
          <w:sz w:val="24"/>
          <w:szCs w:val="24"/>
          <w:highlight w:val="yellow"/>
        </w:rPr>
        <w:t xml:space="preserve"> </w:t>
      </w:r>
      <w:r w:rsidR="000E605A">
        <w:rPr>
          <w:rFonts w:ascii="Garamond" w:hAnsi="Garamond"/>
          <w:sz w:val="24"/>
          <w:szCs w:val="24"/>
          <w:highlight w:val="yellow"/>
        </w:rPr>
        <w:t>ceased to be</w:t>
      </w:r>
      <w:r w:rsidR="008705F2">
        <w:rPr>
          <w:rFonts w:ascii="Garamond" w:hAnsi="Garamond"/>
          <w:sz w:val="24"/>
          <w:szCs w:val="24"/>
          <w:highlight w:val="yellow"/>
        </w:rPr>
        <w:t xml:space="preserve"> associated with mortality</w:t>
      </w:r>
      <w:r w:rsidRPr="00FB1B6B">
        <w:rPr>
          <w:rFonts w:ascii="Garamond" w:hAnsi="Garamond"/>
          <w:sz w:val="24"/>
          <w:szCs w:val="24"/>
          <w:highlight w:val="yellow"/>
        </w:rPr>
        <w:t xml:space="preserve"> </w:t>
      </w:r>
      <w:r w:rsidR="004F629F" w:rsidRPr="00FB1B6B">
        <w:rPr>
          <w:rFonts w:ascii="Garamond" w:hAnsi="Garamond"/>
          <w:sz w:val="24"/>
          <w:szCs w:val="24"/>
          <w:highlight w:val="yellow"/>
        </w:rPr>
        <w:t xml:space="preserve">from </w:t>
      </w:r>
      <w:r w:rsidRPr="00FB1B6B">
        <w:rPr>
          <w:rFonts w:ascii="Garamond" w:hAnsi="Garamond"/>
          <w:sz w:val="24"/>
          <w:szCs w:val="24"/>
          <w:highlight w:val="yellow"/>
        </w:rPr>
        <w:t>external causes</w:t>
      </w:r>
      <w:r w:rsidR="000E605A">
        <w:rPr>
          <w:rFonts w:ascii="Garamond" w:hAnsi="Garamond"/>
          <w:sz w:val="24"/>
          <w:szCs w:val="24"/>
          <w:highlight w:val="yellow"/>
        </w:rPr>
        <w:t xml:space="preserve"> after adjustment for self-rated health and other covariates</w:t>
      </w:r>
      <w:r w:rsidRPr="00FB1B6B">
        <w:rPr>
          <w:rFonts w:ascii="Garamond" w:hAnsi="Garamond"/>
          <w:sz w:val="24"/>
          <w:szCs w:val="24"/>
          <w:highlight w:val="yellow"/>
        </w:rPr>
        <w:t>.</w:t>
      </w:r>
    </w:p>
    <w:p w14:paraId="76643836" w14:textId="159EC62C" w:rsidR="00A03D84" w:rsidRPr="00FB1B6B" w:rsidRDefault="0088111C" w:rsidP="000B4122">
      <w:pPr>
        <w:spacing w:line="480" w:lineRule="auto"/>
        <w:rPr>
          <w:rFonts w:ascii="Garamond" w:hAnsi="Garamond"/>
          <w:sz w:val="24"/>
          <w:szCs w:val="24"/>
        </w:rPr>
      </w:pPr>
      <w:r>
        <w:rPr>
          <w:rFonts w:ascii="Garamond" w:hAnsi="Garamond"/>
          <w:b/>
          <w:sz w:val="24"/>
          <w:szCs w:val="24"/>
        </w:rPr>
        <w:t>Neuroticism</w:t>
      </w:r>
      <w:r w:rsidR="00A03D84" w:rsidRPr="00FB1B6B">
        <w:rPr>
          <w:rFonts w:ascii="Garamond" w:hAnsi="Garamond"/>
          <w:b/>
          <w:sz w:val="24"/>
          <w:szCs w:val="24"/>
        </w:rPr>
        <w:t xml:space="preserve"> and mortality </w:t>
      </w:r>
      <w:r w:rsidR="00273162" w:rsidRPr="00FB1B6B">
        <w:rPr>
          <w:rFonts w:ascii="Garamond" w:hAnsi="Garamond"/>
          <w:b/>
          <w:sz w:val="24"/>
          <w:szCs w:val="24"/>
        </w:rPr>
        <w:t>according to self-rated health</w:t>
      </w:r>
      <w:r w:rsidR="00E431DC" w:rsidRPr="00FB1B6B">
        <w:rPr>
          <w:rFonts w:ascii="Garamond" w:hAnsi="Garamond"/>
          <w:sz w:val="24"/>
          <w:szCs w:val="24"/>
        </w:rPr>
        <w:tab/>
      </w:r>
    </w:p>
    <w:p w14:paraId="1B24D151" w14:textId="6C285174" w:rsidR="005000C1" w:rsidRPr="00FB1B6B" w:rsidRDefault="005000C1" w:rsidP="00273162">
      <w:pPr>
        <w:spacing w:line="480" w:lineRule="auto"/>
        <w:ind w:firstLine="720"/>
        <w:rPr>
          <w:rFonts w:ascii="Garamond" w:hAnsi="Garamond"/>
          <w:b/>
          <w:sz w:val="24"/>
          <w:szCs w:val="24"/>
        </w:rPr>
      </w:pPr>
      <w:r w:rsidRPr="00FB1B6B">
        <w:rPr>
          <w:rFonts w:ascii="Garamond" w:hAnsi="Garamond"/>
          <w:sz w:val="24"/>
          <w:szCs w:val="24"/>
        </w:rPr>
        <w:t xml:space="preserve">We </w:t>
      </w:r>
      <w:r w:rsidR="009462A4">
        <w:rPr>
          <w:rFonts w:ascii="Garamond" w:hAnsi="Garamond"/>
          <w:sz w:val="24"/>
          <w:szCs w:val="24"/>
        </w:rPr>
        <w:t xml:space="preserve">next </w:t>
      </w:r>
      <w:r w:rsidRPr="00FB1B6B">
        <w:rPr>
          <w:rFonts w:ascii="Garamond" w:hAnsi="Garamond"/>
          <w:sz w:val="24"/>
          <w:szCs w:val="24"/>
        </w:rPr>
        <w:t xml:space="preserve">examined whether the associations between </w:t>
      </w:r>
      <w:r w:rsidR="0088111C">
        <w:rPr>
          <w:rFonts w:ascii="Garamond" w:hAnsi="Garamond"/>
          <w:sz w:val="24"/>
          <w:szCs w:val="24"/>
        </w:rPr>
        <w:t>Neuroticism</w:t>
      </w:r>
      <w:r w:rsidRPr="00FB1B6B">
        <w:rPr>
          <w:rFonts w:ascii="Garamond" w:hAnsi="Garamond"/>
          <w:sz w:val="24"/>
          <w:szCs w:val="24"/>
        </w:rPr>
        <w:t xml:space="preserve"> and mortality from all-causes, cancer, cardiovascular disease or respiratory disease varied according to </w:t>
      </w:r>
      <w:r w:rsidR="006D71F0">
        <w:rPr>
          <w:rFonts w:ascii="Garamond" w:hAnsi="Garamond"/>
          <w:sz w:val="24"/>
          <w:szCs w:val="24"/>
        </w:rPr>
        <w:t xml:space="preserve">levels of </w:t>
      </w:r>
      <w:r w:rsidRPr="00FB1B6B">
        <w:rPr>
          <w:rFonts w:ascii="Garamond" w:hAnsi="Garamond"/>
          <w:sz w:val="24"/>
          <w:szCs w:val="24"/>
        </w:rPr>
        <w:t xml:space="preserve">self-rated health.   </w:t>
      </w:r>
      <w:r w:rsidR="00366BB0">
        <w:rPr>
          <w:rFonts w:ascii="Garamond" w:hAnsi="Garamond"/>
          <w:sz w:val="24"/>
          <w:szCs w:val="24"/>
        </w:rPr>
        <w:t>T</w:t>
      </w:r>
      <w:r w:rsidR="003070F9" w:rsidRPr="00FB1B6B">
        <w:rPr>
          <w:rFonts w:ascii="Garamond" w:hAnsi="Garamond"/>
          <w:sz w:val="24"/>
          <w:szCs w:val="24"/>
        </w:rPr>
        <w:t xml:space="preserve">ests of </w:t>
      </w:r>
      <w:r w:rsidR="001D7891">
        <w:rPr>
          <w:rFonts w:ascii="Garamond" w:hAnsi="Garamond"/>
          <w:sz w:val="24"/>
          <w:szCs w:val="24"/>
        </w:rPr>
        <w:t xml:space="preserve">the Neuroticism and self-rated health interaction </w:t>
      </w:r>
      <w:r w:rsidR="00315C69">
        <w:rPr>
          <w:rFonts w:ascii="Garamond" w:hAnsi="Garamond"/>
          <w:sz w:val="24"/>
          <w:szCs w:val="24"/>
        </w:rPr>
        <w:t xml:space="preserve">met our imposed level of significance </w:t>
      </w:r>
      <w:r w:rsidR="00315C69">
        <w:rPr>
          <w:rFonts w:ascii="Garamond" w:hAnsi="Garamond"/>
          <w:sz w:val="24"/>
          <w:szCs w:val="24"/>
          <w:highlight w:val="yellow"/>
        </w:rPr>
        <w:t>(</w:t>
      </w:r>
      <w:r w:rsidR="00315C69" w:rsidRPr="00635AAE">
        <w:rPr>
          <w:rFonts w:ascii="Garamond" w:hAnsi="Garamond"/>
          <w:i/>
          <w:sz w:val="24"/>
          <w:szCs w:val="24"/>
          <w:highlight w:val="yellow"/>
        </w:rPr>
        <w:t>p</w:t>
      </w:r>
      <w:r w:rsidR="00867A62">
        <w:rPr>
          <w:rFonts w:ascii="Garamond" w:hAnsi="Garamond"/>
          <w:i/>
          <w:sz w:val="24"/>
          <w:szCs w:val="24"/>
          <w:highlight w:val="yellow"/>
        </w:rPr>
        <w:t xml:space="preserve"> </w:t>
      </w:r>
      <w:r w:rsidR="00315C69">
        <w:rPr>
          <w:rFonts w:ascii="Garamond" w:hAnsi="Garamond"/>
          <w:sz w:val="24"/>
          <w:szCs w:val="24"/>
          <w:highlight w:val="yellow"/>
        </w:rPr>
        <w:t>&lt;</w:t>
      </w:r>
      <w:r w:rsidR="00867A62">
        <w:rPr>
          <w:rFonts w:ascii="Garamond" w:hAnsi="Garamond"/>
          <w:sz w:val="24"/>
          <w:szCs w:val="24"/>
          <w:highlight w:val="yellow"/>
        </w:rPr>
        <w:t xml:space="preserve"> </w:t>
      </w:r>
      <w:r w:rsidR="00315C69">
        <w:rPr>
          <w:rFonts w:ascii="Garamond" w:hAnsi="Garamond"/>
          <w:sz w:val="24"/>
          <w:szCs w:val="24"/>
          <w:highlight w:val="yellow"/>
        </w:rPr>
        <w:t xml:space="preserve">0.001) </w:t>
      </w:r>
      <w:r w:rsidR="00635AAE">
        <w:rPr>
          <w:rFonts w:ascii="Garamond" w:hAnsi="Garamond"/>
          <w:sz w:val="24"/>
          <w:szCs w:val="24"/>
        </w:rPr>
        <w:t xml:space="preserve">in the case of mortality from cancer </w:t>
      </w:r>
      <w:r w:rsidR="00635AAE" w:rsidRPr="00FB1B6B">
        <w:rPr>
          <w:rFonts w:ascii="Garamond" w:hAnsi="Garamond"/>
          <w:sz w:val="24"/>
          <w:szCs w:val="24"/>
        </w:rPr>
        <w:t>(</w:t>
      </w:r>
      <w:r w:rsidR="00635AAE" w:rsidRPr="000F35A8">
        <w:rPr>
          <w:rFonts w:ascii="Garamond" w:hAnsi="Garamond"/>
          <w:i/>
          <w:sz w:val="24"/>
          <w:szCs w:val="24"/>
        </w:rPr>
        <w:t>p</w:t>
      </w:r>
      <w:r w:rsidR="00635AAE" w:rsidRPr="00FB1B6B">
        <w:rPr>
          <w:rFonts w:ascii="Garamond" w:hAnsi="Garamond"/>
          <w:sz w:val="24"/>
          <w:szCs w:val="24"/>
        </w:rPr>
        <w:t xml:space="preserve">=0.0007), </w:t>
      </w:r>
      <w:r w:rsidR="00635AAE">
        <w:rPr>
          <w:rFonts w:ascii="Garamond" w:hAnsi="Garamond"/>
          <w:sz w:val="24"/>
          <w:szCs w:val="24"/>
          <w:highlight w:val="yellow"/>
        </w:rPr>
        <w:t xml:space="preserve">but </w:t>
      </w:r>
      <w:r w:rsidR="00315C69">
        <w:rPr>
          <w:rFonts w:ascii="Garamond" w:hAnsi="Garamond"/>
          <w:sz w:val="24"/>
          <w:szCs w:val="24"/>
          <w:highlight w:val="yellow"/>
        </w:rPr>
        <w:t xml:space="preserve">were not significant </w:t>
      </w:r>
      <w:r w:rsidR="003070F9" w:rsidRPr="00635AAE">
        <w:rPr>
          <w:rFonts w:ascii="Garamond" w:hAnsi="Garamond"/>
          <w:sz w:val="24"/>
          <w:szCs w:val="24"/>
          <w:highlight w:val="yellow"/>
        </w:rPr>
        <w:t>in</w:t>
      </w:r>
      <w:r w:rsidR="003070F9" w:rsidRPr="001D7891">
        <w:rPr>
          <w:rFonts w:ascii="Garamond" w:hAnsi="Garamond"/>
          <w:sz w:val="24"/>
          <w:szCs w:val="24"/>
        </w:rPr>
        <w:t xml:space="preserve"> </w:t>
      </w:r>
      <w:r w:rsidR="00876997" w:rsidRPr="001D7891">
        <w:rPr>
          <w:rFonts w:ascii="Garamond" w:hAnsi="Garamond"/>
          <w:sz w:val="24"/>
          <w:szCs w:val="24"/>
          <w:highlight w:val="yellow"/>
        </w:rPr>
        <w:t>the case of mortality from all causes</w:t>
      </w:r>
      <w:r w:rsidR="00876997" w:rsidRPr="000F35A8">
        <w:rPr>
          <w:rFonts w:ascii="Garamond" w:hAnsi="Garamond"/>
          <w:i/>
          <w:sz w:val="24"/>
          <w:szCs w:val="24"/>
          <w:highlight w:val="yellow"/>
        </w:rPr>
        <w:t xml:space="preserve"> </w:t>
      </w:r>
      <w:r w:rsidR="003070F9" w:rsidRPr="000F35A8">
        <w:rPr>
          <w:rFonts w:ascii="Garamond" w:hAnsi="Garamond"/>
          <w:i/>
          <w:sz w:val="24"/>
          <w:szCs w:val="24"/>
          <w:highlight w:val="yellow"/>
        </w:rPr>
        <w:t>(p</w:t>
      </w:r>
      <w:r w:rsidR="00867A62">
        <w:rPr>
          <w:rFonts w:ascii="Garamond" w:hAnsi="Garamond"/>
          <w:i/>
          <w:sz w:val="24"/>
          <w:szCs w:val="24"/>
          <w:highlight w:val="yellow"/>
        </w:rPr>
        <w:t xml:space="preserve"> </w:t>
      </w:r>
      <w:r w:rsidR="003070F9" w:rsidRPr="00FB1B6B">
        <w:rPr>
          <w:rFonts w:ascii="Garamond" w:hAnsi="Garamond"/>
          <w:sz w:val="24"/>
          <w:szCs w:val="24"/>
          <w:highlight w:val="yellow"/>
        </w:rPr>
        <w:t>=</w:t>
      </w:r>
      <w:r w:rsidR="00867A62">
        <w:rPr>
          <w:rFonts w:ascii="Garamond" w:hAnsi="Garamond"/>
          <w:sz w:val="24"/>
          <w:szCs w:val="24"/>
          <w:highlight w:val="yellow"/>
        </w:rPr>
        <w:t xml:space="preserve"> </w:t>
      </w:r>
      <w:r w:rsidR="003070F9" w:rsidRPr="00FB1B6B">
        <w:rPr>
          <w:rFonts w:ascii="Garamond" w:hAnsi="Garamond"/>
          <w:sz w:val="24"/>
          <w:szCs w:val="24"/>
          <w:highlight w:val="yellow"/>
        </w:rPr>
        <w:t>0.003)</w:t>
      </w:r>
      <w:r w:rsidR="00315C69">
        <w:rPr>
          <w:rFonts w:ascii="Garamond" w:hAnsi="Garamond"/>
          <w:sz w:val="24"/>
          <w:szCs w:val="24"/>
          <w:highlight w:val="yellow"/>
        </w:rPr>
        <w:t>,</w:t>
      </w:r>
      <w:r w:rsidR="00876997" w:rsidRPr="00FB1B6B">
        <w:rPr>
          <w:rFonts w:ascii="Garamond" w:hAnsi="Garamond"/>
          <w:sz w:val="24"/>
          <w:szCs w:val="24"/>
        </w:rPr>
        <w:t xml:space="preserve"> cardiovascular disease (</w:t>
      </w:r>
      <w:r w:rsidR="00876997" w:rsidRPr="001D7891">
        <w:rPr>
          <w:rFonts w:ascii="Garamond" w:hAnsi="Garamond"/>
          <w:sz w:val="24"/>
          <w:szCs w:val="24"/>
        </w:rPr>
        <w:t>p</w:t>
      </w:r>
      <w:r w:rsidR="00867A62">
        <w:rPr>
          <w:rFonts w:ascii="Garamond" w:hAnsi="Garamond"/>
          <w:sz w:val="24"/>
          <w:szCs w:val="24"/>
        </w:rPr>
        <w:t xml:space="preserve"> </w:t>
      </w:r>
      <w:r w:rsidR="00876997" w:rsidRPr="00FB1B6B">
        <w:rPr>
          <w:rFonts w:ascii="Garamond" w:hAnsi="Garamond"/>
          <w:sz w:val="24"/>
          <w:szCs w:val="24"/>
        </w:rPr>
        <w:t>=</w:t>
      </w:r>
      <w:r w:rsidR="00867A62">
        <w:rPr>
          <w:rFonts w:ascii="Garamond" w:hAnsi="Garamond"/>
          <w:sz w:val="24"/>
          <w:szCs w:val="24"/>
        </w:rPr>
        <w:t xml:space="preserve"> </w:t>
      </w:r>
      <w:r w:rsidR="00876997" w:rsidRPr="00FB1B6B">
        <w:rPr>
          <w:rFonts w:ascii="Garamond" w:hAnsi="Garamond"/>
          <w:sz w:val="24"/>
          <w:szCs w:val="24"/>
        </w:rPr>
        <w:t>0.</w:t>
      </w:r>
      <w:r w:rsidR="00966CCD" w:rsidRPr="00FB1B6B">
        <w:rPr>
          <w:rFonts w:ascii="Garamond" w:hAnsi="Garamond"/>
          <w:sz w:val="24"/>
          <w:szCs w:val="24"/>
        </w:rPr>
        <w:t>806</w:t>
      </w:r>
      <w:r w:rsidR="00315C69">
        <w:rPr>
          <w:rFonts w:ascii="Garamond" w:hAnsi="Garamond"/>
          <w:sz w:val="24"/>
          <w:szCs w:val="24"/>
        </w:rPr>
        <w:t>,</w:t>
      </w:r>
      <w:r w:rsidR="00876997" w:rsidRPr="00FB1B6B">
        <w:rPr>
          <w:rFonts w:ascii="Garamond" w:hAnsi="Garamond"/>
          <w:sz w:val="24"/>
          <w:szCs w:val="24"/>
        </w:rPr>
        <w:t xml:space="preserve"> respiratory disease (</w:t>
      </w:r>
      <w:r w:rsidR="00876997" w:rsidRPr="001D7891">
        <w:rPr>
          <w:rFonts w:ascii="Garamond" w:hAnsi="Garamond"/>
          <w:sz w:val="24"/>
          <w:szCs w:val="24"/>
        </w:rPr>
        <w:t>p</w:t>
      </w:r>
      <w:r w:rsidR="00867A62">
        <w:rPr>
          <w:rFonts w:ascii="Garamond" w:hAnsi="Garamond"/>
          <w:sz w:val="24"/>
          <w:szCs w:val="24"/>
        </w:rPr>
        <w:t xml:space="preserve"> </w:t>
      </w:r>
      <w:r w:rsidR="00876997" w:rsidRPr="00FB1B6B">
        <w:rPr>
          <w:rFonts w:ascii="Garamond" w:hAnsi="Garamond"/>
          <w:sz w:val="24"/>
          <w:szCs w:val="24"/>
        </w:rPr>
        <w:t>=</w:t>
      </w:r>
      <w:r w:rsidR="00867A62">
        <w:rPr>
          <w:rFonts w:ascii="Garamond" w:hAnsi="Garamond"/>
          <w:sz w:val="24"/>
          <w:szCs w:val="24"/>
        </w:rPr>
        <w:t xml:space="preserve"> </w:t>
      </w:r>
      <w:r w:rsidR="00876997" w:rsidRPr="00FB1B6B">
        <w:rPr>
          <w:rFonts w:ascii="Garamond" w:hAnsi="Garamond"/>
          <w:sz w:val="24"/>
          <w:szCs w:val="24"/>
        </w:rPr>
        <w:t>0.3</w:t>
      </w:r>
      <w:r w:rsidR="00966CCD" w:rsidRPr="00FB1B6B">
        <w:rPr>
          <w:rFonts w:ascii="Garamond" w:hAnsi="Garamond"/>
          <w:sz w:val="24"/>
          <w:szCs w:val="24"/>
        </w:rPr>
        <w:t>62</w:t>
      </w:r>
      <w:r w:rsidR="00876997" w:rsidRPr="00FB1B6B">
        <w:rPr>
          <w:rFonts w:ascii="Garamond" w:hAnsi="Garamond"/>
          <w:sz w:val="24"/>
          <w:szCs w:val="24"/>
        </w:rPr>
        <w:t>)</w:t>
      </w:r>
      <w:r w:rsidR="00540068" w:rsidRPr="00FB1B6B">
        <w:rPr>
          <w:rFonts w:ascii="Garamond" w:hAnsi="Garamond"/>
          <w:sz w:val="24"/>
          <w:szCs w:val="24"/>
        </w:rPr>
        <w:t xml:space="preserve">, </w:t>
      </w:r>
      <w:r w:rsidR="00540068" w:rsidRPr="00FB1B6B">
        <w:rPr>
          <w:rFonts w:ascii="Garamond" w:hAnsi="Garamond"/>
          <w:sz w:val="24"/>
          <w:szCs w:val="24"/>
          <w:highlight w:val="yellow"/>
        </w:rPr>
        <w:t>or external causes (</w:t>
      </w:r>
      <w:r w:rsidR="00540068" w:rsidRPr="001D7891">
        <w:rPr>
          <w:rFonts w:ascii="Garamond" w:hAnsi="Garamond"/>
          <w:sz w:val="24"/>
          <w:szCs w:val="24"/>
          <w:highlight w:val="yellow"/>
        </w:rPr>
        <w:t>p</w:t>
      </w:r>
      <w:r w:rsidR="00867A62">
        <w:rPr>
          <w:rFonts w:ascii="Garamond" w:hAnsi="Garamond"/>
          <w:sz w:val="24"/>
          <w:szCs w:val="24"/>
          <w:highlight w:val="yellow"/>
        </w:rPr>
        <w:t xml:space="preserve"> </w:t>
      </w:r>
      <w:r w:rsidR="00540068" w:rsidRPr="00FB1B6B">
        <w:rPr>
          <w:rFonts w:ascii="Garamond" w:hAnsi="Garamond"/>
          <w:sz w:val="24"/>
          <w:szCs w:val="24"/>
          <w:highlight w:val="yellow"/>
        </w:rPr>
        <w:t>=</w:t>
      </w:r>
      <w:r w:rsidR="00867A62">
        <w:rPr>
          <w:rFonts w:ascii="Garamond" w:hAnsi="Garamond"/>
          <w:sz w:val="24"/>
          <w:szCs w:val="24"/>
          <w:highlight w:val="yellow"/>
        </w:rPr>
        <w:t xml:space="preserve"> </w:t>
      </w:r>
      <w:r w:rsidR="00540068" w:rsidRPr="00FB1B6B">
        <w:rPr>
          <w:rFonts w:ascii="Garamond" w:hAnsi="Garamond"/>
          <w:sz w:val="24"/>
          <w:szCs w:val="24"/>
          <w:highlight w:val="yellow"/>
        </w:rPr>
        <w:t>0.734)</w:t>
      </w:r>
      <w:r w:rsidR="00876997" w:rsidRPr="00FB1B6B">
        <w:rPr>
          <w:rFonts w:ascii="Garamond" w:hAnsi="Garamond"/>
          <w:sz w:val="24"/>
          <w:szCs w:val="24"/>
        </w:rPr>
        <w:t xml:space="preserve">.   </w:t>
      </w:r>
      <w:r w:rsidR="0044457B" w:rsidRPr="009E2BEA">
        <w:rPr>
          <w:rFonts w:ascii="Garamond" w:hAnsi="Garamond"/>
          <w:sz w:val="24"/>
          <w:szCs w:val="24"/>
          <w:highlight w:val="yellow"/>
        </w:rPr>
        <w:t>Comparison of the model</w:t>
      </w:r>
      <w:r w:rsidR="00291CEE" w:rsidRPr="009E2BEA">
        <w:rPr>
          <w:rFonts w:ascii="Garamond" w:hAnsi="Garamond"/>
          <w:sz w:val="24"/>
          <w:szCs w:val="24"/>
          <w:highlight w:val="yellow"/>
        </w:rPr>
        <w:t>s</w:t>
      </w:r>
      <w:r w:rsidR="0044457B" w:rsidRPr="009E2BEA">
        <w:rPr>
          <w:rFonts w:ascii="Garamond" w:hAnsi="Garamond"/>
          <w:sz w:val="24"/>
          <w:szCs w:val="24"/>
          <w:highlight w:val="yellow"/>
        </w:rPr>
        <w:t xml:space="preserve"> of mortality from all causes </w:t>
      </w:r>
      <w:r w:rsidR="00291CEE" w:rsidRPr="009E2BEA">
        <w:rPr>
          <w:rFonts w:ascii="Garamond" w:hAnsi="Garamond"/>
          <w:sz w:val="24"/>
          <w:szCs w:val="24"/>
          <w:highlight w:val="yellow"/>
        </w:rPr>
        <w:t xml:space="preserve">or cancer </w:t>
      </w:r>
      <w:r w:rsidR="006F2BA7" w:rsidRPr="009E2BEA">
        <w:rPr>
          <w:rFonts w:ascii="Garamond" w:hAnsi="Garamond"/>
          <w:sz w:val="24"/>
          <w:szCs w:val="24"/>
          <w:highlight w:val="yellow"/>
        </w:rPr>
        <w:t>that include</w:t>
      </w:r>
      <w:r w:rsidR="00291CEE" w:rsidRPr="009E2BEA">
        <w:rPr>
          <w:rFonts w:ascii="Garamond" w:hAnsi="Garamond"/>
          <w:sz w:val="24"/>
          <w:szCs w:val="24"/>
          <w:highlight w:val="yellow"/>
        </w:rPr>
        <w:t>d</w:t>
      </w:r>
      <w:r w:rsidR="006F2BA7" w:rsidRPr="009E2BEA">
        <w:rPr>
          <w:rFonts w:ascii="Garamond" w:hAnsi="Garamond"/>
          <w:sz w:val="24"/>
          <w:szCs w:val="24"/>
          <w:highlight w:val="yellow"/>
        </w:rPr>
        <w:t xml:space="preserve"> </w:t>
      </w:r>
      <w:r w:rsidR="0044457B" w:rsidRPr="009E2BEA">
        <w:rPr>
          <w:rFonts w:ascii="Garamond" w:hAnsi="Garamond"/>
          <w:sz w:val="24"/>
          <w:szCs w:val="24"/>
          <w:highlight w:val="yellow"/>
        </w:rPr>
        <w:t xml:space="preserve">the interaction </w:t>
      </w:r>
      <w:r w:rsidR="006F2BA7" w:rsidRPr="009E2BEA">
        <w:rPr>
          <w:rFonts w:ascii="Garamond" w:hAnsi="Garamond"/>
          <w:sz w:val="24"/>
          <w:szCs w:val="24"/>
          <w:highlight w:val="yellow"/>
        </w:rPr>
        <w:t>with</w:t>
      </w:r>
      <w:r w:rsidR="0044457B" w:rsidRPr="009E2BEA">
        <w:rPr>
          <w:rFonts w:ascii="Garamond" w:hAnsi="Garamond"/>
          <w:sz w:val="24"/>
          <w:szCs w:val="24"/>
          <w:highlight w:val="yellow"/>
        </w:rPr>
        <w:t xml:space="preserve"> the model without the interaction showed that</w:t>
      </w:r>
      <w:r w:rsidR="00291CEE" w:rsidRPr="009E2BEA">
        <w:rPr>
          <w:rFonts w:ascii="Garamond" w:hAnsi="Garamond"/>
          <w:sz w:val="24"/>
          <w:szCs w:val="24"/>
          <w:highlight w:val="yellow"/>
        </w:rPr>
        <w:t xml:space="preserve"> in the case of cancer mortality only, </w:t>
      </w:r>
      <w:r w:rsidR="0044457B" w:rsidRPr="009E2BEA">
        <w:rPr>
          <w:rFonts w:ascii="Garamond" w:hAnsi="Garamond"/>
          <w:sz w:val="24"/>
          <w:szCs w:val="24"/>
          <w:highlight w:val="yellow"/>
        </w:rPr>
        <w:t>the bigger model with the interaction fitted the data better than the smaller model which did not include the interaction</w:t>
      </w:r>
      <w:r w:rsidR="002A0E05" w:rsidRPr="009E2BEA">
        <w:rPr>
          <w:rFonts w:ascii="Garamond" w:hAnsi="Garamond"/>
          <w:sz w:val="24"/>
          <w:szCs w:val="24"/>
          <w:highlight w:val="yellow"/>
        </w:rPr>
        <w:t>. The likelihood ratio test statistics</w:t>
      </w:r>
      <w:r w:rsidR="006F2BA7" w:rsidRPr="009E2BEA">
        <w:rPr>
          <w:rFonts w:ascii="Garamond" w:hAnsi="Garamond"/>
          <w:sz w:val="24"/>
          <w:szCs w:val="24"/>
          <w:highlight w:val="yellow"/>
        </w:rPr>
        <w:t xml:space="preserve"> (distributed </w:t>
      </w:r>
      <w:r w:rsidR="00FC3C17" w:rsidRPr="009E2BEA">
        <w:rPr>
          <w:rFonts w:ascii="Garamond" w:hAnsi="Garamond"/>
          <w:sz w:val="24"/>
          <w:szCs w:val="24"/>
          <w:highlight w:val="yellow"/>
        </w:rPr>
        <w:t xml:space="preserve">as a </w:t>
      </w:r>
      <w:r w:rsidR="006F2BA7" w:rsidRPr="009E2BEA">
        <w:rPr>
          <w:rFonts w:ascii="Garamond" w:hAnsi="Garamond"/>
          <w:sz w:val="24"/>
          <w:szCs w:val="24"/>
          <w:highlight w:val="yellow"/>
        </w:rPr>
        <w:t>chi</w:t>
      </w:r>
      <w:r w:rsidR="00FC3C17" w:rsidRPr="009E2BEA">
        <w:rPr>
          <w:rFonts w:ascii="Garamond" w:hAnsi="Garamond"/>
          <w:sz w:val="24"/>
          <w:szCs w:val="24"/>
          <w:highlight w:val="yellow"/>
        </w:rPr>
        <w:t>-</w:t>
      </w:r>
      <w:r w:rsidR="006F2BA7" w:rsidRPr="009E2BEA">
        <w:rPr>
          <w:rFonts w:ascii="Garamond" w:hAnsi="Garamond"/>
          <w:sz w:val="24"/>
          <w:szCs w:val="24"/>
          <w:highlight w:val="yellow"/>
        </w:rPr>
        <w:t xml:space="preserve">square) with </w:t>
      </w:r>
      <w:r w:rsidR="00291CEE" w:rsidRPr="009E2BEA">
        <w:rPr>
          <w:rFonts w:ascii="Garamond" w:hAnsi="Garamond"/>
          <w:sz w:val="24"/>
          <w:szCs w:val="24"/>
          <w:highlight w:val="yellow"/>
        </w:rPr>
        <w:t>three</w:t>
      </w:r>
      <w:r w:rsidR="006F2BA7" w:rsidRPr="009E2BEA">
        <w:rPr>
          <w:rFonts w:ascii="Garamond" w:hAnsi="Garamond"/>
          <w:sz w:val="24"/>
          <w:szCs w:val="24"/>
          <w:highlight w:val="yellow"/>
        </w:rPr>
        <w:t xml:space="preserve"> degrees of freedom were</w:t>
      </w:r>
      <w:r w:rsidR="0044457B" w:rsidRPr="009E2BEA">
        <w:rPr>
          <w:rFonts w:ascii="Garamond" w:hAnsi="Garamond"/>
          <w:sz w:val="24"/>
          <w:szCs w:val="24"/>
          <w:highlight w:val="yellow"/>
        </w:rPr>
        <w:t xml:space="preserve"> </w:t>
      </w:r>
      <w:r w:rsidR="00291CEE" w:rsidRPr="009E2BEA">
        <w:rPr>
          <w:rFonts w:ascii="Garamond" w:hAnsi="Garamond"/>
          <w:sz w:val="24"/>
          <w:szCs w:val="24"/>
          <w:highlight w:val="yellow"/>
        </w:rPr>
        <w:t xml:space="preserve">13.81 </w:t>
      </w:r>
      <w:r w:rsidR="006F2BA7" w:rsidRPr="009E2BEA">
        <w:rPr>
          <w:rFonts w:ascii="Garamond" w:hAnsi="Garamond"/>
          <w:sz w:val="24"/>
          <w:szCs w:val="24"/>
          <w:highlight w:val="yellow"/>
        </w:rPr>
        <w:t>fo</w:t>
      </w:r>
      <w:r w:rsidR="004B1A9E" w:rsidRPr="009E2BEA">
        <w:rPr>
          <w:rFonts w:ascii="Garamond" w:hAnsi="Garamond"/>
          <w:sz w:val="24"/>
          <w:szCs w:val="24"/>
          <w:highlight w:val="yellow"/>
        </w:rPr>
        <w:t>r all-cause mortality</w:t>
      </w:r>
      <w:r w:rsidR="002A0E05" w:rsidRPr="009E2BEA">
        <w:rPr>
          <w:rFonts w:ascii="Garamond" w:hAnsi="Garamond"/>
          <w:sz w:val="24"/>
          <w:szCs w:val="24"/>
          <w:highlight w:val="yellow"/>
        </w:rPr>
        <w:t xml:space="preserve"> </w:t>
      </w:r>
      <w:r w:rsidR="00291CEE" w:rsidRPr="009E2BEA">
        <w:rPr>
          <w:rFonts w:ascii="Garamond" w:hAnsi="Garamond"/>
          <w:sz w:val="24"/>
          <w:szCs w:val="24"/>
          <w:highlight w:val="yellow"/>
        </w:rPr>
        <w:t>(p</w:t>
      </w:r>
      <w:r w:rsidR="00867A62" w:rsidRPr="009E2BEA">
        <w:rPr>
          <w:rFonts w:ascii="Garamond" w:hAnsi="Garamond"/>
          <w:sz w:val="24"/>
          <w:szCs w:val="24"/>
          <w:highlight w:val="yellow"/>
        </w:rPr>
        <w:t xml:space="preserve"> </w:t>
      </w:r>
      <w:r w:rsidR="00291CEE" w:rsidRPr="009E2BEA">
        <w:rPr>
          <w:rFonts w:ascii="Garamond" w:hAnsi="Garamond"/>
          <w:sz w:val="24"/>
          <w:szCs w:val="24"/>
          <w:highlight w:val="yellow"/>
        </w:rPr>
        <w:t>=</w:t>
      </w:r>
      <w:r w:rsidR="00867A62" w:rsidRPr="009E2BEA">
        <w:rPr>
          <w:rFonts w:ascii="Garamond" w:hAnsi="Garamond"/>
          <w:sz w:val="24"/>
          <w:szCs w:val="24"/>
          <w:highlight w:val="yellow"/>
        </w:rPr>
        <w:t xml:space="preserve"> </w:t>
      </w:r>
      <w:r w:rsidR="00291CEE" w:rsidRPr="009E2BEA">
        <w:rPr>
          <w:rFonts w:ascii="Garamond" w:hAnsi="Garamond"/>
          <w:sz w:val="24"/>
          <w:szCs w:val="24"/>
          <w:highlight w:val="yellow"/>
        </w:rPr>
        <w:t xml:space="preserve">0.003) </w:t>
      </w:r>
      <w:r w:rsidR="004B1A9E" w:rsidRPr="009E2BEA">
        <w:rPr>
          <w:rFonts w:ascii="Garamond" w:hAnsi="Garamond"/>
          <w:sz w:val="24"/>
          <w:szCs w:val="24"/>
          <w:highlight w:val="yellow"/>
        </w:rPr>
        <w:t xml:space="preserve">and </w:t>
      </w:r>
      <w:r w:rsidR="00291CEE" w:rsidRPr="009E2BEA">
        <w:rPr>
          <w:rFonts w:ascii="Garamond" w:hAnsi="Garamond"/>
          <w:sz w:val="24"/>
          <w:szCs w:val="24"/>
          <w:highlight w:val="yellow"/>
        </w:rPr>
        <w:t>17.14</w:t>
      </w:r>
      <w:r w:rsidR="006F2BA7" w:rsidRPr="009E2BEA">
        <w:rPr>
          <w:rFonts w:ascii="Garamond" w:hAnsi="Garamond"/>
          <w:sz w:val="24"/>
          <w:szCs w:val="24"/>
          <w:highlight w:val="yellow"/>
        </w:rPr>
        <w:t xml:space="preserve"> for </w:t>
      </w:r>
      <w:r w:rsidR="004B1A9E" w:rsidRPr="009E2BEA">
        <w:rPr>
          <w:rFonts w:ascii="Garamond" w:hAnsi="Garamond"/>
          <w:sz w:val="24"/>
          <w:szCs w:val="24"/>
          <w:highlight w:val="yellow"/>
        </w:rPr>
        <w:t>cancer mortality</w:t>
      </w:r>
      <w:r w:rsidR="006F2BA7" w:rsidRPr="009E2BEA">
        <w:rPr>
          <w:rFonts w:ascii="Garamond" w:hAnsi="Garamond"/>
          <w:sz w:val="24"/>
          <w:szCs w:val="24"/>
          <w:highlight w:val="yellow"/>
        </w:rPr>
        <w:t xml:space="preserve">, </w:t>
      </w:r>
      <w:r w:rsidR="00291CEE" w:rsidRPr="009E2BEA">
        <w:rPr>
          <w:rFonts w:ascii="Garamond" w:hAnsi="Garamond"/>
          <w:sz w:val="24"/>
          <w:szCs w:val="24"/>
          <w:highlight w:val="yellow"/>
        </w:rPr>
        <w:t>(</w:t>
      </w:r>
      <w:r w:rsidR="006F2BA7" w:rsidRPr="009E2BEA">
        <w:rPr>
          <w:rFonts w:ascii="Garamond" w:hAnsi="Garamond"/>
          <w:i/>
          <w:sz w:val="24"/>
          <w:szCs w:val="24"/>
          <w:highlight w:val="yellow"/>
        </w:rPr>
        <w:t>p</w:t>
      </w:r>
      <w:r w:rsidR="00867A62" w:rsidRPr="009E2BEA">
        <w:rPr>
          <w:rFonts w:ascii="Garamond" w:hAnsi="Garamond"/>
          <w:i/>
          <w:sz w:val="24"/>
          <w:szCs w:val="24"/>
          <w:highlight w:val="yellow"/>
        </w:rPr>
        <w:t xml:space="preserve"> </w:t>
      </w:r>
      <w:r w:rsidR="00291CEE" w:rsidRPr="009E2BEA">
        <w:rPr>
          <w:rFonts w:ascii="Garamond" w:hAnsi="Garamond"/>
          <w:sz w:val="24"/>
          <w:szCs w:val="24"/>
          <w:highlight w:val="yellow"/>
        </w:rPr>
        <w:t>=</w:t>
      </w:r>
      <w:r w:rsidR="00867A62" w:rsidRPr="009E2BEA">
        <w:rPr>
          <w:rFonts w:ascii="Garamond" w:hAnsi="Garamond"/>
          <w:sz w:val="24"/>
          <w:szCs w:val="24"/>
          <w:highlight w:val="yellow"/>
        </w:rPr>
        <w:t xml:space="preserve"> </w:t>
      </w:r>
      <w:r w:rsidR="00291CEE" w:rsidRPr="009E2BEA">
        <w:rPr>
          <w:rFonts w:ascii="Garamond" w:hAnsi="Garamond"/>
          <w:sz w:val="24"/>
          <w:szCs w:val="24"/>
          <w:highlight w:val="yellow"/>
        </w:rPr>
        <w:t>0.0007)</w:t>
      </w:r>
      <w:r w:rsidR="006F2BA7" w:rsidRPr="009E2BEA">
        <w:rPr>
          <w:rFonts w:ascii="Garamond" w:hAnsi="Garamond"/>
          <w:sz w:val="24"/>
          <w:szCs w:val="24"/>
          <w:highlight w:val="yellow"/>
        </w:rPr>
        <w:t>.</w:t>
      </w:r>
      <w:r w:rsidR="006716E8" w:rsidRPr="009E2BEA">
        <w:rPr>
          <w:rFonts w:ascii="Garamond" w:hAnsi="Garamond"/>
          <w:sz w:val="24"/>
          <w:szCs w:val="24"/>
          <w:highlight w:val="yellow"/>
        </w:rPr>
        <w:t xml:space="preserve"> </w:t>
      </w:r>
      <w:r w:rsidR="00E71C3C" w:rsidRPr="009E2BEA">
        <w:rPr>
          <w:rFonts w:ascii="Garamond" w:hAnsi="Garamond"/>
          <w:sz w:val="24"/>
          <w:szCs w:val="24"/>
          <w:highlight w:val="yellow"/>
        </w:rPr>
        <w:t xml:space="preserve"> Likelihood ratio tests are sensitive to sample size so the</w:t>
      </w:r>
      <w:r w:rsidR="001D2120" w:rsidRPr="009E2BEA">
        <w:rPr>
          <w:rFonts w:ascii="Garamond" w:hAnsi="Garamond"/>
          <w:sz w:val="24"/>
          <w:szCs w:val="24"/>
          <w:highlight w:val="yellow"/>
        </w:rPr>
        <w:t>se</w:t>
      </w:r>
      <w:r w:rsidR="00E71C3C" w:rsidRPr="009E2BEA">
        <w:rPr>
          <w:rFonts w:ascii="Garamond" w:hAnsi="Garamond"/>
          <w:sz w:val="24"/>
          <w:szCs w:val="24"/>
          <w:highlight w:val="yellow"/>
        </w:rPr>
        <w:t xml:space="preserve"> results </w:t>
      </w:r>
      <w:r w:rsidR="001D2120" w:rsidRPr="009E2BEA">
        <w:rPr>
          <w:rFonts w:ascii="Garamond" w:hAnsi="Garamond"/>
          <w:sz w:val="24"/>
          <w:szCs w:val="24"/>
          <w:highlight w:val="yellow"/>
        </w:rPr>
        <w:t>sh</w:t>
      </w:r>
      <w:r w:rsidR="00E71C3C" w:rsidRPr="009E2BEA">
        <w:rPr>
          <w:rFonts w:ascii="Garamond" w:hAnsi="Garamond"/>
          <w:sz w:val="24"/>
          <w:szCs w:val="24"/>
          <w:highlight w:val="yellow"/>
        </w:rPr>
        <w:t>ould be viewed with caution</w:t>
      </w:r>
      <w:r w:rsidR="00E71C3C" w:rsidRPr="001D2120">
        <w:rPr>
          <w:rFonts w:ascii="Garamond" w:hAnsi="Garamond"/>
          <w:sz w:val="24"/>
          <w:szCs w:val="24"/>
          <w:highlight w:val="green"/>
        </w:rPr>
        <w:t>.</w:t>
      </w:r>
      <w:r w:rsidR="00E71C3C">
        <w:rPr>
          <w:rFonts w:ascii="Garamond" w:hAnsi="Garamond"/>
          <w:sz w:val="24"/>
          <w:szCs w:val="24"/>
        </w:rPr>
        <w:t xml:space="preserve"> </w:t>
      </w:r>
      <w:r w:rsidR="006716E8" w:rsidRPr="00BC7F4D">
        <w:rPr>
          <w:rFonts w:ascii="Garamond" w:hAnsi="Garamond"/>
          <w:sz w:val="24"/>
          <w:szCs w:val="24"/>
        </w:rPr>
        <w:lastRenderedPageBreak/>
        <w:t xml:space="preserve">In view of these findings, we carried out exploratory analyses in which we examined the associations between Neuroticism and mortality, stratifying by self-rated health. </w:t>
      </w:r>
    </w:p>
    <w:p w14:paraId="7031DB24" w14:textId="399752EA" w:rsidR="003467C3" w:rsidRPr="00FB1B6B" w:rsidRDefault="00E431DC" w:rsidP="000B4122">
      <w:pPr>
        <w:spacing w:line="480" w:lineRule="auto"/>
        <w:rPr>
          <w:rFonts w:ascii="Garamond" w:hAnsi="Garamond"/>
          <w:sz w:val="24"/>
          <w:szCs w:val="24"/>
        </w:rPr>
      </w:pPr>
      <w:r w:rsidRPr="00FB1B6B">
        <w:rPr>
          <w:rFonts w:ascii="Garamond" w:hAnsi="Garamond"/>
          <w:sz w:val="24"/>
          <w:szCs w:val="24"/>
        </w:rPr>
        <w:tab/>
      </w:r>
      <w:r w:rsidR="00347E65" w:rsidRPr="00A34532">
        <w:rPr>
          <w:rFonts w:ascii="Garamond" w:hAnsi="Garamond"/>
          <w:sz w:val="24"/>
          <w:szCs w:val="24"/>
        </w:rPr>
        <w:t>Table 3 shows hazard ratios</w:t>
      </w:r>
      <w:r w:rsidR="008B3353" w:rsidRPr="00A34532">
        <w:rPr>
          <w:rFonts w:ascii="Garamond" w:hAnsi="Garamond"/>
          <w:sz w:val="24"/>
          <w:szCs w:val="24"/>
        </w:rPr>
        <w:t xml:space="preserve"> and </w:t>
      </w:r>
      <w:r w:rsidR="00347E65" w:rsidRPr="00A34532">
        <w:rPr>
          <w:rFonts w:ascii="Garamond" w:hAnsi="Garamond"/>
          <w:sz w:val="24"/>
          <w:szCs w:val="24"/>
        </w:rPr>
        <w:t>95% confidence intervals for death from all cause</w:t>
      </w:r>
      <w:r w:rsidR="00386B91" w:rsidRPr="00A34532">
        <w:rPr>
          <w:rFonts w:ascii="Garamond" w:hAnsi="Garamond"/>
          <w:sz w:val="24"/>
          <w:szCs w:val="24"/>
        </w:rPr>
        <w:t>s</w:t>
      </w:r>
      <w:r w:rsidR="00347E65" w:rsidRPr="00A34532">
        <w:rPr>
          <w:rFonts w:ascii="Garamond" w:hAnsi="Garamond"/>
          <w:sz w:val="24"/>
          <w:szCs w:val="24"/>
        </w:rPr>
        <w:t xml:space="preserve"> and </w:t>
      </w:r>
      <w:r w:rsidR="00386B91" w:rsidRPr="00A34532">
        <w:rPr>
          <w:rFonts w:ascii="Garamond" w:hAnsi="Garamond"/>
          <w:sz w:val="24"/>
          <w:szCs w:val="24"/>
        </w:rPr>
        <w:t>specific causes</w:t>
      </w:r>
      <w:r w:rsidR="00347E65" w:rsidRPr="00A34532">
        <w:rPr>
          <w:rFonts w:ascii="Garamond" w:hAnsi="Garamond"/>
          <w:sz w:val="24"/>
          <w:szCs w:val="24"/>
        </w:rPr>
        <w:t xml:space="preserve"> according to a SD increment in </w:t>
      </w:r>
      <w:r w:rsidR="0088111C" w:rsidRPr="00A34532">
        <w:rPr>
          <w:rFonts w:ascii="Garamond" w:hAnsi="Garamond"/>
          <w:sz w:val="24"/>
          <w:szCs w:val="24"/>
        </w:rPr>
        <w:t>Neuroticism</w:t>
      </w:r>
      <w:r w:rsidR="00347E65" w:rsidRPr="00A34532">
        <w:rPr>
          <w:rFonts w:ascii="Garamond" w:hAnsi="Garamond"/>
          <w:sz w:val="24"/>
          <w:szCs w:val="24"/>
        </w:rPr>
        <w:t xml:space="preserve">, </w:t>
      </w:r>
      <w:r w:rsidR="00BC4044" w:rsidRPr="00A34532">
        <w:rPr>
          <w:rFonts w:ascii="Garamond" w:hAnsi="Garamond"/>
          <w:sz w:val="24"/>
          <w:szCs w:val="24"/>
        </w:rPr>
        <w:t>stratified</w:t>
      </w:r>
      <w:r w:rsidR="00347E65" w:rsidRPr="00A34532">
        <w:rPr>
          <w:rFonts w:ascii="Garamond" w:hAnsi="Garamond"/>
          <w:sz w:val="24"/>
          <w:szCs w:val="24"/>
        </w:rPr>
        <w:t xml:space="preserve"> by self-rated health.</w:t>
      </w:r>
      <w:r w:rsidR="003A7310" w:rsidRPr="00A34532">
        <w:rPr>
          <w:rFonts w:ascii="Garamond" w:hAnsi="Garamond"/>
          <w:sz w:val="24"/>
          <w:szCs w:val="24"/>
        </w:rPr>
        <w:t xml:space="preserve">   For all causes </w:t>
      </w:r>
      <w:r w:rsidR="00BC4044" w:rsidRPr="00A34532">
        <w:rPr>
          <w:rFonts w:ascii="Garamond" w:hAnsi="Garamond"/>
          <w:sz w:val="24"/>
          <w:szCs w:val="24"/>
        </w:rPr>
        <w:t xml:space="preserve">of death, </w:t>
      </w:r>
      <w:r w:rsidR="0088111C" w:rsidRPr="00A34532">
        <w:rPr>
          <w:rFonts w:ascii="Garamond" w:hAnsi="Garamond"/>
          <w:sz w:val="24"/>
          <w:szCs w:val="24"/>
        </w:rPr>
        <w:t>Neuroticism</w:t>
      </w:r>
      <w:r w:rsidR="00BC4044" w:rsidRPr="00A34532">
        <w:rPr>
          <w:rFonts w:ascii="Garamond" w:hAnsi="Garamond"/>
          <w:sz w:val="24"/>
          <w:szCs w:val="24"/>
        </w:rPr>
        <w:t xml:space="preserve"> </w:t>
      </w:r>
      <w:r w:rsidR="00AD7E92" w:rsidRPr="00A34532">
        <w:rPr>
          <w:rFonts w:ascii="Garamond" w:hAnsi="Garamond"/>
          <w:sz w:val="24"/>
          <w:szCs w:val="24"/>
        </w:rPr>
        <w:t xml:space="preserve">was significantly protective against mortality in </w:t>
      </w:r>
      <w:r w:rsidR="00FC3C17">
        <w:rPr>
          <w:rFonts w:ascii="Garamond" w:hAnsi="Garamond"/>
          <w:sz w:val="24"/>
          <w:szCs w:val="24"/>
        </w:rPr>
        <w:t>participants</w:t>
      </w:r>
      <w:r w:rsidR="00FC3C17" w:rsidRPr="00A34532">
        <w:rPr>
          <w:rFonts w:ascii="Garamond" w:hAnsi="Garamond"/>
          <w:sz w:val="24"/>
          <w:szCs w:val="24"/>
        </w:rPr>
        <w:t xml:space="preserve"> </w:t>
      </w:r>
      <w:r w:rsidR="00AD7E92" w:rsidRPr="00A34532">
        <w:rPr>
          <w:rFonts w:ascii="Garamond" w:hAnsi="Garamond"/>
          <w:sz w:val="24"/>
          <w:szCs w:val="24"/>
        </w:rPr>
        <w:t>who rat</w:t>
      </w:r>
      <w:r w:rsidR="00894B6E" w:rsidRPr="00A34532">
        <w:rPr>
          <w:rFonts w:ascii="Garamond" w:hAnsi="Garamond"/>
          <w:sz w:val="24"/>
          <w:szCs w:val="24"/>
        </w:rPr>
        <w:t>ed their health as fair or poor (</w:t>
      </w:r>
      <w:r w:rsidR="00894B6E" w:rsidRPr="00A34532">
        <w:rPr>
          <w:rFonts w:ascii="Garamond" w:hAnsi="Garamond"/>
          <w:i/>
          <w:sz w:val="24"/>
          <w:szCs w:val="24"/>
        </w:rPr>
        <w:t>p</w:t>
      </w:r>
      <w:r w:rsidR="009B0D3E" w:rsidRPr="00A34532">
        <w:rPr>
          <w:rFonts w:ascii="Garamond" w:hAnsi="Garamond"/>
          <w:sz w:val="24"/>
          <w:szCs w:val="24"/>
        </w:rPr>
        <w:t xml:space="preserve"> </w:t>
      </w:r>
      <w:r w:rsidR="00894B6E" w:rsidRPr="00A34532">
        <w:rPr>
          <w:rFonts w:ascii="Garamond" w:hAnsi="Garamond"/>
          <w:sz w:val="24"/>
          <w:szCs w:val="24"/>
        </w:rPr>
        <w:t>&lt;</w:t>
      </w:r>
      <w:r w:rsidR="009B0D3E" w:rsidRPr="00A34532">
        <w:rPr>
          <w:rFonts w:ascii="Garamond" w:hAnsi="Garamond"/>
          <w:sz w:val="24"/>
          <w:szCs w:val="24"/>
        </w:rPr>
        <w:t xml:space="preserve"> </w:t>
      </w:r>
      <w:r w:rsidR="00894B6E" w:rsidRPr="00A34532">
        <w:rPr>
          <w:rFonts w:ascii="Garamond" w:hAnsi="Garamond"/>
          <w:sz w:val="24"/>
          <w:szCs w:val="24"/>
        </w:rPr>
        <w:t>0.001</w:t>
      </w:r>
      <w:r w:rsidR="003E085B">
        <w:rPr>
          <w:rFonts w:ascii="Garamond" w:hAnsi="Garamond"/>
          <w:sz w:val="24"/>
          <w:szCs w:val="24"/>
        </w:rPr>
        <w:t>)</w:t>
      </w:r>
      <w:r w:rsidR="00876223">
        <w:rPr>
          <w:rFonts w:ascii="Garamond" w:hAnsi="Garamond"/>
          <w:sz w:val="24"/>
          <w:szCs w:val="24"/>
        </w:rPr>
        <w:t>, but not in those who rated their health as excellent or good</w:t>
      </w:r>
      <w:r w:rsidR="00AD7E92" w:rsidRPr="00A34532">
        <w:rPr>
          <w:rFonts w:ascii="Garamond" w:hAnsi="Garamond"/>
          <w:sz w:val="24"/>
          <w:szCs w:val="24"/>
        </w:rPr>
        <w:t xml:space="preserve">. </w:t>
      </w:r>
      <w:r w:rsidR="001E4732" w:rsidRPr="00A34532">
        <w:rPr>
          <w:rFonts w:ascii="Garamond" w:hAnsi="Garamond"/>
          <w:sz w:val="24"/>
          <w:szCs w:val="24"/>
        </w:rPr>
        <w:t xml:space="preserve"> </w:t>
      </w:r>
      <w:r w:rsidR="001C3239">
        <w:rPr>
          <w:rFonts w:ascii="Garamond" w:hAnsi="Garamond"/>
          <w:sz w:val="24"/>
          <w:szCs w:val="24"/>
        </w:rPr>
        <w:t>T</w:t>
      </w:r>
      <w:r w:rsidR="00A34532" w:rsidRPr="00A34532">
        <w:rPr>
          <w:rFonts w:ascii="Garamond" w:hAnsi="Garamond"/>
          <w:sz w:val="24"/>
          <w:szCs w:val="24"/>
        </w:rPr>
        <w:t xml:space="preserve">he age- and sex-adjusted HR </w:t>
      </w:r>
      <w:r w:rsidR="00E66C36">
        <w:rPr>
          <w:rFonts w:ascii="Garamond" w:hAnsi="Garamond"/>
          <w:sz w:val="24"/>
          <w:szCs w:val="24"/>
        </w:rPr>
        <w:t>[</w:t>
      </w:r>
      <w:r w:rsidR="00A34532" w:rsidRPr="00A34532">
        <w:rPr>
          <w:rFonts w:ascii="Garamond" w:hAnsi="Garamond"/>
          <w:sz w:val="24"/>
          <w:szCs w:val="24"/>
        </w:rPr>
        <w:t>95% CI</w:t>
      </w:r>
      <w:r w:rsidR="00E66C36">
        <w:rPr>
          <w:rFonts w:ascii="Garamond" w:hAnsi="Garamond"/>
          <w:sz w:val="24"/>
          <w:szCs w:val="24"/>
        </w:rPr>
        <w:t>]</w:t>
      </w:r>
      <w:r w:rsidR="00A34532" w:rsidRPr="00A34532">
        <w:rPr>
          <w:rFonts w:ascii="Garamond" w:hAnsi="Garamond"/>
          <w:sz w:val="24"/>
          <w:szCs w:val="24"/>
        </w:rPr>
        <w:t xml:space="preserve"> was 0.89 </w:t>
      </w:r>
      <w:r w:rsidR="00E66C36">
        <w:rPr>
          <w:rFonts w:ascii="Garamond" w:hAnsi="Garamond"/>
          <w:sz w:val="24"/>
          <w:szCs w:val="24"/>
        </w:rPr>
        <w:t>[</w:t>
      </w:r>
      <w:r w:rsidR="00A34532" w:rsidRPr="00A34532">
        <w:rPr>
          <w:rFonts w:ascii="Garamond" w:hAnsi="Garamond"/>
          <w:sz w:val="24"/>
          <w:szCs w:val="24"/>
        </w:rPr>
        <w:t>0.83, 0.94</w:t>
      </w:r>
      <w:r w:rsidR="00E66C36">
        <w:rPr>
          <w:rFonts w:ascii="Garamond" w:hAnsi="Garamond"/>
          <w:sz w:val="24"/>
          <w:szCs w:val="24"/>
        </w:rPr>
        <w:t>]</w:t>
      </w:r>
      <w:r w:rsidR="00A34532" w:rsidRPr="00A34532">
        <w:rPr>
          <w:rFonts w:ascii="Garamond" w:hAnsi="Garamond"/>
          <w:sz w:val="24"/>
          <w:szCs w:val="24"/>
        </w:rPr>
        <w:t xml:space="preserve"> in </w:t>
      </w:r>
      <w:r w:rsidR="00FC3C17">
        <w:rPr>
          <w:rFonts w:ascii="Garamond" w:hAnsi="Garamond"/>
          <w:sz w:val="24"/>
          <w:szCs w:val="24"/>
        </w:rPr>
        <w:t>participants</w:t>
      </w:r>
      <w:r w:rsidR="00FC3C17" w:rsidRPr="00A34532">
        <w:rPr>
          <w:rFonts w:ascii="Garamond" w:hAnsi="Garamond"/>
          <w:sz w:val="24"/>
          <w:szCs w:val="24"/>
        </w:rPr>
        <w:t xml:space="preserve"> </w:t>
      </w:r>
      <w:r w:rsidR="00A34532" w:rsidRPr="00A34532">
        <w:rPr>
          <w:rFonts w:ascii="Garamond" w:hAnsi="Garamond"/>
          <w:sz w:val="24"/>
          <w:szCs w:val="24"/>
        </w:rPr>
        <w:t xml:space="preserve">who rated their health as fair and 0.83 </w:t>
      </w:r>
      <w:r w:rsidR="00E66C36">
        <w:rPr>
          <w:rFonts w:ascii="Garamond" w:hAnsi="Garamond"/>
          <w:sz w:val="24"/>
          <w:szCs w:val="24"/>
        </w:rPr>
        <w:t>[</w:t>
      </w:r>
      <w:r w:rsidR="00A34532" w:rsidRPr="00A34532">
        <w:rPr>
          <w:rFonts w:ascii="Garamond" w:hAnsi="Garamond"/>
          <w:sz w:val="24"/>
          <w:szCs w:val="24"/>
        </w:rPr>
        <w:t>0.76, 0.90</w:t>
      </w:r>
      <w:r w:rsidR="00E66C36">
        <w:rPr>
          <w:rFonts w:ascii="Garamond" w:hAnsi="Garamond"/>
          <w:sz w:val="24"/>
          <w:szCs w:val="24"/>
        </w:rPr>
        <w:t>]</w:t>
      </w:r>
      <w:r w:rsidR="00A34532" w:rsidRPr="00A34532">
        <w:rPr>
          <w:rFonts w:ascii="Garamond" w:hAnsi="Garamond"/>
          <w:sz w:val="24"/>
          <w:szCs w:val="24"/>
        </w:rPr>
        <w:t xml:space="preserve"> in </w:t>
      </w:r>
      <w:r w:rsidR="00FC3C17">
        <w:rPr>
          <w:rFonts w:ascii="Garamond" w:hAnsi="Garamond"/>
          <w:sz w:val="24"/>
          <w:szCs w:val="24"/>
        </w:rPr>
        <w:t xml:space="preserve">participants </w:t>
      </w:r>
      <w:r w:rsidR="00A34532" w:rsidRPr="00A34532">
        <w:rPr>
          <w:rFonts w:ascii="Garamond" w:hAnsi="Garamond"/>
          <w:sz w:val="24"/>
          <w:szCs w:val="24"/>
        </w:rPr>
        <w:t>who rated their health as poor.   After adjustment</w:t>
      </w:r>
      <w:r w:rsidR="008C12D1">
        <w:rPr>
          <w:rFonts w:ascii="Garamond" w:hAnsi="Garamond"/>
          <w:sz w:val="24"/>
          <w:szCs w:val="24"/>
        </w:rPr>
        <w:t xml:space="preserve"> for all covariates</w:t>
      </w:r>
      <w:r w:rsidR="00A34532" w:rsidRPr="00A34532">
        <w:rPr>
          <w:rFonts w:ascii="Garamond" w:hAnsi="Garamond"/>
          <w:sz w:val="24"/>
          <w:szCs w:val="24"/>
        </w:rPr>
        <w:t xml:space="preserve">, the HRs were 0.89 </w:t>
      </w:r>
      <w:r w:rsidR="00E66C36">
        <w:rPr>
          <w:rFonts w:ascii="Garamond" w:hAnsi="Garamond"/>
          <w:sz w:val="24"/>
          <w:szCs w:val="24"/>
        </w:rPr>
        <w:t>[</w:t>
      </w:r>
      <w:r w:rsidR="00A34532" w:rsidRPr="00A34532">
        <w:rPr>
          <w:rFonts w:ascii="Garamond" w:hAnsi="Garamond"/>
          <w:sz w:val="24"/>
          <w:szCs w:val="24"/>
        </w:rPr>
        <w:t>0.83, 0.94</w:t>
      </w:r>
      <w:r w:rsidR="00E66C36">
        <w:rPr>
          <w:rFonts w:ascii="Garamond" w:hAnsi="Garamond"/>
          <w:sz w:val="24"/>
          <w:szCs w:val="24"/>
        </w:rPr>
        <w:t>]</w:t>
      </w:r>
      <w:r w:rsidR="00A34532" w:rsidRPr="00A34532">
        <w:rPr>
          <w:rFonts w:ascii="Garamond" w:hAnsi="Garamond"/>
          <w:sz w:val="24"/>
          <w:szCs w:val="24"/>
        </w:rPr>
        <w:t xml:space="preserve"> in those who rated their health as fair and 0.86 </w:t>
      </w:r>
      <w:r w:rsidR="00E66C36">
        <w:rPr>
          <w:rFonts w:ascii="Garamond" w:hAnsi="Garamond"/>
          <w:sz w:val="24"/>
          <w:szCs w:val="24"/>
        </w:rPr>
        <w:t>[</w:t>
      </w:r>
      <w:r w:rsidR="00A34532" w:rsidRPr="00A34532">
        <w:rPr>
          <w:rFonts w:ascii="Garamond" w:hAnsi="Garamond"/>
          <w:sz w:val="24"/>
          <w:szCs w:val="24"/>
        </w:rPr>
        <w:t>0.79, 0.94</w:t>
      </w:r>
      <w:r w:rsidR="00E66C36">
        <w:rPr>
          <w:rFonts w:ascii="Garamond" w:hAnsi="Garamond"/>
          <w:sz w:val="24"/>
          <w:szCs w:val="24"/>
        </w:rPr>
        <w:t>]</w:t>
      </w:r>
      <w:r w:rsidR="00A34532">
        <w:rPr>
          <w:rFonts w:ascii="Garamond" w:hAnsi="Garamond"/>
          <w:sz w:val="24"/>
          <w:szCs w:val="24"/>
        </w:rPr>
        <w:t xml:space="preserve"> in those who rated their health as poor.  </w:t>
      </w:r>
      <w:r w:rsidR="000C2576" w:rsidRPr="0073095D">
        <w:rPr>
          <w:rFonts w:ascii="Garamond" w:hAnsi="Garamond"/>
          <w:sz w:val="24"/>
          <w:szCs w:val="24"/>
          <w:highlight w:val="yellow"/>
        </w:rPr>
        <w:t xml:space="preserve">Both associations were statistically significant at conventional levels, but only the association in those with fair self-rated health met our alpha criterion </w:t>
      </w:r>
      <w:r w:rsidR="003E085B">
        <w:rPr>
          <w:rFonts w:ascii="Garamond" w:hAnsi="Garamond"/>
          <w:sz w:val="24"/>
          <w:szCs w:val="24"/>
          <w:highlight w:val="yellow"/>
        </w:rPr>
        <w:t xml:space="preserve">for significance </w:t>
      </w:r>
      <w:r w:rsidR="000C2576" w:rsidRPr="0073095D">
        <w:rPr>
          <w:rFonts w:ascii="Garamond" w:hAnsi="Garamond"/>
          <w:sz w:val="24"/>
          <w:szCs w:val="24"/>
          <w:highlight w:val="yellow"/>
        </w:rPr>
        <w:t>(</w:t>
      </w:r>
      <w:r w:rsidR="000C2576" w:rsidRPr="0073095D">
        <w:rPr>
          <w:rFonts w:ascii="Garamond" w:hAnsi="Garamond"/>
          <w:i/>
          <w:sz w:val="24"/>
          <w:szCs w:val="24"/>
          <w:highlight w:val="yellow"/>
        </w:rPr>
        <w:t>p</w:t>
      </w:r>
      <w:r w:rsidR="0073095D" w:rsidRPr="0073095D">
        <w:rPr>
          <w:rFonts w:ascii="Garamond" w:hAnsi="Garamond"/>
          <w:i/>
          <w:sz w:val="24"/>
          <w:szCs w:val="24"/>
          <w:highlight w:val="yellow"/>
        </w:rPr>
        <w:t xml:space="preserve"> </w:t>
      </w:r>
      <w:r w:rsidR="000C2576" w:rsidRPr="0073095D">
        <w:rPr>
          <w:rFonts w:ascii="Garamond" w:hAnsi="Garamond"/>
          <w:sz w:val="24"/>
          <w:szCs w:val="24"/>
          <w:highlight w:val="yellow"/>
        </w:rPr>
        <w:t>&lt;</w:t>
      </w:r>
      <w:r w:rsidR="0073095D" w:rsidRPr="0073095D">
        <w:rPr>
          <w:rFonts w:ascii="Garamond" w:hAnsi="Garamond"/>
          <w:sz w:val="24"/>
          <w:szCs w:val="24"/>
          <w:highlight w:val="yellow"/>
        </w:rPr>
        <w:t xml:space="preserve"> </w:t>
      </w:r>
      <w:r w:rsidR="000C2576" w:rsidRPr="0073095D">
        <w:rPr>
          <w:rFonts w:ascii="Garamond" w:hAnsi="Garamond"/>
          <w:sz w:val="24"/>
          <w:szCs w:val="24"/>
          <w:highlight w:val="yellow"/>
        </w:rPr>
        <w:t>0.001) after FDR correction.</w:t>
      </w:r>
      <w:r w:rsidR="000C2576">
        <w:rPr>
          <w:rFonts w:ascii="Garamond" w:hAnsi="Garamond"/>
          <w:sz w:val="24"/>
          <w:szCs w:val="24"/>
        </w:rPr>
        <w:t xml:space="preserve">   For cancer mortality</w:t>
      </w:r>
      <w:r w:rsidR="00E46510">
        <w:rPr>
          <w:rFonts w:ascii="Garamond" w:hAnsi="Garamond"/>
          <w:sz w:val="24"/>
          <w:szCs w:val="24"/>
        </w:rPr>
        <w:t>,</w:t>
      </w:r>
      <w:r w:rsidR="000C2576">
        <w:rPr>
          <w:rFonts w:ascii="Garamond" w:hAnsi="Garamond"/>
          <w:sz w:val="24"/>
          <w:szCs w:val="24"/>
        </w:rPr>
        <w:t xml:space="preserve"> too, Neuroticism was significantly protective in </w:t>
      </w:r>
      <w:r w:rsidR="00E46510">
        <w:rPr>
          <w:rFonts w:ascii="Garamond" w:hAnsi="Garamond"/>
          <w:sz w:val="24"/>
          <w:szCs w:val="24"/>
        </w:rPr>
        <w:t xml:space="preserve">participants </w:t>
      </w:r>
      <w:r w:rsidR="000C2576">
        <w:rPr>
          <w:rFonts w:ascii="Garamond" w:hAnsi="Garamond"/>
          <w:sz w:val="24"/>
          <w:szCs w:val="24"/>
        </w:rPr>
        <w:t xml:space="preserve">who rated their health as fair or poor. </w:t>
      </w:r>
      <w:r w:rsidR="00815D32" w:rsidRPr="00FB1B6B">
        <w:rPr>
          <w:rFonts w:ascii="Garamond" w:hAnsi="Garamond"/>
          <w:sz w:val="24"/>
          <w:szCs w:val="24"/>
        </w:rPr>
        <w:t xml:space="preserve">  </w:t>
      </w:r>
      <w:r w:rsidR="00D730DA">
        <w:rPr>
          <w:rFonts w:ascii="Garamond" w:hAnsi="Garamond"/>
          <w:sz w:val="24"/>
          <w:szCs w:val="24"/>
        </w:rPr>
        <w:t>T</w:t>
      </w:r>
      <w:r w:rsidR="006B776E" w:rsidRPr="00FB1B6B">
        <w:rPr>
          <w:rFonts w:ascii="Garamond" w:hAnsi="Garamond"/>
          <w:sz w:val="24"/>
          <w:szCs w:val="24"/>
        </w:rPr>
        <w:t xml:space="preserve">he age- and sex-adjusted HR </w:t>
      </w:r>
      <w:r w:rsidR="00E66C36">
        <w:rPr>
          <w:rFonts w:ascii="Garamond" w:hAnsi="Garamond"/>
          <w:sz w:val="24"/>
          <w:szCs w:val="24"/>
        </w:rPr>
        <w:t>[</w:t>
      </w:r>
      <w:r w:rsidR="006B776E" w:rsidRPr="00FB1B6B">
        <w:rPr>
          <w:rFonts w:ascii="Garamond" w:hAnsi="Garamond"/>
          <w:sz w:val="24"/>
          <w:szCs w:val="24"/>
        </w:rPr>
        <w:t>95% CI</w:t>
      </w:r>
      <w:r w:rsidR="00E66C36">
        <w:rPr>
          <w:rFonts w:ascii="Garamond" w:hAnsi="Garamond"/>
          <w:sz w:val="24"/>
          <w:szCs w:val="24"/>
        </w:rPr>
        <w:t>]</w:t>
      </w:r>
      <w:r w:rsidR="006B776E" w:rsidRPr="00FB1B6B">
        <w:rPr>
          <w:rFonts w:ascii="Garamond" w:hAnsi="Garamond"/>
          <w:sz w:val="24"/>
          <w:szCs w:val="24"/>
        </w:rPr>
        <w:t xml:space="preserve"> for death from cancer per SD increment in </w:t>
      </w:r>
      <w:r w:rsidR="0088111C">
        <w:rPr>
          <w:rFonts w:ascii="Garamond" w:hAnsi="Garamond"/>
          <w:sz w:val="24"/>
          <w:szCs w:val="24"/>
        </w:rPr>
        <w:t>Neuroticism</w:t>
      </w:r>
      <w:r w:rsidR="006B776E" w:rsidRPr="00FB1B6B">
        <w:rPr>
          <w:rFonts w:ascii="Garamond" w:hAnsi="Garamond"/>
          <w:sz w:val="24"/>
          <w:szCs w:val="24"/>
        </w:rPr>
        <w:t xml:space="preserve"> was </w:t>
      </w:r>
      <w:r w:rsidR="0073095D">
        <w:rPr>
          <w:rFonts w:ascii="Garamond" w:hAnsi="Garamond"/>
          <w:sz w:val="24"/>
          <w:szCs w:val="24"/>
        </w:rPr>
        <w:t xml:space="preserve">0.87 </w:t>
      </w:r>
      <w:r w:rsidR="00E66C36">
        <w:rPr>
          <w:rFonts w:ascii="Garamond" w:hAnsi="Garamond"/>
          <w:sz w:val="24"/>
          <w:szCs w:val="24"/>
        </w:rPr>
        <w:t>[</w:t>
      </w:r>
      <w:r w:rsidR="0073095D">
        <w:rPr>
          <w:rFonts w:ascii="Garamond" w:hAnsi="Garamond"/>
          <w:sz w:val="24"/>
          <w:szCs w:val="24"/>
        </w:rPr>
        <w:t>0.80, 0.94</w:t>
      </w:r>
      <w:r w:rsidR="00E66C36">
        <w:rPr>
          <w:rFonts w:ascii="Garamond" w:hAnsi="Garamond"/>
          <w:sz w:val="24"/>
          <w:szCs w:val="24"/>
        </w:rPr>
        <w:t>]</w:t>
      </w:r>
      <w:r w:rsidR="0073095D">
        <w:rPr>
          <w:rFonts w:ascii="Garamond" w:hAnsi="Garamond"/>
          <w:sz w:val="24"/>
          <w:szCs w:val="24"/>
        </w:rPr>
        <w:t xml:space="preserve"> in those who rated their health as fair and </w:t>
      </w:r>
      <w:r w:rsidR="006B776E" w:rsidRPr="00FB1B6B">
        <w:rPr>
          <w:rFonts w:ascii="Garamond" w:hAnsi="Garamond"/>
          <w:sz w:val="24"/>
          <w:szCs w:val="24"/>
        </w:rPr>
        <w:t xml:space="preserve">0.73 </w:t>
      </w:r>
      <w:r w:rsidR="00E66C36">
        <w:rPr>
          <w:rFonts w:ascii="Garamond" w:hAnsi="Garamond"/>
          <w:sz w:val="24"/>
          <w:szCs w:val="24"/>
        </w:rPr>
        <w:t>[</w:t>
      </w:r>
      <w:r w:rsidR="006B776E" w:rsidRPr="00FB1B6B">
        <w:rPr>
          <w:rFonts w:ascii="Garamond" w:hAnsi="Garamond"/>
          <w:sz w:val="24"/>
          <w:szCs w:val="24"/>
        </w:rPr>
        <w:t>0.65, 0.82</w:t>
      </w:r>
      <w:r w:rsidR="00E66C36">
        <w:rPr>
          <w:rFonts w:ascii="Garamond" w:hAnsi="Garamond"/>
          <w:sz w:val="24"/>
          <w:szCs w:val="24"/>
        </w:rPr>
        <w:t>]</w:t>
      </w:r>
      <w:r w:rsidR="0073095D">
        <w:rPr>
          <w:rFonts w:ascii="Garamond" w:hAnsi="Garamond"/>
          <w:sz w:val="24"/>
          <w:szCs w:val="24"/>
        </w:rPr>
        <w:t xml:space="preserve"> in those who rated their health as poor</w:t>
      </w:r>
      <w:r w:rsidR="006B776E" w:rsidRPr="00FB1B6B">
        <w:rPr>
          <w:rFonts w:ascii="Garamond" w:hAnsi="Garamond"/>
          <w:sz w:val="24"/>
          <w:szCs w:val="24"/>
        </w:rPr>
        <w:t>.</w:t>
      </w:r>
      <w:r w:rsidR="005C7F32" w:rsidRPr="00FB1B6B">
        <w:rPr>
          <w:rFonts w:ascii="Garamond" w:hAnsi="Garamond"/>
          <w:sz w:val="24"/>
          <w:szCs w:val="24"/>
        </w:rPr>
        <w:t xml:space="preserve"> </w:t>
      </w:r>
      <w:r w:rsidR="0073095D">
        <w:rPr>
          <w:rFonts w:ascii="Garamond" w:hAnsi="Garamond"/>
          <w:sz w:val="24"/>
          <w:szCs w:val="24"/>
        </w:rPr>
        <w:t xml:space="preserve"> Further adjustment for all covariates had little or no attenuating effects on these associations: the m</w:t>
      </w:r>
      <w:r w:rsidR="00D730DA">
        <w:rPr>
          <w:rFonts w:ascii="Garamond" w:hAnsi="Garamond"/>
          <w:sz w:val="24"/>
          <w:szCs w:val="24"/>
          <w:highlight w:val="yellow"/>
        </w:rPr>
        <w:t>ultivariable-adjus</w:t>
      </w:r>
      <w:r w:rsidR="0073095D">
        <w:rPr>
          <w:rFonts w:ascii="Garamond" w:hAnsi="Garamond"/>
          <w:sz w:val="24"/>
          <w:szCs w:val="24"/>
          <w:highlight w:val="yellow"/>
        </w:rPr>
        <w:t xml:space="preserve">ted HRs were 0.87 </w:t>
      </w:r>
      <w:r w:rsidR="00E66C36">
        <w:rPr>
          <w:rFonts w:ascii="Garamond" w:hAnsi="Garamond"/>
          <w:sz w:val="24"/>
          <w:szCs w:val="24"/>
          <w:highlight w:val="yellow"/>
        </w:rPr>
        <w:t>[</w:t>
      </w:r>
      <w:r w:rsidR="0073095D">
        <w:rPr>
          <w:rFonts w:ascii="Garamond" w:hAnsi="Garamond"/>
          <w:sz w:val="24"/>
          <w:szCs w:val="24"/>
          <w:highlight w:val="yellow"/>
        </w:rPr>
        <w:t>0.80, 0.94</w:t>
      </w:r>
      <w:r w:rsidR="00E66C36">
        <w:rPr>
          <w:rFonts w:ascii="Garamond" w:hAnsi="Garamond"/>
          <w:sz w:val="24"/>
          <w:szCs w:val="24"/>
          <w:highlight w:val="yellow"/>
        </w:rPr>
        <w:t>]</w:t>
      </w:r>
      <w:r w:rsidR="0073095D">
        <w:rPr>
          <w:rFonts w:ascii="Garamond" w:hAnsi="Garamond"/>
          <w:sz w:val="24"/>
          <w:szCs w:val="24"/>
          <w:highlight w:val="yellow"/>
        </w:rPr>
        <w:t xml:space="preserve"> in those who rated their health as fair and 0.80 </w:t>
      </w:r>
      <w:r w:rsidR="00E66C36">
        <w:rPr>
          <w:rFonts w:ascii="Garamond" w:hAnsi="Garamond"/>
          <w:sz w:val="24"/>
          <w:szCs w:val="24"/>
          <w:highlight w:val="yellow"/>
        </w:rPr>
        <w:t>[</w:t>
      </w:r>
      <w:r w:rsidR="0073095D">
        <w:rPr>
          <w:rFonts w:ascii="Garamond" w:hAnsi="Garamond"/>
          <w:sz w:val="24"/>
          <w:szCs w:val="24"/>
          <w:highlight w:val="yellow"/>
        </w:rPr>
        <w:t>0.71, 0.90</w:t>
      </w:r>
      <w:r w:rsidR="00E66C36">
        <w:rPr>
          <w:rFonts w:ascii="Garamond" w:hAnsi="Garamond"/>
          <w:sz w:val="24"/>
          <w:szCs w:val="24"/>
          <w:highlight w:val="yellow"/>
        </w:rPr>
        <w:t>]</w:t>
      </w:r>
      <w:r w:rsidR="0073095D">
        <w:rPr>
          <w:rFonts w:ascii="Garamond" w:hAnsi="Garamond"/>
          <w:sz w:val="24"/>
          <w:szCs w:val="24"/>
          <w:highlight w:val="yellow"/>
        </w:rPr>
        <w:t xml:space="preserve"> and both associations remained s</w:t>
      </w:r>
      <w:r w:rsidR="00894B6E" w:rsidRPr="00FB1B6B">
        <w:rPr>
          <w:rFonts w:ascii="Garamond" w:hAnsi="Garamond"/>
          <w:sz w:val="24"/>
          <w:szCs w:val="24"/>
          <w:highlight w:val="yellow"/>
        </w:rPr>
        <w:t xml:space="preserve">tatistically significant </w:t>
      </w:r>
      <w:r w:rsidR="00587A59" w:rsidRPr="00FB1B6B">
        <w:rPr>
          <w:rFonts w:ascii="Garamond" w:hAnsi="Garamond"/>
          <w:sz w:val="24"/>
          <w:szCs w:val="24"/>
          <w:highlight w:val="yellow"/>
        </w:rPr>
        <w:t>(</w:t>
      </w:r>
      <w:r w:rsidR="00587A59" w:rsidRPr="001D7891">
        <w:rPr>
          <w:rFonts w:ascii="Garamond" w:hAnsi="Garamond"/>
          <w:i/>
          <w:sz w:val="24"/>
          <w:szCs w:val="24"/>
          <w:highlight w:val="yellow"/>
        </w:rPr>
        <w:t>p</w:t>
      </w:r>
      <w:r w:rsidR="009B0D3E">
        <w:rPr>
          <w:rFonts w:ascii="Garamond" w:hAnsi="Garamond"/>
          <w:sz w:val="24"/>
          <w:szCs w:val="24"/>
          <w:highlight w:val="yellow"/>
        </w:rPr>
        <w:t xml:space="preserve"> </w:t>
      </w:r>
      <w:r w:rsidR="00587A59" w:rsidRPr="00FB1B6B">
        <w:rPr>
          <w:rFonts w:ascii="Garamond" w:hAnsi="Garamond"/>
          <w:sz w:val="24"/>
          <w:szCs w:val="24"/>
          <w:highlight w:val="yellow"/>
        </w:rPr>
        <w:t>&lt;</w:t>
      </w:r>
      <w:r w:rsidR="009B0D3E">
        <w:rPr>
          <w:rFonts w:ascii="Garamond" w:hAnsi="Garamond"/>
          <w:sz w:val="24"/>
          <w:szCs w:val="24"/>
          <w:highlight w:val="yellow"/>
        </w:rPr>
        <w:t xml:space="preserve"> </w:t>
      </w:r>
      <w:r w:rsidR="00587A59" w:rsidRPr="00FB1B6B">
        <w:rPr>
          <w:rFonts w:ascii="Garamond" w:hAnsi="Garamond"/>
          <w:sz w:val="24"/>
          <w:szCs w:val="24"/>
          <w:highlight w:val="yellow"/>
        </w:rPr>
        <w:t>0.001)</w:t>
      </w:r>
      <w:r w:rsidR="00D730DA">
        <w:rPr>
          <w:rFonts w:ascii="Garamond" w:hAnsi="Garamond"/>
          <w:sz w:val="24"/>
          <w:szCs w:val="24"/>
          <w:highlight w:val="yellow"/>
        </w:rPr>
        <w:t xml:space="preserve"> after FDR correction.  </w:t>
      </w:r>
      <w:r w:rsidR="00587A59" w:rsidRPr="00FB1B6B">
        <w:rPr>
          <w:rFonts w:ascii="Garamond" w:hAnsi="Garamond"/>
          <w:sz w:val="24"/>
          <w:szCs w:val="24"/>
          <w:highlight w:val="yellow"/>
        </w:rPr>
        <w:t xml:space="preserve"> </w:t>
      </w:r>
    </w:p>
    <w:p w14:paraId="37FDE7C6" w14:textId="233F3957" w:rsidR="004373F7" w:rsidRDefault="004373F7" w:rsidP="000B4122">
      <w:pPr>
        <w:spacing w:line="480" w:lineRule="auto"/>
        <w:rPr>
          <w:rFonts w:ascii="Garamond" w:hAnsi="Garamond"/>
          <w:sz w:val="24"/>
          <w:szCs w:val="24"/>
        </w:rPr>
      </w:pPr>
      <w:r w:rsidRPr="00FB1B6B">
        <w:rPr>
          <w:rFonts w:ascii="Garamond" w:hAnsi="Garamond"/>
          <w:sz w:val="24"/>
          <w:szCs w:val="24"/>
        </w:rPr>
        <w:tab/>
      </w:r>
      <w:r w:rsidRPr="00FB1B6B">
        <w:rPr>
          <w:rFonts w:ascii="Garamond" w:hAnsi="Garamond"/>
          <w:sz w:val="24"/>
          <w:szCs w:val="24"/>
          <w:highlight w:val="yellow"/>
        </w:rPr>
        <w:t xml:space="preserve">Associations between </w:t>
      </w:r>
      <w:r w:rsidR="0088111C">
        <w:rPr>
          <w:rFonts w:ascii="Garamond" w:hAnsi="Garamond"/>
          <w:sz w:val="24"/>
          <w:szCs w:val="24"/>
          <w:highlight w:val="yellow"/>
        </w:rPr>
        <w:t>Neuroticism</w:t>
      </w:r>
      <w:r w:rsidRPr="00FB1B6B">
        <w:rPr>
          <w:rFonts w:ascii="Garamond" w:hAnsi="Garamond"/>
          <w:sz w:val="24"/>
          <w:szCs w:val="24"/>
          <w:highlight w:val="yellow"/>
        </w:rPr>
        <w:t xml:space="preserve"> and mortality from cardiovascular disease, respiratory disease, and external causes, stratified by self-rated health, are included in Table 3 to provide </w:t>
      </w:r>
      <w:r w:rsidR="00603DE2">
        <w:rPr>
          <w:rFonts w:ascii="Garamond" w:hAnsi="Garamond"/>
          <w:sz w:val="24"/>
          <w:szCs w:val="24"/>
          <w:highlight w:val="yellow"/>
        </w:rPr>
        <w:t>full results</w:t>
      </w:r>
      <w:r w:rsidRPr="00FB1B6B">
        <w:rPr>
          <w:rFonts w:ascii="Garamond" w:hAnsi="Garamond"/>
          <w:sz w:val="24"/>
          <w:szCs w:val="24"/>
          <w:highlight w:val="yellow"/>
        </w:rPr>
        <w:t xml:space="preserve">, but, as noted above, the relationship between </w:t>
      </w:r>
      <w:r w:rsidR="0088111C">
        <w:rPr>
          <w:rFonts w:ascii="Garamond" w:hAnsi="Garamond"/>
          <w:sz w:val="24"/>
          <w:szCs w:val="24"/>
          <w:highlight w:val="yellow"/>
        </w:rPr>
        <w:t>Neuroticism</w:t>
      </w:r>
      <w:r w:rsidR="006D71F0">
        <w:rPr>
          <w:rFonts w:ascii="Garamond" w:hAnsi="Garamond"/>
          <w:sz w:val="24"/>
          <w:szCs w:val="24"/>
          <w:highlight w:val="yellow"/>
        </w:rPr>
        <w:t xml:space="preserve"> </w:t>
      </w:r>
      <w:r w:rsidRPr="00FB1B6B">
        <w:rPr>
          <w:rFonts w:ascii="Garamond" w:hAnsi="Garamond"/>
          <w:sz w:val="24"/>
          <w:szCs w:val="24"/>
          <w:highlight w:val="yellow"/>
        </w:rPr>
        <w:t>and these causes of death did not vary by levels of self-rated health</w:t>
      </w:r>
      <w:r w:rsidRPr="00FB1B6B">
        <w:rPr>
          <w:rFonts w:ascii="Garamond" w:hAnsi="Garamond"/>
          <w:sz w:val="24"/>
          <w:szCs w:val="24"/>
        </w:rPr>
        <w:t>.</w:t>
      </w:r>
    </w:p>
    <w:p w14:paraId="17857647" w14:textId="77777777" w:rsidR="00634C33" w:rsidRDefault="00634C33" w:rsidP="000B4122">
      <w:pPr>
        <w:spacing w:line="480" w:lineRule="auto"/>
        <w:rPr>
          <w:rFonts w:ascii="Garamond" w:hAnsi="Garamond"/>
          <w:sz w:val="24"/>
          <w:szCs w:val="24"/>
        </w:rPr>
      </w:pPr>
    </w:p>
    <w:p w14:paraId="02F519AA" w14:textId="77777777" w:rsidR="004364EF" w:rsidRDefault="004364EF">
      <w:pPr>
        <w:rPr>
          <w:rFonts w:ascii="Garamond" w:hAnsi="Garamond"/>
          <w:sz w:val="24"/>
          <w:szCs w:val="24"/>
        </w:rPr>
        <w:sectPr w:rsidR="004364EF" w:rsidSect="00AB0B6B">
          <w:pgSz w:w="11906" w:h="16838" w:code="9"/>
          <w:pgMar w:top="1440" w:right="1440" w:bottom="1440" w:left="1440" w:header="708" w:footer="708" w:gutter="0"/>
          <w:cols w:space="708"/>
          <w:docGrid w:linePitch="360"/>
        </w:sectPr>
      </w:pPr>
    </w:p>
    <w:p w14:paraId="170A3C14" w14:textId="77777777" w:rsidR="004364EF" w:rsidRDefault="004364EF" w:rsidP="004364EF">
      <w:pPr>
        <w:rPr>
          <w:rFonts w:ascii="Garamond" w:hAnsi="Garamond"/>
          <w:b/>
          <w:sz w:val="24"/>
          <w:szCs w:val="24"/>
        </w:rPr>
      </w:pPr>
      <w:r w:rsidRPr="00FB1B6B">
        <w:rPr>
          <w:rFonts w:ascii="Garamond" w:hAnsi="Garamond"/>
          <w:b/>
          <w:sz w:val="24"/>
          <w:szCs w:val="24"/>
        </w:rPr>
        <w:lastRenderedPageBreak/>
        <w:t xml:space="preserve">Table 3 </w:t>
      </w:r>
    </w:p>
    <w:p w14:paraId="7EAF8029" w14:textId="77777777" w:rsidR="004364EF" w:rsidRPr="00241D90" w:rsidRDefault="004364EF" w:rsidP="004364EF">
      <w:pPr>
        <w:rPr>
          <w:rFonts w:ascii="Garamond" w:hAnsi="Garamond"/>
          <w:b/>
          <w:i/>
          <w:sz w:val="24"/>
          <w:szCs w:val="24"/>
        </w:rPr>
      </w:pPr>
      <w:r w:rsidRPr="00241D90">
        <w:rPr>
          <w:rFonts w:ascii="Garamond" w:hAnsi="Garamond"/>
          <w:b/>
          <w:i/>
          <w:sz w:val="24"/>
          <w:szCs w:val="24"/>
        </w:rPr>
        <w:t xml:space="preserve">Hazard ratios [95% confidence intervals] for all cause and </w:t>
      </w:r>
      <w:r w:rsidRPr="00241D90">
        <w:rPr>
          <w:rFonts w:ascii="Garamond" w:hAnsi="Garamond"/>
          <w:b/>
          <w:i/>
          <w:sz w:val="24"/>
          <w:szCs w:val="24"/>
          <w:highlight w:val="yellow"/>
        </w:rPr>
        <w:t>cause-specific mortality</w:t>
      </w:r>
      <w:r w:rsidRPr="00241D90">
        <w:rPr>
          <w:rFonts w:ascii="Garamond" w:hAnsi="Garamond"/>
          <w:b/>
          <w:i/>
          <w:sz w:val="24"/>
          <w:szCs w:val="24"/>
        </w:rPr>
        <w:t xml:space="preserve"> for a SD increment in Neuroticism stratified by levels of self-rated health (n=321 456)</w:t>
      </w:r>
    </w:p>
    <w:tbl>
      <w:tblPr>
        <w:tblStyle w:val="TableGrid"/>
        <w:tblW w:w="11430" w:type="dxa"/>
        <w:tblLook w:val="04A0" w:firstRow="1" w:lastRow="0" w:firstColumn="1" w:lastColumn="0" w:noHBand="0" w:noVBand="1"/>
      </w:tblPr>
      <w:tblGrid>
        <w:gridCol w:w="1605"/>
        <w:gridCol w:w="1692"/>
        <w:gridCol w:w="753"/>
        <w:gridCol w:w="1620"/>
        <w:gridCol w:w="720"/>
        <w:gridCol w:w="1620"/>
        <w:gridCol w:w="900"/>
        <w:gridCol w:w="1620"/>
        <w:gridCol w:w="900"/>
      </w:tblGrid>
      <w:tr w:rsidR="004364EF" w:rsidRPr="00FB1B6B" w14:paraId="6F8C0A5B" w14:textId="77777777" w:rsidTr="00AF2E44">
        <w:tc>
          <w:tcPr>
            <w:tcW w:w="1605" w:type="dxa"/>
            <w:tcBorders>
              <w:top w:val="nil"/>
              <w:left w:val="nil"/>
              <w:bottom w:val="single" w:sz="4" w:space="0" w:color="auto"/>
              <w:right w:val="nil"/>
            </w:tcBorders>
          </w:tcPr>
          <w:p w14:paraId="2DD4AE3D" w14:textId="77777777" w:rsidR="004364EF" w:rsidRPr="00FB1B6B" w:rsidRDefault="004364EF" w:rsidP="00AF2E44">
            <w:pPr>
              <w:rPr>
                <w:rFonts w:ascii="Garamond" w:hAnsi="Garamond"/>
                <w:b/>
              </w:rPr>
            </w:pPr>
          </w:p>
        </w:tc>
        <w:tc>
          <w:tcPr>
            <w:tcW w:w="1692" w:type="dxa"/>
            <w:tcBorders>
              <w:top w:val="nil"/>
              <w:left w:val="nil"/>
              <w:bottom w:val="single" w:sz="4" w:space="0" w:color="auto"/>
              <w:right w:val="nil"/>
            </w:tcBorders>
          </w:tcPr>
          <w:p w14:paraId="532D320D" w14:textId="77777777" w:rsidR="004364EF" w:rsidRPr="00FB1B6B" w:rsidRDefault="004364EF" w:rsidP="00AF2E44">
            <w:pPr>
              <w:rPr>
                <w:rFonts w:ascii="Garamond" w:hAnsi="Garamond"/>
                <w:b/>
              </w:rPr>
            </w:pPr>
            <w:r w:rsidRPr="00FB1B6B">
              <w:rPr>
                <w:rFonts w:ascii="Garamond" w:hAnsi="Garamond"/>
                <w:b/>
              </w:rPr>
              <w:t xml:space="preserve">Excellent </w:t>
            </w:r>
          </w:p>
          <w:p w14:paraId="07E5F90A" w14:textId="77777777" w:rsidR="004364EF" w:rsidRPr="00FB1B6B" w:rsidRDefault="004364EF" w:rsidP="00AF2E44">
            <w:pPr>
              <w:rPr>
                <w:rFonts w:ascii="Garamond" w:hAnsi="Garamond"/>
                <w:b/>
              </w:rPr>
            </w:pPr>
            <w:r w:rsidRPr="00FB1B6B">
              <w:rPr>
                <w:rFonts w:ascii="Garamond" w:hAnsi="Garamond"/>
                <w:b/>
              </w:rPr>
              <w:t>(n=59,305)</w:t>
            </w:r>
          </w:p>
        </w:tc>
        <w:tc>
          <w:tcPr>
            <w:tcW w:w="753" w:type="dxa"/>
            <w:tcBorders>
              <w:top w:val="nil"/>
              <w:left w:val="nil"/>
              <w:bottom w:val="single" w:sz="4" w:space="0" w:color="auto"/>
              <w:right w:val="nil"/>
            </w:tcBorders>
          </w:tcPr>
          <w:p w14:paraId="1C8F9FB8" w14:textId="77777777" w:rsidR="004364EF" w:rsidRDefault="004364EF" w:rsidP="00AF2E44">
            <w:pPr>
              <w:rPr>
                <w:rFonts w:ascii="Garamond" w:hAnsi="Garamond"/>
                <w:b/>
                <w:i/>
                <w:sz w:val="20"/>
                <w:szCs w:val="20"/>
                <w:highlight w:val="yellow"/>
              </w:rPr>
            </w:pPr>
            <w:r>
              <w:rPr>
                <w:rFonts w:ascii="Garamond" w:hAnsi="Garamond"/>
                <w:b/>
                <w:i/>
                <w:sz w:val="20"/>
                <w:szCs w:val="20"/>
                <w:highlight w:val="yellow"/>
              </w:rPr>
              <w:t>p</w:t>
            </w:r>
          </w:p>
          <w:p w14:paraId="4CEF1A54" w14:textId="77777777" w:rsidR="004364EF" w:rsidRPr="00FB1B6B" w:rsidRDefault="004364EF" w:rsidP="00AF2E44">
            <w:pPr>
              <w:rPr>
                <w:rFonts w:ascii="Garamond" w:hAnsi="Garamond"/>
                <w:b/>
                <w:i/>
                <w:highlight w:val="yellow"/>
              </w:rPr>
            </w:pPr>
            <w:r>
              <w:rPr>
                <w:rFonts w:ascii="Garamond" w:hAnsi="Garamond"/>
                <w:b/>
                <w:i/>
                <w:sz w:val="20"/>
                <w:szCs w:val="20"/>
                <w:highlight w:val="yellow"/>
              </w:rPr>
              <w:t>p</w:t>
            </w:r>
            <w:r>
              <w:rPr>
                <w:rFonts w:ascii="Garamond" w:hAnsi="Garamond"/>
                <w:b/>
                <w:sz w:val="20"/>
                <w:szCs w:val="20"/>
                <w:highlight w:val="yellow"/>
                <w:vertAlign w:val="subscript"/>
              </w:rPr>
              <w:t>FDR</w:t>
            </w:r>
          </w:p>
        </w:tc>
        <w:tc>
          <w:tcPr>
            <w:tcW w:w="1620" w:type="dxa"/>
            <w:tcBorders>
              <w:top w:val="nil"/>
              <w:left w:val="nil"/>
              <w:bottom w:val="single" w:sz="4" w:space="0" w:color="auto"/>
              <w:right w:val="nil"/>
            </w:tcBorders>
          </w:tcPr>
          <w:p w14:paraId="0BD1E31C" w14:textId="77777777" w:rsidR="004364EF" w:rsidRPr="00FB1B6B" w:rsidRDefault="004364EF" w:rsidP="00AF2E44">
            <w:pPr>
              <w:rPr>
                <w:rFonts w:ascii="Garamond" w:hAnsi="Garamond"/>
                <w:b/>
              </w:rPr>
            </w:pPr>
            <w:r w:rsidRPr="00FB1B6B">
              <w:rPr>
                <w:rFonts w:ascii="Garamond" w:hAnsi="Garamond"/>
                <w:b/>
              </w:rPr>
              <w:t>Good</w:t>
            </w:r>
          </w:p>
          <w:p w14:paraId="0E024D71" w14:textId="77777777" w:rsidR="004364EF" w:rsidRPr="00FB1B6B" w:rsidRDefault="004364EF" w:rsidP="00AF2E44">
            <w:pPr>
              <w:rPr>
                <w:rFonts w:ascii="Garamond" w:hAnsi="Garamond"/>
                <w:b/>
              </w:rPr>
            </w:pPr>
            <w:r w:rsidRPr="00FB1B6B">
              <w:rPr>
                <w:rFonts w:ascii="Garamond" w:hAnsi="Garamond"/>
                <w:b/>
              </w:rPr>
              <w:t>(n=191,178)</w:t>
            </w:r>
          </w:p>
        </w:tc>
        <w:tc>
          <w:tcPr>
            <w:tcW w:w="720" w:type="dxa"/>
            <w:tcBorders>
              <w:top w:val="nil"/>
              <w:left w:val="nil"/>
              <w:bottom w:val="single" w:sz="4" w:space="0" w:color="auto"/>
              <w:right w:val="nil"/>
            </w:tcBorders>
          </w:tcPr>
          <w:p w14:paraId="0961983C" w14:textId="77777777" w:rsidR="004364EF" w:rsidRDefault="004364EF" w:rsidP="00AF2E44">
            <w:pPr>
              <w:rPr>
                <w:rFonts w:ascii="Garamond" w:hAnsi="Garamond"/>
                <w:b/>
                <w:i/>
                <w:sz w:val="20"/>
                <w:szCs w:val="20"/>
                <w:highlight w:val="yellow"/>
              </w:rPr>
            </w:pPr>
            <w:r>
              <w:rPr>
                <w:rFonts w:ascii="Garamond" w:hAnsi="Garamond"/>
                <w:b/>
                <w:i/>
                <w:sz w:val="20"/>
                <w:szCs w:val="20"/>
                <w:highlight w:val="yellow"/>
              </w:rPr>
              <w:t>p</w:t>
            </w:r>
          </w:p>
          <w:p w14:paraId="0019E169" w14:textId="77777777" w:rsidR="004364EF" w:rsidRPr="00FB1B6B" w:rsidRDefault="004364EF" w:rsidP="00AF2E44">
            <w:pPr>
              <w:rPr>
                <w:rFonts w:ascii="Garamond" w:hAnsi="Garamond"/>
                <w:b/>
                <w:highlight w:val="yellow"/>
              </w:rPr>
            </w:pPr>
            <w:r>
              <w:rPr>
                <w:rFonts w:ascii="Garamond" w:hAnsi="Garamond"/>
                <w:b/>
                <w:i/>
                <w:sz w:val="20"/>
                <w:szCs w:val="20"/>
                <w:highlight w:val="yellow"/>
              </w:rPr>
              <w:t>p</w:t>
            </w:r>
            <w:r>
              <w:rPr>
                <w:rFonts w:ascii="Garamond" w:hAnsi="Garamond"/>
                <w:b/>
                <w:sz w:val="20"/>
                <w:szCs w:val="20"/>
                <w:highlight w:val="yellow"/>
                <w:vertAlign w:val="subscript"/>
              </w:rPr>
              <w:t>FDR</w:t>
            </w:r>
          </w:p>
        </w:tc>
        <w:tc>
          <w:tcPr>
            <w:tcW w:w="1620" w:type="dxa"/>
            <w:tcBorders>
              <w:top w:val="nil"/>
              <w:left w:val="nil"/>
              <w:bottom w:val="single" w:sz="4" w:space="0" w:color="auto"/>
              <w:right w:val="nil"/>
            </w:tcBorders>
          </w:tcPr>
          <w:p w14:paraId="7BE921AD" w14:textId="77777777" w:rsidR="004364EF" w:rsidRPr="00FB1B6B" w:rsidRDefault="004364EF" w:rsidP="00AF2E44">
            <w:pPr>
              <w:rPr>
                <w:rFonts w:ascii="Garamond" w:hAnsi="Garamond"/>
                <w:b/>
              </w:rPr>
            </w:pPr>
            <w:r w:rsidRPr="00FB1B6B">
              <w:rPr>
                <w:rFonts w:ascii="Garamond" w:hAnsi="Garamond"/>
                <w:b/>
              </w:rPr>
              <w:t>Fair</w:t>
            </w:r>
          </w:p>
          <w:p w14:paraId="39BDF451" w14:textId="77777777" w:rsidR="004364EF" w:rsidRPr="00FB1B6B" w:rsidRDefault="004364EF" w:rsidP="00AF2E44">
            <w:pPr>
              <w:rPr>
                <w:rFonts w:ascii="Garamond" w:hAnsi="Garamond"/>
                <w:b/>
              </w:rPr>
            </w:pPr>
            <w:r w:rsidRPr="00FB1B6B">
              <w:rPr>
                <w:rFonts w:ascii="Garamond" w:hAnsi="Garamond"/>
                <w:b/>
              </w:rPr>
              <w:t>(n=60,095)</w:t>
            </w:r>
          </w:p>
        </w:tc>
        <w:tc>
          <w:tcPr>
            <w:tcW w:w="900" w:type="dxa"/>
            <w:tcBorders>
              <w:top w:val="nil"/>
              <w:left w:val="nil"/>
              <w:bottom w:val="single" w:sz="4" w:space="0" w:color="auto"/>
              <w:right w:val="nil"/>
            </w:tcBorders>
          </w:tcPr>
          <w:p w14:paraId="4752A277" w14:textId="77777777" w:rsidR="004364EF" w:rsidRDefault="004364EF" w:rsidP="00AF2E44">
            <w:pPr>
              <w:rPr>
                <w:rFonts w:ascii="Garamond" w:hAnsi="Garamond"/>
                <w:b/>
                <w:i/>
                <w:sz w:val="20"/>
                <w:szCs w:val="20"/>
                <w:highlight w:val="yellow"/>
              </w:rPr>
            </w:pPr>
            <w:r>
              <w:rPr>
                <w:rFonts w:ascii="Garamond" w:hAnsi="Garamond"/>
                <w:b/>
                <w:i/>
                <w:sz w:val="20"/>
                <w:szCs w:val="20"/>
                <w:highlight w:val="yellow"/>
              </w:rPr>
              <w:t>p</w:t>
            </w:r>
          </w:p>
          <w:p w14:paraId="482F7D4E" w14:textId="77777777" w:rsidR="004364EF" w:rsidRPr="00FB1B6B" w:rsidRDefault="004364EF" w:rsidP="00AF2E44">
            <w:pPr>
              <w:rPr>
                <w:rFonts w:ascii="Garamond" w:hAnsi="Garamond"/>
                <w:b/>
                <w:highlight w:val="yellow"/>
              </w:rPr>
            </w:pPr>
            <w:r>
              <w:rPr>
                <w:rFonts w:ascii="Garamond" w:hAnsi="Garamond"/>
                <w:b/>
                <w:i/>
                <w:sz w:val="20"/>
                <w:szCs w:val="20"/>
                <w:highlight w:val="yellow"/>
              </w:rPr>
              <w:t>p</w:t>
            </w:r>
            <w:r>
              <w:rPr>
                <w:rFonts w:ascii="Garamond" w:hAnsi="Garamond"/>
                <w:b/>
                <w:sz w:val="20"/>
                <w:szCs w:val="20"/>
                <w:highlight w:val="yellow"/>
                <w:vertAlign w:val="subscript"/>
              </w:rPr>
              <w:t>FDR</w:t>
            </w:r>
          </w:p>
        </w:tc>
        <w:tc>
          <w:tcPr>
            <w:tcW w:w="1620" w:type="dxa"/>
            <w:tcBorders>
              <w:top w:val="nil"/>
              <w:left w:val="nil"/>
              <w:bottom w:val="single" w:sz="4" w:space="0" w:color="auto"/>
              <w:right w:val="nil"/>
            </w:tcBorders>
          </w:tcPr>
          <w:p w14:paraId="60E6FD83" w14:textId="77777777" w:rsidR="004364EF" w:rsidRPr="00FB1B6B" w:rsidRDefault="004364EF" w:rsidP="00AF2E44">
            <w:pPr>
              <w:rPr>
                <w:rFonts w:ascii="Garamond" w:hAnsi="Garamond"/>
                <w:b/>
              </w:rPr>
            </w:pPr>
            <w:r w:rsidRPr="00FB1B6B">
              <w:rPr>
                <w:rFonts w:ascii="Garamond" w:hAnsi="Garamond"/>
                <w:b/>
              </w:rPr>
              <w:t>Poor</w:t>
            </w:r>
          </w:p>
          <w:p w14:paraId="1898852D" w14:textId="77777777" w:rsidR="004364EF" w:rsidRPr="00FB1B6B" w:rsidRDefault="004364EF" w:rsidP="00AF2E44">
            <w:pPr>
              <w:rPr>
                <w:rFonts w:ascii="Garamond" w:hAnsi="Garamond"/>
                <w:b/>
              </w:rPr>
            </w:pPr>
            <w:r w:rsidRPr="00FB1B6B">
              <w:rPr>
                <w:rFonts w:ascii="Garamond" w:hAnsi="Garamond"/>
                <w:b/>
              </w:rPr>
              <w:t>(n=10,878)</w:t>
            </w:r>
          </w:p>
        </w:tc>
        <w:tc>
          <w:tcPr>
            <w:tcW w:w="900" w:type="dxa"/>
            <w:tcBorders>
              <w:top w:val="nil"/>
              <w:left w:val="nil"/>
              <w:bottom w:val="single" w:sz="4" w:space="0" w:color="auto"/>
              <w:right w:val="nil"/>
            </w:tcBorders>
          </w:tcPr>
          <w:p w14:paraId="2E39C91E" w14:textId="77777777" w:rsidR="004364EF" w:rsidRDefault="004364EF" w:rsidP="00AF2E44">
            <w:pPr>
              <w:rPr>
                <w:rFonts w:ascii="Garamond" w:hAnsi="Garamond"/>
                <w:b/>
                <w:i/>
                <w:sz w:val="20"/>
                <w:szCs w:val="20"/>
                <w:highlight w:val="yellow"/>
              </w:rPr>
            </w:pPr>
            <w:r>
              <w:rPr>
                <w:rFonts w:ascii="Garamond" w:hAnsi="Garamond"/>
                <w:b/>
                <w:i/>
                <w:sz w:val="20"/>
                <w:szCs w:val="20"/>
                <w:highlight w:val="yellow"/>
              </w:rPr>
              <w:t>p</w:t>
            </w:r>
          </w:p>
          <w:p w14:paraId="79E55F75" w14:textId="77777777" w:rsidR="004364EF" w:rsidRPr="00FB1B6B" w:rsidRDefault="004364EF" w:rsidP="00AF2E44">
            <w:pPr>
              <w:rPr>
                <w:rFonts w:ascii="Garamond" w:hAnsi="Garamond"/>
                <w:b/>
              </w:rPr>
            </w:pPr>
            <w:r>
              <w:rPr>
                <w:rFonts w:ascii="Garamond" w:hAnsi="Garamond"/>
                <w:b/>
                <w:i/>
                <w:sz w:val="20"/>
                <w:szCs w:val="20"/>
                <w:highlight w:val="yellow"/>
              </w:rPr>
              <w:t>p</w:t>
            </w:r>
            <w:r>
              <w:rPr>
                <w:rFonts w:ascii="Garamond" w:hAnsi="Garamond"/>
                <w:b/>
                <w:sz w:val="20"/>
                <w:szCs w:val="20"/>
                <w:highlight w:val="yellow"/>
                <w:vertAlign w:val="subscript"/>
              </w:rPr>
              <w:t>FDR</w:t>
            </w:r>
          </w:p>
        </w:tc>
      </w:tr>
      <w:tr w:rsidR="004364EF" w:rsidRPr="00FB1B6B" w14:paraId="5D45573C" w14:textId="77777777" w:rsidTr="00AF2E44">
        <w:tc>
          <w:tcPr>
            <w:tcW w:w="1605" w:type="dxa"/>
            <w:tcBorders>
              <w:left w:val="nil"/>
              <w:bottom w:val="nil"/>
              <w:right w:val="nil"/>
            </w:tcBorders>
          </w:tcPr>
          <w:p w14:paraId="6A7632D4" w14:textId="77777777" w:rsidR="004364EF" w:rsidRPr="00FB1B6B" w:rsidRDefault="004364EF" w:rsidP="00AF2E44">
            <w:pPr>
              <w:rPr>
                <w:rFonts w:ascii="Garamond" w:hAnsi="Garamond"/>
                <w:b/>
              </w:rPr>
            </w:pPr>
            <w:r w:rsidRPr="00FB1B6B">
              <w:rPr>
                <w:rFonts w:ascii="Garamond" w:hAnsi="Garamond"/>
                <w:b/>
              </w:rPr>
              <w:t>All causes</w:t>
            </w:r>
          </w:p>
        </w:tc>
        <w:tc>
          <w:tcPr>
            <w:tcW w:w="1692" w:type="dxa"/>
            <w:tcBorders>
              <w:left w:val="nil"/>
              <w:bottom w:val="nil"/>
              <w:right w:val="nil"/>
            </w:tcBorders>
          </w:tcPr>
          <w:p w14:paraId="5388CCE6" w14:textId="77777777" w:rsidR="004364EF" w:rsidRPr="00FB1B6B" w:rsidRDefault="004364EF" w:rsidP="00AF2E44">
            <w:pPr>
              <w:rPr>
                <w:rFonts w:ascii="Garamond" w:hAnsi="Garamond"/>
              </w:rPr>
            </w:pPr>
            <w:r w:rsidRPr="00FB1B6B">
              <w:rPr>
                <w:rFonts w:ascii="Garamond" w:hAnsi="Garamond"/>
              </w:rPr>
              <w:t>483 deaths</w:t>
            </w:r>
          </w:p>
        </w:tc>
        <w:tc>
          <w:tcPr>
            <w:tcW w:w="753" w:type="dxa"/>
            <w:tcBorders>
              <w:left w:val="nil"/>
              <w:bottom w:val="nil"/>
              <w:right w:val="nil"/>
            </w:tcBorders>
          </w:tcPr>
          <w:p w14:paraId="4229843F" w14:textId="77777777" w:rsidR="004364EF" w:rsidRPr="00FB1B6B" w:rsidRDefault="004364EF" w:rsidP="00AF2E44">
            <w:pPr>
              <w:rPr>
                <w:rFonts w:ascii="Garamond" w:hAnsi="Garamond"/>
                <w:highlight w:val="yellow"/>
              </w:rPr>
            </w:pPr>
          </w:p>
        </w:tc>
        <w:tc>
          <w:tcPr>
            <w:tcW w:w="1620" w:type="dxa"/>
            <w:tcBorders>
              <w:left w:val="nil"/>
              <w:bottom w:val="nil"/>
              <w:right w:val="nil"/>
            </w:tcBorders>
          </w:tcPr>
          <w:p w14:paraId="4DC345EB" w14:textId="77777777" w:rsidR="004364EF" w:rsidRPr="00FB1B6B" w:rsidRDefault="004364EF" w:rsidP="00AF2E44">
            <w:pPr>
              <w:rPr>
                <w:rFonts w:ascii="Garamond" w:hAnsi="Garamond"/>
              </w:rPr>
            </w:pPr>
            <w:r w:rsidRPr="00FB1B6B">
              <w:rPr>
                <w:rFonts w:ascii="Garamond" w:hAnsi="Garamond"/>
              </w:rPr>
              <w:t>2185 deaths</w:t>
            </w:r>
          </w:p>
        </w:tc>
        <w:tc>
          <w:tcPr>
            <w:tcW w:w="720" w:type="dxa"/>
            <w:tcBorders>
              <w:left w:val="nil"/>
              <w:bottom w:val="nil"/>
              <w:right w:val="nil"/>
            </w:tcBorders>
          </w:tcPr>
          <w:p w14:paraId="575E2AD3" w14:textId="77777777" w:rsidR="004364EF" w:rsidRPr="00FB1B6B" w:rsidRDefault="004364EF" w:rsidP="00AF2E44">
            <w:pPr>
              <w:rPr>
                <w:rFonts w:ascii="Garamond" w:hAnsi="Garamond"/>
                <w:highlight w:val="yellow"/>
              </w:rPr>
            </w:pPr>
          </w:p>
        </w:tc>
        <w:tc>
          <w:tcPr>
            <w:tcW w:w="1620" w:type="dxa"/>
            <w:tcBorders>
              <w:left w:val="nil"/>
              <w:bottom w:val="nil"/>
              <w:right w:val="nil"/>
            </w:tcBorders>
          </w:tcPr>
          <w:p w14:paraId="529DD46A" w14:textId="77777777" w:rsidR="004364EF" w:rsidRPr="00FB1B6B" w:rsidRDefault="004364EF" w:rsidP="00AF2E44">
            <w:pPr>
              <w:rPr>
                <w:rFonts w:ascii="Garamond" w:hAnsi="Garamond"/>
              </w:rPr>
            </w:pPr>
            <w:r w:rsidRPr="00FB1B6B">
              <w:rPr>
                <w:rFonts w:ascii="Garamond" w:hAnsi="Garamond"/>
              </w:rPr>
              <w:t>1265 deaths</w:t>
            </w:r>
          </w:p>
        </w:tc>
        <w:tc>
          <w:tcPr>
            <w:tcW w:w="900" w:type="dxa"/>
            <w:tcBorders>
              <w:left w:val="nil"/>
              <w:bottom w:val="nil"/>
              <w:right w:val="nil"/>
            </w:tcBorders>
          </w:tcPr>
          <w:p w14:paraId="0BEAD8B4" w14:textId="77777777" w:rsidR="004364EF" w:rsidRPr="00FB1B6B" w:rsidRDefault="004364EF" w:rsidP="00AF2E44">
            <w:pPr>
              <w:rPr>
                <w:rFonts w:ascii="Garamond" w:hAnsi="Garamond"/>
                <w:highlight w:val="yellow"/>
              </w:rPr>
            </w:pPr>
          </w:p>
        </w:tc>
        <w:tc>
          <w:tcPr>
            <w:tcW w:w="1620" w:type="dxa"/>
            <w:tcBorders>
              <w:left w:val="nil"/>
              <w:bottom w:val="nil"/>
              <w:right w:val="nil"/>
            </w:tcBorders>
          </w:tcPr>
          <w:p w14:paraId="4B881DF9" w14:textId="77777777" w:rsidR="004364EF" w:rsidRPr="00FB1B6B" w:rsidRDefault="004364EF" w:rsidP="00AF2E44">
            <w:pPr>
              <w:rPr>
                <w:rFonts w:ascii="Garamond" w:hAnsi="Garamond"/>
              </w:rPr>
            </w:pPr>
            <w:r w:rsidRPr="00FB1B6B">
              <w:rPr>
                <w:rFonts w:ascii="Garamond" w:hAnsi="Garamond"/>
              </w:rPr>
              <w:t>564 deaths</w:t>
            </w:r>
          </w:p>
        </w:tc>
        <w:tc>
          <w:tcPr>
            <w:tcW w:w="900" w:type="dxa"/>
            <w:tcBorders>
              <w:left w:val="nil"/>
              <w:bottom w:val="nil"/>
              <w:right w:val="nil"/>
            </w:tcBorders>
          </w:tcPr>
          <w:p w14:paraId="3FF2B638" w14:textId="77777777" w:rsidR="004364EF" w:rsidRPr="00FB1B6B" w:rsidRDefault="004364EF" w:rsidP="00AF2E44">
            <w:pPr>
              <w:rPr>
                <w:rFonts w:ascii="Garamond" w:hAnsi="Garamond"/>
              </w:rPr>
            </w:pPr>
          </w:p>
        </w:tc>
      </w:tr>
      <w:tr w:rsidR="004364EF" w:rsidRPr="00FB1B6B" w14:paraId="2E41C4B6" w14:textId="77777777" w:rsidTr="00AF2E44">
        <w:tc>
          <w:tcPr>
            <w:tcW w:w="1605" w:type="dxa"/>
            <w:tcBorders>
              <w:top w:val="nil"/>
              <w:left w:val="nil"/>
              <w:bottom w:val="nil"/>
              <w:right w:val="nil"/>
            </w:tcBorders>
          </w:tcPr>
          <w:p w14:paraId="48309148" w14:textId="77777777" w:rsidR="004364EF" w:rsidRPr="00FB1B6B" w:rsidRDefault="004364EF" w:rsidP="00AF2E44">
            <w:pPr>
              <w:rPr>
                <w:rFonts w:ascii="Garamond" w:hAnsi="Garamond"/>
              </w:rPr>
            </w:pPr>
            <w:r w:rsidRPr="00FB1B6B">
              <w:rPr>
                <w:rFonts w:ascii="Garamond" w:hAnsi="Garamond"/>
                <w:b/>
              </w:rPr>
              <w:t xml:space="preserve">  </w:t>
            </w:r>
            <w:r w:rsidRPr="00FB1B6B">
              <w:rPr>
                <w:rFonts w:ascii="Garamond" w:hAnsi="Garamond"/>
              </w:rPr>
              <w:t>Adjustments:</w:t>
            </w:r>
          </w:p>
        </w:tc>
        <w:tc>
          <w:tcPr>
            <w:tcW w:w="1692" w:type="dxa"/>
            <w:tcBorders>
              <w:top w:val="nil"/>
              <w:left w:val="nil"/>
              <w:bottom w:val="nil"/>
              <w:right w:val="nil"/>
            </w:tcBorders>
          </w:tcPr>
          <w:p w14:paraId="0A4253FF" w14:textId="77777777" w:rsidR="004364EF" w:rsidRPr="00FB1B6B" w:rsidRDefault="004364EF" w:rsidP="00AF2E44">
            <w:pPr>
              <w:rPr>
                <w:rFonts w:ascii="Garamond" w:hAnsi="Garamond"/>
                <w:b/>
              </w:rPr>
            </w:pPr>
          </w:p>
        </w:tc>
        <w:tc>
          <w:tcPr>
            <w:tcW w:w="753" w:type="dxa"/>
            <w:tcBorders>
              <w:top w:val="nil"/>
              <w:left w:val="nil"/>
              <w:bottom w:val="nil"/>
              <w:right w:val="nil"/>
            </w:tcBorders>
          </w:tcPr>
          <w:p w14:paraId="2D9D1323" w14:textId="77777777" w:rsidR="004364EF" w:rsidRPr="00FB1B6B" w:rsidRDefault="004364EF" w:rsidP="00AF2E44">
            <w:pPr>
              <w:rPr>
                <w:rFonts w:ascii="Garamond" w:hAnsi="Garamond"/>
                <w:b/>
                <w:highlight w:val="yellow"/>
              </w:rPr>
            </w:pPr>
          </w:p>
        </w:tc>
        <w:tc>
          <w:tcPr>
            <w:tcW w:w="1620" w:type="dxa"/>
            <w:tcBorders>
              <w:top w:val="nil"/>
              <w:left w:val="nil"/>
              <w:bottom w:val="nil"/>
              <w:right w:val="nil"/>
            </w:tcBorders>
          </w:tcPr>
          <w:p w14:paraId="7DF3F3B6" w14:textId="77777777" w:rsidR="004364EF" w:rsidRPr="00FB1B6B" w:rsidRDefault="004364EF" w:rsidP="00AF2E44">
            <w:pPr>
              <w:rPr>
                <w:rFonts w:ascii="Garamond" w:hAnsi="Garamond"/>
                <w:b/>
              </w:rPr>
            </w:pPr>
          </w:p>
        </w:tc>
        <w:tc>
          <w:tcPr>
            <w:tcW w:w="720" w:type="dxa"/>
            <w:tcBorders>
              <w:top w:val="nil"/>
              <w:left w:val="nil"/>
              <w:bottom w:val="nil"/>
              <w:right w:val="nil"/>
            </w:tcBorders>
          </w:tcPr>
          <w:p w14:paraId="12D990B2" w14:textId="77777777" w:rsidR="004364EF" w:rsidRPr="00FB1B6B" w:rsidRDefault="004364EF" w:rsidP="00AF2E44">
            <w:pPr>
              <w:rPr>
                <w:rFonts w:ascii="Garamond" w:hAnsi="Garamond"/>
                <w:b/>
                <w:highlight w:val="yellow"/>
              </w:rPr>
            </w:pPr>
          </w:p>
        </w:tc>
        <w:tc>
          <w:tcPr>
            <w:tcW w:w="1620" w:type="dxa"/>
            <w:tcBorders>
              <w:top w:val="nil"/>
              <w:left w:val="nil"/>
              <w:bottom w:val="nil"/>
              <w:right w:val="nil"/>
            </w:tcBorders>
          </w:tcPr>
          <w:p w14:paraId="3F90AEA4" w14:textId="77777777" w:rsidR="004364EF" w:rsidRPr="00FB1B6B" w:rsidRDefault="004364EF" w:rsidP="00AF2E44">
            <w:pPr>
              <w:rPr>
                <w:rFonts w:ascii="Garamond" w:hAnsi="Garamond"/>
                <w:b/>
              </w:rPr>
            </w:pPr>
          </w:p>
        </w:tc>
        <w:tc>
          <w:tcPr>
            <w:tcW w:w="900" w:type="dxa"/>
            <w:tcBorders>
              <w:top w:val="nil"/>
              <w:left w:val="nil"/>
              <w:bottom w:val="nil"/>
              <w:right w:val="nil"/>
            </w:tcBorders>
          </w:tcPr>
          <w:p w14:paraId="2C88A957" w14:textId="77777777" w:rsidR="004364EF" w:rsidRPr="00FB1B6B" w:rsidRDefault="004364EF" w:rsidP="00AF2E44">
            <w:pPr>
              <w:rPr>
                <w:rFonts w:ascii="Garamond" w:hAnsi="Garamond"/>
                <w:b/>
                <w:highlight w:val="yellow"/>
              </w:rPr>
            </w:pPr>
          </w:p>
        </w:tc>
        <w:tc>
          <w:tcPr>
            <w:tcW w:w="1620" w:type="dxa"/>
            <w:tcBorders>
              <w:top w:val="nil"/>
              <w:left w:val="nil"/>
              <w:bottom w:val="nil"/>
              <w:right w:val="nil"/>
            </w:tcBorders>
          </w:tcPr>
          <w:p w14:paraId="11D52754" w14:textId="77777777" w:rsidR="004364EF" w:rsidRPr="00FB1B6B" w:rsidRDefault="004364EF" w:rsidP="00AF2E44">
            <w:pPr>
              <w:rPr>
                <w:rFonts w:ascii="Garamond" w:hAnsi="Garamond"/>
                <w:b/>
              </w:rPr>
            </w:pPr>
          </w:p>
        </w:tc>
        <w:tc>
          <w:tcPr>
            <w:tcW w:w="900" w:type="dxa"/>
            <w:tcBorders>
              <w:top w:val="nil"/>
              <w:left w:val="nil"/>
              <w:bottom w:val="nil"/>
              <w:right w:val="nil"/>
            </w:tcBorders>
          </w:tcPr>
          <w:p w14:paraId="39528840" w14:textId="77777777" w:rsidR="004364EF" w:rsidRPr="00FB1B6B" w:rsidRDefault="004364EF" w:rsidP="00AF2E44">
            <w:pPr>
              <w:rPr>
                <w:rFonts w:ascii="Garamond" w:hAnsi="Garamond"/>
                <w:b/>
              </w:rPr>
            </w:pPr>
          </w:p>
        </w:tc>
      </w:tr>
      <w:tr w:rsidR="004364EF" w:rsidRPr="00FB1B6B" w14:paraId="66C5F648" w14:textId="77777777" w:rsidTr="00AF2E44">
        <w:tc>
          <w:tcPr>
            <w:tcW w:w="1605" w:type="dxa"/>
            <w:tcBorders>
              <w:top w:val="nil"/>
              <w:left w:val="nil"/>
              <w:bottom w:val="nil"/>
              <w:right w:val="nil"/>
            </w:tcBorders>
          </w:tcPr>
          <w:p w14:paraId="2C243C35" w14:textId="77777777" w:rsidR="004364EF" w:rsidRPr="00FB1B6B" w:rsidRDefault="004364EF" w:rsidP="00AF2E44">
            <w:pPr>
              <w:rPr>
                <w:rFonts w:ascii="Garamond" w:hAnsi="Garamond"/>
              </w:rPr>
            </w:pPr>
            <w:r w:rsidRPr="00FB1B6B">
              <w:rPr>
                <w:rFonts w:ascii="Garamond" w:hAnsi="Garamond"/>
              </w:rPr>
              <w:t xml:space="preserve">    Age &amp; sex</w:t>
            </w:r>
          </w:p>
        </w:tc>
        <w:tc>
          <w:tcPr>
            <w:tcW w:w="1692" w:type="dxa"/>
            <w:tcBorders>
              <w:top w:val="nil"/>
              <w:left w:val="nil"/>
              <w:bottom w:val="nil"/>
              <w:right w:val="nil"/>
            </w:tcBorders>
          </w:tcPr>
          <w:p w14:paraId="052678AD" w14:textId="77777777" w:rsidR="004364EF" w:rsidRPr="00FB1B6B" w:rsidRDefault="004364EF" w:rsidP="00AF2E44">
            <w:pPr>
              <w:rPr>
                <w:rFonts w:ascii="Garamond" w:hAnsi="Garamond"/>
              </w:rPr>
            </w:pPr>
            <w:r w:rsidRPr="00FB1B6B">
              <w:rPr>
                <w:rFonts w:ascii="Garamond" w:hAnsi="Garamond"/>
              </w:rPr>
              <w:t xml:space="preserve">0.97 </w:t>
            </w:r>
            <w:r>
              <w:rPr>
                <w:rFonts w:ascii="Garamond" w:hAnsi="Garamond"/>
              </w:rPr>
              <w:t>[</w:t>
            </w:r>
            <w:r w:rsidRPr="00FB1B6B">
              <w:rPr>
                <w:rFonts w:ascii="Garamond" w:hAnsi="Garamond"/>
              </w:rPr>
              <w:t>0.88, 1.07</w:t>
            </w:r>
            <w:r>
              <w:rPr>
                <w:rFonts w:ascii="Garamond" w:hAnsi="Garamond"/>
              </w:rPr>
              <w:t>]</w:t>
            </w:r>
          </w:p>
        </w:tc>
        <w:tc>
          <w:tcPr>
            <w:tcW w:w="753" w:type="dxa"/>
            <w:tcBorders>
              <w:top w:val="nil"/>
              <w:left w:val="nil"/>
              <w:bottom w:val="nil"/>
              <w:right w:val="nil"/>
            </w:tcBorders>
          </w:tcPr>
          <w:p w14:paraId="2FF039E6" w14:textId="77777777" w:rsidR="004364EF" w:rsidRDefault="004364EF" w:rsidP="00AF2E44">
            <w:pPr>
              <w:rPr>
                <w:rFonts w:ascii="Garamond" w:hAnsi="Garamond"/>
                <w:highlight w:val="yellow"/>
              </w:rPr>
            </w:pPr>
            <w:r>
              <w:rPr>
                <w:rFonts w:ascii="Garamond" w:hAnsi="Garamond"/>
                <w:highlight w:val="yellow"/>
              </w:rPr>
              <w:t>0</w:t>
            </w:r>
            <w:r w:rsidRPr="00FB1B6B">
              <w:rPr>
                <w:rFonts w:ascii="Garamond" w:hAnsi="Garamond"/>
                <w:highlight w:val="yellow"/>
              </w:rPr>
              <w:t>.558</w:t>
            </w:r>
          </w:p>
          <w:p w14:paraId="2DE9F71C" w14:textId="77777777" w:rsidR="004364EF" w:rsidRPr="00FB1B6B" w:rsidRDefault="004364EF" w:rsidP="00AF2E44">
            <w:pPr>
              <w:rPr>
                <w:rFonts w:ascii="Garamond" w:hAnsi="Garamond"/>
                <w:highlight w:val="yellow"/>
              </w:rPr>
            </w:pPr>
            <w:r>
              <w:rPr>
                <w:rFonts w:ascii="Garamond" w:hAnsi="Garamond"/>
                <w:highlight w:val="yellow"/>
              </w:rPr>
              <w:t>0</w:t>
            </w:r>
            <w:r w:rsidRPr="00FB1B6B">
              <w:rPr>
                <w:rFonts w:ascii="Garamond" w:hAnsi="Garamond"/>
                <w:highlight w:val="yellow"/>
              </w:rPr>
              <w:t>.710</w:t>
            </w:r>
          </w:p>
        </w:tc>
        <w:tc>
          <w:tcPr>
            <w:tcW w:w="1620" w:type="dxa"/>
            <w:tcBorders>
              <w:top w:val="nil"/>
              <w:left w:val="nil"/>
              <w:bottom w:val="nil"/>
              <w:right w:val="nil"/>
            </w:tcBorders>
          </w:tcPr>
          <w:p w14:paraId="03B9BCC0" w14:textId="77777777" w:rsidR="004364EF" w:rsidRPr="00FB1B6B" w:rsidRDefault="004364EF" w:rsidP="00AF2E44">
            <w:pPr>
              <w:rPr>
                <w:rFonts w:ascii="Garamond" w:hAnsi="Garamond"/>
              </w:rPr>
            </w:pPr>
            <w:r w:rsidRPr="00FB1B6B">
              <w:rPr>
                <w:rFonts w:ascii="Garamond" w:hAnsi="Garamond"/>
              </w:rPr>
              <w:t xml:space="preserve">0.97 </w:t>
            </w:r>
            <w:r>
              <w:rPr>
                <w:rFonts w:ascii="Garamond" w:hAnsi="Garamond"/>
              </w:rPr>
              <w:t>[</w:t>
            </w:r>
            <w:r w:rsidRPr="00FB1B6B">
              <w:rPr>
                <w:rFonts w:ascii="Garamond" w:hAnsi="Garamond"/>
              </w:rPr>
              <w:t>0.94, 1.02</w:t>
            </w:r>
            <w:r>
              <w:rPr>
                <w:rFonts w:ascii="Garamond" w:hAnsi="Garamond"/>
              </w:rPr>
              <w:t>]</w:t>
            </w:r>
          </w:p>
        </w:tc>
        <w:tc>
          <w:tcPr>
            <w:tcW w:w="720" w:type="dxa"/>
            <w:tcBorders>
              <w:top w:val="nil"/>
              <w:left w:val="nil"/>
              <w:bottom w:val="nil"/>
              <w:right w:val="nil"/>
            </w:tcBorders>
          </w:tcPr>
          <w:p w14:paraId="078AC17C" w14:textId="77777777" w:rsidR="004364EF" w:rsidRDefault="004364EF" w:rsidP="00AF2E44">
            <w:pPr>
              <w:rPr>
                <w:rFonts w:ascii="Garamond" w:hAnsi="Garamond"/>
                <w:highlight w:val="yellow"/>
              </w:rPr>
            </w:pPr>
            <w:r>
              <w:rPr>
                <w:rFonts w:ascii="Garamond" w:hAnsi="Garamond"/>
                <w:highlight w:val="yellow"/>
              </w:rPr>
              <w:t>0</w:t>
            </w:r>
            <w:r w:rsidRPr="00FB1B6B">
              <w:rPr>
                <w:rFonts w:ascii="Garamond" w:hAnsi="Garamond"/>
                <w:highlight w:val="yellow"/>
              </w:rPr>
              <w:t>.292</w:t>
            </w:r>
          </w:p>
          <w:p w14:paraId="712D5A35" w14:textId="77777777" w:rsidR="004364EF" w:rsidRPr="00FB1B6B" w:rsidRDefault="004364EF" w:rsidP="00AF2E44">
            <w:pPr>
              <w:rPr>
                <w:rFonts w:ascii="Garamond" w:hAnsi="Garamond"/>
                <w:highlight w:val="yellow"/>
              </w:rPr>
            </w:pPr>
            <w:r>
              <w:rPr>
                <w:rFonts w:ascii="Garamond" w:hAnsi="Garamond"/>
                <w:highlight w:val="yellow"/>
              </w:rPr>
              <w:t>0</w:t>
            </w:r>
            <w:r w:rsidRPr="00FB1B6B">
              <w:rPr>
                <w:rFonts w:ascii="Garamond" w:hAnsi="Garamond"/>
                <w:highlight w:val="yellow"/>
              </w:rPr>
              <w:t>.508</w:t>
            </w:r>
          </w:p>
        </w:tc>
        <w:tc>
          <w:tcPr>
            <w:tcW w:w="1620" w:type="dxa"/>
            <w:tcBorders>
              <w:top w:val="nil"/>
              <w:left w:val="nil"/>
              <w:bottom w:val="nil"/>
              <w:right w:val="nil"/>
            </w:tcBorders>
          </w:tcPr>
          <w:p w14:paraId="73EA8AE0" w14:textId="77777777" w:rsidR="004364EF" w:rsidRPr="00FB1B6B" w:rsidRDefault="004364EF" w:rsidP="00AF2E44">
            <w:pPr>
              <w:rPr>
                <w:rFonts w:ascii="Garamond" w:hAnsi="Garamond"/>
              </w:rPr>
            </w:pPr>
            <w:r w:rsidRPr="00FB1B6B">
              <w:rPr>
                <w:rFonts w:ascii="Garamond" w:hAnsi="Garamond"/>
              </w:rPr>
              <w:t xml:space="preserve">0.89 </w:t>
            </w:r>
            <w:r>
              <w:rPr>
                <w:rFonts w:ascii="Garamond" w:hAnsi="Garamond"/>
              </w:rPr>
              <w:t>[</w:t>
            </w:r>
            <w:r w:rsidRPr="00FB1B6B">
              <w:rPr>
                <w:rFonts w:ascii="Garamond" w:hAnsi="Garamond"/>
              </w:rPr>
              <w:t>0.83, 0.94</w:t>
            </w:r>
            <w:r>
              <w:rPr>
                <w:rFonts w:ascii="Garamond" w:hAnsi="Garamond"/>
              </w:rPr>
              <w:t>]</w:t>
            </w:r>
          </w:p>
        </w:tc>
        <w:tc>
          <w:tcPr>
            <w:tcW w:w="900" w:type="dxa"/>
            <w:tcBorders>
              <w:top w:val="nil"/>
              <w:left w:val="nil"/>
              <w:bottom w:val="nil"/>
              <w:right w:val="nil"/>
            </w:tcBorders>
          </w:tcPr>
          <w:p w14:paraId="07DEBBAC" w14:textId="77777777" w:rsidR="004364EF" w:rsidRDefault="004364EF" w:rsidP="00AF2E44">
            <w:pPr>
              <w:rPr>
                <w:rFonts w:ascii="Garamond" w:hAnsi="Garamond"/>
                <w:highlight w:val="yellow"/>
              </w:rPr>
            </w:pPr>
            <w:r w:rsidRPr="00FB1B6B">
              <w:rPr>
                <w:rFonts w:ascii="Garamond" w:hAnsi="Garamond"/>
                <w:highlight w:val="yellow"/>
              </w:rPr>
              <w:t>&lt;</w:t>
            </w:r>
            <w:r>
              <w:rPr>
                <w:rFonts w:ascii="Garamond" w:hAnsi="Garamond"/>
                <w:highlight w:val="yellow"/>
              </w:rPr>
              <w:t xml:space="preserve"> 0</w:t>
            </w:r>
            <w:r w:rsidRPr="00FB1B6B">
              <w:rPr>
                <w:rFonts w:ascii="Garamond" w:hAnsi="Garamond"/>
                <w:highlight w:val="yellow"/>
              </w:rPr>
              <w:t>.001</w:t>
            </w:r>
          </w:p>
          <w:p w14:paraId="06D2788D" w14:textId="77777777" w:rsidR="004364EF" w:rsidRPr="00FB1B6B" w:rsidRDefault="004364EF" w:rsidP="00AF2E44">
            <w:pPr>
              <w:rPr>
                <w:rFonts w:ascii="Garamond" w:hAnsi="Garamond"/>
                <w:highlight w:val="yellow"/>
              </w:rPr>
            </w:pPr>
            <w:r>
              <w:rPr>
                <w:rFonts w:ascii="Garamond" w:hAnsi="Garamond"/>
                <w:highlight w:val="yellow"/>
              </w:rPr>
              <w:t>&lt; 0</w:t>
            </w:r>
            <w:r w:rsidRPr="00FB1B6B">
              <w:rPr>
                <w:rFonts w:ascii="Garamond" w:hAnsi="Garamond"/>
                <w:highlight w:val="yellow"/>
              </w:rPr>
              <w:t>.001</w:t>
            </w:r>
          </w:p>
        </w:tc>
        <w:tc>
          <w:tcPr>
            <w:tcW w:w="1620" w:type="dxa"/>
            <w:tcBorders>
              <w:top w:val="nil"/>
              <w:left w:val="nil"/>
              <w:bottom w:val="nil"/>
              <w:right w:val="nil"/>
            </w:tcBorders>
          </w:tcPr>
          <w:p w14:paraId="53675C23" w14:textId="77777777" w:rsidR="004364EF" w:rsidRPr="00FB1B6B" w:rsidRDefault="004364EF" w:rsidP="00AF2E44">
            <w:pPr>
              <w:rPr>
                <w:rFonts w:ascii="Garamond" w:hAnsi="Garamond"/>
              </w:rPr>
            </w:pPr>
            <w:r w:rsidRPr="00FB1B6B">
              <w:rPr>
                <w:rFonts w:ascii="Garamond" w:hAnsi="Garamond"/>
              </w:rPr>
              <w:t xml:space="preserve">0.83 </w:t>
            </w:r>
            <w:r>
              <w:rPr>
                <w:rFonts w:ascii="Garamond" w:hAnsi="Garamond"/>
              </w:rPr>
              <w:t>[</w:t>
            </w:r>
            <w:r w:rsidRPr="00FB1B6B">
              <w:rPr>
                <w:rFonts w:ascii="Garamond" w:hAnsi="Garamond"/>
              </w:rPr>
              <w:t>0.76, 0.90</w:t>
            </w:r>
            <w:r>
              <w:rPr>
                <w:rFonts w:ascii="Garamond" w:hAnsi="Garamond"/>
              </w:rPr>
              <w:t>]</w:t>
            </w:r>
          </w:p>
        </w:tc>
        <w:tc>
          <w:tcPr>
            <w:tcW w:w="900" w:type="dxa"/>
            <w:tcBorders>
              <w:top w:val="nil"/>
              <w:left w:val="nil"/>
              <w:bottom w:val="nil"/>
              <w:right w:val="nil"/>
            </w:tcBorders>
          </w:tcPr>
          <w:p w14:paraId="3F469D48" w14:textId="77777777" w:rsidR="004364EF" w:rsidRDefault="004364EF" w:rsidP="00AF2E44">
            <w:pPr>
              <w:rPr>
                <w:rFonts w:ascii="Garamond" w:hAnsi="Garamond"/>
                <w:highlight w:val="yellow"/>
              </w:rPr>
            </w:pPr>
            <w:r w:rsidRPr="00FB1B6B">
              <w:rPr>
                <w:rFonts w:ascii="Garamond" w:hAnsi="Garamond"/>
                <w:highlight w:val="yellow"/>
              </w:rPr>
              <w:t>&lt;</w:t>
            </w:r>
            <w:r>
              <w:rPr>
                <w:rFonts w:ascii="Garamond" w:hAnsi="Garamond"/>
                <w:highlight w:val="yellow"/>
              </w:rPr>
              <w:t xml:space="preserve"> 0</w:t>
            </w:r>
            <w:r w:rsidRPr="00FB1B6B">
              <w:rPr>
                <w:rFonts w:ascii="Garamond" w:hAnsi="Garamond"/>
                <w:highlight w:val="yellow"/>
              </w:rPr>
              <w:t>.001</w:t>
            </w:r>
          </w:p>
          <w:p w14:paraId="130CA295" w14:textId="77777777" w:rsidR="004364EF" w:rsidRPr="00FB1B6B" w:rsidRDefault="004364EF" w:rsidP="00AF2E44">
            <w:pPr>
              <w:rPr>
                <w:rFonts w:ascii="Garamond" w:hAnsi="Garamond"/>
                <w:highlight w:val="yellow"/>
              </w:rPr>
            </w:pPr>
            <w:r w:rsidRPr="00FB1B6B">
              <w:rPr>
                <w:rFonts w:ascii="Garamond" w:hAnsi="Garamond"/>
                <w:highlight w:val="yellow"/>
              </w:rPr>
              <w:t>&lt;</w:t>
            </w:r>
            <w:r>
              <w:rPr>
                <w:rFonts w:ascii="Garamond" w:hAnsi="Garamond"/>
                <w:highlight w:val="yellow"/>
              </w:rPr>
              <w:t xml:space="preserve"> 0</w:t>
            </w:r>
            <w:r w:rsidRPr="00FB1B6B">
              <w:rPr>
                <w:rFonts w:ascii="Garamond" w:hAnsi="Garamond"/>
                <w:highlight w:val="yellow"/>
              </w:rPr>
              <w:t>.001</w:t>
            </w:r>
          </w:p>
        </w:tc>
      </w:tr>
      <w:tr w:rsidR="004364EF" w:rsidRPr="00FB1B6B" w14:paraId="3F01CAB8" w14:textId="77777777" w:rsidTr="00AF2E44">
        <w:tc>
          <w:tcPr>
            <w:tcW w:w="1605" w:type="dxa"/>
            <w:tcBorders>
              <w:top w:val="nil"/>
              <w:left w:val="nil"/>
              <w:bottom w:val="nil"/>
              <w:right w:val="nil"/>
            </w:tcBorders>
          </w:tcPr>
          <w:p w14:paraId="53862549" w14:textId="77777777" w:rsidR="004364EF" w:rsidRPr="00FB1B6B" w:rsidRDefault="004364EF" w:rsidP="00AF2E44">
            <w:pPr>
              <w:rPr>
                <w:rFonts w:ascii="Garamond" w:hAnsi="Garamond"/>
                <w:vertAlign w:val="superscript"/>
              </w:rPr>
            </w:pPr>
            <w:r w:rsidRPr="00FB1B6B">
              <w:rPr>
                <w:rFonts w:ascii="Garamond" w:hAnsi="Garamond"/>
              </w:rPr>
              <w:t xml:space="preserve">    All covariates</w:t>
            </w:r>
          </w:p>
        </w:tc>
        <w:tc>
          <w:tcPr>
            <w:tcW w:w="1692" w:type="dxa"/>
            <w:tcBorders>
              <w:top w:val="nil"/>
              <w:left w:val="nil"/>
              <w:bottom w:val="nil"/>
              <w:right w:val="nil"/>
            </w:tcBorders>
          </w:tcPr>
          <w:p w14:paraId="5C514865" w14:textId="77777777" w:rsidR="004364EF" w:rsidRPr="00FB1B6B" w:rsidRDefault="004364EF" w:rsidP="00AF2E44">
            <w:pPr>
              <w:rPr>
                <w:rFonts w:ascii="Garamond" w:hAnsi="Garamond"/>
              </w:rPr>
            </w:pPr>
            <w:r w:rsidRPr="00FB1B6B">
              <w:rPr>
                <w:rFonts w:ascii="Garamond" w:hAnsi="Garamond"/>
              </w:rPr>
              <w:t xml:space="preserve">0.97 </w:t>
            </w:r>
            <w:r>
              <w:rPr>
                <w:rFonts w:ascii="Garamond" w:hAnsi="Garamond"/>
              </w:rPr>
              <w:t>[</w:t>
            </w:r>
            <w:r w:rsidRPr="00FB1B6B">
              <w:rPr>
                <w:rFonts w:ascii="Garamond" w:hAnsi="Garamond"/>
              </w:rPr>
              <w:t>0.88, 1.07</w:t>
            </w:r>
            <w:r>
              <w:rPr>
                <w:rFonts w:ascii="Garamond" w:hAnsi="Garamond"/>
              </w:rPr>
              <w:t>]</w:t>
            </w:r>
          </w:p>
        </w:tc>
        <w:tc>
          <w:tcPr>
            <w:tcW w:w="753" w:type="dxa"/>
            <w:tcBorders>
              <w:top w:val="nil"/>
              <w:left w:val="nil"/>
              <w:bottom w:val="nil"/>
              <w:right w:val="nil"/>
            </w:tcBorders>
          </w:tcPr>
          <w:p w14:paraId="35533398" w14:textId="77777777" w:rsidR="004364EF" w:rsidRDefault="004364EF" w:rsidP="00AF2E44">
            <w:pPr>
              <w:rPr>
                <w:rFonts w:ascii="Garamond" w:hAnsi="Garamond"/>
                <w:highlight w:val="yellow"/>
              </w:rPr>
            </w:pPr>
            <w:r>
              <w:rPr>
                <w:rFonts w:ascii="Garamond" w:hAnsi="Garamond"/>
                <w:highlight w:val="yellow"/>
              </w:rPr>
              <w:t>0</w:t>
            </w:r>
            <w:r w:rsidRPr="00FB1B6B">
              <w:rPr>
                <w:rFonts w:ascii="Garamond" w:hAnsi="Garamond"/>
                <w:highlight w:val="yellow"/>
              </w:rPr>
              <w:t>.521</w:t>
            </w:r>
          </w:p>
          <w:p w14:paraId="53EF0D15" w14:textId="77777777" w:rsidR="004364EF" w:rsidRPr="00FB1B6B" w:rsidRDefault="004364EF" w:rsidP="00AF2E44">
            <w:pPr>
              <w:rPr>
                <w:rFonts w:ascii="Garamond" w:hAnsi="Garamond"/>
                <w:highlight w:val="yellow"/>
              </w:rPr>
            </w:pPr>
            <w:r>
              <w:rPr>
                <w:rFonts w:ascii="Garamond" w:hAnsi="Garamond"/>
                <w:highlight w:val="yellow"/>
              </w:rPr>
              <w:t>0</w:t>
            </w:r>
            <w:r w:rsidRPr="00FB1B6B">
              <w:rPr>
                <w:rFonts w:ascii="Garamond" w:hAnsi="Garamond"/>
                <w:highlight w:val="yellow"/>
              </w:rPr>
              <w:t>.695</w:t>
            </w:r>
          </w:p>
        </w:tc>
        <w:tc>
          <w:tcPr>
            <w:tcW w:w="1620" w:type="dxa"/>
            <w:tcBorders>
              <w:top w:val="nil"/>
              <w:left w:val="nil"/>
              <w:bottom w:val="nil"/>
              <w:right w:val="nil"/>
            </w:tcBorders>
          </w:tcPr>
          <w:p w14:paraId="14D5C7AE" w14:textId="77777777" w:rsidR="004364EF" w:rsidRPr="00FB1B6B" w:rsidRDefault="004364EF" w:rsidP="00AF2E44">
            <w:pPr>
              <w:rPr>
                <w:rFonts w:ascii="Garamond" w:hAnsi="Garamond"/>
              </w:rPr>
            </w:pPr>
            <w:r w:rsidRPr="00FB1B6B">
              <w:rPr>
                <w:rFonts w:ascii="Garamond" w:hAnsi="Garamond"/>
              </w:rPr>
              <w:t xml:space="preserve">0.96 </w:t>
            </w:r>
            <w:r>
              <w:rPr>
                <w:rFonts w:ascii="Garamond" w:hAnsi="Garamond"/>
              </w:rPr>
              <w:t>[</w:t>
            </w:r>
            <w:r w:rsidRPr="00FB1B6B">
              <w:rPr>
                <w:rFonts w:ascii="Garamond" w:hAnsi="Garamond"/>
              </w:rPr>
              <w:t>0.92, 1.01</w:t>
            </w:r>
            <w:r>
              <w:rPr>
                <w:rFonts w:ascii="Garamond" w:hAnsi="Garamond"/>
              </w:rPr>
              <w:t>]</w:t>
            </w:r>
          </w:p>
        </w:tc>
        <w:tc>
          <w:tcPr>
            <w:tcW w:w="720" w:type="dxa"/>
            <w:tcBorders>
              <w:top w:val="nil"/>
              <w:left w:val="nil"/>
              <w:bottom w:val="nil"/>
              <w:right w:val="nil"/>
            </w:tcBorders>
          </w:tcPr>
          <w:p w14:paraId="685A2B03" w14:textId="77777777" w:rsidR="004364EF" w:rsidRDefault="004364EF" w:rsidP="00AF2E44">
            <w:pPr>
              <w:rPr>
                <w:rFonts w:ascii="Garamond" w:hAnsi="Garamond"/>
                <w:highlight w:val="yellow"/>
              </w:rPr>
            </w:pPr>
            <w:r>
              <w:rPr>
                <w:rFonts w:ascii="Garamond" w:hAnsi="Garamond"/>
                <w:highlight w:val="yellow"/>
              </w:rPr>
              <w:t>0</w:t>
            </w:r>
            <w:r w:rsidRPr="00FB1B6B">
              <w:rPr>
                <w:rFonts w:ascii="Garamond" w:hAnsi="Garamond"/>
                <w:highlight w:val="yellow"/>
              </w:rPr>
              <w:t>.068</w:t>
            </w:r>
          </w:p>
          <w:p w14:paraId="6630F2E5" w14:textId="77777777" w:rsidR="004364EF" w:rsidRPr="00FB1B6B" w:rsidRDefault="004364EF" w:rsidP="00AF2E44">
            <w:pPr>
              <w:rPr>
                <w:rFonts w:ascii="Garamond" w:hAnsi="Garamond"/>
                <w:highlight w:val="yellow"/>
              </w:rPr>
            </w:pPr>
            <w:r>
              <w:rPr>
                <w:rFonts w:ascii="Garamond" w:hAnsi="Garamond"/>
                <w:highlight w:val="yellow"/>
              </w:rPr>
              <w:t>0</w:t>
            </w:r>
            <w:r w:rsidRPr="00FB1B6B">
              <w:rPr>
                <w:rFonts w:ascii="Garamond" w:hAnsi="Garamond"/>
                <w:highlight w:val="yellow"/>
              </w:rPr>
              <w:t>.169</w:t>
            </w:r>
          </w:p>
        </w:tc>
        <w:tc>
          <w:tcPr>
            <w:tcW w:w="1620" w:type="dxa"/>
            <w:tcBorders>
              <w:top w:val="nil"/>
              <w:left w:val="nil"/>
              <w:bottom w:val="nil"/>
              <w:right w:val="nil"/>
            </w:tcBorders>
          </w:tcPr>
          <w:p w14:paraId="7EE32F1A" w14:textId="77777777" w:rsidR="004364EF" w:rsidRPr="00FB1B6B" w:rsidRDefault="004364EF" w:rsidP="00AF2E44">
            <w:pPr>
              <w:rPr>
                <w:rFonts w:ascii="Garamond" w:hAnsi="Garamond"/>
              </w:rPr>
            </w:pPr>
            <w:r w:rsidRPr="00FB1B6B">
              <w:rPr>
                <w:rFonts w:ascii="Garamond" w:hAnsi="Garamond"/>
              </w:rPr>
              <w:t xml:space="preserve">0.89 </w:t>
            </w:r>
            <w:r>
              <w:rPr>
                <w:rFonts w:ascii="Garamond" w:hAnsi="Garamond"/>
              </w:rPr>
              <w:t>[</w:t>
            </w:r>
            <w:r w:rsidRPr="00FB1B6B">
              <w:rPr>
                <w:rFonts w:ascii="Garamond" w:hAnsi="Garamond"/>
              </w:rPr>
              <w:t>0.83, 0.94</w:t>
            </w:r>
            <w:r>
              <w:rPr>
                <w:rFonts w:ascii="Garamond" w:hAnsi="Garamond"/>
              </w:rPr>
              <w:t>]</w:t>
            </w:r>
          </w:p>
        </w:tc>
        <w:tc>
          <w:tcPr>
            <w:tcW w:w="900" w:type="dxa"/>
            <w:tcBorders>
              <w:top w:val="nil"/>
              <w:left w:val="nil"/>
              <w:bottom w:val="nil"/>
              <w:right w:val="nil"/>
            </w:tcBorders>
          </w:tcPr>
          <w:p w14:paraId="6C92F892" w14:textId="77777777" w:rsidR="004364EF" w:rsidRDefault="004364EF" w:rsidP="00AF2E44">
            <w:pPr>
              <w:rPr>
                <w:rFonts w:ascii="Garamond" w:hAnsi="Garamond"/>
                <w:highlight w:val="yellow"/>
              </w:rPr>
            </w:pPr>
            <w:r w:rsidRPr="00FB1B6B">
              <w:rPr>
                <w:rFonts w:ascii="Garamond" w:hAnsi="Garamond"/>
                <w:highlight w:val="yellow"/>
              </w:rPr>
              <w:t>&lt;</w:t>
            </w:r>
            <w:r>
              <w:rPr>
                <w:rFonts w:ascii="Garamond" w:hAnsi="Garamond"/>
                <w:highlight w:val="yellow"/>
              </w:rPr>
              <w:t xml:space="preserve"> 0</w:t>
            </w:r>
            <w:r w:rsidRPr="00FB1B6B">
              <w:rPr>
                <w:rFonts w:ascii="Garamond" w:hAnsi="Garamond"/>
                <w:highlight w:val="yellow"/>
              </w:rPr>
              <w:t>.001</w:t>
            </w:r>
          </w:p>
          <w:p w14:paraId="5D56EA41" w14:textId="77777777" w:rsidR="004364EF" w:rsidRPr="00FB1B6B" w:rsidRDefault="004364EF" w:rsidP="00AF2E44">
            <w:pPr>
              <w:rPr>
                <w:rFonts w:ascii="Garamond" w:hAnsi="Garamond"/>
                <w:highlight w:val="yellow"/>
              </w:rPr>
            </w:pPr>
            <w:r w:rsidRPr="00FB1B6B">
              <w:rPr>
                <w:rFonts w:ascii="Garamond" w:hAnsi="Garamond"/>
                <w:highlight w:val="yellow"/>
              </w:rPr>
              <w:t>&lt;</w:t>
            </w:r>
            <w:r>
              <w:rPr>
                <w:rFonts w:ascii="Garamond" w:hAnsi="Garamond"/>
                <w:highlight w:val="yellow"/>
              </w:rPr>
              <w:t xml:space="preserve"> 0</w:t>
            </w:r>
            <w:r w:rsidRPr="00FB1B6B">
              <w:rPr>
                <w:rFonts w:ascii="Garamond" w:hAnsi="Garamond"/>
                <w:highlight w:val="yellow"/>
              </w:rPr>
              <w:t>.001</w:t>
            </w:r>
          </w:p>
        </w:tc>
        <w:tc>
          <w:tcPr>
            <w:tcW w:w="1620" w:type="dxa"/>
            <w:tcBorders>
              <w:top w:val="nil"/>
              <w:left w:val="nil"/>
              <w:bottom w:val="nil"/>
              <w:right w:val="nil"/>
            </w:tcBorders>
          </w:tcPr>
          <w:p w14:paraId="6A65AB22" w14:textId="77777777" w:rsidR="004364EF" w:rsidRPr="00FB1B6B" w:rsidRDefault="004364EF" w:rsidP="00AF2E44">
            <w:pPr>
              <w:rPr>
                <w:rFonts w:ascii="Garamond" w:hAnsi="Garamond"/>
              </w:rPr>
            </w:pPr>
            <w:r w:rsidRPr="00FB1B6B">
              <w:rPr>
                <w:rFonts w:ascii="Garamond" w:hAnsi="Garamond"/>
              </w:rPr>
              <w:t xml:space="preserve">0.86 </w:t>
            </w:r>
            <w:r>
              <w:rPr>
                <w:rFonts w:ascii="Garamond" w:hAnsi="Garamond"/>
              </w:rPr>
              <w:t>[</w:t>
            </w:r>
            <w:r w:rsidRPr="00FB1B6B">
              <w:rPr>
                <w:rFonts w:ascii="Garamond" w:hAnsi="Garamond"/>
              </w:rPr>
              <w:t>0.79, 0.94</w:t>
            </w:r>
            <w:r>
              <w:rPr>
                <w:rFonts w:ascii="Garamond" w:hAnsi="Garamond"/>
              </w:rPr>
              <w:t>]</w:t>
            </w:r>
          </w:p>
        </w:tc>
        <w:tc>
          <w:tcPr>
            <w:tcW w:w="900" w:type="dxa"/>
            <w:tcBorders>
              <w:top w:val="nil"/>
              <w:left w:val="nil"/>
              <w:bottom w:val="nil"/>
              <w:right w:val="nil"/>
            </w:tcBorders>
          </w:tcPr>
          <w:p w14:paraId="59632A4A" w14:textId="77777777" w:rsidR="004364EF" w:rsidRDefault="004364EF" w:rsidP="00AF2E44">
            <w:pPr>
              <w:rPr>
                <w:rFonts w:ascii="Garamond" w:hAnsi="Garamond"/>
                <w:highlight w:val="yellow"/>
              </w:rPr>
            </w:pPr>
            <w:r>
              <w:rPr>
                <w:rFonts w:ascii="Garamond" w:hAnsi="Garamond"/>
                <w:highlight w:val="yellow"/>
              </w:rPr>
              <w:t>0</w:t>
            </w:r>
            <w:r w:rsidRPr="00FB1B6B">
              <w:rPr>
                <w:rFonts w:ascii="Garamond" w:hAnsi="Garamond"/>
                <w:highlight w:val="yellow"/>
              </w:rPr>
              <w:t>.001</w:t>
            </w:r>
          </w:p>
          <w:p w14:paraId="4C5A4B26" w14:textId="77777777" w:rsidR="004364EF" w:rsidRPr="00FB1B6B" w:rsidRDefault="004364EF" w:rsidP="00AF2E44">
            <w:pPr>
              <w:rPr>
                <w:rFonts w:ascii="Garamond" w:hAnsi="Garamond"/>
                <w:highlight w:val="yellow"/>
              </w:rPr>
            </w:pPr>
            <w:r>
              <w:rPr>
                <w:rFonts w:ascii="Garamond" w:hAnsi="Garamond"/>
                <w:highlight w:val="yellow"/>
              </w:rPr>
              <w:t>0</w:t>
            </w:r>
            <w:r w:rsidRPr="00FB1B6B">
              <w:rPr>
                <w:rFonts w:ascii="Garamond" w:hAnsi="Garamond"/>
                <w:highlight w:val="yellow"/>
              </w:rPr>
              <w:t>.004</w:t>
            </w:r>
          </w:p>
        </w:tc>
      </w:tr>
      <w:tr w:rsidR="004364EF" w:rsidRPr="00FB1B6B" w14:paraId="408CDAC4" w14:textId="77777777" w:rsidTr="00AF2E44">
        <w:tc>
          <w:tcPr>
            <w:tcW w:w="1605" w:type="dxa"/>
            <w:tcBorders>
              <w:top w:val="nil"/>
              <w:left w:val="nil"/>
              <w:bottom w:val="nil"/>
              <w:right w:val="nil"/>
            </w:tcBorders>
          </w:tcPr>
          <w:p w14:paraId="42CACD7C" w14:textId="77777777" w:rsidR="004364EF" w:rsidRPr="00FB1B6B" w:rsidRDefault="004364EF" w:rsidP="00AF2E44">
            <w:pPr>
              <w:rPr>
                <w:rFonts w:ascii="Garamond" w:hAnsi="Garamond"/>
              </w:rPr>
            </w:pPr>
          </w:p>
        </w:tc>
        <w:tc>
          <w:tcPr>
            <w:tcW w:w="1692" w:type="dxa"/>
            <w:tcBorders>
              <w:top w:val="nil"/>
              <w:left w:val="nil"/>
              <w:bottom w:val="nil"/>
              <w:right w:val="nil"/>
            </w:tcBorders>
          </w:tcPr>
          <w:p w14:paraId="7939E350" w14:textId="77777777" w:rsidR="004364EF" w:rsidRPr="00FB1B6B" w:rsidRDefault="004364EF" w:rsidP="00AF2E44">
            <w:pPr>
              <w:rPr>
                <w:rFonts w:ascii="Garamond" w:hAnsi="Garamond"/>
              </w:rPr>
            </w:pPr>
          </w:p>
        </w:tc>
        <w:tc>
          <w:tcPr>
            <w:tcW w:w="753" w:type="dxa"/>
            <w:tcBorders>
              <w:top w:val="nil"/>
              <w:left w:val="nil"/>
              <w:bottom w:val="nil"/>
              <w:right w:val="nil"/>
            </w:tcBorders>
          </w:tcPr>
          <w:p w14:paraId="3CD26907" w14:textId="77777777" w:rsidR="004364EF" w:rsidRPr="00FB1B6B" w:rsidRDefault="004364EF" w:rsidP="00AF2E44">
            <w:pPr>
              <w:rPr>
                <w:rFonts w:ascii="Garamond" w:hAnsi="Garamond"/>
                <w:highlight w:val="yellow"/>
              </w:rPr>
            </w:pPr>
          </w:p>
        </w:tc>
        <w:tc>
          <w:tcPr>
            <w:tcW w:w="1620" w:type="dxa"/>
            <w:tcBorders>
              <w:top w:val="nil"/>
              <w:left w:val="nil"/>
              <w:bottom w:val="nil"/>
              <w:right w:val="nil"/>
            </w:tcBorders>
          </w:tcPr>
          <w:p w14:paraId="6F13F9D9" w14:textId="77777777" w:rsidR="004364EF" w:rsidRPr="00FB1B6B" w:rsidRDefault="004364EF" w:rsidP="00AF2E44">
            <w:pPr>
              <w:rPr>
                <w:rFonts w:ascii="Garamond" w:hAnsi="Garamond"/>
              </w:rPr>
            </w:pPr>
          </w:p>
        </w:tc>
        <w:tc>
          <w:tcPr>
            <w:tcW w:w="720" w:type="dxa"/>
            <w:tcBorders>
              <w:top w:val="nil"/>
              <w:left w:val="nil"/>
              <w:bottom w:val="nil"/>
              <w:right w:val="nil"/>
            </w:tcBorders>
          </w:tcPr>
          <w:p w14:paraId="6C64DE89" w14:textId="77777777" w:rsidR="004364EF" w:rsidRPr="00FB1B6B" w:rsidRDefault="004364EF" w:rsidP="00AF2E44">
            <w:pPr>
              <w:rPr>
                <w:rFonts w:ascii="Garamond" w:hAnsi="Garamond"/>
                <w:highlight w:val="yellow"/>
              </w:rPr>
            </w:pPr>
          </w:p>
        </w:tc>
        <w:tc>
          <w:tcPr>
            <w:tcW w:w="1620" w:type="dxa"/>
            <w:tcBorders>
              <w:top w:val="nil"/>
              <w:left w:val="nil"/>
              <w:bottom w:val="nil"/>
              <w:right w:val="nil"/>
            </w:tcBorders>
          </w:tcPr>
          <w:p w14:paraId="74BA0C67" w14:textId="77777777" w:rsidR="004364EF" w:rsidRPr="00FB1B6B" w:rsidRDefault="004364EF" w:rsidP="00AF2E44">
            <w:pPr>
              <w:rPr>
                <w:rFonts w:ascii="Garamond" w:hAnsi="Garamond"/>
              </w:rPr>
            </w:pPr>
          </w:p>
        </w:tc>
        <w:tc>
          <w:tcPr>
            <w:tcW w:w="900" w:type="dxa"/>
            <w:tcBorders>
              <w:top w:val="nil"/>
              <w:left w:val="nil"/>
              <w:bottom w:val="nil"/>
              <w:right w:val="nil"/>
            </w:tcBorders>
          </w:tcPr>
          <w:p w14:paraId="207AB525" w14:textId="77777777" w:rsidR="004364EF" w:rsidRPr="00FB1B6B" w:rsidRDefault="004364EF" w:rsidP="00AF2E44">
            <w:pPr>
              <w:rPr>
                <w:rFonts w:ascii="Garamond" w:hAnsi="Garamond"/>
                <w:highlight w:val="yellow"/>
              </w:rPr>
            </w:pPr>
          </w:p>
        </w:tc>
        <w:tc>
          <w:tcPr>
            <w:tcW w:w="1620" w:type="dxa"/>
            <w:tcBorders>
              <w:top w:val="nil"/>
              <w:left w:val="nil"/>
              <w:bottom w:val="nil"/>
              <w:right w:val="nil"/>
            </w:tcBorders>
          </w:tcPr>
          <w:p w14:paraId="1E840B4F" w14:textId="77777777" w:rsidR="004364EF" w:rsidRPr="00FB1B6B" w:rsidRDefault="004364EF" w:rsidP="00AF2E44">
            <w:pPr>
              <w:rPr>
                <w:rFonts w:ascii="Garamond" w:hAnsi="Garamond"/>
              </w:rPr>
            </w:pPr>
          </w:p>
        </w:tc>
        <w:tc>
          <w:tcPr>
            <w:tcW w:w="900" w:type="dxa"/>
            <w:tcBorders>
              <w:top w:val="nil"/>
              <w:left w:val="nil"/>
              <w:bottom w:val="nil"/>
              <w:right w:val="nil"/>
            </w:tcBorders>
          </w:tcPr>
          <w:p w14:paraId="4AB29863" w14:textId="77777777" w:rsidR="004364EF" w:rsidRPr="00FB1B6B" w:rsidRDefault="004364EF" w:rsidP="00AF2E44">
            <w:pPr>
              <w:rPr>
                <w:rFonts w:ascii="Garamond" w:hAnsi="Garamond"/>
                <w:highlight w:val="yellow"/>
              </w:rPr>
            </w:pPr>
          </w:p>
        </w:tc>
      </w:tr>
      <w:tr w:rsidR="004364EF" w:rsidRPr="00FB1B6B" w14:paraId="20F0162F" w14:textId="77777777" w:rsidTr="00AF2E44">
        <w:tc>
          <w:tcPr>
            <w:tcW w:w="1605" w:type="dxa"/>
            <w:tcBorders>
              <w:top w:val="nil"/>
              <w:left w:val="nil"/>
              <w:bottom w:val="nil"/>
              <w:right w:val="nil"/>
            </w:tcBorders>
          </w:tcPr>
          <w:p w14:paraId="76B17202" w14:textId="77777777" w:rsidR="004364EF" w:rsidRPr="00FB1B6B" w:rsidRDefault="004364EF" w:rsidP="00AF2E44">
            <w:pPr>
              <w:rPr>
                <w:rFonts w:ascii="Garamond" w:hAnsi="Garamond"/>
                <w:b/>
              </w:rPr>
            </w:pPr>
            <w:r w:rsidRPr="00FB1B6B">
              <w:rPr>
                <w:rFonts w:ascii="Garamond" w:hAnsi="Garamond"/>
                <w:b/>
              </w:rPr>
              <w:t>Cancer</w:t>
            </w:r>
          </w:p>
        </w:tc>
        <w:tc>
          <w:tcPr>
            <w:tcW w:w="1692" w:type="dxa"/>
            <w:tcBorders>
              <w:top w:val="nil"/>
              <w:left w:val="nil"/>
              <w:bottom w:val="nil"/>
              <w:right w:val="nil"/>
            </w:tcBorders>
          </w:tcPr>
          <w:p w14:paraId="106FAAA5" w14:textId="77777777" w:rsidR="004364EF" w:rsidRPr="00FB1B6B" w:rsidRDefault="004364EF" w:rsidP="00AF2E44">
            <w:pPr>
              <w:rPr>
                <w:rFonts w:ascii="Garamond" w:hAnsi="Garamond"/>
              </w:rPr>
            </w:pPr>
            <w:r w:rsidRPr="00FB1B6B">
              <w:rPr>
                <w:rFonts w:ascii="Garamond" w:hAnsi="Garamond"/>
              </w:rPr>
              <w:t>340 deaths</w:t>
            </w:r>
          </w:p>
        </w:tc>
        <w:tc>
          <w:tcPr>
            <w:tcW w:w="753" w:type="dxa"/>
            <w:tcBorders>
              <w:top w:val="nil"/>
              <w:left w:val="nil"/>
              <w:bottom w:val="nil"/>
              <w:right w:val="nil"/>
            </w:tcBorders>
          </w:tcPr>
          <w:p w14:paraId="26F22F6B" w14:textId="77777777" w:rsidR="004364EF" w:rsidRPr="00FB1B6B" w:rsidRDefault="004364EF" w:rsidP="00AF2E44">
            <w:pPr>
              <w:rPr>
                <w:rFonts w:ascii="Garamond" w:hAnsi="Garamond"/>
                <w:highlight w:val="yellow"/>
              </w:rPr>
            </w:pPr>
          </w:p>
        </w:tc>
        <w:tc>
          <w:tcPr>
            <w:tcW w:w="1620" w:type="dxa"/>
            <w:tcBorders>
              <w:top w:val="nil"/>
              <w:left w:val="nil"/>
              <w:bottom w:val="nil"/>
              <w:right w:val="nil"/>
            </w:tcBorders>
          </w:tcPr>
          <w:p w14:paraId="3411ED8B" w14:textId="77777777" w:rsidR="004364EF" w:rsidRPr="00FB1B6B" w:rsidRDefault="004364EF" w:rsidP="00AF2E44">
            <w:pPr>
              <w:rPr>
                <w:rFonts w:ascii="Garamond" w:hAnsi="Garamond"/>
              </w:rPr>
            </w:pPr>
            <w:r w:rsidRPr="00FB1B6B">
              <w:rPr>
                <w:rFonts w:ascii="Garamond" w:hAnsi="Garamond"/>
              </w:rPr>
              <w:t>1497 deaths</w:t>
            </w:r>
          </w:p>
        </w:tc>
        <w:tc>
          <w:tcPr>
            <w:tcW w:w="720" w:type="dxa"/>
            <w:tcBorders>
              <w:top w:val="nil"/>
              <w:left w:val="nil"/>
              <w:bottom w:val="nil"/>
              <w:right w:val="nil"/>
            </w:tcBorders>
          </w:tcPr>
          <w:p w14:paraId="2ED2C6E3" w14:textId="77777777" w:rsidR="004364EF" w:rsidRPr="00FB1B6B" w:rsidRDefault="004364EF" w:rsidP="00AF2E44">
            <w:pPr>
              <w:rPr>
                <w:rFonts w:ascii="Garamond" w:hAnsi="Garamond"/>
                <w:highlight w:val="yellow"/>
              </w:rPr>
            </w:pPr>
          </w:p>
        </w:tc>
        <w:tc>
          <w:tcPr>
            <w:tcW w:w="1620" w:type="dxa"/>
            <w:tcBorders>
              <w:top w:val="nil"/>
              <w:left w:val="nil"/>
              <w:bottom w:val="nil"/>
              <w:right w:val="nil"/>
            </w:tcBorders>
          </w:tcPr>
          <w:p w14:paraId="6724C0B0" w14:textId="77777777" w:rsidR="004364EF" w:rsidRPr="00FB1B6B" w:rsidRDefault="004364EF" w:rsidP="00AF2E44">
            <w:pPr>
              <w:rPr>
                <w:rFonts w:ascii="Garamond" w:hAnsi="Garamond"/>
              </w:rPr>
            </w:pPr>
            <w:r w:rsidRPr="00FB1B6B">
              <w:rPr>
                <w:rFonts w:ascii="Garamond" w:hAnsi="Garamond"/>
              </w:rPr>
              <w:t>758 deaths</w:t>
            </w:r>
          </w:p>
        </w:tc>
        <w:tc>
          <w:tcPr>
            <w:tcW w:w="900" w:type="dxa"/>
            <w:tcBorders>
              <w:top w:val="nil"/>
              <w:left w:val="nil"/>
              <w:bottom w:val="nil"/>
              <w:right w:val="nil"/>
            </w:tcBorders>
          </w:tcPr>
          <w:p w14:paraId="0801120F" w14:textId="77777777" w:rsidR="004364EF" w:rsidRPr="00FB1B6B" w:rsidRDefault="004364EF" w:rsidP="00AF2E44">
            <w:pPr>
              <w:rPr>
                <w:rFonts w:ascii="Garamond" w:hAnsi="Garamond"/>
                <w:highlight w:val="yellow"/>
              </w:rPr>
            </w:pPr>
          </w:p>
        </w:tc>
        <w:tc>
          <w:tcPr>
            <w:tcW w:w="1620" w:type="dxa"/>
            <w:tcBorders>
              <w:top w:val="nil"/>
              <w:left w:val="nil"/>
              <w:bottom w:val="nil"/>
              <w:right w:val="nil"/>
            </w:tcBorders>
          </w:tcPr>
          <w:p w14:paraId="2C1E6F11" w14:textId="77777777" w:rsidR="004364EF" w:rsidRPr="00FB1B6B" w:rsidRDefault="004364EF" w:rsidP="00AF2E44">
            <w:pPr>
              <w:rPr>
                <w:rFonts w:ascii="Garamond" w:hAnsi="Garamond"/>
              </w:rPr>
            </w:pPr>
            <w:r w:rsidRPr="00FB1B6B">
              <w:rPr>
                <w:rFonts w:ascii="Garamond" w:hAnsi="Garamond"/>
              </w:rPr>
              <w:t>317 deaths</w:t>
            </w:r>
          </w:p>
        </w:tc>
        <w:tc>
          <w:tcPr>
            <w:tcW w:w="900" w:type="dxa"/>
            <w:tcBorders>
              <w:top w:val="nil"/>
              <w:left w:val="nil"/>
              <w:bottom w:val="nil"/>
              <w:right w:val="nil"/>
            </w:tcBorders>
          </w:tcPr>
          <w:p w14:paraId="269799B2" w14:textId="77777777" w:rsidR="004364EF" w:rsidRPr="00FB1B6B" w:rsidRDefault="004364EF" w:rsidP="00AF2E44">
            <w:pPr>
              <w:rPr>
                <w:rFonts w:ascii="Garamond" w:hAnsi="Garamond"/>
                <w:highlight w:val="yellow"/>
              </w:rPr>
            </w:pPr>
          </w:p>
        </w:tc>
      </w:tr>
      <w:tr w:rsidR="004364EF" w:rsidRPr="00FB1B6B" w14:paraId="70A91676" w14:textId="77777777" w:rsidTr="00AF2E44">
        <w:tc>
          <w:tcPr>
            <w:tcW w:w="1605" w:type="dxa"/>
            <w:tcBorders>
              <w:top w:val="nil"/>
              <w:left w:val="nil"/>
              <w:bottom w:val="nil"/>
              <w:right w:val="nil"/>
            </w:tcBorders>
          </w:tcPr>
          <w:p w14:paraId="358FDEB8" w14:textId="77777777" w:rsidR="004364EF" w:rsidRPr="00FB1B6B" w:rsidRDefault="004364EF" w:rsidP="00AF2E44">
            <w:pPr>
              <w:rPr>
                <w:rFonts w:ascii="Garamond" w:hAnsi="Garamond"/>
              </w:rPr>
            </w:pPr>
            <w:r w:rsidRPr="00FB1B6B">
              <w:rPr>
                <w:rFonts w:ascii="Garamond" w:hAnsi="Garamond"/>
                <w:b/>
              </w:rPr>
              <w:t xml:space="preserve">  </w:t>
            </w:r>
            <w:r w:rsidRPr="00FB1B6B">
              <w:rPr>
                <w:rFonts w:ascii="Garamond" w:hAnsi="Garamond"/>
              </w:rPr>
              <w:t>Adjustments:</w:t>
            </w:r>
          </w:p>
        </w:tc>
        <w:tc>
          <w:tcPr>
            <w:tcW w:w="1692" w:type="dxa"/>
            <w:tcBorders>
              <w:top w:val="nil"/>
              <w:left w:val="nil"/>
              <w:bottom w:val="nil"/>
              <w:right w:val="nil"/>
            </w:tcBorders>
          </w:tcPr>
          <w:p w14:paraId="6B6003EB" w14:textId="77777777" w:rsidR="004364EF" w:rsidRPr="00FB1B6B" w:rsidRDefault="004364EF" w:rsidP="00AF2E44">
            <w:pPr>
              <w:rPr>
                <w:rFonts w:ascii="Garamond" w:hAnsi="Garamond"/>
              </w:rPr>
            </w:pPr>
          </w:p>
        </w:tc>
        <w:tc>
          <w:tcPr>
            <w:tcW w:w="753" w:type="dxa"/>
            <w:tcBorders>
              <w:top w:val="nil"/>
              <w:left w:val="nil"/>
              <w:bottom w:val="nil"/>
              <w:right w:val="nil"/>
            </w:tcBorders>
          </w:tcPr>
          <w:p w14:paraId="5D834EB9" w14:textId="77777777" w:rsidR="004364EF" w:rsidRPr="00FB1B6B" w:rsidRDefault="004364EF" w:rsidP="00AF2E44">
            <w:pPr>
              <w:rPr>
                <w:rFonts w:ascii="Garamond" w:hAnsi="Garamond"/>
                <w:highlight w:val="yellow"/>
              </w:rPr>
            </w:pPr>
          </w:p>
        </w:tc>
        <w:tc>
          <w:tcPr>
            <w:tcW w:w="1620" w:type="dxa"/>
            <w:tcBorders>
              <w:top w:val="nil"/>
              <w:left w:val="nil"/>
              <w:bottom w:val="nil"/>
              <w:right w:val="nil"/>
            </w:tcBorders>
          </w:tcPr>
          <w:p w14:paraId="116FEEE5" w14:textId="77777777" w:rsidR="004364EF" w:rsidRPr="00FB1B6B" w:rsidRDefault="004364EF" w:rsidP="00AF2E44">
            <w:pPr>
              <w:rPr>
                <w:rFonts w:ascii="Garamond" w:hAnsi="Garamond"/>
              </w:rPr>
            </w:pPr>
          </w:p>
        </w:tc>
        <w:tc>
          <w:tcPr>
            <w:tcW w:w="720" w:type="dxa"/>
            <w:tcBorders>
              <w:top w:val="nil"/>
              <w:left w:val="nil"/>
              <w:bottom w:val="nil"/>
              <w:right w:val="nil"/>
            </w:tcBorders>
          </w:tcPr>
          <w:p w14:paraId="0E2C78F2" w14:textId="77777777" w:rsidR="004364EF" w:rsidRPr="00FB1B6B" w:rsidRDefault="004364EF" w:rsidP="00AF2E44">
            <w:pPr>
              <w:rPr>
                <w:rFonts w:ascii="Garamond" w:hAnsi="Garamond"/>
                <w:highlight w:val="yellow"/>
              </w:rPr>
            </w:pPr>
          </w:p>
        </w:tc>
        <w:tc>
          <w:tcPr>
            <w:tcW w:w="1620" w:type="dxa"/>
            <w:tcBorders>
              <w:top w:val="nil"/>
              <w:left w:val="nil"/>
              <w:bottom w:val="nil"/>
              <w:right w:val="nil"/>
            </w:tcBorders>
          </w:tcPr>
          <w:p w14:paraId="5B28A6C4" w14:textId="77777777" w:rsidR="004364EF" w:rsidRPr="00FB1B6B" w:rsidRDefault="004364EF" w:rsidP="00AF2E44">
            <w:pPr>
              <w:rPr>
                <w:rFonts w:ascii="Garamond" w:hAnsi="Garamond"/>
              </w:rPr>
            </w:pPr>
          </w:p>
        </w:tc>
        <w:tc>
          <w:tcPr>
            <w:tcW w:w="900" w:type="dxa"/>
            <w:tcBorders>
              <w:top w:val="nil"/>
              <w:left w:val="nil"/>
              <w:bottom w:val="nil"/>
              <w:right w:val="nil"/>
            </w:tcBorders>
          </w:tcPr>
          <w:p w14:paraId="419298A7" w14:textId="77777777" w:rsidR="004364EF" w:rsidRPr="00FB1B6B" w:rsidRDefault="004364EF" w:rsidP="00AF2E44">
            <w:pPr>
              <w:rPr>
                <w:rFonts w:ascii="Garamond" w:hAnsi="Garamond"/>
                <w:highlight w:val="yellow"/>
              </w:rPr>
            </w:pPr>
          </w:p>
        </w:tc>
        <w:tc>
          <w:tcPr>
            <w:tcW w:w="1620" w:type="dxa"/>
            <w:tcBorders>
              <w:top w:val="nil"/>
              <w:left w:val="nil"/>
              <w:bottom w:val="nil"/>
              <w:right w:val="nil"/>
            </w:tcBorders>
          </w:tcPr>
          <w:p w14:paraId="2FF70447" w14:textId="77777777" w:rsidR="004364EF" w:rsidRPr="00FB1B6B" w:rsidRDefault="004364EF" w:rsidP="00AF2E44">
            <w:pPr>
              <w:rPr>
                <w:rFonts w:ascii="Garamond" w:hAnsi="Garamond"/>
              </w:rPr>
            </w:pPr>
          </w:p>
        </w:tc>
        <w:tc>
          <w:tcPr>
            <w:tcW w:w="900" w:type="dxa"/>
            <w:tcBorders>
              <w:top w:val="nil"/>
              <w:left w:val="nil"/>
              <w:bottom w:val="nil"/>
              <w:right w:val="nil"/>
            </w:tcBorders>
          </w:tcPr>
          <w:p w14:paraId="326BE7D1" w14:textId="77777777" w:rsidR="004364EF" w:rsidRPr="00FB1B6B" w:rsidRDefault="004364EF" w:rsidP="00AF2E44">
            <w:pPr>
              <w:rPr>
                <w:rFonts w:ascii="Garamond" w:hAnsi="Garamond"/>
                <w:highlight w:val="yellow"/>
              </w:rPr>
            </w:pPr>
          </w:p>
        </w:tc>
      </w:tr>
      <w:tr w:rsidR="004364EF" w:rsidRPr="00FB1B6B" w14:paraId="45BFCA61" w14:textId="77777777" w:rsidTr="00AF2E44">
        <w:tc>
          <w:tcPr>
            <w:tcW w:w="1605" w:type="dxa"/>
            <w:tcBorders>
              <w:top w:val="nil"/>
              <w:left w:val="nil"/>
              <w:bottom w:val="nil"/>
              <w:right w:val="nil"/>
            </w:tcBorders>
          </w:tcPr>
          <w:p w14:paraId="21CFAF65" w14:textId="77777777" w:rsidR="004364EF" w:rsidRPr="00FB1B6B" w:rsidRDefault="004364EF" w:rsidP="00AF2E44">
            <w:pPr>
              <w:rPr>
                <w:rFonts w:ascii="Garamond" w:hAnsi="Garamond"/>
              </w:rPr>
            </w:pPr>
            <w:r w:rsidRPr="00FB1B6B">
              <w:rPr>
                <w:rFonts w:ascii="Garamond" w:hAnsi="Garamond"/>
              </w:rPr>
              <w:t xml:space="preserve">    Age &amp; sex</w:t>
            </w:r>
          </w:p>
        </w:tc>
        <w:tc>
          <w:tcPr>
            <w:tcW w:w="1692" w:type="dxa"/>
            <w:tcBorders>
              <w:top w:val="nil"/>
              <w:left w:val="nil"/>
              <w:bottom w:val="nil"/>
              <w:right w:val="nil"/>
            </w:tcBorders>
          </w:tcPr>
          <w:p w14:paraId="3788795A" w14:textId="77777777" w:rsidR="004364EF" w:rsidRPr="00FB1B6B" w:rsidRDefault="004364EF" w:rsidP="00AF2E44">
            <w:pPr>
              <w:rPr>
                <w:rFonts w:ascii="Garamond" w:hAnsi="Garamond"/>
              </w:rPr>
            </w:pPr>
            <w:r w:rsidRPr="00FB1B6B">
              <w:rPr>
                <w:rFonts w:ascii="Garamond" w:hAnsi="Garamond"/>
              </w:rPr>
              <w:t xml:space="preserve">0.94 </w:t>
            </w:r>
            <w:r>
              <w:rPr>
                <w:rFonts w:ascii="Garamond" w:hAnsi="Garamond"/>
              </w:rPr>
              <w:t>[</w:t>
            </w:r>
            <w:r w:rsidRPr="00FB1B6B">
              <w:rPr>
                <w:rFonts w:ascii="Garamond" w:hAnsi="Garamond"/>
              </w:rPr>
              <w:t>0.84, 1.06</w:t>
            </w:r>
            <w:r>
              <w:rPr>
                <w:rFonts w:ascii="Garamond" w:hAnsi="Garamond"/>
              </w:rPr>
              <w:t>]</w:t>
            </w:r>
          </w:p>
        </w:tc>
        <w:tc>
          <w:tcPr>
            <w:tcW w:w="753" w:type="dxa"/>
            <w:tcBorders>
              <w:top w:val="nil"/>
              <w:left w:val="nil"/>
              <w:bottom w:val="nil"/>
              <w:right w:val="nil"/>
            </w:tcBorders>
          </w:tcPr>
          <w:p w14:paraId="09A44C5D" w14:textId="77777777" w:rsidR="004364EF" w:rsidRDefault="004364EF" w:rsidP="00AF2E44">
            <w:pPr>
              <w:rPr>
                <w:rFonts w:ascii="Garamond" w:hAnsi="Garamond"/>
                <w:highlight w:val="yellow"/>
              </w:rPr>
            </w:pPr>
            <w:r>
              <w:rPr>
                <w:rFonts w:ascii="Garamond" w:hAnsi="Garamond"/>
                <w:highlight w:val="yellow"/>
              </w:rPr>
              <w:t>0</w:t>
            </w:r>
            <w:r w:rsidRPr="00FB1B6B">
              <w:rPr>
                <w:rFonts w:ascii="Garamond" w:hAnsi="Garamond"/>
                <w:highlight w:val="yellow"/>
              </w:rPr>
              <w:t>.319</w:t>
            </w:r>
          </w:p>
          <w:p w14:paraId="7F123704" w14:textId="77777777" w:rsidR="004364EF" w:rsidRPr="00FB1B6B" w:rsidRDefault="004364EF" w:rsidP="00AF2E44">
            <w:pPr>
              <w:rPr>
                <w:rFonts w:ascii="Garamond" w:hAnsi="Garamond"/>
                <w:highlight w:val="yellow"/>
              </w:rPr>
            </w:pPr>
            <w:r>
              <w:rPr>
                <w:rFonts w:ascii="Garamond" w:hAnsi="Garamond"/>
                <w:highlight w:val="yellow"/>
              </w:rPr>
              <w:t>0</w:t>
            </w:r>
            <w:r w:rsidRPr="00FB1B6B">
              <w:rPr>
                <w:rFonts w:ascii="Garamond" w:hAnsi="Garamond"/>
                <w:highlight w:val="yellow"/>
              </w:rPr>
              <w:t>.507</w:t>
            </w:r>
          </w:p>
        </w:tc>
        <w:tc>
          <w:tcPr>
            <w:tcW w:w="1620" w:type="dxa"/>
            <w:tcBorders>
              <w:top w:val="nil"/>
              <w:left w:val="nil"/>
              <w:bottom w:val="nil"/>
              <w:right w:val="nil"/>
            </w:tcBorders>
          </w:tcPr>
          <w:p w14:paraId="78D58D3C" w14:textId="77777777" w:rsidR="004364EF" w:rsidRPr="00FB1B6B" w:rsidRDefault="004364EF" w:rsidP="00AF2E44">
            <w:pPr>
              <w:rPr>
                <w:rFonts w:ascii="Garamond" w:hAnsi="Garamond"/>
              </w:rPr>
            </w:pPr>
            <w:r w:rsidRPr="00FB1B6B">
              <w:rPr>
                <w:rFonts w:ascii="Garamond" w:hAnsi="Garamond"/>
              </w:rPr>
              <w:t xml:space="preserve">0.96 </w:t>
            </w:r>
            <w:r>
              <w:rPr>
                <w:rFonts w:ascii="Garamond" w:hAnsi="Garamond"/>
              </w:rPr>
              <w:t>[</w:t>
            </w:r>
            <w:r w:rsidRPr="00FB1B6B">
              <w:rPr>
                <w:rFonts w:ascii="Garamond" w:hAnsi="Garamond"/>
              </w:rPr>
              <w:t>0.91, 1.01</w:t>
            </w:r>
            <w:r>
              <w:rPr>
                <w:rFonts w:ascii="Garamond" w:hAnsi="Garamond"/>
              </w:rPr>
              <w:t>]</w:t>
            </w:r>
          </w:p>
        </w:tc>
        <w:tc>
          <w:tcPr>
            <w:tcW w:w="720" w:type="dxa"/>
            <w:tcBorders>
              <w:top w:val="nil"/>
              <w:left w:val="nil"/>
              <w:bottom w:val="nil"/>
              <w:right w:val="nil"/>
            </w:tcBorders>
          </w:tcPr>
          <w:p w14:paraId="33982F82" w14:textId="77777777" w:rsidR="004364EF" w:rsidRDefault="004364EF" w:rsidP="00AF2E44">
            <w:pPr>
              <w:rPr>
                <w:rFonts w:ascii="Garamond" w:hAnsi="Garamond"/>
                <w:highlight w:val="yellow"/>
              </w:rPr>
            </w:pPr>
            <w:r>
              <w:rPr>
                <w:rFonts w:ascii="Garamond" w:hAnsi="Garamond"/>
                <w:highlight w:val="yellow"/>
              </w:rPr>
              <w:t>0.101</w:t>
            </w:r>
          </w:p>
          <w:p w14:paraId="706359AD" w14:textId="77777777" w:rsidR="004364EF" w:rsidRPr="00FB1B6B" w:rsidRDefault="004364EF" w:rsidP="00AF2E44">
            <w:pPr>
              <w:rPr>
                <w:rFonts w:ascii="Garamond" w:hAnsi="Garamond"/>
                <w:highlight w:val="yellow"/>
              </w:rPr>
            </w:pPr>
            <w:r>
              <w:rPr>
                <w:rFonts w:ascii="Garamond" w:hAnsi="Garamond"/>
                <w:highlight w:val="yellow"/>
              </w:rPr>
              <w:t>0</w:t>
            </w:r>
            <w:r w:rsidRPr="00FB1B6B">
              <w:rPr>
                <w:rFonts w:ascii="Garamond" w:hAnsi="Garamond"/>
                <w:highlight w:val="yellow"/>
              </w:rPr>
              <w:t>.212</w:t>
            </w:r>
          </w:p>
        </w:tc>
        <w:tc>
          <w:tcPr>
            <w:tcW w:w="1620" w:type="dxa"/>
            <w:tcBorders>
              <w:top w:val="nil"/>
              <w:left w:val="nil"/>
              <w:bottom w:val="nil"/>
              <w:right w:val="nil"/>
            </w:tcBorders>
          </w:tcPr>
          <w:p w14:paraId="2E743EAE" w14:textId="77777777" w:rsidR="004364EF" w:rsidRPr="00FB1B6B" w:rsidRDefault="004364EF" w:rsidP="00AF2E44">
            <w:pPr>
              <w:rPr>
                <w:rFonts w:ascii="Garamond" w:hAnsi="Garamond"/>
              </w:rPr>
            </w:pPr>
            <w:r w:rsidRPr="00FB1B6B">
              <w:rPr>
                <w:rFonts w:ascii="Garamond" w:hAnsi="Garamond"/>
              </w:rPr>
              <w:t xml:space="preserve">0.87 </w:t>
            </w:r>
            <w:r>
              <w:rPr>
                <w:rFonts w:ascii="Garamond" w:hAnsi="Garamond"/>
              </w:rPr>
              <w:t>[</w:t>
            </w:r>
            <w:r w:rsidRPr="00FB1B6B">
              <w:rPr>
                <w:rFonts w:ascii="Garamond" w:hAnsi="Garamond"/>
              </w:rPr>
              <w:t>0.80, 0.94</w:t>
            </w:r>
            <w:r>
              <w:rPr>
                <w:rFonts w:ascii="Garamond" w:hAnsi="Garamond"/>
              </w:rPr>
              <w:t>]</w:t>
            </w:r>
          </w:p>
        </w:tc>
        <w:tc>
          <w:tcPr>
            <w:tcW w:w="900" w:type="dxa"/>
            <w:tcBorders>
              <w:top w:val="nil"/>
              <w:left w:val="nil"/>
              <w:bottom w:val="nil"/>
              <w:right w:val="nil"/>
            </w:tcBorders>
          </w:tcPr>
          <w:p w14:paraId="3C95645D" w14:textId="77777777" w:rsidR="004364EF" w:rsidRDefault="004364EF" w:rsidP="00AF2E44">
            <w:pPr>
              <w:rPr>
                <w:rFonts w:ascii="Garamond" w:hAnsi="Garamond"/>
                <w:highlight w:val="yellow"/>
              </w:rPr>
            </w:pPr>
            <w:r w:rsidRPr="00FB1B6B">
              <w:rPr>
                <w:rFonts w:ascii="Garamond" w:hAnsi="Garamond"/>
                <w:highlight w:val="yellow"/>
              </w:rPr>
              <w:t>&lt;</w:t>
            </w:r>
            <w:r>
              <w:rPr>
                <w:rFonts w:ascii="Garamond" w:hAnsi="Garamond"/>
                <w:highlight w:val="yellow"/>
              </w:rPr>
              <w:t xml:space="preserve"> 0</w:t>
            </w:r>
            <w:r w:rsidRPr="00FB1B6B">
              <w:rPr>
                <w:rFonts w:ascii="Garamond" w:hAnsi="Garamond"/>
                <w:highlight w:val="yellow"/>
              </w:rPr>
              <w:t>.001</w:t>
            </w:r>
          </w:p>
          <w:p w14:paraId="4A3824BE" w14:textId="77777777" w:rsidR="004364EF" w:rsidRPr="00FB1B6B" w:rsidRDefault="004364EF" w:rsidP="00AF2E44">
            <w:pPr>
              <w:rPr>
                <w:rFonts w:ascii="Garamond" w:hAnsi="Garamond"/>
                <w:highlight w:val="yellow"/>
              </w:rPr>
            </w:pPr>
            <w:r w:rsidRPr="00FB1B6B">
              <w:rPr>
                <w:rFonts w:ascii="Garamond" w:hAnsi="Garamond"/>
                <w:highlight w:val="yellow"/>
              </w:rPr>
              <w:t>&lt;</w:t>
            </w:r>
            <w:r>
              <w:rPr>
                <w:rFonts w:ascii="Garamond" w:hAnsi="Garamond"/>
                <w:highlight w:val="yellow"/>
              </w:rPr>
              <w:t xml:space="preserve"> 0</w:t>
            </w:r>
            <w:r w:rsidRPr="00FB1B6B">
              <w:rPr>
                <w:rFonts w:ascii="Garamond" w:hAnsi="Garamond"/>
                <w:highlight w:val="yellow"/>
              </w:rPr>
              <w:t>.001</w:t>
            </w:r>
          </w:p>
        </w:tc>
        <w:tc>
          <w:tcPr>
            <w:tcW w:w="1620" w:type="dxa"/>
            <w:tcBorders>
              <w:top w:val="nil"/>
              <w:left w:val="nil"/>
              <w:bottom w:val="nil"/>
              <w:right w:val="nil"/>
            </w:tcBorders>
          </w:tcPr>
          <w:p w14:paraId="66E66882" w14:textId="77777777" w:rsidR="004364EF" w:rsidRPr="00FB1B6B" w:rsidRDefault="004364EF" w:rsidP="00AF2E44">
            <w:pPr>
              <w:rPr>
                <w:rFonts w:ascii="Garamond" w:hAnsi="Garamond"/>
              </w:rPr>
            </w:pPr>
            <w:r w:rsidRPr="00FB1B6B">
              <w:rPr>
                <w:rFonts w:ascii="Garamond" w:hAnsi="Garamond"/>
              </w:rPr>
              <w:t xml:space="preserve">0.73 </w:t>
            </w:r>
            <w:r>
              <w:rPr>
                <w:rFonts w:ascii="Garamond" w:hAnsi="Garamond"/>
              </w:rPr>
              <w:t>[</w:t>
            </w:r>
            <w:r w:rsidRPr="00FB1B6B">
              <w:rPr>
                <w:rFonts w:ascii="Garamond" w:hAnsi="Garamond"/>
              </w:rPr>
              <w:t>0.65, 0.82</w:t>
            </w:r>
            <w:r>
              <w:rPr>
                <w:rFonts w:ascii="Garamond" w:hAnsi="Garamond"/>
              </w:rPr>
              <w:t>]</w:t>
            </w:r>
          </w:p>
        </w:tc>
        <w:tc>
          <w:tcPr>
            <w:tcW w:w="900" w:type="dxa"/>
            <w:tcBorders>
              <w:top w:val="nil"/>
              <w:left w:val="nil"/>
              <w:bottom w:val="nil"/>
              <w:right w:val="nil"/>
            </w:tcBorders>
          </w:tcPr>
          <w:p w14:paraId="30443B1D" w14:textId="77777777" w:rsidR="004364EF" w:rsidRDefault="004364EF" w:rsidP="00AF2E44">
            <w:pPr>
              <w:rPr>
                <w:rFonts w:ascii="Garamond" w:hAnsi="Garamond"/>
                <w:highlight w:val="yellow"/>
              </w:rPr>
            </w:pPr>
            <w:r w:rsidRPr="00FB1B6B">
              <w:rPr>
                <w:rFonts w:ascii="Garamond" w:hAnsi="Garamond"/>
                <w:highlight w:val="yellow"/>
              </w:rPr>
              <w:t>&lt;</w:t>
            </w:r>
            <w:r>
              <w:rPr>
                <w:rFonts w:ascii="Garamond" w:hAnsi="Garamond"/>
                <w:highlight w:val="yellow"/>
              </w:rPr>
              <w:t xml:space="preserve"> 0</w:t>
            </w:r>
            <w:r w:rsidRPr="00FB1B6B">
              <w:rPr>
                <w:rFonts w:ascii="Garamond" w:hAnsi="Garamond"/>
                <w:highlight w:val="yellow"/>
              </w:rPr>
              <w:t>.001</w:t>
            </w:r>
          </w:p>
          <w:p w14:paraId="449C92FD" w14:textId="77777777" w:rsidR="004364EF" w:rsidRPr="00FB1B6B" w:rsidRDefault="004364EF" w:rsidP="00AF2E44">
            <w:pPr>
              <w:rPr>
                <w:rFonts w:ascii="Garamond" w:hAnsi="Garamond"/>
                <w:highlight w:val="yellow"/>
              </w:rPr>
            </w:pPr>
            <w:r w:rsidRPr="00FB1B6B">
              <w:rPr>
                <w:rFonts w:ascii="Garamond" w:hAnsi="Garamond"/>
                <w:highlight w:val="yellow"/>
              </w:rPr>
              <w:t>&lt;</w:t>
            </w:r>
            <w:r>
              <w:rPr>
                <w:rFonts w:ascii="Garamond" w:hAnsi="Garamond"/>
                <w:highlight w:val="yellow"/>
              </w:rPr>
              <w:t xml:space="preserve"> 0</w:t>
            </w:r>
            <w:r w:rsidRPr="00FB1B6B">
              <w:rPr>
                <w:rFonts w:ascii="Garamond" w:hAnsi="Garamond"/>
                <w:highlight w:val="yellow"/>
              </w:rPr>
              <w:t>.001</w:t>
            </w:r>
          </w:p>
        </w:tc>
      </w:tr>
      <w:tr w:rsidR="004364EF" w:rsidRPr="00FB1B6B" w14:paraId="5A6200A9" w14:textId="77777777" w:rsidTr="00AF2E44">
        <w:tc>
          <w:tcPr>
            <w:tcW w:w="1605" w:type="dxa"/>
            <w:tcBorders>
              <w:top w:val="nil"/>
              <w:left w:val="nil"/>
              <w:bottom w:val="nil"/>
              <w:right w:val="nil"/>
            </w:tcBorders>
          </w:tcPr>
          <w:p w14:paraId="69C3B63D" w14:textId="77777777" w:rsidR="004364EF" w:rsidRPr="00FB1B6B" w:rsidRDefault="004364EF" w:rsidP="00AF2E44">
            <w:pPr>
              <w:rPr>
                <w:rFonts w:ascii="Garamond" w:hAnsi="Garamond"/>
              </w:rPr>
            </w:pPr>
            <w:r w:rsidRPr="00FB1B6B">
              <w:rPr>
                <w:rFonts w:ascii="Garamond" w:hAnsi="Garamond"/>
              </w:rPr>
              <w:t xml:space="preserve">    All covariates</w:t>
            </w:r>
          </w:p>
        </w:tc>
        <w:tc>
          <w:tcPr>
            <w:tcW w:w="1692" w:type="dxa"/>
            <w:tcBorders>
              <w:top w:val="nil"/>
              <w:left w:val="nil"/>
              <w:bottom w:val="nil"/>
              <w:right w:val="nil"/>
            </w:tcBorders>
          </w:tcPr>
          <w:p w14:paraId="14333B8C" w14:textId="77777777" w:rsidR="004364EF" w:rsidRPr="00FB1B6B" w:rsidRDefault="004364EF" w:rsidP="00AF2E44">
            <w:pPr>
              <w:rPr>
                <w:rFonts w:ascii="Garamond" w:hAnsi="Garamond"/>
              </w:rPr>
            </w:pPr>
            <w:r w:rsidRPr="00FB1B6B">
              <w:rPr>
                <w:rFonts w:ascii="Garamond" w:hAnsi="Garamond"/>
              </w:rPr>
              <w:t xml:space="preserve">0.94 </w:t>
            </w:r>
            <w:r>
              <w:rPr>
                <w:rFonts w:ascii="Garamond" w:hAnsi="Garamond"/>
              </w:rPr>
              <w:t>[</w:t>
            </w:r>
            <w:r w:rsidRPr="00FB1B6B">
              <w:rPr>
                <w:rFonts w:ascii="Garamond" w:hAnsi="Garamond"/>
              </w:rPr>
              <w:t>0.84, 1.06</w:t>
            </w:r>
            <w:r>
              <w:rPr>
                <w:rFonts w:ascii="Garamond" w:hAnsi="Garamond"/>
              </w:rPr>
              <w:t>]</w:t>
            </w:r>
          </w:p>
        </w:tc>
        <w:tc>
          <w:tcPr>
            <w:tcW w:w="753" w:type="dxa"/>
            <w:tcBorders>
              <w:top w:val="nil"/>
              <w:left w:val="nil"/>
              <w:bottom w:val="nil"/>
              <w:right w:val="nil"/>
            </w:tcBorders>
          </w:tcPr>
          <w:p w14:paraId="0C80273B" w14:textId="77777777" w:rsidR="004364EF" w:rsidRDefault="004364EF" w:rsidP="00AF2E44">
            <w:pPr>
              <w:rPr>
                <w:rFonts w:ascii="Garamond" w:hAnsi="Garamond"/>
                <w:highlight w:val="yellow"/>
              </w:rPr>
            </w:pPr>
            <w:r>
              <w:rPr>
                <w:rFonts w:ascii="Garamond" w:hAnsi="Garamond"/>
                <w:highlight w:val="yellow"/>
              </w:rPr>
              <w:t>0</w:t>
            </w:r>
            <w:r w:rsidRPr="00FB1B6B">
              <w:rPr>
                <w:rFonts w:ascii="Garamond" w:hAnsi="Garamond"/>
                <w:highlight w:val="yellow"/>
              </w:rPr>
              <w:t>.313</w:t>
            </w:r>
          </w:p>
          <w:p w14:paraId="2B6DACD8" w14:textId="77777777" w:rsidR="004364EF" w:rsidRPr="00FB1B6B" w:rsidRDefault="004364EF" w:rsidP="00AF2E44">
            <w:pPr>
              <w:rPr>
                <w:rFonts w:ascii="Garamond" w:hAnsi="Garamond"/>
                <w:highlight w:val="yellow"/>
              </w:rPr>
            </w:pPr>
            <w:r>
              <w:rPr>
                <w:rFonts w:ascii="Garamond" w:hAnsi="Garamond"/>
                <w:highlight w:val="yellow"/>
              </w:rPr>
              <w:t>0</w:t>
            </w:r>
            <w:r w:rsidRPr="00FB1B6B">
              <w:rPr>
                <w:rFonts w:ascii="Garamond" w:hAnsi="Garamond"/>
                <w:highlight w:val="yellow"/>
              </w:rPr>
              <w:t>.507</w:t>
            </w:r>
          </w:p>
        </w:tc>
        <w:tc>
          <w:tcPr>
            <w:tcW w:w="1620" w:type="dxa"/>
            <w:tcBorders>
              <w:top w:val="nil"/>
              <w:left w:val="nil"/>
              <w:bottom w:val="nil"/>
              <w:right w:val="nil"/>
            </w:tcBorders>
          </w:tcPr>
          <w:p w14:paraId="298CACF7" w14:textId="77777777" w:rsidR="004364EF" w:rsidRPr="00FB1B6B" w:rsidRDefault="004364EF" w:rsidP="00AF2E44">
            <w:pPr>
              <w:rPr>
                <w:rFonts w:ascii="Garamond" w:hAnsi="Garamond"/>
              </w:rPr>
            </w:pPr>
            <w:r w:rsidRPr="00FB1B6B">
              <w:rPr>
                <w:rFonts w:ascii="Garamond" w:hAnsi="Garamond"/>
              </w:rPr>
              <w:t xml:space="preserve">0.94 </w:t>
            </w:r>
            <w:r>
              <w:rPr>
                <w:rFonts w:ascii="Garamond" w:hAnsi="Garamond"/>
              </w:rPr>
              <w:t>[</w:t>
            </w:r>
            <w:r w:rsidRPr="00FB1B6B">
              <w:rPr>
                <w:rFonts w:ascii="Garamond" w:hAnsi="Garamond"/>
              </w:rPr>
              <w:t>0.89, 1.00</w:t>
            </w:r>
            <w:r>
              <w:rPr>
                <w:rFonts w:ascii="Garamond" w:hAnsi="Garamond"/>
              </w:rPr>
              <w:t>]</w:t>
            </w:r>
          </w:p>
        </w:tc>
        <w:tc>
          <w:tcPr>
            <w:tcW w:w="720" w:type="dxa"/>
            <w:tcBorders>
              <w:top w:val="nil"/>
              <w:left w:val="nil"/>
              <w:bottom w:val="nil"/>
              <w:right w:val="nil"/>
            </w:tcBorders>
          </w:tcPr>
          <w:p w14:paraId="14D4590C" w14:textId="77777777" w:rsidR="004364EF" w:rsidRDefault="004364EF" w:rsidP="00AF2E44">
            <w:pPr>
              <w:rPr>
                <w:rFonts w:ascii="Garamond" w:hAnsi="Garamond"/>
                <w:highlight w:val="yellow"/>
              </w:rPr>
            </w:pPr>
            <w:r>
              <w:rPr>
                <w:rFonts w:ascii="Garamond" w:hAnsi="Garamond"/>
                <w:highlight w:val="yellow"/>
              </w:rPr>
              <w:t>0</w:t>
            </w:r>
            <w:r w:rsidRPr="00FB1B6B">
              <w:rPr>
                <w:rFonts w:ascii="Garamond" w:hAnsi="Garamond"/>
                <w:highlight w:val="yellow"/>
              </w:rPr>
              <w:t>.001</w:t>
            </w:r>
          </w:p>
          <w:p w14:paraId="3168E89E" w14:textId="77777777" w:rsidR="004364EF" w:rsidRPr="00FB1B6B" w:rsidRDefault="004364EF" w:rsidP="00AF2E44">
            <w:pPr>
              <w:rPr>
                <w:rFonts w:ascii="Garamond" w:hAnsi="Garamond"/>
                <w:highlight w:val="yellow"/>
              </w:rPr>
            </w:pPr>
            <w:r>
              <w:rPr>
                <w:rFonts w:ascii="Garamond" w:hAnsi="Garamond"/>
                <w:highlight w:val="yellow"/>
              </w:rPr>
              <w:t>0</w:t>
            </w:r>
            <w:r w:rsidRPr="00FB1B6B">
              <w:rPr>
                <w:rFonts w:ascii="Garamond" w:hAnsi="Garamond"/>
                <w:highlight w:val="yellow"/>
              </w:rPr>
              <w:t>.001</w:t>
            </w:r>
          </w:p>
        </w:tc>
        <w:tc>
          <w:tcPr>
            <w:tcW w:w="1620" w:type="dxa"/>
            <w:tcBorders>
              <w:top w:val="nil"/>
              <w:left w:val="nil"/>
              <w:bottom w:val="nil"/>
              <w:right w:val="nil"/>
            </w:tcBorders>
          </w:tcPr>
          <w:p w14:paraId="20B0C546" w14:textId="77777777" w:rsidR="004364EF" w:rsidRPr="00FB1B6B" w:rsidRDefault="004364EF" w:rsidP="00AF2E44">
            <w:pPr>
              <w:rPr>
                <w:rFonts w:ascii="Garamond" w:hAnsi="Garamond"/>
              </w:rPr>
            </w:pPr>
            <w:r w:rsidRPr="00FB1B6B">
              <w:rPr>
                <w:rFonts w:ascii="Garamond" w:hAnsi="Garamond"/>
              </w:rPr>
              <w:t xml:space="preserve">0.87 </w:t>
            </w:r>
            <w:r>
              <w:rPr>
                <w:rFonts w:ascii="Garamond" w:hAnsi="Garamond"/>
              </w:rPr>
              <w:t>[</w:t>
            </w:r>
            <w:r w:rsidRPr="00FB1B6B">
              <w:rPr>
                <w:rFonts w:ascii="Garamond" w:hAnsi="Garamond"/>
              </w:rPr>
              <w:t>0.81, 0.94</w:t>
            </w:r>
            <w:r>
              <w:rPr>
                <w:rFonts w:ascii="Garamond" w:hAnsi="Garamond"/>
              </w:rPr>
              <w:t>]</w:t>
            </w:r>
          </w:p>
        </w:tc>
        <w:tc>
          <w:tcPr>
            <w:tcW w:w="900" w:type="dxa"/>
            <w:tcBorders>
              <w:top w:val="nil"/>
              <w:left w:val="nil"/>
              <w:bottom w:val="nil"/>
              <w:right w:val="nil"/>
            </w:tcBorders>
          </w:tcPr>
          <w:p w14:paraId="388CDA08" w14:textId="77777777" w:rsidR="004364EF" w:rsidRDefault="004364EF" w:rsidP="00AF2E44">
            <w:pPr>
              <w:rPr>
                <w:rFonts w:ascii="Garamond" w:hAnsi="Garamond"/>
                <w:highlight w:val="yellow"/>
              </w:rPr>
            </w:pPr>
            <w:r w:rsidRPr="00FB1B6B">
              <w:rPr>
                <w:rFonts w:ascii="Garamond" w:hAnsi="Garamond"/>
                <w:highlight w:val="yellow"/>
              </w:rPr>
              <w:t>&lt;</w:t>
            </w:r>
            <w:r>
              <w:rPr>
                <w:rFonts w:ascii="Garamond" w:hAnsi="Garamond"/>
                <w:highlight w:val="yellow"/>
              </w:rPr>
              <w:t xml:space="preserve"> 0</w:t>
            </w:r>
            <w:r w:rsidRPr="00FB1B6B">
              <w:rPr>
                <w:rFonts w:ascii="Garamond" w:hAnsi="Garamond"/>
                <w:highlight w:val="yellow"/>
              </w:rPr>
              <w:t>.001</w:t>
            </w:r>
          </w:p>
          <w:p w14:paraId="0E954950" w14:textId="77777777" w:rsidR="004364EF" w:rsidRPr="00FB1B6B" w:rsidRDefault="004364EF" w:rsidP="00AF2E44">
            <w:pPr>
              <w:rPr>
                <w:rFonts w:ascii="Garamond" w:hAnsi="Garamond"/>
                <w:highlight w:val="yellow"/>
              </w:rPr>
            </w:pPr>
            <w:r w:rsidRPr="00FB1B6B">
              <w:rPr>
                <w:rFonts w:ascii="Garamond" w:hAnsi="Garamond"/>
                <w:highlight w:val="yellow"/>
              </w:rPr>
              <w:t>&lt;</w:t>
            </w:r>
            <w:r>
              <w:rPr>
                <w:rFonts w:ascii="Garamond" w:hAnsi="Garamond"/>
                <w:highlight w:val="yellow"/>
              </w:rPr>
              <w:t xml:space="preserve"> 0</w:t>
            </w:r>
            <w:r w:rsidRPr="00FB1B6B">
              <w:rPr>
                <w:rFonts w:ascii="Garamond" w:hAnsi="Garamond"/>
                <w:highlight w:val="yellow"/>
              </w:rPr>
              <w:t>.001</w:t>
            </w:r>
          </w:p>
        </w:tc>
        <w:tc>
          <w:tcPr>
            <w:tcW w:w="1620" w:type="dxa"/>
            <w:tcBorders>
              <w:top w:val="nil"/>
              <w:left w:val="nil"/>
              <w:bottom w:val="nil"/>
              <w:right w:val="nil"/>
            </w:tcBorders>
          </w:tcPr>
          <w:p w14:paraId="102A44D4" w14:textId="77777777" w:rsidR="004364EF" w:rsidRPr="00FB1B6B" w:rsidRDefault="004364EF" w:rsidP="00AF2E44">
            <w:pPr>
              <w:rPr>
                <w:rFonts w:ascii="Garamond" w:hAnsi="Garamond"/>
              </w:rPr>
            </w:pPr>
            <w:r w:rsidRPr="00FB1B6B">
              <w:rPr>
                <w:rFonts w:ascii="Garamond" w:hAnsi="Garamond"/>
              </w:rPr>
              <w:t xml:space="preserve">0.80 </w:t>
            </w:r>
            <w:r>
              <w:rPr>
                <w:rFonts w:ascii="Garamond" w:hAnsi="Garamond"/>
              </w:rPr>
              <w:t>[</w:t>
            </w:r>
            <w:r w:rsidRPr="00FB1B6B">
              <w:rPr>
                <w:rFonts w:ascii="Garamond" w:hAnsi="Garamond"/>
              </w:rPr>
              <w:t>0.71, 0.90</w:t>
            </w:r>
            <w:r>
              <w:rPr>
                <w:rFonts w:ascii="Garamond" w:hAnsi="Garamond"/>
              </w:rPr>
              <w:t>]</w:t>
            </w:r>
          </w:p>
        </w:tc>
        <w:tc>
          <w:tcPr>
            <w:tcW w:w="900" w:type="dxa"/>
            <w:tcBorders>
              <w:top w:val="nil"/>
              <w:left w:val="nil"/>
              <w:bottom w:val="nil"/>
              <w:right w:val="nil"/>
            </w:tcBorders>
          </w:tcPr>
          <w:p w14:paraId="409F266C" w14:textId="77777777" w:rsidR="004364EF" w:rsidRDefault="004364EF" w:rsidP="00AF2E44">
            <w:pPr>
              <w:rPr>
                <w:rFonts w:ascii="Garamond" w:hAnsi="Garamond"/>
                <w:highlight w:val="yellow"/>
              </w:rPr>
            </w:pPr>
            <w:r w:rsidRPr="00FB1B6B">
              <w:rPr>
                <w:rFonts w:ascii="Garamond" w:hAnsi="Garamond"/>
                <w:highlight w:val="yellow"/>
              </w:rPr>
              <w:t>&lt;</w:t>
            </w:r>
            <w:r>
              <w:rPr>
                <w:rFonts w:ascii="Garamond" w:hAnsi="Garamond"/>
                <w:highlight w:val="yellow"/>
              </w:rPr>
              <w:t xml:space="preserve"> 0</w:t>
            </w:r>
            <w:r w:rsidRPr="00FB1B6B">
              <w:rPr>
                <w:rFonts w:ascii="Garamond" w:hAnsi="Garamond"/>
                <w:highlight w:val="yellow"/>
              </w:rPr>
              <w:t>.001</w:t>
            </w:r>
          </w:p>
          <w:p w14:paraId="3491D9EC" w14:textId="77777777" w:rsidR="004364EF" w:rsidRPr="00FB1B6B" w:rsidRDefault="004364EF" w:rsidP="00AF2E44">
            <w:pPr>
              <w:rPr>
                <w:rFonts w:ascii="Garamond" w:hAnsi="Garamond"/>
                <w:highlight w:val="yellow"/>
              </w:rPr>
            </w:pPr>
            <w:r w:rsidRPr="00FB1B6B">
              <w:rPr>
                <w:rFonts w:ascii="Garamond" w:hAnsi="Garamond"/>
                <w:highlight w:val="yellow"/>
              </w:rPr>
              <w:t>&lt;</w:t>
            </w:r>
            <w:r>
              <w:rPr>
                <w:rFonts w:ascii="Garamond" w:hAnsi="Garamond"/>
                <w:highlight w:val="yellow"/>
              </w:rPr>
              <w:t xml:space="preserve"> 0</w:t>
            </w:r>
            <w:r w:rsidRPr="00FB1B6B">
              <w:rPr>
                <w:rFonts w:ascii="Garamond" w:hAnsi="Garamond"/>
                <w:highlight w:val="yellow"/>
              </w:rPr>
              <w:t>.001</w:t>
            </w:r>
          </w:p>
        </w:tc>
      </w:tr>
      <w:tr w:rsidR="004364EF" w:rsidRPr="00FB1B6B" w14:paraId="4561CE27" w14:textId="77777777" w:rsidTr="00AF2E44">
        <w:tc>
          <w:tcPr>
            <w:tcW w:w="1605" w:type="dxa"/>
            <w:tcBorders>
              <w:top w:val="nil"/>
              <w:left w:val="nil"/>
              <w:bottom w:val="nil"/>
              <w:right w:val="nil"/>
            </w:tcBorders>
          </w:tcPr>
          <w:p w14:paraId="7CC029A2" w14:textId="77777777" w:rsidR="004364EF" w:rsidRPr="00FB1B6B" w:rsidRDefault="004364EF" w:rsidP="00AF2E44">
            <w:pPr>
              <w:rPr>
                <w:rFonts w:ascii="Garamond" w:hAnsi="Garamond"/>
              </w:rPr>
            </w:pPr>
          </w:p>
        </w:tc>
        <w:tc>
          <w:tcPr>
            <w:tcW w:w="1692" w:type="dxa"/>
            <w:tcBorders>
              <w:top w:val="nil"/>
              <w:left w:val="nil"/>
              <w:bottom w:val="nil"/>
              <w:right w:val="nil"/>
            </w:tcBorders>
          </w:tcPr>
          <w:p w14:paraId="730A2EAC" w14:textId="77777777" w:rsidR="004364EF" w:rsidRPr="00FB1B6B" w:rsidRDefault="004364EF" w:rsidP="00AF2E44">
            <w:pPr>
              <w:rPr>
                <w:rFonts w:ascii="Garamond" w:hAnsi="Garamond"/>
              </w:rPr>
            </w:pPr>
          </w:p>
        </w:tc>
        <w:tc>
          <w:tcPr>
            <w:tcW w:w="753" w:type="dxa"/>
            <w:tcBorders>
              <w:top w:val="nil"/>
              <w:left w:val="nil"/>
              <w:bottom w:val="nil"/>
              <w:right w:val="nil"/>
            </w:tcBorders>
          </w:tcPr>
          <w:p w14:paraId="68AD8261" w14:textId="77777777" w:rsidR="004364EF" w:rsidRPr="00FB1B6B" w:rsidRDefault="004364EF" w:rsidP="00AF2E44">
            <w:pPr>
              <w:rPr>
                <w:rFonts w:ascii="Garamond" w:hAnsi="Garamond"/>
              </w:rPr>
            </w:pPr>
          </w:p>
        </w:tc>
        <w:tc>
          <w:tcPr>
            <w:tcW w:w="1620" w:type="dxa"/>
            <w:tcBorders>
              <w:top w:val="nil"/>
              <w:left w:val="nil"/>
              <w:bottom w:val="nil"/>
              <w:right w:val="nil"/>
            </w:tcBorders>
          </w:tcPr>
          <w:p w14:paraId="636FB3DB" w14:textId="77777777" w:rsidR="004364EF" w:rsidRPr="00FB1B6B" w:rsidRDefault="004364EF" w:rsidP="00AF2E44">
            <w:pPr>
              <w:rPr>
                <w:rFonts w:ascii="Garamond" w:hAnsi="Garamond"/>
              </w:rPr>
            </w:pPr>
          </w:p>
        </w:tc>
        <w:tc>
          <w:tcPr>
            <w:tcW w:w="720" w:type="dxa"/>
            <w:tcBorders>
              <w:top w:val="nil"/>
              <w:left w:val="nil"/>
              <w:bottom w:val="nil"/>
              <w:right w:val="nil"/>
            </w:tcBorders>
          </w:tcPr>
          <w:p w14:paraId="4F53B29F" w14:textId="77777777" w:rsidR="004364EF" w:rsidRPr="00FB1B6B" w:rsidRDefault="004364EF" w:rsidP="00AF2E44">
            <w:pPr>
              <w:rPr>
                <w:rFonts w:ascii="Garamond" w:hAnsi="Garamond"/>
              </w:rPr>
            </w:pPr>
          </w:p>
        </w:tc>
        <w:tc>
          <w:tcPr>
            <w:tcW w:w="1620" w:type="dxa"/>
            <w:tcBorders>
              <w:top w:val="nil"/>
              <w:left w:val="nil"/>
              <w:bottom w:val="nil"/>
              <w:right w:val="nil"/>
            </w:tcBorders>
          </w:tcPr>
          <w:p w14:paraId="58F86456" w14:textId="77777777" w:rsidR="004364EF" w:rsidRPr="00FB1B6B" w:rsidRDefault="004364EF" w:rsidP="00AF2E44">
            <w:pPr>
              <w:rPr>
                <w:rFonts w:ascii="Garamond" w:hAnsi="Garamond"/>
              </w:rPr>
            </w:pPr>
          </w:p>
        </w:tc>
        <w:tc>
          <w:tcPr>
            <w:tcW w:w="900" w:type="dxa"/>
            <w:tcBorders>
              <w:top w:val="nil"/>
              <w:left w:val="nil"/>
              <w:bottom w:val="nil"/>
              <w:right w:val="nil"/>
            </w:tcBorders>
          </w:tcPr>
          <w:p w14:paraId="4C2E2AA2" w14:textId="77777777" w:rsidR="004364EF" w:rsidRPr="00FB1B6B" w:rsidRDefault="004364EF" w:rsidP="00AF2E44">
            <w:pPr>
              <w:rPr>
                <w:rFonts w:ascii="Garamond" w:hAnsi="Garamond"/>
              </w:rPr>
            </w:pPr>
          </w:p>
        </w:tc>
        <w:tc>
          <w:tcPr>
            <w:tcW w:w="1620" w:type="dxa"/>
            <w:tcBorders>
              <w:top w:val="nil"/>
              <w:left w:val="nil"/>
              <w:bottom w:val="nil"/>
              <w:right w:val="nil"/>
            </w:tcBorders>
          </w:tcPr>
          <w:p w14:paraId="22265834" w14:textId="77777777" w:rsidR="004364EF" w:rsidRPr="00FB1B6B" w:rsidRDefault="004364EF" w:rsidP="00AF2E44">
            <w:pPr>
              <w:rPr>
                <w:rFonts w:ascii="Garamond" w:hAnsi="Garamond"/>
              </w:rPr>
            </w:pPr>
          </w:p>
        </w:tc>
        <w:tc>
          <w:tcPr>
            <w:tcW w:w="900" w:type="dxa"/>
            <w:tcBorders>
              <w:top w:val="nil"/>
              <w:left w:val="nil"/>
              <w:bottom w:val="nil"/>
              <w:right w:val="nil"/>
            </w:tcBorders>
          </w:tcPr>
          <w:p w14:paraId="34128414" w14:textId="77777777" w:rsidR="004364EF" w:rsidRPr="00FB1B6B" w:rsidRDefault="004364EF" w:rsidP="00AF2E44">
            <w:pPr>
              <w:rPr>
                <w:rFonts w:ascii="Garamond" w:hAnsi="Garamond"/>
              </w:rPr>
            </w:pPr>
          </w:p>
        </w:tc>
      </w:tr>
      <w:tr w:rsidR="004364EF" w:rsidRPr="00FB1B6B" w14:paraId="6147E9FF" w14:textId="77777777" w:rsidTr="00AF2E44">
        <w:tc>
          <w:tcPr>
            <w:tcW w:w="1605" w:type="dxa"/>
            <w:tcBorders>
              <w:top w:val="nil"/>
              <w:left w:val="nil"/>
              <w:bottom w:val="nil"/>
              <w:right w:val="nil"/>
            </w:tcBorders>
          </w:tcPr>
          <w:p w14:paraId="542E94AB" w14:textId="77777777" w:rsidR="004364EF" w:rsidRPr="00FB1B6B" w:rsidRDefault="004364EF" w:rsidP="00AF2E44">
            <w:pPr>
              <w:rPr>
                <w:rFonts w:ascii="Garamond" w:hAnsi="Garamond"/>
                <w:highlight w:val="yellow"/>
              </w:rPr>
            </w:pPr>
            <w:r w:rsidRPr="00FB1B6B">
              <w:rPr>
                <w:rFonts w:ascii="Garamond" w:hAnsi="Garamond"/>
                <w:b/>
                <w:highlight w:val="yellow"/>
              </w:rPr>
              <w:t>Cardiovascular disease</w:t>
            </w:r>
          </w:p>
        </w:tc>
        <w:tc>
          <w:tcPr>
            <w:tcW w:w="1692" w:type="dxa"/>
            <w:tcBorders>
              <w:top w:val="nil"/>
              <w:left w:val="nil"/>
              <w:bottom w:val="nil"/>
              <w:right w:val="nil"/>
            </w:tcBorders>
          </w:tcPr>
          <w:p w14:paraId="1A0A508C" w14:textId="77777777" w:rsidR="004364EF" w:rsidRPr="00FB1B6B" w:rsidRDefault="004364EF" w:rsidP="00AF2E44">
            <w:pPr>
              <w:rPr>
                <w:rFonts w:ascii="Garamond" w:hAnsi="Garamond"/>
                <w:highlight w:val="yellow"/>
              </w:rPr>
            </w:pPr>
            <w:r w:rsidRPr="00FB1B6B">
              <w:rPr>
                <w:rFonts w:ascii="Garamond" w:hAnsi="Garamond"/>
                <w:highlight w:val="yellow"/>
              </w:rPr>
              <w:t>75 deaths</w:t>
            </w:r>
          </w:p>
        </w:tc>
        <w:tc>
          <w:tcPr>
            <w:tcW w:w="753" w:type="dxa"/>
            <w:tcBorders>
              <w:top w:val="nil"/>
              <w:left w:val="nil"/>
              <w:bottom w:val="nil"/>
              <w:right w:val="nil"/>
            </w:tcBorders>
          </w:tcPr>
          <w:p w14:paraId="18C0B7F8" w14:textId="77777777" w:rsidR="004364EF" w:rsidRPr="00FB1B6B" w:rsidRDefault="004364EF" w:rsidP="00AF2E44">
            <w:pPr>
              <w:rPr>
                <w:rFonts w:ascii="Garamond" w:hAnsi="Garamond"/>
                <w:highlight w:val="yellow"/>
              </w:rPr>
            </w:pPr>
          </w:p>
        </w:tc>
        <w:tc>
          <w:tcPr>
            <w:tcW w:w="1620" w:type="dxa"/>
            <w:tcBorders>
              <w:top w:val="nil"/>
              <w:left w:val="nil"/>
              <w:bottom w:val="nil"/>
              <w:right w:val="nil"/>
            </w:tcBorders>
          </w:tcPr>
          <w:p w14:paraId="345E65E8" w14:textId="77777777" w:rsidR="004364EF" w:rsidRPr="00FB1B6B" w:rsidRDefault="004364EF" w:rsidP="00AF2E44">
            <w:pPr>
              <w:rPr>
                <w:rFonts w:ascii="Garamond" w:hAnsi="Garamond"/>
                <w:highlight w:val="yellow"/>
              </w:rPr>
            </w:pPr>
            <w:r w:rsidRPr="00FB1B6B">
              <w:rPr>
                <w:rFonts w:ascii="Garamond" w:hAnsi="Garamond"/>
                <w:highlight w:val="yellow"/>
              </w:rPr>
              <w:t>402 deaths</w:t>
            </w:r>
          </w:p>
        </w:tc>
        <w:tc>
          <w:tcPr>
            <w:tcW w:w="720" w:type="dxa"/>
            <w:tcBorders>
              <w:top w:val="nil"/>
              <w:left w:val="nil"/>
              <w:bottom w:val="nil"/>
              <w:right w:val="nil"/>
            </w:tcBorders>
          </w:tcPr>
          <w:p w14:paraId="247853B1" w14:textId="77777777" w:rsidR="004364EF" w:rsidRPr="00FB1B6B" w:rsidRDefault="004364EF" w:rsidP="00AF2E44">
            <w:pPr>
              <w:rPr>
                <w:rFonts w:ascii="Garamond" w:hAnsi="Garamond"/>
                <w:highlight w:val="yellow"/>
              </w:rPr>
            </w:pPr>
          </w:p>
        </w:tc>
        <w:tc>
          <w:tcPr>
            <w:tcW w:w="1620" w:type="dxa"/>
            <w:tcBorders>
              <w:top w:val="nil"/>
              <w:left w:val="nil"/>
              <w:bottom w:val="nil"/>
              <w:right w:val="nil"/>
            </w:tcBorders>
          </w:tcPr>
          <w:p w14:paraId="372F820C" w14:textId="77777777" w:rsidR="004364EF" w:rsidRPr="00FB1B6B" w:rsidRDefault="004364EF" w:rsidP="00AF2E44">
            <w:pPr>
              <w:rPr>
                <w:rFonts w:ascii="Garamond" w:hAnsi="Garamond"/>
                <w:highlight w:val="yellow"/>
              </w:rPr>
            </w:pPr>
            <w:r w:rsidRPr="00FB1B6B">
              <w:rPr>
                <w:rFonts w:ascii="Garamond" w:hAnsi="Garamond"/>
                <w:highlight w:val="yellow"/>
              </w:rPr>
              <w:t>313 deaths</w:t>
            </w:r>
          </w:p>
        </w:tc>
        <w:tc>
          <w:tcPr>
            <w:tcW w:w="900" w:type="dxa"/>
            <w:tcBorders>
              <w:top w:val="nil"/>
              <w:left w:val="nil"/>
              <w:bottom w:val="nil"/>
              <w:right w:val="nil"/>
            </w:tcBorders>
          </w:tcPr>
          <w:p w14:paraId="349CCA8C" w14:textId="77777777" w:rsidR="004364EF" w:rsidRPr="00FB1B6B" w:rsidRDefault="004364EF" w:rsidP="00AF2E44">
            <w:pPr>
              <w:rPr>
                <w:rFonts w:ascii="Garamond" w:hAnsi="Garamond"/>
                <w:highlight w:val="yellow"/>
              </w:rPr>
            </w:pPr>
          </w:p>
        </w:tc>
        <w:tc>
          <w:tcPr>
            <w:tcW w:w="1620" w:type="dxa"/>
            <w:tcBorders>
              <w:top w:val="nil"/>
              <w:left w:val="nil"/>
              <w:bottom w:val="nil"/>
              <w:right w:val="nil"/>
            </w:tcBorders>
          </w:tcPr>
          <w:p w14:paraId="7E131B92" w14:textId="77777777" w:rsidR="004364EF" w:rsidRPr="00FB1B6B" w:rsidRDefault="004364EF" w:rsidP="00AF2E44">
            <w:pPr>
              <w:rPr>
                <w:rFonts w:ascii="Garamond" w:hAnsi="Garamond"/>
                <w:highlight w:val="yellow"/>
              </w:rPr>
            </w:pPr>
            <w:r w:rsidRPr="00FB1B6B">
              <w:rPr>
                <w:rFonts w:ascii="Garamond" w:hAnsi="Garamond"/>
                <w:highlight w:val="yellow"/>
              </w:rPr>
              <w:t>135 deaths</w:t>
            </w:r>
          </w:p>
        </w:tc>
        <w:tc>
          <w:tcPr>
            <w:tcW w:w="900" w:type="dxa"/>
            <w:tcBorders>
              <w:top w:val="nil"/>
              <w:left w:val="nil"/>
              <w:bottom w:val="nil"/>
              <w:right w:val="nil"/>
            </w:tcBorders>
          </w:tcPr>
          <w:p w14:paraId="3E15B184" w14:textId="77777777" w:rsidR="004364EF" w:rsidRPr="00FB1B6B" w:rsidRDefault="004364EF" w:rsidP="00AF2E44">
            <w:pPr>
              <w:rPr>
                <w:rFonts w:ascii="Garamond" w:hAnsi="Garamond"/>
              </w:rPr>
            </w:pPr>
          </w:p>
        </w:tc>
      </w:tr>
      <w:tr w:rsidR="004364EF" w:rsidRPr="00FB1B6B" w14:paraId="727F9004" w14:textId="77777777" w:rsidTr="00AF2E44">
        <w:tc>
          <w:tcPr>
            <w:tcW w:w="1605" w:type="dxa"/>
            <w:tcBorders>
              <w:top w:val="nil"/>
              <w:left w:val="nil"/>
              <w:bottom w:val="nil"/>
              <w:right w:val="nil"/>
            </w:tcBorders>
          </w:tcPr>
          <w:p w14:paraId="1EE8BBB2" w14:textId="77777777" w:rsidR="004364EF" w:rsidRPr="00FB1B6B" w:rsidRDefault="004364EF" w:rsidP="00AF2E44">
            <w:pPr>
              <w:rPr>
                <w:rFonts w:ascii="Garamond" w:hAnsi="Garamond"/>
                <w:highlight w:val="yellow"/>
              </w:rPr>
            </w:pPr>
            <w:r w:rsidRPr="00FB1B6B">
              <w:rPr>
                <w:rFonts w:ascii="Garamond" w:hAnsi="Garamond"/>
                <w:b/>
                <w:highlight w:val="yellow"/>
              </w:rPr>
              <w:t xml:space="preserve">  </w:t>
            </w:r>
            <w:r w:rsidRPr="00FB1B6B">
              <w:rPr>
                <w:rFonts w:ascii="Garamond" w:hAnsi="Garamond"/>
                <w:highlight w:val="yellow"/>
              </w:rPr>
              <w:t>Adjustments:</w:t>
            </w:r>
          </w:p>
        </w:tc>
        <w:tc>
          <w:tcPr>
            <w:tcW w:w="1692" w:type="dxa"/>
            <w:tcBorders>
              <w:top w:val="nil"/>
              <w:left w:val="nil"/>
              <w:bottom w:val="nil"/>
              <w:right w:val="nil"/>
            </w:tcBorders>
          </w:tcPr>
          <w:p w14:paraId="61757042" w14:textId="77777777" w:rsidR="004364EF" w:rsidRPr="00FB1B6B" w:rsidRDefault="004364EF" w:rsidP="00AF2E44">
            <w:pPr>
              <w:rPr>
                <w:rFonts w:ascii="Garamond" w:hAnsi="Garamond"/>
                <w:highlight w:val="yellow"/>
              </w:rPr>
            </w:pPr>
          </w:p>
        </w:tc>
        <w:tc>
          <w:tcPr>
            <w:tcW w:w="753" w:type="dxa"/>
            <w:tcBorders>
              <w:top w:val="nil"/>
              <w:left w:val="nil"/>
              <w:bottom w:val="nil"/>
              <w:right w:val="nil"/>
            </w:tcBorders>
          </w:tcPr>
          <w:p w14:paraId="71607096" w14:textId="77777777" w:rsidR="004364EF" w:rsidRPr="00FB1B6B" w:rsidRDefault="004364EF" w:rsidP="00AF2E44">
            <w:pPr>
              <w:rPr>
                <w:rFonts w:ascii="Garamond" w:hAnsi="Garamond"/>
                <w:highlight w:val="yellow"/>
              </w:rPr>
            </w:pPr>
          </w:p>
        </w:tc>
        <w:tc>
          <w:tcPr>
            <w:tcW w:w="1620" w:type="dxa"/>
            <w:tcBorders>
              <w:top w:val="nil"/>
              <w:left w:val="nil"/>
              <w:bottom w:val="nil"/>
              <w:right w:val="nil"/>
            </w:tcBorders>
          </w:tcPr>
          <w:p w14:paraId="1BCC17D1" w14:textId="77777777" w:rsidR="004364EF" w:rsidRPr="00FB1B6B" w:rsidRDefault="004364EF" w:rsidP="00AF2E44">
            <w:pPr>
              <w:rPr>
                <w:rFonts w:ascii="Garamond" w:hAnsi="Garamond"/>
                <w:highlight w:val="yellow"/>
              </w:rPr>
            </w:pPr>
          </w:p>
        </w:tc>
        <w:tc>
          <w:tcPr>
            <w:tcW w:w="720" w:type="dxa"/>
            <w:tcBorders>
              <w:top w:val="nil"/>
              <w:left w:val="nil"/>
              <w:bottom w:val="nil"/>
              <w:right w:val="nil"/>
            </w:tcBorders>
          </w:tcPr>
          <w:p w14:paraId="7FBA60FF" w14:textId="77777777" w:rsidR="004364EF" w:rsidRPr="00FB1B6B" w:rsidRDefault="004364EF" w:rsidP="00AF2E44">
            <w:pPr>
              <w:rPr>
                <w:rFonts w:ascii="Garamond" w:hAnsi="Garamond"/>
                <w:highlight w:val="yellow"/>
              </w:rPr>
            </w:pPr>
          </w:p>
        </w:tc>
        <w:tc>
          <w:tcPr>
            <w:tcW w:w="1620" w:type="dxa"/>
            <w:tcBorders>
              <w:top w:val="nil"/>
              <w:left w:val="nil"/>
              <w:bottom w:val="nil"/>
              <w:right w:val="nil"/>
            </w:tcBorders>
          </w:tcPr>
          <w:p w14:paraId="2C28200F" w14:textId="77777777" w:rsidR="004364EF" w:rsidRPr="00FB1B6B" w:rsidRDefault="004364EF" w:rsidP="00AF2E44">
            <w:pPr>
              <w:rPr>
                <w:rFonts w:ascii="Garamond" w:hAnsi="Garamond"/>
                <w:highlight w:val="yellow"/>
              </w:rPr>
            </w:pPr>
          </w:p>
        </w:tc>
        <w:tc>
          <w:tcPr>
            <w:tcW w:w="900" w:type="dxa"/>
            <w:tcBorders>
              <w:top w:val="nil"/>
              <w:left w:val="nil"/>
              <w:bottom w:val="nil"/>
              <w:right w:val="nil"/>
            </w:tcBorders>
          </w:tcPr>
          <w:p w14:paraId="1A629806" w14:textId="77777777" w:rsidR="004364EF" w:rsidRPr="00FB1B6B" w:rsidRDefault="004364EF" w:rsidP="00AF2E44">
            <w:pPr>
              <w:rPr>
                <w:rFonts w:ascii="Garamond" w:hAnsi="Garamond"/>
                <w:highlight w:val="yellow"/>
              </w:rPr>
            </w:pPr>
          </w:p>
        </w:tc>
        <w:tc>
          <w:tcPr>
            <w:tcW w:w="1620" w:type="dxa"/>
            <w:tcBorders>
              <w:top w:val="nil"/>
              <w:left w:val="nil"/>
              <w:bottom w:val="nil"/>
              <w:right w:val="nil"/>
            </w:tcBorders>
          </w:tcPr>
          <w:p w14:paraId="536ED6F9" w14:textId="77777777" w:rsidR="004364EF" w:rsidRPr="00FB1B6B" w:rsidRDefault="004364EF" w:rsidP="00AF2E44">
            <w:pPr>
              <w:rPr>
                <w:rFonts w:ascii="Garamond" w:hAnsi="Garamond"/>
                <w:highlight w:val="yellow"/>
              </w:rPr>
            </w:pPr>
          </w:p>
        </w:tc>
        <w:tc>
          <w:tcPr>
            <w:tcW w:w="900" w:type="dxa"/>
            <w:tcBorders>
              <w:top w:val="nil"/>
              <w:left w:val="nil"/>
              <w:bottom w:val="nil"/>
              <w:right w:val="nil"/>
            </w:tcBorders>
          </w:tcPr>
          <w:p w14:paraId="5E3A0285" w14:textId="77777777" w:rsidR="004364EF" w:rsidRPr="00FB1B6B" w:rsidRDefault="004364EF" w:rsidP="00AF2E44">
            <w:pPr>
              <w:rPr>
                <w:rFonts w:ascii="Garamond" w:hAnsi="Garamond"/>
              </w:rPr>
            </w:pPr>
          </w:p>
        </w:tc>
      </w:tr>
      <w:tr w:rsidR="004364EF" w:rsidRPr="00FB1B6B" w14:paraId="1A7BCBD9" w14:textId="77777777" w:rsidTr="00AF2E44">
        <w:tc>
          <w:tcPr>
            <w:tcW w:w="1605" w:type="dxa"/>
            <w:tcBorders>
              <w:top w:val="nil"/>
              <w:left w:val="nil"/>
              <w:bottom w:val="nil"/>
              <w:right w:val="nil"/>
            </w:tcBorders>
          </w:tcPr>
          <w:p w14:paraId="22C4D248" w14:textId="77777777" w:rsidR="004364EF" w:rsidRPr="00FB1B6B" w:rsidRDefault="004364EF" w:rsidP="00AF2E44">
            <w:pPr>
              <w:rPr>
                <w:rFonts w:ascii="Garamond" w:hAnsi="Garamond"/>
                <w:highlight w:val="yellow"/>
              </w:rPr>
            </w:pPr>
            <w:r w:rsidRPr="00FB1B6B">
              <w:rPr>
                <w:rFonts w:ascii="Garamond" w:hAnsi="Garamond"/>
                <w:highlight w:val="yellow"/>
              </w:rPr>
              <w:t xml:space="preserve">    Age &amp; sex</w:t>
            </w:r>
          </w:p>
        </w:tc>
        <w:tc>
          <w:tcPr>
            <w:tcW w:w="1692" w:type="dxa"/>
            <w:tcBorders>
              <w:top w:val="nil"/>
              <w:left w:val="nil"/>
              <w:bottom w:val="nil"/>
              <w:right w:val="nil"/>
            </w:tcBorders>
          </w:tcPr>
          <w:p w14:paraId="73C3CC20" w14:textId="77777777" w:rsidR="004364EF" w:rsidRPr="00FB1B6B" w:rsidRDefault="004364EF" w:rsidP="00AF2E44">
            <w:pPr>
              <w:rPr>
                <w:rFonts w:ascii="Garamond" w:hAnsi="Garamond"/>
                <w:highlight w:val="yellow"/>
              </w:rPr>
            </w:pPr>
            <w:r w:rsidRPr="00FB1B6B">
              <w:rPr>
                <w:rFonts w:ascii="Garamond" w:hAnsi="Garamond"/>
                <w:highlight w:val="yellow"/>
              </w:rPr>
              <w:t xml:space="preserve">0.99 </w:t>
            </w:r>
            <w:r>
              <w:rPr>
                <w:rFonts w:ascii="Garamond" w:hAnsi="Garamond"/>
                <w:highlight w:val="yellow"/>
              </w:rPr>
              <w:t>[</w:t>
            </w:r>
            <w:r w:rsidRPr="00FB1B6B">
              <w:rPr>
                <w:rFonts w:ascii="Garamond" w:hAnsi="Garamond"/>
                <w:highlight w:val="yellow"/>
              </w:rPr>
              <w:t>0.78, 1.27</w:t>
            </w:r>
            <w:r>
              <w:rPr>
                <w:rFonts w:ascii="Garamond" w:hAnsi="Garamond"/>
                <w:highlight w:val="yellow"/>
              </w:rPr>
              <w:t>]</w:t>
            </w:r>
          </w:p>
        </w:tc>
        <w:tc>
          <w:tcPr>
            <w:tcW w:w="753" w:type="dxa"/>
            <w:tcBorders>
              <w:top w:val="nil"/>
              <w:left w:val="nil"/>
              <w:bottom w:val="nil"/>
              <w:right w:val="nil"/>
            </w:tcBorders>
          </w:tcPr>
          <w:p w14:paraId="397ADBC4" w14:textId="77777777" w:rsidR="004364EF" w:rsidRDefault="004364EF" w:rsidP="00AF2E44">
            <w:pPr>
              <w:rPr>
                <w:rFonts w:ascii="Garamond" w:hAnsi="Garamond"/>
                <w:highlight w:val="yellow"/>
              </w:rPr>
            </w:pPr>
            <w:r>
              <w:rPr>
                <w:rFonts w:ascii="Garamond" w:hAnsi="Garamond"/>
                <w:highlight w:val="yellow"/>
              </w:rPr>
              <w:t>0.</w:t>
            </w:r>
            <w:r w:rsidRPr="00FB1B6B">
              <w:rPr>
                <w:rFonts w:ascii="Garamond" w:hAnsi="Garamond"/>
                <w:highlight w:val="yellow"/>
              </w:rPr>
              <w:t>960</w:t>
            </w:r>
          </w:p>
          <w:p w14:paraId="394DB6A9" w14:textId="77777777" w:rsidR="004364EF" w:rsidRPr="00FB1B6B" w:rsidRDefault="004364EF" w:rsidP="00AF2E44">
            <w:pPr>
              <w:rPr>
                <w:rFonts w:ascii="Garamond" w:hAnsi="Garamond"/>
                <w:highlight w:val="yellow"/>
              </w:rPr>
            </w:pPr>
            <w:r>
              <w:rPr>
                <w:rFonts w:ascii="Garamond" w:hAnsi="Garamond"/>
                <w:highlight w:val="yellow"/>
              </w:rPr>
              <w:t>0</w:t>
            </w:r>
            <w:r w:rsidRPr="00FB1B6B">
              <w:rPr>
                <w:rFonts w:ascii="Garamond" w:hAnsi="Garamond"/>
                <w:highlight w:val="yellow"/>
              </w:rPr>
              <w:t>.985</w:t>
            </w:r>
          </w:p>
        </w:tc>
        <w:tc>
          <w:tcPr>
            <w:tcW w:w="1620" w:type="dxa"/>
            <w:tcBorders>
              <w:top w:val="nil"/>
              <w:left w:val="nil"/>
              <w:bottom w:val="nil"/>
              <w:right w:val="nil"/>
            </w:tcBorders>
          </w:tcPr>
          <w:p w14:paraId="75653DAB" w14:textId="77777777" w:rsidR="004364EF" w:rsidRPr="00FB1B6B" w:rsidRDefault="004364EF" w:rsidP="00AF2E44">
            <w:pPr>
              <w:rPr>
                <w:rFonts w:ascii="Garamond" w:hAnsi="Garamond"/>
                <w:highlight w:val="yellow"/>
              </w:rPr>
            </w:pPr>
            <w:r w:rsidRPr="00FB1B6B">
              <w:rPr>
                <w:rFonts w:ascii="Garamond" w:hAnsi="Garamond"/>
                <w:highlight w:val="yellow"/>
              </w:rPr>
              <w:t xml:space="preserve">0.94 </w:t>
            </w:r>
            <w:r>
              <w:rPr>
                <w:rFonts w:ascii="Garamond" w:hAnsi="Garamond"/>
                <w:highlight w:val="yellow"/>
              </w:rPr>
              <w:t>[</w:t>
            </w:r>
            <w:r w:rsidRPr="00FB1B6B">
              <w:rPr>
                <w:rFonts w:ascii="Garamond" w:hAnsi="Garamond"/>
                <w:highlight w:val="yellow"/>
              </w:rPr>
              <w:t>0.84, 1.04</w:t>
            </w:r>
            <w:r>
              <w:rPr>
                <w:rFonts w:ascii="Garamond" w:hAnsi="Garamond"/>
                <w:highlight w:val="yellow"/>
              </w:rPr>
              <w:t>]</w:t>
            </w:r>
          </w:p>
        </w:tc>
        <w:tc>
          <w:tcPr>
            <w:tcW w:w="720" w:type="dxa"/>
            <w:tcBorders>
              <w:top w:val="nil"/>
              <w:left w:val="nil"/>
              <w:bottom w:val="nil"/>
              <w:right w:val="nil"/>
            </w:tcBorders>
          </w:tcPr>
          <w:p w14:paraId="47FBC5E0" w14:textId="77777777" w:rsidR="004364EF" w:rsidRDefault="004364EF" w:rsidP="00AF2E44">
            <w:pPr>
              <w:rPr>
                <w:rFonts w:ascii="Garamond" w:hAnsi="Garamond"/>
                <w:highlight w:val="yellow"/>
              </w:rPr>
            </w:pPr>
            <w:r>
              <w:rPr>
                <w:rFonts w:ascii="Garamond" w:hAnsi="Garamond"/>
                <w:highlight w:val="yellow"/>
              </w:rPr>
              <w:t>0</w:t>
            </w:r>
            <w:r w:rsidRPr="00FB1B6B">
              <w:rPr>
                <w:rFonts w:ascii="Garamond" w:hAnsi="Garamond"/>
                <w:highlight w:val="yellow"/>
              </w:rPr>
              <w:t>.222</w:t>
            </w:r>
          </w:p>
          <w:p w14:paraId="20E30CDA" w14:textId="77777777" w:rsidR="004364EF" w:rsidRPr="00FB1B6B" w:rsidRDefault="004364EF" w:rsidP="00AF2E44">
            <w:pPr>
              <w:rPr>
                <w:rFonts w:ascii="Garamond" w:hAnsi="Garamond"/>
                <w:highlight w:val="yellow"/>
              </w:rPr>
            </w:pPr>
            <w:r>
              <w:rPr>
                <w:rFonts w:ascii="Garamond" w:hAnsi="Garamond"/>
                <w:highlight w:val="yellow"/>
              </w:rPr>
              <w:t>0</w:t>
            </w:r>
            <w:r w:rsidRPr="00FB1B6B">
              <w:rPr>
                <w:rFonts w:ascii="Garamond" w:hAnsi="Garamond"/>
                <w:highlight w:val="yellow"/>
              </w:rPr>
              <w:t>.404</w:t>
            </w:r>
          </w:p>
        </w:tc>
        <w:tc>
          <w:tcPr>
            <w:tcW w:w="1620" w:type="dxa"/>
            <w:tcBorders>
              <w:top w:val="nil"/>
              <w:left w:val="nil"/>
              <w:bottom w:val="nil"/>
              <w:right w:val="nil"/>
            </w:tcBorders>
          </w:tcPr>
          <w:p w14:paraId="4170BEF1" w14:textId="77777777" w:rsidR="004364EF" w:rsidRPr="00FB1B6B" w:rsidRDefault="004364EF" w:rsidP="00AF2E44">
            <w:pPr>
              <w:rPr>
                <w:rFonts w:ascii="Garamond" w:hAnsi="Garamond"/>
                <w:highlight w:val="yellow"/>
              </w:rPr>
            </w:pPr>
            <w:r w:rsidRPr="00FB1B6B">
              <w:rPr>
                <w:rFonts w:ascii="Garamond" w:hAnsi="Garamond"/>
                <w:highlight w:val="yellow"/>
              </w:rPr>
              <w:t xml:space="preserve">0.87 </w:t>
            </w:r>
            <w:r>
              <w:rPr>
                <w:rFonts w:ascii="Garamond" w:hAnsi="Garamond"/>
                <w:highlight w:val="yellow"/>
              </w:rPr>
              <w:t>[</w:t>
            </w:r>
            <w:r w:rsidRPr="00FB1B6B">
              <w:rPr>
                <w:rFonts w:ascii="Garamond" w:hAnsi="Garamond"/>
                <w:highlight w:val="yellow"/>
              </w:rPr>
              <w:t>0.77, 0.98</w:t>
            </w:r>
            <w:r>
              <w:rPr>
                <w:rFonts w:ascii="Garamond" w:hAnsi="Garamond"/>
                <w:highlight w:val="yellow"/>
              </w:rPr>
              <w:t>]</w:t>
            </w:r>
          </w:p>
        </w:tc>
        <w:tc>
          <w:tcPr>
            <w:tcW w:w="900" w:type="dxa"/>
            <w:tcBorders>
              <w:top w:val="nil"/>
              <w:left w:val="nil"/>
              <w:bottom w:val="nil"/>
              <w:right w:val="nil"/>
            </w:tcBorders>
          </w:tcPr>
          <w:p w14:paraId="1D5A02C9" w14:textId="77777777" w:rsidR="004364EF" w:rsidRDefault="004364EF" w:rsidP="00AF2E44">
            <w:pPr>
              <w:rPr>
                <w:rFonts w:ascii="Garamond" w:hAnsi="Garamond"/>
                <w:highlight w:val="yellow"/>
              </w:rPr>
            </w:pPr>
            <w:r>
              <w:rPr>
                <w:rFonts w:ascii="Garamond" w:hAnsi="Garamond"/>
                <w:highlight w:val="yellow"/>
              </w:rPr>
              <w:t>0</w:t>
            </w:r>
            <w:r w:rsidRPr="00FB1B6B">
              <w:rPr>
                <w:rFonts w:ascii="Garamond" w:hAnsi="Garamond"/>
                <w:highlight w:val="yellow"/>
              </w:rPr>
              <w:t>.022</w:t>
            </w:r>
          </w:p>
          <w:p w14:paraId="2129ADB1" w14:textId="77777777" w:rsidR="004364EF" w:rsidRPr="00FB1B6B" w:rsidRDefault="004364EF" w:rsidP="00AF2E44">
            <w:pPr>
              <w:rPr>
                <w:rFonts w:ascii="Garamond" w:hAnsi="Garamond"/>
                <w:highlight w:val="yellow"/>
              </w:rPr>
            </w:pPr>
            <w:r>
              <w:rPr>
                <w:rFonts w:ascii="Garamond" w:hAnsi="Garamond"/>
                <w:highlight w:val="yellow"/>
              </w:rPr>
              <w:t>0</w:t>
            </w:r>
            <w:r w:rsidRPr="00FB1B6B">
              <w:rPr>
                <w:rFonts w:ascii="Garamond" w:hAnsi="Garamond"/>
                <w:highlight w:val="yellow"/>
              </w:rPr>
              <w:t>.068</w:t>
            </w:r>
          </w:p>
        </w:tc>
        <w:tc>
          <w:tcPr>
            <w:tcW w:w="1620" w:type="dxa"/>
            <w:tcBorders>
              <w:top w:val="nil"/>
              <w:left w:val="nil"/>
              <w:bottom w:val="nil"/>
              <w:right w:val="nil"/>
            </w:tcBorders>
          </w:tcPr>
          <w:p w14:paraId="56F91C84" w14:textId="77777777" w:rsidR="004364EF" w:rsidRPr="00FB1B6B" w:rsidRDefault="004364EF" w:rsidP="00AF2E44">
            <w:pPr>
              <w:rPr>
                <w:rFonts w:ascii="Garamond" w:hAnsi="Garamond"/>
                <w:highlight w:val="yellow"/>
              </w:rPr>
            </w:pPr>
            <w:r w:rsidRPr="00FB1B6B">
              <w:rPr>
                <w:rFonts w:ascii="Garamond" w:hAnsi="Garamond"/>
                <w:highlight w:val="yellow"/>
              </w:rPr>
              <w:t xml:space="preserve">0.87 </w:t>
            </w:r>
            <w:r>
              <w:rPr>
                <w:rFonts w:ascii="Garamond" w:hAnsi="Garamond"/>
                <w:highlight w:val="yellow"/>
              </w:rPr>
              <w:t>[</w:t>
            </w:r>
            <w:r w:rsidRPr="00FB1B6B">
              <w:rPr>
                <w:rFonts w:ascii="Garamond" w:hAnsi="Garamond"/>
                <w:highlight w:val="yellow"/>
              </w:rPr>
              <w:t>0.73, 1.03</w:t>
            </w:r>
            <w:r>
              <w:rPr>
                <w:rFonts w:ascii="Garamond" w:hAnsi="Garamond"/>
                <w:highlight w:val="yellow"/>
              </w:rPr>
              <w:t>]</w:t>
            </w:r>
          </w:p>
        </w:tc>
        <w:tc>
          <w:tcPr>
            <w:tcW w:w="900" w:type="dxa"/>
            <w:tcBorders>
              <w:top w:val="nil"/>
              <w:left w:val="nil"/>
              <w:bottom w:val="nil"/>
              <w:right w:val="nil"/>
            </w:tcBorders>
          </w:tcPr>
          <w:p w14:paraId="2DC7DD27" w14:textId="77777777" w:rsidR="004364EF" w:rsidRDefault="004364EF" w:rsidP="00AF2E44">
            <w:pPr>
              <w:rPr>
                <w:rFonts w:ascii="Garamond" w:hAnsi="Garamond"/>
                <w:highlight w:val="yellow"/>
              </w:rPr>
            </w:pPr>
            <w:r>
              <w:rPr>
                <w:rFonts w:ascii="Garamond" w:hAnsi="Garamond"/>
                <w:highlight w:val="yellow"/>
              </w:rPr>
              <w:t>0</w:t>
            </w:r>
            <w:r w:rsidRPr="00FB1B6B">
              <w:rPr>
                <w:rFonts w:ascii="Garamond" w:hAnsi="Garamond"/>
                <w:highlight w:val="yellow"/>
              </w:rPr>
              <w:t>.107</w:t>
            </w:r>
          </w:p>
          <w:p w14:paraId="677BFBE7" w14:textId="77777777" w:rsidR="004364EF" w:rsidRPr="00FB1B6B" w:rsidRDefault="004364EF" w:rsidP="00AF2E44">
            <w:pPr>
              <w:rPr>
                <w:rFonts w:ascii="Garamond" w:hAnsi="Garamond"/>
                <w:highlight w:val="yellow"/>
              </w:rPr>
            </w:pPr>
            <w:r>
              <w:rPr>
                <w:rFonts w:ascii="Garamond" w:hAnsi="Garamond"/>
                <w:highlight w:val="yellow"/>
              </w:rPr>
              <w:t>0</w:t>
            </w:r>
            <w:r w:rsidRPr="00FB1B6B">
              <w:rPr>
                <w:rFonts w:ascii="Garamond" w:hAnsi="Garamond"/>
                <w:highlight w:val="yellow"/>
              </w:rPr>
              <w:t>.214</w:t>
            </w:r>
          </w:p>
        </w:tc>
      </w:tr>
      <w:tr w:rsidR="004364EF" w:rsidRPr="00FB1B6B" w14:paraId="69FBBA8F" w14:textId="77777777" w:rsidTr="00AF2E44">
        <w:tc>
          <w:tcPr>
            <w:tcW w:w="1605" w:type="dxa"/>
            <w:tcBorders>
              <w:top w:val="nil"/>
              <w:left w:val="nil"/>
              <w:bottom w:val="nil"/>
              <w:right w:val="nil"/>
            </w:tcBorders>
          </w:tcPr>
          <w:p w14:paraId="1A481222" w14:textId="77777777" w:rsidR="004364EF" w:rsidRPr="00FB1B6B" w:rsidRDefault="004364EF" w:rsidP="00AF2E44">
            <w:pPr>
              <w:rPr>
                <w:rFonts w:ascii="Garamond" w:hAnsi="Garamond"/>
                <w:highlight w:val="yellow"/>
              </w:rPr>
            </w:pPr>
            <w:r w:rsidRPr="00FB1B6B">
              <w:rPr>
                <w:rFonts w:ascii="Garamond" w:hAnsi="Garamond"/>
                <w:highlight w:val="yellow"/>
              </w:rPr>
              <w:t xml:space="preserve">    All covariates</w:t>
            </w:r>
          </w:p>
        </w:tc>
        <w:tc>
          <w:tcPr>
            <w:tcW w:w="1692" w:type="dxa"/>
            <w:tcBorders>
              <w:top w:val="nil"/>
              <w:left w:val="nil"/>
              <w:bottom w:val="nil"/>
              <w:right w:val="nil"/>
            </w:tcBorders>
          </w:tcPr>
          <w:p w14:paraId="59EC7512" w14:textId="77777777" w:rsidR="004364EF" w:rsidRPr="00FB1B6B" w:rsidRDefault="004364EF" w:rsidP="00AF2E44">
            <w:pPr>
              <w:rPr>
                <w:rFonts w:ascii="Garamond" w:hAnsi="Garamond"/>
                <w:highlight w:val="yellow"/>
              </w:rPr>
            </w:pPr>
            <w:r w:rsidRPr="00FB1B6B">
              <w:rPr>
                <w:rFonts w:ascii="Garamond" w:hAnsi="Garamond"/>
                <w:highlight w:val="yellow"/>
              </w:rPr>
              <w:t xml:space="preserve">1.00 </w:t>
            </w:r>
            <w:r>
              <w:rPr>
                <w:rFonts w:ascii="Garamond" w:hAnsi="Garamond"/>
                <w:highlight w:val="yellow"/>
              </w:rPr>
              <w:t>[</w:t>
            </w:r>
            <w:r w:rsidRPr="00FB1B6B">
              <w:rPr>
                <w:rFonts w:ascii="Garamond" w:hAnsi="Garamond"/>
                <w:highlight w:val="yellow"/>
              </w:rPr>
              <w:t>0.78, 1.28</w:t>
            </w:r>
            <w:r>
              <w:rPr>
                <w:rFonts w:ascii="Garamond" w:hAnsi="Garamond"/>
                <w:highlight w:val="yellow"/>
              </w:rPr>
              <w:t>]</w:t>
            </w:r>
          </w:p>
        </w:tc>
        <w:tc>
          <w:tcPr>
            <w:tcW w:w="753" w:type="dxa"/>
            <w:tcBorders>
              <w:top w:val="nil"/>
              <w:left w:val="nil"/>
              <w:bottom w:val="nil"/>
              <w:right w:val="nil"/>
            </w:tcBorders>
          </w:tcPr>
          <w:p w14:paraId="5F5421C2" w14:textId="77777777" w:rsidR="004364EF" w:rsidRDefault="004364EF" w:rsidP="00AF2E44">
            <w:pPr>
              <w:rPr>
                <w:rFonts w:ascii="Garamond" w:hAnsi="Garamond"/>
                <w:highlight w:val="yellow"/>
              </w:rPr>
            </w:pPr>
            <w:r>
              <w:rPr>
                <w:rFonts w:ascii="Garamond" w:hAnsi="Garamond"/>
                <w:highlight w:val="yellow"/>
              </w:rPr>
              <w:t>0</w:t>
            </w:r>
            <w:r w:rsidRPr="00FB1B6B">
              <w:rPr>
                <w:rFonts w:ascii="Garamond" w:hAnsi="Garamond"/>
                <w:highlight w:val="yellow"/>
              </w:rPr>
              <w:t>.987</w:t>
            </w:r>
          </w:p>
          <w:p w14:paraId="399FF0BC" w14:textId="77777777" w:rsidR="004364EF" w:rsidRPr="00FB1B6B" w:rsidRDefault="004364EF" w:rsidP="00AF2E44">
            <w:pPr>
              <w:rPr>
                <w:rFonts w:ascii="Garamond" w:hAnsi="Garamond"/>
                <w:highlight w:val="yellow"/>
              </w:rPr>
            </w:pPr>
            <w:r>
              <w:rPr>
                <w:rFonts w:ascii="Garamond" w:hAnsi="Garamond"/>
                <w:highlight w:val="yellow"/>
              </w:rPr>
              <w:t>0</w:t>
            </w:r>
            <w:r w:rsidRPr="00FB1B6B">
              <w:rPr>
                <w:rFonts w:ascii="Garamond" w:hAnsi="Garamond"/>
                <w:highlight w:val="yellow"/>
              </w:rPr>
              <w:t>.986</w:t>
            </w:r>
          </w:p>
        </w:tc>
        <w:tc>
          <w:tcPr>
            <w:tcW w:w="1620" w:type="dxa"/>
            <w:tcBorders>
              <w:top w:val="nil"/>
              <w:left w:val="nil"/>
              <w:bottom w:val="nil"/>
              <w:right w:val="nil"/>
            </w:tcBorders>
          </w:tcPr>
          <w:p w14:paraId="47E32D4B" w14:textId="77777777" w:rsidR="004364EF" w:rsidRPr="00FB1B6B" w:rsidRDefault="004364EF" w:rsidP="00AF2E44">
            <w:pPr>
              <w:rPr>
                <w:rFonts w:ascii="Garamond" w:hAnsi="Garamond"/>
                <w:highlight w:val="yellow"/>
              </w:rPr>
            </w:pPr>
            <w:r w:rsidRPr="00FB1B6B">
              <w:rPr>
                <w:rFonts w:ascii="Garamond" w:hAnsi="Garamond"/>
                <w:highlight w:val="yellow"/>
              </w:rPr>
              <w:t xml:space="preserve">0.91 </w:t>
            </w:r>
            <w:r>
              <w:rPr>
                <w:rFonts w:ascii="Garamond" w:hAnsi="Garamond"/>
                <w:highlight w:val="yellow"/>
              </w:rPr>
              <w:t>[</w:t>
            </w:r>
            <w:r w:rsidRPr="00FB1B6B">
              <w:rPr>
                <w:rFonts w:ascii="Garamond" w:hAnsi="Garamond"/>
                <w:highlight w:val="yellow"/>
              </w:rPr>
              <w:t>0.82, 1.01</w:t>
            </w:r>
            <w:r>
              <w:rPr>
                <w:rFonts w:ascii="Garamond" w:hAnsi="Garamond"/>
                <w:highlight w:val="yellow"/>
              </w:rPr>
              <w:t>]</w:t>
            </w:r>
          </w:p>
        </w:tc>
        <w:tc>
          <w:tcPr>
            <w:tcW w:w="720" w:type="dxa"/>
            <w:tcBorders>
              <w:top w:val="nil"/>
              <w:left w:val="nil"/>
              <w:bottom w:val="nil"/>
              <w:right w:val="nil"/>
            </w:tcBorders>
          </w:tcPr>
          <w:p w14:paraId="714D7DA5" w14:textId="77777777" w:rsidR="004364EF" w:rsidRDefault="004364EF" w:rsidP="00AF2E44">
            <w:pPr>
              <w:rPr>
                <w:rFonts w:ascii="Garamond" w:hAnsi="Garamond"/>
                <w:highlight w:val="yellow"/>
              </w:rPr>
            </w:pPr>
            <w:r>
              <w:rPr>
                <w:rFonts w:ascii="Garamond" w:hAnsi="Garamond"/>
                <w:highlight w:val="yellow"/>
              </w:rPr>
              <w:t>0</w:t>
            </w:r>
            <w:r w:rsidRPr="00FB1B6B">
              <w:rPr>
                <w:rFonts w:ascii="Garamond" w:hAnsi="Garamond"/>
                <w:highlight w:val="yellow"/>
              </w:rPr>
              <w:t>.072</w:t>
            </w:r>
          </w:p>
          <w:p w14:paraId="44DA1642" w14:textId="77777777" w:rsidR="004364EF" w:rsidRPr="00FB1B6B" w:rsidRDefault="004364EF" w:rsidP="00AF2E44">
            <w:pPr>
              <w:rPr>
                <w:rFonts w:ascii="Garamond" w:hAnsi="Garamond"/>
                <w:highlight w:val="yellow"/>
              </w:rPr>
            </w:pPr>
            <w:r>
              <w:rPr>
                <w:rFonts w:ascii="Garamond" w:hAnsi="Garamond"/>
                <w:highlight w:val="yellow"/>
              </w:rPr>
              <w:t>0</w:t>
            </w:r>
            <w:r w:rsidRPr="00FB1B6B">
              <w:rPr>
                <w:rFonts w:ascii="Garamond" w:hAnsi="Garamond"/>
                <w:highlight w:val="yellow"/>
              </w:rPr>
              <w:t>.169</w:t>
            </w:r>
          </w:p>
        </w:tc>
        <w:tc>
          <w:tcPr>
            <w:tcW w:w="1620" w:type="dxa"/>
            <w:tcBorders>
              <w:top w:val="nil"/>
              <w:left w:val="nil"/>
              <w:bottom w:val="nil"/>
              <w:right w:val="nil"/>
            </w:tcBorders>
          </w:tcPr>
          <w:p w14:paraId="7D94AA6E" w14:textId="77777777" w:rsidR="004364EF" w:rsidRPr="00FB1B6B" w:rsidRDefault="004364EF" w:rsidP="00AF2E44">
            <w:pPr>
              <w:rPr>
                <w:rFonts w:ascii="Garamond" w:hAnsi="Garamond"/>
                <w:highlight w:val="yellow"/>
              </w:rPr>
            </w:pPr>
            <w:r w:rsidRPr="00FB1B6B">
              <w:rPr>
                <w:rFonts w:ascii="Garamond" w:hAnsi="Garamond"/>
                <w:highlight w:val="yellow"/>
              </w:rPr>
              <w:t xml:space="preserve">0.86 </w:t>
            </w:r>
            <w:r>
              <w:rPr>
                <w:rFonts w:ascii="Garamond" w:hAnsi="Garamond"/>
                <w:highlight w:val="yellow"/>
              </w:rPr>
              <w:t>[</w:t>
            </w:r>
            <w:r w:rsidRPr="00FB1B6B">
              <w:rPr>
                <w:rFonts w:ascii="Garamond" w:hAnsi="Garamond"/>
                <w:highlight w:val="yellow"/>
              </w:rPr>
              <w:t>0.77</w:t>
            </w:r>
            <w:r>
              <w:rPr>
                <w:rFonts w:ascii="Garamond" w:hAnsi="Garamond"/>
                <w:highlight w:val="yellow"/>
              </w:rPr>
              <w:t xml:space="preserve">, </w:t>
            </w:r>
            <w:r w:rsidRPr="00FB1B6B">
              <w:rPr>
                <w:rFonts w:ascii="Garamond" w:hAnsi="Garamond"/>
                <w:highlight w:val="yellow"/>
              </w:rPr>
              <w:t>0.9</w:t>
            </w:r>
            <w:r>
              <w:rPr>
                <w:rFonts w:ascii="Garamond" w:hAnsi="Garamond"/>
                <w:highlight w:val="yellow"/>
              </w:rPr>
              <w:t>0]</w:t>
            </w:r>
            <w:r w:rsidRPr="00FB1B6B">
              <w:rPr>
                <w:rFonts w:ascii="Garamond" w:hAnsi="Garamond"/>
                <w:highlight w:val="yellow"/>
              </w:rPr>
              <w:t>)</w:t>
            </w:r>
          </w:p>
        </w:tc>
        <w:tc>
          <w:tcPr>
            <w:tcW w:w="900" w:type="dxa"/>
            <w:tcBorders>
              <w:top w:val="nil"/>
              <w:left w:val="nil"/>
              <w:bottom w:val="nil"/>
              <w:right w:val="nil"/>
            </w:tcBorders>
          </w:tcPr>
          <w:p w14:paraId="4B5B309A" w14:textId="77777777" w:rsidR="004364EF" w:rsidRDefault="004364EF" w:rsidP="00AF2E44">
            <w:pPr>
              <w:rPr>
                <w:rFonts w:ascii="Garamond" w:hAnsi="Garamond"/>
                <w:highlight w:val="yellow"/>
              </w:rPr>
            </w:pPr>
            <w:r>
              <w:rPr>
                <w:rFonts w:ascii="Garamond" w:hAnsi="Garamond"/>
                <w:highlight w:val="yellow"/>
              </w:rPr>
              <w:t>0</w:t>
            </w:r>
            <w:r w:rsidRPr="00FB1B6B">
              <w:rPr>
                <w:rFonts w:ascii="Garamond" w:hAnsi="Garamond"/>
                <w:highlight w:val="yellow"/>
              </w:rPr>
              <w:t>.016</w:t>
            </w:r>
          </w:p>
          <w:p w14:paraId="04645A7E" w14:textId="77777777" w:rsidR="004364EF" w:rsidRPr="00FB1B6B" w:rsidRDefault="004364EF" w:rsidP="00AF2E44">
            <w:pPr>
              <w:rPr>
                <w:rFonts w:ascii="Garamond" w:hAnsi="Garamond"/>
                <w:highlight w:val="yellow"/>
              </w:rPr>
            </w:pPr>
            <w:r>
              <w:rPr>
                <w:rFonts w:ascii="Garamond" w:hAnsi="Garamond"/>
                <w:highlight w:val="yellow"/>
              </w:rPr>
              <w:t>0</w:t>
            </w:r>
            <w:r w:rsidRPr="00FB1B6B">
              <w:rPr>
                <w:rFonts w:ascii="Garamond" w:hAnsi="Garamond"/>
                <w:highlight w:val="yellow"/>
              </w:rPr>
              <w:t>.049</w:t>
            </w:r>
          </w:p>
        </w:tc>
        <w:tc>
          <w:tcPr>
            <w:tcW w:w="1620" w:type="dxa"/>
            <w:tcBorders>
              <w:top w:val="nil"/>
              <w:left w:val="nil"/>
              <w:bottom w:val="nil"/>
              <w:right w:val="nil"/>
            </w:tcBorders>
          </w:tcPr>
          <w:p w14:paraId="18F03F62" w14:textId="77777777" w:rsidR="004364EF" w:rsidRPr="00FB1B6B" w:rsidRDefault="004364EF" w:rsidP="00AF2E44">
            <w:pPr>
              <w:rPr>
                <w:rFonts w:ascii="Garamond" w:hAnsi="Garamond"/>
                <w:highlight w:val="yellow"/>
              </w:rPr>
            </w:pPr>
            <w:r w:rsidRPr="00FB1B6B">
              <w:rPr>
                <w:rFonts w:ascii="Garamond" w:hAnsi="Garamond"/>
                <w:highlight w:val="yellow"/>
              </w:rPr>
              <w:t xml:space="preserve">0.85 </w:t>
            </w:r>
            <w:r>
              <w:rPr>
                <w:rFonts w:ascii="Garamond" w:hAnsi="Garamond"/>
                <w:highlight w:val="yellow"/>
              </w:rPr>
              <w:t>[</w:t>
            </w:r>
            <w:r w:rsidRPr="00FB1B6B">
              <w:rPr>
                <w:rFonts w:ascii="Garamond" w:hAnsi="Garamond"/>
                <w:highlight w:val="yellow"/>
              </w:rPr>
              <w:t>0.71, 1.0</w:t>
            </w:r>
            <w:r>
              <w:rPr>
                <w:rFonts w:ascii="Garamond" w:hAnsi="Garamond"/>
                <w:highlight w:val="yellow"/>
              </w:rPr>
              <w:t>]</w:t>
            </w:r>
          </w:p>
        </w:tc>
        <w:tc>
          <w:tcPr>
            <w:tcW w:w="900" w:type="dxa"/>
            <w:tcBorders>
              <w:top w:val="nil"/>
              <w:left w:val="nil"/>
              <w:bottom w:val="nil"/>
              <w:right w:val="nil"/>
            </w:tcBorders>
          </w:tcPr>
          <w:p w14:paraId="53BC6180" w14:textId="77777777" w:rsidR="004364EF" w:rsidRDefault="004364EF" w:rsidP="00AF2E44">
            <w:pPr>
              <w:rPr>
                <w:rFonts w:ascii="Garamond" w:hAnsi="Garamond"/>
                <w:highlight w:val="yellow"/>
              </w:rPr>
            </w:pPr>
            <w:r>
              <w:rPr>
                <w:rFonts w:ascii="Garamond" w:hAnsi="Garamond"/>
                <w:highlight w:val="yellow"/>
              </w:rPr>
              <w:t>0</w:t>
            </w:r>
            <w:r w:rsidRPr="00FB1B6B">
              <w:rPr>
                <w:rFonts w:ascii="Garamond" w:hAnsi="Garamond"/>
                <w:highlight w:val="yellow"/>
              </w:rPr>
              <w:t>.077</w:t>
            </w:r>
          </w:p>
          <w:p w14:paraId="7CF54F9A" w14:textId="77777777" w:rsidR="004364EF" w:rsidRPr="00FB1B6B" w:rsidRDefault="004364EF" w:rsidP="00AF2E44">
            <w:pPr>
              <w:rPr>
                <w:rFonts w:ascii="Garamond" w:hAnsi="Garamond"/>
                <w:highlight w:val="yellow"/>
              </w:rPr>
            </w:pPr>
            <w:r>
              <w:rPr>
                <w:rFonts w:ascii="Garamond" w:hAnsi="Garamond"/>
                <w:highlight w:val="yellow"/>
              </w:rPr>
              <w:t>0</w:t>
            </w:r>
            <w:r w:rsidRPr="00FB1B6B">
              <w:rPr>
                <w:rFonts w:ascii="Garamond" w:hAnsi="Garamond"/>
                <w:highlight w:val="yellow"/>
              </w:rPr>
              <w:t>.171</w:t>
            </w:r>
          </w:p>
        </w:tc>
      </w:tr>
      <w:tr w:rsidR="004364EF" w:rsidRPr="00FB1B6B" w14:paraId="3BC9C8B6" w14:textId="77777777" w:rsidTr="00AF2E44">
        <w:tc>
          <w:tcPr>
            <w:tcW w:w="1605" w:type="dxa"/>
            <w:tcBorders>
              <w:top w:val="nil"/>
              <w:left w:val="nil"/>
              <w:bottom w:val="nil"/>
              <w:right w:val="nil"/>
            </w:tcBorders>
          </w:tcPr>
          <w:p w14:paraId="7930E446" w14:textId="77777777" w:rsidR="004364EF" w:rsidRPr="00FB1B6B" w:rsidRDefault="004364EF" w:rsidP="00AF2E44">
            <w:pPr>
              <w:rPr>
                <w:rFonts w:ascii="Garamond" w:hAnsi="Garamond"/>
                <w:highlight w:val="yellow"/>
              </w:rPr>
            </w:pPr>
          </w:p>
        </w:tc>
        <w:tc>
          <w:tcPr>
            <w:tcW w:w="1692" w:type="dxa"/>
            <w:tcBorders>
              <w:top w:val="nil"/>
              <w:left w:val="nil"/>
              <w:bottom w:val="nil"/>
              <w:right w:val="nil"/>
            </w:tcBorders>
          </w:tcPr>
          <w:p w14:paraId="63B259F2" w14:textId="77777777" w:rsidR="004364EF" w:rsidRPr="00FB1B6B" w:rsidRDefault="004364EF" w:rsidP="00AF2E44">
            <w:pPr>
              <w:rPr>
                <w:rFonts w:ascii="Garamond" w:hAnsi="Garamond"/>
                <w:highlight w:val="yellow"/>
              </w:rPr>
            </w:pPr>
          </w:p>
        </w:tc>
        <w:tc>
          <w:tcPr>
            <w:tcW w:w="753" w:type="dxa"/>
            <w:tcBorders>
              <w:top w:val="nil"/>
              <w:left w:val="nil"/>
              <w:bottom w:val="nil"/>
              <w:right w:val="nil"/>
            </w:tcBorders>
          </w:tcPr>
          <w:p w14:paraId="4C319751" w14:textId="77777777" w:rsidR="004364EF" w:rsidRPr="00FB1B6B" w:rsidRDefault="004364EF" w:rsidP="00AF2E44">
            <w:pPr>
              <w:rPr>
                <w:rFonts w:ascii="Garamond" w:hAnsi="Garamond"/>
                <w:highlight w:val="yellow"/>
              </w:rPr>
            </w:pPr>
          </w:p>
        </w:tc>
        <w:tc>
          <w:tcPr>
            <w:tcW w:w="1620" w:type="dxa"/>
            <w:tcBorders>
              <w:top w:val="nil"/>
              <w:left w:val="nil"/>
              <w:bottom w:val="nil"/>
              <w:right w:val="nil"/>
            </w:tcBorders>
          </w:tcPr>
          <w:p w14:paraId="2586E8AD" w14:textId="77777777" w:rsidR="004364EF" w:rsidRPr="00FB1B6B" w:rsidRDefault="004364EF" w:rsidP="00AF2E44">
            <w:pPr>
              <w:rPr>
                <w:rFonts w:ascii="Garamond" w:hAnsi="Garamond"/>
                <w:highlight w:val="yellow"/>
              </w:rPr>
            </w:pPr>
          </w:p>
        </w:tc>
        <w:tc>
          <w:tcPr>
            <w:tcW w:w="720" w:type="dxa"/>
            <w:tcBorders>
              <w:top w:val="nil"/>
              <w:left w:val="nil"/>
              <w:bottom w:val="nil"/>
              <w:right w:val="nil"/>
            </w:tcBorders>
          </w:tcPr>
          <w:p w14:paraId="4398FE0D" w14:textId="77777777" w:rsidR="004364EF" w:rsidRPr="00FB1B6B" w:rsidRDefault="004364EF" w:rsidP="00AF2E44">
            <w:pPr>
              <w:rPr>
                <w:rFonts w:ascii="Garamond" w:hAnsi="Garamond"/>
                <w:highlight w:val="yellow"/>
              </w:rPr>
            </w:pPr>
          </w:p>
        </w:tc>
        <w:tc>
          <w:tcPr>
            <w:tcW w:w="1620" w:type="dxa"/>
            <w:tcBorders>
              <w:top w:val="nil"/>
              <w:left w:val="nil"/>
              <w:bottom w:val="nil"/>
              <w:right w:val="nil"/>
            </w:tcBorders>
          </w:tcPr>
          <w:p w14:paraId="5F572451" w14:textId="77777777" w:rsidR="004364EF" w:rsidRPr="00FB1B6B" w:rsidRDefault="004364EF" w:rsidP="00AF2E44">
            <w:pPr>
              <w:rPr>
                <w:rFonts w:ascii="Garamond" w:hAnsi="Garamond"/>
                <w:highlight w:val="yellow"/>
              </w:rPr>
            </w:pPr>
          </w:p>
        </w:tc>
        <w:tc>
          <w:tcPr>
            <w:tcW w:w="900" w:type="dxa"/>
            <w:tcBorders>
              <w:top w:val="nil"/>
              <w:left w:val="nil"/>
              <w:bottom w:val="nil"/>
              <w:right w:val="nil"/>
            </w:tcBorders>
          </w:tcPr>
          <w:p w14:paraId="2D193156" w14:textId="77777777" w:rsidR="004364EF" w:rsidRPr="00FB1B6B" w:rsidRDefault="004364EF" w:rsidP="00AF2E44">
            <w:pPr>
              <w:rPr>
                <w:rFonts w:ascii="Garamond" w:hAnsi="Garamond"/>
                <w:highlight w:val="yellow"/>
              </w:rPr>
            </w:pPr>
          </w:p>
        </w:tc>
        <w:tc>
          <w:tcPr>
            <w:tcW w:w="1620" w:type="dxa"/>
            <w:tcBorders>
              <w:top w:val="nil"/>
              <w:left w:val="nil"/>
              <w:bottom w:val="nil"/>
              <w:right w:val="nil"/>
            </w:tcBorders>
          </w:tcPr>
          <w:p w14:paraId="3A867806" w14:textId="77777777" w:rsidR="004364EF" w:rsidRPr="00FB1B6B" w:rsidRDefault="004364EF" w:rsidP="00AF2E44">
            <w:pPr>
              <w:rPr>
                <w:rFonts w:ascii="Garamond" w:hAnsi="Garamond"/>
                <w:highlight w:val="yellow"/>
              </w:rPr>
            </w:pPr>
          </w:p>
        </w:tc>
        <w:tc>
          <w:tcPr>
            <w:tcW w:w="900" w:type="dxa"/>
            <w:tcBorders>
              <w:top w:val="nil"/>
              <w:left w:val="nil"/>
              <w:bottom w:val="nil"/>
              <w:right w:val="nil"/>
            </w:tcBorders>
          </w:tcPr>
          <w:p w14:paraId="53B75878" w14:textId="77777777" w:rsidR="004364EF" w:rsidRPr="00FB1B6B" w:rsidRDefault="004364EF" w:rsidP="00AF2E44">
            <w:pPr>
              <w:rPr>
                <w:rFonts w:ascii="Garamond" w:hAnsi="Garamond"/>
                <w:highlight w:val="yellow"/>
              </w:rPr>
            </w:pPr>
          </w:p>
        </w:tc>
      </w:tr>
      <w:tr w:rsidR="004364EF" w:rsidRPr="00FB1B6B" w14:paraId="1DAE02FB" w14:textId="77777777" w:rsidTr="00AF2E44">
        <w:tc>
          <w:tcPr>
            <w:tcW w:w="1605" w:type="dxa"/>
            <w:tcBorders>
              <w:top w:val="nil"/>
              <w:left w:val="nil"/>
              <w:bottom w:val="nil"/>
              <w:right w:val="nil"/>
            </w:tcBorders>
          </w:tcPr>
          <w:p w14:paraId="4725D525" w14:textId="77777777" w:rsidR="004364EF" w:rsidRPr="00FB1B6B" w:rsidRDefault="004364EF" w:rsidP="00AF2E44">
            <w:pPr>
              <w:rPr>
                <w:rFonts w:ascii="Garamond" w:hAnsi="Garamond"/>
                <w:b/>
                <w:highlight w:val="yellow"/>
              </w:rPr>
            </w:pPr>
            <w:r w:rsidRPr="00FB1B6B">
              <w:rPr>
                <w:rFonts w:ascii="Garamond" w:hAnsi="Garamond"/>
                <w:b/>
                <w:highlight w:val="yellow"/>
              </w:rPr>
              <w:t>Respiratory disease</w:t>
            </w:r>
          </w:p>
        </w:tc>
        <w:tc>
          <w:tcPr>
            <w:tcW w:w="1692" w:type="dxa"/>
            <w:tcBorders>
              <w:top w:val="nil"/>
              <w:left w:val="nil"/>
              <w:bottom w:val="nil"/>
              <w:right w:val="nil"/>
            </w:tcBorders>
          </w:tcPr>
          <w:p w14:paraId="116EBCEB" w14:textId="77777777" w:rsidR="004364EF" w:rsidRPr="00FB1B6B" w:rsidRDefault="004364EF" w:rsidP="00AF2E44">
            <w:pPr>
              <w:rPr>
                <w:rFonts w:ascii="Garamond" w:hAnsi="Garamond"/>
                <w:highlight w:val="yellow"/>
              </w:rPr>
            </w:pPr>
            <w:r w:rsidRPr="00FB1B6B">
              <w:rPr>
                <w:rFonts w:ascii="Garamond" w:hAnsi="Garamond"/>
                <w:highlight w:val="yellow"/>
              </w:rPr>
              <w:t>56 deaths</w:t>
            </w:r>
          </w:p>
        </w:tc>
        <w:tc>
          <w:tcPr>
            <w:tcW w:w="753" w:type="dxa"/>
            <w:tcBorders>
              <w:top w:val="nil"/>
              <w:left w:val="nil"/>
              <w:bottom w:val="nil"/>
              <w:right w:val="nil"/>
            </w:tcBorders>
          </w:tcPr>
          <w:p w14:paraId="605239FE" w14:textId="77777777" w:rsidR="004364EF" w:rsidRPr="00FB1B6B" w:rsidRDefault="004364EF" w:rsidP="00AF2E44">
            <w:pPr>
              <w:rPr>
                <w:rFonts w:ascii="Garamond" w:hAnsi="Garamond"/>
                <w:highlight w:val="yellow"/>
              </w:rPr>
            </w:pPr>
          </w:p>
        </w:tc>
        <w:tc>
          <w:tcPr>
            <w:tcW w:w="1620" w:type="dxa"/>
            <w:tcBorders>
              <w:top w:val="nil"/>
              <w:left w:val="nil"/>
              <w:bottom w:val="nil"/>
              <w:right w:val="nil"/>
            </w:tcBorders>
          </w:tcPr>
          <w:p w14:paraId="4D87AF12" w14:textId="77777777" w:rsidR="004364EF" w:rsidRPr="00FB1B6B" w:rsidRDefault="004364EF" w:rsidP="00AF2E44">
            <w:pPr>
              <w:rPr>
                <w:rFonts w:ascii="Garamond" w:hAnsi="Garamond"/>
                <w:highlight w:val="yellow"/>
              </w:rPr>
            </w:pPr>
            <w:r w:rsidRPr="00FB1B6B">
              <w:rPr>
                <w:rFonts w:ascii="Garamond" w:hAnsi="Garamond"/>
                <w:highlight w:val="yellow"/>
              </w:rPr>
              <w:t>257 deaths</w:t>
            </w:r>
          </w:p>
        </w:tc>
        <w:tc>
          <w:tcPr>
            <w:tcW w:w="720" w:type="dxa"/>
            <w:tcBorders>
              <w:top w:val="nil"/>
              <w:left w:val="nil"/>
              <w:bottom w:val="nil"/>
              <w:right w:val="nil"/>
            </w:tcBorders>
          </w:tcPr>
          <w:p w14:paraId="695431A9" w14:textId="77777777" w:rsidR="004364EF" w:rsidRPr="00FB1B6B" w:rsidRDefault="004364EF" w:rsidP="00AF2E44">
            <w:pPr>
              <w:rPr>
                <w:rFonts w:ascii="Garamond" w:hAnsi="Garamond"/>
                <w:highlight w:val="yellow"/>
              </w:rPr>
            </w:pPr>
          </w:p>
        </w:tc>
        <w:tc>
          <w:tcPr>
            <w:tcW w:w="1620" w:type="dxa"/>
            <w:tcBorders>
              <w:top w:val="nil"/>
              <w:left w:val="nil"/>
              <w:bottom w:val="nil"/>
              <w:right w:val="nil"/>
            </w:tcBorders>
          </w:tcPr>
          <w:p w14:paraId="5E01FE5A" w14:textId="77777777" w:rsidR="004364EF" w:rsidRPr="00FB1B6B" w:rsidRDefault="004364EF" w:rsidP="00AF2E44">
            <w:pPr>
              <w:rPr>
                <w:rFonts w:ascii="Garamond" w:hAnsi="Garamond"/>
                <w:highlight w:val="yellow"/>
              </w:rPr>
            </w:pPr>
            <w:r w:rsidRPr="00FB1B6B">
              <w:rPr>
                <w:rFonts w:ascii="Garamond" w:hAnsi="Garamond"/>
                <w:highlight w:val="yellow"/>
              </w:rPr>
              <w:t>247 deaths</w:t>
            </w:r>
          </w:p>
        </w:tc>
        <w:tc>
          <w:tcPr>
            <w:tcW w:w="900" w:type="dxa"/>
            <w:tcBorders>
              <w:top w:val="nil"/>
              <w:left w:val="nil"/>
              <w:bottom w:val="nil"/>
              <w:right w:val="nil"/>
            </w:tcBorders>
          </w:tcPr>
          <w:p w14:paraId="0D87BA5C" w14:textId="77777777" w:rsidR="004364EF" w:rsidRPr="00FB1B6B" w:rsidRDefault="004364EF" w:rsidP="00AF2E44">
            <w:pPr>
              <w:rPr>
                <w:rFonts w:ascii="Garamond" w:hAnsi="Garamond"/>
                <w:highlight w:val="yellow"/>
              </w:rPr>
            </w:pPr>
          </w:p>
        </w:tc>
        <w:tc>
          <w:tcPr>
            <w:tcW w:w="1620" w:type="dxa"/>
            <w:tcBorders>
              <w:top w:val="nil"/>
              <w:left w:val="nil"/>
              <w:bottom w:val="nil"/>
              <w:right w:val="nil"/>
            </w:tcBorders>
          </w:tcPr>
          <w:p w14:paraId="2B0511F9" w14:textId="77777777" w:rsidR="004364EF" w:rsidRPr="00FB1B6B" w:rsidRDefault="004364EF" w:rsidP="00AF2E44">
            <w:pPr>
              <w:rPr>
                <w:rFonts w:ascii="Garamond" w:hAnsi="Garamond"/>
                <w:highlight w:val="yellow"/>
              </w:rPr>
            </w:pPr>
            <w:r w:rsidRPr="00FB1B6B">
              <w:rPr>
                <w:rFonts w:ascii="Garamond" w:hAnsi="Garamond"/>
                <w:highlight w:val="yellow"/>
              </w:rPr>
              <w:t>128 deaths</w:t>
            </w:r>
          </w:p>
        </w:tc>
        <w:tc>
          <w:tcPr>
            <w:tcW w:w="900" w:type="dxa"/>
            <w:tcBorders>
              <w:top w:val="nil"/>
              <w:left w:val="nil"/>
              <w:bottom w:val="nil"/>
              <w:right w:val="nil"/>
            </w:tcBorders>
          </w:tcPr>
          <w:p w14:paraId="7C8F39EC" w14:textId="77777777" w:rsidR="004364EF" w:rsidRPr="00FB1B6B" w:rsidRDefault="004364EF" w:rsidP="00AF2E44">
            <w:pPr>
              <w:rPr>
                <w:rFonts w:ascii="Garamond" w:hAnsi="Garamond"/>
                <w:highlight w:val="yellow"/>
              </w:rPr>
            </w:pPr>
          </w:p>
        </w:tc>
      </w:tr>
      <w:tr w:rsidR="004364EF" w:rsidRPr="00FB1B6B" w14:paraId="3D8169FE" w14:textId="77777777" w:rsidTr="00AF2E44">
        <w:tc>
          <w:tcPr>
            <w:tcW w:w="1605" w:type="dxa"/>
            <w:tcBorders>
              <w:top w:val="nil"/>
              <w:left w:val="nil"/>
              <w:bottom w:val="nil"/>
              <w:right w:val="nil"/>
            </w:tcBorders>
          </w:tcPr>
          <w:p w14:paraId="37B50E8E" w14:textId="77777777" w:rsidR="004364EF" w:rsidRPr="00FB1B6B" w:rsidRDefault="004364EF" w:rsidP="00AF2E44">
            <w:pPr>
              <w:rPr>
                <w:rFonts w:ascii="Garamond" w:hAnsi="Garamond"/>
                <w:highlight w:val="yellow"/>
              </w:rPr>
            </w:pPr>
            <w:r w:rsidRPr="00FB1B6B">
              <w:rPr>
                <w:rFonts w:ascii="Garamond" w:hAnsi="Garamond"/>
                <w:b/>
                <w:highlight w:val="yellow"/>
              </w:rPr>
              <w:t xml:space="preserve">  </w:t>
            </w:r>
            <w:r w:rsidRPr="00FB1B6B">
              <w:rPr>
                <w:rFonts w:ascii="Garamond" w:hAnsi="Garamond"/>
                <w:highlight w:val="yellow"/>
              </w:rPr>
              <w:t>Adjustments:</w:t>
            </w:r>
          </w:p>
        </w:tc>
        <w:tc>
          <w:tcPr>
            <w:tcW w:w="1692" w:type="dxa"/>
            <w:tcBorders>
              <w:top w:val="nil"/>
              <w:left w:val="nil"/>
              <w:bottom w:val="nil"/>
              <w:right w:val="nil"/>
            </w:tcBorders>
          </w:tcPr>
          <w:p w14:paraId="37FC4058" w14:textId="77777777" w:rsidR="004364EF" w:rsidRPr="00FB1B6B" w:rsidRDefault="004364EF" w:rsidP="00AF2E44">
            <w:pPr>
              <w:rPr>
                <w:rFonts w:ascii="Garamond" w:hAnsi="Garamond"/>
                <w:highlight w:val="yellow"/>
              </w:rPr>
            </w:pPr>
          </w:p>
        </w:tc>
        <w:tc>
          <w:tcPr>
            <w:tcW w:w="753" w:type="dxa"/>
            <w:tcBorders>
              <w:top w:val="nil"/>
              <w:left w:val="nil"/>
              <w:bottom w:val="nil"/>
              <w:right w:val="nil"/>
            </w:tcBorders>
          </w:tcPr>
          <w:p w14:paraId="633D32E1" w14:textId="77777777" w:rsidR="004364EF" w:rsidRPr="00FB1B6B" w:rsidRDefault="004364EF" w:rsidP="00AF2E44">
            <w:pPr>
              <w:rPr>
                <w:rFonts w:ascii="Garamond" w:hAnsi="Garamond"/>
                <w:highlight w:val="yellow"/>
              </w:rPr>
            </w:pPr>
          </w:p>
        </w:tc>
        <w:tc>
          <w:tcPr>
            <w:tcW w:w="1620" w:type="dxa"/>
            <w:tcBorders>
              <w:top w:val="nil"/>
              <w:left w:val="nil"/>
              <w:bottom w:val="nil"/>
              <w:right w:val="nil"/>
            </w:tcBorders>
          </w:tcPr>
          <w:p w14:paraId="3DD5C372" w14:textId="77777777" w:rsidR="004364EF" w:rsidRPr="00FB1B6B" w:rsidRDefault="004364EF" w:rsidP="00AF2E44">
            <w:pPr>
              <w:rPr>
                <w:rFonts w:ascii="Garamond" w:hAnsi="Garamond"/>
                <w:highlight w:val="yellow"/>
              </w:rPr>
            </w:pPr>
          </w:p>
        </w:tc>
        <w:tc>
          <w:tcPr>
            <w:tcW w:w="720" w:type="dxa"/>
            <w:tcBorders>
              <w:top w:val="nil"/>
              <w:left w:val="nil"/>
              <w:bottom w:val="nil"/>
              <w:right w:val="nil"/>
            </w:tcBorders>
          </w:tcPr>
          <w:p w14:paraId="4CB7C0DC" w14:textId="77777777" w:rsidR="004364EF" w:rsidRPr="00FB1B6B" w:rsidRDefault="004364EF" w:rsidP="00AF2E44">
            <w:pPr>
              <w:rPr>
                <w:rFonts w:ascii="Garamond" w:hAnsi="Garamond"/>
                <w:highlight w:val="yellow"/>
              </w:rPr>
            </w:pPr>
          </w:p>
        </w:tc>
        <w:tc>
          <w:tcPr>
            <w:tcW w:w="1620" w:type="dxa"/>
            <w:tcBorders>
              <w:top w:val="nil"/>
              <w:left w:val="nil"/>
              <w:bottom w:val="nil"/>
              <w:right w:val="nil"/>
            </w:tcBorders>
          </w:tcPr>
          <w:p w14:paraId="406E8699" w14:textId="77777777" w:rsidR="004364EF" w:rsidRPr="00FB1B6B" w:rsidRDefault="004364EF" w:rsidP="00AF2E44">
            <w:pPr>
              <w:rPr>
                <w:rFonts w:ascii="Garamond" w:hAnsi="Garamond"/>
                <w:highlight w:val="yellow"/>
              </w:rPr>
            </w:pPr>
          </w:p>
        </w:tc>
        <w:tc>
          <w:tcPr>
            <w:tcW w:w="900" w:type="dxa"/>
            <w:tcBorders>
              <w:top w:val="nil"/>
              <w:left w:val="nil"/>
              <w:bottom w:val="nil"/>
              <w:right w:val="nil"/>
            </w:tcBorders>
          </w:tcPr>
          <w:p w14:paraId="6B2E6AC7" w14:textId="77777777" w:rsidR="004364EF" w:rsidRPr="00FB1B6B" w:rsidRDefault="004364EF" w:rsidP="00AF2E44">
            <w:pPr>
              <w:rPr>
                <w:rFonts w:ascii="Garamond" w:hAnsi="Garamond"/>
                <w:highlight w:val="yellow"/>
              </w:rPr>
            </w:pPr>
          </w:p>
        </w:tc>
        <w:tc>
          <w:tcPr>
            <w:tcW w:w="1620" w:type="dxa"/>
            <w:tcBorders>
              <w:top w:val="nil"/>
              <w:left w:val="nil"/>
              <w:bottom w:val="nil"/>
              <w:right w:val="nil"/>
            </w:tcBorders>
          </w:tcPr>
          <w:p w14:paraId="6EC35445" w14:textId="77777777" w:rsidR="004364EF" w:rsidRPr="00FB1B6B" w:rsidRDefault="004364EF" w:rsidP="00AF2E44">
            <w:pPr>
              <w:rPr>
                <w:rFonts w:ascii="Garamond" w:hAnsi="Garamond"/>
                <w:highlight w:val="yellow"/>
              </w:rPr>
            </w:pPr>
          </w:p>
        </w:tc>
        <w:tc>
          <w:tcPr>
            <w:tcW w:w="900" w:type="dxa"/>
            <w:tcBorders>
              <w:top w:val="nil"/>
              <w:left w:val="nil"/>
              <w:bottom w:val="nil"/>
              <w:right w:val="nil"/>
            </w:tcBorders>
          </w:tcPr>
          <w:p w14:paraId="5684BE32" w14:textId="77777777" w:rsidR="004364EF" w:rsidRPr="00FB1B6B" w:rsidRDefault="004364EF" w:rsidP="00AF2E44">
            <w:pPr>
              <w:rPr>
                <w:rFonts w:ascii="Garamond" w:hAnsi="Garamond"/>
                <w:highlight w:val="yellow"/>
              </w:rPr>
            </w:pPr>
          </w:p>
        </w:tc>
      </w:tr>
      <w:tr w:rsidR="004364EF" w:rsidRPr="00FB1B6B" w14:paraId="51595129" w14:textId="77777777" w:rsidTr="00AF2E44">
        <w:tc>
          <w:tcPr>
            <w:tcW w:w="1605" w:type="dxa"/>
            <w:tcBorders>
              <w:top w:val="nil"/>
              <w:left w:val="nil"/>
              <w:bottom w:val="nil"/>
              <w:right w:val="nil"/>
            </w:tcBorders>
          </w:tcPr>
          <w:p w14:paraId="28CC0958" w14:textId="77777777" w:rsidR="004364EF" w:rsidRPr="00FB1B6B" w:rsidRDefault="004364EF" w:rsidP="00AF2E44">
            <w:pPr>
              <w:rPr>
                <w:rFonts w:ascii="Garamond" w:hAnsi="Garamond"/>
                <w:highlight w:val="yellow"/>
              </w:rPr>
            </w:pPr>
            <w:r w:rsidRPr="00FB1B6B">
              <w:rPr>
                <w:rFonts w:ascii="Garamond" w:hAnsi="Garamond"/>
                <w:highlight w:val="yellow"/>
              </w:rPr>
              <w:t xml:space="preserve">    Age &amp; sex</w:t>
            </w:r>
          </w:p>
        </w:tc>
        <w:tc>
          <w:tcPr>
            <w:tcW w:w="1692" w:type="dxa"/>
            <w:tcBorders>
              <w:top w:val="nil"/>
              <w:left w:val="nil"/>
              <w:bottom w:val="nil"/>
              <w:right w:val="nil"/>
            </w:tcBorders>
          </w:tcPr>
          <w:p w14:paraId="368F472A" w14:textId="77777777" w:rsidR="004364EF" w:rsidRPr="00FB1B6B" w:rsidRDefault="004364EF" w:rsidP="00AF2E44">
            <w:pPr>
              <w:rPr>
                <w:rFonts w:ascii="Garamond" w:hAnsi="Garamond"/>
                <w:highlight w:val="yellow"/>
              </w:rPr>
            </w:pPr>
            <w:r w:rsidRPr="00FB1B6B">
              <w:rPr>
                <w:rFonts w:ascii="Garamond" w:hAnsi="Garamond"/>
                <w:highlight w:val="yellow"/>
              </w:rPr>
              <w:t xml:space="preserve">0.96 </w:t>
            </w:r>
            <w:r>
              <w:rPr>
                <w:rFonts w:ascii="Garamond" w:hAnsi="Garamond"/>
                <w:highlight w:val="yellow"/>
              </w:rPr>
              <w:t>[</w:t>
            </w:r>
            <w:r w:rsidRPr="00FB1B6B">
              <w:rPr>
                <w:rFonts w:ascii="Garamond" w:hAnsi="Garamond"/>
                <w:highlight w:val="yellow"/>
              </w:rPr>
              <w:t>0.72, 1.28</w:t>
            </w:r>
            <w:r>
              <w:rPr>
                <w:rFonts w:ascii="Garamond" w:hAnsi="Garamond"/>
                <w:highlight w:val="yellow"/>
              </w:rPr>
              <w:t>]</w:t>
            </w:r>
          </w:p>
        </w:tc>
        <w:tc>
          <w:tcPr>
            <w:tcW w:w="753" w:type="dxa"/>
            <w:tcBorders>
              <w:top w:val="nil"/>
              <w:left w:val="nil"/>
              <w:bottom w:val="nil"/>
              <w:right w:val="nil"/>
            </w:tcBorders>
          </w:tcPr>
          <w:p w14:paraId="31A9FA10" w14:textId="77777777" w:rsidR="004364EF" w:rsidRDefault="004364EF" w:rsidP="00AF2E44">
            <w:pPr>
              <w:rPr>
                <w:rFonts w:ascii="Garamond" w:hAnsi="Garamond"/>
                <w:highlight w:val="yellow"/>
              </w:rPr>
            </w:pPr>
            <w:r>
              <w:rPr>
                <w:rFonts w:ascii="Garamond" w:hAnsi="Garamond"/>
                <w:highlight w:val="yellow"/>
              </w:rPr>
              <w:t>0</w:t>
            </w:r>
            <w:r w:rsidRPr="00FB1B6B">
              <w:rPr>
                <w:rFonts w:ascii="Garamond" w:hAnsi="Garamond"/>
                <w:highlight w:val="yellow"/>
              </w:rPr>
              <w:t>.789</w:t>
            </w:r>
          </w:p>
          <w:p w14:paraId="60EB0F8D" w14:textId="77777777" w:rsidR="004364EF" w:rsidRPr="00FB1B6B" w:rsidRDefault="004364EF" w:rsidP="00AF2E44">
            <w:pPr>
              <w:rPr>
                <w:rFonts w:ascii="Garamond" w:hAnsi="Garamond"/>
                <w:highlight w:val="yellow"/>
              </w:rPr>
            </w:pPr>
            <w:r>
              <w:rPr>
                <w:rFonts w:ascii="Garamond" w:hAnsi="Garamond"/>
                <w:highlight w:val="yellow"/>
              </w:rPr>
              <w:t>0</w:t>
            </w:r>
            <w:r w:rsidRPr="00FB1B6B">
              <w:rPr>
                <w:rFonts w:ascii="Garamond" w:hAnsi="Garamond"/>
                <w:highlight w:val="yellow"/>
              </w:rPr>
              <w:t>.852</w:t>
            </w:r>
          </w:p>
        </w:tc>
        <w:tc>
          <w:tcPr>
            <w:tcW w:w="1620" w:type="dxa"/>
            <w:tcBorders>
              <w:top w:val="nil"/>
              <w:left w:val="nil"/>
              <w:bottom w:val="nil"/>
              <w:right w:val="nil"/>
            </w:tcBorders>
          </w:tcPr>
          <w:p w14:paraId="34C088F6" w14:textId="77777777" w:rsidR="004364EF" w:rsidRPr="00FB1B6B" w:rsidRDefault="004364EF" w:rsidP="00AF2E44">
            <w:pPr>
              <w:rPr>
                <w:rFonts w:ascii="Garamond" w:hAnsi="Garamond"/>
                <w:highlight w:val="yellow"/>
              </w:rPr>
            </w:pPr>
            <w:r w:rsidRPr="00FB1B6B">
              <w:rPr>
                <w:rFonts w:ascii="Garamond" w:hAnsi="Garamond"/>
                <w:highlight w:val="yellow"/>
              </w:rPr>
              <w:t xml:space="preserve">0.95 </w:t>
            </w:r>
            <w:r>
              <w:rPr>
                <w:rFonts w:ascii="Garamond" w:hAnsi="Garamond"/>
                <w:highlight w:val="yellow"/>
              </w:rPr>
              <w:t>[</w:t>
            </w:r>
            <w:r w:rsidRPr="00FB1B6B">
              <w:rPr>
                <w:rFonts w:ascii="Garamond" w:hAnsi="Garamond"/>
                <w:highlight w:val="yellow"/>
              </w:rPr>
              <w:t>0.83, 1.08</w:t>
            </w:r>
            <w:r>
              <w:rPr>
                <w:rFonts w:ascii="Garamond" w:hAnsi="Garamond"/>
                <w:highlight w:val="yellow"/>
              </w:rPr>
              <w:t>]</w:t>
            </w:r>
          </w:p>
        </w:tc>
        <w:tc>
          <w:tcPr>
            <w:tcW w:w="720" w:type="dxa"/>
            <w:tcBorders>
              <w:top w:val="nil"/>
              <w:left w:val="nil"/>
              <w:bottom w:val="nil"/>
              <w:right w:val="nil"/>
            </w:tcBorders>
          </w:tcPr>
          <w:p w14:paraId="59531F0E" w14:textId="77777777" w:rsidR="004364EF" w:rsidRDefault="004364EF" w:rsidP="00AF2E44">
            <w:pPr>
              <w:rPr>
                <w:rFonts w:ascii="Garamond" w:hAnsi="Garamond"/>
                <w:highlight w:val="yellow"/>
              </w:rPr>
            </w:pPr>
            <w:r>
              <w:rPr>
                <w:rFonts w:ascii="Garamond" w:hAnsi="Garamond"/>
                <w:highlight w:val="yellow"/>
              </w:rPr>
              <w:t>0</w:t>
            </w:r>
            <w:r w:rsidRPr="00FB1B6B">
              <w:rPr>
                <w:rFonts w:ascii="Garamond" w:hAnsi="Garamond"/>
                <w:highlight w:val="yellow"/>
              </w:rPr>
              <w:t>.451</w:t>
            </w:r>
          </w:p>
          <w:p w14:paraId="64DB462F" w14:textId="77777777" w:rsidR="004364EF" w:rsidRPr="00FB1B6B" w:rsidRDefault="004364EF" w:rsidP="00AF2E44">
            <w:pPr>
              <w:rPr>
                <w:rFonts w:ascii="Garamond" w:hAnsi="Garamond"/>
                <w:highlight w:val="yellow"/>
              </w:rPr>
            </w:pPr>
            <w:r>
              <w:rPr>
                <w:rFonts w:ascii="Garamond" w:hAnsi="Garamond"/>
                <w:highlight w:val="yellow"/>
              </w:rPr>
              <w:t>0</w:t>
            </w:r>
            <w:r w:rsidRPr="00FB1B6B">
              <w:rPr>
                <w:rFonts w:ascii="Garamond" w:hAnsi="Garamond"/>
                <w:highlight w:val="yellow"/>
              </w:rPr>
              <w:t>.644</w:t>
            </w:r>
          </w:p>
        </w:tc>
        <w:tc>
          <w:tcPr>
            <w:tcW w:w="1620" w:type="dxa"/>
            <w:tcBorders>
              <w:top w:val="nil"/>
              <w:left w:val="nil"/>
              <w:bottom w:val="nil"/>
              <w:right w:val="nil"/>
            </w:tcBorders>
          </w:tcPr>
          <w:p w14:paraId="4B205AB5" w14:textId="77777777" w:rsidR="004364EF" w:rsidRPr="00FB1B6B" w:rsidRDefault="004364EF" w:rsidP="00AF2E44">
            <w:pPr>
              <w:rPr>
                <w:rFonts w:ascii="Garamond" w:hAnsi="Garamond"/>
                <w:highlight w:val="yellow"/>
              </w:rPr>
            </w:pPr>
            <w:r w:rsidRPr="00FB1B6B">
              <w:rPr>
                <w:rFonts w:ascii="Garamond" w:hAnsi="Garamond"/>
                <w:highlight w:val="yellow"/>
              </w:rPr>
              <w:t xml:space="preserve">0.81 </w:t>
            </w:r>
            <w:r>
              <w:rPr>
                <w:rFonts w:ascii="Garamond" w:hAnsi="Garamond"/>
                <w:highlight w:val="yellow"/>
              </w:rPr>
              <w:t>[</w:t>
            </w:r>
            <w:r w:rsidRPr="00FB1B6B">
              <w:rPr>
                <w:rFonts w:ascii="Garamond" w:hAnsi="Garamond"/>
                <w:highlight w:val="yellow"/>
              </w:rPr>
              <w:t>0.71, 0.93</w:t>
            </w:r>
            <w:r>
              <w:rPr>
                <w:rFonts w:ascii="Garamond" w:hAnsi="Garamond"/>
                <w:highlight w:val="yellow"/>
              </w:rPr>
              <w:t>]</w:t>
            </w:r>
          </w:p>
        </w:tc>
        <w:tc>
          <w:tcPr>
            <w:tcW w:w="900" w:type="dxa"/>
            <w:tcBorders>
              <w:top w:val="nil"/>
              <w:left w:val="nil"/>
              <w:bottom w:val="nil"/>
              <w:right w:val="nil"/>
            </w:tcBorders>
          </w:tcPr>
          <w:p w14:paraId="33449F3B" w14:textId="77777777" w:rsidR="004364EF" w:rsidRDefault="004364EF" w:rsidP="00AF2E44">
            <w:pPr>
              <w:rPr>
                <w:rFonts w:ascii="Garamond" w:hAnsi="Garamond"/>
                <w:highlight w:val="yellow"/>
              </w:rPr>
            </w:pPr>
            <w:r>
              <w:rPr>
                <w:rFonts w:ascii="Garamond" w:hAnsi="Garamond"/>
                <w:highlight w:val="yellow"/>
              </w:rPr>
              <w:t>0</w:t>
            </w:r>
            <w:r w:rsidRPr="00FB1B6B">
              <w:rPr>
                <w:rFonts w:ascii="Garamond" w:hAnsi="Garamond"/>
                <w:highlight w:val="yellow"/>
              </w:rPr>
              <w:t>.003</w:t>
            </w:r>
          </w:p>
          <w:p w14:paraId="6A9D6D3A" w14:textId="77777777" w:rsidR="004364EF" w:rsidRPr="00FB1B6B" w:rsidRDefault="004364EF" w:rsidP="00AF2E44">
            <w:pPr>
              <w:rPr>
                <w:rFonts w:ascii="Garamond" w:hAnsi="Garamond"/>
                <w:highlight w:val="yellow"/>
              </w:rPr>
            </w:pPr>
            <w:r>
              <w:rPr>
                <w:rFonts w:ascii="Garamond" w:hAnsi="Garamond"/>
                <w:highlight w:val="yellow"/>
              </w:rPr>
              <w:t>0</w:t>
            </w:r>
            <w:r w:rsidRPr="00FB1B6B">
              <w:rPr>
                <w:rFonts w:ascii="Garamond" w:hAnsi="Garamond"/>
                <w:highlight w:val="yellow"/>
              </w:rPr>
              <w:t>.011</w:t>
            </w:r>
          </w:p>
        </w:tc>
        <w:tc>
          <w:tcPr>
            <w:tcW w:w="1620" w:type="dxa"/>
            <w:tcBorders>
              <w:top w:val="nil"/>
              <w:left w:val="nil"/>
              <w:bottom w:val="nil"/>
              <w:right w:val="nil"/>
            </w:tcBorders>
          </w:tcPr>
          <w:p w14:paraId="34743F42" w14:textId="77777777" w:rsidR="004364EF" w:rsidRPr="00FB1B6B" w:rsidRDefault="004364EF" w:rsidP="00AF2E44">
            <w:pPr>
              <w:rPr>
                <w:rFonts w:ascii="Garamond" w:hAnsi="Garamond"/>
                <w:highlight w:val="yellow"/>
              </w:rPr>
            </w:pPr>
            <w:r w:rsidRPr="00FB1B6B">
              <w:rPr>
                <w:rFonts w:ascii="Garamond" w:hAnsi="Garamond"/>
                <w:highlight w:val="yellow"/>
              </w:rPr>
              <w:t xml:space="preserve">0.93 </w:t>
            </w:r>
            <w:r>
              <w:rPr>
                <w:rFonts w:ascii="Garamond" w:hAnsi="Garamond"/>
                <w:highlight w:val="yellow"/>
              </w:rPr>
              <w:t>[</w:t>
            </w:r>
            <w:r w:rsidRPr="00FB1B6B">
              <w:rPr>
                <w:rFonts w:ascii="Garamond" w:hAnsi="Garamond"/>
                <w:highlight w:val="yellow"/>
              </w:rPr>
              <w:t>0.78</w:t>
            </w:r>
            <w:r>
              <w:rPr>
                <w:rFonts w:ascii="Garamond" w:hAnsi="Garamond"/>
                <w:highlight w:val="yellow"/>
              </w:rPr>
              <w:t xml:space="preserve">, </w:t>
            </w:r>
            <w:r w:rsidRPr="00FB1B6B">
              <w:rPr>
                <w:rFonts w:ascii="Garamond" w:hAnsi="Garamond"/>
                <w:highlight w:val="yellow"/>
              </w:rPr>
              <w:t>1.11</w:t>
            </w:r>
            <w:r>
              <w:rPr>
                <w:rFonts w:ascii="Garamond" w:hAnsi="Garamond"/>
                <w:highlight w:val="yellow"/>
              </w:rPr>
              <w:t>]</w:t>
            </w:r>
          </w:p>
        </w:tc>
        <w:tc>
          <w:tcPr>
            <w:tcW w:w="900" w:type="dxa"/>
            <w:tcBorders>
              <w:top w:val="nil"/>
              <w:left w:val="nil"/>
              <w:bottom w:val="nil"/>
              <w:right w:val="nil"/>
            </w:tcBorders>
          </w:tcPr>
          <w:p w14:paraId="6AABA41C" w14:textId="77777777" w:rsidR="004364EF" w:rsidRDefault="004364EF" w:rsidP="00AF2E44">
            <w:pPr>
              <w:rPr>
                <w:rFonts w:ascii="Garamond" w:hAnsi="Garamond"/>
                <w:highlight w:val="yellow"/>
              </w:rPr>
            </w:pPr>
            <w:r>
              <w:rPr>
                <w:rFonts w:ascii="Garamond" w:hAnsi="Garamond"/>
                <w:highlight w:val="yellow"/>
              </w:rPr>
              <w:t>0</w:t>
            </w:r>
            <w:r w:rsidRPr="00FB1B6B">
              <w:rPr>
                <w:rFonts w:ascii="Garamond" w:hAnsi="Garamond"/>
                <w:highlight w:val="yellow"/>
              </w:rPr>
              <w:t>.414</w:t>
            </w:r>
          </w:p>
          <w:p w14:paraId="55C3BDE8" w14:textId="77777777" w:rsidR="004364EF" w:rsidRPr="00FB1B6B" w:rsidRDefault="004364EF" w:rsidP="00AF2E44">
            <w:pPr>
              <w:rPr>
                <w:rFonts w:ascii="Garamond" w:hAnsi="Garamond"/>
                <w:highlight w:val="yellow"/>
              </w:rPr>
            </w:pPr>
            <w:r>
              <w:rPr>
                <w:rFonts w:ascii="Garamond" w:hAnsi="Garamond"/>
                <w:highlight w:val="yellow"/>
              </w:rPr>
              <w:t>0</w:t>
            </w:r>
            <w:r w:rsidRPr="00FB1B6B">
              <w:rPr>
                <w:rFonts w:ascii="Garamond" w:hAnsi="Garamond"/>
                <w:highlight w:val="yellow"/>
              </w:rPr>
              <w:t>.613</w:t>
            </w:r>
          </w:p>
        </w:tc>
      </w:tr>
      <w:tr w:rsidR="004364EF" w:rsidRPr="00FB1B6B" w14:paraId="3317325F" w14:textId="77777777" w:rsidTr="00AF2E44">
        <w:tc>
          <w:tcPr>
            <w:tcW w:w="1605" w:type="dxa"/>
            <w:tcBorders>
              <w:top w:val="nil"/>
              <w:left w:val="nil"/>
              <w:bottom w:val="nil"/>
              <w:right w:val="nil"/>
            </w:tcBorders>
          </w:tcPr>
          <w:p w14:paraId="6A8B709A" w14:textId="77777777" w:rsidR="004364EF" w:rsidRPr="00FB1B6B" w:rsidRDefault="004364EF" w:rsidP="00AF2E44">
            <w:pPr>
              <w:rPr>
                <w:rFonts w:ascii="Garamond" w:hAnsi="Garamond"/>
                <w:highlight w:val="yellow"/>
              </w:rPr>
            </w:pPr>
            <w:r w:rsidRPr="00FB1B6B">
              <w:rPr>
                <w:rFonts w:ascii="Garamond" w:hAnsi="Garamond"/>
                <w:highlight w:val="yellow"/>
              </w:rPr>
              <w:t xml:space="preserve">    All covariates</w:t>
            </w:r>
          </w:p>
        </w:tc>
        <w:tc>
          <w:tcPr>
            <w:tcW w:w="1692" w:type="dxa"/>
            <w:tcBorders>
              <w:top w:val="nil"/>
              <w:left w:val="nil"/>
              <w:bottom w:val="nil"/>
              <w:right w:val="nil"/>
            </w:tcBorders>
          </w:tcPr>
          <w:p w14:paraId="026BB491" w14:textId="77777777" w:rsidR="004364EF" w:rsidRPr="00FB1B6B" w:rsidRDefault="004364EF" w:rsidP="00AF2E44">
            <w:pPr>
              <w:rPr>
                <w:rFonts w:ascii="Garamond" w:hAnsi="Garamond"/>
                <w:highlight w:val="yellow"/>
              </w:rPr>
            </w:pPr>
            <w:r w:rsidRPr="00FB1B6B">
              <w:rPr>
                <w:rFonts w:ascii="Garamond" w:hAnsi="Garamond"/>
                <w:highlight w:val="yellow"/>
              </w:rPr>
              <w:t xml:space="preserve">0.91 </w:t>
            </w:r>
            <w:r>
              <w:rPr>
                <w:rFonts w:ascii="Garamond" w:hAnsi="Garamond"/>
                <w:highlight w:val="yellow"/>
              </w:rPr>
              <w:t>[</w:t>
            </w:r>
            <w:r w:rsidRPr="00FB1B6B">
              <w:rPr>
                <w:rFonts w:ascii="Garamond" w:hAnsi="Garamond"/>
                <w:highlight w:val="yellow"/>
              </w:rPr>
              <w:t>0.68, 1.21</w:t>
            </w:r>
            <w:r>
              <w:rPr>
                <w:rFonts w:ascii="Garamond" w:hAnsi="Garamond"/>
                <w:highlight w:val="yellow"/>
              </w:rPr>
              <w:t>]</w:t>
            </w:r>
          </w:p>
        </w:tc>
        <w:tc>
          <w:tcPr>
            <w:tcW w:w="753" w:type="dxa"/>
            <w:tcBorders>
              <w:top w:val="nil"/>
              <w:left w:val="nil"/>
              <w:bottom w:val="nil"/>
              <w:right w:val="nil"/>
            </w:tcBorders>
          </w:tcPr>
          <w:p w14:paraId="78FAD260" w14:textId="77777777" w:rsidR="004364EF" w:rsidRDefault="004364EF" w:rsidP="00AF2E44">
            <w:pPr>
              <w:rPr>
                <w:rFonts w:ascii="Garamond" w:hAnsi="Garamond"/>
                <w:highlight w:val="yellow"/>
              </w:rPr>
            </w:pPr>
            <w:r>
              <w:rPr>
                <w:rFonts w:ascii="Garamond" w:hAnsi="Garamond"/>
                <w:highlight w:val="yellow"/>
              </w:rPr>
              <w:t>0</w:t>
            </w:r>
            <w:r w:rsidRPr="00FB1B6B">
              <w:rPr>
                <w:rFonts w:ascii="Garamond" w:hAnsi="Garamond"/>
                <w:highlight w:val="yellow"/>
              </w:rPr>
              <w:t>.511</w:t>
            </w:r>
          </w:p>
          <w:p w14:paraId="49659374" w14:textId="77777777" w:rsidR="004364EF" w:rsidRPr="00FB1B6B" w:rsidRDefault="004364EF" w:rsidP="00AF2E44">
            <w:pPr>
              <w:rPr>
                <w:rFonts w:ascii="Garamond" w:hAnsi="Garamond"/>
                <w:highlight w:val="yellow"/>
              </w:rPr>
            </w:pPr>
            <w:r>
              <w:rPr>
                <w:rFonts w:ascii="Garamond" w:hAnsi="Garamond"/>
                <w:highlight w:val="yellow"/>
              </w:rPr>
              <w:t>0</w:t>
            </w:r>
            <w:r w:rsidRPr="00FB1B6B">
              <w:rPr>
                <w:rFonts w:ascii="Garamond" w:hAnsi="Garamond"/>
                <w:highlight w:val="yellow"/>
              </w:rPr>
              <w:t>.695</w:t>
            </w:r>
          </w:p>
        </w:tc>
        <w:tc>
          <w:tcPr>
            <w:tcW w:w="1620" w:type="dxa"/>
            <w:tcBorders>
              <w:top w:val="nil"/>
              <w:left w:val="nil"/>
              <w:bottom w:val="nil"/>
              <w:right w:val="nil"/>
            </w:tcBorders>
          </w:tcPr>
          <w:p w14:paraId="58D6AD2B" w14:textId="77777777" w:rsidR="004364EF" w:rsidRPr="00FB1B6B" w:rsidRDefault="004364EF" w:rsidP="00AF2E44">
            <w:pPr>
              <w:rPr>
                <w:rFonts w:ascii="Garamond" w:hAnsi="Garamond"/>
                <w:highlight w:val="yellow"/>
              </w:rPr>
            </w:pPr>
            <w:r w:rsidRPr="00FB1B6B">
              <w:rPr>
                <w:rFonts w:ascii="Garamond" w:hAnsi="Garamond"/>
                <w:highlight w:val="yellow"/>
              </w:rPr>
              <w:t xml:space="preserve">0.92 </w:t>
            </w:r>
            <w:r>
              <w:rPr>
                <w:rFonts w:ascii="Garamond" w:hAnsi="Garamond"/>
                <w:highlight w:val="yellow"/>
              </w:rPr>
              <w:t>[</w:t>
            </w:r>
            <w:r w:rsidRPr="00FB1B6B">
              <w:rPr>
                <w:rFonts w:ascii="Garamond" w:hAnsi="Garamond"/>
                <w:highlight w:val="yellow"/>
              </w:rPr>
              <w:t>0.81, 1.05</w:t>
            </w:r>
            <w:r>
              <w:rPr>
                <w:rFonts w:ascii="Garamond" w:hAnsi="Garamond"/>
                <w:highlight w:val="yellow"/>
              </w:rPr>
              <w:t>]</w:t>
            </w:r>
          </w:p>
        </w:tc>
        <w:tc>
          <w:tcPr>
            <w:tcW w:w="720" w:type="dxa"/>
            <w:tcBorders>
              <w:top w:val="nil"/>
              <w:left w:val="nil"/>
              <w:bottom w:val="nil"/>
              <w:right w:val="nil"/>
            </w:tcBorders>
          </w:tcPr>
          <w:p w14:paraId="3EBE3744" w14:textId="77777777" w:rsidR="004364EF" w:rsidRDefault="004364EF" w:rsidP="00AF2E44">
            <w:pPr>
              <w:rPr>
                <w:rFonts w:ascii="Garamond" w:hAnsi="Garamond"/>
                <w:highlight w:val="yellow"/>
              </w:rPr>
            </w:pPr>
            <w:r>
              <w:rPr>
                <w:rFonts w:ascii="Garamond" w:hAnsi="Garamond"/>
                <w:highlight w:val="yellow"/>
              </w:rPr>
              <w:t>0</w:t>
            </w:r>
            <w:r w:rsidRPr="00FB1B6B">
              <w:rPr>
                <w:rFonts w:ascii="Garamond" w:hAnsi="Garamond"/>
                <w:highlight w:val="yellow"/>
              </w:rPr>
              <w:t>.222</w:t>
            </w:r>
          </w:p>
          <w:p w14:paraId="225B1415" w14:textId="77777777" w:rsidR="004364EF" w:rsidRPr="00FB1B6B" w:rsidRDefault="004364EF" w:rsidP="00AF2E44">
            <w:pPr>
              <w:rPr>
                <w:rFonts w:ascii="Garamond" w:hAnsi="Garamond"/>
                <w:highlight w:val="yellow"/>
              </w:rPr>
            </w:pPr>
            <w:r>
              <w:rPr>
                <w:rFonts w:ascii="Garamond" w:hAnsi="Garamond"/>
                <w:highlight w:val="yellow"/>
              </w:rPr>
              <w:t>0</w:t>
            </w:r>
            <w:r w:rsidRPr="00FB1B6B">
              <w:rPr>
                <w:rFonts w:ascii="Garamond" w:hAnsi="Garamond"/>
                <w:highlight w:val="yellow"/>
              </w:rPr>
              <w:t>.404</w:t>
            </w:r>
          </w:p>
        </w:tc>
        <w:tc>
          <w:tcPr>
            <w:tcW w:w="1620" w:type="dxa"/>
            <w:tcBorders>
              <w:top w:val="nil"/>
              <w:left w:val="nil"/>
              <w:bottom w:val="nil"/>
              <w:right w:val="nil"/>
            </w:tcBorders>
          </w:tcPr>
          <w:p w14:paraId="1B1E1E15" w14:textId="77777777" w:rsidR="004364EF" w:rsidRPr="00FB1B6B" w:rsidRDefault="004364EF" w:rsidP="00AF2E44">
            <w:pPr>
              <w:rPr>
                <w:rFonts w:ascii="Garamond" w:hAnsi="Garamond"/>
                <w:highlight w:val="yellow"/>
              </w:rPr>
            </w:pPr>
            <w:r w:rsidRPr="00FB1B6B">
              <w:rPr>
                <w:rFonts w:ascii="Garamond" w:hAnsi="Garamond"/>
                <w:highlight w:val="yellow"/>
              </w:rPr>
              <w:t xml:space="preserve">0.79 </w:t>
            </w:r>
            <w:r>
              <w:rPr>
                <w:rFonts w:ascii="Garamond" w:hAnsi="Garamond"/>
                <w:highlight w:val="yellow"/>
              </w:rPr>
              <w:t>[</w:t>
            </w:r>
            <w:r w:rsidRPr="00FB1B6B">
              <w:rPr>
                <w:rFonts w:ascii="Garamond" w:hAnsi="Garamond"/>
                <w:highlight w:val="yellow"/>
              </w:rPr>
              <w:t>0.68, 0.90</w:t>
            </w:r>
            <w:r>
              <w:rPr>
                <w:rFonts w:ascii="Garamond" w:hAnsi="Garamond"/>
                <w:highlight w:val="yellow"/>
              </w:rPr>
              <w:t>]</w:t>
            </w:r>
          </w:p>
        </w:tc>
        <w:tc>
          <w:tcPr>
            <w:tcW w:w="900" w:type="dxa"/>
            <w:tcBorders>
              <w:top w:val="nil"/>
              <w:left w:val="nil"/>
              <w:bottom w:val="nil"/>
              <w:right w:val="nil"/>
            </w:tcBorders>
          </w:tcPr>
          <w:p w14:paraId="6D74C4CC" w14:textId="77777777" w:rsidR="004364EF" w:rsidRDefault="004364EF" w:rsidP="00AF2E44">
            <w:pPr>
              <w:rPr>
                <w:rFonts w:ascii="Garamond" w:hAnsi="Garamond"/>
                <w:highlight w:val="yellow"/>
              </w:rPr>
            </w:pPr>
            <w:r>
              <w:rPr>
                <w:rFonts w:ascii="Garamond" w:hAnsi="Garamond"/>
                <w:highlight w:val="yellow"/>
              </w:rPr>
              <w:t>0</w:t>
            </w:r>
            <w:r w:rsidRPr="00FB1B6B">
              <w:rPr>
                <w:rFonts w:ascii="Garamond" w:hAnsi="Garamond"/>
                <w:highlight w:val="yellow"/>
              </w:rPr>
              <w:t>.001</w:t>
            </w:r>
          </w:p>
          <w:p w14:paraId="33AEB6A7" w14:textId="77777777" w:rsidR="004364EF" w:rsidRPr="00FB1B6B" w:rsidRDefault="004364EF" w:rsidP="00AF2E44">
            <w:pPr>
              <w:rPr>
                <w:rFonts w:ascii="Garamond" w:hAnsi="Garamond"/>
                <w:highlight w:val="yellow"/>
              </w:rPr>
            </w:pPr>
            <w:r>
              <w:rPr>
                <w:rFonts w:ascii="Garamond" w:hAnsi="Garamond"/>
                <w:highlight w:val="yellow"/>
              </w:rPr>
              <w:t>0</w:t>
            </w:r>
            <w:r w:rsidRPr="00FB1B6B">
              <w:rPr>
                <w:rFonts w:ascii="Garamond" w:hAnsi="Garamond"/>
                <w:highlight w:val="yellow"/>
              </w:rPr>
              <w:t>.004</w:t>
            </w:r>
          </w:p>
        </w:tc>
        <w:tc>
          <w:tcPr>
            <w:tcW w:w="1620" w:type="dxa"/>
            <w:tcBorders>
              <w:top w:val="nil"/>
              <w:left w:val="nil"/>
              <w:bottom w:val="nil"/>
              <w:right w:val="nil"/>
            </w:tcBorders>
          </w:tcPr>
          <w:p w14:paraId="50A1F7EA" w14:textId="77777777" w:rsidR="004364EF" w:rsidRPr="00FB1B6B" w:rsidRDefault="004364EF" w:rsidP="00AF2E44">
            <w:pPr>
              <w:rPr>
                <w:rFonts w:ascii="Garamond" w:hAnsi="Garamond"/>
                <w:highlight w:val="yellow"/>
              </w:rPr>
            </w:pPr>
            <w:r w:rsidRPr="00FB1B6B">
              <w:rPr>
                <w:rFonts w:ascii="Garamond" w:hAnsi="Garamond"/>
                <w:highlight w:val="yellow"/>
              </w:rPr>
              <w:t xml:space="preserve">0.91 </w:t>
            </w:r>
            <w:r>
              <w:rPr>
                <w:rFonts w:ascii="Garamond" w:hAnsi="Garamond"/>
                <w:highlight w:val="yellow"/>
              </w:rPr>
              <w:t>[</w:t>
            </w:r>
            <w:r w:rsidRPr="00FB1B6B">
              <w:rPr>
                <w:rFonts w:ascii="Garamond" w:hAnsi="Garamond"/>
                <w:highlight w:val="yellow"/>
              </w:rPr>
              <w:t>0.76</w:t>
            </w:r>
            <w:r>
              <w:rPr>
                <w:rFonts w:ascii="Garamond" w:hAnsi="Garamond"/>
                <w:highlight w:val="yellow"/>
              </w:rPr>
              <w:t xml:space="preserve">, </w:t>
            </w:r>
            <w:r w:rsidRPr="00FB1B6B">
              <w:rPr>
                <w:rFonts w:ascii="Garamond" w:hAnsi="Garamond"/>
                <w:highlight w:val="yellow"/>
              </w:rPr>
              <w:t>1.09</w:t>
            </w:r>
            <w:r>
              <w:rPr>
                <w:rFonts w:ascii="Garamond" w:hAnsi="Garamond"/>
                <w:highlight w:val="yellow"/>
              </w:rPr>
              <w:t>]</w:t>
            </w:r>
          </w:p>
        </w:tc>
        <w:tc>
          <w:tcPr>
            <w:tcW w:w="900" w:type="dxa"/>
            <w:tcBorders>
              <w:top w:val="nil"/>
              <w:left w:val="nil"/>
              <w:bottom w:val="nil"/>
              <w:right w:val="nil"/>
            </w:tcBorders>
          </w:tcPr>
          <w:p w14:paraId="70B09E47" w14:textId="77777777" w:rsidR="004364EF" w:rsidRDefault="004364EF" w:rsidP="00AF2E44">
            <w:pPr>
              <w:rPr>
                <w:rFonts w:ascii="Garamond" w:hAnsi="Garamond"/>
                <w:highlight w:val="yellow"/>
              </w:rPr>
            </w:pPr>
            <w:r>
              <w:rPr>
                <w:rFonts w:ascii="Garamond" w:hAnsi="Garamond"/>
                <w:highlight w:val="yellow"/>
              </w:rPr>
              <w:t>0</w:t>
            </w:r>
            <w:r w:rsidRPr="00FB1B6B">
              <w:rPr>
                <w:rFonts w:ascii="Garamond" w:hAnsi="Garamond"/>
                <w:highlight w:val="yellow"/>
              </w:rPr>
              <w:t>.330</w:t>
            </w:r>
          </w:p>
          <w:p w14:paraId="42B4F491" w14:textId="77777777" w:rsidR="004364EF" w:rsidRPr="00FB1B6B" w:rsidRDefault="004364EF" w:rsidP="00AF2E44">
            <w:pPr>
              <w:rPr>
                <w:rFonts w:ascii="Garamond" w:hAnsi="Garamond"/>
                <w:highlight w:val="yellow"/>
              </w:rPr>
            </w:pPr>
            <w:r>
              <w:rPr>
                <w:rFonts w:ascii="Garamond" w:hAnsi="Garamond"/>
                <w:highlight w:val="yellow"/>
              </w:rPr>
              <w:t>0</w:t>
            </w:r>
            <w:r w:rsidRPr="00FB1B6B">
              <w:rPr>
                <w:rFonts w:ascii="Garamond" w:hAnsi="Garamond"/>
                <w:highlight w:val="yellow"/>
              </w:rPr>
              <w:t>.508</w:t>
            </w:r>
          </w:p>
        </w:tc>
      </w:tr>
      <w:tr w:rsidR="004364EF" w:rsidRPr="00FB1B6B" w14:paraId="3B0892C0" w14:textId="77777777" w:rsidTr="00AF2E44">
        <w:tc>
          <w:tcPr>
            <w:tcW w:w="1605" w:type="dxa"/>
            <w:tcBorders>
              <w:top w:val="nil"/>
              <w:left w:val="nil"/>
              <w:bottom w:val="nil"/>
              <w:right w:val="nil"/>
            </w:tcBorders>
          </w:tcPr>
          <w:p w14:paraId="1BF43C3B" w14:textId="77777777" w:rsidR="004364EF" w:rsidRPr="00FB1B6B" w:rsidRDefault="004364EF" w:rsidP="00AF2E44">
            <w:pPr>
              <w:rPr>
                <w:rFonts w:ascii="Garamond" w:hAnsi="Garamond"/>
                <w:highlight w:val="yellow"/>
              </w:rPr>
            </w:pPr>
          </w:p>
        </w:tc>
        <w:tc>
          <w:tcPr>
            <w:tcW w:w="1692" w:type="dxa"/>
            <w:tcBorders>
              <w:top w:val="nil"/>
              <w:left w:val="nil"/>
              <w:bottom w:val="nil"/>
              <w:right w:val="nil"/>
            </w:tcBorders>
          </w:tcPr>
          <w:p w14:paraId="03B7757C" w14:textId="77777777" w:rsidR="004364EF" w:rsidRPr="00FB1B6B" w:rsidRDefault="004364EF" w:rsidP="00AF2E44">
            <w:pPr>
              <w:rPr>
                <w:rFonts w:ascii="Garamond" w:hAnsi="Garamond"/>
                <w:highlight w:val="yellow"/>
              </w:rPr>
            </w:pPr>
          </w:p>
        </w:tc>
        <w:tc>
          <w:tcPr>
            <w:tcW w:w="753" w:type="dxa"/>
            <w:tcBorders>
              <w:top w:val="nil"/>
              <w:left w:val="nil"/>
              <w:bottom w:val="nil"/>
              <w:right w:val="nil"/>
            </w:tcBorders>
          </w:tcPr>
          <w:p w14:paraId="3022C58D" w14:textId="77777777" w:rsidR="004364EF" w:rsidRPr="00FB1B6B" w:rsidRDefault="004364EF" w:rsidP="00AF2E44">
            <w:pPr>
              <w:rPr>
                <w:rFonts w:ascii="Garamond" w:hAnsi="Garamond"/>
                <w:highlight w:val="yellow"/>
              </w:rPr>
            </w:pPr>
          </w:p>
        </w:tc>
        <w:tc>
          <w:tcPr>
            <w:tcW w:w="1620" w:type="dxa"/>
            <w:tcBorders>
              <w:top w:val="nil"/>
              <w:left w:val="nil"/>
              <w:bottom w:val="nil"/>
              <w:right w:val="nil"/>
            </w:tcBorders>
          </w:tcPr>
          <w:p w14:paraId="41019235" w14:textId="77777777" w:rsidR="004364EF" w:rsidRPr="00FB1B6B" w:rsidRDefault="004364EF" w:rsidP="00AF2E44">
            <w:pPr>
              <w:rPr>
                <w:rFonts w:ascii="Garamond" w:hAnsi="Garamond"/>
                <w:highlight w:val="yellow"/>
              </w:rPr>
            </w:pPr>
          </w:p>
        </w:tc>
        <w:tc>
          <w:tcPr>
            <w:tcW w:w="720" w:type="dxa"/>
            <w:tcBorders>
              <w:top w:val="nil"/>
              <w:left w:val="nil"/>
              <w:bottom w:val="nil"/>
              <w:right w:val="nil"/>
            </w:tcBorders>
          </w:tcPr>
          <w:p w14:paraId="7452C8E0" w14:textId="77777777" w:rsidR="004364EF" w:rsidRPr="00FB1B6B" w:rsidRDefault="004364EF" w:rsidP="00AF2E44">
            <w:pPr>
              <w:rPr>
                <w:rFonts w:ascii="Garamond" w:hAnsi="Garamond"/>
                <w:highlight w:val="yellow"/>
              </w:rPr>
            </w:pPr>
          </w:p>
        </w:tc>
        <w:tc>
          <w:tcPr>
            <w:tcW w:w="1620" w:type="dxa"/>
            <w:tcBorders>
              <w:top w:val="nil"/>
              <w:left w:val="nil"/>
              <w:bottom w:val="nil"/>
              <w:right w:val="nil"/>
            </w:tcBorders>
          </w:tcPr>
          <w:p w14:paraId="26F14079" w14:textId="77777777" w:rsidR="004364EF" w:rsidRPr="00FB1B6B" w:rsidRDefault="004364EF" w:rsidP="00AF2E44">
            <w:pPr>
              <w:rPr>
                <w:rFonts w:ascii="Garamond" w:hAnsi="Garamond"/>
                <w:highlight w:val="yellow"/>
              </w:rPr>
            </w:pPr>
          </w:p>
        </w:tc>
        <w:tc>
          <w:tcPr>
            <w:tcW w:w="900" w:type="dxa"/>
            <w:tcBorders>
              <w:top w:val="nil"/>
              <w:left w:val="nil"/>
              <w:bottom w:val="nil"/>
              <w:right w:val="nil"/>
            </w:tcBorders>
          </w:tcPr>
          <w:p w14:paraId="1043289E" w14:textId="77777777" w:rsidR="004364EF" w:rsidRPr="00FB1B6B" w:rsidRDefault="004364EF" w:rsidP="00AF2E44">
            <w:pPr>
              <w:rPr>
                <w:rFonts w:ascii="Garamond" w:hAnsi="Garamond"/>
                <w:highlight w:val="yellow"/>
              </w:rPr>
            </w:pPr>
          </w:p>
        </w:tc>
        <w:tc>
          <w:tcPr>
            <w:tcW w:w="1620" w:type="dxa"/>
            <w:tcBorders>
              <w:top w:val="nil"/>
              <w:left w:val="nil"/>
              <w:bottom w:val="nil"/>
              <w:right w:val="nil"/>
            </w:tcBorders>
          </w:tcPr>
          <w:p w14:paraId="7B79F3E3" w14:textId="77777777" w:rsidR="004364EF" w:rsidRPr="00FB1B6B" w:rsidRDefault="004364EF" w:rsidP="00AF2E44">
            <w:pPr>
              <w:rPr>
                <w:rFonts w:ascii="Garamond" w:hAnsi="Garamond"/>
                <w:highlight w:val="yellow"/>
              </w:rPr>
            </w:pPr>
          </w:p>
        </w:tc>
        <w:tc>
          <w:tcPr>
            <w:tcW w:w="900" w:type="dxa"/>
            <w:tcBorders>
              <w:top w:val="nil"/>
              <w:left w:val="nil"/>
              <w:bottom w:val="nil"/>
              <w:right w:val="nil"/>
            </w:tcBorders>
          </w:tcPr>
          <w:p w14:paraId="108E380A" w14:textId="77777777" w:rsidR="004364EF" w:rsidRPr="00FB1B6B" w:rsidRDefault="004364EF" w:rsidP="00AF2E44">
            <w:pPr>
              <w:rPr>
                <w:rFonts w:ascii="Garamond" w:hAnsi="Garamond"/>
                <w:highlight w:val="yellow"/>
              </w:rPr>
            </w:pPr>
          </w:p>
        </w:tc>
      </w:tr>
      <w:tr w:rsidR="004364EF" w:rsidRPr="00FB1B6B" w14:paraId="3B05BA5F" w14:textId="77777777" w:rsidTr="00AF2E44">
        <w:tc>
          <w:tcPr>
            <w:tcW w:w="1605" w:type="dxa"/>
            <w:tcBorders>
              <w:top w:val="nil"/>
              <w:left w:val="nil"/>
              <w:bottom w:val="nil"/>
              <w:right w:val="nil"/>
            </w:tcBorders>
          </w:tcPr>
          <w:p w14:paraId="52F2B5A7" w14:textId="77777777" w:rsidR="004364EF" w:rsidRPr="00FB1B6B" w:rsidRDefault="004364EF" w:rsidP="00AF2E44">
            <w:pPr>
              <w:rPr>
                <w:rFonts w:ascii="Garamond" w:hAnsi="Garamond"/>
                <w:highlight w:val="yellow"/>
              </w:rPr>
            </w:pPr>
            <w:r w:rsidRPr="00FB1B6B">
              <w:rPr>
                <w:rFonts w:ascii="Garamond" w:hAnsi="Garamond"/>
                <w:b/>
                <w:highlight w:val="yellow"/>
              </w:rPr>
              <w:t>External causes</w:t>
            </w:r>
          </w:p>
        </w:tc>
        <w:tc>
          <w:tcPr>
            <w:tcW w:w="1692" w:type="dxa"/>
            <w:tcBorders>
              <w:top w:val="nil"/>
              <w:left w:val="nil"/>
              <w:bottom w:val="nil"/>
              <w:right w:val="nil"/>
            </w:tcBorders>
          </w:tcPr>
          <w:p w14:paraId="442FA2B5" w14:textId="77777777" w:rsidR="004364EF" w:rsidRPr="00FB1B6B" w:rsidRDefault="004364EF" w:rsidP="00AF2E44">
            <w:pPr>
              <w:rPr>
                <w:rFonts w:ascii="Garamond" w:hAnsi="Garamond"/>
                <w:highlight w:val="yellow"/>
              </w:rPr>
            </w:pPr>
            <w:r w:rsidRPr="00FB1B6B">
              <w:rPr>
                <w:rFonts w:ascii="Garamond" w:hAnsi="Garamond"/>
                <w:highlight w:val="yellow"/>
              </w:rPr>
              <w:t>54 deaths</w:t>
            </w:r>
          </w:p>
        </w:tc>
        <w:tc>
          <w:tcPr>
            <w:tcW w:w="753" w:type="dxa"/>
            <w:tcBorders>
              <w:top w:val="nil"/>
              <w:left w:val="nil"/>
              <w:bottom w:val="nil"/>
              <w:right w:val="nil"/>
            </w:tcBorders>
          </w:tcPr>
          <w:p w14:paraId="7281C7D4" w14:textId="77777777" w:rsidR="004364EF" w:rsidRPr="00FB1B6B" w:rsidRDefault="004364EF" w:rsidP="00AF2E44">
            <w:pPr>
              <w:rPr>
                <w:rFonts w:ascii="Garamond" w:hAnsi="Garamond"/>
                <w:highlight w:val="yellow"/>
              </w:rPr>
            </w:pPr>
          </w:p>
        </w:tc>
        <w:tc>
          <w:tcPr>
            <w:tcW w:w="1620" w:type="dxa"/>
            <w:tcBorders>
              <w:top w:val="nil"/>
              <w:left w:val="nil"/>
              <w:bottom w:val="nil"/>
              <w:right w:val="nil"/>
            </w:tcBorders>
          </w:tcPr>
          <w:p w14:paraId="77DBF431" w14:textId="77777777" w:rsidR="004364EF" w:rsidRPr="00FB1B6B" w:rsidRDefault="004364EF" w:rsidP="00AF2E44">
            <w:pPr>
              <w:rPr>
                <w:rFonts w:ascii="Garamond" w:hAnsi="Garamond"/>
                <w:highlight w:val="yellow"/>
              </w:rPr>
            </w:pPr>
            <w:r w:rsidRPr="00FB1B6B">
              <w:rPr>
                <w:rFonts w:ascii="Garamond" w:hAnsi="Garamond"/>
                <w:highlight w:val="yellow"/>
              </w:rPr>
              <w:t>205 deaths</w:t>
            </w:r>
          </w:p>
        </w:tc>
        <w:tc>
          <w:tcPr>
            <w:tcW w:w="720" w:type="dxa"/>
            <w:tcBorders>
              <w:top w:val="nil"/>
              <w:left w:val="nil"/>
              <w:bottom w:val="nil"/>
              <w:right w:val="nil"/>
            </w:tcBorders>
          </w:tcPr>
          <w:p w14:paraId="4C33F675" w14:textId="77777777" w:rsidR="004364EF" w:rsidRPr="00FB1B6B" w:rsidRDefault="004364EF" w:rsidP="00AF2E44">
            <w:pPr>
              <w:rPr>
                <w:rFonts w:ascii="Garamond" w:hAnsi="Garamond"/>
                <w:highlight w:val="yellow"/>
              </w:rPr>
            </w:pPr>
          </w:p>
        </w:tc>
        <w:tc>
          <w:tcPr>
            <w:tcW w:w="1620" w:type="dxa"/>
            <w:tcBorders>
              <w:top w:val="nil"/>
              <w:left w:val="nil"/>
              <w:bottom w:val="nil"/>
              <w:right w:val="nil"/>
            </w:tcBorders>
          </w:tcPr>
          <w:p w14:paraId="0082CDAF" w14:textId="77777777" w:rsidR="004364EF" w:rsidRPr="00FB1B6B" w:rsidRDefault="004364EF" w:rsidP="00AF2E44">
            <w:pPr>
              <w:rPr>
                <w:rFonts w:ascii="Garamond" w:hAnsi="Garamond"/>
                <w:highlight w:val="yellow"/>
              </w:rPr>
            </w:pPr>
            <w:r w:rsidRPr="00FB1B6B">
              <w:rPr>
                <w:rFonts w:ascii="Garamond" w:hAnsi="Garamond"/>
                <w:highlight w:val="yellow"/>
              </w:rPr>
              <w:t>103 deaths</w:t>
            </w:r>
          </w:p>
        </w:tc>
        <w:tc>
          <w:tcPr>
            <w:tcW w:w="900" w:type="dxa"/>
            <w:tcBorders>
              <w:top w:val="nil"/>
              <w:left w:val="nil"/>
              <w:bottom w:val="nil"/>
              <w:right w:val="nil"/>
            </w:tcBorders>
          </w:tcPr>
          <w:p w14:paraId="35196A9F" w14:textId="77777777" w:rsidR="004364EF" w:rsidRPr="00FB1B6B" w:rsidRDefault="004364EF" w:rsidP="00AF2E44">
            <w:pPr>
              <w:rPr>
                <w:rFonts w:ascii="Garamond" w:hAnsi="Garamond"/>
                <w:highlight w:val="yellow"/>
              </w:rPr>
            </w:pPr>
          </w:p>
        </w:tc>
        <w:tc>
          <w:tcPr>
            <w:tcW w:w="1620" w:type="dxa"/>
            <w:tcBorders>
              <w:top w:val="nil"/>
              <w:left w:val="nil"/>
              <w:bottom w:val="nil"/>
              <w:right w:val="nil"/>
            </w:tcBorders>
          </w:tcPr>
          <w:p w14:paraId="2B1C2A82" w14:textId="77777777" w:rsidR="004364EF" w:rsidRPr="00FB1B6B" w:rsidRDefault="004364EF" w:rsidP="00AF2E44">
            <w:pPr>
              <w:rPr>
                <w:rFonts w:ascii="Garamond" w:hAnsi="Garamond"/>
                <w:highlight w:val="yellow"/>
              </w:rPr>
            </w:pPr>
            <w:r w:rsidRPr="00FB1B6B">
              <w:rPr>
                <w:rFonts w:ascii="Garamond" w:hAnsi="Garamond"/>
                <w:highlight w:val="yellow"/>
              </w:rPr>
              <w:t>60 deaths</w:t>
            </w:r>
          </w:p>
        </w:tc>
        <w:tc>
          <w:tcPr>
            <w:tcW w:w="900" w:type="dxa"/>
            <w:tcBorders>
              <w:top w:val="nil"/>
              <w:left w:val="nil"/>
              <w:bottom w:val="nil"/>
              <w:right w:val="nil"/>
            </w:tcBorders>
          </w:tcPr>
          <w:p w14:paraId="72978CE9" w14:textId="77777777" w:rsidR="004364EF" w:rsidRPr="00FB1B6B" w:rsidRDefault="004364EF" w:rsidP="00AF2E44">
            <w:pPr>
              <w:rPr>
                <w:rFonts w:ascii="Garamond" w:hAnsi="Garamond"/>
                <w:highlight w:val="yellow"/>
              </w:rPr>
            </w:pPr>
          </w:p>
        </w:tc>
      </w:tr>
      <w:tr w:rsidR="004364EF" w:rsidRPr="00FB1B6B" w14:paraId="3B16C470" w14:textId="77777777" w:rsidTr="00AF2E44">
        <w:tc>
          <w:tcPr>
            <w:tcW w:w="1605" w:type="dxa"/>
            <w:tcBorders>
              <w:top w:val="nil"/>
              <w:left w:val="nil"/>
              <w:bottom w:val="nil"/>
              <w:right w:val="nil"/>
            </w:tcBorders>
          </w:tcPr>
          <w:p w14:paraId="65CBAA26" w14:textId="77777777" w:rsidR="004364EF" w:rsidRPr="00FB1B6B" w:rsidRDefault="004364EF" w:rsidP="00AF2E44">
            <w:pPr>
              <w:rPr>
                <w:rFonts w:ascii="Garamond" w:hAnsi="Garamond"/>
                <w:highlight w:val="yellow"/>
              </w:rPr>
            </w:pPr>
            <w:r w:rsidRPr="00FB1B6B">
              <w:rPr>
                <w:rFonts w:ascii="Garamond" w:hAnsi="Garamond"/>
                <w:b/>
                <w:highlight w:val="yellow"/>
              </w:rPr>
              <w:t xml:space="preserve">  </w:t>
            </w:r>
            <w:r w:rsidRPr="00FB1B6B">
              <w:rPr>
                <w:rFonts w:ascii="Garamond" w:hAnsi="Garamond"/>
                <w:highlight w:val="yellow"/>
              </w:rPr>
              <w:t>Adjustments:</w:t>
            </w:r>
          </w:p>
        </w:tc>
        <w:tc>
          <w:tcPr>
            <w:tcW w:w="1692" w:type="dxa"/>
            <w:tcBorders>
              <w:top w:val="nil"/>
              <w:left w:val="nil"/>
              <w:bottom w:val="nil"/>
              <w:right w:val="nil"/>
            </w:tcBorders>
          </w:tcPr>
          <w:p w14:paraId="514B5343" w14:textId="77777777" w:rsidR="004364EF" w:rsidRPr="00FB1B6B" w:rsidRDefault="004364EF" w:rsidP="00AF2E44">
            <w:pPr>
              <w:rPr>
                <w:rFonts w:ascii="Garamond" w:hAnsi="Garamond"/>
                <w:highlight w:val="yellow"/>
              </w:rPr>
            </w:pPr>
          </w:p>
        </w:tc>
        <w:tc>
          <w:tcPr>
            <w:tcW w:w="753" w:type="dxa"/>
            <w:tcBorders>
              <w:top w:val="nil"/>
              <w:left w:val="nil"/>
              <w:bottom w:val="nil"/>
              <w:right w:val="nil"/>
            </w:tcBorders>
          </w:tcPr>
          <w:p w14:paraId="51C61AEA" w14:textId="77777777" w:rsidR="004364EF" w:rsidRPr="00FB1B6B" w:rsidRDefault="004364EF" w:rsidP="00AF2E44">
            <w:pPr>
              <w:rPr>
                <w:rFonts w:ascii="Garamond" w:hAnsi="Garamond"/>
                <w:highlight w:val="yellow"/>
              </w:rPr>
            </w:pPr>
          </w:p>
        </w:tc>
        <w:tc>
          <w:tcPr>
            <w:tcW w:w="1620" w:type="dxa"/>
            <w:tcBorders>
              <w:top w:val="nil"/>
              <w:left w:val="nil"/>
              <w:bottom w:val="nil"/>
              <w:right w:val="nil"/>
            </w:tcBorders>
          </w:tcPr>
          <w:p w14:paraId="38035A3A" w14:textId="77777777" w:rsidR="004364EF" w:rsidRPr="00FB1B6B" w:rsidRDefault="004364EF" w:rsidP="00AF2E44">
            <w:pPr>
              <w:rPr>
                <w:rFonts w:ascii="Garamond" w:hAnsi="Garamond"/>
                <w:highlight w:val="yellow"/>
              </w:rPr>
            </w:pPr>
          </w:p>
        </w:tc>
        <w:tc>
          <w:tcPr>
            <w:tcW w:w="720" w:type="dxa"/>
            <w:tcBorders>
              <w:top w:val="nil"/>
              <w:left w:val="nil"/>
              <w:bottom w:val="nil"/>
              <w:right w:val="nil"/>
            </w:tcBorders>
          </w:tcPr>
          <w:p w14:paraId="73A92707" w14:textId="77777777" w:rsidR="004364EF" w:rsidRPr="00FB1B6B" w:rsidRDefault="004364EF" w:rsidP="00AF2E44">
            <w:pPr>
              <w:rPr>
                <w:rFonts w:ascii="Garamond" w:hAnsi="Garamond"/>
                <w:highlight w:val="yellow"/>
              </w:rPr>
            </w:pPr>
          </w:p>
        </w:tc>
        <w:tc>
          <w:tcPr>
            <w:tcW w:w="1620" w:type="dxa"/>
            <w:tcBorders>
              <w:top w:val="nil"/>
              <w:left w:val="nil"/>
              <w:bottom w:val="nil"/>
              <w:right w:val="nil"/>
            </w:tcBorders>
          </w:tcPr>
          <w:p w14:paraId="3B4B2E15" w14:textId="77777777" w:rsidR="004364EF" w:rsidRPr="00FB1B6B" w:rsidRDefault="004364EF" w:rsidP="00AF2E44">
            <w:pPr>
              <w:rPr>
                <w:rFonts w:ascii="Garamond" w:hAnsi="Garamond"/>
                <w:highlight w:val="yellow"/>
              </w:rPr>
            </w:pPr>
          </w:p>
        </w:tc>
        <w:tc>
          <w:tcPr>
            <w:tcW w:w="900" w:type="dxa"/>
            <w:tcBorders>
              <w:top w:val="nil"/>
              <w:left w:val="nil"/>
              <w:bottom w:val="nil"/>
              <w:right w:val="nil"/>
            </w:tcBorders>
          </w:tcPr>
          <w:p w14:paraId="4E339CE4" w14:textId="77777777" w:rsidR="004364EF" w:rsidRPr="00FB1B6B" w:rsidRDefault="004364EF" w:rsidP="00AF2E44">
            <w:pPr>
              <w:rPr>
                <w:rFonts w:ascii="Garamond" w:hAnsi="Garamond"/>
                <w:highlight w:val="yellow"/>
              </w:rPr>
            </w:pPr>
          </w:p>
        </w:tc>
        <w:tc>
          <w:tcPr>
            <w:tcW w:w="1620" w:type="dxa"/>
            <w:tcBorders>
              <w:top w:val="nil"/>
              <w:left w:val="nil"/>
              <w:bottom w:val="nil"/>
              <w:right w:val="nil"/>
            </w:tcBorders>
          </w:tcPr>
          <w:p w14:paraId="2D16B8B0" w14:textId="77777777" w:rsidR="004364EF" w:rsidRPr="00FB1B6B" w:rsidRDefault="004364EF" w:rsidP="00AF2E44">
            <w:pPr>
              <w:rPr>
                <w:rFonts w:ascii="Garamond" w:hAnsi="Garamond"/>
                <w:highlight w:val="yellow"/>
              </w:rPr>
            </w:pPr>
          </w:p>
        </w:tc>
        <w:tc>
          <w:tcPr>
            <w:tcW w:w="900" w:type="dxa"/>
            <w:tcBorders>
              <w:top w:val="nil"/>
              <w:left w:val="nil"/>
              <w:bottom w:val="nil"/>
              <w:right w:val="nil"/>
            </w:tcBorders>
          </w:tcPr>
          <w:p w14:paraId="5BB7F3F4" w14:textId="77777777" w:rsidR="004364EF" w:rsidRPr="00FB1B6B" w:rsidRDefault="004364EF" w:rsidP="00AF2E44">
            <w:pPr>
              <w:rPr>
                <w:rFonts w:ascii="Garamond" w:hAnsi="Garamond"/>
                <w:highlight w:val="yellow"/>
              </w:rPr>
            </w:pPr>
          </w:p>
        </w:tc>
      </w:tr>
      <w:tr w:rsidR="004364EF" w:rsidRPr="00FB1B6B" w14:paraId="18D400D1" w14:textId="77777777" w:rsidTr="00AF2E44">
        <w:tc>
          <w:tcPr>
            <w:tcW w:w="1605" w:type="dxa"/>
            <w:tcBorders>
              <w:top w:val="nil"/>
              <w:left w:val="nil"/>
              <w:bottom w:val="nil"/>
              <w:right w:val="nil"/>
            </w:tcBorders>
          </w:tcPr>
          <w:p w14:paraId="737ACCA2" w14:textId="77777777" w:rsidR="004364EF" w:rsidRPr="00FB1B6B" w:rsidRDefault="004364EF" w:rsidP="00AF2E44">
            <w:pPr>
              <w:rPr>
                <w:rFonts w:ascii="Garamond" w:hAnsi="Garamond"/>
                <w:highlight w:val="yellow"/>
              </w:rPr>
            </w:pPr>
            <w:r w:rsidRPr="00FB1B6B">
              <w:rPr>
                <w:rFonts w:ascii="Garamond" w:hAnsi="Garamond"/>
                <w:highlight w:val="yellow"/>
              </w:rPr>
              <w:t xml:space="preserve">    Age &amp; sex</w:t>
            </w:r>
          </w:p>
        </w:tc>
        <w:tc>
          <w:tcPr>
            <w:tcW w:w="1692" w:type="dxa"/>
            <w:tcBorders>
              <w:top w:val="nil"/>
              <w:left w:val="nil"/>
              <w:bottom w:val="nil"/>
              <w:right w:val="nil"/>
            </w:tcBorders>
          </w:tcPr>
          <w:p w14:paraId="49095BC9" w14:textId="77777777" w:rsidR="004364EF" w:rsidRPr="00FB1B6B" w:rsidRDefault="004364EF" w:rsidP="00AF2E44">
            <w:pPr>
              <w:rPr>
                <w:rFonts w:ascii="Garamond" w:hAnsi="Garamond"/>
                <w:highlight w:val="yellow"/>
              </w:rPr>
            </w:pPr>
            <w:r w:rsidRPr="00FB1B6B">
              <w:rPr>
                <w:rFonts w:ascii="Garamond" w:hAnsi="Garamond"/>
                <w:highlight w:val="yellow"/>
              </w:rPr>
              <w:t xml:space="preserve">0.98 </w:t>
            </w:r>
            <w:r>
              <w:rPr>
                <w:rFonts w:ascii="Garamond" w:hAnsi="Garamond"/>
                <w:highlight w:val="yellow"/>
              </w:rPr>
              <w:t>[</w:t>
            </w:r>
            <w:r w:rsidRPr="00FB1B6B">
              <w:rPr>
                <w:rFonts w:ascii="Garamond" w:hAnsi="Garamond"/>
                <w:highlight w:val="yellow"/>
              </w:rPr>
              <w:t>0.74, 1.30</w:t>
            </w:r>
            <w:r>
              <w:rPr>
                <w:rFonts w:ascii="Garamond" w:hAnsi="Garamond"/>
                <w:highlight w:val="yellow"/>
              </w:rPr>
              <w:t>]</w:t>
            </w:r>
          </w:p>
        </w:tc>
        <w:tc>
          <w:tcPr>
            <w:tcW w:w="753" w:type="dxa"/>
            <w:tcBorders>
              <w:top w:val="nil"/>
              <w:left w:val="nil"/>
              <w:bottom w:val="nil"/>
              <w:right w:val="nil"/>
            </w:tcBorders>
          </w:tcPr>
          <w:p w14:paraId="07130E75" w14:textId="77777777" w:rsidR="004364EF" w:rsidRDefault="004364EF" w:rsidP="00AF2E44">
            <w:pPr>
              <w:rPr>
                <w:rFonts w:ascii="Garamond" w:hAnsi="Garamond"/>
                <w:highlight w:val="yellow"/>
              </w:rPr>
            </w:pPr>
            <w:r>
              <w:rPr>
                <w:rFonts w:ascii="Garamond" w:hAnsi="Garamond"/>
                <w:highlight w:val="yellow"/>
              </w:rPr>
              <w:t>0</w:t>
            </w:r>
            <w:r w:rsidRPr="00FB1B6B">
              <w:rPr>
                <w:rFonts w:ascii="Garamond" w:hAnsi="Garamond"/>
                <w:highlight w:val="yellow"/>
              </w:rPr>
              <w:t>.879</w:t>
            </w:r>
          </w:p>
          <w:p w14:paraId="011E4938" w14:textId="77777777" w:rsidR="004364EF" w:rsidRPr="00FB1B6B" w:rsidRDefault="004364EF" w:rsidP="00AF2E44">
            <w:pPr>
              <w:rPr>
                <w:rFonts w:ascii="Garamond" w:hAnsi="Garamond"/>
                <w:highlight w:val="yellow"/>
              </w:rPr>
            </w:pPr>
            <w:r>
              <w:rPr>
                <w:rFonts w:ascii="Garamond" w:hAnsi="Garamond"/>
                <w:highlight w:val="yellow"/>
              </w:rPr>
              <w:t>0</w:t>
            </w:r>
            <w:r w:rsidRPr="00FB1B6B">
              <w:rPr>
                <w:rFonts w:ascii="Garamond" w:hAnsi="Garamond"/>
                <w:highlight w:val="yellow"/>
              </w:rPr>
              <w:t>.925</w:t>
            </w:r>
          </w:p>
        </w:tc>
        <w:tc>
          <w:tcPr>
            <w:tcW w:w="1620" w:type="dxa"/>
            <w:tcBorders>
              <w:top w:val="nil"/>
              <w:left w:val="nil"/>
              <w:bottom w:val="nil"/>
              <w:right w:val="nil"/>
            </w:tcBorders>
          </w:tcPr>
          <w:p w14:paraId="01EB8AFE" w14:textId="77777777" w:rsidR="004364EF" w:rsidRPr="00FB1B6B" w:rsidRDefault="004364EF" w:rsidP="00AF2E44">
            <w:pPr>
              <w:rPr>
                <w:rFonts w:ascii="Garamond" w:hAnsi="Garamond"/>
                <w:highlight w:val="yellow"/>
              </w:rPr>
            </w:pPr>
            <w:r w:rsidRPr="00FB1B6B">
              <w:rPr>
                <w:rFonts w:ascii="Garamond" w:hAnsi="Garamond"/>
                <w:highlight w:val="yellow"/>
              </w:rPr>
              <w:t xml:space="preserve">1.20 </w:t>
            </w:r>
            <w:r>
              <w:rPr>
                <w:rFonts w:ascii="Garamond" w:hAnsi="Garamond"/>
                <w:highlight w:val="yellow"/>
              </w:rPr>
              <w:t>[</w:t>
            </w:r>
            <w:r w:rsidRPr="00FB1B6B">
              <w:rPr>
                <w:rFonts w:ascii="Garamond" w:hAnsi="Garamond"/>
                <w:highlight w:val="yellow"/>
              </w:rPr>
              <w:t>1.05, 1.27</w:t>
            </w:r>
            <w:r>
              <w:rPr>
                <w:rFonts w:ascii="Garamond" w:hAnsi="Garamond"/>
                <w:highlight w:val="yellow"/>
              </w:rPr>
              <w:t>]</w:t>
            </w:r>
          </w:p>
        </w:tc>
        <w:tc>
          <w:tcPr>
            <w:tcW w:w="720" w:type="dxa"/>
            <w:tcBorders>
              <w:top w:val="nil"/>
              <w:left w:val="nil"/>
              <w:bottom w:val="nil"/>
              <w:right w:val="nil"/>
            </w:tcBorders>
          </w:tcPr>
          <w:p w14:paraId="443FD4BE" w14:textId="77777777" w:rsidR="004364EF" w:rsidRDefault="004364EF" w:rsidP="00AF2E44">
            <w:pPr>
              <w:rPr>
                <w:rFonts w:ascii="Garamond" w:hAnsi="Garamond"/>
                <w:highlight w:val="yellow"/>
              </w:rPr>
            </w:pPr>
            <w:r>
              <w:rPr>
                <w:rFonts w:ascii="Garamond" w:hAnsi="Garamond"/>
                <w:highlight w:val="yellow"/>
              </w:rPr>
              <w:t>0</w:t>
            </w:r>
            <w:r w:rsidRPr="00FB1B6B">
              <w:rPr>
                <w:rFonts w:ascii="Garamond" w:hAnsi="Garamond"/>
                <w:highlight w:val="yellow"/>
              </w:rPr>
              <w:t>.008</w:t>
            </w:r>
          </w:p>
          <w:p w14:paraId="5FD15147" w14:textId="77777777" w:rsidR="004364EF" w:rsidRPr="00FB1B6B" w:rsidRDefault="004364EF" w:rsidP="00AF2E44">
            <w:pPr>
              <w:rPr>
                <w:rFonts w:ascii="Garamond" w:hAnsi="Garamond"/>
                <w:highlight w:val="yellow"/>
              </w:rPr>
            </w:pPr>
            <w:r>
              <w:rPr>
                <w:rFonts w:ascii="Garamond" w:hAnsi="Garamond"/>
                <w:highlight w:val="yellow"/>
              </w:rPr>
              <w:t>0</w:t>
            </w:r>
            <w:r w:rsidRPr="00FB1B6B">
              <w:rPr>
                <w:rFonts w:ascii="Garamond" w:hAnsi="Garamond"/>
                <w:highlight w:val="yellow"/>
              </w:rPr>
              <w:t>.027</w:t>
            </w:r>
          </w:p>
        </w:tc>
        <w:tc>
          <w:tcPr>
            <w:tcW w:w="1620" w:type="dxa"/>
            <w:tcBorders>
              <w:top w:val="nil"/>
              <w:left w:val="nil"/>
              <w:bottom w:val="nil"/>
              <w:right w:val="nil"/>
            </w:tcBorders>
          </w:tcPr>
          <w:p w14:paraId="7C27F09F" w14:textId="77777777" w:rsidR="004364EF" w:rsidRPr="00FB1B6B" w:rsidRDefault="004364EF" w:rsidP="00AF2E44">
            <w:pPr>
              <w:rPr>
                <w:rFonts w:ascii="Garamond" w:hAnsi="Garamond"/>
                <w:highlight w:val="yellow"/>
              </w:rPr>
            </w:pPr>
            <w:r w:rsidRPr="00FB1B6B">
              <w:rPr>
                <w:rFonts w:ascii="Garamond" w:hAnsi="Garamond"/>
                <w:highlight w:val="yellow"/>
              </w:rPr>
              <w:t xml:space="preserve">0.95 </w:t>
            </w:r>
            <w:r>
              <w:rPr>
                <w:rFonts w:ascii="Garamond" w:hAnsi="Garamond"/>
                <w:highlight w:val="yellow"/>
              </w:rPr>
              <w:t>[</w:t>
            </w:r>
            <w:r w:rsidRPr="00FB1B6B">
              <w:rPr>
                <w:rFonts w:ascii="Garamond" w:hAnsi="Garamond"/>
                <w:highlight w:val="yellow"/>
              </w:rPr>
              <w:t>0.78, 1.17</w:t>
            </w:r>
            <w:r>
              <w:rPr>
                <w:rFonts w:ascii="Garamond" w:hAnsi="Garamond"/>
                <w:highlight w:val="yellow"/>
              </w:rPr>
              <w:t>]</w:t>
            </w:r>
          </w:p>
        </w:tc>
        <w:tc>
          <w:tcPr>
            <w:tcW w:w="900" w:type="dxa"/>
            <w:tcBorders>
              <w:top w:val="nil"/>
              <w:left w:val="nil"/>
              <w:bottom w:val="nil"/>
              <w:right w:val="nil"/>
            </w:tcBorders>
          </w:tcPr>
          <w:p w14:paraId="2347102E" w14:textId="77777777" w:rsidR="004364EF" w:rsidRDefault="004364EF" w:rsidP="00AF2E44">
            <w:pPr>
              <w:rPr>
                <w:rFonts w:ascii="Garamond" w:hAnsi="Garamond"/>
                <w:highlight w:val="yellow"/>
              </w:rPr>
            </w:pPr>
            <w:r>
              <w:rPr>
                <w:rFonts w:ascii="Garamond" w:hAnsi="Garamond"/>
                <w:highlight w:val="yellow"/>
              </w:rPr>
              <w:t>0</w:t>
            </w:r>
            <w:r w:rsidRPr="00FB1B6B">
              <w:rPr>
                <w:rFonts w:ascii="Garamond" w:hAnsi="Garamond"/>
                <w:highlight w:val="yellow"/>
              </w:rPr>
              <w:t>.646</w:t>
            </w:r>
          </w:p>
          <w:p w14:paraId="78447778" w14:textId="77777777" w:rsidR="004364EF" w:rsidRPr="00FB1B6B" w:rsidRDefault="004364EF" w:rsidP="00AF2E44">
            <w:pPr>
              <w:rPr>
                <w:rFonts w:ascii="Garamond" w:hAnsi="Garamond"/>
                <w:highlight w:val="yellow"/>
              </w:rPr>
            </w:pPr>
            <w:r>
              <w:rPr>
                <w:rFonts w:ascii="Garamond" w:hAnsi="Garamond"/>
                <w:highlight w:val="yellow"/>
              </w:rPr>
              <w:t>0</w:t>
            </w:r>
            <w:r w:rsidRPr="00FB1B6B">
              <w:rPr>
                <w:rFonts w:ascii="Garamond" w:hAnsi="Garamond"/>
                <w:highlight w:val="yellow"/>
              </w:rPr>
              <w:t>.760</w:t>
            </w:r>
          </w:p>
        </w:tc>
        <w:tc>
          <w:tcPr>
            <w:tcW w:w="1620" w:type="dxa"/>
            <w:tcBorders>
              <w:top w:val="nil"/>
              <w:left w:val="nil"/>
              <w:bottom w:val="nil"/>
              <w:right w:val="nil"/>
            </w:tcBorders>
          </w:tcPr>
          <w:p w14:paraId="75A830B9" w14:textId="77777777" w:rsidR="004364EF" w:rsidRPr="00FB1B6B" w:rsidRDefault="004364EF" w:rsidP="00AF2E44">
            <w:pPr>
              <w:rPr>
                <w:rFonts w:ascii="Garamond" w:hAnsi="Garamond"/>
                <w:highlight w:val="yellow"/>
              </w:rPr>
            </w:pPr>
            <w:r w:rsidRPr="00FB1B6B">
              <w:rPr>
                <w:rFonts w:ascii="Garamond" w:hAnsi="Garamond"/>
                <w:highlight w:val="yellow"/>
              </w:rPr>
              <w:t xml:space="preserve">0.95 </w:t>
            </w:r>
            <w:r>
              <w:rPr>
                <w:rFonts w:ascii="Garamond" w:hAnsi="Garamond"/>
                <w:highlight w:val="yellow"/>
              </w:rPr>
              <w:t>[</w:t>
            </w:r>
            <w:r w:rsidRPr="00FB1B6B">
              <w:rPr>
                <w:rFonts w:ascii="Garamond" w:hAnsi="Garamond"/>
                <w:highlight w:val="yellow"/>
              </w:rPr>
              <w:t>0.73, 1.23</w:t>
            </w:r>
            <w:r>
              <w:rPr>
                <w:rFonts w:ascii="Garamond" w:hAnsi="Garamond"/>
                <w:highlight w:val="yellow"/>
              </w:rPr>
              <w:t>]</w:t>
            </w:r>
          </w:p>
        </w:tc>
        <w:tc>
          <w:tcPr>
            <w:tcW w:w="900" w:type="dxa"/>
            <w:tcBorders>
              <w:top w:val="nil"/>
              <w:left w:val="nil"/>
              <w:bottom w:val="nil"/>
              <w:right w:val="nil"/>
            </w:tcBorders>
          </w:tcPr>
          <w:p w14:paraId="50622C68" w14:textId="77777777" w:rsidR="004364EF" w:rsidRDefault="004364EF" w:rsidP="00AF2E44">
            <w:pPr>
              <w:rPr>
                <w:rFonts w:ascii="Garamond" w:hAnsi="Garamond"/>
                <w:highlight w:val="yellow"/>
              </w:rPr>
            </w:pPr>
            <w:r>
              <w:rPr>
                <w:rFonts w:ascii="Garamond" w:hAnsi="Garamond"/>
                <w:highlight w:val="yellow"/>
              </w:rPr>
              <w:t>0</w:t>
            </w:r>
            <w:r w:rsidRPr="00FB1B6B">
              <w:rPr>
                <w:rFonts w:ascii="Garamond" w:hAnsi="Garamond"/>
                <w:highlight w:val="yellow"/>
              </w:rPr>
              <w:t>.684</w:t>
            </w:r>
          </w:p>
          <w:p w14:paraId="614E6DB7" w14:textId="77777777" w:rsidR="004364EF" w:rsidRPr="00FB1B6B" w:rsidRDefault="004364EF" w:rsidP="00AF2E44">
            <w:pPr>
              <w:rPr>
                <w:rFonts w:ascii="Garamond" w:hAnsi="Garamond"/>
                <w:highlight w:val="yellow"/>
              </w:rPr>
            </w:pPr>
            <w:r>
              <w:rPr>
                <w:rFonts w:ascii="Garamond" w:hAnsi="Garamond"/>
                <w:highlight w:val="yellow"/>
              </w:rPr>
              <w:t>0</w:t>
            </w:r>
            <w:r w:rsidRPr="00FB1B6B">
              <w:rPr>
                <w:rFonts w:ascii="Garamond" w:hAnsi="Garamond"/>
                <w:highlight w:val="yellow"/>
              </w:rPr>
              <w:t>.782</w:t>
            </w:r>
          </w:p>
        </w:tc>
      </w:tr>
      <w:tr w:rsidR="004364EF" w:rsidRPr="00FB1B6B" w14:paraId="7D448CC5" w14:textId="77777777" w:rsidTr="00AF2E44">
        <w:tc>
          <w:tcPr>
            <w:tcW w:w="1605" w:type="dxa"/>
            <w:tcBorders>
              <w:top w:val="nil"/>
              <w:left w:val="nil"/>
              <w:bottom w:val="single" w:sz="4" w:space="0" w:color="auto"/>
              <w:right w:val="nil"/>
            </w:tcBorders>
          </w:tcPr>
          <w:p w14:paraId="183004A8" w14:textId="77777777" w:rsidR="004364EF" w:rsidRPr="00FB1B6B" w:rsidRDefault="004364EF" w:rsidP="00AF2E44">
            <w:pPr>
              <w:rPr>
                <w:rFonts w:ascii="Garamond" w:hAnsi="Garamond"/>
                <w:highlight w:val="yellow"/>
              </w:rPr>
            </w:pPr>
            <w:r w:rsidRPr="00FB1B6B">
              <w:rPr>
                <w:rFonts w:ascii="Garamond" w:hAnsi="Garamond"/>
                <w:highlight w:val="yellow"/>
              </w:rPr>
              <w:t xml:space="preserve">    All covariates</w:t>
            </w:r>
          </w:p>
        </w:tc>
        <w:tc>
          <w:tcPr>
            <w:tcW w:w="1692" w:type="dxa"/>
            <w:tcBorders>
              <w:top w:val="nil"/>
              <w:left w:val="nil"/>
              <w:bottom w:val="single" w:sz="4" w:space="0" w:color="auto"/>
              <w:right w:val="nil"/>
            </w:tcBorders>
          </w:tcPr>
          <w:p w14:paraId="052F5363" w14:textId="77777777" w:rsidR="004364EF" w:rsidRPr="00FB1B6B" w:rsidRDefault="004364EF" w:rsidP="00AF2E44">
            <w:pPr>
              <w:rPr>
                <w:rFonts w:ascii="Garamond" w:hAnsi="Garamond"/>
                <w:highlight w:val="yellow"/>
              </w:rPr>
            </w:pPr>
            <w:r w:rsidRPr="00FB1B6B">
              <w:rPr>
                <w:rFonts w:ascii="Garamond" w:hAnsi="Garamond"/>
                <w:highlight w:val="yellow"/>
              </w:rPr>
              <w:t xml:space="preserve">0.96 </w:t>
            </w:r>
            <w:r>
              <w:rPr>
                <w:rFonts w:ascii="Garamond" w:hAnsi="Garamond"/>
                <w:highlight w:val="yellow"/>
              </w:rPr>
              <w:t>[</w:t>
            </w:r>
            <w:r w:rsidRPr="00FB1B6B">
              <w:rPr>
                <w:rFonts w:ascii="Garamond" w:hAnsi="Garamond"/>
                <w:highlight w:val="yellow"/>
              </w:rPr>
              <w:t>0.72, 1.07</w:t>
            </w:r>
            <w:r>
              <w:rPr>
                <w:rFonts w:ascii="Garamond" w:hAnsi="Garamond"/>
                <w:highlight w:val="yellow"/>
              </w:rPr>
              <w:t>]</w:t>
            </w:r>
          </w:p>
        </w:tc>
        <w:tc>
          <w:tcPr>
            <w:tcW w:w="753" w:type="dxa"/>
            <w:tcBorders>
              <w:top w:val="nil"/>
              <w:left w:val="nil"/>
              <w:bottom w:val="single" w:sz="4" w:space="0" w:color="auto"/>
              <w:right w:val="nil"/>
            </w:tcBorders>
          </w:tcPr>
          <w:p w14:paraId="039EB2D8" w14:textId="77777777" w:rsidR="004364EF" w:rsidRDefault="004364EF" w:rsidP="00AF2E44">
            <w:pPr>
              <w:rPr>
                <w:rFonts w:ascii="Garamond" w:hAnsi="Garamond"/>
                <w:highlight w:val="yellow"/>
              </w:rPr>
            </w:pPr>
            <w:r>
              <w:rPr>
                <w:rFonts w:ascii="Garamond" w:hAnsi="Garamond"/>
                <w:highlight w:val="yellow"/>
              </w:rPr>
              <w:t>0</w:t>
            </w:r>
            <w:r w:rsidRPr="00FB1B6B">
              <w:rPr>
                <w:rFonts w:ascii="Garamond" w:hAnsi="Garamond"/>
                <w:highlight w:val="yellow"/>
              </w:rPr>
              <w:t>.760</w:t>
            </w:r>
          </w:p>
          <w:p w14:paraId="7A3FAC95" w14:textId="77777777" w:rsidR="004364EF" w:rsidRPr="00FB1B6B" w:rsidRDefault="004364EF" w:rsidP="00AF2E44">
            <w:pPr>
              <w:rPr>
                <w:rFonts w:ascii="Garamond" w:hAnsi="Garamond"/>
                <w:highlight w:val="yellow"/>
              </w:rPr>
            </w:pPr>
            <w:r>
              <w:rPr>
                <w:rFonts w:ascii="Garamond" w:hAnsi="Garamond"/>
                <w:highlight w:val="yellow"/>
              </w:rPr>
              <w:t>0</w:t>
            </w:r>
            <w:r w:rsidRPr="00FB1B6B">
              <w:rPr>
                <w:rFonts w:ascii="Garamond" w:hAnsi="Garamond"/>
                <w:highlight w:val="yellow"/>
              </w:rPr>
              <w:t>.844</w:t>
            </w:r>
          </w:p>
        </w:tc>
        <w:tc>
          <w:tcPr>
            <w:tcW w:w="1620" w:type="dxa"/>
            <w:tcBorders>
              <w:top w:val="nil"/>
              <w:left w:val="nil"/>
              <w:bottom w:val="single" w:sz="4" w:space="0" w:color="auto"/>
              <w:right w:val="nil"/>
            </w:tcBorders>
          </w:tcPr>
          <w:p w14:paraId="77CCBF18" w14:textId="77777777" w:rsidR="004364EF" w:rsidRPr="00FB1B6B" w:rsidRDefault="004364EF" w:rsidP="00AF2E44">
            <w:pPr>
              <w:rPr>
                <w:rFonts w:ascii="Garamond" w:hAnsi="Garamond"/>
                <w:highlight w:val="yellow"/>
              </w:rPr>
            </w:pPr>
            <w:r w:rsidRPr="00FB1B6B">
              <w:rPr>
                <w:rFonts w:ascii="Garamond" w:hAnsi="Garamond"/>
                <w:highlight w:val="yellow"/>
              </w:rPr>
              <w:t xml:space="preserve">1.17 </w:t>
            </w:r>
            <w:r>
              <w:rPr>
                <w:rFonts w:ascii="Garamond" w:hAnsi="Garamond"/>
                <w:highlight w:val="yellow"/>
              </w:rPr>
              <w:t>[</w:t>
            </w:r>
            <w:r w:rsidRPr="00FB1B6B">
              <w:rPr>
                <w:rFonts w:ascii="Garamond" w:hAnsi="Garamond"/>
                <w:highlight w:val="yellow"/>
              </w:rPr>
              <w:t>1.02, 1.33</w:t>
            </w:r>
            <w:r>
              <w:rPr>
                <w:rFonts w:ascii="Garamond" w:hAnsi="Garamond"/>
                <w:highlight w:val="yellow"/>
              </w:rPr>
              <w:t>]</w:t>
            </w:r>
          </w:p>
        </w:tc>
        <w:tc>
          <w:tcPr>
            <w:tcW w:w="720" w:type="dxa"/>
            <w:tcBorders>
              <w:top w:val="nil"/>
              <w:left w:val="nil"/>
              <w:bottom w:val="single" w:sz="4" w:space="0" w:color="auto"/>
              <w:right w:val="nil"/>
            </w:tcBorders>
          </w:tcPr>
          <w:p w14:paraId="04CBFC60" w14:textId="77777777" w:rsidR="004364EF" w:rsidRDefault="004364EF" w:rsidP="00AF2E44">
            <w:pPr>
              <w:rPr>
                <w:rFonts w:ascii="Garamond" w:hAnsi="Garamond"/>
                <w:highlight w:val="yellow"/>
              </w:rPr>
            </w:pPr>
            <w:r>
              <w:rPr>
                <w:rFonts w:ascii="Garamond" w:hAnsi="Garamond"/>
                <w:highlight w:val="yellow"/>
              </w:rPr>
              <w:t>0</w:t>
            </w:r>
            <w:r w:rsidRPr="00FB1B6B">
              <w:rPr>
                <w:rFonts w:ascii="Garamond" w:hAnsi="Garamond"/>
                <w:highlight w:val="yellow"/>
              </w:rPr>
              <w:t>.027</w:t>
            </w:r>
          </w:p>
          <w:p w14:paraId="209D9DB5" w14:textId="77777777" w:rsidR="004364EF" w:rsidRPr="00FB1B6B" w:rsidRDefault="004364EF" w:rsidP="00AF2E44">
            <w:pPr>
              <w:rPr>
                <w:rFonts w:ascii="Garamond" w:hAnsi="Garamond"/>
                <w:highlight w:val="yellow"/>
              </w:rPr>
            </w:pPr>
            <w:r>
              <w:rPr>
                <w:rFonts w:ascii="Garamond" w:hAnsi="Garamond"/>
                <w:highlight w:val="yellow"/>
              </w:rPr>
              <w:t>0</w:t>
            </w:r>
            <w:r w:rsidRPr="00FB1B6B">
              <w:rPr>
                <w:rFonts w:ascii="Garamond" w:hAnsi="Garamond"/>
                <w:highlight w:val="yellow"/>
              </w:rPr>
              <w:t>.072</w:t>
            </w:r>
          </w:p>
        </w:tc>
        <w:tc>
          <w:tcPr>
            <w:tcW w:w="1620" w:type="dxa"/>
            <w:tcBorders>
              <w:top w:val="nil"/>
              <w:left w:val="nil"/>
              <w:bottom w:val="single" w:sz="4" w:space="0" w:color="auto"/>
              <w:right w:val="nil"/>
            </w:tcBorders>
          </w:tcPr>
          <w:p w14:paraId="59B7F062" w14:textId="77777777" w:rsidR="004364EF" w:rsidRPr="00FB1B6B" w:rsidRDefault="004364EF" w:rsidP="00AF2E44">
            <w:pPr>
              <w:rPr>
                <w:rFonts w:ascii="Garamond" w:hAnsi="Garamond"/>
                <w:highlight w:val="yellow"/>
              </w:rPr>
            </w:pPr>
            <w:r w:rsidRPr="00FB1B6B">
              <w:rPr>
                <w:rFonts w:ascii="Garamond" w:hAnsi="Garamond"/>
                <w:highlight w:val="yellow"/>
              </w:rPr>
              <w:t xml:space="preserve">0.95 </w:t>
            </w:r>
            <w:r>
              <w:rPr>
                <w:rFonts w:ascii="Garamond" w:hAnsi="Garamond"/>
                <w:highlight w:val="yellow"/>
              </w:rPr>
              <w:t>[</w:t>
            </w:r>
            <w:r w:rsidRPr="00FB1B6B">
              <w:rPr>
                <w:rFonts w:ascii="Garamond" w:hAnsi="Garamond"/>
                <w:highlight w:val="yellow"/>
              </w:rPr>
              <w:t>0.77, 1.16</w:t>
            </w:r>
            <w:r>
              <w:rPr>
                <w:rFonts w:ascii="Garamond" w:hAnsi="Garamond"/>
                <w:highlight w:val="yellow"/>
              </w:rPr>
              <w:t>]</w:t>
            </w:r>
          </w:p>
        </w:tc>
        <w:tc>
          <w:tcPr>
            <w:tcW w:w="900" w:type="dxa"/>
            <w:tcBorders>
              <w:top w:val="nil"/>
              <w:left w:val="nil"/>
              <w:bottom w:val="single" w:sz="4" w:space="0" w:color="auto"/>
              <w:right w:val="nil"/>
            </w:tcBorders>
          </w:tcPr>
          <w:p w14:paraId="008DD252" w14:textId="77777777" w:rsidR="004364EF" w:rsidRDefault="004364EF" w:rsidP="00AF2E44">
            <w:pPr>
              <w:rPr>
                <w:rFonts w:ascii="Garamond" w:hAnsi="Garamond"/>
                <w:highlight w:val="yellow"/>
              </w:rPr>
            </w:pPr>
            <w:r>
              <w:rPr>
                <w:rFonts w:ascii="Garamond" w:hAnsi="Garamond"/>
                <w:highlight w:val="yellow"/>
              </w:rPr>
              <w:t>0.606</w:t>
            </w:r>
          </w:p>
          <w:p w14:paraId="5BCA4AC9" w14:textId="77777777" w:rsidR="004364EF" w:rsidRPr="00FB1B6B" w:rsidRDefault="004364EF" w:rsidP="00AF2E44">
            <w:pPr>
              <w:rPr>
                <w:rFonts w:ascii="Garamond" w:hAnsi="Garamond"/>
                <w:highlight w:val="yellow"/>
              </w:rPr>
            </w:pPr>
            <w:r>
              <w:rPr>
                <w:rFonts w:ascii="Garamond" w:hAnsi="Garamond"/>
                <w:highlight w:val="yellow"/>
              </w:rPr>
              <w:t>0</w:t>
            </w:r>
            <w:r w:rsidRPr="00FB1B6B">
              <w:rPr>
                <w:rFonts w:ascii="Garamond" w:hAnsi="Garamond"/>
                <w:highlight w:val="yellow"/>
              </w:rPr>
              <w:t>.735</w:t>
            </w:r>
          </w:p>
        </w:tc>
        <w:tc>
          <w:tcPr>
            <w:tcW w:w="1620" w:type="dxa"/>
            <w:tcBorders>
              <w:top w:val="nil"/>
              <w:left w:val="nil"/>
              <w:bottom w:val="single" w:sz="4" w:space="0" w:color="auto"/>
              <w:right w:val="nil"/>
            </w:tcBorders>
          </w:tcPr>
          <w:p w14:paraId="7AA3E74B" w14:textId="77777777" w:rsidR="004364EF" w:rsidRPr="00FB1B6B" w:rsidRDefault="004364EF" w:rsidP="00AF2E44">
            <w:pPr>
              <w:rPr>
                <w:rFonts w:ascii="Garamond" w:hAnsi="Garamond"/>
                <w:highlight w:val="yellow"/>
              </w:rPr>
            </w:pPr>
            <w:r w:rsidRPr="00FB1B6B">
              <w:rPr>
                <w:rFonts w:ascii="Garamond" w:hAnsi="Garamond"/>
                <w:highlight w:val="yellow"/>
              </w:rPr>
              <w:t xml:space="preserve">0.93 </w:t>
            </w:r>
            <w:r>
              <w:rPr>
                <w:rFonts w:ascii="Garamond" w:hAnsi="Garamond"/>
                <w:highlight w:val="yellow"/>
              </w:rPr>
              <w:t>[</w:t>
            </w:r>
            <w:r w:rsidRPr="00FB1B6B">
              <w:rPr>
                <w:rFonts w:ascii="Garamond" w:hAnsi="Garamond"/>
                <w:highlight w:val="yellow"/>
              </w:rPr>
              <w:t>0.71, 1.20</w:t>
            </w:r>
            <w:r>
              <w:rPr>
                <w:rFonts w:ascii="Garamond" w:hAnsi="Garamond"/>
                <w:highlight w:val="yellow"/>
              </w:rPr>
              <w:t>]</w:t>
            </w:r>
          </w:p>
        </w:tc>
        <w:tc>
          <w:tcPr>
            <w:tcW w:w="900" w:type="dxa"/>
            <w:tcBorders>
              <w:top w:val="nil"/>
              <w:left w:val="nil"/>
              <w:bottom w:val="single" w:sz="4" w:space="0" w:color="auto"/>
              <w:right w:val="nil"/>
            </w:tcBorders>
          </w:tcPr>
          <w:p w14:paraId="7CED3196" w14:textId="77777777" w:rsidR="004364EF" w:rsidRDefault="004364EF" w:rsidP="00AF2E44">
            <w:pPr>
              <w:rPr>
                <w:rFonts w:ascii="Garamond" w:hAnsi="Garamond"/>
                <w:highlight w:val="yellow"/>
              </w:rPr>
            </w:pPr>
            <w:r>
              <w:rPr>
                <w:rFonts w:ascii="Garamond" w:hAnsi="Garamond"/>
                <w:highlight w:val="yellow"/>
              </w:rPr>
              <w:t>0</w:t>
            </w:r>
            <w:r w:rsidRPr="00FB1B6B">
              <w:rPr>
                <w:rFonts w:ascii="Garamond" w:hAnsi="Garamond"/>
                <w:highlight w:val="yellow"/>
              </w:rPr>
              <w:t>.568</w:t>
            </w:r>
          </w:p>
          <w:p w14:paraId="329445BF" w14:textId="77777777" w:rsidR="004364EF" w:rsidRPr="00FB1B6B" w:rsidRDefault="004364EF" w:rsidP="00AF2E44">
            <w:pPr>
              <w:rPr>
                <w:rFonts w:ascii="Garamond" w:hAnsi="Garamond"/>
                <w:highlight w:val="yellow"/>
              </w:rPr>
            </w:pPr>
            <w:r>
              <w:rPr>
                <w:rFonts w:ascii="Garamond" w:hAnsi="Garamond"/>
                <w:highlight w:val="yellow"/>
              </w:rPr>
              <w:t>0</w:t>
            </w:r>
            <w:r w:rsidRPr="00FB1B6B">
              <w:rPr>
                <w:rFonts w:ascii="Garamond" w:hAnsi="Garamond"/>
                <w:highlight w:val="yellow"/>
              </w:rPr>
              <w:t>.710</w:t>
            </w:r>
          </w:p>
        </w:tc>
      </w:tr>
    </w:tbl>
    <w:p w14:paraId="761740CE" w14:textId="6A71E5A0" w:rsidR="00634C33" w:rsidRDefault="004364EF" w:rsidP="004364EF">
      <w:pPr>
        <w:tabs>
          <w:tab w:val="right" w:pos="9026"/>
        </w:tabs>
        <w:spacing w:line="240" w:lineRule="auto"/>
        <w:rPr>
          <w:rFonts w:ascii="Garamond" w:hAnsi="Garamond"/>
          <w:sz w:val="24"/>
          <w:szCs w:val="24"/>
        </w:rPr>
      </w:pPr>
      <w:r w:rsidRPr="00241D90">
        <w:rPr>
          <w:rFonts w:ascii="Garamond" w:hAnsi="Garamond"/>
          <w:i/>
          <w:sz w:val="24"/>
          <w:szCs w:val="24"/>
        </w:rPr>
        <w:t>Note</w:t>
      </w:r>
      <w:r>
        <w:rPr>
          <w:rFonts w:ascii="Garamond" w:hAnsi="Garamond"/>
          <w:sz w:val="24"/>
          <w:szCs w:val="24"/>
        </w:rPr>
        <w:t>.</w:t>
      </w:r>
      <w:r w:rsidRPr="00FB1B6B">
        <w:rPr>
          <w:rFonts w:ascii="Garamond" w:hAnsi="Garamond"/>
          <w:sz w:val="24"/>
          <w:szCs w:val="24"/>
        </w:rPr>
        <w:t xml:space="preserve">  Effect estimates are shown adjusted first for only age and sex, then further adjusted for other covariates at baseline</w:t>
      </w:r>
      <w:r>
        <w:rPr>
          <w:rFonts w:ascii="Garamond" w:hAnsi="Garamond"/>
          <w:sz w:val="24"/>
          <w:szCs w:val="24"/>
        </w:rPr>
        <w:t xml:space="preserve">: </w:t>
      </w:r>
      <w:r w:rsidRPr="00FB1B6B">
        <w:rPr>
          <w:rFonts w:ascii="Garamond" w:hAnsi="Garamond"/>
          <w:sz w:val="24"/>
          <w:szCs w:val="24"/>
        </w:rPr>
        <w:t xml:space="preserve">health behaviors (smoking status, frequency of alcohol intake, number of types of exercise taken, and five or more portions of fruit and vegetables per day), existing illness (diagnoses of vascular/heart problems, diabetes, cancer, asthma, chronic lung disease, deep vein thrombosis, or pulmonary embolism at baseline), physical attributes (body mass index, forced expiratory volume in 1 second, systolic blood pressure, and grip strength), and markers of socioeconomic </w:t>
      </w:r>
      <w:r>
        <w:rPr>
          <w:rFonts w:ascii="Garamond" w:hAnsi="Garamond"/>
          <w:sz w:val="24"/>
          <w:szCs w:val="24"/>
        </w:rPr>
        <w:t xml:space="preserve">position </w:t>
      </w:r>
      <w:r w:rsidRPr="00FB1B6B">
        <w:rPr>
          <w:rFonts w:ascii="Garamond" w:hAnsi="Garamond"/>
          <w:sz w:val="24"/>
          <w:szCs w:val="24"/>
        </w:rPr>
        <w:t xml:space="preserve">(Townsend index score and highest educational qualification). </w:t>
      </w:r>
      <w:r w:rsidRPr="00241D90">
        <w:rPr>
          <w:rFonts w:ascii="Garamond" w:hAnsi="Garamond"/>
          <w:i/>
          <w:sz w:val="24"/>
          <w:szCs w:val="24"/>
        </w:rPr>
        <w:t>p</w:t>
      </w:r>
      <w:r w:rsidRPr="00241D90">
        <w:rPr>
          <w:rFonts w:ascii="Garamond" w:hAnsi="Garamond"/>
          <w:sz w:val="24"/>
          <w:szCs w:val="24"/>
        </w:rPr>
        <w:t xml:space="preserve"> = uncorrected </w:t>
      </w:r>
      <w:r w:rsidRPr="00241D90">
        <w:rPr>
          <w:rFonts w:ascii="Garamond" w:hAnsi="Garamond"/>
          <w:i/>
          <w:sz w:val="24"/>
          <w:szCs w:val="24"/>
          <w:highlight w:val="yellow"/>
        </w:rPr>
        <w:t>p</w:t>
      </w:r>
      <w:r w:rsidRPr="00241D90">
        <w:rPr>
          <w:rFonts w:ascii="Garamond" w:hAnsi="Garamond"/>
          <w:sz w:val="24"/>
          <w:szCs w:val="24"/>
          <w:highlight w:val="yellow"/>
        </w:rPr>
        <w:t xml:space="preserve">-value; </w:t>
      </w:r>
      <w:r w:rsidRPr="00241D90">
        <w:rPr>
          <w:rFonts w:ascii="Garamond" w:hAnsi="Garamond"/>
          <w:i/>
          <w:sz w:val="24"/>
          <w:szCs w:val="24"/>
          <w:highlight w:val="yellow"/>
        </w:rPr>
        <w:t>p</w:t>
      </w:r>
      <w:r w:rsidRPr="00241D90">
        <w:rPr>
          <w:rFonts w:ascii="Garamond" w:hAnsi="Garamond"/>
          <w:sz w:val="24"/>
          <w:szCs w:val="24"/>
          <w:highlight w:val="yellow"/>
          <w:vertAlign w:val="subscript"/>
        </w:rPr>
        <w:t>FDR</w:t>
      </w:r>
      <w:r w:rsidRPr="00241D90">
        <w:rPr>
          <w:rFonts w:ascii="Garamond" w:hAnsi="Garamond"/>
          <w:sz w:val="24"/>
          <w:szCs w:val="24"/>
          <w:highlight w:val="yellow"/>
        </w:rPr>
        <w:t xml:space="preserve"> </w:t>
      </w:r>
      <w:r>
        <w:rPr>
          <w:rFonts w:ascii="Garamond" w:hAnsi="Garamond"/>
          <w:sz w:val="24"/>
          <w:szCs w:val="24"/>
          <w:highlight w:val="yellow"/>
        </w:rPr>
        <w:t xml:space="preserve">= </w:t>
      </w:r>
      <w:r w:rsidRPr="00241D90">
        <w:rPr>
          <w:rFonts w:ascii="Garamond" w:hAnsi="Garamond"/>
          <w:i/>
          <w:sz w:val="24"/>
          <w:szCs w:val="24"/>
          <w:highlight w:val="yellow"/>
        </w:rPr>
        <w:t>p</w:t>
      </w:r>
      <w:r w:rsidRPr="00241D90">
        <w:rPr>
          <w:rFonts w:ascii="Garamond" w:hAnsi="Garamond"/>
          <w:sz w:val="24"/>
          <w:szCs w:val="24"/>
          <w:highlight w:val="yellow"/>
        </w:rPr>
        <w:t>-value corrected for the false discovery rate</w:t>
      </w:r>
      <w:r w:rsidRPr="00241D90">
        <w:rPr>
          <w:rFonts w:ascii="Garamond" w:hAnsi="Garamond"/>
          <w:sz w:val="24"/>
          <w:szCs w:val="24"/>
        </w:rPr>
        <w:t>.</w:t>
      </w:r>
    </w:p>
    <w:p w14:paraId="1E380437" w14:textId="77777777" w:rsidR="00634C33" w:rsidRPr="00FB1B6B" w:rsidRDefault="00634C33" w:rsidP="000B4122">
      <w:pPr>
        <w:spacing w:line="480" w:lineRule="auto"/>
        <w:rPr>
          <w:rFonts w:ascii="Garamond" w:hAnsi="Garamond"/>
          <w:sz w:val="24"/>
          <w:szCs w:val="24"/>
        </w:rPr>
      </w:pPr>
    </w:p>
    <w:p w14:paraId="0EF80FF1" w14:textId="77777777" w:rsidR="004364EF" w:rsidRDefault="004364EF" w:rsidP="003467C3">
      <w:pPr>
        <w:spacing w:line="480" w:lineRule="auto"/>
        <w:ind w:firstLine="720"/>
        <w:rPr>
          <w:rFonts w:ascii="Garamond" w:hAnsi="Garamond"/>
          <w:sz w:val="24"/>
          <w:szCs w:val="24"/>
        </w:rPr>
        <w:sectPr w:rsidR="004364EF" w:rsidSect="004364EF">
          <w:pgSz w:w="16838" w:h="11906" w:orient="landscape" w:code="9"/>
          <w:pgMar w:top="1440" w:right="1440" w:bottom="1440" w:left="1440" w:header="708" w:footer="708" w:gutter="0"/>
          <w:cols w:space="708"/>
          <w:docGrid w:linePitch="360"/>
        </w:sectPr>
      </w:pPr>
    </w:p>
    <w:p w14:paraId="1F5A0386" w14:textId="0FE63E7E" w:rsidR="003712D3" w:rsidRPr="00FB1B6B" w:rsidRDefault="004B1A9E" w:rsidP="003467C3">
      <w:pPr>
        <w:spacing w:line="480" w:lineRule="auto"/>
        <w:ind w:firstLine="720"/>
        <w:rPr>
          <w:rFonts w:ascii="Garamond" w:hAnsi="Garamond"/>
          <w:sz w:val="24"/>
          <w:szCs w:val="24"/>
        </w:rPr>
      </w:pPr>
      <w:r w:rsidRPr="00FB1B6B">
        <w:rPr>
          <w:rFonts w:ascii="Garamond" w:hAnsi="Garamond"/>
          <w:sz w:val="24"/>
          <w:szCs w:val="24"/>
        </w:rPr>
        <w:lastRenderedPageBreak/>
        <w:t xml:space="preserve">We examined the extent to which higher </w:t>
      </w:r>
      <w:r w:rsidR="0088111C">
        <w:rPr>
          <w:rFonts w:ascii="Garamond" w:hAnsi="Garamond"/>
          <w:sz w:val="24"/>
          <w:szCs w:val="24"/>
        </w:rPr>
        <w:t>Neuroticism</w:t>
      </w:r>
      <w:r w:rsidRPr="00FB1B6B">
        <w:rPr>
          <w:rFonts w:ascii="Garamond" w:hAnsi="Garamond"/>
          <w:sz w:val="24"/>
          <w:szCs w:val="24"/>
        </w:rPr>
        <w:t xml:space="preserve"> might compensate for the adverse influence of poor self-rated health on mortality by comparing the main effect of poor self-rated health and the effect of its interaction with </w:t>
      </w:r>
      <w:r w:rsidR="0088111C">
        <w:rPr>
          <w:rFonts w:ascii="Garamond" w:hAnsi="Garamond"/>
          <w:sz w:val="24"/>
          <w:szCs w:val="24"/>
        </w:rPr>
        <w:t>Neuroticism</w:t>
      </w:r>
      <w:r w:rsidRPr="00FB1B6B">
        <w:rPr>
          <w:rFonts w:ascii="Garamond" w:hAnsi="Garamond"/>
          <w:sz w:val="24"/>
          <w:szCs w:val="24"/>
        </w:rPr>
        <w:t xml:space="preserve">.   In the case of all-cause mortality, after adjustment for all covariates, </w:t>
      </w:r>
      <w:r w:rsidR="00AB1737" w:rsidRPr="00FB1B6B">
        <w:rPr>
          <w:rFonts w:ascii="Garamond" w:hAnsi="Garamond"/>
          <w:sz w:val="24"/>
          <w:szCs w:val="24"/>
        </w:rPr>
        <w:t xml:space="preserve">the main effect of poor self-rated health was a </w:t>
      </w:r>
      <w:r w:rsidR="00BC3A60" w:rsidRPr="00FB1B6B">
        <w:rPr>
          <w:rFonts w:ascii="Garamond" w:hAnsi="Garamond"/>
          <w:sz w:val="24"/>
          <w:szCs w:val="24"/>
        </w:rPr>
        <w:t xml:space="preserve">more than </w:t>
      </w:r>
      <w:r w:rsidR="00AB1737" w:rsidRPr="00FB1B6B">
        <w:rPr>
          <w:rFonts w:ascii="Garamond" w:hAnsi="Garamond"/>
          <w:sz w:val="24"/>
          <w:szCs w:val="24"/>
        </w:rPr>
        <w:t>3-fold increase in risk of death</w:t>
      </w:r>
      <w:r w:rsidR="00E46510">
        <w:rPr>
          <w:rFonts w:ascii="Garamond" w:hAnsi="Garamond"/>
          <w:sz w:val="24"/>
          <w:szCs w:val="24"/>
        </w:rPr>
        <w:t>,</w:t>
      </w:r>
      <w:r w:rsidR="00AB1737" w:rsidRPr="00FB1B6B">
        <w:rPr>
          <w:rFonts w:ascii="Garamond" w:hAnsi="Garamond"/>
          <w:sz w:val="24"/>
          <w:szCs w:val="24"/>
        </w:rPr>
        <w:t xml:space="preserve"> HR </w:t>
      </w:r>
      <w:r w:rsidR="00E66C36">
        <w:rPr>
          <w:rFonts w:ascii="Garamond" w:hAnsi="Garamond"/>
          <w:sz w:val="24"/>
          <w:szCs w:val="24"/>
        </w:rPr>
        <w:t>[</w:t>
      </w:r>
      <w:r w:rsidR="00AB1737" w:rsidRPr="00FB1B6B">
        <w:rPr>
          <w:rFonts w:ascii="Garamond" w:hAnsi="Garamond"/>
          <w:sz w:val="24"/>
          <w:szCs w:val="24"/>
        </w:rPr>
        <w:t>95% CI</w:t>
      </w:r>
      <w:r w:rsidR="00E66C36">
        <w:rPr>
          <w:rFonts w:ascii="Garamond" w:hAnsi="Garamond"/>
          <w:sz w:val="24"/>
          <w:szCs w:val="24"/>
        </w:rPr>
        <w:t>]</w:t>
      </w:r>
      <w:r w:rsidR="00AB1737" w:rsidRPr="00FB1B6B">
        <w:rPr>
          <w:rFonts w:ascii="Garamond" w:hAnsi="Garamond"/>
          <w:sz w:val="24"/>
          <w:szCs w:val="24"/>
        </w:rPr>
        <w:t xml:space="preserve"> </w:t>
      </w:r>
      <w:r w:rsidR="00E46510">
        <w:rPr>
          <w:rFonts w:ascii="Garamond" w:hAnsi="Garamond"/>
          <w:sz w:val="24"/>
          <w:szCs w:val="24"/>
        </w:rPr>
        <w:t xml:space="preserve">= </w:t>
      </w:r>
      <w:r w:rsidR="00E66C36" w:rsidRPr="00FB1B6B">
        <w:rPr>
          <w:rFonts w:ascii="Garamond" w:hAnsi="Garamond"/>
          <w:sz w:val="24"/>
          <w:szCs w:val="24"/>
        </w:rPr>
        <w:t xml:space="preserve">3.27 </w:t>
      </w:r>
      <w:r w:rsidR="00E66C36">
        <w:rPr>
          <w:rFonts w:ascii="Garamond" w:hAnsi="Garamond"/>
          <w:sz w:val="24"/>
          <w:szCs w:val="24"/>
        </w:rPr>
        <w:t>[</w:t>
      </w:r>
      <w:r w:rsidR="00AB1737" w:rsidRPr="00FB1B6B">
        <w:rPr>
          <w:rFonts w:ascii="Garamond" w:hAnsi="Garamond"/>
          <w:sz w:val="24"/>
          <w:szCs w:val="24"/>
        </w:rPr>
        <w:t>2.84, 3.77</w:t>
      </w:r>
      <w:r w:rsidR="00E66C36">
        <w:rPr>
          <w:rFonts w:ascii="Garamond" w:hAnsi="Garamond"/>
          <w:sz w:val="24"/>
          <w:szCs w:val="24"/>
        </w:rPr>
        <w:t>]</w:t>
      </w:r>
      <w:r w:rsidR="00AB1737" w:rsidRPr="00FB1B6B">
        <w:rPr>
          <w:rFonts w:ascii="Garamond" w:hAnsi="Garamond"/>
          <w:sz w:val="24"/>
          <w:szCs w:val="24"/>
        </w:rPr>
        <w:t xml:space="preserve">; the effect of its interaction with </w:t>
      </w:r>
      <w:r w:rsidR="0088111C">
        <w:rPr>
          <w:rFonts w:ascii="Garamond" w:hAnsi="Garamond"/>
          <w:sz w:val="24"/>
          <w:szCs w:val="24"/>
        </w:rPr>
        <w:t>Neuroticism</w:t>
      </w:r>
      <w:r w:rsidR="00AB1737" w:rsidRPr="00FB1B6B">
        <w:rPr>
          <w:rFonts w:ascii="Garamond" w:hAnsi="Garamond"/>
          <w:sz w:val="24"/>
          <w:szCs w:val="24"/>
        </w:rPr>
        <w:t xml:space="preserve"> </w:t>
      </w:r>
      <w:r w:rsidR="00BC3A60" w:rsidRPr="00FB1B6B">
        <w:rPr>
          <w:rFonts w:ascii="Garamond" w:hAnsi="Garamond"/>
          <w:sz w:val="24"/>
          <w:szCs w:val="24"/>
        </w:rPr>
        <w:t xml:space="preserve">was to reduce this risk only slightly, </w:t>
      </w:r>
      <w:r w:rsidR="00876223">
        <w:rPr>
          <w:rFonts w:ascii="Garamond" w:hAnsi="Garamond"/>
          <w:sz w:val="24"/>
          <w:szCs w:val="24"/>
        </w:rPr>
        <w:t xml:space="preserve"> </w:t>
      </w:r>
      <w:r w:rsidR="00876223" w:rsidRPr="00FB1B6B">
        <w:rPr>
          <w:rFonts w:ascii="Garamond" w:hAnsi="Garamond"/>
          <w:sz w:val="24"/>
          <w:szCs w:val="24"/>
        </w:rPr>
        <w:t xml:space="preserve">HR </w:t>
      </w:r>
      <w:r w:rsidR="00876223">
        <w:rPr>
          <w:rFonts w:ascii="Garamond" w:hAnsi="Garamond"/>
          <w:sz w:val="24"/>
          <w:szCs w:val="24"/>
        </w:rPr>
        <w:t>[</w:t>
      </w:r>
      <w:r w:rsidR="00876223" w:rsidRPr="00FB1B6B">
        <w:rPr>
          <w:rFonts w:ascii="Garamond" w:hAnsi="Garamond"/>
          <w:sz w:val="24"/>
          <w:szCs w:val="24"/>
        </w:rPr>
        <w:t>95% CI</w:t>
      </w:r>
      <w:r w:rsidR="00876223">
        <w:rPr>
          <w:rFonts w:ascii="Garamond" w:hAnsi="Garamond"/>
          <w:sz w:val="24"/>
          <w:szCs w:val="24"/>
        </w:rPr>
        <w:t>]</w:t>
      </w:r>
      <w:r w:rsidR="00876223" w:rsidRPr="00FB1B6B">
        <w:rPr>
          <w:rFonts w:ascii="Garamond" w:hAnsi="Garamond"/>
          <w:sz w:val="24"/>
          <w:szCs w:val="24"/>
        </w:rPr>
        <w:t xml:space="preserve"> </w:t>
      </w:r>
      <w:r w:rsidR="00876223">
        <w:rPr>
          <w:rFonts w:ascii="Garamond" w:hAnsi="Garamond"/>
          <w:sz w:val="24"/>
          <w:szCs w:val="24"/>
        </w:rPr>
        <w:t xml:space="preserve">= </w:t>
      </w:r>
      <w:r w:rsidR="00AB1737" w:rsidRPr="00FB1B6B">
        <w:rPr>
          <w:rFonts w:ascii="Garamond" w:hAnsi="Garamond"/>
          <w:sz w:val="24"/>
          <w:szCs w:val="24"/>
        </w:rPr>
        <w:t xml:space="preserve">2.99 </w:t>
      </w:r>
      <w:r w:rsidR="00E66C36">
        <w:rPr>
          <w:rFonts w:ascii="Garamond" w:hAnsi="Garamond"/>
          <w:sz w:val="24"/>
          <w:szCs w:val="24"/>
        </w:rPr>
        <w:t>[</w:t>
      </w:r>
      <w:r w:rsidR="00D77C40" w:rsidRPr="00FB1B6B">
        <w:rPr>
          <w:rFonts w:ascii="Garamond" w:hAnsi="Garamond"/>
          <w:sz w:val="24"/>
          <w:szCs w:val="24"/>
        </w:rPr>
        <w:t>95% CI</w:t>
      </w:r>
      <w:r w:rsidR="00E66C36">
        <w:rPr>
          <w:rFonts w:ascii="Garamond" w:hAnsi="Garamond"/>
          <w:sz w:val="24"/>
          <w:szCs w:val="24"/>
        </w:rPr>
        <w:t>]</w:t>
      </w:r>
      <w:r w:rsidR="00D77C40" w:rsidRPr="00FB1B6B">
        <w:rPr>
          <w:rFonts w:ascii="Garamond" w:hAnsi="Garamond"/>
          <w:sz w:val="24"/>
          <w:szCs w:val="24"/>
        </w:rPr>
        <w:t xml:space="preserve"> </w:t>
      </w:r>
      <w:r w:rsidR="00E66C36">
        <w:rPr>
          <w:rFonts w:ascii="Garamond" w:hAnsi="Garamond"/>
          <w:sz w:val="24"/>
          <w:szCs w:val="24"/>
        </w:rPr>
        <w:t>[</w:t>
      </w:r>
      <w:r w:rsidR="00D77C40" w:rsidRPr="00FB1B6B">
        <w:rPr>
          <w:rFonts w:ascii="Garamond" w:hAnsi="Garamond"/>
          <w:sz w:val="24"/>
          <w:szCs w:val="24"/>
        </w:rPr>
        <w:t>2.28, 4.04</w:t>
      </w:r>
      <w:r w:rsidR="00E66C36">
        <w:rPr>
          <w:rFonts w:ascii="Garamond" w:hAnsi="Garamond"/>
          <w:sz w:val="24"/>
          <w:szCs w:val="24"/>
        </w:rPr>
        <w:t>]</w:t>
      </w:r>
      <w:r w:rsidR="00D77C40" w:rsidRPr="00FB1B6B">
        <w:rPr>
          <w:rFonts w:ascii="Garamond" w:hAnsi="Garamond"/>
          <w:sz w:val="24"/>
          <w:szCs w:val="24"/>
        </w:rPr>
        <w:t xml:space="preserve">.   In the case of cancer mortality, </w:t>
      </w:r>
      <w:r w:rsidR="00BC3A60" w:rsidRPr="00FB1B6B">
        <w:rPr>
          <w:rFonts w:ascii="Garamond" w:hAnsi="Garamond"/>
          <w:sz w:val="24"/>
          <w:szCs w:val="24"/>
        </w:rPr>
        <w:t>th</w:t>
      </w:r>
      <w:r w:rsidR="003467C3" w:rsidRPr="00FB1B6B">
        <w:rPr>
          <w:rFonts w:ascii="Garamond" w:hAnsi="Garamond"/>
          <w:sz w:val="24"/>
          <w:szCs w:val="24"/>
        </w:rPr>
        <w:t>e main effect of poor self-rated health was a</w:t>
      </w:r>
      <w:r w:rsidR="00BC3A60" w:rsidRPr="00FB1B6B">
        <w:rPr>
          <w:rFonts w:ascii="Garamond" w:hAnsi="Garamond"/>
          <w:sz w:val="24"/>
          <w:szCs w:val="24"/>
        </w:rPr>
        <w:t>lso a more than</w:t>
      </w:r>
      <w:r w:rsidR="003467C3" w:rsidRPr="00FB1B6B">
        <w:rPr>
          <w:rFonts w:ascii="Garamond" w:hAnsi="Garamond"/>
          <w:sz w:val="24"/>
          <w:szCs w:val="24"/>
        </w:rPr>
        <w:t xml:space="preserve"> </w:t>
      </w:r>
      <w:r w:rsidR="006115C0" w:rsidRPr="00FB1B6B">
        <w:rPr>
          <w:rFonts w:ascii="Garamond" w:hAnsi="Garamond"/>
          <w:sz w:val="24"/>
          <w:szCs w:val="24"/>
        </w:rPr>
        <w:t>3-fold increase in risk of death</w:t>
      </w:r>
      <w:r w:rsidR="00E46510">
        <w:rPr>
          <w:rFonts w:ascii="Garamond" w:hAnsi="Garamond"/>
          <w:sz w:val="24"/>
          <w:szCs w:val="24"/>
        </w:rPr>
        <w:t>,</w:t>
      </w:r>
      <w:r w:rsidR="00BC3A60" w:rsidRPr="00FB1B6B">
        <w:rPr>
          <w:rFonts w:ascii="Garamond" w:hAnsi="Garamond"/>
          <w:sz w:val="24"/>
          <w:szCs w:val="24"/>
        </w:rPr>
        <w:t xml:space="preserve"> </w:t>
      </w:r>
      <w:r w:rsidR="006115C0" w:rsidRPr="00FB1B6B">
        <w:rPr>
          <w:rFonts w:ascii="Garamond" w:hAnsi="Garamond"/>
          <w:sz w:val="24"/>
          <w:szCs w:val="24"/>
        </w:rPr>
        <w:t xml:space="preserve">HR </w:t>
      </w:r>
      <w:r w:rsidR="00E66C36">
        <w:rPr>
          <w:rFonts w:ascii="Garamond" w:hAnsi="Garamond"/>
          <w:sz w:val="24"/>
          <w:szCs w:val="24"/>
        </w:rPr>
        <w:t>[</w:t>
      </w:r>
      <w:r w:rsidR="006115C0" w:rsidRPr="00FB1B6B">
        <w:rPr>
          <w:rFonts w:ascii="Garamond" w:hAnsi="Garamond"/>
          <w:sz w:val="24"/>
          <w:szCs w:val="24"/>
        </w:rPr>
        <w:t>95% CI</w:t>
      </w:r>
      <w:r w:rsidR="00E66C36">
        <w:rPr>
          <w:rFonts w:ascii="Garamond" w:hAnsi="Garamond"/>
          <w:sz w:val="24"/>
          <w:szCs w:val="24"/>
        </w:rPr>
        <w:t xml:space="preserve">] </w:t>
      </w:r>
      <w:r w:rsidR="00E46510">
        <w:rPr>
          <w:rFonts w:ascii="Garamond" w:hAnsi="Garamond"/>
          <w:sz w:val="24"/>
          <w:szCs w:val="24"/>
        </w:rPr>
        <w:t xml:space="preserve">= </w:t>
      </w:r>
      <w:r w:rsidR="00E66C36" w:rsidRPr="00FB1B6B">
        <w:rPr>
          <w:rFonts w:ascii="Garamond" w:hAnsi="Garamond"/>
          <w:sz w:val="24"/>
          <w:szCs w:val="24"/>
        </w:rPr>
        <w:t>3.26</w:t>
      </w:r>
      <w:r w:rsidR="006115C0" w:rsidRPr="00FB1B6B">
        <w:rPr>
          <w:rFonts w:ascii="Garamond" w:hAnsi="Garamond"/>
          <w:sz w:val="24"/>
          <w:szCs w:val="24"/>
        </w:rPr>
        <w:t xml:space="preserve"> </w:t>
      </w:r>
      <w:r w:rsidR="00E66C36">
        <w:rPr>
          <w:rFonts w:ascii="Garamond" w:hAnsi="Garamond"/>
          <w:sz w:val="24"/>
          <w:szCs w:val="24"/>
        </w:rPr>
        <w:t>[</w:t>
      </w:r>
      <w:r w:rsidR="006115C0" w:rsidRPr="00FB1B6B">
        <w:rPr>
          <w:rFonts w:ascii="Garamond" w:hAnsi="Garamond"/>
          <w:sz w:val="24"/>
          <w:szCs w:val="24"/>
        </w:rPr>
        <w:t>2.74, 3.89</w:t>
      </w:r>
      <w:r w:rsidR="00E66C36">
        <w:rPr>
          <w:rFonts w:ascii="Garamond" w:hAnsi="Garamond"/>
          <w:sz w:val="24"/>
          <w:szCs w:val="24"/>
        </w:rPr>
        <w:t>]</w:t>
      </w:r>
      <w:r w:rsidR="006115C0" w:rsidRPr="00FB1B6B">
        <w:rPr>
          <w:rFonts w:ascii="Garamond" w:hAnsi="Garamond"/>
          <w:sz w:val="24"/>
          <w:szCs w:val="24"/>
        </w:rPr>
        <w:t xml:space="preserve">; </w:t>
      </w:r>
      <w:r w:rsidR="00BC3A60" w:rsidRPr="00FB1B6B">
        <w:rPr>
          <w:rFonts w:ascii="Garamond" w:hAnsi="Garamond"/>
          <w:sz w:val="24"/>
          <w:szCs w:val="24"/>
        </w:rPr>
        <w:t xml:space="preserve">the effect of its interaction with </w:t>
      </w:r>
      <w:r w:rsidR="0088111C">
        <w:rPr>
          <w:rFonts w:ascii="Garamond" w:hAnsi="Garamond"/>
          <w:sz w:val="24"/>
          <w:szCs w:val="24"/>
        </w:rPr>
        <w:t>Neuroticism</w:t>
      </w:r>
      <w:r w:rsidR="00BC3A60" w:rsidRPr="00FB1B6B">
        <w:rPr>
          <w:rFonts w:ascii="Garamond" w:hAnsi="Garamond"/>
          <w:sz w:val="24"/>
          <w:szCs w:val="24"/>
        </w:rPr>
        <w:t xml:space="preserve"> was a little larger than that observed with all-cause mortality, but again the reduction in risk was small</w:t>
      </w:r>
      <w:r w:rsidR="00876223">
        <w:rPr>
          <w:rFonts w:ascii="Garamond" w:hAnsi="Garamond"/>
          <w:sz w:val="24"/>
          <w:szCs w:val="24"/>
        </w:rPr>
        <w:t xml:space="preserve">, </w:t>
      </w:r>
      <w:r w:rsidR="00876223" w:rsidRPr="00FB1B6B">
        <w:rPr>
          <w:rFonts w:ascii="Garamond" w:hAnsi="Garamond"/>
          <w:sz w:val="24"/>
          <w:szCs w:val="24"/>
        </w:rPr>
        <w:t xml:space="preserve">HR </w:t>
      </w:r>
      <w:r w:rsidR="00876223">
        <w:rPr>
          <w:rFonts w:ascii="Garamond" w:hAnsi="Garamond"/>
          <w:sz w:val="24"/>
          <w:szCs w:val="24"/>
        </w:rPr>
        <w:t>[</w:t>
      </w:r>
      <w:r w:rsidR="00876223" w:rsidRPr="00FB1B6B">
        <w:rPr>
          <w:rFonts w:ascii="Garamond" w:hAnsi="Garamond"/>
          <w:sz w:val="24"/>
          <w:szCs w:val="24"/>
        </w:rPr>
        <w:t>95% CI</w:t>
      </w:r>
      <w:r w:rsidR="00876223">
        <w:rPr>
          <w:rFonts w:ascii="Garamond" w:hAnsi="Garamond"/>
          <w:sz w:val="24"/>
          <w:szCs w:val="24"/>
        </w:rPr>
        <w:t xml:space="preserve">] = </w:t>
      </w:r>
      <w:r w:rsidR="006115C0" w:rsidRPr="00FB1B6B">
        <w:rPr>
          <w:rFonts w:ascii="Garamond" w:hAnsi="Garamond"/>
          <w:sz w:val="24"/>
          <w:szCs w:val="24"/>
        </w:rPr>
        <w:t xml:space="preserve">2.77 </w:t>
      </w:r>
      <w:r w:rsidR="00E66C36">
        <w:rPr>
          <w:rFonts w:ascii="Garamond" w:hAnsi="Garamond"/>
          <w:sz w:val="24"/>
          <w:szCs w:val="24"/>
        </w:rPr>
        <w:t>[</w:t>
      </w:r>
      <w:r w:rsidR="006115C0" w:rsidRPr="00FB1B6B">
        <w:rPr>
          <w:rFonts w:ascii="Garamond" w:hAnsi="Garamond"/>
          <w:sz w:val="24"/>
          <w:szCs w:val="24"/>
        </w:rPr>
        <w:t>2.35, 3.27</w:t>
      </w:r>
      <w:r w:rsidR="00E66C36">
        <w:rPr>
          <w:rFonts w:ascii="Garamond" w:hAnsi="Garamond"/>
          <w:sz w:val="24"/>
          <w:szCs w:val="24"/>
        </w:rPr>
        <w:t>]</w:t>
      </w:r>
      <w:r w:rsidR="006115C0" w:rsidRPr="00FB1B6B">
        <w:rPr>
          <w:rFonts w:ascii="Garamond" w:hAnsi="Garamond"/>
          <w:sz w:val="24"/>
          <w:szCs w:val="24"/>
        </w:rPr>
        <w:t>.</w:t>
      </w:r>
    </w:p>
    <w:p w14:paraId="5ABFA251" w14:textId="2C941FC0" w:rsidR="00545569" w:rsidRPr="00FB1B6B" w:rsidRDefault="00545569" w:rsidP="003467C3">
      <w:pPr>
        <w:spacing w:line="480" w:lineRule="auto"/>
        <w:ind w:firstLine="720"/>
        <w:rPr>
          <w:rFonts w:ascii="Garamond" w:hAnsi="Garamond"/>
          <w:sz w:val="24"/>
          <w:szCs w:val="24"/>
        </w:rPr>
      </w:pPr>
      <w:r w:rsidRPr="00FB1B6B">
        <w:rPr>
          <w:rFonts w:ascii="Garamond" w:hAnsi="Garamond"/>
          <w:sz w:val="24"/>
          <w:szCs w:val="24"/>
        </w:rPr>
        <w:t>In summary</w:t>
      </w:r>
      <w:r w:rsidR="00876223" w:rsidRPr="006850B2">
        <w:rPr>
          <w:rFonts w:ascii="Garamond" w:hAnsi="Garamond"/>
          <w:sz w:val="24"/>
          <w:szCs w:val="24"/>
          <w:highlight w:val="yellow"/>
        </w:rPr>
        <w:t>, e</w:t>
      </w:r>
      <w:r w:rsidR="00B0655F" w:rsidRPr="006850B2">
        <w:rPr>
          <w:rFonts w:ascii="Garamond" w:hAnsi="Garamond"/>
          <w:sz w:val="24"/>
          <w:szCs w:val="24"/>
          <w:highlight w:val="yellow"/>
        </w:rPr>
        <w:t>xploratory</w:t>
      </w:r>
      <w:r w:rsidR="00C102FE" w:rsidRPr="006850B2">
        <w:rPr>
          <w:rFonts w:ascii="Garamond" w:hAnsi="Garamond"/>
          <w:sz w:val="24"/>
          <w:szCs w:val="24"/>
          <w:highlight w:val="yellow"/>
        </w:rPr>
        <w:t xml:space="preserve"> analyses</w:t>
      </w:r>
      <w:r w:rsidR="00C102FE">
        <w:rPr>
          <w:rFonts w:ascii="Garamond" w:hAnsi="Garamond"/>
          <w:sz w:val="24"/>
          <w:szCs w:val="24"/>
        </w:rPr>
        <w:t xml:space="preserve"> suggested that the </w:t>
      </w:r>
      <w:r w:rsidRPr="00FB1B6B">
        <w:rPr>
          <w:rFonts w:ascii="Garamond" w:hAnsi="Garamond"/>
          <w:sz w:val="24"/>
          <w:szCs w:val="24"/>
        </w:rPr>
        <w:t xml:space="preserve">relationships between </w:t>
      </w:r>
      <w:r w:rsidR="0088111C">
        <w:rPr>
          <w:rFonts w:ascii="Garamond" w:hAnsi="Garamond"/>
          <w:sz w:val="24"/>
          <w:szCs w:val="24"/>
        </w:rPr>
        <w:t>Neuroticism</w:t>
      </w:r>
      <w:r w:rsidRPr="00FB1B6B">
        <w:rPr>
          <w:rFonts w:ascii="Garamond" w:hAnsi="Garamond"/>
          <w:sz w:val="24"/>
          <w:szCs w:val="24"/>
        </w:rPr>
        <w:t xml:space="preserve"> and mortality from </w:t>
      </w:r>
      <w:r w:rsidR="00B0655F">
        <w:rPr>
          <w:rFonts w:ascii="Garamond" w:hAnsi="Garamond"/>
          <w:sz w:val="24"/>
          <w:szCs w:val="24"/>
        </w:rPr>
        <w:t xml:space="preserve">all-causes and </w:t>
      </w:r>
      <w:r w:rsidRPr="00FB1B6B">
        <w:rPr>
          <w:rFonts w:ascii="Garamond" w:hAnsi="Garamond"/>
          <w:sz w:val="24"/>
          <w:szCs w:val="24"/>
        </w:rPr>
        <w:t xml:space="preserve">cancer, but not those between </w:t>
      </w:r>
      <w:r w:rsidR="0088111C">
        <w:rPr>
          <w:rFonts w:ascii="Garamond" w:hAnsi="Garamond"/>
          <w:sz w:val="24"/>
          <w:szCs w:val="24"/>
        </w:rPr>
        <w:t>Neuroticism</w:t>
      </w:r>
      <w:r w:rsidRPr="00FB1B6B">
        <w:rPr>
          <w:rFonts w:ascii="Garamond" w:hAnsi="Garamond"/>
          <w:sz w:val="24"/>
          <w:szCs w:val="24"/>
        </w:rPr>
        <w:t xml:space="preserve"> and mortality from </w:t>
      </w:r>
      <w:r w:rsidR="00E55B04" w:rsidRPr="00FB1B6B">
        <w:rPr>
          <w:rFonts w:ascii="Garamond" w:hAnsi="Garamond"/>
          <w:sz w:val="24"/>
          <w:szCs w:val="24"/>
        </w:rPr>
        <w:t>cardiovascular disease, respiratory disease or external causes</w:t>
      </w:r>
      <w:r w:rsidR="000E6855" w:rsidRPr="00FB1B6B">
        <w:rPr>
          <w:rFonts w:ascii="Garamond" w:hAnsi="Garamond"/>
          <w:sz w:val="24"/>
          <w:szCs w:val="24"/>
        </w:rPr>
        <w:t>,</w:t>
      </w:r>
      <w:r w:rsidR="00E55B04" w:rsidRPr="00FB1B6B">
        <w:rPr>
          <w:rFonts w:ascii="Garamond" w:hAnsi="Garamond"/>
          <w:sz w:val="24"/>
          <w:szCs w:val="24"/>
        </w:rPr>
        <w:t xml:space="preserve"> va</w:t>
      </w:r>
      <w:r w:rsidRPr="00FB1B6B">
        <w:rPr>
          <w:rFonts w:ascii="Garamond" w:hAnsi="Garamond"/>
          <w:sz w:val="24"/>
          <w:szCs w:val="24"/>
        </w:rPr>
        <w:t xml:space="preserve">ried by level of self-rated health. </w:t>
      </w:r>
      <w:r w:rsidR="00867A62">
        <w:rPr>
          <w:rFonts w:ascii="Garamond" w:hAnsi="Garamond"/>
          <w:sz w:val="24"/>
          <w:szCs w:val="24"/>
        </w:rPr>
        <w:t xml:space="preserve"> </w:t>
      </w:r>
      <w:r w:rsidR="00DD67CA" w:rsidRPr="00FB1B6B">
        <w:rPr>
          <w:rFonts w:ascii="Garamond" w:hAnsi="Garamond"/>
          <w:sz w:val="24"/>
          <w:szCs w:val="24"/>
        </w:rPr>
        <w:t>H</w:t>
      </w:r>
      <w:r w:rsidRPr="00FB1B6B">
        <w:rPr>
          <w:rFonts w:ascii="Garamond" w:hAnsi="Garamond"/>
          <w:sz w:val="24"/>
          <w:szCs w:val="24"/>
        </w:rPr>
        <w:t xml:space="preserve">igher </w:t>
      </w:r>
      <w:r w:rsidR="0088111C">
        <w:rPr>
          <w:rFonts w:ascii="Garamond" w:hAnsi="Garamond"/>
          <w:sz w:val="24"/>
          <w:szCs w:val="24"/>
        </w:rPr>
        <w:t>Neuroticism</w:t>
      </w:r>
      <w:r w:rsidRPr="00FB1B6B">
        <w:rPr>
          <w:rFonts w:ascii="Garamond" w:hAnsi="Garamond"/>
          <w:sz w:val="24"/>
          <w:szCs w:val="24"/>
        </w:rPr>
        <w:t xml:space="preserve"> was protective against mortality from all causes and from cancer only in those who rated their health as fair or poor</w:t>
      </w:r>
      <w:r w:rsidR="00B0655F">
        <w:rPr>
          <w:rFonts w:ascii="Garamond" w:hAnsi="Garamond"/>
          <w:sz w:val="24"/>
          <w:szCs w:val="24"/>
        </w:rPr>
        <w:t xml:space="preserve">.  </w:t>
      </w:r>
      <w:r w:rsidR="00B0655F" w:rsidRPr="006850B2">
        <w:rPr>
          <w:rFonts w:ascii="Garamond" w:hAnsi="Garamond"/>
          <w:sz w:val="24"/>
          <w:szCs w:val="24"/>
          <w:highlight w:val="yellow"/>
        </w:rPr>
        <w:t xml:space="preserve">After FDR correction, higher Neuroticism remained significantly associated with reduced risk of death from cancer in </w:t>
      </w:r>
      <w:r w:rsidR="00E46510" w:rsidRPr="006850B2">
        <w:rPr>
          <w:rFonts w:ascii="Garamond" w:hAnsi="Garamond"/>
          <w:sz w:val="24"/>
          <w:szCs w:val="24"/>
          <w:highlight w:val="yellow"/>
        </w:rPr>
        <w:t xml:space="preserve">participants </w:t>
      </w:r>
      <w:r w:rsidR="00B0655F" w:rsidRPr="006850B2">
        <w:rPr>
          <w:rFonts w:ascii="Garamond" w:hAnsi="Garamond"/>
          <w:sz w:val="24"/>
          <w:szCs w:val="24"/>
          <w:highlight w:val="yellow"/>
        </w:rPr>
        <w:t xml:space="preserve">who rated their health as fair or poor, </w:t>
      </w:r>
      <w:r w:rsidR="004362D5" w:rsidRPr="006850B2">
        <w:rPr>
          <w:rFonts w:ascii="Garamond" w:hAnsi="Garamond"/>
          <w:sz w:val="24"/>
          <w:szCs w:val="24"/>
          <w:highlight w:val="yellow"/>
        </w:rPr>
        <w:t>but</w:t>
      </w:r>
      <w:r w:rsidR="00B0655F" w:rsidRPr="006850B2">
        <w:rPr>
          <w:rFonts w:ascii="Garamond" w:hAnsi="Garamond"/>
          <w:sz w:val="24"/>
          <w:szCs w:val="24"/>
          <w:highlight w:val="yellow"/>
        </w:rPr>
        <w:t xml:space="preserve"> was associated with reduced risk of death from all causes </w:t>
      </w:r>
      <w:r w:rsidR="004362D5" w:rsidRPr="006850B2">
        <w:rPr>
          <w:rFonts w:ascii="Garamond" w:hAnsi="Garamond"/>
          <w:sz w:val="24"/>
          <w:szCs w:val="24"/>
          <w:highlight w:val="yellow"/>
        </w:rPr>
        <w:t xml:space="preserve">only </w:t>
      </w:r>
      <w:r w:rsidR="00B0655F" w:rsidRPr="006850B2">
        <w:rPr>
          <w:rFonts w:ascii="Garamond" w:hAnsi="Garamond"/>
          <w:sz w:val="24"/>
          <w:szCs w:val="24"/>
          <w:highlight w:val="yellow"/>
        </w:rPr>
        <w:t>in those who rated their health as fair</w:t>
      </w:r>
      <w:r w:rsidR="004362D5" w:rsidRPr="006850B2">
        <w:rPr>
          <w:rFonts w:ascii="Garamond" w:hAnsi="Garamond"/>
          <w:sz w:val="24"/>
          <w:szCs w:val="24"/>
          <w:highlight w:val="yellow"/>
        </w:rPr>
        <w:t>.</w:t>
      </w:r>
      <w:r w:rsidR="00B0655F">
        <w:rPr>
          <w:rFonts w:ascii="Garamond" w:hAnsi="Garamond"/>
          <w:sz w:val="24"/>
          <w:szCs w:val="24"/>
        </w:rPr>
        <w:t xml:space="preserve"> </w:t>
      </w:r>
      <w:r w:rsidR="00910D83" w:rsidRPr="00FB1B6B">
        <w:rPr>
          <w:rFonts w:ascii="Garamond" w:hAnsi="Garamond"/>
          <w:sz w:val="24"/>
          <w:szCs w:val="24"/>
        </w:rPr>
        <w:t>Comparison of the main effect of poor self-rated health</w:t>
      </w:r>
      <w:r w:rsidR="00CE1771" w:rsidRPr="00FB1B6B">
        <w:rPr>
          <w:rFonts w:ascii="Garamond" w:hAnsi="Garamond"/>
          <w:sz w:val="24"/>
          <w:szCs w:val="24"/>
        </w:rPr>
        <w:t xml:space="preserve"> with</w:t>
      </w:r>
      <w:r w:rsidR="00910D83" w:rsidRPr="00FB1B6B">
        <w:rPr>
          <w:rFonts w:ascii="Garamond" w:hAnsi="Garamond"/>
          <w:sz w:val="24"/>
          <w:szCs w:val="24"/>
        </w:rPr>
        <w:t xml:space="preserve"> the effect of its interaction with </w:t>
      </w:r>
      <w:r w:rsidR="0088111C">
        <w:rPr>
          <w:rFonts w:ascii="Garamond" w:hAnsi="Garamond"/>
          <w:sz w:val="24"/>
          <w:szCs w:val="24"/>
        </w:rPr>
        <w:t>Neuroticism</w:t>
      </w:r>
      <w:r w:rsidR="00910D83" w:rsidRPr="00FB1B6B">
        <w:rPr>
          <w:rFonts w:ascii="Garamond" w:hAnsi="Garamond"/>
          <w:sz w:val="24"/>
          <w:szCs w:val="24"/>
        </w:rPr>
        <w:t xml:space="preserve"> </w:t>
      </w:r>
      <w:r w:rsidR="00CE1771" w:rsidRPr="00FB1B6B">
        <w:rPr>
          <w:rFonts w:ascii="Garamond" w:hAnsi="Garamond"/>
          <w:sz w:val="24"/>
          <w:szCs w:val="24"/>
        </w:rPr>
        <w:t xml:space="preserve">on mortality risk </w:t>
      </w:r>
      <w:r w:rsidR="00910D83" w:rsidRPr="00FB1B6B">
        <w:rPr>
          <w:rFonts w:ascii="Garamond" w:hAnsi="Garamond"/>
          <w:sz w:val="24"/>
          <w:szCs w:val="24"/>
        </w:rPr>
        <w:t xml:space="preserve">suggests that higher </w:t>
      </w:r>
      <w:r w:rsidR="0088111C">
        <w:rPr>
          <w:rFonts w:ascii="Garamond" w:hAnsi="Garamond"/>
          <w:sz w:val="24"/>
          <w:szCs w:val="24"/>
        </w:rPr>
        <w:t>Neuroticism</w:t>
      </w:r>
      <w:r w:rsidR="00910D83" w:rsidRPr="00FB1B6B">
        <w:rPr>
          <w:rFonts w:ascii="Garamond" w:hAnsi="Garamond"/>
          <w:sz w:val="24"/>
          <w:szCs w:val="24"/>
        </w:rPr>
        <w:t xml:space="preserve"> reduces risk of death from all causes and cancer in </w:t>
      </w:r>
      <w:r w:rsidR="00876223">
        <w:rPr>
          <w:rFonts w:ascii="Garamond" w:hAnsi="Garamond"/>
          <w:sz w:val="24"/>
          <w:szCs w:val="24"/>
        </w:rPr>
        <w:t>participants</w:t>
      </w:r>
      <w:r w:rsidR="00910D83" w:rsidRPr="00FB1B6B">
        <w:rPr>
          <w:rFonts w:ascii="Garamond" w:hAnsi="Garamond"/>
          <w:sz w:val="24"/>
          <w:szCs w:val="24"/>
        </w:rPr>
        <w:t xml:space="preserve"> with poor self-rated health by only a small amount.</w:t>
      </w:r>
    </w:p>
    <w:p w14:paraId="51F34395" w14:textId="5844BC54" w:rsidR="00273162" w:rsidRDefault="0088111C" w:rsidP="00273162">
      <w:pPr>
        <w:spacing w:line="480" w:lineRule="auto"/>
        <w:rPr>
          <w:rFonts w:ascii="Garamond" w:hAnsi="Garamond"/>
          <w:b/>
          <w:sz w:val="24"/>
          <w:szCs w:val="24"/>
        </w:rPr>
      </w:pPr>
      <w:r w:rsidRPr="006850B2">
        <w:rPr>
          <w:rFonts w:ascii="Garamond" w:hAnsi="Garamond"/>
          <w:b/>
          <w:sz w:val="24"/>
          <w:szCs w:val="24"/>
          <w:highlight w:val="yellow"/>
        </w:rPr>
        <w:t>Neuroticism</w:t>
      </w:r>
      <w:r w:rsidR="00273162" w:rsidRPr="006850B2">
        <w:rPr>
          <w:rFonts w:ascii="Garamond" w:hAnsi="Garamond"/>
          <w:b/>
          <w:sz w:val="24"/>
          <w:szCs w:val="24"/>
          <w:highlight w:val="yellow"/>
        </w:rPr>
        <w:t xml:space="preserve"> </w:t>
      </w:r>
      <w:r w:rsidR="00D75150" w:rsidRPr="006850B2">
        <w:rPr>
          <w:rFonts w:ascii="Garamond" w:hAnsi="Garamond"/>
          <w:b/>
          <w:sz w:val="24"/>
          <w:szCs w:val="24"/>
          <w:highlight w:val="yellow"/>
        </w:rPr>
        <w:t xml:space="preserve">facets </w:t>
      </w:r>
      <w:r w:rsidR="00273162" w:rsidRPr="006850B2">
        <w:rPr>
          <w:rFonts w:ascii="Garamond" w:hAnsi="Garamond"/>
          <w:b/>
          <w:sz w:val="24"/>
          <w:szCs w:val="24"/>
          <w:highlight w:val="yellow"/>
        </w:rPr>
        <w:t>and mortality</w:t>
      </w:r>
    </w:p>
    <w:p w14:paraId="60420C15" w14:textId="64B922E5" w:rsidR="00A21C66" w:rsidRPr="00C2420F" w:rsidRDefault="00A21C66" w:rsidP="00A21C66">
      <w:pPr>
        <w:spacing w:line="480" w:lineRule="auto"/>
        <w:rPr>
          <w:rFonts w:ascii="Garamond" w:hAnsi="Garamond"/>
          <w:sz w:val="24"/>
          <w:szCs w:val="24"/>
        </w:rPr>
      </w:pPr>
      <w:r w:rsidRPr="00C2420F">
        <w:rPr>
          <w:rFonts w:ascii="Garamond" w:hAnsi="Garamond"/>
          <w:sz w:val="24"/>
          <w:szCs w:val="24"/>
        </w:rPr>
        <w:tab/>
      </w:r>
      <w:r w:rsidR="00B14F82" w:rsidRPr="006850B2">
        <w:rPr>
          <w:rFonts w:ascii="Garamond" w:hAnsi="Garamond"/>
          <w:sz w:val="24"/>
          <w:szCs w:val="24"/>
          <w:highlight w:val="yellow"/>
        </w:rPr>
        <w:t xml:space="preserve">At the suggestion of a referee, we explored the apparent protective association between Neuroticism and mortality that was revealed after adjustment for self-rated health. </w:t>
      </w:r>
      <w:r w:rsidRPr="006850B2">
        <w:rPr>
          <w:rFonts w:ascii="Garamond" w:hAnsi="Garamond"/>
          <w:sz w:val="24"/>
          <w:szCs w:val="24"/>
          <w:highlight w:val="yellow"/>
        </w:rPr>
        <w:t xml:space="preserve">The full exploratory structural equation model results </w:t>
      </w:r>
      <w:r w:rsidR="00B14F82" w:rsidRPr="006850B2">
        <w:rPr>
          <w:rFonts w:ascii="Garamond" w:hAnsi="Garamond"/>
          <w:sz w:val="24"/>
          <w:szCs w:val="24"/>
          <w:highlight w:val="yellow"/>
        </w:rPr>
        <w:t xml:space="preserve">of Neuroticism items </w:t>
      </w:r>
      <w:r w:rsidRPr="006850B2">
        <w:rPr>
          <w:rFonts w:ascii="Garamond" w:hAnsi="Garamond"/>
          <w:sz w:val="24"/>
          <w:szCs w:val="24"/>
          <w:highlight w:val="yellow"/>
        </w:rPr>
        <w:t xml:space="preserve">are presented in </w:t>
      </w:r>
      <w:r w:rsidR="00C2420F" w:rsidRPr="006850B2">
        <w:rPr>
          <w:rFonts w:ascii="Garamond" w:hAnsi="Garamond"/>
          <w:sz w:val="24"/>
          <w:szCs w:val="24"/>
          <w:highlight w:val="yellow"/>
        </w:rPr>
        <w:t xml:space="preserve">Table S1 in </w:t>
      </w:r>
      <w:r w:rsidR="00C2420F" w:rsidRPr="006850B2">
        <w:rPr>
          <w:rFonts w:ascii="Garamond" w:hAnsi="Garamond"/>
          <w:sz w:val="24"/>
          <w:szCs w:val="24"/>
          <w:highlight w:val="yellow"/>
        </w:rPr>
        <w:lastRenderedPageBreak/>
        <w:t>the S</w:t>
      </w:r>
      <w:r w:rsidRPr="006850B2">
        <w:rPr>
          <w:rFonts w:ascii="Garamond" w:hAnsi="Garamond"/>
          <w:sz w:val="24"/>
          <w:szCs w:val="24"/>
          <w:highlight w:val="yellow"/>
        </w:rPr>
        <w:t xml:space="preserve">upplementary </w:t>
      </w:r>
      <w:r w:rsidR="00C2420F" w:rsidRPr="006850B2">
        <w:rPr>
          <w:rFonts w:ascii="Garamond" w:hAnsi="Garamond"/>
          <w:sz w:val="24"/>
          <w:szCs w:val="24"/>
          <w:highlight w:val="yellow"/>
        </w:rPr>
        <w:t xml:space="preserve">Material available online.  </w:t>
      </w:r>
      <w:r w:rsidRPr="006850B2">
        <w:rPr>
          <w:rFonts w:ascii="Garamond" w:hAnsi="Garamond"/>
          <w:sz w:val="24"/>
          <w:szCs w:val="24"/>
          <w:highlight w:val="yellow"/>
        </w:rPr>
        <w:t xml:space="preserve"> This structure consisted of a general </w:t>
      </w:r>
      <w:r w:rsidR="0088111C" w:rsidRPr="006850B2">
        <w:rPr>
          <w:rFonts w:ascii="Garamond" w:hAnsi="Garamond"/>
          <w:sz w:val="24"/>
          <w:szCs w:val="24"/>
          <w:highlight w:val="yellow"/>
        </w:rPr>
        <w:t>Neuroticism</w:t>
      </w:r>
      <w:r w:rsidRPr="006850B2">
        <w:rPr>
          <w:rFonts w:ascii="Garamond" w:hAnsi="Garamond"/>
          <w:sz w:val="24"/>
          <w:szCs w:val="24"/>
          <w:highlight w:val="yellow"/>
        </w:rPr>
        <w:t xml:space="preserve"> factor, onto which all items loaded</w:t>
      </w:r>
      <w:r w:rsidR="00E003AD" w:rsidRPr="006850B2">
        <w:rPr>
          <w:rFonts w:ascii="Garamond" w:hAnsi="Garamond"/>
          <w:sz w:val="24"/>
          <w:szCs w:val="24"/>
          <w:highlight w:val="yellow"/>
        </w:rPr>
        <w:t xml:space="preserve"> and </w:t>
      </w:r>
      <w:r w:rsidRPr="006850B2">
        <w:rPr>
          <w:rFonts w:ascii="Garamond" w:hAnsi="Garamond"/>
          <w:sz w:val="24"/>
          <w:szCs w:val="24"/>
          <w:highlight w:val="yellow"/>
        </w:rPr>
        <w:t>two facets</w:t>
      </w:r>
      <w:r w:rsidR="00D15BFB" w:rsidRPr="006850B2">
        <w:rPr>
          <w:rFonts w:ascii="Garamond" w:hAnsi="Garamond"/>
          <w:sz w:val="24"/>
          <w:szCs w:val="24"/>
          <w:highlight w:val="yellow"/>
        </w:rPr>
        <w:t xml:space="preserve"> that were orthogonal to the general Neuroticism factor and</w:t>
      </w:r>
      <w:r w:rsidRPr="006850B2">
        <w:rPr>
          <w:rFonts w:ascii="Garamond" w:hAnsi="Garamond"/>
          <w:sz w:val="24"/>
          <w:szCs w:val="24"/>
          <w:highlight w:val="yellow"/>
        </w:rPr>
        <w:t xml:space="preserve"> correlated </w:t>
      </w:r>
      <w:r w:rsidR="00D15BFB" w:rsidRPr="006850B2">
        <w:rPr>
          <w:rFonts w:ascii="Garamond" w:hAnsi="Garamond"/>
          <w:sz w:val="24"/>
          <w:szCs w:val="24"/>
          <w:highlight w:val="yellow"/>
        </w:rPr>
        <w:t xml:space="preserve">with each other </w:t>
      </w:r>
      <w:r w:rsidRPr="006850B2">
        <w:rPr>
          <w:rFonts w:ascii="Garamond" w:hAnsi="Garamond"/>
          <w:sz w:val="24"/>
          <w:szCs w:val="24"/>
          <w:highlight w:val="yellow"/>
        </w:rPr>
        <w:t xml:space="preserve">at 0.312, </w:t>
      </w:r>
      <w:r w:rsidRPr="006850B2">
        <w:rPr>
          <w:rFonts w:ascii="Garamond" w:hAnsi="Garamond"/>
          <w:i/>
          <w:sz w:val="24"/>
          <w:szCs w:val="24"/>
          <w:highlight w:val="yellow"/>
        </w:rPr>
        <w:t>p</w:t>
      </w:r>
      <w:r w:rsidRPr="006850B2">
        <w:rPr>
          <w:rFonts w:ascii="Garamond" w:hAnsi="Garamond"/>
          <w:sz w:val="24"/>
          <w:szCs w:val="24"/>
          <w:highlight w:val="yellow"/>
        </w:rPr>
        <w:t xml:space="preserve"> &lt; .0001. </w:t>
      </w:r>
      <w:r w:rsidR="001D2120" w:rsidRPr="006850B2">
        <w:rPr>
          <w:rFonts w:ascii="Garamond" w:hAnsi="Garamond"/>
          <w:sz w:val="24"/>
          <w:szCs w:val="24"/>
          <w:highlight w:val="yellow"/>
        </w:rPr>
        <w:t xml:space="preserve">  </w:t>
      </w:r>
      <w:r w:rsidR="000A7435" w:rsidRPr="006850B2">
        <w:rPr>
          <w:rFonts w:ascii="Garamond" w:hAnsi="Garamond"/>
          <w:sz w:val="24"/>
          <w:szCs w:val="24"/>
          <w:highlight w:val="yellow"/>
        </w:rPr>
        <w:t xml:space="preserve"> The general Neuroticism factor correlated 0.96 with score on the full Neuroticism scale.  </w:t>
      </w:r>
      <w:r w:rsidR="001D2120" w:rsidRPr="006850B2">
        <w:rPr>
          <w:rFonts w:ascii="Garamond" w:hAnsi="Garamond"/>
          <w:sz w:val="24"/>
          <w:szCs w:val="24"/>
          <w:highlight w:val="yellow"/>
        </w:rPr>
        <w:t xml:space="preserve"> </w:t>
      </w:r>
      <w:r w:rsidR="00F902F4" w:rsidRPr="006850B2">
        <w:rPr>
          <w:rFonts w:ascii="Garamond" w:hAnsi="Garamond"/>
          <w:sz w:val="24"/>
          <w:szCs w:val="24"/>
          <w:highlight w:val="yellow"/>
        </w:rPr>
        <w:t xml:space="preserve">The three highest </w:t>
      </w:r>
      <w:r w:rsidR="008A3B91" w:rsidRPr="006850B2">
        <w:rPr>
          <w:rFonts w:ascii="Garamond" w:hAnsi="Garamond"/>
          <w:sz w:val="24"/>
          <w:szCs w:val="24"/>
          <w:highlight w:val="yellow"/>
        </w:rPr>
        <w:t>loading items</w:t>
      </w:r>
      <w:r w:rsidR="00F902F4" w:rsidRPr="006850B2">
        <w:rPr>
          <w:rFonts w:ascii="Garamond" w:hAnsi="Garamond"/>
          <w:sz w:val="24"/>
          <w:szCs w:val="24"/>
          <w:highlight w:val="yellow"/>
        </w:rPr>
        <w:t xml:space="preserve"> on the first facet, </w:t>
      </w:r>
      <w:r w:rsidR="00864911" w:rsidRPr="006850B2">
        <w:rPr>
          <w:rFonts w:ascii="Garamond" w:hAnsi="Garamond"/>
          <w:sz w:val="24"/>
          <w:szCs w:val="24"/>
          <w:highlight w:val="yellow"/>
        </w:rPr>
        <w:t xml:space="preserve">which we labeled </w:t>
      </w:r>
      <w:r w:rsidR="00F902F4" w:rsidRPr="006850B2">
        <w:rPr>
          <w:rFonts w:ascii="Garamond" w:hAnsi="Garamond"/>
          <w:sz w:val="24"/>
          <w:szCs w:val="24"/>
          <w:highlight w:val="yellow"/>
        </w:rPr>
        <w:t>“anxious/tense”, were</w:t>
      </w:r>
      <w:r w:rsidR="008A3B91" w:rsidRPr="006850B2">
        <w:rPr>
          <w:rFonts w:ascii="Garamond" w:hAnsi="Garamond"/>
          <w:sz w:val="24"/>
          <w:szCs w:val="24"/>
          <w:highlight w:val="yellow"/>
        </w:rPr>
        <w:t>:</w:t>
      </w:r>
      <w:r w:rsidR="00F902F4" w:rsidRPr="006850B2">
        <w:rPr>
          <w:rFonts w:ascii="Garamond" w:hAnsi="Garamond"/>
          <w:sz w:val="24"/>
          <w:szCs w:val="24"/>
          <w:highlight w:val="yellow"/>
        </w:rPr>
        <w:t xml:space="preserve"> </w:t>
      </w:r>
      <w:r w:rsidR="008A3B91" w:rsidRPr="006850B2">
        <w:rPr>
          <w:rFonts w:ascii="Garamond" w:hAnsi="Garamond"/>
          <w:sz w:val="24"/>
          <w:szCs w:val="24"/>
          <w:highlight w:val="yellow"/>
        </w:rPr>
        <w:t xml:space="preserve">“Would you call yourself a nervous person?” (loading = 0.608); </w:t>
      </w:r>
      <w:r w:rsidR="00F902F4" w:rsidRPr="006850B2">
        <w:rPr>
          <w:rFonts w:ascii="Garamond" w:hAnsi="Garamond"/>
          <w:sz w:val="24"/>
          <w:szCs w:val="24"/>
          <w:highlight w:val="yellow"/>
        </w:rPr>
        <w:t>“Do you suffer from ‘nerves’?” (loading = 0.490); and</w:t>
      </w:r>
      <w:r w:rsidR="008A3B91" w:rsidRPr="006850B2">
        <w:rPr>
          <w:rFonts w:ascii="Garamond" w:hAnsi="Garamond"/>
          <w:sz w:val="24"/>
          <w:szCs w:val="24"/>
          <w:highlight w:val="yellow"/>
        </w:rPr>
        <w:t xml:space="preserve"> “Would you call yourself tense or ‘highly strung’?” (loading = 0.352)</w:t>
      </w:r>
      <w:r w:rsidR="00F902F4" w:rsidRPr="006850B2">
        <w:rPr>
          <w:rFonts w:ascii="Garamond" w:hAnsi="Garamond"/>
          <w:sz w:val="24"/>
          <w:szCs w:val="24"/>
          <w:highlight w:val="yellow"/>
        </w:rPr>
        <w:t>.</w:t>
      </w:r>
      <w:r w:rsidR="008A3B91" w:rsidRPr="006850B2">
        <w:rPr>
          <w:rFonts w:ascii="Garamond" w:hAnsi="Garamond"/>
          <w:sz w:val="24"/>
          <w:szCs w:val="24"/>
          <w:highlight w:val="yellow"/>
        </w:rPr>
        <w:t xml:space="preserve"> The four highest loading items on the second facet, </w:t>
      </w:r>
      <w:r w:rsidR="00864911" w:rsidRPr="006850B2">
        <w:rPr>
          <w:rFonts w:ascii="Garamond" w:hAnsi="Garamond"/>
          <w:sz w:val="24"/>
          <w:szCs w:val="24"/>
          <w:highlight w:val="yellow"/>
        </w:rPr>
        <w:t xml:space="preserve">which we labeled </w:t>
      </w:r>
      <w:r w:rsidR="008A3B91" w:rsidRPr="006850B2">
        <w:rPr>
          <w:rFonts w:ascii="Garamond" w:hAnsi="Garamond"/>
          <w:sz w:val="24"/>
          <w:szCs w:val="24"/>
          <w:highlight w:val="yellow"/>
        </w:rPr>
        <w:t>“worried/vulnerable”, were: “Do you worry too long after an embarrassing experience?” (loading = 0.568); “Are your feelings easily hurt?” (loading = 0.399); “Are you ever troubled by feelings of guilt?” (loading = 0.315); and “Are you a worrier?” (loading = 0.309).</w:t>
      </w:r>
      <w:r w:rsidR="000A7435" w:rsidRPr="006850B2">
        <w:rPr>
          <w:rFonts w:ascii="Garamond" w:hAnsi="Garamond"/>
          <w:sz w:val="24"/>
          <w:szCs w:val="24"/>
          <w:highlight w:val="yellow"/>
        </w:rPr>
        <w:t xml:space="preserve">   </w:t>
      </w:r>
      <w:r w:rsidR="00E46510" w:rsidRPr="006850B2">
        <w:rPr>
          <w:rFonts w:ascii="Garamond" w:hAnsi="Garamond"/>
          <w:sz w:val="24"/>
          <w:szCs w:val="24"/>
          <w:highlight w:val="yellow"/>
        </w:rPr>
        <w:t>The factor determinacies for the general factor and two facets were 0.919, 0.790, and 0.721, respectively. For the f</w:t>
      </w:r>
      <w:r w:rsidR="000F1A1B" w:rsidRPr="006850B2">
        <w:rPr>
          <w:rFonts w:ascii="Garamond" w:hAnsi="Garamond"/>
          <w:sz w:val="24"/>
          <w:szCs w:val="24"/>
          <w:highlight w:val="yellow"/>
        </w:rPr>
        <w:t>actor s</w:t>
      </w:r>
      <w:r w:rsidR="000A7435" w:rsidRPr="006850B2">
        <w:rPr>
          <w:rFonts w:ascii="Garamond" w:hAnsi="Garamond"/>
          <w:sz w:val="24"/>
          <w:szCs w:val="24"/>
          <w:highlight w:val="yellow"/>
        </w:rPr>
        <w:t xml:space="preserve">cores </w:t>
      </w:r>
      <w:r w:rsidR="00E46510" w:rsidRPr="006850B2">
        <w:rPr>
          <w:rFonts w:ascii="Garamond" w:hAnsi="Garamond"/>
          <w:sz w:val="24"/>
          <w:szCs w:val="24"/>
          <w:highlight w:val="yellow"/>
        </w:rPr>
        <w:t xml:space="preserve">extracted from this analysis, </w:t>
      </w:r>
      <w:r w:rsidR="000A7435" w:rsidRPr="006850B2">
        <w:rPr>
          <w:rFonts w:ascii="Garamond" w:hAnsi="Garamond"/>
          <w:sz w:val="24"/>
          <w:szCs w:val="24"/>
          <w:highlight w:val="yellow"/>
        </w:rPr>
        <w:t>anxious/tense facet and the worried/vulnerable facet correlated 0.</w:t>
      </w:r>
      <w:r w:rsidR="00837389" w:rsidRPr="006850B2">
        <w:rPr>
          <w:rFonts w:ascii="Garamond" w:hAnsi="Garamond"/>
          <w:sz w:val="24"/>
          <w:szCs w:val="24"/>
          <w:highlight w:val="yellow"/>
        </w:rPr>
        <w:t>26</w:t>
      </w:r>
      <w:r w:rsidR="000F1A1B" w:rsidRPr="006850B2">
        <w:rPr>
          <w:rFonts w:ascii="Garamond" w:hAnsi="Garamond"/>
          <w:sz w:val="24"/>
          <w:szCs w:val="24"/>
          <w:highlight w:val="yellow"/>
        </w:rPr>
        <w:t xml:space="preserve"> </w:t>
      </w:r>
      <w:r w:rsidR="000A7435" w:rsidRPr="006850B2">
        <w:rPr>
          <w:rFonts w:ascii="Garamond" w:hAnsi="Garamond"/>
          <w:sz w:val="24"/>
          <w:szCs w:val="24"/>
          <w:highlight w:val="yellow"/>
        </w:rPr>
        <w:t>and 0</w:t>
      </w:r>
      <w:r w:rsidR="000F1A1B" w:rsidRPr="006850B2">
        <w:rPr>
          <w:rFonts w:ascii="Garamond" w:hAnsi="Garamond"/>
          <w:sz w:val="24"/>
          <w:szCs w:val="24"/>
          <w:highlight w:val="yellow"/>
        </w:rPr>
        <w:t>.</w:t>
      </w:r>
      <w:r w:rsidR="00837389" w:rsidRPr="006850B2">
        <w:rPr>
          <w:rFonts w:ascii="Garamond" w:hAnsi="Garamond"/>
          <w:sz w:val="24"/>
          <w:szCs w:val="24"/>
          <w:highlight w:val="yellow"/>
        </w:rPr>
        <w:t>38</w:t>
      </w:r>
      <w:r w:rsidR="00E003AD" w:rsidRPr="006850B2">
        <w:rPr>
          <w:rFonts w:ascii="Garamond" w:hAnsi="Garamond"/>
          <w:sz w:val="24"/>
          <w:szCs w:val="24"/>
          <w:highlight w:val="yellow"/>
        </w:rPr>
        <w:t>,</w:t>
      </w:r>
      <w:r w:rsidR="000A7435" w:rsidRPr="006850B2">
        <w:rPr>
          <w:rFonts w:ascii="Garamond" w:hAnsi="Garamond"/>
          <w:sz w:val="24"/>
          <w:szCs w:val="24"/>
          <w:highlight w:val="yellow"/>
        </w:rPr>
        <w:t xml:space="preserve"> respectively</w:t>
      </w:r>
      <w:r w:rsidR="00E003AD" w:rsidRPr="006850B2">
        <w:rPr>
          <w:rFonts w:ascii="Garamond" w:hAnsi="Garamond"/>
          <w:sz w:val="24"/>
          <w:szCs w:val="24"/>
          <w:highlight w:val="yellow"/>
        </w:rPr>
        <w:t>,</w:t>
      </w:r>
      <w:r w:rsidR="000A7435" w:rsidRPr="006850B2">
        <w:rPr>
          <w:rFonts w:ascii="Garamond" w:hAnsi="Garamond"/>
          <w:sz w:val="24"/>
          <w:szCs w:val="24"/>
          <w:highlight w:val="yellow"/>
        </w:rPr>
        <w:t xml:space="preserve"> with scores on the full Neuroticism scale, both </w:t>
      </w:r>
      <w:r w:rsidR="000A7435" w:rsidRPr="006850B2">
        <w:rPr>
          <w:rFonts w:ascii="Garamond" w:hAnsi="Garamond"/>
          <w:i/>
          <w:sz w:val="24"/>
          <w:szCs w:val="24"/>
          <w:highlight w:val="yellow"/>
        </w:rPr>
        <w:t>p</w:t>
      </w:r>
      <w:r w:rsidR="000F1A1B" w:rsidRPr="006850B2">
        <w:rPr>
          <w:rFonts w:ascii="Garamond" w:hAnsi="Garamond"/>
          <w:sz w:val="24"/>
          <w:szCs w:val="24"/>
          <w:highlight w:val="yellow"/>
        </w:rPr>
        <w:t>s</w:t>
      </w:r>
      <w:r w:rsidR="000A7435" w:rsidRPr="006850B2">
        <w:rPr>
          <w:rFonts w:ascii="Garamond" w:hAnsi="Garamond"/>
          <w:sz w:val="24"/>
          <w:szCs w:val="24"/>
          <w:highlight w:val="yellow"/>
        </w:rPr>
        <w:t xml:space="preserve"> &lt; .0001.    </w:t>
      </w:r>
      <w:r w:rsidR="00916D7D" w:rsidRPr="006850B2">
        <w:rPr>
          <w:rFonts w:ascii="Garamond" w:hAnsi="Garamond"/>
          <w:sz w:val="24"/>
          <w:szCs w:val="24"/>
          <w:highlight w:val="yellow"/>
        </w:rPr>
        <w:t>Scores on the anxious/tense and worried/vulnerable facets correlated 0.</w:t>
      </w:r>
      <w:r w:rsidR="006C394B" w:rsidRPr="006850B2">
        <w:rPr>
          <w:rFonts w:ascii="Garamond" w:hAnsi="Garamond"/>
          <w:sz w:val="24"/>
          <w:szCs w:val="24"/>
          <w:highlight w:val="yellow"/>
        </w:rPr>
        <w:t xml:space="preserve">07 </w:t>
      </w:r>
      <w:r w:rsidR="00916D7D" w:rsidRPr="006850B2">
        <w:rPr>
          <w:rFonts w:ascii="Garamond" w:hAnsi="Garamond"/>
          <w:sz w:val="24"/>
          <w:szCs w:val="24"/>
          <w:highlight w:val="yellow"/>
        </w:rPr>
        <w:t xml:space="preserve">and 0.12, respectively, with scores on the general factor, and 0.43 with each other, all </w:t>
      </w:r>
      <w:r w:rsidR="00916D7D" w:rsidRPr="006850B2">
        <w:rPr>
          <w:rFonts w:ascii="Garamond" w:hAnsi="Garamond"/>
          <w:i/>
          <w:sz w:val="24"/>
          <w:szCs w:val="24"/>
          <w:highlight w:val="yellow"/>
        </w:rPr>
        <w:t>p</w:t>
      </w:r>
      <w:r w:rsidR="00916D7D" w:rsidRPr="006850B2">
        <w:rPr>
          <w:rFonts w:ascii="Garamond" w:hAnsi="Garamond"/>
          <w:sz w:val="24"/>
          <w:szCs w:val="24"/>
          <w:highlight w:val="yellow"/>
        </w:rPr>
        <w:t xml:space="preserve">s &lt; .0001.    </w:t>
      </w:r>
    </w:p>
    <w:p w14:paraId="3B154E28" w14:textId="77777777" w:rsidR="004364EF" w:rsidRDefault="003712D3" w:rsidP="00C1446C">
      <w:pPr>
        <w:spacing w:line="480" w:lineRule="auto"/>
        <w:rPr>
          <w:rFonts w:ascii="Garamond" w:hAnsi="Garamond"/>
          <w:sz w:val="24"/>
          <w:szCs w:val="24"/>
          <w:highlight w:val="yellow"/>
        </w:rPr>
      </w:pPr>
      <w:r w:rsidRPr="00FB1B6B">
        <w:rPr>
          <w:rFonts w:ascii="Garamond" w:hAnsi="Garamond"/>
          <w:sz w:val="24"/>
          <w:szCs w:val="24"/>
        </w:rPr>
        <w:tab/>
      </w:r>
      <w:r w:rsidR="00637FF1" w:rsidRPr="009E2BEA">
        <w:rPr>
          <w:rFonts w:ascii="Garamond" w:hAnsi="Garamond"/>
          <w:sz w:val="24"/>
          <w:szCs w:val="24"/>
          <w:highlight w:val="yellow"/>
        </w:rPr>
        <w:t xml:space="preserve">Table 4 shows </w:t>
      </w:r>
      <w:r w:rsidR="008A3B91" w:rsidRPr="009E2BEA">
        <w:rPr>
          <w:rFonts w:ascii="Garamond" w:hAnsi="Garamond"/>
          <w:sz w:val="24"/>
          <w:szCs w:val="24"/>
          <w:highlight w:val="yellow"/>
        </w:rPr>
        <w:t xml:space="preserve">the association between </w:t>
      </w:r>
      <w:r w:rsidR="00864911" w:rsidRPr="009E2BEA">
        <w:rPr>
          <w:rFonts w:ascii="Garamond" w:hAnsi="Garamond"/>
          <w:sz w:val="24"/>
          <w:szCs w:val="24"/>
          <w:highlight w:val="yellow"/>
        </w:rPr>
        <w:t xml:space="preserve">a </w:t>
      </w:r>
      <w:r w:rsidR="00390DCA" w:rsidRPr="009E2BEA">
        <w:rPr>
          <w:rFonts w:ascii="Garamond" w:hAnsi="Garamond"/>
          <w:sz w:val="24"/>
          <w:szCs w:val="24"/>
          <w:highlight w:val="yellow"/>
        </w:rPr>
        <w:t xml:space="preserve">standard deviation </w:t>
      </w:r>
      <w:r w:rsidR="00864911" w:rsidRPr="009E2BEA">
        <w:rPr>
          <w:rFonts w:ascii="Garamond" w:hAnsi="Garamond"/>
          <w:sz w:val="24"/>
          <w:szCs w:val="24"/>
          <w:highlight w:val="yellow"/>
        </w:rPr>
        <w:t xml:space="preserve">increment in the anxious/tense </w:t>
      </w:r>
      <w:r w:rsidR="00390DCA" w:rsidRPr="009E2BEA">
        <w:rPr>
          <w:rFonts w:ascii="Garamond" w:hAnsi="Garamond"/>
          <w:sz w:val="24"/>
          <w:szCs w:val="24"/>
          <w:highlight w:val="yellow"/>
        </w:rPr>
        <w:t xml:space="preserve">facet </w:t>
      </w:r>
      <w:r w:rsidR="00864911" w:rsidRPr="009E2BEA">
        <w:rPr>
          <w:rFonts w:ascii="Garamond" w:hAnsi="Garamond"/>
          <w:sz w:val="24"/>
          <w:szCs w:val="24"/>
          <w:highlight w:val="yellow"/>
        </w:rPr>
        <w:t xml:space="preserve">and </w:t>
      </w:r>
      <w:r w:rsidR="00390DCA" w:rsidRPr="009E2BEA">
        <w:rPr>
          <w:rFonts w:ascii="Garamond" w:hAnsi="Garamond"/>
          <w:sz w:val="24"/>
          <w:szCs w:val="24"/>
          <w:highlight w:val="yellow"/>
        </w:rPr>
        <w:t xml:space="preserve">the </w:t>
      </w:r>
      <w:r w:rsidR="00864911" w:rsidRPr="009E2BEA">
        <w:rPr>
          <w:rFonts w:ascii="Garamond" w:hAnsi="Garamond"/>
          <w:sz w:val="24"/>
          <w:szCs w:val="24"/>
          <w:highlight w:val="yellow"/>
        </w:rPr>
        <w:t>worried/vulnerable facet</w:t>
      </w:r>
      <w:r w:rsidR="008C5876" w:rsidRPr="009E2BEA">
        <w:rPr>
          <w:rFonts w:ascii="Garamond" w:hAnsi="Garamond"/>
          <w:sz w:val="24"/>
          <w:szCs w:val="24"/>
          <w:highlight w:val="yellow"/>
        </w:rPr>
        <w:t xml:space="preserve"> (entered simultaneously</w:t>
      </w:r>
      <w:r w:rsidR="00105EBC" w:rsidRPr="009E2BEA">
        <w:rPr>
          <w:rFonts w:ascii="Garamond" w:hAnsi="Garamond"/>
          <w:sz w:val="24"/>
          <w:szCs w:val="24"/>
          <w:highlight w:val="yellow"/>
        </w:rPr>
        <w:t>, along with the general Neuroticism factor</w:t>
      </w:r>
      <w:r w:rsidR="008C5876" w:rsidRPr="009E2BEA">
        <w:rPr>
          <w:rFonts w:ascii="Garamond" w:hAnsi="Garamond"/>
          <w:sz w:val="24"/>
          <w:szCs w:val="24"/>
          <w:highlight w:val="yellow"/>
        </w:rPr>
        <w:t>)</w:t>
      </w:r>
      <w:r w:rsidR="00864911" w:rsidRPr="009E2BEA">
        <w:rPr>
          <w:rFonts w:ascii="Garamond" w:hAnsi="Garamond"/>
          <w:sz w:val="24"/>
          <w:szCs w:val="24"/>
          <w:highlight w:val="yellow"/>
        </w:rPr>
        <w:t xml:space="preserve">, and </w:t>
      </w:r>
      <w:r w:rsidR="00637FF1" w:rsidRPr="009E2BEA">
        <w:rPr>
          <w:rFonts w:ascii="Garamond" w:hAnsi="Garamond"/>
          <w:sz w:val="24"/>
          <w:szCs w:val="24"/>
          <w:highlight w:val="yellow"/>
        </w:rPr>
        <w:t>all-cause</w:t>
      </w:r>
      <w:r w:rsidR="008A3B91" w:rsidRPr="009E2BEA">
        <w:rPr>
          <w:rFonts w:ascii="Garamond" w:hAnsi="Garamond"/>
          <w:sz w:val="24"/>
          <w:szCs w:val="24"/>
          <w:highlight w:val="yellow"/>
        </w:rPr>
        <w:t>,</w:t>
      </w:r>
      <w:r w:rsidR="00637FF1" w:rsidRPr="009E2BEA">
        <w:rPr>
          <w:rFonts w:ascii="Garamond" w:hAnsi="Garamond"/>
          <w:sz w:val="24"/>
          <w:szCs w:val="24"/>
          <w:highlight w:val="yellow"/>
        </w:rPr>
        <w:t xml:space="preserve"> and cause-specific mortality</w:t>
      </w:r>
      <w:r w:rsidR="00864911" w:rsidRPr="009E2BEA">
        <w:rPr>
          <w:rFonts w:ascii="Garamond" w:hAnsi="Garamond"/>
          <w:sz w:val="24"/>
          <w:szCs w:val="24"/>
          <w:highlight w:val="yellow"/>
        </w:rPr>
        <w:t xml:space="preserve">. </w:t>
      </w:r>
      <w:r w:rsidR="00C2420F" w:rsidRPr="009E2BEA">
        <w:rPr>
          <w:rFonts w:ascii="Garamond" w:hAnsi="Garamond"/>
          <w:sz w:val="24"/>
          <w:szCs w:val="24"/>
          <w:highlight w:val="yellow"/>
        </w:rPr>
        <w:t>The a</w:t>
      </w:r>
      <w:r w:rsidR="000F4407" w:rsidRPr="009E2BEA">
        <w:rPr>
          <w:rFonts w:ascii="Garamond" w:hAnsi="Garamond"/>
          <w:sz w:val="24"/>
          <w:szCs w:val="24"/>
          <w:highlight w:val="yellow"/>
        </w:rPr>
        <w:t xml:space="preserve">nxious/tense </w:t>
      </w:r>
      <w:r w:rsidR="00C2420F" w:rsidRPr="009E2BEA">
        <w:rPr>
          <w:rFonts w:ascii="Garamond" w:hAnsi="Garamond"/>
          <w:sz w:val="24"/>
          <w:szCs w:val="24"/>
          <w:highlight w:val="yellow"/>
        </w:rPr>
        <w:t xml:space="preserve">facet </w:t>
      </w:r>
      <w:r w:rsidR="000F4407" w:rsidRPr="009E2BEA">
        <w:rPr>
          <w:rFonts w:ascii="Garamond" w:hAnsi="Garamond"/>
          <w:sz w:val="24"/>
          <w:szCs w:val="24"/>
          <w:highlight w:val="yellow"/>
        </w:rPr>
        <w:t>was not significantly associated with all</w:t>
      </w:r>
      <w:r w:rsidR="00864911" w:rsidRPr="009E2BEA">
        <w:rPr>
          <w:rFonts w:ascii="Garamond" w:hAnsi="Garamond"/>
          <w:sz w:val="24"/>
          <w:szCs w:val="24"/>
          <w:highlight w:val="yellow"/>
        </w:rPr>
        <w:t>-</w:t>
      </w:r>
      <w:r w:rsidR="000F4407" w:rsidRPr="009E2BEA">
        <w:rPr>
          <w:rFonts w:ascii="Garamond" w:hAnsi="Garamond"/>
          <w:sz w:val="24"/>
          <w:szCs w:val="24"/>
          <w:highlight w:val="yellow"/>
        </w:rPr>
        <w:t xml:space="preserve">cause </w:t>
      </w:r>
      <w:r w:rsidR="00864911" w:rsidRPr="009E2BEA">
        <w:rPr>
          <w:rFonts w:ascii="Garamond" w:hAnsi="Garamond"/>
          <w:sz w:val="24"/>
          <w:szCs w:val="24"/>
          <w:highlight w:val="yellow"/>
        </w:rPr>
        <w:t>or cause-specific mortality risk</w:t>
      </w:r>
      <w:r w:rsidR="000F4407" w:rsidRPr="009E2BEA">
        <w:rPr>
          <w:rFonts w:ascii="Garamond" w:hAnsi="Garamond"/>
          <w:sz w:val="24"/>
          <w:szCs w:val="24"/>
          <w:highlight w:val="yellow"/>
        </w:rPr>
        <w:t>. Higher scores on the worr</w:t>
      </w:r>
      <w:r w:rsidR="00864911" w:rsidRPr="009E2BEA">
        <w:rPr>
          <w:rFonts w:ascii="Garamond" w:hAnsi="Garamond"/>
          <w:sz w:val="24"/>
          <w:szCs w:val="24"/>
          <w:highlight w:val="yellow"/>
        </w:rPr>
        <w:t>ied/vulnerable</w:t>
      </w:r>
      <w:r w:rsidR="000F4407" w:rsidRPr="009E2BEA">
        <w:rPr>
          <w:rFonts w:ascii="Garamond" w:hAnsi="Garamond"/>
          <w:sz w:val="24"/>
          <w:szCs w:val="24"/>
          <w:highlight w:val="yellow"/>
        </w:rPr>
        <w:t xml:space="preserve"> </w:t>
      </w:r>
      <w:r w:rsidR="00C2420F" w:rsidRPr="009E2BEA">
        <w:rPr>
          <w:rFonts w:ascii="Garamond" w:hAnsi="Garamond"/>
          <w:sz w:val="24"/>
          <w:szCs w:val="24"/>
          <w:highlight w:val="yellow"/>
        </w:rPr>
        <w:t xml:space="preserve">facet </w:t>
      </w:r>
      <w:r w:rsidR="000F4407" w:rsidRPr="009E2BEA">
        <w:rPr>
          <w:rFonts w:ascii="Garamond" w:hAnsi="Garamond"/>
          <w:sz w:val="24"/>
          <w:szCs w:val="24"/>
          <w:highlight w:val="yellow"/>
        </w:rPr>
        <w:t>were associated with a significantly reduced risk of death from all causes in age- and sex-adjusted analysis</w:t>
      </w:r>
      <w:r w:rsidR="00864911" w:rsidRPr="009E2BEA">
        <w:rPr>
          <w:rFonts w:ascii="Garamond" w:hAnsi="Garamond"/>
          <w:sz w:val="24"/>
          <w:szCs w:val="24"/>
          <w:highlight w:val="yellow"/>
        </w:rPr>
        <w:t xml:space="preserve">, </w:t>
      </w:r>
      <w:r w:rsidR="00C2420F" w:rsidRPr="009E2BEA">
        <w:rPr>
          <w:rFonts w:ascii="Garamond" w:hAnsi="Garamond"/>
          <w:sz w:val="24"/>
          <w:szCs w:val="24"/>
          <w:highlight w:val="yellow"/>
        </w:rPr>
        <w:t xml:space="preserve">HR </w:t>
      </w:r>
      <w:r w:rsidR="00E66C36" w:rsidRPr="009E2BEA">
        <w:rPr>
          <w:rFonts w:ascii="Garamond" w:hAnsi="Garamond"/>
          <w:sz w:val="24"/>
          <w:szCs w:val="24"/>
          <w:highlight w:val="yellow"/>
        </w:rPr>
        <w:t>[</w:t>
      </w:r>
      <w:r w:rsidR="00C2420F" w:rsidRPr="009E2BEA">
        <w:rPr>
          <w:rFonts w:ascii="Garamond" w:hAnsi="Garamond"/>
          <w:sz w:val="24"/>
          <w:szCs w:val="24"/>
          <w:highlight w:val="yellow"/>
        </w:rPr>
        <w:t>95% CI</w:t>
      </w:r>
      <w:r w:rsidR="00E66C36" w:rsidRPr="009E2BEA">
        <w:rPr>
          <w:rFonts w:ascii="Garamond" w:hAnsi="Garamond"/>
          <w:sz w:val="24"/>
          <w:szCs w:val="24"/>
          <w:highlight w:val="yellow"/>
        </w:rPr>
        <w:t>]</w:t>
      </w:r>
      <w:r w:rsidR="00C2420F" w:rsidRPr="009E2BEA">
        <w:rPr>
          <w:rFonts w:ascii="Garamond" w:hAnsi="Garamond"/>
          <w:sz w:val="24"/>
          <w:szCs w:val="24"/>
          <w:highlight w:val="yellow"/>
        </w:rPr>
        <w:t xml:space="preserve"> </w:t>
      </w:r>
      <w:r w:rsidR="00574F2E" w:rsidRPr="009E2BEA">
        <w:rPr>
          <w:rFonts w:ascii="Garamond" w:hAnsi="Garamond"/>
          <w:sz w:val="24"/>
          <w:szCs w:val="24"/>
          <w:highlight w:val="yellow"/>
        </w:rPr>
        <w:t xml:space="preserve">= </w:t>
      </w:r>
      <w:r w:rsidR="000F4407" w:rsidRPr="009E2BEA">
        <w:rPr>
          <w:rFonts w:ascii="Garamond" w:hAnsi="Garamond"/>
          <w:sz w:val="24"/>
          <w:szCs w:val="24"/>
          <w:highlight w:val="yellow"/>
        </w:rPr>
        <w:t>0.8</w:t>
      </w:r>
      <w:r w:rsidR="00E107A5" w:rsidRPr="009E2BEA">
        <w:rPr>
          <w:rFonts w:ascii="Garamond" w:hAnsi="Garamond"/>
          <w:sz w:val="24"/>
          <w:szCs w:val="24"/>
          <w:highlight w:val="yellow"/>
        </w:rPr>
        <w:t>8</w:t>
      </w:r>
      <w:r w:rsidR="000F4407" w:rsidRPr="009E2BEA">
        <w:rPr>
          <w:rFonts w:ascii="Garamond" w:hAnsi="Garamond"/>
          <w:sz w:val="24"/>
          <w:szCs w:val="24"/>
          <w:highlight w:val="yellow"/>
        </w:rPr>
        <w:t xml:space="preserve"> </w:t>
      </w:r>
      <w:r w:rsidR="00E66C36" w:rsidRPr="009E2BEA">
        <w:rPr>
          <w:rFonts w:ascii="Garamond" w:hAnsi="Garamond"/>
          <w:sz w:val="24"/>
          <w:szCs w:val="24"/>
          <w:highlight w:val="yellow"/>
        </w:rPr>
        <w:t>[</w:t>
      </w:r>
      <w:r w:rsidR="000F4407" w:rsidRPr="009E2BEA">
        <w:rPr>
          <w:rFonts w:ascii="Garamond" w:hAnsi="Garamond"/>
          <w:sz w:val="24"/>
          <w:szCs w:val="24"/>
          <w:highlight w:val="yellow"/>
        </w:rPr>
        <w:t>0.86, 0.9</w:t>
      </w:r>
      <w:r w:rsidR="00E107A5" w:rsidRPr="009E2BEA">
        <w:rPr>
          <w:rFonts w:ascii="Garamond" w:hAnsi="Garamond"/>
          <w:sz w:val="24"/>
          <w:szCs w:val="24"/>
          <w:highlight w:val="yellow"/>
        </w:rPr>
        <w:t>1</w:t>
      </w:r>
      <w:r w:rsidR="00E66C36" w:rsidRPr="009E2BEA">
        <w:rPr>
          <w:rFonts w:ascii="Garamond" w:hAnsi="Garamond"/>
          <w:sz w:val="24"/>
          <w:szCs w:val="24"/>
          <w:highlight w:val="yellow"/>
        </w:rPr>
        <w:t>]</w:t>
      </w:r>
      <w:r w:rsidR="000F4407" w:rsidRPr="009E2BEA">
        <w:rPr>
          <w:rFonts w:ascii="Garamond" w:hAnsi="Garamond"/>
          <w:sz w:val="24"/>
          <w:szCs w:val="24"/>
          <w:highlight w:val="yellow"/>
        </w:rPr>
        <w:t xml:space="preserve">. After further </w:t>
      </w:r>
    </w:p>
    <w:p w14:paraId="2E5CDB9C" w14:textId="77777777" w:rsidR="00D3047E" w:rsidRDefault="00D3047E">
      <w:pPr>
        <w:rPr>
          <w:rFonts w:ascii="Garamond" w:hAnsi="Garamond"/>
          <w:b/>
          <w:sz w:val="24"/>
          <w:szCs w:val="24"/>
        </w:rPr>
      </w:pPr>
      <w:r>
        <w:rPr>
          <w:rFonts w:ascii="Garamond" w:hAnsi="Garamond"/>
          <w:b/>
          <w:sz w:val="24"/>
          <w:szCs w:val="24"/>
        </w:rPr>
        <w:br w:type="page"/>
      </w:r>
    </w:p>
    <w:p w14:paraId="6D7FE546" w14:textId="0446E21B" w:rsidR="004364EF" w:rsidRDefault="004364EF" w:rsidP="004364EF">
      <w:pPr>
        <w:tabs>
          <w:tab w:val="right" w:pos="9026"/>
        </w:tabs>
        <w:spacing w:line="240" w:lineRule="auto"/>
        <w:rPr>
          <w:rFonts w:ascii="Garamond" w:hAnsi="Garamond"/>
          <w:b/>
          <w:sz w:val="24"/>
          <w:szCs w:val="24"/>
        </w:rPr>
      </w:pPr>
      <w:r w:rsidRPr="00FB1B6B">
        <w:rPr>
          <w:rFonts w:ascii="Garamond" w:hAnsi="Garamond"/>
          <w:b/>
          <w:sz w:val="24"/>
          <w:szCs w:val="24"/>
        </w:rPr>
        <w:lastRenderedPageBreak/>
        <w:t>Table 4</w:t>
      </w:r>
    </w:p>
    <w:p w14:paraId="5E8B9288" w14:textId="77777777" w:rsidR="004364EF" w:rsidRPr="009E2BEA" w:rsidRDefault="004364EF" w:rsidP="004364EF">
      <w:pPr>
        <w:tabs>
          <w:tab w:val="right" w:pos="9026"/>
        </w:tabs>
        <w:spacing w:line="240" w:lineRule="auto"/>
        <w:rPr>
          <w:rFonts w:ascii="Garamond" w:hAnsi="Garamond"/>
          <w:b/>
          <w:i/>
          <w:sz w:val="24"/>
          <w:szCs w:val="24"/>
          <w:highlight w:val="yellow"/>
        </w:rPr>
      </w:pPr>
      <w:r w:rsidRPr="00712CD1">
        <w:rPr>
          <w:rFonts w:ascii="Garamond" w:hAnsi="Garamond"/>
          <w:b/>
          <w:i/>
          <w:sz w:val="24"/>
          <w:szCs w:val="24"/>
        </w:rPr>
        <w:t xml:space="preserve">Hazard ratios [95% confidence intervals] for all-cause and cause-specific mortality for a SD increment in the </w:t>
      </w:r>
      <w:r w:rsidRPr="009E2BEA">
        <w:rPr>
          <w:rFonts w:ascii="Garamond" w:hAnsi="Garamond"/>
          <w:b/>
          <w:i/>
          <w:sz w:val="24"/>
          <w:szCs w:val="24"/>
          <w:highlight w:val="yellow"/>
        </w:rPr>
        <w:t>anxious/tense and worried/vulnerable facets examined simultaneously (n=321 456)</w:t>
      </w:r>
    </w:p>
    <w:tbl>
      <w:tblPr>
        <w:tblStyle w:val="TableGrid"/>
        <w:tblW w:w="8789" w:type="dxa"/>
        <w:tblLayout w:type="fixed"/>
        <w:tblLook w:val="04A0" w:firstRow="1" w:lastRow="0" w:firstColumn="1" w:lastColumn="0" w:noHBand="0" w:noVBand="1"/>
      </w:tblPr>
      <w:tblGrid>
        <w:gridCol w:w="3544"/>
        <w:gridCol w:w="1701"/>
        <w:gridCol w:w="851"/>
        <w:gridCol w:w="1701"/>
        <w:gridCol w:w="992"/>
      </w:tblGrid>
      <w:tr w:rsidR="004364EF" w:rsidRPr="009E2BEA" w14:paraId="21EAA68F" w14:textId="77777777" w:rsidTr="00AF2E44">
        <w:tc>
          <w:tcPr>
            <w:tcW w:w="3544" w:type="dxa"/>
            <w:tcBorders>
              <w:top w:val="single" w:sz="4" w:space="0" w:color="auto"/>
              <w:left w:val="nil"/>
              <w:bottom w:val="single" w:sz="4" w:space="0" w:color="auto"/>
              <w:right w:val="nil"/>
            </w:tcBorders>
          </w:tcPr>
          <w:p w14:paraId="2B815F06" w14:textId="77777777" w:rsidR="004364EF" w:rsidRPr="009E2BEA" w:rsidRDefault="004364EF" w:rsidP="00AF2E44">
            <w:pPr>
              <w:rPr>
                <w:rFonts w:ascii="Garamond" w:hAnsi="Garamond"/>
                <w:b/>
                <w:highlight w:val="yellow"/>
              </w:rPr>
            </w:pPr>
          </w:p>
        </w:tc>
        <w:tc>
          <w:tcPr>
            <w:tcW w:w="1701" w:type="dxa"/>
            <w:tcBorders>
              <w:top w:val="single" w:sz="4" w:space="0" w:color="auto"/>
              <w:left w:val="nil"/>
              <w:bottom w:val="single" w:sz="4" w:space="0" w:color="auto"/>
              <w:right w:val="nil"/>
            </w:tcBorders>
          </w:tcPr>
          <w:p w14:paraId="1D272713" w14:textId="77777777" w:rsidR="004364EF" w:rsidRPr="009E2BEA" w:rsidRDefault="004364EF" w:rsidP="00AF2E44">
            <w:pPr>
              <w:rPr>
                <w:rFonts w:ascii="Garamond" w:hAnsi="Garamond"/>
                <w:b/>
                <w:highlight w:val="yellow"/>
              </w:rPr>
            </w:pPr>
            <w:r w:rsidRPr="009E2BEA">
              <w:rPr>
                <w:rFonts w:ascii="Garamond" w:hAnsi="Garamond"/>
                <w:b/>
                <w:highlight w:val="yellow"/>
              </w:rPr>
              <w:t>Anxious/tense</w:t>
            </w:r>
          </w:p>
        </w:tc>
        <w:tc>
          <w:tcPr>
            <w:tcW w:w="851" w:type="dxa"/>
            <w:tcBorders>
              <w:top w:val="single" w:sz="4" w:space="0" w:color="auto"/>
              <w:left w:val="nil"/>
              <w:bottom w:val="single" w:sz="4" w:space="0" w:color="auto"/>
              <w:right w:val="nil"/>
            </w:tcBorders>
          </w:tcPr>
          <w:p w14:paraId="0212B8BB" w14:textId="77777777" w:rsidR="004364EF" w:rsidRPr="009E2BEA" w:rsidRDefault="004364EF" w:rsidP="00AF2E44">
            <w:pPr>
              <w:rPr>
                <w:rFonts w:ascii="Garamond" w:hAnsi="Garamond"/>
                <w:b/>
                <w:i/>
                <w:highlight w:val="yellow"/>
              </w:rPr>
            </w:pPr>
            <w:r w:rsidRPr="009E2BEA">
              <w:rPr>
                <w:rFonts w:ascii="Garamond" w:hAnsi="Garamond"/>
                <w:b/>
                <w:i/>
                <w:highlight w:val="yellow"/>
              </w:rPr>
              <w:t>p</w:t>
            </w:r>
          </w:p>
          <w:p w14:paraId="23459396" w14:textId="77777777" w:rsidR="004364EF" w:rsidRPr="009E2BEA" w:rsidRDefault="004364EF" w:rsidP="00AF2E44">
            <w:pPr>
              <w:rPr>
                <w:rFonts w:ascii="Garamond" w:hAnsi="Garamond"/>
                <w:b/>
                <w:highlight w:val="yellow"/>
              </w:rPr>
            </w:pPr>
            <w:r w:rsidRPr="009E2BEA">
              <w:rPr>
                <w:rFonts w:ascii="Garamond" w:hAnsi="Garamond"/>
                <w:b/>
                <w:i/>
                <w:highlight w:val="yellow"/>
              </w:rPr>
              <w:t>p</w:t>
            </w:r>
            <w:r w:rsidRPr="009E2BEA">
              <w:rPr>
                <w:rFonts w:ascii="Garamond" w:hAnsi="Garamond"/>
                <w:b/>
                <w:highlight w:val="yellow"/>
                <w:vertAlign w:val="subscript"/>
              </w:rPr>
              <w:t>FDR</w:t>
            </w:r>
          </w:p>
        </w:tc>
        <w:tc>
          <w:tcPr>
            <w:tcW w:w="1701" w:type="dxa"/>
            <w:tcBorders>
              <w:top w:val="single" w:sz="4" w:space="0" w:color="auto"/>
              <w:left w:val="nil"/>
              <w:bottom w:val="single" w:sz="4" w:space="0" w:color="auto"/>
              <w:right w:val="nil"/>
            </w:tcBorders>
          </w:tcPr>
          <w:p w14:paraId="3F3B9712" w14:textId="77777777" w:rsidR="004364EF" w:rsidRPr="009E2BEA" w:rsidRDefault="004364EF" w:rsidP="00AF2E44">
            <w:pPr>
              <w:rPr>
                <w:rFonts w:ascii="Garamond" w:hAnsi="Garamond"/>
                <w:b/>
                <w:highlight w:val="yellow"/>
              </w:rPr>
            </w:pPr>
            <w:r w:rsidRPr="009E2BEA">
              <w:rPr>
                <w:rFonts w:ascii="Garamond" w:hAnsi="Garamond"/>
                <w:b/>
                <w:highlight w:val="yellow"/>
              </w:rPr>
              <w:t>Worried/vulnerable</w:t>
            </w:r>
          </w:p>
        </w:tc>
        <w:tc>
          <w:tcPr>
            <w:tcW w:w="992" w:type="dxa"/>
            <w:tcBorders>
              <w:top w:val="single" w:sz="4" w:space="0" w:color="auto"/>
              <w:left w:val="nil"/>
              <w:bottom w:val="single" w:sz="4" w:space="0" w:color="auto"/>
              <w:right w:val="nil"/>
            </w:tcBorders>
          </w:tcPr>
          <w:p w14:paraId="6C1F5325" w14:textId="77777777" w:rsidR="004364EF" w:rsidRPr="009E2BEA" w:rsidRDefault="004364EF" w:rsidP="00AF2E44">
            <w:pPr>
              <w:rPr>
                <w:rFonts w:ascii="Garamond" w:hAnsi="Garamond"/>
                <w:b/>
                <w:i/>
                <w:highlight w:val="yellow"/>
              </w:rPr>
            </w:pPr>
            <w:r w:rsidRPr="009E2BEA">
              <w:rPr>
                <w:rFonts w:ascii="Garamond" w:hAnsi="Garamond"/>
                <w:b/>
                <w:i/>
                <w:highlight w:val="yellow"/>
              </w:rPr>
              <w:t>p</w:t>
            </w:r>
          </w:p>
          <w:p w14:paraId="08C5A8D5" w14:textId="77777777" w:rsidR="004364EF" w:rsidRPr="009E2BEA" w:rsidRDefault="004364EF" w:rsidP="00AF2E44">
            <w:pPr>
              <w:rPr>
                <w:rFonts w:ascii="Garamond" w:hAnsi="Garamond"/>
                <w:b/>
                <w:highlight w:val="yellow"/>
              </w:rPr>
            </w:pPr>
            <w:r w:rsidRPr="009E2BEA">
              <w:rPr>
                <w:rFonts w:ascii="Garamond" w:hAnsi="Garamond"/>
                <w:b/>
                <w:i/>
                <w:highlight w:val="yellow"/>
              </w:rPr>
              <w:t>p</w:t>
            </w:r>
            <w:r w:rsidRPr="009E2BEA">
              <w:rPr>
                <w:rFonts w:ascii="Garamond" w:hAnsi="Garamond"/>
                <w:b/>
                <w:highlight w:val="yellow"/>
                <w:vertAlign w:val="subscript"/>
              </w:rPr>
              <w:t>FDR</w:t>
            </w:r>
          </w:p>
        </w:tc>
      </w:tr>
      <w:tr w:rsidR="004364EF" w:rsidRPr="009E2BEA" w14:paraId="6AC34329" w14:textId="77777777" w:rsidTr="00AF2E44">
        <w:tc>
          <w:tcPr>
            <w:tcW w:w="3544" w:type="dxa"/>
            <w:tcBorders>
              <w:left w:val="nil"/>
              <w:bottom w:val="nil"/>
              <w:right w:val="nil"/>
            </w:tcBorders>
          </w:tcPr>
          <w:p w14:paraId="420471BF" w14:textId="77777777" w:rsidR="004364EF" w:rsidRPr="009E2BEA" w:rsidRDefault="004364EF" w:rsidP="00AF2E44">
            <w:pPr>
              <w:rPr>
                <w:rFonts w:ascii="Garamond" w:hAnsi="Garamond"/>
                <w:b/>
                <w:highlight w:val="yellow"/>
              </w:rPr>
            </w:pPr>
            <w:r w:rsidRPr="009E2BEA">
              <w:rPr>
                <w:rFonts w:ascii="Garamond" w:hAnsi="Garamond"/>
                <w:b/>
                <w:highlight w:val="yellow"/>
              </w:rPr>
              <w:t xml:space="preserve">All causes (4497 deaths) </w:t>
            </w:r>
          </w:p>
        </w:tc>
        <w:tc>
          <w:tcPr>
            <w:tcW w:w="1701" w:type="dxa"/>
            <w:tcBorders>
              <w:left w:val="nil"/>
              <w:bottom w:val="nil"/>
              <w:right w:val="nil"/>
            </w:tcBorders>
          </w:tcPr>
          <w:p w14:paraId="3F8C9643" w14:textId="77777777" w:rsidR="004364EF" w:rsidRPr="009E2BEA" w:rsidRDefault="004364EF" w:rsidP="00AF2E44">
            <w:pPr>
              <w:rPr>
                <w:rFonts w:ascii="Garamond" w:hAnsi="Garamond"/>
                <w:highlight w:val="yellow"/>
              </w:rPr>
            </w:pPr>
          </w:p>
        </w:tc>
        <w:tc>
          <w:tcPr>
            <w:tcW w:w="851" w:type="dxa"/>
            <w:tcBorders>
              <w:left w:val="nil"/>
              <w:bottom w:val="nil"/>
              <w:right w:val="nil"/>
            </w:tcBorders>
          </w:tcPr>
          <w:p w14:paraId="0F6D5512" w14:textId="77777777" w:rsidR="004364EF" w:rsidRPr="009E2BEA" w:rsidRDefault="004364EF" w:rsidP="00AF2E44">
            <w:pPr>
              <w:rPr>
                <w:rFonts w:ascii="Garamond" w:hAnsi="Garamond"/>
                <w:highlight w:val="yellow"/>
              </w:rPr>
            </w:pPr>
          </w:p>
        </w:tc>
        <w:tc>
          <w:tcPr>
            <w:tcW w:w="1701" w:type="dxa"/>
            <w:tcBorders>
              <w:left w:val="nil"/>
              <w:bottom w:val="nil"/>
              <w:right w:val="nil"/>
            </w:tcBorders>
          </w:tcPr>
          <w:p w14:paraId="70654703" w14:textId="77777777" w:rsidR="004364EF" w:rsidRPr="009E2BEA" w:rsidRDefault="004364EF" w:rsidP="00AF2E44">
            <w:pPr>
              <w:rPr>
                <w:rFonts w:ascii="Garamond" w:hAnsi="Garamond"/>
                <w:highlight w:val="yellow"/>
              </w:rPr>
            </w:pPr>
          </w:p>
        </w:tc>
        <w:tc>
          <w:tcPr>
            <w:tcW w:w="992" w:type="dxa"/>
            <w:tcBorders>
              <w:left w:val="nil"/>
              <w:bottom w:val="nil"/>
              <w:right w:val="nil"/>
            </w:tcBorders>
          </w:tcPr>
          <w:p w14:paraId="7862361F" w14:textId="77777777" w:rsidR="004364EF" w:rsidRPr="009E2BEA" w:rsidRDefault="004364EF" w:rsidP="00AF2E44">
            <w:pPr>
              <w:rPr>
                <w:rFonts w:ascii="Garamond" w:hAnsi="Garamond"/>
                <w:highlight w:val="yellow"/>
              </w:rPr>
            </w:pPr>
          </w:p>
        </w:tc>
      </w:tr>
      <w:tr w:rsidR="004364EF" w:rsidRPr="009E2BEA" w14:paraId="7C9B9127" w14:textId="77777777" w:rsidTr="00AF2E44">
        <w:tc>
          <w:tcPr>
            <w:tcW w:w="3544" w:type="dxa"/>
            <w:tcBorders>
              <w:top w:val="nil"/>
              <w:left w:val="nil"/>
              <w:bottom w:val="nil"/>
              <w:right w:val="nil"/>
            </w:tcBorders>
          </w:tcPr>
          <w:p w14:paraId="5FF47E7E" w14:textId="77777777" w:rsidR="004364EF" w:rsidRPr="009E2BEA" w:rsidRDefault="004364EF" w:rsidP="00AF2E44">
            <w:pPr>
              <w:rPr>
                <w:rFonts w:ascii="Garamond" w:hAnsi="Garamond"/>
                <w:highlight w:val="yellow"/>
              </w:rPr>
            </w:pPr>
            <w:r w:rsidRPr="009E2BEA">
              <w:rPr>
                <w:rFonts w:ascii="Garamond" w:hAnsi="Garamond"/>
                <w:b/>
                <w:highlight w:val="yellow"/>
              </w:rPr>
              <w:t xml:space="preserve">  </w:t>
            </w:r>
            <w:r w:rsidRPr="009E2BEA">
              <w:rPr>
                <w:rFonts w:ascii="Garamond" w:hAnsi="Garamond"/>
                <w:highlight w:val="yellow"/>
              </w:rPr>
              <w:t>Adjustments:</w:t>
            </w:r>
          </w:p>
        </w:tc>
        <w:tc>
          <w:tcPr>
            <w:tcW w:w="1701" w:type="dxa"/>
            <w:tcBorders>
              <w:top w:val="nil"/>
              <w:left w:val="nil"/>
              <w:bottom w:val="nil"/>
              <w:right w:val="nil"/>
            </w:tcBorders>
          </w:tcPr>
          <w:p w14:paraId="41A5989E" w14:textId="77777777" w:rsidR="004364EF" w:rsidRPr="009E2BEA" w:rsidRDefault="004364EF" w:rsidP="00AF2E44">
            <w:pPr>
              <w:rPr>
                <w:rFonts w:ascii="Garamond" w:hAnsi="Garamond"/>
                <w:b/>
                <w:highlight w:val="yellow"/>
              </w:rPr>
            </w:pPr>
          </w:p>
        </w:tc>
        <w:tc>
          <w:tcPr>
            <w:tcW w:w="851" w:type="dxa"/>
            <w:tcBorders>
              <w:top w:val="nil"/>
              <w:left w:val="nil"/>
              <w:bottom w:val="nil"/>
              <w:right w:val="nil"/>
            </w:tcBorders>
          </w:tcPr>
          <w:p w14:paraId="08DCAE02" w14:textId="77777777" w:rsidR="004364EF" w:rsidRPr="009E2BEA" w:rsidRDefault="004364EF" w:rsidP="00AF2E44">
            <w:pPr>
              <w:rPr>
                <w:rFonts w:ascii="Garamond" w:hAnsi="Garamond"/>
                <w:b/>
                <w:highlight w:val="yellow"/>
              </w:rPr>
            </w:pPr>
          </w:p>
        </w:tc>
        <w:tc>
          <w:tcPr>
            <w:tcW w:w="1701" w:type="dxa"/>
            <w:tcBorders>
              <w:top w:val="nil"/>
              <w:left w:val="nil"/>
              <w:bottom w:val="nil"/>
              <w:right w:val="nil"/>
            </w:tcBorders>
          </w:tcPr>
          <w:p w14:paraId="150C3694" w14:textId="77777777" w:rsidR="004364EF" w:rsidRPr="009E2BEA" w:rsidRDefault="004364EF" w:rsidP="00AF2E44">
            <w:pPr>
              <w:rPr>
                <w:rFonts w:ascii="Garamond" w:hAnsi="Garamond"/>
                <w:b/>
                <w:highlight w:val="yellow"/>
              </w:rPr>
            </w:pPr>
          </w:p>
        </w:tc>
        <w:tc>
          <w:tcPr>
            <w:tcW w:w="992" w:type="dxa"/>
            <w:tcBorders>
              <w:top w:val="nil"/>
              <w:left w:val="nil"/>
              <w:bottom w:val="nil"/>
              <w:right w:val="nil"/>
            </w:tcBorders>
          </w:tcPr>
          <w:p w14:paraId="109699EB" w14:textId="77777777" w:rsidR="004364EF" w:rsidRPr="009E2BEA" w:rsidRDefault="004364EF" w:rsidP="00AF2E44">
            <w:pPr>
              <w:rPr>
                <w:rFonts w:ascii="Garamond" w:hAnsi="Garamond"/>
                <w:b/>
                <w:highlight w:val="yellow"/>
              </w:rPr>
            </w:pPr>
          </w:p>
        </w:tc>
      </w:tr>
      <w:tr w:rsidR="004364EF" w:rsidRPr="009E2BEA" w14:paraId="7874A241" w14:textId="77777777" w:rsidTr="00AF2E44">
        <w:tc>
          <w:tcPr>
            <w:tcW w:w="3544" w:type="dxa"/>
            <w:tcBorders>
              <w:top w:val="nil"/>
              <w:left w:val="nil"/>
              <w:bottom w:val="nil"/>
              <w:right w:val="nil"/>
            </w:tcBorders>
          </w:tcPr>
          <w:p w14:paraId="771C7BA0" w14:textId="77777777" w:rsidR="004364EF" w:rsidRPr="009E2BEA" w:rsidRDefault="004364EF" w:rsidP="00AF2E44">
            <w:pPr>
              <w:rPr>
                <w:rFonts w:ascii="Garamond" w:hAnsi="Garamond"/>
                <w:highlight w:val="yellow"/>
              </w:rPr>
            </w:pPr>
            <w:r w:rsidRPr="009E2BEA">
              <w:rPr>
                <w:rFonts w:ascii="Garamond" w:hAnsi="Garamond"/>
                <w:highlight w:val="yellow"/>
              </w:rPr>
              <w:t xml:space="preserve">    Age, sex &amp; general Neuroticism factor</w:t>
            </w:r>
          </w:p>
        </w:tc>
        <w:tc>
          <w:tcPr>
            <w:tcW w:w="1701" w:type="dxa"/>
            <w:tcBorders>
              <w:top w:val="nil"/>
              <w:left w:val="nil"/>
              <w:bottom w:val="nil"/>
              <w:right w:val="nil"/>
            </w:tcBorders>
          </w:tcPr>
          <w:p w14:paraId="1ABFB013" w14:textId="77777777" w:rsidR="004364EF" w:rsidRPr="009E2BEA" w:rsidRDefault="004364EF" w:rsidP="00AF2E44">
            <w:pPr>
              <w:rPr>
                <w:rFonts w:ascii="Garamond" w:hAnsi="Garamond"/>
                <w:highlight w:val="yellow"/>
              </w:rPr>
            </w:pPr>
            <w:r w:rsidRPr="009E2BEA">
              <w:rPr>
                <w:rFonts w:ascii="Garamond" w:hAnsi="Garamond"/>
                <w:highlight w:val="yellow"/>
              </w:rPr>
              <w:t>1.00 [0.98, 1.03]</w:t>
            </w:r>
          </w:p>
        </w:tc>
        <w:tc>
          <w:tcPr>
            <w:tcW w:w="851" w:type="dxa"/>
            <w:tcBorders>
              <w:top w:val="nil"/>
              <w:left w:val="nil"/>
              <w:bottom w:val="nil"/>
              <w:right w:val="nil"/>
            </w:tcBorders>
          </w:tcPr>
          <w:p w14:paraId="46D2819F" w14:textId="77777777" w:rsidR="004364EF" w:rsidRPr="009E2BEA" w:rsidRDefault="004364EF" w:rsidP="00AF2E44">
            <w:pPr>
              <w:rPr>
                <w:rFonts w:ascii="Garamond" w:hAnsi="Garamond"/>
                <w:highlight w:val="yellow"/>
              </w:rPr>
            </w:pPr>
            <w:r w:rsidRPr="009E2BEA">
              <w:rPr>
                <w:rFonts w:ascii="Garamond" w:hAnsi="Garamond"/>
                <w:highlight w:val="yellow"/>
              </w:rPr>
              <w:t>0.905</w:t>
            </w:r>
          </w:p>
          <w:p w14:paraId="14C39DDC" w14:textId="77777777" w:rsidR="004364EF" w:rsidRPr="009E2BEA" w:rsidRDefault="004364EF" w:rsidP="00AF2E44">
            <w:pPr>
              <w:rPr>
                <w:rFonts w:ascii="Garamond" w:hAnsi="Garamond"/>
                <w:highlight w:val="yellow"/>
              </w:rPr>
            </w:pPr>
            <w:r w:rsidRPr="009E2BEA">
              <w:rPr>
                <w:rFonts w:ascii="Garamond" w:hAnsi="Garamond"/>
                <w:highlight w:val="yellow"/>
              </w:rPr>
              <w:t>0.937</w:t>
            </w:r>
          </w:p>
        </w:tc>
        <w:tc>
          <w:tcPr>
            <w:tcW w:w="1701" w:type="dxa"/>
            <w:tcBorders>
              <w:top w:val="nil"/>
              <w:left w:val="nil"/>
              <w:bottom w:val="nil"/>
              <w:right w:val="nil"/>
            </w:tcBorders>
          </w:tcPr>
          <w:p w14:paraId="2F8BC662" w14:textId="77777777" w:rsidR="004364EF" w:rsidRPr="009E2BEA" w:rsidRDefault="004364EF" w:rsidP="00AF2E44">
            <w:pPr>
              <w:rPr>
                <w:rFonts w:ascii="Garamond" w:hAnsi="Garamond"/>
                <w:highlight w:val="yellow"/>
              </w:rPr>
            </w:pPr>
            <w:r w:rsidRPr="009E2BEA">
              <w:rPr>
                <w:rFonts w:ascii="Garamond" w:hAnsi="Garamond"/>
                <w:highlight w:val="yellow"/>
              </w:rPr>
              <w:t>0.88 [0.86, 0.91]</w:t>
            </w:r>
          </w:p>
        </w:tc>
        <w:tc>
          <w:tcPr>
            <w:tcW w:w="992" w:type="dxa"/>
            <w:tcBorders>
              <w:top w:val="nil"/>
              <w:left w:val="nil"/>
              <w:bottom w:val="nil"/>
              <w:right w:val="nil"/>
            </w:tcBorders>
          </w:tcPr>
          <w:p w14:paraId="20465FB1" w14:textId="77777777" w:rsidR="004364EF" w:rsidRPr="009E2BEA" w:rsidRDefault="004364EF" w:rsidP="00AF2E44">
            <w:pPr>
              <w:rPr>
                <w:rFonts w:ascii="Garamond" w:hAnsi="Garamond"/>
                <w:highlight w:val="yellow"/>
              </w:rPr>
            </w:pPr>
            <w:r w:rsidRPr="009E2BEA">
              <w:rPr>
                <w:rFonts w:ascii="Garamond" w:hAnsi="Garamond"/>
                <w:highlight w:val="yellow"/>
              </w:rPr>
              <w:t>&lt; 0.001</w:t>
            </w:r>
          </w:p>
          <w:p w14:paraId="46D1C4B8" w14:textId="77777777" w:rsidR="004364EF" w:rsidRPr="009E2BEA" w:rsidRDefault="004364EF" w:rsidP="00AF2E44">
            <w:pPr>
              <w:rPr>
                <w:rFonts w:ascii="Garamond" w:hAnsi="Garamond"/>
                <w:highlight w:val="yellow"/>
              </w:rPr>
            </w:pPr>
            <w:r w:rsidRPr="009E2BEA">
              <w:rPr>
                <w:rFonts w:ascii="Garamond" w:hAnsi="Garamond"/>
                <w:highlight w:val="yellow"/>
              </w:rPr>
              <w:t>&lt; 0.001</w:t>
            </w:r>
          </w:p>
        </w:tc>
      </w:tr>
      <w:tr w:rsidR="004364EF" w:rsidRPr="009E2BEA" w14:paraId="1F821465" w14:textId="77777777" w:rsidTr="00AF2E44">
        <w:tc>
          <w:tcPr>
            <w:tcW w:w="3544" w:type="dxa"/>
            <w:tcBorders>
              <w:top w:val="nil"/>
              <w:left w:val="nil"/>
              <w:bottom w:val="nil"/>
              <w:right w:val="nil"/>
            </w:tcBorders>
          </w:tcPr>
          <w:p w14:paraId="2D818888" w14:textId="77777777" w:rsidR="004364EF" w:rsidRPr="009E2BEA" w:rsidRDefault="004364EF" w:rsidP="00AF2E44">
            <w:pPr>
              <w:rPr>
                <w:rFonts w:ascii="Garamond" w:hAnsi="Garamond"/>
                <w:highlight w:val="yellow"/>
                <w:vertAlign w:val="superscript"/>
              </w:rPr>
            </w:pPr>
            <w:r w:rsidRPr="009E2BEA">
              <w:rPr>
                <w:rFonts w:ascii="Garamond" w:hAnsi="Garamond"/>
                <w:highlight w:val="yellow"/>
              </w:rPr>
              <w:t xml:space="preserve">    All covariates</w:t>
            </w:r>
          </w:p>
        </w:tc>
        <w:tc>
          <w:tcPr>
            <w:tcW w:w="1701" w:type="dxa"/>
            <w:tcBorders>
              <w:top w:val="nil"/>
              <w:left w:val="nil"/>
              <w:bottom w:val="nil"/>
              <w:right w:val="nil"/>
            </w:tcBorders>
          </w:tcPr>
          <w:p w14:paraId="5D5F990E" w14:textId="77777777" w:rsidR="004364EF" w:rsidRPr="009E2BEA" w:rsidRDefault="004364EF" w:rsidP="00AF2E44">
            <w:pPr>
              <w:rPr>
                <w:rFonts w:ascii="Garamond" w:hAnsi="Garamond"/>
                <w:highlight w:val="yellow"/>
              </w:rPr>
            </w:pPr>
            <w:r w:rsidRPr="009E2BEA">
              <w:rPr>
                <w:rFonts w:ascii="Garamond" w:hAnsi="Garamond"/>
                <w:highlight w:val="yellow"/>
              </w:rPr>
              <w:t>0.99 [0.96, 1.03]</w:t>
            </w:r>
          </w:p>
        </w:tc>
        <w:tc>
          <w:tcPr>
            <w:tcW w:w="851" w:type="dxa"/>
            <w:tcBorders>
              <w:top w:val="nil"/>
              <w:left w:val="nil"/>
              <w:bottom w:val="nil"/>
              <w:right w:val="nil"/>
            </w:tcBorders>
          </w:tcPr>
          <w:p w14:paraId="377F8B26" w14:textId="77777777" w:rsidR="004364EF" w:rsidRPr="009E2BEA" w:rsidRDefault="004364EF" w:rsidP="00AF2E44">
            <w:pPr>
              <w:rPr>
                <w:rFonts w:ascii="Garamond" w:hAnsi="Garamond"/>
                <w:highlight w:val="yellow"/>
              </w:rPr>
            </w:pPr>
            <w:r w:rsidRPr="009E2BEA">
              <w:rPr>
                <w:rFonts w:ascii="Garamond" w:hAnsi="Garamond"/>
                <w:highlight w:val="yellow"/>
              </w:rPr>
              <w:t>0.652</w:t>
            </w:r>
          </w:p>
          <w:p w14:paraId="3309FB36" w14:textId="77777777" w:rsidR="004364EF" w:rsidRPr="009E2BEA" w:rsidRDefault="004364EF" w:rsidP="00AF2E44">
            <w:pPr>
              <w:rPr>
                <w:rFonts w:ascii="Garamond" w:hAnsi="Garamond"/>
                <w:highlight w:val="yellow"/>
              </w:rPr>
            </w:pPr>
            <w:r w:rsidRPr="009E2BEA">
              <w:rPr>
                <w:rFonts w:ascii="Garamond" w:hAnsi="Garamond"/>
                <w:highlight w:val="yellow"/>
              </w:rPr>
              <w:t>0.819</w:t>
            </w:r>
          </w:p>
        </w:tc>
        <w:tc>
          <w:tcPr>
            <w:tcW w:w="1701" w:type="dxa"/>
            <w:tcBorders>
              <w:top w:val="nil"/>
              <w:left w:val="nil"/>
              <w:bottom w:val="nil"/>
              <w:right w:val="nil"/>
            </w:tcBorders>
          </w:tcPr>
          <w:p w14:paraId="20F70842" w14:textId="77777777" w:rsidR="004364EF" w:rsidRPr="009E2BEA" w:rsidRDefault="004364EF" w:rsidP="00AF2E44">
            <w:pPr>
              <w:rPr>
                <w:rFonts w:ascii="Garamond" w:hAnsi="Garamond"/>
                <w:highlight w:val="yellow"/>
              </w:rPr>
            </w:pPr>
            <w:r w:rsidRPr="009E2BEA">
              <w:rPr>
                <w:rFonts w:ascii="Garamond" w:hAnsi="Garamond"/>
                <w:highlight w:val="yellow"/>
              </w:rPr>
              <w:t>0.94 [0.90, 0.97]</w:t>
            </w:r>
          </w:p>
        </w:tc>
        <w:tc>
          <w:tcPr>
            <w:tcW w:w="992" w:type="dxa"/>
            <w:tcBorders>
              <w:top w:val="nil"/>
              <w:left w:val="nil"/>
              <w:bottom w:val="nil"/>
              <w:right w:val="nil"/>
            </w:tcBorders>
          </w:tcPr>
          <w:p w14:paraId="400483F3" w14:textId="77777777" w:rsidR="004364EF" w:rsidRPr="009E2BEA" w:rsidRDefault="004364EF" w:rsidP="00AF2E44">
            <w:pPr>
              <w:rPr>
                <w:rFonts w:ascii="Garamond" w:hAnsi="Garamond"/>
                <w:highlight w:val="yellow"/>
              </w:rPr>
            </w:pPr>
            <w:r w:rsidRPr="009E2BEA">
              <w:rPr>
                <w:rFonts w:ascii="Garamond" w:hAnsi="Garamond"/>
                <w:highlight w:val="yellow"/>
              </w:rPr>
              <w:t>&lt; 0.001</w:t>
            </w:r>
          </w:p>
          <w:p w14:paraId="0846CF0E" w14:textId="77777777" w:rsidR="004364EF" w:rsidRPr="009E2BEA" w:rsidRDefault="004364EF" w:rsidP="00AF2E44">
            <w:pPr>
              <w:rPr>
                <w:rFonts w:ascii="Garamond" w:hAnsi="Garamond"/>
                <w:highlight w:val="yellow"/>
              </w:rPr>
            </w:pPr>
            <w:r w:rsidRPr="009E2BEA">
              <w:rPr>
                <w:rFonts w:ascii="Garamond" w:hAnsi="Garamond"/>
                <w:highlight w:val="yellow"/>
              </w:rPr>
              <w:t>&lt; 0.001</w:t>
            </w:r>
          </w:p>
        </w:tc>
      </w:tr>
      <w:tr w:rsidR="004364EF" w:rsidRPr="009E2BEA" w14:paraId="0D85881F" w14:textId="77777777" w:rsidTr="00AF2E44">
        <w:tc>
          <w:tcPr>
            <w:tcW w:w="3544" w:type="dxa"/>
            <w:tcBorders>
              <w:top w:val="nil"/>
              <w:left w:val="nil"/>
              <w:bottom w:val="nil"/>
              <w:right w:val="nil"/>
            </w:tcBorders>
          </w:tcPr>
          <w:p w14:paraId="5C552508" w14:textId="77777777" w:rsidR="004364EF" w:rsidRPr="009E2BEA" w:rsidRDefault="004364EF" w:rsidP="00AF2E44">
            <w:pPr>
              <w:rPr>
                <w:rFonts w:ascii="Garamond" w:hAnsi="Garamond"/>
                <w:highlight w:val="yellow"/>
              </w:rPr>
            </w:pPr>
          </w:p>
        </w:tc>
        <w:tc>
          <w:tcPr>
            <w:tcW w:w="1701" w:type="dxa"/>
            <w:tcBorders>
              <w:top w:val="nil"/>
              <w:left w:val="nil"/>
              <w:bottom w:val="nil"/>
              <w:right w:val="nil"/>
            </w:tcBorders>
          </w:tcPr>
          <w:p w14:paraId="497A828A" w14:textId="77777777" w:rsidR="004364EF" w:rsidRPr="009E2BEA" w:rsidRDefault="004364EF" w:rsidP="00AF2E44">
            <w:pPr>
              <w:rPr>
                <w:rFonts w:ascii="Garamond" w:hAnsi="Garamond"/>
                <w:highlight w:val="yellow"/>
              </w:rPr>
            </w:pPr>
          </w:p>
        </w:tc>
        <w:tc>
          <w:tcPr>
            <w:tcW w:w="851" w:type="dxa"/>
            <w:tcBorders>
              <w:top w:val="nil"/>
              <w:left w:val="nil"/>
              <w:bottom w:val="nil"/>
              <w:right w:val="nil"/>
            </w:tcBorders>
          </w:tcPr>
          <w:p w14:paraId="7BEED1C7" w14:textId="77777777" w:rsidR="004364EF" w:rsidRPr="009E2BEA" w:rsidRDefault="004364EF" w:rsidP="00AF2E44">
            <w:pPr>
              <w:rPr>
                <w:rFonts w:ascii="Garamond" w:hAnsi="Garamond"/>
                <w:highlight w:val="yellow"/>
              </w:rPr>
            </w:pPr>
          </w:p>
        </w:tc>
        <w:tc>
          <w:tcPr>
            <w:tcW w:w="1701" w:type="dxa"/>
            <w:tcBorders>
              <w:top w:val="nil"/>
              <w:left w:val="nil"/>
              <w:bottom w:val="nil"/>
              <w:right w:val="nil"/>
            </w:tcBorders>
          </w:tcPr>
          <w:p w14:paraId="13F2C3D8" w14:textId="77777777" w:rsidR="004364EF" w:rsidRPr="009E2BEA" w:rsidRDefault="004364EF" w:rsidP="00AF2E44">
            <w:pPr>
              <w:rPr>
                <w:rFonts w:ascii="Garamond" w:hAnsi="Garamond"/>
                <w:highlight w:val="yellow"/>
              </w:rPr>
            </w:pPr>
          </w:p>
        </w:tc>
        <w:tc>
          <w:tcPr>
            <w:tcW w:w="992" w:type="dxa"/>
            <w:tcBorders>
              <w:top w:val="nil"/>
              <w:left w:val="nil"/>
              <w:bottom w:val="nil"/>
              <w:right w:val="nil"/>
            </w:tcBorders>
          </w:tcPr>
          <w:p w14:paraId="634FF561" w14:textId="77777777" w:rsidR="004364EF" w:rsidRPr="009E2BEA" w:rsidRDefault="004364EF" w:rsidP="00AF2E44">
            <w:pPr>
              <w:rPr>
                <w:rFonts w:ascii="Garamond" w:hAnsi="Garamond"/>
                <w:highlight w:val="yellow"/>
              </w:rPr>
            </w:pPr>
          </w:p>
        </w:tc>
      </w:tr>
      <w:tr w:rsidR="004364EF" w:rsidRPr="009E2BEA" w14:paraId="0F8B187F" w14:textId="77777777" w:rsidTr="00AF2E44">
        <w:tc>
          <w:tcPr>
            <w:tcW w:w="3544" w:type="dxa"/>
            <w:tcBorders>
              <w:top w:val="nil"/>
              <w:left w:val="nil"/>
              <w:bottom w:val="nil"/>
              <w:right w:val="nil"/>
            </w:tcBorders>
          </w:tcPr>
          <w:p w14:paraId="56C3C6BB" w14:textId="77777777" w:rsidR="004364EF" w:rsidRPr="009E2BEA" w:rsidRDefault="004364EF" w:rsidP="00AF2E44">
            <w:pPr>
              <w:rPr>
                <w:rFonts w:ascii="Garamond" w:hAnsi="Garamond"/>
                <w:b/>
                <w:highlight w:val="yellow"/>
              </w:rPr>
            </w:pPr>
            <w:r w:rsidRPr="009E2BEA">
              <w:rPr>
                <w:rFonts w:ascii="Garamond" w:hAnsi="Garamond"/>
                <w:b/>
                <w:highlight w:val="yellow"/>
              </w:rPr>
              <w:t>Cancer (2912 deaths)</w:t>
            </w:r>
          </w:p>
        </w:tc>
        <w:tc>
          <w:tcPr>
            <w:tcW w:w="1701" w:type="dxa"/>
            <w:tcBorders>
              <w:top w:val="nil"/>
              <w:left w:val="nil"/>
              <w:bottom w:val="nil"/>
              <w:right w:val="nil"/>
            </w:tcBorders>
          </w:tcPr>
          <w:p w14:paraId="2FABD9FD" w14:textId="77777777" w:rsidR="004364EF" w:rsidRPr="009E2BEA" w:rsidRDefault="004364EF" w:rsidP="00AF2E44">
            <w:pPr>
              <w:rPr>
                <w:rFonts w:ascii="Garamond" w:hAnsi="Garamond"/>
                <w:highlight w:val="yellow"/>
              </w:rPr>
            </w:pPr>
          </w:p>
        </w:tc>
        <w:tc>
          <w:tcPr>
            <w:tcW w:w="851" w:type="dxa"/>
            <w:tcBorders>
              <w:top w:val="nil"/>
              <w:left w:val="nil"/>
              <w:bottom w:val="nil"/>
              <w:right w:val="nil"/>
            </w:tcBorders>
          </w:tcPr>
          <w:p w14:paraId="6ED68185" w14:textId="77777777" w:rsidR="004364EF" w:rsidRPr="009E2BEA" w:rsidRDefault="004364EF" w:rsidP="00AF2E44">
            <w:pPr>
              <w:rPr>
                <w:rFonts w:ascii="Garamond" w:hAnsi="Garamond"/>
                <w:highlight w:val="yellow"/>
              </w:rPr>
            </w:pPr>
          </w:p>
        </w:tc>
        <w:tc>
          <w:tcPr>
            <w:tcW w:w="1701" w:type="dxa"/>
            <w:tcBorders>
              <w:top w:val="nil"/>
              <w:left w:val="nil"/>
              <w:bottom w:val="nil"/>
              <w:right w:val="nil"/>
            </w:tcBorders>
          </w:tcPr>
          <w:p w14:paraId="3633B784" w14:textId="77777777" w:rsidR="004364EF" w:rsidRPr="009E2BEA" w:rsidRDefault="004364EF" w:rsidP="00AF2E44">
            <w:pPr>
              <w:rPr>
                <w:rFonts w:ascii="Garamond" w:hAnsi="Garamond"/>
                <w:highlight w:val="yellow"/>
              </w:rPr>
            </w:pPr>
          </w:p>
        </w:tc>
        <w:tc>
          <w:tcPr>
            <w:tcW w:w="992" w:type="dxa"/>
            <w:tcBorders>
              <w:top w:val="nil"/>
              <w:left w:val="nil"/>
              <w:bottom w:val="nil"/>
              <w:right w:val="nil"/>
            </w:tcBorders>
          </w:tcPr>
          <w:p w14:paraId="79140184" w14:textId="77777777" w:rsidR="004364EF" w:rsidRPr="009E2BEA" w:rsidRDefault="004364EF" w:rsidP="00AF2E44">
            <w:pPr>
              <w:rPr>
                <w:rFonts w:ascii="Garamond" w:hAnsi="Garamond"/>
                <w:highlight w:val="yellow"/>
              </w:rPr>
            </w:pPr>
          </w:p>
        </w:tc>
      </w:tr>
      <w:tr w:rsidR="004364EF" w:rsidRPr="009E2BEA" w14:paraId="2AC23EC1" w14:textId="77777777" w:rsidTr="00AF2E44">
        <w:tc>
          <w:tcPr>
            <w:tcW w:w="3544" w:type="dxa"/>
            <w:tcBorders>
              <w:top w:val="nil"/>
              <w:left w:val="nil"/>
              <w:bottom w:val="nil"/>
              <w:right w:val="nil"/>
            </w:tcBorders>
          </w:tcPr>
          <w:p w14:paraId="66377735" w14:textId="77777777" w:rsidR="004364EF" w:rsidRPr="009E2BEA" w:rsidRDefault="004364EF" w:rsidP="00AF2E44">
            <w:pPr>
              <w:rPr>
                <w:rFonts w:ascii="Garamond" w:hAnsi="Garamond"/>
                <w:highlight w:val="yellow"/>
              </w:rPr>
            </w:pPr>
            <w:r w:rsidRPr="009E2BEA">
              <w:rPr>
                <w:rFonts w:ascii="Garamond" w:hAnsi="Garamond"/>
                <w:b/>
                <w:highlight w:val="yellow"/>
              </w:rPr>
              <w:t xml:space="preserve">  </w:t>
            </w:r>
            <w:r w:rsidRPr="009E2BEA">
              <w:rPr>
                <w:rFonts w:ascii="Garamond" w:hAnsi="Garamond"/>
                <w:highlight w:val="yellow"/>
              </w:rPr>
              <w:t>Adjustments:</w:t>
            </w:r>
          </w:p>
        </w:tc>
        <w:tc>
          <w:tcPr>
            <w:tcW w:w="1701" w:type="dxa"/>
            <w:tcBorders>
              <w:top w:val="nil"/>
              <w:left w:val="nil"/>
              <w:bottom w:val="nil"/>
              <w:right w:val="nil"/>
            </w:tcBorders>
          </w:tcPr>
          <w:p w14:paraId="78E5197F" w14:textId="77777777" w:rsidR="004364EF" w:rsidRPr="009E2BEA" w:rsidRDefault="004364EF" w:rsidP="00AF2E44">
            <w:pPr>
              <w:rPr>
                <w:rFonts w:ascii="Garamond" w:hAnsi="Garamond"/>
                <w:highlight w:val="yellow"/>
              </w:rPr>
            </w:pPr>
          </w:p>
        </w:tc>
        <w:tc>
          <w:tcPr>
            <w:tcW w:w="851" w:type="dxa"/>
            <w:tcBorders>
              <w:top w:val="nil"/>
              <w:left w:val="nil"/>
              <w:bottom w:val="nil"/>
              <w:right w:val="nil"/>
            </w:tcBorders>
          </w:tcPr>
          <w:p w14:paraId="081016E6" w14:textId="77777777" w:rsidR="004364EF" w:rsidRPr="009E2BEA" w:rsidRDefault="004364EF" w:rsidP="00AF2E44">
            <w:pPr>
              <w:rPr>
                <w:rFonts w:ascii="Garamond" w:hAnsi="Garamond"/>
                <w:highlight w:val="yellow"/>
              </w:rPr>
            </w:pPr>
          </w:p>
        </w:tc>
        <w:tc>
          <w:tcPr>
            <w:tcW w:w="1701" w:type="dxa"/>
            <w:tcBorders>
              <w:top w:val="nil"/>
              <w:left w:val="nil"/>
              <w:bottom w:val="nil"/>
              <w:right w:val="nil"/>
            </w:tcBorders>
          </w:tcPr>
          <w:p w14:paraId="6C4B2F79" w14:textId="77777777" w:rsidR="004364EF" w:rsidRPr="009E2BEA" w:rsidRDefault="004364EF" w:rsidP="00AF2E44">
            <w:pPr>
              <w:rPr>
                <w:rFonts w:ascii="Garamond" w:hAnsi="Garamond"/>
                <w:highlight w:val="yellow"/>
              </w:rPr>
            </w:pPr>
          </w:p>
        </w:tc>
        <w:tc>
          <w:tcPr>
            <w:tcW w:w="992" w:type="dxa"/>
            <w:tcBorders>
              <w:top w:val="nil"/>
              <w:left w:val="nil"/>
              <w:bottom w:val="nil"/>
              <w:right w:val="nil"/>
            </w:tcBorders>
          </w:tcPr>
          <w:p w14:paraId="1B691E75" w14:textId="77777777" w:rsidR="004364EF" w:rsidRPr="009E2BEA" w:rsidRDefault="004364EF" w:rsidP="00AF2E44">
            <w:pPr>
              <w:rPr>
                <w:rFonts w:ascii="Garamond" w:hAnsi="Garamond"/>
                <w:highlight w:val="yellow"/>
              </w:rPr>
            </w:pPr>
          </w:p>
        </w:tc>
      </w:tr>
      <w:tr w:rsidR="004364EF" w:rsidRPr="009E2BEA" w14:paraId="27CFE08E" w14:textId="77777777" w:rsidTr="00AF2E44">
        <w:tc>
          <w:tcPr>
            <w:tcW w:w="3544" w:type="dxa"/>
            <w:tcBorders>
              <w:top w:val="nil"/>
              <w:left w:val="nil"/>
              <w:bottom w:val="nil"/>
              <w:right w:val="nil"/>
            </w:tcBorders>
          </w:tcPr>
          <w:p w14:paraId="78EE3A31" w14:textId="77777777" w:rsidR="004364EF" w:rsidRPr="009E2BEA" w:rsidRDefault="004364EF" w:rsidP="00AF2E44">
            <w:pPr>
              <w:rPr>
                <w:rFonts w:ascii="Garamond" w:hAnsi="Garamond"/>
                <w:highlight w:val="yellow"/>
              </w:rPr>
            </w:pPr>
            <w:r w:rsidRPr="009E2BEA">
              <w:rPr>
                <w:rFonts w:ascii="Garamond" w:hAnsi="Garamond"/>
                <w:highlight w:val="yellow"/>
              </w:rPr>
              <w:t xml:space="preserve">    Age, sex &amp; general Neuroticism factor</w:t>
            </w:r>
          </w:p>
        </w:tc>
        <w:tc>
          <w:tcPr>
            <w:tcW w:w="1701" w:type="dxa"/>
            <w:tcBorders>
              <w:top w:val="nil"/>
              <w:left w:val="nil"/>
              <w:bottom w:val="nil"/>
              <w:right w:val="nil"/>
            </w:tcBorders>
          </w:tcPr>
          <w:p w14:paraId="663B5FF6" w14:textId="77777777" w:rsidR="004364EF" w:rsidRPr="009E2BEA" w:rsidRDefault="004364EF" w:rsidP="00AF2E44">
            <w:pPr>
              <w:rPr>
                <w:rFonts w:ascii="Garamond" w:hAnsi="Garamond"/>
                <w:highlight w:val="yellow"/>
              </w:rPr>
            </w:pPr>
            <w:r w:rsidRPr="009E2BEA">
              <w:rPr>
                <w:rFonts w:ascii="Garamond" w:hAnsi="Garamond"/>
                <w:highlight w:val="yellow"/>
              </w:rPr>
              <w:t>0.96 [0.92, 1.00]</w:t>
            </w:r>
          </w:p>
        </w:tc>
        <w:tc>
          <w:tcPr>
            <w:tcW w:w="851" w:type="dxa"/>
            <w:tcBorders>
              <w:top w:val="nil"/>
              <w:left w:val="nil"/>
              <w:bottom w:val="nil"/>
              <w:right w:val="nil"/>
            </w:tcBorders>
          </w:tcPr>
          <w:p w14:paraId="0EDD4B71" w14:textId="77777777" w:rsidR="004364EF" w:rsidRPr="009E2BEA" w:rsidRDefault="004364EF" w:rsidP="00AF2E44">
            <w:pPr>
              <w:rPr>
                <w:rFonts w:ascii="Garamond" w:hAnsi="Garamond"/>
                <w:highlight w:val="yellow"/>
              </w:rPr>
            </w:pPr>
            <w:r w:rsidRPr="009E2BEA">
              <w:rPr>
                <w:rFonts w:ascii="Garamond" w:hAnsi="Garamond"/>
                <w:highlight w:val="yellow"/>
              </w:rPr>
              <w:t>0.065</w:t>
            </w:r>
          </w:p>
          <w:p w14:paraId="5AA3F72E" w14:textId="77777777" w:rsidR="004364EF" w:rsidRPr="009E2BEA" w:rsidRDefault="004364EF" w:rsidP="00AF2E44">
            <w:pPr>
              <w:rPr>
                <w:rFonts w:ascii="Garamond" w:hAnsi="Garamond"/>
                <w:highlight w:val="yellow"/>
              </w:rPr>
            </w:pPr>
            <w:r w:rsidRPr="009E2BEA">
              <w:rPr>
                <w:rFonts w:ascii="Garamond" w:hAnsi="Garamond"/>
                <w:highlight w:val="yellow"/>
              </w:rPr>
              <w:t>0.180</w:t>
            </w:r>
          </w:p>
        </w:tc>
        <w:tc>
          <w:tcPr>
            <w:tcW w:w="1701" w:type="dxa"/>
            <w:tcBorders>
              <w:top w:val="nil"/>
              <w:left w:val="nil"/>
              <w:bottom w:val="nil"/>
              <w:right w:val="nil"/>
            </w:tcBorders>
          </w:tcPr>
          <w:p w14:paraId="5F4E8457" w14:textId="77777777" w:rsidR="004364EF" w:rsidRPr="009E2BEA" w:rsidRDefault="004364EF" w:rsidP="00AF2E44">
            <w:pPr>
              <w:rPr>
                <w:rFonts w:ascii="Garamond" w:hAnsi="Garamond"/>
                <w:highlight w:val="yellow"/>
              </w:rPr>
            </w:pPr>
            <w:r w:rsidRPr="009E2BEA">
              <w:rPr>
                <w:rFonts w:ascii="Garamond" w:hAnsi="Garamond"/>
                <w:highlight w:val="yellow"/>
              </w:rPr>
              <w:t>0.93 [0.89, 0.97]</w:t>
            </w:r>
          </w:p>
        </w:tc>
        <w:tc>
          <w:tcPr>
            <w:tcW w:w="992" w:type="dxa"/>
            <w:tcBorders>
              <w:top w:val="nil"/>
              <w:left w:val="nil"/>
              <w:bottom w:val="nil"/>
              <w:right w:val="nil"/>
            </w:tcBorders>
          </w:tcPr>
          <w:p w14:paraId="6237D545" w14:textId="77777777" w:rsidR="004364EF" w:rsidRPr="009E2BEA" w:rsidRDefault="004364EF" w:rsidP="00AF2E44">
            <w:pPr>
              <w:rPr>
                <w:rFonts w:ascii="Garamond" w:hAnsi="Garamond"/>
                <w:highlight w:val="yellow"/>
              </w:rPr>
            </w:pPr>
            <w:r w:rsidRPr="009E2BEA">
              <w:rPr>
                <w:rFonts w:ascii="Garamond" w:hAnsi="Garamond"/>
                <w:highlight w:val="yellow"/>
              </w:rPr>
              <w:t>&lt;0.001</w:t>
            </w:r>
          </w:p>
          <w:p w14:paraId="12FDA5D7" w14:textId="77777777" w:rsidR="004364EF" w:rsidRPr="009E2BEA" w:rsidRDefault="004364EF" w:rsidP="00AF2E44">
            <w:pPr>
              <w:rPr>
                <w:rFonts w:ascii="Garamond" w:hAnsi="Garamond"/>
                <w:highlight w:val="yellow"/>
              </w:rPr>
            </w:pPr>
            <w:r w:rsidRPr="009E2BEA">
              <w:rPr>
                <w:rFonts w:ascii="Garamond" w:hAnsi="Garamond"/>
                <w:highlight w:val="yellow"/>
              </w:rPr>
              <w:t>&lt;0.001</w:t>
            </w:r>
          </w:p>
        </w:tc>
      </w:tr>
      <w:tr w:rsidR="004364EF" w:rsidRPr="009E2BEA" w14:paraId="25993966" w14:textId="77777777" w:rsidTr="00AF2E44">
        <w:tc>
          <w:tcPr>
            <w:tcW w:w="3544" w:type="dxa"/>
            <w:tcBorders>
              <w:top w:val="nil"/>
              <w:left w:val="nil"/>
              <w:bottom w:val="nil"/>
              <w:right w:val="nil"/>
            </w:tcBorders>
          </w:tcPr>
          <w:p w14:paraId="6CE66AF2" w14:textId="77777777" w:rsidR="004364EF" w:rsidRPr="009E2BEA" w:rsidRDefault="004364EF" w:rsidP="00AF2E44">
            <w:pPr>
              <w:rPr>
                <w:rFonts w:ascii="Garamond" w:hAnsi="Garamond"/>
                <w:highlight w:val="yellow"/>
              </w:rPr>
            </w:pPr>
            <w:r w:rsidRPr="009E2BEA">
              <w:rPr>
                <w:rFonts w:ascii="Garamond" w:hAnsi="Garamond"/>
                <w:highlight w:val="yellow"/>
              </w:rPr>
              <w:t xml:space="preserve">    All covariates</w:t>
            </w:r>
          </w:p>
        </w:tc>
        <w:tc>
          <w:tcPr>
            <w:tcW w:w="1701" w:type="dxa"/>
            <w:tcBorders>
              <w:top w:val="nil"/>
              <w:left w:val="nil"/>
              <w:bottom w:val="nil"/>
              <w:right w:val="nil"/>
            </w:tcBorders>
          </w:tcPr>
          <w:p w14:paraId="5EA1AB11" w14:textId="77777777" w:rsidR="004364EF" w:rsidRPr="009E2BEA" w:rsidRDefault="004364EF" w:rsidP="00AF2E44">
            <w:pPr>
              <w:rPr>
                <w:rFonts w:ascii="Garamond" w:hAnsi="Garamond"/>
                <w:highlight w:val="yellow"/>
              </w:rPr>
            </w:pPr>
            <w:r w:rsidRPr="009E2BEA">
              <w:rPr>
                <w:rFonts w:ascii="Garamond" w:hAnsi="Garamond"/>
                <w:highlight w:val="yellow"/>
              </w:rPr>
              <w:t>0.96 [0.92, 1.00]</w:t>
            </w:r>
          </w:p>
        </w:tc>
        <w:tc>
          <w:tcPr>
            <w:tcW w:w="851" w:type="dxa"/>
            <w:tcBorders>
              <w:top w:val="nil"/>
              <w:left w:val="nil"/>
              <w:bottom w:val="nil"/>
              <w:right w:val="nil"/>
            </w:tcBorders>
          </w:tcPr>
          <w:p w14:paraId="7B2C8D67" w14:textId="77777777" w:rsidR="004364EF" w:rsidRPr="009E2BEA" w:rsidRDefault="004364EF" w:rsidP="00AF2E44">
            <w:pPr>
              <w:rPr>
                <w:rFonts w:ascii="Garamond" w:hAnsi="Garamond"/>
                <w:highlight w:val="yellow"/>
              </w:rPr>
            </w:pPr>
            <w:r w:rsidRPr="009E2BEA">
              <w:rPr>
                <w:rFonts w:ascii="Garamond" w:hAnsi="Garamond"/>
                <w:highlight w:val="yellow"/>
              </w:rPr>
              <w:t>0.072</w:t>
            </w:r>
          </w:p>
          <w:p w14:paraId="7739ADA3" w14:textId="77777777" w:rsidR="004364EF" w:rsidRPr="009E2BEA" w:rsidRDefault="004364EF" w:rsidP="00AF2E44">
            <w:pPr>
              <w:rPr>
                <w:rFonts w:ascii="Garamond" w:hAnsi="Garamond"/>
                <w:highlight w:val="yellow"/>
              </w:rPr>
            </w:pPr>
            <w:r w:rsidRPr="009E2BEA">
              <w:rPr>
                <w:rFonts w:ascii="Garamond" w:hAnsi="Garamond"/>
                <w:highlight w:val="yellow"/>
              </w:rPr>
              <w:t>0.180</w:t>
            </w:r>
          </w:p>
        </w:tc>
        <w:tc>
          <w:tcPr>
            <w:tcW w:w="1701" w:type="dxa"/>
            <w:tcBorders>
              <w:top w:val="nil"/>
              <w:left w:val="nil"/>
              <w:bottom w:val="nil"/>
              <w:right w:val="nil"/>
            </w:tcBorders>
          </w:tcPr>
          <w:p w14:paraId="7AC744EA" w14:textId="77777777" w:rsidR="004364EF" w:rsidRPr="009E2BEA" w:rsidRDefault="004364EF" w:rsidP="00AF2E44">
            <w:pPr>
              <w:rPr>
                <w:rFonts w:ascii="Garamond" w:hAnsi="Garamond"/>
                <w:highlight w:val="yellow"/>
              </w:rPr>
            </w:pPr>
            <w:r w:rsidRPr="009E2BEA">
              <w:rPr>
                <w:rFonts w:ascii="Garamond" w:hAnsi="Garamond"/>
                <w:highlight w:val="yellow"/>
              </w:rPr>
              <w:t>0.97 [0.92, 1.01]</w:t>
            </w:r>
          </w:p>
        </w:tc>
        <w:tc>
          <w:tcPr>
            <w:tcW w:w="992" w:type="dxa"/>
            <w:tcBorders>
              <w:top w:val="nil"/>
              <w:left w:val="nil"/>
              <w:bottom w:val="nil"/>
              <w:right w:val="nil"/>
            </w:tcBorders>
          </w:tcPr>
          <w:p w14:paraId="49ABCB34" w14:textId="77777777" w:rsidR="004364EF" w:rsidRPr="009E2BEA" w:rsidRDefault="004364EF" w:rsidP="00AF2E44">
            <w:pPr>
              <w:rPr>
                <w:rFonts w:ascii="Garamond" w:hAnsi="Garamond"/>
                <w:highlight w:val="yellow"/>
              </w:rPr>
            </w:pPr>
            <w:r w:rsidRPr="009E2BEA">
              <w:rPr>
                <w:rFonts w:ascii="Garamond" w:hAnsi="Garamond"/>
                <w:highlight w:val="yellow"/>
              </w:rPr>
              <w:t>0.097</w:t>
            </w:r>
          </w:p>
          <w:p w14:paraId="5E9F7004" w14:textId="77777777" w:rsidR="004364EF" w:rsidRPr="009E2BEA" w:rsidRDefault="004364EF" w:rsidP="00AF2E44">
            <w:pPr>
              <w:rPr>
                <w:rFonts w:ascii="Garamond" w:hAnsi="Garamond"/>
                <w:highlight w:val="yellow"/>
              </w:rPr>
            </w:pPr>
            <w:r w:rsidRPr="009E2BEA">
              <w:rPr>
                <w:rFonts w:ascii="Garamond" w:hAnsi="Garamond"/>
                <w:highlight w:val="yellow"/>
              </w:rPr>
              <w:t>0.194</w:t>
            </w:r>
          </w:p>
        </w:tc>
      </w:tr>
      <w:tr w:rsidR="004364EF" w:rsidRPr="009E2BEA" w14:paraId="71C5D491" w14:textId="77777777" w:rsidTr="00AF2E44">
        <w:tc>
          <w:tcPr>
            <w:tcW w:w="3544" w:type="dxa"/>
            <w:tcBorders>
              <w:top w:val="nil"/>
              <w:left w:val="nil"/>
              <w:bottom w:val="nil"/>
              <w:right w:val="nil"/>
            </w:tcBorders>
          </w:tcPr>
          <w:p w14:paraId="023BBFC5" w14:textId="77777777" w:rsidR="004364EF" w:rsidRPr="009E2BEA" w:rsidRDefault="004364EF" w:rsidP="00AF2E44">
            <w:pPr>
              <w:rPr>
                <w:rFonts w:ascii="Garamond" w:hAnsi="Garamond"/>
                <w:highlight w:val="yellow"/>
              </w:rPr>
            </w:pPr>
          </w:p>
        </w:tc>
        <w:tc>
          <w:tcPr>
            <w:tcW w:w="1701" w:type="dxa"/>
            <w:tcBorders>
              <w:top w:val="nil"/>
              <w:left w:val="nil"/>
              <w:bottom w:val="nil"/>
              <w:right w:val="nil"/>
            </w:tcBorders>
          </w:tcPr>
          <w:p w14:paraId="4938A782" w14:textId="77777777" w:rsidR="004364EF" w:rsidRPr="009E2BEA" w:rsidRDefault="004364EF" w:rsidP="00AF2E44">
            <w:pPr>
              <w:rPr>
                <w:rFonts w:ascii="Garamond" w:hAnsi="Garamond"/>
                <w:highlight w:val="yellow"/>
              </w:rPr>
            </w:pPr>
          </w:p>
        </w:tc>
        <w:tc>
          <w:tcPr>
            <w:tcW w:w="851" w:type="dxa"/>
            <w:tcBorders>
              <w:top w:val="nil"/>
              <w:left w:val="nil"/>
              <w:bottom w:val="nil"/>
              <w:right w:val="nil"/>
            </w:tcBorders>
          </w:tcPr>
          <w:p w14:paraId="1D7EEFE3" w14:textId="77777777" w:rsidR="004364EF" w:rsidRPr="009E2BEA" w:rsidRDefault="004364EF" w:rsidP="00AF2E44">
            <w:pPr>
              <w:rPr>
                <w:rFonts w:ascii="Garamond" w:hAnsi="Garamond"/>
                <w:highlight w:val="yellow"/>
              </w:rPr>
            </w:pPr>
          </w:p>
        </w:tc>
        <w:tc>
          <w:tcPr>
            <w:tcW w:w="1701" w:type="dxa"/>
            <w:tcBorders>
              <w:top w:val="nil"/>
              <w:left w:val="nil"/>
              <w:bottom w:val="nil"/>
              <w:right w:val="nil"/>
            </w:tcBorders>
          </w:tcPr>
          <w:p w14:paraId="29C590C9" w14:textId="77777777" w:rsidR="004364EF" w:rsidRPr="009E2BEA" w:rsidRDefault="004364EF" w:rsidP="00AF2E44">
            <w:pPr>
              <w:rPr>
                <w:rFonts w:ascii="Garamond" w:hAnsi="Garamond"/>
                <w:highlight w:val="yellow"/>
              </w:rPr>
            </w:pPr>
          </w:p>
        </w:tc>
        <w:tc>
          <w:tcPr>
            <w:tcW w:w="992" w:type="dxa"/>
            <w:tcBorders>
              <w:top w:val="nil"/>
              <w:left w:val="nil"/>
              <w:bottom w:val="nil"/>
              <w:right w:val="nil"/>
            </w:tcBorders>
          </w:tcPr>
          <w:p w14:paraId="1B504723" w14:textId="77777777" w:rsidR="004364EF" w:rsidRPr="009E2BEA" w:rsidRDefault="004364EF" w:rsidP="00AF2E44">
            <w:pPr>
              <w:rPr>
                <w:rFonts w:ascii="Garamond" w:hAnsi="Garamond"/>
                <w:highlight w:val="yellow"/>
              </w:rPr>
            </w:pPr>
          </w:p>
        </w:tc>
      </w:tr>
      <w:tr w:rsidR="004364EF" w:rsidRPr="009E2BEA" w14:paraId="56DB30F5" w14:textId="77777777" w:rsidTr="00AF2E44">
        <w:tc>
          <w:tcPr>
            <w:tcW w:w="3544" w:type="dxa"/>
            <w:tcBorders>
              <w:top w:val="nil"/>
              <w:left w:val="nil"/>
              <w:bottom w:val="nil"/>
              <w:right w:val="nil"/>
            </w:tcBorders>
          </w:tcPr>
          <w:p w14:paraId="4D78AA1F" w14:textId="77777777" w:rsidR="004364EF" w:rsidRPr="009E2BEA" w:rsidRDefault="004364EF" w:rsidP="00AF2E44">
            <w:pPr>
              <w:rPr>
                <w:rFonts w:ascii="Garamond" w:hAnsi="Garamond"/>
                <w:highlight w:val="yellow"/>
              </w:rPr>
            </w:pPr>
            <w:r w:rsidRPr="009E2BEA">
              <w:rPr>
                <w:rFonts w:ascii="Garamond" w:hAnsi="Garamond"/>
                <w:b/>
                <w:highlight w:val="yellow"/>
              </w:rPr>
              <w:t>Cardiovascular disease (925 deaths)</w:t>
            </w:r>
          </w:p>
        </w:tc>
        <w:tc>
          <w:tcPr>
            <w:tcW w:w="1701" w:type="dxa"/>
            <w:tcBorders>
              <w:top w:val="nil"/>
              <w:left w:val="nil"/>
              <w:bottom w:val="nil"/>
              <w:right w:val="nil"/>
            </w:tcBorders>
          </w:tcPr>
          <w:p w14:paraId="29235363" w14:textId="77777777" w:rsidR="004364EF" w:rsidRPr="009E2BEA" w:rsidRDefault="004364EF" w:rsidP="00AF2E44">
            <w:pPr>
              <w:rPr>
                <w:rFonts w:ascii="Garamond" w:hAnsi="Garamond"/>
                <w:highlight w:val="yellow"/>
              </w:rPr>
            </w:pPr>
          </w:p>
        </w:tc>
        <w:tc>
          <w:tcPr>
            <w:tcW w:w="851" w:type="dxa"/>
            <w:tcBorders>
              <w:top w:val="nil"/>
              <w:left w:val="nil"/>
              <w:bottom w:val="nil"/>
              <w:right w:val="nil"/>
            </w:tcBorders>
          </w:tcPr>
          <w:p w14:paraId="4B42B490" w14:textId="77777777" w:rsidR="004364EF" w:rsidRPr="009E2BEA" w:rsidRDefault="004364EF" w:rsidP="00AF2E44">
            <w:pPr>
              <w:rPr>
                <w:rFonts w:ascii="Garamond" w:hAnsi="Garamond"/>
                <w:highlight w:val="yellow"/>
              </w:rPr>
            </w:pPr>
          </w:p>
        </w:tc>
        <w:tc>
          <w:tcPr>
            <w:tcW w:w="1701" w:type="dxa"/>
            <w:tcBorders>
              <w:top w:val="nil"/>
              <w:left w:val="nil"/>
              <w:bottom w:val="nil"/>
              <w:right w:val="nil"/>
            </w:tcBorders>
          </w:tcPr>
          <w:p w14:paraId="5915C99C" w14:textId="77777777" w:rsidR="004364EF" w:rsidRPr="009E2BEA" w:rsidRDefault="004364EF" w:rsidP="00AF2E44">
            <w:pPr>
              <w:rPr>
                <w:rFonts w:ascii="Garamond" w:hAnsi="Garamond"/>
                <w:highlight w:val="yellow"/>
              </w:rPr>
            </w:pPr>
          </w:p>
        </w:tc>
        <w:tc>
          <w:tcPr>
            <w:tcW w:w="992" w:type="dxa"/>
            <w:tcBorders>
              <w:top w:val="nil"/>
              <w:left w:val="nil"/>
              <w:bottom w:val="nil"/>
              <w:right w:val="nil"/>
            </w:tcBorders>
          </w:tcPr>
          <w:p w14:paraId="33E44296" w14:textId="77777777" w:rsidR="004364EF" w:rsidRPr="009E2BEA" w:rsidRDefault="004364EF" w:rsidP="00AF2E44">
            <w:pPr>
              <w:rPr>
                <w:rFonts w:ascii="Garamond" w:hAnsi="Garamond"/>
                <w:highlight w:val="yellow"/>
              </w:rPr>
            </w:pPr>
          </w:p>
        </w:tc>
      </w:tr>
      <w:tr w:rsidR="004364EF" w:rsidRPr="009E2BEA" w14:paraId="4D458200" w14:textId="77777777" w:rsidTr="00AF2E44">
        <w:tc>
          <w:tcPr>
            <w:tcW w:w="3544" w:type="dxa"/>
            <w:tcBorders>
              <w:top w:val="nil"/>
              <w:left w:val="nil"/>
              <w:bottom w:val="nil"/>
              <w:right w:val="nil"/>
            </w:tcBorders>
          </w:tcPr>
          <w:p w14:paraId="31F2173F" w14:textId="77777777" w:rsidR="004364EF" w:rsidRPr="009E2BEA" w:rsidRDefault="004364EF" w:rsidP="00AF2E44">
            <w:pPr>
              <w:rPr>
                <w:rFonts w:ascii="Garamond" w:hAnsi="Garamond"/>
                <w:highlight w:val="yellow"/>
              </w:rPr>
            </w:pPr>
            <w:r w:rsidRPr="009E2BEA">
              <w:rPr>
                <w:rFonts w:ascii="Garamond" w:hAnsi="Garamond"/>
                <w:b/>
                <w:highlight w:val="yellow"/>
              </w:rPr>
              <w:t xml:space="preserve">  </w:t>
            </w:r>
            <w:r w:rsidRPr="009E2BEA">
              <w:rPr>
                <w:rFonts w:ascii="Garamond" w:hAnsi="Garamond"/>
                <w:highlight w:val="yellow"/>
              </w:rPr>
              <w:t>Adjustments:</w:t>
            </w:r>
          </w:p>
        </w:tc>
        <w:tc>
          <w:tcPr>
            <w:tcW w:w="1701" w:type="dxa"/>
            <w:tcBorders>
              <w:top w:val="nil"/>
              <w:left w:val="nil"/>
              <w:bottom w:val="nil"/>
              <w:right w:val="nil"/>
            </w:tcBorders>
          </w:tcPr>
          <w:p w14:paraId="2F72A979" w14:textId="77777777" w:rsidR="004364EF" w:rsidRPr="009E2BEA" w:rsidRDefault="004364EF" w:rsidP="00AF2E44">
            <w:pPr>
              <w:rPr>
                <w:rFonts w:ascii="Garamond" w:hAnsi="Garamond"/>
                <w:highlight w:val="yellow"/>
              </w:rPr>
            </w:pPr>
          </w:p>
        </w:tc>
        <w:tc>
          <w:tcPr>
            <w:tcW w:w="851" w:type="dxa"/>
            <w:tcBorders>
              <w:top w:val="nil"/>
              <w:left w:val="nil"/>
              <w:bottom w:val="nil"/>
              <w:right w:val="nil"/>
            </w:tcBorders>
          </w:tcPr>
          <w:p w14:paraId="5CDC5BC6" w14:textId="77777777" w:rsidR="004364EF" w:rsidRPr="009E2BEA" w:rsidRDefault="004364EF" w:rsidP="00AF2E44">
            <w:pPr>
              <w:rPr>
                <w:rFonts w:ascii="Garamond" w:hAnsi="Garamond"/>
                <w:highlight w:val="yellow"/>
              </w:rPr>
            </w:pPr>
          </w:p>
        </w:tc>
        <w:tc>
          <w:tcPr>
            <w:tcW w:w="1701" w:type="dxa"/>
            <w:tcBorders>
              <w:top w:val="nil"/>
              <w:left w:val="nil"/>
              <w:bottom w:val="nil"/>
              <w:right w:val="nil"/>
            </w:tcBorders>
          </w:tcPr>
          <w:p w14:paraId="0CB9AC73" w14:textId="77777777" w:rsidR="004364EF" w:rsidRPr="009E2BEA" w:rsidRDefault="004364EF" w:rsidP="00AF2E44">
            <w:pPr>
              <w:rPr>
                <w:rFonts w:ascii="Garamond" w:hAnsi="Garamond"/>
                <w:highlight w:val="yellow"/>
              </w:rPr>
            </w:pPr>
          </w:p>
        </w:tc>
        <w:tc>
          <w:tcPr>
            <w:tcW w:w="992" w:type="dxa"/>
            <w:tcBorders>
              <w:top w:val="nil"/>
              <w:left w:val="nil"/>
              <w:bottom w:val="nil"/>
              <w:right w:val="nil"/>
            </w:tcBorders>
          </w:tcPr>
          <w:p w14:paraId="4A19725F" w14:textId="77777777" w:rsidR="004364EF" w:rsidRPr="009E2BEA" w:rsidRDefault="004364EF" w:rsidP="00AF2E44">
            <w:pPr>
              <w:rPr>
                <w:rFonts w:ascii="Garamond" w:hAnsi="Garamond"/>
                <w:highlight w:val="yellow"/>
              </w:rPr>
            </w:pPr>
          </w:p>
        </w:tc>
      </w:tr>
      <w:tr w:rsidR="004364EF" w:rsidRPr="009E2BEA" w14:paraId="17510FE5" w14:textId="77777777" w:rsidTr="00AF2E44">
        <w:tc>
          <w:tcPr>
            <w:tcW w:w="3544" w:type="dxa"/>
            <w:tcBorders>
              <w:top w:val="nil"/>
              <w:left w:val="nil"/>
              <w:bottom w:val="nil"/>
              <w:right w:val="nil"/>
            </w:tcBorders>
          </w:tcPr>
          <w:p w14:paraId="7E990B85" w14:textId="77777777" w:rsidR="004364EF" w:rsidRPr="009E2BEA" w:rsidRDefault="004364EF" w:rsidP="00AF2E44">
            <w:pPr>
              <w:rPr>
                <w:rFonts w:ascii="Garamond" w:hAnsi="Garamond"/>
                <w:highlight w:val="yellow"/>
              </w:rPr>
            </w:pPr>
            <w:r w:rsidRPr="009E2BEA">
              <w:rPr>
                <w:rFonts w:ascii="Garamond" w:hAnsi="Garamond"/>
                <w:highlight w:val="yellow"/>
              </w:rPr>
              <w:t xml:space="preserve">    Age, sex &amp; general Neuroticism factor</w:t>
            </w:r>
          </w:p>
        </w:tc>
        <w:tc>
          <w:tcPr>
            <w:tcW w:w="1701" w:type="dxa"/>
            <w:tcBorders>
              <w:top w:val="nil"/>
              <w:left w:val="nil"/>
              <w:bottom w:val="nil"/>
              <w:right w:val="nil"/>
            </w:tcBorders>
          </w:tcPr>
          <w:p w14:paraId="505BDF22" w14:textId="77777777" w:rsidR="004364EF" w:rsidRPr="009E2BEA" w:rsidRDefault="004364EF" w:rsidP="00AF2E44">
            <w:pPr>
              <w:rPr>
                <w:rFonts w:ascii="Garamond" w:hAnsi="Garamond"/>
                <w:highlight w:val="yellow"/>
              </w:rPr>
            </w:pPr>
            <w:r w:rsidRPr="009E2BEA">
              <w:rPr>
                <w:rFonts w:ascii="Garamond" w:hAnsi="Garamond"/>
                <w:highlight w:val="yellow"/>
              </w:rPr>
              <w:t>1.00 [0.93, 1.07]</w:t>
            </w:r>
          </w:p>
        </w:tc>
        <w:tc>
          <w:tcPr>
            <w:tcW w:w="851" w:type="dxa"/>
            <w:tcBorders>
              <w:top w:val="nil"/>
              <w:left w:val="nil"/>
              <w:bottom w:val="nil"/>
              <w:right w:val="nil"/>
            </w:tcBorders>
          </w:tcPr>
          <w:p w14:paraId="6F8BF1E4" w14:textId="77777777" w:rsidR="004364EF" w:rsidRPr="009E2BEA" w:rsidRDefault="004364EF" w:rsidP="00AF2E44">
            <w:pPr>
              <w:rPr>
                <w:rFonts w:ascii="Garamond" w:hAnsi="Garamond"/>
                <w:highlight w:val="yellow"/>
              </w:rPr>
            </w:pPr>
            <w:r w:rsidRPr="009E2BEA">
              <w:rPr>
                <w:rFonts w:ascii="Garamond" w:hAnsi="Garamond"/>
                <w:highlight w:val="yellow"/>
              </w:rPr>
              <w:t>0.920</w:t>
            </w:r>
          </w:p>
          <w:p w14:paraId="66CBB029" w14:textId="77777777" w:rsidR="004364EF" w:rsidRPr="009E2BEA" w:rsidRDefault="004364EF" w:rsidP="00AF2E44">
            <w:pPr>
              <w:rPr>
                <w:rFonts w:ascii="Garamond" w:hAnsi="Garamond"/>
                <w:highlight w:val="yellow"/>
              </w:rPr>
            </w:pPr>
            <w:r w:rsidRPr="009E2BEA">
              <w:rPr>
                <w:rFonts w:ascii="Garamond" w:hAnsi="Garamond"/>
                <w:highlight w:val="yellow"/>
              </w:rPr>
              <w:t>0.935</w:t>
            </w:r>
          </w:p>
        </w:tc>
        <w:tc>
          <w:tcPr>
            <w:tcW w:w="1701" w:type="dxa"/>
            <w:tcBorders>
              <w:top w:val="nil"/>
              <w:left w:val="nil"/>
              <w:bottom w:val="nil"/>
              <w:right w:val="nil"/>
            </w:tcBorders>
          </w:tcPr>
          <w:p w14:paraId="2F320A4F" w14:textId="77777777" w:rsidR="004364EF" w:rsidRPr="009E2BEA" w:rsidRDefault="004364EF" w:rsidP="00AF2E44">
            <w:pPr>
              <w:rPr>
                <w:rFonts w:ascii="Garamond" w:hAnsi="Garamond"/>
                <w:highlight w:val="yellow"/>
              </w:rPr>
            </w:pPr>
            <w:r w:rsidRPr="009E2BEA">
              <w:rPr>
                <w:rFonts w:ascii="Garamond" w:hAnsi="Garamond"/>
                <w:highlight w:val="yellow"/>
              </w:rPr>
              <w:t>0.84 [0.78, 0.91]</w:t>
            </w:r>
          </w:p>
        </w:tc>
        <w:tc>
          <w:tcPr>
            <w:tcW w:w="992" w:type="dxa"/>
            <w:tcBorders>
              <w:top w:val="nil"/>
              <w:left w:val="nil"/>
              <w:bottom w:val="nil"/>
              <w:right w:val="nil"/>
            </w:tcBorders>
          </w:tcPr>
          <w:p w14:paraId="2DC24461" w14:textId="77777777" w:rsidR="004364EF" w:rsidRPr="009E2BEA" w:rsidRDefault="004364EF" w:rsidP="00AF2E44">
            <w:pPr>
              <w:rPr>
                <w:rFonts w:ascii="Garamond" w:hAnsi="Garamond"/>
                <w:highlight w:val="yellow"/>
              </w:rPr>
            </w:pPr>
            <w:r w:rsidRPr="009E2BEA">
              <w:rPr>
                <w:rFonts w:ascii="Garamond" w:hAnsi="Garamond"/>
                <w:highlight w:val="yellow"/>
              </w:rPr>
              <w:t>&lt; 0.001</w:t>
            </w:r>
          </w:p>
          <w:p w14:paraId="10C60240" w14:textId="77777777" w:rsidR="004364EF" w:rsidRPr="009E2BEA" w:rsidRDefault="004364EF" w:rsidP="00AF2E44">
            <w:pPr>
              <w:rPr>
                <w:rFonts w:ascii="Garamond" w:hAnsi="Garamond"/>
                <w:highlight w:val="yellow"/>
              </w:rPr>
            </w:pPr>
            <w:r w:rsidRPr="009E2BEA">
              <w:rPr>
                <w:rFonts w:ascii="Garamond" w:hAnsi="Garamond"/>
                <w:highlight w:val="yellow"/>
              </w:rPr>
              <w:t>&lt; 0.001</w:t>
            </w:r>
          </w:p>
        </w:tc>
      </w:tr>
      <w:tr w:rsidR="004364EF" w:rsidRPr="009E2BEA" w14:paraId="50298999" w14:textId="77777777" w:rsidTr="00AF2E44">
        <w:tc>
          <w:tcPr>
            <w:tcW w:w="3544" w:type="dxa"/>
            <w:tcBorders>
              <w:top w:val="nil"/>
              <w:left w:val="nil"/>
              <w:bottom w:val="nil"/>
              <w:right w:val="nil"/>
            </w:tcBorders>
          </w:tcPr>
          <w:p w14:paraId="1BDB71FA" w14:textId="77777777" w:rsidR="004364EF" w:rsidRPr="009E2BEA" w:rsidRDefault="004364EF" w:rsidP="00AF2E44">
            <w:pPr>
              <w:rPr>
                <w:rFonts w:ascii="Garamond" w:hAnsi="Garamond"/>
                <w:highlight w:val="yellow"/>
              </w:rPr>
            </w:pPr>
            <w:r w:rsidRPr="009E2BEA">
              <w:rPr>
                <w:rFonts w:ascii="Garamond" w:hAnsi="Garamond"/>
                <w:highlight w:val="yellow"/>
              </w:rPr>
              <w:t xml:space="preserve">    All covariates</w:t>
            </w:r>
          </w:p>
        </w:tc>
        <w:tc>
          <w:tcPr>
            <w:tcW w:w="1701" w:type="dxa"/>
            <w:tcBorders>
              <w:top w:val="nil"/>
              <w:left w:val="nil"/>
              <w:bottom w:val="nil"/>
              <w:right w:val="nil"/>
            </w:tcBorders>
          </w:tcPr>
          <w:p w14:paraId="4CB0369F" w14:textId="77777777" w:rsidR="004364EF" w:rsidRPr="009E2BEA" w:rsidRDefault="004364EF" w:rsidP="00AF2E44">
            <w:pPr>
              <w:rPr>
                <w:rFonts w:ascii="Garamond" w:hAnsi="Garamond"/>
                <w:highlight w:val="yellow"/>
              </w:rPr>
            </w:pPr>
            <w:r w:rsidRPr="009E2BEA">
              <w:rPr>
                <w:rFonts w:ascii="Garamond" w:hAnsi="Garamond"/>
                <w:highlight w:val="yellow"/>
              </w:rPr>
              <w:t>0.99 [0.92, 1.06]</w:t>
            </w:r>
          </w:p>
        </w:tc>
        <w:tc>
          <w:tcPr>
            <w:tcW w:w="851" w:type="dxa"/>
            <w:tcBorders>
              <w:top w:val="nil"/>
              <w:left w:val="nil"/>
              <w:bottom w:val="nil"/>
              <w:right w:val="nil"/>
            </w:tcBorders>
          </w:tcPr>
          <w:p w14:paraId="1F2C5173" w14:textId="77777777" w:rsidR="004364EF" w:rsidRPr="009E2BEA" w:rsidRDefault="004364EF" w:rsidP="00AF2E44">
            <w:pPr>
              <w:rPr>
                <w:rFonts w:ascii="Garamond" w:hAnsi="Garamond"/>
                <w:highlight w:val="yellow"/>
              </w:rPr>
            </w:pPr>
            <w:r w:rsidRPr="009E2BEA">
              <w:rPr>
                <w:rFonts w:ascii="Garamond" w:hAnsi="Garamond"/>
                <w:highlight w:val="yellow"/>
              </w:rPr>
              <w:t>0.708</w:t>
            </w:r>
          </w:p>
          <w:p w14:paraId="023D5A89" w14:textId="77777777" w:rsidR="004364EF" w:rsidRPr="009E2BEA" w:rsidRDefault="004364EF" w:rsidP="00AF2E44">
            <w:pPr>
              <w:rPr>
                <w:rFonts w:ascii="Garamond" w:hAnsi="Garamond"/>
                <w:highlight w:val="yellow"/>
              </w:rPr>
            </w:pPr>
            <w:r w:rsidRPr="009E2BEA">
              <w:rPr>
                <w:rFonts w:ascii="Garamond" w:hAnsi="Garamond"/>
                <w:highlight w:val="yellow"/>
              </w:rPr>
              <w:t>0.833</w:t>
            </w:r>
          </w:p>
        </w:tc>
        <w:tc>
          <w:tcPr>
            <w:tcW w:w="1701" w:type="dxa"/>
            <w:tcBorders>
              <w:top w:val="nil"/>
              <w:left w:val="nil"/>
              <w:bottom w:val="nil"/>
              <w:right w:val="nil"/>
            </w:tcBorders>
          </w:tcPr>
          <w:p w14:paraId="06C6DE43" w14:textId="77777777" w:rsidR="004364EF" w:rsidRPr="009E2BEA" w:rsidRDefault="004364EF" w:rsidP="00AF2E44">
            <w:pPr>
              <w:rPr>
                <w:rFonts w:ascii="Garamond" w:hAnsi="Garamond"/>
                <w:highlight w:val="yellow"/>
              </w:rPr>
            </w:pPr>
            <w:r w:rsidRPr="009E2BEA">
              <w:rPr>
                <w:rFonts w:ascii="Garamond" w:hAnsi="Garamond"/>
                <w:highlight w:val="yellow"/>
              </w:rPr>
              <w:t>0.93 [0.86, 1.00]</w:t>
            </w:r>
          </w:p>
        </w:tc>
        <w:tc>
          <w:tcPr>
            <w:tcW w:w="992" w:type="dxa"/>
            <w:tcBorders>
              <w:top w:val="nil"/>
              <w:left w:val="nil"/>
              <w:bottom w:val="nil"/>
              <w:right w:val="nil"/>
            </w:tcBorders>
          </w:tcPr>
          <w:p w14:paraId="1649756E" w14:textId="77777777" w:rsidR="004364EF" w:rsidRPr="009E2BEA" w:rsidRDefault="004364EF" w:rsidP="00AF2E44">
            <w:pPr>
              <w:rPr>
                <w:rFonts w:ascii="Garamond" w:hAnsi="Garamond"/>
                <w:highlight w:val="yellow"/>
              </w:rPr>
            </w:pPr>
            <w:r w:rsidRPr="009E2BEA">
              <w:rPr>
                <w:rFonts w:ascii="Garamond" w:hAnsi="Garamond"/>
                <w:highlight w:val="yellow"/>
              </w:rPr>
              <w:t>0.045</w:t>
            </w:r>
          </w:p>
          <w:p w14:paraId="1B2AB334" w14:textId="77777777" w:rsidR="004364EF" w:rsidRPr="009E2BEA" w:rsidRDefault="004364EF" w:rsidP="00AF2E44">
            <w:pPr>
              <w:rPr>
                <w:rFonts w:ascii="Garamond" w:hAnsi="Garamond"/>
                <w:highlight w:val="yellow"/>
              </w:rPr>
            </w:pPr>
            <w:r w:rsidRPr="009E2BEA">
              <w:rPr>
                <w:rFonts w:ascii="Garamond" w:hAnsi="Garamond"/>
                <w:highlight w:val="yellow"/>
              </w:rPr>
              <w:t>0.150</w:t>
            </w:r>
          </w:p>
        </w:tc>
      </w:tr>
      <w:tr w:rsidR="004364EF" w:rsidRPr="009E2BEA" w14:paraId="1B7842D7" w14:textId="77777777" w:rsidTr="00AF2E44">
        <w:tc>
          <w:tcPr>
            <w:tcW w:w="3544" w:type="dxa"/>
            <w:tcBorders>
              <w:top w:val="nil"/>
              <w:left w:val="nil"/>
              <w:bottom w:val="nil"/>
              <w:right w:val="nil"/>
            </w:tcBorders>
          </w:tcPr>
          <w:p w14:paraId="6490A183" w14:textId="77777777" w:rsidR="004364EF" w:rsidRPr="009E2BEA" w:rsidRDefault="004364EF" w:rsidP="00AF2E44">
            <w:pPr>
              <w:rPr>
                <w:rFonts w:ascii="Garamond" w:hAnsi="Garamond"/>
                <w:highlight w:val="yellow"/>
              </w:rPr>
            </w:pPr>
          </w:p>
        </w:tc>
        <w:tc>
          <w:tcPr>
            <w:tcW w:w="1701" w:type="dxa"/>
            <w:tcBorders>
              <w:top w:val="nil"/>
              <w:left w:val="nil"/>
              <w:bottom w:val="nil"/>
              <w:right w:val="nil"/>
            </w:tcBorders>
          </w:tcPr>
          <w:p w14:paraId="1B91088A" w14:textId="77777777" w:rsidR="004364EF" w:rsidRPr="009E2BEA" w:rsidRDefault="004364EF" w:rsidP="00AF2E44">
            <w:pPr>
              <w:rPr>
                <w:rFonts w:ascii="Garamond" w:hAnsi="Garamond"/>
                <w:highlight w:val="yellow"/>
              </w:rPr>
            </w:pPr>
          </w:p>
        </w:tc>
        <w:tc>
          <w:tcPr>
            <w:tcW w:w="851" w:type="dxa"/>
            <w:tcBorders>
              <w:top w:val="nil"/>
              <w:left w:val="nil"/>
              <w:bottom w:val="nil"/>
              <w:right w:val="nil"/>
            </w:tcBorders>
          </w:tcPr>
          <w:p w14:paraId="260169D4" w14:textId="77777777" w:rsidR="004364EF" w:rsidRPr="009E2BEA" w:rsidRDefault="004364EF" w:rsidP="00AF2E44">
            <w:pPr>
              <w:rPr>
                <w:rFonts w:ascii="Garamond" w:hAnsi="Garamond"/>
                <w:highlight w:val="yellow"/>
              </w:rPr>
            </w:pPr>
          </w:p>
        </w:tc>
        <w:tc>
          <w:tcPr>
            <w:tcW w:w="1701" w:type="dxa"/>
            <w:tcBorders>
              <w:top w:val="nil"/>
              <w:left w:val="nil"/>
              <w:bottom w:val="nil"/>
              <w:right w:val="nil"/>
            </w:tcBorders>
          </w:tcPr>
          <w:p w14:paraId="1F45BFBC" w14:textId="77777777" w:rsidR="004364EF" w:rsidRPr="009E2BEA" w:rsidRDefault="004364EF" w:rsidP="00AF2E44">
            <w:pPr>
              <w:rPr>
                <w:rFonts w:ascii="Garamond" w:hAnsi="Garamond"/>
                <w:highlight w:val="yellow"/>
              </w:rPr>
            </w:pPr>
          </w:p>
        </w:tc>
        <w:tc>
          <w:tcPr>
            <w:tcW w:w="992" w:type="dxa"/>
            <w:tcBorders>
              <w:top w:val="nil"/>
              <w:left w:val="nil"/>
              <w:bottom w:val="nil"/>
              <w:right w:val="nil"/>
            </w:tcBorders>
          </w:tcPr>
          <w:p w14:paraId="51D96158" w14:textId="77777777" w:rsidR="004364EF" w:rsidRPr="009E2BEA" w:rsidRDefault="004364EF" w:rsidP="00AF2E44">
            <w:pPr>
              <w:rPr>
                <w:rFonts w:ascii="Garamond" w:hAnsi="Garamond"/>
                <w:highlight w:val="yellow"/>
              </w:rPr>
            </w:pPr>
          </w:p>
        </w:tc>
      </w:tr>
      <w:tr w:rsidR="004364EF" w:rsidRPr="009E2BEA" w14:paraId="56595A46" w14:textId="77777777" w:rsidTr="00AF2E44">
        <w:tc>
          <w:tcPr>
            <w:tcW w:w="3544" w:type="dxa"/>
            <w:tcBorders>
              <w:top w:val="nil"/>
              <w:left w:val="nil"/>
              <w:bottom w:val="nil"/>
              <w:right w:val="nil"/>
            </w:tcBorders>
          </w:tcPr>
          <w:p w14:paraId="6FA8EBB9" w14:textId="77777777" w:rsidR="004364EF" w:rsidRPr="009E2BEA" w:rsidRDefault="004364EF" w:rsidP="00AF2E44">
            <w:pPr>
              <w:rPr>
                <w:rFonts w:ascii="Garamond" w:hAnsi="Garamond"/>
                <w:b/>
                <w:highlight w:val="yellow"/>
              </w:rPr>
            </w:pPr>
            <w:r w:rsidRPr="009E2BEA">
              <w:rPr>
                <w:rFonts w:ascii="Garamond" w:hAnsi="Garamond"/>
                <w:b/>
                <w:highlight w:val="yellow"/>
              </w:rPr>
              <w:t>Respiratory disease (688 deaths)</w:t>
            </w:r>
          </w:p>
        </w:tc>
        <w:tc>
          <w:tcPr>
            <w:tcW w:w="1701" w:type="dxa"/>
            <w:tcBorders>
              <w:top w:val="nil"/>
              <w:left w:val="nil"/>
              <w:bottom w:val="nil"/>
              <w:right w:val="nil"/>
            </w:tcBorders>
          </w:tcPr>
          <w:p w14:paraId="3E680C32" w14:textId="77777777" w:rsidR="004364EF" w:rsidRPr="009E2BEA" w:rsidRDefault="004364EF" w:rsidP="00AF2E44">
            <w:pPr>
              <w:rPr>
                <w:rFonts w:ascii="Garamond" w:hAnsi="Garamond"/>
                <w:highlight w:val="yellow"/>
              </w:rPr>
            </w:pPr>
          </w:p>
        </w:tc>
        <w:tc>
          <w:tcPr>
            <w:tcW w:w="851" w:type="dxa"/>
            <w:tcBorders>
              <w:top w:val="nil"/>
              <w:left w:val="nil"/>
              <w:bottom w:val="nil"/>
              <w:right w:val="nil"/>
            </w:tcBorders>
          </w:tcPr>
          <w:p w14:paraId="38A8BAE6" w14:textId="77777777" w:rsidR="004364EF" w:rsidRPr="009E2BEA" w:rsidRDefault="004364EF" w:rsidP="00AF2E44">
            <w:pPr>
              <w:rPr>
                <w:rFonts w:ascii="Garamond" w:hAnsi="Garamond"/>
                <w:highlight w:val="yellow"/>
              </w:rPr>
            </w:pPr>
          </w:p>
        </w:tc>
        <w:tc>
          <w:tcPr>
            <w:tcW w:w="1701" w:type="dxa"/>
            <w:tcBorders>
              <w:top w:val="nil"/>
              <w:left w:val="nil"/>
              <w:bottom w:val="nil"/>
              <w:right w:val="nil"/>
            </w:tcBorders>
          </w:tcPr>
          <w:p w14:paraId="3C16D023" w14:textId="77777777" w:rsidR="004364EF" w:rsidRPr="009E2BEA" w:rsidRDefault="004364EF" w:rsidP="00AF2E44">
            <w:pPr>
              <w:rPr>
                <w:rFonts w:ascii="Garamond" w:hAnsi="Garamond"/>
                <w:highlight w:val="yellow"/>
              </w:rPr>
            </w:pPr>
          </w:p>
        </w:tc>
        <w:tc>
          <w:tcPr>
            <w:tcW w:w="992" w:type="dxa"/>
            <w:tcBorders>
              <w:top w:val="nil"/>
              <w:left w:val="nil"/>
              <w:bottom w:val="nil"/>
              <w:right w:val="nil"/>
            </w:tcBorders>
          </w:tcPr>
          <w:p w14:paraId="523BAC99" w14:textId="77777777" w:rsidR="004364EF" w:rsidRPr="009E2BEA" w:rsidRDefault="004364EF" w:rsidP="00AF2E44">
            <w:pPr>
              <w:rPr>
                <w:rFonts w:ascii="Garamond" w:hAnsi="Garamond"/>
                <w:highlight w:val="yellow"/>
              </w:rPr>
            </w:pPr>
          </w:p>
        </w:tc>
      </w:tr>
      <w:tr w:rsidR="004364EF" w:rsidRPr="009E2BEA" w14:paraId="5C274CE7" w14:textId="77777777" w:rsidTr="00AF2E44">
        <w:tc>
          <w:tcPr>
            <w:tcW w:w="3544" w:type="dxa"/>
            <w:tcBorders>
              <w:top w:val="nil"/>
              <w:left w:val="nil"/>
              <w:bottom w:val="nil"/>
              <w:right w:val="nil"/>
            </w:tcBorders>
          </w:tcPr>
          <w:p w14:paraId="3CE91076" w14:textId="77777777" w:rsidR="004364EF" w:rsidRPr="009E2BEA" w:rsidRDefault="004364EF" w:rsidP="00AF2E44">
            <w:pPr>
              <w:rPr>
                <w:rFonts w:ascii="Garamond" w:hAnsi="Garamond"/>
                <w:highlight w:val="yellow"/>
              </w:rPr>
            </w:pPr>
            <w:r w:rsidRPr="009E2BEA">
              <w:rPr>
                <w:rFonts w:ascii="Garamond" w:hAnsi="Garamond"/>
                <w:b/>
                <w:highlight w:val="yellow"/>
              </w:rPr>
              <w:t xml:space="preserve">  </w:t>
            </w:r>
            <w:r w:rsidRPr="009E2BEA">
              <w:rPr>
                <w:rFonts w:ascii="Garamond" w:hAnsi="Garamond"/>
                <w:highlight w:val="yellow"/>
              </w:rPr>
              <w:t>Adjustments:</w:t>
            </w:r>
          </w:p>
        </w:tc>
        <w:tc>
          <w:tcPr>
            <w:tcW w:w="1701" w:type="dxa"/>
            <w:tcBorders>
              <w:top w:val="nil"/>
              <w:left w:val="nil"/>
              <w:bottom w:val="nil"/>
              <w:right w:val="nil"/>
            </w:tcBorders>
          </w:tcPr>
          <w:p w14:paraId="54296152" w14:textId="77777777" w:rsidR="004364EF" w:rsidRPr="009E2BEA" w:rsidRDefault="004364EF" w:rsidP="00AF2E44">
            <w:pPr>
              <w:rPr>
                <w:rFonts w:ascii="Garamond" w:hAnsi="Garamond"/>
                <w:highlight w:val="yellow"/>
              </w:rPr>
            </w:pPr>
          </w:p>
        </w:tc>
        <w:tc>
          <w:tcPr>
            <w:tcW w:w="851" w:type="dxa"/>
            <w:tcBorders>
              <w:top w:val="nil"/>
              <w:left w:val="nil"/>
              <w:bottom w:val="nil"/>
              <w:right w:val="nil"/>
            </w:tcBorders>
          </w:tcPr>
          <w:p w14:paraId="52877A8D" w14:textId="77777777" w:rsidR="004364EF" w:rsidRPr="009E2BEA" w:rsidRDefault="004364EF" w:rsidP="00AF2E44">
            <w:pPr>
              <w:rPr>
                <w:rFonts w:ascii="Garamond" w:hAnsi="Garamond"/>
                <w:highlight w:val="yellow"/>
              </w:rPr>
            </w:pPr>
          </w:p>
        </w:tc>
        <w:tc>
          <w:tcPr>
            <w:tcW w:w="1701" w:type="dxa"/>
            <w:tcBorders>
              <w:top w:val="nil"/>
              <w:left w:val="nil"/>
              <w:bottom w:val="nil"/>
              <w:right w:val="nil"/>
            </w:tcBorders>
          </w:tcPr>
          <w:p w14:paraId="3275656A" w14:textId="77777777" w:rsidR="004364EF" w:rsidRPr="009E2BEA" w:rsidRDefault="004364EF" w:rsidP="00AF2E44">
            <w:pPr>
              <w:rPr>
                <w:rFonts w:ascii="Garamond" w:hAnsi="Garamond"/>
                <w:highlight w:val="yellow"/>
              </w:rPr>
            </w:pPr>
          </w:p>
        </w:tc>
        <w:tc>
          <w:tcPr>
            <w:tcW w:w="992" w:type="dxa"/>
            <w:tcBorders>
              <w:top w:val="nil"/>
              <w:left w:val="nil"/>
              <w:bottom w:val="nil"/>
              <w:right w:val="nil"/>
            </w:tcBorders>
          </w:tcPr>
          <w:p w14:paraId="5CC06674" w14:textId="77777777" w:rsidR="004364EF" w:rsidRPr="009E2BEA" w:rsidRDefault="004364EF" w:rsidP="00AF2E44">
            <w:pPr>
              <w:rPr>
                <w:rFonts w:ascii="Garamond" w:hAnsi="Garamond"/>
                <w:highlight w:val="yellow"/>
              </w:rPr>
            </w:pPr>
          </w:p>
        </w:tc>
      </w:tr>
      <w:tr w:rsidR="004364EF" w:rsidRPr="009E2BEA" w14:paraId="4ADC7F49" w14:textId="77777777" w:rsidTr="00AF2E44">
        <w:tc>
          <w:tcPr>
            <w:tcW w:w="3544" w:type="dxa"/>
            <w:tcBorders>
              <w:top w:val="nil"/>
              <w:left w:val="nil"/>
              <w:bottom w:val="nil"/>
              <w:right w:val="nil"/>
            </w:tcBorders>
          </w:tcPr>
          <w:p w14:paraId="6ABE0ECF" w14:textId="77777777" w:rsidR="004364EF" w:rsidRPr="009E2BEA" w:rsidRDefault="004364EF" w:rsidP="00AF2E44">
            <w:pPr>
              <w:rPr>
                <w:rFonts w:ascii="Garamond" w:hAnsi="Garamond"/>
                <w:highlight w:val="yellow"/>
              </w:rPr>
            </w:pPr>
            <w:r w:rsidRPr="009E2BEA">
              <w:rPr>
                <w:rFonts w:ascii="Garamond" w:hAnsi="Garamond"/>
                <w:highlight w:val="yellow"/>
              </w:rPr>
              <w:t xml:space="preserve">    Age, sex &amp; general Neuroticism factor</w:t>
            </w:r>
          </w:p>
        </w:tc>
        <w:tc>
          <w:tcPr>
            <w:tcW w:w="1701" w:type="dxa"/>
            <w:tcBorders>
              <w:top w:val="nil"/>
              <w:left w:val="nil"/>
              <w:bottom w:val="nil"/>
              <w:right w:val="nil"/>
            </w:tcBorders>
          </w:tcPr>
          <w:p w14:paraId="184B13B0" w14:textId="77777777" w:rsidR="004364EF" w:rsidRPr="009E2BEA" w:rsidRDefault="004364EF" w:rsidP="00AF2E44">
            <w:pPr>
              <w:rPr>
                <w:rFonts w:ascii="Garamond" w:hAnsi="Garamond"/>
                <w:highlight w:val="yellow"/>
              </w:rPr>
            </w:pPr>
            <w:r w:rsidRPr="009E2BEA">
              <w:rPr>
                <w:rFonts w:ascii="Garamond" w:hAnsi="Garamond"/>
                <w:highlight w:val="yellow"/>
              </w:rPr>
              <w:t>1.02 [0.94, 1.11]</w:t>
            </w:r>
          </w:p>
        </w:tc>
        <w:tc>
          <w:tcPr>
            <w:tcW w:w="851" w:type="dxa"/>
            <w:tcBorders>
              <w:top w:val="nil"/>
              <w:left w:val="nil"/>
              <w:bottom w:val="nil"/>
              <w:right w:val="nil"/>
            </w:tcBorders>
          </w:tcPr>
          <w:p w14:paraId="133EFD6A" w14:textId="77777777" w:rsidR="004364EF" w:rsidRPr="009E2BEA" w:rsidRDefault="004364EF" w:rsidP="00AF2E44">
            <w:pPr>
              <w:rPr>
                <w:rFonts w:ascii="Garamond" w:hAnsi="Garamond"/>
                <w:highlight w:val="yellow"/>
              </w:rPr>
            </w:pPr>
            <w:r w:rsidRPr="009E2BEA">
              <w:rPr>
                <w:rFonts w:ascii="Garamond" w:hAnsi="Garamond"/>
                <w:highlight w:val="yellow"/>
              </w:rPr>
              <w:t>0.588</w:t>
            </w:r>
          </w:p>
          <w:p w14:paraId="728C8101" w14:textId="77777777" w:rsidR="004364EF" w:rsidRPr="009E2BEA" w:rsidRDefault="004364EF" w:rsidP="00AF2E44">
            <w:pPr>
              <w:rPr>
                <w:rFonts w:ascii="Garamond" w:hAnsi="Garamond"/>
                <w:highlight w:val="yellow"/>
              </w:rPr>
            </w:pPr>
            <w:r w:rsidRPr="009E2BEA">
              <w:rPr>
                <w:rFonts w:ascii="Garamond" w:hAnsi="Garamond"/>
                <w:highlight w:val="yellow"/>
              </w:rPr>
              <w:t>0.819</w:t>
            </w:r>
          </w:p>
        </w:tc>
        <w:tc>
          <w:tcPr>
            <w:tcW w:w="1701" w:type="dxa"/>
            <w:tcBorders>
              <w:top w:val="nil"/>
              <w:left w:val="nil"/>
              <w:bottom w:val="nil"/>
              <w:right w:val="nil"/>
            </w:tcBorders>
          </w:tcPr>
          <w:p w14:paraId="133DF7BB" w14:textId="77777777" w:rsidR="004364EF" w:rsidRPr="009E2BEA" w:rsidRDefault="004364EF" w:rsidP="00AF2E44">
            <w:pPr>
              <w:rPr>
                <w:rFonts w:ascii="Garamond" w:hAnsi="Garamond"/>
                <w:highlight w:val="yellow"/>
              </w:rPr>
            </w:pPr>
            <w:r w:rsidRPr="009E2BEA">
              <w:rPr>
                <w:rFonts w:ascii="Garamond" w:hAnsi="Garamond"/>
                <w:highlight w:val="yellow"/>
              </w:rPr>
              <w:t>0.84 [0.77, 0.91]</w:t>
            </w:r>
          </w:p>
        </w:tc>
        <w:tc>
          <w:tcPr>
            <w:tcW w:w="992" w:type="dxa"/>
            <w:tcBorders>
              <w:top w:val="nil"/>
              <w:left w:val="nil"/>
              <w:bottom w:val="nil"/>
              <w:right w:val="nil"/>
            </w:tcBorders>
          </w:tcPr>
          <w:p w14:paraId="4B5577DB" w14:textId="77777777" w:rsidR="004364EF" w:rsidRPr="009E2BEA" w:rsidRDefault="004364EF" w:rsidP="00AF2E44">
            <w:pPr>
              <w:rPr>
                <w:rFonts w:ascii="Garamond" w:hAnsi="Garamond"/>
                <w:highlight w:val="yellow"/>
              </w:rPr>
            </w:pPr>
            <w:r w:rsidRPr="009E2BEA">
              <w:rPr>
                <w:rFonts w:ascii="Garamond" w:hAnsi="Garamond"/>
                <w:highlight w:val="yellow"/>
              </w:rPr>
              <w:t>&lt; 0.001</w:t>
            </w:r>
          </w:p>
          <w:p w14:paraId="28E3EBDE" w14:textId="77777777" w:rsidR="004364EF" w:rsidRPr="009E2BEA" w:rsidRDefault="004364EF" w:rsidP="00AF2E44">
            <w:pPr>
              <w:rPr>
                <w:rFonts w:ascii="Garamond" w:hAnsi="Garamond"/>
                <w:highlight w:val="yellow"/>
              </w:rPr>
            </w:pPr>
            <w:r w:rsidRPr="009E2BEA">
              <w:rPr>
                <w:rFonts w:ascii="Garamond" w:hAnsi="Garamond"/>
                <w:highlight w:val="yellow"/>
              </w:rPr>
              <w:t>&lt; 0.001</w:t>
            </w:r>
          </w:p>
        </w:tc>
      </w:tr>
      <w:tr w:rsidR="004364EF" w:rsidRPr="009E2BEA" w14:paraId="18C1B330" w14:textId="77777777" w:rsidTr="00AF2E44">
        <w:tc>
          <w:tcPr>
            <w:tcW w:w="3544" w:type="dxa"/>
            <w:tcBorders>
              <w:top w:val="nil"/>
              <w:left w:val="nil"/>
              <w:bottom w:val="nil"/>
              <w:right w:val="nil"/>
            </w:tcBorders>
          </w:tcPr>
          <w:p w14:paraId="080BF2FB" w14:textId="77777777" w:rsidR="004364EF" w:rsidRPr="009E2BEA" w:rsidRDefault="004364EF" w:rsidP="00AF2E44">
            <w:pPr>
              <w:rPr>
                <w:rFonts w:ascii="Garamond" w:hAnsi="Garamond"/>
                <w:highlight w:val="yellow"/>
              </w:rPr>
            </w:pPr>
            <w:r w:rsidRPr="009E2BEA">
              <w:rPr>
                <w:rFonts w:ascii="Garamond" w:hAnsi="Garamond"/>
                <w:highlight w:val="yellow"/>
              </w:rPr>
              <w:t xml:space="preserve">    All covariates</w:t>
            </w:r>
          </w:p>
        </w:tc>
        <w:tc>
          <w:tcPr>
            <w:tcW w:w="1701" w:type="dxa"/>
            <w:tcBorders>
              <w:top w:val="nil"/>
              <w:left w:val="nil"/>
              <w:bottom w:val="nil"/>
              <w:right w:val="nil"/>
            </w:tcBorders>
          </w:tcPr>
          <w:p w14:paraId="4D754A65" w14:textId="77777777" w:rsidR="004364EF" w:rsidRPr="009E2BEA" w:rsidRDefault="004364EF" w:rsidP="00AF2E44">
            <w:pPr>
              <w:rPr>
                <w:rFonts w:ascii="Garamond" w:hAnsi="Garamond"/>
                <w:highlight w:val="yellow"/>
              </w:rPr>
            </w:pPr>
            <w:r w:rsidRPr="009E2BEA">
              <w:rPr>
                <w:rFonts w:ascii="Garamond" w:hAnsi="Garamond"/>
                <w:highlight w:val="yellow"/>
              </w:rPr>
              <w:t>0.98 [0.90, 1.06]</w:t>
            </w:r>
          </w:p>
        </w:tc>
        <w:tc>
          <w:tcPr>
            <w:tcW w:w="851" w:type="dxa"/>
            <w:tcBorders>
              <w:top w:val="nil"/>
              <w:left w:val="nil"/>
              <w:bottom w:val="nil"/>
              <w:right w:val="nil"/>
            </w:tcBorders>
          </w:tcPr>
          <w:p w14:paraId="27B3DBE9" w14:textId="77777777" w:rsidR="004364EF" w:rsidRPr="009E2BEA" w:rsidRDefault="004364EF" w:rsidP="00AF2E44">
            <w:pPr>
              <w:rPr>
                <w:rFonts w:ascii="Garamond" w:hAnsi="Garamond"/>
                <w:highlight w:val="yellow"/>
              </w:rPr>
            </w:pPr>
            <w:r w:rsidRPr="009E2BEA">
              <w:rPr>
                <w:rFonts w:ascii="Garamond" w:hAnsi="Garamond"/>
                <w:highlight w:val="yellow"/>
              </w:rPr>
              <w:t>0.581</w:t>
            </w:r>
          </w:p>
          <w:p w14:paraId="3A083D9B" w14:textId="77777777" w:rsidR="004364EF" w:rsidRPr="009E2BEA" w:rsidRDefault="004364EF" w:rsidP="00AF2E44">
            <w:pPr>
              <w:rPr>
                <w:rFonts w:ascii="Garamond" w:hAnsi="Garamond"/>
                <w:highlight w:val="yellow"/>
              </w:rPr>
            </w:pPr>
            <w:r w:rsidRPr="009E2BEA">
              <w:rPr>
                <w:rFonts w:ascii="Garamond" w:hAnsi="Garamond"/>
                <w:highlight w:val="yellow"/>
              </w:rPr>
              <w:t>0.819</w:t>
            </w:r>
          </w:p>
        </w:tc>
        <w:tc>
          <w:tcPr>
            <w:tcW w:w="1701" w:type="dxa"/>
            <w:tcBorders>
              <w:top w:val="nil"/>
              <w:left w:val="nil"/>
              <w:bottom w:val="nil"/>
              <w:right w:val="nil"/>
            </w:tcBorders>
          </w:tcPr>
          <w:p w14:paraId="6930337B" w14:textId="77777777" w:rsidR="004364EF" w:rsidRPr="009E2BEA" w:rsidRDefault="004364EF" w:rsidP="00AF2E44">
            <w:pPr>
              <w:rPr>
                <w:rFonts w:ascii="Garamond" w:hAnsi="Garamond"/>
                <w:highlight w:val="yellow"/>
              </w:rPr>
            </w:pPr>
            <w:r w:rsidRPr="009E2BEA">
              <w:rPr>
                <w:rFonts w:ascii="Garamond" w:hAnsi="Garamond"/>
                <w:highlight w:val="yellow"/>
              </w:rPr>
              <w:t>0.93 [0.85, 1.01]</w:t>
            </w:r>
          </w:p>
        </w:tc>
        <w:tc>
          <w:tcPr>
            <w:tcW w:w="992" w:type="dxa"/>
            <w:tcBorders>
              <w:top w:val="nil"/>
              <w:left w:val="nil"/>
              <w:bottom w:val="nil"/>
              <w:right w:val="nil"/>
            </w:tcBorders>
          </w:tcPr>
          <w:p w14:paraId="7933DD28" w14:textId="77777777" w:rsidR="004364EF" w:rsidRPr="009E2BEA" w:rsidRDefault="004364EF" w:rsidP="00AF2E44">
            <w:pPr>
              <w:rPr>
                <w:rFonts w:ascii="Garamond" w:hAnsi="Garamond"/>
                <w:highlight w:val="yellow"/>
              </w:rPr>
            </w:pPr>
            <w:r w:rsidRPr="009E2BEA">
              <w:rPr>
                <w:rFonts w:ascii="Garamond" w:hAnsi="Garamond"/>
                <w:highlight w:val="yellow"/>
              </w:rPr>
              <w:t>0.081</w:t>
            </w:r>
          </w:p>
          <w:p w14:paraId="55B841D0" w14:textId="77777777" w:rsidR="004364EF" w:rsidRPr="009E2BEA" w:rsidRDefault="004364EF" w:rsidP="00AF2E44">
            <w:pPr>
              <w:rPr>
                <w:rFonts w:ascii="Garamond" w:hAnsi="Garamond"/>
                <w:highlight w:val="yellow"/>
              </w:rPr>
            </w:pPr>
            <w:r w:rsidRPr="009E2BEA">
              <w:rPr>
                <w:rFonts w:ascii="Garamond" w:hAnsi="Garamond"/>
                <w:highlight w:val="yellow"/>
              </w:rPr>
              <w:t>0.180</w:t>
            </w:r>
          </w:p>
        </w:tc>
      </w:tr>
      <w:tr w:rsidR="004364EF" w:rsidRPr="009E2BEA" w14:paraId="105AB6E8" w14:textId="77777777" w:rsidTr="00AF2E44">
        <w:tc>
          <w:tcPr>
            <w:tcW w:w="3544" w:type="dxa"/>
            <w:tcBorders>
              <w:top w:val="nil"/>
              <w:left w:val="nil"/>
              <w:bottom w:val="nil"/>
              <w:right w:val="nil"/>
            </w:tcBorders>
          </w:tcPr>
          <w:p w14:paraId="5A03FE1F" w14:textId="77777777" w:rsidR="004364EF" w:rsidRPr="009E2BEA" w:rsidRDefault="004364EF" w:rsidP="00AF2E44">
            <w:pPr>
              <w:rPr>
                <w:rFonts w:ascii="Garamond" w:hAnsi="Garamond"/>
                <w:highlight w:val="yellow"/>
              </w:rPr>
            </w:pPr>
          </w:p>
        </w:tc>
        <w:tc>
          <w:tcPr>
            <w:tcW w:w="1701" w:type="dxa"/>
            <w:tcBorders>
              <w:top w:val="nil"/>
              <w:left w:val="nil"/>
              <w:bottom w:val="nil"/>
              <w:right w:val="nil"/>
            </w:tcBorders>
          </w:tcPr>
          <w:p w14:paraId="6638C240" w14:textId="77777777" w:rsidR="004364EF" w:rsidRPr="009E2BEA" w:rsidRDefault="004364EF" w:rsidP="00AF2E44">
            <w:pPr>
              <w:rPr>
                <w:rFonts w:ascii="Garamond" w:hAnsi="Garamond"/>
                <w:highlight w:val="yellow"/>
              </w:rPr>
            </w:pPr>
          </w:p>
        </w:tc>
        <w:tc>
          <w:tcPr>
            <w:tcW w:w="851" w:type="dxa"/>
            <w:tcBorders>
              <w:top w:val="nil"/>
              <w:left w:val="nil"/>
              <w:bottom w:val="nil"/>
              <w:right w:val="nil"/>
            </w:tcBorders>
          </w:tcPr>
          <w:p w14:paraId="2A810D08" w14:textId="77777777" w:rsidR="004364EF" w:rsidRPr="009E2BEA" w:rsidRDefault="004364EF" w:rsidP="00AF2E44">
            <w:pPr>
              <w:rPr>
                <w:rFonts w:ascii="Garamond" w:hAnsi="Garamond"/>
                <w:highlight w:val="yellow"/>
              </w:rPr>
            </w:pPr>
          </w:p>
        </w:tc>
        <w:tc>
          <w:tcPr>
            <w:tcW w:w="1701" w:type="dxa"/>
            <w:tcBorders>
              <w:top w:val="nil"/>
              <w:left w:val="nil"/>
              <w:bottom w:val="nil"/>
              <w:right w:val="nil"/>
            </w:tcBorders>
          </w:tcPr>
          <w:p w14:paraId="33DDC872" w14:textId="77777777" w:rsidR="004364EF" w:rsidRPr="009E2BEA" w:rsidRDefault="004364EF" w:rsidP="00AF2E44">
            <w:pPr>
              <w:rPr>
                <w:rFonts w:ascii="Garamond" w:hAnsi="Garamond"/>
                <w:highlight w:val="yellow"/>
              </w:rPr>
            </w:pPr>
          </w:p>
        </w:tc>
        <w:tc>
          <w:tcPr>
            <w:tcW w:w="992" w:type="dxa"/>
            <w:tcBorders>
              <w:top w:val="nil"/>
              <w:left w:val="nil"/>
              <w:bottom w:val="nil"/>
              <w:right w:val="nil"/>
            </w:tcBorders>
          </w:tcPr>
          <w:p w14:paraId="5E5F7D67" w14:textId="77777777" w:rsidR="004364EF" w:rsidRPr="009E2BEA" w:rsidRDefault="004364EF" w:rsidP="00AF2E44">
            <w:pPr>
              <w:rPr>
                <w:rFonts w:ascii="Garamond" w:hAnsi="Garamond"/>
                <w:highlight w:val="yellow"/>
              </w:rPr>
            </w:pPr>
          </w:p>
        </w:tc>
      </w:tr>
      <w:tr w:rsidR="004364EF" w:rsidRPr="009E2BEA" w14:paraId="03B33A4E" w14:textId="77777777" w:rsidTr="00AF2E44">
        <w:tc>
          <w:tcPr>
            <w:tcW w:w="3544" w:type="dxa"/>
            <w:tcBorders>
              <w:top w:val="nil"/>
              <w:left w:val="nil"/>
              <w:bottom w:val="nil"/>
              <w:right w:val="nil"/>
            </w:tcBorders>
          </w:tcPr>
          <w:p w14:paraId="032797A2" w14:textId="77777777" w:rsidR="004364EF" w:rsidRPr="009E2BEA" w:rsidRDefault="004364EF" w:rsidP="00AF2E44">
            <w:pPr>
              <w:rPr>
                <w:rFonts w:ascii="Garamond" w:hAnsi="Garamond"/>
                <w:b/>
                <w:highlight w:val="yellow"/>
              </w:rPr>
            </w:pPr>
            <w:r w:rsidRPr="009E2BEA">
              <w:rPr>
                <w:rFonts w:ascii="Garamond" w:hAnsi="Garamond"/>
                <w:b/>
                <w:highlight w:val="yellow"/>
              </w:rPr>
              <w:t>External causes</w:t>
            </w:r>
          </w:p>
          <w:p w14:paraId="20F0E1EB" w14:textId="77777777" w:rsidR="004364EF" w:rsidRPr="009E2BEA" w:rsidRDefault="004364EF" w:rsidP="00AF2E44">
            <w:pPr>
              <w:rPr>
                <w:rFonts w:ascii="Garamond" w:hAnsi="Garamond"/>
                <w:highlight w:val="yellow"/>
              </w:rPr>
            </w:pPr>
            <w:r w:rsidRPr="009E2BEA">
              <w:rPr>
                <w:rFonts w:ascii="Garamond" w:hAnsi="Garamond"/>
                <w:b/>
                <w:highlight w:val="yellow"/>
              </w:rPr>
              <w:t xml:space="preserve"> (422 deaths)</w:t>
            </w:r>
          </w:p>
        </w:tc>
        <w:tc>
          <w:tcPr>
            <w:tcW w:w="1701" w:type="dxa"/>
            <w:tcBorders>
              <w:top w:val="nil"/>
              <w:left w:val="nil"/>
              <w:bottom w:val="nil"/>
              <w:right w:val="nil"/>
            </w:tcBorders>
          </w:tcPr>
          <w:p w14:paraId="5417B376" w14:textId="77777777" w:rsidR="004364EF" w:rsidRPr="009E2BEA" w:rsidRDefault="004364EF" w:rsidP="00AF2E44">
            <w:pPr>
              <w:rPr>
                <w:rFonts w:ascii="Garamond" w:hAnsi="Garamond"/>
                <w:highlight w:val="yellow"/>
              </w:rPr>
            </w:pPr>
          </w:p>
        </w:tc>
        <w:tc>
          <w:tcPr>
            <w:tcW w:w="851" w:type="dxa"/>
            <w:tcBorders>
              <w:top w:val="nil"/>
              <w:left w:val="nil"/>
              <w:bottom w:val="nil"/>
              <w:right w:val="nil"/>
            </w:tcBorders>
          </w:tcPr>
          <w:p w14:paraId="2C4CA476" w14:textId="77777777" w:rsidR="004364EF" w:rsidRPr="009E2BEA" w:rsidRDefault="004364EF" w:rsidP="00AF2E44">
            <w:pPr>
              <w:rPr>
                <w:rFonts w:ascii="Garamond" w:hAnsi="Garamond"/>
                <w:highlight w:val="yellow"/>
              </w:rPr>
            </w:pPr>
          </w:p>
        </w:tc>
        <w:tc>
          <w:tcPr>
            <w:tcW w:w="1701" w:type="dxa"/>
            <w:tcBorders>
              <w:top w:val="nil"/>
              <w:left w:val="nil"/>
              <w:bottom w:val="nil"/>
              <w:right w:val="nil"/>
            </w:tcBorders>
          </w:tcPr>
          <w:p w14:paraId="134E209B" w14:textId="77777777" w:rsidR="004364EF" w:rsidRPr="009E2BEA" w:rsidRDefault="004364EF" w:rsidP="00AF2E44">
            <w:pPr>
              <w:rPr>
                <w:rFonts w:ascii="Garamond" w:hAnsi="Garamond"/>
                <w:highlight w:val="yellow"/>
              </w:rPr>
            </w:pPr>
          </w:p>
        </w:tc>
        <w:tc>
          <w:tcPr>
            <w:tcW w:w="992" w:type="dxa"/>
            <w:tcBorders>
              <w:top w:val="nil"/>
              <w:left w:val="nil"/>
              <w:bottom w:val="nil"/>
              <w:right w:val="nil"/>
            </w:tcBorders>
          </w:tcPr>
          <w:p w14:paraId="374596B4" w14:textId="77777777" w:rsidR="004364EF" w:rsidRPr="009E2BEA" w:rsidRDefault="004364EF" w:rsidP="00AF2E44">
            <w:pPr>
              <w:rPr>
                <w:rFonts w:ascii="Garamond" w:hAnsi="Garamond"/>
                <w:highlight w:val="yellow"/>
              </w:rPr>
            </w:pPr>
          </w:p>
        </w:tc>
      </w:tr>
      <w:tr w:rsidR="004364EF" w:rsidRPr="009E2BEA" w14:paraId="532F37BE" w14:textId="77777777" w:rsidTr="00AF2E44">
        <w:tc>
          <w:tcPr>
            <w:tcW w:w="3544" w:type="dxa"/>
            <w:tcBorders>
              <w:top w:val="nil"/>
              <w:left w:val="nil"/>
              <w:bottom w:val="nil"/>
              <w:right w:val="nil"/>
            </w:tcBorders>
          </w:tcPr>
          <w:p w14:paraId="0DD07DAF" w14:textId="77777777" w:rsidR="004364EF" w:rsidRPr="009E2BEA" w:rsidRDefault="004364EF" w:rsidP="00AF2E44">
            <w:pPr>
              <w:rPr>
                <w:rFonts w:ascii="Garamond" w:hAnsi="Garamond"/>
                <w:highlight w:val="yellow"/>
              </w:rPr>
            </w:pPr>
            <w:r w:rsidRPr="009E2BEA">
              <w:rPr>
                <w:rFonts w:ascii="Garamond" w:hAnsi="Garamond"/>
                <w:b/>
                <w:highlight w:val="yellow"/>
              </w:rPr>
              <w:t xml:space="preserve">  </w:t>
            </w:r>
            <w:r w:rsidRPr="009E2BEA">
              <w:rPr>
                <w:rFonts w:ascii="Garamond" w:hAnsi="Garamond"/>
                <w:highlight w:val="yellow"/>
              </w:rPr>
              <w:t>Adjustments:</w:t>
            </w:r>
          </w:p>
        </w:tc>
        <w:tc>
          <w:tcPr>
            <w:tcW w:w="1701" w:type="dxa"/>
            <w:tcBorders>
              <w:top w:val="nil"/>
              <w:left w:val="nil"/>
              <w:bottom w:val="nil"/>
              <w:right w:val="nil"/>
            </w:tcBorders>
          </w:tcPr>
          <w:p w14:paraId="127250A9" w14:textId="77777777" w:rsidR="004364EF" w:rsidRPr="009E2BEA" w:rsidRDefault="004364EF" w:rsidP="00AF2E44">
            <w:pPr>
              <w:rPr>
                <w:rFonts w:ascii="Garamond" w:hAnsi="Garamond"/>
                <w:highlight w:val="yellow"/>
              </w:rPr>
            </w:pPr>
          </w:p>
        </w:tc>
        <w:tc>
          <w:tcPr>
            <w:tcW w:w="851" w:type="dxa"/>
            <w:tcBorders>
              <w:top w:val="nil"/>
              <w:left w:val="nil"/>
              <w:bottom w:val="nil"/>
              <w:right w:val="nil"/>
            </w:tcBorders>
          </w:tcPr>
          <w:p w14:paraId="468D0BB5" w14:textId="77777777" w:rsidR="004364EF" w:rsidRPr="009E2BEA" w:rsidRDefault="004364EF" w:rsidP="00AF2E44">
            <w:pPr>
              <w:rPr>
                <w:rFonts w:ascii="Garamond" w:hAnsi="Garamond"/>
                <w:highlight w:val="yellow"/>
              </w:rPr>
            </w:pPr>
          </w:p>
        </w:tc>
        <w:tc>
          <w:tcPr>
            <w:tcW w:w="1701" w:type="dxa"/>
            <w:tcBorders>
              <w:top w:val="nil"/>
              <w:left w:val="nil"/>
              <w:bottom w:val="nil"/>
              <w:right w:val="nil"/>
            </w:tcBorders>
          </w:tcPr>
          <w:p w14:paraId="2C06EDF4" w14:textId="77777777" w:rsidR="004364EF" w:rsidRPr="009E2BEA" w:rsidRDefault="004364EF" w:rsidP="00AF2E44">
            <w:pPr>
              <w:rPr>
                <w:rFonts w:ascii="Garamond" w:hAnsi="Garamond"/>
                <w:highlight w:val="yellow"/>
              </w:rPr>
            </w:pPr>
          </w:p>
        </w:tc>
        <w:tc>
          <w:tcPr>
            <w:tcW w:w="992" w:type="dxa"/>
            <w:tcBorders>
              <w:top w:val="nil"/>
              <w:left w:val="nil"/>
              <w:bottom w:val="nil"/>
              <w:right w:val="nil"/>
            </w:tcBorders>
          </w:tcPr>
          <w:p w14:paraId="20E38342" w14:textId="77777777" w:rsidR="004364EF" w:rsidRPr="009E2BEA" w:rsidRDefault="004364EF" w:rsidP="00AF2E44">
            <w:pPr>
              <w:rPr>
                <w:rFonts w:ascii="Garamond" w:hAnsi="Garamond"/>
                <w:highlight w:val="yellow"/>
              </w:rPr>
            </w:pPr>
          </w:p>
        </w:tc>
      </w:tr>
      <w:tr w:rsidR="004364EF" w:rsidRPr="009E2BEA" w14:paraId="0D3C2A50" w14:textId="77777777" w:rsidTr="00AF2E44">
        <w:tc>
          <w:tcPr>
            <w:tcW w:w="3544" w:type="dxa"/>
            <w:tcBorders>
              <w:top w:val="nil"/>
              <w:left w:val="nil"/>
              <w:bottom w:val="nil"/>
              <w:right w:val="nil"/>
            </w:tcBorders>
          </w:tcPr>
          <w:p w14:paraId="557A59C6" w14:textId="77777777" w:rsidR="004364EF" w:rsidRPr="009E2BEA" w:rsidRDefault="004364EF" w:rsidP="00AF2E44">
            <w:pPr>
              <w:rPr>
                <w:rFonts w:ascii="Garamond" w:hAnsi="Garamond"/>
                <w:highlight w:val="yellow"/>
              </w:rPr>
            </w:pPr>
            <w:r w:rsidRPr="009E2BEA">
              <w:rPr>
                <w:rFonts w:ascii="Garamond" w:hAnsi="Garamond"/>
                <w:highlight w:val="yellow"/>
              </w:rPr>
              <w:t xml:space="preserve">    Age, sex &amp; general Neuroticism factor</w:t>
            </w:r>
          </w:p>
        </w:tc>
        <w:tc>
          <w:tcPr>
            <w:tcW w:w="1701" w:type="dxa"/>
            <w:tcBorders>
              <w:top w:val="nil"/>
              <w:left w:val="nil"/>
              <w:bottom w:val="nil"/>
              <w:right w:val="nil"/>
            </w:tcBorders>
          </w:tcPr>
          <w:p w14:paraId="51D2F465" w14:textId="77777777" w:rsidR="004364EF" w:rsidRPr="009E2BEA" w:rsidRDefault="004364EF" w:rsidP="00AF2E44">
            <w:pPr>
              <w:rPr>
                <w:rFonts w:ascii="Garamond" w:hAnsi="Garamond"/>
                <w:highlight w:val="yellow"/>
              </w:rPr>
            </w:pPr>
            <w:r w:rsidRPr="009E2BEA">
              <w:rPr>
                <w:rFonts w:ascii="Garamond" w:hAnsi="Garamond"/>
                <w:highlight w:val="yellow"/>
              </w:rPr>
              <w:t>1.03 [0.90, 1.13]</w:t>
            </w:r>
          </w:p>
        </w:tc>
        <w:tc>
          <w:tcPr>
            <w:tcW w:w="851" w:type="dxa"/>
            <w:tcBorders>
              <w:top w:val="nil"/>
              <w:left w:val="nil"/>
              <w:bottom w:val="nil"/>
              <w:right w:val="nil"/>
            </w:tcBorders>
          </w:tcPr>
          <w:p w14:paraId="24F69D03" w14:textId="77777777" w:rsidR="004364EF" w:rsidRPr="009E2BEA" w:rsidRDefault="004364EF" w:rsidP="00AF2E44">
            <w:pPr>
              <w:rPr>
                <w:rFonts w:ascii="Garamond" w:hAnsi="Garamond"/>
                <w:highlight w:val="yellow"/>
              </w:rPr>
            </w:pPr>
            <w:r w:rsidRPr="009E2BEA">
              <w:rPr>
                <w:rFonts w:ascii="Garamond" w:hAnsi="Garamond"/>
                <w:highlight w:val="yellow"/>
              </w:rPr>
              <w:t>0.655</w:t>
            </w:r>
          </w:p>
          <w:p w14:paraId="23F23929" w14:textId="77777777" w:rsidR="004364EF" w:rsidRPr="009E2BEA" w:rsidRDefault="004364EF" w:rsidP="00AF2E44">
            <w:pPr>
              <w:rPr>
                <w:rFonts w:ascii="Garamond" w:hAnsi="Garamond"/>
                <w:highlight w:val="yellow"/>
              </w:rPr>
            </w:pPr>
            <w:r w:rsidRPr="009E2BEA">
              <w:rPr>
                <w:rFonts w:ascii="Garamond" w:hAnsi="Garamond"/>
                <w:highlight w:val="yellow"/>
              </w:rPr>
              <w:t>0.819</w:t>
            </w:r>
          </w:p>
        </w:tc>
        <w:tc>
          <w:tcPr>
            <w:tcW w:w="1701" w:type="dxa"/>
            <w:tcBorders>
              <w:top w:val="nil"/>
              <w:left w:val="nil"/>
              <w:bottom w:val="nil"/>
              <w:right w:val="nil"/>
            </w:tcBorders>
          </w:tcPr>
          <w:p w14:paraId="1E878ECC" w14:textId="77777777" w:rsidR="004364EF" w:rsidRPr="009E2BEA" w:rsidRDefault="004364EF" w:rsidP="00AF2E44">
            <w:pPr>
              <w:rPr>
                <w:rFonts w:ascii="Garamond" w:hAnsi="Garamond"/>
                <w:highlight w:val="yellow"/>
              </w:rPr>
            </w:pPr>
            <w:r w:rsidRPr="009E2BEA">
              <w:rPr>
                <w:rFonts w:ascii="Garamond" w:hAnsi="Garamond"/>
                <w:highlight w:val="yellow"/>
              </w:rPr>
              <w:t>0.92 [0.82, 1.02]</w:t>
            </w:r>
          </w:p>
        </w:tc>
        <w:tc>
          <w:tcPr>
            <w:tcW w:w="992" w:type="dxa"/>
            <w:tcBorders>
              <w:top w:val="nil"/>
              <w:left w:val="nil"/>
              <w:bottom w:val="nil"/>
              <w:right w:val="nil"/>
            </w:tcBorders>
          </w:tcPr>
          <w:p w14:paraId="517DE4BA" w14:textId="77777777" w:rsidR="004364EF" w:rsidRPr="009E2BEA" w:rsidRDefault="004364EF" w:rsidP="00AF2E44">
            <w:pPr>
              <w:rPr>
                <w:rFonts w:ascii="Garamond" w:hAnsi="Garamond"/>
                <w:highlight w:val="yellow"/>
              </w:rPr>
            </w:pPr>
            <w:r w:rsidRPr="009E2BEA">
              <w:rPr>
                <w:rFonts w:ascii="Garamond" w:hAnsi="Garamond"/>
                <w:highlight w:val="yellow"/>
              </w:rPr>
              <w:t>0.114</w:t>
            </w:r>
          </w:p>
          <w:p w14:paraId="65BC8B62" w14:textId="77777777" w:rsidR="004364EF" w:rsidRPr="009E2BEA" w:rsidRDefault="004364EF" w:rsidP="00AF2E44">
            <w:pPr>
              <w:rPr>
                <w:rFonts w:ascii="Garamond" w:hAnsi="Garamond"/>
                <w:highlight w:val="yellow"/>
              </w:rPr>
            </w:pPr>
            <w:r w:rsidRPr="009E2BEA">
              <w:rPr>
                <w:rFonts w:ascii="Garamond" w:hAnsi="Garamond"/>
                <w:highlight w:val="yellow"/>
              </w:rPr>
              <w:t>0.207</w:t>
            </w:r>
          </w:p>
        </w:tc>
      </w:tr>
      <w:tr w:rsidR="004364EF" w:rsidRPr="00FB1B6B" w14:paraId="0A3D080F" w14:textId="77777777" w:rsidTr="00AF2E44">
        <w:tc>
          <w:tcPr>
            <w:tcW w:w="3544" w:type="dxa"/>
            <w:tcBorders>
              <w:top w:val="nil"/>
              <w:left w:val="nil"/>
              <w:bottom w:val="single" w:sz="4" w:space="0" w:color="auto"/>
              <w:right w:val="nil"/>
            </w:tcBorders>
          </w:tcPr>
          <w:p w14:paraId="582FEE44" w14:textId="77777777" w:rsidR="004364EF" w:rsidRPr="009E2BEA" w:rsidRDefault="004364EF" w:rsidP="00AF2E44">
            <w:pPr>
              <w:rPr>
                <w:rFonts w:ascii="Garamond" w:hAnsi="Garamond"/>
                <w:highlight w:val="yellow"/>
              </w:rPr>
            </w:pPr>
            <w:r w:rsidRPr="009E2BEA">
              <w:rPr>
                <w:rFonts w:ascii="Garamond" w:hAnsi="Garamond"/>
                <w:highlight w:val="yellow"/>
              </w:rPr>
              <w:t xml:space="preserve">    All covariates</w:t>
            </w:r>
          </w:p>
        </w:tc>
        <w:tc>
          <w:tcPr>
            <w:tcW w:w="1701" w:type="dxa"/>
            <w:tcBorders>
              <w:top w:val="nil"/>
              <w:left w:val="nil"/>
              <w:bottom w:val="single" w:sz="4" w:space="0" w:color="auto"/>
              <w:right w:val="nil"/>
            </w:tcBorders>
          </w:tcPr>
          <w:p w14:paraId="41D4912D" w14:textId="77777777" w:rsidR="004364EF" w:rsidRPr="009E2BEA" w:rsidRDefault="004364EF" w:rsidP="00AF2E44">
            <w:pPr>
              <w:rPr>
                <w:rFonts w:ascii="Garamond" w:hAnsi="Garamond"/>
                <w:highlight w:val="yellow"/>
              </w:rPr>
            </w:pPr>
            <w:r w:rsidRPr="009E2BEA">
              <w:rPr>
                <w:rFonts w:ascii="Garamond" w:hAnsi="Garamond"/>
                <w:highlight w:val="yellow"/>
              </w:rPr>
              <w:t>1.00 [0.90, 1.10]</w:t>
            </w:r>
          </w:p>
        </w:tc>
        <w:tc>
          <w:tcPr>
            <w:tcW w:w="851" w:type="dxa"/>
            <w:tcBorders>
              <w:top w:val="nil"/>
              <w:left w:val="nil"/>
              <w:bottom w:val="single" w:sz="4" w:space="0" w:color="auto"/>
              <w:right w:val="nil"/>
            </w:tcBorders>
          </w:tcPr>
          <w:p w14:paraId="12D24976" w14:textId="77777777" w:rsidR="004364EF" w:rsidRPr="009E2BEA" w:rsidRDefault="004364EF" w:rsidP="00AF2E44">
            <w:pPr>
              <w:rPr>
                <w:rFonts w:ascii="Garamond" w:hAnsi="Garamond"/>
                <w:highlight w:val="yellow"/>
              </w:rPr>
            </w:pPr>
            <w:r w:rsidRPr="009E2BEA">
              <w:rPr>
                <w:rFonts w:ascii="Garamond" w:hAnsi="Garamond"/>
                <w:highlight w:val="yellow"/>
              </w:rPr>
              <w:t>0.937</w:t>
            </w:r>
          </w:p>
          <w:p w14:paraId="2858ECBD" w14:textId="77777777" w:rsidR="004364EF" w:rsidRPr="009E2BEA" w:rsidRDefault="004364EF" w:rsidP="00AF2E44">
            <w:pPr>
              <w:rPr>
                <w:rFonts w:ascii="Garamond" w:hAnsi="Garamond"/>
                <w:highlight w:val="yellow"/>
              </w:rPr>
            </w:pPr>
            <w:r w:rsidRPr="009E2BEA">
              <w:rPr>
                <w:rFonts w:ascii="Garamond" w:hAnsi="Garamond"/>
                <w:highlight w:val="yellow"/>
              </w:rPr>
              <w:t>0.937</w:t>
            </w:r>
          </w:p>
        </w:tc>
        <w:tc>
          <w:tcPr>
            <w:tcW w:w="1701" w:type="dxa"/>
            <w:tcBorders>
              <w:top w:val="nil"/>
              <w:left w:val="nil"/>
              <w:bottom w:val="single" w:sz="4" w:space="0" w:color="auto"/>
              <w:right w:val="nil"/>
            </w:tcBorders>
          </w:tcPr>
          <w:p w14:paraId="767EE353" w14:textId="77777777" w:rsidR="004364EF" w:rsidRPr="009E2BEA" w:rsidRDefault="004364EF" w:rsidP="00AF2E44">
            <w:pPr>
              <w:rPr>
                <w:rFonts w:ascii="Garamond" w:hAnsi="Garamond"/>
                <w:highlight w:val="yellow"/>
              </w:rPr>
            </w:pPr>
            <w:r w:rsidRPr="009E2BEA">
              <w:rPr>
                <w:rFonts w:ascii="Garamond" w:hAnsi="Garamond"/>
                <w:highlight w:val="yellow"/>
              </w:rPr>
              <w:t>0.97 [0.87, 1.08]</w:t>
            </w:r>
          </w:p>
        </w:tc>
        <w:tc>
          <w:tcPr>
            <w:tcW w:w="992" w:type="dxa"/>
            <w:tcBorders>
              <w:top w:val="nil"/>
              <w:left w:val="nil"/>
              <w:bottom w:val="single" w:sz="4" w:space="0" w:color="auto"/>
              <w:right w:val="nil"/>
            </w:tcBorders>
          </w:tcPr>
          <w:p w14:paraId="7CE3F118" w14:textId="77777777" w:rsidR="004364EF" w:rsidRPr="009E2BEA" w:rsidRDefault="004364EF" w:rsidP="00AF2E44">
            <w:pPr>
              <w:rPr>
                <w:rFonts w:ascii="Garamond" w:hAnsi="Garamond"/>
                <w:highlight w:val="yellow"/>
              </w:rPr>
            </w:pPr>
            <w:r w:rsidRPr="009E2BEA">
              <w:rPr>
                <w:rFonts w:ascii="Garamond" w:hAnsi="Garamond"/>
                <w:highlight w:val="yellow"/>
              </w:rPr>
              <w:t>0.631</w:t>
            </w:r>
          </w:p>
          <w:p w14:paraId="4FA50EFE" w14:textId="77777777" w:rsidR="004364EF" w:rsidRPr="009E2BEA" w:rsidRDefault="004364EF" w:rsidP="00AF2E44">
            <w:pPr>
              <w:rPr>
                <w:rFonts w:ascii="Garamond" w:hAnsi="Garamond"/>
                <w:highlight w:val="yellow"/>
              </w:rPr>
            </w:pPr>
            <w:r w:rsidRPr="009E2BEA">
              <w:rPr>
                <w:rFonts w:ascii="Garamond" w:hAnsi="Garamond"/>
                <w:highlight w:val="yellow"/>
              </w:rPr>
              <w:t>0.819</w:t>
            </w:r>
          </w:p>
        </w:tc>
      </w:tr>
    </w:tbl>
    <w:p w14:paraId="626ADC7F" w14:textId="77777777" w:rsidR="004364EF" w:rsidRPr="00FB1B6B" w:rsidRDefault="004364EF" w:rsidP="004364EF">
      <w:pPr>
        <w:tabs>
          <w:tab w:val="right" w:pos="9026"/>
        </w:tabs>
        <w:spacing w:line="240" w:lineRule="auto"/>
        <w:rPr>
          <w:rFonts w:ascii="Garamond" w:hAnsi="Garamond"/>
          <w:sz w:val="24"/>
          <w:szCs w:val="24"/>
        </w:rPr>
      </w:pPr>
      <w:r w:rsidRPr="00712CD1">
        <w:rPr>
          <w:rFonts w:ascii="Garamond" w:hAnsi="Garamond"/>
          <w:i/>
        </w:rPr>
        <w:t>Note</w:t>
      </w:r>
      <w:r>
        <w:rPr>
          <w:rFonts w:ascii="Garamond" w:hAnsi="Garamond"/>
        </w:rPr>
        <w:t>.</w:t>
      </w:r>
      <w:r w:rsidRPr="006F7186">
        <w:rPr>
          <w:rFonts w:ascii="Garamond" w:hAnsi="Garamond"/>
        </w:rPr>
        <w:t xml:space="preserve">  Effect estimates are shown adjusted first for age</w:t>
      </w:r>
      <w:r>
        <w:rPr>
          <w:rFonts w:ascii="Garamond" w:hAnsi="Garamond"/>
        </w:rPr>
        <w:t xml:space="preserve">, sex </w:t>
      </w:r>
      <w:r w:rsidRPr="009E2BEA">
        <w:rPr>
          <w:rFonts w:ascii="Garamond" w:hAnsi="Garamond"/>
          <w:highlight w:val="yellow"/>
        </w:rPr>
        <w:t>and the general Neuroticism factor</w:t>
      </w:r>
      <w:r>
        <w:rPr>
          <w:rFonts w:ascii="Garamond" w:hAnsi="Garamond"/>
        </w:rPr>
        <w:t>,</w:t>
      </w:r>
      <w:r w:rsidRPr="006F7186">
        <w:rPr>
          <w:rFonts w:ascii="Garamond" w:hAnsi="Garamond"/>
        </w:rPr>
        <w:t xml:space="preserve"> then further adjusted for other covariates at baseline: health behaviors (smoking status, frequency of alcohol intake, number of types of exercise taken, and five or more portions of fruit and vegetables per day), existing illness (diagnoses of vascular/heart problems, diabetes, cancer, asthma, chronic lung disease, deep vein thrombosis, or pulmonary embolism at baseline), physical attributes (body mass index, forced expiratory volume in 1 second, systolic blood pressure, and grip strength), and markers of socioeconomic position (Townsend index score and highest educational qualification). </w:t>
      </w:r>
      <w:r w:rsidRPr="006F7186">
        <w:rPr>
          <w:rFonts w:ascii="Garamond" w:hAnsi="Garamond"/>
          <w:i/>
        </w:rPr>
        <w:t>p</w:t>
      </w:r>
      <w:r w:rsidRPr="006F7186">
        <w:rPr>
          <w:rFonts w:ascii="Garamond" w:hAnsi="Garamond"/>
        </w:rPr>
        <w:t xml:space="preserve"> = uncorrecte</w:t>
      </w:r>
      <w:r>
        <w:rPr>
          <w:rFonts w:ascii="Garamond" w:hAnsi="Garamond"/>
        </w:rPr>
        <w:t xml:space="preserve">d </w:t>
      </w:r>
      <w:r w:rsidRPr="000D793C">
        <w:rPr>
          <w:rFonts w:ascii="Garamond" w:hAnsi="Garamond"/>
          <w:i/>
          <w:highlight w:val="yellow"/>
        </w:rPr>
        <w:t>p</w:t>
      </w:r>
      <w:r>
        <w:rPr>
          <w:rFonts w:ascii="Garamond" w:hAnsi="Garamond"/>
          <w:highlight w:val="yellow"/>
        </w:rPr>
        <w:t xml:space="preserve">-value; </w:t>
      </w:r>
      <w:r w:rsidRPr="000D793C">
        <w:rPr>
          <w:rFonts w:ascii="Garamond" w:hAnsi="Garamond"/>
          <w:i/>
          <w:highlight w:val="yellow"/>
        </w:rPr>
        <w:t>p</w:t>
      </w:r>
      <w:r>
        <w:rPr>
          <w:rFonts w:ascii="Garamond" w:hAnsi="Garamond"/>
          <w:highlight w:val="yellow"/>
          <w:vertAlign w:val="subscript"/>
        </w:rPr>
        <w:t>FDR</w:t>
      </w:r>
      <w:r w:rsidRPr="00FB1B6B">
        <w:rPr>
          <w:rFonts w:ascii="Garamond" w:hAnsi="Garamond"/>
          <w:highlight w:val="yellow"/>
        </w:rPr>
        <w:t xml:space="preserve"> </w:t>
      </w:r>
      <w:r>
        <w:rPr>
          <w:rFonts w:ascii="Garamond" w:hAnsi="Garamond"/>
          <w:highlight w:val="yellow"/>
        </w:rPr>
        <w:t xml:space="preserve">= </w:t>
      </w:r>
      <w:r w:rsidRPr="000D793C">
        <w:rPr>
          <w:rFonts w:ascii="Garamond" w:hAnsi="Garamond"/>
          <w:i/>
          <w:highlight w:val="yellow"/>
        </w:rPr>
        <w:t>p</w:t>
      </w:r>
      <w:r>
        <w:rPr>
          <w:rFonts w:ascii="Garamond" w:hAnsi="Garamond"/>
          <w:highlight w:val="yellow"/>
        </w:rPr>
        <w:t xml:space="preserve">-value corrected </w:t>
      </w:r>
      <w:r w:rsidRPr="00FB1B6B">
        <w:rPr>
          <w:rFonts w:ascii="Garamond" w:hAnsi="Garamond"/>
          <w:highlight w:val="yellow"/>
        </w:rPr>
        <w:t xml:space="preserve">for the </w:t>
      </w:r>
      <w:r>
        <w:rPr>
          <w:rFonts w:ascii="Garamond" w:hAnsi="Garamond"/>
          <w:highlight w:val="yellow"/>
        </w:rPr>
        <w:t>f</w:t>
      </w:r>
      <w:r w:rsidRPr="00FB1B6B">
        <w:rPr>
          <w:rFonts w:ascii="Garamond" w:hAnsi="Garamond"/>
          <w:highlight w:val="yellow"/>
        </w:rPr>
        <w:t xml:space="preserve">alse </w:t>
      </w:r>
      <w:r>
        <w:rPr>
          <w:rFonts w:ascii="Garamond" w:hAnsi="Garamond"/>
          <w:highlight w:val="yellow"/>
        </w:rPr>
        <w:t>d</w:t>
      </w:r>
      <w:r w:rsidRPr="00FB1B6B">
        <w:rPr>
          <w:rFonts w:ascii="Garamond" w:hAnsi="Garamond"/>
          <w:highlight w:val="yellow"/>
        </w:rPr>
        <w:t xml:space="preserve">iscovery </w:t>
      </w:r>
      <w:r>
        <w:rPr>
          <w:rFonts w:ascii="Garamond" w:hAnsi="Garamond"/>
          <w:highlight w:val="yellow"/>
        </w:rPr>
        <w:t>r</w:t>
      </w:r>
      <w:r w:rsidRPr="00FB1B6B">
        <w:rPr>
          <w:rFonts w:ascii="Garamond" w:hAnsi="Garamond"/>
          <w:highlight w:val="yellow"/>
        </w:rPr>
        <w:t>ate</w:t>
      </w:r>
      <w:r w:rsidRPr="00FB1B6B">
        <w:rPr>
          <w:rFonts w:ascii="Garamond" w:hAnsi="Garamond"/>
        </w:rPr>
        <w:t>.</w:t>
      </w:r>
    </w:p>
    <w:p w14:paraId="0CD549E1" w14:textId="77777777" w:rsidR="004364EF" w:rsidRDefault="004364EF">
      <w:pPr>
        <w:rPr>
          <w:rFonts w:ascii="Garamond" w:hAnsi="Garamond"/>
          <w:sz w:val="24"/>
          <w:szCs w:val="24"/>
          <w:highlight w:val="yellow"/>
        </w:rPr>
      </w:pPr>
      <w:r>
        <w:rPr>
          <w:rFonts w:ascii="Garamond" w:hAnsi="Garamond"/>
          <w:sz w:val="24"/>
          <w:szCs w:val="24"/>
          <w:highlight w:val="yellow"/>
        </w:rPr>
        <w:br w:type="page"/>
      </w:r>
    </w:p>
    <w:p w14:paraId="101907C0" w14:textId="3B642B13" w:rsidR="00217FCA" w:rsidRPr="009E2BEA" w:rsidRDefault="000F4407" w:rsidP="00C1446C">
      <w:pPr>
        <w:spacing w:line="480" w:lineRule="auto"/>
        <w:rPr>
          <w:rFonts w:ascii="Garamond" w:hAnsi="Garamond"/>
          <w:sz w:val="24"/>
          <w:szCs w:val="24"/>
          <w:highlight w:val="yellow"/>
        </w:rPr>
      </w:pPr>
      <w:r w:rsidRPr="009E2BEA">
        <w:rPr>
          <w:rFonts w:ascii="Garamond" w:hAnsi="Garamond"/>
          <w:sz w:val="24"/>
          <w:szCs w:val="24"/>
          <w:highlight w:val="yellow"/>
        </w:rPr>
        <w:lastRenderedPageBreak/>
        <w:t>adjustment for all covariates, the effect size was attenuated but remained significant</w:t>
      </w:r>
      <w:r w:rsidR="000C3E7D" w:rsidRPr="009E2BEA">
        <w:rPr>
          <w:rFonts w:ascii="Garamond" w:hAnsi="Garamond"/>
          <w:sz w:val="24"/>
          <w:szCs w:val="24"/>
          <w:highlight w:val="yellow"/>
        </w:rPr>
        <w:t>, even after FDR correction</w:t>
      </w:r>
      <w:r w:rsidR="00574F2E" w:rsidRPr="009E2BEA">
        <w:rPr>
          <w:rFonts w:ascii="Garamond" w:hAnsi="Garamond"/>
          <w:sz w:val="24"/>
          <w:szCs w:val="24"/>
          <w:highlight w:val="yellow"/>
        </w:rPr>
        <w:t xml:space="preserve">, </w:t>
      </w:r>
      <w:r w:rsidR="000C3E7D" w:rsidRPr="009E2BEA">
        <w:rPr>
          <w:rFonts w:ascii="Garamond" w:hAnsi="Garamond"/>
          <w:sz w:val="24"/>
          <w:szCs w:val="24"/>
          <w:highlight w:val="yellow"/>
        </w:rPr>
        <w:t xml:space="preserve">HR </w:t>
      </w:r>
      <w:r w:rsidR="00E66C36" w:rsidRPr="009E2BEA">
        <w:rPr>
          <w:rFonts w:ascii="Garamond" w:hAnsi="Garamond"/>
          <w:sz w:val="24"/>
          <w:szCs w:val="24"/>
          <w:highlight w:val="yellow"/>
        </w:rPr>
        <w:t>[</w:t>
      </w:r>
      <w:r w:rsidR="00C2420F" w:rsidRPr="009E2BEA">
        <w:rPr>
          <w:rFonts w:ascii="Garamond" w:hAnsi="Garamond"/>
          <w:sz w:val="24"/>
          <w:szCs w:val="24"/>
          <w:highlight w:val="yellow"/>
        </w:rPr>
        <w:t>95% CI</w:t>
      </w:r>
      <w:r w:rsidR="00E66C36" w:rsidRPr="009E2BEA">
        <w:rPr>
          <w:rFonts w:ascii="Garamond" w:hAnsi="Garamond"/>
          <w:sz w:val="24"/>
          <w:szCs w:val="24"/>
          <w:highlight w:val="yellow"/>
        </w:rPr>
        <w:t>]</w:t>
      </w:r>
      <w:r w:rsidR="00E107A5" w:rsidRPr="009E2BEA">
        <w:rPr>
          <w:rFonts w:ascii="Garamond" w:hAnsi="Garamond"/>
          <w:sz w:val="24"/>
          <w:szCs w:val="24"/>
          <w:highlight w:val="yellow"/>
        </w:rPr>
        <w:t xml:space="preserve"> </w:t>
      </w:r>
      <w:r w:rsidR="00574F2E" w:rsidRPr="009E2BEA">
        <w:rPr>
          <w:rFonts w:ascii="Garamond" w:hAnsi="Garamond"/>
          <w:sz w:val="24"/>
          <w:szCs w:val="24"/>
          <w:highlight w:val="yellow"/>
        </w:rPr>
        <w:t xml:space="preserve">= </w:t>
      </w:r>
      <w:r w:rsidR="00E107A5" w:rsidRPr="009E2BEA">
        <w:rPr>
          <w:rFonts w:ascii="Garamond" w:hAnsi="Garamond"/>
          <w:sz w:val="24"/>
          <w:szCs w:val="24"/>
          <w:highlight w:val="yellow"/>
        </w:rPr>
        <w:t>0</w:t>
      </w:r>
      <w:r w:rsidR="000C3E7D" w:rsidRPr="009E2BEA">
        <w:rPr>
          <w:rFonts w:ascii="Garamond" w:hAnsi="Garamond"/>
          <w:sz w:val="24"/>
          <w:szCs w:val="24"/>
          <w:highlight w:val="yellow"/>
        </w:rPr>
        <w:t>.9</w:t>
      </w:r>
      <w:r w:rsidR="00E107A5" w:rsidRPr="009E2BEA">
        <w:rPr>
          <w:rFonts w:ascii="Garamond" w:hAnsi="Garamond"/>
          <w:sz w:val="24"/>
          <w:szCs w:val="24"/>
          <w:highlight w:val="yellow"/>
        </w:rPr>
        <w:t>4</w:t>
      </w:r>
      <w:r w:rsidR="000C3E7D" w:rsidRPr="009E2BEA">
        <w:rPr>
          <w:rFonts w:ascii="Garamond" w:hAnsi="Garamond"/>
          <w:sz w:val="24"/>
          <w:szCs w:val="24"/>
          <w:highlight w:val="yellow"/>
        </w:rPr>
        <w:t xml:space="preserve"> </w:t>
      </w:r>
      <w:r w:rsidR="00E66C36" w:rsidRPr="009E2BEA">
        <w:rPr>
          <w:rFonts w:ascii="Garamond" w:hAnsi="Garamond"/>
          <w:sz w:val="24"/>
          <w:szCs w:val="24"/>
          <w:highlight w:val="yellow"/>
        </w:rPr>
        <w:t>[</w:t>
      </w:r>
      <w:r w:rsidR="000C3E7D" w:rsidRPr="009E2BEA">
        <w:rPr>
          <w:rFonts w:ascii="Garamond" w:hAnsi="Garamond"/>
          <w:sz w:val="24"/>
          <w:szCs w:val="24"/>
          <w:highlight w:val="yellow"/>
        </w:rPr>
        <w:t>0.90, 0.9</w:t>
      </w:r>
      <w:r w:rsidR="00E107A5" w:rsidRPr="009E2BEA">
        <w:rPr>
          <w:rFonts w:ascii="Garamond" w:hAnsi="Garamond"/>
          <w:sz w:val="24"/>
          <w:szCs w:val="24"/>
          <w:highlight w:val="yellow"/>
        </w:rPr>
        <w:t>7</w:t>
      </w:r>
      <w:r w:rsidR="00E66C36" w:rsidRPr="009E2BEA">
        <w:rPr>
          <w:rFonts w:ascii="Garamond" w:hAnsi="Garamond"/>
          <w:sz w:val="24"/>
          <w:szCs w:val="24"/>
          <w:highlight w:val="yellow"/>
        </w:rPr>
        <w:t>]</w:t>
      </w:r>
      <w:r w:rsidR="000C3E7D" w:rsidRPr="009E2BEA">
        <w:rPr>
          <w:rFonts w:ascii="Garamond" w:hAnsi="Garamond"/>
          <w:sz w:val="24"/>
          <w:szCs w:val="24"/>
          <w:highlight w:val="yellow"/>
        </w:rPr>
        <w:t xml:space="preserve">. </w:t>
      </w:r>
      <w:r w:rsidR="008374D5" w:rsidRPr="009E2BEA">
        <w:rPr>
          <w:rFonts w:ascii="Garamond" w:hAnsi="Garamond"/>
          <w:sz w:val="24"/>
          <w:szCs w:val="24"/>
          <w:highlight w:val="yellow"/>
        </w:rPr>
        <w:t xml:space="preserve">Higher </w:t>
      </w:r>
      <w:r w:rsidR="00864911" w:rsidRPr="009E2BEA">
        <w:rPr>
          <w:rFonts w:ascii="Garamond" w:hAnsi="Garamond"/>
          <w:sz w:val="24"/>
          <w:szCs w:val="24"/>
          <w:highlight w:val="yellow"/>
        </w:rPr>
        <w:t xml:space="preserve">worried/vulnerable </w:t>
      </w:r>
      <w:r w:rsidR="008374D5" w:rsidRPr="009E2BEA">
        <w:rPr>
          <w:rFonts w:ascii="Garamond" w:hAnsi="Garamond"/>
          <w:sz w:val="24"/>
          <w:szCs w:val="24"/>
          <w:highlight w:val="yellow"/>
        </w:rPr>
        <w:t xml:space="preserve">scores were </w:t>
      </w:r>
      <w:r w:rsidR="00864911" w:rsidRPr="009E2BEA">
        <w:rPr>
          <w:rFonts w:ascii="Garamond" w:hAnsi="Garamond"/>
          <w:sz w:val="24"/>
          <w:szCs w:val="24"/>
          <w:highlight w:val="yellow"/>
        </w:rPr>
        <w:t xml:space="preserve">also </w:t>
      </w:r>
      <w:r w:rsidR="004D58D2" w:rsidRPr="009E2BEA">
        <w:rPr>
          <w:rFonts w:ascii="Garamond" w:hAnsi="Garamond"/>
          <w:sz w:val="24"/>
          <w:szCs w:val="24"/>
          <w:highlight w:val="yellow"/>
        </w:rPr>
        <w:t>associated with a significantly reduced risk of death from cancer</w:t>
      </w:r>
      <w:r w:rsidR="002B78E1" w:rsidRPr="009E2BEA">
        <w:rPr>
          <w:rFonts w:ascii="Garamond" w:hAnsi="Garamond"/>
          <w:sz w:val="24"/>
          <w:szCs w:val="24"/>
          <w:highlight w:val="yellow"/>
        </w:rPr>
        <w:t xml:space="preserve"> (HR [95% CI] = 0.93 [0.89, 0.97])</w:t>
      </w:r>
      <w:r w:rsidR="004D58D2" w:rsidRPr="009E2BEA">
        <w:rPr>
          <w:rFonts w:ascii="Garamond" w:hAnsi="Garamond"/>
          <w:sz w:val="24"/>
          <w:szCs w:val="24"/>
          <w:highlight w:val="yellow"/>
        </w:rPr>
        <w:t xml:space="preserve">, cardiovascular disease </w:t>
      </w:r>
      <w:r w:rsidR="002B78E1" w:rsidRPr="009E2BEA">
        <w:rPr>
          <w:rFonts w:ascii="Garamond" w:hAnsi="Garamond"/>
          <w:sz w:val="24"/>
          <w:szCs w:val="24"/>
          <w:highlight w:val="yellow"/>
        </w:rPr>
        <w:t xml:space="preserve">(HR [95% CI] = 0.84 [0.78, 0.91]), </w:t>
      </w:r>
      <w:r w:rsidR="004D58D2" w:rsidRPr="009E2BEA">
        <w:rPr>
          <w:rFonts w:ascii="Garamond" w:hAnsi="Garamond"/>
          <w:sz w:val="24"/>
          <w:szCs w:val="24"/>
          <w:highlight w:val="yellow"/>
        </w:rPr>
        <w:t>and respiratory disease</w:t>
      </w:r>
      <w:r w:rsidR="00E8715E" w:rsidRPr="009E2BEA">
        <w:rPr>
          <w:rFonts w:ascii="Garamond" w:hAnsi="Garamond"/>
          <w:sz w:val="24"/>
          <w:szCs w:val="24"/>
          <w:highlight w:val="yellow"/>
        </w:rPr>
        <w:t xml:space="preserve"> </w:t>
      </w:r>
      <w:r w:rsidR="002B78E1" w:rsidRPr="009E2BEA">
        <w:rPr>
          <w:rFonts w:ascii="Garamond" w:hAnsi="Garamond"/>
          <w:sz w:val="24"/>
          <w:szCs w:val="24"/>
          <w:highlight w:val="yellow"/>
        </w:rPr>
        <w:t xml:space="preserve">(HR [95% CI] = 0.84 [0.77, 0.91]), </w:t>
      </w:r>
      <w:r w:rsidR="004D58D2" w:rsidRPr="009E2BEA">
        <w:rPr>
          <w:rFonts w:ascii="Garamond" w:hAnsi="Garamond"/>
          <w:sz w:val="24"/>
          <w:szCs w:val="24"/>
          <w:highlight w:val="yellow"/>
        </w:rPr>
        <w:t>but not from external causes</w:t>
      </w:r>
      <w:r w:rsidR="002B78E1" w:rsidRPr="009E2BEA">
        <w:rPr>
          <w:rFonts w:ascii="Garamond" w:hAnsi="Garamond"/>
          <w:sz w:val="24"/>
          <w:szCs w:val="24"/>
          <w:highlight w:val="yellow"/>
        </w:rPr>
        <w:t xml:space="preserve">,  </w:t>
      </w:r>
      <w:r w:rsidR="004D58D2" w:rsidRPr="009E2BEA">
        <w:rPr>
          <w:rFonts w:ascii="Garamond" w:hAnsi="Garamond"/>
          <w:sz w:val="24"/>
          <w:szCs w:val="24"/>
          <w:highlight w:val="yellow"/>
        </w:rPr>
        <w:t>in age- and sex-adjusted models but none of these associations remained significant after adjustment for all covariates and correction for multiple testing.</w:t>
      </w:r>
      <w:r w:rsidR="009920DE" w:rsidRPr="009E2BEA">
        <w:rPr>
          <w:rFonts w:ascii="Garamond" w:hAnsi="Garamond"/>
          <w:sz w:val="24"/>
          <w:szCs w:val="24"/>
          <w:highlight w:val="yellow"/>
        </w:rPr>
        <w:t xml:space="preserve">   </w:t>
      </w:r>
    </w:p>
    <w:p w14:paraId="0C4BEE92" w14:textId="3F13C2A3" w:rsidR="00273162" w:rsidRPr="00FB1B6B" w:rsidRDefault="00273162" w:rsidP="00273162">
      <w:pPr>
        <w:spacing w:line="480" w:lineRule="auto"/>
        <w:rPr>
          <w:rFonts w:ascii="Garamond" w:hAnsi="Garamond"/>
          <w:b/>
          <w:sz w:val="24"/>
          <w:szCs w:val="24"/>
        </w:rPr>
      </w:pPr>
      <w:r w:rsidRPr="00FB1B6B">
        <w:rPr>
          <w:rFonts w:ascii="Garamond" w:hAnsi="Garamond"/>
          <w:b/>
          <w:sz w:val="24"/>
          <w:szCs w:val="24"/>
        </w:rPr>
        <w:t xml:space="preserve">The role of health behaviors  </w:t>
      </w:r>
    </w:p>
    <w:p w14:paraId="32E09CAB" w14:textId="157347E8" w:rsidR="00CB2EE6" w:rsidRPr="00FB1B6B" w:rsidRDefault="000E6B71" w:rsidP="00864911">
      <w:pPr>
        <w:spacing w:line="480" w:lineRule="auto"/>
        <w:ind w:firstLine="720"/>
        <w:rPr>
          <w:rFonts w:ascii="Garamond" w:hAnsi="Garamond"/>
          <w:sz w:val="24"/>
          <w:szCs w:val="24"/>
        </w:rPr>
      </w:pPr>
      <w:r w:rsidRPr="00FB1B6B">
        <w:rPr>
          <w:rFonts w:ascii="Garamond" w:hAnsi="Garamond"/>
          <w:sz w:val="24"/>
          <w:szCs w:val="24"/>
        </w:rPr>
        <w:t>T</w:t>
      </w:r>
      <w:r w:rsidR="00540E4D" w:rsidRPr="00FB1B6B">
        <w:rPr>
          <w:rFonts w:ascii="Garamond" w:hAnsi="Garamond"/>
          <w:sz w:val="24"/>
          <w:szCs w:val="24"/>
        </w:rPr>
        <w:t>o explore whe</w:t>
      </w:r>
      <w:r w:rsidR="00CB2EE6" w:rsidRPr="00FB1B6B">
        <w:rPr>
          <w:rFonts w:ascii="Garamond" w:hAnsi="Garamond"/>
          <w:sz w:val="24"/>
          <w:szCs w:val="24"/>
        </w:rPr>
        <w:t xml:space="preserve">ther physical activity, </w:t>
      </w:r>
      <w:r w:rsidR="009E1F2C" w:rsidRPr="00FB1B6B">
        <w:rPr>
          <w:rFonts w:ascii="Garamond" w:hAnsi="Garamond"/>
          <w:sz w:val="24"/>
          <w:szCs w:val="24"/>
        </w:rPr>
        <w:t>fruit and vegetable consumption</w:t>
      </w:r>
      <w:r w:rsidR="00CB2EE6" w:rsidRPr="00FB1B6B">
        <w:rPr>
          <w:rFonts w:ascii="Garamond" w:hAnsi="Garamond"/>
          <w:sz w:val="24"/>
          <w:szCs w:val="24"/>
        </w:rPr>
        <w:t xml:space="preserve">, smoking or alcohol use might help explain the protective effect of higher </w:t>
      </w:r>
      <w:r w:rsidR="0088111C">
        <w:rPr>
          <w:rFonts w:ascii="Garamond" w:hAnsi="Garamond"/>
          <w:sz w:val="24"/>
          <w:szCs w:val="24"/>
        </w:rPr>
        <w:t>Neuroticism</w:t>
      </w:r>
      <w:r w:rsidR="00CB2EE6" w:rsidRPr="00FB1B6B">
        <w:rPr>
          <w:rFonts w:ascii="Garamond" w:hAnsi="Garamond"/>
          <w:sz w:val="24"/>
          <w:szCs w:val="24"/>
        </w:rPr>
        <w:t xml:space="preserve"> on mortality </w:t>
      </w:r>
      <w:r w:rsidR="006A048C" w:rsidRPr="00FB1B6B">
        <w:rPr>
          <w:rFonts w:ascii="Garamond" w:hAnsi="Garamond"/>
          <w:sz w:val="24"/>
          <w:szCs w:val="24"/>
        </w:rPr>
        <w:t xml:space="preserve">from all causes and cancer </w:t>
      </w:r>
      <w:r w:rsidR="00CB2EE6" w:rsidRPr="00FB1B6B">
        <w:rPr>
          <w:rFonts w:ascii="Garamond" w:hAnsi="Garamond"/>
          <w:sz w:val="24"/>
          <w:szCs w:val="24"/>
        </w:rPr>
        <w:t>in those with fair or poor self-rated health</w:t>
      </w:r>
      <w:r w:rsidR="00540E4D" w:rsidRPr="00FB1B6B">
        <w:rPr>
          <w:rFonts w:ascii="Garamond" w:hAnsi="Garamond"/>
          <w:sz w:val="24"/>
          <w:szCs w:val="24"/>
        </w:rPr>
        <w:t xml:space="preserve">, we examined whether the </w:t>
      </w:r>
      <w:r w:rsidR="00C65115" w:rsidRPr="00FB1B6B">
        <w:rPr>
          <w:rFonts w:ascii="Garamond" w:hAnsi="Garamond"/>
          <w:sz w:val="24"/>
          <w:szCs w:val="24"/>
        </w:rPr>
        <w:t>correlations</w:t>
      </w:r>
      <w:r w:rsidR="00540E4D" w:rsidRPr="00FB1B6B">
        <w:rPr>
          <w:rFonts w:ascii="Garamond" w:hAnsi="Garamond"/>
          <w:sz w:val="24"/>
          <w:szCs w:val="24"/>
        </w:rPr>
        <w:t xml:space="preserve"> between </w:t>
      </w:r>
      <w:r w:rsidR="0088111C">
        <w:rPr>
          <w:rFonts w:ascii="Garamond" w:hAnsi="Garamond"/>
          <w:sz w:val="24"/>
          <w:szCs w:val="24"/>
        </w:rPr>
        <w:t>Neuroticism</w:t>
      </w:r>
      <w:r w:rsidR="00540E4D" w:rsidRPr="00FB1B6B">
        <w:rPr>
          <w:rFonts w:ascii="Garamond" w:hAnsi="Garamond"/>
          <w:sz w:val="24"/>
          <w:szCs w:val="24"/>
        </w:rPr>
        <w:t xml:space="preserve"> and these health behavio</w:t>
      </w:r>
      <w:r w:rsidRPr="00FB1B6B">
        <w:rPr>
          <w:rFonts w:ascii="Garamond" w:hAnsi="Garamond"/>
          <w:sz w:val="24"/>
          <w:szCs w:val="24"/>
        </w:rPr>
        <w:t>r</w:t>
      </w:r>
      <w:r w:rsidR="00540E4D" w:rsidRPr="00FB1B6B">
        <w:rPr>
          <w:rFonts w:ascii="Garamond" w:hAnsi="Garamond"/>
          <w:sz w:val="24"/>
          <w:szCs w:val="24"/>
        </w:rPr>
        <w:t xml:space="preserve">s differed according to </w:t>
      </w:r>
      <w:r w:rsidR="00FD156A" w:rsidRPr="00FB1B6B">
        <w:rPr>
          <w:rFonts w:ascii="Garamond" w:hAnsi="Garamond"/>
          <w:sz w:val="24"/>
          <w:szCs w:val="24"/>
        </w:rPr>
        <w:t>whether participants rated their health as fair or poor</w:t>
      </w:r>
      <w:r w:rsidR="00E84DE6">
        <w:rPr>
          <w:rFonts w:ascii="Garamond" w:hAnsi="Garamond"/>
          <w:sz w:val="24"/>
          <w:szCs w:val="24"/>
        </w:rPr>
        <w:t xml:space="preserve"> rather than excellent or good</w:t>
      </w:r>
      <w:r w:rsidR="00540E4D" w:rsidRPr="00FB1B6B">
        <w:rPr>
          <w:rFonts w:ascii="Garamond" w:hAnsi="Garamond"/>
          <w:sz w:val="24"/>
          <w:szCs w:val="24"/>
        </w:rPr>
        <w:t xml:space="preserve">. </w:t>
      </w:r>
      <w:r w:rsidR="00864911">
        <w:rPr>
          <w:rFonts w:ascii="Garamond" w:hAnsi="Garamond"/>
          <w:sz w:val="24"/>
          <w:szCs w:val="24"/>
        </w:rPr>
        <w:t xml:space="preserve">Before stratifying by self-rated health, </w:t>
      </w:r>
      <w:r w:rsidR="00EF2B26" w:rsidRPr="00FB1B6B">
        <w:rPr>
          <w:rFonts w:ascii="Garamond" w:hAnsi="Garamond"/>
          <w:sz w:val="24"/>
          <w:szCs w:val="24"/>
        </w:rPr>
        <w:t xml:space="preserve">after adjusting for age and sex, </w:t>
      </w:r>
      <w:r w:rsidR="00FD156A" w:rsidRPr="00FB1B6B">
        <w:rPr>
          <w:rFonts w:ascii="Garamond" w:hAnsi="Garamond"/>
          <w:sz w:val="24"/>
          <w:szCs w:val="24"/>
        </w:rPr>
        <w:t xml:space="preserve">higher </w:t>
      </w:r>
      <w:r w:rsidR="0088111C">
        <w:rPr>
          <w:rFonts w:ascii="Garamond" w:hAnsi="Garamond"/>
          <w:sz w:val="24"/>
          <w:szCs w:val="24"/>
        </w:rPr>
        <w:t>Neuroticism</w:t>
      </w:r>
      <w:r w:rsidR="00A85D15" w:rsidRPr="00FB1B6B">
        <w:rPr>
          <w:rFonts w:ascii="Garamond" w:hAnsi="Garamond"/>
          <w:sz w:val="24"/>
          <w:szCs w:val="24"/>
        </w:rPr>
        <w:t xml:space="preserve"> was </w:t>
      </w:r>
      <w:r w:rsidR="008708F0" w:rsidRPr="00FB1B6B">
        <w:rPr>
          <w:rFonts w:ascii="Garamond" w:hAnsi="Garamond"/>
          <w:sz w:val="24"/>
          <w:szCs w:val="24"/>
        </w:rPr>
        <w:t xml:space="preserve">modestly but </w:t>
      </w:r>
      <w:r w:rsidR="00130ECA" w:rsidRPr="00FB1B6B">
        <w:rPr>
          <w:rFonts w:ascii="Garamond" w:hAnsi="Garamond"/>
          <w:sz w:val="24"/>
          <w:szCs w:val="24"/>
        </w:rPr>
        <w:t xml:space="preserve">significantly correlated </w:t>
      </w:r>
      <w:r w:rsidR="00165C08" w:rsidRPr="00FB1B6B">
        <w:rPr>
          <w:rFonts w:ascii="Garamond" w:hAnsi="Garamond"/>
          <w:sz w:val="24"/>
          <w:szCs w:val="24"/>
        </w:rPr>
        <w:t>(</w:t>
      </w:r>
      <w:r w:rsidR="00165C08" w:rsidRPr="00E84DE6">
        <w:rPr>
          <w:rFonts w:ascii="Garamond" w:hAnsi="Garamond"/>
          <w:i/>
          <w:sz w:val="24"/>
          <w:szCs w:val="24"/>
        </w:rPr>
        <w:t>p</w:t>
      </w:r>
      <w:r w:rsidR="00864911">
        <w:rPr>
          <w:rFonts w:ascii="Garamond" w:hAnsi="Garamond"/>
          <w:sz w:val="24"/>
          <w:szCs w:val="24"/>
        </w:rPr>
        <w:t xml:space="preserve"> </w:t>
      </w:r>
      <w:r w:rsidR="00165C08" w:rsidRPr="00FB1B6B">
        <w:rPr>
          <w:rFonts w:ascii="Garamond" w:hAnsi="Garamond"/>
          <w:sz w:val="24"/>
          <w:szCs w:val="24"/>
        </w:rPr>
        <w:t>&lt;</w:t>
      </w:r>
      <w:r w:rsidR="00864911">
        <w:rPr>
          <w:rFonts w:ascii="Garamond" w:hAnsi="Garamond"/>
          <w:sz w:val="24"/>
          <w:szCs w:val="24"/>
        </w:rPr>
        <w:t xml:space="preserve"> </w:t>
      </w:r>
      <w:r w:rsidR="00165C08" w:rsidRPr="00FB1B6B">
        <w:rPr>
          <w:rFonts w:ascii="Garamond" w:hAnsi="Garamond"/>
          <w:sz w:val="24"/>
          <w:szCs w:val="24"/>
        </w:rPr>
        <w:t xml:space="preserve">.0001) </w:t>
      </w:r>
      <w:r w:rsidR="00130ECA" w:rsidRPr="00FB1B6B">
        <w:rPr>
          <w:rFonts w:ascii="Garamond" w:hAnsi="Garamond"/>
          <w:sz w:val="24"/>
          <w:szCs w:val="24"/>
        </w:rPr>
        <w:t>with less healthy behavior</w:t>
      </w:r>
      <w:r w:rsidR="00864911">
        <w:rPr>
          <w:rFonts w:ascii="Garamond" w:hAnsi="Garamond"/>
          <w:sz w:val="24"/>
          <w:szCs w:val="24"/>
        </w:rPr>
        <w:t xml:space="preserve">s: </w:t>
      </w:r>
      <w:r w:rsidR="00130ECA" w:rsidRPr="00FB1B6B">
        <w:rPr>
          <w:rFonts w:ascii="Garamond" w:hAnsi="Garamond"/>
          <w:sz w:val="24"/>
          <w:szCs w:val="24"/>
        </w:rPr>
        <w:t>eating</w:t>
      </w:r>
      <w:r w:rsidR="00A85D15" w:rsidRPr="00FB1B6B">
        <w:rPr>
          <w:rFonts w:ascii="Garamond" w:hAnsi="Garamond"/>
          <w:sz w:val="24"/>
          <w:szCs w:val="24"/>
        </w:rPr>
        <w:t xml:space="preserve"> </w:t>
      </w:r>
      <w:r w:rsidR="00864911">
        <w:rPr>
          <w:rFonts w:ascii="Garamond" w:hAnsi="Garamond"/>
          <w:sz w:val="24"/>
          <w:szCs w:val="24"/>
        </w:rPr>
        <w:t xml:space="preserve">at least </w:t>
      </w:r>
      <w:r w:rsidR="00A85D15" w:rsidRPr="00FB1B6B">
        <w:rPr>
          <w:rFonts w:ascii="Garamond" w:hAnsi="Garamond"/>
          <w:sz w:val="24"/>
          <w:szCs w:val="24"/>
        </w:rPr>
        <w:t>five pieces of fruit and vegetable daily</w:t>
      </w:r>
      <w:r w:rsidR="00130ECA" w:rsidRPr="00FB1B6B">
        <w:rPr>
          <w:rFonts w:ascii="Garamond" w:hAnsi="Garamond"/>
          <w:sz w:val="24"/>
          <w:szCs w:val="24"/>
        </w:rPr>
        <w:t xml:space="preserve"> (</w:t>
      </w:r>
      <w:r w:rsidR="00130ECA" w:rsidRPr="00E84DE6">
        <w:rPr>
          <w:rFonts w:ascii="Garamond" w:hAnsi="Garamond"/>
          <w:i/>
          <w:sz w:val="24"/>
          <w:szCs w:val="24"/>
        </w:rPr>
        <w:t>r</w:t>
      </w:r>
      <w:r w:rsidR="00864911">
        <w:rPr>
          <w:rFonts w:ascii="Garamond" w:hAnsi="Garamond"/>
          <w:sz w:val="24"/>
          <w:szCs w:val="24"/>
        </w:rPr>
        <w:t xml:space="preserve"> </w:t>
      </w:r>
      <w:r w:rsidR="00130ECA" w:rsidRPr="00FB1B6B">
        <w:rPr>
          <w:rFonts w:ascii="Garamond" w:hAnsi="Garamond"/>
          <w:sz w:val="24"/>
          <w:szCs w:val="24"/>
        </w:rPr>
        <w:t>=</w:t>
      </w:r>
      <w:r w:rsidR="00864911">
        <w:rPr>
          <w:rFonts w:ascii="Garamond" w:hAnsi="Garamond"/>
          <w:sz w:val="24"/>
          <w:szCs w:val="24"/>
        </w:rPr>
        <w:t xml:space="preserve"> </w:t>
      </w:r>
      <w:r w:rsidR="00130ECA" w:rsidRPr="00FB1B6B">
        <w:rPr>
          <w:rFonts w:ascii="Garamond" w:hAnsi="Garamond"/>
          <w:sz w:val="24"/>
          <w:szCs w:val="24"/>
        </w:rPr>
        <w:t>-0.042)</w:t>
      </w:r>
      <w:r w:rsidR="00A85D15" w:rsidRPr="00FB1B6B">
        <w:rPr>
          <w:rFonts w:ascii="Garamond" w:hAnsi="Garamond"/>
          <w:sz w:val="24"/>
          <w:szCs w:val="24"/>
        </w:rPr>
        <w:t>, being a current smoker</w:t>
      </w:r>
      <w:r w:rsidR="00130ECA" w:rsidRPr="00FB1B6B">
        <w:rPr>
          <w:rFonts w:ascii="Garamond" w:hAnsi="Garamond"/>
          <w:sz w:val="24"/>
          <w:szCs w:val="24"/>
        </w:rPr>
        <w:t xml:space="preserve"> (</w:t>
      </w:r>
      <w:r w:rsidR="00130ECA" w:rsidRPr="00E84DE6">
        <w:rPr>
          <w:rFonts w:ascii="Garamond" w:hAnsi="Garamond"/>
          <w:i/>
          <w:sz w:val="24"/>
          <w:szCs w:val="24"/>
        </w:rPr>
        <w:t>r</w:t>
      </w:r>
      <w:r w:rsidR="00864911">
        <w:rPr>
          <w:rFonts w:ascii="Garamond" w:hAnsi="Garamond"/>
          <w:sz w:val="24"/>
          <w:szCs w:val="24"/>
        </w:rPr>
        <w:t xml:space="preserve"> </w:t>
      </w:r>
      <w:r w:rsidR="00130ECA" w:rsidRPr="00FB1B6B">
        <w:rPr>
          <w:rFonts w:ascii="Garamond" w:hAnsi="Garamond"/>
          <w:sz w:val="24"/>
          <w:szCs w:val="24"/>
        </w:rPr>
        <w:t>=</w:t>
      </w:r>
      <w:r w:rsidR="00864911">
        <w:rPr>
          <w:rFonts w:ascii="Garamond" w:hAnsi="Garamond"/>
          <w:sz w:val="24"/>
          <w:szCs w:val="24"/>
        </w:rPr>
        <w:t xml:space="preserve"> </w:t>
      </w:r>
      <w:r w:rsidR="00165C08" w:rsidRPr="00FB1B6B">
        <w:rPr>
          <w:rFonts w:ascii="Garamond" w:hAnsi="Garamond"/>
          <w:sz w:val="24"/>
          <w:szCs w:val="24"/>
        </w:rPr>
        <w:t>0.050)</w:t>
      </w:r>
      <w:r w:rsidR="00A85D15" w:rsidRPr="00FB1B6B">
        <w:rPr>
          <w:rFonts w:ascii="Garamond" w:hAnsi="Garamond"/>
          <w:sz w:val="24"/>
          <w:szCs w:val="24"/>
        </w:rPr>
        <w:t xml:space="preserve">, </w:t>
      </w:r>
      <w:r w:rsidR="00130ECA" w:rsidRPr="00FB1B6B">
        <w:rPr>
          <w:rFonts w:ascii="Garamond" w:hAnsi="Garamond"/>
          <w:sz w:val="24"/>
          <w:szCs w:val="24"/>
        </w:rPr>
        <w:t>drinking alcohol daily or nearly daily (</w:t>
      </w:r>
      <w:r w:rsidR="00130ECA" w:rsidRPr="00E84DE6">
        <w:rPr>
          <w:rFonts w:ascii="Garamond" w:hAnsi="Garamond"/>
          <w:i/>
          <w:sz w:val="24"/>
          <w:szCs w:val="24"/>
        </w:rPr>
        <w:t>r</w:t>
      </w:r>
      <w:r w:rsidR="00864911">
        <w:rPr>
          <w:rFonts w:ascii="Garamond" w:hAnsi="Garamond"/>
          <w:sz w:val="24"/>
          <w:szCs w:val="24"/>
        </w:rPr>
        <w:t xml:space="preserve"> </w:t>
      </w:r>
      <w:r w:rsidR="00130ECA" w:rsidRPr="00FB1B6B">
        <w:rPr>
          <w:rFonts w:ascii="Garamond" w:hAnsi="Garamond"/>
          <w:sz w:val="24"/>
          <w:szCs w:val="24"/>
        </w:rPr>
        <w:t>=</w:t>
      </w:r>
      <w:r w:rsidR="00864911">
        <w:rPr>
          <w:rFonts w:ascii="Garamond" w:hAnsi="Garamond"/>
          <w:sz w:val="24"/>
          <w:szCs w:val="24"/>
        </w:rPr>
        <w:t xml:space="preserve"> </w:t>
      </w:r>
      <w:r w:rsidR="00130ECA" w:rsidRPr="00FB1B6B">
        <w:rPr>
          <w:rFonts w:ascii="Garamond" w:hAnsi="Garamond"/>
          <w:sz w:val="24"/>
          <w:szCs w:val="24"/>
        </w:rPr>
        <w:t xml:space="preserve">0.015), </w:t>
      </w:r>
      <w:r w:rsidR="00A85D15" w:rsidRPr="00FB1B6B">
        <w:rPr>
          <w:rFonts w:ascii="Garamond" w:hAnsi="Garamond"/>
          <w:sz w:val="24"/>
          <w:szCs w:val="24"/>
        </w:rPr>
        <w:t xml:space="preserve">and </w:t>
      </w:r>
      <w:r w:rsidR="00130ECA" w:rsidRPr="00FB1B6B">
        <w:rPr>
          <w:rFonts w:ascii="Garamond" w:hAnsi="Garamond"/>
          <w:sz w:val="24"/>
          <w:szCs w:val="24"/>
        </w:rPr>
        <w:t xml:space="preserve">taking part in fewer </w:t>
      </w:r>
      <w:r w:rsidR="00A85D15" w:rsidRPr="00FB1B6B">
        <w:rPr>
          <w:rFonts w:ascii="Garamond" w:hAnsi="Garamond"/>
          <w:sz w:val="24"/>
          <w:szCs w:val="24"/>
        </w:rPr>
        <w:t>types of physical activity</w:t>
      </w:r>
      <w:r w:rsidR="00130ECA" w:rsidRPr="00FB1B6B">
        <w:rPr>
          <w:rFonts w:ascii="Garamond" w:hAnsi="Garamond"/>
          <w:sz w:val="24"/>
          <w:szCs w:val="24"/>
        </w:rPr>
        <w:t xml:space="preserve"> (</w:t>
      </w:r>
      <w:r w:rsidR="00130ECA" w:rsidRPr="00E84DE6">
        <w:rPr>
          <w:rFonts w:ascii="Garamond" w:hAnsi="Garamond"/>
          <w:i/>
          <w:sz w:val="24"/>
          <w:szCs w:val="24"/>
        </w:rPr>
        <w:t>r</w:t>
      </w:r>
      <w:r w:rsidR="00864911">
        <w:rPr>
          <w:rFonts w:ascii="Garamond" w:hAnsi="Garamond"/>
          <w:sz w:val="24"/>
          <w:szCs w:val="24"/>
        </w:rPr>
        <w:t xml:space="preserve"> </w:t>
      </w:r>
      <w:r w:rsidR="00130ECA" w:rsidRPr="00FB1B6B">
        <w:rPr>
          <w:rFonts w:ascii="Garamond" w:hAnsi="Garamond"/>
          <w:sz w:val="24"/>
          <w:szCs w:val="24"/>
        </w:rPr>
        <w:t>=</w:t>
      </w:r>
      <w:r w:rsidR="00864911">
        <w:rPr>
          <w:rFonts w:ascii="Garamond" w:hAnsi="Garamond"/>
          <w:sz w:val="24"/>
          <w:szCs w:val="24"/>
        </w:rPr>
        <w:t xml:space="preserve"> </w:t>
      </w:r>
      <w:r w:rsidR="00165C08" w:rsidRPr="00FB1B6B">
        <w:rPr>
          <w:rFonts w:ascii="Garamond" w:hAnsi="Garamond"/>
          <w:sz w:val="24"/>
          <w:szCs w:val="24"/>
        </w:rPr>
        <w:t>-0.100)</w:t>
      </w:r>
      <w:r w:rsidR="00130ECA" w:rsidRPr="00FB1B6B">
        <w:rPr>
          <w:rFonts w:ascii="Garamond" w:hAnsi="Garamond"/>
          <w:sz w:val="24"/>
          <w:szCs w:val="24"/>
        </w:rPr>
        <w:t>.</w:t>
      </w:r>
      <w:r w:rsidR="00A85D15" w:rsidRPr="00FB1B6B">
        <w:rPr>
          <w:rFonts w:ascii="Garamond" w:hAnsi="Garamond"/>
          <w:sz w:val="24"/>
          <w:szCs w:val="24"/>
        </w:rPr>
        <w:t xml:space="preserve">  </w:t>
      </w:r>
      <w:r w:rsidR="00165C08" w:rsidRPr="00FB1B6B">
        <w:rPr>
          <w:rFonts w:ascii="Garamond" w:hAnsi="Garamond"/>
          <w:sz w:val="24"/>
          <w:szCs w:val="24"/>
        </w:rPr>
        <w:t>Compar</w:t>
      </w:r>
      <w:r w:rsidR="00E84DE6">
        <w:rPr>
          <w:rFonts w:ascii="Garamond" w:hAnsi="Garamond"/>
          <w:sz w:val="24"/>
          <w:szCs w:val="24"/>
        </w:rPr>
        <w:t>ing</w:t>
      </w:r>
      <w:r w:rsidR="00165C08" w:rsidRPr="00FB1B6B">
        <w:rPr>
          <w:rFonts w:ascii="Garamond" w:hAnsi="Garamond"/>
          <w:sz w:val="24"/>
          <w:szCs w:val="24"/>
        </w:rPr>
        <w:t xml:space="preserve"> these correlations </w:t>
      </w:r>
      <w:r w:rsidR="00DF0D64" w:rsidRPr="00FB1B6B">
        <w:rPr>
          <w:rFonts w:ascii="Garamond" w:hAnsi="Garamond"/>
          <w:sz w:val="24"/>
          <w:szCs w:val="24"/>
        </w:rPr>
        <w:t xml:space="preserve">and their 95% confidence intervals </w:t>
      </w:r>
      <w:r w:rsidR="00165C08" w:rsidRPr="00FB1B6B">
        <w:rPr>
          <w:rFonts w:ascii="Garamond" w:hAnsi="Garamond"/>
          <w:sz w:val="24"/>
          <w:szCs w:val="24"/>
        </w:rPr>
        <w:t xml:space="preserve">in </w:t>
      </w:r>
      <w:r w:rsidR="00C31E19" w:rsidRPr="00FB1B6B">
        <w:rPr>
          <w:rFonts w:ascii="Garamond" w:hAnsi="Garamond"/>
          <w:sz w:val="24"/>
          <w:szCs w:val="24"/>
        </w:rPr>
        <w:t xml:space="preserve">participants </w:t>
      </w:r>
      <w:r w:rsidR="00165C08" w:rsidRPr="00FB1B6B">
        <w:rPr>
          <w:rFonts w:ascii="Garamond" w:hAnsi="Garamond"/>
          <w:sz w:val="24"/>
          <w:szCs w:val="24"/>
        </w:rPr>
        <w:t>who r</w:t>
      </w:r>
      <w:r w:rsidR="00EF2B26" w:rsidRPr="00FB1B6B">
        <w:rPr>
          <w:rFonts w:ascii="Garamond" w:hAnsi="Garamond"/>
          <w:sz w:val="24"/>
          <w:szCs w:val="24"/>
        </w:rPr>
        <w:t>ated their health as excellent</w:t>
      </w:r>
      <w:r w:rsidR="00864911">
        <w:rPr>
          <w:rFonts w:ascii="Garamond" w:hAnsi="Garamond"/>
          <w:sz w:val="24"/>
          <w:szCs w:val="24"/>
        </w:rPr>
        <w:t xml:space="preserve"> or </w:t>
      </w:r>
      <w:r w:rsidR="00EF2B26" w:rsidRPr="00FB1B6B">
        <w:rPr>
          <w:rFonts w:ascii="Garamond" w:hAnsi="Garamond"/>
          <w:sz w:val="24"/>
          <w:szCs w:val="24"/>
        </w:rPr>
        <w:t xml:space="preserve">good </w:t>
      </w:r>
      <w:r w:rsidR="00864911">
        <w:rPr>
          <w:rFonts w:ascii="Garamond" w:hAnsi="Garamond"/>
          <w:sz w:val="24"/>
          <w:szCs w:val="24"/>
        </w:rPr>
        <w:t>to those</w:t>
      </w:r>
      <w:r w:rsidR="00E84DE6">
        <w:rPr>
          <w:rFonts w:ascii="Garamond" w:hAnsi="Garamond"/>
          <w:sz w:val="24"/>
          <w:szCs w:val="24"/>
        </w:rPr>
        <w:t xml:space="preserve"> in participants</w:t>
      </w:r>
      <w:r w:rsidR="00864911">
        <w:rPr>
          <w:rFonts w:ascii="Garamond" w:hAnsi="Garamond"/>
          <w:sz w:val="24"/>
          <w:szCs w:val="24"/>
        </w:rPr>
        <w:t xml:space="preserve"> </w:t>
      </w:r>
      <w:r w:rsidR="00EF2B26" w:rsidRPr="00FB1B6B">
        <w:rPr>
          <w:rFonts w:ascii="Garamond" w:hAnsi="Garamond"/>
          <w:sz w:val="24"/>
          <w:szCs w:val="24"/>
        </w:rPr>
        <w:t xml:space="preserve">who rated their health </w:t>
      </w:r>
      <w:r w:rsidR="00864911">
        <w:rPr>
          <w:rFonts w:ascii="Garamond" w:hAnsi="Garamond"/>
          <w:sz w:val="24"/>
          <w:szCs w:val="24"/>
        </w:rPr>
        <w:t xml:space="preserve">as </w:t>
      </w:r>
      <w:r w:rsidR="00EF2B26" w:rsidRPr="00FB1B6B">
        <w:rPr>
          <w:rFonts w:ascii="Garamond" w:hAnsi="Garamond"/>
          <w:sz w:val="24"/>
          <w:szCs w:val="24"/>
        </w:rPr>
        <w:t>fair</w:t>
      </w:r>
      <w:r w:rsidR="00864911">
        <w:rPr>
          <w:rFonts w:ascii="Garamond" w:hAnsi="Garamond"/>
          <w:sz w:val="24"/>
          <w:szCs w:val="24"/>
        </w:rPr>
        <w:t xml:space="preserve"> or </w:t>
      </w:r>
      <w:r w:rsidR="00EF2B26" w:rsidRPr="00FB1B6B">
        <w:rPr>
          <w:rFonts w:ascii="Garamond" w:hAnsi="Garamond"/>
          <w:sz w:val="24"/>
          <w:szCs w:val="24"/>
        </w:rPr>
        <w:t>poor</w:t>
      </w:r>
      <w:r w:rsidR="00165C08" w:rsidRPr="00FB1B6B">
        <w:rPr>
          <w:rFonts w:ascii="Garamond" w:hAnsi="Garamond"/>
          <w:sz w:val="24"/>
          <w:szCs w:val="24"/>
        </w:rPr>
        <w:t xml:space="preserve"> showed that there was no </w:t>
      </w:r>
      <w:r w:rsidR="00DF0D64" w:rsidRPr="00FB1B6B">
        <w:rPr>
          <w:rFonts w:ascii="Garamond" w:hAnsi="Garamond"/>
          <w:sz w:val="24"/>
          <w:szCs w:val="24"/>
        </w:rPr>
        <w:t xml:space="preserve">significant </w:t>
      </w:r>
      <w:r w:rsidR="00165C08" w:rsidRPr="00FB1B6B">
        <w:rPr>
          <w:rFonts w:ascii="Garamond" w:hAnsi="Garamond"/>
          <w:sz w:val="24"/>
          <w:szCs w:val="24"/>
        </w:rPr>
        <w:t xml:space="preserve">difference between </w:t>
      </w:r>
      <w:r w:rsidR="00864911">
        <w:rPr>
          <w:rFonts w:ascii="Garamond" w:hAnsi="Garamond"/>
          <w:sz w:val="24"/>
          <w:szCs w:val="24"/>
        </w:rPr>
        <w:t>these groups of participants in any of these behaviors</w:t>
      </w:r>
      <w:r w:rsidR="00DF0D64" w:rsidRPr="00FB1B6B">
        <w:rPr>
          <w:rFonts w:ascii="Garamond" w:hAnsi="Garamond"/>
          <w:sz w:val="24"/>
          <w:szCs w:val="24"/>
        </w:rPr>
        <w:t>.</w:t>
      </w:r>
      <w:r w:rsidR="00867E08" w:rsidRPr="00FB1B6B">
        <w:rPr>
          <w:rFonts w:ascii="Garamond" w:hAnsi="Garamond"/>
          <w:sz w:val="24"/>
          <w:szCs w:val="24"/>
        </w:rPr>
        <w:t xml:space="preserve"> Consistent with this, when we compared multivariable models of all-cause and cancer mortality</w:t>
      </w:r>
      <w:r w:rsidR="00864911">
        <w:rPr>
          <w:rFonts w:ascii="Garamond" w:hAnsi="Garamond"/>
          <w:sz w:val="24"/>
          <w:szCs w:val="24"/>
        </w:rPr>
        <w:t>,</w:t>
      </w:r>
      <w:r w:rsidR="00867E08" w:rsidRPr="00FB1B6B">
        <w:rPr>
          <w:rFonts w:ascii="Garamond" w:hAnsi="Garamond"/>
          <w:sz w:val="24"/>
          <w:szCs w:val="24"/>
        </w:rPr>
        <w:t xml:space="preserve"> with and without these health behavior covariates, the effect </w:t>
      </w:r>
      <w:r w:rsidR="00864911">
        <w:rPr>
          <w:rFonts w:ascii="Garamond" w:hAnsi="Garamond"/>
          <w:sz w:val="24"/>
          <w:szCs w:val="24"/>
        </w:rPr>
        <w:t>size</w:t>
      </w:r>
      <w:r w:rsidR="00574F2E">
        <w:rPr>
          <w:rFonts w:ascii="Garamond" w:hAnsi="Garamond"/>
          <w:sz w:val="24"/>
          <w:szCs w:val="24"/>
        </w:rPr>
        <w:t>s</w:t>
      </w:r>
      <w:r w:rsidR="00867E08" w:rsidRPr="00FB1B6B">
        <w:rPr>
          <w:rFonts w:ascii="Garamond" w:hAnsi="Garamond"/>
          <w:sz w:val="24"/>
          <w:szCs w:val="24"/>
        </w:rPr>
        <w:t xml:space="preserve"> for </w:t>
      </w:r>
      <w:r w:rsidR="0088111C">
        <w:rPr>
          <w:rFonts w:ascii="Garamond" w:hAnsi="Garamond"/>
          <w:sz w:val="24"/>
          <w:szCs w:val="24"/>
        </w:rPr>
        <w:t>Neuroticism</w:t>
      </w:r>
      <w:r w:rsidR="00867E08" w:rsidRPr="00FB1B6B">
        <w:rPr>
          <w:rFonts w:ascii="Garamond" w:hAnsi="Garamond"/>
          <w:sz w:val="24"/>
          <w:szCs w:val="24"/>
        </w:rPr>
        <w:t xml:space="preserve"> were essentially the same (data not shown), </w:t>
      </w:r>
      <w:r w:rsidR="00F0657C" w:rsidRPr="00FB1B6B">
        <w:rPr>
          <w:rFonts w:ascii="Garamond" w:hAnsi="Garamond"/>
          <w:sz w:val="24"/>
          <w:szCs w:val="24"/>
        </w:rPr>
        <w:t xml:space="preserve">suggesting that these factors do not account for the </w:t>
      </w:r>
      <w:r w:rsidR="00864911">
        <w:rPr>
          <w:rFonts w:ascii="Garamond" w:hAnsi="Garamond"/>
          <w:sz w:val="24"/>
          <w:szCs w:val="24"/>
        </w:rPr>
        <w:t xml:space="preserve">association between </w:t>
      </w:r>
      <w:r w:rsidR="00F0657C" w:rsidRPr="00FB1B6B">
        <w:rPr>
          <w:rFonts w:ascii="Garamond" w:hAnsi="Garamond"/>
          <w:sz w:val="24"/>
          <w:szCs w:val="24"/>
        </w:rPr>
        <w:t xml:space="preserve">higher </w:t>
      </w:r>
      <w:r w:rsidR="0088111C">
        <w:rPr>
          <w:rFonts w:ascii="Garamond" w:hAnsi="Garamond"/>
          <w:sz w:val="24"/>
          <w:szCs w:val="24"/>
        </w:rPr>
        <w:t>Neuroticism</w:t>
      </w:r>
      <w:r w:rsidR="00F0657C" w:rsidRPr="00FB1B6B">
        <w:rPr>
          <w:rFonts w:ascii="Garamond" w:hAnsi="Garamond"/>
          <w:sz w:val="24"/>
          <w:szCs w:val="24"/>
        </w:rPr>
        <w:t xml:space="preserve"> </w:t>
      </w:r>
      <w:r w:rsidR="00864911">
        <w:rPr>
          <w:rFonts w:ascii="Garamond" w:hAnsi="Garamond"/>
          <w:sz w:val="24"/>
          <w:szCs w:val="24"/>
        </w:rPr>
        <w:t xml:space="preserve">and </w:t>
      </w:r>
      <w:r w:rsidR="00F0657C" w:rsidRPr="00FB1B6B">
        <w:rPr>
          <w:rFonts w:ascii="Garamond" w:hAnsi="Garamond"/>
          <w:sz w:val="24"/>
          <w:szCs w:val="24"/>
        </w:rPr>
        <w:t xml:space="preserve">mortality risk in </w:t>
      </w:r>
      <w:r w:rsidR="00867E08" w:rsidRPr="00FB1B6B">
        <w:rPr>
          <w:rFonts w:ascii="Garamond" w:hAnsi="Garamond"/>
          <w:sz w:val="24"/>
          <w:szCs w:val="24"/>
        </w:rPr>
        <w:t>those with fair or poor self-rated health</w:t>
      </w:r>
      <w:r w:rsidR="00F0657C" w:rsidRPr="00FB1B6B">
        <w:rPr>
          <w:rFonts w:ascii="Garamond" w:hAnsi="Garamond"/>
          <w:sz w:val="24"/>
          <w:szCs w:val="24"/>
        </w:rPr>
        <w:t>.</w:t>
      </w:r>
      <w:r w:rsidR="002D570F" w:rsidRPr="00FB1B6B">
        <w:rPr>
          <w:rFonts w:ascii="Garamond" w:hAnsi="Garamond"/>
          <w:sz w:val="24"/>
          <w:szCs w:val="24"/>
        </w:rPr>
        <w:t xml:space="preserve"> </w:t>
      </w:r>
    </w:p>
    <w:p w14:paraId="15480D5B" w14:textId="51C7A12A" w:rsidR="0025081F" w:rsidRPr="00FB1B6B" w:rsidRDefault="0025081F" w:rsidP="00E431DC">
      <w:pPr>
        <w:spacing w:line="480" w:lineRule="auto"/>
        <w:ind w:firstLine="720"/>
        <w:rPr>
          <w:rFonts w:ascii="Garamond" w:hAnsi="Garamond"/>
          <w:sz w:val="24"/>
          <w:szCs w:val="24"/>
        </w:rPr>
      </w:pPr>
      <w:r w:rsidRPr="00FB1B6B">
        <w:rPr>
          <w:rFonts w:ascii="Garamond" w:hAnsi="Garamond"/>
          <w:sz w:val="24"/>
          <w:szCs w:val="24"/>
          <w:highlight w:val="yellow"/>
        </w:rPr>
        <w:lastRenderedPageBreak/>
        <w:t xml:space="preserve">We explored the relationship between </w:t>
      </w:r>
      <w:r w:rsidR="0088111C">
        <w:rPr>
          <w:rFonts w:ascii="Garamond" w:hAnsi="Garamond"/>
          <w:sz w:val="24"/>
          <w:szCs w:val="24"/>
          <w:highlight w:val="yellow"/>
        </w:rPr>
        <w:t>Neuroticism</w:t>
      </w:r>
      <w:r w:rsidRPr="00FB1B6B">
        <w:rPr>
          <w:rFonts w:ascii="Garamond" w:hAnsi="Garamond"/>
          <w:sz w:val="24"/>
          <w:szCs w:val="24"/>
          <w:highlight w:val="yellow"/>
        </w:rPr>
        <w:t xml:space="preserve"> and health behaviors further by investigating whether the presence of disease at baseline (diagnosis of vascular/heart problems, diabetes, cancer, asthma, chronic lung disease, deep vein thrombosis, or pulmonary embolism) moderated the relationship.</w:t>
      </w:r>
      <w:r w:rsidRPr="00FB1B6B">
        <w:rPr>
          <w:rFonts w:ascii="Garamond" w:hAnsi="Garamond"/>
          <w:sz w:val="24"/>
          <w:szCs w:val="24"/>
        </w:rPr>
        <w:t xml:space="preserve"> </w:t>
      </w:r>
      <w:r w:rsidR="00153573" w:rsidRPr="00FB1B6B">
        <w:rPr>
          <w:rFonts w:ascii="Garamond" w:hAnsi="Garamond"/>
          <w:sz w:val="24"/>
          <w:szCs w:val="24"/>
          <w:highlight w:val="yellow"/>
        </w:rPr>
        <w:t>Age- and sex-adjusted c</w:t>
      </w:r>
      <w:r w:rsidRPr="00FB1B6B">
        <w:rPr>
          <w:rFonts w:ascii="Garamond" w:hAnsi="Garamond"/>
          <w:sz w:val="24"/>
          <w:szCs w:val="24"/>
          <w:highlight w:val="yellow"/>
        </w:rPr>
        <w:t xml:space="preserve">orrelations between </w:t>
      </w:r>
      <w:r w:rsidR="0088111C">
        <w:rPr>
          <w:rFonts w:ascii="Garamond" w:hAnsi="Garamond"/>
          <w:sz w:val="24"/>
          <w:szCs w:val="24"/>
          <w:highlight w:val="yellow"/>
        </w:rPr>
        <w:t>Neuroticism</w:t>
      </w:r>
      <w:r w:rsidR="00DD49D7">
        <w:rPr>
          <w:rFonts w:ascii="Garamond" w:hAnsi="Garamond"/>
          <w:sz w:val="24"/>
          <w:szCs w:val="24"/>
          <w:highlight w:val="yellow"/>
        </w:rPr>
        <w:t xml:space="preserve"> </w:t>
      </w:r>
      <w:r w:rsidRPr="00FB1B6B">
        <w:rPr>
          <w:rFonts w:ascii="Garamond" w:hAnsi="Garamond"/>
          <w:sz w:val="24"/>
          <w:szCs w:val="24"/>
          <w:highlight w:val="yellow"/>
        </w:rPr>
        <w:t xml:space="preserve">and </w:t>
      </w:r>
      <w:r w:rsidR="00153573" w:rsidRPr="00FB1B6B">
        <w:rPr>
          <w:rFonts w:ascii="Garamond" w:hAnsi="Garamond"/>
          <w:sz w:val="24"/>
          <w:szCs w:val="24"/>
          <w:highlight w:val="yellow"/>
        </w:rPr>
        <w:t xml:space="preserve">eating five or more pieces of fruit and vegetable daily, being a current smoker, drinking alcohol daily or nearly daily, and number of types of physical activity undertaken were very similar in those with and without diagnosed disease. Comparison of these correlations and their confidence intervals showed they did not differ significantly </w:t>
      </w:r>
      <w:r w:rsidR="00153573" w:rsidRPr="00DD49D7">
        <w:rPr>
          <w:rFonts w:ascii="Garamond" w:hAnsi="Garamond"/>
          <w:sz w:val="24"/>
          <w:szCs w:val="24"/>
          <w:highlight w:val="yellow"/>
        </w:rPr>
        <w:t xml:space="preserve">between </w:t>
      </w:r>
      <w:r w:rsidR="00DD49D7" w:rsidRPr="00DD49D7">
        <w:rPr>
          <w:rFonts w:ascii="Garamond" w:hAnsi="Garamond"/>
          <w:sz w:val="24"/>
          <w:szCs w:val="24"/>
          <w:highlight w:val="yellow"/>
        </w:rPr>
        <w:t>those with and without diagnosed disease</w:t>
      </w:r>
      <w:r w:rsidR="00DD49D7">
        <w:rPr>
          <w:rFonts w:ascii="Garamond" w:hAnsi="Garamond"/>
          <w:sz w:val="24"/>
          <w:szCs w:val="24"/>
        </w:rPr>
        <w:t>.</w:t>
      </w:r>
    </w:p>
    <w:p w14:paraId="33F3007E" w14:textId="31D7A85C" w:rsidR="00273162" w:rsidRPr="00FB1B6B" w:rsidRDefault="00273162" w:rsidP="000B4122">
      <w:pPr>
        <w:spacing w:line="480" w:lineRule="auto"/>
        <w:rPr>
          <w:rFonts w:ascii="Garamond" w:hAnsi="Garamond"/>
          <w:sz w:val="24"/>
          <w:szCs w:val="24"/>
        </w:rPr>
      </w:pPr>
      <w:r w:rsidRPr="00FB1B6B">
        <w:rPr>
          <w:rFonts w:ascii="Garamond" w:hAnsi="Garamond"/>
          <w:b/>
          <w:sz w:val="24"/>
          <w:szCs w:val="24"/>
        </w:rPr>
        <w:t>The role of diagnosed disease</w:t>
      </w:r>
      <w:r w:rsidR="002A5102" w:rsidRPr="00FB1B6B">
        <w:rPr>
          <w:rFonts w:ascii="Garamond" w:hAnsi="Garamond"/>
          <w:sz w:val="24"/>
          <w:szCs w:val="24"/>
        </w:rPr>
        <w:tab/>
      </w:r>
    </w:p>
    <w:p w14:paraId="56124194" w14:textId="3B8F339C" w:rsidR="0025081F" w:rsidRPr="00FB1B6B" w:rsidRDefault="002442DE" w:rsidP="0025081F">
      <w:pPr>
        <w:spacing w:line="480" w:lineRule="auto"/>
        <w:ind w:firstLine="720"/>
        <w:rPr>
          <w:rFonts w:ascii="Garamond" w:hAnsi="Garamond"/>
          <w:sz w:val="24"/>
          <w:szCs w:val="24"/>
        </w:rPr>
      </w:pPr>
      <w:r w:rsidRPr="00FB1B6B">
        <w:rPr>
          <w:rFonts w:ascii="Garamond" w:hAnsi="Garamond"/>
          <w:sz w:val="24"/>
          <w:szCs w:val="24"/>
        </w:rPr>
        <w:t>People who had diagnosed disease at baseline were more likely to rate their health as fair or poor</w:t>
      </w:r>
      <w:r w:rsidR="00AD7E92" w:rsidRPr="00FB1B6B">
        <w:rPr>
          <w:rFonts w:ascii="Garamond" w:hAnsi="Garamond"/>
          <w:sz w:val="24"/>
          <w:szCs w:val="24"/>
        </w:rPr>
        <w:t>,</w:t>
      </w:r>
      <w:r w:rsidR="0047410F" w:rsidRPr="00FB1B6B">
        <w:rPr>
          <w:rFonts w:ascii="Garamond" w:hAnsi="Garamond"/>
          <w:sz w:val="24"/>
          <w:szCs w:val="24"/>
        </w:rPr>
        <w:t xml:space="preserve"> and </w:t>
      </w:r>
      <w:r w:rsidR="00AD7E92" w:rsidRPr="00FB1B6B">
        <w:rPr>
          <w:rFonts w:ascii="Garamond" w:hAnsi="Garamond"/>
          <w:sz w:val="24"/>
          <w:szCs w:val="24"/>
        </w:rPr>
        <w:t xml:space="preserve">they </w:t>
      </w:r>
      <w:r w:rsidR="00A40AC6">
        <w:rPr>
          <w:rFonts w:ascii="Garamond" w:hAnsi="Garamond"/>
          <w:sz w:val="24"/>
          <w:szCs w:val="24"/>
        </w:rPr>
        <w:t xml:space="preserve">were more likely to have died during follow-up. </w:t>
      </w:r>
      <w:r w:rsidRPr="00FB1B6B">
        <w:rPr>
          <w:rFonts w:ascii="Garamond" w:hAnsi="Garamond"/>
          <w:sz w:val="24"/>
          <w:szCs w:val="24"/>
          <w:highlight w:val="yellow"/>
        </w:rPr>
        <w:t xml:space="preserve">We </w:t>
      </w:r>
      <w:r w:rsidR="00F0657C" w:rsidRPr="00FB1B6B">
        <w:rPr>
          <w:rFonts w:ascii="Garamond" w:hAnsi="Garamond"/>
          <w:sz w:val="24"/>
          <w:szCs w:val="24"/>
          <w:highlight w:val="yellow"/>
        </w:rPr>
        <w:t xml:space="preserve">examined whether </w:t>
      </w:r>
      <w:r w:rsidR="00AF3812" w:rsidRPr="00FB1B6B">
        <w:rPr>
          <w:rFonts w:ascii="Garamond" w:hAnsi="Garamond"/>
          <w:sz w:val="24"/>
          <w:szCs w:val="24"/>
          <w:highlight w:val="yellow"/>
        </w:rPr>
        <w:t>having a</w:t>
      </w:r>
      <w:r w:rsidR="00AD4876" w:rsidRPr="00FB1B6B">
        <w:rPr>
          <w:rFonts w:ascii="Garamond" w:hAnsi="Garamond"/>
          <w:sz w:val="24"/>
          <w:szCs w:val="24"/>
          <w:highlight w:val="yellow"/>
        </w:rPr>
        <w:t>ny</w:t>
      </w:r>
      <w:r w:rsidR="00AF3812" w:rsidRPr="00FB1B6B">
        <w:rPr>
          <w:rFonts w:ascii="Garamond" w:hAnsi="Garamond"/>
          <w:sz w:val="24"/>
          <w:szCs w:val="24"/>
          <w:highlight w:val="yellow"/>
        </w:rPr>
        <w:t xml:space="preserve"> diagnosis</w:t>
      </w:r>
      <w:r w:rsidR="00A40AC6">
        <w:rPr>
          <w:rFonts w:ascii="Garamond" w:hAnsi="Garamond"/>
          <w:sz w:val="24"/>
          <w:szCs w:val="24"/>
          <w:highlight w:val="yellow"/>
        </w:rPr>
        <w:t xml:space="preserve">, i.e., </w:t>
      </w:r>
      <w:r w:rsidR="00574F2E">
        <w:rPr>
          <w:rFonts w:ascii="Garamond" w:hAnsi="Garamond"/>
          <w:sz w:val="24"/>
          <w:szCs w:val="24"/>
          <w:highlight w:val="yellow"/>
        </w:rPr>
        <w:t xml:space="preserve">a diagnosis </w:t>
      </w:r>
      <w:r w:rsidR="00AF3812" w:rsidRPr="00FB1B6B">
        <w:rPr>
          <w:rFonts w:ascii="Garamond" w:hAnsi="Garamond"/>
          <w:sz w:val="24"/>
          <w:szCs w:val="24"/>
          <w:highlight w:val="yellow"/>
        </w:rPr>
        <w:t>of vascular/heart problems, diabetes, cancer, asthma, chronic lung disease, deep vein thrombosis, or pulmonary embolism</w:t>
      </w:r>
      <w:r w:rsidR="008E151B">
        <w:rPr>
          <w:rFonts w:ascii="Garamond" w:hAnsi="Garamond"/>
          <w:sz w:val="24"/>
          <w:szCs w:val="24"/>
          <w:highlight w:val="yellow"/>
        </w:rPr>
        <w:t>,</w:t>
      </w:r>
      <w:r w:rsidR="00AF3812" w:rsidRPr="00FB1B6B">
        <w:rPr>
          <w:rFonts w:ascii="Garamond" w:hAnsi="Garamond"/>
          <w:sz w:val="24"/>
          <w:szCs w:val="24"/>
          <w:highlight w:val="yellow"/>
        </w:rPr>
        <w:t xml:space="preserve"> </w:t>
      </w:r>
      <w:r w:rsidR="00B350B2" w:rsidRPr="00FB1B6B">
        <w:rPr>
          <w:rFonts w:ascii="Garamond" w:hAnsi="Garamond"/>
          <w:sz w:val="24"/>
          <w:szCs w:val="24"/>
          <w:highlight w:val="yellow"/>
        </w:rPr>
        <w:t>at baseline</w:t>
      </w:r>
      <w:r w:rsidR="00F0657C" w:rsidRPr="00FB1B6B">
        <w:rPr>
          <w:rFonts w:ascii="Garamond" w:hAnsi="Garamond"/>
          <w:sz w:val="24"/>
          <w:szCs w:val="24"/>
          <w:highlight w:val="yellow"/>
        </w:rPr>
        <w:t xml:space="preserve"> moderated the </w:t>
      </w:r>
      <w:r w:rsidR="00A40AC6">
        <w:rPr>
          <w:rFonts w:ascii="Garamond" w:hAnsi="Garamond"/>
          <w:sz w:val="24"/>
          <w:szCs w:val="24"/>
          <w:highlight w:val="yellow"/>
        </w:rPr>
        <w:t xml:space="preserve">associations </w:t>
      </w:r>
      <w:r w:rsidR="00F0657C" w:rsidRPr="00FB1B6B">
        <w:rPr>
          <w:rFonts w:ascii="Garamond" w:hAnsi="Garamond"/>
          <w:sz w:val="24"/>
          <w:szCs w:val="24"/>
          <w:highlight w:val="yellow"/>
        </w:rPr>
        <w:t xml:space="preserve">between </w:t>
      </w:r>
      <w:r w:rsidR="0088111C">
        <w:rPr>
          <w:rFonts w:ascii="Garamond" w:hAnsi="Garamond"/>
          <w:sz w:val="24"/>
          <w:szCs w:val="24"/>
          <w:highlight w:val="yellow"/>
        </w:rPr>
        <w:t>Neuroticism</w:t>
      </w:r>
      <w:r w:rsidR="00F0657C" w:rsidRPr="00FB1B6B">
        <w:rPr>
          <w:rFonts w:ascii="Garamond" w:hAnsi="Garamond"/>
          <w:sz w:val="24"/>
          <w:szCs w:val="24"/>
          <w:highlight w:val="yellow"/>
        </w:rPr>
        <w:t xml:space="preserve"> and mortality from </w:t>
      </w:r>
      <w:r w:rsidR="006A048C" w:rsidRPr="00FB1B6B">
        <w:rPr>
          <w:rFonts w:ascii="Garamond" w:hAnsi="Garamond"/>
          <w:sz w:val="24"/>
          <w:szCs w:val="24"/>
          <w:highlight w:val="yellow"/>
        </w:rPr>
        <w:t>all</w:t>
      </w:r>
      <w:r w:rsidR="00F0657C" w:rsidRPr="00FB1B6B">
        <w:rPr>
          <w:rFonts w:ascii="Garamond" w:hAnsi="Garamond"/>
          <w:sz w:val="24"/>
          <w:szCs w:val="24"/>
          <w:highlight w:val="yellow"/>
        </w:rPr>
        <w:t xml:space="preserve"> causes</w:t>
      </w:r>
      <w:r w:rsidR="004B274A" w:rsidRPr="00FB1B6B">
        <w:rPr>
          <w:rFonts w:ascii="Garamond" w:hAnsi="Garamond"/>
          <w:sz w:val="24"/>
          <w:szCs w:val="24"/>
          <w:highlight w:val="yellow"/>
        </w:rPr>
        <w:t xml:space="preserve"> or from cancer</w:t>
      </w:r>
      <w:r w:rsidR="00F0657C" w:rsidRPr="00FB1B6B">
        <w:rPr>
          <w:rFonts w:ascii="Garamond" w:hAnsi="Garamond"/>
          <w:sz w:val="24"/>
          <w:szCs w:val="24"/>
          <w:highlight w:val="yellow"/>
        </w:rPr>
        <w:t xml:space="preserve"> </w:t>
      </w:r>
      <w:r w:rsidR="000E6ADD" w:rsidRPr="00FB1B6B">
        <w:rPr>
          <w:rFonts w:ascii="Garamond" w:hAnsi="Garamond"/>
          <w:sz w:val="24"/>
          <w:szCs w:val="24"/>
          <w:highlight w:val="yellow"/>
        </w:rPr>
        <w:t xml:space="preserve">in those who </w:t>
      </w:r>
      <w:r w:rsidR="00FC7C37" w:rsidRPr="00FB1B6B">
        <w:rPr>
          <w:rFonts w:ascii="Garamond" w:hAnsi="Garamond"/>
          <w:sz w:val="24"/>
          <w:szCs w:val="24"/>
          <w:highlight w:val="yellow"/>
        </w:rPr>
        <w:t xml:space="preserve">viewed their health </w:t>
      </w:r>
      <w:r w:rsidR="00AD7E30" w:rsidRPr="00FB1B6B">
        <w:rPr>
          <w:rFonts w:ascii="Garamond" w:hAnsi="Garamond"/>
          <w:sz w:val="24"/>
          <w:szCs w:val="24"/>
          <w:highlight w:val="yellow"/>
        </w:rPr>
        <w:t>as f</w:t>
      </w:r>
      <w:r w:rsidR="000E6ADD" w:rsidRPr="00FB1B6B">
        <w:rPr>
          <w:rFonts w:ascii="Garamond" w:hAnsi="Garamond"/>
          <w:sz w:val="24"/>
          <w:szCs w:val="24"/>
          <w:highlight w:val="yellow"/>
        </w:rPr>
        <w:t>air or poor</w:t>
      </w:r>
      <w:r w:rsidR="00F0657C" w:rsidRPr="00FB1B6B">
        <w:rPr>
          <w:rFonts w:ascii="Garamond" w:hAnsi="Garamond"/>
          <w:sz w:val="24"/>
          <w:szCs w:val="24"/>
          <w:highlight w:val="yellow"/>
        </w:rPr>
        <w:t xml:space="preserve">. The </w:t>
      </w:r>
      <w:r w:rsidR="00F0657C" w:rsidRPr="00DD49D7">
        <w:rPr>
          <w:rFonts w:ascii="Garamond" w:hAnsi="Garamond"/>
          <w:i/>
          <w:sz w:val="24"/>
          <w:szCs w:val="24"/>
          <w:highlight w:val="yellow"/>
        </w:rPr>
        <w:t>p</w:t>
      </w:r>
      <w:r w:rsidR="00A40AC6">
        <w:rPr>
          <w:rFonts w:ascii="Garamond" w:hAnsi="Garamond"/>
          <w:sz w:val="24"/>
          <w:szCs w:val="24"/>
          <w:highlight w:val="yellow"/>
        </w:rPr>
        <w:t>-</w:t>
      </w:r>
      <w:r w:rsidR="00F0657C" w:rsidRPr="00FB1B6B">
        <w:rPr>
          <w:rFonts w:ascii="Garamond" w:hAnsi="Garamond"/>
          <w:sz w:val="24"/>
          <w:szCs w:val="24"/>
          <w:highlight w:val="yellow"/>
        </w:rPr>
        <w:t>value</w:t>
      </w:r>
      <w:r w:rsidR="004B274A" w:rsidRPr="00FB1B6B">
        <w:rPr>
          <w:rFonts w:ascii="Garamond" w:hAnsi="Garamond"/>
          <w:sz w:val="24"/>
          <w:szCs w:val="24"/>
          <w:highlight w:val="yellow"/>
        </w:rPr>
        <w:t>s</w:t>
      </w:r>
      <w:r w:rsidR="00F0657C" w:rsidRPr="00FB1B6B">
        <w:rPr>
          <w:rFonts w:ascii="Garamond" w:hAnsi="Garamond"/>
          <w:sz w:val="24"/>
          <w:szCs w:val="24"/>
          <w:highlight w:val="yellow"/>
        </w:rPr>
        <w:t xml:space="preserve"> for the interaction term</w:t>
      </w:r>
      <w:r w:rsidR="004B274A" w:rsidRPr="00FB1B6B">
        <w:rPr>
          <w:rFonts w:ascii="Garamond" w:hAnsi="Garamond"/>
          <w:sz w:val="24"/>
          <w:szCs w:val="24"/>
          <w:highlight w:val="yellow"/>
        </w:rPr>
        <w:t>s</w:t>
      </w:r>
      <w:r w:rsidR="00AD4876" w:rsidRPr="00FB1B6B">
        <w:rPr>
          <w:rFonts w:ascii="Garamond" w:hAnsi="Garamond"/>
          <w:sz w:val="24"/>
          <w:szCs w:val="24"/>
          <w:highlight w:val="yellow"/>
        </w:rPr>
        <w:t xml:space="preserve"> w</w:t>
      </w:r>
      <w:r w:rsidR="004B274A" w:rsidRPr="00FB1B6B">
        <w:rPr>
          <w:rFonts w:ascii="Garamond" w:hAnsi="Garamond"/>
          <w:sz w:val="24"/>
          <w:szCs w:val="24"/>
          <w:highlight w:val="yellow"/>
        </w:rPr>
        <w:t xml:space="preserve">ere </w:t>
      </w:r>
      <w:r w:rsidR="00F0657C" w:rsidRPr="00FB1B6B">
        <w:rPr>
          <w:rFonts w:ascii="Garamond" w:hAnsi="Garamond"/>
          <w:sz w:val="24"/>
          <w:szCs w:val="24"/>
          <w:highlight w:val="yellow"/>
        </w:rPr>
        <w:t xml:space="preserve">not statistically significant </w:t>
      </w:r>
      <w:r w:rsidR="00F0657C" w:rsidRPr="00DD49D7">
        <w:rPr>
          <w:rFonts w:ascii="Garamond" w:hAnsi="Garamond"/>
          <w:sz w:val="24"/>
          <w:szCs w:val="24"/>
          <w:highlight w:val="yellow"/>
        </w:rPr>
        <w:t>(</w:t>
      </w:r>
      <w:r w:rsidR="00F0657C" w:rsidRPr="00FB1B6B">
        <w:rPr>
          <w:rFonts w:ascii="Garamond" w:hAnsi="Garamond"/>
          <w:i/>
          <w:sz w:val="24"/>
          <w:szCs w:val="24"/>
          <w:highlight w:val="yellow"/>
        </w:rPr>
        <w:t>p</w:t>
      </w:r>
      <w:r w:rsidR="00A40AC6">
        <w:rPr>
          <w:rFonts w:ascii="Garamond" w:hAnsi="Garamond"/>
          <w:sz w:val="24"/>
          <w:szCs w:val="24"/>
          <w:highlight w:val="yellow"/>
        </w:rPr>
        <w:t>s</w:t>
      </w:r>
      <w:r w:rsidR="00815D32" w:rsidRPr="00FB1B6B">
        <w:rPr>
          <w:rFonts w:ascii="Garamond" w:hAnsi="Garamond"/>
          <w:sz w:val="24"/>
          <w:szCs w:val="24"/>
          <w:highlight w:val="yellow"/>
        </w:rPr>
        <w:t xml:space="preserve"> </w:t>
      </w:r>
      <w:r w:rsidR="00AD4876" w:rsidRPr="00FB1B6B">
        <w:rPr>
          <w:rFonts w:ascii="Garamond" w:hAnsi="Garamond"/>
          <w:sz w:val="24"/>
          <w:szCs w:val="24"/>
          <w:highlight w:val="yellow"/>
        </w:rPr>
        <w:t>= 0.749</w:t>
      </w:r>
      <w:r w:rsidR="004B274A" w:rsidRPr="00FB1B6B">
        <w:rPr>
          <w:rFonts w:ascii="Garamond" w:hAnsi="Garamond"/>
          <w:sz w:val="24"/>
          <w:szCs w:val="24"/>
          <w:highlight w:val="yellow"/>
        </w:rPr>
        <w:t xml:space="preserve"> and 0.942</w:t>
      </w:r>
      <w:r w:rsidR="00A40AC6">
        <w:rPr>
          <w:rFonts w:ascii="Garamond" w:hAnsi="Garamond"/>
          <w:sz w:val="24"/>
          <w:szCs w:val="24"/>
          <w:highlight w:val="yellow"/>
        </w:rPr>
        <w:t>,</w:t>
      </w:r>
      <w:r w:rsidR="004B274A" w:rsidRPr="00FB1B6B">
        <w:rPr>
          <w:rFonts w:ascii="Garamond" w:hAnsi="Garamond"/>
          <w:sz w:val="24"/>
          <w:szCs w:val="24"/>
          <w:highlight w:val="yellow"/>
        </w:rPr>
        <w:t xml:space="preserve"> respectively</w:t>
      </w:r>
      <w:r w:rsidR="00F0657C" w:rsidRPr="00FB1B6B">
        <w:rPr>
          <w:rFonts w:ascii="Garamond" w:hAnsi="Garamond"/>
          <w:sz w:val="24"/>
          <w:szCs w:val="24"/>
          <w:highlight w:val="yellow"/>
        </w:rPr>
        <w:t>).</w:t>
      </w:r>
      <w:r w:rsidRPr="00FB1B6B">
        <w:rPr>
          <w:rFonts w:ascii="Garamond" w:hAnsi="Garamond"/>
          <w:sz w:val="24"/>
          <w:szCs w:val="24"/>
        </w:rPr>
        <w:t xml:space="preserve"> </w:t>
      </w:r>
    </w:p>
    <w:p w14:paraId="73FEA5DD" w14:textId="57B1F7BE" w:rsidR="00273162" w:rsidRPr="00FB1B6B" w:rsidRDefault="00273162" w:rsidP="00E51F5B">
      <w:pPr>
        <w:tabs>
          <w:tab w:val="left" w:pos="1200"/>
        </w:tabs>
        <w:spacing w:after="0" w:line="480" w:lineRule="auto"/>
        <w:rPr>
          <w:rFonts w:ascii="Garamond" w:hAnsi="Garamond"/>
          <w:b/>
          <w:sz w:val="24"/>
          <w:szCs w:val="24"/>
        </w:rPr>
      </w:pPr>
      <w:r w:rsidRPr="00FB1B6B">
        <w:rPr>
          <w:rFonts w:ascii="Garamond" w:hAnsi="Garamond"/>
          <w:b/>
          <w:sz w:val="24"/>
          <w:szCs w:val="24"/>
        </w:rPr>
        <w:t>The effect of missing covariate data</w:t>
      </w:r>
    </w:p>
    <w:p w14:paraId="7460B790" w14:textId="60DEE88E" w:rsidR="00751E8D" w:rsidRPr="00FB1B6B" w:rsidRDefault="00B36968" w:rsidP="00751E8D">
      <w:pPr>
        <w:spacing w:line="480" w:lineRule="auto"/>
        <w:ind w:firstLine="720"/>
        <w:rPr>
          <w:rFonts w:ascii="Garamond" w:hAnsi="Garamond"/>
          <w:sz w:val="24"/>
          <w:szCs w:val="24"/>
        </w:rPr>
      </w:pPr>
      <w:r>
        <w:rPr>
          <w:rFonts w:ascii="Garamond" w:hAnsi="Garamond"/>
          <w:sz w:val="24"/>
          <w:szCs w:val="24"/>
        </w:rPr>
        <w:t>The analyses described above</w:t>
      </w:r>
      <w:r w:rsidR="00436F07" w:rsidRPr="00FB1B6B">
        <w:rPr>
          <w:rFonts w:ascii="Garamond" w:hAnsi="Garamond"/>
          <w:sz w:val="24"/>
          <w:szCs w:val="24"/>
        </w:rPr>
        <w:t xml:space="preserve"> were based on 32</w:t>
      </w:r>
      <w:r w:rsidR="00556E90" w:rsidRPr="00FB1B6B">
        <w:rPr>
          <w:rFonts w:ascii="Garamond" w:hAnsi="Garamond"/>
          <w:sz w:val="24"/>
          <w:szCs w:val="24"/>
        </w:rPr>
        <w:t>1</w:t>
      </w:r>
      <w:r w:rsidR="00A40AC6">
        <w:rPr>
          <w:rFonts w:ascii="Garamond" w:hAnsi="Garamond"/>
          <w:sz w:val="24"/>
          <w:szCs w:val="24"/>
        </w:rPr>
        <w:t xml:space="preserve"> </w:t>
      </w:r>
      <w:r w:rsidR="00556E90" w:rsidRPr="00FB1B6B">
        <w:rPr>
          <w:rFonts w:ascii="Garamond" w:hAnsi="Garamond"/>
          <w:sz w:val="24"/>
          <w:szCs w:val="24"/>
        </w:rPr>
        <w:t>456</w:t>
      </w:r>
      <w:r w:rsidR="00436F07" w:rsidRPr="00FB1B6B">
        <w:rPr>
          <w:rFonts w:ascii="Garamond" w:hAnsi="Garamond"/>
          <w:sz w:val="24"/>
          <w:szCs w:val="24"/>
        </w:rPr>
        <w:t xml:space="preserve"> participants (6</w:t>
      </w:r>
      <w:r w:rsidR="00556E90" w:rsidRPr="00FB1B6B">
        <w:rPr>
          <w:rFonts w:ascii="Garamond" w:hAnsi="Garamond"/>
          <w:sz w:val="24"/>
          <w:szCs w:val="24"/>
        </w:rPr>
        <w:t>4</w:t>
      </w:r>
      <w:r w:rsidR="00436F07" w:rsidRPr="00FB1B6B">
        <w:rPr>
          <w:rFonts w:ascii="Garamond" w:hAnsi="Garamond"/>
          <w:sz w:val="24"/>
          <w:szCs w:val="24"/>
        </w:rPr>
        <w:t>% of the 502</w:t>
      </w:r>
      <w:r w:rsidR="006104DF">
        <w:rPr>
          <w:rFonts w:ascii="Garamond" w:hAnsi="Garamond"/>
          <w:sz w:val="24"/>
          <w:szCs w:val="24"/>
        </w:rPr>
        <w:t xml:space="preserve"> </w:t>
      </w:r>
      <w:r w:rsidR="00436F07" w:rsidRPr="00FB1B6B">
        <w:rPr>
          <w:rFonts w:ascii="Garamond" w:hAnsi="Garamond"/>
          <w:sz w:val="24"/>
          <w:szCs w:val="24"/>
        </w:rPr>
        <w:t xml:space="preserve">655 people recruited to UK Biobank) who had complete data on </w:t>
      </w:r>
      <w:r w:rsidR="0088111C">
        <w:rPr>
          <w:rFonts w:ascii="Garamond" w:hAnsi="Garamond"/>
          <w:sz w:val="24"/>
          <w:szCs w:val="24"/>
        </w:rPr>
        <w:t>Neuroticism</w:t>
      </w:r>
      <w:r>
        <w:rPr>
          <w:rFonts w:ascii="Garamond" w:hAnsi="Garamond"/>
          <w:sz w:val="24"/>
          <w:szCs w:val="24"/>
        </w:rPr>
        <w:t>,</w:t>
      </w:r>
      <w:r w:rsidR="00436F07" w:rsidRPr="00FB1B6B">
        <w:rPr>
          <w:rFonts w:ascii="Garamond" w:hAnsi="Garamond"/>
          <w:sz w:val="24"/>
          <w:szCs w:val="24"/>
        </w:rPr>
        <w:t xml:space="preserve"> self-rated health</w:t>
      </w:r>
      <w:r w:rsidR="005D0E75">
        <w:rPr>
          <w:rFonts w:ascii="Garamond" w:hAnsi="Garamond"/>
          <w:sz w:val="24"/>
          <w:szCs w:val="24"/>
        </w:rPr>
        <w:t>,</w:t>
      </w:r>
      <w:r w:rsidR="00436F07" w:rsidRPr="00FB1B6B">
        <w:rPr>
          <w:rFonts w:ascii="Garamond" w:hAnsi="Garamond"/>
          <w:sz w:val="24"/>
          <w:szCs w:val="24"/>
        </w:rPr>
        <w:t xml:space="preserve"> and the other covariates at baseline. To explore whether exclu</w:t>
      </w:r>
      <w:r w:rsidR="005D0E75">
        <w:rPr>
          <w:rFonts w:ascii="Garamond" w:hAnsi="Garamond"/>
          <w:sz w:val="24"/>
          <w:szCs w:val="24"/>
        </w:rPr>
        <w:t xml:space="preserve">ding people </w:t>
      </w:r>
      <w:r w:rsidR="00436F07" w:rsidRPr="00FB1B6B">
        <w:rPr>
          <w:rFonts w:ascii="Garamond" w:hAnsi="Garamond"/>
          <w:sz w:val="24"/>
          <w:szCs w:val="24"/>
        </w:rPr>
        <w:t>with missing covariate data biased our findings, we carried out a sensitivity analysis in the 40</w:t>
      </w:r>
      <w:r w:rsidR="00035D01" w:rsidRPr="00FB1B6B">
        <w:rPr>
          <w:rFonts w:ascii="Garamond" w:hAnsi="Garamond"/>
          <w:sz w:val="24"/>
          <w:szCs w:val="24"/>
        </w:rPr>
        <w:t>1</w:t>
      </w:r>
      <w:r w:rsidR="005D0E75">
        <w:rPr>
          <w:rFonts w:ascii="Garamond" w:hAnsi="Garamond"/>
          <w:sz w:val="24"/>
          <w:szCs w:val="24"/>
        </w:rPr>
        <w:t xml:space="preserve"> </w:t>
      </w:r>
      <w:r w:rsidR="00035D01" w:rsidRPr="00FB1B6B">
        <w:rPr>
          <w:rFonts w:ascii="Garamond" w:hAnsi="Garamond"/>
          <w:sz w:val="24"/>
          <w:szCs w:val="24"/>
        </w:rPr>
        <w:t>265</w:t>
      </w:r>
      <w:r w:rsidR="00436F07" w:rsidRPr="00FB1B6B">
        <w:rPr>
          <w:rFonts w:ascii="Garamond" w:hAnsi="Garamond"/>
          <w:sz w:val="24"/>
          <w:szCs w:val="24"/>
        </w:rPr>
        <w:t xml:space="preserve"> people who had data on </w:t>
      </w:r>
      <w:r w:rsidR="0088111C">
        <w:rPr>
          <w:rFonts w:ascii="Garamond" w:hAnsi="Garamond"/>
          <w:sz w:val="24"/>
          <w:szCs w:val="24"/>
        </w:rPr>
        <w:t>Neuroticism</w:t>
      </w:r>
      <w:r w:rsidR="008D0E38" w:rsidRPr="00FB1B6B">
        <w:rPr>
          <w:rFonts w:ascii="Garamond" w:hAnsi="Garamond"/>
          <w:sz w:val="24"/>
          <w:szCs w:val="24"/>
        </w:rPr>
        <w:t xml:space="preserve"> and</w:t>
      </w:r>
      <w:r w:rsidR="00436F07" w:rsidRPr="00FB1B6B">
        <w:rPr>
          <w:rFonts w:ascii="Garamond" w:hAnsi="Garamond"/>
          <w:sz w:val="24"/>
          <w:szCs w:val="24"/>
        </w:rPr>
        <w:t xml:space="preserve"> self-rated health.  </w:t>
      </w:r>
      <w:r w:rsidR="005D0E75">
        <w:rPr>
          <w:rFonts w:ascii="Garamond" w:hAnsi="Garamond"/>
          <w:sz w:val="24"/>
          <w:szCs w:val="24"/>
        </w:rPr>
        <w:t>The a</w:t>
      </w:r>
      <w:r w:rsidR="00436F07" w:rsidRPr="00FB1B6B">
        <w:rPr>
          <w:rFonts w:ascii="Garamond" w:hAnsi="Garamond"/>
          <w:sz w:val="24"/>
          <w:szCs w:val="24"/>
        </w:rPr>
        <w:t xml:space="preserve">ssociations were </w:t>
      </w:r>
      <w:r>
        <w:rPr>
          <w:rFonts w:ascii="Garamond" w:hAnsi="Garamond"/>
          <w:sz w:val="24"/>
          <w:szCs w:val="24"/>
        </w:rPr>
        <w:t xml:space="preserve">similar </w:t>
      </w:r>
      <w:r w:rsidR="00474A82" w:rsidRPr="00FB1B6B">
        <w:rPr>
          <w:rFonts w:ascii="Garamond" w:hAnsi="Garamond"/>
          <w:sz w:val="24"/>
          <w:szCs w:val="24"/>
        </w:rPr>
        <w:t xml:space="preserve">to those described </w:t>
      </w:r>
      <w:r>
        <w:rPr>
          <w:rFonts w:ascii="Garamond" w:hAnsi="Garamond"/>
          <w:sz w:val="24"/>
          <w:szCs w:val="24"/>
        </w:rPr>
        <w:t>above</w:t>
      </w:r>
      <w:r w:rsidR="00474A82" w:rsidRPr="00FB1B6B">
        <w:rPr>
          <w:rFonts w:ascii="Garamond" w:hAnsi="Garamond"/>
          <w:sz w:val="24"/>
          <w:szCs w:val="24"/>
        </w:rPr>
        <w:t xml:space="preserve">. </w:t>
      </w:r>
      <w:r w:rsidR="00751E8D" w:rsidRPr="00FB1B6B">
        <w:rPr>
          <w:rFonts w:ascii="Garamond" w:hAnsi="Garamond"/>
          <w:sz w:val="24"/>
          <w:szCs w:val="24"/>
        </w:rPr>
        <w:t xml:space="preserve">For example, the age- and sex-adjusted HR </w:t>
      </w:r>
      <w:r w:rsidR="00574F2E">
        <w:rPr>
          <w:rFonts w:ascii="Garamond" w:hAnsi="Garamond"/>
          <w:sz w:val="24"/>
          <w:szCs w:val="24"/>
        </w:rPr>
        <w:t xml:space="preserve">[95% CI] </w:t>
      </w:r>
      <w:r w:rsidR="00751E8D" w:rsidRPr="00FB1B6B">
        <w:rPr>
          <w:rFonts w:ascii="Garamond" w:hAnsi="Garamond"/>
          <w:sz w:val="24"/>
          <w:szCs w:val="24"/>
        </w:rPr>
        <w:t xml:space="preserve">for death from all causes per SD increment in </w:t>
      </w:r>
      <w:r w:rsidR="00751E8D">
        <w:rPr>
          <w:rFonts w:ascii="Garamond" w:hAnsi="Garamond"/>
          <w:sz w:val="24"/>
          <w:szCs w:val="24"/>
        </w:rPr>
        <w:t>N</w:t>
      </w:r>
      <w:r w:rsidR="00751E8D" w:rsidRPr="00FB1B6B">
        <w:rPr>
          <w:rFonts w:ascii="Garamond" w:hAnsi="Garamond"/>
          <w:sz w:val="24"/>
          <w:szCs w:val="24"/>
        </w:rPr>
        <w:t xml:space="preserve">euroticism was 1.10 </w:t>
      </w:r>
      <w:r w:rsidR="00E66C36">
        <w:rPr>
          <w:rFonts w:ascii="Garamond" w:hAnsi="Garamond"/>
          <w:sz w:val="24"/>
          <w:szCs w:val="24"/>
        </w:rPr>
        <w:t>[</w:t>
      </w:r>
      <w:r w:rsidR="00751E8D" w:rsidRPr="00FB1B6B">
        <w:rPr>
          <w:rFonts w:ascii="Garamond" w:hAnsi="Garamond"/>
          <w:sz w:val="24"/>
          <w:szCs w:val="24"/>
        </w:rPr>
        <w:t>1.08, 1.13</w:t>
      </w:r>
      <w:r w:rsidR="00E66C36">
        <w:rPr>
          <w:rFonts w:ascii="Garamond" w:hAnsi="Garamond"/>
          <w:sz w:val="24"/>
          <w:szCs w:val="24"/>
        </w:rPr>
        <w:t>]</w:t>
      </w:r>
      <w:r w:rsidR="00751E8D" w:rsidRPr="00FB1B6B">
        <w:rPr>
          <w:rFonts w:ascii="Garamond" w:hAnsi="Garamond"/>
          <w:sz w:val="24"/>
          <w:szCs w:val="24"/>
        </w:rPr>
        <w:t xml:space="preserve">; after further adjustment for self-rated health, this changed to </w:t>
      </w:r>
      <w:r w:rsidR="00751E8D" w:rsidRPr="00FB1B6B">
        <w:rPr>
          <w:rFonts w:ascii="Garamond" w:hAnsi="Garamond"/>
          <w:sz w:val="24"/>
          <w:szCs w:val="24"/>
        </w:rPr>
        <w:lastRenderedPageBreak/>
        <w:t xml:space="preserve">0.94 </w:t>
      </w:r>
      <w:r w:rsidR="00E66C36">
        <w:rPr>
          <w:rFonts w:ascii="Garamond" w:hAnsi="Garamond"/>
          <w:sz w:val="24"/>
          <w:szCs w:val="24"/>
        </w:rPr>
        <w:t>[</w:t>
      </w:r>
      <w:r w:rsidR="00751E8D" w:rsidRPr="00FB1B6B">
        <w:rPr>
          <w:rFonts w:ascii="Garamond" w:hAnsi="Garamond"/>
          <w:sz w:val="24"/>
          <w:szCs w:val="24"/>
        </w:rPr>
        <w:t>0.91, 0.96</w:t>
      </w:r>
      <w:r w:rsidR="00E66C36">
        <w:rPr>
          <w:rFonts w:ascii="Garamond" w:hAnsi="Garamond"/>
          <w:sz w:val="24"/>
          <w:szCs w:val="24"/>
        </w:rPr>
        <w:t>]</w:t>
      </w:r>
      <w:r w:rsidR="00751E8D" w:rsidRPr="00FB1B6B">
        <w:rPr>
          <w:rFonts w:ascii="Garamond" w:hAnsi="Garamond"/>
          <w:sz w:val="24"/>
          <w:szCs w:val="24"/>
        </w:rPr>
        <w:t xml:space="preserve">.   In our analytical sample, the equivalent </w:t>
      </w:r>
      <w:r w:rsidR="00574F2E">
        <w:rPr>
          <w:rFonts w:ascii="Garamond" w:hAnsi="Garamond"/>
          <w:sz w:val="24"/>
          <w:szCs w:val="24"/>
        </w:rPr>
        <w:t xml:space="preserve">effects </w:t>
      </w:r>
      <w:r w:rsidR="00751E8D" w:rsidRPr="00FB1B6B">
        <w:rPr>
          <w:rFonts w:ascii="Garamond" w:hAnsi="Garamond"/>
          <w:sz w:val="24"/>
          <w:szCs w:val="24"/>
        </w:rPr>
        <w:t xml:space="preserve">were 1.06 </w:t>
      </w:r>
      <w:r w:rsidR="00E66C36">
        <w:rPr>
          <w:rFonts w:ascii="Garamond" w:hAnsi="Garamond"/>
          <w:sz w:val="24"/>
          <w:szCs w:val="24"/>
        </w:rPr>
        <w:t>[</w:t>
      </w:r>
      <w:r w:rsidR="00751E8D" w:rsidRPr="00FB1B6B">
        <w:rPr>
          <w:rFonts w:ascii="Garamond" w:hAnsi="Garamond"/>
          <w:sz w:val="24"/>
          <w:szCs w:val="24"/>
        </w:rPr>
        <w:t>1.03, 1.09</w:t>
      </w:r>
      <w:r w:rsidR="00E66C36">
        <w:rPr>
          <w:rFonts w:ascii="Garamond" w:hAnsi="Garamond"/>
          <w:sz w:val="24"/>
          <w:szCs w:val="24"/>
        </w:rPr>
        <w:t>]</w:t>
      </w:r>
      <w:r w:rsidR="00751E8D" w:rsidRPr="00FB1B6B">
        <w:rPr>
          <w:rFonts w:ascii="Garamond" w:hAnsi="Garamond"/>
          <w:sz w:val="24"/>
          <w:szCs w:val="24"/>
        </w:rPr>
        <w:t xml:space="preserve"> and 0.93 </w:t>
      </w:r>
      <w:r w:rsidR="00E66C36">
        <w:rPr>
          <w:rFonts w:ascii="Garamond" w:hAnsi="Garamond"/>
          <w:sz w:val="24"/>
          <w:szCs w:val="24"/>
        </w:rPr>
        <w:t>[</w:t>
      </w:r>
      <w:r w:rsidR="00751E8D" w:rsidRPr="00FB1B6B">
        <w:rPr>
          <w:rFonts w:ascii="Garamond" w:hAnsi="Garamond"/>
          <w:sz w:val="24"/>
          <w:szCs w:val="24"/>
        </w:rPr>
        <w:t>0.90, 0.96</w:t>
      </w:r>
      <w:r w:rsidR="00E66C36">
        <w:rPr>
          <w:rFonts w:ascii="Garamond" w:hAnsi="Garamond"/>
          <w:sz w:val="24"/>
          <w:szCs w:val="24"/>
        </w:rPr>
        <w:t>]</w:t>
      </w:r>
      <w:r w:rsidR="00574F2E">
        <w:rPr>
          <w:rFonts w:ascii="Garamond" w:hAnsi="Garamond"/>
          <w:sz w:val="24"/>
          <w:szCs w:val="24"/>
        </w:rPr>
        <w:t>,</w:t>
      </w:r>
      <w:r w:rsidR="00751E8D" w:rsidRPr="00FB1B6B">
        <w:rPr>
          <w:rFonts w:ascii="Garamond" w:hAnsi="Garamond"/>
          <w:sz w:val="24"/>
          <w:szCs w:val="24"/>
        </w:rPr>
        <w:t xml:space="preserve"> respectively.  </w:t>
      </w:r>
    </w:p>
    <w:p w14:paraId="75327B6E" w14:textId="087B11A6" w:rsidR="001E0F3B" w:rsidRPr="00FB1B6B" w:rsidRDefault="001E0F3B" w:rsidP="00241D90">
      <w:pPr>
        <w:spacing w:line="480" w:lineRule="auto"/>
        <w:ind w:firstLine="720"/>
        <w:jc w:val="center"/>
        <w:rPr>
          <w:rFonts w:ascii="Garamond" w:hAnsi="Garamond"/>
          <w:b/>
          <w:sz w:val="24"/>
          <w:szCs w:val="24"/>
        </w:rPr>
      </w:pPr>
      <w:r w:rsidRPr="00FB1B6B">
        <w:rPr>
          <w:rFonts w:ascii="Garamond" w:hAnsi="Garamond"/>
          <w:b/>
          <w:sz w:val="24"/>
          <w:szCs w:val="24"/>
        </w:rPr>
        <w:t>D</w:t>
      </w:r>
      <w:r w:rsidR="002A5102" w:rsidRPr="00FB1B6B">
        <w:rPr>
          <w:rFonts w:ascii="Garamond" w:hAnsi="Garamond"/>
          <w:b/>
          <w:sz w:val="24"/>
          <w:szCs w:val="24"/>
        </w:rPr>
        <w:t>iscussion</w:t>
      </w:r>
    </w:p>
    <w:p w14:paraId="3E45865F" w14:textId="42D2C4B7" w:rsidR="00FE7D93" w:rsidRDefault="00AD7E30" w:rsidP="00DB55D1">
      <w:pPr>
        <w:spacing w:line="480" w:lineRule="auto"/>
        <w:ind w:firstLine="720"/>
        <w:rPr>
          <w:rFonts w:ascii="Garamond" w:hAnsi="Garamond"/>
          <w:sz w:val="24"/>
          <w:szCs w:val="24"/>
        </w:rPr>
      </w:pPr>
      <w:r w:rsidRPr="00FB1B6B">
        <w:rPr>
          <w:rFonts w:ascii="Garamond" w:hAnsi="Garamond"/>
          <w:sz w:val="24"/>
          <w:szCs w:val="24"/>
        </w:rPr>
        <w:t xml:space="preserve">In this prospective study, </w:t>
      </w:r>
      <w:r w:rsidR="004B0C8D" w:rsidRPr="00FB1B6B">
        <w:rPr>
          <w:rFonts w:ascii="Garamond" w:hAnsi="Garamond"/>
          <w:sz w:val="24"/>
          <w:szCs w:val="24"/>
        </w:rPr>
        <w:t xml:space="preserve">age- and sex-adjusted analyses </w:t>
      </w:r>
      <w:r w:rsidR="00D04C09" w:rsidRPr="00FB1B6B">
        <w:rPr>
          <w:rFonts w:ascii="Garamond" w:hAnsi="Garamond"/>
          <w:sz w:val="24"/>
          <w:szCs w:val="24"/>
        </w:rPr>
        <w:t>showed</w:t>
      </w:r>
      <w:r w:rsidR="004B0C8D" w:rsidRPr="00FB1B6B">
        <w:rPr>
          <w:rFonts w:ascii="Garamond" w:hAnsi="Garamond"/>
          <w:sz w:val="24"/>
          <w:szCs w:val="24"/>
        </w:rPr>
        <w:t xml:space="preserve"> that higher </w:t>
      </w:r>
      <w:r w:rsidR="0088111C">
        <w:rPr>
          <w:rFonts w:ascii="Garamond" w:hAnsi="Garamond"/>
          <w:sz w:val="24"/>
          <w:szCs w:val="24"/>
        </w:rPr>
        <w:t>Neuroticism</w:t>
      </w:r>
      <w:r w:rsidR="004B0C8D" w:rsidRPr="00FB1B6B">
        <w:rPr>
          <w:rFonts w:ascii="Garamond" w:hAnsi="Garamond"/>
          <w:sz w:val="24"/>
          <w:szCs w:val="24"/>
        </w:rPr>
        <w:t xml:space="preserve"> was associated with a slight increase in mortality</w:t>
      </w:r>
      <w:r w:rsidR="00FD68B2">
        <w:rPr>
          <w:rFonts w:ascii="Garamond" w:hAnsi="Garamond"/>
          <w:sz w:val="24"/>
          <w:szCs w:val="24"/>
        </w:rPr>
        <w:t xml:space="preserve"> risk</w:t>
      </w:r>
      <w:r w:rsidR="004B0C8D" w:rsidRPr="00FB1B6B">
        <w:rPr>
          <w:rFonts w:ascii="Garamond" w:hAnsi="Garamond"/>
          <w:sz w:val="24"/>
          <w:szCs w:val="24"/>
        </w:rPr>
        <w:t xml:space="preserve">. However, after adjustment for </w:t>
      </w:r>
      <w:r w:rsidR="005005B5" w:rsidRPr="00FB1B6B">
        <w:rPr>
          <w:rFonts w:ascii="Garamond" w:hAnsi="Garamond"/>
          <w:sz w:val="24"/>
          <w:szCs w:val="24"/>
        </w:rPr>
        <w:t>other</w:t>
      </w:r>
      <w:r w:rsidR="004B0C8D" w:rsidRPr="00FB1B6B">
        <w:rPr>
          <w:rFonts w:ascii="Garamond" w:hAnsi="Garamond"/>
          <w:sz w:val="24"/>
          <w:szCs w:val="24"/>
        </w:rPr>
        <w:t xml:space="preserve"> covariates, and specifically</w:t>
      </w:r>
      <w:r w:rsidR="00E66849" w:rsidRPr="00FB1B6B">
        <w:rPr>
          <w:rFonts w:ascii="Garamond" w:hAnsi="Garamond"/>
          <w:sz w:val="24"/>
          <w:szCs w:val="24"/>
        </w:rPr>
        <w:t xml:space="preserve"> </w:t>
      </w:r>
      <w:r w:rsidR="004B0C8D" w:rsidRPr="00FB1B6B">
        <w:rPr>
          <w:rFonts w:ascii="Garamond" w:hAnsi="Garamond"/>
          <w:sz w:val="24"/>
          <w:szCs w:val="24"/>
        </w:rPr>
        <w:t xml:space="preserve">self-rated health, higher </w:t>
      </w:r>
      <w:r w:rsidR="0088111C">
        <w:rPr>
          <w:rFonts w:ascii="Garamond" w:hAnsi="Garamond"/>
          <w:sz w:val="24"/>
          <w:szCs w:val="24"/>
        </w:rPr>
        <w:t>Neuroticism</w:t>
      </w:r>
      <w:r w:rsidR="004B0C8D" w:rsidRPr="00FB1B6B">
        <w:rPr>
          <w:rFonts w:ascii="Garamond" w:hAnsi="Garamond"/>
          <w:sz w:val="24"/>
          <w:szCs w:val="24"/>
        </w:rPr>
        <w:t xml:space="preserve"> was associated with reduced </w:t>
      </w:r>
      <w:r w:rsidR="005005B5" w:rsidRPr="00FB1B6B">
        <w:rPr>
          <w:rFonts w:ascii="Garamond" w:hAnsi="Garamond"/>
          <w:sz w:val="24"/>
          <w:szCs w:val="24"/>
        </w:rPr>
        <w:t>mortality</w:t>
      </w:r>
      <w:r w:rsidR="004B0C8D" w:rsidRPr="00FB1B6B">
        <w:rPr>
          <w:rFonts w:ascii="Garamond" w:hAnsi="Garamond"/>
          <w:sz w:val="24"/>
          <w:szCs w:val="24"/>
        </w:rPr>
        <w:t xml:space="preserve"> from all causes, cancer, cardiovascular disease</w:t>
      </w:r>
      <w:r w:rsidR="00FD68B2">
        <w:rPr>
          <w:rFonts w:ascii="Garamond" w:hAnsi="Garamond"/>
          <w:sz w:val="24"/>
          <w:szCs w:val="24"/>
        </w:rPr>
        <w:t>,</w:t>
      </w:r>
      <w:r w:rsidR="004B0C8D" w:rsidRPr="00FB1B6B">
        <w:rPr>
          <w:rFonts w:ascii="Garamond" w:hAnsi="Garamond"/>
          <w:sz w:val="24"/>
          <w:szCs w:val="24"/>
        </w:rPr>
        <w:t xml:space="preserve"> and respiratory disease</w:t>
      </w:r>
      <w:r w:rsidR="00497B1D" w:rsidRPr="00FB1B6B">
        <w:rPr>
          <w:rFonts w:ascii="Garamond" w:hAnsi="Garamond"/>
          <w:sz w:val="24"/>
          <w:szCs w:val="24"/>
        </w:rPr>
        <w:t>, but not external causes.</w:t>
      </w:r>
      <w:r w:rsidR="004B0C8D" w:rsidRPr="00FB1B6B">
        <w:rPr>
          <w:rFonts w:ascii="Garamond" w:hAnsi="Garamond"/>
          <w:sz w:val="24"/>
          <w:szCs w:val="24"/>
        </w:rPr>
        <w:t xml:space="preserve"> </w:t>
      </w:r>
      <w:r w:rsidR="00A03D84" w:rsidRPr="00FB1B6B">
        <w:rPr>
          <w:rFonts w:ascii="Garamond" w:hAnsi="Garamond"/>
          <w:sz w:val="24"/>
          <w:szCs w:val="24"/>
        </w:rPr>
        <w:t>T</w:t>
      </w:r>
      <w:r w:rsidR="002A5102" w:rsidRPr="00FB1B6B">
        <w:rPr>
          <w:rFonts w:ascii="Garamond" w:hAnsi="Garamond"/>
          <w:sz w:val="24"/>
          <w:szCs w:val="24"/>
        </w:rPr>
        <w:t>he relationship</w:t>
      </w:r>
      <w:r w:rsidR="00BD5EEC">
        <w:rPr>
          <w:rFonts w:ascii="Garamond" w:hAnsi="Garamond"/>
          <w:sz w:val="24"/>
          <w:szCs w:val="24"/>
        </w:rPr>
        <w:t>s</w:t>
      </w:r>
      <w:r w:rsidR="002A5102" w:rsidRPr="00FB1B6B">
        <w:rPr>
          <w:rFonts w:ascii="Garamond" w:hAnsi="Garamond"/>
          <w:sz w:val="24"/>
          <w:szCs w:val="24"/>
        </w:rPr>
        <w:t xml:space="preserve"> between </w:t>
      </w:r>
      <w:r w:rsidR="0088111C">
        <w:rPr>
          <w:rFonts w:ascii="Garamond" w:hAnsi="Garamond"/>
          <w:sz w:val="24"/>
          <w:szCs w:val="24"/>
        </w:rPr>
        <w:t>Neuroticism</w:t>
      </w:r>
      <w:r w:rsidR="002A5102" w:rsidRPr="00FB1B6B">
        <w:rPr>
          <w:rFonts w:ascii="Garamond" w:hAnsi="Garamond"/>
          <w:sz w:val="24"/>
          <w:szCs w:val="24"/>
        </w:rPr>
        <w:t xml:space="preserve"> and </w:t>
      </w:r>
      <w:r w:rsidR="006A34B2" w:rsidRPr="00FB1B6B">
        <w:rPr>
          <w:rFonts w:ascii="Garamond" w:hAnsi="Garamond"/>
          <w:sz w:val="24"/>
          <w:szCs w:val="24"/>
        </w:rPr>
        <w:t>mortality</w:t>
      </w:r>
      <w:r w:rsidR="002A5102" w:rsidRPr="00FB1B6B">
        <w:rPr>
          <w:rFonts w:ascii="Garamond" w:hAnsi="Garamond"/>
          <w:sz w:val="24"/>
          <w:szCs w:val="24"/>
        </w:rPr>
        <w:t xml:space="preserve"> from all causes and cancer</w:t>
      </w:r>
      <w:r w:rsidR="00BD5EEC">
        <w:rPr>
          <w:rFonts w:ascii="Garamond" w:hAnsi="Garamond"/>
          <w:sz w:val="24"/>
          <w:szCs w:val="24"/>
        </w:rPr>
        <w:t xml:space="preserve"> </w:t>
      </w:r>
      <w:r w:rsidR="00A03D84" w:rsidRPr="00FB1B6B">
        <w:rPr>
          <w:rFonts w:ascii="Garamond" w:hAnsi="Garamond"/>
          <w:sz w:val="24"/>
          <w:szCs w:val="24"/>
        </w:rPr>
        <w:t xml:space="preserve">varied </w:t>
      </w:r>
      <w:r w:rsidR="00BD5EEC">
        <w:rPr>
          <w:rFonts w:ascii="Garamond" w:hAnsi="Garamond"/>
          <w:sz w:val="24"/>
          <w:szCs w:val="24"/>
        </w:rPr>
        <w:t>according to</w:t>
      </w:r>
      <w:r w:rsidR="00A03D84" w:rsidRPr="00FB1B6B">
        <w:rPr>
          <w:rFonts w:ascii="Garamond" w:hAnsi="Garamond"/>
          <w:sz w:val="24"/>
          <w:szCs w:val="24"/>
        </w:rPr>
        <w:t xml:space="preserve"> self-rated health</w:t>
      </w:r>
      <w:r w:rsidR="002A5102" w:rsidRPr="00FB1B6B">
        <w:rPr>
          <w:rFonts w:ascii="Garamond" w:hAnsi="Garamond"/>
          <w:sz w:val="24"/>
          <w:szCs w:val="24"/>
        </w:rPr>
        <w:t xml:space="preserve">. </w:t>
      </w:r>
      <w:r w:rsidR="00366BB0">
        <w:rPr>
          <w:rFonts w:ascii="Garamond" w:hAnsi="Garamond"/>
          <w:sz w:val="24"/>
          <w:szCs w:val="24"/>
        </w:rPr>
        <w:t xml:space="preserve">  </w:t>
      </w:r>
      <w:r w:rsidR="00366BB0" w:rsidRPr="00366BB0">
        <w:rPr>
          <w:rFonts w:ascii="Garamond" w:hAnsi="Garamond"/>
          <w:sz w:val="24"/>
          <w:szCs w:val="24"/>
          <w:highlight w:val="yellow"/>
        </w:rPr>
        <w:t xml:space="preserve">Tests of the overall </w:t>
      </w:r>
      <w:r w:rsidR="00366BB0">
        <w:rPr>
          <w:rFonts w:ascii="Garamond" w:hAnsi="Garamond"/>
          <w:sz w:val="24"/>
          <w:szCs w:val="24"/>
          <w:highlight w:val="yellow"/>
        </w:rPr>
        <w:t xml:space="preserve">interaction between </w:t>
      </w:r>
      <w:r w:rsidR="00366BB0" w:rsidRPr="00366BB0">
        <w:rPr>
          <w:rFonts w:ascii="Garamond" w:hAnsi="Garamond"/>
          <w:sz w:val="24"/>
          <w:szCs w:val="24"/>
          <w:highlight w:val="yellow"/>
        </w:rPr>
        <w:t xml:space="preserve">Neuroticism and self-rated health interaction </w:t>
      </w:r>
      <w:r w:rsidR="00241D90">
        <w:rPr>
          <w:rFonts w:ascii="Garamond" w:hAnsi="Garamond"/>
          <w:sz w:val="24"/>
          <w:szCs w:val="24"/>
          <w:highlight w:val="yellow"/>
        </w:rPr>
        <w:t>did not meet our</w:t>
      </w:r>
      <w:r w:rsidR="007F0781" w:rsidRPr="00FB1B6B">
        <w:rPr>
          <w:rFonts w:ascii="Garamond" w:hAnsi="Garamond"/>
          <w:sz w:val="24"/>
          <w:szCs w:val="24"/>
          <w:highlight w:val="yellow"/>
        </w:rPr>
        <w:t xml:space="preserve"> </w:t>
      </w:r>
      <w:r w:rsidR="007F0781">
        <w:rPr>
          <w:rFonts w:ascii="Garamond" w:hAnsi="Garamond"/>
          <w:sz w:val="24"/>
          <w:szCs w:val="24"/>
          <w:highlight w:val="yellow"/>
        </w:rPr>
        <w:t>imposed alpha criterion (</w:t>
      </w:r>
      <w:r w:rsidR="007F0781" w:rsidRPr="007F0781">
        <w:rPr>
          <w:rFonts w:ascii="Garamond" w:hAnsi="Garamond"/>
          <w:i/>
          <w:sz w:val="24"/>
          <w:szCs w:val="24"/>
          <w:highlight w:val="yellow"/>
        </w:rPr>
        <w:t>p</w:t>
      </w:r>
      <w:r w:rsidR="007F0781">
        <w:rPr>
          <w:rFonts w:ascii="Garamond" w:hAnsi="Garamond"/>
          <w:sz w:val="24"/>
          <w:szCs w:val="24"/>
          <w:highlight w:val="yellow"/>
        </w:rPr>
        <w:t xml:space="preserve"> &lt; 0.001)</w:t>
      </w:r>
      <w:r w:rsidR="007F0781" w:rsidRPr="001D7891">
        <w:rPr>
          <w:rFonts w:ascii="Garamond" w:hAnsi="Garamond"/>
          <w:sz w:val="24"/>
          <w:szCs w:val="24"/>
          <w:highlight w:val="yellow"/>
        </w:rPr>
        <w:t xml:space="preserve"> in</w:t>
      </w:r>
      <w:r w:rsidR="007F0781" w:rsidRPr="001D7891">
        <w:rPr>
          <w:rFonts w:ascii="Garamond" w:hAnsi="Garamond"/>
          <w:sz w:val="24"/>
          <w:szCs w:val="24"/>
        </w:rPr>
        <w:t xml:space="preserve"> </w:t>
      </w:r>
      <w:r w:rsidR="007F0781" w:rsidRPr="001D7891">
        <w:rPr>
          <w:rFonts w:ascii="Garamond" w:hAnsi="Garamond"/>
          <w:sz w:val="24"/>
          <w:szCs w:val="24"/>
          <w:highlight w:val="yellow"/>
        </w:rPr>
        <w:t>the case of mortality from all causes</w:t>
      </w:r>
      <w:r w:rsidR="007F0781" w:rsidRPr="000F35A8">
        <w:rPr>
          <w:rFonts w:ascii="Garamond" w:hAnsi="Garamond"/>
          <w:i/>
          <w:sz w:val="24"/>
          <w:szCs w:val="24"/>
          <w:highlight w:val="yellow"/>
        </w:rPr>
        <w:t xml:space="preserve"> </w:t>
      </w:r>
      <w:r w:rsidR="007F0781" w:rsidRPr="00CF46BA">
        <w:rPr>
          <w:rFonts w:ascii="Garamond" w:hAnsi="Garamond"/>
          <w:sz w:val="24"/>
          <w:szCs w:val="24"/>
          <w:highlight w:val="yellow"/>
        </w:rPr>
        <w:t>(</w:t>
      </w:r>
      <w:r w:rsidR="007F0781" w:rsidRPr="000F35A8">
        <w:rPr>
          <w:rFonts w:ascii="Garamond" w:hAnsi="Garamond"/>
          <w:i/>
          <w:sz w:val="24"/>
          <w:szCs w:val="24"/>
          <w:highlight w:val="yellow"/>
        </w:rPr>
        <w:t>p</w:t>
      </w:r>
      <w:r w:rsidR="00366BB0">
        <w:rPr>
          <w:rFonts w:ascii="Garamond" w:hAnsi="Garamond"/>
          <w:i/>
          <w:sz w:val="24"/>
          <w:szCs w:val="24"/>
          <w:highlight w:val="yellow"/>
        </w:rPr>
        <w:t xml:space="preserve"> </w:t>
      </w:r>
      <w:r w:rsidR="007F0781" w:rsidRPr="00FB1B6B">
        <w:rPr>
          <w:rFonts w:ascii="Garamond" w:hAnsi="Garamond"/>
          <w:sz w:val="24"/>
          <w:szCs w:val="24"/>
          <w:highlight w:val="yellow"/>
        </w:rPr>
        <w:t>=</w:t>
      </w:r>
      <w:r w:rsidR="00366BB0">
        <w:rPr>
          <w:rFonts w:ascii="Garamond" w:hAnsi="Garamond"/>
          <w:sz w:val="24"/>
          <w:szCs w:val="24"/>
          <w:highlight w:val="yellow"/>
        </w:rPr>
        <w:t xml:space="preserve"> </w:t>
      </w:r>
      <w:r w:rsidR="007F0781" w:rsidRPr="00FB1B6B">
        <w:rPr>
          <w:rFonts w:ascii="Garamond" w:hAnsi="Garamond"/>
          <w:sz w:val="24"/>
          <w:szCs w:val="24"/>
          <w:highlight w:val="yellow"/>
        </w:rPr>
        <w:t xml:space="preserve">0.003) and </w:t>
      </w:r>
      <w:r w:rsidR="00241D90">
        <w:rPr>
          <w:rFonts w:ascii="Garamond" w:hAnsi="Garamond"/>
          <w:sz w:val="24"/>
          <w:szCs w:val="24"/>
          <w:highlight w:val="yellow"/>
        </w:rPr>
        <w:t xml:space="preserve">were </w:t>
      </w:r>
      <w:r w:rsidR="007F0781" w:rsidRPr="00FB1B6B">
        <w:rPr>
          <w:rFonts w:ascii="Garamond" w:hAnsi="Garamond"/>
          <w:sz w:val="24"/>
          <w:szCs w:val="24"/>
          <w:highlight w:val="yellow"/>
        </w:rPr>
        <w:t>significant in the case of mortality from cancer</w:t>
      </w:r>
      <w:r w:rsidR="007F0781" w:rsidRPr="00FB1B6B">
        <w:rPr>
          <w:rFonts w:ascii="Garamond" w:hAnsi="Garamond"/>
          <w:sz w:val="24"/>
          <w:szCs w:val="24"/>
        </w:rPr>
        <w:t xml:space="preserve"> </w:t>
      </w:r>
      <w:r w:rsidR="007F0781" w:rsidRPr="00064FD3">
        <w:rPr>
          <w:rFonts w:ascii="Garamond" w:hAnsi="Garamond"/>
          <w:sz w:val="24"/>
          <w:szCs w:val="24"/>
          <w:highlight w:val="yellow"/>
        </w:rPr>
        <w:t>(</w:t>
      </w:r>
      <w:r w:rsidR="007F0781" w:rsidRPr="00064FD3">
        <w:rPr>
          <w:rFonts w:ascii="Garamond" w:hAnsi="Garamond"/>
          <w:i/>
          <w:sz w:val="24"/>
          <w:szCs w:val="24"/>
          <w:highlight w:val="yellow"/>
        </w:rPr>
        <w:t>p</w:t>
      </w:r>
      <w:r w:rsidR="00366BB0" w:rsidRPr="00064FD3">
        <w:rPr>
          <w:rFonts w:ascii="Garamond" w:hAnsi="Garamond"/>
          <w:i/>
          <w:sz w:val="24"/>
          <w:szCs w:val="24"/>
          <w:highlight w:val="yellow"/>
        </w:rPr>
        <w:t xml:space="preserve"> </w:t>
      </w:r>
      <w:r w:rsidR="007F0781" w:rsidRPr="00064FD3">
        <w:rPr>
          <w:rFonts w:ascii="Garamond" w:hAnsi="Garamond"/>
          <w:sz w:val="24"/>
          <w:szCs w:val="24"/>
          <w:highlight w:val="yellow"/>
        </w:rPr>
        <w:t>=</w:t>
      </w:r>
      <w:r w:rsidR="00366BB0" w:rsidRPr="00064FD3">
        <w:rPr>
          <w:rFonts w:ascii="Garamond" w:hAnsi="Garamond"/>
          <w:sz w:val="24"/>
          <w:szCs w:val="24"/>
          <w:highlight w:val="yellow"/>
        </w:rPr>
        <w:t xml:space="preserve"> </w:t>
      </w:r>
      <w:r w:rsidR="007F0781" w:rsidRPr="00064FD3">
        <w:rPr>
          <w:rFonts w:ascii="Garamond" w:hAnsi="Garamond"/>
          <w:sz w:val="24"/>
          <w:szCs w:val="24"/>
          <w:highlight w:val="yellow"/>
        </w:rPr>
        <w:t>0.0007</w:t>
      </w:r>
      <w:r w:rsidR="00366BB0" w:rsidRPr="00064FD3">
        <w:rPr>
          <w:rFonts w:ascii="Garamond" w:hAnsi="Garamond"/>
          <w:sz w:val="24"/>
          <w:szCs w:val="24"/>
          <w:highlight w:val="yellow"/>
        </w:rPr>
        <w:t xml:space="preserve">).  </w:t>
      </w:r>
      <w:r w:rsidR="00366BB0" w:rsidRPr="009E2BEA">
        <w:rPr>
          <w:rFonts w:ascii="Garamond" w:hAnsi="Garamond"/>
          <w:sz w:val="24"/>
          <w:szCs w:val="24"/>
          <w:highlight w:val="yellow"/>
        </w:rPr>
        <w:t xml:space="preserve">Exploratory analyses, </w:t>
      </w:r>
      <w:r w:rsidR="00064FD3" w:rsidRPr="009E2BEA">
        <w:rPr>
          <w:rFonts w:ascii="Garamond" w:hAnsi="Garamond"/>
          <w:sz w:val="24"/>
          <w:szCs w:val="24"/>
          <w:highlight w:val="yellow"/>
        </w:rPr>
        <w:t xml:space="preserve">in which </w:t>
      </w:r>
      <w:r w:rsidR="00064FD3" w:rsidRPr="00064FD3">
        <w:rPr>
          <w:rFonts w:ascii="Garamond" w:hAnsi="Garamond"/>
          <w:sz w:val="24"/>
          <w:szCs w:val="24"/>
          <w:highlight w:val="yellow"/>
        </w:rPr>
        <w:t xml:space="preserve">we </w:t>
      </w:r>
      <w:r w:rsidR="00366BB0" w:rsidRPr="00064FD3">
        <w:rPr>
          <w:rFonts w:ascii="Garamond" w:hAnsi="Garamond"/>
          <w:sz w:val="24"/>
          <w:szCs w:val="24"/>
          <w:highlight w:val="yellow"/>
        </w:rPr>
        <w:t xml:space="preserve">stratified </w:t>
      </w:r>
      <w:r w:rsidR="00064FD3" w:rsidRPr="00064FD3">
        <w:rPr>
          <w:rFonts w:ascii="Garamond" w:hAnsi="Garamond"/>
          <w:sz w:val="24"/>
          <w:szCs w:val="24"/>
          <w:highlight w:val="yellow"/>
        </w:rPr>
        <w:t xml:space="preserve">the sample </w:t>
      </w:r>
      <w:r w:rsidR="00366BB0" w:rsidRPr="00064FD3">
        <w:rPr>
          <w:rFonts w:ascii="Garamond" w:hAnsi="Garamond"/>
          <w:sz w:val="24"/>
          <w:szCs w:val="24"/>
          <w:highlight w:val="yellow"/>
        </w:rPr>
        <w:t>by self-rated health</w:t>
      </w:r>
      <w:r w:rsidR="00064FD3" w:rsidRPr="00064FD3">
        <w:rPr>
          <w:rFonts w:ascii="Garamond" w:hAnsi="Garamond"/>
          <w:sz w:val="24"/>
          <w:szCs w:val="24"/>
          <w:highlight w:val="yellow"/>
        </w:rPr>
        <w:t>,</w:t>
      </w:r>
      <w:r w:rsidR="00366BB0" w:rsidRPr="00064FD3">
        <w:rPr>
          <w:rFonts w:ascii="Garamond" w:hAnsi="Garamond"/>
          <w:sz w:val="24"/>
          <w:szCs w:val="24"/>
          <w:highlight w:val="yellow"/>
        </w:rPr>
        <w:t xml:space="preserve"> </w:t>
      </w:r>
      <w:r w:rsidR="00D04C09" w:rsidRPr="00064FD3">
        <w:rPr>
          <w:rFonts w:ascii="Garamond" w:hAnsi="Garamond"/>
          <w:sz w:val="24"/>
          <w:szCs w:val="24"/>
          <w:highlight w:val="yellow"/>
        </w:rPr>
        <w:t xml:space="preserve">showed that higher </w:t>
      </w:r>
      <w:r w:rsidR="0088111C" w:rsidRPr="00064FD3">
        <w:rPr>
          <w:rFonts w:ascii="Garamond" w:hAnsi="Garamond"/>
          <w:sz w:val="24"/>
          <w:szCs w:val="24"/>
          <w:highlight w:val="yellow"/>
        </w:rPr>
        <w:t>Neuroticism</w:t>
      </w:r>
      <w:r w:rsidR="00D04C09" w:rsidRPr="00064FD3">
        <w:rPr>
          <w:rFonts w:ascii="Garamond" w:hAnsi="Garamond"/>
          <w:sz w:val="24"/>
          <w:szCs w:val="24"/>
          <w:highlight w:val="yellow"/>
        </w:rPr>
        <w:t xml:space="preserve"> </w:t>
      </w:r>
      <w:r w:rsidR="002A5102" w:rsidRPr="00064FD3">
        <w:rPr>
          <w:rFonts w:ascii="Garamond" w:hAnsi="Garamond"/>
          <w:sz w:val="24"/>
          <w:szCs w:val="24"/>
          <w:highlight w:val="yellow"/>
        </w:rPr>
        <w:t xml:space="preserve">was </w:t>
      </w:r>
      <w:r w:rsidR="00064FD3" w:rsidRPr="00064FD3">
        <w:rPr>
          <w:rFonts w:ascii="Garamond" w:hAnsi="Garamond"/>
          <w:sz w:val="24"/>
          <w:szCs w:val="24"/>
          <w:highlight w:val="yellow"/>
        </w:rPr>
        <w:t xml:space="preserve">associated with reduced mortality </w:t>
      </w:r>
      <w:r w:rsidR="00497B1D" w:rsidRPr="00064FD3">
        <w:rPr>
          <w:rFonts w:ascii="Garamond" w:hAnsi="Garamond"/>
          <w:sz w:val="24"/>
          <w:szCs w:val="24"/>
          <w:highlight w:val="yellow"/>
        </w:rPr>
        <w:t xml:space="preserve">from </w:t>
      </w:r>
      <w:r w:rsidR="002A5102" w:rsidRPr="00064FD3">
        <w:rPr>
          <w:rFonts w:ascii="Garamond" w:hAnsi="Garamond"/>
          <w:sz w:val="24"/>
          <w:szCs w:val="24"/>
          <w:highlight w:val="yellow"/>
        </w:rPr>
        <w:t xml:space="preserve">all causes and from cancer </w:t>
      </w:r>
      <w:r w:rsidR="00D04C09" w:rsidRPr="00064FD3">
        <w:rPr>
          <w:rFonts w:ascii="Garamond" w:hAnsi="Garamond"/>
          <w:sz w:val="24"/>
          <w:szCs w:val="24"/>
          <w:highlight w:val="yellow"/>
        </w:rPr>
        <w:t xml:space="preserve">in </w:t>
      </w:r>
      <w:r w:rsidR="00FD68B2" w:rsidRPr="00064FD3">
        <w:rPr>
          <w:rFonts w:ascii="Garamond" w:hAnsi="Garamond"/>
          <w:sz w:val="24"/>
          <w:szCs w:val="24"/>
          <w:highlight w:val="yellow"/>
        </w:rPr>
        <w:t xml:space="preserve">participants </w:t>
      </w:r>
      <w:r w:rsidR="00D04C09" w:rsidRPr="00064FD3">
        <w:rPr>
          <w:rFonts w:ascii="Garamond" w:hAnsi="Garamond"/>
          <w:sz w:val="24"/>
          <w:szCs w:val="24"/>
          <w:highlight w:val="yellow"/>
        </w:rPr>
        <w:t>who</w:t>
      </w:r>
      <w:r w:rsidR="004F3A1B" w:rsidRPr="00064FD3">
        <w:rPr>
          <w:rFonts w:ascii="Garamond" w:hAnsi="Garamond"/>
          <w:sz w:val="24"/>
          <w:szCs w:val="24"/>
          <w:highlight w:val="yellow"/>
        </w:rPr>
        <w:t xml:space="preserve"> </w:t>
      </w:r>
      <w:r w:rsidR="00D04C09" w:rsidRPr="00064FD3">
        <w:rPr>
          <w:rFonts w:ascii="Garamond" w:hAnsi="Garamond"/>
          <w:sz w:val="24"/>
          <w:szCs w:val="24"/>
          <w:highlight w:val="yellow"/>
        </w:rPr>
        <w:t>rated their health as fair or poor</w:t>
      </w:r>
      <w:r w:rsidR="00213ED0" w:rsidRPr="00064FD3">
        <w:rPr>
          <w:rFonts w:ascii="Garamond" w:hAnsi="Garamond"/>
          <w:sz w:val="24"/>
          <w:szCs w:val="24"/>
          <w:highlight w:val="yellow"/>
        </w:rPr>
        <w:t>.</w:t>
      </w:r>
      <w:r w:rsidR="00BD5EEC">
        <w:rPr>
          <w:rFonts w:ascii="Garamond" w:hAnsi="Garamond"/>
          <w:sz w:val="24"/>
          <w:szCs w:val="24"/>
        </w:rPr>
        <w:t xml:space="preserve"> </w:t>
      </w:r>
      <w:r w:rsidR="001A4898" w:rsidRPr="00FB1B6B">
        <w:rPr>
          <w:rFonts w:ascii="Garamond" w:hAnsi="Garamond"/>
          <w:sz w:val="24"/>
          <w:szCs w:val="24"/>
        </w:rPr>
        <w:t xml:space="preserve">The compensatory effect of higher </w:t>
      </w:r>
      <w:r w:rsidR="0088111C">
        <w:rPr>
          <w:rFonts w:ascii="Garamond" w:hAnsi="Garamond"/>
          <w:sz w:val="24"/>
          <w:szCs w:val="24"/>
        </w:rPr>
        <w:t>Neuroticism</w:t>
      </w:r>
      <w:r w:rsidR="001A4898" w:rsidRPr="00FB1B6B">
        <w:rPr>
          <w:rFonts w:ascii="Garamond" w:hAnsi="Garamond"/>
          <w:sz w:val="24"/>
          <w:szCs w:val="24"/>
        </w:rPr>
        <w:t xml:space="preserve"> on risk of death from all causes or cancer in those with poor self-rated health was small.</w:t>
      </w:r>
      <w:r w:rsidR="0026308D" w:rsidRPr="00FB1B6B">
        <w:rPr>
          <w:rFonts w:ascii="Garamond" w:hAnsi="Garamond"/>
          <w:sz w:val="24"/>
          <w:szCs w:val="24"/>
        </w:rPr>
        <w:t xml:space="preserve"> </w:t>
      </w:r>
    </w:p>
    <w:p w14:paraId="2CB618E2" w14:textId="18D6F765" w:rsidR="00FC7C37" w:rsidRPr="00FB1B6B" w:rsidRDefault="00DB55D1" w:rsidP="00DB55D1">
      <w:pPr>
        <w:spacing w:line="480" w:lineRule="auto"/>
        <w:ind w:firstLine="720"/>
        <w:rPr>
          <w:rFonts w:ascii="Garamond" w:hAnsi="Garamond"/>
          <w:sz w:val="24"/>
          <w:szCs w:val="24"/>
        </w:rPr>
      </w:pPr>
      <w:r w:rsidRPr="006850B2">
        <w:rPr>
          <w:rFonts w:ascii="Garamond" w:hAnsi="Garamond"/>
          <w:sz w:val="24"/>
          <w:szCs w:val="24"/>
          <w:highlight w:val="yellow"/>
        </w:rPr>
        <w:t xml:space="preserve">We examined whether two </w:t>
      </w:r>
      <w:r w:rsidR="0088111C" w:rsidRPr="006850B2">
        <w:rPr>
          <w:rFonts w:ascii="Garamond" w:hAnsi="Garamond"/>
          <w:sz w:val="24"/>
          <w:szCs w:val="24"/>
          <w:highlight w:val="yellow"/>
        </w:rPr>
        <w:t>Neuroticism</w:t>
      </w:r>
      <w:r w:rsidRPr="006850B2">
        <w:rPr>
          <w:rFonts w:ascii="Garamond" w:hAnsi="Garamond"/>
          <w:sz w:val="24"/>
          <w:szCs w:val="24"/>
          <w:highlight w:val="yellow"/>
        </w:rPr>
        <w:t xml:space="preserve"> facets</w:t>
      </w:r>
      <w:r w:rsidR="00835CC4">
        <w:rPr>
          <w:rFonts w:ascii="Garamond" w:hAnsi="Garamond"/>
          <w:sz w:val="24"/>
          <w:szCs w:val="24"/>
          <w:highlight w:val="yellow"/>
        </w:rPr>
        <w:t>—anxious</w:t>
      </w:r>
      <w:r w:rsidR="000A590F" w:rsidRPr="009E2BEA">
        <w:rPr>
          <w:rFonts w:ascii="Garamond" w:hAnsi="Garamond"/>
          <w:sz w:val="24"/>
          <w:szCs w:val="24"/>
          <w:highlight w:val="yellow"/>
        </w:rPr>
        <w:t xml:space="preserve">/tense and </w:t>
      </w:r>
      <w:r w:rsidR="00390DCA" w:rsidRPr="009E2BEA">
        <w:rPr>
          <w:rFonts w:ascii="Garamond" w:hAnsi="Garamond"/>
          <w:sz w:val="24"/>
          <w:szCs w:val="24"/>
          <w:highlight w:val="yellow"/>
        </w:rPr>
        <w:t>worried/vulnerable</w:t>
      </w:r>
      <w:r w:rsidR="00835CC4">
        <w:rPr>
          <w:rFonts w:ascii="Garamond" w:hAnsi="Garamond"/>
          <w:sz w:val="24"/>
          <w:szCs w:val="24"/>
          <w:highlight w:val="yellow"/>
        </w:rPr>
        <w:t xml:space="preserve">—that </w:t>
      </w:r>
      <w:r w:rsidR="00CF46BA" w:rsidRPr="009E2BEA">
        <w:rPr>
          <w:rFonts w:ascii="Garamond" w:hAnsi="Garamond"/>
          <w:sz w:val="24"/>
          <w:szCs w:val="24"/>
          <w:highlight w:val="yellow"/>
        </w:rPr>
        <w:t xml:space="preserve">were </w:t>
      </w:r>
      <w:r w:rsidR="00390DCA" w:rsidRPr="009E2BEA">
        <w:rPr>
          <w:rFonts w:ascii="Garamond" w:hAnsi="Garamond"/>
          <w:sz w:val="24"/>
          <w:szCs w:val="24"/>
          <w:highlight w:val="yellow"/>
        </w:rPr>
        <w:t xml:space="preserve">independent of the common </w:t>
      </w:r>
      <w:r w:rsidR="0088111C" w:rsidRPr="009E2BEA">
        <w:rPr>
          <w:rFonts w:ascii="Garamond" w:hAnsi="Garamond"/>
          <w:sz w:val="24"/>
          <w:szCs w:val="24"/>
          <w:highlight w:val="yellow"/>
        </w:rPr>
        <w:t>Neuroticism</w:t>
      </w:r>
      <w:r w:rsidR="00390DCA" w:rsidRPr="009E2BEA">
        <w:rPr>
          <w:rFonts w:ascii="Garamond" w:hAnsi="Garamond"/>
          <w:sz w:val="24"/>
          <w:szCs w:val="24"/>
          <w:highlight w:val="yellow"/>
        </w:rPr>
        <w:t xml:space="preserve"> variance</w:t>
      </w:r>
      <w:r w:rsidR="00835CC4">
        <w:rPr>
          <w:rFonts w:ascii="Garamond" w:hAnsi="Garamond"/>
          <w:sz w:val="24"/>
          <w:szCs w:val="24"/>
          <w:highlight w:val="yellow"/>
        </w:rPr>
        <w:t xml:space="preserve">, </w:t>
      </w:r>
      <w:r w:rsidR="009E2BEA" w:rsidRPr="009E2BEA">
        <w:rPr>
          <w:rStyle w:val="CommentReference"/>
          <w:rFonts w:ascii="Garamond" w:hAnsi="Garamond"/>
          <w:sz w:val="24"/>
          <w:szCs w:val="24"/>
          <w:highlight w:val="yellow"/>
        </w:rPr>
        <w:t>w</w:t>
      </w:r>
      <w:r w:rsidR="00FE7D93" w:rsidRPr="009E2BEA">
        <w:rPr>
          <w:rFonts w:ascii="Garamond" w:hAnsi="Garamond"/>
          <w:sz w:val="24"/>
          <w:szCs w:val="24"/>
          <w:highlight w:val="yellow"/>
        </w:rPr>
        <w:t>ere associated with mortality</w:t>
      </w:r>
      <w:r w:rsidR="009E2BEA">
        <w:rPr>
          <w:rFonts w:ascii="Garamond" w:hAnsi="Garamond"/>
          <w:sz w:val="24"/>
          <w:szCs w:val="24"/>
          <w:highlight w:val="yellow"/>
        </w:rPr>
        <w:t>.</w:t>
      </w:r>
      <w:r w:rsidR="00FE7D93" w:rsidRPr="009E2BEA">
        <w:rPr>
          <w:rFonts w:ascii="Garamond" w:hAnsi="Garamond"/>
          <w:sz w:val="24"/>
          <w:szCs w:val="24"/>
          <w:highlight w:val="yellow"/>
        </w:rPr>
        <w:t xml:space="preserve">   H</w:t>
      </w:r>
      <w:r w:rsidR="000A590F" w:rsidRPr="009E2BEA">
        <w:rPr>
          <w:rFonts w:ascii="Garamond" w:hAnsi="Garamond"/>
          <w:sz w:val="24"/>
          <w:szCs w:val="24"/>
          <w:highlight w:val="yellow"/>
        </w:rPr>
        <w:t xml:space="preserve">igher scores on </w:t>
      </w:r>
      <w:r w:rsidR="00FE7D93" w:rsidRPr="009E2BEA">
        <w:rPr>
          <w:rFonts w:ascii="Garamond" w:hAnsi="Garamond"/>
          <w:sz w:val="24"/>
          <w:szCs w:val="24"/>
          <w:highlight w:val="yellow"/>
        </w:rPr>
        <w:t xml:space="preserve">the </w:t>
      </w:r>
      <w:r w:rsidR="000A590F" w:rsidRPr="009E2BEA">
        <w:rPr>
          <w:rFonts w:ascii="Garamond" w:hAnsi="Garamond"/>
          <w:sz w:val="24"/>
          <w:szCs w:val="24"/>
          <w:highlight w:val="yellow"/>
        </w:rPr>
        <w:t>worr</w:t>
      </w:r>
      <w:r w:rsidR="00390DCA" w:rsidRPr="009E2BEA">
        <w:rPr>
          <w:rFonts w:ascii="Garamond" w:hAnsi="Garamond"/>
          <w:sz w:val="24"/>
          <w:szCs w:val="24"/>
          <w:highlight w:val="yellow"/>
        </w:rPr>
        <w:t>ied/vulnerable</w:t>
      </w:r>
      <w:r w:rsidR="000A590F" w:rsidRPr="009E2BEA">
        <w:rPr>
          <w:rFonts w:ascii="Garamond" w:hAnsi="Garamond"/>
          <w:sz w:val="24"/>
          <w:szCs w:val="24"/>
          <w:highlight w:val="yellow"/>
        </w:rPr>
        <w:t xml:space="preserve"> </w:t>
      </w:r>
      <w:r w:rsidR="00FE7D93" w:rsidRPr="009E2BEA">
        <w:rPr>
          <w:rFonts w:ascii="Garamond" w:hAnsi="Garamond"/>
          <w:sz w:val="24"/>
          <w:szCs w:val="24"/>
          <w:highlight w:val="yellow"/>
        </w:rPr>
        <w:t xml:space="preserve">facet </w:t>
      </w:r>
      <w:r w:rsidR="000A590F" w:rsidRPr="009E2BEA">
        <w:rPr>
          <w:rFonts w:ascii="Garamond" w:hAnsi="Garamond"/>
          <w:sz w:val="24"/>
          <w:szCs w:val="24"/>
          <w:highlight w:val="yellow"/>
        </w:rPr>
        <w:t>were associated with a reduced risk of death from all-causes</w:t>
      </w:r>
      <w:r w:rsidR="00390DCA" w:rsidRPr="009E2BEA">
        <w:rPr>
          <w:rFonts w:ascii="Garamond" w:hAnsi="Garamond"/>
          <w:sz w:val="24"/>
          <w:szCs w:val="24"/>
          <w:highlight w:val="yellow"/>
        </w:rPr>
        <w:t xml:space="preserve">. This effect </w:t>
      </w:r>
      <w:r w:rsidR="00FE7D93" w:rsidRPr="009E2BEA">
        <w:rPr>
          <w:rFonts w:ascii="Garamond" w:hAnsi="Garamond"/>
          <w:sz w:val="24"/>
          <w:szCs w:val="24"/>
          <w:highlight w:val="yellow"/>
        </w:rPr>
        <w:t>persisted after</w:t>
      </w:r>
      <w:r w:rsidR="00390DCA" w:rsidRPr="009E2BEA">
        <w:rPr>
          <w:rFonts w:ascii="Garamond" w:hAnsi="Garamond"/>
          <w:sz w:val="24"/>
          <w:szCs w:val="24"/>
          <w:highlight w:val="yellow"/>
        </w:rPr>
        <w:t xml:space="preserve"> </w:t>
      </w:r>
      <w:r w:rsidR="000A590F" w:rsidRPr="009E2BEA">
        <w:rPr>
          <w:rFonts w:ascii="Garamond" w:hAnsi="Garamond"/>
          <w:sz w:val="24"/>
          <w:szCs w:val="24"/>
          <w:highlight w:val="yellow"/>
        </w:rPr>
        <w:t xml:space="preserve">adjustment for all covariates and </w:t>
      </w:r>
      <w:r w:rsidR="00FE7D93" w:rsidRPr="009E2BEA">
        <w:rPr>
          <w:rFonts w:ascii="Garamond" w:hAnsi="Garamond"/>
          <w:sz w:val="24"/>
          <w:szCs w:val="24"/>
          <w:highlight w:val="yellow"/>
        </w:rPr>
        <w:t xml:space="preserve">survived </w:t>
      </w:r>
      <w:r w:rsidR="000A590F" w:rsidRPr="009E2BEA">
        <w:rPr>
          <w:rFonts w:ascii="Garamond" w:hAnsi="Garamond"/>
          <w:sz w:val="24"/>
          <w:szCs w:val="24"/>
          <w:highlight w:val="yellow"/>
        </w:rPr>
        <w:t>correction for multiple testing. Higher scores on the worr</w:t>
      </w:r>
      <w:r w:rsidR="00FD658B" w:rsidRPr="009E2BEA">
        <w:rPr>
          <w:rFonts w:ascii="Garamond" w:hAnsi="Garamond"/>
          <w:sz w:val="24"/>
          <w:szCs w:val="24"/>
          <w:highlight w:val="yellow"/>
        </w:rPr>
        <w:t>ied/vulnerable</w:t>
      </w:r>
      <w:r w:rsidR="000A590F" w:rsidRPr="009E2BEA">
        <w:rPr>
          <w:rFonts w:ascii="Garamond" w:hAnsi="Garamond"/>
          <w:sz w:val="24"/>
          <w:szCs w:val="24"/>
          <w:highlight w:val="yellow"/>
        </w:rPr>
        <w:t xml:space="preserve"> </w:t>
      </w:r>
      <w:r w:rsidR="00FD658B" w:rsidRPr="009E2BEA">
        <w:rPr>
          <w:rFonts w:ascii="Garamond" w:hAnsi="Garamond"/>
          <w:sz w:val="24"/>
          <w:szCs w:val="24"/>
          <w:highlight w:val="yellow"/>
        </w:rPr>
        <w:t>facet</w:t>
      </w:r>
      <w:r w:rsidR="002B78E1" w:rsidRPr="009E2BEA">
        <w:rPr>
          <w:rFonts w:ascii="Garamond" w:hAnsi="Garamond"/>
          <w:sz w:val="24"/>
          <w:szCs w:val="24"/>
          <w:highlight w:val="yellow"/>
        </w:rPr>
        <w:t xml:space="preserve"> </w:t>
      </w:r>
      <w:r w:rsidR="000A590F" w:rsidRPr="009E2BEA">
        <w:rPr>
          <w:rFonts w:ascii="Garamond" w:hAnsi="Garamond"/>
          <w:sz w:val="24"/>
          <w:szCs w:val="24"/>
          <w:highlight w:val="yellow"/>
        </w:rPr>
        <w:t>were also associated with lower mortality from cancer, cardiovascular disease</w:t>
      </w:r>
      <w:r w:rsidR="00CF46BA" w:rsidRPr="009E2BEA">
        <w:rPr>
          <w:rFonts w:ascii="Garamond" w:hAnsi="Garamond"/>
          <w:sz w:val="24"/>
          <w:szCs w:val="24"/>
          <w:highlight w:val="yellow"/>
        </w:rPr>
        <w:t>,</w:t>
      </w:r>
      <w:r w:rsidR="000A590F" w:rsidRPr="009E2BEA">
        <w:rPr>
          <w:rFonts w:ascii="Garamond" w:hAnsi="Garamond"/>
          <w:sz w:val="24"/>
          <w:szCs w:val="24"/>
          <w:highlight w:val="yellow"/>
        </w:rPr>
        <w:t xml:space="preserve"> and respiratory disease</w:t>
      </w:r>
      <w:r w:rsidR="00390DCA" w:rsidRPr="009E2BEA">
        <w:rPr>
          <w:rFonts w:ascii="Garamond" w:hAnsi="Garamond"/>
          <w:sz w:val="24"/>
          <w:szCs w:val="24"/>
          <w:highlight w:val="yellow"/>
        </w:rPr>
        <w:t>,</w:t>
      </w:r>
      <w:r w:rsidR="000A590F" w:rsidRPr="009E2BEA">
        <w:rPr>
          <w:rFonts w:ascii="Garamond" w:hAnsi="Garamond"/>
          <w:sz w:val="24"/>
          <w:szCs w:val="24"/>
          <w:highlight w:val="yellow"/>
        </w:rPr>
        <w:t xml:space="preserve"> but only in age- and sex-adjusted models. </w:t>
      </w:r>
      <w:r w:rsidR="00390DCA" w:rsidRPr="009E2BEA">
        <w:rPr>
          <w:rFonts w:ascii="Garamond" w:hAnsi="Garamond"/>
          <w:sz w:val="24"/>
          <w:szCs w:val="24"/>
          <w:highlight w:val="yellow"/>
        </w:rPr>
        <w:t xml:space="preserve">The </w:t>
      </w:r>
      <w:r w:rsidR="000A590F" w:rsidRPr="009E2BEA">
        <w:rPr>
          <w:rFonts w:ascii="Garamond" w:hAnsi="Garamond"/>
          <w:sz w:val="24"/>
          <w:szCs w:val="24"/>
          <w:highlight w:val="yellow"/>
        </w:rPr>
        <w:t xml:space="preserve">anxious/tense </w:t>
      </w:r>
      <w:r w:rsidR="00390DCA" w:rsidRPr="009E2BEA">
        <w:rPr>
          <w:rFonts w:ascii="Garamond" w:hAnsi="Garamond"/>
          <w:sz w:val="24"/>
          <w:szCs w:val="24"/>
          <w:highlight w:val="yellow"/>
        </w:rPr>
        <w:t xml:space="preserve">facet </w:t>
      </w:r>
      <w:r w:rsidR="000A590F" w:rsidRPr="009E2BEA">
        <w:rPr>
          <w:rFonts w:ascii="Garamond" w:hAnsi="Garamond"/>
          <w:sz w:val="24"/>
          <w:szCs w:val="24"/>
          <w:highlight w:val="yellow"/>
        </w:rPr>
        <w:t>was not associated with mortality</w:t>
      </w:r>
      <w:r w:rsidR="00BD5EEC">
        <w:rPr>
          <w:rFonts w:ascii="Garamond" w:hAnsi="Garamond"/>
          <w:sz w:val="24"/>
          <w:szCs w:val="24"/>
          <w:highlight w:val="yellow"/>
        </w:rPr>
        <w:t>.</w:t>
      </w:r>
      <w:r w:rsidR="00FE7D93" w:rsidRPr="009E2BEA">
        <w:rPr>
          <w:rFonts w:ascii="Garamond" w:hAnsi="Garamond"/>
          <w:sz w:val="24"/>
          <w:szCs w:val="24"/>
          <w:highlight w:val="yellow"/>
        </w:rPr>
        <w:t xml:space="preserve"> </w:t>
      </w:r>
    </w:p>
    <w:p w14:paraId="122949B4" w14:textId="1C9E272C" w:rsidR="00F001D5" w:rsidRPr="00FB1B6B" w:rsidRDefault="004F3A1B" w:rsidP="00DB55D1">
      <w:pPr>
        <w:spacing w:line="480" w:lineRule="auto"/>
        <w:rPr>
          <w:rFonts w:ascii="Garamond" w:hAnsi="Garamond"/>
          <w:sz w:val="24"/>
          <w:szCs w:val="24"/>
        </w:rPr>
      </w:pPr>
      <w:r w:rsidRPr="00FB1B6B">
        <w:rPr>
          <w:rFonts w:ascii="Garamond" w:hAnsi="Garamond"/>
          <w:sz w:val="24"/>
          <w:szCs w:val="24"/>
        </w:rPr>
        <w:lastRenderedPageBreak/>
        <w:tab/>
      </w:r>
      <w:r w:rsidR="000005F2" w:rsidRPr="00FB1B6B">
        <w:rPr>
          <w:rFonts w:ascii="Garamond" w:hAnsi="Garamond"/>
          <w:sz w:val="24"/>
          <w:szCs w:val="24"/>
        </w:rPr>
        <w:t xml:space="preserve">Although higher </w:t>
      </w:r>
      <w:r w:rsidR="0088111C">
        <w:rPr>
          <w:rFonts w:ascii="Garamond" w:hAnsi="Garamond"/>
          <w:sz w:val="24"/>
          <w:szCs w:val="24"/>
        </w:rPr>
        <w:t>Neuroticism</w:t>
      </w:r>
      <w:r w:rsidR="000005F2" w:rsidRPr="00FB1B6B">
        <w:rPr>
          <w:rFonts w:ascii="Garamond" w:hAnsi="Garamond"/>
          <w:sz w:val="24"/>
          <w:szCs w:val="24"/>
        </w:rPr>
        <w:t xml:space="preserve"> has been linked with poorer </w:t>
      </w:r>
      <w:r w:rsidR="002178E2" w:rsidRPr="00FB1B6B">
        <w:rPr>
          <w:rFonts w:ascii="Garamond" w:hAnsi="Garamond"/>
          <w:sz w:val="24"/>
          <w:szCs w:val="24"/>
        </w:rPr>
        <w:t xml:space="preserve">subjective health </w:t>
      </w:r>
      <w:r w:rsidR="001E05D5" w:rsidRPr="00604413">
        <w:rPr>
          <w:rFonts w:ascii="Garamond" w:hAnsi="Garamond"/>
          <w:sz w:val="24"/>
          <w:szCs w:val="24"/>
        </w:rPr>
        <w:fldChar w:fldCharType="begin">
          <w:fldData xml:space="preserve">PEVuZE5vdGU+PENpdGU+PEF1dGhvcj5Hb29kd2luPC9BdXRob3I+PFllYXI+MjAwMjwvWWVhcj48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</w:fldData>
        </w:fldChar>
      </w:r>
      <w:r w:rsidR="00443DBB" w:rsidRPr="00FB1B6B">
        <w:rPr>
          <w:rFonts w:ascii="Garamond" w:hAnsi="Garamond"/>
          <w:sz w:val="24"/>
          <w:szCs w:val="24"/>
        </w:rPr>
        <w:instrText xml:space="preserve"> ADDIN EN.CITE </w:instrText>
      </w:r>
      <w:r w:rsidR="00443DBB" w:rsidRPr="00FB1B6B">
        <w:rPr>
          <w:rFonts w:ascii="Garamond" w:hAnsi="Garamond"/>
          <w:sz w:val="24"/>
          <w:szCs w:val="24"/>
        </w:rPr>
        <w:fldChar w:fldCharType="begin">
          <w:fldData xml:space="preserve">PEVuZE5vdGU+PENpdGU+PEF1dGhvcj5Hb29kd2luPC9BdXRob3I+PFllYXI+MjAwMjwvWWVhcj48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</w:fldData>
        </w:fldChar>
      </w:r>
      <w:r w:rsidR="00443DBB" w:rsidRPr="00FB1B6B">
        <w:rPr>
          <w:rFonts w:ascii="Garamond" w:hAnsi="Garamond"/>
          <w:sz w:val="24"/>
          <w:szCs w:val="24"/>
        </w:rPr>
        <w:instrText xml:space="preserve"> ADDIN EN.CITE.DATA </w:instrText>
      </w:r>
      <w:r w:rsidR="00443DBB" w:rsidRPr="00FB1B6B">
        <w:rPr>
          <w:rFonts w:ascii="Garamond" w:hAnsi="Garamond"/>
          <w:sz w:val="24"/>
          <w:szCs w:val="24"/>
        </w:rPr>
      </w:r>
      <w:r w:rsidR="00443DBB" w:rsidRPr="00FB1B6B">
        <w:rPr>
          <w:rFonts w:ascii="Garamond" w:hAnsi="Garamond"/>
          <w:sz w:val="24"/>
          <w:szCs w:val="24"/>
        </w:rPr>
        <w:fldChar w:fldCharType="end"/>
      </w:r>
      <w:r w:rsidR="001E05D5" w:rsidRPr="00604413">
        <w:rPr>
          <w:rFonts w:ascii="Garamond" w:hAnsi="Garamond"/>
          <w:sz w:val="24"/>
          <w:szCs w:val="24"/>
        </w:rPr>
      </w:r>
      <w:r w:rsidR="001E05D5" w:rsidRPr="00604413">
        <w:rPr>
          <w:rFonts w:ascii="Garamond" w:hAnsi="Garamond"/>
          <w:sz w:val="24"/>
          <w:szCs w:val="24"/>
        </w:rPr>
        <w:fldChar w:fldCharType="separate"/>
      </w:r>
      <w:r w:rsidR="001E05D5" w:rsidRPr="00390DCA">
        <w:rPr>
          <w:rFonts w:ascii="Garamond" w:hAnsi="Garamond"/>
          <w:sz w:val="24"/>
          <w:szCs w:val="24"/>
        </w:rPr>
        <w:t>(Goodwin &amp; Engstrom, 2002; Watson &amp; Pennebaker, 1989)</w:t>
      </w:r>
      <w:r w:rsidR="001E05D5" w:rsidRPr="00604413">
        <w:rPr>
          <w:rFonts w:ascii="Garamond" w:hAnsi="Garamond"/>
          <w:sz w:val="24"/>
          <w:szCs w:val="24"/>
        </w:rPr>
        <w:fldChar w:fldCharType="end"/>
      </w:r>
      <w:r w:rsidR="002178E2" w:rsidRPr="00604413">
        <w:rPr>
          <w:rFonts w:ascii="Garamond" w:hAnsi="Garamond"/>
          <w:sz w:val="24"/>
          <w:szCs w:val="24"/>
        </w:rPr>
        <w:t xml:space="preserve">, </w:t>
      </w:r>
      <w:r w:rsidR="006A34B2" w:rsidRPr="00604413">
        <w:rPr>
          <w:rFonts w:ascii="Garamond" w:hAnsi="Garamond"/>
          <w:sz w:val="24"/>
          <w:szCs w:val="24"/>
        </w:rPr>
        <w:t>it</w:t>
      </w:r>
      <w:r w:rsidR="00D65971" w:rsidRPr="00604413">
        <w:rPr>
          <w:rFonts w:ascii="Garamond" w:hAnsi="Garamond"/>
          <w:sz w:val="24"/>
          <w:szCs w:val="24"/>
        </w:rPr>
        <w:t xml:space="preserve"> might be protective against earlier death if it </w:t>
      </w:r>
      <w:r w:rsidR="00815D32" w:rsidRPr="00D02817">
        <w:rPr>
          <w:rFonts w:ascii="Garamond" w:hAnsi="Garamond"/>
          <w:sz w:val="24"/>
          <w:szCs w:val="24"/>
        </w:rPr>
        <w:t>leads individuals to</w:t>
      </w:r>
      <w:r w:rsidR="00D65971" w:rsidRPr="00D02817">
        <w:rPr>
          <w:rFonts w:ascii="Garamond" w:hAnsi="Garamond"/>
          <w:sz w:val="24"/>
          <w:szCs w:val="24"/>
        </w:rPr>
        <w:t xml:space="preserve"> vigilant in taking care of </w:t>
      </w:r>
      <w:r w:rsidR="00815D32" w:rsidRPr="009A01A5">
        <w:rPr>
          <w:rFonts w:ascii="Garamond" w:hAnsi="Garamond"/>
          <w:sz w:val="24"/>
          <w:szCs w:val="24"/>
        </w:rPr>
        <w:t xml:space="preserve">their </w:t>
      </w:r>
      <w:r w:rsidR="00D65971" w:rsidRPr="009A01A5">
        <w:rPr>
          <w:rFonts w:ascii="Garamond" w:hAnsi="Garamond"/>
          <w:sz w:val="24"/>
          <w:szCs w:val="24"/>
        </w:rPr>
        <w:t>health</w:t>
      </w:r>
      <w:r w:rsidR="002178E2" w:rsidRPr="009A01A5">
        <w:rPr>
          <w:rFonts w:ascii="Garamond" w:hAnsi="Garamond"/>
          <w:sz w:val="24"/>
          <w:szCs w:val="24"/>
        </w:rPr>
        <w:t xml:space="preserve"> </w:t>
      </w:r>
      <w:r w:rsidR="001E05D5" w:rsidRPr="00604413">
        <w:rPr>
          <w:rFonts w:ascii="Garamond" w:hAnsi="Garamond"/>
          <w:sz w:val="24"/>
          <w:szCs w:val="24"/>
        </w:rPr>
        <w:fldChar w:fldCharType="begin"/>
      </w:r>
      <w:r w:rsidR="00806C46">
        <w:rPr>
          <w:rFonts w:ascii="Garamond" w:hAnsi="Garamond"/>
          <w:sz w:val="24"/>
          <w:szCs w:val="24"/>
        </w:rPr>
        <w:instrText xml:space="preserve"> ADDIN EN.CITE &lt;EndNote&gt;&lt;Cite&gt;&lt;Author&gt;Friedman&lt;/Author&gt;&lt;Year&gt;2000&lt;/Year&gt;&lt;RecNum&gt;23&lt;/RecNum&gt;&lt;DisplayText&gt;(Friedman, 2000)&lt;/DisplayText&gt;&lt;record&gt;&lt;rec-number&gt;23&lt;/rec-number&gt;&lt;foreign-keys&gt;&lt;key app="EN" db-id="trtvtxp9ox5vwqefa5xp595oppxfawz9e220" timestamp="1489568044"&gt;23&lt;/key&gt;&lt;/foreign-keys&gt;&lt;ref-type name="Journal Article"&gt;17&lt;/ref-type&gt;&lt;contributors&gt;&lt;authors&gt;&lt;author&gt;Friedman, H. S.&lt;/author&gt;&lt;/authors&gt;&lt;/contributors&gt;&lt;auth-address&gt;Univ Calif Riverside, Dept Psychol, Riverside, CA 92521 USA&lt;/auth-address&gt;&lt;titles&gt;&lt;title&gt;Long-term relations of personality and health: Dynamisms, mechanisms, tropisms&lt;/title&gt;&lt;secondary-title&gt;Journal of Personality&lt;/secondary-title&gt;&lt;alt-title&gt;J Pers&lt;/alt-title&gt;&lt;/titles&gt;&lt;periodical&gt;&lt;full-title&gt;Journal of Personality&lt;/full-title&gt;&lt;abbr-1&gt;J Pers&lt;/abbr-1&gt;&lt;/periodical&gt;&lt;alt-periodical&gt;&lt;full-title&gt;Journal of Personality&lt;/full-title&gt;&lt;abbr-1&gt;J Pers&lt;/abbr-1&gt;&lt;/alt-periodical&gt;&lt;pages&gt;1089-1107&lt;/pages&gt;&lt;volume&gt;68&lt;/volume&gt;&lt;number&gt;6&lt;/number&gt;&lt;keywords&gt;&lt;keyword&gt;coronary heart-disease&lt;/keyword&gt;&lt;keyword&gt;a behavior&lt;/keyword&gt;&lt;keyword&gt;childhood personality&lt;/keyword&gt;&lt;keyword&gt;longevity&lt;/keyword&gt;&lt;keyword&gt;stress&lt;/keyword&gt;&lt;keyword&gt;predictors&lt;/keyword&gt;&lt;keyword&gt;neuroticism&lt;/keyword&gt;&lt;keyword&gt;death&lt;/keyword&gt;&lt;keyword&gt;risk&lt;/keyword&gt;&lt;keyword&gt;conscientiousness&lt;/keyword&gt;&lt;/keywords&gt;&lt;dates&gt;&lt;year&gt;2000&lt;/year&gt;&lt;pub-dates&gt;&lt;date&gt;Dec&lt;/date&gt;&lt;/pub-dates&gt;&lt;/dates&gt;&lt;isbn&gt;0022-3506&lt;/isbn&gt;&lt;accession-num&gt;WOS:000165741900006&lt;/accession-num&gt;&lt;urls&gt;&lt;related-urls&gt;&lt;url&gt;&amp;lt;Go to ISI&amp;gt;://WOS:000165741900006&lt;/url&gt;&lt;/related-urls&gt;&lt;/urls&gt;&lt;electronic-resource-num&gt;10.1111/1467-6494.00127&lt;/electronic-resource-num&gt;&lt;language&gt;English&lt;/language&gt;&lt;/record&gt;&lt;/Cite&gt;&lt;/EndNote&gt;</w:instrText>
      </w:r>
      <w:r w:rsidR="001E05D5" w:rsidRPr="00604413">
        <w:rPr>
          <w:rFonts w:ascii="Garamond" w:hAnsi="Garamond"/>
          <w:sz w:val="24"/>
          <w:szCs w:val="24"/>
        </w:rPr>
        <w:fldChar w:fldCharType="separate"/>
      </w:r>
      <w:r w:rsidR="001E05D5" w:rsidRPr="00806C46">
        <w:rPr>
          <w:rFonts w:ascii="Garamond" w:hAnsi="Garamond"/>
          <w:noProof/>
          <w:sz w:val="24"/>
          <w:szCs w:val="24"/>
        </w:rPr>
        <w:t>(Friedman, 2000)</w:t>
      </w:r>
      <w:r w:rsidR="001E05D5" w:rsidRPr="00604413">
        <w:rPr>
          <w:rFonts w:ascii="Garamond" w:hAnsi="Garamond"/>
          <w:sz w:val="24"/>
          <w:szCs w:val="24"/>
        </w:rPr>
        <w:fldChar w:fldCharType="end"/>
      </w:r>
      <w:r w:rsidR="002178E2" w:rsidRPr="00604413">
        <w:rPr>
          <w:rFonts w:ascii="Garamond" w:hAnsi="Garamond"/>
          <w:sz w:val="24"/>
          <w:szCs w:val="24"/>
        </w:rPr>
        <w:t>.</w:t>
      </w:r>
      <w:r w:rsidR="001F38BC" w:rsidRPr="00604413">
        <w:rPr>
          <w:rFonts w:ascii="Garamond" w:hAnsi="Garamond"/>
          <w:sz w:val="24"/>
          <w:szCs w:val="24"/>
        </w:rPr>
        <w:t xml:space="preserve"> </w:t>
      </w:r>
      <w:r w:rsidR="00AC1F36" w:rsidRPr="00604413">
        <w:rPr>
          <w:rFonts w:ascii="Garamond" w:hAnsi="Garamond"/>
          <w:sz w:val="24"/>
          <w:szCs w:val="24"/>
        </w:rPr>
        <w:t>We</w:t>
      </w:r>
      <w:r w:rsidR="001F38BC" w:rsidRPr="00604413">
        <w:rPr>
          <w:rFonts w:ascii="Garamond" w:hAnsi="Garamond"/>
          <w:sz w:val="24"/>
          <w:szCs w:val="24"/>
        </w:rPr>
        <w:t xml:space="preserve"> found some support for that notion</w:t>
      </w:r>
      <w:r w:rsidR="00815D32" w:rsidRPr="00D02817">
        <w:rPr>
          <w:rFonts w:ascii="Garamond" w:hAnsi="Garamond"/>
          <w:sz w:val="24"/>
          <w:szCs w:val="24"/>
        </w:rPr>
        <w:t>:</w:t>
      </w:r>
      <w:r w:rsidR="001F38BC" w:rsidRPr="00D02817">
        <w:rPr>
          <w:rFonts w:ascii="Garamond" w:hAnsi="Garamond"/>
          <w:sz w:val="24"/>
          <w:szCs w:val="24"/>
        </w:rPr>
        <w:t xml:space="preserve"> among people who rated their health as poor or fair</w:t>
      </w:r>
      <w:r w:rsidR="00835CC4">
        <w:rPr>
          <w:rFonts w:ascii="Garamond" w:hAnsi="Garamond"/>
          <w:sz w:val="24"/>
          <w:szCs w:val="24"/>
        </w:rPr>
        <w:t xml:space="preserve">, </w:t>
      </w:r>
      <w:r w:rsidR="00497B1D" w:rsidRPr="006252AE">
        <w:rPr>
          <w:rFonts w:ascii="Garamond" w:hAnsi="Garamond"/>
          <w:sz w:val="24"/>
          <w:szCs w:val="24"/>
        </w:rPr>
        <w:t xml:space="preserve">higher </w:t>
      </w:r>
      <w:r w:rsidR="0088111C">
        <w:rPr>
          <w:rFonts w:ascii="Garamond" w:hAnsi="Garamond"/>
          <w:sz w:val="24"/>
          <w:szCs w:val="24"/>
        </w:rPr>
        <w:t>Neuroticism</w:t>
      </w:r>
      <w:r w:rsidR="001F38BC" w:rsidRPr="00FB1B6B">
        <w:rPr>
          <w:rFonts w:ascii="Garamond" w:hAnsi="Garamond"/>
          <w:sz w:val="24"/>
          <w:szCs w:val="24"/>
        </w:rPr>
        <w:t xml:space="preserve"> was associated with a re</w:t>
      </w:r>
      <w:r w:rsidRPr="00FB1B6B">
        <w:rPr>
          <w:rFonts w:ascii="Garamond" w:hAnsi="Garamond"/>
          <w:sz w:val="24"/>
          <w:szCs w:val="24"/>
        </w:rPr>
        <w:t xml:space="preserve">duced </w:t>
      </w:r>
      <w:r w:rsidR="00835CC4">
        <w:rPr>
          <w:rFonts w:ascii="Garamond" w:hAnsi="Garamond"/>
          <w:sz w:val="24"/>
          <w:szCs w:val="24"/>
        </w:rPr>
        <w:t xml:space="preserve">mortality from </w:t>
      </w:r>
      <w:r w:rsidRPr="00FB1B6B">
        <w:rPr>
          <w:rFonts w:ascii="Garamond" w:hAnsi="Garamond"/>
          <w:sz w:val="24"/>
          <w:szCs w:val="24"/>
        </w:rPr>
        <w:t>all</w:t>
      </w:r>
      <w:r w:rsidR="00835CC4">
        <w:rPr>
          <w:rFonts w:ascii="Garamond" w:hAnsi="Garamond"/>
          <w:sz w:val="24"/>
          <w:szCs w:val="24"/>
        </w:rPr>
        <w:t xml:space="preserve"> </w:t>
      </w:r>
      <w:r w:rsidR="001F38BC" w:rsidRPr="00FB1B6B">
        <w:rPr>
          <w:rFonts w:ascii="Garamond" w:hAnsi="Garamond"/>
          <w:sz w:val="24"/>
          <w:szCs w:val="24"/>
        </w:rPr>
        <w:t>cause</w:t>
      </w:r>
      <w:r w:rsidR="00835CC4">
        <w:rPr>
          <w:rFonts w:ascii="Garamond" w:hAnsi="Garamond"/>
          <w:sz w:val="24"/>
          <w:szCs w:val="24"/>
        </w:rPr>
        <w:t>s</w:t>
      </w:r>
      <w:r w:rsidRPr="00FB1B6B">
        <w:rPr>
          <w:rFonts w:ascii="Garamond" w:hAnsi="Garamond"/>
          <w:sz w:val="24"/>
          <w:szCs w:val="24"/>
        </w:rPr>
        <w:t xml:space="preserve"> and cancer</w:t>
      </w:r>
      <w:r w:rsidR="001F38BC" w:rsidRPr="00FB1B6B">
        <w:rPr>
          <w:rFonts w:ascii="Garamond" w:hAnsi="Garamond"/>
          <w:sz w:val="24"/>
          <w:szCs w:val="24"/>
        </w:rPr>
        <w:t>.</w:t>
      </w:r>
      <w:r w:rsidR="00497B1D" w:rsidRPr="00FB1B6B">
        <w:rPr>
          <w:rFonts w:ascii="Garamond" w:hAnsi="Garamond"/>
          <w:sz w:val="24"/>
          <w:szCs w:val="24"/>
        </w:rPr>
        <w:t xml:space="preserve"> </w:t>
      </w:r>
      <w:r w:rsidR="00297421" w:rsidRPr="00FB1B6B">
        <w:rPr>
          <w:rFonts w:ascii="Garamond" w:hAnsi="Garamond"/>
          <w:sz w:val="24"/>
          <w:szCs w:val="24"/>
        </w:rPr>
        <w:t>No such effect was observed in those with excellent self-rated health.</w:t>
      </w:r>
      <w:r w:rsidR="00835CC4">
        <w:rPr>
          <w:rFonts w:ascii="Garamond" w:hAnsi="Garamond"/>
          <w:sz w:val="24"/>
          <w:szCs w:val="24"/>
        </w:rPr>
        <w:t xml:space="preserve">  We</w:t>
      </w:r>
      <w:r w:rsidR="002178E2" w:rsidRPr="00FB1B6B">
        <w:rPr>
          <w:rFonts w:ascii="Garamond" w:hAnsi="Garamond"/>
          <w:sz w:val="24"/>
          <w:szCs w:val="24"/>
        </w:rPr>
        <w:t xml:space="preserve"> found no </w:t>
      </w:r>
      <w:r w:rsidR="002F14BE" w:rsidRPr="00FB1B6B">
        <w:rPr>
          <w:rFonts w:ascii="Garamond" w:hAnsi="Garamond"/>
          <w:sz w:val="24"/>
          <w:szCs w:val="24"/>
        </w:rPr>
        <w:t>indication to suggest</w:t>
      </w:r>
      <w:r w:rsidR="002178E2" w:rsidRPr="00FB1B6B">
        <w:rPr>
          <w:rFonts w:ascii="Garamond" w:hAnsi="Garamond"/>
          <w:sz w:val="24"/>
          <w:szCs w:val="24"/>
        </w:rPr>
        <w:t xml:space="preserve"> that </w:t>
      </w:r>
      <w:r w:rsidR="005004D0" w:rsidRPr="00FB1B6B">
        <w:rPr>
          <w:rFonts w:ascii="Garamond" w:hAnsi="Garamond"/>
          <w:sz w:val="24"/>
          <w:szCs w:val="24"/>
        </w:rPr>
        <w:t>diet, exercise, smoking</w:t>
      </w:r>
      <w:r w:rsidR="00972BB4" w:rsidRPr="00FB1B6B">
        <w:rPr>
          <w:rFonts w:ascii="Garamond" w:hAnsi="Garamond"/>
          <w:sz w:val="24"/>
          <w:szCs w:val="24"/>
        </w:rPr>
        <w:t>,</w:t>
      </w:r>
      <w:r w:rsidR="005004D0" w:rsidRPr="00FB1B6B">
        <w:rPr>
          <w:rFonts w:ascii="Garamond" w:hAnsi="Garamond"/>
          <w:sz w:val="24"/>
          <w:szCs w:val="24"/>
        </w:rPr>
        <w:t xml:space="preserve"> or drinking</w:t>
      </w:r>
      <w:r w:rsidR="002F14BE" w:rsidRPr="00FB1B6B">
        <w:rPr>
          <w:rFonts w:ascii="Garamond" w:hAnsi="Garamond"/>
          <w:sz w:val="24"/>
          <w:szCs w:val="24"/>
        </w:rPr>
        <w:t xml:space="preserve"> </w:t>
      </w:r>
      <w:r w:rsidR="005004D0" w:rsidRPr="00FB1B6B">
        <w:rPr>
          <w:rFonts w:ascii="Garamond" w:hAnsi="Garamond"/>
          <w:sz w:val="24"/>
          <w:szCs w:val="24"/>
        </w:rPr>
        <w:t>explain</w:t>
      </w:r>
      <w:r w:rsidR="002178E2" w:rsidRPr="00FB1B6B">
        <w:rPr>
          <w:rFonts w:ascii="Garamond" w:hAnsi="Garamond"/>
          <w:sz w:val="24"/>
          <w:szCs w:val="24"/>
        </w:rPr>
        <w:t>ed</w:t>
      </w:r>
      <w:r w:rsidR="005004D0" w:rsidRPr="00FB1B6B">
        <w:rPr>
          <w:rFonts w:ascii="Garamond" w:hAnsi="Garamond"/>
          <w:sz w:val="24"/>
          <w:szCs w:val="24"/>
        </w:rPr>
        <w:t xml:space="preserve"> the association seen in those with poorer self-rated health</w:t>
      </w:r>
      <w:r w:rsidR="002F14BE" w:rsidRPr="00FB1B6B">
        <w:rPr>
          <w:rFonts w:ascii="Garamond" w:hAnsi="Garamond"/>
          <w:sz w:val="24"/>
          <w:szCs w:val="24"/>
        </w:rPr>
        <w:t xml:space="preserve">, but our data was restricted to behavior at the start of the study so may not reflect changes </w:t>
      </w:r>
      <w:r w:rsidR="00352162" w:rsidRPr="00FB1B6B">
        <w:rPr>
          <w:rFonts w:ascii="Garamond" w:hAnsi="Garamond"/>
          <w:sz w:val="24"/>
          <w:szCs w:val="24"/>
        </w:rPr>
        <w:t xml:space="preserve">in these behaviors </w:t>
      </w:r>
      <w:r w:rsidR="002F14BE" w:rsidRPr="00FB1B6B">
        <w:rPr>
          <w:rFonts w:ascii="Garamond" w:hAnsi="Garamond"/>
          <w:sz w:val="24"/>
          <w:szCs w:val="24"/>
        </w:rPr>
        <w:t xml:space="preserve">made </w:t>
      </w:r>
      <w:r w:rsidR="005005B5" w:rsidRPr="00FB1B6B">
        <w:rPr>
          <w:rFonts w:ascii="Garamond" w:hAnsi="Garamond"/>
          <w:sz w:val="24"/>
          <w:szCs w:val="24"/>
        </w:rPr>
        <w:t>subsequently</w:t>
      </w:r>
      <w:r w:rsidR="008E18B6" w:rsidRPr="00FB1B6B">
        <w:rPr>
          <w:rFonts w:ascii="Garamond" w:hAnsi="Garamond"/>
          <w:sz w:val="24"/>
          <w:szCs w:val="24"/>
        </w:rPr>
        <w:t>.</w:t>
      </w:r>
      <w:r w:rsidR="00835CC4">
        <w:rPr>
          <w:rFonts w:ascii="Garamond" w:hAnsi="Garamond"/>
          <w:sz w:val="24"/>
          <w:szCs w:val="24"/>
        </w:rPr>
        <w:t xml:space="preserve"> H</w:t>
      </w:r>
      <w:r w:rsidR="000F22D0" w:rsidRPr="00FB1B6B">
        <w:rPr>
          <w:rFonts w:ascii="Garamond" w:hAnsi="Garamond"/>
          <w:sz w:val="24"/>
          <w:szCs w:val="24"/>
        </w:rPr>
        <w:t>igher</w:t>
      </w:r>
      <w:r w:rsidR="00F001D5" w:rsidRPr="00FB1B6B">
        <w:rPr>
          <w:rFonts w:ascii="Garamond" w:hAnsi="Garamond"/>
          <w:sz w:val="24"/>
          <w:szCs w:val="24"/>
        </w:rPr>
        <w:t xml:space="preserve"> </w:t>
      </w:r>
      <w:r w:rsidR="00FE7D93">
        <w:rPr>
          <w:rFonts w:ascii="Garamond" w:hAnsi="Garamond"/>
          <w:sz w:val="24"/>
          <w:szCs w:val="24"/>
        </w:rPr>
        <w:t>N</w:t>
      </w:r>
      <w:r w:rsidR="0088111C">
        <w:rPr>
          <w:rFonts w:ascii="Garamond" w:hAnsi="Garamond"/>
          <w:sz w:val="24"/>
          <w:szCs w:val="24"/>
        </w:rPr>
        <w:t>euroticism</w:t>
      </w:r>
      <w:r w:rsidR="00F001D5" w:rsidRPr="00FB1B6B">
        <w:rPr>
          <w:rFonts w:ascii="Garamond" w:hAnsi="Garamond"/>
          <w:sz w:val="24"/>
          <w:szCs w:val="24"/>
        </w:rPr>
        <w:t xml:space="preserve"> was associated with </w:t>
      </w:r>
      <w:r w:rsidR="00835CC4">
        <w:rPr>
          <w:rFonts w:ascii="Garamond" w:hAnsi="Garamond"/>
          <w:sz w:val="24"/>
          <w:szCs w:val="24"/>
        </w:rPr>
        <w:t>poorer health behaviours</w:t>
      </w:r>
      <w:r w:rsidR="00F001D5" w:rsidRPr="00FB1B6B">
        <w:rPr>
          <w:rFonts w:ascii="Garamond" w:hAnsi="Garamond"/>
          <w:sz w:val="24"/>
          <w:szCs w:val="24"/>
        </w:rPr>
        <w:t xml:space="preserve">, although the size of all these correlations was small. We found no evidence that these correlations differed between </w:t>
      </w:r>
      <w:r w:rsidR="004B111D" w:rsidRPr="00FB1B6B">
        <w:rPr>
          <w:rFonts w:ascii="Garamond" w:hAnsi="Garamond"/>
          <w:sz w:val="24"/>
          <w:szCs w:val="24"/>
        </w:rPr>
        <w:t xml:space="preserve">participants </w:t>
      </w:r>
      <w:r w:rsidR="00F001D5" w:rsidRPr="00FB1B6B">
        <w:rPr>
          <w:rFonts w:ascii="Garamond" w:hAnsi="Garamond"/>
          <w:sz w:val="24"/>
          <w:szCs w:val="24"/>
        </w:rPr>
        <w:t xml:space="preserve">with excellent or good </w:t>
      </w:r>
      <w:r w:rsidR="004B111D" w:rsidRPr="00FB1B6B">
        <w:rPr>
          <w:rFonts w:ascii="Garamond" w:hAnsi="Garamond"/>
          <w:sz w:val="24"/>
          <w:szCs w:val="24"/>
        </w:rPr>
        <w:t xml:space="preserve">self-rated </w:t>
      </w:r>
      <w:r w:rsidR="00F001D5" w:rsidRPr="00FB1B6B">
        <w:rPr>
          <w:rFonts w:ascii="Garamond" w:hAnsi="Garamond"/>
          <w:sz w:val="24"/>
          <w:szCs w:val="24"/>
        </w:rPr>
        <w:t xml:space="preserve">health and </w:t>
      </w:r>
      <w:r w:rsidR="004B111D" w:rsidRPr="00FB1B6B">
        <w:rPr>
          <w:rFonts w:ascii="Garamond" w:hAnsi="Garamond"/>
          <w:sz w:val="24"/>
          <w:szCs w:val="24"/>
        </w:rPr>
        <w:t xml:space="preserve">participants </w:t>
      </w:r>
      <w:r w:rsidR="00F001D5" w:rsidRPr="00FB1B6B">
        <w:rPr>
          <w:rFonts w:ascii="Garamond" w:hAnsi="Garamond"/>
          <w:sz w:val="24"/>
          <w:szCs w:val="24"/>
        </w:rPr>
        <w:t xml:space="preserve">with fair or poor </w:t>
      </w:r>
      <w:r w:rsidR="004B111D" w:rsidRPr="00FB1B6B">
        <w:rPr>
          <w:rFonts w:ascii="Garamond" w:hAnsi="Garamond"/>
          <w:sz w:val="24"/>
          <w:szCs w:val="24"/>
        </w:rPr>
        <w:t xml:space="preserve">self-rated </w:t>
      </w:r>
      <w:r w:rsidR="00F001D5" w:rsidRPr="00FB1B6B">
        <w:rPr>
          <w:rFonts w:ascii="Garamond" w:hAnsi="Garamond"/>
          <w:sz w:val="24"/>
          <w:szCs w:val="24"/>
        </w:rPr>
        <w:t xml:space="preserve">health. </w:t>
      </w:r>
      <w:r w:rsidR="002278AA" w:rsidRPr="00FB1B6B">
        <w:rPr>
          <w:rFonts w:ascii="Garamond" w:hAnsi="Garamond"/>
          <w:sz w:val="24"/>
          <w:szCs w:val="24"/>
          <w:highlight w:val="yellow"/>
        </w:rPr>
        <w:t>There was also no evidence that these correlations differed between participants who had diagnosed disease at baseline and those who had not.</w:t>
      </w:r>
      <w:r w:rsidR="002278AA" w:rsidRPr="00FB1B6B">
        <w:rPr>
          <w:rFonts w:ascii="Garamond" w:hAnsi="Garamond"/>
          <w:sz w:val="24"/>
          <w:szCs w:val="24"/>
        </w:rPr>
        <w:t xml:space="preserve">  </w:t>
      </w:r>
      <w:r w:rsidR="00F001D5" w:rsidRPr="00FB1B6B">
        <w:rPr>
          <w:rFonts w:ascii="Garamond" w:hAnsi="Garamond"/>
          <w:sz w:val="24"/>
          <w:szCs w:val="24"/>
        </w:rPr>
        <w:t xml:space="preserve"> </w:t>
      </w:r>
      <w:r w:rsidR="00DE74C7" w:rsidRPr="00FB1B6B">
        <w:rPr>
          <w:rFonts w:ascii="Garamond" w:hAnsi="Garamond"/>
          <w:sz w:val="24"/>
          <w:szCs w:val="24"/>
        </w:rPr>
        <w:t xml:space="preserve">If concerns about health underlie our finding that higher </w:t>
      </w:r>
      <w:r w:rsidR="0088111C">
        <w:rPr>
          <w:rFonts w:ascii="Garamond" w:hAnsi="Garamond"/>
          <w:sz w:val="24"/>
          <w:szCs w:val="24"/>
        </w:rPr>
        <w:t>Neuroticism</w:t>
      </w:r>
      <w:r w:rsidR="00DE74C7" w:rsidRPr="00FB1B6B">
        <w:rPr>
          <w:rFonts w:ascii="Garamond" w:hAnsi="Garamond"/>
          <w:sz w:val="24"/>
          <w:szCs w:val="24"/>
        </w:rPr>
        <w:t xml:space="preserve"> is linked with lower mortality from all causes and cancer </w:t>
      </w:r>
      <w:r w:rsidR="00333230" w:rsidRPr="00FB1B6B">
        <w:rPr>
          <w:rFonts w:ascii="Garamond" w:hAnsi="Garamond"/>
          <w:sz w:val="24"/>
          <w:szCs w:val="24"/>
        </w:rPr>
        <w:t xml:space="preserve">in those with poorer self-rated health, </w:t>
      </w:r>
      <w:r w:rsidR="00DE74C7" w:rsidRPr="00FB1B6B">
        <w:rPr>
          <w:rFonts w:ascii="Garamond" w:hAnsi="Garamond"/>
          <w:sz w:val="24"/>
          <w:szCs w:val="24"/>
        </w:rPr>
        <w:t>it does not appear to be manifested via the</w:t>
      </w:r>
      <w:r w:rsidR="00FE7D93">
        <w:rPr>
          <w:rFonts w:ascii="Garamond" w:hAnsi="Garamond"/>
          <w:sz w:val="24"/>
          <w:szCs w:val="24"/>
        </w:rPr>
        <w:t xml:space="preserve"> health</w:t>
      </w:r>
      <w:r w:rsidR="00DE74C7" w:rsidRPr="00FB1B6B">
        <w:rPr>
          <w:rFonts w:ascii="Garamond" w:hAnsi="Garamond"/>
          <w:sz w:val="24"/>
          <w:szCs w:val="24"/>
        </w:rPr>
        <w:t xml:space="preserve"> </w:t>
      </w:r>
      <w:r w:rsidR="00333230" w:rsidRPr="00FB1B6B">
        <w:rPr>
          <w:rFonts w:ascii="Garamond" w:hAnsi="Garamond"/>
          <w:sz w:val="24"/>
          <w:szCs w:val="24"/>
        </w:rPr>
        <w:t>behaviors</w:t>
      </w:r>
      <w:r w:rsidR="004B111D" w:rsidRPr="00FB1B6B">
        <w:rPr>
          <w:rFonts w:ascii="Garamond" w:hAnsi="Garamond"/>
          <w:sz w:val="24"/>
          <w:szCs w:val="24"/>
        </w:rPr>
        <w:t xml:space="preserve"> </w:t>
      </w:r>
      <w:r w:rsidR="00FE7D93">
        <w:rPr>
          <w:rFonts w:ascii="Garamond" w:hAnsi="Garamond"/>
          <w:sz w:val="24"/>
          <w:szCs w:val="24"/>
        </w:rPr>
        <w:t xml:space="preserve">we examined </w:t>
      </w:r>
      <w:r w:rsidR="004B111D" w:rsidRPr="00FB1B6B">
        <w:rPr>
          <w:rFonts w:ascii="Garamond" w:hAnsi="Garamond"/>
          <w:sz w:val="24"/>
          <w:szCs w:val="24"/>
        </w:rPr>
        <w:t>at baseline.</w:t>
      </w:r>
      <w:r w:rsidR="00DB55D1">
        <w:rPr>
          <w:rFonts w:ascii="Garamond" w:hAnsi="Garamond"/>
          <w:sz w:val="24"/>
          <w:szCs w:val="24"/>
        </w:rPr>
        <w:t xml:space="preserve"> </w:t>
      </w:r>
    </w:p>
    <w:p w14:paraId="0EEFB9CB" w14:textId="429C00DF" w:rsidR="009E099D" w:rsidRPr="00FB1B6B" w:rsidRDefault="005004D0" w:rsidP="00333230">
      <w:pPr>
        <w:spacing w:line="480" w:lineRule="auto"/>
        <w:ind w:firstLine="720"/>
        <w:rPr>
          <w:rFonts w:ascii="Garamond" w:hAnsi="Garamond"/>
          <w:sz w:val="24"/>
          <w:szCs w:val="24"/>
        </w:rPr>
      </w:pPr>
      <w:r w:rsidRPr="009E2BEA">
        <w:rPr>
          <w:rFonts w:ascii="Garamond" w:hAnsi="Garamond"/>
          <w:sz w:val="24"/>
          <w:szCs w:val="24"/>
          <w:highlight w:val="yellow"/>
        </w:rPr>
        <w:t>The</w:t>
      </w:r>
      <w:r w:rsidR="0058030E" w:rsidRPr="009E2BEA">
        <w:rPr>
          <w:rFonts w:ascii="Garamond" w:hAnsi="Garamond"/>
          <w:sz w:val="24"/>
          <w:szCs w:val="24"/>
          <w:highlight w:val="yellow"/>
        </w:rPr>
        <w:t xml:space="preserve">re is evidence that higher </w:t>
      </w:r>
      <w:r w:rsidR="0088111C" w:rsidRPr="009E2BEA">
        <w:rPr>
          <w:rFonts w:ascii="Garamond" w:hAnsi="Garamond"/>
          <w:sz w:val="24"/>
          <w:szCs w:val="24"/>
          <w:highlight w:val="yellow"/>
        </w:rPr>
        <w:t>Neuroticism</w:t>
      </w:r>
      <w:r w:rsidR="0058030E" w:rsidRPr="009E2BEA">
        <w:rPr>
          <w:rFonts w:ascii="Garamond" w:hAnsi="Garamond"/>
          <w:sz w:val="24"/>
          <w:szCs w:val="24"/>
          <w:highlight w:val="yellow"/>
        </w:rPr>
        <w:t xml:space="preserve"> is associated with greater use of health care services</w:t>
      </w:r>
      <w:r w:rsidR="007533D8" w:rsidRPr="009E2BEA">
        <w:rPr>
          <w:rFonts w:ascii="Garamond" w:hAnsi="Garamond"/>
          <w:sz w:val="24"/>
          <w:szCs w:val="24"/>
          <w:highlight w:val="yellow"/>
        </w:rPr>
        <w:t xml:space="preserve"> </w:t>
      </w:r>
      <w:r w:rsidR="001E05D5" w:rsidRPr="009E2BEA">
        <w:rPr>
          <w:rFonts w:ascii="Garamond" w:hAnsi="Garamond"/>
          <w:sz w:val="24"/>
          <w:szCs w:val="24"/>
          <w:highlight w:val="yellow"/>
        </w:rPr>
        <w:fldChar w:fldCharType="begin">
          <w:fldData xml:space="preserve">PEVuZE5vdGU+PENpdGU+PEF1dGhvcj5DdWlqcGVyczwvQXV0aG9yPjxZZWFyPjIwMTA8L1llYXI+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</w:fldData>
        </w:fldChar>
      </w:r>
      <w:r w:rsidR="00443DBB" w:rsidRPr="009E2BEA">
        <w:rPr>
          <w:rFonts w:ascii="Garamond" w:hAnsi="Garamond"/>
          <w:sz w:val="24"/>
          <w:szCs w:val="24"/>
          <w:highlight w:val="yellow"/>
        </w:rPr>
        <w:instrText xml:space="preserve"> ADDIN EN.CITE </w:instrText>
      </w:r>
      <w:r w:rsidR="00443DBB" w:rsidRPr="009E2BEA">
        <w:rPr>
          <w:rFonts w:ascii="Garamond" w:hAnsi="Garamond"/>
          <w:sz w:val="24"/>
          <w:szCs w:val="24"/>
          <w:highlight w:val="yellow"/>
        </w:rPr>
        <w:fldChar w:fldCharType="begin">
          <w:fldData xml:space="preserve">PEVuZE5vdGU+PENpdGU+PEF1dGhvcj5DdWlqcGVyczwvQXV0aG9yPjxZZWFyPjIwMTA8L1llYXI+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</w:fldData>
        </w:fldChar>
      </w:r>
      <w:r w:rsidR="00443DBB" w:rsidRPr="009E2BEA">
        <w:rPr>
          <w:rFonts w:ascii="Garamond" w:hAnsi="Garamond"/>
          <w:sz w:val="24"/>
          <w:szCs w:val="24"/>
          <w:highlight w:val="yellow"/>
        </w:rPr>
        <w:instrText xml:space="preserve"> ADDIN EN.CITE.DATA </w:instrText>
      </w:r>
      <w:r w:rsidR="00443DBB" w:rsidRPr="009E2BEA">
        <w:rPr>
          <w:rFonts w:ascii="Garamond" w:hAnsi="Garamond"/>
          <w:sz w:val="24"/>
          <w:szCs w:val="24"/>
          <w:highlight w:val="yellow"/>
        </w:rPr>
      </w:r>
      <w:r w:rsidR="00443DBB" w:rsidRPr="009E2BEA">
        <w:rPr>
          <w:rFonts w:ascii="Garamond" w:hAnsi="Garamond"/>
          <w:sz w:val="24"/>
          <w:szCs w:val="24"/>
          <w:highlight w:val="yellow"/>
        </w:rPr>
        <w:fldChar w:fldCharType="end"/>
      </w:r>
      <w:r w:rsidR="001E05D5" w:rsidRPr="009E2BEA">
        <w:rPr>
          <w:rFonts w:ascii="Garamond" w:hAnsi="Garamond"/>
          <w:sz w:val="24"/>
          <w:szCs w:val="24"/>
          <w:highlight w:val="yellow"/>
        </w:rPr>
      </w:r>
      <w:r w:rsidR="001E05D5" w:rsidRPr="009E2BEA">
        <w:rPr>
          <w:rFonts w:ascii="Garamond" w:hAnsi="Garamond"/>
          <w:sz w:val="24"/>
          <w:szCs w:val="24"/>
          <w:highlight w:val="yellow"/>
        </w:rPr>
        <w:fldChar w:fldCharType="separate"/>
      </w:r>
      <w:r w:rsidR="001E05D5" w:rsidRPr="009E2BEA">
        <w:rPr>
          <w:rFonts w:ascii="Garamond" w:hAnsi="Garamond"/>
          <w:sz w:val="24"/>
          <w:szCs w:val="24"/>
          <w:highlight w:val="yellow"/>
        </w:rPr>
        <w:t>(Cuijpers et al., 2010)</w:t>
      </w:r>
      <w:r w:rsidR="001E05D5" w:rsidRPr="009E2BEA">
        <w:rPr>
          <w:rFonts w:ascii="Garamond" w:hAnsi="Garamond"/>
          <w:sz w:val="24"/>
          <w:szCs w:val="24"/>
          <w:highlight w:val="yellow"/>
        </w:rPr>
        <w:fldChar w:fldCharType="end"/>
      </w:r>
      <w:r w:rsidR="007533D8" w:rsidRPr="009E2BEA">
        <w:rPr>
          <w:rFonts w:ascii="Garamond" w:hAnsi="Garamond"/>
          <w:sz w:val="24"/>
          <w:szCs w:val="24"/>
          <w:highlight w:val="yellow"/>
        </w:rPr>
        <w:t>.</w:t>
      </w:r>
      <w:r w:rsidR="0058030E" w:rsidRPr="009E2BEA">
        <w:rPr>
          <w:rFonts w:ascii="Garamond" w:hAnsi="Garamond"/>
          <w:sz w:val="24"/>
          <w:szCs w:val="24"/>
          <w:highlight w:val="yellow"/>
        </w:rPr>
        <w:t xml:space="preserve"> </w:t>
      </w:r>
      <w:r w:rsidR="001D6C6E" w:rsidRPr="009E2BEA">
        <w:rPr>
          <w:rFonts w:ascii="Garamond" w:hAnsi="Garamond"/>
          <w:sz w:val="24"/>
          <w:szCs w:val="24"/>
          <w:highlight w:val="yellow"/>
        </w:rPr>
        <w:t xml:space="preserve">  This propensity to seek medical help </w:t>
      </w:r>
      <w:r w:rsidR="004452C7" w:rsidRPr="009E2BEA">
        <w:rPr>
          <w:rFonts w:ascii="Garamond" w:hAnsi="Garamond"/>
          <w:sz w:val="24"/>
          <w:szCs w:val="24"/>
          <w:highlight w:val="yellow"/>
        </w:rPr>
        <w:t xml:space="preserve">in response to worries about health </w:t>
      </w:r>
      <w:r w:rsidR="001D6C6E" w:rsidRPr="009E2BEA">
        <w:rPr>
          <w:rFonts w:ascii="Garamond" w:hAnsi="Garamond"/>
          <w:sz w:val="24"/>
          <w:szCs w:val="24"/>
          <w:highlight w:val="yellow"/>
        </w:rPr>
        <w:t xml:space="preserve">could plausibly result in earlier identification of cancer, and greater likelihood of survival. </w:t>
      </w:r>
      <w:r w:rsidR="003F623C" w:rsidRPr="009E2BEA">
        <w:rPr>
          <w:rFonts w:ascii="Garamond" w:hAnsi="Garamond"/>
          <w:sz w:val="24"/>
          <w:szCs w:val="24"/>
          <w:highlight w:val="yellow"/>
        </w:rPr>
        <w:t xml:space="preserve">   We </w:t>
      </w:r>
      <w:r w:rsidR="00835CC4">
        <w:rPr>
          <w:rFonts w:ascii="Garamond" w:hAnsi="Garamond"/>
          <w:sz w:val="24"/>
          <w:szCs w:val="24"/>
          <w:highlight w:val="yellow"/>
        </w:rPr>
        <w:t xml:space="preserve">were unable </w:t>
      </w:r>
      <w:r w:rsidR="003F623C" w:rsidRPr="009E2BEA">
        <w:rPr>
          <w:rFonts w:ascii="Garamond" w:hAnsi="Garamond"/>
          <w:sz w:val="24"/>
          <w:szCs w:val="24"/>
          <w:highlight w:val="yellow"/>
        </w:rPr>
        <w:t xml:space="preserve">to investigate whether the protective effect of higher Neuroticism in this group was due to better self-care in terms of seeking professional advice in response to symptoms or compliance with medical treatment, but our finding that </w:t>
      </w:r>
      <w:r w:rsidR="004452C7" w:rsidRPr="009E2BEA">
        <w:rPr>
          <w:rFonts w:ascii="Garamond" w:hAnsi="Garamond"/>
          <w:sz w:val="24"/>
          <w:szCs w:val="24"/>
          <w:highlight w:val="yellow"/>
        </w:rPr>
        <w:t>highe</w:t>
      </w:r>
      <w:r w:rsidR="00516731" w:rsidRPr="009E2BEA">
        <w:rPr>
          <w:rFonts w:ascii="Garamond" w:hAnsi="Garamond"/>
          <w:sz w:val="24"/>
          <w:szCs w:val="24"/>
          <w:highlight w:val="yellow"/>
        </w:rPr>
        <w:t>r</w:t>
      </w:r>
      <w:r w:rsidR="004452C7" w:rsidRPr="009E2BEA">
        <w:rPr>
          <w:rFonts w:ascii="Garamond" w:hAnsi="Garamond"/>
          <w:sz w:val="24"/>
          <w:szCs w:val="24"/>
          <w:highlight w:val="yellow"/>
        </w:rPr>
        <w:t xml:space="preserve"> </w:t>
      </w:r>
      <w:r w:rsidR="0088111C" w:rsidRPr="009E2BEA">
        <w:rPr>
          <w:rFonts w:ascii="Garamond" w:hAnsi="Garamond"/>
          <w:sz w:val="24"/>
          <w:szCs w:val="24"/>
          <w:highlight w:val="yellow"/>
        </w:rPr>
        <w:t>Neuroticism</w:t>
      </w:r>
      <w:r w:rsidR="004452C7" w:rsidRPr="009E2BEA">
        <w:rPr>
          <w:rFonts w:ascii="Garamond" w:hAnsi="Garamond"/>
          <w:sz w:val="24"/>
          <w:szCs w:val="24"/>
          <w:highlight w:val="yellow"/>
        </w:rPr>
        <w:t xml:space="preserve"> among those with poor self-rated health was associated with a reduction in risk of death from cancer</w:t>
      </w:r>
      <w:r w:rsidR="003F623C" w:rsidRPr="009E2BEA">
        <w:rPr>
          <w:rFonts w:ascii="Garamond" w:hAnsi="Garamond"/>
          <w:sz w:val="24"/>
          <w:szCs w:val="24"/>
          <w:highlight w:val="yellow"/>
        </w:rPr>
        <w:t xml:space="preserve"> is consistent with that explanation</w:t>
      </w:r>
      <w:r w:rsidR="00162AD1">
        <w:rPr>
          <w:rFonts w:ascii="Garamond" w:hAnsi="Garamond"/>
          <w:sz w:val="24"/>
          <w:szCs w:val="24"/>
        </w:rPr>
        <w:t xml:space="preserve">, </w:t>
      </w:r>
      <w:r w:rsidR="00162AD1" w:rsidRPr="009E2BEA">
        <w:rPr>
          <w:rFonts w:ascii="Garamond" w:hAnsi="Garamond"/>
          <w:sz w:val="24"/>
          <w:szCs w:val="24"/>
          <w:highlight w:val="yellow"/>
        </w:rPr>
        <w:t>as is our observation that higher scores on the worried/vulnerable facet were associated with reduced mortality from all causes</w:t>
      </w:r>
      <w:r w:rsidR="004452C7" w:rsidRPr="009E2BEA">
        <w:rPr>
          <w:rFonts w:ascii="Garamond" w:hAnsi="Garamond"/>
          <w:sz w:val="24"/>
          <w:szCs w:val="24"/>
          <w:highlight w:val="yellow"/>
        </w:rPr>
        <w:t xml:space="preserve">. </w:t>
      </w:r>
      <w:r w:rsidR="00162AD1" w:rsidRPr="009E2BEA">
        <w:rPr>
          <w:rFonts w:ascii="Garamond" w:hAnsi="Garamond"/>
          <w:sz w:val="24"/>
          <w:szCs w:val="24"/>
          <w:highlight w:val="yellow"/>
        </w:rPr>
        <w:t xml:space="preserve">  It is worth </w:t>
      </w:r>
      <w:r w:rsidR="00162AD1" w:rsidRPr="009E2BEA">
        <w:rPr>
          <w:rFonts w:ascii="Garamond" w:hAnsi="Garamond"/>
          <w:sz w:val="24"/>
          <w:szCs w:val="24"/>
          <w:highlight w:val="yellow"/>
        </w:rPr>
        <w:lastRenderedPageBreak/>
        <w:t xml:space="preserve">noting that higher scores on the worried/vulnerable facet were associated with lower mortality without the need to adjust for self-rated health.  </w:t>
      </w:r>
    </w:p>
    <w:p w14:paraId="08AA7C29" w14:textId="56531391" w:rsidR="009F1873" w:rsidRPr="00FB1B6B" w:rsidRDefault="00B059EC" w:rsidP="00912151">
      <w:pPr>
        <w:spacing w:line="480" w:lineRule="auto"/>
        <w:rPr>
          <w:rFonts w:ascii="Garamond" w:hAnsi="Garamond"/>
          <w:sz w:val="24"/>
          <w:szCs w:val="24"/>
        </w:rPr>
      </w:pPr>
      <w:r w:rsidRPr="00FB1B6B">
        <w:rPr>
          <w:rFonts w:ascii="Garamond" w:hAnsi="Garamond"/>
          <w:sz w:val="24"/>
          <w:szCs w:val="24"/>
        </w:rPr>
        <w:tab/>
      </w:r>
      <w:r w:rsidR="00661DD2" w:rsidRPr="00FB1B6B">
        <w:rPr>
          <w:rFonts w:ascii="Garamond" w:hAnsi="Garamond"/>
          <w:sz w:val="24"/>
          <w:szCs w:val="24"/>
        </w:rPr>
        <w:t>S</w:t>
      </w:r>
      <w:r w:rsidR="009F1873" w:rsidRPr="00FB1B6B">
        <w:rPr>
          <w:rFonts w:ascii="Garamond" w:hAnsi="Garamond"/>
          <w:sz w:val="24"/>
          <w:szCs w:val="24"/>
        </w:rPr>
        <w:t xml:space="preserve">trengths of our study </w:t>
      </w:r>
      <w:r w:rsidR="00661DD2" w:rsidRPr="00FB1B6B">
        <w:rPr>
          <w:rFonts w:ascii="Garamond" w:hAnsi="Garamond"/>
          <w:sz w:val="24"/>
          <w:szCs w:val="24"/>
        </w:rPr>
        <w:t xml:space="preserve">include </w:t>
      </w:r>
      <w:r w:rsidR="009F1873" w:rsidRPr="00FB1B6B">
        <w:rPr>
          <w:rFonts w:ascii="Garamond" w:hAnsi="Garamond"/>
          <w:sz w:val="24"/>
          <w:szCs w:val="24"/>
        </w:rPr>
        <w:t xml:space="preserve">the </w:t>
      </w:r>
      <w:r w:rsidR="00815D32" w:rsidRPr="00FB1B6B">
        <w:rPr>
          <w:rFonts w:ascii="Garamond" w:hAnsi="Garamond"/>
          <w:sz w:val="24"/>
          <w:szCs w:val="24"/>
        </w:rPr>
        <w:t xml:space="preserve">number of </w:t>
      </w:r>
      <w:r w:rsidR="00835CC4">
        <w:rPr>
          <w:rFonts w:ascii="Garamond" w:hAnsi="Garamond"/>
          <w:sz w:val="24"/>
          <w:szCs w:val="24"/>
        </w:rPr>
        <w:t>deaths</w:t>
      </w:r>
      <w:r w:rsidR="00815D32" w:rsidRPr="00FB1B6B">
        <w:rPr>
          <w:rFonts w:ascii="Garamond" w:hAnsi="Garamond"/>
          <w:sz w:val="24"/>
          <w:szCs w:val="24"/>
        </w:rPr>
        <w:t xml:space="preserve"> in our large sample </w:t>
      </w:r>
      <w:r w:rsidR="009F1873" w:rsidRPr="00FB1B6B">
        <w:rPr>
          <w:rFonts w:ascii="Garamond" w:hAnsi="Garamond"/>
          <w:sz w:val="24"/>
          <w:szCs w:val="24"/>
        </w:rPr>
        <w:t xml:space="preserve">and the data on a range of potential confounding factors. </w:t>
      </w:r>
      <w:r w:rsidR="008A762B">
        <w:rPr>
          <w:rFonts w:ascii="Garamond" w:hAnsi="Garamond"/>
          <w:sz w:val="24"/>
          <w:szCs w:val="24"/>
        </w:rPr>
        <w:t xml:space="preserve">One limitation is that </w:t>
      </w:r>
      <w:r w:rsidR="00DD5004" w:rsidRPr="00FB1B6B">
        <w:rPr>
          <w:rFonts w:ascii="Garamond" w:hAnsi="Garamond"/>
          <w:sz w:val="24"/>
          <w:szCs w:val="24"/>
        </w:rPr>
        <w:t>no data were available on other personality traits</w:t>
      </w:r>
      <w:r w:rsidR="006A38E5">
        <w:rPr>
          <w:rFonts w:ascii="Garamond" w:hAnsi="Garamond"/>
          <w:sz w:val="24"/>
          <w:szCs w:val="24"/>
        </w:rPr>
        <w:t>. W</w:t>
      </w:r>
      <w:r w:rsidR="00DD5004" w:rsidRPr="00FB1B6B">
        <w:rPr>
          <w:rFonts w:ascii="Garamond" w:hAnsi="Garamond"/>
          <w:sz w:val="24"/>
          <w:szCs w:val="24"/>
        </w:rPr>
        <w:t xml:space="preserve">e </w:t>
      </w:r>
      <w:r w:rsidR="008A762B">
        <w:rPr>
          <w:rFonts w:ascii="Garamond" w:hAnsi="Garamond"/>
          <w:sz w:val="24"/>
          <w:szCs w:val="24"/>
        </w:rPr>
        <w:t xml:space="preserve">could not </w:t>
      </w:r>
      <w:r w:rsidR="00DD5004" w:rsidRPr="00FB1B6B">
        <w:rPr>
          <w:rFonts w:ascii="Garamond" w:hAnsi="Garamond"/>
          <w:sz w:val="24"/>
          <w:szCs w:val="24"/>
        </w:rPr>
        <w:t xml:space="preserve">examine whether </w:t>
      </w:r>
      <w:r w:rsidR="008A762B">
        <w:rPr>
          <w:rFonts w:ascii="Garamond" w:hAnsi="Garamond"/>
          <w:sz w:val="24"/>
          <w:szCs w:val="24"/>
        </w:rPr>
        <w:t>C</w:t>
      </w:r>
      <w:r w:rsidR="008A762B" w:rsidRPr="00FB1B6B">
        <w:rPr>
          <w:rFonts w:ascii="Garamond" w:hAnsi="Garamond"/>
          <w:sz w:val="24"/>
          <w:szCs w:val="24"/>
        </w:rPr>
        <w:t>onscientiousness</w:t>
      </w:r>
      <w:r w:rsidR="00DD5004" w:rsidRPr="00FB1B6B">
        <w:rPr>
          <w:rFonts w:ascii="Garamond" w:hAnsi="Garamond"/>
          <w:sz w:val="24"/>
          <w:szCs w:val="24"/>
        </w:rPr>
        <w:t xml:space="preserve">, for example, moderated </w:t>
      </w:r>
      <w:r w:rsidR="0088111C">
        <w:rPr>
          <w:rFonts w:ascii="Garamond" w:hAnsi="Garamond"/>
          <w:sz w:val="24"/>
          <w:szCs w:val="24"/>
        </w:rPr>
        <w:t>Neuroticism</w:t>
      </w:r>
      <w:r w:rsidR="00DD5004" w:rsidRPr="00FB1B6B">
        <w:rPr>
          <w:rFonts w:ascii="Garamond" w:hAnsi="Garamond"/>
          <w:sz w:val="24"/>
          <w:szCs w:val="24"/>
        </w:rPr>
        <w:t xml:space="preserve">’s relationship with mortality. Being high in </w:t>
      </w:r>
      <w:r w:rsidR="008A762B">
        <w:rPr>
          <w:rFonts w:ascii="Garamond" w:hAnsi="Garamond"/>
          <w:sz w:val="24"/>
          <w:szCs w:val="24"/>
        </w:rPr>
        <w:t>C</w:t>
      </w:r>
      <w:r w:rsidR="008A762B" w:rsidRPr="00FB1B6B">
        <w:rPr>
          <w:rFonts w:ascii="Garamond" w:hAnsi="Garamond"/>
          <w:sz w:val="24"/>
          <w:szCs w:val="24"/>
        </w:rPr>
        <w:t xml:space="preserve">onscientiousness </w:t>
      </w:r>
      <w:r w:rsidR="00DD5004" w:rsidRPr="00FB1B6B">
        <w:rPr>
          <w:rFonts w:ascii="Garamond" w:hAnsi="Garamond"/>
          <w:sz w:val="24"/>
          <w:szCs w:val="24"/>
        </w:rPr>
        <w:t xml:space="preserve">may lead individuals who are high in </w:t>
      </w:r>
      <w:r w:rsidR="0088111C">
        <w:rPr>
          <w:rFonts w:ascii="Garamond" w:hAnsi="Garamond"/>
          <w:sz w:val="24"/>
          <w:szCs w:val="24"/>
        </w:rPr>
        <w:t>Neuroticism</w:t>
      </w:r>
      <w:r w:rsidR="00DD5004" w:rsidRPr="00FB1B6B">
        <w:rPr>
          <w:rFonts w:ascii="Garamond" w:hAnsi="Garamond"/>
          <w:sz w:val="24"/>
          <w:szCs w:val="24"/>
        </w:rPr>
        <w:t xml:space="preserve"> to </w:t>
      </w:r>
      <w:r w:rsidR="008A762B">
        <w:rPr>
          <w:rFonts w:ascii="Garamond" w:hAnsi="Garamond"/>
          <w:sz w:val="24"/>
          <w:szCs w:val="24"/>
        </w:rPr>
        <w:t>live a healthier lifestyle</w:t>
      </w:r>
      <w:r w:rsidR="00DD5004" w:rsidRPr="00FB1B6B">
        <w:rPr>
          <w:rFonts w:ascii="Garamond" w:hAnsi="Garamond"/>
          <w:sz w:val="24"/>
          <w:szCs w:val="24"/>
        </w:rPr>
        <w:t xml:space="preserve">, possibly in response to </w:t>
      </w:r>
      <w:r w:rsidR="008A762B">
        <w:rPr>
          <w:rFonts w:ascii="Garamond" w:hAnsi="Garamond"/>
          <w:sz w:val="24"/>
          <w:szCs w:val="24"/>
        </w:rPr>
        <w:t xml:space="preserve">health </w:t>
      </w:r>
      <w:r w:rsidR="00DD5004" w:rsidRPr="00FB1B6B">
        <w:rPr>
          <w:rFonts w:ascii="Garamond" w:hAnsi="Garamond"/>
          <w:sz w:val="24"/>
          <w:szCs w:val="24"/>
        </w:rPr>
        <w:t xml:space="preserve">concerns </w:t>
      </w:r>
      <w:r w:rsidR="00DD5004" w:rsidRPr="00604413">
        <w:rPr>
          <w:rFonts w:ascii="Garamond" w:hAnsi="Garamond"/>
          <w:sz w:val="24"/>
          <w:szCs w:val="24"/>
        </w:rPr>
        <w:fldChar w:fldCharType="begin">
          <w:fldData xml:space="preserve">PEVuZE5vdGU+PENpdGU+PEF1dGhvcj5Wb2xscmF0aDwvQXV0aG9yPjxZZWFyPjIwMDI8L1llYXI+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</w:fldData>
        </w:fldChar>
      </w:r>
      <w:r w:rsidR="00502218">
        <w:rPr>
          <w:rFonts w:ascii="Garamond" w:hAnsi="Garamond"/>
          <w:sz w:val="24"/>
          <w:szCs w:val="24"/>
        </w:rPr>
        <w:instrText xml:space="preserve"> ADDIN EN.CITE </w:instrText>
      </w:r>
      <w:r w:rsidR="00502218">
        <w:rPr>
          <w:rFonts w:ascii="Garamond" w:hAnsi="Garamond"/>
          <w:sz w:val="24"/>
          <w:szCs w:val="24"/>
        </w:rPr>
        <w:fldChar w:fldCharType="begin">
          <w:fldData xml:space="preserve">PEVuZE5vdGU+PENpdGU+PEF1dGhvcj5Wb2xscmF0aDwvQXV0aG9yPjxZZWFyPjIwMDI8L1llYXI+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</w:fldData>
        </w:fldChar>
      </w:r>
      <w:r w:rsidR="00502218">
        <w:rPr>
          <w:rFonts w:ascii="Garamond" w:hAnsi="Garamond"/>
          <w:sz w:val="24"/>
          <w:szCs w:val="24"/>
        </w:rPr>
        <w:instrText xml:space="preserve"> ADDIN EN.CITE.DATA </w:instrText>
      </w:r>
      <w:r w:rsidR="00502218">
        <w:rPr>
          <w:rFonts w:ascii="Garamond" w:hAnsi="Garamond"/>
          <w:sz w:val="24"/>
          <w:szCs w:val="24"/>
        </w:rPr>
      </w:r>
      <w:r w:rsidR="00502218">
        <w:rPr>
          <w:rFonts w:ascii="Garamond" w:hAnsi="Garamond"/>
          <w:sz w:val="24"/>
          <w:szCs w:val="24"/>
        </w:rPr>
        <w:fldChar w:fldCharType="end"/>
      </w:r>
      <w:r w:rsidR="00DD5004" w:rsidRPr="00604413">
        <w:rPr>
          <w:rFonts w:ascii="Garamond" w:hAnsi="Garamond"/>
          <w:sz w:val="24"/>
          <w:szCs w:val="24"/>
        </w:rPr>
      </w:r>
      <w:r w:rsidR="00DD5004" w:rsidRPr="00604413">
        <w:rPr>
          <w:rFonts w:ascii="Garamond" w:hAnsi="Garamond"/>
          <w:sz w:val="24"/>
          <w:szCs w:val="24"/>
        </w:rPr>
        <w:fldChar w:fldCharType="separate"/>
      </w:r>
      <w:r w:rsidR="00DD5004" w:rsidRPr="00502218">
        <w:rPr>
          <w:rFonts w:ascii="Garamond" w:hAnsi="Garamond"/>
          <w:noProof/>
          <w:sz w:val="24"/>
          <w:szCs w:val="24"/>
        </w:rPr>
        <w:t>(Vollrath &amp; Torgersen, 2002; Weston &amp; Jackson, 2015)</w:t>
      </w:r>
      <w:r w:rsidR="00DD5004" w:rsidRPr="00604413">
        <w:rPr>
          <w:rFonts w:ascii="Garamond" w:hAnsi="Garamond"/>
          <w:sz w:val="24"/>
          <w:szCs w:val="24"/>
        </w:rPr>
        <w:fldChar w:fldCharType="end"/>
      </w:r>
      <w:r w:rsidR="00DD5004" w:rsidRPr="00604413">
        <w:rPr>
          <w:rFonts w:ascii="Garamond" w:hAnsi="Garamond"/>
          <w:sz w:val="24"/>
          <w:szCs w:val="24"/>
        </w:rPr>
        <w:t xml:space="preserve">. </w:t>
      </w:r>
      <w:r w:rsidR="00792D22" w:rsidRPr="008D2AAF">
        <w:rPr>
          <w:rFonts w:ascii="Garamond" w:hAnsi="Garamond"/>
          <w:sz w:val="24"/>
          <w:szCs w:val="24"/>
          <w:highlight w:val="yellow"/>
        </w:rPr>
        <w:fldChar w:fldCharType="begin"/>
      </w:r>
      <w:r w:rsidR="00792D22" w:rsidRPr="008D2AAF">
        <w:rPr>
          <w:rFonts w:ascii="Garamond" w:hAnsi="Garamond"/>
          <w:sz w:val="24"/>
          <w:szCs w:val="24"/>
          <w:highlight w:val="yellow"/>
        </w:rPr>
        <w:instrText xml:space="preserve"> ADDIN EN.CITE &lt;EndNote&gt;&lt;Cite AuthorYear="1"&gt;&lt;Author&gt;Weston&lt;/Author&gt;&lt;Year&gt;2015&lt;/Year&gt;&lt;RecNum&gt;21&lt;/RecNum&gt;&lt;DisplayText&gt;Weston and Jackson (2015)&lt;/DisplayText&gt;&lt;record&gt;&lt;rec-number&gt;21&lt;/rec-number&gt;&lt;foreign-keys&gt;&lt;key app="EN" db-id="trtvtxp9ox5vwqefa5xp595oppxfawz9e220" timestamp="1489568044"&gt;21&lt;/key&gt;&lt;/foreign-keys&gt;&lt;ref-type name="Journal Article"&gt;17&lt;/ref-type&gt;&lt;contributors&gt;&lt;authors&gt;&lt;author&gt;Weston, S. J.&lt;/author&gt;&lt;author&gt;Jackson, J. J.&lt;/author&gt;&lt;/authors&gt;&lt;/contributors&gt;&lt;auth-address&gt;Washington Univ, St Louis, MO 63130 USA&lt;/auth-address&gt;&lt;titles&gt;&lt;title&gt;Identification of the healthy neurotic: Personality traits predict smoking after disease onset&lt;/title&gt;&lt;secondary-title&gt;Journal of Research in Personality&lt;/secondary-title&gt;&lt;alt-title&gt;J Res Pers&lt;/alt-title&gt;&lt;/titles&gt;&lt;periodical&gt;&lt;full-title&gt;Journal of Research in Personality&lt;/full-title&gt;&lt;abbr-1&gt;J Res Pers&lt;/abbr-1&gt;&lt;/periodical&gt;&lt;alt-periodical&gt;&lt;full-title&gt;Journal of Research in Personality&lt;/full-title&gt;&lt;abbr-1&gt;J Res Pers&lt;/abbr-1&gt;&lt;/alt-periodical&gt;&lt;pages&gt;61-69&lt;/pages&gt;&lt;volume&gt;54&lt;/volume&gt;&lt;keywords&gt;&lt;keyword&gt;conscientiousness&lt;/keyword&gt;&lt;keyword&gt;neuroticism&lt;/keyword&gt;&lt;keyword&gt;interaction&lt;/keyword&gt;&lt;keyword&gt;healthy neurotic&lt;/keyword&gt;&lt;keyword&gt;smoking&lt;/keyword&gt;&lt;keyword&gt;disease response&lt;/keyword&gt;&lt;keyword&gt;physical health&lt;/keyword&gt;&lt;keyword&gt;heart-disease&lt;/keyword&gt;&lt;keyword&gt;patient adherence&lt;/keyword&gt;&lt;keyword&gt;conscientiousness&lt;/keyword&gt;&lt;keyword&gt;mortality&lt;/keyword&gt;&lt;keyword&gt;behavior&lt;/keyword&gt;&lt;keyword&gt;metaanalysis&lt;/keyword&gt;&lt;keyword&gt;model&lt;/keyword&gt;&lt;keyword&gt;mechanisms&lt;/keyword&gt;&lt;keyword&gt;childhood&lt;/keyword&gt;&lt;/keywords&gt;&lt;dates&gt;&lt;year&gt;2015&lt;/year&gt;&lt;pub-dates&gt;&lt;date&gt;Feb&lt;/date&gt;&lt;/pub-dates&gt;&lt;/dates&gt;&lt;isbn&gt;0092-6566&lt;/isbn&gt;&lt;accession-num&gt;WOS:000351251700007&lt;/accession-num&gt;&lt;urls&gt;&lt;related-urls&gt;&lt;url&gt;&amp;lt;Go to ISI&amp;gt;://WOS:000351251700007&lt;/url&gt;&lt;/related-urls&gt;&lt;/urls&gt;&lt;electronic-resource-num&gt;10.1016/j.jrp.2014.04.008&lt;/electronic-resource-num&gt;&lt;language&gt;English&lt;/language&gt;&lt;/record&gt;&lt;/Cite&gt;&lt;/EndNote&gt;</w:instrText>
      </w:r>
      <w:r w:rsidR="00792D22" w:rsidRPr="008D2AAF">
        <w:rPr>
          <w:rFonts w:ascii="Garamond" w:hAnsi="Garamond"/>
          <w:sz w:val="24"/>
          <w:szCs w:val="24"/>
          <w:highlight w:val="yellow"/>
        </w:rPr>
        <w:fldChar w:fldCharType="separate"/>
      </w:r>
      <w:r w:rsidR="00792D22" w:rsidRPr="008D2AAF">
        <w:rPr>
          <w:rFonts w:ascii="Garamond" w:hAnsi="Garamond"/>
          <w:noProof/>
          <w:sz w:val="24"/>
          <w:szCs w:val="24"/>
          <w:highlight w:val="yellow"/>
        </w:rPr>
        <w:t>Weston and Jackson (2015)</w:t>
      </w:r>
      <w:r w:rsidR="00792D22" w:rsidRPr="008D2AAF">
        <w:rPr>
          <w:rFonts w:ascii="Garamond" w:hAnsi="Garamond"/>
          <w:sz w:val="24"/>
          <w:szCs w:val="24"/>
          <w:highlight w:val="yellow"/>
        </w:rPr>
        <w:fldChar w:fldCharType="end"/>
      </w:r>
      <w:r w:rsidR="00722F49" w:rsidRPr="00604413">
        <w:rPr>
          <w:rFonts w:ascii="Garamond" w:hAnsi="Garamond"/>
          <w:sz w:val="24"/>
          <w:szCs w:val="24"/>
          <w:highlight w:val="yellow"/>
        </w:rPr>
        <w:t xml:space="preserve"> found that after the onset of chronic physical disease, people who were high in </w:t>
      </w:r>
      <w:r w:rsidR="0088111C">
        <w:rPr>
          <w:rFonts w:ascii="Garamond" w:hAnsi="Garamond"/>
          <w:sz w:val="24"/>
          <w:szCs w:val="24"/>
          <w:highlight w:val="yellow"/>
        </w:rPr>
        <w:t>Neuroticism</w:t>
      </w:r>
      <w:r w:rsidR="00722F49" w:rsidRPr="00D02817">
        <w:rPr>
          <w:rFonts w:ascii="Garamond" w:hAnsi="Garamond"/>
          <w:sz w:val="24"/>
          <w:szCs w:val="24"/>
          <w:highlight w:val="yellow"/>
        </w:rPr>
        <w:t xml:space="preserve"> and high in </w:t>
      </w:r>
      <w:r w:rsidR="00792D22">
        <w:rPr>
          <w:rFonts w:ascii="Garamond" w:hAnsi="Garamond"/>
          <w:sz w:val="24"/>
          <w:szCs w:val="24"/>
          <w:highlight w:val="yellow"/>
        </w:rPr>
        <w:t>C</w:t>
      </w:r>
      <w:r w:rsidR="00792D22" w:rsidRPr="00D02817">
        <w:rPr>
          <w:rFonts w:ascii="Garamond" w:hAnsi="Garamond"/>
          <w:sz w:val="24"/>
          <w:szCs w:val="24"/>
          <w:highlight w:val="yellow"/>
        </w:rPr>
        <w:t>onscientiousness</w:t>
      </w:r>
      <w:r w:rsidR="00A039D7">
        <w:rPr>
          <w:rFonts w:ascii="Garamond" w:hAnsi="Garamond"/>
          <w:sz w:val="24"/>
          <w:szCs w:val="24"/>
          <w:highlight w:val="yellow"/>
        </w:rPr>
        <w:t xml:space="preserve">, </w:t>
      </w:r>
      <w:r w:rsidR="00D52373">
        <w:rPr>
          <w:rFonts w:ascii="Garamond" w:hAnsi="Garamond"/>
          <w:sz w:val="24"/>
          <w:szCs w:val="24"/>
          <w:highlight w:val="yellow"/>
        </w:rPr>
        <w:t xml:space="preserve">so-called </w:t>
      </w:r>
      <w:r w:rsidR="00A039D7">
        <w:rPr>
          <w:rFonts w:ascii="Garamond" w:hAnsi="Garamond"/>
          <w:sz w:val="24"/>
          <w:szCs w:val="24"/>
          <w:highlight w:val="yellow"/>
        </w:rPr>
        <w:t>“health</w:t>
      </w:r>
      <w:r w:rsidR="00C97510">
        <w:rPr>
          <w:rFonts w:ascii="Garamond" w:hAnsi="Garamond"/>
          <w:sz w:val="24"/>
          <w:szCs w:val="24"/>
          <w:highlight w:val="yellow"/>
        </w:rPr>
        <w:t>y</w:t>
      </w:r>
      <w:r w:rsidR="00A039D7">
        <w:rPr>
          <w:rFonts w:ascii="Garamond" w:hAnsi="Garamond"/>
          <w:sz w:val="24"/>
          <w:szCs w:val="24"/>
          <w:highlight w:val="yellow"/>
        </w:rPr>
        <w:t xml:space="preserve"> neurotics”, </w:t>
      </w:r>
      <w:r w:rsidR="00014750" w:rsidRPr="009A01A5">
        <w:rPr>
          <w:rFonts w:ascii="Garamond" w:hAnsi="Garamond"/>
          <w:sz w:val="24"/>
          <w:szCs w:val="24"/>
          <w:highlight w:val="yellow"/>
        </w:rPr>
        <w:t xml:space="preserve">smoked </w:t>
      </w:r>
      <w:r w:rsidR="00722F49" w:rsidRPr="006252AE">
        <w:rPr>
          <w:rFonts w:ascii="Garamond" w:hAnsi="Garamond"/>
          <w:sz w:val="24"/>
          <w:szCs w:val="24"/>
          <w:highlight w:val="yellow"/>
        </w:rPr>
        <w:t>less</w:t>
      </w:r>
      <w:r w:rsidR="00014750" w:rsidRPr="007C67D7">
        <w:rPr>
          <w:rFonts w:ascii="Garamond" w:hAnsi="Garamond"/>
          <w:sz w:val="24"/>
          <w:szCs w:val="24"/>
        </w:rPr>
        <w:t xml:space="preserve">. </w:t>
      </w:r>
      <w:r w:rsidR="00014750" w:rsidRPr="007C67D7">
        <w:rPr>
          <w:rFonts w:ascii="Garamond" w:hAnsi="Garamond"/>
          <w:sz w:val="24"/>
          <w:szCs w:val="24"/>
          <w:highlight w:val="yellow"/>
        </w:rPr>
        <w:t xml:space="preserve">This </w:t>
      </w:r>
      <w:r w:rsidR="0088111C">
        <w:rPr>
          <w:rFonts w:ascii="Garamond" w:hAnsi="Garamond"/>
          <w:sz w:val="24"/>
          <w:szCs w:val="24"/>
          <w:highlight w:val="yellow"/>
        </w:rPr>
        <w:t>Neuroticism</w:t>
      </w:r>
      <w:r w:rsidR="008A762B">
        <w:rPr>
          <w:rFonts w:ascii="Garamond" w:hAnsi="Garamond"/>
          <w:sz w:val="24"/>
          <w:szCs w:val="24"/>
          <w:highlight w:val="yellow"/>
        </w:rPr>
        <w:t xml:space="preserve">-Conscientiousness </w:t>
      </w:r>
      <w:r w:rsidR="00014750" w:rsidRPr="007C67D7">
        <w:rPr>
          <w:rFonts w:ascii="Garamond" w:hAnsi="Garamond"/>
          <w:sz w:val="24"/>
          <w:szCs w:val="24"/>
          <w:highlight w:val="yellow"/>
        </w:rPr>
        <w:t xml:space="preserve">combination was only associated with smoking after </w:t>
      </w:r>
      <w:r w:rsidR="008A762B">
        <w:rPr>
          <w:rFonts w:ascii="Garamond" w:hAnsi="Garamond"/>
          <w:sz w:val="24"/>
          <w:szCs w:val="24"/>
          <w:highlight w:val="yellow"/>
        </w:rPr>
        <w:t>disease onset</w:t>
      </w:r>
      <w:r w:rsidR="00014750" w:rsidRPr="007C67D7">
        <w:rPr>
          <w:rFonts w:ascii="Garamond" w:hAnsi="Garamond"/>
          <w:sz w:val="24"/>
          <w:szCs w:val="24"/>
          <w:highlight w:val="yellow"/>
        </w:rPr>
        <w:t>.</w:t>
      </w:r>
      <w:r w:rsidR="00014750" w:rsidRPr="007C67D7">
        <w:rPr>
          <w:rFonts w:ascii="Garamond" w:hAnsi="Garamond"/>
          <w:sz w:val="24"/>
          <w:szCs w:val="24"/>
        </w:rPr>
        <w:t xml:space="preserve"> </w:t>
      </w:r>
      <w:r w:rsidR="00792D22">
        <w:rPr>
          <w:rFonts w:ascii="Garamond" w:hAnsi="Garamond"/>
          <w:sz w:val="24"/>
          <w:szCs w:val="24"/>
        </w:rPr>
        <w:t>Weston and Jackson therefore suggested</w:t>
      </w:r>
      <w:r w:rsidR="003024EC" w:rsidRPr="007C67D7">
        <w:rPr>
          <w:rFonts w:ascii="Garamond" w:hAnsi="Garamond"/>
          <w:sz w:val="24"/>
          <w:szCs w:val="24"/>
          <w:highlight w:val="yellow"/>
        </w:rPr>
        <w:t xml:space="preserve"> that high </w:t>
      </w:r>
      <w:r w:rsidR="00792D22">
        <w:rPr>
          <w:rFonts w:ascii="Garamond" w:hAnsi="Garamond"/>
          <w:sz w:val="24"/>
          <w:szCs w:val="24"/>
          <w:highlight w:val="yellow"/>
        </w:rPr>
        <w:t>C</w:t>
      </w:r>
      <w:r w:rsidR="00792D22" w:rsidRPr="007C67D7">
        <w:rPr>
          <w:rFonts w:ascii="Garamond" w:hAnsi="Garamond"/>
          <w:sz w:val="24"/>
          <w:szCs w:val="24"/>
          <w:highlight w:val="yellow"/>
        </w:rPr>
        <w:t xml:space="preserve">onscientiousness </w:t>
      </w:r>
      <w:r w:rsidR="003024EC" w:rsidRPr="007C67D7">
        <w:rPr>
          <w:rFonts w:ascii="Garamond" w:hAnsi="Garamond"/>
          <w:sz w:val="24"/>
          <w:szCs w:val="24"/>
          <w:highlight w:val="yellow"/>
        </w:rPr>
        <w:t xml:space="preserve">may enable </w:t>
      </w:r>
      <w:r w:rsidR="00792D22">
        <w:rPr>
          <w:rFonts w:ascii="Garamond" w:hAnsi="Garamond"/>
          <w:sz w:val="24"/>
          <w:szCs w:val="24"/>
          <w:highlight w:val="yellow"/>
        </w:rPr>
        <w:t xml:space="preserve">individuals </w:t>
      </w:r>
      <w:r w:rsidR="003024EC" w:rsidRPr="007C67D7">
        <w:rPr>
          <w:rFonts w:ascii="Garamond" w:hAnsi="Garamond"/>
          <w:sz w:val="24"/>
          <w:szCs w:val="24"/>
          <w:highlight w:val="yellow"/>
        </w:rPr>
        <w:t xml:space="preserve">high </w:t>
      </w:r>
      <w:r w:rsidR="00792D22">
        <w:rPr>
          <w:rFonts w:ascii="Garamond" w:hAnsi="Garamond"/>
          <w:sz w:val="24"/>
          <w:szCs w:val="24"/>
          <w:highlight w:val="yellow"/>
        </w:rPr>
        <w:t xml:space="preserve">in </w:t>
      </w:r>
      <w:r w:rsidR="0088111C">
        <w:rPr>
          <w:rFonts w:ascii="Garamond" w:hAnsi="Garamond"/>
          <w:sz w:val="24"/>
          <w:szCs w:val="24"/>
          <w:highlight w:val="yellow"/>
        </w:rPr>
        <w:t>Neuroticism</w:t>
      </w:r>
      <w:r w:rsidR="00792D22">
        <w:rPr>
          <w:rFonts w:ascii="Garamond" w:hAnsi="Garamond"/>
          <w:sz w:val="24"/>
          <w:szCs w:val="24"/>
          <w:highlight w:val="yellow"/>
        </w:rPr>
        <w:t xml:space="preserve"> </w:t>
      </w:r>
      <w:r w:rsidR="003024EC" w:rsidRPr="00FB1B6B">
        <w:rPr>
          <w:rFonts w:ascii="Garamond" w:hAnsi="Garamond"/>
          <w:sz w:val="24"/>
          <w:szCs w:val="24"/>
          <w:highlight w:val="yellow"/>
        </w:rPr>
        <w:t xml:space="preserve">to </w:t>
      </w:r>
      <w:r w:rsidR="00B276D4" w:rsidRPr="00FB1B6B">
        <w:rPr>
          <w:rFonts w:ascii="Garamond" w:hAnsi="Garamond"/>
          <w:sz w:val="24"/>
          <w:szCs w:val="24"/>
          <w:highlight w:val="yellow"/>
        </w:rPr>
        <w:t>act on their anxiety when confronted by disease</w:t>
      </w:r>
      <w:r w:rsidR="008A762B">
        <w:rPr>
          <w:rFonts w:ascii="Garamond" w:hAnsi="Garamond"/>
          <w:sz w:val="24"/>
          <w:szCs w:val="24"/>
          <w:highlight w:val="yellow"/>
        </w:rPr>
        <w:t xml:space="preserve"> by </w:t>
      </w:r>
      <w:r w:rsidR="00B276D4" w:rsidRPr="00FB1B6B">
        <w:rPr>
          <w:rFonts w:ascii="Garamond" w:hAnsi="Garamond"/>
          <w:sz w:val="24"/>
          <w:szCs w:val="24"/>
          <w:highlight w:val="yellow"/>
        </w:rPr>
        <w:t>m</w:t>
      </w:r>
      <w:r w:rsidR="003024EC" w:rsidRPr="00FB1B6B">
        <w:rPr>
          <w:rFonts w:ascii="Garamond" w:hAnsi="Garamond"/>
          <w:sz w:val="24"/>
          <w:szCs w:val="24"/>
          <w:highlight w:val="yellow"/>
        </w:rPr>
        <w:t>ak</w:t>
      </w:r>
      <w:r w:rsidR="00B276D4" w:rsidRPr="00FB1B6B">
        <w:rPr>
          <w:rFonts w:ascii="Garamond" w:hAnsi="Garamond"/>
          <w:sz w:val="24"/>
          <w:szCs w:val="24"/>
          <w:highlight w:val="yellow"/>
        </w:rPr>
        <w:t>ing</w:t>
      </w:r>
      <w:r w:rsidR="003024EC" w:rsidRPr="00FB1B6B">
        <w:rPr>
          <w:rFonts w:ascii="Garamond" w:hAnsi="Garamond"/>
          <w:sz w:val="24"/>
          <w:szCs w:val="24"/>
          <w:highlight w:val="yellow"/>
        </w:rPr>
        <w:t xml:space="preserve"> </w:t>
      </w:r>
      <w:r w:rsidR="000F22D0" w:rsidRPr="00FB1B6B">
        <w:rPr>
          <w:rFonts w:ascii="Garamond" w:hAnsi="Garamond"/>
          <w:sz w:val="24"/>
          <w:szCs w:val="24"/>
          <w:highlight w:val="yellow"/>
        </w:rPr>
        <w:t>behavioral</w:t>
      </w:r>
      <w:r w:rsidR="003024EC" w:rsidRPr="00FB1B6B">
        <w:rPr>
          <w:rFonts w:ascii="Garamond" w:hAnsi="Garamond"/>
          <w:sz w:val="24"/>
          <w:szCs w:val="24"/>
          <w:highlight w:val="yellow"/>
        </w:rPr>
        <w:t xml:space="preserve"> changes</w:t>
      </w:r>
      <w:r w:rsidR="00B276D4" w:rsidRPr="00FB1B6B">
        <w:rPr>
          <w:rFonts w:ascii="Garamond" w:hAnsi="Garamond"/>
          <w:sz w:val="24"/>
          <w:szCs w:val="24"/>
          <w:highlight w:val="yellow"/>
        </w:rPr>
        <w:t xml:space="preserve"> (</w:t>
      </w:r>
      <w:r w:rsidR="00B276D4" w:rsidRPr="008D2AAF">
        <w:rPr>
          <w:rFonts w:ascii="Garamond" w:hAnsi="Garamond"/>
          <w:sz w:val="24"/>
          <w:szCs w:val="24"/>
          <w:highlight w:val="yellow"/>
        </w:rPr>
        <w:t>Weston &amp; Jackson, 2015).</w:t>
      </w:r>
      <w:r w:rsidR="00B276D4" w:rsidRPr="008D2AAF">
        <w:rPr>
          <w:rFonts w:ascii="Garamond" w:hAnsi="Garamond"/>
          <w:sz w:val="24"/>
          <w:szCs w:val="24"/>
        </w:rPr>
        <w:t xml:space="preserve"> </w:t>
      </w:r>
      <w:r w:rsidR="00014750" w:rsidRPr="00FB1B6B">
        <w:rPr>
          <w:rFonts w:ascii="Garamond" w:hAnsi="Garamond"/>
          <w:sz w:val="24"/>
          <w:szCs w:val="24"/>
        </w:rPr>
        <w:t xml:space="preserve"> </w:t>
      </w:r>
      <w:r w:rsidR="00B276D4" w:rsidRPr="00FB1B6B">
        <w:rPr>
          <w:rFonts w:ascii="Garamond" w:hAnsi="Garamond"/>
          <w:sz w:val="24"/>
          <w:szCs w:val="24"/>
          <w:highlight w:val="yellow"/>
        </w:rPr>
        <w:t xml:space="preserve">We </w:t>
      </w:r>
      <w:r w:rsidR="00386017" w:rsidRPr="00FB1B6B">
        <w:rPr>
          <w:rFonts w:ascii="Garamond" w:hAnsi="Garamond"/>
          <w:sz w:val="24"/>
          <w:szCs w:val="24"/>
          <w:highlight w:val="yellow"/>
        </w:rPr>
        <w:t xml:space="preserve">found no evidence that the relationship between </w:t>
      </w:r>
      <w:r w:rsidR="0088111C">
        <w:rPr>
          <w:rFonts w:ascii="Garamond" w:hAnsi="Garamond"/>
          <w:sz w:val="24"/>
          <w:szCs w:val="24"/>
          <w:highlight w:val="yellow"/>
        </w:rPr>
        <w:t>Neuroticism</w:t>
      </w:r>
      <w:r w:rsidR="00386017" w:rsidRPr="00FB1B6B">
        <w:rPr>
          <w:rFonts w:ascii="Garamond" w:hAnsi="Garamond"/>
          <w:sz w:val="24"/>
          <w:szCs w:val="24"/>
          <w:highlight w:val="yellow"/>
        </w:rPr>
        <w:t xml:space="preserve"> and health </w:t>
      </w:r>
      <w:r w:rsidR="000F22D0" w:rsidRPr="00FB1B6B">
        <w:rPr>
          <w:rFonts w:ascii="Garamond" w:hAnsi="Garamond"/>
          <w:sz w:val="24"/>
          <w:szCs w:val="24"/>
          <w:highlight w:val="yellow"/>
        </w:rPr>
        <w:t>behaviors</w:t>
      </w:r>
      <w:r w:rsidR="00386017" w:rsidRPr="00FB1B6B">
        <w:rPr>
          <w:rFonts w:ascii="Garamond" w:hAnsi="Garamond"/>
          <w:sz w:val="24"/>
          <w:szCs w:val="24"/>
          <w:highlight w:val="yellow"/>
        </w:rPr>
        <w:t xml:space="preserve"> differed in those with or without physical illness at baseline, but were unable to examine the potential impact of </w:t>
      </w:r>
      <w:r w:rsidR="008D2AAF">
        <w:rPr>
          <w:rFonts w:ascii="Garamond" w:hAnsi="Garamond"/>
          <w:sz w:val="24"/>
          <w:szCs w:val="24"/>
          <w:highlight w:val="yellow"/>
        </w:rPr>
        <w:t>C</w:t>
      </w:r>
      <w:r w:rsidR="00386017" w:rsidRPr="00FB1B6B">
        <w:rPr>
          <w:rFonts w:ascii="Garamond" w:hAnsi="Garamond"/>
          <w:sz w:val="24"/>
          <w:szCs w:val="24"/>
          <w:highlight w:val="yellow"/>
        </w:rPr>
        <w:t>onscientiousness on this relationship.</w:t>
      </w:r>
      <w:r w:rsidR="00386017" w:rsidRPr="00FB1B6B">
        <w:rPr>
          <w:rFonts w:ascii="Garamond" w:hAnsi="Garamond"/>
          <w:sz w:val="24"/>
          <w:szCs w:val="24"/>
        </w:rPr>
        <w:t xml:space="preserve"> </w:t>
      </w:r>
      <w:r w:rsidR="00DD5004" w:rsidRPr="00FB1B6B">
        <w:rPr>
          <w:rFonts w:ascii="Garamond" w:hAnsi="Garamond"/>
          <w:sz w:val="24"/>
          <w:szCs w:val="24"/>
        </w:rPr>
        <w:t>Another</w:t>
      </w:r>
      <w:r w:rsidR="009F1873" w:rsidRPr="00FB1B6B">
        <w:rPr>
          <w:rFonts w:ascii="Garamond" w:hAnsi="Garamond"/>
          <w:sz w:val="24"/>
          <w:szCs w:val="24"/>
        </w:rPr>
        <w:t xml:space="preserve"> limitation </w:t>
      </w:r>
      <w:r w:rsidR="00386017" w:rsidRPr="00FB1B6B">
        <w:rPr>
          <w:rFonts w:ascii="Garamond" w:hAnsi="Garamond"/>
          <w:sz w:val="24"/>
          <w:szCs w:val="24"/>
        </w:rPr>
        <w:t xml:space="preserve">of our study </w:t>
      </w:r>
      <w:r w:rsidR="009F1873" w:rsidRPr="00FB1B6B">
        <w:rPr>
          <w:rFonts w:ascii="Garamond" w:hAnsi="Garamond"/>
          <w:sz w:val="24"/>
          <w:szCs w:val="24"/>
        </w:rPr>
        <w:t xml:space="preserve">is that our follow-up period was relatively short, on average 6.25 years. </w:t>
      </w:r>
      <w:r w:rsidR="00A216BE" w:rsidRPr="00FB1B6B">
        <w:rPr>
          <w:rFonts w:ascii="Garamond" w:hAnsi="Garamond"/>
          <w:sz w:val="24"/>
          <w:szCs w:val="24"/>
        </w:rPr>
        <w:t xml:space="preserve">We therefore </w:t>
      </w:r>
      <w:r w:rsidR="008A762B">
        <w:rPr>
          <w:rFonts w:ascii="Garamond" w:hAnsi="Garamond"/>
          <w:sz w:val="24"/>
          <w:szCs w:val="24"/>
        </w:rPr>
        <w:t xml:space="preserve">cannot </w:t>
      </w:r>
      <w:r w:rsidR="00A216BE" w:rsidRPr="00FB1B6B">
        <w:rPr>
          <w:rFonts w:ascii="Garamond" w:hAnsi="Garamond"/>
          <w:sz w:val="24"/>
          <w:szCs w:val="24"/>
        </w:rPr>
        <w:t xml:space="preserve">gauge whether the association between higher </w:t>
      </w:r>
      <w:r w:rsidR="0088111C">
        <w:rPr>
          <w:rFonts w:ascii="Garamond" w:hAnsi="Garamond"/>
          <w:sz w:val="24"/>
          <w:szCs w:val="24"/>
        </w:rPr>
        <w:t>Neuroticism</w:t>
      </w:r>
      <w:r w:rsidR="00A216BE" w:rsidRPr="00FB1B6B">
        <w:rPr>
          <w:rFonts w:ascii="Garamond" w:hAnsi="Garamond"/>
          <w:sz w:val="24"/>
          <w:szCs w:val="24"/>
        </w:rPr>
        <w:t xml:space="preserve"> and reduced mortality in those with poorer self-rated health persists over the longer term.</w:t>
      </w:r>
      <w:r w:rsidR="00161708" w:rsidRPr="00FB1B6B">
        <w:rPr>
          <w:rFonts w:ascii="Garamond" w:hAnsi="Garamond"/>
          <w:sz w:val="24"/>
          <w:szCs w:val="24"/>
        </w:rPr>
        <w:t xml:space="preserve"> </w:t>
      </w:r>
      <w:r w:rsidR="0035289D" w:rsidRPr="009E2BEA">
        <w:rPr>
          <w:rFonts w:ascii="Garamond" w:hAnsi="Garamond"/>
          <w:sz w:val="24"/>
          <w:szCs w:val="24"/>
          <w:highlight w:val="yellow"/>
        </w:rPr>
        <w:t xml:space="preserve">One final limitation of this study is that </w:t>
      </w:r>
      <w:r w:rsidR="00384E23" w:rsidRPr="009E2BEA">
        <w:rPr>
          <w:rFonts w:ascii="Garamond" w:hAnsi="Garamond"/>
          <w:sz w:val="24"/>
          <w:szCs w:val="24"/>
          <w:highlight w:val="yellow"/>
        </w:rPr>
        <w:t xml:space="preserve">the </w:t>
      </w:r>
      <w:r w:rsidR="0035289D" w:rsidRPr="009E2BEA">
        <w:rPr>
          <w:rFonts w:ascii="Garamond" w:hAnsi="Garamond"/>
          <w:sz w:val="24"/>
          <w:szCs w:val="24"/>
          <w:highlight w:val="yellow"/>
        </w:rPr>
        <w:t xml:space="preserve">analyses concerning the interaction were exploratory </w:t>
      </w:r>
      <w:r w:rsidR="003A5566" w:rsidRPr="009E2BEA">
        <w:rPr>
          <w:rFonts w:ascii="Garamond" w:hAnsi="Garamond"/>
          <w:sz w:val="24"/>
          <w:szCs w:val="24"/>
          <w:highlight w:val="yellow"/>
        </w:rPr>
        <w:t xml:space="preserve">as we found a </w:t>
      </w:r>
      <w:r w:rsidR="0035289D" w:rsidRPr="009E2BEA">
        <w:rPr>
          <w:rFonts w:ascii="Garamond" w:hAnsi="Garamond"/>
          <w:sz w:val="24"/>
          <w:szCs w:val="24"/>
          <w:highlight w:val="yellow"/>
        </w:rPr>
        <w:t>significant interaction effect</w:t>
      </w:r>
      <w:r w:rsidR="003A5566" w:rsidRPr="009E2BEA">
        <w:rPr>
          <w:rFonts w:ascii="Garamond" w:hAnsi="Garamond"/>
          <w:sz w:val="24"/>
          <w:szCs w:val="24"/>
          <w:highlight w:val="yellow"/>
        </w:rPr>
        <w:t xml:space="preserve"> only in the case of mortality from cancer</w:t>
      </w:r>
      <w:r w:rsidR="0035289D" w:rsidRPr="009E2BEA">
        <w:rPr>
          <w:rFonts w:ascii="Garamond" w:hAnsi="Garamond"/>
          <w:sz w:val="24"/>
          <w:szCs w:val="24"/>
          <w:highlight w:val="yellow"/>
        </w:rPr>
        <w:t xml:space="preserve">. This is probably attributable to a combination of our very conservative criterion for significance and the fact that the power to detect interaction effects is considerably lower than that to detect main effects </w:t>
      </w:r>
      <w:r w:rsidR="0035289D" w:rsidRPr="009E2BEA">
        <w:rPr>
          <w:rFonts w:ascii="Garamond" w:hAnsi="Garamond"/>
          <w:sz w:val="24"/>
          <w:szCs w:val="24"/>
          <w:highlight w:val="yellow"/>
        </w:rPr>
        <w:fldChar w:fldCharType="begin"/>
      </w:r>
      <w:r w:rsidR="0035289D" w:rsidRPr="009E2BEA">
        <w:rPr>
          <w:rFonts w:ascii="Garamond" w:hAnsi="Garamond"/>
          <w:sz w:val="24"/>
          <w:szCs w:val="24"/>
          <w:highlight w:val="yellow"/>
        </w:rPr>
        <w:instrText xml:space="preserve"> ADDIN EN.CITE &lt;EndNote&gt;&lt;Cite&gt;&lt;Author&gt;McClelland&lt;/Author&gt;&lt;Year&gt;1993&lt;/Year&gt;&lt;RecNum&gt;46&lt;/RecNum&gt;&lt;DisplayText&gt;(McClelland &amp;amp; Judd, 1993)&lt;/DisplayText&gt;&lt;record&gt;&lt;rec-number&gt;46&lt;/rec-number&gt;&lt;foreign-keys&gt;&lt;key app="EN" db-id="trtvtxp9ox5vwqefa5xp595oppxfawz9e220" timestamp="1489658996"&gt;46&lt;/key&gt;&lt;/foreign-keys&gt;&lt;ref-type name="Journal Article"&gt;17&lt;/ref-type&gt;&lt;contributors&gt;&lt;authors&gt;&lt;author&gt;McClelland, G. H.&lt;/author&gt;&lt;author&gt;Judd, C. M.&lt;/author&gt;&lt;/authors&gt;&lt;/contributors&gt;&lt;titles&gt;&lt;title&gt;Statistical difficulties of detecting interactions and moderator effects&lt;/title&gt;&lt;secondary-title&gt;Psychological Bulletin&lt;/secondary-title&gt;&lt;/titles&gt;&lt;periodical&gt;&lt;full-title&gt;Psychological Bulletin&lt;/full-title&gt;&lt;/periodical&gt;&lt;pages&gt;376-390&lt;/pages&gt;&lt;volume&gt;114&lt;/volume&gt;&lt;number&gt;2&lt;/number&gt;&lt;dates&gt;&lt;year&gt;1993&lt;/year&gt;&lt;/dates&gt;&lt;urls&gt;&lt;/urls&gt;&lt;electronic-resource-num&gt;10.1037/0033-2909.114.2.376&lt;/electronic-resource-num&gt;&lt;/record&gt;&lt;/Cite&gt;&lt;/EndNote&gt;</w:instrText>
      </w:r>
      <w:r w:rsidR="0035289D" w:rsidRPr="009E2BEA">
        <w:rPr>
          <w:rFonts w:ascii="Garamond" w:hAnsi="Garamond"/>
          <w:sz w:val="24"/>
          <w:szCs w:val="24"/>
          <w:highlight w:val="yellow"/>
        </w:rPr>
        <w:fldChar w:fldCharType="separate"/>
      </w:r>
      <w:r w:rsidR="0035289D" w:rsidRPr="009E2BEA">
        <w:rPr>
          <w:rFonts w:ascii="Garamond" w:hAnsi="Garamond"/>
          <w:noProof/>
          <w:sz w:val="24"/>
          <w:szCs w:val="24"/>
          <w:highlight w:val="yellow"/>
        </w:rPr>
        <w:t>(McClelland &amp; Judd, 1993)</w:t>
      </w:r>
      <w:r w:rsidR="0035289D" w:rsidRPr="009E2BEA">
        <w:rPr>
          <w:rFonts w:ascii="Garamond" w:hAnsi="Garamond"/>
          <w:sz w:val="24"/>
          <w:szCs w:val="24"/>
          <w:highlight w:val="yellow"/>
        </w:rPr>
        <w:fldChar w:fldCharType="end"/>
      </w:r>
      <w:r w:rsidR="0035289D" w:rsidRPr="009E2BEA">
        <w:rPr>
          <w:rFonts w:ascii="Garamond" w:hAnsi="Garamond"/>
          <w:sz w:val="24"/>
          <w:szCs w:val="24"/>
          <w:highlight w:val="yellow"/>
        </w:rPr>
        <w:t>. Future studies should thus try to replicate these finding</w:t>
      </w:r>
      <w:r w:rsidR="003A5566" w:rsidRPr="009E2BEA">
        <w:rPr>
          <w:rFonts w:ascii="Garamond" w:hAnsi="Garamond"/>
          <w:sz w:val="24"/>
          <w:szCs w:val="24"/>
          <w:highlight w:val="yellow"/>
        </w:rPr>
        <w:t xml:space="preserve">s, and use </w:t>
      </w:r>
      <w:r w:rsidR="0035289D" w:rsidRPr="009E2BEA">
        <w:rPr>
          <w:rFonts w:ascii="Garamond" w:hAnsi="Garamond"/>
          <w:sz w:val="24"/>
          <w:szCs w:val="24"/>
          <w:highlight w:val="yellow"/>
        </w:rPr>
        <w:t xml:space="preserve">an </w:t>
      </w:r>
      <w:r w:rsidR="0035289D" w:rsidRPr="009E2BEA">
        <w:rPr>
          <w:rFonts w:ascii="Garamond" w:hAnsi="Garamond"/>
          <w:sz w:val="24"/>
          <w:szCs w:val="24"/>
          <w:highlight w:val="yellow"/>
        </w:rPr>
        <w:lastRenderedPageBreak/>
        <w:t>alpha criterion that better balances the power to detect interaction effects and to avoid a high type 1 error rate.</w:t>
      </w:r>
    </w:p>
    <w:p w14:paraId="05A1765D" w14:textId="0C74EE07" w:rsidR="00954FF0" w:rsidRPr="009E2BEA" w:rsidRDefault="00AC5846" w:rsidP="00A81B18">
      <w:pPr>
        <w:pStyle w:val="PlainText"/>
        <w:spacing w:line="480" w:lineRule="auto"/>
        <w:ind w:firstLine="720"/>
        <w:rPr>
          <w:rFonts w:ascii="Garamond" w:hAnsi="Garamond"/>
          <w:sz w:val="24"/>
          <w:szCs w:val="24"/>
          <w:highlight w:val="yellow"/>
        </w:rPr>
      </w:pPr>
      <w:r w:rsidRPr="00FB1B6B">
        <w:rPr>
          <w:rFonts w:ascii="Garamond" w:hAnsi="Garamond"/>
          <w:sz w:val="24"/>
          <w:szCs w:val="24"/>
          <w:highlight w:val="yellow"/>
        </w:rPr>
        <w:t>The findings of this study raise the question</w:t>
      </w:r>
      <w:r w:rsidR="00177530">
        <w:rPr>
          <w:rFonts w:ascii="Garamond" w:hAnsi="Garamond"/>
          <w:sz w:val="24"/>
          <w:szCs w:val="24"/>
          <w:highlight w:val="yellow"/>
        </w:rPr>
        <w:t xml:space="preserve"> of</w:t>
      </w:r>
      <w:r w:rsidRPr="00FB1B6B">
        <w:rPr>
          <w:rFonts w:ascii="Garamond" w:hAnsi="Garamond"/>
          <w:sz w:val="24"/>
          <w:szCs w:val="24"/>
          <w:highlight w:val="yellow"/>
        </w:rPr>
        <w:t xml:space="preserve"> why does </w:t>
      </w:r>
      <w:r w:rsidR="0088111C">
        <w:rPr>
          <w:rFonts w:ascii="Garamond" w:hAnsi="Garamond"/>
          <w:sz w:val="24"/>
          <w:szCs w:val="24"/>
          <w:highlight w:val="yellow"/>
        </w:rPr>
        <w:t>Neuroticism</w:t>
      </w:r>
      <w:r w:rsidRPr="00FB1B6B">
        <w:rPr>
          <w:rFonts w:ascii="Garamond" w:hAnsi="Garamond"/>
          <w:sz w:val="24"/>
          <w:szCs w:val="24"/>
          <w:highlight w:val="yellow"/>
        </w:rPr>
        <w:t xml:space="preserve"> become protective against mortality from all causes and cancer in those with fair or poor self-rated health</w:t>
      </w:r>
      <w:r w:rsidR="00177530">
        <w:rPr>
          <w:rFonts w:ascii="Garamond" w:hAnsi="Garamond"/>
          <w:sz w:val="24"/>
          <w:szCs w:val="24"/>
          <w:highlight w:val="yellow"/>
        </w:rPr>
        <w:t>?</w:t>
      </w:r>
      <w:r w:rsidR="00177530" w:rsidRPr="00FB1B6B">
        <w:rPr>
          <w:rFonts w:ascii="Garamond" w:hAnsi="Garamond"/>
          <w:sz w:val="24"/>
          <w:szCs w:val="24"/>
          <w:highlight w:val="yellow"/>
        </w:rPr>
        <w:t xml:space="preserve"> </w:t>
      </w:r>
      <w:r w:rsidRPr="00FB1B6B">
        <w:rPr>
          <w:rFonts w:ascii="Garamond" w:hAnsi="Garamond"/>
          <w:sz w:val="24"/>
          <w:szCs w:val="24"/>
          <w:highlight w:val="yellow"/>
        </w:rPr>
        <w:t xml:space="preserve">These protective effects were not explained by healthier </w:t>
      </w:r>
      <w:r w:rsidR="000F22D0" w:rsidRPr="00FB1B6B">
        <w:rPr>
          <w:rFonts w:ascii="Garamond" w:hAnsi="Garamond"/>
          <w:sz w:val="24"/>
          <w:szCs w:val="24"/>
          <w:highlight w:val="yellow"/>
        </w:rPr>
        <w:t>behavior</w:t>
      </w:r>
      <w:r w:rsidRPr="00FB1B6B">
        <w:rPr>
          <w:rFonts w:ascii="Garamond" w:hAnsi="Garamond"/>
          <w:sz w:val="24"/>
          <w:szCs w:val="24"/>
          <w:highlight w:val="yellow"/>
        </w:rPr>
        <w:t xml:space="preserve"> in terms of smoking, exercise, fruit and vegetable intake or alcohol consumption, and did not vary according to the presence of diagnosed disease.   It may be that individuals with higher </w:t>
      </w:r>
      <w:r w:rsidR="0088111C">
        <w:rPr>
          <w:rFonts w:ascii="Garamond" w:hAnsi="Garamond"/>
          <w:sz w:val="24"/>
          <w:szCs w:val="24"/>
          <w:highlight w:val="yellow"/>
        </w:rPr>
        <w:t>Neuroticism</w:t>
      </w:r>
      <w:r w:rsidRPr="00FB1B6B">
        <w:rPr>
          <w:rFonts w:ascii="Garamond" w:hAnsi="Garamond"/>
          <w:sz w:val="24"/>
          <w:szCs w:val="24"/>
          <w:highlight w:val="yellow"/>
        </w:rPr>
        <w:t xml:space="preserve"> are vigilant about their health if they perceive it to be less than excellent. Such individuals may be more aware of bodily, including autonomic, symptoms and may be more likely to consult their doctor, perhaps increasing the likelihood of earlier diagnosis and prompt treatment. </w:t>
      </w:r>
      <w:r w:rsidR="00147933" w:rsidRPr="009E2BEA">
        <w:rPr>
          <w:rFonts w:ascii="Garamond" w:hAnsi="Garamond"/>
          <w:sz w:val="24"/>
          <w:szCs w:val="24"/>
          <w:highlight w:val="yellow"/>
        </w:rPr>
        <w:t>As we noted above, o</w:t>
      </w:r>
      <w:r w:rsidR="003A5566" w:rsidRPr="009E2BEA">
        <w:rPr>
          <w:rFonts w:ascii="Garamond" w:hAnsi="Garamond"/>
          <w:sz w:val="24"/>
          <w:szCs w:val="24"/>
          <w:highlight w:val="yellow"/>
        </w:rPr>
        <w:t xml:space="preserve">ur findings on the Neuroticism facets provide some </w:t>
      </w:r>
      <w:r w:rsidR="00954FF0" w:rsidRPr="009E2BEA">
        <w:rPr>
          <w:rFonts w:ascii="Garamond" w:hAnsi="Garamond"/>
          <w:sz w:val="24"/>
          <w:szCs w:val="24"/>
          <w:highlight w:val="yellow"/>
        </w:rPr>
        <w:t xml:space="preserve">evidence in </w:t>
      </w:r>
      <w:r w:rsidR="003A5566" w:rsidRPr="009E2BEA">
        <w:rPr>
          <w:rFonts w:ascii="Garamond" w:hAnsi="Garamond"/>
          <w:sz w:val="24"/>
          <w:szCs w:val="24"/>
          <w:highlight w:val="yellow"/>
        </w:rPr>
        <w:t xml:space="preserve">support </w:t>
      </w:r>
      <w:r w:rsidR="00954FF0" w:rsidRPr="009E2BEA">
        <w:rPr>
          <w:rFonts w:ascii="Garamond" w:hAnsi="Garamond"/>
          <w:sz w:val="24"/>
          <w:szCs w:val="24"/>
          <w:highlight w:val="yellow"/>
        </w:rPr>
        <w:t>of</w:t>
      </w:r>
      <w:r w:rsidR="003A5566" w:rsidRPr="009E2BEA">
        <w:rPr>
          <w:rFonts w:ascii="Garamond" w:hAnsi="Garamond"/>
          <w:sz w:val="24"/>
          <w:szCs w:val="24"/>
          <w:highlight w:val="yellow"/>
        </w:rPr>
        <w:t xml:space="preserve"> this</w:t>
      </w:r>
      <w:r w:rsidR="00177530" w:rsidRPr="009E2BEA">
        <w:rPr>
          <w:rFonts w:ascii="Garamond" w:hAnsi="Garamond"/>
          <w:sz w:val="24"/>
          <w:szCs w:val="24"/>
          <w:highlight w:val="yellow"/>
        </w:rPr>
        <w:t xml:space="preserve">: </w:t>
      </w:r>
      <w:r w:rsidR="00147933" w:rsidRPr="009E2BEA">
        <w:rPr>
          <w:rFonts w:ascii="Garamond" w:hAnsi="Garamond"/>
          <w:sz w:val="24"/>
          <w:szCs w:val="24"/>
          <w:highlight w:val="yellow"/>
        </w:rPr>
        <w:t xml:space="preserve">the </w:t>
      </w:r>
      <w:r w:rsidR="00093E01" w:rsidRPr="009E2BEA">
        <w:rPr>
          <w:rFonts w:ascii="Garamond" w:hAnsi="Garamond"/>
          <w:sz w:val="24"/>
          <w:szCs w:val="24"/>
          <w:highlight w:val="yellow"/>
        </w:rPr>
        <w:t xml:space="preserve">lower risk of all-cause mortality seen in individuals who score highly on the worried/vulnerable facet </w:t>
      </w:r>
      <w:r w:rsidR="00442E9B" w:rsidRPr="009E2BEA">
        <w:rPr>
          <w:rFonts w:ascii="Garamond" w:hAnsi="Garamond"/>
          <w:sz w:val="24"/>
          <w:szCs w:val="24"/>
          <w:highlight w:val="yellow"/>
        </w:rPr>
        <w:t>could</w:t>
      </w:r>
      <w:r w:rsidR="00093E01" w:rsidRPr="009E2BEA">
        <w:rPr>
          <w:rFonts w:ascii="Garamond" w:hAnsi="Garamond"/>
          <w:sz w:val="24"/>
          <w:szCs w:val="24"/>
          <w:highlight w:val="yellow"/>
        </w:rPr>
        <w:t xml:space="preserve"> be due to a </w:t>
      </w:r>
      <w:r w:rsidR="00442E9B" w:rsidRPr="009E2BEA">
        <w:rPr>
          <w:rFonts w:ascii="Garamond" w:hAnsi="Garamond"/>
          <w:sz w:val="24"/>
          <w:szCs w:val="24"/>
          <w:highlight w:val="yellow"/>
        </w:rPr>
        <w:t xml:space="preserve">greater propensity to seek medical advice.  </w:t>
      </w:r>
      <w:r w:rsidRPr="00FB1B6B">
        <w:rPr>
          <w:rFonts w:ascii="Garamond" w:hAnsi="Garamond"/>
          <w:sz w:val="24"/>
          <w:szCs w:val="24"/>
          <w:highlight w:val="yellow"/>
        </w:rPr>
        <w:t>Future a</w:t>
      </w:r>
      <w:r w:rsidR="00147933">
        <w:rPr>
          <w:rFonts w:ascii="Garamond" w:hAnsi="Garamond"/>
          <w:sz w:val="24"/>
          <w:szCs w:val="24"/>
          <w:highlight w:val="yellow"/>
        </w:rPr>
        <w:t xml:space="preserve">nalysis of primary care records </w:t>
      </w:r>
      <w:r w:rsidRPr="00FB1B6B">
        <w:rPr>
          <w:rFonts w:ascii="Garamond" w:hAnsi="Garamond"/>
          <w:sz w:val="24"/>
          <w:szCs w:val="24"/>
          <w:highlight w:val="yellow"/>
        </w:rPr>
        <w:t>in this cohort—not currently available—</w:t>
      </w:r>
      <w:r w:rsidR="00912151">
        <w:rPr>
          <w:rFonts w:ascii="Garamond" w:hAnsi="Garamond"/>
          <w:sz w:val="24"/>
          <w:szCs w:val="24"/>
          <w:highlight w:val="yellow"/>
        </w:rPr>
        <w:t>would lend further support to this explanation</w:t>
      </w:r>
      <w:r w:rsidRPr="00FB1B6B">
        <w:rPr>
          <w:rFonts w:ascii="Garamond" w:hAnsi="Garamond"/>
          <w:sz w:val="24"/>
          <w:szCs w:val="24"/>
          <w:highlight w:val="yellow"/>
        </w:rPr>
        <w:t xml:space="preserve">. </w:t>
      </w:r>
      <w:r w:rsidR="00147933">
        <w:rPr>
          <w:rFonts w:ascii="Garamond" w:hAnsi="Garamond"/>
          <w:sz w:val="24"/>
          <w:szCs w:val="24"/>
        </w:rPr>
        <w:t xml:space="preserve">   </w:t>
      </w:r>
      <w:r w:rsidR="00147933" w:rsidRPr="009E2BEA">
        <w:rPr>
          <w:rFonts w:ascii="Garamond" w:hAnsi="Garamond"/>
          <w:sz w:val="24"/>
          <w:szCs w:val="24"/>
          <w:highlight w:val="yellow"/>
        </w:rPr>
        <w:t xml:space="preserve">If </w:t>
      </w:r>
      <w:r w:rsidR="00D0610E" w:rsidRPr="009E2BEA">
        <w:rPr>
          <w:rFonts w:ascii="Garamond" w:hAnsi="Garamond"/>
          <w:sz w:val="24"/>
          <w:szCs w:val="24"/>
          <w:highlight w:val="yellow"/>
        </w:rPr>
        <w:t xml:space="preserve">prompt seeking of medical advice is indeed a mechanism underlying </w:t>
      </w:r>
      <w:r w:rsidR="00147933" w:rsidRPr="009E2BEA">
        <w:rPr>
          <w:rFonts w:ascii="Garamond" w:hAnsi="Garamond"/>
          <w:sz w:val="24"/>
          <w:szCs w:val="24"/>
          <w:highlight w:val="yellow"/>
        </w:rPr>
        <w:t xml:space="preserve">the </w:t>
      </w:r>
      <w:r w:rsidR="00D0610E" w:rsidRPr="009E2BEA">
        <w:rPr>
          <w:rFonts w:ascii="Garamond" w:hAnsi="Garamond"/>
          <w:sz w:val="24"/>
          <w:szCs w:val="24"/>
          <w:highlight w:val="yellow"/>
        </w:rPr>
        <w:t xml:space="preserve">covert </w:t>
      </w:r>
      <w:r w:rsidR="00147933" w:rsidRPr="009E2BEA">
        <w:rPr>
          <w:rFonts w:ascii="Garamond" w:hAnsi="Garamond"/>
          <w:sz w:val="24"/>
          <w:szCs w:val="24"/>
          <w:highlight w:val="yellow"/>
        </w:rPr>
        <w:t>protective effect of higher Neuroticism</w:t>
      </w:r>
      <w:r w:rsidR="00D0610E" w:rsidRPr="009E2BEA">
        <w:rPr>
          <w:rFonts w:ascii="Garamond" w:hAnsi="Garamond"/>
          <w:sz w:val="24"/>
          <w:szCs w:val="24"/>
          <w:highlight w:val="yellow"/>
        </w:rPr>
        <w:t xml:space="preserve">, </w:t>
      </w:r>
      <w:r w:rsidR="004E1F14" w:rsidRPr="009E2BEA">
        <w:rPr>
          <w:rFonts w:ascii="Garamond" w:hAnsi="Garamond"/>
          <w:sz w:val="24"/>
          <w:szCs w:val="24"/>
          <w:highlight w:val="yellow"/>
        </w:rPr>
        <w:t xml:space="preserve">we may need to re-evaluate the evidence </w:t>
      </w:r>
      <w:r w:rsidR="00F822A1" w:rsidRPr="009E2BEA">
        <w:rPr>
          <w:rFonts w:ascii="Garamond" w:hAnsi="Garamond"/>
          <w:sz w:val="24"/>
          <w:szCs w:val="24"/>
          <w:highlight w:val="yellow"/>
        </w:rPr>
        <w:t>on the</w:t>
      </w:r>
      <w:r w:rsidR="004E1F14" w:rsidRPr="009E2BEA">
        <w:rPr>
          <w:rFonts w:ascii="Garamond" w:hAnsi="Garamond"/>
          <w:sz w:val="24"/>
          <w:szCs w:val="24"/>
          <w:highlight w:val="yellow"/>
        </w:rPr>
        <w:t xml:space="preserve"> economic costs of Neuroticism in terms of use of health service resources</w:t>
      </w:r>
      <w:r w:rsidR="00F822A1" w:rsidRPr="009E2BEA">
        <w:rPr>
          <w:rFonts w:ascii="Garamond" w:hAnsi="Garamond"/>
          <w:sz w:val="24"/>
          <w:szCs w:val="24"/>
          <w:highlight w:val="yellow"/>
        </w:rPr>
        <w:t xml:space="preserve"> </w:t>
      </w:r>
      <w:r w:rsidR="00F822A1" w:rsidRPr="009E2BEA">
        <w:rPr>
          <w:rFonts w:ascii="Garamond" w:hAnsi="Garamond"/>
          <w:sz w:val="24"/>
          <w:szCs w:val="24"/>
          <w:highlight w:val="yellow"/>
        </w:rPr>
        <w:fldChar w:fldCharType="begin">
          <w:fldData xml:space="preserve">PEVuZE5vdGU+PENpdGU+PEF1dGhvcj5DdWlqcGVyczwvQXV0aG9yPjxZZWFyPjIwMTA8L1llYXI+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</w:fldData>
        </w:fldChar>
      </w:r>
      <w:r w:rsidR="00F822A1" w:rsidRPr="009E2BEA">
        <w:rPr>
          <w:rFonts w:ascii="Garamond" w:hAnsi="Garamond"/>
          <w:sz w:val="24"/>
          <w:szCs w:val="24"/>
          <w:highlight w:val="yellow"/>
        </w:rPr>
        <w:instrText xml:space="preserve"> ADDIN EN.CITE </w:instrText>
      </w:r>
      <w:r w:rsidR="00F822A1" w:rsidRPr="009E2BEA">
        <w:rPr>
          <w:rFonts w:ascii="Garamond" w:hAnsi="Garamond"/>
          <w:sz w:val="24"/>
          <w:szCs w:val="24"/>
          <w:highlight w:val="yellow"/>
        </w:rPr>
        <w:fldChar w:fldCharType="begin">
          <w:fldData xml:space="preserve">PEVuZE5vdGU+PENpdGU+PEF1dGhvcj5DdWlqcGVyczwvQXV0aG9yPjxZZWFyPjIwMTA8L1llYXI+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</w:fldData>
        </w:fldChar>
      </w:r>
      <w:r w:rsidR="00F822A1" w:rsidRPr="009E2BEA">
        <w:rPr>
          <w:rFonts w:ascii="Garamond" w:hAnsi="Garamond"/>
          <w:sz w:val="24"/>
          <w:szCs w:val="24"/>
          <w:highlight w:val="yellow"/>
        </w:rPr>
        <w:instrText xml:space="preserve"> ADDIN EN.CITE.DATA </w:instrText>
      </w:r>
      <w:r w:rsidR="00F822A1" w:rsidRPr="009E2BEA">
        <w:rPr>
          <w:rFonts w:ascii="Garamond" w:hAnsi="Garamond"/>
          <w:sz w:val="24"/>
          <w:szCs w:val="24"/>
          <w:highlight w:val="yellow"/>
        </w:rPr>
      </w:r>
      <w:r w:rsidR="00F822A1" w:rsidRPr="009E2BEA">
        <w:rPr>
          <w:rFonts w:ascii="Garamond" w:hAnsi="Garamond"/>
          <w:sz w:val="24"/>
          <w:szCs w:val="24"/>
          <w:highlight w:val="yellow"/>
        </w:rPr>
        <w:fldChar w:fldCharType="end"/>
      </w:r>
      <w:r w:rsidR="00F822A1" w:rsidRPr="009E2BEA">
        <w:rPr>
          <w:rFonts w:ascii="Garamond" w:hAnsi="Garamond"/>
          <w:sz w:val="24"/>
          <w:szCs w:val="24"/>
          <w:highlight w:val="yellow"/>
        </w:rPr>
      </w:r>
      <w:r w:rsidR="00F822A1" w:rsidRPr="009E2BEA">
        <w:rPr>
          <w:rFonts w:ascii="Garamond" w:hAnsi="Garamond"/>
          <w:sz w:val="24"/>
          <w:szCs w:val="24"/>
          <w:highlight w:val="yellow"/>
        </w:rPr>
        <w:fldChar w:fldCharType="separate"/>
      </w:r>
      <w:r w:rsidR="00F822A1" w:rsidRPr="009E2BEA">
        <w:rPr>
          <w:rFonts w:ascii="Garamond" w:hAnsi="Garamond"/>
          <w:sz w:val="24"/>
          <w:szCs w:val="24"/>
          <w:highlight w:val="yellow"/>
        </w:rPr>
        <w:t>(Cuijpers et al., 2010)</w:t>
      </w:r>
      <w:r w:rsidR="00F822A1" w:rsidRPr="009E2BEA">
        <w:rPr>
          <w:rFonts w:ascii="Garamond" w:hAnsi="Garamond"/>
          <w:sz w:val="24"/>
          <w:szCs w:val="24"/>
          <w:highlight w:val="yellow"/>
        </w:rPr>
        <w:fldChar w:fldCharType="end"/>
      </w:r>
      <w:r w:rsidR="00F822A1" w:rsidRPr="009E2BEA">
        <w:rPr>
          <w:rFonts w:ascii="Garamond" w:hAnsi="Garamond"/>
          <w:sz w:val="24"/>
          <w:szCs w:val="24"/>
          <w:highlight w:val="yellow"/>
        </w:rPr>
        <w:t xml:space="preserve">. </w:t>
      </w:r>
      <w:r w:rsidR="004E1F14" w:rsidRPr="009E2BEA">
        <w:rPr>
          <w:rFonts w:ascii="Garamond" w:hAnsi="Garamond"/>
          <w:sz w:val="24"/>
          <w:szCs w:val="24"/>
          <w:highlight w:val="yellow"/>
        </w:rPr>
        <w:t xml:space="preserve">  </w:t>
      </w:r>
    </w:p>
    <w:p w14:paraId="7C3D3FAA" w14:textId="16FA07EA" w:rsidR="00F11203" w:rsidRDefault="00F822A1" w:rsidP="00C931C3">
      <w:pPr>
        <w:pStyle w:val="PlainText"/>
        <w:spacing w:line="480" w:lineRule="auto"/>
        <w:ind w:firstLine="720"/>
        <w:rPr>
          <w:rFonts w:ascii="Garamond" w:hAnsi="Garamond"/>
          <w:b/>
          <w:sz w:val="24"/>
          <w:szCs w:val="24"/>
        </w:rPr>
      </w:pPr>
      <w:r w:rsidRPr="009E2BEA">
        <w:rPr>
          <w:rFonts w:ascii="Garamond" w:hAnsi="Garamond"/>
          <w:sz w:val="24"/>
          <w:szCs w:val="24"/>
          <w:highlight w:val="yellow"/>
        </w:rPr>
        <w:t>T</w:t>
      </w:r>
      <w:r w:rsidR="00912151" w:rsidRPr="009E2BEA">
        <w:rPr>
          <w:rFonts w:ascii="Garamond" w:hAnsi="Garamond"/>
          <w:sz w:val="24"/>
          <w:szCs w:val="24"/>
          <w:highlight w:val="yellow"/>
        </w:rPr>
        <w:t xml:space="preserve">he present results suggest that </w:t>
      </w:r>
      <w:r w:rsidRPr="009E2BEA">
        <w:rPr>
          <w:rFonts w:ascii="Garamond" w:hAnsi="Garamond"/>
          <w:sz w:val="24"/>
          <w:szCs w:val="24"/>
          <w:highlight w:val="yellow"/>
        </w:rPr>
        <w:t xml:space="preserve">perhaps </w:t>
      </w:r>
      <w:r w:rsidR="00912151" w:rsidRPr="009E2BEA">
        <w:rPr>
          <w:rFonts w:ascii="Garamond" w:hAnsi="Garamond"/>
          <w:sz w:val="24"/>
          <w:szCs w:val="24"/>
          <w:highlight w:val="yellow"/>
        </w:rPr>
        <w:t xml:space="preserve">the most promising avenue for future research would be </w:t>
      </w:r>
      <w:r w:rsidR="002F0204" w:rsidRPr="009E2BEA">
        <w:rPr>
          <w:rFonts w:ascii="Garamond" w:hAnsi="Garamond"/>
          <w:sz w:val="24"/>
          <w:szCs w:val="24"/>
          <w:highlight w:val="yellow"/>
        </w:rPr>
        <w:t xml:space="preserve">a closer examination of </w:t>
      </w:r>
      <w:r w:rsidR="00912151" w:rsidRPr="009E2BEA">
        <w:rPr>
          <w:rFonts w:ascii="Garamond" w:hAnsi="Garamond"/>
          <w:sz w:val="24"/>
          <w:szCs w:val="24"/>
          <w:highlight w:val="yellow"/>
        </w:rPr>
        <w:t xml:space="preserve">the role of </w:t>
      </w:r>
      <w:r w:rsidR="0088111C" w:rsidRPr="009E2BEA">
        <w:rPr>
          <w:rFonts w:ascii="Garamond" w:hAnsi="Garamond"/>
          <w:sz w:val="24"/>
          <w:szCs w:val="24"/>
          <w:highlight w:val="yellow"/>
        </w:rPr>
        <w:t>Neuroticism</w:t>
      </w:r>
      <w:r w:rsidR="00912151" w:rsidRPr="009E2BEA">
        <w:rPr>
          <w:rFonts w:ascii="Garamond" w:hAnsi="Garamond"/>
          <w:sz w:val="24"/>
          <w:szCs w:val="24"/>
          <w:highlight w:val="yellow"/>
        </w:rPr>
        <w:t>’s facets</w:t>
      </w:r>
      <w:r w:rsidR="007738B0" w:rsidRPr="009E2BEA">
        <w:rPr>
          <w:rFonts w:ascii="Garamond" w:hAnsi="Garamond"/>
          <w:sz w:val="24"/>
          <w:szCs w:val="24"/>
          <w:highlight w:val="yellow"/>
        </w:rPr>
        <w:t xml:space="preserve">, for example the six---anxiety, angry-hostility, depression, self-consciousness, impulsiveness, and vulnerability---operationalized by the Revised NEO Personality Inventory </w:t>
      </w:r>
      <w:r w:rsidR="007738B0" w:rsidRPr="009E2BEA">
        <w:rPr>
          <w:rFonts w:ascii="Garamond" w:hAnsi="Garamond"/>
          <w:sz w:val="24"/>
          <w:szCs w:val="24"/>
          <w:highlight w:val="yellow"/>
        </w:rPr>
        <w:fldChar w:fldCharType="begin"/>
      </w:r>
      <w:r w:rsidR="007738B0" w:rsidRPr="009E2BEA">
        <w:rPr>
          <w:rFonts w:ascii="Garamond" w:hAnsi="Garamond"/>
          <w:sz w:val="24"/>
          <w:szCs w:val="24"/>
          <w:highlight w:val="yellow"/>
        </w:rPr>
        <w:instrText xml:space="preserve"> ADDIN EN.CITE &lt;EndNote&gt;&lt;Cite&gt;&lt;Author&gt;Costa&lt;/Author&gt;&lt;Year&gt;1992&lt;/Year&gt;&lt;RecNum&gt;45&lt;/RecNum&gt;&lt;DisplayText&gt;(Costa &amp;amp; McCrae, 1992)&lt;/DisplayText&gt;&lt;record&gt;&lt;rec-number&gt;45&lt;/rec-number&gt;&lt;foreign-keys&gt;&lt;key app="EN" db-id="trtvtxp9ox5vwqefa5xp595oppxfawz9e220" timestamp="1489657619"&gt;45&lt;/key&gt;&lt;/foreign-keys&gt;&lt;ref-type name="Book"&gt;6&lt;/ref-type&gt;&lt;contributors&gt;&lt;authors&gt;&lt;author&gt;Costa, P. T., Jr.&lt;/author&gt;&lt;author&gt;McCrae, R. R.&lt;/author&gt;&lt;/authors&gt;&lt;/contributors&gt;&lt;titles&gt;&lt;title&gt;Revised NEO Personality Inventory (NEO-PI-R) and NEO Five-Factor Inventory (NEO-FFI) professional manual&lt;/title&gt;&lt;/titles&gt;&lt;dates&gt;&lt;year&gt;1992&lt;/year&gt;&lt;/dates&gt;&lt;pub-location&gt;Odessa, FL&lt;/pub-location&gt;&lt;publisher&gt;Psychological Assessment Resources&lt;/publisher&gt;&lt;urls&gt;&lt;/urls&gt;&lt;/record&gt;&lt;/Cite&gt;&lt;/EndNote&gt;</w:instrText>
      </w:r>
      <w:r w:rsidR="007738B0" w:rsidRPr="009E2BEA">
        <w:rPr>
          <w:rFonts w:ascii="Garamond" w:hAnsi="Garamond"/>
          <w:sz w:val="24"/>
          <w:szCs w:val="24"/>
          <w:highlight w:val="yellow"/>
        </w:rPr>
        <w:fldChar w:fldCharType="separate"/>
      </w:r>
      <w:r w:rsidR="007738B0" w:rsidRPr="009E2BEA">
        <w:rPr>
          <w:rFonts w:ascii="Garamond" w:hAnsi="Garamond"/>
          <w:noProof/>
          <w:sz w:val="24"/>
          <w:szCs w:val="24"/>
          <w:highlight w:val="yellow"/>
        </w:rPr>
        <w:t>(Costa &amp; McCrae, 1992)</w:t>
      </w:r>
      <w:r w:rsidR="007738B0" w:rsidRPr="009E2BEA">
        <w:rPr>
          <w:rFonts w:ascii="Garamond" w:hAnsi="Garamond"/>
          <w:sz w:val="24"/>
          <w:szCs w:val="24"/>
          <w:highlight w:val="yellow"/>
        </w:rPr>
        <w:fldChar w:fldCharType="end"/>
      </w:r>
      <w:r w:rsidR="007738B0" w:rsidRPr="009E2BEA">
        <w:rPr>
          <w:rFonts w:ascii="Garamond" w:hAnsi="Garamond"/>
          <w:sz w:val="24"/>
          <w:szCs w:val="24"/>
          <w:highlight w:val="yellow"/>
        </w:rPr>
        <w:t>. A study of the association between “</w:t>
      </w:r>
      <w:r w:rsidR="00AC5846" w:rsidRPr="009E2BEA">
        <w:rPr>
          <w:rFonts w:ascii="Garamond" w:hAnsi="Garamond"/>
          <w:sz w:val="24"/>
          <w:szCs w:val="24"/>
          <w:highlight w:val="yellow"/>
        </w:rPr>
        <w:t>nuances</w:t>
      </w:r>
      <w:r w:rsidR="007738B0" w:rsidRPr="009E2BEA">
        <w:rPr>
          <w:rFonts w:ascii="Garamond" w:hAnsi="Garamond"/>
          <w:sz w:val="24"/>
          <w:szCs w:val="24"/>
          <w:highlight w:val="yellow"/>
        </w:rPr>
        <w:t xml:space="preserve">” </w:t>
      </w:r>
      <w:r w:rsidR="009B6871" w:rsidRPr="009E2BEA">
        <w:rPr>
          <w:rFonts w:ascii="Garamond" w:hAnsi="Garamond"/>
          <w:sz w:val="24"/>
          <w:szCs w:val="24"/>
          <w:highlight w:val="yellow"/>
        </w:rPr>
        <w:fldChar w:fldCharType="begin"/>
      </w:r>
      <w:r w:rsidR="009B6871" w:rsidRPr="009E2BEA">
        <w:rPr>
          <w:rFonts w:ascii="Garamond" w:hAnsi="Garamond"/>
          <w:sz w:val="24"/>
          <w:szCs w:val="24"/>
          <w:highlight w:val="yellow"/>
        </w:rPr>
        <w:instrText xml:space="preserve"> ADDIN EN.CITE &lt;EndNote&gt;&lt;Cite&gt;&lt;Author&gt;Mõttus&lt;/Author&gt;&lt;Year&gt;2017&lt;/Year&gt;&lt;RecNum&gt;47&lt;/RecNum&gt;&lt;DisplayText&gt;(Mõttus, Kandler, Bleidorn, Riemann, &amp;amp; McCrae, 2017)&lt;/DisplayText&gt;&lt;record&gt;&lt;rec-number&gt;47&lt;/rec-number&gt;&lt;foreign-keys&gt;&lt;key app="EN" db-id="trtvtxp9ox5vwqefa5xp595oppxfawz9e220" timestamp="1489660746"&gt;47&lt;/key&gt;&lt;/foreign-keys&gt;&lt;ref-type name="Journal Article"&gt;17&lt;/ref-type&gt;&lt;contributors&gt;&lt;authors&gt;&lt;author&gt;Mõttus, R.&lt;/author&gt;&lt;author&gt;Kandler, C.&lt;/author&gt;&lt;author&gt;Bleidorn, W.&lt;/author&gt;&lt;author&gt;Riemann, R.&lt;/author&gt;&lt;author&gt;McCrae, R. R.&lt;/author&gt;&lt;/authors&gt;&lt;/contributors&gt;&lt;titles&gt;&lt;title&gt;Personality traits below facets: The consensual validity, longitudinal stability, heritability, and utility of personality nuances&lt;/title&gt;&lt;secondary-title&gt;Journal of Personality and Social Psychology&lt;/secondary-title&gt;&lt;/titles&gt;&lt;periodical&gt;&lt;full-title&gt;Journal of Personality and Social Psychology&lt;/full-title&gt;&lt;/periodical&gt;&lt;pages&gt;474-490&lt;/pages&gt;&lt;volume&gt;112&lt;/volume&gt;&lt;number&gt;3&lt;/number&gt;&lt;dates&gt;&lt;year&gt;2017&lt;/year&gt;&lt;/dates&gt;&lt;urls&gt;&lt;/urls&gt;&lt;electronic-resource-num&gt;10.1037/pspp0000100&lt;/electronic-resource-num&gt;&lt;/record&gt;&lt;/Cite&gt;&lt;/EndNote&gt;</w:instrText>
      </w:r>
      <w:r w:rsidR="009B6871" w:rsidRPr="009E2BEA">
        <w:rPr>
          <w:rFonts w:ascii="Garamond" w:hAnsi="Garamond"/>
          <w:sz w:val="24"/>
          <w:szCs w:val="24"/>
          <w:highlight w:val="yellow"/>
        </w:rPr>
        <w:fldChar w:fldCharType="separate"/>
      </w:r>
      <w:r w:rsidR="009B6871" w:rsidRPr="009E2BEA">
        <w:rPr>
          <w:rFonts w:ascii="Garamond" w:hAnsi="Garamond"/>
          <w:noProof/>
          <w:sz w:val="24"/>
          <w:szCs w:val="24"/>
          <w:highlight w:val="yellow"/>
        </w:rPr>
        <w:t>(Mõttus, Kandler, Bleidorn, Riemann, &amp; McCrae, 2017)</w:t>
      </w:r>
      <w:r w:rsidR="009B6871" w:rsidRPr="009E2BEA">
        <w:rPr>
          <w:rFonts w:ascii="Garamond" w:hAnsi="Garamond"/>
          <w:sz w:val="24"/>
          <w:szCs w:val="24"/>
          <w:highlight w:val="yellow"/>
        </w:rPr>
        <w:fldChar w:fldCharType="end"/>
      </w:r>
      <w:r w:rsidR="007738B0" w:rsidRPr="009E2BEA">
        <w:rPr>
          <w:rFonts w:ascii="Garamond" w:hAnsi="Garamond"/>
          <w:sz w:val="24"/>
          <w:szCs w:val="24"/>
          <w:highlight w:val="yellow"/>
        </w:rPr>
        <w:t xml:space="preserve"> of </w:t>
      </w:r>
      <w:r w:rsidR="0088111C" w:rsidRPr="009E2BEA">
        <w:rPr>
          <w:rFonts w:ascii="Garamond" w:hAnsi="Garamond"/>
          <w:sz w:val="24"/>
          <w:szCs w:val="24"/>
          <w:highlight w:val="yellow"/>
        </w:rPr>
        <w:t>Neuroticism</w:t>
      </w:r>
      <w:r w:rsidR="007738B0" w:rsidRPr="009E2BEA">
        <w:rPr>
          <w:rFonts w:ascii="Garamond" w:hAnsi="Garamond"/>
          <w:sz w:val="24"/>
          <w:szCs w:val="24"/>
          <w:highlight w:val="yellow"/>
        </w:rPr>
        <w:t>, e.g., the 8 items from the Revised NEO Personality Inventory, no doubt will also y</w:t>
      </w:r>
      <w:r w:rsidR="006F7186" w:rsidRPr="009E2BEA">
        <w:rPr>
          <w:rFonts w:ascii="Garamond" w:hAnsi="Garamond"/>
          <w:sz w:val="24"/>
          <w:szCs w:val="24"/>
          <w:highlight w:val="yellow"/>
        </w:rPr>
        <w:t xml:space="preserve">ield insights into when and why being higher in </w:t>
      </w:r>
      <w:r w:rsidR="0088111C" w:rsidRPr="009E2BEA">
        <w:rPr>
          <w:rFonts w:ascii="Garamond" w:hAnsi="Garamond"/>
          <w:sz w:val="24"/>
          <w:szCs w:val="24"/>
          <w:highlight w:val="yellow"/>
        </w:rPr>
        <w:t>Neuroticism</w:t>
      </w:r>
      <w:r w:rsidR="006F7186" w:rsidRPr="009E2BEA">
        <w:rPr>
          <w:rFonts w:ascii="Garamond" w:hAnsi="Garamond"/>
          <w:sz w:val="24"/>
          <w:szCs w:val="24"/>
          <w:highlight w:val="yellow"/>
        </w:rPr>
        <w:t xml:space="preserve"> might</w:t>
      </w:r>
      <w:r w:rsidR="007738B0" w:rsidRPr="009E2BEA">
        <w:rPr>
          <w:rFonts w:ascii="Garamond" w:hAnsi="Garamond"/>
          <w:sz w:val="24"/>
          <w:szCs w:val="24"/>
          <w:highlight w:val="yellow"/>
        </w:rPr>
        <w:t xml:space="preserve"> harm or protect health.</w:t>
      </w:r>
    </w:p>
    <w:p w14:paraId="0FF8A810" w14:textId="77777777" w:rsidR="006F7186" w:rsidRDefault="006F7186" w:rsidP="00954FF0">
      <w:pPr>
        <w:pStyle w:val="PlainText"/>
        <w:spacing w:line="480" w:lineRule="auto"/>
        <w:rPr>
          <w:rFonts w:ascii="Garamond" w:hAnsi="Garamond"/>
          <w:b/>
          <w:sz w:val="24"/>
          <w:szCs w:val="24"/>
        </w:rPr>
      </w:pPr>
    </w:p>
    <w:p w14:paraId="7B579CC4" w14:textId="37BA2C2B" w:rsidR="00516731" w:rsidRPr="00FB1B6B" w:rsidRDefault="00632B70" w:rsidP="006F7186">
      <w:pPr>
        <w:spacing w:line="480" w:lineRule="auto"/>
        <w:jc w:val="center"/>
        <w:rPr>
          <w:rFonts w:ascii="Garamond" w:hAnsi="Garamond"/>
          <w:b/>
          <w:sz w:val="24"/>
          <w:szCs w:val="24"/>
        </w:rPr>
      </w:pPr>
      <w:r w:rsidRPr="00FB1B6B">
        <w:rPr>
          <w:rFonts w:ascii="Garamond" w:hAnsi="Garamond"/>
          <w:b/>
          <w:sz w:val="24"/>
          <w:szCs w:val="24"/>
        </w:rPr>
        <w:lastRenderedPageBreak/>
        <w:t xml:space="preserve">Author </w:t>
      </w:r>
      <w:r w:rsidR="00815D32" w:rsidRPr="00FB1B6B">
        <w:rPr>
          <w:rFonts w:ascii="Garamond" w:hAnsi="Garamond"/>
          <w:b/>
          <w:sz w:val="24"/>
          <w:szCs w:val="24"/>
        </w:rPr>
        <w:t>C</w:t>
      </w:r>
      <w:r w:rsidRPr="00FB1B6B">
        <w:rPr>
          <w:rFonts w:ascii="Garamond" w:hAnsi="Garamond"/>
          <w:b/>
          <w:sz w:val="24"/>
          <w:szCs w:val="24"/>
        </w:rPr>
        <w:t>ontributions</w:t>
      </w:r>
    </w:p>
    <w:p w14:paraId="4B37AAC7" w14:textId="385C1249" w:rsidR="00F11203" w:rsidRDefault="00A026F4" w:rsidP="006F7186">
      <w:pPr>
        <w:spacing w:line="480" w:lineRule="auto"/>
        <w:ind w:firstLine="720"/>
        <w:rPr>
          <w:rFonts w:ascii="Garamond" w:hAnsi="Garamond"/>
          <w:b/>
          <w:sz w:val="24"/>
          <w:szCs w:val="24"/>
        </w:rPr>
      </w:pPr>
      <w:r w:rsidRPr="00FB1B6B">
        <w:rPr>
          <w:rFonts w:ascii="Garamond" w:hAnsi="Garamond"/>
          <w:sz w:val="24"/>
          <w:szCs w:val="24"/>
        </w:rPr>
        <w:t>CRG</w:t>
      </w:r>
      <w:r w:rsidR="00AC1F36" w:rsidRPr="00FB1B6B">
        <w:rPr>
          <w:rFonts w:ascii="Garamond" w:hAnsi="Garamond"/>
          <w:sz w:val="24"/>
          <w:szCs w:val="24"/>
        </w:rPr>
        <w:t xml:space="preserve"> </w:t>
      </w:r>
      <w:r w:rsidRPr="00FB1B6B">
        <w:rPr>
          <w:rFonts w:ascii="Garamond" w:hAnsi="Garamond"/>
          <w:sz w:val="24"/>
          <w:szCs w:val="24"/>
        </w:rPr>
        <w:t xml:space="preserve">and IJD planned the study. </w:t>
      </w:r>
      <w:r w:rsidR="00A40AC6">
        <w:rPr>
          <w:rFonts w:ascii="Garamond" w:hAnsi="Garamond"/>
          <w:sz w:val="24"/>
          <w:szCs w:val="24"/>
        </w:rPr>
        <w:t>AW conducted the bi-factor exploratory structural equations models and extracted the facet scores</w:t>
      </w:r>
      <w:r w:rsidR="00BB779A">
        <w:rPr>
          <w:rFonts w:ascii="Garamond" w:hAnsi="Garamond"/>
          <w:sz w:val="24"/>
          <w:szCs w:val="24"/>
        </w:rPr>
        <w:t>.</w:t>
      </w:r>
      <w:r w:rsidR="00A40AC6">
        <w:rPr>
          <w:rFonts w:ascii="Garamond" w:hAnsi="Garamond"/>
          <w:sz w:val="24"/>
          <w:szCs w:val="24"/>
        </w:rPr>
        <w:t xml:space="preserve"> </w:t>
      </w:r>
      <w:r w:rsidRPr="00FB1B6B">
        <w:rPr>
          <w:rFonts w:ascii="Garamond" w:hAnsi="Garamond"/>
          <w:sz w:val="24"/>
          <w:szCs w:val="24"/>
        </w:rPr>
        <w:t xml:space="preserve">CRG </w:t>
      </w:r>
      <w:r w:rsidR="00AA3235">
        <w:rPr>
          <w:rFonts w:ascii="Garamond" w:hAnsi="Garamond"/>
          <w:sz w:val="24"/>
          <w:szCs w:val="24"/>
        </w:rPr>
        <w:t xml:space="preserve">performed all other </w:t>
      </w:r>
      <w:r w:rsidRPr="00FB1B6B">
        <w:rPr>
          <w:rFonts w:ascii="Garamond" w:hAnsi="Garamond"/>
          <w:sz w:val="24"/>
          <w:szCs w:val="24"/>
        </w:rPr>
        <w:t>statistical analys</w:t>
      </w:r>
      <w:r w:rsidR="00AA3235">
        <w:rPr>
          <w:rFonts w:ascii="Garamond" w:hAnsi="Garamond"/>
          <w:sz w:val="24"/>
          <w:szCs w:val="24"/>
        </w:rPr>
        <w:t>e</w:t>
      </w:r>
      <w:r w:rsidRPr="00FB1B6B">
        <w:rPr>
          <w:rFonts w:ascii="Garamond" w:hAnsi="Garamond"/>
          <w:sz w:val="24"/>
          <w:szCs w:val="24"/>
        </w:rPr>
        <w:t xml:space="preserve">s </w:t>
      </w:r>
      <w:r w:rsidR="003A7912" w:rsidRPr="00FB1B6B">
        <w:rPr>
          <w:rFonts w:ascii="Garamond" w:hAnsi="Garamond"/>
          <w:sz w:val="24"/>
          <w:szCs w:val="24"/>
        </w:rPr>
        <w:t xml:space="preserve">in discussion with IJD </w:t>
      </w:r>
      <w:r w:rsidRPr="00FB1B6B">
        <w:rPr>
          <w:rFonts w:ascii="Garamond" w:hAnsi="Garamond"/>
          <w:sz w:val="24"/>
          <w:szCs w:val="24"/>
        </w:rPr>
        <w:t>and drafted the manuscript. All authors provided critical revisions and approved the final version of the manuscript.</w:t>
      </w:r>
    </w:p>
    <w:p w14:paraId="6B260017" w14:textId="37713B92" w:rsidR="00516731" w:rsidRPr="00FB1B6B" w:rsidRDefault="00047F63" w:rsidP="00BB71E8">
      <w:pPr>
        <w:spacing w:line="480" w:lineRule="auto"/>
        <w:jc w:val="center"/>
        <w:rPr>
          <w:rFonts w:ascii="Garamond" w:hAnsi="Garamond"/>
          <w:b/>
          <w:sz w:val="24"/>
          <w:szCs w:val="24"/>
        </w:rPr>
      </w:pPr>
      <w:r w:rsidRPr="00FB1B6B">
        <w:rPr>
          <w:rFonts w:ascii="Garamond" w:hAnsi="Garamond"/>
          <w:b/>
          <w:sz w:val="24"/>
          <w:szCs w:val="24"/>
        </w:rPr>
        <w:t>Acknowledgment</w:t>
      </w:r>
    </w:p>
    <w:p w14:paraId="66712CC9" w14:textId="3144EB9A" w:rsidR="00F11203" w:rsidRDefault="00516731" w:rsidP="00C97510">
      <w:pPr>
        <w:spacing w:line="480" w:lineRule="auto"/>
        <w:ind w:firstLine="720"/>
        <w:rPr>
          <w:rFonts w:ascii="Garamond" w:hAnsi="Garamond"/>
          <w:b/>
          <w:sz w:val="24"/>
          <w:szCs w:val="24"/>
        </w:rPr>
      </w:pPr>
      <w:r w:rsidRPr="00FB1B6B">
        <w:rPr>
          <w:rFonts w:ascii="Garamond" w:hAnsi="Garamond"/>
          <w:sz w:val="24"/>
          <w:szCs w:val="24"/>
        </w:rPr>
        <w:t>This research has been conducted using the UK Biobank Resource</w:t>
      </w:r>
      <w:r w:rsidR="00CF4458" w:rsidRPr="00FB1B6B">
        <w:rPr>
          <w:rFonts w:ascii="Garamond" w:hAnsi="Garamond"/>
          <w:sz w:val="24"/>
          <w:szCs w:val="24"/>
        </w:rPr>
        <w:t xml:space="preserve"> under application 10279</w:t>
      </w:r>
      <w:r w:rsidRPr="00FB1B6B">
        <w:rPr>
          <w:rFonts w:ascii="Garamond" w:hAnsi="Garamond"/>
          <w:sz w:val="24"/>
          <w:szCs w:val="24"/>
        </w:rPr>
        <w:t>. The work was undertaken in The University of Edinburgh Centre for Cognitive Ageing and Cognitive Epidemiology, part of the cross council Lifelong Health and Wellbeing Initiative (MR/K026992/1)</w:t>
      </w:r>
      <w:r w:rsidR="00BF7CE1" w:rsidRPr="00FB1B6B">
        <w:rPr>
          <w:rFonts w:ascii="Garamond" w:hAnsi="Garamond"/>
          <w:sz w:val="24"/>
          <w:szCs w:val="24"/>
        </w:rPr>
        <w:t xml:space="preserve"> which supports IJD</w:t>
      </w:r>
      <w:r w:rsidRPr="00FB1B6B">
        <w:rPr>
          <w:rFonts w:ascii="Garamond" w:hAnsi="Garamond"/>
          <w:sz w:val="24"/>
          <w:szCs w:val="24"/>
        </w:rPr>
        <w:t xml:space="preserve">. Funding from the BBSRC and the Medical Research Council (MRC) is gratefully acknowledged. </w:t>
      </w:r>
      <w:r w:rsidR="00AC1F36" w:rsidRPr="00FB1B6B">
        <w:rPr>
          <w:rFonts w:ascii="Garamond" w:hAnsi="Garamond"/>
          <w:sz w:val="24"/>
          <w:szCs w:val="24"/>
        </w:rPr>
        <w:t xml:space="preserve"> </w:t>
      </w:r>
      <w:r w:rsidR="00BF7CE1" w:rsidRPr="00FB1B6B">
        <w:rPr>
          <w:rFonts w:ascii="Garamond" w:hAnsi="Garamond"/>
          <w:sz w:val="24"/>
          <w:szCs w:val="24"/>
        </w:rPr>
        <w:t xml:space="preserve">IJD, CRG and </w:t>
      </w:r>
      <w:r w:rsidR="000C5B4E" w:rsidRPr="00FB1B6B">
        <w:rPr>
          <w:rFonts w:ascii="Garamond" w:hAnsi="Garamond"/>
          <w:sz w:val="24"/>
          <w:szCs w:val="24"/>
        </w:rPr>
        <w:t>IC</w:t>
      </w:r>
      <w:r w:rsidR="00BF7CE1" w:rsidRPr="00FB1B6B">
        <w:rPr>
          <w:rFonts w:ascii="Garamond" w:hAnsi="Garamond"/>
          <w:sz w:val="24"/>
          <w:szCs w:val="24"/>
        </w:rPr>
        <w:t xml:space="preserve"> are supported by the MRC (MR/K025023/1). </w:t>
      </w:r>
      <w:r w:rsidR="00AC1F36" w:rsidRPr="00FB1B6B">
        <w:rPr>
          <w:rFonts w:ascii="Garamond" w:hAnsi="Garamond"/>
          <w:sz w:val="24"/>
          <w:szCs w:val="24"/>
        </w:rPr>
        <w:t>IJD and AMM are supported by the Wel</w:t>
      </w:r>
      <w:r w:rsidR="007D1332" w:rsidRPr="00FB1B6B">
        <w:rPr>
          <w:rFonts w:ascii="Garamond" w:hAnsi="Garamond"/>
          <w:sz w:val="24"/>
          <w:szCs w:val="24"/>
        </w:rPr>
        <w:t>l</w:t>
      </w:r>
      <w:r w:rsidR="00AC1F36" w:rsidRPr="00FB1B6B">
        <w:rPr>
          <w:rFonts w:ascii="Garamond" w:hAnsi="Garamond"/>
          <w:sz w:val="24"/>
          <w:szCs w:val="24"/>
        </w:rPr>
        <w:t>come Trust (104036/Z/14/Z).</w:t>
      </w:r>
      <w:r w:rsidR="00F11203">
        <w:rPr>
          <w:rFonts w:ascii="Garamond" w:hAnsi="Garamond"/>
          <w:sz w:val="24"/>
          <w:szCs w:val="24"/>
        </w:rPr>
        <w:t xml:space="preserve"> </w:t>
      </w:r>
    </w:p>
    <w:p w14:paraId="7B8C45E2" w14:textId="134D0A44" w:rsidR="00516731" w:rsidRPr="00FB1B6B" w:rsidRDefault="00516731" w:rsidP="00BB71E8">
      <w:pPr>
        <w:spacing w:line="480" w:lineRule="auto"/>
        <w:ind w:firstLine="720"/>
        <w:jc w:val="center"/>
        <w:rPr>
          <w:rFonts w:ascii="Garamond" w:hAnsi="Garamond"/>
          <w:b/>
          <w:sz w:val="24"/>
          <w:szCs w:val="24"/>
        </w:rPr>
      </w:pPr>
      <w:r w:rsidRPr="00FB1B6B">
        <w:rPr>
          <w:rFonts w:ascii="Garamond" w:hAnsi="Garamond"/>
          <w:b/>
          <w:sz w:val="24"/>
          <w:szCs w:val="24"/>
        </w:rPr>
        <w:t xml:space="preserve">Conflict of </w:t>
      </w:r>
      <w:r w:rsidR="00BB71E8" w:rsidRPr="00FB1B6B">
        <w:rPr>
          <w:rFonts w:ascii="Garamond" w:hAnsi="Garamond"/>
          <w:b/>
          <w:sz w:val="24"/>
          <w:szCs w:val="24"/>
        </w:rPr>
        <w:t>I</w:t>
      </w:r>
      <w:r w:rsidRPr="00FB1B6B">
        <w:rPr>
          <w:rFonts w:ascii="Garamond" w:hAnsi="Garamond"/>
          <w:b/>
          <w:sz w:val="24"/>
          <w:szCs w:val="24"/>
        </w:rPr>
        <w:t>nterest</w:t>
      </w:r>
    </w:p>
    <w:p w14:paraId="4F61D7C7" w14:textId="77777777" w:rsidR="009F6A21" w:rsidRPr="00FB1B6B" w:rsidRDefault="00516731" w:rsidP="005D0E75">
      <w:pPr>
        <w:spacing w:line="480" w:lineRule="auto"/>
        <w:rPr>
          <w:rFonts w:ascii="Garamond" w:hAnsi="Garamond"/>
          <w:sz w:val="24"/>
          <w:szCs w:val="24"/>
        </w:rPr>
      </w:pPr>
      <w:r w:rsidRPr="00FB1B6B">
        <w:rPr>
          <w:rFonts w:ascii="Garamond" w:hAnsi="Garamond"/>
          <w:sz w:val="24"/>
          <w:szCs w:val="24"/>
        </w:rPr>
        <w:t>The authors declare no conflict of interest.</w:t>
      </w:r>
    </w:p>
    <w:p w14:paraId="297A887C" w14:textId="02278B21" w:rsidR="009B6871" w:rsidRPr="005514D6" w:rsidRDefault="006104DF" w:rsidP="005514D6">
      <w:pPr>
        <w:jc w:val="center"/>
        <w:rPr>
          <w:rFonts w:ascii="Garamond" w:hAnsi="Garamond"/>
          <w:sz w:val="24"/>
          <w:szCs w:val="24"/>
        </w:rPr>
      </w:pPr>
      <w:r>
        <w:br w:type="page"/>
      </w:r>
      <w:r w:rsidR="00451E06" w:rsidRPr="00D02817">
        <w:lastRenderedPageBreak/>
        <w:fldChar w:fldCharType="begin"/>
      </w:r>
      <w:r w:rsidR="00451E06" w:rsidRPr="00FB1B6B">
        <w:instrText xml:space="preserve"> ADDIN EN.REFLIST </w:instrText>
      </w:r>
      <w:r w:rsidR="00451E06" w:rsidRPr="00D02817">
        <w:fldChar w:fldCharType="separate"/>
      </w:r>
      <w:r w:rsidR="009B6871" w:rsidRPr="005514D6">
        <w:rPr>
          <w:rFonts w:ascii="Garamond" w:hAnsi="Garamond"/>
          <w:sz w:val="24"/>
          <w:szCs w:val="24"/>
        </w:rPr>
        <w:t>References</w:t>
      </w:r>
    </w:p>
    <w:p w14:paraId="1EB5DDB6" w14:textId="77777777" w:rsidR="009B6871" w:rsidRPr="009B6871" w:rsidRDefault="009B6871" w:rsidP="009B6871">
      <w:pPr>
        <w:pStyle w:val="EndNoteBibliographyTitle"/>
      </w:pPr>
    </w:p>
    <w:p w14:paraId="5B04044C" w14:textId="77777777" w:rsidR="009B6871" w:rsidRPr="009B6871" w:rsidRDefault="009B6871" w:rsidP="009B6871">
      <w:pPr>
        <w:pStyle w:val="EndNoteBibliography"/>
        <w:spacing w:after="0"/>
        <w:ind w:left="720" w:hanging="720"/>
      </w:pPr>
      <w:r w:rsidRPr="009B6871">
        <w:t xml:space="preserve">Batty, G. D., Der, G., Macintyre, S., &amp; Deary, I. J. (2006). Does IQ explain socioeconomic inequalities in health? Evidence from a population based cohort study in the west of Scotland. </w:t>
      </w:r>
      <w:r w:rsidRPr="009B6871">
        <w:rPr>
          <w:i/>
        </w:rPr>
        <w:t>British Medical Journal, 332</w:t>
      </w:r>
      <w:r w:rsidRPr="009B6871">
        <w:t>, 580-584. doi: 10.1136/bmj.38723.660637.AE</w:t>
      </w:r>
    </w:p>
    <w:p w14:paraId="74940044" w14:textId="77777777" w:rsidR="009B6871" w:rsidRPr="009B6871" w:rsidRDefault="009B6871" w:rsidP="009B6871">
      <w:pPr>
        <w:pStyle w:val="EndNoteBibliography"/>
        <w:spacing w:after="0"/>
        <w:ind w:left="720" w:hanging="720"/>
      </w:pPr>
      <w:r w:rsidRPr="009B6871">
        <w:t xml:space="preserve">Benjamini, Y., Drai, D., Elmer, G., Kafkafi, N., &amp; Golani, I. (2001). Controlling the false discovery rate in behavior genetics research. </w:t>
      </w:r>
      <w:r w:rsidRPr="009B6871">
        <w:rPr>
          <w:i/>
        </w:rPr>
        <w:t>Behavioural Brain Research, 125</w:t>
      </w:r>
      <w:r w:rsidRPr="009B6871">
        <w:t>, 279-284. doi: 10.1016/S0166-4328(01)00297-2</w:t>
      </w:r>
    </w:p>
    <w:p w14:paraId="7319970D" w14:textId="77777777" w:rsidR="009B6871" w:rsidRPr="009B6871" w:rsidRDefault="009B6871" w:rsidP="009B6871">
      <w:pPr>
        <w:pStyle w:val="EndNoteBibliography"/>
        <w:spacing w:after="0"/>
        <w:ind w:left="720" w:hanging="720"/>
      </w:pPr>
      <w:r w:rsidRPr="009B6871">
        <w:t xml:space="preserve">Benyamini, Y., &amp; Idler, E. L. (1999). Community studies reporting association between self-rated health and mortality - Additional studies, 1995 to 1998. </w:t>
      </w:r>
      <w:r w:rsidRPr="009B6871">
        <w:rPr>
          <w:i/>
        </w:rPr>
        <w:t>Research on Aging, 21</w:t>
      </w:r>
      <w:r w:rsidRPr="009B6871">
        <w:t>, 392-401. doi: 10.1177/0164027599213002</w:t>
      </w:r>
    </w:p>
    <w:p w14:paraId="08DAE33F" w14:textId="77777777" w:rsidR="009B6871" w:rsidRPr="009B6871" w:rsidRDefault="009B6871" w:rsidP="009B6871">
      <w:pPr>
        <w:pStyle w:val="EndNoteBibliography"/>
        <w:spacing w:after="0"/>
        <w:ind w:left="720" w:hanging="720"/>
      </w:pPr>
      <w:r w:rsidRPr="009B6871">
        <w:t xml:space="preserve">Chapman, B., Duberstein, P., &amp; Lyness, J. M. (2007). Personality traits, education, and health-related quality of life among older adult primary care patients. </w:t>
      </w:r>
      <w:r w:rsidRPr="009B6871">
        <w:rPr>
          <w:i/>
        </w:rPr>
        <w:t>Journals of Gerontology: Series B, 62</w:t>
      </w:r>
      <w:r w:rsidRPr="009B6871">
        <w:t>, 343-352. doi: 10.1093/geronb/62.6.P343</w:t>
      </w:r>
    </w:p>
    <w:p w14:paraId="4D21059F" w14:textId="20A3A7E2" w:rsidR="009B6871" w:rsidRPr="009B6871" w:rsidRDefault="009B6871" w:rsidP="009B6871">
      <w:pPr>
        <w:pStyle w:val="EndNoteBibliography"/>
        <w:spacing w:after="0"/>
        <w:ind w:left="720" w:hanging="720"/>
      </w:pPr>
      <w:r w:rsidRPr="009B6871">
        <w:t xml:space="preserve">Costa, P. T., Jr., &amp; McCrae, R. R. (1987). </w:t>
      </w:r>
      <w:r w:rsidR="0088111C">
        <w:t>Neuroticism</w:t>
      </w:r>
      <w:r w:rsidRPr="009B6871">
        <w:t xml:space="preserve">, somatic complaints, and disease - Is the bark worse than the bite. </w:t>
      </w:r>
      <w:r w:rsidRPr="009B6871">
        <w:rPr>
          <w:i/>
        </w:rPr>
        <w:t>Journal of Personality, 55</w:t>
      </w:r>
      <w:r w:rsidRPr="009B6871">
        <w:t>, 299-316. doi: 10.1111/j.1467-6494.1987.tb00438.x</w:t>
      </w:r>
    </w:p>
    <w:p w14:paraId="75441B54" w14:textId="77777777" w:rsidR="009B6871" w:rsidRPr="009B6871" w:rsidRDefault="009B6871" w:rsidP="009B6871">
      <w:pPr>
        <w:pStyle w:val="EndNoteBibliography"/>
        <w:spacing w:after="0"/>
        <w:ind w:left="720" w:hanging="720"/>
      </w:pPr>
      <w:r w:rsidRPr="009B6871">
        <w:t xml:space="preserve">Costa, P. T., Jr., &amp; McCrae, R. R. (1992). </w:t>
      </w:r>
      <w:r w:rsidRPr="009B6871">
        <w:rPr>
          <w:i/>
        </w:rPr>
        <w:t>Revised NEO Personality Inventory (NEO-PI-R) and NEO Five-Factor Inventory (NEO-FFI) professional manual</w:t>
      </w:r>
      <w:r w:rsidRPr="009B6871">
        <w:t>. Odessa, FL: Psychological Assessment Resources.</w:t>
      </w:r>
    </w:p>
    <w:p w14:paraId="783618E6" w14:textId="77777777" w:rsidR="009B6871" w:rsidRPr="009B6871" w:rsidRDefault="009B6871" w:rsidP="009B6871">
      <w:pPr>
        <w:pStyle w:val="EndNoteBibliography"/>
        <w:spacing w:after="0"/>
        <w:ind w:left="720" w:hanging="720"/>
      </w:pPr>
      <w:r w:rsidRPr="009B6871">
        <w:t xml:space="preserve">Costa, P. T., Jr., &amp; McCrae, R. R. (1995). Domains and facets: Hierarchical personality assessment using the Revised NEO Personality Inventory. </w:t>
      </w:r>
      <w:r w:rsidRPr="009B6871">
        <w:rPr>
          <w:i/>
        </w:rPr>
        <w:t>Journal of Personality Assessment, 64</w:t>
      </w:r>
      <w:r w:rsidRPr="009B6871">
        <w:t>, 21-50. doi: 10.1207/s15327752jpa6401_2</w:t>
      </w:r>
    </w:p>
    <w:p w14:paraId="3F93CA9F" w14:textId="7284B29B" w:rsidR="009B6871" w:rsidRPr="009B6871" w:rsidRDefault="009B6871" w:rsidP="009B6871">
      <w:pPr>
        <w:pStyle w:val="EndNoteBibliography"/>
        <w:spacing w:after="0"/>
        <w:ind w:left="720" w:hanging="720"/>
      </w:pPr>
      <w:r w:rsidRPr="009B6871">
        <w:t xml:space="preserve">Cuijpers, P., Smit, F., Penninx, B. W., de Graaf, R., ten Have, M., &amp; Beekman, A. T. (2010). Economic costs of </w:t>
      </w:r>
      <w:r w:rsidR="0088111C">
        <w:t>Neuroticism</w:t>
      </w:r>
      <w:r w:rsidRPr="009B6871">
        <w:t xml:space="preserve">: a population-based study. </w:t>
      </w:r>
      <w:r w:rsidRPr="009B6871">
        <w:rPr>
          <w:i/>
        </w:rPr>
        <w:t>Archives of General Psychiatry, 67</w:t>
      </w:r>
      <w:r w:rsidRPr="009B6871">
        <w:t>, 1086-1093. doi: 10.1001/archgenpsychiatry.2010.130</w:t>
      </w:r>
    </w:p>
    <w:p w14:paraId="694678EF" w14:textId="77777777" w:rsidR="009B6871" w:rsidRPr="009B6871" w:rsidRDefault="009B6871" w:rsidP="009B6871">
      <w:pPr>
        <w:pStyle w:val="EndNoteBibliography"/>
        <w:spacing w:after="0"/>
        <w:ind w:left="720" w:hanging="720"/>
      </w:pPr>
      <w:r w:rsidRPr="009B6871">
        <w:lastRenderedPageBreak/>
        <w:t xml:space="preserve">Deary, I. J., Der, G., &amp; Ford, G. (2001). Reaction times and intelligence differences - A population-based cohort study. </w:t>
      </w:r>
      <w:r w:rsidRPr="009B6871">
        <w:rPr>
          <w:i/>
        </w:rPr>
        <w:t>Intelligence, 29</w:t>
      </w:r>
      <w:r w:rsidRPr="009B6871">
        <w:t>, 389-399. doi: 10.1016/S0160-2896(01)00062-9</w:t>
      </w:r>
    </w:p>
    <w:p w14:paraId="43F46402" w14:textId="77777777" w:rsidR="009B6871" w:rsidRPr="009B6871" w:rsidRDefault="009B6871" w:rsidP="009B6871">
      <w:pPr>
        <w:pStyle w:val="EndNoteBibliography"/>
        <w:spacing w:after="0"/>
        <w:ind w:left="720" w:hanging="720"/>
      </w:pPr>
      <w:r w:rsidRPr="009B6871">
        <w:t xml:space="preserve">Eysenck, S. B. G., Eysenck, H. J., &amp; Barrett, P. (1985). A revised version of the Psychoticism scale. </w:t>
      </w:r>
      <w:r w:rsidRPr="009B6871">
        <w:rPr>
          <w:i/>
        </w:rPr>
        <w:t>Personality and Individual Differences, 6</w:t>
      </w:r>
      <w:r w:rsidRPr="009B6871">
        <w:t>, 21-29. doi: 10.1016/0191-8869(85)90026-1</w:t>
      </w:r>
    </w:p>
    <w:p w14:paraId="271E16DB" w14:textId="77777777" w:rsidR="009B6871" w:rsidRPr="009B6871" w:rsidRDefault="009B6871" w:rsidP="009B6871">
      <w:pPr>
        <w:pStyle w:val="EndNoteBibliography"/>
        <w:spacing w:after="0"/>
        <w:ind w:left="720" w:hanging="720"/>
      </w:pPr>
      <w:r w:rsidRPr="009B6871">
        <w:t xml:space="preserve">Friedman, H. S. (2000). Long-term relations of personality and health: Dynamisms, mechanisms, tropisms. </w:t>
      </w:r>
      <w:r w:rsidRPr="009B6871">
        <w:rPr>
          <w:i/>
        </w:rPr>
        <w:t>Journal of Personality, 68</w:t>
      </w:r>
      <w:r w:rsidRPr="009B6871">
        <w:t>, 1089-1107. doi: 10.1111/1467-6494.00127</w:t>
      </w:r>
    </w:p>
    <w:p w14:paraId="13582043" w14:textId="77777777" w:rsidR="009B6871" w:rsidRPr="009B6871" w:rsidRDefault="009B6871" w:rsidP="009B6871">
      <w:pPr>
        <w:pStyle w:val="EndNoteBibliography"/>
        <w:spacing w:after="0"/>
        <w:ind w:left="720" w:hanging="720"/>
      </w:pPr>
      <w:r w:rsidRPr="009B6871">
        <w:t xml:space="preserve">Friedman, H. S., Kern, M. L., &amp; Reynolds, C. A. (2010). Personality and Health, Subjective Well-Being, and Longevity. </w:t>
      </w:r>
      <w:r w:rsidRPr="009B6871">
        <w:rPr>
          <w:i/>
        </w:rPr>
        <w:t>Journal of Personality, 78</w:t>
      </w:r>
      <w:r w:rsidRPr="009B6871">
        <w:t>, 179-215. doi: 10.1111/j.1467-6494.2009.00613.x</w:t>
      </w:r>
    </w:p>
    <w:p w14:paraId="08524620" w14:textId="77777777" w:rsidR="009B6871" w:rsidRPr="009B6871" w:rsidRDefault="009B6871" w:rsidP="009B6871">
      <w:pPr>
        <w:pStyle w:val="EndNoteBibliography"/>
        <w:spacing w:after="0"/>
        <w:ind w:left="720" w:hanging="720"/>
      </w:pPr>
      <w:r w:rsidRPr="009B6871">
        <w:t xml:space="preserve">Gale, C. R., Batty, G. D., Osborn, D. P., Tynelius, P., Whitley, E., &amp; Rasmussen, F. (2012). Association of mental disorders in early adulthood and later psychiatric hospital admissions and mortality in a cohort study of more than 1 million men. </w:t>
      </w:r>
      <w:r w:rsidRPr="009B6871">
        <w:rPr>
          <w:i/>
        </w:rPr>
        <w:t>Archives of General Psychiatry, 69</w:t>
      </w:r>
      <w:r w:rsidRPr="009B6871">
        <w:t>, 823-831. doi: 10.1001/archgenpsychiatry.2011.2000</w:t>
      </w:r>
    </w:p>
    <w:p w14:paraId="08817C26" w14:textId="77777777" w:rsidR="009B6871" w:rsidRPr="009B6871" w:rsidRDefault="009B6871" w:rsidP="009B6871">
      <w:pPr>
        <w:pStyle w:val="EndNoteBibliography"/>
        <w:spacing w:after="0"/>
        <w:ind w:left="720" w:hanging="720"/>
      </w:pPr>
      <w:r w:rsidRPr="009B6871">
        <w:t xml:space="preserve">Ganna, A., &amp; Ingelsson, E. (2015). 5 year mortality predictors in 498,103 UK Biobank participants: a prospective population-based study. </w:t>
      </w:r>
      <w:r w:rsidRPr="009B6871">
        <w:rPr>
          <w:i/>
        </w:rPr>
        <w:t>Lancet, 386</w:t>
      </w:r>
      <w:r w:rsidRPr="009B6871">
        <w:t>, 533-540. doi: 10.1016/S0140-6736(15)60175-1</w:t>
      </w:r>
    </w:p>
    <w:p w14:paraId="6F25199B" w14:textId="77777777" w:rsidR="009B6871" w:rsidRPr="009B6871" w:rsidRDefault="009B6871" w:rsidP="009B6871">
      <w:pPr>
        <w:pStyle w:val="EndNoteBibliography"/>
        <w:spacing w:after="0"/>
        <w:ind w:left="720" w:hanging="720"/>
      </w:pPr>
      <w:r w:rsidRPr="009B6871">
        <w:t xml:space="preserve">Goodwin, R., &amp; Engstrom, G. (2002). Personality and the perception of health in the general population. </w:t>
      </w:r>
      <w:r w:rsidRPr="009B6871">
        <w:rPr>
          <w:i/>
        </w:rPr>
        <w:t>Psychological Medicine, 32</w:t>
      </w:r>
      <w:r w:rsidRPr="009B6871">
        <w:t>, 325-332. doi: 10.1017/S0033291701005104</w:t>
      </w:r>
    </w:p>
    <w:p w14:paraId="4444886B" w14:textId="77777777" w:rsidR="009B6871" w:rsidRPr="009B6871" w:rsidRDefault="009B6871" w:rsidP="009B6871">
      <w:pPr>
        <w:pStyle w:val="EndNoteBibliography"/>
        <w:spacing w:after="0"/>
        <w:ind w:left="720" w:hanging="720"/>
      </w:pPr>
      <w:r w:rsidRPr="009B6871">
        <w:t xml:space="preserve">Gow, A. J., Whiteman, M. C., Pattie, A., &amp; Deary, I. J. (2005). Goldberg's 'IPIP' Big-Five factor markers: Internal consistency and concurrent validation in Scotland. </w:t>
      </w:r>
      <w:r w:rsidRPr="009B6871">
        <w:rPr>
          <w:i/>
        </w:rPr>
        <w:t>Personality and Individual Differences, 39</w:t>
      </w:r>
      <w:r w:rsidRPr="009B6871">
        <w:t>, 317-329. doi: 10.1016/j.paid.2005.01.011</w:t>
      </w:r>
    </w:p>
    <w:p w14:paraId="53AE9050" w14:textId="77777777" w:rsidR="009B6871" w:rsidRPr="009B6871" w:rsidRDefault="009B6871" w:rsidP="009B6871">
      <w:pPr>
        <w:pStyle w:val="EndNoteBibliography"/>
        <w:spacing w:after="0"/>
        <w:ind w:left="720" w:hanging="720"/>
      </w:pPr>
      <w:r w:rsidRPr="009B6871">
        <w:t xml:space="preserve">Idler, E. L., &amp; Benyamini, Y. (1997). Self-rated health and mortality: a review of twenty-seven community studies. </w:t>
      </w:r>
      <w:r w:rsidRPr="009B6871">
        <w:rPr>
          <w:i/>
        </w:rPr>
        <w:t>Journal of Health and Social Behavior, 38</w:t>
      </w:r>
      <w:r w:rsidRPr="009B6871">
        <w:t>, 21-37. doi: 10.2307/2955359</w:t>
      </w:r>
    </w:p>
    <w:p w14:paraId="29A2A336" w14:textId="77777777" w:rsidR="009B6871" w:rsidRPr="009B6871" w:rsidRDefault="009B6871" w:rsidP="009B6871">
      <w:pPr>
        <w:pStyle w:val="EndNoteBibliography"/>
        <w:spacing w:after="0"/>
        <w:ind w:left="720" w:hanging="720"/>
      </w:pPr>
      <w:r w:rsidRPr="009B6871">
        <w:t xml:space="preserve">Jennrich, R. I., &amp; Bentler, P. M. (2011). Exploratory bi-factor analysis. </w:t>
      </w:r>
      <w:r w:rsidRPr="009B6871">
        <w:rPr>
          <w:i/>
        </w:rPr>
        <w:t>Psychometrika, 76</w:t>
      </w:r>
      <w:r w:rsidRPr="009B6871">
        <w:t>, 537-549. doi: 10.1007/s11336-011-9218-4</w:t>
      </w:r>
    </w:p>
    <w:p w14:paraId="65867558" w14:textId="77777777" w:rsidR="009B6871" w:rsidRPr="009B6871" w:rsidRDefault="009B6871" w:rsidP="009B6871">
      <w:pPr>
        <w:pStyle w:val="EndNoteBibliography"/>
        <w:spacing w:after="0"/>
        <w:ind w:left="720" w:hanging="720"/>
      </w:pPr>
      <w:r w:rsidRPr="009B6871">
        <w:lastRenderedPageBreak/>
        <w:t xml:space="preserve">Jennrich, R. I., &amp; Bentler, P. M. (2012). Exploratory bi-factor analysis: The oblique case. </w:t>
      </w:r>
      <w:r w:rsidRPr="009B6871">
        <w:rPr>
          <w:i/>
        </w:rPr>
        <w:t>Psychometrika, 77</w:t>
      </w:r>
      <w:r w:rsidRPr="009B6871">
        <w:t>, 442-454. doi: 10.1007/s11336-012-9269-1</w:t>
      </w:r>
    </w:p>
    <w:p w14:paraId="0B5DF98F" w14:textId="03D63180" w:rsidR="009B6871" w:rsidRPr="009B6871" w:rsidRDefault="009B6871" w:rsidP="009B6871">
      <w:pPr>
        <w:pStyle w:val="EndNoteBibliography"/>
        <w:spacing w:after="0"/>
        <w:ind w:left="720" w:hanging="720"/>
      </w:pPr>
      <w:r w:rsidRPr="009B6871">
        <w:t xml:space="preserve">Jorm, A. F., Christensen, H., Henderson, S., Korten, A. E., Mackinnon, A. J., &amp; Scott, R. (1993). </w:t>
      </w:r>
      <w:r w:rsidR="0088111C">
        <w:t>Neuroticism</w:t>
      </w:r>
      <w:r w:rsidRPr="009B6871">
        <w:t xml:space="preserve"> and Self-Reported Health in an Elderly Community Sample. </w:t>
      </w:r>
      <w:r w:rsidRPr="009B6871">
        <w:rPr>
          <w:i/>
        </w:rPr>
        <w:t>Personality and Individual Differences, 15</w:t>
      </w:r>
      <w:r w:rsidRPr="009B6871">
        <w:t>, 515-521. doi: Doi 10.1016/0191-8869(93)90334-Y</w:t>
      </w:r>
    </w:p>
    <w:p w14:paraId="7CD48DA1" w14:textId="77777777" w:rsidR="009B6871" w:rsidRPr="009B6871" w:rsidRDefault="009B6871" w:rsidP="009B6871">
      <w:pPr>
        <w:pStyle w:val="EndNoteBibliography"/>
        <w:spacing w:after="0"/>
        <w:ind w:left="720" w:hanging="720"/>
      </w:pPr>
      <w:r w:rsidRPr="009B6871">
        <w:t xml:space="preserve">Korten, A. E., Jorm, A. F., Jiao, Z., Letenneur, L., Jacomb, P. A., Henderson, A. S., . . . Rogers, B. (1999). Health, cognitive, and psychosocial factors as predictors of mortality in an elderly community sample. </w:t>
      </w:r>
      <w:r w:rsidRPr="009B6871">
        <w:rPr>
          <w:i/>
        </w:rPr>
        <w:t>Journal of Epidemiology and Community Health, 53</w:t>
      </w:r>
      <w:r w:rsidRPr="009B6871">
        <w:t>, 83-88. doi: 10.1136/jech.53.2.83</w:t>
      </w:r>
    </w:p>
    <w:p w14:paraId="5E33BD89" w14:textId="77777777" w:rsidR="009B6871" w:rsidRPr="009B6871" w:rsidRDefault="009B6871" w:rsidP="009B6871">
      <w:pPr>
        <w:pStyle w:val="EndNoteBibliography"/>
        <w:spacing w:after="0"/>
        <w:ind w:left="720" w:hanging="720"/>
      </w:pPr>
      <w:r w:rsidRPr="009B6871">
        <w:t xml:space="preserve">Kotov, R., Gamez, W., Schmidt, F., &amp; Watson, D. (2010). Linking "big" personality traits to anxiety, depressive, and substance use disorders: a meta-analysis. </w:t>
      </w:r>
      <w:r w:rsidRPr="009B6871">
        <w:rPr>
          <w:i/>
        </w:rPr>
        <w:t>Psychological Bulletin, 136</w:t>
      </w:r>
      <w:r w:rsidRPr="009B6871">
        <w:t>, 768-821. doi: 10.1037/a0020327</w:t>
      </w:r>
    </w:p>
    <w:p w14:paraId="11566D8C" w14:textId="77777777" w:rsidR="009B6871" w:rsidRPr="009B6871" w:rsidRDefault="009B6871" w:rsidP="009B6871">
      <w:pPr>
        <w:pStyle w:val="EndNoteBibliography"/>
        <w:spacing w:after="0"/>
        <w:ind w:left="720" w:hanging="720"/>
      </w:pPr>
      <w:r w:rsidRPr="009B6871">
        <w:t xml:space="preserve">Löckenhoff, C. E., Terracciano, A., Ferrucci, L., &amp; Costa, P. T., Jr. (2012). Five-factor personality traits and age trajectories of self-rated health: the role of question framing. </w:t>
      </w:r>
      <w:r w:rsidRPr="009B6871">
        <w:rPr>
          <w:i/>
        </w:rPr>
        <w:t>Journal of Personality, 80</w:t>
      </w:r>
      <w:r w:rsidRPr="009B6871">
        <w:t>, 375-401. doi: 10.1111/j.1467-6494.2011.00724.x</w:t>
      </w:r>
    </w:p>
    <w:p w14:paraId="22DA9200" w14:textId="77777777" w:rsidR="009B6871" w:rsidRPr="009B6871" w:rsidRDefault="009B6871" w:rsidP="009B6871">
      <w:pPr>
        <w:pStyle w:val="EndNoteBibliography"/>
        <w:spacing w:after="0"/>
        <w:ind w:left="720" w:hanging="720"/>
      </w:pPr>
      <w:r w:rsidRPr="009B6871">
        <w:t xml:space="preserve">Lonnqvist, J. E., Verkasalo, M., Haukka, J., Nyman, K., Tiihonen, J., Laaksonen, I., . . . Henriksson, M. (2009). Premorbid personality factors in schizophrenia and bipolar disorder: results from a large cohort study of male conscripts. </w:t>
      </w:r>
      <w:r w:rsidRPr="009B6871">
        <w:rPr>
          <w:i/>
        </w:rPr>
        <w:t>Journal of Abnormal Psychology, 118</w:t>
      </w:r>
      <w:r w:rsidRPr="009B6871">
        <w:t>, 418-423. doi: 10.1037/a0015127</w:t>
      </w:r>
    </w:p>
    <w:p w14:paraId="1C82159A" w14:textId="77777777" w:rsidR="009B6871" w:rsidRPr="009B6871" w:rsidRDefault="009B6871" w:rsidP="009B6871">
      <w:pPr>
        <w:pStyle w:val="EndNoteBibliography"/>
        <w:spacing w:after="0"/>
        <w:ind w:left="720" w:hanging="720"/>
      </w:pPr>
      <w:r w:rsidRPr="009B6871">
        <w:t xml:space="preserve">Malouff, J. M., Thorsteinsson, E. B., &amp; Schutte, N. S. (2005). The relationship between the five-factor model of personality and symptoms of clinical disorders: a meta-analysis. </w:t>
      </w:r>
      <w:r w:rsidRPr="009B6871">
        <w:rPr>
          <w:i/>
        </w:rPr>
        <w:t>Journal of Psychopathology and Behavioral Assessment, 27</w:t>
      </w:r>
      <w:r w:rsidRPr="009B6871">
        <w:t>, 101-114. doi: 10.1007/s10862-005-5384-y</w:t>
      </w:r>
    </w:p>
    <w:p w14:paraId="03CB4A40" w14:textId="77777777" w:rsidR="009B6871" w:rsidRPr="009B6871" w:rsidRDefault="009B6871" w:rsidP="009B6871">
      <w:pPr>
        <w:pStyle w:val="EndNoteBibliography"/>
        <w:spacing w:after="0"/>
        <w:ind w:left="720" w:hanging="720"/>
      </w:pPr>
      <w:r w:rsidRPr="009B6871">
        <w:t xml:space="preserve">McClelland, G. H., &amp; Judd, C. M. (1993). Statistical difficulties of detecting interactions and moderator effects. </w:t>
      </w:r>
      <w:r w:rsidRPr="009B6871">
        <w:rPr>
          <w:i/>
        </w:rPr>
        <w:t>Psychological Bulletin, 114</w:t>
      </w:r>
      <w:r w:rsidRPr="009B6871">
        <w:t>, 376-390. doi: 10.1037/0033-2909.114.2.376</w:t>
      </w:r>
    </w:p>
    <w:p w14:paraId="3F879EAD" w14:textId="77777777" w:rsidR="009B6871" w:rsidRPr="009B6871" w:rsidRDefault="009B6871" w:rsidP="009B6871">
      <w:pPr>
        <w:pStyle w:val="EndNoteBibliography"/>
        <w:spacing w:after="0"/>
        <w:ind w:left="720" w:hanging="720"/>
      </w:pPr>
      <w:r w:rsidRPr="009B6871">
        <w:t xml:space="preserve">Mõttus, R., Kandler, C., Bleidorn, W., Riemann, R., &amp; McCrae, R. R. (2017). Personality traits below facets: The consensual validity, longitudinal stability, heritability, and utility of </w:t>
      </w:r>
      <w:r w:rsidRPr="009B6871">
        <w:lastRenderedPageBreak/>
        <w:t xml:space="preserve">personality nuances. </w:t>
      </w:r>
      <w:r w:rsidRPr="009B6871">
        <w:rPr>
          <w:i/>
        </w:rPr>
        <w:t>Journal of Personality and Social Psychology, 112</w:t>
      </w:r>
      <w:r w:rsidRPr="009B6871">
        <w:t>, 474-490. doi: 10.1037/pspp0000100</w:t>
      </w:r>
    </w:p>
    <w:p w14:paraId="3CE966D8" w14:textId="77777777" w:rsidR="009B6871" w:rsidRPr="009B6871" w:rsidRDefault="009B6871" w:rsidP="009B6871">
      <w:pPr>
        <w:pStyle w:val="EndNoteBibliography"/>
        <w:spacing w:after="0"/>
        <w:ind w:left="720" w:hanging="720"/>
      </w:pPr>
      <w:r w:rsidRPr="009B6871">
        <w:t xml:space="preserve">Muthén, L. K., &amp; Muthén, B. O. (1998-2015). </w:t>
      </w:r>
      <w:r w:rsidRPr="009B6871">
        <w:rPr>
          <w:i/>
        </w:rPr>
        <w:t>Mplus User’s Guide</w:t>
      </w:r>
      <w:r w:rsidRPr="009B6871">
        <w:t xml:space="preserve"> (Seventh ed.). Los Angeles, CA: Muthén and Muthén.</w:t>
      </w:r>
    </w:p>
    <w:p w14:paraId="6CC4491F" w14:textId="669D51F2" w:rsidR="009B6871" w:rsidRPr="009B6871" w:rsidRDefault="009B6871" w:rsidP="009B6871">
      <w:pPr>
        <w:pStyle w:val="EndNoteBibliography"/>
        <w:spacing w:after="0"/>
        <w:ind w:left="720" w:hanging="720"/>
      </w:pPr>
      <w:r w:rsidRPr="009B6871">
        <w:t xml:space="preserve">Neeleman, J., Bijl, R., &amp; Ormel, J. (2004). </w:t>
      </w:r>
      <w:r w:rsidR="0088111C">
        <w:t>Neuroticism</w:t>
      </w:r>
      <w:r w:rsidRPr="009B6871">
        <w:t xml:space="preserve">, a central link between somatic and psychiatric morbidity: path analysis of prospective data. </w:t>
      </w:r>
      <w:r w:rsidRPr="009B6871">
        <w:rPr>
          <w:i/>
        </w:rPr>
        <w:t>Psychological Medicine, 34</w:t>
      </w:r>
      <w:r w:rsidRPr="009B6871">
        <w:t>, 521-531. doi: 10.1017/S0033291703001193</w:t>
      </w:r>
    </w:p>
    <w:p w14:paraId="792881B0" w14:textId="77777777" w:rsidR="009B6871" w:rsidRPr="009B6871" w:rsidRDefault="009B6871" w:rsidP="009B6871">
      <w:pPr>
        <w:pStyle w:val="EndNoteBibliography"/>
        <w:spacing w:after="0"/>
        <w:ind w:left="720" w:hanging="720"/>
      </w:pPr>
      <w:r w:rsidRPr="009B6871">
        <w:t xml:space="preserve">Ploubidis, G. B., &amp; Grundy, E. (2009). Personality and all cause mortality: Evidence for indirect links. </w:t>
      </w:r>
      <w:r w:rsidRPr="009B6871">
        <w:rPr>
          <w:i/>
        </w:rPr>
        <w:t>Personality and Individual Differences, 47</w:t>
      </w:r>
      <w:r w:rsidRPr="009B6871">
        <w:t>, 203-208. doi: 10.1016/j.paid.2009.02.022</w:t>
      </w:r>
    </w:p>
    <w:p w14:paraId="068140E9" w14:textId="77777777" w:rsidR="009B6871" w:rsidRPr="009B6871" w:rsidRDefault="009B6871" w:rsidP="009B6871">
      <w:pPr>
        <w:pStyle w:val="EndNoteBibliography"/>
        <w:spacing w:after="0"/>
        <w:ind w:left="720" w:hanging="720"/>
      </w:pPr>
      <w:r w:rsidRPr="009B6871">
        <w:t xml:space="preserve">Russ, T. C., Hamer, M., Stamatakis, E., Starr, J. M., Batty, G. D., &amp; Kivimaki, M. (2012). Association between psychological distress and mortality: individual participant pooled analysis of 10 prospective cohort studies. </w:t>
      </w:r>
      <w:r w:rsidRPr="009B6871">
        <w:rPr>
          <w:i/>
        </w:rPr>
        <w:t>British Medical Journal, 345</w:t>
      </w:r>
      <w:r w:rsidRPr="009B6871">
        <w:t>. doi: 10.1136/bmj.e4933</w:t>
      </w:r>
    </w:p>
    <w:p w14:paraId="659A72B8" w14:textId="77777777" w:rsidR="009B6871" w:rsidRPr="009B6871" w:rsidRDefault="009B6871" w:rsidP="009B6871">
      <w:pPr>
        <w:pStyle w:val="EndNoteBibliography"/>
        <w:spacing w:after="0"/>
        <w:ind w:left="720" w:hanging="720"/>
      </w:pPr>
      <w:r w:rsidRPr="009B6871">
        <w:t xml:space="preserve">Sudlow, C., Gallacher, J., Allen, N., Beral, V., Burton, P., Danesh, J., . . . Collins, R. (2015). UK Biobank: an open access resource for identifying the causes of a wide range of complex diseases of middle and old age. </w:t>
      </w:r>
      <w:r w:rsidRPr="009B6871">
        <w:rPr>
          <w:i/>
        </w:rPr>
        <w:t>PLoS Medicine, 12</w:t>
      </w:r>
      <w:r w:rsidRPr="009B6871">
        <w:t>, e1001779. doi: 10.1371/journal.pmed.1001779</w:t>
      </w:r>
    </w:p>
    <w:p w14:paraId="584DCF91" w14:textId="77777777" w:rsidR="009B6871" w:rsidRPr="009B6871" w:rsidRDefault="009B6871" w:rsidP="009B6871">
      <w:pPr>
        <w:pStyle w:val="EndNoteBibliography"/>
        <w:spacing w:after="0"/>
        <w:ind w:left="720" w:hanging="720"/>
      </w:pPr>
      <w:r w:rsidRPr="009B6871">
        <w:t xml:space="preserve">Townsend, P., Phillimore, P., &amp; Beattie, A. (1988). </w:t>
      </w:r>
      <w:r w:rsidRPr="009B6871">
        <w:rPr>
          <w:i/>
        </w:rPr>
        <w:t>Health and deprivation:  Inequality and the North</w:t>
      </w:r>
      <w:r w:rsidRPr="009B6871">
        <w:t>. Beckenham: Croom Helm.</w:t>
      </w:r>
    </w:p>
    <w:p w14:paraId="5105DF74" w14:textId="6EE55A26" w:rsidR="009B6871" w:rsidRPr="009B6871" w:rsidRDefault="009B6871" w:rsidP="009B6871">
      <w:pPr>
        <w:pStyle w:val="EndNoteBibliography"/>
        <w:spacing w:after="0"/>
        <w:ind w:left="720" w:hanging="720"/>
      </w:pPr>
      <w:r w:rsidRPr="009B6871">
        <w:t xml:space="preserve">Turiano, N. A., Mroczek, D. K., Moynihan, J., &amp; Chapman, B. P. (2013). Big 5 personality traits and interleukin-6: evidence for "healthy </w:t>
      </w:r>
      <w:r w:rsidR="0088111C">
        <w:t>Neuroticism</w:t>
      </w:r>
      <w:r w:rsidRPr="009B6871">
        <w:t xml:space="preserve">" in a US population sample. </w:t>
      </w:r>
      <w:r w:rsidRPr="009B6871">
        <w:rPr>
          <w:i/>
        </w:rPr>
        <w:t>Brain, Behavior, and Immunity, 28</w:t>
      </w:r>
      <w:r w:rsidRPr="009B6871">
        <w:t>, 83-89. doi: 10.1016/j.bbi.2012.10.020</w:t>
      </w:r>
    </w:p>
    <w:p w14:paraId="02FEF43A" w14:textId="77777777" w:rsidR="009B6871" w:rsidRPr="009B6871" w:rsidRDefault="009B6871" w:rsidP="009B6871">
      <w:pPr>
        <w:pStyle w:val="EndNoteBibliography"/>
        <w:spacing w:after="0"/>
        <w:ind w:left="720" w:hanging="720"/>
      </w:pPr>
      <w:r w:rsidRPr="009B6871">
        <w:t xml:space="preserve">Vollrath, M., &amp; Torgersen, S. (2002). Who takes health risks? A probe into eight personality types. </w:t>
      </w:r>
      <w:r w:rsidRPr="009B6871">
        <w:rPr>
          <w:i/>
        </w:rPr>
        <w:t>Personality and Individual Differences, 32</w:t>
      </w:r>
      <w:r w:rsidRPr="009B6871">
        <w:t>, 1185-1197. doi: 10.1016/S0191-8869(01)00080-0</w:t>
      </w:r>
    </w:p>
    <w:p w14:paraId="06A56328" w14:textId="77777777" w:rsidR="009B6871" w:rsidRPr="009B6871" w:rsidRDefault="009B6871" w:rsidP="009B6871">
      <w:pPr>
        <w:pStyle w:val="EndNoteBibliography"/>
        <w:spacing w:after="0"/>
        <w:ind w:left="720" w:hanging="720"/>
      </w:pPr>
      <w:r w:rsidRPr="009B6871">
        <w:lastRenderedPageBreak/>
        <w:t xml:space="preserve">Watson, D., &amp; Pennebaker, J. W. (1989). Health complaints, stress, and distress: exploring the central role of negative affectivity. </w:t>
      </w:r>
      <w:r w:rsidRPr="009B6871">
        <w:rPr>
          <w:i/>
        </w:rPr>
        <w:t>Psychological Review, 96</w:t>
      </w:r>
      <w:r w:rsidRPr="009B6871">
        <w:t>, 234-254. doi: 10.1037/0033-295X.96.2.234</w:t>
      </w:r>
    </w:p>
    <w:p w14:paraId="109D90BE" w14:textId="77777777" w:rsidR="009B6871" w:rsidRPr="009B6871" w:rsidRDefault="009B6871" w:rsidP="009B6871">
      <w:pPr>
        <w:pStyle w:val="EndNoteBibliography"/>
        <w:spacing w:after="0"/>
        <w:ind w:left="720" w:hanging="720"/>
      </w:pPr>
      <w:r w:rsidRPr="009B6871">
        <w:t xml:space="preserve">Weiss, A., &amp; Costa, P. T., Jr. (2005). Domain and facet personality predictors of all-cause mortality among Medicare patients aged 65 to 100. </w:t>
      </w:r>
      <w:r w:rsidRPr="009B6871">
        <w:rPr>
          <w:i/>
        </w:rPr>
        <w:t>Psychosomatic Medicine, 67</w:t>
      </w:r>
      <w:r w:rsidRPr="009B6871">
        <w:t>, 724-733. doi: 10.1097/01.psy.0000181272.58103.18</w:t>
      </w:r>
    </w:p>
    <w:p w14:paraId="1362ACD0" w14:textId="77777777" w:rsidR="009B6871" w:rsidRPr="009B6871" w:rsidRDefault="009B6871" w:rsidP="009B6871">
      <w:pPr>
        <w:pStyle w:val="EndNoteBibliography"/>
        <w:spacing w:after="0"/>
        <w:ind w:left="720" w:hanging="720"/>
      </w:pPr>
      <w:r w:rsidRPr="009B6871">
        <w:t xml:space="preserve">Weiss, A., Gale, C. R., Batty, G. D., &amp; Deary, I. J. (2013). A questionnaire-wide association study of personality and mortality: The Vietnam Experience Study. </w:t>
      </w:r>
      <w:r w:rsidRPr="009B6871">
        <w:rPr>
          <w:i/>
        </w:rPr>
        <w:t>Journal of Psychosomatic Research, 74</w:t>
      </w:r>
      <w:r w:rsidRPr="009B6871">
        <w:t>, 523-529. doi: 10.1016/j.jpsychores.2013.02.010</w:t>
      </w:r>
    </w:p>
    <w:p w14:paraId="376171DE" w14:textId="77777777" w:rsidR="009B6871" w:rsidRPr="009B6871" w:rsidRDefault="009B6871" w:rsidP="009B6871">
      <w:pPr>
        <w:pStyle w:val="EndNoteBibliography"/>
        <w:ind w:left="720" w:hanging="720"/>
      </w:pPr>
      <w:r w:rsidRPr="009B6871">
        <w:t xml:space="preserve">Weston, S. J., &amp; Jackson, J. J. (2015). Identification of the healthy neurotic: Personality traits predict smoking after disease onset. </w:t>
      </w:r>
      <w:r w:rsidRPr="009B6871">
        <w:rPr>
          <w:i/>
        </w:rPr>
        <w:t>Journal of Research in Personality, 54</w:t>
      </w:r>
      <w:r w:rsidRPr="009B6871">
        <w:t>, 61-69. doi: 10.1016/j.jrp.2014.04.008</w:t>
      </w:r>
    </w:p>
    <w:p w14:paraId="2BE7589E" w14:textId="62BE3E1B" w:rsidR="00451E06" w:rsidRPr="00604413" w:rsidRDefault="00451E06" w:rsidP="00280CEC">
      <w:pPr>
        <w:tabs>
          <w:tab w:val="right" w:pos="9026"/>
        </w:tabs>
        <w:spacing w:line="480" w:lineRule="auto"/>
        <w:ind w:firstLine="720"/>
        <w:rPr>
          <w:rFonts w:ascii="Garamond" w:hAnsi="Garamond"/>
          <w:sz w:val="24"/>
          <w:szCs w:val="24"/>
        </w:rPr>
      </w:pPr>
      <w:r w:rsidRPr="00D02817">
        <w:rPr>
          <w:rFonts w:ascii="Garamond" w:hAnsi="Garamond"/>
          <w:sz w:val="24"/>
          <w:szCs w:val="24"/>
        </w:rPr>
        <w:fldChar w:fldCharType="end"/>
      </w:r>
    </w:p>
    <w:p w14:paraId="3C501A5C" w14:textId="77777777" w:rsidR="00C15655" w:rsidRPr="006104DF" w:rsidRDefault="00C15655" w:rsidP="00F15373">
      <w:pPr>
        <w:spacing w:line="480" w:lineRule="auto"/>
        <w:rPr>
          <w:rFonts w:ascii="Garamond" w:hAnsi="Garamond"/>
          <w:b/>
          <w:sz w:val="24"/>
          <w:szCs w:val="24"/>
        </w:rPr>
      </w:pPr>
      <w:r w:rsidRPr="00D02817">
        <w:rPr>
          <w:rFonts w:ascii="Garamond" w:hAnsi="Garamond"/>
          <w:b/>
          <w:sz w:val="24"/>
          <w:szCs w:val="24"/>
        </w:rPr>
        <w:br w:type="page"/>
      </w:r>
    </w:p>
    <w:p w14:paraId="26AF0439" w14:textId="5A082C6C" w:rsidR="00065748" w:rsidRPr="00FB1B6B" w:rsidRDefault="00065748" w:rsidP="00AF6886">
      <w:pPr>
        <w:tabs>
          <w:tab w:val="right" w:pos="9026"/>
        </w:tabs>
        <w:spacing w:line="240" w:lineRule="auto"/>
        <w:rPr>
          <w:rFonts w:ascii="Garamond" w:hAnsi="Garamond"/>
          <w:sz w:val="24"/>
          <w:szCs w:val="24"/>
        </w:rPr>
      </w:pPr>
    </w:p>
    <w:p w14:paraId="0DE24765" w14:textId="77777777" w:rsidR="00F23CA9" w:rsidRPr="00FB1B6B" w:rsidRDefault="00F23CA9" w:rsidP="00065748">
      <w:pPr>
        <w:rPr>
          <w:rFonts w:ascii="Garamond" w:hAnsi="Garamond"/>
          <w:b/>
          <w:sz w:val="24"/>
          <w:szCs w:val="24"/>
        </w:rPr>
        <w:sectPr w:rsidR="00F23CA9" w:rsidRPr="00FB1B6B" w:rsidSect="004364EF">
          <w:pgSz w:w="11906" w:h="16838" w:code="9"/>
          <w:pgMar w:top="1440" w:right="1440" w:bottom="1440" w:left="1440" w:header="708" w:footer="708" w:gutter="0"/>
          <w:cols w:space="708"/>
          <w:docGrid w:linePitch="360"/>
        </w:sectPr>
      </w:pPr>
    </w:p>
    <w:p w14:paraId="102902BD" w14:textId="0569B8E8" w:rsidR="00C11C83" w:rsidRPr="00FB1B6B" w:rsidRDefault="00C11C83" w:rsidP="004364EF">
      <w:pPr>
        <w:tabs>
          <w:tab w:val="right" w:pos="9026"/>
        </w:tabs>
        <w:spacing w:line="240" w:lineRule="auto"/>
        <w:rPr>
          <w:rFonts w:ascii="Garamond" w:hAnsi="Garamond"/>
          <w:sz w:val="24"/>
          <w:szCs w:val="24"/>
        </w:rPr>
      </w:pPr>
    </w:p>
    <w:sectPr w:rsidR="00C11C83" w:rsidRPr="00FB1B6B" w:rsidSect="000D79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8AEBD" w14:textId="77777777" w:rsidR="00E119DF" w:rsidRDefault="00E119DF" w:rsidP="004C3B1A">
      <w:pPr>
        <w:spacing w:after="0" w:line="240" w:lineRule="auto"/>
      </w:pPr>
      <w:r>
        <w:separator/>
      </w:r>
    </w:p>
  </w:endnote>
  <w:endnote w:type="continuationSeparator" w:id="0">
    <w:p w14:paraId="5FB03385" w14:textId="77777777" w:rsidR="00E119DF" w:rsidRDefault="00E119DF" w:rsidP="004C3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4AC9E" w14:textId="6B342A19" w:rsidR="000538A9" w:rsidRDefault="000538A9">
    <w:pPr>
      <w:pStyle w:val="Footer"/>
    </w:pPr>
  </w:p>
  <w:p w14:paraId="4D1EEE42" w14:textId="77777777" w:rsidR="000538A9" w:rsidRDefault="000538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17803" w14:textId="77777777" w:rsidR="00E119DF" w:rsidRDefault="00E119DF" w:rsidP="004C3B1A">
      <w:pPr>
        <w:spacing w:after="0" w:line="240" w:lineRule="auto"/>
      </w:pPr>
      <w:r>
        <w:separator/>
      </w:r>
    </w:p>
  </w:footnote>
  <w:footnote w:type="continuationSeparator" w:id="0">
    <w:p w14:paraId="57F8880F" w14:textId="77777777" w:rsidR="00E119DF" w:rsidRDefault="00E119DF" w:rsidP="004C3B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sz w:val="24"/>
        <w:szCs w:val="24"/>
      </w:rPr>
      <w:id w:val="415762133"/>
      <w:docPartObj>
        <w:docPartGallery w:val="Page Numbers (Top of Page)"/>
        <w:docPartUnique/>
      </w:docPartObj>
    </w:sdtPr>
    <w:sdtEndPr>
      <w:rPr>
        <w:noProof/>
      </w:rPr>
    </w:sdtEndPr>
    <w:sdtContent>
      <w:p w14:paraId="114FDB80" w14:textId="600F5B9E" w:rsidR="000538A9" w:rsidRPr="00D00F0F" w:rsidRDefault="000538A9" w:rsidP="0097710E">
        <w:pPr>
          <w:pStyle w:val="Header"/>
          <w:tabs>
            <w:tab w:val="clear" w:pos="4513"/>
            <w:tab w:val="clear" w:pos="9026"/>
          </w:tabs>
          <w:jc w:val="right"/>
          <w:rPr>
            <w:rFonts w:ascii="Garamond" w:hAnsi="Garamond"/>
            <w:sz w:val="24"/>
            <w:szCs w:val="24"/>
          </w:rPr>
        </w:pPr>
        <w:r w:rsidRPr="00D00F0F">
          <w:rPr>
            <w:rFonts w:ascii="Garamond" w:hAnsi="Garamond"/>
            <w:sz w:val="24"/>
            <w:szCs w:val="24"/>
          </w:rPr>
          <w:fldChar w:fldCharType="begin"/>
        </w:r>
        <w:r w:rsidRPr="00D00F0F">
          <w:rPr>
            <w:rFonts w:ascii="Garamond" w:hAnsi="Garamond"/>
            <w:sz w:val="24"/>
            <w:szCs w:val="24"/>
          </w:rPr>
          <w:instrText xml:space="preserve"> PAGE   \* MERGEFORMAT </w:instrText>
        </w:r>
        <w:r w:rsidRPr="00D00F0F">
          <w:rPr>
            <w:rFonts w:ascii="Garamond" w:hAnsi="Garamond"/>
            <w:sz w:val="24"/>
            <w:szCs w:val="24"/>
          </w:rPr>
          <w:fldChar w:fldCharType="separate"/>
        </w:r>
        <w:r w:rsidR="00CD3739">
          <w:rPr>
            <w:rFonts w:ascii="Garamond" w:hAnsi="Garamond"/>
            <w:noProof/>
            <w:sz w:val="24"/>
            <w:szCs w:val="24"/>
          </w:rPr>
          <w:t>1</w:t>
        </w:r>
        <w:r w:rsidRPr="00D00F0F">
          <w:rPr>
            <w:rFonts w:ascii="Garamond" w:hAnsi="Garamond"/>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3E21"/>
    <w:multiLevelType w:val="hybridMultilevel"/>
    <w:tmpl w:val="69BCAE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DF2FA8"/>
    <w:multiLevelType w:val="multilevel"/>
    <w:tmpl w:val="F75AE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ED3376"/>
    <w:multiLevelType w:val="hybridMultilevel"/>
    <w:tmpl w:val="DFEAD5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C1A7A75"/>
    <w:multiLevelType w:val="hybridMultilevel"/>
    <w:tmpl w:val="57248C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8CA1F50"/>
    <w:multiLevelType w:val="multilevel"/>
    <w:tmpl w:val="F4A8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2610B8"/>
    <w:multiLevelType w:val="multilevel"/>
    <w:tmpl w:val="3FCE4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X4 no issue&lt;/Style&gt;&lt;LeftDelim&gt;{&lt;/LeftDelim&gt;&lt;RightDelim&gt;}&lt;/RightDelim&gt;&lt;FontName&gt;Garamond&lt;/FontName&gt;&lt;FontSize&gt;12&lt;/FontSize&gt;&lt;ReflistTitle&gt;References&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trtvtxp9ox5vwqefa5xp595oppxfawz9e220&quot;&gt;biobank_n_paper&lt;record-ids&gt;&lt;item&gt;1&lt;/item&gt;&lt;item&gt;2&lt;/item&gt;&lt;item&gt;3&lt;/item&gt;&lt;item&gt;4&lt;/item&gt;&lt;item&gt;5&lt;/item&gt;&lt;item&gt;6&lt;/item&gt;&lt;item&gt;7&lt;/item&gt;&lt;item&gt;8&lt;/item&gt;&lt;item&gt;9&lt;/item&gt;&lt;item&gt;16&lt;/item&gt;&lt;item&gt;17&lt;/item&gt;&lt;item&gt;18&lt;/item&gt;&lt;item&gt;19&lt;/item&gt;&lt;item&gt;20&lt;/item&gt;&lt;item&gt;21&lt;/item&gt;&lt;item&gt;22&lt;/item&gt;&lt;item&gt;23&lt;/item&gt;&lt;item&gt;24&lt;/item&gt;&lt;item&gt;25&lt;/item&gt;&lt;item&gt;26&lt;/item&gt;&lt;item&gt;27&lt;/item&gt;&lt;item&gt;28&lt;/item&gt;&lt;item&gt;29&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record-ids&gt;&lt;/item&gt;&lt;/Libraries&gt;"/>
  </w:docVars>
  <w:rsids>
    <w:rsidRoot w:val="00962089"/>
    <w:rsid w:val="000000FB"/>
    <w:rsid w:val="000005F2"/>
    <w:rsid w:val="00002070"/>
    <w:rsid w:val="00005509"/>
    <w:rsid w:val="000056E4"/>
    <w:rsid w:val="000062A4"/>
    <w:rsid w:val="00006C00"/>
    <w:rsid w:val="00014750"/>
    <w:rsid w:val="00023827"/>
    <w:rsid w:val="00032E20"/>
    <w:rsid w:val="00033043"/>
    <w:rsid w:val="0003327A"/>
    <w:rsid w:val="00034304"/>
    <w:rsid w:val="00035D01"/>
    <w:rsid w:val="00037F10"/>
    <w:rsid w:val="00040CB1"/>
    <w:rsid w:val="000414F4"/>
    <w:rsid w:val="0004267F"/>
    <w:rsid w:val="0004553D"/>
    <w:rsid w:val="000461EA"/>
    <w:rsid w:val="00047F63"/>
    <w:rsid w:val="00052AA8"/>
    <w:rsid w:val="000538A9"/>
    <w:rsid w:val="00054DD3"/>
    <w:rsid w:val="00055BC1"/>
    <w:rsid w:val="000601C5"/>
    <w:rsid w:val="000608B0"/>
    <w:rsid w:val="00064E35"/>
    <w:rsid w:val="00064EB9"/>
    <w:rsid w:val="00064FD3"/>
    <w:rsid w:val="00065748"/>
    <w:rsid w:val="000714E2"/>
    <w:rsid w:val="00071C3B"/>
    <w:rsid w:val="00072523"/>
    <w:rsid w:val="00073E68"/>
    <w:rsid w:val="00084D23"/>
    <w:rsid w:val="0008593E"/>
    <w:rsid w:val="00086B1A"/>
    <w:rsid w:val="00092979"/>
    <w:rsid w:val="00093E01"/>
    <w:rsid w:val="00095435"/>
    <w:rsid w:val="00096BD0"/>
    <w:rsid w:val="00097EA8"/>
    <w:rsid w:val="000A1F16"/>
    <w:rsid w:val="000A44B7"/>
    <w:rsid w:val="000A590F"/>
    <w:rsid w:val="000A7435"/>
    <w:rsid w:val="000B1D05"/>
    <w:rsid w:val="000B4122"/>
    <w:rsid w:val="000B6B64"/>
    <w:rsid w:val="000B7229"/>
    <w:rsid w:val="000C12EC"/>
    <w:rsid w:val="000C18B5"/>
    <w:rsid w:val="000C2576"/>
    <w:rsid w:val="000C3E7D"/>
    <w:rsid w:val="000C511B"/>
    <w:rsid w:val="000C5B4E"/>
    <w:rsid w:val="000D17E3"/>
    <w:rsid w:val="000D4C71"/>
    <w:rsid w:val="000D593D"/>
    <w:rsid w:val="000D793C"/>
    <w:rsid w:val="000E1F09"/>
    <w:rsid w:val="000E5D78"/>
    <w:rsid w:val="000E605A"/>
    <w:rsid w:val="000E6855"/>
    <w:rsid w:val="000E6ADD"/>
    <w:rsid w:val="000E6B4D"/>
    <w:rsid w:val="000E6B71"/>
    <w:rsid w:val="000F1141"/>
    <w:rsid w:val="000F1396"/>
    <w:rsid w:val="000F1A1B"/>
    <w:rsid w:val="000F22D0"/>
    <w:rsid w:val="000F24A1"/>
    <w:rsid w:val="000F35A8"/>
    <w:rsid w:val="000F4407"/>
    <w:rsid w:val="000F5E63"/>
    <w:rsid w:val="001018B0"/>
    <w:rsid w:val="001038C9"/>
    <w:rsid w:val="001049E2"/>
    <w:rsid w:val="00105EBC"/>
    <w:rsid w:val="001149CA"/>
    <w:rsid w:val="001176C9"/>
    <w:rsid w:val="00120ECA"/>
    <w:rsid w:val="00127AE6"/>
    <w:rsid w:val="00130270"/>
    <w:rsid w:val="001304BB"/>
    <w:rsid w:val="00130ECA"/>
    <w:rsid w:val="00132364"/>
    <w:rsid w:val="00134386"/>
    <w:rsid w:val="00134726"/>
    <w:rsid w:val="0013596A"/>
    <w:rsid w:val="001417F4"/>
    <w:rsid w:val="00142324"/>
    <w:rsid w:val="001437AB"/>
    <w:rsid w:val="00146133"/>
    <w:rsid w:val="00147933"/>
    <w:rsid w:val="00153573"/>
    <w:rsid w:val="001538E6"/>
    <w:rsid w:val="00153D5B"/>
    <w:rsid w:val="00155BB8"/>
    <w:rsid w:val="00156FEF"/>
    <w:rsid w:val="00161708"/>
    <w:rsid w:val="00162AD1"/>
    <w:rsid w:val="00162F2F"/>
    <w:rsid w:val="00165C08"/>
    <w:rsid w:val="00166249"/>
    <w:rsid w:val="001670E4"/>
    <w:rsid w:val="00173248"/>
    <w:rsid w:val="00175A3D"/>
    <w:rsid w:val="00177530"/>
    <w:rsid w:val="00182313"/>
    <w:rsid w:val="001832A9"/>
    <w:rsid w:val="001846E1"/>
    <w:rsid w:val="00184DE9"/>
    <w:rsid w:val="00186068"/>
    <w:rsid w:val="00187FE6"/>
    <w:rsid w:val="0019048E"/>
    <w:rsid w:val="001A0B1C"/>
    <w:rsid w:val="001A11D3"/>
    <w:rsid w:val="001A1312"/>
    <w:rsid w:val="001A3626"/>
    <w:rsid w:val="001A3714"/>
    <w:rsid w:val="001A3933"/>
    <w:rsid w:val="001A4898"/>
    <w:rsid w:val="001A61C9"/>
    <w:rsid w:val="001B1BC9"/>
    <w:rsid w:val="001B27D1"/>
    <w:rsid w:val="001B3B6B"/>
    <w:rsid w:val="001B54EF"/>
    <w:rsid w:val="001B6668"/>
    <w:rsid w:val="001B6CC0"/>
    <w:rsid w:val="001B7A2C"/>
    <w:rsid w:val="001C0188"/>
    <w:rsid w:val="001C0FAE"/>
    <w:rsid w:val="001C1CC1"/>
    <w:rsid w:val="001C254D"/>
    <w:rsid w:val="001C3239"/>
    <w:rsid w:val="001C3B53"/>
    <w:rsid w:val="001C6081"/>
    <w:rsid w:val="001C7848"/>
    <w:rsid w:val="001D1063"/>
    <w:rsid w:val="001D2120"/>
    <w:rsid w:val="001D2346"/>
    <w:rsid w:val="001D2CBA"/>
    <w:rsid w:val="001D34CE"/>
    <w:rsid w:val="001D3CDE"/>
    <w:rsid w:val="001D632C"/>
    <w:rsid w:val="001D6C6E"/>
    <w:rsid w:val="001D6C6F"/>
    <w:rsid w:val="001D7891"/>
    <w:rsid w:val="001D7A35"/>
    <w:rsid w:val="001E05D5"/>
    <w:rsid w:val="001E0F3B"/>
    <w:rsid w:val="001E43FE"/>
    <w:rsid w:val="001E4732"/>
    <w:rsid w:val="001E5F45"/>
    <w:rsid w:val="001E75D3"/>
    <w:rsid w:val="001F221F"/>
    <w:rsid w:val="001F25D4"/>
    <w:rsid w:val="001F38BC"/>
    <w:rsid w:val="001F4761"/>
    <w:rsid w:val="002055EB"/>
    <w:rsid w:val="00205C3C"/>
    <w:rsid w:val="00207530"/>
    <w:rsid w:val="002100C5"/>
    <w:rsid w:val="00211552"/>
    <w:rsid w:val="00213ED0"/>
    <w:rsid w:val="002142AD"/>
    <w:rsid w:val="00214566"/>
    <w:rsid w:val="00214D35"/>
    <w:rsid w:val="00214FCC"/>
    <w:rsid w:val="002178E2"/>
    <w:rsid w:val="00217FCA"/>
    <w:rsid w:val="00221442"/>
    <w:rsid w:val="002220AE"/>
    <w:rsid w:val="00223775"/>
    <w:rsid w:val="00224CC2"/>
    <w:rsid w:val="002278AA"/>
    <w:rsid w:val="00231CC0"/>
    <w:rsid w:val="002351CE"/>
    <w:rsid w:val="002367E3"/>
    <w:rsid w:val="00236FB9"/>
    <w:rsid w:val="002375FB"/>
    <w:rsid w:val="002406BC"/>
    <w:rsid w:val="00241D90"/>
    <w:rsid w:val="002442DE"/>
    <w:rsid w:val="00244ED0"/>
    <w:rsid w:val="0025081F"/>
    <w:rsid w:val="00253FA1"/>
    <w:rsid w:val="00253FC0"/>
    <w:rsid w:val="002543ED"/>
    <w:rsid w:val="00261862"/>
    <w:rsid w:val="00261A13"/>
    <w:rsid w:val="00261E7D"/>
    <w:rsid w:val="0026308D"/>
    <w:rsid w:val="00264951"/>
    <w:rsid w:val="00265845"/>
    <w:rsid w:val="0026766D"/>
    <w:rsid w:val="00270765"/>
    <w:rsid w:val="00270E2A"/>
    <w:rsid w:val="00271866"/>
    <w:rsid w:val="00273100"/>
    <w:rsid w:val="00273162"/>
    <w:rsid w:val="00274ADD"/>
    <w:rsid w:val="00275931"/>
    <w:rsid w:val="002775AE"/>
    <w:rsid w:val="00280CEC"/>
    <w:rsid w:val="00281FE5"/>
    <w:rsid w:val="00282523"/>
    <w:rsid w:val="00284A37"/>
    <w:rsid w:val="00285B10"/>
    <w:rsid w:val="00287D92"/>
    <w:rsid w:val="00291CEE"/>
    <w:rsid w:val="00293FC9"/>
    <w:rsid w:val="00297421"/>
    <w:rsid w:val="002A0D6C"/>
    <w:rsid w:val="002A0E05"/>
    <w:rsid w:val="002A39D9"/>
    <w:rsid w:val="002A4CFE"/>
    <w:rsid w:val="002A4F5F"/>
    <w:rsid w:val="002A5102"/>
    <w:rsid w:val="002A750B"/>
    <w:rsid w:val="002B210C"/>
    <w:rsid w:val="002B78E1"/>
    <w:rsid w:val="002C0579"/>
    <w:rsid w:val="002C073A"/>
    <w:rsid w:val="002C1213"/>
    <w:rsid w:val="002C2277"/>
    <w:rsid w:val="002C3BF2"/>
    <w:rsid w:val="002C6D9D"/>
    <w:rsid w:val="002C7283"/>
    <w:rsid w:val="002C7325"/>
    <w:rsid w:val="002C73FD"/>
    <w:rsid w:val="002D0A00"/>
    <w:rsid w:val="002D3CEA"/>
    <w:rsid w:val="002D570F"/>
    <w:rsid w:val="002D62A4"/>
    <w:rsid w:val="002D6688"/>
    <w:rsid w:val="002D6F1C"/>
    <w:rsid w:val="002D7FF5"/>
    <w:rsid w:val="002E3B6F"/>
    <w:rsid w:val="002E4AFD"/>
    <w:rsid w:val="002F0204"/>
    <w:rsid w:val="002F0897"/>
    <w:rsid w:val="002F14BE"/>
    <w:rsid w:val="002F3020"/>
    <w:rsid w:val="002F72B0"/>
    <w:rsid w:val="002F7AA8"/>
    <w:rsid w:val="003002AB"/>
    <w:rsid w:val="003024EC"/>
    <w:rsid w:val="00303929"/>
    <w:rsid w:val="003070F9"/>
    <w:rsid w:val="003118D7"/>
    <w:rsid w:val="00312B36"/>
    <w:rsid w:val="00315C69"/>
    <w:rsid w:val="00320E89"/>
    <w:rsid w:val="003218D6"/>
    <w:rsid w:val="00324047"/>
    <w:rsid w:val="0033045C"/>
    <w:rsid w:val="00332216"/>
    <w:rsid w:val="0033241C"/>
    <w:rsid w:val="00333230"/>
    <w:rsid w:val="003335F3"/>
    <w:rsid w:val="00333B70"/>
    <w:rsid w:val="003363A8"/>
    <w:rsid w:val="00340B74"/>
    <w:rsid w:val="00342FE5"/>
    <w:rsid w:val="003462FC"/>
    <w:rsid w:val="003467C3"/>
    <w:rsid w:val="00347AD4"/>
    <w:rsid w:val="00347E65"/>
    <w:rsid w:val="003520E3"/>
    <w:rsid w:val="00352162"/>
    <w:rsid w:val="0035289D"/>
    <w:rsid w:val="00353023"/>
    <w:rsid w:val="003536BE"/>
    <w:rsid w:val="00353D92"/>
    <w:rsid w:val="00354D68"/>
    <w:rsid w:val="00354D75"/>
    <w:rsid w:val="00355C2E"/>
    <w:rsid w:val="00360FAF"/>
    <w:rsid w:val="00361306"/>
    <w:rsid w:val="00362BB8"/>
    <w:rsid w:val="003638BA"/>
    <w:rsid w:val="0036501A"/>
    <w:rsid w:val="00366BB0"/>
    <w:rsid w:val="003671E4"/>
    <w:rsid w:val="003673B2"/>
    <w:rsid w:val="00370CFE"/>
    <w:rsid w:val="003712D3"/>
    <w:rsid w:val="00376873"/>
    <w:rsid w:val="0038310F"/>
    <w:rsid w:val="00383494"/>
    <w:rsid w:val="00384E23"/>
    <w:rsid w:val="0038536D"/>
    <w:rsid w:val="00386017"/>
    <w:rsid w:val="00386B91"/>
    <w:rsid w:val="00386D26"/>
    <w:rsid w:val="00390DCA"/>
    <w:rsid w:val="003944CD"/>
    <w:rsid w:val="003A2BC4"/>
    <w:rsid w:val="003A3333"/>
    <w:rsid w:val="003A3E19"/>
    <w:rsid w:val="003A5566"/>
    <w:rsid w:val="003A7310"/>
    <w:rsid w:val="003A78CB"/>
    <w:rsid w:val="003A7912"/>
    <w:rsid w:val="003B0271"/>
    <w:rsid w:val="003B0757"/>
    <w:rsid w:val="003B2CE4"/>
    <w:rsid w:val="003B2E21"/>
    <w:rsid w:val="003B54F3"/>
    <w:rsid w:val="003C1D06"/>
    <w:rsid w:val="003C5952"/>
    <w:rsid w:val="003C787D"/>
    <w:rsid w:val="003C7F50"/>
    <w:rsid w:val="003D09E4"/>
    <w:rsid w:val="003D0A18"/>
    <w:rsid w:val="003D5A4C"/>
    <w:rsid w:val="003D6741"/>
    <w:rsid w:val="003D73E1"/>
    <w:rsid w:val="003D7741"/>
    <w:rsid w:val="003E085B"/>
    <w:rsid w:val="003E11E4"/>
    <w:rsid w:val="003E3D73"/>
    <w:rsid w:val="003E4805"/>
    <w:rsid w:val="003E6994"/>
    <w:rsid w:val="003F1C09"/>
    <w:rsid w:val="003F260E"/>
    <w:rsid w:val="003F271E"/>
    <w:rsid w:val="003F2D1C"/>
    <w:rsid w:val="003F3F2E"/>
    <w:rsid w:val="003F481D"/>
    <w:rsid w:val="003F623C"/>
    <w:rsid w:val="003F68C2"/>
    <w:rsid w:val="0040133C"/>
    <w:rsid w:val="00405808"/>
    <w:rsid w:val="004073F2"/>
    <w:rsid w:val="004120AC"/>
    <w:rsid w:val="00415F5C"/>
    <w:rsid w:val="00420FD0"/>
    <w:rsid w:val="0042170C"/>
    <w:rsid w:val="00423CB7"/>
    <w:rsid w:val="004257D8"/>
    <w:rsid w:val="00426095"/>
    <w:rsid w:val="00426C73"/>
    <w:rsid w:val="00426E3E"/>
    <w:rsid w:val="00432CD7"/>
    <w:rsid w:val="004362D5"/>
    <w:rsid w:val="004364EF"/>
    <w:rsid w:val="00436E29"/>
    <w:rsid w:val="00436F07"/>
    <w:rsid w:val="004373F7"/>
    <w:rsid w:val="00440449"/>
    <w:rsid w:val="004412B0"/>
    <w:rsid w:val="004425F7"/>
    <w:rsid w:val="00442C51"/>
    <w:rsid w:val="00442E9B"/>
    <w:rsid w:val="00443DBB"/>
    <w:rsid w:val="0044416C"/>
    <w:rsid w:val="0044457B"/>
    <w:rsid w:val="004452C7"/>
    <w:rsid w:val="00451AA4"/>
    <w:rsid w:val="00451E06"/>
    <w:rsid w:val="004565E8"/>
    <w:rsid w:val="0046073E"/>
    <w:rsid w:val="0046087D"/>
    <w:rsid w:val="00461C7F"/>
    <w:rsid w:val="00462102"/>
    <w:rsid w:val="00464C63"/>
    <w:rsid w:val="004663D0"/>
    <w:rsid w:val="00466496"/>
    <w:rsid w:val="0047086F"/>
    <w:rsid w:val="00471C1A"/>
    <w:rsid w:val="0047410F"/>
    <w:rsid w:val="00474A82"/>
    <w:rsid w:val="00475BE7"/>
    <w:rsid w:val="00480A90"/>
    <w:rsid w:val="0049465E"/>
    <w:rsid w:val="00497B1D"/>
    <w:rsid w:val="004A3389"/>
    <w:rsid w:val="004A67D2"/>
    <w:rsid w:val="004B049E"/>
    <w:rsid w:val="004B0C53"/>
    <w:rsid w:val="004B0C8D"/>
    <w:rsid w:val="004B111D"/>
    <w:rsid w:val="004B1A9E"/>
    <w:rsid w:val="004B274A"/>
    <w:rsid w:val="004B5954"/>
    <w:rsid w:val="004B7B95"/>
    <w:rsid w:val="004C155E"/>
    <w:rsid w:val="004C1F21"/>
    <w:rsid w:val="004C3B1A"/>
    <w:rsid w:val="004C3BB2"/>
    <w:rsid w:val="004C468E"/>
    <w:rsid w:val="004C47E0"/>
    <w:rsid w:val="004D4278"/>
    <w:rsid w:val="004D56A9"/>
    <w:rsid w:val="004D58D2"/>
    <w:rsid w:val="004E0462"/>
    <w:rsid w:val="004E1F14"/>
    <w:rsid w:val="004E5DE0"/>
    <w:rsid w:val="004F15D2"/>
    <w:rsid w:val="004F3614"/>
    <w:rsid w:val="004F3A1B"/>
    <w:rsid w:val="004F629F"/>
    <w:rsid w:val="005000C1"/>
    <w:rsid w:val="005004D0"/>
    <w:rsid w:val="005005B5"/>
    <w:rsid w:val="00502218"/>
    <w:rsid w:val="005045F4"/>
    <w:rsid w:val="005060F2"/>
    <w:rsid w:val="005079CD"/>
    <w:rsid w:val="00516731"/>
    <w:rsid w:val="005174C6"/>
    <w:rsid w:val="00517AF7"/>
    <w:rsid w:val="00517BA1"/>
    <w:rsid w:val="005204F7"/>
    <w:rsid w:val="00520787"/>
    <w:rsid w:val="00520AA2"/>
    <w:rsid w:val="00523A22"/>
    <w:rsid w:val="00530496"/>
    <w:rsid w:val="00531F8E"/>
    <w:rsid w:val="0053608D"/>
    <w:rsid w:val="00536EA6"/>
    <w:rsid w:val="00540068"/>
    <w:rsid w:val="00540D2C"/>
    <w:rsid w:val="00540E4D"/>
    <w:rsid w:val="00544503"/>
    <w:rsid w:val="00544DC6"/>
    <w:rsid w:val="00545569"/>
    <w:rsid w:val="005514D6"/>
    <w:rsid w:val="005544B2"/>
    <w:rsid w:val="00556432"/>
    <w:rsid w:val="00556C48"/>
    <w:rsid w:val="00556E90"/>
    <w:rsid w:val="00560F62"/>
    <w:rsid w:val="00564BF6"/>
    <w:rsid w:val="00565812"/>
    <w:rsid w:val="005671F1"/>
    <w:rsid w:val="00574464"/>
    <w:rsid w:val="00574C4D"/>
    <w:rsid w:val="00574F2E"/>
    <w:rsid w:val="00575C62"/>
    <w:rsid w:val="0057717A"/>
    <w:rsid w:val="005772F7"/>
    <w:rsid w:val="0058030E"/>
    <w:rsid w:val="00581425"/>
    <w:rsid w:val="00581737"/>
    <w:rsid w:val="005845FF"/>
    <w:rsid w:val="00587A59"/>
    <w:rsid w:val="00587C93"/>
    <w:rsid w:val="00591560"/>
    <w:rsid w:val="00593AE7"/>
    <w:rsid w:val="00596822"/>
    <w:rsid w:val="00596A21"/>
    <w:rsid w:val="00596C82"/>
    <w:rsid w:val="0059783D"/>
    <w:rsid w:val="005A0DC0"/>
    <w:rsid w:val="005A1DAA"/>
    <w:rsid w:val="005A27F0"/>
    <w:rsid w:val="005A284F"/>
    <w:rsid w:val="005A2FAB"/>
    <w:rsid w:val="005A4BFB"/>
    <w:rsid w:val="005B0301"/>
    <w:rsid w:val="005B1E73"/>
    <w:rsid w:val="005B2EE1"/>
    <w:rsid w:val="005B2FBD"/>
    <w:rsid w:val="005B3193"/>
    <w:rsid w:val="005B75B9"/>
    <w:rsid w:val="005B7BED"/>
    <w:rsid w:val="005C074D"/>
    <w:rsid w:val="005C09E4"/>
    <w:rsid w:val="005C0C21"/>
    <w:rsid w:val="005C3911"/>
    <w:rsid w:val="005C483B"/>
    <w:rsid w:val="005C63BD"/>
    <w:rsid w:val="005C7F32"/>
    <w:rsid w:val="005D0677"/>
    <w:rsid w:val="005D0E75"/>
    <w:rsid w:val="005D4789"/>
    <w:rsid w:val="005D51A2"/>
    <w:rsid w:val="005D69CD"/>
    <w:rsid w:val="005E4375"/>
    <w:rsid w:val="005E45A6"/>
    <w:rsid w:val="005E55B4"/>
    <w:rsid w:val="005E5701"/>
    <w:rsid w:val="005E5F1D"/>
    <w:rsid w:val="005E675F"/>
    <w:rsid w:val="005F05C5"/>
    <w:rsid w:val="005F1F89"/>
    <w:rsid w:val="005F3E7F"/>
    <w:rsid w:val="005F453D"/>
    <w:rsid w:val="005F7B24"/>
    <w:rsid w:val="00600213"/>
    <w:rsid w:val="00601A72"/>
    <w:rsid w:val="00601A8F"/>
    <w:rsid w:val="00603DE2"/>
    <w:rsid w:val="00604413"/>
    <w:rsid w:val="00606372"/>
    <w:rsid w:val="00610221"/>
    <w:rsid w:val="006104DF"/>
    <w:rsid w:val="00611162"/>
    <w:rsid w:val="006115C0"/>
    <w:rsid w:val="00613D00"/>
    <w:rsid w:val="006151AB"/>
    <w:rsid w:val="0061530D"/>
    <w:rsid w:val="00617DDA"/>
    <w:rsid w:val="00617E56"/>
    <w:rsid w:val="006207A8"/>
    <w:rsid w:val="00620DDE"/>
    <w:rsid w:val="00621701"/>
    <w:rsid w:val="006225D8"/>
    <w:rsid w:val="00623CE0"/>
    <w:rsid w:val="00624494"/>
    <w:rsid w:val="00624F86"/>
    <w:rsid w:val="006252AE"/>
    <w:rsid w:val="00627778"/>
    <w:rsid w:val="00627D64"/>
    <w:rsid w:val="006301DE"/>
    <w:rsid w:val="00630687"/>
    <w:rsid w:val="00630D54"/>
    <w:rsid w:val="00630DAD"/>
    <w:rsid w:val="00632B70"/>
    <w:rsid w:val="00634C33"/>
    <w:rsid w:val="00635AAE"/>
    <w:rsid w:val="00637898"/>
    <w:rsid w:val="00637FCD"/>
    <w:rsid w:val="00637FF1"/>
    <w:rsid w:val="00645519"/>
    <w:rsid w:val="0065074C"/>
    <w:rsid w:val="006534DF"/>
    <w:rsid w:val="00655C53"/>
    <w:rsid w:val="00655E2C"/>
    <w:rsid w:val="006576C5"/>
    <w:rsid w:val="00660773"/>
    <w:rsid w:val="00661079"/>
    <w:rsid w:val="00661DD2"/>
    <w:rsid w:val="0066640A"/>
    <w:rsid w:val="006716E8"/>
    <w:rsid w:val="00671A18"/>
    <w:rsid w:val="006737FE"/>
    <w:rsid w:val="006749D8"/>
    <w:rsid w:val="00677BCD"/>
    <w:rsid w:val="00680609"/>
    <w:rsid w:val="006850B2"/>
    <w:rsid w:val="00690645"/>
    <w:rsid w:val="0069367F"/>
    <w:rsid w:val="00694EA5"/>
    <w:rsid w:val="0069626F"/>
    <w:rsid w:val="0069647B"/>
    <w:rsid w:val="006A048C"/>
    <w:rsid w:val="006A210D"/>
    <w:rsid w:val="006A2419"/>
    <w:rsid w:val="006A320E"/>
    <w:rsid w:val="006A33F3"/>
    <w:rsid w:val="006A34B2"/>
    <w:rsid w:val="006A3886"/>
    <w:rsid w:val="006A38E5"/>
    <w:rsid w:val="006A4B95"/>
    <w:rsid w:val="006B156F"/>
    <w:rsid w:val="006B4237"/>
    <w:rsid w:val="006B539B"/>
    <w:rsid w:val="006B68FB"/>
    <w:rsid w:val="006B776E"/>
    <w:rsid w:val="006C08A0"/>
    <w:rsid w:val="006C0CAF"/>
    <w:rsid w:val="006C2E1A"/>
    <w:rsid w:val="006C394B"/>
    <w:rsid w:val="006C5FDF"/>
    <w:rsid w:val="006D1787"/>
    <w:rsid w:val="006D5A75"/>
    <w:rsid w:val="006D71F0"/>
    <w:rsid w:val="006D75A9"/>
    <w:rsid w:val="006E058B"/>
    <w:rsid w:val="006E0AEC"/>
    <w:rsid w:val="006E7B3C"/>
    <w:rsid w:val="006F0050"/>
    <w:rsid w:val="006F0EBB"/>
    <w:rsid w:val="006F2BA7"/>
    <w:rsid w:val="006F49D9"/>
    <w:rsid w:val="006F4A01"/>
    <w:rsid w:val="006F6EA0"/>
    <w:rsid w:val="006F7186"/>
    <w:rsid w:val="00701BA9"/>
    <w:rsid w:val="0070221C"/>
    <w:rsid w:val="007034E4"/>
    <w:rsid w:val="00703E25"/>
    <w:rsid w:val="00705089"/>
    <w:rsid w:val="00705919"/>
    <w:rsid w:val="00707663"/>
    <w:rsid w:val="007115D2"/>
    <w:rsid w:val="007127B1"/>
    <w:rsid w:val="00712CD1"/>
    <w:rsid w:val="00713308"/>
    <w:rsid w:val="00713CD6"/>
    <w:rsid w:val="00721CAC"/>
    <w:rsid w:val="00722F49"/>
    <w:rsid w:val="00725556"/>
    <w:rsid w:val="00726BC3"/>
    <w:rsid w:val="00727D57"/>
    <w:rsid w:val="0073095D"/>
    <w:rsid w:val="00742324"/>
    <w:rsid w:val="00742743"/>
    <w:rsid w:val="00744048"/>
    <w:rsid w:val="00751E8D"/>
    <w:rsid w:val="007533D8"/>
    <w:rsid w:val="00753514"/>
    <w:rsid w:val="00755AD6"/>
    <w:rsid w:val="00767F73"/>
    <w:rsid w:val="00770455"/>
    <w:rsid w:val="007738B0"/>
    <w:rsid w:val="007756C1"/>
    <w:rsid w:val="00776FB5"/>
    <w:rsid w:val="007845C1"/>
    <w:rsid w:val="007853CB"/>
    <w:rsid w:val="007857F1"/>
    <w:rsid w:val="007903B6"/>
    <w:rsid w:val="00790E22"/>
    <w:rsid w:val="00791A86"/>
    <w:rsid w:val="00792D22"/>
    <w:rsid w:val="007935C2"/>
    <w:rsid w:val="00793769"/>
    <w:rsid w:val="00795097"/>
    <w:rsid w:val="007A18DE"/>
    <w:rsid w:val="007A4DBD"/>
    <w:rsid w:val="007A6820"/>
    <w:rsid w:val="007A716E"/>
    <w:rsid w:val="007B0EB4"/>
    <w:rsid w:val="007B4131"/>
    <w:rsid w:val="007B751E"/>
    <w:rsid w:val="007C0F74"/>
    <w:rsid w:val="007C2042"/>
    <w:rsid w:val="007C67D7"/>
    <w:rsid w:val="007C7497"/>
    <w:rsid w:val="007D064E"/>
    <w:rsid w:val="007D1332"/>
    <w:rsid w:val="007D2004"/>
    <w:rsid w:val="007D45AE"/>
    <w:rsid w:val="007D6FFC"/>
    <w:rsid w:val="007E02A3"/>
    <w:rsid w:val="007E048E"/>
    <w:rsid w:val="007E27CE"/>
    <w:rsid w:val="007E556A"/>
    <w:rsid w:val="007E7ECB"/>
    <w:rsid w:val="007F06FD"/>
    <w:rsid w:val="007F0781"/>
    <w:rsid w:val="007F2961"/>
    <w:rsid w:val="007F30DB"/>
    <w:rsid w:val="007F4D8B"/>
    <w:rsid w:val="007F5355"/>
    <w:rsid w:val="007F5496"/>
    <w:rsid w:val="007F6B33"/>
    <w:rsid w:val="007F7941"/>
    <w:rsid w:val="007F7AFA"/>
    <w:rsid w:val="00800A9A"/>
    <w:rsid w:val="00803C2F"/>
    <w:rsid w:val="008051BE"/>
    <w:rsid w:val="0080583D"/>
    <w:rsid w:val="00806C46"/>
    <w:rsid w:val="00806D4E"/>
    <w:rsid w:val="00807928"/>
    <w:rsid w:val="00807C8E"/>
    <w:rsid w:val="00807F02"/>
    <w:rsid w:val="00812FA6"/>
    <w:rsid w:val="00815D32"/>
    <w:rsid w:val="00817772"/>
    <w:rsid w:val="00820AB8"/>
    <w:rsid w:val="00823AD2"/>
    <w:rsid w:val="00823BB4"/>
    <w:rsid w:val="008240D8"/>
    <w:rsid w:val="00824E08"/>
    <w:rsid w:val="00827F2D"/>
    <w:rsid w:val="008357AF"/>
    <w:rsid w:val="00835CC4"/>
    <w:rsid w:val="0083610D"/>
    <w:rsid w:val="00837389"/>
    <w:rsid w:val="008374D5"/>
    <w:rsid w:val="00840CDE"/>
    <w:rsid w:val="00840F7C"/>
    <w:rsid w:val="008426EB"/>
    <w:rsid w:val="00852F36"/>
    <w:rsid w:val="00856986"/>
    <w:rsid w:val="00862638"/>
    <w:rsid w:val="00864911"/>
    <w:rsid w:val="00865330"/>
    <w:rsid w:val="00866114"/>
    <w:rsid w:val="00866866"/>
    <w:rsid w:val="00867A62"/>
    <w:rsid w:val="00867E08"/>
    <w:rsid w:val="008705F2"/>
    <w:rsid w:val="008708F0"/>
    <w:rsid w:val="00874044"/>
    <w:rsid w:val="00876223"/>
    <w:rsid w:val="00876997"/>
    <w:rsid w:val="0087766E"/>
    <w:rsid w:val="00877BF8"/>
    <w:rsid w:val="00880AF6"/>
    <w:rsid w:val="0088111C"/>
    <w:rsid w:val="008826ED"/>
    <w:rsid w:val="008828BE"/>
    <w:rsid w:val="00882BD8"/>
    <w:rsid w:val="00884080"/>
    <w:rsid w:val="00884165"/>
    <w:rsid w:val="008844E6"/>
    <w:rsid w:val="0088664A"/>
    <w:rsid w:val="00890E60"/>
    <w:rsid w:val="00891CFE"/>
    <w:rsid w:val="00894B6E"/>
    <w:rsid w:val="00895BC4"/>
    <w:rsid w:val="00896F32"/>
    <w:rsid w:val="008976F2"/>
    <w:rsid w:val="008A1BB7"/>
    <w:rsid w:val="008A2BCE"/>
    <w:rsid w:val="008A3B91"/>
    <w:rsid w:val="008A40F5"/>
    <w:rsid w:val="008A4E35"/>
    <w:rsid w:val="008A549D"/>
    <w:rsid w:val="008A762B"/>
    <w:rsid w:val="008A7909"/>
    <w:rsid w:val="008A7B49"/>
    <w:rsid w:val="008A7B78"/>
    <w:rsid w:val="008B0793"/>
    <w:rsid w:val="008B3353"/>
    <w:rsid w:val="008B50C1"/>
    <w:rsid w:val="008C12D1"/>
    <w:rsid w:val="008C1D8D"/>
    <w:rsid w:val="008C2F19"/>
    <w:rsid w:val="008C30C9"/>
    <w:rsid w:val="008C5876"/>
    <w:rsid w:val="008D0915"/>
    <w:rsid w:val="008D0E38"/>
    <w:rsid w:val="008D1415"/>
    <w:rsid w:val="008D2AAF"/>
    <w:rsid w:val="008D688A"/>
    <w:rsid w:val="008E007C"/>
    <w:rsid w:val="008E151B"/>
    <w:rsid w:val="008E18B6"/>
    <w:rsid w:val="008E4B1F"/>
    <w:rsid w:val="008E537D"/>
    <w:rsid w:val="008E7264"/>
    <w:rsid w:val="008E7F3D"/>
    <w:rsid w:val="008F1E66"/>
    <w:rsid w:val="008F35ED"/>
    <w:rsid w:val="008F3A16"/>
    <w:rsid w:val="008F6DBA"/>
    <w:rsid w:val="00905BBE"/>
    <w:rsid w:val="00910D83"/>
    <w:rsid w:val="00912151"/>
    <w:rsid w:val="00915207"/>
    <w:rsid w:val="00916176"/>
    <w:rsid w:val="00916D7D"/>
    <w:rsid w:val="00917EFB"/>
    <w:rsid w:val="009231A2"/>
    <w:rsid w:val="00933BD4"/>
    <w:rsid w:val="00933CD7"/>
    <w:rsid w:val="009346B1"/>
    <w:rsid w:val="00935FBC"/>
    <w:rsid w:val="00937A58"/>
    <w:rsid w:val="009432DC"/>
    <w:rsid w:val="00943831"/>
    <w:rsid w:val="00943ADA"/>
    <w:rsid w:val="00945D72"/>
    <w:rsid w:val="009462A4"/>
    <w:rsid w:val="00946D69"/>
    <w:rsid w:val="0094790C"/>
    <w:rsid w:val="00950708"/>
    <w:rsid w:val="0095196B"/>
    <w:rsid w:val="00954FE9"/>
    <w:rsid w:val="00954FF0"/>
    <w:rsid w:val="0095738B"/>
    <w:rsid w:val="00960D08"/>
    <w:rsid w:val="00962089"/>
    <w:rsid w:val="0096425F"/>
    <w:rsid w:val="009658BC"/>
    <w:rsid w:val="00965AB4"/>
    <w:rsid w:val="00966ADC"/>
    <w:rsid w:val="00966CCD"/>
    <w:rsid w:val="00971659"/>
    <w:rsid w:val="00972BB4"/>
    <w:rsid w:val="00972FFF"/>
    <w:rsid w:val="0097317E"/>
    <w:rsid w:val="009755B3"/>
    <w:rsid w:val="0097710E"/>
    <w:rsid w:val="0098144F"/>
    <w:rsid w:val="0098456B"/>
    <w:rsid w:val="009847FF"/>
    <w:rsid w:val="00984B0C"/>
    <w:rsid w:val="00984E2A"/>
    <w:rsid w:val="00990665"/>
    <w:rsid w:val="009920DE"/>
    <w:rsid w:val="00992599"/>
    <w:rsid w:val="00992BCD"/>
    <w:rsid w:val="00996A95"/>
    <w:rsid w:val="009975AE"/>
    <w:rsid w:val="009A01A5"/>
    <w:rsid w:val="009A04D5"/>
    <w:rsid w:val="009A1EB3"/>
    <w:rsid w:val="009A22C6"/>
    <w:rsid w:val="009A7083"/>
    <w:rsid w:val="009B03C3"/>
    <w:rsid w:val="009B0B70"/>
    <w:rsid w:val="009B0D3E"/>
    <w:rsid w:val="009B3476"/>
    <w:rsid w:val="009B478C"/>
    <w:rsid w:val="009B6871"/>
    <w:rsid w:val="009B77BE"/>
    <w:rsid w:val="009C1203"/>
    <w:rsid w:val="009C15F9"/>
    <w:rsid w:val="009C1668"/>
    <w:rsid w:val="009C38A1"/>
    <w:rsid w:val="009C5A03"/>
    <w:rsid w:val="009C5F2B"/>
    <w:rsid w:val="009C7B47"/>
    <w:rsid w:val="009C7CB9"/>
    <w:rsid w:val="009D0423"/>
    <w:rsid w:val="009D0E6B"/>
    <w:rsid w:val="009D1BBA"/>
    <w:rsid w:val="009D493D"/>
    <w:rsid w:val="009D5D51"/>
    <w:rsid w:val="009D7A07"/>
    <w:rsid w:val="009E099D"/>
    <w:rsid w:val="009E116F"/>
    <w:rsid w:val="009E1F2C"/>
    <w:rsid w:val="009E2BEA"/>
    <w:rsid w:val="009E61AE"/>
    <w:rsid w:val="009E707B"/>
    <w:rsid w:val="009E731F"/>
    <w:rsid w:val="009F02A2"/>
    <w:rsid w:val="009F06A3"/>
    <w:rsid w:val="009F12A3"/>
    <w:rsid w:val="009F181C"/>
    <w:rsid w:val="009F1873"/>
    <w:rsid w:val="009F63D4"/>
    <w:rsid w:val="009F6A21"/>
    <w:rsid w:val="009F7E42"/>
    <w:rsid w:val="00A00677"/>
    <w:rsid w:val="00A00ECE"/>
    <w:rsid w:val="00A024B2"/>
    <w:rsid w:val="00A0253E"/>
    <w:rsid w:val="00A026F4"/>
    <w:rsid w:val="00A03492"/>
    <w:rsid w:val="00A039D7"/>
    <w:rsid w:val="00A03D84"/>
    <w:rsid w:val="00A055ED"/>
    <w:rsid w:val="00A14465"/>
    <w:rsid w:val="00A15255"/>
    <w:rsid w:val="00A1650D"/>
    <w:rsid w:val="00A2000E"/>
    <w:rsid w:val="00A2003A"/>
    <w:rsid w:val="00A216BE"/>
    <w:rsid w:val="00A21C66"/>
    <w:rsid w:val="00A22DFC"/>
    <w:rsid w:val="00A25AB3"/>
    <w:rsid w:val="00A2630F"/>
    <w:rsid w:val="00A3141C"/>
    <w:rsid w:val="00A3264C"/>
    <w:rsid w:val="00A33D4C"/>
    <w:rsid w:val="00A34532"/>
    <w:rsid w:val="00A35498"/>
    <w:rsid w:val="00A35A5F"/>
    <w:rsid w:val="00A36527"/>
    <w:rsid w:val="00A37533"/>
    <w:rsid w:val="00A40AC6"/>
    <w:rsid w:val="00A443F7"/>
    <w:rsid w:val="00A4557A"/>
    <w:rsid w:val="00A45D42"/>
    <w:rsid w:val="00A4640F"/>
    <w:rsid w:val="00A4774A"/>
    <w:rsid w:val="00A53874"/>
    <w:rsid w:val="00A644AA"/>
    <w:rsid w:val="00A6672D"/>
    <w:rsid w:val="00A71367"/>
    <w:rsid w:val="00A811AD"/>
    <w:rsid w:val="00A81B18"/>
    <w:rsid w:val="00A8420D"/>
    <w:rsid w:val="00A84EE8"/>
    <w:rsid w:val="00A85B0F"/>
    <w:rsid w:val="00A85D15"/>
    <w:rsid w:val="00A86110"/>
    <w:rsid w:val="00A87624"/>
    <w:rsid w:val="00A96B54"/>
    <w:rsid w:val="00AA297A"/>
    <w:rsid w:val="00AA3235"/>
    <w:rsid w:val="00AA3CDB"/>
    <w:rsid w:val="00AA626F"/>
    <w:rsid w:val="00AA6907"/>
    <w:rsid w:val="00AB0B6B"/>
    <w:rsid w:val="00AB1737"/>
    <w:rsid w:val="00AB3BC7"/>
    <w:rsid w:val="00AB3BEE"/>
    <w:rsid w:val="00AB4AB4"/>
    <w:rsid w:val="00AC0D3C"/>
    <w:rsid w:val="00AC1F36"/>
    <w:rsid w:val="00AC2EE4"/>
    <w:rsid w:val="00AC362F"/>
    <w:rsid w:val="00AC3DFB"/>
    <w:rsid w:val="00AC5846"/>
    <w:rsid w:val="00AC5894"/>
    <w:rsid w:val="00AD4876"/>
    <w:rsid w:val="00AD5380"/>
    <w:rsid w:val="00AD5DFC"/>
    <w:rsid w:val="00AD7E30"/>
    <w:rsid w:val="00AD7E92"/>
    <w:rsid w:val="00AE0291"/>
    <w:rsid w:val="00AE22BE"/>
    <w:rsid w:val="00AE642C"/>
    <w:rsid w:val="00AE65FF"/>
    <w:rsid w:val="00AF10C7"/>
    <w:rsid w:val="00AF10FF"/>
    <w:rsid w:val="00AF3812"/>
    <w:rsid w:val="00AF41AE"/>
    <w:rsid w:val="00AF64E3"/>
    <w:rsid w:val="00AF6886"/>
    <w:rsid w:val="00AF7A38"/>
    <w:rsid w:val="00B0000E"/>
    <w:rsid w:val="00B0153F"/>
    <w:rsid w:val="00B0228A"/>
    <w:rsid w:val="00B059EC"/>
    <w:rsid w:val="00B0655F"/>
    <w:rsid w:val="00B067C6"/>
    <w:rsid w:val="00B14F82"/>
    <w:rsid w:val="00B1611F"/>
    <w:rsid w:val="00B21EDB"/>
    <w:rsid w:val="00B254A5"/>
    <w:rsid w:val="00B25980"/>
    <w:rsid w:val="00B276D4"/>
    <w:rsid w:val="00B30B9D"/>
    <w:rsid w:val="00B316E9"/>
    <w:rsid w:val="00B350B2"/>
    <w:rsid w:val="00B36968"/>
    <w:rsid w:val="00B37759"/>
    <w:rsid w:val="00B37B49"/>
    <w:rsid w:val="00B420A6"/>
    <w:rsid w:val="00B4453F"/>
    <w:rsid w:val="00B44CC5"/>
    <w:rsid w:val="00B47C30"/>
    <w:rsid w:val="00B50130"/>
    <w:rsid w:val="00B529B3"/>
    <w:rsid w:val="00B52CA1"/>
    <w:rsid w:val="00B53288"/>
    <w:rsid w:val="00B53B5B"/>
    <w:rsid w:val="00B540A2"/>
    <w:rsid w:val="00B559B6"/>
    <w:rsid w:val="00B62245"/>
    <w:rsid w:val="00B6242B"/>
    <w:rsid w:val="00B64DC5"/>
    <w:rsid w:val="00B64E89"/>
    <w:rsid w:val="00B658F7"/>
    <w:rsid w:val="00B71306"/>
    <w:rsid w:val="00B750A5"/>
    <w:rsid w:val="00B76B74"/>
    <w:rsid w:val="00B81E31"/>
    <w:rsid w:val="00B82327"/>
    <w:rsid w:val="00B86F1E"/>
    <w:rsid w:val="00B913F7"/>
    <w:rsid w:val="00B91AFA"/>
    <w:rsid w:val="00B97E29"/>
    <w:rsid w:val="00BA0240"/>
    <w:rsid w:val="00BA0E5E"/>
    <w:rsid w:val="00BA1395"/>
    <w:rsid w:val="00BA1D0E"/>
    <w:rsid w:val="00BA2288"/>
    <w:rsid w:val="00BA369A"/>
    <w:rsid w:val="00BA52F2"/>
    <w:rsid w:val="00BA6176"/>
    <w:rsid w:val="00BA6AF6"/>
    <w:rsid w:val="00BA7456"/>
    <w:rsid w:val="00BB4A00"/>
    <w:rsid w:val="00BB5367"/>
    <w:rsid w:val="00BB71E8"/>
    <w:rsid w:val="00BB779A"/>
    <w:rsid w:val="00BC024E"/>
    <w:rsid w:val="00BC2BF2"/>
    <w:rsid w:val="00BC3A60"/>
    <w:rsid w:val="00BC4044"/>
    <w:rsid w:val="00BC5AE6"/>
    <w:rsid w:val="00BC6CCA"/>
    <w:rsid w:val="00BC7F4D"/>
    <w:rsid w:val="00BD5EEC"/>
    <w:rsid w:val="00BD637E"/>
    <w:rsid w:val="00BD6945"/>
    <w:rsid w:val="00BE0838"/>
    <w:rsid w:val="00BE4718"/>
    <w:rsid w:val="00BE727C"/>
    <w:rsid w:val="00BF6068"/>
    <w:rsid w:val="00BF7CE1"/>
    <w:rsid w:val="00C01658"/>
    <w:rsid w:val="00C0651A"/>
    <w:rsid w:val="00C06904"/>
    <w:rsid w:val="00C07DB0"/>
    <w:rsid w:val="00C102FE"/>
    <w:rsid w:val="00C11775"/>
    <w:rsid w:val="00C11C83"/>
    <w:rsid w:val="00C1446C"/>
    <w:rsid w:val="00C14783"/>
    <w:rsid w:val="00C15655"/>
    <w:rsid w:val="00C16EE9"/>
    <w:rsid w:val="00C2019A"/>
    <w:rsid w:val="00C2033B"/>
    <w:rsid w:val="00C2420F"/>
    <w:rsid w:val="00C2475A"/>
    <w:rsid w:val="00C31B11"/>
    <w:rsid w:val="00C31E19"/>
    <w:rsid w:val="00C3201B"/>
    <w:rsid w:val="00C34FA6"/>
    <w:rsid w:val="00C351F9"/>
    <w:rsid w:val="00C35262"/>
    <w:rsid w:val="00C35691"/>
    <w:rsid w:val="00C36B55"/>
    <w:rsid w:val="00C37B22"/>
    <w:rsid w:val="00C4152B"/>
    <w:rsid w:val="00C42A28"/>
    <w:rsid w:val="00C44836"/>
    <w:rsid w:val="00C45487"/>
    <w:rsid w:val="00C4549B"/>
    <w:rsid w:val="00C454EC"/>
    <w:rsid w:val="00C46AF2"/>
    <w:rsid w:val="00C54D2D"/>
    <w:rsid w:val="00C55FAD"/>
    <w:rsid w:val="00C6113E"/>
    <w:rsid w:val="00C63074"/>
    <w:rsid w:val="00C65115"/>
    <w:rsid w:val="00C669F5"/>
    <w:rsid w:val="00C66D1E"/>
    <w:rsid w:val="00C6706A"/>
    <w:rsid w:val="00C67185"/>
    <w:rsid w:val="00C7463E"/>
    <w:rsid w:val="00C77D42"/>
    <w:rsid w:val="00C8277F"/>
    <w:rsid w:val="00C85597"/>
    <w:rsid w:val="00C87EA9"/>
    <w:rsid w:val="00C931C3"/>
    <w:rsid w:val="00C94363"/>
    <w:rsid w:val="00C97102"/>
    <w:rsid w:val="00C97510"/>
    <w:rsid w:val="00CA34C3"/>
    <w:rsid w:val="00CA3903"/>
    <w:rsid w:val="00CA4EF9"/>
    <w:rsid w:val="00CA5913"/>
    <w:rsid w:val="00CA59EA"/>
    <w:rsid w:val="00CA6E37"/>
    <w:rsid w:val="00CA77A4"/>
    <w:rsid w:val="00CB122A"/>
    <w:rsid w:val="00CB2EE6"/>
    <w:rsid w:val="00CB65B1"/>
    <w:rsid w:val="00CB69E5"/>
    <w:rsid w:val="00CC1CF0"/>
    <w:rsid w:val="00CC2757"/>
    <w:rsid w:val="00CC3E95"/>
    <w:rsid w:val="00CC57C9"/>
    <w:rsid w:val="00CC6CE9"/>
    <w:rsid w:val="00CC6F94"/>
    <w:rsid w:val="00CD019A"/>
    <w:rsid w:val="00CD3739"/>
    <w:rsid w:val="00CD5E19"/>
    <w:rsid w:val="00CE1771"/>
    <w:rsid w:val="00CE1AA8"/>
    <w:rsid w:val="00CE4B94"/>
    <w:rsid w:val="00CF141A"/>
    <w:rsid w:val="00CF2158"/>
    <w:rsid w:val="00CF21C2"/>
    <w:rsid w:val="00CF2EA2"/>
    <w:rsid w:val="00CF37B1"/>
    <w:rsid w:val="00CF4458"/>
    <w:rsid w:val="00CF46BA"/>
    <w:rsid w:val="00CF697C"/>
    <w:rsid w:val="00D00EA6"/>
    <w:rsid w:val="00D00F0F"/>
    <w:rsid w:val="00D016D7"/>
    <w:rsid w:val="00D02817"/>
    <w:rsid w:val="00D0281A"/>
    <w:rsid w:val="00D03354"/>
    <w:rsid w:val="00D034ED"/>
    <w:rsid w:val="00D03754"/>
    <w:rsid w:val="00D046AB"/>
    <w:rsid w:val="00D04C09"/>
    <w:rsid w:val="00D05217"/>
    <w:rsid w:val="00D0541D"/>
    <w:rsid w:val="00D05EFB"/>
    <w:rsid w:val="00D0610E"/>
    <w:rsid w:val="00D06A0F"/>
    <w:rsid w:val="00D10BFE"/>
    <w:rsid w:val="00D1153F"/>
    <w:rsid w:val="00D11986"/>
    <w:rsid w:val="00D12D7B"/>
    <w:rsid w:val="00D14609"/>
    <w:rsid w:val="00D15BFB"/>
    <w:rsid w:val="00D16C7B"/>
    <w:rsid w:val="00D17350"/>
    <w:rsid w:val="00D2173D"/>
    <w:rsid w:val="00D2267B"/>
    <w:rsid w:val="00D22A69"/>
    <w:rsid w:val="00D3047E"/>
    <w:rsid w:val="00D30E58"/>
    <w:rsid w:val="00D325BD"/>
    <w:rsid w:val="00D40FA4"/>
    <w:rsid w:val="00D426C1"/>
    <w:rsid w:val="00D460F6"/>
    <w:rsid w:val="00D46425"/>
    <w:rsid w:val="00D5022C"/>
    <w:rsid w:val="00D52373"/>
    <w:rsid w:val="00D53065"/>
    <w:rsid w:val="00D5327C"/>
    <w:rsid w:val="00D53A58"/>
    <w:rsid w:val="00D55954"/>
    <w:rsid w:val="00D55A38"/>
    <w:rsid w:val="00D60B23"/>
    <w:rsid w:val="00D61425"/>
    <w:rsid w:val="00D65971"/>
    <w:rsid w:val="00D70A64"/>
    <w:rsid w:val="00D730DA"/>
    <w:rsid w:val="00D75150"/>
    <w:rsid w:val="00D77111"/>
    <w:rsid w:val="00D77590"/>
    <w:rsid w:val="00D77970"/>
    <w:rsid w:val="00D77C40"/>
    <w:rsid w:val="00D81D2D"/>
    <w:rsid w:val="00D8614F"/>
    <w:rsid w:val="00D87A9A"/>
    <w:rsid w:val="00D91C79"/>
    <w:rsid w:val="00D95253"/>
    <w:rsid w:val="00D962CE"/>
    <w:rsid w:val="00D96AB2"/>
    <w:rsid w:val="00D97717"/>
    <w:rsid w:val="00DA13D9"/>
    <w:rsid w:val="00DA1B9A"/>
    <w:rsid w:val="00DA1F8D"/>
    <w:rsid w:val="00DB1330"/>
    <w:rsid w:val="00DB2C87"/>
    <w:rsid w:val="00DB55D1"/>
    <w:rsid w:val="00DB7688"/>
    <w:rsid w:val="00DC1F8A"/>
    <w:rsid w:val="00DC2BBD"/>
    <w:rsid w:val="00DC2CF6"/>
    <w:rsid w:val="00DC36AE"/>
    <w:rsid w:val="00DC67CD"/>
    <w:rsid w:val="00DC7E4D"/>
    <w:rsid w:val="00DD201A"/>
    <w:rsid w:val="00DD2320"/>
    <w:rsid w:val="00DD49D7"/>
    <w:rsid w:val="00DD5004"/>
    <w:rsid w:val="00DD5614"/>
    <w:rsid w:val="00DD60F9"/>
    <w:rsid w:val="00DD67CA"/>
    <w:rsid w:val="00DE05AA"/>
    <w:rsid w:val="00DE2DC2"/>
    <w:rsid w:val="00DE46F0"/>
    <w:rsid w:val="00DE4DB0"/>
    <w:rsid w:val="00DE50F2"/>
    <w:rsid w:val="00DE5760"/>
    <w:rsid w:val="00DE66F3"/>
    <w:rsid w:val="00DE74C7"/>
    <w:rsid w:val="00DF0D64"/>
    <w:rsid w:val="00DF6534"/>
    <w:rsid w:val="00E002E1"/>
    <w:rsid w:val="00E003AD"/>
    <w:rsid w:val="00E043FE"/>
    <w:rsid w:val="00E0510B"/>
    <w:rsid w:val="00E05634"/>
    <w:rsid w:val="00E05F82"/>
    <w:rsid w:val="00E06EF3"/>
    <w:rsid w:val="00E06FA6"/>
    <w:rsid w:val="00E107A5"/>
    <w:rsid w:val="00E1094F"/>
    <w:rsid w:val="00E11385"/>
    <w:rsid w:val="00E119DF"/>
    <w:rsid w:val="00E15388"/>
    <w:rsid w:val="00E16D36"/>
    <w:rsid w:val="00E16ED3"/>
    <w:rsid w:val="00E2178C"/>
    <w:rsid w:val="00E2198E"/>
    <w:rsid w:val="00E22F7B"/>
    <w:rsid w:val="00E23230"/>
    <w:rsid w:val="00E262C9"/>
    <w:rsid w:val="00E27AC1"/>
    <w:rsid w:val="00E322DC"/>
    <w:rsid w:val="00E344CD"/>
    <w:rsid w:val="00E3779F"/>
    <w:rsid w:val="00E37D7B"/>
    <w:rsid w:val="00E4273C"/>
    <w:rsid w:val="00E42BD7"/>
    <w:rsid w:val="00E431DC"/>
    <w:rsid w:val="00E46510"/>
    <w:rsid w:val="00E505AE"/>
    <w:rsid w:val="00E50E1D"/>
    <w:rsid w:val="00E51F5B"/>
    <w:rsid w:val="00E52081"/>
    <w:rsid w:val="00E5510B"/>
    <w:rsid w:val="00E55B04"/>
    <w:rsid w:val="00E567C0"/>
    <w:rsid w:val="00E60D04"/>
    <w:rsid w:val="00E64B81"/>
    <w:rsid w:val="00E64FEB"/>
    <w:rsid w:val="00E65520"/>
    <w:rsid w:val="00E66849"/>
    <w:rsid w:val="00E66C36"/>
    <w:rsid w:val="00E66CE4"/>
    <w:rsid w:val="00E70C56"/>
    <w:rsid w:val="00E7147A"/>
    <w:rsid w:val="00E71C3C"/>
    <w:rsid w:val="00E722F2"/>
    <w:rsid w:val="00E751BA"/>
    <w:rsid w:val="00E801A1"/>
    <w:rsid w:val="00E81C38"/>
    <w:rsid w:val="00E84DE6"/>
    <w:rsid w:val="00E85742"/>
    <w:rsid w:val="00E857BC"/>
    <w:rsid w:val="00E85E15"/>
    <w:rsid w:val="00E860F9"/>
    <w:rsid w:val="00E8715E"/>
    <w:rsid w:val="00E91788"/>
    <w:rsid w:val="00E93092"/>
    <w:rsid w:val="00E930D0"/>
    <w:rsid w:val="00E95B6A"/>
    <w:rsid w:val="00EA17A3"/>
    <w:rsid w:val="00EB0138"/>
    <w:rsid w:val="00EB2BCB"/>
    <w:rsid w:val="00EB5F83"/>
    <w:rsid w:val="00EC5917"/>
    <w:rsid w:val="00ED66EE"/>
    <w:rsid w:val="00ED6B51"/>
    <w:rsid w:val="00ED7388"/>
    <w:rsid w:val="00EE009D"/>
    <w:rsid w:val="00EE0584"/>
    <w:rsid w:val="00EE331D"/>
    <w:rsid w:val="00EE5E8A"/>
    <w:rsid w:val="00EF02C2"/>
    <w:rsid w:val="00EF17A6"/>
    <w:rsid w:val="00EF220C"/>
    <w:rsid w:val="00EF2B26"/>
    <w:rsid w:val="00EF7003"/>
    <w:rsid w:val="00EF7528"/>
    <w:rsid w:val="00F001D5"/>
    <w:rsid w:val="00F00801"/>
    <w:rsid w:val="00F008F6"/>
    <w:rsid w:val="00F02649"/>
    <w:rsid w:val="00F06005"/>
    <w:rsid w:val="00F0657C"/>
    <w:rsid w:val="00F11203"/>
    <w:rsid w:val="00F11F3B"/>
    <w:rsid w:val="00F15373"/>
    <w:rsid w:val="00F17B2A"/>
    <w:rsid w:val="00F2081A"/>
    <w:rsid w:val="00F23CA9"/>
    <w:rsid w:val="00F24963"/>
    <w:rsid w:val="00F24C07"/>
    <w:rsid w:val="00F25D68"/>
    <w:rsid w:val="00F25F94"/>
    <w:rsid w:val="00F30080"/>
    <w:rsid w:val="00F3560D"/>
    <w:rsid w:val="00F35FED"/>
    <w:rsid w:val="00F3698D"/>
    <w:rsid w:val="00F3738A"/>
    <w:rsid w:val="00F379C8"/>
    <w:rsid w:val="00F37B14"/>
    <w:rsid w:val="00F37BCA"/>
    <w:rsid w:val="00F43792"/>
    <w:rsid w:val="00F4415E"/>
    <w:rsid w:val="00F461E8"/>
    <w:rsid w:val="00F51C7B"/>
    <w:rsid w:val="00F56798"/>
    <w:rsid w:val="00F574DC"/>
    <w:rsid w:val="00F57AEA"/>
    <w:rsid w:val="00F616F0"/>
    <w:rsid w:val="00F63BD6"/>
    <w:rsid w:val="00F6556A"/>
    <w:rsid w:val="00F66D60"/>
    <w:rsid w:val="00F67C34"/>
    <w:rsid w:val="00F701B2"/>
    <w:rsid w:val="00F736B9"/>
    <w:rsid w:val="00F744CD"/>
    <w:rsid w:val="00F748AA"/>
    <w:rsid w:val="00F75455"/>
    <w:rsid w:val="00F762DC"/>
    <w:rsid w:val="00F7648C"/>
    <w:rsid w:val="00F774A3"/>
    <w:rsid w:val="00F81292"/>
    <w:rsid w:val="00F822A1"/>
    <w:rsid w:val="00F85D78"/>
    <w:rsid w:val="00F86E55"/>
    <w:rsid w:val="00F902F4"/>
    <w:rsid w:val="00F9080A"/>
    <w:rsid w:val="00F90F49"/>
    <w:rsid w:val="00F91460"/>
    <w:rsid w:val="00F91AB9"/>
    <w:rsid w:val="00F91AE3"/>
    <w:rsid w:val="00FA02CD"/>
    <w:rsid w:val="00FA1D1A"/>
    <w:rsid w:val="00FA3594"/>
    <w:rsid w:val="00FB02FF"/>
    <w:rsid w:val="00FB1B6B"/>
    <w:rsid w:val="00FB4548"/>
    <w:rsid w:val="00FB5875"/>
    <w:rsid w:val="00FB5CA9"/>
    <w:rsid w:val="00FB7EA0"/>
    <w:rsid w:val="00FC17B3"/>
    <w:rsid w:val="00FC3C17"/>
    <w:rsid w:val="00FC7C37"/>
    <w:rsid w:val="00FD156A"/>
    <w:rsid w:val="00FD15CE"/>
    <w:rsid w:val="00FD3BE7"/>
    <w:rsid w:val="00FD4C46"/>
    <w:rsid w:val="00FD50F5"/>
    <w:rsid w:val="00FD5ACA"/>
    <w:rsid w:val="00FD658B"/>
    <w:rsid w:val="00FD68B2"/>
    <w:rsid w:val="00FE5272"/>
    <w:rsid w:val="00FE676B"/>
    <w:rsid w:val="00FE7D93"/>
    <w:rsid w:val="00FF02F1"/>
    <w:rsid w:val="00FF6702"/>
    <w:rsid w:val="00FF7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27E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2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2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089"/>
    <w:rPr>
      <w:rFonts w:ascii="Tahoma" w:hAnsi="Tahoma" w:cs="Tahoma"/>
      <w:sz w:val="16"/>
      <w:szCs w:val="16"/>
    </w:rPr>
  </w:style>
  <w:style w:type="character" w:styleId="CommentReference">
    <w:name w:val="annotation reference"/>
    <w:basedOn w:val="DefaultParagraphFont"/>
    <w:uiPriority w:val="99"/>
    <w:semiHidden/>
    <w:unhideWhenUsed/>
    <w:rsid w:val="00C94363"/>
    <w:rPr>
      <w:sz w:val="16"/>
      <w:szCs w:val="16"/>
    </w:rPr>
  </w:style>
  <w:style w:type="paragraph" w:styleId="CommentText">
    <w:name w:val="annotation text"/>
    <w:basedOn w:val="Normal"/>
    <w:link w:val="CommentTextChar"/>
    <w:uiPriority w:val="99"/>
    <w:unhideWhenUsed/>
    <w:rsid w:val="00C94363"/>
    <w:pPr>
      <w:spacing w:line="240" w:lineRule="auto"/>
    </w:pPr>
    <w:rPr>
      <w:sz w:val="20"/>
      <w:szCs w:val="20"/>
    </w:rPr>
  </w:style>
  <w:style w:type="character" w:customStyle="1" w:styleId="CommentTextChar">
    <w:name w:val="Comment Text Char"/>
    <w:basedOn w:val="DefaultParagraphFont"/>
    <w:link w:val="CommentText"/>
    <w:uiPriority w:val="99"/>
    <w:rsid w:val="00C94363"/>
    <w:rPr>
      <w:sz w:val="20"/>
      <w:szCs w:val="20"/>
    </w:rPr>
  </w:style>
  <w:style w:type="paragraph" w:styleId="CommentSubject">
    <w:name w:val="annotation subject"/>
    <w:basedOn w:val="CommentText"/>
    <w:next w:val="CommentText"/>
    <w:link w:val="CommentSubjectChar"/>
    <w:uiPriority w:val="99"/>
    <w:semiHidden/>
    <w:unhideWhenUsed/>
    <w:rsid w:val="00C94363"/>
    <w:rPr>
      <w:b/>
      <w:bCs/>
    </w:rPr>
  </w:style>
  <w:style w:type="character" w:customStyle="1" w:styleId="CommentSubjectChar">
    <w:name w:val="Comment Subject Char"/>
    <w:basedOn w:val="CommentTextChar"/>
    <w:link w:val="CommentSubject"/>
    <w:uiPriority w:val="99"/>
    <w:semiHidden/>
    <w:rsid w:val="00C94363"/>
    <w:rPr>
      <w:b/>
      <w:bCs/>
      <w:sz w:val="20"/>
      <w:szCs w:val="20"/>
    </w:rPr>
  </w:style>
  <w:style w:type="paragraph" w:customStyle="1" w:styleId="EndNoteBibliographyTitle">
    <w:name w:val="EndNote Bibliography Title"/>
    <w:basedOn w:val="Normal"/>
    <w:link w:val="EndNoteBibliographyTitleChar"/>
    <w:rsid w:val="00370CFE"/>
    <w:pPr>
      <w:spacing w:after="0"/>
      <w:jc w:val="center"/>
    </w:pPr>
    <w:rPr>
      <w:rFonts w:ascii="Garamond" w:hAnsi="Garamond"/>
      <w:noProof/>
      <w:sz w:val="24"/>
    </w:rPr>
  </w:style>
  <w:style w:type="character" w:customStyle="1" w:styleId="EndNoteBibliographyTitleChar">
    <w:name w:val="EndNote Bibliography Title Char"/>
    <w:basedOn w:val="DefaultParagraphFont"/>
    <w:link w:val="EndNoteBibliographyTitle"/>
    <w:rsid w:val="00370CFE"/>
    <w:rPr>
      <w:rFonts w:ascii="Garamond" w:hAnsi="Garamond"/>
      <w:noProof/>
      <w:sz w:val="24"/>
      <w:lang w:val="en-US"/>
    </w:rPr>
  </w:style>
  <w:style w:type="paragraph" w:customStyle="1" w:styleId="EndNoteBibliography">
    <w:name w:val="EndNote Bibliography"/>
    <w:basedOn w:val="Normal"/>
    <w:link w:val="EndNoteBibliographyChar"/>
    <w:rsid w:val="00370CFE"/>
    <w:pPr>
      <w:spacing w:line="480" w:lineRule="auto"/>
    </w:pPr>
    <w:rPr>
      <w:rFonts w:ascii="Garamond" w:hAnsi="Garamond"/>
      <w:noProof/>
      <w:sz w:val="24"/>
    </w:rPr>
  </w:style>
  <w:style w:type="character" w:customStyle="1" w:styleId="EndNoteBibliographyChar">
    <w:name w:val="EndNote Bibliography Char"/>
    <w:basedOn w:val="DefaultParagraphFont"/>
    <w:link w:val="EndNoteBibliography"/>
    <w:rsid w:val="00370CFE"/>
    <w:rPr>
      <w:rFonts w:ascii="Garamond" w:hAnsi="Garamond"/>
      <w:noProof/>
      <w:sz w:val="24"/>
      <w:lang w:val="en-US"/>
    </w:rPr>
  </w:style>
  <w:style w:type="character" w:styleId="Strong">
    <w:name w:val="Strong"/>
    <w:basedOn w:val="DefaultParagraphFont"/>
    <w:uiPriority w:val="22"/>
    <w:qFormat/>
    <w:rsid w:val="00A36527"/>
    <w:rPr>
      <w:b/>
      <w:bCs/>
    </w:rPr>
  </w:style>
  <w:style w:type="paragraph" w:styleId="NormalWeb">
    <w:name w:val="Normal (Web)"/>
    <w:basedOn w:val="Normal"/>
    <w:uiPriority w:val="99"/>
    <w:semiHidden/>
    <w:unhideWhenUsed/>
    <w:rsid w:val="00A365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C3B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B1A"/>
  </w:style>
  <w:style w:type="paragraph" w:styleId="Footer">
    <w:name w:val="footer"/>
    <w:basedOn w:val="Normal"/>
    <w:link w:val="FooterChar"/>
    <w:uiPriority w:val="99"/>
    <w:unhideWhenUsed/>
    <w:rsid w:val="004C3B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B1A"/>
  </w:style>
  <w:style w:type="character" w:styleId="Hyperlink">
    <w:name w:val="Hyperlink"/>
    <w:basedOn w:val="DefaultParagraphFont"/>
    <w:uiPriority w:val="99"/>
    <w:unhideWhenUsed/>
    <w:rsid w:val="00EF7528"/>
    <w:rPr>
      <w:color w:val="0000FF" w:themeColor="hyperlink"/>
      <w:u w:val="single"/>
    </w:rPr>
  </w:style>
  <w:style w:type="paragraph" w:styleId="ListParagraph">
    <w:name w:val="List Paragraph"/>
    <w:basedOn w:val="Normal"/>
    <w:uiPriority w:val="34"/>
    <w:qFormat/>
    <w:rsid w:val="00B913F7"/>
    <w:pPr>
      <w:ind w:left="720"/>
      <w:contextualSpacing/>
    </w:pPr>
  </w:style>
  <w:style w:type="paragraph" w:styleId="Revision">
    <w:name w:val="Revision"/>
    <w:hidden/>
    <w:uiPriority w:val="99"/>
    <w:semiHidden/>
    <w:rsid w:val="00C351F9"/>
    <w:pPr>
      <w:spacing w:after="0" w:line="240" w:lineRule="auto"/>
    </w:pPr>
  </w:style>
  <w:style w:type="paragraph" w:styleId="PlainText">
    <w:name w:val="Plain Text"/>
    <w:basedOn w:val="Normal"/>
    <w:link w:val="PlainTextChar"/>
    <w:uiPriority w:val="99"/>
    <w:unhideWhenUsed/>
    <w:rsid w:val="00AC584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5846"/>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2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2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089"/>
    <w:rPr>
      <w:rFonts w:ascii="Tahoma" w:hAnsi="Tahoma" w:cs="Tahoma"/>
      <w:sz w:val="16"/>
      <w:szCs w:val="16"/>
    </w:rPr>
  </w:style>
  <w:style w:type="character" w:styleId="CommentReference">
    <w:name w:val="annotation reference"/>
    <w:basedOn w:val="DefaultParagraphFont"/>
    <w:uiPriority w:val="99"/>
    <w:semiHidden/>
    <w:unhideWhenUsed/>
    <w:rsid w:val="00C94363"/>
    <w:rPr>
      <w:sz w:val="16"/>
      <w:szCs w:val="16"/>
    </w:rPr>
  </w:style>
  <w:style w:type="paragraph" w:styleId="CommentText">
    <w:name w:val="annotation text"/>
    <w:basedOn w:val="Normal"/>
    <w:link w:val="CommentTextChar"/>
    <w:uiPriority w:val="99"/>
    <w:unhideWhenUsed/>
    <w:rsid w:val="00C94363"/>
    <w:pPr>
      <w:spacing w:line="240" w:lineRule="auto"/>
    </w:pPr>
    <w:rPr>
      <w:sz w:val="20"/>
      <w:szCs w:val="20"/>
    </w:rPr>
  </w:style>
  <w:style w:type="character" w:customStyle="1" w:styleId="CommentTextChar">
    <w:name w:val="Comment Text Char"/>
    <w:basedOn w:val="DefaultParagraphFont"/>
    <w:link w:val="CommentText"/>
    <w:uiPriority w:val="99"/>
    <w:rsid w:val="00C94363"/>
    <w:rPr>
      <w:sz w:val="20"/>
      <w:szCs w:val="20"/>
    </w:rPr>
  </w:style>
  <w:style w:type="paragraph" w:styleId="CommentSubject">
    <w:name w:val="annotation subject"/>
    <w:basedOn w:val="CommentText"/>
    <w:next w:val="CommentText"/>
    <w:link w:val="CommentSubjectChar"/>
    <w:uiPriority w:val="99"/>
    <w:semiHidden/>
    <w:unhideWhenUsed/>
    <w:rsid w:val="00C94363"/>
    <w:rPr>
      <w:b/>
      <w:bCs/>
    </w:rPr>
  </w:style>
  <w:style w:type="character" w:customStyle="1" w:styleId="CommentSubjectChar">
    <w:name w:val="Comment Subject Char"/>
    <w:basedOn w:val="CommentTextChar"/>
    <w:link w:val="CommentSubject"/>
    <w:uiPriority w:val="99"/>
    <w:semiHidden/>
    <w:rsid w:val="00C94363"/>
    <w:rPr>
      <w:b/>
      <w:bCs/>
      <w:sz w:val="20"/>
      <w:szCs w:val="20"/>
    </w:rPr>
  </w:style>
  <w:style w:type="paragraph" w:customStyle="1" w:styleId="EndNoteBibliographyTitle">
    <w:name w:val="EndNote Bibliography Title"/>
    <w:basedOn w:val="Normal"/>
    <w:link w:val="EndNoteBibliographyTitleChar"/>
    <w:rsid w:val="00370CFE"/>
    <w:pPr>
      <w:spacing w:after="0"/>
      <w:jc w:val="center"/>
    </w:pPr>
    <w:rPr>
      <w:rFonts w:ascii="Garamond" w:hAnsi="Garamond"/>
      <w:noProof/>
      <w:sz w:val="24"/>
    </w:rPr>
  </w:style>
  <w:style w:type="character" w:customStyle="1" w:styleId="EndNoteBibliographyTitleChar">
    <w:name w:val="EndNote Bibliography Title Char"/>
    <w:basedOn w:val="DefaultParagraphFont"/>
    <w:link w:val="EndNoteBibliographyTitle"/>
    <w:rsid w:val="00370CFE"/>
    <w:rPr>
      <w:rFonts w:ascii="Garamond" w:hAnsi="Garamond"/>
      <w:noProof/>
      <w:sz w:val="24"/>
      <w:lang w:val="en-US"/>
    </w:rPr>
  </w:style>
  <w:style w:type="paragraph" w:customStyle="1" w:styleId="EndNoteBibliography">
    <w:name w:val="EndNote Bibliography"/>
    <w:basedOn w:val="Normal"/>
    <w:link w:val="EndNoteBibliographyChar"/>
    <w:rsid w:val="00370CFE"/>
    <w:pPr>
      <w:spacing w:line="480" w:lineRule="auto"/>
    </w:pPr>
    <w:rPr>
      <w:rFonts w:ascii="Garamond" w:hAnsi="Garamond"/>
      <w:noProof/>
      <w:sz w:val="24"/>
    </w:rPr>
  </w:style>
  <w:style w:type="character" w:customStyle="1" w:styleId="EndNoteBibliographyChar">
    <w:name w:val="EndNote Bibliography Char"/>
    <w:basedOn w:val="DefaultParagraphFont"/>
    <w:link w:val="EndNoteBibliography"/>
    <w:rsid w:val="00370CFE"/>
    <w:rPr>
      <w:rFonts w:ascii="Garamond" w:hAnsi="Garamond"/>
      <w:noProof/>
      <w:sz w:val="24"/>
      <w:lang w:val="en-US"/>
    </w:rPr>
  </w:style>
  <w:style w:type="character" w:styleId="Strong">
    <w:name w:val="Strong"/>
    <w:basedOn w:val="DefaultParagraphFont"/>
    <w:uiPriority w:val="22"/>
    <w:qFormat/>
    <w:rsid w:val="00A36527"/>
    <w:rPr>
      <w:b/>
      <w:bCs/>
    </w:rPr>
  </w:style>
  <w:style w:type="paragraph" w:styleId="NormalWeb">
    <w:name w:val="Normal (Web)"/>
    <w:basedOn w:val="Normal"/>
    <w:uiPriority w:val="99"/>
    <w:semiHidden/>
    <w:unhideWhenUsed/>
    <w:rsid w:val="00A365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C3B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B1A"/>
  </w:style>
  <w:style w:type="paragraph" w:styleId="Footer">
    <w:name w:val="footer"/>
    <w:basedOn w:val="Normal"/>
    <w:link w:val="FooterChar"/>
    <w:uiPriority w:val="99"/>
    <w:unhideWhenUsed/>
    <w:rsid w:val="004C3B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B1A"/>
  </w:style>
  <w:style w:type="character" w:styleId="Hyperlink">
    <w:name w:val="Hyperlink"/>
    <w:basedOn w:val="DefaultParagraphFont"/>
    <w:uiPriority w:val="99"/>
    <w:unhideWhenUsed/>
    <w:rsid w:val="00EF7528"/>
    <w:rPr>
      <w:color w:val="0000FF" w:themeColor="hyperlink"/>
      <w:u w:val="single"/>
    </w:rPr>
  </w:style>
  <w:style w:type="paragraph" w:styleId="ListParagraph">
    <w:name w:val="List Paragraph"/>
    <w:basedOn w:val="Normal"/>
    <w:uiPriority w:val="34"/>
    <w:qFormat/>
    <w:rsid w:val="00B913F7"/>
    <w:pPr>
      <w:ind w:left="720"/>
      <w:contextualSpacing/>
    </w:pPr>
  </w:style>
  <w:style w:type="paragraph" w:styleId="Revision">
    <w:name w:val="Revision"/>
    <w:hidden/>
    <w:uiPriority w:val="99"/>
    <w:semiHidden/>
    <w:rsid w:val="00C351F9"/>
    <w:pPr>
      <w:spacing w:after="0" w:line="240" w:lineRule="auto"/>
    </w:pPr>
  </w:style>
  <w:style w:type="paragraph" w:styleId="PlainText">
    <w:name w:val="Plain Text"/>
    <w:basedOn w:val="Normal"/>
    <w:link w:val="PlainTextChar"/>
    <w:uiPriority w:val="99"/>
    <w:unhideWhenUsed/>
    <w:rsid w:val="00AC584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584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150561">
      <w:bodyDiv w:val="1"/>
      <w:marLeft w:val="0"/>
      <w:marRight w:val="0"/>
      <w:marTop w:val="0"/>
      <w:marBottom w:val="0"/>
      <w:divBdr>
        <w:top w:val="none" w:sz="0" w:space="0" w:color="auto"/>
        <w:left w:val="none" w:sz="0" w:space="0" w:color="auto"/>
        <w:bottom w:val="none" w:sz="0" w:space="0" w:color="auto"/>
        <w:right w:val="none" w:sz="0" w:space="0" w:color="auto"/>
      </w:divBdr>
    </w:div>
    <w:div w:id="685375505">
      <w:bodyDiv w:val="1"/>
      <w:marLeft w:val="0"/>
      <w:marRight w:val="0"/>
      <w:marTop w:val="0"/>
      <w:marBottom w:val="0"/>
      <w:divBdr>
        <w:top w:val="none" w:sz="0" w:space="0" w:color="auto"/>
        <w:left w:val="none" w:sz="0" w:space="0" w:color="auto"/>
        <w:bottom w:val="none" w:sz="0" w:space="0" w:color="auto"/>
        <w:right w:val="none" w:sz="0" w:space="0" w:color="auto"/>
      </w:divBdr>
    </w:div>
    <w:div w:id="685593661">
      <w:bodyDiv w:val="1"/>
      <w:marLeft w:val="0"/>
      <w:marRight w:val="0"/>
      <w:marTop w:val="0"/>
      <w:marBottom w:val="0"/>
      <w:divBdr>
        <w:top w:val="none" w:sz="0" w:space="0" w:color="auto"/>
        <w:left w:val="none" w:sz="0" w:space="0" w:color="auto"/>
        <w:bottom w:val="none" w:sz="0" w:space="0" w:color="auto"/>
        <w:right w:val="none" w:sz="0" w:space="0" w:color="auto"/>
      </w:divBdr>
    </w:div>
    <w:div w:id="801965473">
      <w:bodyDiv w:val="1"/>
      <w:marLeft w:val="0"/>
      <w:marRight w:val="0"/>
      <w:marTop w:val="0"/>
      <w:marBottom w:val="0"/>
      <w:divBdr>
        <w:top w:val="none" w:sz="0" w:space="0" w:color="auto"/>
        <w:left w:val="none" w:sz="0" w:space="0" w:color="auto"/>
        <w:bottom w:val="none" w:sz="0" w:space="0" w:color="auto"/>
        <w:right w:val="none" w:sz="0" w:space="0" w:color="auto"/>
      </w:divBdr>
      <w:divsChild>
        <w:div w:id="672536234">
          <w:marLeft w:val="0"/>
          <w:marRight w:val="0"/>
          <w:marTop w:val="0"/>
          <w:marBottom w:val="0"/>
          <w:divBdr>
            <w:top w:val="none" w:sz="0" w:space="0" w:color="auto"/>
            <w:left w:val="none" w:sz="0" w:space="0" w:color="auto"/>
            <w:bottom w:val="none" w:sz="0" w:space="0" w:color="auto"/>
            <w:right w:val="none" w:sz="0" w:space="0" w:color="auto"/>
          </w:divBdr>
        </w:div>
        <w:div w:id="348022442">
          <w:marLeft w:val="0"/>
          <w:marRight w:val="0"/>
          <w:marTop w:val="0"/>
          <w:marBottom w:val="0"/>
          <w:divBdr>
            <w:top w:val="none" w:sz="0" w:space="0" w:color="auto"/>
            <w:left w:val="none" w:sz="0" w:space="0" w:color="auto"/>
            <w:bottom w:val="none" w:sz="0" w:space="0" w:color="auto"/>
            <w:right w:val="none" w:sz="0" w:space="0" w:color="auto"/>
          </w:divBdr>
        </w:div>
      </w:divsChild>
    </w:div>
    <w:div w:id="141270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kbiobank.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7932E-557A-4BEF-A72D-BF4058348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12826</Words>
  <Characters>73111</Characters>
  <Application>Microsoft Office Word</Application>
  <DocSecurity>4</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Catharine Gale</dc:creator>
  <cp:lastModifiedBy>Karen Drake</cp:lastModifiedBy>
  <cp:revision>2</cp:revision>
  <cp:lastPrinted>2017-02-16T14:45:00Z</cp:lastPrinted>
  <dcterms:created xsi:type="dcterms:W3CDTF">2017-04-24T10:14:00Z</dcterms:created>
  <dcterms:modified xsi:type="dcterms:W3CDTF">2017-04-24T10:14:00Z</dcterms:modified>
</cp:coreProperties>
</file>