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AF" w:rsidRDefault="00EB28AF">
      <w:pPr>
        <w:pStyle w:val="BodyA"/>
        <w:shd w:val="clear" w:color="auto" w:fill="FFFFFF"/>
        <w:spacing w:after="0" w:line="480" w:lineRule="auto"/>
        <w:jc w:val="right"/>
        <w:outlineLvl w:val="3"/>
        <w:rPr>
          <w:rFonts w:ascii="Times New Roman Bold"/>
          <w:sz w:val="24"/>
          <w:szCs w:val="24"/>
        </w:rPr>
      </w:pPr>
    </w:p>
    <w:p w:rsidR="00EB28AF" w:rsidRDefault="00F84668">
      <w:pPr>
        <w:pStyle w:val="Articletitle"/>
        <w:spacing w:line="480" w:lineRule="auto"/>
        <w:rPr>
          <w:sz w:val="24"/>
          <w:szCs w:val="24"/>
        </w:rPr>
      </w:pPr>
      <w:r>
        <w:rPr>
          <w:sz w:val="24"/>
          <w:szCs w:val="24"/>
        </w:rPr>
        <w:t>Risk Work in NHS 111: The Everyday Work of Managing Risk in Telephone Assessment Using a Computer Decision Support System</w:t>
      </w:r>
    </w:p>
    <w:p w:rsidR="00EB28AF" w:rsidRDefault="00F84668">
      <w:pPr>
        <w:pStyle w:val="Authornames"/>
        <w:spacing w:line="480" w:lineRule="auto"/>
        <w:rPr>
          <w:sz w:val="24"/>
          <w:szCs w:val="24"/>
        </w:rPr>
      </w:pPr>
      <w:r>
        <w:rPr>
          <w:sz w:val="24"/>
          <w:szCs w:val="24"/>
        </w:rPr>
        <w:t>Joanne Turnbull*, Jane Prichard, Catherine Pope, Simon Brook and Alison Rowsell</w:t>
      </w:r>
    </w:p>
    <w:p w:rsidR="00EB28AF" w:rsidRDefault="00F84668">
      <w:pPr>
        <w:pStyle w:val="Affiliation"/>
        <w:spacing w:line="480" w:lineRule="auto"/>
        <w:rPr>
          <w:i w:val="0"/>
          <w:iCs w:val="0"/>
        </w:rPr>
      </w:pPr>
      <w:r>
        <w:rPr>
          <w:i w:val="0"/>
          <w:iCs w:val="0"/>
        </w:rPr>
        <w:t xml:space="preserve">Faculty of Health Sciences, University of </w:t>
      </w:r>
      <w:r>
        <w:rPr>
          <w:i w:val="0"/>
          <w:iCs w:val="0"/>
        </w:rPr>
        <w:t>Southampton, Southampton, UK</w:t>
      </w:r>
    </w:p>
    <w:p w:rsidR="00EB28AF" w:rsidRDefault="00EB28AF">
      <w:pPr>
        <w:pStyle w:val="Correspondencedetails"/>
        <w:spacing w:line="480" w:lineRule="auto"/>
      </w:pPr>
    </w:p>
    <w:p w:rsidR="00EB28AF" w:rsidRDefault="00EB28AF">
      <w:pPr>
        <w:pStyle w:val="Correspondencedetails"/>
        <w:spacing w:line="480" w:lineRule="auto"/>
      </w:pPr>
    </w:p>
    <w:p w:rsidR="00EB28AF" w:rsidRDefault="00F84668">
      <w:pPr>
        <w:pStyle w:val="Correspondencedetails"/>
        <w:spacing w:line="480" w:lineRule="auto"/>
      </w:pPr>
      <w:r>
        <w:t>*</w:t>
      </w:r>
      <w:r>
        <w:rPr>
          <w:rFonts w:ascii="Times New Roman Bold"/>
        </w:rPr>
        <w:t>Corresponding author Email:</w:t>
      </w:r>
      <w:r>
        <w:t xml:space="preserve"> </w:t>
      </w:r>
      <w:hyperlink r:id="rId7" w:history="1">
        <w:r>
          <w:rPr>
            <w:rStyle w:val="Hyperlink0"/>
          </w:rPr>
          <w:t>j.c.turnbull@soton.ac.uk</w:t>
        </w:r>
      </w:hyperlink>
      <w:r>
        <w:t xml:space="preserve"> </w:t>
      </w:r>
    </w:p>
    <w:p w:rsidR="00EB28AF" w:rsidRDefault="00EB28AF">
      <w:pPr>
        <w:pStyle w:val="Authornames"/>
        <w:spacing w:before="0" w:line="480" w:lineRule="auto"/>
      </w:pPr>
    </w:p>
    <w:p w:rsidR="00EB28AF" w:rsidRDefault="00F84668">
      <w:pPr>
        <w:pStyle w:val="Correspondencedetails"/>
        <w:spacing w:line="480" w:lineRule="auto"/>
      </w:pPr>
      <w:r>
        <w:rPr>
          <w:rFonts w:ascii="Times New Roman Bold"/>
        </w:rPr>
        <w:t xml:space="preserve">Short title: </w:t>
      </w:r>
      <w:r>
        <w:t>Risk Work in NHS 111</w:t>
      </w:r>
    </w:p>
    <w:p w:rsidR="00EB28AF" w:rsidRDefault="00EB28AF">
      <w:pPr>
        <w:pStyle w:val="BodyA"/>
        <w:spacing w:line="480" w:lineRule="auto"/>
        <w:rPr>
          <w:rFonts w:ascii="Times New Roman" w:eastAsia="Times New Roman" w:hAnsi="Times New Roman" w:cs="Times New Roman"/>
          <w:sz w:val="24"/>
          <w:szCs w:val="24"/>
        </w:rPr>
      </w:pPr>
    </w:p>
    <w:p w:rsidR="00EB28AF" w:rsidRDefault="00F84668">
      <w:pPr>
        <w:pStyle w:val="BodyA"/>
        <w:spacing w:after="0" w:line="480" w:lineRule="auto"/>
      </w:pPr>
      <w:r>
        <w:rPr>
          <w:rFonts w:ascii="Times New Roman"/>
          <w:sz w:val="24"/>
          <w:szCs w:val="24"/>
        </w:rPr>
        <w:t xml:space="preserve"> </w:t>
      </w:r>
    </w:p>
    <w:p w:rsidR="00EB28AF" w:rsidRDefault="00F84668">
      <w:pPr>
        <w:pStyle w:val="Heading"/>
        <w:spacing w:line="480" w:lineRule="auto"/>
      </w:pPr>
      <w:r>
        <w:t xml:space="preserve"> Abstract</w:t>
      </w:r>
    </w:p>
    <w:p w:rsidR="00EB28AF" w:rsidRDefault="00F84668">
      <w:pPr>
        <w:pStyle w:val="Abstract"/>
        <w:spacing w:line="480" w:lineRule="auto"/>
        <w:ind w:left="0" w:right="0"/>
        <w:rPr>
          <w:sz w:val="24"/>
          <w:szCs w:val="24"/>
        </w:rPr>
      </w:pPr>
      <w:r>
        <w:rPr>
          <w:sz w:val="24"/>
          <w:szCs w:val="24"/>
        </w:rPr>
        <w:t xml:space="preserve">The substitution of clinical with non-clinical staff to triage and manage </w:t>
      </w:r>
      <w:r>
        <w:rPr>
          <w:sz w:val="24"/>
          <w:szCs w:val="24"/>
        </w:rPr>
        <w:t xml:space="preserve">calls in the NHS urgent care services is one of a number of measures designed to meet growing health services demand. The deployment of a Computer Decision Support System </w:t>
      </w:r>
      <w:r>
        <w:rPr>
          <w:rFonts w:hAnsi="Times New Roman"/>
          <w:sz w:val="24"/>
          <w:szCs w:val="24"/>
        </w:rPr>
        <w:t>‘</w:t>
      </w:r>
      <w:r>
        <w:rPr>
          <w:sz w:val="24"/>
          <w:szCs w:val="24"/>
        </w:rPr>
        <w:t>NHS Pathways</w:t>
      </w:r>
      <w:r>
        <w:rPr>
          <w:rFonts w:hAnsi="Times New Roman"/>
          <w:sz w:val="24"/>
          <w:szCs w:val="24"/>
        </w:rPr>
        <w:t xml:space="preserve">’ </w:t>
      </w:r>
      <w:r>
        <w:rPr>
          <w:sz w:val="24"/>
          <w:szCs w:val="24"/>
        </w:rPr>
        <w:t>to support this work has created a new type of health worker and a new</w:t>
      </w:r>
      <w:r>
        <w:rPr>
          <w:sz w:val="24"/>
          <w:szCs w:val="24"/>
        </w:rPr>
        <w:t xml:space="preserve"> form of risk work. In this article, we examine how call-handlers manage, experience and respond to risk in their everyday practice of telephone assessment. We draw on data from an ethnographic study of five NHS 111 sites involving 356 hours of observation</w:t>
      </w:r>
      <w:r>
        <w:rPr>
          <w:sz w:val="24"/>
          <w:szCs w:val="24"/>
        </w:rPr>
        <w:t xml:space="preserve"> plus 6 focus groups with 47 health services staff in 2011-2012. We found that there was a </w:t>
      </w:r>
      <w:r>
        <w:rPr>
          <w:rFonts w:hAnsi="Times New Roman"/>
          <w:sz w:val="24"/>
          <w:szCs w:val="24"/>
        </w:rPr>
        <w:t>‘</w:t>
      </w:r>
      <w:r>
        <w:rPr>
          <w:sz w:val="24"/>
          <w:szCs w:val="24"/>
        </w:rPr>
        <w:t>risk problem</w:t>
      </w:r>
      <w:r>
        <w:rPr>
          <w:rFonts w:hAnsi="Times New Roman"/>
          <w:sz w:val="24"/>
          <w:szCs w:val="24"/>
        </w:rPr>
        <w:t xml:space="preserve">’ </w:t>
      </w:r>
      <w:r>
        <w:rPr>
          <w:sz w:val="24"/>
          <w:szCs w:val="24"/>
        </w:rPr>
        <w:t xml:space="preserve">involving balancing the competing demands of assessing patients safely against rationing limited health resources. </w:t>
      </w:r>
      <w:r>
        <w:rPr>
          <w:sz w:val="24"/>
          <w:szCs w:val="24"/>
        </w:rPr>
        <w:lastRenderedPageBreak/>
        <w:t xml:space="preserve">The new service used technology to </w:t>
      </w:r>
      <w:r>
        <w:rPr>
          <w:sz w:val="24"/>
          <w:szCs w:val="24"/>
        </w:rPr>
        <w:t>support risk management but this technology also created risk work for call-handlers, clinicians and patients. We found that call-handlers engaged in risk work that involved interpretation, judgement and flexibility in using NHS Pathways. Call-handlers als</w:t>
      </w:r>
      <w:r>
        <w:rPr>
          <w:sz w:val="24"/>
          <w:szCs w:val="24"/>
        </w:rPr>
        <w:t xml:space="preserve">o deferred some risk work to both clinicians and patients/callers. </w:t>
      </w:r>
      <w:r>
        <w:t xml:space="preserve">Risk work now involves </w:t>
      </w:r>
      <w:r>
        <w:rPr>
          <w:rFonts w:hAnsi="Times New Roman"/>
        </w:rPr>
        <w:t>‘</w:t>
      </w:r>
      <w:r>
        <w:t>making the technology work</w:t>
      </w:r>
      <w:r>
        <w:rPr>
          <w:rFonts w:hAnsi="Times New Roman"/>
        </w:rPr>
        <w:t xml:space="preserve">’ </w:t>
      </w:r>
      <w:r>
        <w:t xml:space="preserve">and much of this work has been delegated to non-clinical call-handlers. These new healthcare workers are interpreters of risk. Risk work </w:t>
      </w:r>
      <w:r>
        <w:t>creates a sense of responsibility (and sometimes anxiety) for these non-clinical call-handlers.</w:t>
      </w:r>
    </w:p>
    <w:p w:rsidR="00EB28AF" w:rsidRDefault="00F84668">
      <w:pPr>
        <w:pStyle w:val="Keywords"/>
        <w:spacing w:line="480" w:lineRule="auto"/>
        <w:ind w:left="0" w:right="0"/>
      </w:pPr>
      <w:r>
        <w:rPr>
          <w:b/>
          <w:bCs/>
          <w:sz w:val="24"/>
          <w:szCs w:val="24"/>
        </w:rPr>
        <w:t>Keywords:</w:t>
      </w:r>
      <w:r>
        <w:rPr>
          <w:sz w:val="24"/>
          <w:szCs w:val="24"/>
        </w:rPr>
        <w:t xml:space="preserve"> Risk; work; organisations; healthcare, Computer Decision Support Systems</w:t>
      </w:r>
    </w:p>
    <w:p w:rsidR="00EB28AF" w:rsidRDefault="00EB28AF">
      <w:pPr>
        <w:pStyle w:val="BodyA"/>
        <w:spacing w:line="480" w:lineRule="auto"/>
      </w:pPr>
    </w:p>
    <w:p w:rsidR="00EB28AF" w:rsidRDefault="00F84668">
      <w:pPr>
        <w:pStyle w:val="Heading2"/>
        <w:spacing w:line="480" w:lineRule="auto"/>
        <w:rPr>
          <w:i w:val="0"/>
          <w:iCs w:val="0"/>
        </w:rPr>
      </w:pPr>
      <w:r>
        <w:rPr>
          <w:i w:val="0"/>
          <w:iCs w:val="0"/>
        </w:rPr>
        <w:t>Introduction</w:t>
      </w:r>
    </w:p>
    <w:p w:rsidR="00EB28AF" w:rsidRDefault="00F84668">
      <w:pPr>
        <w:pStyle w:val="Paragraph"/>
        <w:rPr>
          <w:rFonts w:ascii="Times New Roman Bold" w:eastAsia="Times New Roman Bold" w:hAnsi="Times New Roman Bold" w:cs="Times New Roman Bold"/>
        </w:rPr>
      </w:pPr>
      <w:r>
        <w:rPr>
          <w:rFonts w:ascii="Cambria" w:eastAsia="Cambria" w:hAnsi="Cambria" w:cs="Cambria"/>
        </w:rPr>
        <w:t>In this article, we</w:t>
      </w:r>
      <w:r>
        <w:rPr>
          <w:rFonts w:ascii="Cambria" w:eastAsia="Cambria" w:hAnsi="Cambria" w:cs="Cambria"/>
          <w:b/>
          <w:bCs/>
        </w:rPr>
        <w:t xml:space="preserve"> </w:t>
      </w:r>
      <w:r>
        <w:t xml:space="preserve">examine how risk is handled and interpreted in everyday healthcare work in the new urgent healthcare service, NHS 111. We draw on the concept of </w:t>
      </w:r>
      <w:r>
        <w:rPr>
          <w:rFonts w:ascii="Arial Unicode MS" w:hAnsi="Times New Roman"/>
        </w:rPr>
        <w:t>‘</w:t>
      </w:r>
      <w:r>
        <w:t>risk work</w:t>
      </w:r>
      <w:r>
        <w:rPr>
          <w:rFonts w:ascii="Arial Unicode MS" w:hAnsi="Times New Roman"/>
        </w:rPr>
        <w:t>’</w:t>
      </w:r>
      <w:r>
        <w:rPr>
          <w:rFonts w:ascii="Arial Unicode MS"/>
        </w:rPr>
        <w:t xml:space="preserve"> </w:t>
      </w:r>
      <w:r>
        <w:t>(Gale, Thomas, Thwaites, Greenfield &amp; Brown, 2016; Horlick-Jones, 2005) to examine the interface be</w:t>
      </w:r>
      <w:r>
        <w:t>tween the NHS, patients and non-clinical call-handling staff working in this telephone-based service designed to triage, manage and prioritise demand for primary care services outside core business hours. NHS 111 has created a new form of healthcare risk w</w:t>
      </w:r>
      <w:r>
        <w:t xml:space="preserve">ork which is both generated and mediated by a Computer Decision Support System called NHS Pathways. The deployment of this Computer Decision Support System in urgent care has profoundly changed how telephone assessment is performed and who does this work, </w:t>
      </w:r>
      <w:r>
        <w:t>most recently by enabling non-clinical staff to undertake clinical triage and assessment (Pope, Halford, Turnbull &amp; Prichard, 2013). In this article, we describe and explain how risk work is configured across this new context of NHS 111 as the introduction</w:t>
      </w:r>
      <w:r>
        <w:t xml:space="preserve"> of call-handlers has changed how risk is managed and dispersed across the healthcare network. We examine how technologies have redistributed risk (whilst appearing to reduce or even remove risk) and as a </w:t>
      </w:r>
      <w:r>
        <w:lastRenderedPageBreak/>
        <w:t>consequence, how call-handlers manage and respond t</w:t>
      </w:r>
      <w:r>
        <w:t>o the risks that they face.</w:t>
      </w:r>
      <w:r>
        <w:rPr>
          <w:rFonts w:ascii="Times New Roman Bold"/>
        </w:rPr>
        <w:t xml:space="preserve"> </w:t>
      </w:r>
    </w:p>
    <w:p w:rsidR="00EB28AF" w:rsidRDefault="00EB28AF">
      <w:pPr>
        <w:pStyle w:val="Newparagraph"/>
        <w:rPr>
          <w:rFonts w:ascii="Times New Roman Bold" w:eastAsia="Times New Roman Bold" w:hAnsi="Times New Roman Bold" w:cs="Times New Roman Bold"/>
        </w:rPr>
      </w:pPr>
    </w:p>
    <w:p w:rsidR="00EB28AF" w:rsidRDefault="00F84668">
      <w:pPr>
        <w:pStyle w:val="Newparagraph"/>
        <w:ind w:firstLine="0"/>
        <w:rPr>
          <w:rFonts w:ascii="Times New Roman Bold" w:eastAsia="Times New Roman Bold" w:hAnsi="Times New Roman Bold" w:cs="Times New Roman Bold"/>
        </w:rPr>
      </w:pPr>
      <w:r>
        <w:rPr>
          <w:rFonts w:ascii="Times New Roman Bold"/>
        </w:rPr>
        <w:t>Risk and the NHS 111 urgent healthcare service</w:t>
      </w:r>
    </w:p>
    <w:p w:rsidR="00EB28AF" w:rsidRDefault="00EB28AF">
      <w:pPr>
        <w:pStyle w:val="Newparagraph"/>
        <w:ind w:firstLine="0"/>
        <w:rPr>
          <w:rFonts w:ascii="Times New Roman Bold" w:eastAsia="Times New Roman Bold" w:hAnsi="Times New Roman Bold" w:cs="Times New Roman Bold"/>
        </w:rPr>
      </w:pPr>
    </w:p>
    <w:p w:rsidR="00EB28AF" w:rsidRDefault="00F84668">
      <w:pPr>
        <w:pStyle w:val="Newparagraph"/>
        <w:ind w:firstLine="0"/>
        <w:rPr>
          <w:rFonts w:ascii="Times New Roman Bold" w:eastAsia="Times New Roman Bold" w:hAnsi="Times New Roman Bold" w:cs="Times New Roman Bold"/>
        </w:rPr>
      </w:pPr>
      <w:r>
        <w:rPr>
          <w:b/>
          <w:bCs/>
          <w:i/>
          <w:iCs/>
        </w:rPr>
        <w:t>The concept of risk work in the context of clinical telephone assessment</w:t>
      </w:r>
    </w:p>
    <w:p w:rsidR="00EB28AF" w:rsidRDefault="00F84668">
      <w:pPr>
        <w:pStyle w:val="Paragraph"/>
        <w:spacing w:before="0" w:after="240"/>
      </w:pPr>
      <w:r>
        <w:t>Beck</w:t>
      </w:r>
      <w:r>
        <w:rPr>
          <w:rFonts w:hAnsi="Times New Roman"/>
        </w:rPr>
        <w:t>’</w:t>
      </w:r>
      <w:r>
        <w:t xml:space="preserve">s concept of the </w:t>
      </w:r>
      <w:r>
        <w:rPr>
          <w:rFonts w:hAnsi="Times New Roman"/>
        </w:rPr>
        <w:t>‘</w:t>
      </w:r>
      <w:r>
        <w:t>risk society</w:t>
      </w:r>
      <w:r>
        <w:rPr>
          <w:rFonts w:hAnsi="Times New Roman"/>
        </w:rPr>
        <w:t xml:space="preserve">’ </w:t>
      </w:r>
      <w:r>
        <w:t>provides a framework for examining the importance of risk in contemporary high income countries such as the UK. Beck (1992) argued that late modernity is characterised by high levels of sensitivity to risk alongside a distrust of technology and expertise (</w:t>
      </w:r>
      <w:r>
        <w:t>see for example Hanlon et al., 2005; Beck, 1992; Giddens, 1991; Smith, 2002; Horlick-Jones, 2005). From this sociological perspective, risk is a social construct shaped by social and cultural groups that determine what phenomena are considered as threats o</w:t>
      </w:r>
      <w:r>
        <w:t xml:space="preserve">r risks and determine  how these risk are dealt with (Lupton, 1999). The utility of this perspective in the context of this paper is twofold. Firstly, the social construction of risk (Hanlon et al., 2006, p. 272) focusses our attention on the interpreters </w:t>
      </w:r>
      <w:r>
        <w:t>of risk. In the context of NHS 111 this makes us attend to the actors who mediate risk by assessing clinical presentations and navigating patients through the healthcare system. Secondly, Beck (1992) proposes that technologies are increasingly implicated i</w:t>
      </w:r>
      <w:r>
        <w:t xml:space="preserve">n risk work but that their use is problematic. We will show how a reliance on technology, to deliver NHS 111 produces new challenges for those delivering and seeking urgent healthcare services. </w:t>
      </w:r>
    </w:p>
    <w:p w:rsidR="00EB28AF" w:rsidRDefault="00F84668">
      <w:pPr>
        <w:pStyle w:val="Paragraph"/>
        <w:ind w:firstLine="720"/>
      </w:pPr>
      <w:r>
        <w:t xml:space="preserve">The term </w:t>
      </w:r>
      <w:r>
        <w:rPr>
          <w:rFonts w:hAnsi="Times New Roman"/>
        </w:rPr>
        <w:t>‘</w:t>
      </w:r>
      <w:r>
        <w:t>risk work</w:t>
      </w:r>
      <w:r>
        <w:rPr>
          <w:rFonts w:hAnsi="Times New Roman"/>
        </w:rPr>
        <w:t xml:space="preserve">’ </w:t>
      </w:r>
      <w:r>
        <w:t>is useful for delineating and describing</w:t>
      </w:r>
      <w:r>
        <w:t xml:space="preserve"> the nature, interpretation, management and experience of risk in everyday working practices. Gale et al. (2016) identified three main components of risk work in healthcare: translating risk information into different contexts for different audiences; impl</w:t>
      </w:r>
      <w:r>
        <w:t xml:space="preserve">ementing strategies to minimise risks where uncertainty exists; and caring for people in the context of risk. Horlick-Jones argued that informal working practices shape how risk work </w:t>
      </w:r>
      <w:r>
        <w:rPr>
          <w:rFonts w:hAnsi="Times New Roman"/>
        </w:rPr>
        <w:t>‘</w:t>
      </w:r>
      <w:r>
        <w:t>gets done</w:t>
      </w:r>
      <w:r>
        <w:rPr>
          <w:rFonts w:hAnsi="Times New Roman"/>
        </w:rPr>
        <w:t xml:space="preserve">’ </w:t>
      </w:r>
      <w:r>
        <w:t>(Horlick-Jones, 2005) and we have drawn on these observations</w:t>
      </w:r>
      <w:r>
        <w:t xml:space="preserve"> to conceptualise telephone assessment as risk work. For the purpose of this article we define risk work as the practices surrounding the management of threats to well-being (including the risk of death) in urgent care context. These, as we will show, incl</w:t>
      </w:r>
      <w:r>
        <w:t xml:space="preserve">ude the elicitation, assessment and management of risk by human call-handlers and digital technology. </w:t>
      </w:r>
    </w:p>
    <w:p w:rsidR="00EB28AF" w:rsidRDefault="00F84668">
      <w:pPr>
        <w:pStyle w:val="Paragraph"/>
        <w:ind w:firstLine="720"/>
        <w:rPr>
          <w:rFonts w:ascii="Times New Roman Bold" w:eastAsia="Times New Roman Bold" w:hAnsi="Times New Roman Bold" w:cs="Times New Roman Bold"/>
        </w:rPr>
      </w:pPr>
      <w:r>
        <w:t>Prior to the 1990s managing and providing out-of-hours primary care was the domain of the general practitioner (Hallam, 1994). In the late 1990s the Depa</w:t>
      </w:r>
      <w:r>
        <w:t xml:space="preserve">rtment of Health initiated the development of telephone-based urgent care services provided by General Practitioners as a way to manage rising demand for out-of-hours care (Salisbury, 2000; Department of Health, 2000). The introduction of the 2004 General </w:t>
      </w:r>
      <w:r>
        <w:t>Medical Services Contract enabled General Practitioners to opt out of providing out-of-hours services, and local health agencies responsible for urgent care services increasingly looked to deploy telephone triage of urgent care using nurses supported by Co</w:t>
      </w:r>
      <w:r>
        <w:t>mputer Decision Support Systems (Lattimer et al., 1998; Department of Health, 2000). These systems were designed to minimise risk by standardising and monitoring triage practice, confining it to clear rules or decision sequences, informed by encoded expert</w:t>
      </w:r>
      <w:r>
        <w:t xml:space="preserve"> knowledge. In their systematic review examining risk in relation to Electronic Patient Records, Greenhalgh et al (2009) pointed to the techno-optimist stance of much of the literature in this field, which frames technologies as standardising risk to prote</w:t>
      </w:r>
      <w:r>
        <w:t>ct against human error but noted that such technologies could introduce new risks. Critics of techno-optimism argue that attempts to standardise healthcare necessarily fail because they are reductionist and seek a single answer to complex problems (see Ber</w:t>
      </w:r>
      <w:r>
        <w:t>g 1997; Greatbatch et al., 2005) and often have unintended consequences or</w:t>
      </w:r>
      <w:r>
        <w:rPr>
          <w:rFonts w:ascii="Times New Roman Bold"/>
        </w:rPr>
        <w:t xml:space="preserve"> </w:t>
      </w:r>
      <w:r>
        <w:t>generate</w:t>
      </w:r>
      <w:r>
        <w:rPr>
          <w:rFonts w:ascii="Times New Roman Bold"/>
        </w:rPr>
        <w:t xml:space="preserve"> </w:t>
      </w:r>
      <w:r>
        <w:t xml:space="preserve">work in other parts of the system (Berg and Timmermans, 2000). Greenhalgh et al. (2009) built on these ideas pointing out that technologies often require significant human </w:t>
      </w:r>
      <w:r>
        <w:t xml:space="preserve">effort to bring them into everyday use, relying on articulation work - the hidden work - to bridge formal/informal and social/technical divides. These ideas have important implications for how a non-clinical workforce might use a technology (NHS Pathways) </w:t>
      </w:r>
      <w:r>
        <w:t xml:space="preserve">to perform clinical triage and assessment and what this might mean for how risk work </w:t>
      </w:r>
      <w:r>
        <w:rPr>
          <w:rFonts w:hAnsi="Times New Roman"/>
        </w:rPr>
        <w:t>‘</w:t>
      </w:r>
      <w:r>
        <w:t>gets done</w:t>
      </w:r>
      <w:r>
        <w:rPr>
          <w:rFonts w:hAnsi="Times New Roman"/>
        </w:rPr>
        <w:t xml:space="preserve">’ </w:t>
      </w:r>
      <w:r>
        <w:t>by these workers.</w:t>
      </w:r>
    </w:p>
    <w:p w:rsidR="00EB28AF" w:rsidRDefault="00F84668">
      <w:pPr>
        <w:pStyle w:val="Newparagraph"/>
      </w:pPr>
      <w:r>
        <w:t>Triage is a way of identifying, assessing, and prioritising clinical work and, by extension, managing risk, specifically risk to well-being a</w:t>
      </w:r>
      <w:r>
        <w:t>nd, ultimately, to life. It began on the battlefield where mass casualties of war were sorted into immediate, urgent, and non-urgent categories (Robertson-Steel, 2006) and it is now used routinely healthcare settings to manage demand when clinical need exc</w:t>
      </w:r>
      <w:r>
        <w:t>eeds capacity (Marsden, Newton, Windle, &amp; Mackway-Jones, 2016). In any healthcare system where resources are limited, triaging involves seeking to minimise harm to patients while allocating and rationing healthcare resources efficiently and accurately, and</w:t>
      </w:r>
      <w:r>
        <w:t xml:space="preserve"> in a timely manner. The triager is required to manage risk and uncertainty by accurately identifying the seriousness of patients</w:t>
      </w:r>
      <w:r>
        <w:rPr>
          <w:rFonts w:ascii="Arial Unicode MS" w:hAnsi="Times New Roman"/>
        </w:rPr>
        <w:t>’</w:t>
      </w:r>
      <w:r>
        <w:rPr>
          <w:rFonts w:ascii="Arial Unicode MS" w:hAnsi="Times New Roman"/>
        </w:rPr>
        <w:t xml:space="preserve"> </w:t>
      </w:r>
      <w:r>
        <w:t>symptoms; referring patients to care within an appropriate timeframe so that patients with more serious symptoms are seen mor</w:t>
      </w:r>
      <w:r>
        <w:t>e quickly; and referring patients to the appropriate healthcare service for their needs. When triage is performed by telephone the risks (of getting the assessment wrong) are exacerbated because the triager lacks visual cues and cannot conduct physical exa</w:t>
      </w:r>
      <w:r>
        <w:t>minations and tests that are available in face-to-face consultation. Additionally, in emergency and urgent care services, medical history is often not available so assessment is reliant on the reliability and accuracy of information that patients provide (</w:t>
      </w:r>
      <w:r>
        <w:t xml:space="preserve">Coleman, 1997). </w:t>
      </w:r>
    </w:p>
    <w:p w:rsidR="00EB28AF" w:rsidRDefault="00F84668">
      <w:pPr>
        <w:pStyle w:val="Newparagraph"/>
      </w:pPr>
      <w:r>
        <w:t>The risks entailed in this work therefore stem from the potential for inaccurate clinical assessment and inappropriate categorisation of severity. The consequences of such failure include  potentially fatal, deteriorations in patients</w:t>
      </w:r>
      <w:r>
        <w:rPr>
          <w:rFonts w:ascii="Arial Unicode MS" w:hAnsi="Times New Roman"/>
        </w:rPr>
        <w:t>’</w:t>
      </w:r>
      <w:r>
        <w:t xml:space="preserve"> med</w:t>
      </w:r>
      <w:r>
        <w:t xml:space="preserve">ical condition, or the patient experiencing delayed treatment and associated untreated symptoms. Patients may also experience anxiety if their healthcare needs are not met, and inconvenience in accessing and utilising healthcare. Accurate triage therefore </w:t>
      </w:r>
      <w:r>
        <w:t>needs to be highly sensitive (patients are correctly identified as sick, therefore triage is safe) but also have high specificity (patents unnecessarily referred or treated). In any system of triage there is the possibility of both underestimating urgency,</w:t>
      </w:r>
      <w:r>
        <w:t xml:space="preserve"> for example, failing to refer patients to the most appropriate service (</w:t>
      </w:r>
      <w:r>
        <w:rPr>
          <w:rFonts w:ascii="Arial Unicode MS" w:hAnsi="Times New Roman"/>
        </w:rPr>
        <w:t>‘</w:t>
      </w:r>
      <w:r>
        <w:t>under-triage</w:t>
      </w:r>
      <w:r>
        <w:rPr>
          <w:rFonts w:ascii="Arial Unicode MS" w:hAnsi="Times New Roman"/>
        </w:rPr>
        <w:t>’</w:t>
      </w:r>
      <w:r>
        <w:t xml:space="preserve">) and overestimating urgency </w:t>
      </w:r>
      <w:r>
        <w:rPr>
          <w:rFonts w:ascii="Arial Unicode MS" w:hAnsi="Times New Roman"/>
        </w:rPr>
        <w:t>‘</w:t>
      </w:r>
      <w:r>
        <w:t>over-triage</w:t>
      </w:r>
      <w:r>
        <w:rPr>
          <w:rFonts w:ascii="Arial Unicode MS" w:hAnsi="Times New Roman"/>
        </w:rPr>
        <w:t>’</w:t>
      </w:r>
      <w:r>
        <w:t>, for example, inappropriate referral to more expensive emergency services (Turner, O</w:t>
      </w:r>
      <w:r>
        <w:rPr>
          <w:rFonts w:ascii="Arial Unicode MS" w:hAnsi="Times New Roman"/>
        </w:rPr>
        <w:t>’</w:t>
      </w:r>
      <w:r>
        <w:t>Cathain, Knowles, &amp; Nicholl, 2013</w:t>
      </w:r>
      <w:r>
        <w:fldChar w:fldCharType="begin"/>
      </w:r>
      <w:r>
        <w:instrText xml:space="preserve"> ADDIN EN.CITE &lt;EndNote&gt;&lt;Cite&gt;&lt;DisplayText&gt;)&lt;/DisplayText&gt;&lt;record&gt;&lt;/record&gt;&lt;/Cite&gt;&lt;/EndNote&gt;</w:instrText>
      </w:r>
      <w:r>
        <w:fldChar w:fldCharType="separate"/>
      </w:r>
      <w:r>
        <w:t>)</w:t>
      </w:r>
      <w:r>
        <w:fldChar w:fldCharType="end"/>
      </w:r>
      <w:r>
        <w:t>.</w:t>
      </w:r>
    </w:p>
    <w:p w:rsidR="00EB28AF" w:rsidRDefault="00EB28AF">
      <w:pPr>
        <w:pStyle w:val="BodyA"/>
        <w:spacing w:after="0" w:line="480" w:lineRule="auto"/>
        <w:rPr>
          <w:rFonts w:ascii="Times New Roman" w:eastAsia="Times New Roman" w:hAnsi="Times New Roman" w:cs="Times New Roman"/>
          <w:sz w:val="24"/>
          <w:szCs w:val="24"/>
        </w:rPr>
      </w:pPr>
    </w:p>
    <w:p w:rsidR="00EB28AF" w:rsidRDefault="00F84668">
      <w:pPr>
        <w:pStyle w:val="Heading2"/>
        <w:spacing w:line="480" w:lineRule="auto"/>
      </w:pPr>
      <w:r>
        <w:rPr>
          <w:rFonts w:ascii="Times New Roman"/>
        </w:rPr>
        <w:t xml:space="preserve">The </w:t>
      </w:r>
      <w:r>
        <w:rPr>
          <w:rFonts w:hAnsi="Times New Roman"/>
        </w:rPr>
        <w:t>‘</w:t>
      </w:r>
      <w:r>
        <w:rPr>
          <w:rFonts w:ascii="Times New Roman"/>
        </w:rPr>
        <w:t>extra layer</w:t>
      </w:r>
      <w:r>
        <w:rPr>
          <w:rFonts w:hAnsi="Times New Roman"/>
        </w:rPr>
        <w:t>’</w:t>
      </w:r>
      <w:r>
        <w:rPr>
          <w:rFonts w:hAnsi="Times New Roman"/>
        </w:rPr>
        <w:t xml:space="preserve"> </w:t>
      </w:r>
      <w:r>
        <w:rPr>
          <w:rFonts w:ascii="Times New Roman"/>
        </w:rPr>
        <w:t xml:space="preserve">of risk work for NHS 111 call-handlers </w:t>
      </w:r>
    </w:p>
    <w:p w:rsidR="00EB28AF" w:rsidRDefault="00F84668">
      <w:pPr>
        <w:pStyle w:val="Paragraph"/>
      </w:pPr>
      <w:r>
        <w:t>NHS 111 is an urgent care service accessible by telephone 24 hours a day. Rolled out nationally acr</w:t>
      </w:r>
      <w:r>
        <w:t>oss England by 2014, it was conceived as a means of providing a centralised entry point to the NHS in England to provide clinical assessment and direct callers to the most appropriate service for their needs (Department of Health, 2008; NHS England, 2013).</w:t>
      </w:r>
      <w:r>
        <w:t xml:space="preserve"> These services could include a range of urgent care services such as out-of-hours primary care services, minor injuries units and walk-in centres, as well as hospital emergency departments and emergency ambulance services. NHS 111 uses predominantly non-c</w:t>
      </w:r>
      <w:r>
        <w:t xml:space="preserve">linical staff to assess calls supported by a Computer Decision Support System called </w:t>
      </w:r>
      <w:r>
        <w:rPr>
          <w:rFonts w:ascii="Arial Unicode MS" w:hAnsi="Times New Roman"/>
        </w:rPr>
        <w:t>‘</w:t>
      </w:r>
      <w:r>
        <w:t>NHS Pathways</w:t>
      </w:r>
      <w:r>
        <w:rPr>
          <w:rFonts w:ascii="Arial Unicode MS" w:hAnsi="Times New Roman"/>
        </w:rPr>
        <w:t>’</w:t>
      </w:r>
      <w:r>
        <w:t>. The technology itself is discussed more fully elsewhere (Pope et al., 2013; Turner et al., 2013) but in brief it utilises a series of logical algorithms (p</w:t>
      </w:r>
      <w:r>
        <w:t xml:space="preserve">athways) and questions which a call-handler uses to assess symptoms and make a decision about how to manage the caller/patient. The software is based on an extensive clinical evidence base that aims to link all clinical questions and care advice </w:t>
      </w:r>
      <w:r>
        <w:rPr>
          <w:rFonts w:ascii="Arial Unicode MS" w:hAnsi="Times New Roman"/>
        </w:rPr>
        <w:t>‘</w:t>
      </w:r>
      <w:r>
        <w:t>to at lea</w:t>
      </w:r>
      <w:r>
        <w:t>st three pieces of (preferably UK based) evidence and dated within the last five years</w:t>
      </w:r>
      <w:r>
        <w:rPr>
          <w:rFonts w:ascii="Arial Unicode MS" w:hAnsi="Times New Roman"/>
        </w:rPr>
        <w:t>’</w:t>
      </w:r>
      <w:r>
        <w:rPr>
          <w:rFonts w:ascii="Arial Unicode MS"/>
        </w:rPr>
        <w:t xml:space="preserve"> </w:t>
      </w:r>
      <w:r>
        <w:t xml:space="preserve">(NHS Digital, Clinical Factsheet). Risk is managed and stratified by working on the </w:t>
      </w:r>
      <w:r>
        <w:rPr>
          <w:rFonts w:ascii="Arial Unicode MS" w:hAnsi="Times New Roman"/>
        </w:rPr>
        <w:t>‘</w:t>
      </w:r>
      <w:r>
        <w:t>worst case scenario</w:t>
      </w:r>
      <w:r>
        <w:rPr>
          <w:rFonts w:ascii="Arial Unicode MS" w:hAnsi="Times New Roman"/>
        </w:rPr>
        <w:t>’</w:t>
      </w:r>
      <w:r>
        <w:t>, so each patient contact begins by eliminating and managing em</w:t>
      </w:r>
      <w:r>
        <w:t>ergency presentations (such as life threatening blood loss, unconsciousness) before proceeding with the assessment of other symptoms. For example, when triaging chest pain, myocardial infarction (heart attack) is excluded before pleurisy (a lung inflammati</w:t>
      </w:r>
      <w:r>
        <w:t xml:space="preserve">on which causes similar pain symptoms). The triage process offers the caller lower levels of care when particular </w:t>
      </w:r>
      <w:r>
        <w:rPr>
          <w:rFonts w:ascii="Arial Unicode MS" w:hAnsi="Times New Roman"/>
        </w:rPr>
        <w:t>‘</w:t>
      </w:r>
      <w:r>
        <w:t>high risk</w:t>
      </w:r>
      <w:r>
        <w:rPr>
          <w:rFonts w:ascii="Arial Unicode MS" w:hAnsi="Times New Roman"/>
        </w:rPr>
        <w:t>’</w:t>
      </w:r>
      <w:r>
        <w:rPr>
          <w:rFonts w:ascii="Arial Unicode MS"/>
        </w:rPr>
        <w:t xml:space="preserve"> </w:t>
      </w:r>
      <w:r>
        <w:t>conditions have been excluded. The assessment concludes with a disposition that determines the clinical care needed and the time f</w:t>
      </w:r>
      <w:r>
        <w:t>rame in which this is required. 70-80% of NHS 111 calls are answered and assessed immediately by a call-handler and conclude with a disposition (Knowles, O</w:t>
      </w:r>
      <w:r>
        <w:rPr>
          <w:rFonts w:ascii="Arial Unicode MS" w:hAnsi="Times New Roman"/>
        </w:rPr>
        <w:t>’</w:t>
      </w:r>
      <w:r>
        <w:t>Cathain, Turner, &amp; Nicholl, 2014).  This suggests that call-handlers are engaging in significant ris</w:t>
      </w:r>
      <w:r>
        <w:t>k work. If necessary, calls can be transferred to a clinical adviser (a nurse or paramedic usually located onsite) for further assessment and advice.</w:t>
      </w:r>
    </w:p>
    <w:p w:rsidR="00EB28AF" w:rsidRDefault="00F84668">
      <w:pPr>
        <w:pStyle w:val="Newparagraph"/>
        <w:rPr>
          <w:rFonts w:ascii="Cambria" w:eastAsia="Cambria" w:hAnsi="Cambria" w:cs="Cambria"/>
        </w:rPr>
      </w:pPr>
      <w:r>
        <w:t xml:space="preserve">As professionals </w:t>
      </w:r>
      <w:r>
        <w:rPr>
          <w:rFonts w:ascii="Cambria" w:eastAsia="Cambria" w:hAnsi="Cambria" w:cs="Cambria"/>
        </w:rPr>
        <w:t xml:space="preserve">with requisite training, expertise and knowledge, doctors are accountable and autonomous </w:t>
      </w:r>
      <w:r>
        <w:rPr>
          <w:rFonts w:ascii="Cambria" w:eastAsia="Cambria" w:hAnsi="Cambria" w:cs="Cambria"/>
        </w:rPr>
        <w:t>using their judgement in clinical assessment. As such they usually bear the burden of managing uncertainty and clinical risk (Fox, 1980) in the NHS. When a nurse uses a computer decision support system, as they did in NHS Direct the precursor of NHS 111, t</w:t>
      </w:r>
      <w:r>
        <w:rPr>
          <w:rFonts w:ascii="Cambria" w:eastAsia="Cambria" w:hAnsi="Cambria" w:cs="Cambria"/>
        </w:rPr>
        <w:t xml:space="preserve">he technology is designed to support, rather than replace, clinical decision making (Ruston, 2006). However in the use of non-clinical workers at </w:t>
      </w:r>
      <w:r>
        <w:t>NHS 111, t</w:t>
      </w:r>
      <w:r>
        <w:rPr>
          <w:rFonts w:ascii="Cambria" w:eastAsia="Cambria" w:hAnsi="Cambria" w:cs="Cambria"/>
        </w:rPr>
        <w:t xml:space="preserve">here is an assumption (by NHS 111 service providers and by the technology developers) that clinical </w:t>
      </w:r>
      <w:r>
        <w:rPr>
          <w:rFonts w:ascii="Cambria" w:eastAsia="Cambria" w:hAnsi="Cambria" w:cs="Cambria"/>
        </w:rPr>
        <w:t xml:space="preserve">decisions making is primarily a function of the technology (provided that the call-handler correctly identifies the appropriate computer algorithm). This might suggest that the decision making and the management of risk ‘is done’ by the </w:t>
      </w:r>
      <w:r>
        <w:t>Computer Decision S</w:t>
      </w:r>
      <w:r>
        <w:t xml:space="preserve">upport System. </w:t>
      </w:r>
      <w:r>
        <w:rPr>
          <w:rFonts w:ascii="Cambria" w:eastAsia="Cambria" w:hAnsi="Cambria" w:cs="Cambria"/>
        </w:rPr>
        <w:t xml:space="preserve">However, as Alaszewski and Brown have noted, ‘[s]uch systems </w:t>
      </w:r>
      <w:r>
        <w:t>provide a new context and set of resources but they do not remove judgement or negotiation from decision-making</w:t>
      </w:r>
      <w:r>
        <w:rPr>
          <w:rFonts w:ascii="Arial Unicode MS" w:hAnsi="Times New Roman"/>
        </w:rPr>
        <w:t>’</w:t>
      </w:r>
      <w:r>
        <w:rPr>
          <w:rFonts w:ascii="Arial Unicode MS"/>
        </w:rPr>
        <w:t xml:space="preserve"> </w:t>
      </w:r>
      <w:r>
        <w:t>(Alaszewski &amp; Brown, 2007, p. 6). It may be therefore a na</w:t>
      </w:r>
      <w:r>
        <w:rPr>
          <w:rFonts w:ascii="Arial Unicode MS" w:hAnsi="Times New Roman"/>
        </w:rPr>
        <w:t>ï</w:t>
      </w:r>
      <w:r>
        <w:t>ve assum</w:t>
      </w:r>
      <w:r>
        <w:t xml:space="preserve">ption that the management of risk is </w:t>
      </w:r>
      <w:r>
        <w:rPr>
          <w:rFonts w:ascii="Arial Unicode MS" w:hAnsi="Times New Roman"/>
        </w:rPr>
        <w:t>‘</w:t>
      </w:r>
      <w:r>
        <w:t>all in the machine</w:t>
      </w:r>
      <w:r>
        <w:rPr>
          <w:rFonts w:ascii="Arial Unicode MS" w:hAnsi="Times New Roman"/>
        </w:rPr>
        <w:t>’</w:t>
      </w:r>
      <w:r>
        <w:t>. The technology has therefore enabled lower status workers to undertake activity that identifies and manages health risks. This has changed how risk is experienced, managed and interpreted within NH</w:t>
      </w:r>
      <w:r>
        <w:t>S 111: risk work is no longer solely the domain of health professionals (Gale et al., 2016).</w:t>
      </w:r>
      <w:r>
        <w:rPr>
          <w:rFonts w:ascii="Cambria" w:eastAsia="Cambria" w:hAnsi="Cambria" w:cs="Cambria"/>
        </w:rPr>
        <w:t xml:space="preserve"> </w:t>
      </w:r>
    </w:p>
    <w:p w:rsidR="00EB28AF" w:rsidRDefault="00F84668">
      <w:pPr>
        <w:pStyle w:val="Newparagraph"/>
      </w:pPr>
      <w:r>
        <w:t>There are many layers of risk associated with telephone clinical assessment at NHS 111. Staff, the technology, the organisation and patients are all involved in r</w:t>
      </w:r>
      <w:r>
        <w:t>isk work and accountability for risk is spread across the care network. An additional layer of risk is introduced because clinical assessment is undertaken by those without clinical training. We suggest that risk work is performed by a combination of the c</w:t>
      </w:r>
      <w:r>
        <w:t>all-handler and the Computer Decision Support System - each managing risk in slightly different ways. The Computer Decision Support System aims to minimise risk by providing standardised pathways to balance demand and safety via a set of protocols, using s</w:t>
      </w:r>
      <w:r>
        <w:t>tandardisation to solve the problem of risk. Additionally, it includes mechanisms for reporting and surveillance of telephone assessment activity. Since in the example studied here the Computer Decision Support System is designed to be used mainly by worke</w:t>
      </w:r>
      <w:r>
        <w:t xml:space="preserve">rs without clinical training - the technology is set to be risk-averse; it is in effect hardwired to </w:t>
      </w:r>
      <w:r>
        <w:rPr>
          <w:rFonts w:ascii="Arial Unicode MS" w:hAnsi="Times New Roman"/>
        </w:rPr>
        <w:t>‘</w:t>
      </w:r>
      <w:r>
        <w:t>over-triage</w:t>
      </w:r>
      <w:r>
        <w:rPr>
          <w:rFonts w:ascii="Arial Unicode MS" w:hAnsi="Times New Roman"/>
        </w:rPr>
        <w:t>’</w:t>
      </w:r>
      <w:r>
        <w:t>. Therefore, the Computer Decision Support System shapes the nature of risk work for call-handlers. We suggest that call-handlers play an equally important role in managing risk. Call-handlers are required to make clinical decisions by their accurate use o</w:t>
      </w:r>
      <w:r>
        <w:t>f the system and by interpreting the Computer Decision Support System pathways. Our earlier research found that call-handlers are not simply 'trained users' of computer software (Turnbull, Prichard, Halford, Pope, &amp; Salisbury, 2012). However, what is not c</w:t>
      </w:r>
      <w:r>
        <w:t xml:space="preserve">learly understood is how the presence of risk makes everyday call-handling work more complex than simply following formal processes. </w:t>
      </w:r>
    </w:p>
    <w:p w:rsidR="00EB28AF" w:rsidRDefault="00F84668">
      <w:pPr>
        <w:pStyle w:val="Paragraph"/>
        <w:ind w:firstLine="720"/>
      </w:pPr>
      <w:r>
        <w:t>Previous research has examined how nurses managed risk in telephone-based triage (Ruston, 2006) but there is limited resea</w:t>
      </w:r>
      <w:r>
        <w:t>rch that has applied the concept of risk work to this new category of non-clinical call-handlers. Specifically there is a lack of understanding of how risk (ultimately the threat to life) makes healthcare call-handling work more complex for these staff. In</w:t>
      </w:r>
      <w:r>
        <w:t xml:space="preserve"> a previous research project (Pope et al., 2013; Turnbull et al., 2012) we examined healthcare call-handling work in out-of-hours General Practice services and 999 emergency care. Whilst we did not explicitly focus on risk management in our analyses, when </w:t>
      </w:r>
      <w:r>
        <w:t>we turned our attention to NHS 111 in a subsequent project (Turnbull et al., 2014) we saw the same complex interactions between the Computer Decision Support System technology and the call-handling workforce. During the NHS 111 project there were some high</w:t>
      </w:r>
      <w:r>
        <w:t xml:space="preserve"> profile cases reported in the national press and television relating to the failure of NHS 111 to correctly identify and manage serious illness and this promoted the examination of the ideas about risk discussed in this article. We were keen to follow Hor</w:t>
      </w:r>
      <w:r>
        <w:t>lick-Jones</w:t>
      </w:r>
      <w:r>
        <w:rPr>
          <w:rFonts w:hAnsi="Times New Roman"/>
        </w:rPr>
        <w:t>’</w:t>
      </w:r>
      <w:r>
        <w:t>s (2005) lead and to examine the practices that shape risk work. The analysis presented here is grounded in the data collected for a project examining the work of call handling, and seek to unpick the risk work entailed in call-handling.</w:t>
      </w:r>
    </w:p>
    <w:p w:rsidR="00EB28AF" w:rsidRDefault="00EB28AF">
      <w:pPr>
        <w:pStyle w:val="BodyA"/>
        <w:spacing w:line="480" w:lineRule="auto"/>
      </w:pPr>
    </w:p>
    <w:p w:rsidR="00EB28AF" w:rsidRDefault="00F84668">
      <w:pPr>
        <w:pStyle w:val="Heading"/>
        <w:spacing w:line="480" w:lineRule="auto"/>
      </w:pPr>
      <w:r>
        <w:t>Method</w:t>
      </w:r>
      <w:r>
        <w:t>s</w:t>
      </w:r>
    </w:p>
    <w:p w:rsidR="00EB28AF" w:rsidRDefault="00F84668">
      <w:pPr>
        <w:pStyle w:val="Paragraph"/>
        <w:rPr>
          <w:rFonts w:ascii="Times New Roman Bold" w:eastAsia="Times New Roman Bold" w:hAnsi="Times New Roman Bold" w:cs="Times New Roman Bold"/>
        </w:rPr>
      </w:pPr>
      <w:r>
        <w:t>In this article we draw on an ethnographic study of NHS 111 call centres. This detailed observation of the NHS 111 environment and its staff, supplemented with focus groups, has enabled us to describe and analyse the everyday experiences and routine beha</w:t>
      </w:r>
      <w:r>
        <w:t>viours in naturalistic settings (Savage, 2000). The study was approved by the National Research Ethics Service North East - Tyne &amp; Wear South (11/NE/0198).</w:t>
      </w:r>
    </w:p>
    <w:p w:rsidR="00EB28AF" w:rsidRDefault="00EB28AF">
      <w:pPr>
        <w:pStyle w:val="BodyA"/>
        <w:spacing w:line="480" w:lineRule="auto"/>
        <w:rPr>
          <w:rFonts w:ascii="Times New Roman Bold" w:eastAsia="Times New Roman Bold" w:hAnsi="Times New Roman Bold" w:cs="Times New Roman Bold"/>
        </w:rPr>
      </w:pPr>
    </w:p>
    <w:p w:rsidR="00EB28AF" w:rsidRDefault="00F84668">
      <w:pPr>
        <w:pStyle w:val="Heading2"/>
        <w:spacing w:line="480" w:lineRule="auto"/>
      </w:pPr>
      <w:r>
        <w:rPr>
          <w:rFonts w:ascii="Times New Roman"/>
        </w:rPr>
        <w:t>Setting and NHS 111 sites</w:t>
      </w:r>
    </w:p>
    <w:p w:rsidR="00EB28AF" w:rsidRDefault="00F84668">
      <w:pPr>
        <w:pStyle w:val="BodyA"/>
        <w:spacing w:after="0" w:line="480" w:lineRule="auto"/>
        <w:rPr>
          <w:rFonts w:ascii="Times New Roman" w:eastAsia="Times New Roman" w:hAnsi="Times New Roman" w:cs="Times New Roman"/>
          <w:sz w:val="24"/>
          <w:szCs w:val="24"/>
        </w:rPr>
      </w:pPr>
      <w:r>
        <w:rPr>
          <w:rFonts w:ascii="Times New Roman"/>
          <w:sz w:val="24"/>
          <w:szCs w:val="24"/>
        </w:rPr>
        <w:t>Since the NHS 111 services was created established using a competitive te</w:t>
      </w:r>
      <w:r>
        <w:rPr>
          <w:rFonts w:ascii="Times New Roman"/>
          <w:sz w:val="24"/>
          <w:szCs w:val="24"/>
        </w:rPr>
        <w:t>ndering system,</w:t>
      </w:r>
      <w:r>
        <w:rPr>
          <w:rFonts w:ascii="Times New Roman"/>
          <w:b/>
          <w:bCs/>
          <w:i/>
          <w:iCs/>
        </w:rPr>
        <w:t xml:space="preserve"> </w:t>
      </w:r>
      <w:r>
        <w:rPr>
          <w:rFonts w:ascii="Times New Roman"/>
          <w:sz w:val="24"/>
          <w:szCs w:val="24"/>
        </w:rPr>
        <w:t xml:space="preserve">NHS 111 providers are characterised by differences in organisational size, form and ethos, in the type of workforce employed and professional roles and skill mix within it. We accessed a range of sites to explore the implications, benefits </w:t>
      </w:r>
      <w:r>
        <w:rPr>
          <w:rFonts w:ascii="Times New Roman"/>
          <w:sz w:val="24"/>
          <w:szCs w:val="24"/>
        </w:rPr>
        <w:t>and challenges across different organisational models which included both private and social enterprise providers as well as different NHS organisations. We selected five sites that maximised variation</w:t>
      </w:r>
      <w:r>
        <w:rPr>
          <w:rFonts w:ascii="Times New Roman Bold"/>
          <w:sz w:val="24"/>
          <w:szCs w:val="24"/>
        </w:rPr>
        <w:t xml:space="preserve"> </w:t>
      </w:r>
      <w:r>
        <w:rPr>
          <w:rFonts w:ascii="Times New Roman"/>
          <w:sz w:val="24"/>
          <w:szCs w:val="24"/>
        </w:rPr>
        <w:t xml:space="preserve">so sites were chosen for diversity in the type of NHS </w:t>
      </w:r>
      <w:r>
        <w:rPr>
          <w:rFonts w:ascii="Times New Roman"/>
          <w:sz w:val="24"/>
          <w:szCs w:val="24"/>
        </w:rPr>
        <w:t xml:space="preserve">111 provider and their coverage of different sizes of patient population and different geographies. This enabled us to combine a detailed understanding of local context and being able to document variation that may have occurred in different settings with </w:t>
      </w:r>
      <w:r>
        <w:rPr>
          <w:rFonts w:ascii="Times New Roman"/>
          <w:sz w:val="24"/>
          <w:szCs w:val="24"/>
        </w:rPr>
        <w:t>the opportunity to identify shared patterns across sites to provide systematic analytical and theoretical generalisation (see Table 1). Each site had a call centre plus a General Practice-led urgent care centre. NHS 111 calls that required urgent care tele</w:t>
      </w:r>
      <w:r>
        <w:rPr>
          <w:rFonts w:ascii="Times New Roman"/>
          <w:sz w:val="24"/>
          <w:szCs w:val="24"/>
        </w:rPr>
        <w:t>phone advice or an appointment with a healthcare professional were referred to clinical staff in the urgent care centres.</w:t>
      </w:r>
    </w:p>
    <w:p w:rsidR="00EB28AF" w:rsidRDefault="00EB28AF">
      <w:pPr>
        <w:pStyle w:val="BodyA"/>
        <w:spacing w:after="0" w:line="480" w:lineRule="auto"/>
        <w:rPr>
          <w:rFonts w:ascii="Times New Roman" w:eastAsia="Times New Roman" w:hAnsi="Times New Roman" w:cs="Times New Roman"/>
          <w:sz w:val="24"/>
          <w:szCs w:val="24"/>
        </w:rPr>
      </w:pPr>
    </w:p>
    <w:p w:rsidR="00EB28AF" w:rsidRDefault="00F84668">
      <w:pPr>
        <w:pStyle w:val="BodyA"/>
        <w:spacing w:after="0" w:line="480" w:lineRule="auto"/>
        <w:rPr>
          <w:rFonts w:ascii="Times New Roman" w:eastAsia="Times New Roman" w:hAnsi="Times New Roman" w:cs="Times New Roman"/>
          <w:sz w:val="24"/>
          <w:szCs w:val="24"/>
        </w:rPr>
      </w:pPr>
      <w:r>
        <w:rPr>
          <w:rFonts w:ascii="Times New Roman"/>
          <w:sz w:val="24"/>
          <w:szCs w:val="24"/>
        </w:rPr>
        <w:t>[Insert Table 1 near here]</w:t>
      </w:r>
    </w:p>
    <w:p w:rsidR="00EB28AF" w:rsidRDefault="00EB28AF">
      <w:pPr>
        <w:pStyle w:val="BodyA"/>
        <w:spacing w:after="0" w:line="480" w:lineRule="auto"/>
        <w:rPr>
          <w:rFonts w:ascii="Times New Roman" w:eastAsia="Times New Roman" w:hAnsi="Times New Roman" w:cs="Times New Roman"/>
          <w:sz w:val="24"/>
          <w:szCs w:val="24"/>
        </w:rPr>
      </w:pPr>
    </w:p>
    <w:p w:rsidR="00EB28AF" w:rsidRDefault="00F84668">
      <w:pPr>
        <w:pStyle w:val="BodyA"/>
        <w:spacing w:after="0" w:line="480" w:lineRule="auto"/>
        <w:rPr>
          <w:rFonts w:ascii="Times New Roman" w:eastAsia="Times New Roman" w:hAnsi="Times New Roman" w:cs="Times New Roman"/>
          <w:sz w:val="24"/>
          <w:szCs w:val="24"/>
        </w:rPr>
      </w:pPr>
      <w:r>
        <w:rPr>
          <w:rFonts w:ascii="Times New Roman"/>
          <w:sz w:val="24"/>
          <w:szCs w:val="24"/>
        </w:rPr>
        <w:t>The skills, educational qualifications and training of call-handlers are described in detail elsewhere (s</w:t>
      </w:r>
      <w:r>
        <w:rPr>
          <w:rFonts w:ascii="Times New Roman"/>
          <w:sz w:val="24"/>
          <w:szCs w:val="24"/>
        </w:rPr>
        <w:t xml:space="preserve">ee Turnbull et al., 2012) but in brief, most sites require a minimum </w:t>
      </w:r>
      <w:r>
        <w:rPr>
          <w:rFonts w:hAnsi="Times New Roman"/>
          <w:sz w:val="24"/>
          <w:szCs w:val="24"/>
        </w:rPr>
        <w:t>‘</w:t>
      </w:r>
      <w:r>
        <w:rPr>
          <w:rFonts w:ascii="Times New Roman"/>
          <w:sz w:val="24"/>
          <w:szCs w:val="24"/>
        </w:rPr>
        <w:t>school leaving</w:t>
      </w:r>
      <w:r>
        <w:rPr>
          <w:rFonts w:hAnsi="Times New Roman"/>
          <w:sz w:val="24"/>
          <w:szCs w:val="24"/>
        </w:rPr>
        <w:t>’</w:t>
      </w:r>
      <w:r>
        <w:rPr>
          <w:rFonts w:ascii="Trebuchet MS"/>
          <w:sz w:val="24"/>
          <w:szCs w:val="24"/>
        </w:rPr>
        <w:t xml:space="preserve"> </w:t>
      </w:r>
      <w:r>
        <w:rPr>
          <w:rFonts w:ascii="Times New Roman"/>
          <w:sz w:val="24"/>
          <w:szCs w:val="24"/>
        </w:rPr>
        <w:t>educational level of 5 GSCEs or equivalent, qualifications that would enable individuals to progress to 16+ further education. At all sites call-handlers undertook a 2-we</w:t>
      </w:r>
      <w:r>
        <w:rPr>
          <w:rFonts w:ascii="Times New Roman"/>
          <w:sz w:val="24"/>
          <w:szCs w:val="24"/>
        </w:rPr>
        <w:t>ek training (designed by the Computer Decision Support System developers) which they had to pass to demonstrate competency before taking live calls. The Computer Decision Support System developers viewed as essential, communication skills, such as call con</w:t>
      </w:r>
      <w:r>
        <w:rPr>
          <w:rFonts w:ascii="Times New Roman"/>
          <w:sz w:val="24"/>
          <w:szCs w:val="24"/>
        </w:rPr>
        <w:t>trol, questioning, listening and providing accurate information, as well accurately using the technology. The staff at each sites provided up to 2 weeks</w:t>
      </w:r>
      <w:r>
        <w:rPr>
          <w:rFonts w:hAnsi="Times New Roman"/>
          <w:sz w:val="24"/>
          <w:szCs w:val="24"/>
        </w:rPr>
        <w:t>’</w:t>
      </w:r>
      <w:r>
        <w:rPr>
          <w:rFonts w:ascii="Trebuchet MS"/>
          <w:sz w:val="24"/>
          <w:szCs w:val="24"/>
        </w:rPr>
        <w:t xml:space="preserve"> </w:t>
      </w:r>
      <w:r>
        <w:rPr>
          <w:rFonts w:ascii="Times New Roman"/>
          <w:sz w:val="24"/>
          <w:szCs w:val="24"/>
        </w:rPr>
        <w:t>further mandatory training that typically included data protection and training in other software (for</w:t>
      </w:r>
      <w:r>
        <w:rPr>
          <w:rFonts w:ascii="Times New Roman"/>
          <w:sz w:val="24"/>
          <w:szCs w:val="24"/>
        </w:rPr>
        <w:t xml:space="preserve"> example appointment booking software). </w:t>
      </w:r>
    </w:p>
    <w:p w:rsidR="00EB28AF" w:rsidRDefault="00EB28AF">
      <w:pPr>
        <w:pStyle w:val="BodyA"/>
        <w:spacing w:after="0" w:line="480" w:lineRule="auto"/>
        <w:rPr>
          <w:rFonts w:ascii="Times New Roman" w:eastAsia="Times New Roman" w:hAnsi="Times New Roman" w:cs="Times New Roman"/>
          <w:sz w:val="24"/>
          <w:szCs w:val="24"/>
        </w:rPr>
      </w:pPr>
    </w:p>
    <w:p w:rsidR="00EB28AF" w:rsidRDefault="00F84668">
      <w:pPr>
        <w:pStyle w:val="Heading2"/>
        <w:spacing w:line="480" w:lineRule="auto"/>
      </w:pPr>
      <w:r>
        <w:rPr>
          <w:rFonts w:ascii="Times New Roman"/>
        </w:rPr>
        <w:t>Ethnographic methods</w:t>
      </w:r>
    </w:p>
    <w:p w:rsidR="00EB28AF" w:rsidRDefault="00F84668">
      <w:pPr>
        <w:pStyle w:val="Paragraph"/>
        <w:rPr>
          <w:rFonts w:ascii="Times New Roman Bold" w:eastAsia="Times New Roman Bold" w:hAnsi="Times New Roman Bold" w:cs="Times New Roman Bold"/>
        </w:rPr>
      </w:pPr>
      <w:r>
        <w:t xml:space="preserve">In this article we draw on data derived from 356 hours of observations and six focus groups with call-handlers, clinical advisers (nurses or paramedics) and organisational managers to provide a detailed understanding of the everyday work, workforce roles, </w:t>
      </w:r>
      <w:r>
        <w:t xml:space="preserve">the technology in </w:t>
      </w:r>
      <w:r>
        <w:rPr>
          <w:rFonts w:ascii="Arial Unicode MS" w:hAnsi="Times New Roman"/>
        </w:rPr>
        <w:t>‘</w:t>
      </w:r>
      <w:r>
        <w:t>use</w:t>
      </w:r>
      <w:r>
        <w:rPr>
          <w:rFonts w:ascii="Arial Unicode MS" w:hAnsi="Times New Roman"/>
        </w:rPr>
        <w:t>’</w:t>
      </w:r>
      <w:r>
        <w:rPr>
          <w:rFonts w:ascii="Arial Unicode MS" w:hAnsi="Times New Roman"/>
        </w:rPr>
        <w:t xml:space="preserve"> </w:t>
      </w:r>
      <w:r>
        <w:t>and the wider contextual factors in each setting. The observation were largely unstructured but was supplemented by informal interviews during the observation process (see for Hammersley, 1990; Savage, 2000).</w:t>
      </w:r>
      <w:r>
        <w:rPr>
          <w:rFonts w:ascii="Times New Roman Bold"/>
        </w:rPr>
        <w:t xml:space="preserve"> </w:t>
      </w:r>
      <w:r>
        <w:t>All the authors of this</w:t>
      </w:r>
      <w:r>
        <w:t xml:space="preserve"> article (except Simon Brook) did some observation.  Each observer hand wrote fieldnotes in a ruled notebook during the observation period, noting the date and time of particular observations and then adding to these immediately after observation period en</w:t>
      </w:r>
      <w:r>
        <w:t>ded to ensure that they captured as much detail as possible. The fieldnotes including recorded conversations were then transcribed using standard word processing software. We imported the fieldnotes into Atlas.Ti software 6.2 (Scientific Software Developme</w:t>
      </w:r>
      <w:r>
        <w:t>nt GmbH, Berlin) to facilitate data archiving and retrieval and facilitate analysis.</w:t>
      </w:r>
    </w:p>
    <w:p w:rsidR="00EB28AF" w:rsidRDefault="00F84668">
      <w:pPr>
        <w:pStyle w:val="Paragraph"/>
        <w:ind w:firstLine="720"/>
        <w:rPr>
          <w:rFonts w:ascii="Times New Roman Bold" w:eastAsia="Times New Roman Bold" w:hAnsi="Times New Roman Bold" w:cs="Times New Roman Bold"/>
        </w:rPr>
      </w:pPr>
      <w:r>
        <w:t>Our data included observations of what participants did plus their reflections in informal interviews and informal conversations of what was happening and why it was happe</w:t>
      </w:r>
      <w:r>
        <w:t>ning. We conducted observation in call centres and urgent care centres. In call centres we shadowed individual call-handlers and observed calls, or observed a group of staff interacting, for example when a clinical advisor came to discuss a case with one o</w:t>
      </w:r>
      <w:r>
        <w:t>r more call handlers. In urgent care centres we were able to observe patient-clinician interactions. Our observations had an element of participation as during the observation periods we were visibly present and interacted with those present. Our data, the</w:t>
      </w:r>
      <w:r>
        <w:t xml:space="preserve">refore, include both descriptions of what was observed and near verbatim accounts of conversations </w:t>
      </w:r>
      <w:r>
        <w:rPr>
          <w:rFonts w:hAnsi="Times New Roman"/>
        </w:rPr>
        <w:t>–</w:t>
      </w:r>
      <w:r>
        <w:rPr>
          <w:rFonts w:ascii="Arial Unicode MS"/>
        </w:rPr>
        <w:t xml:space="preserve"> </w:t>
      </w:r>
      <w:r>
        <w:t xml:space="preserve">the latter being similar in format to qualitative interviews. Observation covered all or part of a shift (typically 6 hours at a time), conducted at </w:t>
      </w:r>
      <w:r>
        <w:t>different times of the day, over 10-14 days in each setting over several months.</w:t>
      </w:r>
    </w:p>
    <w:p w:rsidR="00EB28AF" w:rsidRDefault="00F84668">
      <w:pPr>
        <w:pStyle w:val="Newparagraph"/>
      </w:pPr>
      <w:r>
        <w:t>We also organised</w:t>
      </w:r>
      <w:r>
        <w:rPr>
          <w:rFonts w:ascii="Times New Roman Bold"/>
        </w:rPr>
        <w:t xml:space="preserve"> s</w:t>
      </w:r>
      <w:r>
        <w:t>ix focus group interviews (one each at Sites 1</w:t>
      </w:r>
      <w:r>
        <w:rPr>
          <w:rFonts w:ascii="Arial Unicode MS" w:hAnsi="Times New Roman"/>
        </w:rPr>
        <w:t>–</w:t>
      </w:r>
      <w:r>
        <w:t>3 and 5 and two at Site 4), that were between 1 and 2 hours in duration. We invited a purposive sample of sta</w:t>
      </w:r>
      <w:r>
        <w:t>ff in different job roles mostly from the call centre but also some form the urgent care centres. In these interview we invited participants to reflect on the impact of NHS 111 on the nature of their work and on the organisations as a whole. The facilitato</w:t>
      </w:r>
      <w:r>
        <w:t xml:space="preserve">r for each group used a topic guide that provided flexibility for participants to explore issues that arose during the focus groups (for example, tacit working practices or staff views about NHS 111). Each focus group consisted of six to nine individuals. </w:t>
      </w:r>
      <w:r>
        <w:t xml:space="preserve">Of the total 47 staff that participated 26 were call-handlers. </w:t>
      </w:r>
    </w:p>
    <w:p w:rsidR="00EB28AF" w:rsidRDefault="00EB28AF">
      <w:pPr>
        <w:pStyle w:val="BodyA"/>
        <w:spacing w:after="0" w:line="480" w:lineRule="auto"/>
        <w:rPr>
          <w:rFonts w:ascii="Times New Roman" w:eastAsia="Times New Roman" w:hAnsi="Times New Roman" w:cs="Times New Roman"/>
          <w:i/>
          <w:iCs/>
          <w:sz w:val="24"/>
          <w:szCs w:val="24"/>
        </w:rPr>
      </w:pPr>
    </w:p>
    <w:p w:rsidR="00EB28AF" w:rsidRDefault="00F84668">
      <w:pPr>
        <w:pStyle w:val="Heading2"/>
        <w:spacing w:line="480" w:lineRule="auto"/>
      </w:pPr>
      <w:r>
        <w:rPr>
          <w:rFonts w:ascii="Times New Roman"/>
        </w:rPr>
        <w:t>Qualitative analysis</w:t>
      </w:r>
    </w:p>
    <w:p w:rsidR="00EB28AF" w:rsidRDefault="00F84668">
      <w:pPr>
        <w:pStyle w:val="Paragraph"/>
        <w:rPr>
          <w:rFonts w:ascii="Times New Roman Bold" w:eastAsia="Times New Roman Bold" w:hAnsi="Times New Roman Bold" w:cs="Times New Roman Bold"/>
        </w:rPr>
      </w:pPr>
      <w:r>
        <w:t xml:space="preserve">We analysed the fieldnotes and group interview transcripts together. The approach to analysis was predominantly inductive so that categories and themes were derived from </w:t>
      </w:r>
      <w:r>
        <w:t xml:space="preserve">the data (Pope, Ziebland and Mays, 2000). The analysis was also informed by our previous work (Pope et al., 2013; Turnbull et al., 2014) and therefore we drew on some </w:t>
      </w:r>
      <w:r>
        <w:rPr>
          <w:i/>
          <w:iCs/>
        </w:rPr>
        <w:t>a priori</w:t>
      </w:r>
      <w:r>
        <w:t xml:space="preserve"> coding relating to the everyday use of a Computer Decision Support System</w:t>
      </w:r>
      <w:r>
        <w:rPr>
          <w:rFonts w:ascii="Times New Roman Bold"/>
        </w:rPr>
        <w:t xml:space="preserve">. </w:t>
      </w:r>
      <w:r>
        <w:t xml:space="preserve">Each </w:t>
      </w:r>
      <w:r>
        <w:t>researcher read a sample of transcripts independently identifying topics and issues.</w:t>
      </w:r>
      <w:r>
        <w:rPr>
          <w:rFonts w:ascii="Times New Roman Bold"/>
        </w:rPr>
        <w:t xml:space="preserve"> </w:t>
      </w:r>
      <w:r>
        <w:t>We then</w:t>
      </w:r>
      <w:r>
        <w:rPr>
          <w:rFonts w:ascii="Times New Roman Bold"/>
        </w:rPr>
        <w:t xml:space="preserve"> </w:t>
      </w:r>
      <w:r>
        <w:t xml:space="preserve">compared and discussed the different ways in which each researcher had coded their transcripts and sought to create an agreed set of codes which were then applied </w:t>
      </w:r>
      <w:r>
        <w:t>to the rest of the data using Atlas.Ti. We then examined how different elements fitted into categories and how these categories related to each other creating sets of themes and sub-themes (Pope, Ziebland and Mays, 2006; Mason, 2002).</w:t>
      </w:r>
      <w:r>
        <w:rPr>
          <w:rFonts w:ascii="Times New Roman Bold"/>
        </w:rPr>
        <w:t xml:space="preserve"> </w:t>
      </w:r>
      <w:r>
        <w:t>We wrote narrative an</w:t>
      </w:r>
      <w:r>
        <w:t>d data summaries to support our analysis, and also included the use of matrices and charting to facilitate comparison. Our analysis of risk work developed out of research team discussions about the ways in which call-handlers talk about how they managed ri</w:t>
      </w:r>
      <w:r>
        <w:t>sk and our growing awareness of the tensions between the promises of the technology and the realities of everyday work.</w:t>
      </w:r>
      <w:r>
        <w:rPr>
          <w:rFonts w:ascii="Times New Roman Bold"/>
        </w:rPr>
        <w:t xml:space="preserve"> </w:t>
      </w:r>
      <w:r>
        <w:rPr>
          <w:color w:val="333333"/>
        </w:rPr>
        <w:t>All names used in the article are pseudonyms.</w:t>
      </w:r>
    </w:p>
    <w:p w:rsidR="00EB28AF" w:rsidRDefault="00EB28AF">
      <w:pPr>
        <w:pStyle w:val="BodyA"/>
        <w:spacing w:after="0" w:line="480" w:lineRule="auto"/>
        <w:rPr>
          <w:rFonts w:ascii="Times New Roman Bold" w:eastAsia="Times New Roman Bold" w:hAnsi="Times New Roman Bold" w:cs="Times New Roman Bold"/>
          <w:sz w:val="24"/>
          <w:szCs w:val="24"/>
        </w:rPr>
      </w:pPr>
    </w:p>
    <w:p w:rsidR="00EB28AF" w:rsidRDefault="00F84668">
      <w:pPr>
        <w:pStyle w:val="Heading"/>
        <w:spacing w:line="480" w:lineRule="auto"/>
      </w:pPr>
      <w:r>
        <w:t>Findings</w:t>
      </w:r>
    </w:p>
    <w:p w:rsidR="00EB28AF" w:rsidRDefault="00F84668">
      <w:pPr>
        <w:pStyle w:val="Paragraph"/>
      </w:pPr>
      <w:r>
        <w:t>Our analysis of the observations of call-handling work showed that a</w:t>
      </w:r>
      <w:r>
        <w:rPr>
          <w:rFonts w:ascii="Times New Roman Bold"/>
        </w:rPr>
        <w:t xml:space="preserve"> </w:t>
      </w:r>
      <w:r>
        <w:t>substantial</w:t>
      </w:r>
      <w:r>
        <w:t xml:space="preserve"> part of the everyday practice, experience and interaction of staff on the frontline of delivering urgent care, concerned the management of risk. In their informal conversations with us and in focus group interviews call-handlers stated that they recognise</w:t>
      </w:r>
      <w:r>
        <w:t>d the risks inherent in their role. We start our analysis by examining the nature of risk work for call-handlers and how this risk work gets done.</w:t>
      </w:r>
    </w:p>
    <w:p w:rsidR="00EB28AF" w:rsidRDefault="00EB28AF">
      <w:pPr>
        <w:pStyle w:val="BodyA"/>
        <w:spacing w:after="0" w:line="480" w:lineRule="auto"/>
        <w:rPr>
          <w:rFonts w:ascii="Times New Roman" w:eastAsia="Times New Roman" w:hAnsi="Times New Roman" w:cs="Times New Roman"/>
          <w:sz w:val="24"/>
          <w:szCs w:val="24"/>
        </w:rPr>
      </w:pPr>
    </w:p>
    <w:p w:rsidR="00EB28AF" w:rsidRDefault="00F84668">
      <w:pPr>
        <w:pStyle w:val="Heading2"/>
        <w:spacing w:line="480" w:lineRule="auto"/>
      </w:pPr>
      <w:r>
        <w:rPr>
          <w:rFonts w:ascii="Times New Roman"/>
        </w:rPr>
        <w:t xml:space="preserve">The risk </w:t>
      </w:r>
      <w:r>
        <w:rPr>
          <w:rFonts w:hAnsi="Times New Roman"/>
        </w:rPr>
        <w:t>‘</w:t>
      </w:r>
      <w:r>
        <w:rPr>
          <w:rFonts w:ascii="Times New Roman"/>
        </w:rPr>
        <w:t>problem</w:t>
      </w:r>
      <w:r>
        <w:rPr>
          <w:rFonts w:hAnsi="Times New Roman"/>
        </w:rPr>
        <w:t>’</w:t>
      </w:r>
      <w:r>
        <w:rPr>
          <w:rFonts w:ascii="Times New Roman"/>
        </w:rPr>
        <w:t xml:space="preserve">: balancing safety and efficiency in telephone assessment </w:t>
      </w:r>
    </w:p>
    <w:p w:rsidR="00EB28AF" w:rsidRDefault="00F84668">
      <w:pPr>
        <w:pStyle w:val="Paragraph"/>
      </w:pPr>
      <w:r>
        <w:t>NHS 111 aims to minimise risk to both individual patients and to health systems, identifying people who require care, but also minimising risks associated with referring patients to health services unnecessarily. Clinical safety was emphasised in the call-</w:t>
      </w:r>
      <w:r>
        <w:t xml:space="preserve">handler training at sites and there was a shared view across all sites that the Computer Decision Support System provided a standardised assessment that was very safe. Call-handlers and other stakeholders described NHS Pathways as a </w:t>
      </w:r>
      <w:r>
        <w:rPr>
          <w:rFonts w:ascii="Arial Unicode MS" w:hAnsi="Times New Roman"/>
        </w:rPr>
        <w:t>‘</w:t>
      </w:r>
      <w:r>
        <w:t>risk-averse</w:t>
      </w:r>
      <w:r>
        <w:rPr>
          <w:rFonts w:ascii="Arial Unicode MS" w:hAnsi="Times New Roman"/>
        </w:rPr>
        <w:t>’</w:t>
      </w:r>
      <w:r>
        <w:rPr>
          <w:rFonts w:ascii="Arial Unicode MS"/>
        </w:rPr>
        <w:t xml:space="preserve"> </w:t>
      </w:r>
      <w:r>
        <w:t>system in</w:t>
      </w:r>
      <w:r>
        <w:t xml:space="preserve"> its design. They perceived the technology as highly effective at identifying people who required care (that is it had high sensitivity) but felt that it could not always discriminate between life-threatening and less urgent cases (that is it lacks specifi</w:t>
      </w:r>
      <w:r>
        <w:t xml:space="preserve">city). As the following observations indicate this was generally felt to be a positive feature, in that it supplied a necessary </w:t>
      </w:r>
      <w:r>
        <w:rPr>
          <w:rFonts w:ascii="Arial Unicode MS" w:hAnsi="Times New Roman"/>
        </w:rPr>
        <w:t>‘</w:t>
      </w:r>
      <w:r>
        <w:t>safety net</w:t>
      </w:r>
      <w:r>
        <w:rPr>
          <w:rFonts w:ascii="Arial Unicode MS" w:hAnsi="Times New Roman"/>
        </w:rPr>
        <w:t>’</w:t>
      </w:r>
      <w:r>
        <w:t>, allowing trust in the technology when used by non-clinical staff.</w:t>
      </w:r>
    </w:p>
    <w:p w:rsidR="00EB28AF" w:rsidRDefault="00F84668">
      <w:pPr>
        <w:pStyle w:val="Displayedquotation"/>
        <w:spacing w:line="480" w:lineRule="auto"/>
        <w:rPr>
          <w:i/>
          <w:iCs/>
          <w:sz w:val="24"/>
          <w:szCs w:val="24"/>
        </w:rPr>
      </w:pPr>
      <w:r>
        <w:rPr>
          <w:sz w:val="24"/>
          <w:szCs w:val="24"/>
        </w:rPr>
        <w:t xml:space="preserve">Sarah [manager] says she thinks NHS Pathways </w:t>
      </w:r>
      <w:r>
        <w:rPr>
          <w:rFonts w:hAnsi="Times New Roman"/>
          <w:sz w:val="24"/>
          <w:szCs w:val="24"/>
        </w:rPr>
        <w:t>… ‘</w:t>
      </w:r>
      <w:r>
        <w:rPr>
          <w:sz w:val="24"/>
          <w:szCs w:val="24"/>
        </w:rPr>
        <w:t>offers good solutions</w:t>
      </w:r>
      <w:r>
        <w:rPr>
          <w:rFonts w:hAnsi="Times New Roman"/>
          <w:sz w:val="24"/>
          <w:szCs w:val="24"/>
        </w:rPr>
        <w:t>’</w:t>
      </w:r>
      <w:r>
        <w:rPr>
          <w:sz w:val="24"/>
          <w:szCs w:val="24"/>
        </w:rPr>
        <w:t xml:space="preserve"> [</w:t>
      </w:r>
      <w:r>
        <w:rPr>
          <w:rFonts w:hAnsi="Times New Roman"/>
          <w:sz w:val="24"/>
          <w:szCs w:val="24"/>
        </w:rPr>
        <w:t>…</w:t>
      </w:r>
      <w:r>
        <w:rPr>
          <w:sz w:val="24"/>
          <w:szCs w:val="24"/>
        </w:rPr>
        <w:t xml:space="preserve">] </w:t>
      </w:r>
      <w:r>
        <w:rPr>
          <w:rFonts w:hAnsi="Times New Roman"/>
          <w:sz w:val="24"/>
          <w:szCs w:val="24"/>
        </w:rPr>
        <w:t>‘</w:t>
      </w:r>
      <w:r>
        <w:rPr>
          <w:sz w:val="24"/>
          <w:szCs w:val="24"/>
        </w:rPr>
        <w:t xml:space="preserve">It is conservative but better than the alternatives </w:t>
      </w:r>
      <w:r>
        <w:rPr>
          <w:rFonts w:hAnsi="Times New Roman"/>
          <w:sz w:val="24"/>
          <w:szCs w:val="24"/>
        </w:rPr>
        <w:t xml:space="preserve">… </w:t>
      </w:r>
      <w:r>
        <w:rPr>
          <w:sz w:val="24"/>
          <w:szCs w:val="24"/>
        </w:rPr>
        <w:t>it has to be conservative to be used by this group of workers.</w:t>
      </w:r>
      <w:r>
        <w:rPr>
          <w:rFonts w:hAnsi="Times New Roman"/>
          <w:sz w:val="24"/>
          <w:szCs w:val="24"/>
        </w:rPr>
        <w:t>’</w:t>
      </w:r>
      <w:r>
        <w:rPr>
          <w:sz w:val="24"/>
          <w:szCs w:val="24"/>
        </w:rPr>
        <w:t xml:space="preserve"> </w:t>
      </w:r>
      <w:r>
        <w:rPr>
          <w:i/>
          <w:iCs/>
          <w:sz w:val="24"/>
          <w:szCs w:val="24"/>
        </w:rPr>
        <w:t>Observation</w:t>
      </w:r>
      <w:r>
        <w:rPr>
          <w:sz w:val="24"/>
          <w:szCs w:val="24"/>
        </w:rPr>
        <w:t xml:space="preserve">, </w:t>
      </w:r>
      <w:r>
        <w:rPr>
          <w:i/>
          <w:iCs/>
          <w:sz w:val="24"/>
          <w:szCs w:val="24"/>
        </w:rPr>
        <w:t>Site 5, call centre</w:t>
      </w:r>
    </w:p>
    <w:p w:rsidR="00EB28AF" w:rsidRDefault="00F84668">
      <w:pPr>
        <w:pStyle w:val="BodyA"/>
        <w:spacing w:after="0" w:line="480" w:lineRule="auto"/>
        <w:ind w:left="709"/>
        <w:rPr>
          <w:rFonts w:ascii="Times New Roman Bold" w:eastAsia="Times New Roman Bold" w:hAnsi="Times New Roman Bold" w:cs="Times New Roman Bold"/>
          <w:sz w:val="24"/>
          <w:szCs w:val="24"/>
        </w:rPr>
      </w:pPr>
      <w:r>
        <w:rPr>
          <w:rFonts w:ascii="Times New Roman"/>
          <w:sz w:val="24"/>
          <w:szCs w:val="24"/>
        </w:rPr>
        <w:t>Yvonne [clinical adviser]</w:t>
      </w:r>
      <w:r>
        <w:rPr>
          <w:rFonts w:ascii="Times New Roman Bold"/>
          <w:sz w:val="24"/>
          <w:szCs w:val="24"/>
        </w:rPr>
        <w:t xml:space="preserve"> </w:t>
      </w:r>
      <w:r>
        <w:rPr>
          <w:rFonts w:ascii="Times New Roman"/>
          <w:sz w:val="24"/>
          <w:szCs w:val="24"/>
        </w:rPr>
        <w:t xml:space="preserve">says that Pathways is </w:t>
      </w:r>
      <w:r>
        <w:rPr>
          <w:rFonts w:hAnsi="Times New Roman"/>
          <w:sz w:val="24"/>
          <w:szCs w:val="24"/>
        </w:rPr>
        <w:t>‘</w:t>
      </w:r>
      <w:r>
        <w:rPr>
          <w:rFonts w:ascii="Times New Roman"/>
          <w:sz w:val="24"/>
          <w:szCs w:val="24"/>
        </w:rPr>
        <w:t>a very risk averse system</w:t>
      </w:r>
      <w:r>
        <w:rPr>
          <w:rFonts w:hAnsi="Times New Roman"/>
          <w:sz w:val="24"/>
          <w:szCs w:val="24"/>
        </w:rPr>
        <w:t>’</w:t>
      </w:r>
      <w:r>
        <w:rPr>
          <w:rFonts w:hAnsi="Times New Roman"/>
          <w:sz w:val="24"/>
          <w:szCs w:val="24"/>
        </w:rPr>
        <w:t xml:space="preserve"> </w:t>
      </w:r>
      <w:r>
        <w:rPr>
          <w:rFonts w:ascii="Times New Roman"/>
          <w:sz w:val="24"/>
          <w:szCs w:val="24"/>
        </w:rPr>
        <w:t>a</w:t>
      </w:r>
      <w:r>
        <w:rPr>
          <w:rFonts w:ascii="Times New Roman"/>
          <w:sz w:val="24"/>
          <w:szCs w:val="24"/>
        </w:rPr>
        <w:t xml:space="preserve">nd that </w:t>
      </w:r>
      <w:r>
        <w:rPr>
          <w:rFonts w:hAnsi="Times New Roman"/>
          <w:sz w:val="24"/>
          <w:szCs w:val="24"/>
        </w:rPr>
        <w:t>‘</w:t>
      </w:r>
      <w:r>
        <w:rPr>
          <w:rFonts w:ascii="Times New Roman"/>
          <w:sz w:val="24"/>
          <w:szCs w:val="24"/>
        </w:rPr>
        <w:t>you need clinicians [present in the call centre] as it</w:t>
      </w:r>
      <w:r>
        <w:rPr>
          <w:rFonts w:hAnsi="Times New Roman"/>
          <w:sz w:val="24"/>
          <w:szCs w:val="24"/>
        </w:rPr>
        <w:t>’</w:t>
      </w:r>
      <w:r>
        <w:rPr>
          <w:rFonts w:ascii="Times New Roman"/>
          <w:sz w:val="24"/>
          <w:szCs w:val="24"/>
        </w:rPr>
        <w:t>s so risk averse otherwise you</w:t>
      </w:r>
      <w:r>
        <w:rPr>
          <w:rFonts w:hAnsi="Times New Roman"/>
          <w:sz w:val="24"/>
          <w:szCs w:val="24"/>
        </w:rPr>
        <w:t>’</w:t>
      </w:r>
      <w:r>
        <w:rPr>
          <w:rFonts w:ascii="Times New Roman"/>
          <w:sz w:val="24"/>
          <w:szCs w:val="24"/>
        </w:rPr>
        <w:t>d end up with an ambulance for everything</w:t>
      </w:r>
      <w:r>
        <w:rPr>
          <w:rFonts w:hAnsi="Times New Roman"/>
          <w:sz w:val="24"/>
          <w:szCs w:val="24"/>
        </w:rPr>
        <w:t>’</w:t>
      </w:r>
      <w:r>
        <w:rPr>
          <w:rFonts w:ascii="Times New Roman Bold"/>
          <w:sz w:val="24"/>
          <w:szCs w:val="24"/>
        </w:rPr>
        <w:t xml:space="preserve">.  </w:t>
      </w:r>
      <w:r>
        <w:rPr>
          <w:rFonts w:ascii="Times New Roman"/>
          <w:i/>
          <w:iCs/>
          <w:sz w:val="24"/>
          <w:szCs w:val="24"/>
        </w:rPr>
        <w:t>Observation, Site 1, urgent care centre</w:t>
      </w:r>
    </w:p>
    <w:p w:rsidR="00EB28AF" w:rsidRDefault="00F84668">
      <w:pPr>
        <w:pStyle w:val="Paragraph"/>
      </w:pPr>
      <w:r>
        <w:t xml:space="preserve">When using the Computer Decision Support System call-handlers were required </w:t>
      </w:r>
      <w:r>
        <w:t>to interpret the caller</w:t>
      </w:r>
      <w:r>
        <w:rPr>
          <w:rFonts w:ascii="Arial Unicode MS" w:hAnsi="Times New Roman"/>
        </w:rPr>
        <w:t>’</w:t>
      </w:r>
      <w:r>
        <w:t>s description of the medical problem and use this interpretation to assess and manage the possible risks to health associated with patients</w:t>
      </w:r>
      <w:r>
        <w:rPr>
          <w:rFonts w:ascii="Arial Unicode MS" w:hAnsi="Times New Roman"/>
        </w:rPr>
        <w:t>’</w:t>
      </w:r>
      <w:r>
        <w:rPr>
          <w:rFonts w:ascii="Arial Unicode MS"/>
        </w:rPr>
        <w:t xml:space="preserve"> </w:t>
      </w:r>
      <w:r>
        <w:t>symptoms. The NHS Pathways algorithms involved a set of clinical assumptions which were designed to manage clinical risk which required managing by the call-handler during the telephone assessment. The structure of the algorithms - which open with question</w:t>
      </w:r>
      <w:r>
        <w:t>s related to serious and life threatening health risks - and the emphasis in training on precautionary practise meant that the call-handlers begin the assessment by initially selecting the pathway for the most serious types of health risk. A symptom of che</w:t>
      </w:r>
      <w:r>
        <w:t>st pain might initially be triaged as cardiac in origin, rather than stomach pain/indigestion. The emphasis on caution in training and in the technology itself could also lead call-handlers to be cautious, and in the following extract from field notes it i</w:t>
      </w:r>
      <w:r>
        <w:t>s clear that the call handler used the callers</w:t>
      </w:r>
      <w:r>
        <w:rPr>
          <w:rFonts w:ascii="Arial Unicode MS" w:hAnsi="Times New Roman"/>
        </w:rPr>
        <w:t>’</w:t>
      </w:r>
      <w:r>
        <w:rPr>
          <w:rFonts w:ascii="Arial Unicode MS" w:hAnsi="Times New Roman"/>
        </w:rPr>
        <w:t xml:space="preserve"> </w:t>
      </w:r>
      <w:r>
        <w:t xml:space="preserve">anxiety to justify a cautious response noting it was </w:t>
      </w:r>
      <w:r>
        <w:rPr>
          <w:rFonts w:ascii="Arial Unicode MS" w:hAnsi="Times New Roman"/>
        </w:rPr>
        <w:t>‘</w:t>
      </w:r>
      <w:r>
        <w:t>better to be safe than sorry</w:t>
      </w:r>
      <w:r>
        <w:rPr>
          <w:rFonts w:ascii="Arial Unicode MS" w:hAnsi="Times New Roman"/>
        </w:rPr>
        <w:t>’</w:t>
      </w:r>
      <w:r>
        <w:t xml:space="preserve">: </w:t>
      </w:r>
    </w:p>
    <w:p w:rsidR="00EB28AF" w:rsidRDefault="00F84668">
      <w:pPr>
        <w:pStyle w:val="Displayedquotation"/>
        <w:spacing w:line="480" w:lineRule="auto"/>
        <w:rPr>
          <w:i/>
          <w:iCs/>
          <w:sz w:val="24"/>
          <w:szCs w:val="24"/>
        </w:rPr>
      </w:pPr>
      <w:r>
        <w:rPr>
          <w:sz w:val="24"/>
          <w:szCs w:val="24"/>
        </w:rPr>
        <w:t xml:space="preserve">Amanda [call-handler]: </w:t>
      </w:r>
      <w:r>
        <w:rPr>
          <w:rFonts w:hAnsi="Times New Roman"/>
          <w:sz w:val="24"/>
          <w:szCs w:val="24"/>
        </w:rPr>
        <w:t>‘</w:t>
      </w:r>
      <w:r>
        <w:rPr>
          <w:sz w:val="24"/>
          <w:szCs w:val="24"/>
        </w:rPr>
        <w:t>The caller was quite young to have cardiac pain, but she seemed quite concerned and it</w:t>
      </w:r>
      <w:r>
        <w:rPr>
          <w:rFonts w:hAnsi="Times New Roman"/>
          <w:sz w:val="24"/>
          <w:szCs w:val="24"/>
        </w:rPr>
        <w:t>’</w:t>
      </w:r>
      <w:r>
        <w:rPr>
          <w:sz w:val="24"/>
          <w:szCs w:val="24"/>
        </w:rPr>
        <w:t>s better to</w:t>
      </w:r>
      <w:r>
        <w:rPr>
          <w:sz w:val="24"/>
          <w:szCs w:val="24"/>
        </w:rPr>
        <w:t xml:space="preserve"> be safe than sorry</w:t>
      </w:r>
      <w:r>
        <w:rPr>
          <w:rFonts w:hAnsi="Times New Roman"/>
          <w:sz w:val="24"/>
          <w:szCs w:val="24"/>
        </w:rPr>
        <w:t>’</w:t>
      </w:r>
      <w:r>
        <w:rPr>
          <w:sz w:val="24"/>
          <w:szCs w:val="24"/>
        </w:rPr>
        <w:t xml:space="preserve">. </w:t>
      </w:r>
      <w:r>
        <w:rPr>
          <w:i/>
          <w:iCs/>
          <w:sz w:val="24"/>
          <w:szCs w:val="24"/>
        </w:rPr>
        <w:t>Observation, Site 2, call centre</w:t>
      </w:r>
    </w:p>
    <w:p w:rsidR="00EB28AF" w:rsidRDefault="00F84668">
      <w:pPr>
        <w:pStyle w:val="Displayedquotation"/>
        <w:spacing w:line="480" w:lineRule="auto"/>
        <w:rPr>
          <w:i/>
          <w:iCs/>
          <w:sz w:val="24"/>
          <w:szCs w:val="24"/>
        </w:rPr>
      </w:pPr>
      <w:r>
        <w:rPr>
          <w:sz w:val="24"/>
          <w:szCs w:val="24"/>
        </w:rPr>
        <w:t xml:space="preserve">Sally [call-handler] describes a call about a toddler with a possible allergic reaction. She felt it was best to </w:t>
      </w:r>
      <w:r>
        <w:rPr>
          <w:rFonts w:hAnsi="Times New Roman"/>
          <w:sz w:val="24"/>
          <w:szCs w:val="24"/>
        </w:rPr>
        <w:t>‘</w:t>
      </w:r>
      <w:r>
        <w:rPr>
          <w:sz w:val="24"/>
          <w:szCs w:val="24"/>
        </w:rPr>
        <w:t xml:space="preserve">err on the side of caution; especially with babies; you never know and the aunty </w:t>
      </w:r>
      <w:r>
        <w:rPr>
          <w:rFonts w:hAnsi="Times New Roman"/>
          <w:sz w:val="24"/>
          <w:szCs w:val="24"/>
        </w:rPr>
        <w:t xml:space="preserve">… </w:t>
      </w:r>
      <w:r>
        <w:rPr>
          <w:sz w:val="24"/>
          <w:szCs w:val="24"/>
        </w:rPr>
        <w:t>didn</w:t>
      </w:r>
      <w:r>
        <w:rPr>
          <w:rFonts w:hAnsi="Times New Roman"/>
          <w:sz w:val="24"/>
          <w:szCs w:val="24"/>
        </w:rPr>
        <w:t>’</w:t>
      </w:r>
      <w:r>
        <w:rPr>
          <w:sz w:val="24"/>
          <w:szCs w:val="24"/>
        </w:rPr>
        <w:t>t seem to know the answers</w:t>
      </w:r>
      <w:r>
        <w:rPr>
          <w:rFonts w:hAnsi="Times New Roman"/>
          <w:sz w:val="24"/>
          <w:szCs w:val="24"/>
        </w:rPr>
        <w:t>’</w:t>
      </w:r>
      <w:r>
        <w:rPr>
          <w:sz w:val="24"/>
          <w:szCs w:val="24"/>
        </w:rPr>
        <w:t>.  O</w:t>
      </w:r>
      <w:r>
        <w:rPr>
          <w:i/>
          <w:iCs/>
          <w:sz w:val="24"/>
          <w:szCs w:val="24"/>
        </w:rPr>
        <w:t>bservation Site 1, call centre</w:t>
      </w:r>
    </w:p>
    <w:p w:rsidR="00EB28AF" w:rsidRDefault="00F84668">
      <w:pPr>
        <w:pStyle w:val="Paragraph"/>
        <w:rPr>
          <w:sz w:val="22"/>
          <w:szCs w:val="22"/>
        </w:rPr>
      </w:pPr>
      <w:r>
        <w:t>At the same time call-handlers recognised that this risk aversion created problems for health services. Staff were aware that the way in which they used NHS Pathways could create demand in othe</w:t>
      </w:r>
      <w:r>
        <w:t xml:space="preserve">r parts of the healthcare system such as urgent care centres, emergency departments and 999 ambulance services. Call centre and urgent care staff suggested that the nature of standardised algorithms in the Computer Decision Support System in managing risk </w:t>
      </w:r>
      <w:r>
        <w:t xml:space="preserve">placed </w:t>
      </w:r>
      <w:r>
        <w:rPr>
          <w:sz w:val="22"/>
          <w:szCs w:val="22"/>
        </w:rPr>
        <w:t xml:space="preserve">additional burdens on ambulance services and on urgent care centre workload. For example a general practitioner and a call handler both reflected on the consequences of the </w:t>
      </w:r>
      <w:r>
        <w:rPr>
          <w:rFonts w:ascii="Arial Unicode MS" w:hAnsi="Times New Roman"/>
          <w:sz w:val="22"/>
          <w:szCs w:val="22"/>
        </w:rPr>
        <w:t>‘</w:t>
      </w:r>
      <w:r>
        <w:rPr>
          <w:sz w:val="22"/>
          <w:szCs w:val="22"/>
        </w:rPr>
        <w:t>safety first</w:t>
      </w:r>
      <w:r>
        <w:rPr>
          <w:rFonts w:ascii="Arial Unicode MS" w:hAnsi="Times New Roman"/>
          <w:sz w:val="22"/>
          <w:szCs w:val="22"/>
        </w:rPr>
        <w:t>’</w:t>
      </w:r>
      <w:r>
        <w:rPr>
          <w:rFonts w:ascii="Arial Unicode MS"/>
          <w:sz w:val="22"/>
          <w:szCs w:val="22"/>
        </w:rPr>
        <w:t xml:space="preserve"> </w:t>
      </w:r>
      <w:r>
        <w:rPr>
          <w:sz w:val="22"/>
          <w:szCs w:val="22"/>
        </w:rPr>
        <w:t>approach:</w:t>
      </w:r>
    </w:p>
    <w:p w:rsidR="00EB28AF" w:rsidRDefault="00F84668">
      <w:pPr>
        <w:pStyle w:val="Newparagraph"/>
        <w:ind w:left="709" w:firstLine="11"/>
        <w:rPr>
          <w:i/>
          <w:iCs/>
        </w:rPr>
      </w:pPr>
      <w:r>
        <w:t xml:space="preserve">Sonia [GP] says that she thinks [NHS] 111 </w:t>
      </w:r>
      <w:r>
        <w:rPr>
          <w:rFonts w:hAnsi="Times New Roman"/>
        </w:rPr>
        <w:t>‘</w:t>
      </w:r>
      <w:r>
        <w:t>is bette</w:t>
      </w:r>
      <w:r>
        <w:t xml:space="preserve">r than NHS Direct used to be </w:t>
      </w:r>
      <w:r>
        <w:rPr>
          <w:rFonts w:hAnsi="Times New Roman"/>
        </w:rPr>
        <w:t xml:space="preserve">… </w:t>
      </w:r>
      <w:r>
        <w:t xml:space="preserve">the problem with NHS Direct was that you had </w:t>
      </w:r>
      <w:r>
        <w:rPr>
          <w:rFonts w:hAnsi="Times New Roman"/>
        </w:rPr>
        <w:t xml:space="preserve">… </w:t>
      </w:r>
      <w:r>
        <w:t xml:space="preserve">clinically qualified nurses who just used to follow the system and send every patient anyway </w:t>
      </w:r>
      <w:r>
        <w:rPr>
          <w:rFonts w:hAnsi="Times New Roman"/>
        </w:rPr>
        <w:t xml:space="preserve">… </w:t>
      </w:r>
      <w:r>
        <w:t xml:space="preserve">you might as well use non-clinical call-handlers as they are less costly, but the </w:t>
      </w:r>
      <w:r>
        <w:t>end result is the same</w:t>
      </w:r>
      <w:r>
        <w:rPr>
          <w:rFonts w:hAnsi="Times New Roman"/>
        </w:rPr>
        <w:t xml:space="preserve">’ </w:t>
      </w:r>
      <w:r>
        <w:t>[that most patients end up with a 999, Emergency Department, or Urgent Care Centre disposition</w:t>
      </w:r>
      <w:r>
        <w:rPr>
          <w:rFonts w:ascii="Times New Roman Bold"/>
        </w:rPr>
        <w:t xml:space="preserve">] </w:t>
      </w:r>
      <w:r>
        <w:rPr>
          <w:i/>
          <w:iCs/>
        </w:rPr>
        <w:t>Observation, Site 1, urgent care centre</w:t>
      </w:r>
    </w:p>
    <w:p w:rsidR="00EB28AF" w:rsidRDefault="00EB28AF">
      <w:pPr>
        <w:pStyle w:val="Newparagraph"/>
        <w:ind w:left="709" w:firstLine="11"/>
      </w:pPr>
    </w:p>
    <w:p w:rsidR="00EB28AF" w:rsidRDefault="00F84668">
      <w:pPr>
        <w:pStyle w:val="Newparagraph"/>
        <w:ind w:left="709" w:firstLine="11"/>
        <w:rPr>
          <w:i/>
          <w:iCs/>
        </w:rPr>
      </w:pPr>
      <w:r>
        <w:t xml:space="preserve">David [call-handler] [tells me] that they have to follow a protocol and this </w:t>
      </w:r>
      <w:r>
        <w:rPr>
          <w:rFonts w:hAnsi="Times New Roman"/>
        </w:rPr>
        <w:t>‘</w:t>
      </w:r>
      <w:r>
        <w:t>is a real problem</w:t>
      </w:r>
      <w:r>
        <w:t xml:space="preserve"> when we are busy</w:t>
      </w:r>
      <w:r>
        <w:rPr>
          <w:rFonts w:hAnsi="Times New Roman"/>
        </w:rPr>
        <w:t>’</w:t>
      </w:r>
      <w:r>
        <w:t xml:space="preserve">. He seems concerned about ambulances being </w:t>
      </w:r>
      <w:r>
        <w:rPr>
          <w:rFonts w:hAnsi="Times New Roman"/>
        </w:rPr>
        <w:t>‘</w:t>
      </w:r>
      <w:r>
        <w:t>taken up</w:t>
      </w:r>
      <w:r>
        <w:rPr>
          <w:rFonts w:hAnsi="Times New Roman"/>
        </w:rPr>
        <w:t xml:space="preserve">’ </w:t>
      </w:r>
      <w:r>
        <w:t xml:space="preserve">when patients </w:t>
      </w:r>
      <w:r>
        <w:rPr>
          <w:rFonts w:hAnsi="Times New Roman"/>
        </w:rPr>
        <w:t>‘</w:t>
      </w:r>
      <w:r>
        <w:t>don</w:t>
      </w:r>
      <w:r>
        <w:rPr>
          <w:rFonts w:hAnsi="Times New Roman"/>
        </w:rPr>
        <w:t>’</w:t>
      </w:r>
      <w:r>
        <w:t>t necessarily need them</w:t>
      </w:r>
      <w:r>
        <w:rPr>
          <w:rFonts w:hAnsi="Times New Roman"/>
        </w:rPr>
        <w:t>’ … ‘</w:t>
      </w:r>
      <w:r>
        <w:t>but we have no choice if that</w:t>
      </w:r>
      <w:r>
        <w:rPr>
          <w:rFonts w:hAnsi="Times New Roman"/>
        </w:rPr>
        <w:t>’</w:t>
      </w:r>
      <w:r>
        <w:t>s what the system says</w:t>
      </w:r>
      <w:r>
        <w:rPr>
          <w:rFonts w:hAnsi="Times New Roman"/>
        </w:rPr>
        <w:t>’</w:t>
      </w:r>
      <w:r>
        <w:t xml:space="preserve">. </w:t>
      </w:r>
      <w:r>
        <w:rPr>
          <w:i/>
          <w:iCs/>
        </w:rPr>
        <w:t>Observation, Site 3, call centre</w:t>
      </w:r>
    </w:p>
    <w:p w:rsidR="00EB28AF" w:rsidRDefault="00EB28AF">
      <w:pPr>
        <w:pStyle w:val="BodyA"/>
        <w:spacing w:after="0" w:line="480" w:lineRule="auto"/>
        <w:rPr>
          <w:rFonts w:ascii="Times New Roman" w:eastAsia="Times New Roman" w:hAnsi="Times New Roman" w:cs="Times New Roman"/>
          <w:sz w:val="24"/>
          <w:szCs w:val="24"/>
        </w:rPr>
      </w:pPr>
    </w:p>
    <w:p w:rsidR="00EB28AF" w:rsidRDefault="00F84668">
      <w:pPr>
        <w:pStyle w:val="Heading2"/>
        <w:spacing w:line="480" w:lineRule="auto"/>
      </w:pPr>
      <w:r>
        <w:rPr>
          <w:rFonts w:ascii="Times New Roman"/>
        </w:rPr>
        <w:t>Call-handler telephone assessment as risk work</w:t>
      </w:r>
    </w:p>
    <w:p w:rsidR="00EB28AF" w:rsidRDefault="00F84668">
      <w:pPr>
        <w:pStyle w:val="Paragraph"/>
      </w:pPr>
      <w:r>
        <w:t xml:space="preserve">While a </w:t>
      </w:r>
      <w:r>
        <w:rPr>
          <w:rFonts w:ascii="Arial Unicode MS" w:hAnsi="Times New Roman"/>
        </w:rPr>
        <w:t>‘</w:t>
      </w:r>
      <w:r>
        <w:t>safety first</w:t>
      </w:r>
      <w:r>
        <w:rPr>
          <w:rFonts w:ascii="Arial Unicode MS" w:hAnsi="Times New Roman"/>
        </w:rPr>
        <w:t>’</w:t>
      </w:r>
      <w:r>
        <w:rPr>
          <w:rFonts w:ascii="Arial Unicode MS"/>
        </w:rPr>
        <w:t xml:space="preserve"> </w:t>
      </w:r>
      <w:r>
        <w:t>Computer Decision Support System may minimise the risk of serious harm for individual patients, it can create additional burdens on the wider network of health services. Using the Computer Decision Support System required call-handle</w:t>
      </w:r>
      <w:r>
        <w:t>rs to engage in risk work that involved flexible use of interpretation and judgement to manage the perceived weaknesses of the standardised (risk averse) knowledge contained in the pathways.</w:t>
      </w:r>
    </w:p>
    <w:p w:rsidR="00EB28AF" w:rsidRDefault="00EB28AF">
      <w:pPr>
        <w:pStyle w:val="BodyA"/>
        <w:spacing w:line="480" w:lineRule="auto"/>
      </w:pPr>
    </w:p>
    <w:p w:rsidR="00EB28AF" w:rsidRDefault="00F84668">
      <w:pPr>
        <w:pStyle w:val="Heading3"/>
        <w:spacing w:line="480" w:lineRule="auto"/>
      </w:pPr>
      <w:r>
        <w:t xml:space="preserve">Interpretation, judgement and flexibility in using the Computer </w:t>
      </w:r>
      <w:r>
        <w:t>Decision Support System</w:t>
      </w:r>
    </w:p>
    <w:p w:rsidR="00EB28AF" w:rsidRDefault="00F84668">
      <w:pPr>
        <w:pStyle w:val="Paragraph"/>
      </w:pPr>
      <w:r>
        <w:t xml:space="preserve">NHS Pathways was designed with some flexibility so that call-handlers could ask questions in different ways using </w:t>
      </w:r>
      <w:r>
        <w:rPr>
          <w:rFonts w:ascii="Arial Unicode MS" w:hAnsi="Times New Roman"/>
        </w:rPr>
        <w:t>‘</w:t>
      </w:r>
      <w:r>
        <w:t>supporting information</w:t>
      </w:r>
      <w:r>
        <w:rPr>
          <w:rFonts w:ascii="Arial Unicode MS" w:hAnsi="Times New Roman"/>
        </w:rPr>
        <w:t>’</w:t>
      </w:r>
      <w:r>
        <w:rPr>
          <w:rFonts w:ascii="Arial Unicode MS"/>
        </w:rPr>
        <w:t xml:space="preserve"> </w:t>
      </w:r>
      <w:r>
        <w:t xml:space="preserve">provided, which is termed </w:t>
      </w:r>
      <w:r>
        <w:rPr>
          <w:rFonts w:ascii="Arial Unicode MS" w:hAnsi="Times New Roman"/>
        </w:rPr>
        <w:t>‘</w:t>
      </w:r>
      <w:r>
        <w:t>probing</w:t>
      </w:r>
      <w:r>
        <w:rPr>
          <w:rFonts w:ascii="Arial Unicode MS" w:hAnsi="Times New Roman"/>
        </w:rPr>
        <w:t>’</w:t>
      </w:r>
      <w:r>
        <w:rPr>
          <w:rFonts w:ascii="Arial Unicode MS"/>
        </w:rPr>
        <w:t xml:space="preserve"> </w:t>
      </w:r>
      <w:r>
        <w:t>by the NHS Pathways developers (NHS Digital).  An example</w:t>
      </w:r>
      <w:r>
        <w:t xml:space="preserve"> of this was prompting patients to describe the nature of their chest pain as </w:t>
      </w:r>
      <w:r>
        <w:rPr>
          <w:rFonts w:ascii="Arial Unicode MS" w:hAnsi="Times New Roman"/>
        </w:rPr>
        <w:t>‘</w:t>
      </w:r>
      <w:r>
        <w:t>crushing</w:t>
      </w:r>
      <w:r>
        <w:rPr>
          <w:rFonts w:ascii="Arial Unicode MS" w:hAnsi="Times New Roman"/>
        </w:rPr>
        <w:t>’</w:t>
      </w:r>
      <w:r>
        <w:t xml:space="preserve">, </w:t>
      </w:r>
      <w:r>
        <w:rPr>
          <w:rFonts w:ascii="Arial Unicode MS" w:hAnsi="Times New Roman"/>
        </w:rPr>
        <w:t>‘</w:t>
      </w:r>
      <w:r>
        <w:t>shooting</w:t>
      </w:r>
      <w:r>
        <w:rPr>
          <w:rFonts w:ascii="Arial Unicode MS" w:hAnsi="Times New Roman"/>
        </w:rPr>
        <w:t>’</w:t>
      </w:r>
      <w:r>
        <w:t xml:space="preserve">, </w:t>
      </w:r>
      <w:r>
        <w:rPr>
          <w:rFonts w:ascii="Arial Unicode MS" w:hAnsi="Times New Roman"/>
        </w:rPr>
        <w:t>‘</w:t>
      </w:r>
      <w:r>
        <w:t>aching</w:t>
      </w:r>
      <w:r>
        <w:rPr>
          <w:rFonts w:ascii="Arial Unicode MS" w:hAnsi="Times New Roman"/>
        </w:rPr>
        <w:t>’</w:t>
      </w:r>
      <w:r>
        <w:t xml:space="preserve"> and so on. Probing was a key skill in NHS 111 call-handling and was designed to elicit accurate information to provide the </w:t>
      </w:r>
      <w:r>
        <w:rPr>
          <w:rFonts w:ascii="Arial Unicode MS" w:hAnsi="Times New Roman"/>
        </w:rPr>
        <w:t>‘</w:t>
      </w:r>
      <w:r>
        <w:t>most appropriate</w:t>
      </w:r>
      <w:r>
        <w:rPr>
          <w:rFonts w:ascii="Arial Unicode MS" w:hAnsi="Times New Roman"/>
        </w:rPr>
        <w:t>’</w:t>
      </w:r>
      <w:r>
        <w:rPr>
          <w:rFonts w:ascii="Arial Unicode MS"/>
        </w:rPr>
        <w:t xml:space="preserve"> </w:t>
      </w:r>
      <w:r>
        <w:t>service for the patient</w:t>
      </w:r>
      <w:r>
        <w:rPr>
          <w:rFonts w:ascii="Arial Unicode MS" w:hAnsi="Times New Roman"/>
        </w:rPr>
        <w:t>’</w:t>
      </w:r>
      <w:r>
        <w:t>s needs. Chris [call-handler] noted:</w:t>
      </w:r>
    </w:p>
    <w:p w:rsidR="00EB28AF" w:rsidRDefault="00F84668">
      <w:pPr>
        <w:pStyle w:val="Displayedquotation"/>
        <w:spacing w:line="480" w:lineRule="auto"/>
        <w:rPr>
          <w:i/>
          <w:iCs/>
          <w:sz w:val="24"/>
          <w:szCs w:val="24"/>
        </w:rPr>
      </w:pPr>
      <w:r>
        <w:rPr>
          <w:rFonts w:hAnsi="Times New Roman"/>
          <w:sz w:val="24"/>
          <w:szCs w:val="24"/>
        </w:rPr>
        <w:t>‘</w:t>
      </w:r>
      <w:r>
        <w:rPr>
          <w:sz w:val="24"/>
          <w:szCs w:val="24"/>
        </w:rPr>
        <w:t>it</w:t>
      </w:r>
      <w:r>
        <w:rPr>
          <w:rFonts w:hAnsi="Times New Roman"/>
          <w:sz w:val="24"/>
          <w:szCs w:val="24"/>
        </w:rPr>
        <w:t>’</w:t>
      </w:r>
      <w:r>
        <w:rPr>
          <w:sz w:val="24"/>
          <w:szCs w:val="24"/>
        </w:rPr>
        <w:t>s hard on the phone as it</w:t>
      </w:r>
      <w:r>
        <w:rPr>
          <w:rFonts w:hAnsi="Times New Roman"/>
          <w:sz w:val="24"/>
          <w:szCs w:val="24"/>
        </w:rPr>
        <w:t>’</w:t>
      </w:r>
      <w:r>
        <w:rPr>
          <w:sz w:val="24"/>
          <w:szCs w:val="24"/>
        </w:rPr>
        <w:t>s not face-to-face, but you are taught to probe, because if you didn</w:t>
      </w:r>
      <w:r>
        <w:rPr>
          <w:rFonts w:hAnsi="Times New Roman"/>
          <w:sz w:val="24"/>
          <w:szCs w:val="24"/>
        </w:rPr>
        <w:t>’</w:t>
      </w:r>
      <w:r>
        <w:rPr>
          <w:sz w:val="24"/>
          <w:szCs w:val="24"/>
        </w:rPr>
        <w:t xml:space="preserve">t probe it would have been an ambulance </w:t>
      </w:r>
      <w:r>
        <w:rPr>
          <w:rFonts w:hAnsi="Times New Roman"/>
          <w:sz w:val="24"/>
          <w:szCs w:val="24"/>
        </w:rPr>
        <w:t xml:space="preserve">… </w:t>
      </w:r>
      <w:r>
        <w:rPr>
          <w:sz w:val="24"/>
          <w:szCs w:val="24"/>
        </w:rPr>
        <w:t>I audit [call-handlers</w:t>
      </w:r>
      <w:r>
        <w:rPr>
          <w:rFonts w:hAnsi="Times New Roman"/>
          <w:sz w:val="24"/>
          <w:szCs w:val="24"/>
        </w:rPr>
        <w:t xml:space="preserve">’ </w:t>
      </w:r>
      <w:r>
        <w:rPr>
          <w:sz w:val="24"/>
          <w:szCs w:val="24"/>
        </w:rPr>
        <w:t>performance] as well. I have a</w:t>
      </w:r>
      <w:r>
        <w:rPr>
          <w:sz w:val="24"/>
          <w:szCs w:val="24"/>
        </w:rPr>
        <w:t>udited calls where it is safe, but sometimes it is over-safe. The job here is to give the right care, the appropriate care</w:t>
      </w:r>
      <w:r>
        <w:rPr>
          <w:rFonts w:hAnsi="Times New Roman"/>
          <w:sz w:val="24"/>
          <w:szCs w:val="24"/>
        </w:rPr>
        <w:t>’</w:t>
      </w:r>
      <w:r>
        <w:rPr>
          <w:sz w:val="24"/>
          <w:szCs w:val="24"/>
        </w:rPr>
        <w:t xml:space="preserve">.  </w:t>
      </w:r>
      <w:r>
        <w:rPr>
          <w:i/>
          <w:iCs/>
          <w:sz w:val="24"/>
          <w:szCs w:val="24"/>
        </w:rPr>
        <w:t>Observation, Site 5, call centre</w:t>
      </w:r>
    </w:p>
    <w:p w:rsidR="00EB28AF" w:rsidRDefault="00F84668">
      <w:pPr>
        <w:pStyle w:val="Paragraph"/>
      </w:pPr>
      <w:r>
        <w:t>Experienced call-handlers said they had learnt to judge what might be risky (</w:t>
      </w:r>
      <w:r>
        <w:rPr>
          <w:rFonts w:ascii="Arial Unicode MS" w:hAnsi="Times New Roman"/>
        </w:rPr>
        <w:t>‘</w:t>
      </w:r>
      <w:r>
        <w:t>probing too much</w:t>
      </w:r>
      <w:r>
        <w:rPr>
          <w:rFonts w:ascii="Arial Unicode MS" w:hAnsi="Times New Roman"/>
        </w:rPr>
        <w:t>’</w:t>
      </w:r>
      <w:r>
        <w:t xml:space="preserve">) </w:t>
      </w:r>
      <w:r>
        <w:t>and what might be too risk-averse (</w:t>
      </w:r>
      <w:r>
        <w:rPr>
          <w:rFonts w:ascii="Arial Unicode MS" w:hAnsi="Times New Roman"/>
        </w:rPr>
        <w:t>‘</w:t>
      </w:r>
      <w:r>
        <w:t>not probing enough</w:t>
      </w:r>
      <w:r>
        <w:rPr>
          <w:rFonts w:ascii="Arial Unicode MS" w:hAnsi="Times New Roman"/>
        </w:rPr>
        <w:t>’</w:t>
      </w:r>
      <w:r>
        <w:t>).</w:t>
      </w:r>
      <w:r>
        <w:rPr>
          <w:rFonts w:ascii="Arial Unicode MS" w:hAnsi="Times New Roman"/>
        </w:rPr>
        <w:t> </w:t>
      </w:r>
      <w:r>
        <w:t>They aimed to elicit accurate information whilst not straying too far from the clinical information in NHS Pathways and are aware of the risks of drawing on their own judgement. A trainer and a call</w:t>
      </w:r>
      <w:r>
        <w:t>-handler described this balancing act in the following ways:</w:t>
      </w:r>
    </w:p>
    <w:p w:rsidR="00EB28AF" w:rsidRDefault="00F84668">
      <w:pPr>
        <w:pStyle w:val="Newparagraph"/>
        <w:ind w:left="709" w:firstLine="11"/>
        <w:rPr>
          <w:i/>
          <w:iCs/>
        </w:rPr>
      </w:pPr>
      <w:r>
        <w:t>Louise [trainer]: It</w:t>
      </w:r>
      <w:r>
        <w:rPr>
          <w:rFonts w:hAnsi="Times New Roman"/>
        </w:rPr>
        <w:t>’</w:t>
      </w:r>
      <w:r>
        <w:t>s getting the balance right between the ability to probe well enough to get the right information and not probe too much</w:t>
      </w:r>
      <w:r>
        <w:rPr>
          <w:rFonts w:hAnsi="Times New Roman"/>
        </w:rPr>
        <w:t>…</w:t>
      </w:r>
      <w:r>
        <w:t>that</w:t>
      </w:r>
      <w:r>
        <w:rPr>
          <w:rFonts w:hAnsi="Times New Roman"/>
        </w:rPr>
        <w:t>’</w:t>
      </w:r>
      <w:r>
        <w:t>s the balance all call-takers struggle with</w:t>
      </w:r>
      <w:r>
        <w:rPr>
          <w:rFonts w:hAnsi="Times New Roman"/>
        </w:rPr>
        <w:t xml:space="preserve">… </w:t>
      </w:r>
      <w:r>
        <w:t>Bec</w:t>
      </w:r>
      <w:r>
        <w:t>ause you get feedback [during call audit] on one response that that was inappropriate so next time you probe a bit more, but then you</w:t>
      </w:r>
      <w:r>
        <w:rPr>
          <w:rFonts w:hAnsi="Times New Roman"/>
        </w:rPr>
        <w:t>’</w:t>
      </w:r>
      <w:r>
        <w:t>ve gone too far and that</w:t>
      </w:r>
      <w:r>
        <w:rPr>
          <w:rFonts w:hAnsi="Times New Roman"/>
        </w:rPr>
        <w:t>’</w:t>
      </w:r>
      <w:r>
        <w:t xml:space="preserve">s inappropriate. </w:t>
      </w:r>
      <w:r>
        <w:rPr>
          <w:i/>
          <w:iCs/>
        </w:rPr>
        <w:t>Focus group, Site 1.</w:t>
      </w:r>
    </w:p>
    <w:p w:rsidR="00EB28AF" w:rsidRDefault="00F84668">
      <w:pPr>
        <w:pStyle w:val="Paragraph"/>
      </w:pPr>
      <w:r>
        <w:t xml:space="preserve">Call-handlers indicated that getting the balance right was </w:t>
      </w:r>
      <w:r>
        <w:t>difficult. Their training emphasised</w:t>
      </w:r>
      <w:r>
        <w:rPr>
          <w:rFonts w:ascii="Arial Unicode MS"/>
        </w:rPr>
        <w:t xml:space="preserve"> </w:t>
      </w:r>
      <w:r>
        <w:rPr>
          <w:rFonts w:ascii="Arial Unicode MS" w:hAnsi="Times New Roman"/>
        </w:rPr>
        <w:t>‘</w:t>
      </w:r>
      <w:r>
        <w:t>letting NHS Pathways drive the assessment</w:t>
      </w:r>
      <w:r>
        <w:rPr>
          <w:rFonts w:ascii="Arial Unicode MS" w:hAnsi="Times New Roman"/>
        </w:rPr>
        <w:t>’</w:t>
      </w:r>
      <w:r>
        <w:rPr>
          <w:rFonts w:ascii="Arial Unicode MS"/>
        </w:rPr>
        <w:t xml:space="preserve"> </w:t>
      </w:r>
      <w:r>
        <w:t xml:space="preserve">but they are also told not blindly follow the algorithms, to use a wider range of skills including </w:t>
      </w:r>
      <w:r>
        <w:rPr>
          <w:rFonts w:ascii="Arial Unicode MS" w:hAnsi="Times New Roman"/>
        </w:rPr>
        <w:t>‘</w:t>
      </w:r>
      <w:r>
        <w:t>critical thinking</w:t>
      </w:r>
      <w:r>
        <w:rPr>
          <w:rFonts w:ascii="Arial Unicode MS" w:hAnsi="Times New Roman"/>
        </w:rPr>
        <w:t>’</w:t>
      </w:r>
      <w:r>
        <w:rPr>
          <w:rFonts w:ascii="Arial Unicode MS"/>
        </w:rPr>
        <w:t xml:space="preserve"> </w:t>
      </w:r>
      <w:r>
        <w:t xml:space="preserve">and </w:t>
      </w:r>
      <w:r>
        <w:rPr>
          <w:rFonts w:ascii="Arial Unicode MS" w:hAnsi="Times New Roman"/>
        </w:rPr>
        <w:t>‘</w:t>
      </w:r>
      <w:r>
        <w:t>common sense</w:t>
      </w:r>
      <w:r>
        <w:rPr>
          <w:rFonts w:ascii="Arial Unicode MS" w:hAnsi="Times New Roman"/>
        </w:rPr>
        <w:t>’</w:t>
      </w:r>
      <w:r>
        <w:t>. Call-handlers were sometimes required to merge their experiential knowledge of what a particular condition or circumstance requires with the standardised advice of the Computer Decision Support System. A call handler and a trainer described the ways in w</w:t>
      </w:r>
      <w:r>
        <w:t xml:space="preserve">hich this created risk management work in the following way: </w:t>
      </w:r>
    </w:p>
    <w:p w:rsidR="00EB28AF" w:rsidRDefault="00F84668">
      <w:pPr>
        <w:pStyle w:val="Displayedquotation"/>
        <w:spacing w:line="480" w:lineRule="auto"/>
        <w:rPr>
          <w:i/>
          <w:iCs/>
          <w:sz w:val="24"/>
          <w:szCs w:val="24"/>
        </w:rPr>
      </w:pPr>
      <w:r>
        <w:rPr>
          <w:sz w:val="24"/>
          <w:szCs w:val="24"/>
        </w:rPr>
        <w:t xml:space="preserve">Tim [call-handler] says </w:t>
      </w:r>
      <w:r>
        <w:rPr>
          <w:rFonts w:hAnsi="Times New Roman"/>
          <w:sz w:val="24"/>
          <w:szCs w:val="24"/>
        </w:rPr>
        <w:t>‘</w:t>
      </w:r>
      <w:r>
        <w:rPr>
          <w:sz w:val="24"/>
          <w:szCs w:val="24"/>
        </w:rPr>
        <w:t>we are not clinically qualified to make clinical decisions</w:t>
      </w:r>
      <w:r>
        <w:rPr>
          <w:rFonts w:hAnsi="Times New Roman"/>
          <w:sz w:val="24"/>
          <w:szCs w:val="24"/>
        </w:rPr>
        <w:t xml:space="preserve">’ </w:t>
      </w:r>
      <w:r>
        <w:rPr>
          <w:sz w:val="24"/>
          <w:szCs w:val="24"/>
        </w:rPr>
        <w:t xml:space="preserve">but </w:t>
      </w:r>
      <w:r>
        <w:rPr>
          <w:rFonts w:hAnsi="Times New Roman"/>
          <w:sz w:val="24"/>
          <w:szCs w:val="24"/>
        </w:rPr>
        <w:t>‘</w:t>
      </w:r>
      <w:r>
        <w:rPr>
          <w:sz w:val="24"/>
          <w:szCs w:val="24"/>
        </w:rPr>
        <w:t>probing introduces an element of clinical decision making</w:t>
      </w:r>
      <w:r>
        <w:rPr>
          <w:rFonts w:hAnsi="Times New Roman"/>
          <w:sz w:val="24"/>
          <w:szCs w:val="24"/>
        </w:rPr>
        <w:t>’</w:t>
      </w:r>
      <w:r>
        <w:rPr>
          <w:sz w:val="24"/>
          <w:szCs w:val="24"/>
        </w:rPr>
        <w:t xml:space="preserve">. </w:t>
      </w:r>
      <w:r>
        <w:rPr>
          <w:i/>
          <w:iCs/>
          <w:sz w:val="24"/>
          <w:szCs w:val="24"/>
        </w:rPr>
        <w:t>Observation, Site 3, call centre</w:t>
      </w:r>
    </w:p>
    <w:p w:rsidR="00EB28AF" w:rsidRDefault="00F84668">
      <w:pPr>
        <w:pStyle w:val="Displayedquotation"/>
        <w:spacing w:line="480" w:lineRule="auto"/>
      </w:pPr>
      <w:r>
        <w:rPr>
          <w:sz w:val="24"/>
          <w:szCs w:val="24"/>
        </w:rPr>
        <w:t>Dev [traine</w:t>
      </w:r>
      <w:r>
        <w:rPr>
          <w:sz w:val="24"/>
          <w:szCs w:val="24"/>
        </w:rPr>
        <w:t>r]</w:t>
      </w:r>
      <w:r>
        <w:rPr>
          <w:rFonts w:ascii="Times New Roman Bold"/>
          <w:sz w:val="24"/>
          <w:szCs w:val="24"/>
        </w:rPr>
        <w:t>:</w:t>
      </w:r>
      <w:r>
        <w:rPr>
          <w:sz w:val="24"/>
          <w:szCs w:val="24"/>
        </w:rPr>
        <w:t xml:space="preserve"> I think [the role needs] high level skills </w:t>
      </w:r>
      <w:r>
        <w:rPr>
          <w:rFonts w:hAnsi="Times New Roman"/>
          <w:sz w:val="24"/>
          <w:szCs w:val="24"/>
        </w:rPr>
        <w:t xml:space="preserve">… </w:t>
      </w:r>
      <w:r>
        <w:rPr>
          <w:sz w:val="24"/>
          <w:szCs w:val="24"/>
        </w:rPr>
        <w:t>It</w:t>
      </w:r>
      <w:r>
        <w:rPr>
          <w:rFonts w:hAnsi="Times New Roman"/>
          <w:sz w:val="24"/>
          <w:szCs w:val="24"/>
        </w:rPr>
        <w:t>’</w:t>
      </w:r>
      <w:r>
        <w:rPr>
          <w:sz w:val="24"/>
          <w:szCs w:val="24"/>
        </w:rPr>
        <w:t xml:space="preserve">s also the critical thinking because </w:t>
      </w:r>
      <w:r>
        <w:rPr>
          <w:rFonts w:hAnsi="Times New Roman"/>
          <w:sz w:val="24"/>
          <w:szCs w:val="24"/>
        </w:rPr>
        <w:t xml:space="preserve">… </w:t>
      </w:r>
      <w:r>
        <w:rPr>
          <w:sz w:val="24"/>
          <w:szCs w:val="24"/>
        </w:rPr>
        <w:t xml:space="preserve">one of the things I want people to use is bags and bags of common sense </w:t>
      </w:r>
      <w:r>
        <w:rPr>
          <w:rFonts w:hAnsi="Times New Roman"/>
          <w:sz w:val="24"/>
          <w:szCs w:val="24"/>
        </w:rPr>
        <w:t xml:space="preserve">… </w:t>
      </w:r>
      <w:r>
        <w:rPr>
          <w:sz w:val="24"/>
          <w:szCs w:val="24"/>
        </w:rPr>
        <w:t>Like, if you</w:t>
      </w:r>
      <w:r>
        <w:rPr>
          <w:rFonts w:hAnsi="Times New Roman"/>
          <w:sz w:val="24"/>
          <w:szCs w:val="24"/>
        </w:rPr>
        <w:t>’</w:t>
      </w:r>
      <w:r>
        <w:rPr>
          <w:sz w:val="24"/>
          <w:szCs w:val="24"/>
        </w:rPr>
        <w:t>ve got a worry and something</w:t>
      </w:r>
      <w:r>
        <w:rPr>
          <w:rFonts w:hAnsi="Times New Roman"/>
          <w:sz w:val="24"/>
          <w:szCs w:val="24"/>
        </w:rPr>
        <w:t>’</w:t>
      </w:r>
      <w:r>
        <w:rPr>
          <w:sz w:val="24"/>
          <w:szCs w:val="24"/>
        </w:rPr>
        <w:t>s telling you this is not right, we encourage the</w:t>
      </w:r>
      <w:r>
        <w:rPr>
          <w:sz w:val="24"/>
          <w:szCs w:val="24"/>
        </w:rPr>
        <w:t>m to act on that [</w:t>
      </w:r>
      <w:r>
        <w:rPr>
          <w:rFonts w:hAnsi="Times New Roman"/>
          <w:sz w:val="24"/>
          <w:szCs w:val="24"/>
        </w:rPr>
        <w:t>…</w:t>
      </w:r>
      <w:r>
        <w:rPr>
          <w:sz w:val="24"/>
          <w:szCs w:val="24"/>
        </w:rPr>
        <w:t xml:space="preserve">] Pathways might be saying </w:t>
      </w:r>
      <w:r>
        <w:rPr>
          <w:rFonts w:hAnsi="Times New Roman"/>
          <w:sz w:val="24"/>
          <w:szCs w:val="24"/>
        </w:rPr>
        <w:t>‘</w:t>
      </w:r>
      <w:r>
        <w:rPr>
          <w:sz w:val="24"/>
          <w:szCs w:val="24"/>
        </w:rPr>
        <w:t>this</w:t>
      </w:r>
      <w:r>
        <w:rPr>
          <w:rFonts w:hAnsi="Times New Roman"/>
          <w:sz w:val="24"/>
          <w:szCs w:val="24"/>
        </w:rPr>
        <w:t xml:space="preserve">’ </w:t>
      </w:r>
      <w:r>
        <w:rPr>
          <w:sz w:val="24"/>
          <w:szCs w:val="24"/>
        </w:rPr>
        <w:t>but I</w:t>
      </w:r>
      <w:r>
        <w:rPr>
          <w:rFonts w:hAnsi="Times New Roman"/>
          <w:sz w:val="24"/>
          <w:szCs w:val="24"/>
        </w:rPr>
        <w:t>’</w:t>
      </w:r>
      <w:r>
        <w:rPr>
          <w:sz w:val="24"/>
          <w:szCs w:val="24"/>
        </w:rPr>
        <w:t xml:space="preserve">m really not happy with it, and </w:t>
      </w:r>
      <w:r>
        <w:rPr>
          <w:rFonts w:hAnsi="Times New Roman"/>
          <w:sz w:val="24"/>
          <w:szCs w:val="24"/>
        </w:rPr>
        <w:t xml:space="preserve">… </w:t>
      </w:r>
      <w:r>
        <w:rPr>
          <w:sz w:val="24"/>
          <w:szCs w:val="24"/>
        </w:rPr>
        <w:t xml:space="preserve">people are encouraged to actually say that. </w:t>
      </w:r>
      <w:r>
        <w:rPr>
          <w:i/>
          <w:iCs/>
          <w:sz w:val="24"/>
          <w:szCs w:val="24"/>
        </w:rPr>
        <w:t>Focus group, Site 5</w:t>
      </w:r>
      <w:r>
        <w:t>.</w:t>
      </w:r>
    </w:p>
    <w:p w:rsidR="00EB28AF" w:rsidRDefault="00F84668">
      <w:pPr>
        <w:pStyle w:val="Paragraph"/>
      </w:pPr>
      <w:r>
        <w:t>Participants saw the line between probing and leading the caller as a fine one. If a call appeared</w:t>
      </w:r>
      <w:r>
        <w:t xml:space="preserve"> to be low risk the call-handler might be able to use his/her questioning to achieve a different outcome to that offered by the algorithm as the following call handler indicated:</w:t>
      </w:r>
    </w:p>
    <w:p w:rsidR="00EB28AF" w:rsidRDefault="00F84668">
      <w:pPr>
        <w:pStyle w:val="Displayedquotation"/>
        <w:spacing w:line="480" w:lineRule="auto"/>
        <w:rPr>
          <w:i/>
          <w:iCs/>
          <w:sz w:val="24"/>
          <w:szCs w:val="24"/>
        </w:rPr>
      </w:pPr>
      <w:r>
        <w:rPr>
          <w:sz w:val="24"/>
          <w:szCs w:val="24"/>
        </w:rPr>
        <w:t xml:space="preserve">Paulo [call-handler] says, </w:t>
      </w:r>
      <w:r>
        <w:rPr>
          <w:rFonts w:hAnsi="Times New Roman"/>
          <w:sz w:val="24"/>
          <w:szCs w:val="24"/>
        </w:rPr>
        <w:t>‘</w:t>
      </w:r>
      <w:r>
        <w:rPr>
          <w:sz w:val="24"/>
          <w:szCs w:val="24"/>
        </w:rPr>
        <w:t>I rarely follow a pathway to the end. You can</w:t>
      </w:r>
      <w:r>
        <w:rPr>
          <w:rFonts w:hAnsi="Times New Roman"/>
          <w:sz w:val="24"/>
          <w:szCs w:val="24"/>
        </w:rPr>
        <w:t>’</w:t>
      </w:r>
      <w:r>
        <w:rPr>
          <w:sz w:val="24"/>
          <w:szCs w:val="24"/>
        </w:rPr>
        <w:t xml:space="preserve">t. </w:t>
      </w:r>
      <w:r>
        <w:rPr>
          <w:sz w:val="24"/>
          <w:szCs w:val="24"/>
        </w:rPr>
        <w:t>You</w:t>
      </w:r>
      <w:r>
        <w:rPr>
          <w:rFonts w:hAnsi="Times New Roman"/>
          <w:sz w:val="24"/>
          <w:szCs w:val="24"/>
        </w:rPr>
        <w:t>’</w:t>
      </w:r>
      <w:r>
        <w:rPr>
          <w:sz w:val="24"/>
          <w:szCs w:val="24"/>
        </w:rPr>
        <w:t xml:space="preserve">d never get to a disposition. You have to go off of the exact questions and ask them slightly differently. Depending on how you ask the questions </w:t>
      </w:r>
      <w:r>
        <w:rPr>
          <w:rFonts w:hAnsi="Times New Roman"/>
          <w:sz w:val="24"/>
          <w:szCs w:val="24"/>
        </w:rPr>
        <w:t xml:space="preserve">… </w:t>
      </w:r>
      <w:r>
        <w:rPr>
          <w:sz w:val="24"/>
          <w:szCs w:val="24"/>
        </w:rPr>
        <w:t>you can ask them in such a way as to change the response and convince someone</w:t>
      </w:r>
      <w:r>
        <w:rPr>
          <w:rFonts w:hAnsi="Times New Roman"/>
          <w:sz w:val="24"/>
          <w:szCs w:val="24"/>
        </w:rPr>
        <w:t>’</w:t>
      </w:r>
      <w:r>
        <w:rPr>
          <w:sz w:val="24"/>
          <w:szCs w:val="24"/>
        </w:rPr>
        <w:t xml:space="preserve">. </w:t>
      </w:r>
      <w:r>
        <w:rPr>
          <w:i/>
          <w:iCs/>
          <w:sz w:val="24"/>
          <w:szCs w:val="24"/>
        </w:rPr>
        <w:t>Observation, Site 3, cal</w:t>
      </w:r>
      <w:r>
        <w:rPr>
          <w:i/>
          <w:iCs/>
          <w:sz w:val="24"/>
          <w:szCs w:val="24"/>
        </w:rPr>
        <w:t>l centre</w:t>
      </w:r>
    </w:p>
    <w:p w:rsidR="00EB28AF" w:rsidRDefault="00F84668">
      <w:pPr>
        <w:pStyle w:val="Paragraph"/>
      </w:pPr>
      <w:r>
        <w:t>The participants in our study talked about a system that was designed to be</w:t>
      </w:r>
      <w:r>
        <w:rPr>
          <w:rFonts w:ascii="Arial Unicode MS"/>
        </w:rPr>
        <w:t xml:space="preserve"> </w:t>
      </w:r>
      <w:r>
        <w:rPr>
          <w:rFonts w:ascii="Arial Unicode MS" w:hAnsi="Times New Roman"/>
        </w:rPr>
        <w:t>‘</w:t>
      </w:r>
      <w:r>
        <w:t>very safe</w:t>
      </w:r>
      <w:r>
        <w:rPr>
          <w:rFonts w:ascii="Arial Unicode MS" w:hAnsi="Times New Roman"/>
        </w:rPr>
        <w:t>’</w:t>
      </w:r>
      <w:r>
        <w:rPr>
          <w:rFonts w:ascii="Arial Unicode MS"/>
        </w:rPr>
        <w:t xml:space="preserve"> </w:t>
      </w:r>
      <w:r>
        <w:t>but which could also create uncertainty and errors. They tended to attribute such errors to human failures, either inaccuracy in the assessment by the call-handler, or inaccuracy of information provided by callers. For example call handlers and other  part</w:t>
      </w:r>
      <w:r>
        <w:t>icipants described the possible errors in the following way:</w:t>
      </w:r>
    </w:p>
    <w:p w:rsidR="00EB28AF" w:rsidRDefault="00F84668">
      <w:pPr>
        <w:pStyle w:val="Displayedquotation"/>
        <w:spacing w:before="120" w:after="120" w:line="480" w:lineRule="auto"/>
        <w:rPr>
          <w:sz w:val="24"/>
          <w:szCs w:val="24"/>
        </w:rPr>
      </w:pPr>
      <w:r>
        <w:rPr>
          <w:sz w:val="24"/>
          <w:szCs w:val="24"/>
        </w:rPr>
        <w:t>Victoria [clinical adviser]: I think it</w:t>
      </w:r>
      <w:r>
        <w:rPr>
          <w:rFonts w:hAnsi="Times New Roman"/>
          <w:sz w:val="24"/>
          <w:szCs w:val="24"/>
        </w:rPr>
        <w:t>’</w:t>
      </w:r>
      <w:r>
        <w:rPr>
          <w:sz w:val="24"/>
          <w:szCs w:val="24"/>
        </w:rPr>
        <w:t>s because [call-handlers] don</w:t>
      </w:r>
      <w:r>
        <w:rPr>
          <w:rFonts w:hAnsi="Times New Roman"/>
          <w:sz w:val="24"/>
          <w:szCs w:val="24"/>
        </w:rPr>
        <w:t>’</w:t>
      </w:r>
      <w:r>
        <w:rPr>
          <w:sz w:val="24"/>
          <w:szCs w:val="24"/>
        </w:rPr>
        <w:t>t have an understanding of palpitations and MI [myocardial infarction]; that</w:t>
      </w:r>
      <w:r>
        <w:rPr>
          <w:rFonts w:hAnsi="Times New Roman"/>
          <w:sz w:val="24"/>
          <w:szCs w:val="24"/>
        </w:rPr>
        <w:t>’</w:t>
      </w:r>
      <w:r>
        <w:rPr>
          <w:sz w:val="24"/>
          <w:szCs w:val="24"/>
        </w:rPr>
        <w:t>s why it</w:t>
      </w:r>
      <w:r>
        <w:rPr>
          <w:rFonts w:hAnsi="Times New Roman"/>
          <w:sz w:val="24"/>
          <w:szCs w:val="24"/>
        </w:rPr>
        <w:t>’</w:t>
      </w:r>
      <w:r>
        <w:rPr>
          <w:sz w:val="24"/>
          <w:szCs w:val="24"/>
        </w:rPr>
        <w:t>s giving two different dispositions [</w:t>
      </w:r>
      <w:r>
        <w:rPr>
          <w:rFonts w:hAnsi="Times New Roman"/>
          <w:sz w:val="24"/>
          <w:szCs w:val="24"/>
        </w:rPr>
        <w:t>…</w:t>
      </w:r>
      <w:r>
        <w:rPr>
          <w:sz w:val="24"/>
          <w:szCs w:val="24"/>
        </w:rPr>
        <w:t>]</w:t>
      </w:r>
      <w:r>
        <w:rPr>
          <w:sz w:val="24"/>
          <w:szCs w:val="24"/>
        </w:rPr>
        <w:t xml:space="preserve"> </w:t>
      </w:r>
    </w:p>
    <w:p w:rsidR="00EB28AF" w:rsidRDefault="00F84668">
      <w:pPr>
        <w:pStyle w:val="Displayedquotation"/>
        <w:spacing w:before="120" w:after="120" w:line="480" w:lineRule="auto"/>
        <w:rPr>
          <w:sz w:val="24"/>
          <w:szCs w:val="24"/>
        </w:rPr>
      </w:pPr>
      <w:r>
        <w:rPr>
          <w:sz w:val="24"/>
          <w:szCs w:val="24"/>
        </w:rPr>
        <w:t>Louise [trainer]: I mean Pathways is safe, it</w:t>
      </w:r>
      <w:r>
        <w:rPr>
          <w:rFonts w:hAnsi="Times New Roman"/>
          <w:sz w:val="24"/>
          <w:szCs w:val="24"/>
        </w:rPr>
        <w:t>’</w:t>
      </w:r>
      <w:r>
        <w:rPr>
          <w:sz w:val="24"/>
          <w:szCs w:val="24"/>
        </w:rPr>
        <w:t xml:space="preserve">s never been found to be our fault. </w:t>
      </w:r>
    </w:p>
    <w:p w:rsidR="00EB28AF" w:rsidRDefault="00F84668">
      <w:pPr>
        <w:pStyle w:val="Displayedquotation"/>
        <w:spacing w:before="120" w:after="120" w:line="480" w:lineRule="auto"/>
        <w:rPr>
          <w:sz w:val="24"/>
          <w:szCs w:val="24"/>
        </w:rPr>
      </w:pPr>
      <w:r>
        <w:rPr>
          <w:sz w:val="24"/>
          <w:szCs w:val="24"/>
        </w:rPr>
        <w:t>Neil [call-handler]: The fact of the matter is there is always going to be human error doing Pathways. You can have excellent call-takers but there</w:t>
      </w:r>
      <w:r>
        <w:rPr>
          <w:rFonts w:hAnsi="Times New Roman"/>
          <w:sz w:val="24"/>
          <w:szCs w:val="24"/>
        </w:rPr>
        <w:t>’</w:t>
      </w:r>
      <w:r>
        <w:rPr>
          <w:sz w:val="24"/>
          <w:szCs w:val="24"/>
        </w:rPr>
        <w:t xml:space="preserve">s always going to be a </w:t>
      </w:r>
      <w:r>
        <w:rPr>
          <w:sz w:val="24"/>
          <w:szCs w:val="24"/>
        </w:rPr>
        <w:t xml:space="preserve">little bit of human error... </w:t>
      </w:r>
    </w:p>
    <w:p w:rsidR="00EB28AF" w:rsidRDefault="00F84668">
      <w:pPr>
        <w:pStyle w:val="Displayedquotation"/>
        <w:spacing w:before="120" w:after="120" w:line="480" w:lineRule="auto"/>
        <w:rPr>
          <w:sz w:val="24"/>
          <w:szCs w:val="24"/>
        </w:rPr>
      </w:pPr>
      <w:r>
        <w:rPr>
          <w:sz w:val="24"/>
          <w:szCs w:val="24"/>
        </w:rPr>
        <w:t>Priya [call-handler]: Human error with face-to-face consultations. That</w:t>
      </w:r>
      <w:r>
        <w:rPr>
          <w:rFonts w:hAnsi="Times New Roman"/>
          <w:sz w:val="24"/>
          <w:szCs w:val="24"/>
        </w:rPr>
        <w:t>’</w:t>
      </w:r>
      <w:r>
        <w:rPr>
          <w:sz w:val="24"/>
          <w:szCs w:val="24"/>
        </w:rPr>
        <w:t>s the nature of healthcare, isn</w:t>
      </w:r>
      <w:r>
        <w:rPr>
          <w:rFonts w:hAnsi="Times New Roman"/>
          <w:sz w:val="24"/>
          <w:szCs w:val="24"/>
        </w:rPr>
        <w:t>’</w:t>
      </w:r>
      <w:r>
        <w:rPr>
          <w:sz w:val="24"/>
          <w:szCs w:val="24"/>
        </w:rPr>
        <w:t xml:space="preserve">t it? </w:t>
      </w:r>
    </w:p>
    <w:p w:rsidR="00EB28AF" w:rsidRDefault="00F84668">
      <w:pPr>
        <w:pStyle w:val="Displayedquotation"/>
        <w:spacing w:before="120" w:after="120" w:line="480" w:lineRule="auto"/>
      </w:pPr>
      <w:r>
        <w:rPr>
          <w:sz w:val="24"/>
          <w:szCs w:val="24"/>
        </w:rPr>
        <w:t>Neil [call-handler]</w:t>
      </w:r>
      <w:r>
        <w:rPr>
          <w:rFonts w:ascii="Times New Roman Bold"/>
          <w:sz w:val="24"/>
          <w:szCs w:val="24"/>
        </w:rPr>
        <w:t>:</w:t>
      </w:r>
      <w:r>
        <w:rPr>
          <w:sz w:val="24"/>
          <w:szCs w:val="24"/>
        </w:rPr>
        <w:t xml:space="preserve"> It happens and people will make mistakes. And it gets massively busy, sometimes you just think</w:t>
      </w:r>
      <w:r>
        <w:rPr>
          <w:sz w:val="24"/>
          <w:szCs w:val="24"/>
        </w:rPr>
        <w:t xml:space="preserve"> </w:t>
      </w:r>
      <w:r>
        <w:rPr>
          <w:rFonts w:hAnsi="Times New Roman"/>
          <w:sz w:val="24"/>
          <w:szCs w:val="24"/>
        </w:rPr>
        <w:t>‘</w:t>
      </w:r>
      <w:r>
        <w:rPr>
          <w:sz w:val="24"/>
          <w:szCs w:val="24"/>
        </w:rPr>
        <w:t>oh god, okay, he</w:t>
      </w:r>
      <w:r>
        <w:rPr>
          <w:rFonts w:hAnsi="Times New Roman"/>
          <w:sz w:val="24"/>
          <w:szCs w:val="24"/>
        </w:rPr>
        <w:t>’</w:t>
      </w:r>
      <w:r>
        <w:rPr>
          <w:sz w:val="24"/>
          <w:szCs w:val="24"/>
        </w:rPr>
        <w:t>s saying he</w:t>
      </w:r>
      <w:r>
        <w:rPr>
          <w:rFonts w:hAnsi="Times New Roman"/>
          <w:sz w:val="24"/>
          <w:szCs w:val="24"/>
        </w:rPr>
        <w:t>’</w:t>
      </w:r>
      <w:r>
        <w:rPr>
          <w:sz w:val="24"/>
          <w:szCs w:val="24"/>
        </w:rPr>
        <w:t>s got chest pains, fine, send it [an ambulance].</w:t>
      </w:r>
      <w:r>
        <w:rPr>
          <w:rFonts w:hAnsi="Times New Roman"/>
          <w:sz w:val="24"/>
          <w:szCs w:val="24"/>
        </w:rPr>
        <w:t>’</w:t>
      </w:r>
      <w:r>
        <w:rPr>
          <w:sz w:val="24"/>
          <w:szCs w:val="24"/>
        </w:rPr>
        <w:t xml:space="preserve"> </w:t>
      </w:r>
      <w:r>
        <w:rPr>
          <w:i/>
          <w:iCs/>
          <w:sz w:val="24"/>
          <w:szCs w:val="24"/>
        </w:rPr>
        <w:t>Focus group, Site 1</w:t>
      </w:r>
    </w:p>
    <w:p w:rsidR="00EB28AF" w:rsidRDefault="00F84668">
      <w:pPr>
        <w:pStyle w:val="Displayedquotation"/>
        <w:spacing w:line="480" w:lineRule="auto"/>
        <w:rPr>
          <w:i/>
          <w:iCs/>
          <w:sz w:val="24"/>
          <w:szCs w:val="24"/>
        </w:rPr>
      </w:pPr>
      <w:r>
        <w:rPr>
          <w:sz w:val="24"/>
          <w:szCs w:val="24"/>
        </w:rPr>
        <w:t xml:space="preserve">Jay [clinical adviser] says </w:t>
      </w:r>
      <w:r>
        <w:rPr>
          <w:rFonts w:hAnsi="Times New Roman"/>
          <w:sz w:val="24"/>
          <w:szCs w:val="24"/>
        </w:rPr>
        <w:t>‘</w:t>
      </w:r>
      <w:r>
        <w:rPr>
          <w:sz w:val="24"/>
          <w:szCs w:val="24"/>
        </w:rPr>
        <w:t>I was very sceptical and tried to find errors, but it is safe</w:t>
      </w:r>
      <w:r>
        <w:rPr>
          <w:rFonts w:hAnsi="Times New Roman"/>
          <w:sz w:val="24"/>
          <w:szCs w:val="24"/>
        </w:rPr>
        <w:t>’</w:t>
      </w:r>
      <w:r>
        <w:rPr>
          <w:sz w:val="24"/>
          <w:szCs w:val="24"/>
        </w:rPr>
        <w:t>. That was my biggest concern. In a lot of cases that don</w:t>
      </w:r>
      <w:r>
        <w:rPr>
          <w:rFonts w:hAnsi="Times New Roman"/>
          <w:sz w:val="24"/>
          <w:szCs w:val="24"/>
        </w:rPr>
        <w:t>’</w:t>
      </w:r>
      <w:r>
        <w:rPr>
          <w:sz w:val="24"/>
          <w:szCs w:val="24"/>
        </w:rPr>
        <w:t>t work</w:t>
      </w:r>
      <w:r>
        <w:rPr>
          <w:sz w:val="24"/>
          <w:szCs w:val="24"/>
        </w:rPr>
        <w:t xml:space="preserve"> quite right, it</w:t>
      </w:r>
      <w:r>
        <w:rPr>
          <w:rFonts w:hAnsi="Times New Roman"/>
          <w:sz w:val="24"/>
          <w:szCs w:val="24"/>
        </w:rPr>
        <w:t>’</w:t>
      </w:r>
      <w:r>
        <w:rPr>
          <w:sz w:val="24"/>
          <w:szCs w:val="24"/>
        </w:rPr>
        <w:t>s not the software or call-handler that has failed, it</w:t>
      </w:r>
      <w:r>
        <w:rPr>
          <w:rFonts w:hAnsi="Times New Roman"/>
          <w:sz w:val="24"/>
          <w:szCs w:val="24"/>
        </w:rPr>
        <w:t>’</w:t>
      </w:r>
      <w:r>
        <w:rPr>
          <w:sz w:val="24"/>
          <w:szCs w:val="24"/>
        </w:rPr>
        <w:t>s the fact that the patient hasn</w:t>
      </w:r>
      <w:r>
        <w:rPr>
          <w:rFonts w:hAnsi="Times New Roman"/>
          <w:sz w:val="24"/>
          <w:szCs w:val="24"/>
        </w:rPr>
        <w:t>’</w:t>
      </w:r>
      <w:r>
        <w:rPr>
          <w:sz w:val="24"/>
          <w:szCs w:val="24"/>
        </w:rPr>
        <w:t xml:space="preserve">t given concise information. </w:t>
      </w:r>
      <w:r>
        <w:rPr>
          <w:i/>
          <w:iCs/>
          <w:sz w:val="24"/>
          <w:szCs w:val="24"/>
        </w:rPr>
        <w:t>Observation, Site 4, call centre</w:t>
      </w:r>
    </w:p>
    <w:p w:rsidR="00EB28AF" w:rsidRDefault="00EB28AF">
      <w:pPr>
        <w:pStyle w:val="BodyA"/>
        <w:spacing w:after="0" w:line="480" w:lineRule="auto"/>
        <w:rPr>
          <w:rFonts w:ascii="Times New Roman" w:eastAsia="Times New Roman" w:hAnsi="Times New Roman" w:cs="Times New Roman"/>
          <w:sz w:val="24"/>
          <w:szCs w:val="24"/>
        </w:rPr>
      </w:pPr>
    </w:p>
    <w:p w:rsidR="00EB28AF" w:rsidRDefault="00F84668">
      <w:pPr>
        <w:pStyle w:val="Heading3"/>
        <w:spacing w:line="480" w:lineRule="auto"/>
        <w:rPr>
          <w:b/>
          <w:bCs/>
        </w:rPr>
      </w:pPr>
      <w:r>
        <w:rPr>
          <w:b/>
          <w:bCs/>
        </w:rPr>
        <w:t>Transferring risk work to others</w:t>
      </w:r>
    </w:p>
    <w:p w:rsidR="00EB28AF" w:rsidRDefault="00F84668">
      <w:pPr>
        <w:pStyle w:val="Paragraph"/>
      </w:pPr>
      <w:r>
        <w:t>Whilst call-handlers managed risk in conjunction with the Computer Decision Support System, they also manage risk by transferring decision making (and therefore risk work) to clinicians and to callers. NHS Pathways algorithms did not encapsulate all possib</w:t>
      </w:r>
      <w:r>
        <w:t xml:space="preserve">le contingencies and clinicians can be asked to step in to manage cases where there is a complex history or multiple symptoms, or a lot of uncertainty (for example, where the patient answers </w:t>
      </w:r>
      <w:r>
        <w:rPr>
          <w:rFonts w:ascii="Arial Unicode MS" w:hAnsi="Times New Roman"/>
        </w:rPr>
        <w:t>‘</w:t>
      </w:r>
      <w:r>
        <w:t>not sure</w:t>
      </w:r>
      <w:r>
        <w:rPr>
          <w:rFonts w:ascii="Arial Unicode MS" w:hAnsi="Times New Roman"/>
        </w:rPr>
        <w:t>’</w:t>
      </w:r>
      <w:r>
        <w:rPr>
          <w:rFonts w:ascii="Arial Unicode MS"/>
        </w:rPr>
        <w:t xml:space="preserve"> </w:t>
      </w:r>
      <w:r>
        <w:t>to three or more questions during triage). The clinica</w:t>
      </w:r>
      <w:r>
        <w:t xml:space="preserve">l workforce played a key role by sanctioning </w:t>
      </w:r>
      <w:r>
        <w:rPr>
          <w:rFonts w:ascii="Arial Unicode MS" w:hAnsi="Times New Roman"/>
        </w:rPr>
        <w:t>‘</w:t>
      </w:r>
      <w:r>
        <w:t>early exits</w:t>
      </w:r>
      <w:r>
        <w:rPr>
          <w:rFonts w:ascii="Arial Unicode MS" w:hAnsi="Times New Roman"/>
        </w:rPr>
        <w:t>’</w:t>
      </w:r>
      <w:r>
        <w:rPr>
          <w:rFonts w:ascii="Arial Unicode MS"/>
        </w:rPr>
        <w:t xml:space="preserve"> </w:t>
      </w:r>
      <w:r>
        <w:t xml:space="preserve">(where the call-handler exited the assessment before it was complete) and </w:t>
      </w:r>
      <w:r>
        <w:rPr>
          <w:rFonts w:ascii="Arial Unicode MS" w:hAnsi="Times New Roman"/>
        </w:rPr>
        <w:t>‘</w:t>
      </w:r>
      <w:r>
        <w:t>over-rides</w:t>
      </w:r>
      <w:r>
        <w:rPr>
          <w:rFonts w:ascii="Arial Unicode MS" w:hAnsi="Times New Roman"/>
        </w:rPr>
        <w:t>’</w:t>
      </w:r>
      <w:r>
        <w:rPr>
          <w:rFonts w:ascii="Arial Unicode MS"/>
        </w:rPr>
        <w:t xml:space="preserve"> </w:t>
      </w:r>
      <w:r>
        <w:t>(where the call-handler chose not to follow a pathway/disposition) since call-handlers were not allowed to dow</w:t>
      </w:r>
      <w:r>
        <w:t xml:space="preserve">ngrade dispositions. This mediation of the risk assessment process by clinicians helped to counter the </w:t>
      </w:r>
      <w:r>
        <w:rPr>
          <w:rFonts w:ascii="Arial Unicode MS" w:hAnsi="Times New Roman"/>
        </w:rPr>
        <w:t>‘</w:t>
      </w:r>
      <w:r>
        <w:t>safety first</w:t>
      </w:r>
      <w:r>
        <w:rPr>
          <w:rFonts w:ascii="Arial Unicode MS" w:hAnsi="Times New Roman"/>
        </w:rPr>
        <w:t>’</w:t>
      </w:r>
      <w:r>
        <w:rPr>
          <w:rFonts w:ascii="Arial Unicode MS"/>
        </w:rPr>
        <w:t xml:space="preserve"> </w:t>
      </w:r>
      <w:r>
        <w:t>bias of the system as Phil [clinical adviser] noted:</w:t>
      </w:r>
    </w:p>
    <w:p w:rsidR="00EB28AF" w:rsidRDefault="00F84668">
      <w:pPr>
        <w:pStyle w:val="Displayedquotation"/>
        <w:spacing w:line="480" w:lineRule="auto"/>
        <w:rPr>
          <w:i/>
          <w:iCs/>
        </w:rPr>
      </w:pPr>
      <w:r>
        <w:rPr>
          <w:rFonts w:hAnsi="Times New Roman"/>
          <w:sz w:val="24"/>
          <w:szCs w:val="24"/>
        </w:rPr>
        <w:t>‘</w:t>
      </w:r>
      <w:r>
        <w:rPr>
          <w:sz w:val="24"/>
          <w:szCs w:val="24"/>
        </w:rPr>
        <w:t>You need clinicians as it is so risk-averse otherwise you</w:t>
      </w:r>
      <w:r>
        <w:rPr>
          <w:rFonts w:hAnsi="Times New Roman"/>
          <w:sz w:val="24"/>
          <w:szCs w:val="24"/>
        </w:rPr>
        <w:t>’</w:t>
      </w:r>
      <w:r>
        <w:rPr>
          <w:sz w:val="24"/>
          <w:szCs w:val="24"/>
        </w:rPr>
        <w:t>d end up with an ambulance</w:t>
      </w:r>
      <w:r>
        <w:rPr>
          <w:sz w:val="24"/>
          <w:szCs w:val="24"/>
        </w:rPr>
        <w:t xml:space="preserve"> for everything</w:t>
      </w:r>
      <w:r>
        <w:rPr>
          <w:rFonts w:hAnsi="Times New Roman"/>
          <w:sz w:val="24"/>
          <w:szCs w:val="24"/>
        </w:rPr>
        <w:t>’</w:t>
      </w:r>
      <w:r>
        <w:rPr>
          <w:sz w:val="24"/>
          <w:szCs w:val="24"/>
        </w:rPr>
        <w:t xml:space="preserve">. </w:t>
      </w:r>
      <w:r>
        <w:rPr>
          <w:i/>
          <w:iCs/>
          <w:sz w:val="24"/>
          <w:szCs w:val="24"/>
        </w:rPr>
        <w:t>Observation, Site 3, call centre</w:t>
      </w:r>
    </w:p>
    <w:p w:rsidR="00EB28AF" w:rsidRDefault="00F84668">
      <w:pPr>
        <w:pStyle w:val="Paragraph"/>
      </w:pPr>
      <w:r>
        <w:t>The importance of this clinical role was particularly emphasised at Site 4 where call-handlers commented that clinical advisers have the clinical skills and professional autonomy to manage risk as the call</w:t>
      </w:r>
      <w:r>
        <w:t xml:space="preserve"> managers and handlers noted:</w:t>
      </w:r>
    </w:p>
    <w:p w:rsidR="00EB28AF" w:rsidRDefault="00F84668">
      <w:pPr>
        <w:pStyle w:val="Displayedquotation"/>
        <w:spacing w:before="120" w:after="120" w:line="480" w:lineRule="auto"/>
        <w:rPr>
          <w:i/>
          <w:iCs/>
          <w:sz w:val="24"/>
          <w:szCs w:val="24"/>
        </w:rPr>
      </w:pPr>
      <w:r>
        <w:rPr>
          <w:sz w:val="24"/>
          <w:szCs w:val="24"/>
        </w:rPr>
        <w:t xml:space="preserve">Anya [call manager]: I was sat with a nurse . . . I was probing, and she was taking </w:t>
      </w:r>
      <w:r>
        <w:rPr>
          <w:rFonts w:hAnsi="Times New Roman"/>
          <w:sz w:val="24"/>
          <w:szCs w:val="24"/>
        </w:rPr>
        <w:t xml:space="preserve">… </w:t>
      </w:r>
      <w:r>
        <w:rPr>
          <w:sz w:val="24"/>
          <w:szCs w:val="24"/>
        </w:rPr>
        <w:t xml:space="preserve">more what I would have considered a risk, than I would have done as a call-handler </w:t>
      </w:r>
      <w:r>
        <w:rPr>
          <w:rFonts w:hAnsi="Times New Roman"/>
          <w:sz w:val="24"/>
          <w:szCs w:val="24"/>
        </w:rPr>
        <w:t xml:space="preserve">… </w:t>
      </w:r>
      <w:r>
        <w:rPr>
          <w:sz w:val="24"/>
          <w:szCs w:val="24"/>
        </w:rPr>
        <w:br/>
        <w:t>Mags [call-handler]: Yes, because they know more.</w:t>
      </w:r>
      <w:r>
        <w:rPr>
          <w:sz w:val="24"/>
          <w:szCs w:val="24"/>
        </w:rPr>
        <w:br/>
      </w:r>
      <w:r>
        <w:rPr>
          <w:sz w:val="24"/>
          <w:szCs w:val="24"/>
        </w:rPr>
        <w:t>Anya</w:t>
      </w:r>
      <w:r>
        <w:rPr>
          <w:sz w:val="24"/>
          <w:szCs w:val="24"/>
        </w:rPr>
        <w:t xml:space="preserve"> [call manager]: Because they know more, and they</w:t>
      </w:r>
      <w:r>
        <w:rPr>
          <w:rFonts w:hAnsi="Times New Roman"/>
          <w:sz w:val="24"/>
          <w:szCs w:val="24"/>
        </w:rPr>
        <w:t>’</w:t>
      </w:r>
      <w:r>
        <w:rPr>
          <w:sz w:val="24"/>
          <w:szCs w:val="24"/>
        </w:rPr>
        <w:t>ve got more information, and I felt quite uncomfortable that they were trying to push me to go further than I would have wanted to go.</w:t>
      </w:r>
      <w:r>
        <w:rPr>
          <w:sz w:val="24"/>
          <w:szCs w:val="24"/>
        </w:rPr>
        <w:br/>
      </w:r>
      <w:r>
        <w:rPr>
          <w:sz w:val="24"/>
          <w:szCs w:val="24"/>
        </w:rPr>
        <w:t>Paula [call-handler]: That</w:t>
      </w:r>
      <w:r>
        <w:rPr>
          <w:rFonts w:hAnsi="Times New Roman"/>
          <w:sz w:val="24"/>
          <w:szCs w:val="24"/>
        </w:rPr>
        <w:t>’</w:t>
      </w:r>
      <w:r>
        <w:rPr>
          <w:sz w:val="24"/>
          <w:szCs w:val="24"/>
        </w:rPr>
        <w:t>s how I felt when I started. I sat with a nu</w:t>
      </w:r>
      <w:r>
        <w:rPr>
          <w:sz w:val="24"/>
          <w:szCs w:val="24"/>
        </w:rPr>
        <w:t>rse all the time . . . I found it really helpful in one way, but in another way, not, because they were asking me to think out the box, which I couldn</w:t>
      </w:r>
      <w:r>
        <w:rPr>
          <w:rFonts w:hAnsi="Times New Roman"/>
          <w:sz w:val="24"/>
          <w:szCs w:val="24"/>
        </w:rPr>
        <w:t>’</w:t>
      </w:r>
      <w:r>
        <w:rPr>
          <w:sz w:val="24"/>
          <w:szCs w:val="24"/>
        </w:rPr>
        <w:t xml:space="preserve">t. I kept trying to say, </w:t>
      </w:r>
      <w:r>
        <w:rPr>
          <w:rFonts w:hAnsi="Times New Roman"/>
          <w:sz w:val="24"/>
          <w:szCs w:val="24"/>
        </w:rPr>
        <w:t>‘</w:t>
      </w:r>
      <w:r>
        <w:rPr>
          <w:sz w:val="24"/>
          <w:szCs w:val="24"/>
        </w:rPr>
        <w:t>I</w:t>
      </w:r>
      <w:r>
        <w:rPr>
          <w:rFonts w:hAnsi="Times New Roman"/>
          <w:sz w:val="24"/>
          <w:szCs w:val="24"/>
        </w:rPr>
        <w:t>’</w:t>
      </w:r>
      <w:r>
        <w:rPr>
          <w:sz w:val="24"/>
          <w:szCs w:val="24"/>
        </w:rPr>
        <w:t>m a call-handler, and I can</w:t>
      </w:r>
      <w:r>
        <w:rPr>
          <w:rFonts w:hAnsi="Times New Roman"/>
          <w:sz w:val="24"/>
          <w:szCs w:val="24"/>
        </w:rPr>
        <w:t>’</w:t>
      </w:r>
      <w:r>
        <w:rPr>
          <w:sz w:val="24"/>
          <w:szCs w:val="24"/>
        </w:rPr>
        <w:t>t go off from what</w:t>
      </w:r>
      <w:r>
        <w:rPr>
          <w:rFonts w:hAnsi="Times New Roman"/>
          <w:sz w:val="24"/>
          <w:szCs w:val="24"/>
        </w:rPr>
        <w:t>’</w:t>
      </w:r>
      <w:r>
        <w:rPr>
          <w:sz w:val="24"/>
          <w:szCs w:val="24"/>
        </w:rPr>
        <w:t>s in front of me. I can</w:t>
      </w:r>
      <w:r>
        <w:rPr>
          <w:rFonts w:hAnsi="Times New Roman"/>
          <w:sz w:val="24"/>
          <w:szCs w:val="24"/>
        </w:rPr>
        <w:t>’</w:t>
      </w:r>
      <w:r>
        <w:rPr>
          <w:sz w:val="24"/>
          <w:szCs w:val="24"/>
        </w:rPr>
        <w:t xml:space="preserve">t </w:t>
      </w:r>
      <w:r>
        <w:rPr>
          <w:sz w:val="24"/>
          <w:szCs w:val="24"/>
        </w:rPr>
        <w:t>think clinical like you.</w:t>
      </w:r>
      <w:r>
        <w:rPr>
          <w:rFonts w:hAnsi="Times New Roman"/>
          <w:sz w:val="24"/>
          <w:szCs w:val="24"/>
        </w:rPr>
        <w:t>’</w:t>
      </w:r>
      <w:r>
        <w:rPr>
          <w:sz w:val="24"/>
          <w:szCs w:val="24"/>
        </w:rPr>
        <w:t xml:space="preserve"> </w:t>
      </w:r>
      <w:r>
        <w:rPr>
          <w:i/>
          <w:iCs/>
          <w:sz w:val="24"/>
          <w:szCs w:val="24"/>
        </w:rPr>
        <w:t>Focus group, Site 4</w:t>
      </w:r>
    </w:p>
    <w:p w:rsidR="00EB28AF" w:rsidRDefault="00F84668">
      <w:pPr>
        <w:pStyle w:val="Paragraph"/>
      </w:pPr>
      <w:r>
        <w:t>Call handler indicated that they found calls designated as emergency ambulance dispositions as problematic for their risk work.  There were strong normative messages within the NHS organisations that employed t</w:t>
      </w:r>
      <w:r>
        <w:t xml:space="preserve">he call-handlers and externally (for example from ambulance trusts) about avoiding sending ambulances to patients </w:t>
      </w:r>
      <w:r>
        <w:rPr>
          <w:rFonts w:ascii="Arial Unicode MS" w:hAnsi="Times New Roman"/>
        </w:rPr>
        <w:t>‘</w:t>
      </w:r>
      <w:r>
        <w:t>unnecessarily</w:t>
      </w:r>
      <w:r>
        <w:rPr>
          <w:rFonts w:ascii="Arial Unicode MS" w:hAnsi="Times New Roman"/>
        </w:rPr>
        <w:t>’</w:t>
      </w:r>
      <w:r>
        <w:rPr>
          <w:rFonts w:ascii="Arial Unicode MS"/>
        </w:rPr>
        <w:t xml:space="preserve"> </w:t>
      </w:r>
      <w:r>
        <w:t xml:space="preserve">and ensuring that the number of calls resulting in an ambulance disposition were within </w:t>
      </w:r>
      <w:r>
        <w:rPr>
          <w:rFonts w:ascii="Arial Unicode MS" w:hAnsi="Times New Roman"/>
        </w:rPr>
        <w:t>‘</w:t>
      </w:r>
      <w:r>
        <w:t>acceptable limits</w:t>
      </w:r>
      <w:r>
        <w:rPr>
          <w:rFonts w:ascii="Arial Unicode MS" w:hAnsi="Times New Roman"/>
        </w:rPr>
        <w:t>’</w:t>
      </w:r>
      <w:r>
        <w:rPr>
          <w:rFonts w:ascii="Arial Unicode MS"/>
        </w:rPr>
        <w:t xml:space="preserve"> </w:t>
      </w:r>
      <w:r>
        <w:t xml:space="preserve">(measured against </w:t>
      </w:r>
      <w:r>
        <w:t xml:space="preserve">service norms). Call-handlers often felt unable to follow the dispositions to send an ambulance recommended by the Computer Decision Support System and transferred the responsibility for the decision making to a clinician as the following extract from the </w:t>
      </w:r>
      <w:r>
        <w:t>field noted indicates:</w:t>
      </w:r>
    </w:p>
    <w:p w:rsidR="00EB28AF" w:rsidRDefault="00F84668">
      <w:pPr>
        <w:pStyle w:val="Paragraph"/>
        <w:ind w:left="709"/>
      </w:pPr>
      <w:r>
        <w:t xml:space="preserve">A man calls for his 90 year old wife. Linda [call-handler] begins the assessment and the caller says </w:t>
      </w:r>
      <w:r>
        <w:rPr>
          <w:rFonts w:hAnsi="Times New Roman"/>
        </w:rPr>
        <w:t>‘</w:t>
      </w:r>
      <w:r>
        <w:t>Yes, yes, hurry up please</w:t>
      </w:r>
      <w:r>
        <w:rPr>
          <w:rFonts w:hAnsi="Times New Roman"/>
        </w:rPr>
        <w:t>’</w:t>
      </w:r>
      <w:r>
        <w:t>. He reports that his wife</w:t>
      </w:r>
      <w:r>
        <w:rPr>
          <w:rFonts w:hAnsi="Times New Roman"/>
        </w:rPr>
        <w:t>’</w:t>
      </w:r>
      <w:r>
        <w:t xml:space="preserve">s nose has just started bleeding. She is on warfarin. He says </w:t>
      </w:r>
      <w:r>
        <w:rPr>
          <w:rFonts w:hAnsi="Times New Roman"/>
        </w:rPr>
        <w:t>‘</w:t>
      </w:r>
      <w:r>
        <w:t xml:space="preserve">I need to know </w:t>
      </w:r>
      <w:r>
        <w:t>what to do</w:t>
      </w:r>
      <w:r>
        <w:rPr>
          <w:rFonts w:hAnsi="Times New Roman"/>
        </w:rPr>
        <w:t>’</w:t>
      </w:r>
      <w:r>
        <w:t xml:space="preserve">. He is quite impatient to being asked the assessment questions. Linda  explains that </w:t>
      </w:r>
      <w:r>
        <w:rPr>
          <w:rFonts w:hAnsi="Times New Roman"/>
        </w:rPr>
        <w:t>‘</w:t>
      </w:r>
      <w:r>
        <w:t>some of the questions might seem irrelevant but they are to ensure that you get the right care</w:t>
      </w:r>
      <w:r>
        <w:rPr>
          <w:rFonts w:hAnsi="Times New Roman"/>
        </w:rPr>
        <w:t>’</w:t>
      </w:r>
      <w:r>
        <w:t xml:space="preserve">. The assessment ends with the patient advised to </w:t>
      </w:r>
      <w:r>
        <w:rPr>
          <w:rFonts w:hAnsi="Times New Roman"/>
        </w:rPr>
        <w:t>‘</w:t>
      </w:r>
      <w:r>
        <w:t>attend the e</w:t>
      </w:r>
      <w:r>
        <w:t>mergency department within one hour</w:t>
      </w:r>
      <w:r>
        <w:rPr>
          <w:rFonts w:hAnsi="Times New Roman"/>
        </w:rPr>
        <w:t>’</w:t>
      </w:r>
      <w:r>
        <w:t xml:space="preserve">. The caller is reluctant (or perhaps unable) to go to the emergency department so the call is, again, transferred to a clinical advisor. </w:t>
      </w:r>
      <w:r>
        <w:rPr>
          <w:i/>
          <w:iCs/>
        </w:rPr>
        <w:t>Observation, Site 4.</w:t>
      </w:r>
    </w:p>
    <w:p w:rsidR="00EB28AF" w:rsidRDefault="00F84668">
      <w:pPr>
        <w:pStyle w:val="Paragraph"/>
      </w:pPr>
      <w:r>
        <w:t>Even in cases that appeared less risky (for example calls tha</w:t>
      </w:r>
      <w:r>
        <w:t xml:space="preserve">t resulted in lower urgency dispositions) some call-handlers were reluctant to follow the disposition offered. In the following extract from field notes, the call-handler negotiated a different outcome for the patient. </w:t>
      </w:r>
    </w:p>
    <w:p w:rsidR="00EB28AF" w:rsidRDefault="00F84668">
      <w:pPr>
        <w:pStyle w:val="Displayedquotation"/>
        <w:spacing w:line="480" w:lineRule="auto"/>
        <w:rPr>
          <w:i/>
          <w:iCs/>
          <w:sz w:val="24"/>
          <w:szCs w:val="24"/>
        </w:rPr>
      </w:pPr>
      <w:r>
        <w:rPr>
          <w:sz w:val="24"/>
          <w:szCs w:val="24"/>
        </w:rPr>
        <w:t xml:space="preserve">Barbara [call-handler] takes a call </w:t>
      </w:r>
      <w:r>
        <w:rPr>
          <w:rFonts w:hAnsi="Times New Roman"/>
          <w:sz w:val="24"/>
          <w:szCs w:val="24"/>
        </w:rPr>
        <w:t xml:space="preserve">… </w:t>
      </w:r>
      <w:r>
        <w:rPr>
          <w:sz w:val="24"/>
          <w:szCs w:val="24"/>
        </w:rPr>
        <w:t xml:space="preserve">about a 62 year old male with diarrhoea and vomiting. The disposition is to </w:t>
      </w:r>
      <w:r>
        <w:rPr>
          <w:rFonts w:hAnsi="Times New Roman"/>
          <w:sz w:val="24"/>
          <w:szCs w:val="24"/>
        </w:rPr>
        <w:t>‘</w:t>
      </w:r>
      <w:r>
        <w:rPr>
          <w:sz w:val="24"/>
          <w:szCs w:val="24"/>
        </w:rPr>
        <w:t>see own GP [General Practitioner] within 3 days</w:t>
      </w:r>
      <w:r>
        <w:rPr>
          <w:rFonts w:hAnsi="Times New Roman"/>
          <w:sz w:val="24"/>
          <w:szCs w:val="24"/>
        </w:rPr>
        <w:t>’</w:t>
      </w:r>
      <w:r>
        <w:rPr>
          <w:sz w:val="24"/>
          <w:szCs w:val="24"/>
        </w:rPr>
        <w:t xml:space="preserve">. The call-handler checks with the clinician about what to offer the patient who says </w:t>
      </w:r>
      <w:r>
        <w:rPr>
          <w:rFonts w:hAnsi="Times New Roman"/>
          <w:sz w:val="24"/>
          <w:szCs w:val="24"/>
        </w:rPr>
        <w:t>‘</w:t>
      </w:r>
      <w:r>
        <w:rPr>
          <w:sz w:val="24"/>
          <w:szCs w:val="24"/>
        </w:rPr>
        <w:t>they can pop up to the walk-in centre if t</w:t>
      </w:r>
      <w:r>
        <w:rPr>
          <w:sz w:val="24"/>
          <w:szCs w:val="24"/>
        </w:rPr>
        <w:t>hey</w:t>
      </w:r>
      <w:r>
        <w:rPr>
          <w:rFonts w:hAnsi="Times New Roman"/>
          <w:sz w:val="24"/>
          <w:szCs w:val="24"/>
        </w:rPr>
        <w:t>’</w:t>
      </w:r>
      <w:r>
        <w:rPr>
          <w:sz w:val="24"/>
          <w:szCs w:val="24"/>
        </w:rPr>
        <w:t>re worried</w:t>
      </w:r>
      <w:r>
        <w:rPr>
          <w:rFonts w:hAnsi="Times New Roman"/>
          <w:sz w:val="24"/>
          <w:szCs w:val="24"/>
        </w:rPr>
        <w:t>’</w:t>
      </w:r>
      <w:r>
        <w:rPr>
          <w:sz w:val="24"/>
          <w:szCs w:val="24"/>
        </w:rPr>
        <w:t xml:space="preserve">. After the call </w:t>
      </w:r>
      <w:r>
        <w:rPr>
          <w:rFonts w:hAnsi="Times New Roman"/>
          <w:sz w:val="24"/>
          <w:szCs w:val="24"/>
        </w:rPr>
        <w:t xml:space="preserve">… </w:t>
      </w:r>
      <w:r>
        <w:rPr>
          <w:sz w:val="24"/>
          <w:szCs w:val="24"/>
        </w:rPr>
        <w:t xml:space="preserve">the call-handler says that </w:t>
      </w:r>
      <w:r>
        <w:rPr>
          <w:rFonts w:hAnsi="Times New Roman"/>
          <w:sz w:val="24"/>
          <w:szCs w:val="24"/>
        </w:rPr>
        <w:t>‘</w:t>
      </w:r>
      <w:r>
        <w:rPr>
          <w:sz w:val="24"/>
          <w:szCs w:val="24"/>
        </w:rPr>
        <w:t>sometimes on weekends (although today is Thursday) there could be a delay before the patient can see their own doctor</w:t>
      </w:r>
      <w:r>
        <w:rPr>
          <w:rFonts w:hAnsi="Times New Roman"/>
          <w:sz w:val="24"/>
          <w:szCs w:val="24"/>
        </w:rPr>
        <w:t xml:space="preserve">’ </w:t>
      </w:r>
      <w:r>
        <w:rPr>
          <w:sz w:val="24"/>
          <w:szCs w:val="24"/>
        </w:rPr>
        <w:t xml:space="preserve">so they are invited to the walk-in centre. </w:t>
      </w:r>
      <w:r>
        <w:rPr>
          <w:i/>
          <w:iCs/>
          <w:sz w:val="24"/>
          <w:szCs w:val="24"/>
        </w:rPr>
        <w:t>Observation, Site 3, call centre</w:t>
      </w:r>
    </w:p>
    <w:p w:rsidR="00EB28AF" w:rsidRDefault="00F84668">
      <w:pPr>
        <w:pStyle w:val="Paragraph"/>
      </w:pPr>
      <w:r>
        <w:t xml:space="preserve">Participants described how probing and questioning could be used to enrol the patient in risk work, by requiring them to provide an accurate interpretation and prioritisation of their symptoms. The most common way this was done is at the call outset when </w:t>
      </w:r>
      <w:r>
        <w:t>the most important symptom is identified. NHS Pathways was designed to triage a single (most serious) symptom, but the patient often reported a number of different symptoms. To overcome this the patient may be asked to identify the symptom they are most wo</w:t>
      </w:r>
      <w:r>
        <w:t>rried about. For example in the following extract from field note, the call handler guides the caller towards a specific symptom:</w:t>
      </w:r>
    </w:p>
    <w:p w:rsidR="00EB28AF" w:rsidRDefault="00F84668">
      <w:pPr>
        <w:pStyle w:val="Displayedquotation"/>
        <w:spacing w:line="480" w:lineRule="auto"/>
        <w:rPr>
          <w:i/>
          <w:iCs/>
          <w:sz w:val="24"/>
          <w:szCs w:val="24"/>
        </w:rPr>
      </w:pPr>
      <w:r>
        <w:rPr>
          <w:sz w:val="24"/>
          <w:szCs w:val="24"/>
        </w:rPr>
        <w:t>David [call-handler] asks if the sore throat is the caller</w:t>
      </w:r>
      <w:r>
        <w:rPr>
          <w:rFonts w:hAnsi="Times New Roman"/>
          <w:sz w:val="24"/>
          <w:szCs w:val="24"/>
        </w:rPr>
        <w:t>’</w:t>
      </w:r>
      <w:r>
        <w:rPr>
          <w:sz w:val="24"/>
          <w:szCs w:val="24"/>
        </w:rPr>
        <w:t xml:space="preserve">s main concern and begins the </w:t>
      </w:r>
      <w:r>
        <w:rPr>
          <w:rFonts w:hAnsi="Times New Roman"/>
          <w:sz w:val="24"/>
          <w:szCs w:val="24"/>
        </w:rPr>
        <w:t>‘</w:t>
      </w:r>
      <w:r>
        <w:rPr>
          <w:sz w:val="24"/>
          <w:szCs w:val="24"/>
        </w:rPr>
        <w:t>sore throat</w:t>
      </w:r>
      <w:r>
        <w:rPr>
          <w:rFonts w:hAnsi="Times New Roman"/>
          <w:sz w:val="24"/>
          <w:szCs w:val="24"/>
        </w:rPr>
        <w:t xml:space="preserve">’ </w:t>
      </w:r>
      <w:r>
        <w:rPr>
          <w:sz w:val="24"/>
          <w:szCs w:val="24"/>
        </w:rPr>
        <w:t>pathway. The patient re</w:t>
      </w:r>
      <w:r>
        <w:rPr>
          <w:sz w:val="24"/>
          <w:szCs w:val="24"/>
        </w:rPr>
        <w:t xml:space="preserve">ports a sensation of a lump in her throat and unable to swallow. The call-handler says </w:t>
      </w:r>
      <w:r>
        <w:rPr>
          <w:rFonts w:hAnsi="Times New Roman"/>
          <w:sz w:val="24"/>
          <w:szCs w:val="24"/>
        </w:rPr>
        <w:t>‘</w:t>
      </w:r>
      <w:r>
        <w:rPr>
          <w:sz w:val="24"/>
          <w:szCs w:val="24"/>
        </w:rPr>
        <w:t>so your main concern is not being able to swallow?</w:t>
      </w:r>
      <w:r>
        <w:rPr>
          <w:rFonts w:hAnsi="Times New Roman"/>
          <w:sz w:val="24"/>
          <w:szCs w:val="24"/>
        </w:rPr>
        <w:t xml:space="preserve">’  …  </w:t>
      </w:r>
      <w:r>
        <w:rPr>
          <w:sz w:val="24"/>
          <w:szCs w:val="24"/>
        </w:rPr>
        <w:t xml:space="preserve">The patient also reports </w:t>
      </w:r>
      <w:r>
        <w:rPr>
          <w:rFonts w:hAnsi="Times New Roman"/>
          <w:sz w:val="24"/>
          <w:szCs w:val="24"/>
        </w:rPr>
        <w:t xml:space="preserve">… </w:t>
      </w:r>
      <w:r>
        <w:rPr>
          <w:sz w:val="24"/>
          <w:szCs w:val="24"/>
        </w:rPr>
        <w:t xml:space="preserve">some neck pain. The call-handler says </w:t>
      </w:r>
      <w:r>
        <w:rPr>
          <w:rFonts w:hAnsi="Times New Roman"/>
          <w:sz w:val="24"/>
          <w:szCs w:val="24"/>
        </w:rPr>
        <w:t>‘</w:t>
      </w:r>
      <w:r>
        <w:rPr>
          <w:sz w:val="24"/>
          <w:szCs w:val="24"/>
        </w:rPr>
        <w:t>so you have neck pain too, but would you say t</w:t>
      </w:r>
      <w:r>
        <w:rPr>
          <w:sz w:val="24"/>
          <w:szCs w:val="24"/>
        </w:rPr>
        <w:t>hat your sore throat is your main concern?</w:t>
      </w:r>
      <w:r>
        <w:rPr>
          <w:rFonts w:hAnsi="Times New Roman"/>
          <w:sz w:val="24"/>
          <w:szCs w:val="24"/>
        </w:rPr>
        <w:t xml:space="preserve">’ </w:t>
      </w:r>
      <w:r>
        <w:rPr>
          <w:i/>
          <w:iCs/>
          <w:sz w:val="24"/>
          <w:szCs w:val="24"/>
        </w:rPr>
        <w:t>Observation, Site 1, call centre</w:t>
      </w:r>
    </w:p>
    <w:p w:rsidR="00EB28AF" w:rsidRDefault="00F84668">
      <w:pPr>
        <w:pStyle w:val="Paragraph"/>
      </w:pPr>
      <w:r>
        <w:t>As well as this risk work of prioritising the main symptom at the start of the call, call-handlers could also transfer defer risk to callers at the end of the call by offering a c</w:t>
      </w:r>
      <w:r>
        <w:t>hoice of final disposition as in the following extract from field notes:</w:t>
      </w:r>
    </w:p>
    <w:p w:rsidR="00EB28AF" w:rsidRDefault="00F84668">
      <w:pPr>
        <w:pStyle w:val="Displayedquotation"/>
        <w:spacing w:line="480" w:lineRule="auto"/>
        <w:rPr>
          <w:sz w:val="24"/>
          <w:szCs w:val="24"/>
        </w:rPr>
      </w:pPr>
      <w:r>
        <w:rPr>
          <w:sz w:val="24"/>
          <w:szCs w:val="24"/>
        </w:rPr>
        <w:t xml:space="preserve">Sam [call-handler]: </w:t>
      </w:r>
      <w:r>
        <w:rPr>
          <w:rFonts w:hAnsi="Times New Roman"/>
          <w:sz w:val="24"/>
          <w:szCs w:val="24"/>
        </w:rPr>
        <w:t>‘</w:t>
      </w:r>
      <w:r>
        <w:rPr>
          <w:sz w:val="24"/>
          <w:szCs w:val="24"/>
        </w:rPr>
        <w:t>We recommend you contact your GP in the next 12 hours. You have a couple of options; go to your GP, or the drop-in centre. Or you could go to the urgent care cent</w:t>
      </w:r>
      <w:r>
        <w:rPr>
          <w:sz w:val="24"/>
          <w:szCs w:val="24"/>
        </w:rPr>
        <w:t>re at the hospital. Those are your options at the moment. What do you think you will be doing?</w:t>
      </w:r>
      <w:r>
        <w:rPr>
          <w:rFonts w:hAnsi="Times New Roman"/>
          <w:sz w:val="24"/>
          <w:szCs w:val="24"/>
        </w:rPr>
        <w:t xml:space="preserve">’ </w:t>
      </w:r>
      <w:r>
        <w:rPr>
          <w:i/>
          <w:iCs/>
          <w:sz w:val="24"/>
          <w:szCs w:val="24"/>
        </w:rPr>
        <w:t>Observation, Site 2, call centre</w:t>
      </w:r>
      <w:r>
        <w:rPr>
          <w:sz w:val="24"/>
          <w:szCs w:val="24"/>
        </w:rPr>
        <w:t xml:space="preserve"> </w:t>
      </w:r>
    </w:p>
    <w:p w:rsidR="00EB28AF" w:rsidRDefault="00EB28AF">
      <w:pPr>
        <w:pStyle w:val="BodyA"/>
        <w:spacing w:after="0" w:line="480" w:lineRule="auto"/>
        <w:rPr>
          <w:rFonts w:ascii="Times New Roman" w:eastAsia="Times New Roman" w:hAnsi="Times New Roman" w:cs="Times New Roman"/>
          <w:sz w:val="24"/>
          <w:szCs w:val="24"/>
        </w:rPr>
      </w:pPr>
    </w:p>
    <w:p w:rsidR="00EB28AF" w:rsidRDefault="00F84668">
      <w:pPr>
        <w:pStyle w:val="Heading2"/>
        <w:spacing w:line="480" w:lineRule="auto"/>
      </w:pPr>
      <w:r>
        <w:rPr>
          <w:rFonts w:ascii="Times New Roman"/>
        </w:rPr>
        <w:t xml:space="preserve">The experience of managing risk: </w:t>
      </w:r>
      <w:r>
        <w:rPr>
          <w:rFonts w:hAnsi="Times New Roman"/>
        </w:rPr>
        <w:t>‘</w:t>
      </w:r>
      <w:r>
        <w:rPr>
          <w:rFonts w:ascii="Times New Roman"/>
        </w:rPr>
        <w:t>not just a call centre job</w:t>
      </w:r>
      <w:r>
        <w:rPr>
          <w:rFonts w:hAnsi="Times New Roman"/>
        </w:rPr>
        <w:t>’</w:t>
      </w:r>
    </w:p>
    <w:p w:rsidR="00EB28AF" w:rsidRDefault="00F84668">
      <w:pPr>
        <w:pStyle w:val="Paragraph"/>
      </w:pPr>
      <w:r>
        <w:t>Call handlers told us that they did not find managing risk easy</w:t>
      </w:r>
      <w:r>
        <w:t>. Being accountable created some anxiety and this was particularly observable at sites less experienced in providing NHS 111 services (Sites 4 and 5). Some call-handlers felt a huge sense of personal responsibility for making the right disposition; we foun</w:t>
      </w:r>
      <w:r>
        <w:t xml:space="preserve">d a particular high levels of unease about </w:t>
      </w:r>
      <w:r>
        <w:rPr>
          <w:rFonts w:ascii="Arial Unicode MS" w:hAnsi="Times New Roman"/>
        </w:rPr>
        <w:t>‘</w:t>
      </w:r>
      <w:r>
        <w:t>getting it wrong</w:t>
      </w:r>
      <w:r>
        <w:rPr>
          <w:rFonts w:ascii="Arial Unicode MS" w:hAnsi="Times New Roman"/>
        </w:rPr>
        <w:t>’</w:t>
      </w:r>
      <w:r>
        <w:rPr>
          <w:rFonts w:ascii="Arial Unicode MS"/>
        </w:rPr>
        <w:t xml:space="preserve"> </w:t>
      </w:r>
      <w:r>
        <w:t>at Site 4 as is evident in the following quotes from the group interviews:</w:t>
      </w:r>
    </w:p>
    <w:p w:rsidR="00EB28AF" w:rsidRDefault="00F84668">
      <w:pPr>
        <w:pStyle w:val="Displayedquotation"/>
        <w:spacing w:before="120" w:after="120" w:line="480" w:lineRule="auto"/>
        <w:rPr>
          <w:sz w:val="24"/>
          <w:szCs w:val="24"/>
        </w:rPr>
      </w:pPr>
      <w:r>
        <w:rPr>
          <w:sz w:val="24"/>
          <w:szCs w:val="24"/>
        </w:rPr>
        <w:t>Anya [call manager]: It</w:t>
      </w:r>
      <w:r>
        <w:rPr>
          <w:rFonts w:hAnsi="Times New Roman"/>
          <w:sz w:val="24"/>
          <w:szCs w:val="24"/>
        </w:rPr>
        <w:t>’</w:t>
      </w:r>
      <w:r>
        <w:rPr>
          <w:sz w:val="24"/>
          <w:szCs w:val="24"/>
        </w:rPr>
        <w:t>s a massive, massive responsibility because one mistake, it can cost somebody . . . their life.</w:t>
      </w:r>
    </w:p>
    <w:p w:rsidR="00EB28AF" w:rsidRDefault="00F84668">
      <w:pPr>
        <w:pStyle w:val="Displayedquotation"/>
        <w:spacing w:before="120" w:after="120" w:line="480" w:lineRule="auto"/>
        <w:rPr>
          <w:sz w:val="24"/>
          <w:szCs w:val="24"/>
        </w:rPr>
      </w:pPr>
      <w:r>
        <w:rPr>
          <w:sz w:val="24"/>
          <w:szCs w:val="24"/>
        </w:rPr>
        <w:t>Jan [call-handler]: Which is a lot for somebody who is only call-handling and . . . not medically trained.</w:t>
      </w:r>
    </w:p>
    <w:p w:rsidR="00EB28AF" w:rsidRDefault="00F84668">
      <w:pPr>
        <w:pStyle w:val="Displayedquotation"/>
        <w:spacing w:before="120" w:after="120" w:line="480" w:lineRule="auto"/>
        <w:rPr>
          <w:i/>
          <w:iCs/>
          <w:sz w:val="24"/>
          <w:szCs w:val="24"/>
        </w:rPr>
      </w:pPr>
      <w:r>
        <w:rPr>
          <w:sz w:val="24"/>
          <w:szCs w:val="24"/>
        </w:rPr>
        <w:t>Sarah [call manager]: . . . It</w:t>
      </w:r>
      <w:r>
        <w:rPr>
          <w:rFonts w:hAnsi="Times New Roman"/>
          <w:sz w:val="24"/>
          <w:szCs w:val="24"/>
        </w:rPr>
        <w:t>’</w:t>
      </w:r>
      <w:r>
        <w:rPr>
          <w:sz w:val="24"/>
          <w:szCs w:val="24"/>
        </w:rPr>
        <w:t xml:space="preserve">s always at the back of your mind how serious and how important it is. </w:t>
      </w:r>
      <w:r>
        <w:rPr>
          <w:i/>
          <w:iCs/>
          <w:sz w:val="24"/>
          <w:szCs w:val="24"/>
        </w:rPr>
        <w:t>Focus group, Site 4</w:t>
      </w:r>
    </w:p>
    <w:p w:rsidR="00EB28AF" w:rsidRDefault="00F84668">
      <w:pPr>
        <w:pStyle w:val="Paragraph"/>
      </w:pPr>
      <w:r>
        <w:t>Call-handlers talked about</w:t>
      </w:r>
      <w:r>
        <w:t xml:space="preserve"> their anxiety after calls that they had not triaged accurately or had given incorrect advice.  For example we recorded in the field-notes one handler</w:t>
      </w:r>
      <w:r>
        <w:rPr>
          <w:rFonts w:ascii="Arial Unicode MS" w:hAnsi="Times New Roman"/>
        </w:rPr>
        <w:t>’</w:t>
      </w:r>
      <w:r>
        <w:t xml:space="preserve">s anxiety in the following way: </w:t>
      </w:r>
    </w:p>
    <w:p w:rsidR="00EB28AF" w:rsidRDefault="00F84668">
      <w:pPr>
        <w:pStyle w:val="Displayedquotation"/>
        <w:spacing w:line="480" w:lineRule="auto"/>
        <w:rPr>
          <w:i/>
          <w:iCs/>
          <w:sz w:val="24"/>
          <w:szCs w:val="24"/>
        </w:rPr>
      </w:pPr>
      <w:r>
        <w:rPr>
          <w:sz w:val="24"/>
          <w:szCs w:val="24"/>
        </w:rPr>
        <w:t xml:space="preserve">Amy [call-handler] describes being </w:t>
      </w:r>
      <w:r>
        <w:rPr>
          <w:rFonts w:hAnsi="Times New Roman"/>
          <w:sz w:val="24"/>
          <w:szCs w:val="24"/>
        </w:rPr>
        <w:t>‘</w:t>
      </w:r>
      <w:r>
        <w:rPr>
          <w:sz w:val="24"/>
          <w:szCs w:val="24"/>
        </w:rPr>
        <w:t>really worried</w:t>
      </w:r>
      <w:r>
        <w:rPr>
          <w:rFonts w:hAnsi="Times New Roman"/>
          <w:sz w:val="24"/>
          <w:szCs w:val="24"/>
        </w:rPr>
        <w:t xml:space="preserve">’ </w:t>
      </w:r>
      <w:r>
        <w:rPr>
          <w:sz w:val="24"/>
          <w:szCs w:val="24"/>
        </w:rPr>
        <w:t>about the previous c</w:t>
      </w:r>
      <w:r>
        <w:rPr>
          <w:sz w:val="24"/>
          <w:szCs w:val="24"/>
        </w:rPr>
        <w:t xml:space="preserve">all, during which she advised the patient they could take aspirin. She followed the </w:t>
      </w:r>
      <w:r>
        <w:rPr>
          <w:rFonts w:hAnsi="Times New Roman"/>
          <w:sz w:val="24"/>
          <w:szCs w:val="24"/>
        </w:rPr>
        <w:t>‘</w:t>
      </w:r>
      <w:r>
        <w:rPr>
          <w:sz w:val="24"/>
          <w:szCs w:val="24"/>
        </w:rPr>
        <w:t>breathing pathway as it</w:t>
      </w:r>
      <w:r>
        <w:rPr>
          <w:rFonts w:hAnsi="Times New Roman"/>
          <w:sz w:val="24"/>
          <w:szCs w:val="24"/>
        </w:rPr>
        <w:t>’</w:t>
      </w:r>
      <w:r>
        <w:rPr>
          <w:sz w:val="24"/>
          <w:szCs w:val="24"/>
        </w:rPr>
        <w:t>s the most risky</w:t>
      </w:r>
      <w:r>
        <w:rPr>
          <w:rFonts w:hAnsi="Times New Roman"/>
          <w:sz w:val="24"/>
          <w:szCs w:val="24"/>
        </w:rPr>
        <w:t xml:space="preserve">’ </w:t>
      </w:r>
      <w:r>
        <w:rPr>
          <w:sz w:val="24"/>
          <w:szCs w:val="24"/>
        </w:rPr>
        <w:t xml:space="preserve">but the patient later reported chest pain and abdominal pain. </w:t>
      </w:r>
      <w:r>
        <w:rPr>
          <w:rFonts w:hAnsi="Times New Roman"/>
          <w:sz w:val="24"/>
          <w:szCs w:val="24"/>
        </w:rPr>
        <w:t>‘</w:t>
      </w:r>
      <w:r>
        <w:rPr>
          <w:sz w:val="24"/>
          <w:szCs w:val="24"/>
        </w:rPr>
        <w:t>I forgot you can</w:t>
      </w:r>
      <w:r>
        <w:rPr>
          <w:rFonts w:hAnsi="Times New Roman"/>
          <w:sz w:val="24"/>
          <w:szCs w:val="24"/>
        </w:rPr>
        <w:t>’</w:t>
      </w:r>
      <w:r>
        <w:rPr>
          <w:sz w:val="24"/>
          <w:szCs w:val="24"/>
        </w:rPr>
        <w:t>t have aspirin with abdominal pain but I</w:t>
      </w:r>
      <w:r>
        <w:rPr>
          <w:rFonts w:hAnsi="Times New Roman"/>
          <w:sz w:val="24"/>
          <w:szCs w:val="24"/>
        </w:rPr>
        <w:t>’</w:t>
      </w:r>
      <w:r>
        <w:rPr>
          <w:sz w:val="24"/>
          <w:szCs w:val="24"/>
        </w:rPr>
        <w:t>d follow</w:t>
      </w:r>
      <w:r>
        <w:rPr>
          <w:sz w:val="24"/>
          <w:szCs w:val="24"/>
        </w:rPr>
        <w:t>ed the [Pathways] advice for chest pain, which was saying aspirin</w:t>
      </w:r>
      <w:r>
        <w:rPr>
          <w:rFonts w:hAnsi="Times New Roman"/>
          <w:sz w:val="24"/>
          <w:szCs w:val="24"/>
        </w:rPr>
        <w:t xml:space="preserve">’ … </w:t>
      </w:r>
      <w:r>
        <w:rPr>
          <w:sz w:val="24"/>
          <w:szCs w:val="24"/>
        </w:rPr>
        <w:t xml:space="preserve">She talks to the clinical adviser who reassures </w:t>
      </w:r>
      <w:r>
        <w:rPr>
          <w:rFonts w:hAnsi="Times New Roman"/>
          <w:sz w:val="24"/>
          <w:szCs w:val="24"/>
        </w:rPr>
        <w:t>‘</w:t>
      </w:r>
      <w:r>
        <w:rPr>
          <w:sz w:val="24"/>
          <w:szCs w:val="24"/>
        </w:rPr>
        <w:t>Sorry I missed that too; the ambulance is there now</w:t>
      </w:r>
      <w:r>
        <w:rPr>
          <w:rFonts w:hAnsi="Times New Roman"/>
          <w:sz w:val="24"/>
          <w:szCs w:val="24"/>
        </w:rPr>
        <w:t>’</w:t>
      </w:r>
      <w:r>
        <w:rPr>
          <w:sz w:val="24"/>
          <w:szCs w:val="24"/>
        </w:rPr>
        <w:t xml:space="preserve">. </w:t>
      </w:r>
      <w:r>
        <w:rPr>
          <w:i/>
          <w:iCs/>
          <w:sz w:val="24"/>
          <w:szCs w:val="24"/>
        </w:rPr>
        <w:t>Observation, Site 3, call centre</w:t>
      </w:r>
    </w:p>
    <w:p w:rsidR="00EB28AF" w:rsidRDefault="00F84668">
      <w:pPr>
        <w:pStyle w:val="Paragraph"/>
      </w:pPr>
      <w:r>
        <w:t>Call-handlers talked about feelings of guilt when t</w:t>
      </w:r>
      <w:r>
        <w:t xml:space="preserve">riage was not completed accurately, or they did not probe for enough information during the call, for example when an ambulance had been sent unnecessarily as in the following extract from field notes: </w:t>
      </w:r>
    </w:p>
    <w:p w:rsidR="00EB28AF" w:rsidRDefault="00F84668">
      <w:pPr>
        <w:pStyle w:val="Displayedquotation"/>
        <w:spacing w:line="480" w:lineRule="auto"/>
        <w:rPr>
          <w:i/>
          <w:iCs/>
          <w:sz w:val="24"/>
          <w:szCs w:val="24"/>
        </w:rPr>
      </w:pPr>
      <w:r>
        <w:rPr>
          <w:sz w:val="24"/>
          <w:szCs w:val="24"/>
        </w:rPr>
        <w:t xml:space="preserve">Alex [call-handler] says </w:t>
      </w:r>
      <w:r>
        <w:rPr>
          <w:rFonts w:hAnsi="Times New Roman"/>
          <w:sz w:val="24"/>
          <w:szCs w:val="24"/>
        </w:rPr>
        <w:t>‘</w:t>
      </w:r>
      <w:r>
        <w:rPr>
          <w:sz w:val="24"/>
          <w:szCs w:val="24"/>
        </w:rPr>
        <w:t>It</w:t>
      </w:r>
      <w:r>
        <w:rPr>
          <w:rFonts w:hAnsi="Times New Roman"/>
          <w:sz w:val="24"/>
          <w:szCs w:val="24"/>
        </w:rPr>
        <w:t>’</w:t>
      </w:r>
      <w:r>
        <w:rPr>
          <w:sz w:val="24"/>
          <w:szCs w:val="24"/>
        </w:rPr>
        <w:t>s when a person from [th</w:t>
      </w:r>
      <w:r>
        <w:rPr>
          <w:sz w:val="24"/>
          <w:szCs w:val="24"/>
        </w:rPr>
        <w:t xml:space="preserve">e ambulance service] phones up </w:t>
      </w:r>
      <w:r>
        <w:rPr>
          <w:rFonts w:hAnsi="Times New Roman"/>
          <w:sz w:val="24"/>
          <w:szCs w:val="24"/>
        </w:rPr>
        <w:t xml:space="preserve">… </w:t>
      </w:r>
      <w:r>
        <w:rPr>
          <w:sz w:val="24"/>
          <w:szCs w:val="24"/>
        </w:rPr>
        <w:t xml:space="preserve">because someone has sent an ambulance [for a] person that needs a prescription. And you think, </w:t>
      </w:r>
      <w:r>
        <w:rPr>
          <w:rFonts w:hAnsi="Times New Roman"/>
          <w:sz w:val="24"/>
          <w:szCs w:val="24"/>
        </w:rPr>
        <w:t>“</w:t>
      </w:r>
      <w:r>
        <w:rPr>
          <w:sz w:val="24"/>
          <w:szCs w:val="24"/>
        </w:rPr>
        <w:t>Was that an ambulance</w:t>
      </w:r>
      <w:r>
        <w:rPr>
          <w:i/>
          <w:iCs/>
          <w:sz w:val="24"/>
          <w:szCs w:val="24"/>
        </w:rPr>
        <w:t xml:space="preserve"> I</w:t>
      </w:r>
      <w:r>
        <w:rPr>
          <w:sz w:val="24"/>
          <w:szCs w:val="24"/>
        </w:rPr>
        <w:t xml:space="preserve"> sent?</w:t>
      </w:r>
      <w:r>
        <w:rPr>
          <w:rFonts w:hAnsi="Times New Roman"/>
          <w:sz w:val="24"/>
          <w:szCs w:val="24"/>
        </w:rPr>
        <w:t>”</w:t>
      </w:r>
      <w:r>
        <w:rPr>
          <w:sz w:val="24"/>
          <w:szCs w:val="24"/>
        </w:rPr>
        <w:t xml:space="preserve"> And you feel guilty. You have to trust the patient, but you do have to probe</w:t>
      </w:r>
      <w:r>
        <w:rPr>
          <w:rFonts w:hAnsi="Times New Roman"/>
          <w:sz w:val="24"/>
          <w:szCs w:val="24"/>
        </w:rPr>
        <w:t>’</w:t>
      </w:r>
      <w:r>
        <w:rPr>
          <w:sz w:val="24"/>
          <w:szCs w:val="24"/>
        </w:rPr>
        <w:t xml:space="preserve">. </w:t>
      </w:r>
      <w:r>
        <w:rPr>
          <w:i/>
          <w:iCs/>
          <w:sz w:val="24"/>
          <w:szCs w:val="24"/>
        </w:rPr>
        <w:t>Observation, Site</w:t>
      </w:r>
      <w:r>
        <w:rPr>
          <w:i/>
          <w:iCs/>
          <w:sz w:val="24"/>
          <w:szCs w:val="24"/>
        </w:rPr>
        <w:t xml:space="preserve"> 5, call centre</w:t>
      </w:r>
    </w:p>
    <w:p w:rsidR="00EB28AF" w:rsidRDefault="00F84668">
      <w:pPr>
        <w:pStyle w:val="Paragraph"/>
      </w:pPr>
      <w:r>
        <w:t>Call-handlers said that they were aware the risks inherent in their role and this led them to distinguish their role from other non-health call-handling roles. In our conversations they were clear that their identity was closer to (clinical</w:t>
      </w:r>
      <w:r>
        <w:t xml:space="preserve">) healthcare workers than to other types of call centre workers. Call-handlers were proud of their status, with some acknowledging the clinical knowledge and decision making in their role as in the following extracts form field notes and interviews. </w:t>
      </w:r>
    </w:p>
    <w:p w:rsidR="00EB28AF" w:rsidRDefault="00F84668">
      <w:pPr>
        <w:pStyle w:val="Displayedquotation"/>
        <w:spacing w:line="480" w:lineRule="auto"/>
        <w:rPr>
          <w:i/>
          <w:iCs/>
          <w:sz w:val="24"/>
          <w:szCs w:val="24"/>
        </w:rPr>
      </w:pPr>
      <w:r>
        <w:rPr>
          <w:sz w:val="24"/>
          <w:szCs w:val="24"/>
        </w:rPr>
        <w:t>Stefa</w:t>
      </w:r>
      <w:r>
        <w:rPr>
          <w:sz w:val="24"/>
          <w:szCs w:val="24"/>
        </w:rPr>
        <w:t xml:space="preserve">n [call-handler] explains that </w:t>
      </w:r>
      <w:r>
        <w:rPr>
          <w:rFonts w:hAnsi="Times New Roman"/>
          <w:sz w:val="24"/>
          <w:szCs w:val="24"/>
        </w:rPr>
        <w:t>‘</w:t>
      </w:r>
      <w:r>
        <w:rPr>
          <w:sz w:val="24"/>
          <w:szCs w:val="24"/>
        </w:rPr>
        <w:t>it takes experience and skill to remember to do all these things; it</w:t>
      </w:r>
      <w:r>
        <w:rPr>
          <w:rFonts w:hAnsi="Times New Roman"/>
          <w:sz w:val="24"/>
          <w:szCs w:val="24"/>
        </w:rPr>
        <w:t>’</w:t>
      </w:r>
      <w:r>
        <w:rPr>
          <w:sz w:val="24"/>
          <w:szCs w:val="24"/>
        </w:rPr>
        <w:t>s not all on the screen</w:t>
      </w:r>
      <w:r>
        <w:rPr>
          <w:rFonts w:hAnsi="Times New Roman"/>
          <w:sz w:val="24"/>
          <w:szCs w:val="24"/>
        </w:rPr>
        <w:t>’</w:t>
      </w:r>
      <w:r>
        <w:rPr>
          <w:sz w:val="24"/>
          <w:szCs w:val="24"/>
        </w:rPr>
        <w:t xml:space="preserve">. [He] is eager to portray his role not as a </w:t>
      </w:r>
      <w:r>
        <w:rPr>
          <w:rFonts w:hAnsi="Times New Roman"/>
          <w:sz w:val="24"/>
          <w:szCs w:val="24"/>
        </w:rPr>
        <w:t>‘</w:t>
      </w:r>
      <w:r>
        <w:rPr>
          <w:sz w:val="24"/>
          <w:szCs w:val="24"/>
        </w:rPr>
        <w:t>call centre job</w:t>
      </w:r>
      <w:r>
        <w:rPr>
          <w:rFonts w:hAnsi="Times New Roman"/>
          <w:sz w:val="24"/>
          <w:szCs w:val="24"/>
        </w:rPr>
        <w:t>’</w:t>
      </w:r>
      <w:r>
        <w:rPr>
          <w:sz w:val="24"/>
          <w:szCs w:val="24"/>
        </w:rPr>
        <w:t xml:space="preserve">. He says that if his friends tell him </w:t>
      </w:r>
      <w:r>
        <w:rPr>
          <w:rFonts w:hAnsi="Times New Roman"/>
          <w:sz w:val="24"/>
          <w:szCs w:val="24"/>
        </w:rPr>
        <w:t>‘</w:t>
      </w:r>
      <w:r>
        <w:rPr>
          <w:sz w:val="24"/>
          <w:szCs w:val="24"/>
        </w:rPr>
        <w:t>that it</w:t>
      </w:r>
      <w:r>
        <w:rPr>
          <w:rFonts w:hAnsi="Times New Roman"/>
          <w:sz w:val="24"/>
          <w:szCs w:val="24"/>
        </w:rPr>
        <w:t>’</w:t>
      </w:r>
      <w:r>
        <w:rPr>
          <w:sz w:val="24"/>
          <w:szCs w:val="24"/>
        </w:rPr>
        <w:t xml:space="preserve">s just a call centre </w:t>
      </w:r>
      <w:r>
        <w:rPr>
          <w:sz w:val="24"/>
          <w:szCs w:val="24"/>
        </w:rPr>
        <w:t>job</w:t>
      </w:r>
      <w:r>
        <w:rPr>
          <w:rFonts w:hAnsi="Times New Roman"/>
          <w:sz w:val="24"/>
          <w:szCs w:val="24"/>
        </w:rPr>
        <w:t>’</w:t>
      </w:r>
      <w:r>
        <w:rPr>
          <w:sz w:val="24"/>
          <w:szCs w:val="24"/>
        </w:rPr>
        <w:t xml:space="preserve">, he says that </w:t>
      </w:r>
      <w:r>
        <w:rPr>
          <w:rFonts w:hAnsi="Times New Roman"/>
          <w:sz w:val="24"/>
          <w:szCs w:val="24"/>
        </w:rPr>
        <w:t>‘</w:t>
      </w:r>
      <w:r>
        <w:rPr>
          <w:sz w:val="24"/>
          <w:szCs w:val="24"/>
        </w:rPr>
        <w:t>it</w:t>
      </w:r>
      <w:r>
        <w:rPr>
          <w:rFonts w:hAnsi="Times New Roman"/>
          <w:sz w:val="24"/>
          <w:szCs w:val="24"/>
        </w:rPr>
        <w:t>’</w:t>
      </w:r>
      <w:r>
        <w:rPr>
          <w:sz w:val="24"/>
          <w:szCs w:val="24"/>
        </w:rPr>
        <w:t>s not</w:t>
      </w:r>
      <w:r>
        <w:rPr>
          <w:rFonts w:hAnsi="Times New Roman"/>
          <w:sz w:val="24"/>
          <w:szCs w:val="24"/>
        </w:rPr>
        <w:t>’</w:t>
      </w:r>
      <w:r>
        <w:rPr>
          <w:sz w:val="24"/>
          <w:szCs w:val="24"/>
        </w:rPr>
        <w:t xml:space="preserve"> and describes feeling quite angry about this.  </w:t>
      </w:r>
      <w:r>
        <w:rPr>
          <w:i/>
          <w:iCs/>
          <w:sz w:val="24"/>
          <w:szCs w:val="24"/>
        </w:rPr>
        <w:t>Observation, Site 1, call centre</w:t>
      </w:r>
    </w:p>
    <w:p w:rsidR="00EB28AF" w:rsidRDefault="00F84668">
      <w:pPr>
        <w:pStyle w:val="Displayedquotation"/>
        <w:spacing w:before="120" w:after="120" w:line="480" w:lineRule="auto"/>
        <w:rPr>
          <w:sz w:val="24"/>
          <w:szCs w:val="24"/>
        </w:rPr>
      </w:pPr>
      <w:r>
        <w:rPr>
          <w:sz w:val="24"/>
          <w:szCs w:val="24"/>
        </w:rPr>
        <w:t>Anya [call manager]:  It isn</w:t>
      </w:r>
      <w:r>
        <w:rPr>
          <w:rFonts w:hAnsi="Times New Roman"/>
          <w:sz w:val="24"/>
          <w:szCs w:val="24"/>
        </w:rPr>
        <w:t>’</w:t>
      </w:r>
      <w:r>
        <w:rPr>
          <w:sz w:val="24"/>
          <w:szCs w:val="24"/>
        </w:rPr>
        <w:t>t just a call-handling role anymore</w:t>
      </w:r>
      <w:r>
        <w:rPr>
          <w:rFonts w:hAnsi="Times New Roman"/>
          <w:sz w:val="24"/>
          <w:szCs w:val="24"/>
        </w:rPr>
        <w:t xml:space="preserve">… </w:t>
      </w:r>
      <w:r>
        <w:rPr>
          <w:sz w:val="24"/>
          <w:szCs w:val="24"/>
        </w:rPr>
        <w:t xml:space="preserve">It used to be </w:t>
      </w:r>
      <w:r>
        <w:rPr>
          <w:rFonts w:hAnsi="Times New Roman"/>
          <w:sz w:val="24"/>
          <w:szCs w:val="24"/>
        </w:rPr>
        <w:t xml:space="preserve">… </w:t>
      </w:r>
      <w:r>
        <w:rPr>
          <w:sz w:val="24"/>
          <w:szCs w:val="24"/>
        </w:rPr>
        <w:t xml:space="preserve">you answered the phone, you asked your questions, that was it. </w:t>
      </w:r>
      <w:r>
        <w:rPr>
          <w:sz w:val="24"/>
          <w:szCs w:val="24"/>
        </w:rPr>
        <w:t>Now, call-handlers have got to have some degree of knowledge of physiology, to be able to know how to probe, what questions to ask.</w:t>
      </w:r>
    </w:p>
    <w:p w:rsidR="00EB28AF" w:rsidRDefault="00F84668">
      <w:pPr>
        <w:pStyle w:val="Displayedquotation"/>
        <w:spacing w:before="120" w:after="120" w:line="480" w:lineRule="auto"/>
        <w:rPr>
          <w:i/>
          <w:iCs/>
          <w:sz w:val="24"/>
          <w:szCs w:val="24"/>
        </w:rPr>
      </w:pPr>
      <w:r>
        <w:rPr>
          <w:sz w:val="24"/>
          <w:szCs w:val="24"/>
        </w:rPr>
        <w:t>Mags [call-handler]: I think it</w:t>
      </w:r>
      <w:r>
        <w:rPr>
          <w:rFonts w:hAnsi="Times New Roman"/>
          <w:sz w:val="24"/>
          <w:szCs w:val="24"/>
        </w:rPr>
        <w:t>’</w:t>
      </w:r>
      <w:r>
        <w:rPr>
          <w:sz w:val="24"/>
          <w:szCs w:val="24"/>
        </w:rPr>
        <w:t xml:space="preserve">s a highly skilled job. I do, honestly. </w:t>
      </w:r>
      <w:r>
        <w:rPr>
          <w:i/>
          <w:iCs/>
          <w:sz w:val="24"/>
          <w:szCs w:val="24"/>
        </w:rPr>
        <w:t>Focus group, Site 4</w:t>
      </w:r>
    </w:p>
    <w:p w:rsidR="00EB28AF" w:rsidRDefault="00F84668">
      <w:pPr>
        <w:pStyle w:val="Paragraph"/>
      </w:pPr>
      <w:r>
        <w:t xml:space="preserve">Some call handlers said there </w:t>
      </w:r>
      <w:r>
        <w:t>should be</w:t>
      </w:r>
      <w:r>
        <w:rPr>
          <w:i/>
          <w:iCs/>
        </w:rPr>
        <w:t xml:space="preserve"> </w:t>
      </w:r>
      <w:r>
        <w:t xml:space="preserve">a recognised qualification or for a job title for NHS 111 call-advisers as a means of formalising and recognising the training undertaken and legitimising call-adviser identity. Some felt that the title of </w:t>
      </w:r>
      <w:r>
        <w:rPr>
          <w:rFonts w:ascii="Arial Unicode MS" w:hAnsi="Times New Roman"/>
        </w:rPr>
        <w:t>‘</w:t>
      </w:r>
      <w:r>
        <w:t>call-adviser</w:t>
      </w:r>
      <w:r>
        <w:rPr>
          <w:rFonts w:ascii="Arial Unicode MS" w:hAnsi="Times New Roman"/>
        </w:rPr>
        <w:t>’</w:t>
      </w:r>
      <w:r>
        <w:t xml:space="preserve">, </w:t>
      </w:r>
      <w:r>
        <w:rPr>
          <w:rFonts w:ascii="Arial Unicode MS" w:hAnsi="Times New Roman"/>
        </w:rPr>
        <w:t>‘</w:t>
      </w:r>
      <w:r>
        <w:t>call-taker</w:t>
      </w:r>
      <w:r>
        <w:rPr>
          <w:rFonts w:ascii="Arial Unicode MS" w:hAnsi="Times New Roman"/>
        </w:rPr>
        <w:t>’</w:t>
      </w:r>
      <w:r>
        <w:rPr>
          <w:rFonts w:ascii="Arial Unicode MS"/>
        </w:rPr>
        <w:t xml:space="preserve"> </w:t>
      </w:r>
      <w:r>
        <w:t xml:space="preserve">or </w:t>
      </w:r>
      <w:r>
        <w:rPr>
          <w:rFonts w:ascii="Arial Unicode MS" w:hAnsi="Times New Roman"/>
        </w:rPr>
        <w:t>‘</w:t>
      </w:r>
      <w:r>
        <w:t>call-ha</w:t>
      </w:r>
      <w:r>
        <w:t>ndler</w:t>
      </w:r>
      <w:r>
        <w:rPr>
          <w:rFonts w:ascii="Arial Unicode MS" w:hAnsi="Times New Roman"/>
        </w:rPr>
        <w:t>’</w:t>
      </w:r>
      <w:r>
        <w:rPr>
          <w:rFonts w:ascii="Arial Unicode MS"/>
        </w:rPr>
        <w:t xml:space="preserve"> </w:t>
      </w:r>
      <w:r>
        <w:t>did not fully reflect the serious nature of their engagement in clinical work and the risks they managed, a view which both call managers and handlers endorsed as in the following quotes from interviews:</w:t>
      </w:r>
    </w:p>
    <w:p w:rsidR="00EB28AF" w:rsidRDefault="00F84668">
      <w:pPr>
        <w:pStyle w:val="Displayedquotation"/>
        <w:spacing w:before="120" w:after="120" w:line="480" w:lineRule="auto"/>
        <w:rPr>
          <w:sz w:val="24"/>
          <w:szCs w:val="24"/>
        </w:rPr>
      </w:pPr>
      <w:r>
        <w:rPr>
          <w:sz w:val="24"/>
          <w:szCs w:val="24"/>
        </w:rPr>
        <w:t>Anya [call manager]: [I would] like a recogni</w:t>
      </w:r>
      <w:r>
        <w:rPr>
          <w:sz w:val="24"/>
          <w:szCs w:val="24"/>
        </w:rPr>
        <w:t xml:space="preserve">sed qualification, and a title as a healthcare . . . something to do with </w:t>
      </w:r>
      <w:r>
        <w:rPr>
          <w:rFonts w:hAnsi="Times New Roman"/>
          <w:sz w:val="24"/>
          <w:szCs w:val="24"/>
        </w:rPr>
        <w:t>‘</w:t>
      </w:r>
      <w:r>
        <w:rPr>
          <w:sz w:val="24"/>
          <w:szCs w:val="24"/>
        </w:rPr>
        <w:t>health</w:t>
      </w:r>
      <w:r>
        <w:rPr>
          <w:rFonts w:hAnsi="Times New Roman"/>
          <w:sz w:val="24"/>
          <w:szCs w:val="24"/>
        </w:rPr>
        <w:t xml:space="preserve">’ </w:t>
      </w:r>
      <w:r>
        <w:rPr>
          <w:sz w:val="24"/>
          <w:szCs w:val="24"/>
        </w:rPr>
        <w:t>in it so that they realise that they</w:t>
      </w:r>
      <w:r>
        <w:rPr>
          <w:rFonts w:hAnsi="Times New Roman"/>
          <w:sz w:val="24"/>
          <w:szCs w:val="24"/>
        </w:rPr>
        <w:t>’</w:t>
      </w:r>
      <w:r>
        <w:rPr>
          <w:sz w:val="24"/>
          <w:szCs w:val="24"/>
        </w:rPr>
        <w:t xml:space="preserve">re not just . . . you can be a call-handler for a catalogue firm </w:t>
      </w:r>
      <w:r>
        <w:rPr>
          <w:rFonts w:hAnsi="Times New Roman"/>
          <w:sz w:val="24"/>
          <w:szCs w:val="24"/>
        </w:rPr>
        <w:t xml:space="preserve">… </w:t>
      </w:r>
      <w:r>
        <w:rPr>
          <w:sz w:val="24"/>
          <w:szCs w:val="24"/>
        </w:rPr>
        <w:t>[but] to recognise the work they</w:t>
      </w:r>
      <w:r>
        <w:rPr>
          <w:rFonts w:hAnsi="Times New Roman"/>
          <w:sz w:val="24"/>
          <w:szCs w:val="24"/>
        </w:rPr>
        <w:t>’</w:t>
      </w:r>
      <w:r>
        <w:rPr>
          <w:sz w:val="24"/>
          <w:szCs w:val="24"/>
        </w:rPr>
        <w:t>re actually doing.</w:t>
      </w:r>
    </w:p>
    <w:p w:rsidR="00EB28AF" w:rsidRDefault="00F84668">
      <w:pPr>
        <w:pStyle w:val="Displayedquotation"/>
        <w:spacing w:before="120" w:after="120" w:line="480" w:lineRule="auto"/>
        <w:rPr>
          <w:sz w:val="24"/>
          <w:szCs w:val="24"/>
        </w:rPr>
      </w:pPr>
      <w:r>
        <w:rPr>
          <w:sz w:val="24"/>
          <w:szCs w:val="24"/>
        </w:rPr>
        <w:t>Mags [call-handle</w:t>
      </w:r>
      <w:r>
        <w:rPr>
          <w:sz w:val="24"/>
          <w:szCs w:val="24"/>
        </w:rPr>
        <w:t>r]: We</w:t>
      </w:r>
      <w:r>
        <w:rPr>
          <w:rFonts w:hAnsi="Times New Roman"/>
          <w:sz w:val="24"/>
          <w:szCs w:val="24"/>
        </w:rPr>
        <w:t>’</w:t>
      </w:r>
      <w:r>
        <w:rPr>
          <w:sz w:val="24"/>
          <w:szCs w:val="24"/>
        </w:rPr>
        <w:t>re almost healthcare providers now, giving healthcare advice, aren</w:t>
      </w:r>
      <w:r>
        <w:rPr>
          <w:rFonts w:hAnsi="Times New Roman"/>
          <w:sz w:val="24"/>
          <w:szCs w:val="24"/>
        </w:rPr>
        <w:t>’</w:t>
      </w:r>
      <w:r>
        <w:rPr>
          <w:sz w:val="24"/>
          <w:szCs w:val="24"/>
        </w:rPr>
        <w:t>t we?</w:t>
      </w:r>
    </w:p>
    <w:p w:rsidR="00EB28AF" w:rsidRDefault="00F84668">
      <w:pPr>
        <w:pStyle w:val="Displayedquotation"/>
        <w:spacing w:before="120" w:after="120" w:line="480" w:lineRule="auto"/>
        <w:rPr>
          <w:sz w:val="24"/>
          <w:szCs w:val="24"/>
        </w:rPr>
      </w:pPr>
      <w:r>
        <w:rPr>
          <w:sz w:val="24"/>
          <w:szCs w:val="24"/>
        </w:rPr>
        <w:t>Sarah [call manager]: It</w:t>
      </w:r>
      <w:r>
        <w:rPr>
          <w:rFonts w:hAnsi="Times New Roman"/>
          <w:sz w:val="24"/>
          <w:szCs w:val="24"/>
        </w:rPr>
        <w:t>’</w:t>
      </w:r>
      <w:r>
        <w:rPr>
          <w:sz w:val="24"/>
          <w:szCs w:val="24"/>
        </w:rPr>
        <w:t>s got a lot of responsibility attached to it [. . .]</w:t>
      </w:r>
    </w:p>
    <w:p w:rsidR="00EB28AF" w:rsidRDefault="00F84668">
      <w:pPr>
        <w:pStyle w:val="Displayedquotation"/>
        <w:spacing w:before="120" w:after="120" w:line="480" w:lineRule="auto"/>
        <w:rPr>
          <w:sz w:val="24"/>
          <w:szCs w:val="24"/>
        </w:rPr>
      </w:pPr>
      <w:r>
        <w:rPr>
          <w:sz w:val="24"/>
          <w:szCs w:val="24"/>
        </w:rPr>
        <w:t xml:space="preserve">Anya [call manager]: . . . The other day, somebody collapsed in [shopping centre] in front of me. I went up to this lady and says, </w:t>
      </w:r>
      <w:r>
        <w:rPr>
          <w:rFonts w:hAnsi="Times New Roman"/>
          <w:sz w:val="24"/>
          <w:szCs w:val="24"/>
        </w:rPr>
        <w:t>‘</w:t>
      </w:r>
      <w:r>
        <w:rPr>
          <w:sz w:val="24"/>
          <w:szCs w:val="24"/>
        </w:rPr>
        <w:t>I</w:t>
      </w:r>
      <w:r>
        <w:rPr>
          <w:rFonts w:hAnsi="Times New Roman"/>
          <w:sz w:val="24"/>
          <w:szCs w:val="24"/>
        </w:rPr>
        <w:t>’</w:t>
      </w:r>
      <w:r>
        <w:rPr>
          <w:sz w:val="24"/>
          <w:szCs w:val="24"/>
        </w:rPr>
        <w:t>ve got no medical knowledge</w:t>
      </w:r>
      <w:r>
        <w:rPr>
          <w:rFonts w:hAnsi="Times New Roman"/>
          <w:sz w:val="24"/>
          <w:szCs w:val="24"/>
        </w:rPr>
        <w:t>’</w:t>
      </w:r>
      <w:r>
        <w:rPr>
          <w:sz w:val="24"/>
          <w:szCs w:val="24"/>
        </w:rPr>
        <w:t xml:space="preserve">, and I waited for this first aid person to come. But I turned to [a colleague] and she says, </w:t>
      </w:r>
      <w:r>
        <w:rPr>
          <w:rFonts w:hAnsi="Times New Roman"/>
          <w:sz w:val="24"/>
          <w:szCs w:val="24"/>
        </w:rPr>
        <w:t>‘</w:t>
      </w:r>
      <w:r>
        <w:rPr>
          <w:sz w:val="24"/>
          <w:szCs w:val="24"/>
        </w:rPr>
        <w:t>Well, really, you shouldn</w:t>
      </w:r>
      <w:r>
        <w:rPr>
          <w:rFonts w:hAnsi="Times New Roman"/>
          <w:sz w:val="24"/>
          <w:szCs w:val="24"/>
        </w:rPr>
        <w:t>’</w:t>
      </w:r>
      <w:r>
        <w:rPr>
          <w:sz w:val="24"/>
          <w:szCs w:val="24"/>
        </w:rPr>
        <w:t>t say you</w:t>
      </w:r>
      <w:r>
        <w:rPr>
          <w:rFonts w:hAnsi="Times New Roman"/>
          <w:sz w:val="24"/>
          <w:szCs w:val="24"/>
        </w:rPr>
        <w:t>’</w:t>
      </w:r>
      <w:r>
        <w:rPr>
          <w:sz w:val="24"/>
          <w:szCs w:val="24"/>
        </w:rPr>
        <w:t>ve got no medical knowledge, because you do Pathways. You have got medical knowledge</w:t>
      </w:r>
      <w:r>
        <w:rPr>
          <w:rFonts w:hAnsi="Times New Roman"/>
          <w:sz w:val="24"/>
          <w:szCs w:val="24"/>
        </w:rPr>
        <w:t>’</w:t>
      </w:r>
      <w:r>
        <w:rPr>
          <w:sz w:val="24"/>
          <w:szCs w:val="24"/>
        </w:rPr>
        <w:t>.</w:t>
      </w:r>
    </w:p>
    <w:p w:rsidR="00EB28AF" w:rsidRDefault="00F84668">
      <w:pPr>
        <w:pStyle w:val="Displayedquotation"/>
        <w:spacing w:before="120" w:after="120" w:line="480" w:lineRule="auto"/>
        <w:rPr>
          <w:sz w:val="24"/>
          <w:szCs w:val="24"/>
        </w:rPr>
      </w:pPr>
      <w:r>
        <w:rPr>
          <w:sz w:val="24"/>
          <w:szCs w:val="24"/>
        </w:rPr>
        <w:t>Mags [call-handler]: And we do . . . life support.</w:t>
      </w:r>
    </w:p>
    <w:p w:rsidR="00EB28AF" w:rsidRDefault="00F84668">
      <w:pPr>
        <w:pStyle w:val="Displayedquotation"/>
        <w:spacing w:before="120" w:after="120" w:line="480" w:lineRule="auto"/>
        <w:rPr>
          <w:i/>
          <w:iCs/>
          <w:sz w:val="24"/>
          <w:szCs w:val="24"/>
        </w:rPr>
      </w:pPr>
      <w:r>
        <w:rPr>
          <w:sz w:val="24"/>
          <w:szCs w:val="24"/>
        </w:rPr>
        <w:t>Anya [call manager]: . . . basic life support . . . but really, we</w:t>
      </w:r>
      <w:r>
        <w:rPr>
          <w:rFonts w:hAnsi="Times New Roman"/>
          <w:sz w:val="24"/>
          <w:szCs w:val="24"/>
        </w:rPr>
        <w:t>’</w:t>
      </w:r>
      <w:r>
        <w:rPr>
          <w:sz w:val="24"/>
          <w:szCs w:val="24"/>
        </w:rPr>
        <w:t>ve not got a t</w:t>
      </w:r>
      <w:r>
        <w:rPr>
          <w:sz w:val="24"/>
          <w:szCs w:val="24"/>
        </w:rPr>
        <w:t xml:space="preserve">itle [. . .] A recognition that this is a clinical environment. </w:t>
      </w:r>
      <w:r>
        <w:rPr>
          <w:i/>
          <w:iCs/>
          <w:sz w:val="24"/>
          <w:szCs w:val="24"/>
        </w:rPr>
        <w:t>Focus group, Site 4</w:t>
      </w:r>
    </w:p>
    <w:p w:rsidR="00EB28AF" w:rsidRDefault="00EB28AF">
      <w:pPr>
        <w:pStyle w:val="BodyA"/>
        <w:spacing w:after="0" w:line="480" w:lineRule="auto"/>
        <w:ind w:firstLine="720"/>
        <w:rPr>
          <w:rFonts w:ascii="Times New Roman" w:eastAsia="Times New Roman" w:hAnsi="Times New Roman" w:cs="Times New Roman"/>
          <w:sz w:val="24"/>
          <w:szCs w:val="24"/>
        </w:rPr>
      </w:pPr>
    </w:p>
    <w:p w:rsidR="00EB28AF" w:rsidRDefault="00F84668">
      <w:pPr>
        <w:pStyle w:val="Heading"/>
        <w:spacing w:line="480" w:lineRule="auto"/>
      </w:pPr>
      <w:r>
        <w:t>Discussion</w:t>
      </w:r>
    </w:p>
    <w:p w:rsidR="00EB28AF" w:rsidRDefault="00F84668">
      <w:pPr>
        <w:pStyle w:val="Paragraph"/>
      </w:pPr>
      <w:r>
        <w:t>Prior to the development of NHS 111, non-clinical call-handlers did not undertake extensive risk work. At NHS Direct, a service that preceded NHS 111, call-hand</w:t>
      </w:r>
      <w:r>
        <w:t xml:space="preserve">lers undertook initial prioritisation of calls using </w:t>
      </w:r>
      <w:r>
        <w:rPr>
          <w:rFonts w:ascii="Arial Unicode MS" w:hAnsi="Times New Roman"/>
        </w:rPr>
        <w:t>‘</w:t>
      </w:r>
      <w:r>
        <w:t>emergency protocols</w:t>
      </w:r>
      <w:r>
        <w:rPr>
          <w:rFonts w:ascii="Arial Unicode MS" w:hAnsi="Times New Roman"/>
        </w:rPr>
        <w:t>’</w:t>
      </w:r>
      <w:r>
        <w:rPr>
          <w:rFonts w:ascii="Arial Unicode MS" w:hAnsi="Times New Roman"/>
        </w:rPr>
        <w:t xml:space="preserve"> </w:t>
      </w:r>
      <w:r>
        <w:t xml:space="preserve">(Goode et al., 2004) but nurses were responsible for clinical assessment, and thus, most of the risk work. Whilst it has been suggested that </w:t>
      </w:r>
      <w:r>
        <w:rPr>
          <w:rFonts w:ascii="Arial Unicode MS" w:hAnsi="Times New Roman"/>
        </w:rPr>
        <w:t>‘</w:t>
      </w:r>
      <w:r>
        <w:t>an increasing number of professionals f</w:t>
      </w:r>
      <w:r>
        <w:t>ind their everyday work articulated in the language of risk</w:t>
      </w:r>
      <w:r>
        <w:rPr>
          <w:rFonts w:ascii="Arial Unicode MS" w:hAnsi="Times New Roman"/>
        </w:rPr>
        <w:t>’</w:t>
      </w:r>
      <w:r>
        <w:rPr>
          <w:rFonts w:ascii="Arial Unicode MS" w:hAnsi="Times New Roman"/>
        </w:rPr>
        <w:t xml:space="preserve"> </w:t>
      </w:r>
      <w:r>
        <w:t xml:space="preserve">(Horlick-Jones, 2005, p.  293), we found in our study that lower status call-handling workers are now also engaging in everyday risk work. NHS 111 is predicated on a model of labour substitution </w:t>
      </w:r>
      <w:r>
        <w:t>and the use of a technology has dispersed risk so that this lower level risk work is less visible. Yet it is clear that while the call centre organisation is responsible for mechanisms that manage and monitor risk (for example documenting telephone assessm</w:t>
      </w:r>
      <w:r>
        <w:t xml:space="preserve">ent, provide sufficient training, operationalising the Computer Decision Support System, adhering to wider quality service standards), the actual risk work is undertaken by call-handlers. </w:t>
      </w:r>
    </w:p>
    <w:p w:rsidR="00EB28AF" w:rsidRDefault="00F84668">
      <w:pPr>
        <w:pStyle w:val="BodyA"/>
        <w:spacing w:line="480" w:lineRule="auto"/>
        <w:ind w:firstLine="720"/>
        <w:rPr>
          <w:rFonts w:ascii="Times New Roman" w:eastAsia="Times New Roman" w:hAnsi="Times New Roman" w:cs="Times New Roman"/>
          <w:sz w:val="24"/>
          <w:szCs w:val="24"/>
        </w:rPr>
      </w:pPr>
      <w:r>
        <w:rPr>
          <w:rFonts w:ascii="Times New Roman"/>
          <w:sz w:val="24"/>
          <w:szCs w:val="24"/>
        </w:rPr>
        <w:t>It is assumed that the technology (NHS Pathways) can minimise and t</w:t>
      </w:r>
      <w:r>
        <w:rPr>
          <w:rFonts w:ascii="Times New Roman"/>
          <w:sz w:val="24"/>
          <w:szCs w:val="24"/>
        </w:rPr>
        <w:t xml:space="preserve">hus manage risk through standardisation but we found that this was not the case. Instead, we suggest that risk work is generated by the deployment of the Computer Decision Support System and managed </w:t>
      </w:r>
      <w:r>
        <w:rPr>
          <w:rFonts w:hAnsi="Times New Roman"/>
          <w:sz w:val="24"/>
          <w:szCs w:val="24"/>
        </w:rPr>
        <w:t>‘</w:t>
      </w:r>
      <w:r>
        <w:rPr>
          <w:rFonts w:ascii="Times New Roman"/>
          <w:sz w:val="24"/>
          <w:szCs w:val="24"/>
        </w:rPr>
        <w:t>outside</w:t>
      </w:r>
      <w:r>
        <w:rPr>
          <w:rFonts w:hAnsi="Times New Roman"/>
          <w:sz w:val="24"/>
          <w:szCs w:val="24"/>
        </w:rPr>
        <w:t>’</w:t>
      </w:r>
      <w:r>
        <w:rPr>
          <w:rFonts w:hAnsi="Times New Roman"/>
          <w:sz w:val="24"/>
          <w:szCs w:val="24"/>
        </w:rPr>
        <w:t xml:space="preserve"> </w:t>
      </w:r>
      <w:r>
        <w:rPr>
          <w:rFonts w:ascii="Times New Roman"/>
          <w:sz w:val="24"/>
          <w:szCs w:val="24"/>
        </w:rPr>
        <w:t>the software system by, predominantly, clerical</w:t>
      </w:r>
      <w:r>
        <w:rPr>
          <w:rFonts w:ascii="Times New Roman"/>
          <w:sz w:val="24"/>
          <w:szCs w:val="24"/>
        </w:rPr>
        <w:t xml:space="preserve"> staff. Greenhalgh et al., (2009) noted the significant human effort needed to bring technologies into use. Our study extends this observation by identifying the effort call-handler and managers had to make in relation to risk work associated with Computer</w:t>
      </w:r>
      <w:r>
        <w:rPr>
          <w:rFonts w:ascii="Times New Roman"/>
          <w:sz w:val="24"/>
          <w:szCs w:val="24"/>
        </w:rPr>
        <w:t xml:space="preserve"> Decision Support Systems. We found that the algorithms generate risk work for human actors, and this directly shapes the everyday work of call-handlers.</w:t>
      </w:r>
      <w:r>
        <w:rPr>
          <w:rFonts w:hAnsi="Times New Roman"/>
          <w:sz w:val="24"/>
          <w:szCs w:val="24"/>
        </w:rPr>
        <w:t> </w:t>
      </w:r>
      <w:r>
        <w:rPr>
          <w:rFonts w:ascii="Times New Roman"/>
          <w:sz w:val="24"/>
          <w:szCs w:val="24"/>
        </w:rPr>
        <w:t>Echoing Gale et al. (2016), we see call-handlers acting as translators of risk (performing a mediating</w:t>
      </w:r>
      <w:r>
        <w:rPr>
          <w:rFonts w:ascii="Times New Roman"/>
          <w:sz w:val="24"/>
          <w:szCs w:val="24"/>
        </w:rPr>
        <w:t xml:space="preserve"> role between the Computer Decision Support System and the health service and the patient) and as minimisers of risk (delivering safe but effective triage). They use questioning and prompts to translate the probability of risk contained in the algorithms t</w:t>
      </w:r>
      <w:r>
        <w:rPr>
          <w:rFonts w:ascii="Times New Roman"/>
          <w:sz w:val="24"/>
          <w:szCs w:val="24"/>
        </w:rPr>
        <w:t>o the caller, and then translate or recode the caller</w:t>
      </w:r>
      <w:r>
        <w:rPr>
          <w:rFonts w:hAnsi="Times New Roman"/>
          <w:sz w:val="24"/>
          <w:szCs w:val="24"/>
        </w:rPr>
        <w:t>’</w:t>
      </w:r>
      <w:r>
        <w:rPr>
          <w:rFonts w:ascii="Times New Roman"/>
          <w:sz w:val="24"/>
          <w:szCs w:val="24"/>
        </w:rPr>
        <w:t xml:space="preserve">s description of their health state (and potential health risk) back into the Computer Decision Support Systems categories. In this way, risk work is not </w:t>
      </w:r>
      <w:r>
        <w:rPr>
          <w:rFonts w:hAnsi="Times New Roman"/>
          <w:sz w:val="24"/>
          <w:szCs w:val="24"/>
        </w:rPr>
        <w:t>‘</w:t>
      </w:r>
      <w:r>
        <w:rPr>
          <w:rFonts w:ascii="Times New Roman"/>
          <w:sz w:val="24"/>
          <w:szCs w:val="24"/>
        </w:rPr>
        <w:t>in the machine</w:t>
      </w:r>
      <w:r>
        <w:rPr>
          <w:rFonts w:hAnsi="Times New Roman"/>
          <w:sz w:val="24"/>
          <w:szCs w:val="24"/>
        </w:rPr>
        <w:t>’</w:t>
      </w:r>
      <w:r>
        <w:rPr>
          <w:rFonts w:hAnsi="Times New Roman"/>
          <w:sz w:val="24"/>
          <w:szCs w:val="24"/>
        </w:rPr>
        <w:t xml:space="preserve"> </w:t>
      </w:r>
      <w:r>
        <w:rPr>
          <w:rFonts w:ascii="Times New Roman"/>
          <w:sz w:val="24"/>
          <w:szCs w:val="24"/>
        </w:rPr>
        <w:t xml:space="preserve">or </w:t>
      </w:r>
      <w:r>
        <w:rPr>
          <w:rFonts w:hAnsi="Times New Roman"/>
          <w:sz w:val="24"/>
          <w:szCs w:val="24"/>
        </w:rPr>
        <w:t>‘</w:t>
      </w:r>
      <w:r>
        <w:rPr>
          <w:rFonts w:ascii="Times New Roman"/>
          <w:sz w:val="24"/>
          <w:szCs w:val="24"/>
        </w:rPr>
        <w:t>in the call-handler</w:t>
      </w:r>
      <w:r>
        <w:rPr>
          <w:rFonts w:hAnsi="Times New Roman"/>
          <w:sz w:val="24"/>
          <w:szCs w:val="24"/>
        </w:rPr>
        <w:t>’</w:t>
      </w:r>
      <w:r>
        <w:rPr>
          <w:rFonts w:hAnsi="Times New Roman"/>
          <w:sz w:val="24"/>
          <w:szCs w:val="24"/>
        </w:rPr>
        <w:t xml:space="preserve"> </w:t>
      </w:r>
      <w:r>
        <w:rPr>
          <w:rFonts w:ascii="Times New Roman"/>
          <w:sz w:val="24"/>
          <w:szCs w:val="24"/>
        </w:rPr>
        <w:t>but it</w:t>
      </w:r>
      <w:r>
        <w:rPr>
          <w:rFonts w:ascii="Times New Roman"/>
          <w:sz w:val="24"/>
          <w:szCs w:val="24"/>
        </w:rPr>
        <w:t xml:space="preserve"> is accomplished by both. The way in which call-handlers probe and use the technology may shape the decision making process. This reflects Lipsky</w:t>
      </w:r>
      <w:r>
        <w:rPr>
          <w:rFonts w:hAnsi="Times New Roman"/>
          <w:sz w:val="24"/>
          <w:szCs w:val="24"/>
        </w:rPr>
        <w:t>’</w:t>
      </w:r>
      <w:r>
        <w:rPr>
          <w:rFonts w:ascii="Times New Roman"/>
          <w:sz w:val="24"/>
          <w:szCs w:val="24"/>
        </w:rPr>
        <w:t>s insight that front-line workers use discretion and judgement precisely because, in bureaucratic work, machin</w:t>
      </w:r>
      <w:r>
        <w:rPr>
          <w:rFonts w:ascii="Times New Roman"/>
          <w:sz w:val="24"/>
          <w:szCs w:val="24"/>
        </w:rPr>
        <w:t xml:space="preserve">es have not been able to replace these human skills (Lipsky, 1980). </w:t>
      </w:r>
    </w:p>
    <w:p w:rsidR="00EB28AF" w:rsidRDefault="00F84668">
      <w:pPr>
        <w:pStyle w:val="Newparagraph"/>
      </w:pPr>
      <w:r>
        <w:t>Researchers have studied how nurses tailor Computer Decision Support System standardised scripts using their professional expertise and autonomy to manage the range of contingencies that arise in telephone consultation work. They have shown that nurses are</w:t>
      </w:r>
      <w:r>
        <w:t xml:space="preserve"> able to pre-empt the </w:t>
      </w:r>
      <w:r>
        <w:rPr>
          <w:rFonts w:ascii="Arial Unicode MS" w:hAnsi="Times New Roman"/>
        </w:rPr>
        <w:t>‘</w:t>
      </w:r>
      <w:r>
        <w:t>rules</w:t>
      </w:r>
      <w:r>
        <w:rPr>
          <w:rFonts w:ascii="Arial Unicode MS" w:hAnsi="Times New Roman"/>
        </w:rPr>
        <w:t>’</w:t>
      </w:r>
      <w:r>
        <w:rPr>
          <w:rFonts w:ascii="Arial Unicode MS" w:hAnsi="Times New Roman"/>
        </w:rPr>
        <w:t xml:space="preserve"> </w:t>
      </w:r>
      <w:r>
        <w:t>to override standardisation (Greatbatch et al., 2005) and that significant human effort is involved in this type of work (Greenhalgh et al., 2009; Murdoch et al., 2015). Other researchers have examined how nurses engage in ris</w:t>
      </w:r>
      <w:r>
        <w:t>k management work (Hanlon et al., 2005; Smith, Valsecchi, Mueller, &amp; Gabe, 2008; Ruston, 2006</w:t>
      </w:r>
      <w:r>
        <w:rPr>
          <w:rFonts w:ascii="Times New Roman Bold"/>
        </w:rPr>
        <w:t xml:space="preserve">) </w:t>
      </w:r>
      <w:r>
        <w:t xml:space="preserve">engaging in </w:t>
      </w:r>
      <w:r>
        <w:rPr>
          <w:rFonts w:ascii="Arial Unicode MS" w:hAnsi="Times New Roman"/>
        </w:rPr>
        <w:t>‘</w:t>
      </w:r>
      <w:r>
        <w:t>informal risk management practice</w:t>
      </w:r>
      <w:r>
        <w:rPr>
          <w:rFonts w:ascii="Arial Unicode MS" w:hAnsi="Times New Roman"/>
        </w:rPr>
        <w:t>’</w:t>
      </w:r>
      <w:r>
        <w:rPr>
          <w:rFonts w:ascii="Arial Unicode MS" w:hAnsi="Times New Roman"/>
        </w:rPr>
        <w:t xml:space="preserve"> </w:t>
      </w:r>
      <w:r>
        <w:t xml:space="preserve">using the standardised Computer Decision Support System but also working </w:t>
      </w:r>
      <w:r>
        <w:rPr>
          <w:rFonts w:ascii="Arial Unicode MS" w:hAnsi="Times New Roman"/>
        </w:rPr>
        <w:t>‘</w:t>
      </w:r>
      <w:r>
        <w:t>as professionals</w:t>
      </w:r>
      <w:r>
        <w:rPr>
          <w:rFonts w:ascii="Arial Unicode MS" w:hAnsi="Times New Roman"/>
        </w:rPr>
        <w:t>’</w:t>
      </w:r>
      <w:r>
        <w:t xml:space="preserve">, without supervision </w:t>
      </w:r>
      <w:r>
        <w:t>or standardisation of practice (Ruston, 2006). Clinical staff, especially doctors, are trained to deal with medical uncertainty (see for example Atkinson, 1984; Fox, 1980). However we have shown that non-clinical call-handlers working in the NHS 111 servic</w:t>
      </w:r>
      <w:r>
        <w:t xml:space="preserve">e do not possess the same status or experience and yet have significant accountability for risk. We found that, like nurses, call-handlers have some autonomy in call-handling which is why the risk work falls on them, but they do not have the </w:t>
      </w:r>
      <w:r>
        <w:rPr>
          <w:rFonts w:ascii="Arial Unicode MS" w:hAnsi="Times New Roman"/>
        </w:rPr>
        <w:t>‘</w:t>
      </w:r>
      <w:r>
        <w:t>protection</w:t>
      </w:r>
      <w:r>
        <w:rPr>
          <w:rFonts w:ascii="Arial Unicode MS" w:hAnsi="Times New Roman"/>
        </w:rPr>
        <w:t>’</w:t>
      </w:r>
      <w:r>
        <w:rPr>
          <w:rFonts w:ascii="Arial Unicode MS" w:hAnsi="Times New Roman"/>
        </w:rPr>
        <w:t xml:space="preserve"> </w:t>
      </w:r>
      <w:r>
        <w:t>o</w:t>
      </w:r>
      <w:r>
        <w:t xml:space="preserve">f clinical expertise. NHS 111 call-handlers perform the same kinds of risk management work described in studies of nurses working in NHS Direct. They use interpretation to gauge symptom accounts, they balance the dispositions offered with </w:t>
      </w:r>
      <w:r>
        <w:rPr>
          <w:rFonts w:ascii="Arial Unicode MS" w:hAnsi="Times New Roman"/>
        </w:rPr>
        <w:t>‘</w:t>
      </w:r>
      <w:r>
        <w:t>common sense</w:t>
      </w:r>
      <w:r>
        <w:rPr>
          <w:rFonts w:ascii="Arial Unicode MS" w:hAnsi="Times New Roman"/>
        </w:rPr>
        <w:t>’</w:t>
      </w:r>
      <w:r>
        <w:t>, t</w:t>
      </w:r>
      <w:r>
        <w:t>hey draw on their experiential knowledge of when to probe and call on the professional judgement of other, clinical staff, to manage the risks generated by the Computer Decision Support System. This is their risk work.</w:t>
      </w:r>
    </w:p>
    <w:p w:rsidR="00EB28AF" w:rsidRDefault="00F84668">
      <w:pPr>
        <w:pStyle w:val="Newparagraph"/>
      </w:pPr>
      <w:r>
        <w:t>Risk management has been described as</w:t>
      </w:r>
      <w:r>
        <w:t xml:space="preserve">: </w:t>
      </w:r>
      <w:r>
        <w:rPr>
          <w:rFonts w:ascii="Arial Unicode MS" w:hAnsi="Times New Roman"/>
        </w:rPr>
        <w:t>‘</w:t>
      </w:r>
      <w:r>
        <w:t>one of the most sensitive activities undertaken by organizations, having a central role in determining the fortunes and indeed survival of the organization in question</w:t>
      </w:r>
      <w:r>
        <w:rPr>
          <w:rFonts w:ascii="Arial Unicode MS" w:hAnsi="Times New Roman"/>
        </w:rPr>
        <w:t>’</w:t>
      </w:r>
      <w:r>
        <w:rPr>
          <w:rFonts w:ascii="Arial Unicode MS"/>
        </w:rPr>
        <w:t xml:space="preserve"> </w:t>
      </w:r>
      <w:r>
        <w:t xml:space="preserve">(Horlick-Jones, 2005, p. 299). This raises interesting questions for the management </w:t>
      </w:r>
      <w:r>
        <w:t>of risk in a healthcare setting where this activity has been pushed down the workforce hierarchy onto workers that do not have the clinical training, experience or qualifications of healthcare professionals. Whilst service providers and policy makers may v</w:t>
      </w:r>
      <w:r>
        <w:t>iew risk as a technical matter, one that relies on accurately gathering, measuring, sorting and control of clinical information (see Gabe, 1995; Goode et al., 2004) this is not the everyday experience of call-handlers. These clerical workers do far more th</w:t>
      </w:r>
      <w:r>
        <w:t xml:space="preserve">an simply </w:t>
      </w:r>
      <w:r>
        <w:rPr>
          <w:rFonts w:ascii="Arial Unicode MS" w:hAnsi="Times New Roman"/>
        </w:rPr>
        <w:t>‘</w:t>
      </w:r>
      <w:r>
        <w:t>follow the machine</w:t>
      </w:r>
      <w:r>
        <w:rPr>
          <w:rFonts w:ascii="Arial Unicode MS" w:hAnsi="Times New Roman"/>
        </w:rPr>
        <w:t>’</w:t>
      </w:r>
      <w:r>
        <w:t>. Of course, the observation that lower level staff do much more than their position signifies is not new, it is widely recognised in the sociological literature (see for example Mechanic, 1962) but what they do has not been e</w:t>
      </w:r>
      <w:r>
        <w:t xml:space="preserve">xtensively examined as risk work. </w:t>
      </w:r>
    </w:p>
    <w:p w:rsidR="00EB28AF" w:rsidRDefault="00F84668">
      <w:pPr>
        <w:pStyle w:val="Newparagraph"/>
        <w:rPr>
          <w:rFonts w:ascii="Segoe UI" w:eastAsia="Segoe UI" w:hAnsi="Segoe UI" w:cs="Segoe UI"/>
          <w:sz w:val="27"/>
          <w:szCs w:val="27"/>
        </w:rPr>
      </w:pPr>
      <w:r>
        <w:t>The impact of risk work for call-handlers is that it engenders feelings of responsibility and anxiety beyond their status as clerical workers. These staff were very aware of their status as lower order workers (in as much</w:t>
      </w:r>
      <w:r>
        <w:t xml:space="preserve"> as they are not </w:t>
      </w:r>
      <w:r>
        <w:rPr>
          <w:rFonts w:ascii="Arial Unicode MS" w:hAnsi="Times New Roman"/>
        </w:rPr>
        <w:t>‘</w:t>
      </w:r>
      <w:r>
        <w:t>medically trained</w:t>
      </w:r>
      <w:r>
        <w:rPr>
          <w:rFonts w:ascii="Arial Unicode MS" w:hAnsi="Times New Roman"/>
        </w:rPr>
        <w:t>’</w:t>
      </w:r>
      <w:r>
        <w:t xml:space="preserve">) but understood that they were performing clinical assessment, not usually associated with such a role (Mechanic, 1962). This is risk work. As others have noted (Gale et al., 2016) those that have the power to </w:t>
      </w:r>
      <w:r>
        <w:rPr>
          <w:rFonts w:ascii="Arial Unicode MS" w:hAnsi="Times New Roman"/>
        </w:rPr>
        <w:t>‘</w:t>
      </w:r>
      <w:r>
        <w:t>define p</w:t>
      </w:r>
      <w:r>
        <w:t>eople as at risk</w:t>
      </w:r>
      <w:r>
        <w:rPr>
          <w:rFonts w:ascii="Arial Unicode MS" w:hAnsi="Times New Roman"/>
        </w:rPr>
        <w:t>’</w:t>
      </w:r>
      <w:r>
        <w:rPr>
          <w:rFonts w:ascii="Arial Unicode MS"/>
        </w:rPr>
        <w:t xml:space="preserve"> </w:t>
      </w:r>
      <w:r>
        <w:t xml:space="preserve">can create new health-related identities. In our study it was evident that feelings of responsibility, and recognition that they were engaging in </w:t>
      </w:r>
      <w:r>
        <w:rPr>
          <w:rFonts w:ascii="Arial Unicode MS" w:hAnsi="Times New Roman"/>
        </w:rPr>
        <w:t>‘</w:t>
      </w:r>
      <w:r>
        <w:t>risky</w:t>
      </w:r>
      <w:r>
        <w:rPr>
          <w:rFonts w:ascii="Arial Unicode MS" w:hAnsi="Times New Roman"/>
        </w:rPr>
        <w:t>’</w:t>
      </w:r>
      <w:r>
        <w:rPr>
          <w:rFonts w:ascii="Arial Unicode MS"/>
        </w:rPr>
        <w:t xml:space="preserve"> </w:t>
      </w:r>
      <w:r>
        <w:t xml:space="preserve">healthcare decision making, contributed to call-handlers identifying as </w:t>
      </w:r>
      <w:r>
        <w:rPr>
          <w:rFonts w:ascii="Arial Unicode MS" w:hAnsi="Times New Roman"/>
        </w:rPr>
        <w:t>‘</w:t>
      </w:r>
      <w:r>
        <w:t xml:space="preserve">healthcare </w:t>
      </w:r>
      <w:r>
        <w:t>workers</w:t>
      </w:r>
      <w:r>
        <w:rPr>
          <w:rFonts w:ascii="Arial Unicode MS" w:hAnsi="Times New Roman"/>
        </w:rPr>
        <w:t>’</w:t>
      </w:r>
      <w:r>
        <w:rPr>
          <w:rFonts w:ascii="Arial Unicode MS"/>
        </w:rPr>
        <w:t xml:space="preserve"> </w:t>
      </w:r>
      <w:r>
        <w:t xml:space="preserve">rather than call centre workers. </w:t>
      </w:r>
    </w:p>
    <w:p w:rsidR="00EB28AF" w:rsidRDefault="00F84668">
      <w:pPr>
        <w:pStyle w:val="Newparagraph"/>
      </w:pPr>
      <w:r>
        <w:t xml:space="preserve">The use of this workforce for this type of work raises questions for the provision of urgent and emergency care. There has been a shift towards </w:t>
      </w:r>
      <w:r>
        <w:rPr>
          <w:rFonts w:ascii="Arial Unicode MS" w:hAnsi="Times New Roman"/>
        </w:rPr>
        <w:t>‘</w:t>
      </w:r>
      <w:r>
        <w:t>scientific-bureaucratic medicine, towards the standardisation of pra</w:t>
      </w:r>
      <w:r>
        <w:t>ctice that relies on protocols, monitoring, and performance measurement</w:t>
      </w:r>
      <w:r>
        <w:rPr>
          <w:rFonts w:ascii="Arial Unicode MS" w:hAnsi="Times New Roman"/>
        </w:rPr>
        <w:t>’</w:t>
      </w:r>
      <w:r>
        <w:rPr>
          <w:rFonts w:ascii="Arial Unicode MS"/>
        </w:rPr>
        <w:t xml:space="preserve"> </w:t>
      </w:r>
      <w:r>
        <w:t xml:space="preserve">(Checkland, Marshall, &amp; Harrison, 2004; Ruston, 2006) and in urgent care these shifts have entailed labour substitution </w:t>
      </w:r>
      <w:r>
        <w:rPr>
          <w:rFonts w:ascii="Arial Unicode MS" w:hAnsi="Times New Roman"/>
        </w:rPr>
        <w:t>–</w:t>
      </w:r>
      <w:r>
        <w:rPr>
          <w:rFonts w:ascii="Arial Unicode MS"/>
        </w:rPr>
        <w:t xml:space="preserve"> </w:t>
      </w:r>
      <w:r>
        <w:t>replacing clinical expertise with Computer Decision Support S</w:t>
      </w:r>
      <w:r>
        <w:t xml:space="preserve">ystem, and clinical workers with non-clinical. The evidence about the implications for cost-effectiveness of different levels of clinical decision making and risk management is unclear. Clerical call-handlers are cheaper but precisely because they are not </w:t>
      </w:r>
      <w:r>
        <w:t>trained or paid to manage risk and uncertainty in the same way as clinicians, but that does not mean they are exempt from risk work. There is an assumption that the Computer Decision Support System bears the burden of managing risk but our findings suggest</w:t>
      </w:r>
      <w:r>
        <w:t xml:space="preserve"> otherwise. Risk has been distributed by the technology and NHS 111 is a service that relies on a non-clinical workforce to take on significant risk work. Whether NHS organisations fully recognise this is not clear. </w:t>
      </w:r>
    </w:p>
    <w:p w:rsidR="00EB28AF" w:rsidRDefault="00EB28AF">
      <w:pPr>
        <w:pStyle w:val="ListParagraph"/>
        <w:spacing w:after="0" w:line="480" w:lineRule="auto"/>
        <w:ind w:left="360"/>
        <w:rPr>
          <w:rFonts w:ascii="Times New Roman" w:eastAsia="Times New Roman" w:hAnsi="Times New Roman" w:cs="Times New Roman"/>
          <w:sz w:val="24"/>
          <w:szCs w:val="24"/>
        </w:rPr>
      </w:pPr>
    </w:p>
    <w:p w:rsidR="00EB28AF" w:rsidRDefault="00F84668">
      <w:pPr>
        <w:pStyle w:val="Heading"/>
        <w:spacing w:line="480" w:lineRule="auto"/>
      </w:pPr>
      <w:r>
        <w:t>Conclusion</w:t>
      </w:r>
    </w:p>
    <w:p w:rsidR="00EB28AF" w:rsidRDefault="00F84668">
      <w:pPr>
        <w:pStyle w:val="Paragraph"/>
      </w:pPr>
      <w:r>
        <w:t>This new model of urgent ca</w:t>
      </w:r>
      <w:r>
        <w:t xml:space="preserve">re has changed who performs telephone assessment and how it </w:t>
      </w:r>
      <w:r>
        <w:rPr>
          <w:rFonts w:ascii="Arial Unicode MS" w:hAnsi="Times New Roman"/>
        </w:rPr>
        <w:t>‘</w:t>
      </w:r>
      <w:r>
        <w:t>gets done</w:t>
      </w:r>
      <w:r>
        <w:rPr>
          <w:rFonts w:ascii="Arial Unicode MS" w:hAnsi="Times New Roman"/>
        </w:rPr>
        <w:t>’</w:t>
      </w:r>
      <w:r>
        <w:t xml:space="preserve">. Technology designed to support risk management has meant that risk is managed in new ways </w:t>
      </w:r>
      <w:r>
        <w:rPr>
          <w:rFonts w:ascii="Arial Unicode MS" w:hAnsi="Times New Roman"/>
        </w:rPr>
        <w:t>–</w:t>
      </w:r>
      <w:r>
        <w:rPr>
          <w:rFonts w:ascii="Arial Unicode MS"/>
        </w:rPr>
        <w:t xml:space="preserve"> </w:t>
      </w:r>
      <w:r>
        <w:t xml:space="preserve">and is dispersed across a wider system of workforce, organisation and technology. Risk work now involves </w:t>
      </w:r>
      <w:r>
        <w:rPr>
          <w:rFonts w:ascii="Arial Unicode MS" w:hAnsi="Times New Roman"/>
        </w:rPr>
        <w:t>‘</w:t>
      </w:r>
      <w:r>
        <w:t>making the technology work</w:t>
      </w:r>
      <w:r>
        <w:rPr>
          <w:rFonts w:ascii="Arial Unicode MS" w:hAnsi="Times New Roman"/>
        </w:rPr>
        <w:t>’</w:t>
      </w:r>
      <w:r>
        <w:rPr>
          <w:rFonts w:ascii="Arial Unicode MS"/>
        </w:rPr>
        <w:t xml:space="preserve"> </w:t>
      </w:r>
      <w:r>
        <w:t>and much of this work has been displaced to lower order call-handlers. These new healthcare workers are interpreters of ri</w:t>
      </w:r>
      <w:r>
        <w:t>sk. Risk work creates a sense of responsibility (and sometimes anxiety) in non-clinical call-handlers. Even in this environment which attempts to standardise practice and contain risk, variation in practice, and thus new risks are created which in turn mus</w:t>
      </w:r>
      <w:r>
        <w:t xml:space="preserve">t be managed by the risk workers we have described. </w:t>
      </w:r>
    </w:p>
    <w:p w:rsidR="00EB28AF" w:rsidRDefault="00EB28AF">
      <w:pPr>
        <w:pStyle w:val="Newparagraph"/>
      </w:pPr>
    </w:p>
    <w:p w:rsidR="00EB28AF" w:rsidRDefault="00F84668">
      <w:pPr>
        <w:pStyle w:val="Heading"/>
        <w:spacing w:line="480" w:lineRule="auto"/>
      </w:pPr>
      <w:r>
        <w:t xml:space="preserve">Acknowledgements </w:t>
      </w:r>
    </w:p>
    <w:p w:rsidR="00EB28AF" w:rsidRDefault="00F84668">
      <w:pPr>
        <w:pStyle w:val="BodyA"/>
        <w:spacing w:after="0" w:line="480" w:lineRule="auto"/>
        <w:rPr>
          <w:rFonts w:ascii="Times New Roman" w:eastAsia="Times New Roman" w:hAnsi="Times New Roman" w:cs="Times New Roman"/>
          <w:sz w:val="24"/>
          <w:szCs w:val="24"/>
        </w:rPr>
      </w:pPr>
      <w:r>
        <w:rPr>
          <w:rFonts w:ascii="Times New Roman"/>
          <w:sz w:val="24"/>
          <w:szCs w:val="24"/>
        </w:rPr>
        <w:t>The authors would like to acknowledge the participating organisations and staff at NHS 111 call centres and urgent care centres.   This project was funded by the National Institute for</w:t>
      </w:r>
      <w:r>
        <w:rPr>
          <w:rFonts w:ascii="Times New Roman"/>
          <w:sz w:val="24"/>
          <w:szCs w:val="24"/>
        </w:rPr>
        <w:t xml:space="preserve"> Health Research, Health Services and Delivery Research programme (project number 10/1008/10)  and conducted by a research team at the University of Southamption.  </w:t>
      </w:r>
      <w:r>
        <w:rPr>
          <w:rFonts w:ascii="Times New Roman" w:eastAsia="Times New Roman" w:hAnsi="Times New Roman" w:cs="Times New Roman"/>
          <w:sz w:val="24"/>
          <w:szCs w:val="24"/>
        </w:rPr>
        <w:br/>
      </w:r>
      <w:r>
        <w:rPr>
          <w:rFonts w:ascii="Times New Roman"/>
          <w:sz w:val="24"/>
          <w:szCs w:val="24"/>
        </w:rPr>
        <w:t>(Department of Health Disclaimer)  The views and opinions expressed therein are those of th</w:t>
      </w:r>
      <w:r>
        <w:rPr>
          <w:rFonts w:ascii="Times New Roman"/>
          <w:sz w:val="24"/>
          <w:szCs w:val="24"/>
        </w:rPr>
        <w:t>e authors and do not necessarily reflect those of the Health Services &amp; Delivery Research programme, NIHR, NHS or the Department of Health.</w:t>
      </w:r>
    </w:p>
    <w:p w:rsidR="00EB28AF" w:rsidRDefault="00F84668">
      <w:pPr>
        <w:pStyle w:val="BodyA"/>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sz w:val="24"/>
          <w:szCs w:val="24"/>
        </w:rPr>
        <w:t>There is no potential conflict of interest for all authors. No authors have any financial interest or benefit arisi</w:t>
      </w:r>
      <w:r>
        <w:rPr>
          <w:rFonts w:ascii="Times New Roman"/>
          <w:sz w:val="24"/>
          <w:szCs w:val="24"/>
        </w:rPr>
        <w:t>ng from the direct applications of this research.</w:t>
      </w:r>
    </w:p>
    <w:p w:rsidR="00EB28AF" w:rsidRDefault="00F84668">
      <w:pPr>
        <w:pStyle w:val="Body"/>
      </w:pPr>
      <w:r>
        <w:br w:type="page"/>
      </w:r>
    </w:p>
    <w:p w:rsidR="00EB28AF" w:rsidRDefault="00EB28AF">
      <w:pPr>
        <w:pStyle w:val="Body"/>
        <w:rPr>
          <w:lang w:val="en-US"/>
        </w:rPr>
      </w:pPr>
    </w:p>
    <w:p w:rsidR="00EB28AF" w:rsidRDefault="00F84668">
      <w:pPr>
        <w:pStyle w:val="Heading"/>
        <w:spacing w:line="480" w:lineRule="auto"/>
      </w:pPr>
      <w:r>
        <w:t>References</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 xml:space="preserve">Alaszewski, A., &amp; Brown, P. (2007). Risk, uncertainty and knowledge. </w:t>
      </w:r>
      <w:r>
        <w:rPr>
          <w:rFonts w:ascii="Times New Roman"/>
          <w:i/>
          <w:iCs/>
          <w:sz w:val="24"/>
          <w:szCs w:val="24"/>
        </w:rPr>
        <w:t>Health, Risk &amp; Society</w:t>
      </w:r>
      <w:r>
        <w:rPr>
          <w:rFonts w:ascii="Times New Roman"/>
          <w:sz w:val="24"/>
          <w:szCs w:val="24"/>
        </w:rPr>
        <w:t>, 9 (1), 1</w:t>
      </w:r>
      <w:r>
        <w:rPr>
          <w:rFonts w:hAnsi="Times New Roman"/>
          <w:sz w:val="24"/>
          <w:szCs w:val="24"/>
        </w:rPr>
        <w:t>–</w:t>
      </w:r>
      <w:r>
        <w:rPr>
          <w:rFonts w:ascii="Times New Roman"/>
          <w:sz w:val="24"/>
          <w:szCs w:val="24"/>
        </w:rPr>
        <w:t>10. doi:10.1080/13698570601183033</w:t>
      </w:r>
    </w:p>
    <w:p w:rsidR="00EB28AF" w:rsidRDefault="00F84668">
      <w:pPr>
        <w:pStyle w:val="BodyA"/>
        <w:shd w:val="clear" w:color="auto" w:fill="FFFFFF"/>
        <w:spacing w:after="0" w:line="480" w:lineRule="auto"/>
        <w:rPr>
          <w:rFonts w:ascii="Times New Roman" w:eastAsia="Times New Roman" w:hAnsi="Times New Roman" w:cs="Times New Roman"/>
          <w:sz w:val="24"/>
          <w:szCs w:val="24"/>
        </w:rPr>
      </w:pPr>
      <w:r>
        <w:rPr>
          <w:rFonts w:ascii="Times New Roman"/>
          <w:sz w:val="24"/>
          <w:szCs w:val="24"/>
        </w:rPr>
        <w:t xml:space="preserve">Atkinson, P. (1984). Training for certainty. </w:t>
      </w:r>
      <w:r>
        <w:rPr>
          <w:rFonts w:ascii="Times New Roman"/>
          <w:i/>
          <w:iCs/>
          <w:sz w:val="24"/>
          <w:szCs w:val="24"/>
        </w:rPr>
        <w:t xml:space="preserve">Social </w:t>
      </w:r>
      <w:r>
        <w:rPr>
          <w:rFonts w:ascii="Times New Roman"/>
          <w:i/>
          <w:iCs/>
          <w:sz w:val="24"/>
          <w:szCs w:val="24"/>
        </w:rPr>
        <w:t>Science &amp; Medicine</w:t>
      </w:r>
      <w:r>
        <w:rPr>
          <w:rFonts w:ascii="Times New Roman"/>
          <w:sz w:val="24"/>
          <w:szCs w:val="24"/>
        </w:rPr>
        <w:t>, 19(9), 949</w:t>
      </w:r>
      <w:r>
        <w:rPr>
          <w:rFonts w:hAnsi="Times New Roman"/>
          <w:sz w:val="24"/>
          <w:szCs w:val="24"/>
        </w:rPr>
        <w:t>–</w:t>
      </w:r>
      <w:r>
        <w:rPr>
          <w:rFonts w:ascii="Times New Roman"/>
          <w:sz w:val="24"/>
          <w:szCs w:val="24"/>
        </w:rPr>
        <w:t>956. doi:10.1016/0277-9536(84)90324-1</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 xml:space="preserve">Beck, U. (1992). </w:t>
      </w:r>
      <w:r>
        <w:rPr>
          <w:rFonts w:ascii="Times New Roman"/>
          <w:i/>
          <w:iCs/>
          <w:sz w:val="24"/>
          <w:szCs w:val="24"/>
        </w:rPr>
        <w:t>Risk society: Towards a new modernity</w:t>
      </w:r>
      <w:r>
        <w:rPr>
          <w:rFonts w:ascii="Times New Roman"/>
          <w:sz w:val="24"/>
          <w:szCs w:val="24"/>
        </w:rPr>
        <w:t>. London: Sage Publications.</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Berg</w:t>
      </w:r>
      <w:r>
        <w:rPr>
          <w:rFonts w:ascii="Times New Roman"/>
          <w:i/>
          <w:iCs/>
          <w:sz w:val="24"/>
          <w:szCs w:val="24"/>
        </w:rPr>
        <w:t xml:space="preserve">, M. (1997) Rationalizing Medical Work. Decision Support Techniques and Medical Practices. </w:t>
      </w:r>
      <w:r>
        <w:rPr>
          <w:rFonts w:ascii="Times New Roman"/>
          <w:sz w:val="24"/>
          <w:szCs w:val="24"/>
        </w:rPr>
        <w:t>Cambridge</w:t>
      </w:r>
      <w:r>
        <w:rPr>
          <w:rFonts w:ascii="Times New Roman"/>
          <w:sz w:val="24"/>
          <w:szCs w:val="24"/>
        </w:rPr>
        <w:t>: MIT Press.</w:t>
      </w:r>
    </w:p>
    <w:p w:rsidR="00EB28AF" w:rsidRDefault="00F84668">
      <w:pPr>
        <w:pStyle w:val="BodyA"/>
        <w:shd w:val="clear" w:color="auto" w:fill="FFFFFF"/>
        <w:spacing w:line="480" w:lineRule="auto"/>
        <w:rPr>
          <w:rFonts w:ascii="Times New Roman" w:eastAsia="Times New Roman" w:hAnsi="Times New Roman" w:cs="Times New Roman"/>
          <w:sz w:val="24"/>
          <w:szCs w:val="24"/>
          <w:shd w:val="clear" w:color="auto" w:fill="FFFF00"/>
        </w:rPr>
      </w:pPr>
      <w:r>
        <w:rPr>
          <w:rFonts w:ascii="Times New Roman"/>
          <w:sz w:val="24"/>
          <w:szCs w:val="24"/>
        </w:rPr>
        <w:t xml:space="preserve">Berg, M., and Timmermans, S. (2000). Orders and Their Others: On the Constitution of Universalities in Medical Work. </w:t>
      </w:r>
      <w:r>
        <w:rPr>
          <w:rFonts w:ascii="Times New Roman"/>
          <w:i/>
          <w:iCs/>
          <w:sz w:val="24"/>
          <w:szCs w:val="24"/>
        </w:rPr>
        <w:t xml:space="preserve">Configurations, </w:t>
      </w:r>
      <w:r>
        <w:rPr>
          <w:rFonts w:ascii="Times New Roman"/>
          <w:sz w:val="24"/>
          <w:szCs w:val="24"/>
        </w:rPr>
        <w:t>8, 31</w:t>
      </w:r>
      <w:r>
        <w:rPr>
          <w:rFonts w:hAnsi="Times New Roman"/>
          <w:sz w:val="24"/>
          <w:szCs w:val="24"/>
        </w:rPr>
        <w:t>–</w:t>
      </w:r>
      <w:r>
        <w:rPr>
          <w:rFonts w:ascii="Times New Roman"/>
          <w:sz w:val="24"/>
          <w:szCs w:val="24"/>
        </w:rPr>
        <w:t>61.</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Checkland, K., Marshall, M., &amp;</w:t>
      </w:r>
      <w:r>
        <w:rPr>
          <w:rFonts w:ascii="Times New Roman"/>
          <w:sz w:val="24"/>
          <w:szCs w:val="24"/>
        </w:rPr>
        <w:t xml:space="preserve"> Harrison, S. (2004). Re-thinking accountability: Trust versus confidence in medical practice. </w:t>
      </w:r>
      <w:r>
        <w:rPr>
          <w:rFonts w:ascii="Times New Roman"/>
          <w:i/>
          <w:iCs/>
          <w:sz w:val="24"/>
          <w:szCs w:val="24"/>
        </w:rPr>
        <w:t>Quality and Safety in Health Care</w:t>
      </w:r>
      <w:r>
        <w:rPr>
          <w:rFonts w:ascii="Times New Roman"/>
          <w:sz w:val="24"/>
          <w:szCs w:val="24"/>
        </w:rPr>
        <w:t>, 13(2), 130</w:t>
      </w:r>
      <w:r>
        <w:rPr>
          <w:rFonts w:hAnsi="Times New Roman"/>
          <w:sz w:val="24"/>
          <w:szCs w:val="24"/>
        </w:rPr>
        <w:t>–</w:t>
      </w:r>
      <w:r>
        <w:rPr>
          <w:rFonts w:ascii="Times New Roman"/>
          <w:sz w:val="24"/>
          <w:szCs w:val="24"/>
        </w:rPr>
        <w:t>135. doi:10.1136/qhc.13.2.130</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 xml:space="preserve">Coleman, A. (1997). Where do I stand? Legal implications of telephone triage. </w:t>
      </w:r>
      <w:r>
        <w:rPr>
          <w:rFonts w:ascii="Times New Roman"/>
          <w:i/>
          <w:iCs/>
          <w:sz w:val="24"/>
          <w:szCs w:val="24"/>
        </w:rPr>
        <w:t>Journal</w:t>
      </w:r>
      <w:r>
        <w:rPr>
          <w:rFonts w:ascii="Times New Roman"/>
          <w:i/>
          <w:iCs/>
          <w:sz w:val="24"/>
          <w:szCs w:val="24"/>
        </w:rPr>
        <w:t xml:space="preserve"> of Clinical Nursing</w:t>
      </w:r>
      <w:r>
        <w:rPr>
          <w:rFonts w:ascii="Times New Roman"/>
          <w:sz w:val="24"/>
          <w:szCs w:val="24"/>
        </w:rPr>
        <w:t>, 6(3), 227</w:t>
      </w:r>
      <w:r>
        <w:rPr>
          <w:rFonts w:hAnsi="Times New Roman"/>
          <w:sz w:val="24"/>
          <w:szCs w:val="24"/>
        </w:rPr>
        <w:t>–</w:t>
      </w:r>
      <w:r>
        <w:rPr>
          <w:rFonts w:ascii="Times New Roman"/>
          <w:sz w:val="24"/>
          <w:szCs w:val="24"/>
        </w:rPr>
        <w:t>231. doi:10.1046/j.1365-2702.1997.00090.x</w:t>
      </w:r>
    </w:p>
    <w:p w:rsidR="00EB28AF" w:rsidRDefault="00F84668">
      <w:pPr>
        <w:pStyle w:val="BodyA"/>
        <w:spacing w:line="480" w:lineRule="auto"/>
        <w:rPr>
          <w:rFonts w:ascii="Times New Roman" w:eastAsia="Times New Roman" w:hAnsi="Times New Roman" w:cs="Times New Roman"/>
          <w:sz w:val="24"/>
          <w:szCs w:val="24"/>
        </w:rPr>
      </w:pPr>
      <w:r>
        <w:rPr>
          <w:rFonts w:ascii="Times New Roman"/>
          <w:sz w:val="24"/>
          <w:szCs w:val="24"/>
        </w:rPr>
        <w:t xml:space="preserve">Department of Health. (2000). </w:t>
      </w:r>
      <w:r>
        <w:rPr>
          <w:rFonts w:ascii="Times New Roman"/>
          <w:i/>
          <w:iCs/>
          <w:sz w:val="24"/>
          <w:szCs w:val="24"/>
        </w:rPr>
        <w:t>Raising Standards for Patients. New Partnerships in Out of Hours Care</w:t>
      </w:r>
      <w:r>
        <w:rPr>
          <w:rFonts w:ascii="Times New Roman"/>
          <w:sz w:val="24"/>
          <w:szCs w:val="24"/>
        </w:rPr>
        <w:t>. London: Department of Health.</w:t>
      </w:r>
    </w:p>
    <w:p w:rsidR="00EB28AF" w:rsidRDefault="00F84668">
      <w:pPr>
        <w:pStyle w:val="BodyA"/>
        <w:spacing w:line="480" w:lineRule="auto"/>
        <w:rPr>
          <w:rFonts w:ascii="Times New Roman" w:eastAsia="Times New Roman" w:hAnsi="Times New Roman" w:cs="Times New Roman"/>
          <w:sz w:val="24"/>
          <w:szCs w:val="24"/>
        </w:rPr>
      </w:pPr>
      <w:r>
        <w:rPr>
          <w:rFonts w:ascii="Times New Roman"/>
          <w:sz w:val="24"/>
          <w:szCs w:val="24"/>
        </w:rPr>
        <w:t xml:space="preserve">Department of Health. (2008). </w:t>
      </w:r>
      <w:r>
        <w:rPr>
          <w:rFonts w:ascii="Times New Roman"/>
          <w:i/>
          <w:iCs/>
          <w:sz w:val="24"/>
          <w:szCs w:val="24"/>
        </w:rPr>
        <w:t>NHS Next Stage Review</w:t>
      </w:r>
      <w:r>
        <w:rPr>
          <w:rFonts w:ascii="Times New Roman"/>
          <w:i/>
          <w:iCs/>
          <w:sz w:val="24"/>
          <w:szCs w:val="24"/>
        </w:rPr>
        <w:t>. Our Vision for Primary and Community Care</w:t>
      </w:r>
      <w:r>
        <w:rPr>
          <w:rFonts w:ascii="Times New Roman"/>
          <w:sz w:val="24"/>
          <w:szCs w:val="24"/>
        </w:rPr>
        <w:t xml:space="preserve">. London: Department of Health. </w:t>
      </w:r>
    </w:p>
    <w:p w:rsidR="00EB28AF" w:rsidRDefault="00F84668">
      <w:pPr>
        <w:pStyle w:val="BodyA"/>
        <w:shd w:val="clear" w:color="auto" w:fill="FFFFFF"/>
        <w:spacing w:after="480" w:line="480" w:lineRule="auto"/>
        <w:rPr>
          <w:rFonts w:ascii="Times New Roman" w:eastAsia="Times New Roman" w:hAnsi="Times New Roman" w:cs="Times New Roman"/>
          <w:sz w:val="24"/>
          <w:szCs w:val="24"/>
        </w:rPr>
      </w:pPr>
      <w:r>
        <w:rPr>
          <w:rFonts w:ascii="Times New Roman"/>
          <w:sz w:val="24"/>
          <w:szCs w:val="24"/>
        </w:rPr>
        <w:t xml:space="preserve">Fox, R. C. (1980). The evolution of medical uncertainty. </w:t>
      </w:r>
      <w:r>
        <w:rPr>
          <w:rFonts w:ascii="Times New Roman"/>
          <w:i/>
          <w:iCs/>
          <w:sz w:val="24"/>
          <w:szCs w:val="24"/>
        </w:rPr>
        <w:t>The Milbank Memorial Fund Quarterly. Health and Society</w:t>
      </w:r>
      <w:r>
        <w:rPr>
          <w:rFonts w:ascii="Times New Roman"/>
          <w:sz w:val="24"/>
          <w:szCs w:val="24"/>
        </w:rPr>
        <w:t>, 58(1), 1-49. doi:10.2307/3349705</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Gabe, J. (1995). Health, Medicine</w:t>
      </w:r>
      <w:r>
        <w:rPr>
          <w:rFonts w:ascii="Times New Roman"/>
          <w:sz w:val="24"/>
          <w:szCs w:val="24"/>
        </w:rPr>
        <w:t xml:space="preserve"> and Risk: The Need for a Sociological Approach. In J. Gabe (Ed.), </w:t>
      </w:r>
      <w:r>
        <w:rPr>
          <w:rFonts w:ascii="Times New Roman"/>
          <w:i/>
          <w:iCs/>
          <w:sz w:val="24"/>
          <w:szCs w:val="24"/>
        </w:rPr>
        <w:t>Health, Medicine and Risk: Sociological Approaches</w:t>
      </w:r>
      <w:r>
        <w:rPr>
          <w:rFonts w:ascii="Times New Roman"/>
          <w:sz w:val="24"/>
          <w:szCs w:val="24"/>
        </w:rPr>
        <w:t xml:space="preserve"> (pp. 1</w:t>
      </w:r>
      <w:r>
        <w:rPr>
          <w:rFonts w:hAnsi="Times New Roman"/>
          <w:sz w:val="24"/>
          <w:szCs w:val="24"/>
        </w:rPr>
        <w:t>–</w:t>
      </w:r>
      <w:r>
        <w:rPr>
          <w:rFonts w:ascii="Times New Roman"/>
          <w:sz w:val="24"/>
          <w:szCs w:val="24"/>
        </w:rPr>
        <w:t>18). Oxford: Blackwell.</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Gale, N. K., Thomas, G. M., Thwaites, R., Greenfield, S., &amp; Brown, P. (2016). Towards a sociology of risk w</w:t>
      </w:r>
      <w:r>
        <w:rPr>
          <w:rFonts w:ascii="Times New Roman"/>
          <w:sz w:val="24"/>
          <w:szCs w:val="24"/>
        </w:rPr>
        <w:t xml:space="preserve">ork: A narrative review and synthesis. </w:t>
      </w:r>
      <w:r>
        <w:rPr>
          <w:rFonts w:ascii="Times New Roman"/>
          <w:i/>
          <w:iCs/>
          <w:sz w:val="24"/>
          <w:szCs w:val="24"/>
        </w:rPr>
        <w:t>Sociology Compass</w:t>
      </w:r>
      <w:r>
        <w:rPr>
          <w:rFonts w:ascii="Times New Roman"/>
          <w:sz w:val="24"/>
          <w:szCs w:val="24"/>
        </w:rPr>
        <w:t>, 10(11), 1046</w:t>
      </w:r>
      <w:r>
        <w:rPr>
          <w:rFonts w:hAnsi="Times New Roman"/>
          <w:sz w:val="24"/>
          <w:szCs w:val="24"/>
        </w:rPr>
        <w:t>–</w:t>
      </w:r>
      <w:r>
        <w:rPr>
          <w:rFonts w:ascii="Times New Roman"/>
          <w:sz w:val="24"/>
          <w:szCs w:val="24"/>
        </w:rPr>
        <w:t>1071. doi:10.1111/soc4.12416</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 xml:space="preserve">Giddens, A. (1991). </w:t>
      </w:r>
      <w:r>
        <w:rPr>
          <w:rFonts w:ascii="Times New Roman"/>
          <w:i/>
          <w:iCs/>
          <w:sz w:val="24"/>
          <w:szCs w:val="24"/>
        </w:rPr>
        <w:t>Modernity and self-identity: self and society in the late modern age.</w:t>
      </w:r>
      <w:r>
        <w:rPr>
          <w:rFonts w:ascii="Times New Roman"/>
          <w:sz w:val="24"/>
          <w:szCs w:val="24"/>
        </w:rPr>
        <w:t xml:space="preserve"> Cambridge: Polity Press.</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Greatbatch, D., Hanlon, G., Goode, J., O</w:t>
      </w:r>
      <w:r>
        <w:rPr>
          <w:rFonts w:hAnsi="Times New Roman"/>
          <w:sz w:val="24"/>
          <w:szCs w:val="24"/>
        </w:rPr>
        <w:t>’</w:t>
      </w:r>
      <w:r>
        <w:rPr>
          <w:rFonts w:ascii="Times New Roman"/>
          <w:sz w:val="24"/>
          <w:szCs w:val="24"/>
        </w:rPr>
        <w:t xml:space="preserve">Caithain, O., Strangleman, T., Luff, D. (2009). Telephone triage, expert systems and clinical expertise. </w:t>
      </w:r>
      <w:r>
        <w:rPr>
          <w:rFonts w:ascii="Times New Roman"/>
          <w:i/>
          <w:iCs/>
          <w:sz w:val="24"/>
          <w:szCs w:val="24"/>
        </w:rPr>
        <w:t>Sociology of Health and Illness</w:t>
      </w:r>
      <w:r>
        <w:rPr>
          <w:rFonts w:ascii="Times New Roman"/>
          <w:sz w:val="24"/>
          <w:szCs w:val="24"/>
        </w:rPr>
        <w:t>, 27(6), 802</w:t>
      </w:r>
      <w:r>
        <w:rPr>
          <w:rFonts w:hAnsi="Times New Roman"/>
          <w:sz w:val="24"/>
          <w:szCs w:val="24"/>
        </w:rPr>
        <w:t>–</w:t>
      </w:r>
      <w:r>
        <w:rPr>
          <w:rFonts w:ascii="Times New Roman"/>
          <w:sz w:val="24"/>
          <w:szCs w:val="24"/>
        </w:rPr>
        <w:t>830. Doi: 10.1111/j.1467-9566.2005.00475.x</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Greenhalgh, T., Potts, W.W., Wong, G., Bark, P., Swinglehurst, D</w:t>
      </w:r>
      <w:r>
        <w:rPr>
          <w:rFonts w:ascii="Times New Roman"/>
          <w:sz w:val="24"/>
          <w:szCs w:val="24"/>
        </w:rPr>
        <w:t xml:space="preserve">. (2009). Tensions and Paradoxes in Electronic Patient Record Research: A Systematic Literature Review Using the Meta-narrative Method. </w:t>
      </w:r>
      <w:r>
        <w:rPr>
          <w:rFonts w:ascii="Times New Roman"/>
          <w:i/>
          <w:iCs/>
          <w:sz w:val="24"/>
          <w:szCs w:val="24"/>
        </w:rPr>
        <w:t>Millbank Quarterly</w:t>
      </w:r>
      <w:r>
        <w:rPr>
          <w:rFonts w:ascii="Times New Roman"/>
          <w:sz w:val="24"/>
          <w:szCs w:val="24"/>
        </w:rPr>
        <w:t>, 87(4), 729</w:t>
      </w:r>
      <w:r>
        <w:rPr>
          <w:rFonts w:hAnsi="Times New Roman"/>
          <w:sz w:val="24"/>
          <w:szCs w:val="24"/>
        </w:rPr>
        <w:t>–</w:t>
      </w:r>
      <w:r>
        <w:rPr>
          <w:rFonts w:ascii="Times New Roman"/>
          <w:sz w:val="24"/>
          <w:szCs w:val="24"/>
        </w:rPr>
        <w:t>788. doi:</w:t>
      </w:r>
      <w:r>
        <w:rPr>
          <w:rFonts w:hAnsi="Times New Roman"/>
          <w:sz w:val="24"/>
          <w:szCs w:val="24"/>
        </w:rPr>
        <w:t> </w:t>
      </w:r>
      <w:r>
        <w:rPr>
          <w:rFonts w:ascii="Trebuchet MS"/>
          <w:sz w:val="24"/>
          <w:szCs w:val="24"/>
        </w:rPr>
        <w:t xml:space="preserve"> </w:t>
      </w:r>
      <w:hyperlink r:id="rId8" w:history="1">
        <w:r>
          <w:rPr>
            <w:rStyle w:val="Hyperlink1"/>
            <w:rFonts w:ascii="Times New Roman"/>
          </w:rPr>
          <w:t>10.1</w:t>
        </w:r>
        <w:r>
          <w:rPr>
            <w:rStyle w:val="Hyperlink1"/>
            <w:rFonts w:ascii="Times New Roman"/>
          </w:rPr>
          <w:t>111/j.1468-0009.2009.00578.x</w:t>
        </w:r>
      </w:hyperlink>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Goode, J., Greatbatch, D., O</w:t>
      </w:r>
      <w:r>
        <w:rPr>
          <w:rFonts w:hAnsi="Times New Roman"/>
          <w:sz w:val="24"/>
          <w:szCs w:val="24"/>
        </w:rPr>
        <w:t>’</w:t>
      </w:r>
      <w:r>
        <w:rPr>
          <w:rFonts w:ascii="Times New Roman"/>
          <w:sz w:val="24"/>
          <w:szCs w:val="24"/>
        </w:rPr>
        <w:t xml:space="preserve">Cathain, A., Luff, D., Hanlon, G., &amp; Strangleman, T. (2004). Risk and the responsible health consumer: The problematics of entitlement among callers to NHS direct. </w:t>
      </w:r>
      <w:r>
        <w:rPr>
          <w:rFonts w:ascii="Times New Roman"/>
          <w:i/>
          <w:iCs/>
          <w:sz w:val="24"/>
          <w:szCs w:val="24"/>
        </w:rPr>
        <w:t>Critical Social Policy</w:t>
      </w:r>
      <w:r>
        <w:rPr>
          <w:rFonts w:ascii="Times New Roman"/>
          <w:sz w:val="24"/>
          <w:szCs w:val="24"/>
        </w:rPr>
        <w:t>, 24(2), 210</w:t>
      </w:r>
      <w:r>
        <w:rPr>
          <w:rFonts w:hAnsi="Times New Roman"/>
          <w:sz w:val="24"/>
          <w:szCs w:val="24"/>
        </w:rPr>
        <w:t>–</w:t>
      </w:r>
      <w:r>
        <w:rPr>
          <w:rFonts w:ascii="Times New Roman"/>
          <w:sz w:val="24"/>
          <w:szCs w:val="24"/>
        </w:rPr>
        <w:t>232. doi:10.1177/0261018304041951</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 xml:space="preserve">Hallam, L. (1994). Primary medical care outside normal working hours: Review of published work. </w:t>
      </w:r>
      <w:r>
        <w:rPr>
          <w:rFonts w:ascii="Times New Roman"/>
          <w:i/>
          <w:iCs/>
          <w:sz w:val="24"/>
          <w:szCs w:val="24"/>
        </w:rPr>
        <w:t>BMJ</w:t>
      </w:r>
      <w:r>
        <w:rPr>
          <w:rFonts w:ascii="Times New Roman"/>
          <w:sz w:val="24"/>
          <w:szCs w:val="24"/>
        </w:rPr>
        <w:t>, 308(6923), 249</w:t>
      </w:r>
      <w:r>
        <w:rPr>
          <w:rFonts w:hAnsi="Times New Roman"/>
          <w:sz w:val="24"/>
          <w:szCs w:val="24"/>
        </w:rPr>
        <w:t>–</w:t>
      </w:r>
      <w:r>
        <w:rPr>
          <w:rFonts w:ascii="Times New Roman"/>
          <w:sz w:val="24"/>
          <w:szCs w:val="24"/>
        </w:rPr>
        <w:t>253. doi:10.1136/bmj.308.6923.249</w:t>
      </w:r>
    </w:p>
    <w:p w:rsidR="00EB28AF" w:rsidRDefault="00F84668">
      <w:pPr>
        <w:pStyle w:val="BodyA"/>
        <w:shd w:val="clear" w:color="auto" w:fill="FFFFFF"/>
        <w:spacing w:line="480" w:lineRule="auto"/>
        <w:rPr>
          <w:rFonts w:ascii="Cambria" w:eastAsia="Cambria" w:hAnsi="Cambria" w:cs="Cambria"/>
          <w:sz w:val="24"/>
          <w:szCs w:val="24"/>
        </w:rPr>
      </w:pPr>
      <w:r>
        <w:rPr>
          <w:rFonts w:ascii="Times New Roman"/>
          <w:sz w:val="24"/>
          <w:szCs w:val="24"/>
        </w:rPr>
        <w:t>Hammersley, M. (1990).</w:t>
      </w:r>
      <w:r>
        <w:rPr>
          <w:rFonts w:ascii="Times New Roman Bold"/>
          <w:sz w:val="24"/>
          <w:szCs w:val="24"/>
        </w:rPr>
        <w:t xml:space="preserve"> </w:t>
      </w:r>
      <w:r>
        <w:rPr>
          <w:rFonts w:ascii="Cambria" w:eastAsia="Cambria" w:hAnsi="Cambria" w:cs="Cambria"/>
          <w:sz w:val="24"/>
          <w:szCs w:val="24"/>
        </w:rPr>
        <w:t>Reading Ethnographic Research: A Critical Guide.</w:t>
      </w:r>
      <w:r>
        <w:rPr>
          <w:rFonts w:ascii="Cambria" w:eastAsia="Cambria" w:hAnsi="Cambria" w:cs="Cambria"/>
          <w:sz w:val="24"/>
          <w:szCs w:val="24"/>
        </w:rPr>
        <w:t xml:space="preserve"> Oxford: Routledge Taylor &amp; Francis Group.</w:t>
      </w:r>
    </w:p>
    <w:p w:rsidR="00EB28AF" w:rsidRDefault="00F84668">
      <w:pPr>
        <w:pStyle w:val="BodyA"/>
        <w:shd w:val="clear" w:color="auto" w:fill="FFFFFF"/>
        <w:spacing w:line="480" w:lineRule="auto"/>
        <w:rPr>
          <w:rFonts w:ascii="Times New Roman Bold" w:eastAsia="Times New Roman Bold" w:hAnsi="Times New Roman Bold" w:cs="Times New Roman Bold"/>
          <w:sz w:val="24"/>
          <w:szCs w:val="24"/>
        </w:rPr>
      </w:pPr>
      <w:r>
        <w:rPr>
          <w:rFonts w:ascii="Times New Roman"/>
          <w:sz w:val="24"/>
          <w:szCs w:val="24"/>
        </w:rPr>
        <w:t>Hanlon, G., Goode, J., Greatbatch, D., Luff, D., O</w:t>
      </w:r>
      <w:r>
        <w:rPr>
          <w:rFonts w:hAnsi="Times New Roman"/>
          <w:sz w:val="24"/>
          <w:szCs w:val="24"/>
        </w:rPr>
        <w:t>’</w:t>
      </w:r>
      <w:r>
        <w:rPr>
          <w:rFonts w:ascii="Times New Roman"/>
          <w:sz w:val="24"/>
          <w:szCs w:val="24"/>
        </w:rPr>
        <w:t xml:space="preserve">Cathain, A., &amp; Strangleman, T. (2006). Risk society and the NHS - From the traditional to the new citizen? </w:t>
      </w:r>
      <w:r>
        <w:rPr>
          <w:rFonts w:ascii="Times New Roman"/>
          <w:i/>
          <w:iCs/>
          <w:sz w:val="24"/>
          <w:szCs w:val="24"/>
        </w:rPr>
        <w:t>Critical Perspectives on Accounting</w:t>
      </w:r>
      <w:r>
        <w:rPr>
          <w:rFonts w:ascii="Times New Roman Bold"/>
          <w:sz w:val="24"/>
          <w:szCs w:val="24"/>
        </w:rPr>
        <w:t xml:space="preserve">, </w:t>
      </w:r>
      <w:r>
        <w:rPr>
          <w:rFonts w:ascii="Times New Roman"/>
          <w:sz w:val="24"/>
          <w:szCs w:val="24"/>
        </w:rPr>
        <w:t>17(2-3), 270</w:t>
      </w:r>
      <w:r>
        <w:rPr>
          <w:rFonts w:hAnsi="Times New Roman"/>
          <w:sz w:val="24"/>
          <w:szCs w:val="24"/>
        </w:rPr>
        <w:t>–</w:t>
      </w:r>
      <w:r>
        <w:rPr>
          <w:rFonts w:ascii="Times New Roman"/>
          <w:sz w:val="24"/>
          <w:szCs w:val="24"/>
        </w:rPr>
        <w:t xml:space="preserve">282. </w:t>
      </w:r>
      <w:r>
        <w:rPr>
          <w:rFonts w:ascii="Times New Roman"/>
          <w:sz w:val="24"/>
          <w:szCs w:val="24"/>
        </w:rPr>
        <w:t>doi:10.1016/j.cpa.2003.08.013</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Hanlon, G., Strangleman, T., Goode, J., Luff, D., O</w:t>
      </w:r>
      <w:r>
        <w:rPr>
          <w:rFonts w:hAnsi="Times New Roman"/>
          <w:sz w:val="24"/>
          <w:szCs w:val="24"/>
        </w:rPr>
        <w:t>’</w:t>
      </w:r>
      <w:r>
        <w:rPr>
          <w:rFonts w:ascii="Times New Roman"/>
          <w:sz w:val="24"/>
          <w:szCs w:val="24"/>
        </w:rPr>
        <w:t xml:space="preserve">Cathain, A., &amp; Greatbatch, D. (2005). Knowledge, technology and nursing: The case of NHS Direct. </w:t>
      </w:r>
      <w:r>
        <w:rPr>
          <w:rFonts w:ascii="Times New Roman"/>
          <w:i/>
          <w:iCs/>
          <w:sz w:val="24"/>
          <w:szCs w:val="24"/>
        </w:rPr>
        <w:t>Human Relations</w:t>
      </w:r>
      <w:r>
        <w:rPr>
          <w:rFonts w:ascii="Times New Roman"/>
          <w:sz w:val="24"/>
          <w:szCs w:val="24"/>
        </w:rPr>
        <w:t>, 58(2), 147</w:t>
      </w:r>
      <w:r>
        <w:rPr>
          <w:rFonts w:hAnsi="Times New Roman"/>
          <w:sz w:val="24"/>
          <w:szCs w:val="24"/>
        </w:rPr>
        <w:t>–</w:t>
      </w:r>
      <w:r>
        <w:rPr>
          <w:rFonts w:ascii="Times New Roman"/>
          <w:sz w:val="24"/>
          <w:szCs w:val="24"/>
        </w:rPr>
        <w:t>171. doi:10.1177/0018726705052179</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 xml:space="preserve">Horlick-Jones, T. (2005). On </w:t>
      </w:r>
      <w:r>
        <w:rPr>
          <w:rFonts w:hAnsi="Times New Roman"/>
          <w:sz w:val="24"/>
          <w:szCs w:val="24"/>
        </w:rPr>
        <w:t>“</w:t>
      </w:r>
      <w:r>
        <w:rPr>
          <w:rFonts w:ascii="Times New Roman"/>
          <w:sz w:val="24"/>
          <w:szCs w:val="24"/>
        </w:rPr>
        <w:t>risk work</w:t>
      </w:r>
      <w:r>
        <w:rPr>
          <w:rFonts w:hAnsi="Times New Roman"/>
          <w:sz w:val="24"/>
          <w:szCs w:val="24"/>
        </w:rPr>
        <w:t>”</w:t>
      </w:r>
      <w:r>
        <w:rPr>
          <w:rFonts w:ascii="Times New Roman"/>
          <w:sz w:val="24"/>
          <w:szCs w:val="24"/>
        </w:rPr>
        <w:t xml:space="preserve">: Professional discourse, accountability, and everyday action. </w:t>
      </w:r>
      <w:r>
        <w:rPr>
          <w:rFonts w:ascii="Times New Roman"/>
          <w:i/>
          <w:iCs/>
          <w:sz w:val="24"/>
          <w:szCs w:val="24"/>
        </w:rPr>
        <w:t>Health, Risk &amp; Society</w:t>
      </w:r>
      <w:r>
        <w:rPr>
          <w:rFonts w:ascii="Times New Roman"/>
          <w:sz w:val="24"/>
          <w:szCs w:val="24"/>
        </w:rPr>
        <w:t>, 7(3), 293</w:t>
      </w:r>
      <w:r>
        <w:rPr>
          <w:rFonts w:hAnsi="Times New Roman"/>
          <w:sz w:val="24"/>
          <w:szCs w:val="24"/>
        </w:rPr>
        <w:t>–</w:t>
      </w:r>
      <w:r>
        <w:rPr>
          <w:rFonts w:ascii="Times New Roman"/>
          <w:sz w:val="24"/>
          <w:szCs w:val="24"/>
        </w:rPr>
        <w:t>307. doi:10.1080/13698570500229820</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Knowles, E., O</w:t>
      </w:r>
      <w:r>
        <w:rPr>
          <w:rFonts w:hAnsi="Times New Roman"/>
          <w:sz w:val="24"/>
          <w:szCs w:val="24"/>
        </w:rPr>
        <w:t>’</w:t>
      </w:r>
      <w:r>
        <w:rPr>
          <w:rFonts w:ascii="Times New Roman"/>
          <w:sz w:val="24"/>
          <w:szCs w:val="24"/>
        </w:rPr>
        <w:t>Cathain, A., Turner, J., &amp; Nicholl, J. (2014). Awareness and use of a</w:t>
      </w:r>
      <w:r>
        <w:rPr>
          <w:rFonts w:ascii="Times New Roman"/>
          <w:sz w:val="24"/>
          <w:szCs w:val="24"/>
        </w:rPr>
        <w:t xml:space="preserve"> new urgent care telephone service, NHS 111: Cross-sectional population survey. </w:t>
      </w:r>
      <w:r>
        <w:rPr>
          <w:rFonts w:ascii="Times New Roman"/>
          <w:i/>
          <w:iCs/>
          <w:sz w:val="24"/>
          <w:szCs w:val="24"/>
        </w:rPr>
        <w:t>Journal of Health Services Research &amp; Policy</w:t>
      </w:r>
      <w:r>
        <w:rPr>
          <w:rFonts w:ascii="Times New Roman"/>
          <w:sz w:val="24"/>
          <w:szCs w:val="24"/>
        </w:rPr>
        <w:t>, 19(4), 224</w:t>
      </w:r>
      <w:r>
        <w:rPr>
          <w:rFonts w:hAnsi="Times New Roman"/>
          <w:sz w:val="24"/>
          <w:szCs w:val="24"/>
        </w:rPr>
        <w:t>–</w:t>
      </w:r>
      <w:r>
        <w:rPr>
          <w:rFonts w:ascii="Times New Roman"/>
          <w:sz w:val="24"/>
          <w:szCs w:val="24"/>
        </w:rPr>
        <w:t>230. doi:10.1177/1355819614535571</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 xml:space="preserve">Lattimer, V., George, S., Thompson, F., Thomas, E., Mullee, M., Turnbull, J., </w:t>
      </w:r>
      <w:r>
        <w:rPr>
          <w:rFonts w:hAnsi="Times New Roman"/>
          <w:sz w:val="24"/>
          <w:szCs w:val="24"/>
        </w:rPr>
        <w:t>…</w:t>
      </w:r>
      <w:r>
        <w:rPr>
          <w:rFonts w:ascii="Trebuchet MS"/>
          <w:sz w:val="24"/>
          <w:szCs w:val="24"/>
        </w:rPr>
        <w:t xml:space="preserve"> </w:t>
      </w:r>
      <w:r>
        <w:rPr>
          <w:rFonts w:ascii="Times New Roman"/>
          <w:sz w:val="24"/>
          <w:szCs w:val="24"/>
        </w:rPr>
        <w:t xml:space="preserve">Glasper, A. (1998). Safety and effectiveness of nurse telephone consultation in out of hours primary care: Randomised controlled trial. </w:t>
      </w:r>
      <w:r>
        <w:rPr>
          <w:rFonts w:ascii="Times New Roman"/>
          <w:i/>
          <w:iCs/>
          <w:sz w:val="24"/>
          <w:szCs w:val="24"/>
        </w:rPr>
        <w:t>BMJ</w:t>
      </w:r>
      <w:r>
        <w:rPr>
          <w:rFonts w:ascii="Times New Roman"/>
          <w:sz w:val="24"/>
          <w:szCs w:val="24"/>
        </w:rPr>
        <w:t>, 317(7165), 1054</w:t>
      </w:r>
      <w:r>
        <w:rPr>
          <w:rFonts w:hAnsi="Times New Roman"/>
          <w:sz w:val="24"/>
          <w:szCs w:val="24"/>
        </w:rPr>
        <w:t>–</w:t>
      </w:r>
      <w:r>
        <w:rPr>
          <w:rFonts w:ascii="Times New Roman"/>
          <w:sz w:val="24"/>
          <w:szCs w:val="24"/>
        </w:rPr>
        <w:t>1059. doi:10.1136/bmj.317.7165.1054</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Lipsky, M. (1980). Street-level bureaucracy: Dilemmas of the in</w:t>
      </w:r>
      <w:r>
        <w:rPr>
          <w:rFonts w:ascii="Times New Roman"/>
          <w:sz w:val="24"/>
          <w:szCs w:val="24"/>
        </w:rPr>
        <w:t>dividual in public services. New York: Russell Sage Foundation.</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 xml:space="preserve">Lupton, D. (1999). Risk. London: Routledge. </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 xml:space="preserve">Marsden, J., Newton, M., Windle, J., &amp; Mackway-Jones, K. (2016). </w:t>
      </w:r>
      <w:r>
        <w:rPr>
          <w:rFonts w:ascii="Times New Roman"/>
          <w:i/>
          <w:iCs/>
          <w:sz w:val="24"/>
          <w:szCs w:val="24"/>
        </w:rPr>
        <w:t>Emergency Triage. Telephone triage and advice. Manchester Triage Group</w:t>
      </w:r>
      <w:r>
        <w:rPr>
          <w:rFonts w:ascii="Times New Roman"/>
          <w:sz w:val="24"/>
          <w:szCs w:val="24"/>
        </w:rPr>
        <w:t>. BMJ Books.</w:t>
      </w:r>
      <w:r>
        <w:rPr>
          <w:rFonts w:ascii="Times New Roman"/>
          <w:sz w:val="24"/>
          <w:szCs w:val="24"/>
        </w:rPr>
        <w:t xml:space="preserve"> Chichester: John Wiley &amp; Sons, Ltd.</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Mason, J. (2002). Qualitative researching, 2</w:t>
      </w:r>
      <w:r>
        <w:rPr>
          <w:rFonts w:ascii="Times New Roman"/>
          <w:sz w:val="24"/>
          <w:szCs w:val="24"/>
          <w:vertAlign w:val="superscript"/>
        </w:rPr>
        <w:t>nd</w:t>
      </w:r>
      <w:r>
        <w:rPr>
          <w:rFonts w:ascii="Times New Roman"/>
          <w:sz w:val="24"/>
          <w:szCs w:val="24"/>
        </w:rPr>
        <w:t xml:space="preserve"> edition. London: Sage.</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 xml:space="preserve">Mechanic, D. (1962). Sources of power of lower participants in complex organizations. </w:t>
      </w:r>
      <w:r>
        <w:rPr>
          <w:rFonts w:ascii="Times New Roman"/>
          <w:i/>
          <w:iCs/>
          <w:sz w:val="24"/>
          <w:szCs w:val="24"/>
        </w:rPr>
        <w:t>Administrative Science Quarterly</w:t>
      </w:r>
      <w:r>
        <w:rPr>
          <w:rFonts w:ascii="Times New Roman"/>
          <w:sz w:val="24"/>
          <w:szCs w:val="24"/>
        </w:rPr>
        <w:t>, 7(3), 349-364. doi:10.2307/23</w:t>
      </w:r>
      <w:r>
        <w:rPr>
          <w:rFonts w:ascii="Times New Roman"/>
          <w:sz w:val="24"/>
          <w:szCs w:val="24"/>
        </w:rPr>
        <w:t>90947</w:t>
      </w:r>
    </w:p>
    <w:p w:rsidR="00EB28AF" w:rsidRDefault="00F84668">
      <w:pPr>
        <w:pStyle w:val="title1"/>
        <w:shd w:val="clear" w:color="auto" w:fill="FFFFFF"/>
        <w:spacing w:after="200" w:line="480" w:lineRule="auto"/>
        <w:rPr>
          <w:sz w:val="24"/>
          <w:szCs w:val="24"/>
        </w:rPr>
      </w:pPr>
      <w:r>
        <w:rPr>
          <w:sz w:val="24"/>
          <w:szCs w:val="24"/>
        </w:rPr>
        <w:t xml:space="preserve">Murdoch, J., Barnes, R., Pooler, J., Lattimer, V., Fletcher, E., Campbell, J.L. (2015). The impact of using computer decision-support software in primary care nurse-led telephone triage: interactional dilemmas and conversational consequences. </w:t>
      </w:r>
      <w:r>
        <w:rPr>
          <w:i/>
          <w:iCs/>
          <w:sz w:val="24"/>
          <w:szCs w:val="24"/>
        </w:rPr>
        <w:t xml:space="preserve">Social </w:t>
      </w:r>
      <w:r>
        <w:rPr>
          <w:i/>
          <w:iCs/>
          <w:sz w:val="24"/>
          <w:szCs w:val="24"/>
        </w:rPr>
        <w:t>Science and Medicine</w:t>
      </w:r>
      <w:r>
        <w:rPr>
          <w:sz w:val="24"/>
          <w:szCs w:val="24"/>
        </w:rPr>
        <w:t>, 126, 36-47. doi: 10.1016/j.socscimed.2014.12.013</w:t>
      </w:r>
    </w:p>
    <w:p w:rsidR="00EB28AF" w:rsidRDefault="00F84668">
      <w:pPr>
        <w:pStyle w:val="title1"/>
        <w:shd w:val="clear" w:color="auto" w:fill="FFFFFF"/>
        <w:spacing w:after="200" w:line="480" w:lineRule="auto"/>
        <w:rPr>
          <w:sz w:val="24"/>
          <w:szCs w:val="24"/>
        </w:rPr>
      </w:pPr>
      <w:r>
        <w:rPr>
          <w:sz w:val="24"/>
          <w:szCs w:val="24"/>
        </w:rPr>
        <w:t xml:space="preserve">NHS England. (2013). </w:t>
      </w:r>
      <w:r>
        <w:rPr>
          <w:i/>
          <w:iCs/>
          <w:sz w:val="24"/>
          <w:szCs w:val="24"/>
        </w:rPr>
        <w:t>High quality care for all, now and for future generations: Transforming urgent and emergency care services in England - Urgent and Emergency Care Review. End of Pha</w:t>
      </w:r>
      <w:r>
        <w:rPr>
          <w:i/>
          <w:iCs/>
          <w:sz w:val="24"/>
          <w:szCs w:val="24"/>
        </w:rPr>
        <w:t>se 1 Report</w:t>
      </w:r>
      <w:r>
        <w:rPr>
          <w:sz w:val="24"/>
          <w:szCs w:val="24"/>
        </w:rPr>
        <w:t>.  Leeds:  NHS England.</w:t>
      </w:r>
    </w:p>
    <w:p w:rsidR="00EB28AF" w:rsidRDefault="00F84668">
      <w:pPr>
        <w:pStyle w:val="BodyA"/>
        <w:spacing w:line="480" w:lineRule="auto"/>
        <w:rPr>
          <w:rFonts w:ascii="Times New Roman" w:eastAsia="Times New Roman" w:hAnsi="Times New Roman" w:cs="Times New Roman"/>
          <w:sz w:val="24"/>
          <w:szCs w:val="24"/>
        </w:rPr>
      </w:pPr>
      <w:r>
        <w:rPr>
          <w:rFonts w:ascii="Times New Roman"/>
          <w:sz w:val="24"/>
          <w:szCs w:val="24"/>
        </w:rPr>
        <w:t xml:space="preserve">NHS Digital. </w:t>
      </w:r>
      <w:r>
        <w:rPr>
          <w:rFonts w:ascii="Times New Roman"/>
          <w:i/>
          <w:iCs/>
          <w:sz w:val="24"/>
          <w:szCs w:val="24"/>
        </w:rPr>
        <w:t>Clinical Factsheet.</w:t>
      </w:r>
      <w:r>
        <w:rPr>
          <w:rFonts w:ascii="Times New Roman"/>
          <w:sz w:val="24"/>
          <w:szCs w:val="24"/>
        </w:rPr>
        <w:t xml:space="preserve"> (</w:t>
      </w:r>
      <w:r>
        <w:rPr>
          <w:rFonts w:ascii="Times New Roman"/>
          <w:sz w:val="24"/>
          <w:szCs w:val="24"/>
        </w:rPr>
        <w:t>http://systems.digital.nhs.uk/pathways/comms/pwclinicalfact.pdf</w:t>
      </w:r>
      <w:r>
        <w:rPr>
          <w:rFonts w:ascii="Times New Roman"/>
          <w:sz w:val="24"/>
          <w:szCs w:val="24"/>
        </w:rPr>
        <w:t>)</w:t>
      </w:r>
    </w:p>
    <w:p w:rsidR="00EB28AF" w:rsidRDefault="00F84668">
      <w:pPr>
        <w:pStyle w:val="BodyA"/>
        <w:spacing w:line="480" w:lineRule="auto"/>
        <w:rPr>
          <w:rFonts w:ascii="Times New Roman" w:eastAsia="Times New Roman" w:hAnsi="Times New Roman" w:cs="Times New Roman"/>
          <w:sz w:val="24"/>
          <w:szCs w:val="24"/>
        </w:rPr>
      </w:pPr>
      <w:r>
        <w:rPr>
          <w:rFonts w:ascii="Times New Roman"/>
          <w:sz w:val="24"/>
          <w:szCs w:val="24"/>
        </w:rPr>
        <w:t xml:space="preserve">NHS Digital. </w:t>
      </w:r>
      <w:r>
        <w:rPr>
          <w:rFonts w:ascii="Times New Roman"/>
          <w:i/>
          <w:iCs/>
          <w:sz w:val="24"/>
          <w:szCs w:val="24"/>
        </w:rPr>
        <w:t xml:space="preserve">Probing </w:t>
      </w:r>
      <w:r>
        <w:rPr>
          <w:rFonts w:hAnsi="Times New Roman"/>
          <w:i/>
          <w:iCs/>
          <w:sz w:val="24"/>
          <w:szCs w:val="24"/>
        </w:rPr>
        <w:t>–</w:t>
      </w:r>
      <w:r>
        <w:rPr>
          <w:i/>
          <w:iCs/>
          <w:sz w:val="24"/>
          <w:szCs w:val="24"/>
        </w:rPr>
        <w:t xml:space="preserve"> </w:t>
      </w:r>
      <w:r>
        <w:rPr>
          <w:rFonts w:ascii="Times New Roman"/>
          <w:i/>
          <w:iCs/>
          <w:sz w:val="24"/>
          <w:szCs w:val="24"/>
        </w:rPr>
        <w:t>A Service Guide</w:t>
      </w:r>
      <w:r>
        <w:rPr>
          <w:rFonts w:ascii="Times New Roman"/>
          <w:sz w:val="24"/>
          <w:szCs w:val="24"/>
        </w:rPr>
        <w:t xml:space="preserve"> (</w:t>
      </w:r>
      <w:r>
        <w:rPr>
          <w:rFonts w:ascii="Times New Roman"/>
          <w:sz w:val="24"/>
          <w:szCs w:val="24"/>
        </w:rPr>
        <w:t>http://systems.digital.nhs.uk/pathways/news/effectiveprobing.pdf</w:t>
      </w:r>
      <w:r>
        <w:rPr>
          <w:rFonts w:ascii="Times New Roman"/>
          <w:sz w:val="24"/>
          <w:szCs w:val="24"/>
        </w:rPr>
        <w:t>)</w:t>
      </w:r>
    </w:p>
    <w:p w:rsidR="00EB28AF" w:rsidRDefault="00EB28AF">
      <w:pPr>
        <w:pStyle w:val="BodyA"/>
        <w:shd w:val="clear" w:color="auto" w:fill="FFFFFF"/>
        <w:spacing w:line="480" w:lineRule="auto"/>
        <w:rPr>
          <w:rFonts w:ascii="Times New Roman" w:eastAsia="Times New Roman" w:hAnsi="Times New Roman" w:cs="Times New Roman"/>
          <w:sz w:val="24"/>
          <w:szCs w:val="24"/>
        </w:rPr>
      </w:pP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 xml:space="preserve">Pope, C., Halford, S., Turnbull, J., Prichard, J., Calestani, M., &amp; May, C. (2013). Using computer decision support systems in NHS emergency and urgent care: Ethnographic study using normalisation process theory. </w:t>
      </w:r>
      <w:r>
        <w:rPr>
          <w:rFonts w:ascii="Times New Roman"/>
          <w:i/>
          <w:iCs/>
          <w:sz w:val="24"/>
          <w:szCs w:val="24"/>
        </w:rPr>
        <w:t>BMC Health Services Research</w:t>
      </w:r>
      <w:r>
        <w:rPr>
          <w:rFonts w:ascii="Times New Roman"/>
          <w:sz w:val="24"/>
          <w:szCs w:val="24"/>
        </w:rPr>
        <w:t>, 13(1), 111. d</w:t>
      </w:r>
      <w:r>
        <w:rPr>
          <w:rFonts w:ascii="Times New Roman"/>
          <w:sz w:val="24"/>
          <w:szCs w:val="24"/>
        </w:rPr>
        <w:t>oi:10.1186/1472-6963-13-111</w:t>
      </w:r>
    </w:p>
    <w:p w:rsidR="00EB28AF" w:rsidRDefault="00F84668">
      <w:pPr>
        <w:pStyle w:val="BodyA"/>
        <w:shd w:val="clear" w:color="auto" w:fill="FFFFFF"/>
        <w:spacing w:line="480" w:lineRule="auto"/>
        <w:rPr>
          <w:rFonts w:ascii="Times New Roman" w:eastAsia="Times New Roman" w:hAnsi="Times New Roman" w:cs="Times New Roman"/>
          <w:color w:val="333333"/>
          <w:sz w:val="24"/>
          <w:szCs w:val="24"/>
        </w:rPr>
      </w:pPr>
      <w:r>
        <w:rPr>
          <w:rFonts w:ascii="Times New Roman"/>
          <w:color w:val="333333"/>
          <w:sz w:val="24"/>
          <w:szCs w:val="24"/>
        </w:rPr>
        <w:t xml:space="preserve">Pope, C., Ziebland, S., &amp; Mays, N. (2000). Analysing qualitative data. </w:t>
      </w:r>
      <w:r>
        <w:rPr>
          <w:rFonts w:ascii="Times New Roman"/>
          <w:i/>
          <w:iCs/>
          <w:color w:val="333333"/>
          <w:sz w:val="24"/>
          <w:szCs w:val="24"/>
        </w:rPr>
        <w:t>British Medical Journal</w:t>
      </w:r>
      <w:r>
        <w:rPr>
          <w:rFonts w:ascii="Times New Roman"/>
          <w:color w:val="333333"/>
          <w:sz w:val="24"/>
          <w:szCs w:val="24"/>
        </w:rPr>
        <w:t>, 320, 114-116. doi:10.1136/bmj.320.7227.114</w:t>
      </w:r>
    </w:p>
    <w:p w:rsidR="00EB28AF" w:rsidRDefault="00F84668">
      <w:pPr>
        <w:pStyle w:val="BodyA"/>
        <w:shd w:val="clear" w:color="auto" w:fill="FFFFFF"/>
        <w:spacing w:line="480" w:lineRule="auto"/>
        <w:rPr>
          <w:rFonts w:ascii="Times New Roman Bold" w:eastAsia="Times New Roman Bold" w:hAnsi="Times New Roman Bold" w:cs="Times New Roman Bold"/>
          <w:sz w:val="24"/>
          <w:szCs w:val="24"/>
        </w:rPr>
      </w:pPr>
      <w:r>
        <w:rPr>
          <w:rFonts w:ascii="Times New Roman"/>
          <w:sz w:val="24"/>
          <w:szCs w:val="24"/>
        </w:rPr>
        <w:t>Pope, C., Ziebland, S., &amp; Mays, N. (2006). Qualitative research in health care. Oxford: B</w:t>
      </w:r>
      <w:r>
        <w:rPr>
          <w:rFonts w:ascii="Times New Roman"/>
          <w:sz w:val="24"/>
          <w:szCs w:val="24"/>
        </w:rPr>
        <w:t xml:space="preserve">lackwell Publishing. </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 xml:space="preserve">Robertson-Steel, I. (2006). Evolution of triage systems. </w:t>
      </w:r>
      <w:r>
        <w:rPr>
          <w:rFonts w:ascii="Times New Roman"/>
          <w:i/>
          <w:iCs/>
          <w:sz w:val="24"/>
          <w:szCs w:val="24"/>
        </w:rPr>
        <w:t>Emergency Medicine Journal</w:t>
      </w:r>
      <w:r>
        <w:rPr>
          <w:rFonts w:ascii="Times New Roman"/>
          <w:sz w:val="24"/>
          <w:szCs w:val="24"/>
        </w:rPr>
        <w:t>, 23(2), 154</w:t>
      </w:r>
      <w:r>
        <w:rPr>
          <w:rFonts w:hAnsi="Times New Roman"/>
          <w:sz w:val="24"/>
          <w:szCs w:val="24"/>
        </w:rPr>
        <w:t>–</w:t>
      </w:r>
      <w:r>
        <w:rPr>
          <w:rFonts w:ascii="Times New Roman"/>
          <w:sz w:val="24"/>
          <w:szCs w:val="24"/>
        </w:rPr>
        <w:t>155. doi:10.1136/emj.2005.030270</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 xml:space="preserve">Ruston, A. (2006). Interpreting and managing risk in a machine bureaucracy: Professional decision-making </w:t>
      </w:r>
      <w:r>
        <w:rPr>
          <w:rFonts w:ascii="Times New Roman"/>
          <w:sz w:val="24"/>
          <w:szCs w:val="24"/>
        </w:rPr>
        <w:t xml:space="preserve">in NHS Direct. </w:t>
      </w:r>
      <w:r>
        <w:rPr>
          <w:rFonts w:ascii="Times New Roman"/>
          <w:i/>
          <w:iCs/>
          <w:sz w:val="24"/>
          <w:szCs w:val="24"/>
        </w:rPr>
        <w:t>Health, Risk &amp; Society</w:t>
      </w:r>
      <w:r>
        <w:rPr>
          <w:rFonts w:ascii="Times New Roman"/>
          <w:sz w:val="24"/>
          <w:szCs w:val="24"/>
        </w:rPr>
        <w:t>,</w:t>
      </w:r>
      <w:r>
        <w:rPr>
          <w:rFonts w:ascii="Times New Roman"/>
          <w:i/>
          <w:iCs/>
          <w:sz w:val="24"/>
          <w:szCs w:val="24"/>
        </w:rPr>
        <w:t xml:space="preserve"> </w:t>
      </w:r>
      <w:r>
        <w:rPr>
          <w:rFonts w:ascii="Times New Roman"/>
          <w:sz w:val="24"/>
          <w:szCs w:val="24"/>
        </w:rPr>
        <w:t>8(3), 257</w:t>
      </w:r>
      <w:r>
        <w:rPr>
          <w:rFonts w:hAnsi="Times New Roman"/>
          <w:sz w:val="24"/>
          <w:szCs w:val="24"/>
        </w:rPr>
        <w:t>–</w:t>
      </w:r>
      <w:r>
        <w:rPr>
          <w:rFonts w:ascii="Times New Roman"/>
          <w:sz w:val="24"/>
          <w:szCs w:val="24"/>
        </w:rPr>
        <w:t>271. doi:10.1080/13698570600871729</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 xml:space="preserve">Salisbury, C. (2000). The demand for out-of-hours care from GPs: A review. </w:t>
      </w:r>
      <w:r>
        <w:rPr>
          <w:rFonts w:ascii="Times New Roman"/>
          <w:i/>
          <w:iCs/>
          <w:sz w:val="24"/>
          <w:szCs w:val="24"/>
        </w:rPr>
        <w:t>Family Practice</w:t>
      </w:r>
      <w:r>
        <w:rPr>
          <w:rFonts w:ascii="Times New Roman"/>
          <w:sz w:val="24"/>
          <w:szCs w:val="24"/>
        </w:rPr>
        <w:t>, 17(4), 340</w:t>
      </w:r>
      <w:r>
        <w:rPr>
          <w:rFonts w:hAnsi="Times New Roman"/>
          <w:sz w:val="24"/>
          <w:szCs w:val="24"/>
        </w:rPr>
        <w:t>–</w:t>
      </w:r>
      <w:r>
        <w:rPr>
          <w:rFonts w:ascii="Times New Roman"/>
          <w:sz w:val="24"/>
          <w:szCs w:val="24"/>
        </w:rPr>
        <w:t>347. doi:10.1093/fampra/17.4.340</w:t>
      </w:r>
    </w:p>
    <w:p w:rsidR="00EB28AF" w:rsidRDefault="00F84668">
      <w:pPr>
        <w:pStyle w:val="BodyA"/>
        <w:shd w:val="clear" w:color="auto" w:fill="FFFFFF"/>
        <w:spacing w:line="480" w:lineRule="auto"/>
        <w:rPr>
          <w:rFonts w:ascii="Cambria" w:eastAsia="Cambria" w:hAnsi="Cambria" w:cs="Cambria"/>
          <w:sz w:val="24"/>
          <w:szCs w:val="24"/>
        </w:rPr>
      </w:pPr>
      <w:r>
        <w:rPr>
          <w:rFonts w:ascii="Times New Roman"/>
          <w:sz w:val="24"/>
          <w:szCs w:val="24"/>
        </w:rPr>
        <w:t xml:space="preserve">Savage, J. (2000). Ethnography and </w:t>
      </w:r>
      <w:r>
        <w:rPr>
          <w:rFonts w:ascii="Times New Roman"/>
          <w:sz w:val="24"/>
          <w:szCs w:val="24"/>
        </w:rPr>
        <w:t>health care. British Medical Journal, 321, 1400-1402. doi: doi.org/10.1136/bmj.321.7273.1400</w:t>
      </w:r>
    </w:p>
    <w:p w:rsidR="00EB28AF" w:rsidRDefault="00F84668">
      <w:pPr>
        <w:pStyle w:val="BodyA"/>
        <w:shd w:val="clear" w:color="auto" w:fill="FFFFFF"/>
        <w:spacing w:line="480" w:lineRule="auto"/>
        <w:rPr>
          <w:rFonts w:ascii="Times New Roman Bold" w:eastAsia="Times New Roman Bold" w:hAnsi="Times New Roman Bold" w:cs="Times New Roman Bold"/>
          <w:sz w:val="24"/>
          <w:szCs w:val="24"/>
        </w:rPr>
      </w:pPr>
      <w:r>
        <w:rPr>
          <w:rFonts w:ascii="Times New Roman"/>
          <w:sz w:val="24"/>
          <w:szCs w:val="24"/>
        </w:rPr>
        <w:t xml:space="preserve">Smith, C. (2002). The sequestration of experience: Rights talk and moral thinking in </w:t>
      </w:r>
      <w:r>
        <w:rPr>
          <w:rFonts w:hAnsi="Times New Roman"/>
          <w:sz w:val="24"/>
          <w:szCs w:val="24"/>
        </w:rPr>
        <w:t>“</w:t>
      </w:r>
      <w:r>
        <w:rPr>
          <w:rFonts w:ascii="Times New Roman"/>
          <w:sz w:val="24"/>
          <w:szCs w:val="24"/>
        </w:rPr>
        <w:t>Late modernity.</w:t>
      </w:r>
      <w:r>
        <w:rPr>
          <w:rFonts w:hAnsi="Times New Roman"/>
          <w:sz w:val="24"/>
          <w:szCs w:val="24"/>
        </w:rPr>
        <w:t>”</w:t>
      </w:r>
      <w:r>
        <w:rPr>
          <w:rFonts w:ascii="Trebuchet MS"/>
          <w:sz w:val="24"/>
          <w:szCs w:val="24"/>
        </w:rPr>
        <w:t xml:space="preserve"> </w:t>
      </w:r>
      <w:r>
        <w:rPr>
          <w:rFonts w:ascii="Times New Roman"/>
          <w:sz w:val="24"/>
          <w:szCs w:val="24"/>
        </w:rPr>
        <w:t>Sociology</w:t>
      </w:r>
      <w:r>
        <w:rPr>
          <w:rFonts w:ascii="Times New Roman Bold"/>
          <w:sz w:val="24"/>
          <w:szCs w:val="24"/>
        </w:rPr>
        <w:t xml:space="preserve">, </w:t>
      </w:r>
      <w:r>
        <w:rPr>
          <w:rFonts w:ascii="Times New Roman"/>
          <w:sz w:val="24"/>
          <w:szCs w:val="24"/>
        </w:rPr>
        <w:t>36(1), 43</w:t>
      </w:r>
      <w:r>
        <w:rPr>
          <w:rFonts w:hAnsi="Times New Roman"/>
          <w:sz w:val="24"/>
          <w:szCs w:val="24"/>
        </w:rPr>
        <w:t>–</w:t>
      </w:r>
      <w:r>
        <w:rPr>
          <w:rFonts w:ascii="Times New Roman"/>
          <w:sz w:val="24"/>
          <w:szCs w:val="24"/>
        </w:rPr>
        <w:t>66. doi:10.1177/0038038502036001003</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Smi</w:t>
      </w:r>
      <w:r>
        <w:rPr>
          <w:rFonts w:ascii="Times New Roman"/>
          <w:sz w:val="24"/>
          <w:szCs w:val="24"/>
        </w:rPr>
        <w:t xml:space="preserve">th, C., Valsecchi, R., Mueller, F., &amp; Gabe, J. (2008). Knowledge and the discourse of labour process transformation: Nurses and the case of NHS direct for England. </w:t>
      </w:r>
      <w:r>
        <w:rPr>
          <w:rFonts w:ascii="Times New Roman"/>
          <w:i/>
          <w:iCs/>
          <w:sz w:val="24"/>
          <w:szCs w:val="24"/>
        </w:rPr>
        <w:t>Work, Employment &amp; Society</w:t>
      </w:r>
      <w:r>
        <w:rPr>
          <w:rFonts w:ascii="Times New Roman"/>
          <w:sz w:val="24"/>
          <w:szCs w:val="24"/>
        </w:rPr>
        <w:t>, 22(4), 581</w:t>
      </w:r>
      <w:r>
        <w:rPr>
          <w:rFonts w:hAnsi="Times New Roman"/>
          <w:sz w:val="24"/>
          <w:szCs w:val="24"/>
        </w:rPr>
        <w:t>–</w:t>
      </w:r>
      <w:r>
        <w:rPr>
          <w:rFonts w:ascii="Times New Roman"/>
          <w:sz w:val="24"/>
          <w:szCs w:val="24"/>
        </w:rPr>
        <w:t>599. doi:10.1177/0950017008096737</w:t>
      </w:r>
    </w:p>
    <w:p w:rsidR="00EB28AF" w:rsidRDefault="00F84668">
      <w:pPr>
        <w:pStyle w:val="BodyA"/>
        <w:shd w:val="clear" w:color="auto" w:fill="FFFFFF"/>
        <w:spacing w:before="100" w:after="100" w:line="480" w:lineRule="auto"/>
        <w:rPr>
          <w:rFonts w:ascii="Times New Roman" w:eastAsia="Times New Roman" w:hAnsi="Times New Roman" w:cs="Times New Roman"/>
          <w:sz w:val="24"/>
          <w:szCs w:val="24"/>
        </w:rPr>
      </w:pPr>
      <w:r>
        <w:rPr>
          <w:rFonts w:ascii="Times New Roman"/>
          <w:sz w:val="24"/>
          <w:szCs w:val="24"/>
        </w:rPr>
        <w:t>Turnbull, J., Prich</w:t>
      </w:r>
      <w:r>
        <w:rPr>
          <w:rFonts w:ascii="Times New Roman"/>
          <w:sz w:val="24"/>
          <w:szCs w:val="24"/>
        </w:rPr>
        <w:t xml:space="preserve">ard, J., Halford, S., Pope, C., &amp; Salisbury, C. (2012). Reconfiguring the emergency and urgent care workforce: Mixed methods study of skills and the everyday work of non-clinical call-handlers in the NHS. </w:t>
      </w:r>
      <w:r>
        <w:rPr>
          <w:rFonts w:ascii="Times New Roman"/>
          <w:i/>
          <w:iCs/>
          <w:sz w:val="24"/>
          <w:szCs w:val="24"/>
        </w:rPr>
        <w:t>Journal of Health Services Research &amp; Policy</w:t>
      </w:r>
      <w:r>
        <w:rPr>
          <w:rFonts w:ascii="Times New Roman"/>
          <w:sz w:val="24"/>
          <w:szCs w:val="24"/>
        </w:rPr>
        <w:t>, 17(4)</w:t>
      </w:r>
      <w:r>
        <w:rPr>
          <w:rFonts w:ascii="Times New Roman"/>
          <w:sz w:val="24"/>
          <w:szCs w:val="24"/>
        </w:rPr>
        <w:t>, 233</w:t>
      </w:r>
      <w:r>
        <w:rPr>
          <w:rFonts w:hAnsi="Times New Roman"/>
          <w:sz w:val="24"/>
          <w:szCs w:val="24"/>
        </w:rPr>
        <w:t>–</w:t>
      </w:r>
      <w:r>
        <w:rPr>
          <w:rFonts w:ascii="Times New Roman"/>
          <w:sz w:val="24"/>
          <w:szCs w:val="24"/>
        </w:rPr>
        <w:t>240. doi:10.1258/jhsrp.2012.011141</w:t>
      </w:r>
    </w:p>
    <w:p w:rsidR="00EB28AF" w:rsidRDefault="00F84668">
      <w:pPr>
        <w:pStyle w:val="BodyA"/>
        <w:shd w:val="clear" w:color="auto" w:fill="FFFFFF"/>
        <w:spacing w:before="100" w:after="100" w:line="480" w:lineRule="auto"/>
        <w:rPr>
          <w:rFonts w:ascii="Times New Roman" w:eastAsia="Times New Roman" w:hAnsi="Times New Roman" w:cs="Times New Roman"/>
          <w:sz w:val="24"/>
          <w:szCs w:val="24"/>
        </w:rPr>
      </w:pPr>
      <w:r>
        <w:rPr>
          <w:rFonts w:ascii="Times New Roman"/>
          <w:sz w:val="24"/>
          <w:szCs w:val="24"/>
        </w:rPr>
        <w:t xml:space="preserve">Turnbull, J., Pope, C., Rowsell, A., Prichard, J., Halford, S., Jones, J., </w:t>
      </w:r>
      <w:r>
        <w:rPr>
          <w:rFonts w:ascii="Times New Roman"/>
          <w:i/>
          <w:iCs/>
          <w:sz w:val="24"/>
          <w:szCs w:val="24"/>
        </w:rPr>
        <w:t>et al.</w:t>
      </w:r>
      <w:r>
        <w:rPr>
          <w:rFonts w:ascii="Times New Roman"/>
          <w:sz w:val="24"/>
          <w:szCs w:val="24"/>
        </w:rPr>
        <w:t xml:space="preserve"> (2014). The work, workforce, technology and organisational implications of the '111' single point of access telephone number for urgent (non-emergency) care: a mixed-methods case study. </w:t>
      </w:r>
      <w:r>
        <w:rPr>
          <w:rFonts w:ascii="Times New Roman"/>
          <w:i/>
          <w:iCs/>
          <w:sz w:val="24"/>
          <w:szCs w:val="24"/>
        </w:rPr>
        <w:t xml:space="preserve">Health Services &amp; Delivery Research, </w:t>
      </w:r>
      <w:r>
        <w:rPr>
          <w:rFonts w:ascii="Times New Roman"/>
          <w:sz w:val="24"/>
          <w:szCs w:val="24"/>
        </w:rPr>
        <w:t>17(3). doi.org/10.3310/hsdr02030</w:t>
      </w:r>
    </w:p>
    <w:p w:rsidR="00EB28AF" w:rsidRDefault="00F84668">
      <w:pPr>
        <w:pStyle w:val="BodyA"/>
        <w:shd w:val="clear" w:color="auto" w:fill="FFFFFF"/>
        <w:spacing w:line="480" w:lineRule="auto"/>
        <w:rPr>
          <w:rFonts w:ascii="Times New Roman" w:eastAsia="Times New Roman" w:hAnsi="Times New Roman" w:cs="Times New Roman"/>
          <w:sz w:val="24"/>
          <w:szCs w:val="24"/>
        </w:rPr>
      </w:pPr>
      <w:r>
        <w:rPr>
          <w:rFonts w:ascii="Times New Roman"/>
          <w:sz w:val="24"/>
          <w:szCs w:val="24"/>
        </w:rPr>
        <w:t>Turner, J., O</w:t>
      </w:r>
      <w:r>
        <w:rPr>
          <w:rFonts w:hAnsi="Times New Roman"/>
          <w:sz w:val="24"/>
          <w:szCs w:val="24"/>
        </w:rPr>
        <w:t>’</w:t>
      </w:r>
      <w:r>
        <w:rPr>
          <w:rFonts w:ascii="Times New Roman"/>
          <w:sz w:val="24"/>
          <w:szCs w:val="24"/>
        </w:rPr>
        <w:t xml:space="preserve">Cathain, A., Knowles, E., &amp; Nicholl, J. (2013). Impact of the urgent care telephone service NHS 111 pilot sites: A controlled before and after study. </w:t>
      </w:r>
      <w:r>
        <w:rPr>
          <w:rFonts w:ascii="Times New Roman"/>
          <w:i/>
          <w:iCs/>
          <w:sz w:val="24"/>
          <w:szCs w:val="24"/>
        </w:rPr>
        <w:t>BMJ Open</w:t>
      </w:r>
      <w:r>
        <w:rPr>
          <w:rFonts w:ascii="Times New Roman"/>
          <w:sz w:val="24"/>
          <w:szCs w:val="24"/>
        </w:rPr>
        <w:t>, 3(11), e003451. doi:10.1136/bmjopen-2013-003451</w:t>
      </w:r>
    </w:p>
    <w:p w:rsidR="00EB28AF" w:rsidRDefault="00F84668">
      <w:pPr>
        <w:pStyle w:val="BodyA"/>
        <w:spacing w:after="160" w:line="480" w:lineRule="auto"/>
      </w:pPr>
      <w:r>
        <w:rPr>
          <w:rFonts w:ascii="Times New Roman" w:eastAsia="Times New Roman" w:hAnsi="Times New Roman" w:cs="Times New Roman"/>
          <w:sz w:val="24"/>
          <w:szCs w:val="24"/>
        </w:rPr>
        <w:br w:type="page"/>
      </w:r>
    </w:p>
    <w:p w:rsidR="00EB28AF" w:rsidRDefault="00EB28AF">
      <w:pPr>
        <w:pStyle w:val="BodyA"/>
        <w:spacing w:after="160" w:line="480" w:lineRule="auto"/>
        <w:rPr>
          <w:rFonts w:ascii="Times New Roman" w:eastAsia="Times New Roman" w:hAnsi="Times New Roman" w:cs="Times New Roman"/>
          <w:sz w:val="24"/>
          <w:szCs w:val="24"/>
        </w:rPr>
      </w:pPr>
    </w:p>
    <w:p w:rsidR="00EB28AF" w:rsidRDefault="00EB28AF">
      <w:pPr>
        <w:pStyle w:val="BodyA"/>
        <w:spacing w:after="160" w:line="480" w:lineRule="auto"/>
        <w:rPr>
          <w:rFonts w:ascii="Times New Roman" w:eastAsia="Times New Roman" w:hAnsi="Times New Roman" w:cs="Times New Roman"/>
          <w:sz w:val="24"/>
          <w:szCs w:val="24"/>
        </w:rPr>
      </w:pPr>
    </w:p>
    <w:tbl>
      <w:tblPr>
        <w:tblW w:w="90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93"/>
        <w:gridCol w:w="1392"/>
        <w:gridCol w:w="1620"/>
        <w:gridCol w:w="1600"/>
        <w:gridCol w:w="1518"/>
        <w:gridCol w:w="1403"/>
      </w:tblGrid>
      <w:tr w:rsidR="00EB28AF">
        <w:trPr>
          <w:trHeight w:val="295"/>
        </w:trPr>
        <w:tc>
          <w:tcPr>
            <w:tcW w:w="9026" w:type="dxa"/>
            <w:gridSpan w:val="6"/>
            <w:tcBorders>
              <w:top w:val="nil"/>
              <w:left w:val="nil"/>
              <w:bottom w:val="single" w:sz="4" w:space="0" w:color="000000"/>
              <w:right w:val="nil"/>
            </w:tcBorders>
            <w:shd w:val="clear" w:color="auto" w:fill="FFFFFF"/>
            <w:tcMar>
              <w:top w:w="80" w:type="dxa"/>
              <w:left w:w="571" w:type="dxa"/>
              <w:bottom w:w="80" w:type="dxa"/>
              <w:right w:w="80" w:type="dxa"/>
            </w:tcMar>
          </w:tcPr>
          <w:p w:rsidR="00EB28AF" w:rsidRDefault="00F84668">
            <w:pPr>
              <w:pStyle w:val="Articletitle"/>
              <w:numPr>
                <w:ilvl w:val="0"/>
                <w:numId w:val="3"/>
              </w:numPr>
              <w:tabs>
                <w:tab w:val="clear" w:pos="927"/>
                <w:tab w:val="num" w:pos="1082"/>
              </w:tabs>
              <w:spacing w:after="0" w:line="276" w:lineRule="auto"/>
              <w:ind w:left="1573" w:hanging="1573"/>
              <w:rPr>
                <w:rFonts w:ascii="Trebuchet MS Bold" w:eastAsia="Trebuchet MS Bold" w:hAnsi="Trebuchet MS Bold" w:cs="Trebuchet MS Bold"/>
              </w:rPr>
            </w:pPr>
            <w:r>
              <w:rPr>
                <w:rFonts w:ascii="Calibri" w:eastAsia="Calibri" w:hAnsi="Calibri" w:cs="Calibri"/>
                <w:b/>
                <w:bCs/>
                <w:sz w:val="24"/>
                <w:szCs w:val="24"/>
              </w:rPr>
              <w:t>Organisational characteristic</w:t>
            </w:r>
            <w:r>
              <w:rPr>
                <w:rFonts w:ascii="Calibri" w:eastAsia="Calibri" w:hAnsi="Calibri" w:cs="Calibri"/>
                <w:b/>
                <w:bCs/>
                <w:sz w:val="24"/>
                <w:szCs w:val="24"/>
              </w:rPr>
              <w:t>s of the study sites in England</w:t>
            </w:r>
          </w:p>
        </w:tc>
      </w:tr>
      <w:tr w:rsidR="00EB28AF">
        <w:trPr>
          <w:trHeight w:val="310"/>
        </w:trPr>
        <w:tc>
          <w:tcPr>
            <w:tcW w:w="14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B28AF" w:rsidRDefault="00EB28AF"/>
        </w:tc>
        <w:tc>
          <w:tcPr>
            <w:tcW w:w="13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Site 1</w:t>
            </w:r>
          </w:p>
        </w:tc>
        <w:tc>
          <w:tcPr>
            <w:tcW w:w="16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Site 2</w:t>
            </w:r>
          </w:p>
        </w:tc>
        <w:tc>
          <w:tcPr>
            <w:tcW w:w="16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Site 3</w:t>
            </w:r>
          </w:p>
        </w:tc>
        <w:tc>
          <w:tcPr>
            <w:tcW w:w="151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Site 4</w:t>
            </w:r>
          </w:p>
        </w:tc>
        <w:tc>
          <w:tcPr>
            <w:tcW w:w="140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Site 5</w:t>
            </w:r>
          </w:p>
        </w:tc>
      </w:tr>
      <w:tr w:rsidR="00EB28AF">
        <w:trPr>
          <w:trHeight w:val="605"/>
        </w:trPr>
        <w:tc>
          <w:tcPr>
            <w:tcW w:w="1493" w:type="dxa"/>
            <w:tcBorders>
              <w:top w:val="single" w:sz="4" w:space="0" w:color="000000"/>
              <w:left w:val="nil"/>
              <w:bottom w:val="nil"/>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Start date of service</w:t>
            </w:r>
          </w:p>
        </w:tc>
        <w:tc>
          <w:tcPr>
            <w:tcW w:w="1392" w:type="dxa"/>
            <w:tcBorders>
              <w:top w:val="single" w:sz="4" w:space="0" w:color="000000"/>
              <w:left w:val="nil"/>
              <w:bottom w:val="nil"/>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Aug 2011</w:t>
            </w:r>
          </w:p>
        </w:tc>
        <w:tc>
          <w:tcPr>
            <w:tcW w:w="1620" w:type="dxa"/>
            <w:tcBorders>
              <w:top w:val="single" w:sz="4" w:space="0" w:color="000000"/>
              <w:left w:val="nil"/>
              <w:bottom w:val="nil"/>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Nov 2011</w:t>
            </w:r>
          </w:p>
        </w:tc>
        <w:tc>
          <w:tcPr>
            <w:tcW w:w="1600" w:type="dxa"/>
            <w:tcBorders>
              <w:top w:val="single" w:sz="4" w:space="0" w:color="000000"/>
              <w:left w:val="nil"/>
              <w:bottom w:val="nil"/>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May 2011</w:t>
            </w:r>
          </w:p>
        </w:tc>
        <w:tc>
          <w:tcPr>
            <w:tcW w:w="1518" w:type="dxa"/>
            <w:tcBorders>
              <w:top w:val="single" w:sz="4" w:space="0" w:color="000000"/>
              <w:left w:val="nil"/>
              <w:bottom w:val="nil"/>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Nov 2011</w:t>
            </w:r>
          </w:p>
        </w:tc>
        <w:tc>
          <w:tcPr>
            <w:tcW w:w="1403" w:type="dxa"/>
            <w:tcBorders>
              <w:top w:val="single" w:sz="4" w:space="0" w:color="000000"/>
              <w:left w:val="nil"/>
              <w:bottom w:val="nil"/>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Mar 2012</w:t>
            </w:r>
          </w:p>
        </w:tc>
      </w:tr>
      <w:tr w:rsidR="00EB28AF">
        <w:trPr>
          <w:trHeight w:val="290"/>
        </w:trPr>
        <w:tc>
          <w:tcPr>
            <w:tcW w:w="1493" w:type="dxa"/>
            <w:tcBorders>
              <w:top w:val="nil"/>
              <w:left w:val="nil"/>
              <w:bottom w:val="nil"/>
              <w:right w:val="nil"/>
            </w:tcBorders>
            <w:shd w:val="clear" w:color="auto" w:fill="F2F2F2"/>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Location</w:t>
            </w:r>
          </w:p>
        </w:tc>
        <w:tc>
          <w:tcPr>
            <w:tcW w:w="1392" w:type="dxa"/>
            <w:tcBorders>
              <w:top w:val="nil"/>
              <w:left w:val="nil"/>
              <w:bottom w:val="nil"/>
              <w:right w:val="nil"/>
            </w:tcBorders>
            <w:shd w:val="clear" w:color="auto" w:fill="F2F2F2"/>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North East</w:t>
            </w:r>
          </w:p>
        </w:tc>
        <w:tc>
          <w:tcPr>
            <w:tcW w:w="1620" w:type="dxa"/>
            <w:tcBorders>
              <w:top w:val="nil"/>
              <w:left w:val="nil"/>
              <w:bottom w:val="nil"/>
              <w:right w:val="nil"/>
            </w:tcBorders>
            <w:shd w:val="clear" w:color="auto" w:fill="F2F2F2"/>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North West</w:t>
            </w:r>
          </w:p>
        </w:tc>
        <w:tc>
          <w:tcPr>
            <w:tcW w:w="1600" w:type="dxa"/>
            <w:tcBorders>
              <w:top w:val="nil"/>
              <w:left w:val="nil"/>
              <w:bottom w:val="nil"/>
              <w:right w:val="nil"/>
            </w:tcBorders>
            <w:shd w:val="clear" w:color="auto" w:fill="F2F2F2"/>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South</w:t>
            </w:r>
          </w:p>
        </w:tc>
        <w:tc>
          <w:tcPr>
            <w:tcW w:w="1518" w:type="dxa"/>
            <w:tcBorders>
              <w:top w:val="nil"/>
              <w:left w:val="nil"/>
              <w:bottom w:val="nil"/>
              <w:right w:val="nil"/>
            </w:tcBorders>
            <w:shd w:val="clear" w:color="auto" w:fill="F2F2F2"/>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Midlands</w:t>
            </w:r>
          </w:p>
        </w:tc>
        <w:tc>
          <w:tcPr>
            <w:tcW w:w="1403" w:type="dxa"/>
            <w:tcBorders>
              <w:top w:val="nil"/>
              <w:left w:val="nil"/>
              <w:bottom w:val="nil"/>
              <w:right w:val="nil"/>
            </w:tcBorders>
            <w:shd w:val="clear" w:color="auto" w:fill="F2F2F2"/>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South</w:t>
            </w:r>
          </w:p>
        </w:tc>
      </w:tr>
      <w:tr w:rsidR="00EB28AF">
        <w:trPr>
          <w:trHeight w:val="590"/>
        </w:trPr>
        <w:tc>
          <w:tcPr>
            <w:tcW w:w="1493" w:type="dxa"/>
            <w:tcBorders>
              <w:top w:val="nil"/>
              <w:left w:val="nil"/>
              <w:bottom w:val="nil"/>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Geography</w:t>
            </w:r>
          </w:p>
        </w:tc>
        <w:tc>
          <w:tcPr>
            <w:tcW w:w="1392" w:type="dxa"/>
            <w:tcBorders>
              <w:top w:val="nil"/>
              <w:left w:val="nil"/>
              <w:bottom w:val="nil"/>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Urban &amp; rural</w:t>
            </w:r>
          </w:p>
        </w:tc>
        <w:tc>
          <w:tcPr>
            <w:tcW w:w="1620" w:type="dxa"/>
            <w:tcBorders>
              <w:top w:val="nil"/>
              <w:left w:val="nil"/>
              <w:bottom w:val="nil"/>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Urban town</w:t>
            </w:r>
          </w:p>
        </w:tc>
        <w:tc>
          <w:tcPr>
            <w:tcW w:w="1600" w:type="dxa"/>
            <w:tcBorders>
              <w:top w:val="nil"/>
              <w:left w:val="nil"/>
              <w:bottom w:val="nil"/>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Urban town &amp; rural</w:t>
            </w:r>
          </w:p>
        </w:tc>
        <w:tc>
          <w:tcPr>
            <w:tcW w:w="1518" w:type="dxa"/>
            <w:tcBorders>
              <w:top w:val="nil"/>
              <w:left w:val="nil"/>
              <w:bottom w:val="nil"/>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Urban city,</w:t>
            </w:r>
            <w:r>
              <w:rPr>
                <w:rFonts w:ascii="Times New Roman"/>
                <w:sz w:val="24"/>
                <w:szCs w:val="24"/>
              </w:rPr>
              <w:t xml:space="preserve"> town &amp; rural</w:t>
            </w:r>
          </w:p>
        </w:tc>
        <w:tc>
          <w:tcPr>
            <w:tcW w:w="1403" w:type="dxa"/>
            <w:tcBorders>
              <w:top w:val="nil"/>
              <w:left w:val="nil"/>
              <w:bottom w:val="nil"/>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Urban</w:t>
            </w:r>
          </w:p>
        </w:tc>
      </w:tr>
      <w:tr w:rsidR="00EB28AF">
        <w:trPr>
          <w:trHeight w:val="290"/>
        </w:trPr>
        <w:tc>
          <w:tcPr>
            <w:tcW w:w="1493" w:type="dxa"/>
            <w:tcBorders>
              <w:top w:val="nil"/>
              <w:left w:val="nil"/>
              <w:bottom w:val="nil"/>
              <w:right w:val="nil"/>
            </w:tcBorders>
            <w:shd w:val="clear" w:color="auto" w:fill="F2F2F2"/>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Population</w:t>
            </w:r>
          </w:p>
        </w:tc>
        <w:tc>
          <w:tcPr>
            <w:tcW w:w="1392" w:type="dxa"/>
            <w:tcBorders>
              <w:top w:val="nil"/>
              <w:left w:val="nil"/>
              <w:bottom w:val="nil"/>
              <w:right w:val="nil"/>
            </w:tcBorders>
            <w:shd w:val="clear" w:color="auto" w:fill="F2F2F2"/>
            <w:tcMar>
              <w:top w:w="80" w:type="dxa"/>
              <w:left w:w="80" w:type="dxa"/>
              <w:bottom w:w="80" w:type="dxa"/>
              <w:right w:w="80" w:type="dxa"/>
            </w:tcMar>
          </w:tcPr>
          <w:p w:rsidR="00EB28AF" w:rsidRDefault="00F84668">
            <w:pPr>
              <w:pStyle w:val="BodyA"/>
              <w:spacing w:after="0" w:line="240" w:lineRule="auto"/>
            </w:pPr>
            <w:r>
              <w:rPr>
                <w:rFonts w:ascii="Times New Roman"/>
                <w:kern w:val="24"/>
                <w:sz w:val="24"/>
                <w:szCs w:val="24"/>
              </w:rPr>
              <w:t>600,000</w:t>
            </w:r>
          </w:p>
        </w:tc>
        <w:tc>
          <w:tcPr>
            <w:tcW w:w="1620" w:type="dxa"/>
            <w:tcBorders>
              <w:top w:val="nil"/>
              <w:left w:val="nil"/>
              <w:bottom w:val="nil"/>
              <w:right w:val="nil"/>
            </w:tcBorders>
            <w:shd w:val="clear" w:color="auto" w:fill="F2F2F2"/>
            <w:tcMar>
              <w:top w:w="80" w:type="dxa"/>
              <w:left w:w="80" w:type="dxa"/>
              <w:bottom w:w="80" w:type="dxa"/>
              <w:right w:w="80" w:type="dxa"/>
            </w:tcMar>
          </w:tcPr>
          <w:p w:rsidR="00EB28AF" w:rsidRDefault="00F84668">
            <w:pPr>
              <w:pStyle w:val="BodyA"/>
              <w:spacing w:after="0" w:line="240" w:lineRule="auto"/>
            </w:pPr>
            <w:r>
              <w:rPr>
                <w:rFonts w:ascii="Times New Roman"/>
                <w:kern w:val="24"/>
                <w:sz w:val="24"/>
                <w:szCs w:val="24"/>
              </w:rPr>
              <w:t>140,000</w:t>
            </w:r>
          </w:p>
        </w:tc>
        <w:tc>
          <w:tcPr>
            <w:tcW w:w="1600" w:type="dxa"/>
            <w:tcBorders>
              <w:top w:val="nil"/>
              <w:left w:val="nil"/>
              <w:bottom w:val="nil"/>
              <w:right w:val="nil"/>
            </w:tcBorders>
            <w:shd w:val="clear" w:color="auto" w:fill="F2F2F2"/>
            <w:tcMar>
              <w:top w:w="80" w:type="dxa"/>
              <w:left w:w="80" w:type="dxa"/>
              <w:bottom w:w="80" w:type="dxa"/>
              <w:right w:w="80" w:type="dxa"/>
            </w:tcMar>
          </w:tcPr>
          <w:p w:rsidR="00EB28AF" w:rsidRDefault="00F84668">
            <w:pPr>
              <w:pStyle w:val="BodyA"/>
              <w:spacing w:after="0" w:line="240" w:lineRule="auto"/>
            </w:pPr>
            <w:r>
              <w:rPr>
                <w:rFonts w:ascii="Times New Roman"/>
                <w:kern w:val="24"/>
                <w:sz w:val="24"/>
                <w:szCs w:val="24"/>
              </w:rPr>
              <w:t>140,000</w:t>
            </w:r>
          </w:p>
        </w:tc>
        <w:tc>
          <w:tcPr>
            <w:tcW w:w="1518" w:type="dxa"/>
            <w:tcBorders>
              <w:top w:val="nil"/>
              <w:left w:val="nil"/>
              <w:bottom w:val="nil"/>
              <w:right w:val="nil"/>
            </w:tcBorders>
            <w:shd w:val="clear" w:color="auto" w:fill="F2F2F2"/>
            <w:tcMar>
              <w:top w:w="80" w:type="dxa"/>
              <w:left w:w="80" w:type="dxa"/>
              <w:bottom w:w="80" w:type="dxa"/>
              <w:right w:w="80" w:type="dxa"/>
            </w:tcMar>
          </w:tcPr>
          <w:p w:rsidR="00EB28AF" w:rsidRDefault="00F84668">
            <w:pPr>
              <w:pStyle w:val="BodyA"/>
              <w:spacing w:after="0" w:line="240" w:lineRule="auto"/>
            </w:pPr>
            <w:r>
              <w:rPr>
                <w:rFonts w:ascii="Times New Roman"/>
                <w:kern w:val="24"/>
                <w:sz w:val="24"/>
                <w:szCs w:val="24"/>
              </w:rPr>
              <w:t>760,000</w:t>
            </w:r>
          </w:p>
        </w:tc>
        <w:tc>
          <w:tcPr>
            <w:tcW w:w="1403" w:type="dxa"/>
            <w:tcBorders>
              <w:top w:val="nil"/>
              <w:left w:val="nil"/>
              <w:bottom w:val="nil"/>
              <w:right w:val="nil"/>
            </w:tcBorders>
            <w:shd w:val="clear" w:color="auto" w:fill="F2F2F2"/>
            <w:tcMar>
              <w:top w:w="80" w:type="dxa"/>
              <w:left w:w="80" w:type="dxa"/>
              <w:bottom w:w="80" w:type="dxa"/>
              <w:right w:w="80" w:type="dxa"/>
            </w:tcMar>
          </w:tcPr>
          <w:p w:rsidR="00EB28AF" w:rsidRDefault="00F84668">
            <w:pPr>
              <w:pStyle w:val="BodyA"/>
              <w:spacing w:after="0" w:line="240" w:lineRule="auto"/>
            </w:pPr>
            <w:r>
              <w:rPr>
                <w:rFonts w:ascii="Times New Roman"/>
                <w:kern w:val="24"/>
                <w:sz w:val="24"/>
                <w:szCs w:val="24"/>
              </w:rPr>
              <w:t>250,000</w:t>
            </w:r>
          </w:p>
        </w:tc>
      </w:tr>
      <w:tr w:rsidR="00EB28AF">
        <w:trPr>
          <w:trHeight w:val="1490"/>
        </w:trPr>
        <w:tc>
          <w:tcPr>
            <w:tcW w:w="1493" w:type="dxa"/>
            <w:tcBorders>
              <w:top w:val="nil"/>
              <w:left w:val="nil"/>
              <w:bottom w:val="nil"/>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Call-handling provider organisation</w:t>
            </w:r>
          </w:p>
        </w:tc>
        <w:tc>
          <w:tcPr>
            <w:tcW w:w="1392" w:type="dxa"/>
            <w:tcBorders>
              <w:top w:val="nil"/>
              <w:left w:val="nil"/>
              <w:bottom w:val="nil"/>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Ambulance Foundation Trust</w:t>
            </w:r>
          </w:p>
        </w:tc>
        <w:tc>
          <w:tcPr>
            <w:tcW w:w="1620" w:type="dxa"/>
            <w:tcBorders>
              <w:top w:val="nil"/>
              <w:left w:val="nil"/>
              <w:bottom w:val="nil"/>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kern w:val="24"/>
                <w:sz w:val="24"/>
                <w:szCs w:val="24"/>
              </w:rPr>
              <w:t>GP-led out-of-hours organisation (part of larger consortium)</w:t>
            </w:r>
          </w:p>
        </w:tc>
        <w:tc>
          <w:tcPr>
            <w:tcW w:w="1600" w:type="dxa"/>
            <w:tcBorders>
              <w:top w:val="nil"/>
              <w:left w:val="nil"/>
              <w:bottom w:val="nil"/>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kern w:val="24"/>
                <w:sz w:val="24"/>
                <w:szCs w:val="24"/>
              </w:rPr>
              <w:t>Ambulance Trust</w:t>
            </w:r>
          </w:p>
        </w:tc>
        <w:tc>
          <w:tcPr>
            <w:tcW w:w="1518" w:type="dxa"/>
            <w:tcBorders>
              <w:top w:val="nil"/>
              <w:left w:val="nil"/>
              <w:bottom w:val="nil"/>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GP-led out-of-hours organisation</w:t>
            </w:r>
          </w:p>
        </w:tc>
        <w:tc>
          <w:tcPr>
            <w:tcW w:w="1403" w:type="dxa"/>
            <w:tcBorders>
              <w:top w:val="nil"/>
              <w:left w:val="nil"/>
              <w:bottom w:val="nil"/>
              <w:right w:val="nil"/>
            </w:tcBorders>
            <w:shd w:val="clear" w:color="auto" w:fill="auto"/>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Commercial</w:t>
            </w:r>
            <w:r>
              <w:rPr>
                <w:rFonts w:ascii="Times New Roman"/>
                <w:sz w:val="24"/>
                <w:szCs w:val="24"/>
              </w:rPr>
              <w:t xml:space="preserve"> provider</w:t>
            </w:r>
          </w:p>
        </w:tc>
      </w:tr>
      <w:tr w:rsidR="00EB28AF">
        <w:trPr>
          <w:trHeight w:val="590"/>
        </w:trPr>
        <w:tc>
          <w:tcPr>
            <w:tcW w:w="1493" w:type="dxa"/>
            <w:tcBorders>
              <w:top w:val="nil"/>
              <w:left w:val="nil"/>
              <w:bottom w:val="nil"/>
              <w:right w:val="nil"/>
            </w:tcBorders>
            <w:shd w:val="clear" w:color="auto" w:fill="F2F2F2"/>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Number of call centres</w:t>
            </w:r>
          </w:p>
        </w:tc>
        <w:tc>
          <w:tcPr>
            <w:tcW w:w="1392" w:type="dxa"/>
            <w:tcBorders>
              <w:top w:val="nil"/>
              <w:left w:val="nil"/>
              <w:bottom w:val="nil"/>
              <w:right w:val="nil"/>
            </w:tcBorders>
            <w:shd w:val="clear" w:color="auto" w:fill="F2F2F2"/>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2</w:t>
            </w:r>
          </w:p>
        </w:tc>
        <w:tc>
          <w:tcPr>
            <w:tcW w:w="1620" w:type="dxa"/>
            <w:tcBorders>
              <w:top w:val="nil"/>
              <w:left w:val="nil"/>
              <w:bottom w:val="nil"/>
              <w:right w:val="nil"/>
            </w:tcBorders>
            <w:shd w:val="clear" w:color="auto" w:fill="F2F2F2"/>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1</w:t>
            </w:r>
          </w:p>
        </w:tc>
        <w:tc>
          <w:tcPr>
            <w:tcW w:w="1600" w:type="dxa"/>
            <w:tcBorders>
              <w:top w:val="nil"/>
              <w:left w:val="nil"/>
              <w:bottom w:val="nil"/>
              <w:right w:val="nil"/>
            </w:tcBorders>
            <w:shd w:val="clear" w:color="auto" w:fill="F2F2F2"/>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1</w:t>
            </w:r>
          </w:p>
        </w:tc>
        <w:tc>
          <w:tcPr>
            <w:tcW w:w="1518" w:type="dxa"/>
            <w:tcBorders>
              <w:top w:val="nil"/>
              <w:left w:val="nil"/>
              <w:bottom w:val="nil"/>
              <w:right w:val="nil"/>
            </w:tcBorders>
            <w:shd w:val="clear" w:color="auto" w:fill="F2F2F2"/>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2</w:t>
            </w:r>
          </w:p>
        </w:tc>
        <w:tc>
          <w:tcPr>
            <w:tcW w:w="1403" w:type="dxa"/>
            <w:tcBorders>
              <w:top w:val="nil"/>
              <w:left w:val="nil"/>
              <w:bottom w:val="nil"/>
              <w:right w:val="nil"/>
            </w:tcBorders>
            <w:shd w:val="clear" w:color="auto" w:fill="F2F2F2"/>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1</w:t>
            </w:r>
          </w:p>
        </w:tc>
      </w:tr>
      <w:tr w:rsidR="00EB28AF">
        <w:trPr>
          <w:trHeight w:val="895"/>
        </w:trPr>
        <w:tc>
          <w:tcPr>
            <w:tcW w:w="1493" w:type="dxa"/>
            <w:tcBorders>
              <w:top w:val="nil"/>
              <w:left w:val="nil"/>
              <w:bottom w:val="single" w:sz="4" w:space="0" w:color="000000"/>
              <w:right w:val="nil"/>
            </w:tcBorders>
            <w:shd w:val="clear" w:color="auto" w:fill="FFFFFF"/>
            <w:tcMar>
              <w:top w:w="80" w:type="dxa"/>
              <w:left w:w="80" w:type="dxa"/>
              <w:bottom w:w="80" w:type="dxa"/>
              <w:right w:w="80" w:type="dxa"/>
            </w:tcMar>
          </w:tcPr>
          <w:p w:rsidR="00EB28AF" w:rsidRDefault="00F84668">
            <w:pPr>
              <w:pStyle w:val="BodyA"/>
              <w:spacing w:after="0" w:line="240" w:lineRule="auto"/>
            </w:pPr>
            <w:r>
              <w:rPr>
                <w:rFonts w:ascii="Times New Roman"/>
                <w:sz w:val="24"/>
                <w:szCs w:val="24"/>
              </w:rPr>
              <w:t>Number of urgent care centres</w:t>
            </w:r>
          </w:p>
        </w:tc>
        <w:tc>
          <w:tcPr>
            <w:tcW w:w="1392" w:type="dxa"/>
            <w:tcBorders>
              <w:top w:val="nil"/>
              <w:left w:val="nil"/>
              <w:bottom w:val="single" w:sz="4" w:space="0" w:color="000000"/>
              <w:right w:val="nil"/>
            </w:tcBorders>
            <w:shd w:val="clear" w:color="auto" w:fill="FFFFFF"/>
            <w:tcMar>
              <w:top w:w="80" w:type="dxa"/>
              <w:left w:w="80" w:type="dxa"/>
              <w:bottom w:w="80" w:type="dxa"/>
              <w:right w:w="80" w:type="dxa"/>
            </w:tcMar>
          </w:tcPr>
          <w:p w:rsidR="00EB28AF" w:rsidRDefault="00F84668">
            <w:pPr>
              <w:pStyle w:val="BodyA"/>
              <w:spacing w:after="0" w:line="240" w:lineRule="auto"/>
            </w:pPr>
            <w:r>
              <w:rPr>
                <w:rFonts w:ascii="Times New Roman"/>
                <w:kern w:val="24"/>
                <w:sz w:val="24"/>
                <w:szCs w:val="24"/>
              </w:rPr>
              <w:t>6</w:t>
            </w:r>
          </w:p>
        </w:tc>
        <w:tc>
          <w:tcPr>
            <w:tcW w:w="1620" w:type="dxa"/>
            <w:tcBorders>
              <w:top w:val="nil"/>
              <w:left w:val="nil"/>
              <w:bottom w:val="single" w:sz="4" w:space="0" w:color="000000"/>
              <w:right w:val="nil"/>
            </w:tcBorders>
            <w:shd w:val="clear" w:color="auto" w:fill="FFFFFF"/>
            <w:tcMar>
              <w:top w:w="80" w:type="dxa"/>
              <w:left w:w="80" w:type="dxa"/>
              <w:bottom w:w="80" w:type="dxa"/>
              <w:right w:w="80" w:type="dxa"/>
            </w:tcMar>
          </w:tcPr>
          <w:p w:rsidR="00EB28AF" w:rsidRDefault="00F84668">
            <w:pPr>
              <w:pStyle w:val="BodyA"/>
              <w:spacing w:after="0" w:line="240" w:lineRule="auto"/>
            </w:pPr>
            <w:r>
              <w:rPr>
                <w:rFonts w:ascii="Times New Roman"/>
                <w:kern w:val="24"/>
                <w:sz w:val="24"/>
                <w:szCs w:val="24"/>
              </w:rPr>
              <w:t>2</w:t>
            </w:r>
          </w:p>
        </w:tc>
        <w:tc>
          <w:tcPr>
            <w:tcW w:w="1600" w:type="dxa"/>
            <w:tcBorders>
              <w:top w:val="nil"/>
              <w:left w:val="nil"/>
              <w:bottom w:val="single" w:sz="4" w:space="0" w:color="000000"/>
              <w:right w:val="nil"/>
            </w:tcBorders>
            <w:shd w:val="clear" w:color="auto" w:fill="FFFFFF"/>
            <w:tcMar>
              <w:top w:w="80" w:type="dxa"/>
              <w:left w:w="80" w:type="dxa"/>
              <w:bottom w:w="80" w:type="dxa"/>
              <w:right w:w="80" w:type="dxa"/>
            </w:tcMar>
          </w:tcPr>
          <w:p w:rsidR="00EB28AF" w:rsidRDefault="00F84668">
            <w:pPr>
              <w:pStyle w:val="BodyA"/>
              <w:spacing w:after="0" w:line="240" w:lineRule="auto"/>
            </w:pPr>
            <w:r>
              <w:rPr>
                <w:rFonts w:ascii="Times New Roman"/>
                <w:kern w:val="24"/>
                <w:sz w:val="24"/>
                <w:szCs w:val="24"/>
              </w:rPr>
              <w:t>1</w:t>
            </w:r>
          </w:p>
        </w:tc>
        <w:tc>
          <w:tcPr>
            <w:tcW w:w="1518" w:type="dxa"/>
            <w:tcBorders>
              <w:top w:val="nil"/>
              <w:left w:val="nil"/>
              <w:bottom w:val="single" w:sz="4" w:space="0" w:color="000000"/>
              <w:right w:val="nil"/>
            </w:tcBorders>
            <w:shd w:val="clear" w:color="auto" w:fill="FFFFFF"/>
            <w:tcMar>
              <w:top w:w="80" w:type="dxa"/>
              <w:left w:w="80" w:type="dxa"/>
              <w:bottom w:w="80" w:type="dxa"/>
              <w:right w:w="80" w:type="dxa"/>
            </w:tcMar>
          </w:tcPr>
          <w:p w:rsidR="00EB28AF" w:rsidRDefault="00F84668">
            <w:pPr>
              <w:pStyle w:val="BodyA"/>
              <w:spacing w:after="0" w:line="240" w:lineRule="auto"/>
            </w:pPr>
            <w:r>
              <w:rPr>
                <w:rFonts w:ascii="Times New Roman"/>
                <w:kern w:val="24"/>
                <w:sz w:val="24"/>
                <w:szCs w:val="24"/>
              </w:rPr>
              <w:t>8</w:t>
            </w:r>
          </w:p>
        </w:tc>
        <w:tc>
          <w:tcPr>
            <w:tcW w:w="1403" w:type="dxa"/>
            <w:tcBorders>
              <w:top w:val="nil"/>
              <w:left w:val="nil"/>
              <w:bottom w:val="single" w:sz="4" w:space="0" w:color="000000"/>
              <w:right w:val="nil"/>
            </w:tcBorders>
            <w:shd w:val="clear" w:color="auto" w:fill="FFFFFF"/>
            <w:tcMar>
              <w:top w:w="80" w:type="dxa"/>
              <w:left w:w="80" w:type="dxa"/>
              <w:bottom w:w="80" w:type="dxa"/>
              <w:right w:w="80" w:type="dxa"/>
            </w:tcMar>
          </w:tcPr>
          <w:p w:rsidR="00EB28AF" w:rsidRDefault="00F84668">
            <w:pPr>
              <w:pStyle w:val="BodyA"/>
              <w:spacing w:after="0" w:line="240" w:lineRule="auto"/>
            </w:pPr>
            <w:r>
              <w:rPr>
                <w:rFonts w:ascii="Times New Roman"/>
                <w:kern w:val="24"/>
                <w:sz w:val="24"/>
                <w:szCs w:val="24"/>
              </w:rPr>
              <w:t>2</w:t>
            </w:r>
          </w:p>
        </w:tc>
      </w:tr>
    </w:tbl>
    <w:p w:rsidR="00EB28AF" w:rsidRDefault="00EB28AF">
      <w:pPr>
        <w:pStyle w:val="BodyA"/>
        <w:spacing w:after="160" w:line="240" w:lineRule="auto"/>
      </w:pPr>
    </w:p>
    <w:sectPr w:rsidR="00EB28AF">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84668">
      <w:r>
        <w:separator/>
      </w:r>
    </w:p>
  </w:endnote>
  <w:endnote w:type="continuationSeparator" w:id="0">
    <w:p w:rsidR="00000000" w:rsidRDefault="00F8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Bold">
    <w:panose1 w:val="020B0703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AF" w:rsidRDefault="00F84668">
    <w:pPr>
      <w:pStyle w:val="Footer"/>
      <w:tabs>
        <w:tab w:val="clear" w:pos="9026"/>
        <w:tab w:val="right" w:pos="900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84668">
      <w:r>
        <w:separator/>
      </w:r>
    </w:p>
  </w:footnote>
  <w:footnote w:type="continuationSeparator" w:id="0">
    <w:p w:rsidR="00000000" w:rsidRDefault="00F84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AF" w:rsidRDefault="00EB28AF">
    <w:pPr>
      <w:pStyle w:val="HeaderFoot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1470B"/>
    <w:multiLevelType w:val="multilevel"/>
    <w:tmpl w:val="47922EAE"/>
    <w:styleLink w:val="List0"/>
    <w:lvl w:ilvl="0">
      <w:start w:val="1"/>
      <w:numFmt w:val="decimal"/>
      <w:lvlText w:val="%1."/>
      <w:lvlJc w:val="left"/>
      <w:pPr>
        <w:tabs>
          <w:tab w:val="num" w:pos="927"/>
        </w:tabs>
        <w:ind w:left="927" w:hanging="927"/>
      </w:pPr>
      <w:rPr>
        <w:rFonts w:ascii="Trebuchet MS Bold" w:eastAsia="Trebuchet MS Bold" w:hAnsi="Trebuchet MS Bold" w:cs="Trebuchet MS Bold"/>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 w15:restartNumberingAfterBreak="0">
    <w:nsid w:val="42C53E6F"/>
    <w:multiLevelType w:val="multilevel"/>
    <w:tmpl w:val="BF3E522A"/>
    <w:lvl w:ilvl="0">
      <w:start w:val="1"/>
      <w:numFmt w:val="decimal"/>
      <w:lvlText w:val="%1."/>
      <w:lvlJc w:val="left"/>
      <w:pPr>
        <w:tabs>
          <w:tab w:val="num" w:pos="927"/>
        </w:tabs>
        <w:ind w:left="927" w:hanging="927"/>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2" w15:restartNumberingAfterBreak="0">
    <w:nsid w:val="457B30C4"/>
    <w:multiLevelType w:val="multilevel"/>
    <w:tmpl w:val="F4A04958"/>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AF"/>
    <w:rsid w:val="00EB28AF"/>
    <w:rsid w:val="00F8466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docId w15:val="{690058A2-21B0-43B8-B3AB-C8C1A212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bidi="ar-SA"/>
    </w:rPr>
  </w:style>
  <w:style w:type="paragraph" w:styleId="Heading2">
    <w:name w:val="heading 2"/>
    <w:next w:val="BodyA"/>
    <w:pPr>
      <w:spacing w:line="276" w:lineRule="auto"/>
      <w:outlineLvl w:val="1"/>
    </w:pPr>
    <w:rPr>
      <w:rFonts w:ascii="Cambria" w:eastAsia="Cambria" w:hAnsi="Cambria" w:cs="Cambria"/>
      <w:b/>
      <w:bCs/>
      <w:i/>
      <w:iCs/>
      <w:color w:val="000000"/>
      <w:sz w:val="24"/>
      <w:szCs w:val="24"/>
      <w:u w:color="000000"/>
      <w:lang w:val="en-US"/>
    </w:rPr>
  </w:style>
  <w:style w:type="paragraph" w:styleId="Heading3">
    <w:name w:val="heading 3"/>
    <w:next w:val="BodyA"/>
    <w:pPr>
      <w:spacing w:line="276" w:lineRule="auto"/>
      <w:outlineLvl w:val="2"/>
    </w:pPr>
    <w:rPr>
      <w:rFonts w:hAnsi="Arial Unicode MS" w:cs="Arial Unicode MS"/>
      <w:i/>
      <w:i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Articletitle">
    <w:name w:val="Article title"/>
    <w:next w:val="BodyA"/>
    <w:pPr>
      <w:spacing w:after="120" w:line="360" w:lineRule="auto"/>
    </w:pPr>
    <w:rPr>
      <w:rFonts w:ascii="Times New Roman Bold" w:hAnsi="Arial Unicode MS" w:cs="Arial Unicode MS"/>
      <w:color w:val="000000"/>
      <w:sz w:val="28"/>
      <w:szCs w:val="28"/>
      <w:u w:color="000000"/>
      <w:lang w:val="en-US"/>
    </w:rPr>
  </w:style>
  <w:style w:type="paragraph" w:customStyle="1" w:styleId="Authornames">
    <w:name w:val="Author names"/>
    <w:next w:val="BodyA"/>
    <w:pPr>
      <w:spacing w:before="240" w:line="360" w:lineRule="auto"/>
    </w:pPr>
    <w:rPr>
      <w:rFonts w:hAnsi="Arial Unicode MS" w:cs="Arial Unicode MS"/>
      <w:color w:val="000000"/>
      <w:sz w:val="28"/>
      <w:szCs w:val="28"/>
      <w:u w:color="000000"/>
      <w:lang w:val="en-US"/>
    </w:rPr>
  </w:style>
  <w:style w:type="paragraph" w:customStyle="1" w:styleId="Affiliation">
    <w:name w:val="Affiliation"/>
    <w:pPr>
      <w:spacing w:before="240" w:line="360" w:lineRule="auto"/>
    </w:pPr>
    <w:rPr>
      <w:rFonts w:hAnsi="Arial Unicode MS" w:cs="Arial Unicode MS"/>
      <w:i/>
      <w:iCs/>
      <w:color w:val="000000"/>
      <w:sz w:val="24"/>
      <w:szCs w:val="24"/>
      <w:u w:color="000000"/>
      <w:lang w:val="en-US"/>
    </w:rPr>
  </w:style>
  <w:style w:type="paragraph" w:customStyle="1" w:styleId="Correspondencedetails">
    <w:name w:val="Correspondence details"/>
    <w:pPr>
      <w:spacing w:before="240" w:line="360" w:lineRule="auto"/>
    </w:pPr>
    <w:rPr>
      <w:rFonts w:eastAsia="Times New Roman"/>
      <w:color w:val="000000"/>
      <w:sz w:val="24"/>
      <w:szCs w:val="24"/>
      <w:u w:color="000000"/>
      <w:lang w:val="en-US"/>
    </w:rPr>
  </w:style>
  <w:style w:type="character" w:customStyle="1" w:styleId="None">
    <w:name w:val="None"/>
  </w:style>
  <w:style w:type="character" w:customStyle="1" w:styleId="Hyperlink0">
    <w:name w:val="Hyperlink.0"/>
    <w:basedOn w:val="None"/>
    <w:rPr>
      <w:color w:val="000000"/>
      <w:u w:val="single" w:color="000000"/>
      <w:lang w:val="en-US"/>
    </w:rPr>
  </w:style>
  <w:style w:type="paragraph" w:customStyle="1" w:styleId="Heading">
    <w:name w:val="Heading"/>
    <w:next w:val="BodyA"/>
    <w:pPr>
      <w:spacing w:line="276" w:lineRule="auto"/>
      <w:outlineLvl w:val="0"/>
    </w:pPr>
    <w:rPr>
      <w:rFonts w:ascii="Times New Roman Bold" w:hAnsi="Arial Unicode MS" w:cs="Arial Unicode MS"/>
      <w:color w:val="000000"/>
      <w:sz w:val="24"/>
      <w:szCs w:val="24"/>
      <w:u w:color="000000"/>
      <w:lang w:val="en-US"/>
    </w:rPr>
  </w:style>
  <w:style w:type="paragraph" w:customStyle="1" w:styleId="Abstract">
    <w:name w:val="Abstract"/>
    <w:next w:val="Keywords"/>
    <w:pPr>
      <w:spacing w:before="360" w:after="300" w:line="360" w:lineRule="auto"/>
      <w:ind w:left="720" w:right="567"/>
    </w:pPr>
    <w:rPr>
      <w:rFonts w:hAnsi="Arial Unicode MS" w:cs="Arial Unicode MS"/>
      <w:color w:val="000000"/>
      <w:sz w:val="22"/>
      <w:szCs w:val="22"/>
      <w:u w:color="000000"/>
      <w:lang w:val="en-US"/>
    </w:rPr>
  </w:style>
  <w:style w:type="paragraph" w:customStyle="1" w:styleId="Keywords">
    <w:name w:val="Keywords"/>
    <w:next w:val="BodyA"/>
    <w:pPr>
      <w:spacing w:before="240" w:after="240" w:line="360" w:lineRule="auto"/>
      <w:ind w:left="720" w:right="567"/>
    </w:pPr>
    <w:rPr>
      <w:rFonts w:hAnsi="Arial Unicode MS" w:cs="Arial Unicode MS"/>
      <w:color w:val="000000"/>
      <w:sz w:val="22"/>
      <w:szCs w:val="22"/>
      <w:u w:color="000000"/>
      <w:lang w:val="en-US"/>
    </w:rPr>
  </w:style>
  <w:style w:type="paragraph" w:customStyle="1" w:styleId="Paragraph">
    <w:name w:val="Paragraph"/>
    <w:next w:val="Newparagraph"/>
    <w:pPr>
      <w:widowControl w:val="0"/>
      <w:spacing w:before="240" w:line="480" w:lineRule="auto"/>
    </w:pPr>
    <w:rPr>
      <w:rFonts w:hAnsi="Arial Unicode MS" w:cs="Arial Unicode MS"/>
      <w:color w:val="000000"/>
      <w:sz w:val="24"/>
      <w:szCs w:val="24"/>
      <w:u w:color="000000"/>
      <w:lang w:val="en-US"/>
    </w:rPr>
  </w:style>
  <w:style w:type="paragraph" w:customStyle="1" w:styleId="Newparagraph">
    <w:name w:val="New paragraph"/>
    <w:pPr>
      <w:spacing w:line="480" w:lineRule="auto"/>
      <w:ind w:firstLine="720"/>
    </w:pPr>
    <w:rPr>
      <w:rFonts w:hAnsi="Arial Unicode MS" w:cs="Arial Unicode MS"/>
      <w:color w:val="000000"/>
      <w:sz w:val="24"/>
      <w:szCs w:val="24"/>
      <w:u w:color="000000"/>
      <w:lang w:val="en-US"/>
    </w:rPr>
  </w:style>
  <w:style w:type="paragraph" w:customStyle="1" w:styleId="Displayedquotation">
    <w:name w:val="Displayed quotation"/>
    <w:pPr>
      <w:tabs>
        <w:tab w:val="left" w:pos="1077"/>
        <w:tab w:val="left" w:pos="1440"/>
        <w:tab w:val="left" w:pos="1797"/>
        <w:tab w:val="left" w:pos="2155"/>
        <w:tab w:val="left" w:pos="2512"/>
      </w:tabs>
      <w:spacing w:before="240" w:after="360" w:line="360" w:lineRule="auto"/>
      <w:ind w:left="709" w:right="425"/>
    </w:pPr>
    <w:rPr>
      <w:rFonts w:hAnsi="Arial Unicode MS" w:cs="Arial Unicode MS"/>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character" w:customStyle="1" w:styleId="Hyperlink1">
    <w:name w:val="Hyperlink.1"/>
    <w:basedOn w:val="None"/>
    <w:rPr>
      <w:color w:val="000000"/>
      <w:sz w:val="24"/>
      <w:szCs w:val="24"/>
      <w:u w:val="single" w:color="000000"/>
    </w:rPr>
  </w:style>
  <w:style w:type="paragraph" w:customStyle="1" w:styleId="title1">
    <w:name w:val="title1"/>
    <w:rPr>
      <w:rFonts w:hAnsi="Arial Unicode MS" w:cs="Arial Unicode MS"/>
      <w:color w:val="000000"/>
      <w:sz w:val="27"/>
      <w:szCs w:val="27"/>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F84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668"/>
    <w:rPr>
      <w:rFonts w:ascii="Segoe UI" w:hAnsi="Segoe UI" w:cs="Segoe UI"/>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x.doi.org/10.1111%25252Fj.1468-0009.2009.00578.x" TargetMode="External"/><Relationship Id="rId3" Type="http://schemas.openxmlformats.org/officeDocument/2006/relationships/settings" Target="settings.xml"/><Relationship Id="rId7" Type="http://schemas.openxmlformats.org/officeDocument/2006/relationships/hyperlink" Target="mailto:j.c.turnbull@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9459</Words>
  <Characters>53920</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S.</dc:creator>
  <cp:lastModifiedBy>Warren S.</cp:lastModifiedBy>
  <cp:revision>2</cp:revision>
  <cp:lastPrinted>2017-05-09T09:34:00Z</cp:lastPrinted>
  <dcterms:created xsi:type="dcterms:W3CDTF">2017-05-09T09:42:00Z</dcterms:created>
  <dcterms:modified xsi:type="dcterms:W3CDTF">2017-05-09T09:42:00Z</dcterms:modified>
</cp:coreProperties>
</file>