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50E" w:rsidRPr="005370C3" w:rsidRDefault="0075250E" w:rsidP="0075250E">
      <w:pPr>
        <w:rPr>
          <w:rFonts w:cstheme="minorHAnsi"/>
          <w:b/>
          <w:bCs/>
          <w:sz w:val="20"/>
          <w:szCs w:val="20"/>
        </w:rPr>
      </w:pPr>
      <w:r w:rsidRPr="005370C3">
        <w:rPr>
          <w:rFonts w:cstheme="minorHAnsi"/>
          <w:b/>
          <w:bCs/>
          <w:sz w:val="20"/>
          <w:szCs w:val="20"/>
        </w:rPr>
        <w:t>Editorial</w:t>
      </w:r>
    </w:p>
    <w:p w:rsidR="004F112F" w:rsidRPr="005370C3" w:rsidRDefault="00743D2D" w:rsidP="00DC5A45">
      <w:pPr>
        <w:jc w:val="both"/>
        <w:rPr>
          <w:rFonts w:cstheme="minorHAnsi"/>
          <w:b/>
          <w:bCs/>
          <w:sz w:val="20"/>
          <w:szCs w:val="20"/>
        </w:rPr>
      </w:pPr>
      <w:r w:rsidRPr="005370C3">
        <w:rPr>
          <w:rFonts w:cstheme="minorHAnsi"/>
          <w:b/>
          <w:bCs/>
          <w:sz w:val="20"/>
          <w:szCs w:val="20"/>
        </w:rPr>
        <w:t xml:space="preserve">Would </w:t>
      </w:r>
      <w:r w:rsidR="0043444C" w:rsidRPr="005370C3">
        <w:rPr>
          <w:rFonts w:cstheme="minorHAnsi"/>
          <w:b/>
          <w:bCs/>
          <w:sz w:val="20"/>
          <w:szCs w:val="20"/>
        </w:rPr>
        <w:t xml:space="preserve">a manuscript by </w:t>
      </w:r>
      <w:r w:rsidRPr="005370C3">
        <w:rPr>
          <w:rFonts w:cstheme="minorHAnsi"/>
          <w:b/>
          <w:bCs/>
          <w:sz w:val="20"/>
          <w:szCs w:val="20"/>
        </w:rPr>
        <w:t xml:space="preserve">Archimedes </w:t>
      </w:r>
      <w:r w:rsidR="0043444C" w:rsidRPr="005370C3">
        <w:rPr>
          <w:rFonts w:cstheme="minorHAnsi"/>
          <w:b/>
          <w:bCs/>
          <w:sz w:val="20"/>
          <w:szCs w:val="20"/>
        </w:rPr>
        <w:t xml:space="preserve">be within the scope of the Journal of </w:t>
      </w:r>
      <w:r w:rsidR="00EE4407" w:rsidRPr="005370C3">
        <w:rPr>
          <w:rFonts w:cstheme="minorHAnsi"/>
          <w:b/>
          <w:bCs/>
          <w:sz w:val="20"/>
          <w:szCs w:val="20"/>
        </w:rPr>
        <w:t>Ecohydraulic</w:t>
      </w:r>
      <w:r w:rsidR="0043444C" w:rsidRPr="005370C3">
        <w:rPr>
          <w:rFonts w:cstheme="minorHAnsi"/>
          <w:b/>
          <w:bCs/>
          <w:sz w:val="20"/>
          <w:szCs w:val="20"/>
        </w:rPr>
        <w:t>s?</w:t>
      </w:r>
      <w:r w:rsidR="00A105B7" w:rsidRPr="005370C3">
        <w:rPr>
          <w:rFonts w:cstheme="minorHAnsi"/>
          <w:b/>
          <w:bCs/>
          <w:sz w:val="20"/>
          <w:szCs w:val="20"/>
        </w:rPr>
        <w:t xml:space="preserve"> </w:t>
      </w:r>
    </w:p>
    <w:p w:rsidR="008779D9" w:rsidRDefault="00515B4D" w:rsidP="007247EB">
      <w:pPr>
        <w:jc w:val="both"/>
        <w:rPr>
          <w:rFonts w:cstheme="minorHAnsi"/>
          <w:sz w:val="20"/>
          <w:szCs w:val="20"/>
        </w:rPr>
      </w:pPr>
      <w:r w:rsidRPr="005370C3">
        <w:rPr>
          <w:rFonts w:cstheme="minorHAnsi"/>
          <w:sz w:val="20"/>
          <w:szCs w:val="20"/>
        </w:rPr>
        <w:t xml:space="preserve">If at first glance, the Editorial title question appears rather provocative or its relevance is not readily apparent, please indulge us with your patience as we attempt to provide some context.  </w:t>
      </w:r>
      <w:r w:rsidR="001B7B08" w:rsidRPr="005370C3">
        <w:rPr>
          <w:rFonts w:cstheme="minorHAnsi"/>
          <w:sz w:val="20"/>
          <w:szCs w:val="20"/>
        </w:rPr>
        <w:t xml:space="preserve">The </w:t>
      </w:r>
      <w:r w:rsidR="001B7B08" w:rsidRPr="005370C3">
        <w:rPr>
          <w:rFonts w:cstheme="minorHAnsi"/>
          <w:i/>
          <w:iCs/>
          <w:sz w:val="20"/>
          <w:szCs w:val="20"/>
        </w:rPr>
        <w:t>Journal of Ecohydraulics</w:t>
      </w:r>
      <w:r w:rsidR="001B7B08" w:rsidRPr="005370C3">
        <w:rPr>
          <w:rFonts w:cstheme="minorHAnsi"/>
          <w:sz w:val="20"/>
          <w:szCs w:val="20"/>
        </w:rPr>
        <w:t xml:space="preserve"> emphasizes the need for inter- and trans- discipli</w:t>
      </w:r>
      <w:r w:rsidR="008779D9">
        <w:rPr>
          <w:rFonts w:cstheme="minorHAnsi"/>
          <w:sz w:val="20"/>
          <w:szCs w:val="20"/>
        </w:rPr>
        <w:t xml:space="preserve">nary high quality manuscripts.  </w:t>
      </w:r>
      <w:r w:rsidR="00603B1B" w:rsidRPr="005370C3">
        <w:rPr>
          <w:rFonts w:cstheme="minorHAnsi"/>
          <w:sz w:val="20"/>
          <w:szCs w:val="20"/>
        </w:rPr>
        <w:t xml:space="preserve">As a new </w:t>
      </w:r>
      <w:r w:rsidR="00876BA6" w:rsidRPr="005370C3">
        <w:rPr>
          <w:rFonts w:cstheme="minorHAnsi"/>
          <w:sz w:val="20"/>
          <w:szCs w:val="20"/>
        </w:rPr>
        <w:t>journal,</w:t>
      </w:r>
      <w:r w:rsidR="00603B1B" w:rsidRPr="005370C3">
        <w:rPr>
          <w:rFonts w:cstheme="minorHAnsi"/>
          <w:sz w:val="20"/>
          <w:szCs w:val="20"/>
        </w:rPr>
        <w:t xml:space="preserve"> though, </w:t>
      </w:r>
      <w:r w:rsidR="00597CB0" w:rsidRPr="005370C3">
        <w:rPr>
          <w:rFonts w:cstheme="minorHAnsi"/>
          <w:sz w:val="20"/>
          <w:szCs w:val="20"/>
        </w:rPr>
        <w:t xml:space="preserve">such </w:t>
      </w:r>
      <w:r w:rsidR="00603B1B" w:rsidRPr="005370C3">
        <w:rPr>
          <w:rFonts w:cstheme="minorHAnsi"/>
          <w:sz w:val="20"/>
          <w:szCs w:val="20"/>
        </w:rPr>
        <w:t xml:space="preserve">general statements </w:t>
      </w:r>
      <w:r w:rsidR="00FB3C49" w:rsidRPr="005370C3">
        <w:rPr>
          <w:rFonts w:cstheme="minorHAnsi"/>
          <w:sz w:val="20"/>
          <w:szCs w:val="20"/>
        </w:rPr>
        <w:t xml:space="preserve">or </w:t>
      </w:r>
      <w:r w:rsidR="00A05BAD" w:rsidRPr="005370C3">
        <w:rPr>
          <w:rFonts w:cstheme="minorHAnsi"/>
          <w:sz w:val="20"/>
          <w:szCs w:val="20"/>
        </w:rPr>
        <w:t xml:space="preserve">even </w:t>
      </w:r>
      <w:r w:rsidR="0072774C" w:rsidRPr="005370C3">
        <w:rPr>
          <w:rFonts w:cstheme="minorHAnsi"/>
          <w:sz w:val="20"/>
          <w:szCs w:val="20"/>
        </w:rPr>
        <w:t xml:space="preserve">further </w:t>
      </w:r>
      <w:r w:rsidR="00FB3C49" w:rsidRPr="005370C3">
        <w:rPr>
          <w:rFonts w:cstheme="minorHAnsi"/>
          <w:sz w:val="20"/>
          <w:szCs w:val="20"/>
        </w:rPr>
        <w:t>descriptions</w:t>
      </w:r>
      <w:r w:rsidR="00A05BAD" w:rsidRPr="005370C3">
        <w:rPr>
          <w:rFonts w:cstheme="minorHAnsi"/>
          <w:sz w:val="20"/>
          <w:szCs w:val="20"/>
        </w:rPr>
        <w:t>,</w:t>
      </w:r>
      <w:r w:rsidR="00FB3C49" w:rsidRPr="005370C3">
        <w:rPr>
          <w:rFonts w:cstheme="minorHAnsi"/>
          <w:sz w:val="20"/>
          <w:szCs w:val="20"/>
        </w:rPr>
        <w:t xml:space="preserve"> </w:t>
      </w:r>
      <w:r w:rsidR="00603B1B" w:rsidRPr="005370C3">
        <w:rPr>
          <w:rFonts w:cstheme="minorHAnsi"/>
          <w:sz w:val="20"/>
          <w:szCs w:val="20"/>
        </w:rPr>
        <w:t xml:space="preserve">may be </w:t>
      </w:r>
      <w:r w:rsidR="00597CB0" w:rsidRPr="005370C3">
        <w:rPr>
          <w:rFonts w:cstheme="minorHAnsi"/>
          <w:sz w:val="20"/>
          <w:szCs w:val="20"/>
        </w:rPr>
        <w:t>in</w:t>
      </w:r>
      <w:r w:rsidR="00603B1B" w:rsidRPr="005370C3">
        <w:rPr>
          <w:rFonts w:cstheme="minorHAnsi"/>
          <w:sz w:val="20"/>
          <w:szCs w:val="20"/>
        </w:rPr>
        <w:t xml:space="preserve">sufficient to guide authors on which manuscripts may </w:t>
      </w:r>
      <w:r w:rsidR="00597CB0" w:rsidRPr="005370C3">
        <w:rPr>
          <w:rFonts w:cstheme="minorHAnsi"/>
          <w:sz w:val="20"/>
          <w:szCs w:val="20"/>
        </w:rPr>
        <w:t xml:space="preserve">be within </w:t>
      </w:r>
      <w:r w:rsidR="00FB3C49" w:rsidRPr="005370C3">
        <w:rPr>
          <w:rFonts w:cstheme="minorHAnsi"/>
          <w:sz w:val="20"/>
          <w:szCs w:val="20"/>
        </w:rPr>
        <w:t xml:space="preserve">the envisaged </w:t>
      </w:r>
      <w:r w:rsidR="00597CB0" w:rsidRPr="005370C3">
        <w:rPr>
          <w:rFonts w:cstheme="minorHAnsi"/>
          <w:sz w:val="20"/>
          <w:szCs w:val="20"/>
        </w:rPr>
        <w:t>scope range.  In p</w:t>
      </w:r>
      <w:r w:rsidR="00603B1B" w:rsidRPr="005370C3">
        <w:rPr>
          <w:rFonts w:cstheme="minorHAnsi"/>
          <w:sz w:val="20"/>
          <w:szCs w:val="20"/>
        </w:rPr>
        <w:t>articular</w:t>
      </w:r>
      <w:r w:rsidR="00F34D59" w:rsidRPr="005370C3">
        <w:rPr>
          <w:rFonts w:cstheme="minorHAnsi"/>
          <w:sz w:val="20"/>
          <w:szCs w:val="20"/>
        </w:rPr>
        <w:t xml:space="preserve">, </w:t>
      </w:r>
      <w:r w:rsidR="00597CB0" w:rsidRPr="005370C3">
        <w:rPr>
          <w:rFonts w:cstheme="minorHAnsi"/>
          <w:sz w:val="20"/>
          <w:szCs w:val="20"/>
        </w:rPr>
        <w:t xml:space="preserve">manuscripts </w:t>
      </w:r>
      <w:r w:rsidR="00603B1B" w:rsidRPr="005370C3">
        <w:rPr>
          <w:rFonts w:cstheme="minorHAnsi"/>
          <w:sz w:val="20"/>
          <w:szCs w:val="20"/>
        </w:rPr>
        <w:t xml:space="preserve">which </w:t>
      </w:r>
      <w:r w:rsidR="003C0A82" w:rsidRPr="005370C3">
        <w:rPr>
          <w:rFonts w:cstheme="minorHAnsi"/>
          <w:sz w:val="20"/>
          <w:szCs w:val="20"/>
        </w:rPr>
        <w:t>may</w:t>
      </w:r>
      <w:r w:rsidR="00603B1B" w:rsidRPr="005370C3">
        <w:rPr>
          <w:rFonts w:cstheme="minorHAnsi"/>
          <w:sz w:val="20"/>
          <w:szCs w:val="20"/>
        </w:rPr>
        <w:t xml:space="preserve"> be c</w:t>
      </w:r>
      <w:r w:rsidR="003C0A82" w:rsidRPr="005370C3">
        <w:rPr>
          <w:rFonts w:cstheme="minorHAnsi"/>
          <w:sz w:val="20"/>
          <w:szCs w:val="20"/>
        </w:rPr>
        <w:t>onsidered</w:t>
      </w:r>
      <w:r w:rsidR="00886357" w:rsidRPr="005370C3">
        <w:rPr>
          <w:rFonts w:cstheme="minorHAnsi"/>
          <w:sz w:val="20"/>
          <w:szCs w:val="20"/>
        </w:rPr>
        <w:t xml:space="preserve"> </w:t>
      </w:r>
      <w:r w:rsidR="00603B1B" w:rsidRPr="005370C3">
        <w:rPr>
          <w:rFonts w:cstheme="minorHAnsi"/>
          <w:sz w:val="20"/>
          <w:szCs w:val="20"/>
        </w:rPr>
        <w:t xml:space="preserve">close to </w:t>
      </w:r>
      <w:r w:rsidR="00597CB0" w:rsidRPr="005370C3">
        <w:rPr>
          <w:rFonts w:cstheme="minorHAnsi"/>
          <w:sz w:val="20"/>
          <w:szCs w:val="20"/>
        </w:rPr>
        <w:t xml:space="preserve">the margins of the journal </w:t>
      </w:r>
      <w:r w:rsidR="00603B1B" w:rsidRPr="005370C3">
        <w:rPr>
          <w:rFonts w:cstheme="minorHAnsi"/>
          <w:sz w:val="20"/>
          <w:szCs w:val="20"/>
        </w:rPr>
        <w:t>scope</w:t>
      </w:r>
      <w:r w:rsidR="00597CB0" w:rsidRPr="005370C3">
        <w:rPr>
          <w:rFonts w:cstheme="minorHAnsi"/>
          <w:sz w:val="20"/>
          <w:szCs w:val="20"/>
        </w:rPr>
        <w:t>, may present dilemmas</w:t>
      </w:r>
      <w:r w:rsidR="003C0A82" w:rsidRPr="005370C3">
        <w:rPr>
          <w:rFonts w:cstheme="minorHAnsi"/>
          <w:sz w:val="20"/>
          <w:szCs w:val="20"/>
        </w:rPr>
        <w:t xml:space="preserve"> to authors</w:t>
      </w:r>
      <w:r w:rsidR="00603B1B" w:rsidRPr="005370C3">
        <w:rPr>
          <w:rFonts w:cstheme="minorHAnsi"/>
          <w:sz w:val="20"/>
          <w:szCs w:val="20"/>
        </w:rPr>
        <w:t xml:space="preserve">.  </w:t>
      </w:r>
      <w:r w:rsidR="00993A72" w:rsidRPr="005370C3">
        <w:rPr>
          <w:rFonts w:cstheme="minorHAnsi"/>
          <w:sz w:val="20"/>
          <w:szCs w:val="20"/>
        </w:rPr>
        <w:t xml:space="preserve">Despite the description of journal scope, available on the </w:t>
      </w:r>
      <w:r w:rsidR="00993A72" w:rsidRPr="005370C3">
        <w:rPr>
          <w:rFonts w:cstheme="minorHAnsi"/>
          <w:i/>
          <w:iCs/>
          <w:sz w:val="20"/>
          <w:szCs w:val="20"/>
        </w:rPr>
        <w:t>Journal of Ecohydraulics</w:t>
      </w:r>
      <w:r w:rsidR="00993A72" w:rsidRPr="005370C3">
        <w:rPr>
          <w:rFonts w:cstheme="minorHAnsi"/>
          <w:sz w:val="20"/>
          <w:szCs w:val="20"/>
        </w:rPr>
        <w:t xml:space="preserve"> website, a</w:t>
      </w:r>
      <w:r w:rsidR="00AE205C" w:rsidRPr="005370C3">
        <w:rPr>
          <w:rFonts w:cstheme="minorHAnsi"/>
          <w:sz w:val="20"/>
          <w:szCs w:val="20"/>
        </w:rPr>
        <w:t>s a submitting author</w:t>
      </w:r>
      <w:r w:rsidR="00993A72" w:rsidRPr="005370C3">
        <w:rPr>
          <w:rFonts w:cstheme="minorHAnsi"/>
          <w:sz w:val="20"/>
          <w:szCs w:val="20"/>
        </w:rPr>
        <w:t xml:space="preserve"> with mostly a hydraulic or mainly an ecological background</w:t>
      </w:r>
      <w:r w:rsidR="00AE205C" w:rsidRPr="005370C3">
        <w:rPr>
          <w:rFonts w:cstheme="minorHAnsi"/>
          <w:sz w:val="20"/>
          <w:szCs w:val="20"/>
        </w:rPr>
        <w:t xml:space="preserve">, you may have </w:t>
      </w:r>
      <w:r w:rsidR="00993A72" w:rsidRPr="005370C3">
        <w:rPr>
          <w:rFonts w:cstheme="minorHAnsi"/>
          <w:sz w:val="20"/>
          <w:szCs w:val="20"/>
        </w:rPr>
        <w:t xml:space="preserve">pondered whether your manuscript would be suitable.  </w:t>
      </w:r>
      <w:r w:rsidR="00313502" w:rsidRPr="005370C3">
        <w:rPr>
          <w:rFonts w:cstheme="minorHAnsi"/>
          <w:sz w:val="20"/>
          <w:szCs w:val="20"/>
        </w:rPr>
        <w:t xml:space="preserve">It is worth noting that “ecological”, includes biological, and all aquatic life aspects, while “hydraulics”, includes hydrology, geomorphology, and all physical aspects.  </w:t>
      </w:r>
      <w:r w:rsidR="000315B4" w:rsidRPr="005370C3">
        <w:rPr>
          <w:rFonts w:cstheme="minorHAnsi"/>
          <w:sz w:val="20"/>
          <w:szCs w:val="20"/>
        </w:rPr>
        <w:t>Perhaps the best way to</w:t>
      </w:r>
      <w:r w:rsidR="00E84C61" w:rsidRPr="005370C3">
        <w:rPr>
          <w:rFonts w:cstheme="minorHAnsi"/>
          <w:sz w:val="20"/>
          <w:szCs w:val="20"/>
        </w:rPr>
        <w:t xml:space="preserve"> enhance descriptive</w:t>
      </w:r>
      <w:r w:rsidR="000315B4" w:rsidRPr="005370C3">
        <w:rPr>
          <w:rFonts w:cstheme="minorHAnsi"/>
          <w:sz w:val="20"/>
          <w:szCs w:val="20"/>
        </w:rPr>
        <w:t xml:space="preserve"> defin</w:t>
      </w:r>
      <w:r w:rsidR="00E84C61" w:rsidRPr="005370C3">
        <w:rPr>
          <w:rFonts w:cstheme="minorHAnsi"/>
          <w:sz w:val="20"/>
          <w:szCs w:val="20"/>
        </w:rPr>
        <w:t>itions</w:t>
      </w:r>
      <w:r w:rsidR="000315B4" w:rsidRPr="005370C3">
        <w:rPr>
          <w:rFonts w:cstheme="minorHAnsi"/>
          <w:sz w:val="20"/>
          <w:szCs w:val="20"/>
        </w:rPr>
        <w:t xml:space="preserve"> </w:t>
      </w:r>
      <w:r w:rsidR="00BC280F" w:rsidRPr="005370C3">
        <w:rPr>
          <w:rFonts w:cstheme="minorHAnsi"/>
          <w:sz w:val="20"/>
          <w:szCs w:val="20"/>
        </w:rPr>
        <w:t xml:space="preserve">of </w:t>
      </w:r>
      <w:r w:rsidR="000315B4" w:rsidRPr="005370C3">
        <w:rPr>
          <w:rFonts w:cstheme="minorHAnsi"/>
          <w:sz w:val="20"/>
          <w:szCs w:val="20"/>
        </w:rPr>
        <w:t xml:space="preserve">manuscripts which are considered within or outside the scope of the </w:t>
      </w:r>
      <w:r w:rsidR="000315B4" w:rsidRPr="005370C3">
        <w:rPr>
          <w:rFonts w:cstheme="minorHAnsi"/>
          <w:i/>
          <w:iCs/>
          <w:sz w:val="20"/>
          <w:szCs w:val="20"/>
        </w:rPr>
        <w:t>Journal of Ecohydraulics</w:t>
      </w:r>
      <w:r w:rsidR="000315B4" w:rsidRPr="005370C3">
        <w:rPr>
          <w:rFonts w:cstheme="minorHAnsi"/>
          <w:sz w:val="20"/>
          <w:szCs w:val="20"/>
        </w:rPr>
        <w:t xml:space="preserve">, is </w:t>
      </w:r>
      <w:r w:rsidR="00D312D0">
        <w:rPr>
          <w:rFonts w:cstheme="minorHAnsi"/>
          <w:sz w:val="20"/>
          <w:szCs w:val="20"/>
        </w:rPr>
        <w:t xml:space="preserve">following the advancement of </w:t>
      </w:r>
      <w:r w:rsidR="008779D9">
        <w:rPr>
          <w:rFonts w:cstheme="minorHAnsi"/>
          <w:sz w:val="20"/>
          <w:szCs w:val="20"/>
        </w:rPr>
        <w:t xml:space="preserve">the </w:t>
      </w:r>
      <w:r w:rsidR="008779D9" w:rsidRPr="005370C3">
        <w:rPr>
          <w:rFonts w:cstheme="minorHAnsi"/>
          <w:sz w:val="20"/>
          <w:szCs w:val="20"/>
        </w:rPr>
        <w:t>Archimedes screw pump</w:t>
      </w:r>
      <w:r w:rsidR="008779D9">
        <w:rPr>
          <w:rFonts w:cstheme="minorHAnsi"/>
          <w:sz w:val="20"/>
          <w:szCs w:val="20"/>
        </w:rPr>
        <w:t>,</w:t>
      </w:r>
      <w:r w:rsidR="008779D9" w:rsidRPr="005370C3">
        <w:rPr>
          <w:rFonts w:cstheme="minorHAnsi"/>
          <w:sz w:val="20"/>
          <w:szCs w:val="20"/>
        </w:rPr>
        <w:t xml:space="preserve"> </w:t>
      </w:r>
      <w:r w:rsidR="00D312D0" w:rsidRPr="005370C3">
        <w:rPr>
          <w:rFonts w:cstheme="minorHAnsi"/>
          <w:sz w:val="20"/>
          <w:szCs w:val="20"/>
        </w:rPr>
        <w:t>an invention</w:t>
      </w:r>
      <w:r w:rsidR="00D312D0">
        <w:rPr>
          <w:rFonts w:cstheme="minorHAnsi"/>
          <w:sz w:val="20"/>
          <w:szCs w:val="20"/>
        </w:rPr>
        <w:t xml:space="preserve"> from antiquity whose </w:t>
      </w:r>
      <w:r w:rsidR="00E84C61" w:rsidRPr="005370C3">
        <w:rPr>
          <w:rFonts w:cstheme="minorHAnsi"/>
          <w:sz w:val="20"/>
          <w:szCs w:val="20"/>
        </w:rPr>
        <w:t xml:space="preserve">utility </w:t>
      </w:r>
      <w:r w:rsidR="005179DB" w:rsidRPr="005370C3">
        <w:rPr>
          <w:rFonts w:cstheme="minorHAnsi"/>
          <w:sz w:val="20"/>
          <w:szCs w:val="20"/>
        </w:rPr>
        <w:t xml:space="preserve">has changed </w:t>
      </w:r>
      <w:r w:rsidR="000315B4" w:rsidRPr="005370C3">
        <w:rPr>
          <w:rFonts w:cstheme="minorHAnsi"/>
          <w:sz w:val="20"/>
          <w:szCs w:val="20"/>
        </w:rPr>
        <w:t>over time</w:t>
      </w:r>
      <w:r w:rsidR="002B094F" w:rsidRPr="005370C3">
        <w:rPr>
          <w:rFonts w:cstheme="minorHAnsi"/>
          <w:sz w:val="20"/>
          <w:szCs w:val="20"/>
        </w:rPr>
        <w:t xml:space="preserve">, and </w:t>
      </w:r>
      <w:r w:rsidR="00E4530B" w:rsidRPr="005370C3">
        <w:rPr>
          <w:rFonts w:cstheme="minorHAnsi"/>
          <w:sz w:val="20"/>
          <w:szCs w:val="20"/>
        </w:rPr>
        <w:t xml:space="preserve">today </w:t>
      </w:r>
      <w:r w:rsidR="002B094F" w:rsidRPr="005370C3">
        <w:rPr>
          <w:rFonts w:cstheme="minorHAnsi"/>
          <w:sz w:val="20"/>
          <w:szCs w:val="20"/>
        </w:rPr>
        <w:t>is considered an ecohydraulic device</w:t>
      </w:r>
      <w:r w:rsidR="00FD2DD1">
        <w:rPr>
          <w:rFonts w:cstheme="minorHAnsi"/>
          <w:sz w:val="20"/>
          <w:szCs w:val="20"/>
        </w:rPr>
        <w:t xml:space="preserve">. </w:t>
      </w:r>
    </w:p>
    <w:p w:rsidR="00121D90" w:rsidRDefault="00AB526F" w:rsidP="009B3519">
      <w:pPr>
        <w:ind w:firstLine="720"/>
        <w:jc w:val="both"/>
        <w:rPr>
          <w:rFonts w:cstheme="minorHAnsi"/>
          <w:sz w:val="20"/>
          <w:szCs w:val="20"/>
        </w:rPr>
      </w:pPr>
      <w:r w:rsidRPr="00F058B9">
        <w:rPr>
          <w:rFonts w:cstheme="minorHAnsi"/>
          <w:sz w:val="20"/>
          <w:szCs w:val="20"/>
        </w:rPr>
        <w:t>Archimedes screw, with its characteristic helical vanes</w:t>
      </w:r>
      <w:r w:rsidR="00141FA3" w:rsidRPr="00F058B9">
        <w:rPr>
          <w:rFonts w:cstheme="minorHAnsi"/>
          <w:sz w:val="20"/>
          <w:szCs w:val="20"/>
        </w:rPr>
        <w:t xml:space="preserve"> housed in a cylinder, </w:t>
      </w:r>
      <w:r w:rsidR="00EE4F01" w:rsidRPr="00F058B9">
        <w:rPr>
          <w:rFonts w:cstheme="minorHAnsi"/>
          <w:sz w:val="20"/>
          <w:szCs w:val="20"/>
        </w:rPr>
        <w:t xml:space="preserve">is </w:t>
      </w:r>
      <w:r w:rsidR="00DF3185" w:rsidRPr="00DF3185">
        <w:rPr>
          <w:rFonts w:cstheme="minorHAnsi"/>
          <w:sz w:val="20"/>
          <w:szCs w:val="20"/>
          <w:lang w:val="en-US"/>
        </w:rPr>
        <w:t>one of the oldest hydraulic machines</w:t>
      </w:r>
      <w:r w:rsidR="00D57AA4">
        <w:rPr>
          <w:rFonts w:cstheme="minorHAnsi"/>
          <w:sz w:val="20"/>
          <w:szCs w:val="20"/>
        </w:rPr>
        <w:t>,</w:t>
      </w:r>
      <w:r w:rsidR="00252628">
        <w:rPr>
          <w:rFonts w:cstheme="minorHAnsi"/>
          <w:sz w:val="20"/>
          <w:szCs w:val="20"/>
        </w:rPr>
        <w:t xml:space="preserve"> </w:t>
      </w:r>
      <w:r w:rsidR="00141FA3" w:rsidRPr="00F058B9">
        <w:rPr>
          <w:rFonts w:cstheme="minorHAnsi"/>
          <w:sz w:val="20"/>
          <w:szCs w:val="20"/>
        </w:rPr>
        <w:t xml:space="preserve">known since ancient times.  </w:t>
      </w:r>
      <w:r w:rsidR="00F058B9" w:rsidRPr="00F058B9">
        <w:rPr>
          <w:rFonts w:cstheme="minorHAnsi"/>
          <w:sz w:val="20"/>
          <w:szCs w:val="20"/>
        </w:rPr>
        <w:t xml:space="preserve">Originally </w:t>
      </w:r>
      <w:r w:rsidR="00EC6AAB" w:rsidRPr="00F058B9">
        <w:rPr>
          <w:rFonts w:cstheme="minorHAnsi"/>
          <w:sz w:val="20"/>
          <w:szCs w:val="20"/>
        </w:rPr>
        <w:t xml:space="preserve">used as a pump, </w:t>
      </w:r>
      <w:r w:rsidR="00F058B9" w:rsidRPr="00F058B9">
        <w:rPr>
          <w:rFonts w:cstheme="minorHAnsi"/>
          <w:sz w:val="20"/>
          <w:szCs w:val="20"/>
        </w:rPr>
        <w:t>then overlooked for centuries, it seems to have been re-discovered in the 20</w:t>
      </w:r>
      <w:r w:rsidR="00F058B9" w:rsidRPr="00F058B9">
        <w:rPr>
          <w:rFonts w:cstheme="minorHAnsi"/>
          <w:sz w:val="20"/>
          <w:szCs w:val="20"/>
          <w:vertAlign w:val="superscript"/>
        </w:rPr>
        <w:t>th</w:t>
      </w:r>
      <w:r w:rsidR="00F058B9" w:rsidRPr="00F058B9">
        <w:rPr>
          <w:rFonts w:cstheme="minorHAnsi"/>
          <w:sz w:val="20"/>
          <w:szCs w:val="20"/>
        </w:rPr>
        <w:t xml:space="preserve"> century</w:t>
      </w:r>
      <w:r w:rsidR="00254C14">
        <w:rPr>
          <w:rFonts w:cstheme="minorHAnsi"/>
          <w:sz w:val="20"/>
          <w:szCs w:val="20"/>
        </w:rPr>
        <w:t xml:space="preserve"> (</w:t>
      </w:r>
      <w:r w:rsidR="00254C14" w:rsidRPr="005370C3">
        <w:rPr>
          <w:rFonts w:cstheme="minorHAnsi"/>
          <w:sz w:val="20"/>
          <w:szCs w:val="20"/>
        </w:rPr>
        <w:t>DWA 2005</w:t>
      </w:r>
      <w:r w:rsidR="00254C14">
        <w:rPr>
          <w:rFonts w:cstheme="minorHAnsi"/>
          <w:sz w:val="20"/>
          <w:szCs w:val="20"/>
        </w:rPr>
        <w:t>)</w:t>
      </w:r>
      <w:r w:rsidR="00FE3C39">
        <w:rPr>
          <w:rFonts w:cstheme="minorHAnsi"/>
          <w:sz w:val="20"/>
          <w:szCs w:val="20"/>
        </w:rPr>
        <w:t>.  In addition to pumping, t</w:t>
      </w:r>
      <w:r w:rsidR="00FE3C39" w:rsidRPr="00F058B9">
        <w:rPr>
          <w:rFonts w:cstheme="minorHAnsi"/>
          <w:sz w:val="20"/>
          <w:szCs w:val="20"/>
        </w:rPr>
        <w:t>he Archimede</w:t>
      </w:r>
      <w:r w:rsidR="00254C14">
        <w:rPr>
          <w:rFonts w:cstheme="minorHAnsi"/>
          <w:sz w:val="20"/>
          <w:szCs w:val="20"/>
        </w:rPr>
        <w:t>an</w:t>
      </w:r>
      <w:r w:rsidR="00FE3C39" w:rsidRPr="00F058B9">
        <w:rPr>
          <w:rFonts w:cstheme="minorHAnsi"/>
          <w:sz w:val="20"/>
          <w:szCs w:val="20"/>
        </w:rPr>
        <w:t xml:space="preserve"> screw</w:t>
      </w:r>
      <w:r w:rsidR="00DF3185">
        <w:rPr>
          <w:rFonts w:cstheme="minorHAnsi"/>
          <w:sz w:val="20"/>
          <w:szCs w:val="20"/>
        </w:rPr>
        <w:t xml:space="preserve"> </w:t>
      </w:r>
      <w:r w:rsidR="00DF3185" w:rsidRPr="005370C3">
        <w:rPr>
          <w:rFonts w:cstheme="minorHAnsi"/>
          <w:sz w:val="20"/>
          <w:szCs w:val="20"/>
        </w:rPr>
        <w:t>when operating in reverse</w:t>
      </w:r>
      <w:r w:rsidR="00BA41E9">
        <w:rPr>
          <w:rFonts w:cstheme="minorHAnsi"/>
          <w:sz w:val="20"/>
          <w:szCs w:val="20"/>
        </w:rPr>
        <w:t>,</w:t>
      </w:r>
      <w:r w:rsidR="00FE3C39">
        <w:rPr>
          <w:rFonts w:cstheme="minorHAnsi"/>
          <w:sz w:val="20"/>
          <w:szCs w:val="20"/>
        </w:rPr>
        <w:t xml:space="preserve"> </w:t>
      </w:r>
      <w:r w:rsidR="00254C14">
        <w:rPr>
          <w:rFonts w:cstheme="minorHAnsi"/>
          <w:sz w:val="20"/>
          <w:szCs w:val="20"/>
        </w:rPr>
        <w:t xml:space="preserve">is used </w:t>
      </w:r>
      <w:r w:rsidR="00FE3C39">
        <w:rPr>
          <w:rFonts w:cstheme="minorHAnsi"/>
          <w:sz w:val="20"/>
          <w:szCs w:val="20"/>
        </w:rPr>
        <w:t>as</w:t>
      </w:r>
      <w:r w:rsidR="00F058B9" w:rsidRPr="00F058B9">
        <w:rPr>
          <w:rFonts w:cstheme="minorHAnsi"/>
          <w:sz w:val="20"/>
          <w:szCs w:val="20"/>
        </w:rPr>
        <w:t xml:space="preserve"> </w:t>
      </w:r>
      <w:r w:rsidR="00FE3C39" w:rsidRPr="00F058B9">
        <w:rPr>
          <w:rFonts w:cstheme="minorHAnsi"/>
          <w:sz w:val="20"/>
          <w:szCs w:val="20"/>
          <w:lang w:val="en-US"/>
        </w:rPr>
        <w:t xml:space="preserve">an energy converter </w:t>
      </w:r>
      <w:r w:rsidR="00254C14">
        <w:rPr>
          <w:rFonts w:cstheme="minorHAnsi"/>
          <w:sz w:val="20"/>
          <w:szCs w:val="20"/>
          <w:lang w:val="en-US"/>
        </w:rPr>
        <w:t xml:space="preserve">in </w:t>
      </w:r>
      <w:r w:rsidR="00F058B9" w:rsidRPr="00F058B9">
        <w:rPr>
          <w:rFonts w:cstheme="minorHAnsi"/>
          <w:sz w:val="20"/>
          <w:szCs w:val="20"/>
          <w:lang w:val="en-US"/>
        </w:rPr>
        <w:t xml:space="preserve">waste water </w:t>
      </w:r>
      <w:r w:rsidR="00254C14">
        <w:rPr>
          <w:rFonts w:cstheme="minorHAnsi"/>
          <w:sz w:val="20"/>
          <w:szCs w:val="20"/>
          <w:lang w:val="en-US"/>
        </w:rPr>
        <w:t>treatment plants</w:t>
      </w:r>
      <w:r w:rsidR="00BA41E9">
        <w:rPr>
          <w:rFonts w:cstheme="minorHAnsi"/>
          <w:sz w:val="20"/>
          <w:szCs w:val="20"/>
          <w:lang w:val="en-US"/>
        </w:rPr>
        <w:t>, as well as</w:t>
      </w:r>
      <w:r w:rsidR="00DF3185">
        <w:rPr>
          <w:rFonts w:cstheme="minorHAnsi"/>
          <w:sz w:val="20"/>
          <w:szCs w:val="20"/>
        </w:rPr>
        <w:t xml:space="preserve"> an </w:t>
      </w:r>
      <w:r w:rsidR="00DF3185" w:rsidRPr="00DF3185">
        <w:rPr>
          <w:rFonts w:cstheme="minorHAnsi"/>
          <w:sz w:val="20"/>
          <w:szCs w:val="20"/>
          <w:lang w:val="en-US"/>
        </w:rPr>
        <w:t xml:space="preserve">alternative for </w:t>
      </w:r>
      <w:r w:rsidR="001D2346">
        <w:rPr>
          <w:rFonts w:cstheme="minorHAnsi"/>
          <w:sz w:val="20"/>
          <w:szCs w:val="20"/>
          <w:lang w:val="en-US"/>
        </w:rPr>
        <w:t>hydro-</w:t>
      </w:r>
      <w:r w:rsidR="00DF3185" w:rsidRPr="00DF3185">
        <w:rPr>
          <w:rFonts w:cstheme="minorHAnsi"/>
          <w:sz w:val="20"/>
          <w:szCs w:val="20"/>
          <w:lang w:val="en-US"/>
        </w:rPr>
        <w:t xml:space="preserve">turbines in low head </w:t>
      </w:r>
      <w:r w:rsidR="00254C14">
        <w:rPr>
          <w:rFonts w:cstheme="minorHAnsi"/>
          <w:sz w:val="20"/>
          <w:szCs w:val="20"/>
          <w:lang w:val="en-US"/>
        </w:rPr>
        <w:t xml:space="preserve">dams </w:t>
      </w:r>
      <w:r w:rsidR="00254C14">
        <w:rPr>
          <w:rFonts w:cstheme="minorHAnsi"/>
          <w:sz w:val="20"/>
          <w:szCs w:val="20"/>
        </w:rPr>
        <w:t>(</w:t>
      </w:r>
      <w:r w:rsidR="00254C14" w:rsidRPr="005370C3">
        <w:rPr>
          <w:rFonts w:cstheme="minorHAnsi"/>
          <w:sz w:val="20"/>
          <w:szCs w:val="20"/>
        </w:rPr>
        <w:t>DWA 2005</w:t>
      </w:r>
      <w:r w:rsidR="00254C14">
        <w:rPr>
          <w:rFonts w:cstheme="minorHAnsi"/>
          <w:sz w:val="20"/>
          <w:szCs w:val="20"/>
        </w:rPr>
        <w:t xml:space="preserve">; </w:t>
      </w:r>
      <w:r w:rsidR="00254C14" w:rsidRPr="005370C3">
        <w:rPr>
          <w:rFonts w:cstheme="minorHAnsi"/>
          <w:sz w:val="20"/>
          <w:szCs w:val="20"/>
          <w:lang w:val="en-US"/>
        </w:rPr>
        <w:t>Muller and Senior 2009</w:t>
      </w:r>
      <w:r w:rsidR="00254C14">
        <w:rPr>
          <w:rFonts w:cstheme="minorHAnsi"/>
          <w:sz w:val="20"/>
          <w:szCs w:val="20"/>
        </w:rPr>
        <w:t>)</w:t>
      </w:r>
      <w:r w:rsidR="00252628">
        <w:rPr>
          <w:rFonts w:cstheme="minorHAnsi"/>
          <w:sz w:val="20"/>
          <w:szCs w:val="20"/>
          <w:lang w:val="en-US"/>
        </w:rPr>
        <w:t xml:space="preserve">.  </w:t>
      </w:r>
      <w:r w:rsidR="00556B95">
        <w:rPr>
          <w:rFonts w:cstheme="minorHAnsi"/>
          <w:sz w:val="20"/>
          <w:szCs w:val="20"/>
          <w:lang w:val="en-US"/>
        </w:rPr>
        <w:t>I</w:t>
      </w:r>
      <w:r w:rsidR="004473B0" w:rsidRPr="00F058B9">
        <w:rPr>
          <w:rFonts w:cstheme="minorHAnsi"/>
          <w:sz w:val="20"/>
          <w:szCs w:val="20"/>
        </w:rPr>
        <w:t>n re</w:t>
      </w:r>
      <w:r w:rsidR="004473B0" w:rsidRPr="00F058B9">
        <w:rPr>
          <w:rFonts w:cstheme="minorHAnsi"/>
          <w:sz w:val="20"/>
          <w:szCs w:val="20"/>
          <w:lang w:val="en-US"/>
        </w:rPr>
        <w:t>cent decades, the Archimedean screw</w:t>
      </w:r>
      <w:r w:rsidR="00791991" w:rsidRPr="00F058B9">
        <w:rPr>
          <w:rFonts w:cstheme="minorHAnsi"/>
          <w:sz w:val="20"/>
          <w:szCs w:val="20"/>
          <w:lang w:val="en-US"/>
        </w:rPr>
        <w:t xml:space="preserve">, is </w:t>
      </w:r>
      <w:r w:rsidR="009600EC">
        <w:rPr>
          <w:rFonts w:cstheme="minorHAnsi"/>
          <w:sz w:val="20"/>
          <w:szCs w:val="20"/>
          <w:lang w:val="en-US"/>
        </w:rPr>
        <w:t>also used to allow fish movements at barriers</w:t>
      </w:r>
      <w:r w:rsidR="00252628">
        <w:rPr>
          <w:rFonts w:cstheme="minorHAnsi"/>
          <w:sz w:val="20"/>
          <w:szCs w:val="20"/>
          <w:lang w:val="en-US"/>
        </w:rPr>
        <w:t>,</w:t>
      </w:r>
      <w:r w:rsidR="009600EC">
        <w:rPr>
          <w:rFonts w:cstheme="minorHAnsi"/>
          <w:sz w:val="20"/>
          <w:szCs w:val="20"/>
          <w:lang w:val="en-US"/>
        </w:rPr>
        <w:t xml:space="preserve"> </w:t>
      </w:r>
      <w:r w:rsidR="003A72EA">
        <w:rPr>
          <w:rFonts w:cstheme="minorHAnsi"/>
          <w:sz w:val="20"/>
          <w:szCs w:val="20"/>
          <w:lang w:val="en-US"/>
        </w:rPr>
        <w:t xml:space="preserve">and </w:t>
      </w:r>
      <w:r w:rsidR="003A72EA" w:rsidRPr="005370C3">
        <w:rPr>
          <w:rFonts w:cstheme="minorHAnsi"/>
          <w:sz w:val="20"/>
          <w:szCs w:val="20"/>
        </w:rPr>
        <w:t>biological assessments demonstrate</w:t>
      </w:r>
      <w:r w:rsidR="004F0223">
        <w:rPr>
          <w:rFonts w:cstheme="minorHAnsi"/>
          <w:sz w:val="20"/>
          <w:szCs w:val="20"/>
        </w:rPr>
        <w:t xml:space="preserve"> </w:t>
      </w:r>
      <w:r w:rsidR="009600EC" w:rsidRPr="005370C3">
        <w:rPr>
          <w:rFonts w:cstheme="minorHAnsi"/>
          <w:sz w:val="20"/>
          <w:szCs w:val="20"/>
        </w:rPr>
        <w:t>lo</w:t>
      </w:r>
      <w:r w:rsidR="00EB7443">
        <w:rPr>
          <w:rFonts w:cstheme="minorHAnsi"/>
          <w:sz w:val="20"/>
          <w:szCs w:val="20"/>
        </w:rPr>
        <w:t xml:space="preserve">w levels of injury or mortality, particularly </w:t>
      </w:r>
      <w:r w:rsidR="002D2BBA">
        <w:rPr>
          <w:rFonts w:cstheme="minorHAnsi"/>
          <w:sz w:val="20"/>
          <w:szCs w:val="20"/>
        </w:rPr>
        <w:t xml:space="preserve">when </w:t>
      </w:r>
      <w:r w:rsidR="002D2BBA" w:rsidRPr="005370C3">
        <w:rPr>
          <w:rFonts w:cstheme="minorHAnsi"/>
          <w:color w:val="000000"/>
          <w:sz w:val="20"/>
          <w:szCs w:val="20"/>
        </w:rPr>
        <w:t xml:space="preserve">appropriate protection </w:t>
      </w:r>
      <w:r w:rsidR="002D2BBA">
        <w:rPr>
          <w:rFonts w:cstheme="minorHAnsi"/>
          <w:color w:val="000000"/>
          <w:sz w:val="20"/>
          <w:szCs w:val="20"/>
        </w:rPr>
        <w:t xml:space="preserve">is utilized in </w:t>
      </w:r>
      <w:r w:rsidR="002D2BBA">
        <w:rPr>
          <w:rFonts w:cstheme="minorHAnsi"/>
          <w:sz w:val="20"/>
          <w:szCs w:val="20"/>
        </w:rPr>
        <w:t xml:space="preserve">the </w:t>
      </w:r>
      <w:r w:rsidR="00EB7443" w:rsidRPr="005370C3">
        <w:rPr>
          <w:rFonts w:cstheme="minorHAnsi"/>
          <w:color w:val="000000"/>
          <w:sz w:val="20"/>
          <w:szCs w:val="20"/>
        </w:rPr>
        <w:t xml:space="preserve">leading edge </w:t>
      </w:r>
      <w:r w:rsidR="002D2BBA">
        <w:rPr>
          <w:rFonts w:cstheme="minorHAnsi"/>
          <w:color w:val="000000"/>
          <w:sz w:val="20"/>
          <w:szCs w:val="20"/>
        </w:rPr>
        <w:t>of the helical vanes</w:t>
      </w:r>
      <w:r w:rsidR="00EB7443" w:rsidRPr="005370C3">
        <w:rPr>
          <w:rFonts w:cstheme="minorHAnsi"/>
          <w:sz w:val="20"/>
          <w:szCs w:val="20"/>
        </w:rPr>
        <w:t xml:space="preserve"> </w:t>
      </w:r>
      <w:r w:rsidR="009600EC" w:rsidRPr="005370C3">
        <w:rPr>
          <w:rFonts w:cstheme="minorHAnsi"/>
          <w:sz w:val="20"/>
          <w:szCs w:val="20"/>
        </w:rPr>
        <w:t>(e.g. DWA 2005, Environment Agency 2009; Kemp 2016)</w:t>
      </w:r>
      <w:r w:rsidR="002D2BBA">
        <w:rPr>
          <w:rFonts w:cstheme="minorHAnsi"/>
          <w:sz w:val="20"/>
          <w:szCs w:val="20"/>
          <w:lang w:val="en-US"/>
        </w:rPr>
        <w:t xml:space="preserve">.  </w:t>
      </w:r>
      <w:r w:rsidR="00556B95" w:rsidRPr="005370C3">
        <w:rPr>
          <w:rFonts w:cstheme="minorHAnsi"/>
          <w:sz w:val="20"/>
          <w:szCs w:val="20"/>
        </w:rPr>
        <w:t xml:space="preserve">Furthermore, </w:t>
      </w:r>
      <w:r w:rsidR="002D2BBA" w:rsidRPr="00F058B9">
        <w:rPr>
          <w:rFonts w:cstheme="minorHAnsi"/>
          <w:sz w:val="20"/>
          <w:szCs w:val="20"/>
        </w:rPr>
        <w:t>Archimedes screw</w:t>
      </w:r>
      <w:r w:rsidR="00556B95" w:rsidRPr="005370C3">
        <w:rPr>
          <w:rFonts w:cstheme="minorHAnsi"/>
          <w:sz w:val="20"/>
          <w:szCs w:val="20"/>
        </w:rPr>
        <w:t xml:space="preserve"> has inspired the </w:t>
      </w:r>
      <w:r w:rsidR="00252628">
        <w:rPr>
          <w:rFonts w:cstheme="minorHAnsi"/>
          <w:sz w:val="20"/>
          <w:szCs w:val="20"/>
        </w:rPr>
        <w:t xml:space="preserve">development of </w:t>
      </w:r>
      <w:r w:rsidR="00556B95" w:rsidRPr="005370C3">
        <w:rPr>
          <w:rFonts w:cstheme="minorHAnsi"/>
          <w:sz w:val="20"/>
          <w:szCs w:val="20"/>
        </w:rPr>
        <w:t xml:space="preserve">helical high fish survival hydro-turbines (e.g. Katopodis Ecohydraulics Ltd. 2013).  </w:t>
      </w:r>
      <w:r w:rsidR="0065071F" w:rsidRPr="005370C3">
        <w:rPr>
          <w:rFonts w:cstheme="minorHAnsi"/>
          <w:sz w:val="20"/>
          <w:szCs w:val="20"/>
        </w:rPr>
        <w:t>Th</w:t>
      </w:r>
      <w:r w:rsidR="00A372CD" w:rsidRPr="005370C3">
        <w:rPr>
          <w:rFonts w:cstheme="minorHAnsi"/>
          <w:sz w:val="20"/>
          <w:szCs w:val="20"/>
        </w:rPr>
        <w:t xml:space="preserve">is invention </w:t>
      </w:r>
      <w:r w:rsidR="009F3A8E">
        <w:rPr>
          <w:rFonts w:cstheme="minorHAnsi"/>
          <w:sz w:val="20"/>
          <w:szCs w:val="20"/>
        </w:rPr>
        <w:t xml:space="preserve">and its perception through history, </w:t>
      </w:r>
      <w:r w:rsidR="002D2BBA">
        <w:rPr>
          <w:rFonts w:cstheme="minorHAnsi"/>
          <w:sz w:val="20"/>
          <w:szCs w:val="20"/>
        </w:rPr>
        <w:t>can help illustrate</w:t>
      </w:r>
      <w:r w:rsidR="0065071F" w:rsidRPr="005370C3">
        <w:rPr>
          <w:rFonts w:cstheme="minorHAnsi"/>
          <w:sz w:val="20"/>
          <w:szCs w:val="20"/>
        </w:rPr>
        <w:t xml:space="preserve"> in tangible ways, the nature of manuscripts which may be considered within the scope of </w:t>
      </w:r>
      <w:r w:rsidR="00A372CD" w:rsidRPr="005370C3">
        <w:rPr>
          <w:rFonts w:cstheme="minorHAnsi"/>
          <w:sz w:val="20"/>
          <w:szCs w:val="20"/>
        </w:rPr>
        <w:t xml:space="preserve">the </w:t>
      </w:r>
      <w:r w:rsidR="00A372CD" w:rsidRPr="005370C3">
        <w:rPr>
          <w:rFonts w:cstheme="minorHAnsi"/>
          <w:i/>
          <w:iCs/>
          <w:sz w:val="20"/>
          <w:szCs w:val="20"/>
        </w:rPr>
        <w:t>Journal of Ecohydraulics</w:t>
      </w:r>
      <w:r w:rsidR="00D57AA4" w:rsidRPr="00D57AA4">
        <w:rPr>
          <w:rFonts w:cstheme="minorHAnsi"/>
          <w:iCs/>
          <w:sz w:val="20"/>
          <w:szCs w:val="20"/>
        </w:rPr>
        <w:t>, and</w:t>
      </w:r>
      <w:r w:rsidR="00D57AA4" w:rsidRPr="00D57AA4">
        <w:rPr>
          <w:rFonts w:cstheme="minorHAnsi"/>
          <w:sz w:val="20"/>
          <w:szCs w:val="20"/>
        </w:rPr>
        <w:t xml:space="preserve"> </w:t>
      </w:r>
      <w:r w:rsidR="00D57AA4">
        <w:rPr>
          <w:rFonts w:cstheme="minorHAnsi"/>
          <w:sz w:val="20"/>
          <w:szCs w:val="20"/>
        </w:rPr>
        <w:t>how this may change over time</w:t>
      </w:r>
      <w:r w:rsidR="002D2BBA">
        <w:rPr>
          <w:rFonts w:cstheme="minorHAnsi"/>
          <w:sz w:val="20"/>
          <w:szCs w:val="20"/>
        </w:rPr>
        <w:t xml:space="preserve">.  </w:t>
      </w:r>
      <w:r w:rsidR="00B17145" w:rsidRPr="005370C3">
        <w:rPr>
          <w:rFonts w:cstheme="minorHAnsi"/>
          <w:sz w:val="20"/>
          <w:szCs w:val="20"/>
        </w:rPr>
        <w:t>A</w:t>
      </w:r>
      <w:r w:rsidR="004715C8" w:rsidRPr="005370C3">
        <w:rPr>
          <w:rFonts w:cstheme="minorHAnsi"/>
          <w:sz w:val="20"/>
          <w:szCs w:val="20"/>
        </w:rPr>
        <w:t xml:space="preserve"> manuscript on the invention of the Archimede</w:t>
      </w:r>
      <w:r w:rsidR="00252628">
        <w:rPr>
          <w:rFonts w:cstheme="minorHAnsi"/>
          <w:sz w:val="20"/>
          <w:szCs w:val="20"/>
        </w:rPr>
        <w:t>an</w:t>
      </w:r>
      <w:r w:rsidR="004715C8" w:rsidRPr="005370C3">
        <w:rPr>
          <w:rFonts w:cstheme="minorHAnsi"/>
          <w:sz w:val="20"/>
          <w:szCs w:val="20"/>
        </w:rPr>
        <w:t xml:space="preserve"> screw, explaining its function but making no connection to ecological aspects</w:t>
      </w:r>
      <w:r w:rsidR="00733978" w:rsidRPr="005370C3">
        <w:rPr>
          <w:rFonts w:cstheme="minorHAnsi"/>
          <w:sz w:val="20"/>
          <w:szCs w:val="20"/>
        </w:rPr>
        <w:t>, would not</w:t>
      </w:r>
      <w:r w:rsidR="004715C8" w:rsidRPr="005370C3">
        <w:rPr>
          <w:rFonts w:cstheme="minorHAnsi"/>
          <w:sz w:val="20"/>
          <w:szCs w:val="20"/>
        </w:rPr>
        <w:t xml:space="preserve"> be sufficient</w:t>
      </w:r>
      <w:r w:rsidR="00320EEE" w:rsidRPr="005370C3">
        <w:rPr>
          <w:rFonts w:cstheme="minorHAnsi"/>
          <w:sz w:val="20"/>
          <w:szCs w:val="20"/>
        </w:rPr>
        <w:t>, even if offered by the ancient Hellenic genius</w:t>
      </w:r>
      <w:r w:rsidR="00A45809" w:rsidRPr="005370C3">
        <w:rPr>
          <w:rFonts w:cstheme="minorHAnsi"/>
          <w:sz w:val="20"/>
          <w:szCs w:val="20"/>
        </w:rPr>
        <w:t xml:space="preserve"> himself</w:t>
      </w:r>
      <w:r w:rsidR="00252628">
        <w:rPr>
          <w:rFonts w:cstheme="minorHAnsi"/>
          <w:sz w:val="20"/>
          <w:szCs w:val="20"/>
        </w:rPr>
        <w:t xml:space="preserve">.  </w:t>
      </w:r>
      <w:r w:rsidR="006868F4" w:rsidRPr="005370C3">
        <w:rPr>
          <w:rFonts w:cstheme="minorHAnsi"/>
          <w:sz w:val="20"/>
          <w:szCs w:val="20"/>
        </w:rPr>
        <w:t xml:space="preserve">Despite their valuable </w:t>
      </w:r>
      <w:r w:rsidR="00FC30DE">
        <w:rPr>
          <w:rFonts w:cstheme="minorHAnsi"/>
          <w:sz w:val="20"/>
          <w:szCs w:val="20"/>
        </w:rPr>
        <w:t>contribution to</w:t>
      </w:r>
      <w:r w:rsidR="006868F4" w:rsidRPr="005370C3">
        <w:rPr>
          <w:rFonts w:cstheme="minorHAnsi"/>
          <w:sz w:val="20"/>
          <w:szCs w:val="20"/>
        </w:rPr>
        <w:t xml:space="preserve"> the hydraulic </w:t>
      </w:r>
      <w:r w:rsidR="00A27FB3">
        <w:rPr>
          <w:rFonts w:cstheme="minorHAnsi"/>
          <w:sz w:val="20"/>
          <w:szCs w:val="20"/>
        </w:rPr>
        <w:t xml:space="preserve">and energy conversion efficiency </w:t>
      </w:r>
      <w:r w:rsidR="006868F4" w:rsidRPr="005370C3">
        <w:rPr>
          <w:rFonts w:cstheme="minorHAnsi"/>
          <w:sz w:val="20"/>
          <w:szCs w:val="20"/>
        </w:rPr>
        <w:t>aspects of Archimede</w:t>
      </w:r>
      <w:r w:rsidR="002F4F5B" w:rsidRPr="005370C3">
        <w:rPr>
          <w:rFonts w:cstheme="minorHAnsi"/>
          <w:sz w:val="20"/>
          <w:szCs w:val="20"/>
        </w:rPr>
        <w:t>an</w:t>
      </w:r>
      <w:r w:rsidR="006868F4" w:rsidRPr="005370C3">
        <w:rPr>
          <w:rFonts w:cstheme="minorHAnsi"/>
          <w:sz w:val="20"/>
          <w:szCs w:val="20"/>
        </w:rPr>
        <w:t xml:space="preserve"> screws, </w:t>
      </w:r>
      <w:r w:rsidR="0008172D" w:rsidRPr="005370C3">
        <w:rPr>
          <w:rFonts w:cstheme="minorHAnsi"/>
          <w:sz w:val="20"/>
          <w:szCs w:val="20"/>
        </w:rPr>
        <w:t xml:space="preserve">primary literature like </w:t>
      </w:r>
      <w:r w:rsidR="00CD7D0A" w:rsidRPr="005370C3">
        <w:rPr>
          <w:rFonts w:cstheme="minorHAnsi"/>
          <w:sz w:val="20"/>
          <w:szCs w:val="20"/>
          <w:lang w:val="en-US"/>
        </w:rPr>
        <w:t xml:space="preserve">Muller </w:t>
      </w:r>
      <w:r w:rsidR="006868F4" w:rsidRPr="005370C3">
        <w:rPr>
          <w:rFonts w:cstheme="minorHAnsi"/>
          <w:sz w:val="20"/>
          <w:szCs w:val="20"/>
          <w:lang w:val="en-US"/>
        </w:rPr>
        <w:t xml:space="preserve">and Senior </w:t>
      </w:r>
      <w:r w:rsidR="009B1D4B">
        <w:rPr>
          <w:rFonts w:cstheme="minorHAnsi"/>
          <w:sz w:val="20"/>
          <w:szCs w:val="20"/>
          <w:lang w:val="en-US"/>
        </w:rPr>
        <w:t>(</w:t>
      </w:r>
      <w:r w:rsidR="006868F4" w:rsidRPr="005370C3">
        <w:rPr>
          <w:rFonts w:cstheme="minorHAnsi"/>
          <w:sz w:val="20"/>
          <w:szCs w:val="20"/>
          <w:lang w:val="en-US"/>
        </w:rPr>
        <w:t>2009</w:t>
      </w:r>
      <w:r w:rsidR="009B1D4B">
        <w:rPr>
          <w:rFonts w:cstheme="minorHAnsi"/>
          <w:sz w:val="20"/>
          <w:szCs w:val="20"/>
          <w:lang w:val="en-US"/>
        </w:rPr>
        <w:t>)</w:t>
      </w:r>
      <w:r w:rsidR="006868F4" w:rsidRPr="005370C3">
        <w:rPr>
          <w:rFonts w:cstheme="minorHAnsi"/>
          <w:sz w:val="20"/>
          <w:szCs w:val="20"/>
          <w:lang w:val="en-US"/>
        </w:rPr>
        <w:t xml:space="preserve"> or Rorres </w:t>
      </w:r>
      <w:r w:rsidR="009B1D4B">
        <w:rPr>
          <w:rFonts w:cstheme="minorHAnsi"/>
          <w:sz w:val="20"/>
          <w:szCs w:val="20"/>
          <w:lang w:val="en-US"/>
        </w:rPr>
        <w:t>(</w:t>
      </w:r>
      <w:r w:rsidR="006868F4" w:rsidRPr="005370C3">
        <w:rPr>
          <w:rFonts w:cstheme="minorHAnsi"/>
          <w:sz w:val="20"/>
          <w:szCs w:val="20"/>
          <w:lang w:val="en-US"/>
        </w:rPr>
        <w:t>2000</w:t>
      </w:r>
      <w:r w:rsidR="009B1D4B">
        <w:rPr>
          <w:rFonts w:cstheme="minorHAnsi"/>
          <w:sz w:val="20"/>
          <w:szCs w:val="20"/>
          <w:lang w:val="en-US"/>
        </w:rPr>
        <w:t>)</w:t>
      </w:r>
      <w:r w:rsidR="006868F4" w:rsidRPr="005370C3">
        <w:rPr>
          <w:rFonts w:cstheme="minorHAnsi"/>
          <w:sz w:val="20"/>
          <w:szCs w:val="20"/>
          <w:lang w:val="en-US"/>
        </w:rPr>
        <w:t xml:space="preserve">, </w:t>
      </w:r>
      <w:r w:rsidR="0008172D" w:rsidRPr="005370C3">
        <w:rPr>
          <w:rFonts w:cstheme="minorHAnsi"/>
          <w:sz w:val="20"/>
          <w:szCs w:val="20"/>
          <w:lang w:val="en-US"/>
        </w:rPr>
        <w:t>would also be outside the scope of the</w:t>
      </w:r>
      <w:r w:rsidR="0008172D" w:rsidRPr="005370C3">
        <w:rPr>
          <w:rFonts w:cstheme="minorHAnsi"/>
          <w:sz w:val="20"/>
          <w:szCs w:val="20"/>
        </w:rPr>
        <w:t xml:space="preserve"> </w:t>
      </w:r>
      <w:r w:rsidR="0008172D" w:rsidRPr="005370C3">
        <w:rPr>
          <w:rFonts w:cstheme="minorHAnsi"/>
          <w:i/>
          <w:iCs/>
          <w:sz w:val="20"/>
          <w:szCs w:val="20"/>
        </w:rPr>
        <w:t>Journal of Ecohydraulics</w:t>
      </w:r>
      <w:r w:rsidR="00572B9C" w:rsidRPr="005370C3">
        <w:rPr>
          <w:rFonts w:cstheme="minorHAnsi"/>
          <w:sz w:val="20"/>
          <w:szCs w:val="20"/>
        </w:rPr>
        <w:t xml:space="preserve">, </w:t>
      </w:r>
      <w:r w:rsidR="00FE7828" w:rsidRPr="005370C3">
        <w:rPr>
          <w:rFonts w:cstheme="minorHAnsi"/>
          <w:sz w:val="20"/>
          <w:szCs w:val="20"/>
        </w:rPr>
        <w:t>even if th</w:t>
      </w:r>
      <w:r w:rsidR="0068376F" w:rsidRPr="005370C3">
        <w:rPr>
          <w:rFonts w:cstheme="minorHAnsi"/>
          <w:sz w:val="20"/>
          <w:szCs w:val="20"/>
        </w:rPr>
        <w:t>e</w:t>
      </w:r>
      <w:r w:rsidR="00FE7828" w:rsidRPr="005370C3">
        <w:rPr>
          <w:rFonts w:cstheme="minorHAnsi"/>
          <w:sz w:val="20"/>
          <w:szCs w:val="20"/>
        </w:rPr>
        <w:t xml:space="preserve"> journal was available at that time.  </w:t>
      </w:r>
      <w:r w:rsidR="00B058BE" w:rsidRPr="005370C3">
        <w:rPr>
          <w:rFonts w:cstheme="minorHAnsi"/>
          <w:sz w:val="20"/>
          <w:szCs w:val="20"/>
        </w:rPr>
        <w:t xml:space="preserve">Should </w:t>
      </w:r>
      <w:r w:rsidR="002F4F5B" w:rsidRPr="005370C3">
        <w:rPr>
          <w:rFonts w:cstheme="minorHAnsi"/>
          <w:sz w:val="20"/>
          <w:szCs w:val="20"/>
        </w:rPr>
        <w:t xml:space="preserve">high quality </w:t>
      </w:r>
      <w:r w:rsidR="00B058BE" w:rsidRPr="005370C3">
        <w:rPr>
          <w:rFonts w:cstheme="minorHAnsi"/>
          <w:sz w:val="20"/>
          <w:szCs w:val="20"/>
        </w:rPr>
        <w:t xml:space="preserve">manuscripts </w:t>
      </w:r>
      <w:r w:rsidR="00FC30DE">
        <w:rPr>
          <w:rFonts w:cstheme="minorHAnsi"/>
          <w:sz w:val="20"/>
          <w:szCs w:val="20"/>
        </w:rPr>
        <w:t xml:space="preserve">connecting or </w:t>
      </w:r>
      <w:r w:rsidR="00B058BE" w:rsidRPr="005370C3">
        <w:rPr>
          <w:rFonts w:cstheme="minorHAnsi"/>
          <w:sz w:val="20"/>
          <w:szCs w:val="20"/>
        </w:rPr>
        <w:t xml:space="preserve">assessing </w:t>
      </w:r>
      <w:r w:rsidR="00FC30DE">
        <w:rPr>
          <w:rFonts w:cstheme="minorHAnsi"/>
          <w:sz w:val="20"/>
          <w:szCs w:val="20"/>
        </w:rPr>
        <w:t xml:space="preserve">both </w:t>
      </w:r>
      <w:r w:rsidR="00B058BE" w:rsidRPr="005370C3">
        <w:rPr>
          <w:rFonts w:cstheme="minorHAnsi"/>
          <w:sz w:val="20"/>
          <w:szCs w:val="20"/>
        </w:rPr>
        <w:t>the hydraulic and ecological function of the Archimede</w:t>
      </w:r>
      <w:r w:rsidR="002F4F5B" w:rsidRPr="005370C3">
        <w:rPr>
          <w:rFonts w:cstheme="minorHAnsi"/>
          <w:sz w:val="20"/>
          <w:szCs w:val="20"/>
        </w:rPr>
        <w:t>an</w:t>
      </w:r>
      <w:r w:rsidR="00B058BE" w:rsidRPr="005370C3">
        <w:rPr>
          <w:rFonts w:cstheme="minorHAnsi"/>
          <w:sz w:val="20"/>
          <w:szCs w:val="20"/>
        </w:rPr>
        <w:t xml:space="preserve"> screw</w:t>
      </w:r>
      <w:r w:rsidR="00A273C9" w:rsidRPr="005370C3">
        <w:rPr>
          <w:rFonts w:cstheme="minorHAnsi"/>
          <w:sz w:val="20"/>
          <w:szCs w:val="20"/>
        </w:rPr>
        <w:t>, double screw (</w:t>
      </w:r>
      <w:r w:rsidR="007F413C" w:rsidRPr="005370C3">
        <w:rPr>
          <w:rFonts w:cstheme="minorHAnsi"/>
          <w:sz w:val="20"/>
          <w:szCs w:val="20"/>
        </w:rPr>
        <w:t>Zeiringer et al. 2015</w:t>
      </w:r>
      <w:r w:rsidR="009E5FA9" w:rsidRPr="005370C3">
        <w:rPr>
          <w:rFonts w:cstheme="minorHAnsi"/>
          <w:sz w:val="20"/>
          <w:szCs w:val="20"/>
        </w:rPr>
        <w:t>)</w:t>
      </w:r>
      <w:r w:rsidR="007F413C" w:rsidRPr="005370C3">
        <w:rPr>
          <w:rFonts w:cstheme="minorHAnsi"/>
          <w:sz w:val="20"/>
          <w:szCs w:val="20"/>
        </w:rPr>
        <w:t xml:space="preserve">, helical high fish survival hydro-turbines </w:t>
      </w:r>
      <w:r w:rsidR="00B058BE" w:rsidRPr="005370C3">
        <w:rPr>
          <w:rFonts w:cstheme="minorHAnsi"/>
          <w:sz w:val="20"/>
          <w:szCs w:val="20"/>
        </w:rPr>
        <w:t>or variations of th</w:t>
      </w:r>
      <w:r w:rsidR="007F413C" w:rsidRPr="005370C3">
        <w:rPr>
          <w:rFonts w:cstheme="minorHAnsi"/>
          <w:sz w:val="20"/>
          <w:szCs w:val="20"/>
        </w:rPr>
        <w:t>ese</w:t>
      </w:r>
      <w:r w:rsidR="00B058BE" w:rsidRPr="005370C3">
        <w:rPr>
          <w:rFonts w:cstheme="minorHAnsi"/>
          <w:sz w:val="20"/>
          <w:szCs w:val="20"/>
        </w:rPr>
        <w:t xml:space="preserve"> concept</w:t>
      </w:r>
      <w:r w:rsidR="007F413C" w:rsidRPr="005370C3">
        <w:rPr>
          <w:rFonts w:cstheme="minorHAnsi"/>
          <w:sz w:val="20"/>
          <w:szCs w:val="20"/>
        </w:rPr>
        <w:t>s</w:t>
      </w:r>
      <w:r w:rsidR="00B058BE" w:rsidRPr="005370C3">
        <w:rPr>
          <w:rFonts w:cstheme="minorHAnsi"/>
          <w:sz w:val="20"/>
          <w:szCs w:val="20"/>
        </w:rPr>
        <w:t xml:space="preserve"> be submitted</w:t>
      </w:r>
      <w:r w:rsidR="00252628">
        <w:rPr>
          <w:rFonts w:cstheme="minorHAnsi"/>
          <w:sz w:val="20"/>
          <w:szCs w:val="20"/>
        </w:rPr>
        <w:t xml:space="preserve"> though</w:t>
      </w:r>
      <w:r w:rsidR="00B058BE" w:rsidRPr="005370C3">
        <w:rPr>
          <w:rFonts w:cstheme="minorHAnsi"/>
          <w:sz w:val="20"/>
          <w:szCs w:val="20"/>
        </w:rPr>
        <w:t>, they would be welcome</w:t>
      </w:r>
      <w:r w:rsidR="002716F7" w:rsidRPr="005370C3">
        <w:rPr>
          <w:rFonts w:cstheme="minorHAnsi"/>
          <w:sz w:val="20"/>
          <w:szCs w:val="20"/>
        </w:rPr>
        <w:t xml:space="preserve"> and within scope</w:t>
      </w:r>
      <w:r w:rsidR="00B058BE" w:rsidRPr="005370C3">
        <w:rPr>
          <w:rFonts w:cstheme="minorHAnsi"/>
          <w:sz w:val="20"/>
          <w:szCs w:val="20"/>
        </w:rPr>
        <w:t>.</w:t>
      </w:r>
      <w:r w:rsidR="00252628">
        <w:rPr>
          <w:rFonts w:cstheme="minorHAnsi"/>
          <w:sz w:val="20"/>
          <w:szCs w:val="20"/>
        </w:rPr>
        <w:t xml:space="preserve">  </w:t>
      </w:r>
    </w:p>
    <w:p w:rsidR="008779D9" w:rsidRPr="003A72EA" w:rsidRDefault="00252628" w:rsidP="009B3519">
      <w:pPr>
        <w:ind w:firstLine="720"/>
        <w:jc w:val="both"/>
        <w:rPr>
          <w:rFonts w:cstheme="minorHAnsi"/>
          <w:sz w:val="20"/>
          <w:szCs w:val="20"/>
        </w:rPr>
      </w:pPr>
      <w:r>
        <w:rPr>
          <w:rFonts w:cstheme="minorHAnsi"/>
          <w:sz w:val="20"/>
          <w:szCs w:val="20"/>
        </w:rPr>
        <w:t xml:space="preserve">The </w:t>
      </w:r>
      <w:r w:rsidRPr="005370C3">
        <w:rPr>
          <w:rFonts w:cstheme="minorHAnsi"/>
          <w:sz w:val="20"/>
          <w:szCs w:val="20"/>
        </w:rPr>
        <w:t>invention</w:t>
      </w:r>
      <w:r w:rsidRPr="00F058B9">
        <w:rPr>
          <w:rFonts w:cstheme="minorHAnsi"/>
          <w:sz w:val="20"/>
          <w:szCs w:val="20"/>
        </w:rPr>
        <w:t xml:space="preserve"> </w:t>
      </w:r>
      <w:r>
        <w:rPr>
          <w:rFonts w:cstheme="minorHAnsi"/>
          <w:sz w:val="20"/>
          <w:szCs w:val="20"/>
        </w:rPr>
        <w:t xml:space="preserve">and evolution of </w:t>
      </w:r>
      <w:r w:rsidR="008F5A81" w:rsidRPr="005370C3">
        <w:rPr>
          <w:rFonts w:cstheme="minorHAnsi"/>
          <w:sz w:val="20"/>
          <w:szCs w:val="20"/>
        </w:rPr>
        <w:t>Archimedean screws</w:t>
      </w:r>
      <w:r w:rsidR="008F5A81">
        <w:rPr>
          <w:rFonts w:cstheme="minorHAnsi"/>
          <w:sz w:val="20"/>
          <w:szCs w:val="20"/>
        </w:rPr>
        <w:t>, demonstrate</w:t>
      </w:r>
      <w:r w:rsidR="008779D9" w:rsidRPr="005370C3">
        <w:rPr>
          <w:rFonts w:cstheme="minorHAnsi"/>
          <w:sz w:val="20"/>
          <w:szCs w:val="20"/>
        </w:rPr>
        <w:t xml:space="preserve"> how the perception of a </w:t>
      </w:r>
      <w:r w:rsidR="008876C9">
        <w:rPr>
          <w:rFonts w:cstheme="minorHAnsi"/>
          <w:sz w:val="20"/>
          <w:szCs w:val="20"/>
        </w:rPr>
        <w:t>device</w:t>
      </w:r>
      <w:r w:rsidR="008779D9" w:rsidRPr="005370C3">
        <w:rPr>
          <w:rFonts w:cstheme="minorHAnsi"/>
          <w:sz w:val="20"/>
          <w:szCs w:val="20"/>
        </w:rPr>
        <w:t xml:space="preserve"> developed millennia ago, is not only connected to contemporary needs for innovative solutions</w:t>
      </w:r>
      <w:r>
        <w:rPr>
          <w:rFonts w:cstheme="minorHAnsi"/>
          <w:sz w:val="20"/>
          <w:szCs w:val="20"/>
        </w:rPr>
        <w:t xml:space="preserve"> to environmental problems</w:t>
      </w:r>
      <w:r w:rsidR="008779D9" w:rsidRPr="005370C3">
        <w:rPr>
          <w:rFonts w:cstheme="minorHAnsi"/>
          <w:sz w:val="20"/>
          <w:szCs w:val="20"/>
        </w:rPr>
        <w:t xml:space="preserve">, but it has </w:t>
      </w:r>
      <w:r>
        <w:rPr>
          <w:rFonts w:cstheme="minorHAnsi"/>
          <w:sz w:val="20"/>
          <w:szCs w:val="20"/>
        </w:rPr>
        <w:t>advanced</w:t>
      </w:r>
      <w:r w:rsidRPr="005370C3">
        <w:rPr>
          <w:rFonts w:cstheme="minorHAnsi"/>
          <w:sz w:val="20"/>
          <w:szCs w:val="20"/>
        </w:rPr>
        <w:t xml:space="preserve"> </w:t>
      </w:r>
      <w:r w:rsidR="008779D9" w:rsidRPr="005370C3">
        <w:rPr>
          <w:rFonts w:cstheme="minorHAnsi"/>
          <w:sz w:val="20"/>
          <w:szCs w:val="20"/>
        </w:rPr>
        <w:t>over time to the poi</w:t>
      </w:r>
      <w:r w:rsidR="008876C9">
        <w:rPr>
          <w:rFonts w:cstheme="minorHAnsi"/>
          <w:sz w:val="20"/>
          <w:szCs w:val="20"/>
        </w:rPr>
        <w:t xml:space="preserve">nt that in recent decades </w:t>
      </w:r>
      <w:r w:rsidR="008F5A81">
        <w:rPr>
          <w:rFonts w:cstheme="minorHAnsi"/>
          <w:sz w:val="20"/>
          <w:szCs w:val="20"/>
        </w:rPr>
        <w:t xml:space="preserve">offers </w:t>
      </w:r>
      <w:r w:rsidR="008779D9" w:rsidRPr="005370C3">
        <w:rPr>
          <w:rFonts w:cstheme="minorHAnsi"/>
          <w:sz w:val="20"/>
          <w:szCs w:val="20"/>
        </w:rPr>
        <w:t>solution</w:t>
      </w:r>
      <w:r w:rsidR="008F5A81">
        <w:rPr>
          <w:rFonts w:cstheme="minorHAnsi"/>
          <w:sz w:val="20"/>
          <w:szCs w:val="20"/>
        </w:rPr>
        <w:t>s</w:t>
      </w:r>
      <w:r w:rsidR="008779D9" w:rsidRPr="005370C3">
        <w:rPr>
          <w:rFonts w:cstheme="minorHAnsi"/>
          <w:sz w:val="20"/>
          <w:szCs w:val="20"/>
        </w:rPr>
        <w:t xml:space="preserve"> to ecological aspects, such as </w:t>
      </w:r>
      <w:r>
        <w:rPr>
          <w:rFonts w:cstheme="minorHAnsi"/>
          <w:sz w:val="20"/>
          <w:szCs w:val="20"/>
        </w:rPr>
        <w:t xml:space="preserve">upstream and downstream </w:t>
      </w:r>
      <w:r w:rsidR="008779D9" w:rsidRPr="005370C3">
        <w:rPr>
          <w:rFonts w:cstheme="minorHAnsi"/>
          <w:sz w:val="20"/>
          <w:szCs w:val="20"/>
        </w:rPr>
        <w:t>fish migrations</w:t>
      </w:r>
      <w:r>
        <w:rPr>
          <w:rFonts w:cstheme="minorHAnsi"/>
          <w:sz w:val="20"/>
          <w:szCs w:val="20"/>
        </w:rPr>
        <w:t xml:space="preserve"> at barriers</w:t>
      </w:r>
      <w:r w:rsidR="00B15CB5">
        <w:rPr>
          <w:rFonts w:cstheme="minorHAnsi"/>
          <w:sz w:val="20"/>
          <w:szCs w:val="20"/>
        </w:rPr>
        <w:t xml:space="preserve">.  </w:t>
      </w:r>
      <w:r w:rsidR="008F5A81">
        <w:rPr>
          <w:rFonts w:cstheme="minorHAnsi"/>
          <w:sz w:val="20"/>
          <w:szCs w:val="20"/>
        </w:rPr>
        <w:t>Th</w:t>
      </w:r>
      <w:r w:rsidR="005078B7">
        <w:rPr>
          <w:rFonts w:cstheme="minorHAnsi"/>
          <w:sz w:val="20"/>
          <w:szCs w:val="20"/>
        </w:rPr>
        <w:t xml:space="preserve">e modern advancements and </w:t>
      </w:r>
      <w:r w:rsidR="008F5A81">
        <w:rPr>
          <w:rFonts w:cstheme="minorHAnsi"/>
          <w:sz w:val="20"/>
          <w:szCs w:val="20"/>
        </w:rPr>
        <w:t>ecological connection</w:t>
      </w:r>
      <w:r w:rsidR="005078B7">
        <w:rPr>
          <w:rFonts w:cstheme="minorHAnsi"/>
          <w:sz w:val="20"/>
          <w:szCs w:val="20"/>
        </w:rPr>
        <w:t>s</w:t>
      </w:r>
      <w:r w:rsidR="008F5A81">
        <w:rPr>
          <w:rFonts w:cstheme="minorHAnsi"/>
          <w:sz w:val="20"/>
          <w:szCs w:val="20"/>
        </w:rPr>
        <w:t xml:space="preserve"> </w:t>
      </w:r>
      <w:r w:rsidR="00FC30DE">
        <w:rPr>
          <w:rFonts w:cstheme="minorHAnsi"/>
          <w:sz w:val="20"/>
          <w:szCs w:val="20"/>
        </w:rPr>
        <w:t>demonstrate</w:t>
      </w:r>
      <w:r w:rsidR="008F5A81">
        <w:rPr>
          <w:rFonts w:cstheme="minorHAnsi"/>
          <w:sz w:val="20"/>
          <w:szCs w:val="20"/>
        </w:rPr>
        <w:t xml:space="preserve"> </w:t>
      </w:r>
      <w:r w:rsidR="00FC30DE">
        <w:rPr>
          <w:rFonts w:cstheme="minorHAnsi"/>
          <w:sz w:val="20"/>
          <w:szCs w:val="20"/>
        </w:rPr>
        <w:t xml:space="preserve">that </w:t>
      </w:r>
      <w:r w:rsidR="008F5A81">
        <w:rPr>
          <w:rFonts w:cstheme="minorHAnsi"/>
          <w:sz w:val="20"/>
          <w:szCs w:val="20"/>
        </w:rPr>
        <w:t xml:space="preserve">the </w:t>
      </w:r>
      <w:r w:rsidR="005078B7">
        <w:rPr>
          <w:rFonts w:cstheme="minorHAnsi"/>
          <w:sz w:val="20"/>
          <w:szCs w:val="20"/>
        </w:rPr>
        <w:t xml:space="preserve">ancient </w:t>
      </w:r>
      <w:r w:rsidR="008F5A81">
        <w:rPr>
          <w:rFonts w:cstheme="minorHAnsi"/>
          <w:sz w:val="20"/>
          <w:szCs w:val="20"/>
        </w:rPr>
        <w:t xml:space="preserve">invention </w:t>
      </w:r>
      <w:r w:rsidR="00FC30DE">
        <w:rPr>
          <w:rFonts w:cstheme="minorHAnsi"/>
          <w:sz w:val="20"/>
          <w:szCs w:val="20"/>
        </w:rPr>
        <w:t xml:space="preserve">was </w:t>
      </w:r>
      <w:r w:rsidR="008F5A81">
        <w:rPr>
          <w:rFonts w:cstheme="minorHAnsi"/>
          <w:sz w:val="20"/>
          <w:szCs w:val="20"/>
        </w:rPr>
        <w:t>a truly e</w:t>
      </w:r>
      <w:r w:rsidR="008F5A81" w:rsidRPr="005370C3">
        <w:rPr>
          <w:rFonts w:cstheme="minorHAnsi"/>
          <w:sz w:val="20"/>
          <w:szCs w:val="20"/>
        </w:rPr>
        <w:t>cohydraulic</w:t>
      </w:r>
      <w:r w:rsidR="009B1D4B">
        <w:rPr>
          <w:rFonts w:cstheme="minorHAnsi"/>
          <w:sz w:val="20"/>
          <w:szCs w:val="20"/>
        </w:rPr>
        <w:t>s</w:t>
      </w:r>
      <w:r w:rsidR="008F5A81" w:rsidRPr="005370C3">
        <w:rPr>
          <w:rFonts w:cstheme="minorHAnsi"/>
          <w:sz w:val="20"/>
          <w:szCs w:val="20"/>
        </w:rPr>
        <w:t xml:space="preserve"> </w:t>
      </w:r>
      <w:r w:rsidR="008F5A81">
        <w:rPr>
          <w:rFonts w:cstheme="minorHAnsi"/>
          <w:sz w:val="20"/>
          <w:szCs w:val="20"/>
        </w:rPr>
        <w:t>device</w:t>
      </w:r>
      <w:r w:rsidR="00662165">
        <w:rPr>
          <w:rFonts w:cstheme="minorHAnsi"/>
          <w:sz w:val="20"/>
          <w:szCs w:val="20"/>
        </w:rPr>
        <w:t xml:space="preserve"> all along</w:t>
      </w:r>
      <w:r w:rsidR="00B15CB5">
        <w:rPr>
          <w:rFonts w:cstheme="minorHAnsi"/>
          <w:sz w:val="20"/>
          <w:szCs w:val="20"/>
        </w:rPr>
        <w:t xml:space="preserve">.  </w:t>
      </w:r>
      <w:r w:rsidR="00200898">
        <w:rPr>
          <w:rFonts w:cstheme="minorHAnsi"/>
          <w:sz w:val="20"/>
          <w:szCs w:val="20"/>
        </w:rPr>
        <w:t>Perhaps the emergence of Ecohydraulics has much deeper roots than anyone thought</w:t>
      </w:r>
      <w:r w:rsidR="00662165">
        <w:rPr>
          <w:rFonts w:cstheme="minorHAnsi"/>
          <w:sz w:val="20"/>
          <w:szCs w:val="20"/>
        </w:rPr>
        <w:t xml:space="preserve">, even </w:t>
      </w:r>
      <w:r w:rsidR="00571665">
        <w:rPr>
          <w:rFonts w:cstheme="minorHAnsi"/>
          <w:sz w:val="20"/>
          <w:szCs w:val="20"/>
        </w:rPr>
        <w:t>if</w:t>
      </w:r>
      <w:r w:rsidR="00662165">
        <w:rPr>
          <w:rFonts w:cstheme="minorHAnsi"/>
          <w:sz w:val="20"/>
          <w:szCs w:val="20"/>
        </w:rPr>
        <w:t xml:space="preserve"> </w:t>
      </w:r>
      <w:r w:rsidR="00C41E1F">
        <w:rPr>
          <w:rFonts w:cstheme="minorHAnsi"/>
          <w:sz w:val="20"/>
          <w:szCs w:val="20"/>
        </w:rPr>
        <w:t xml:space="preserve">it was </w:t>
      </w:r>
      <w:r w:rsidR="00662165">
        <w:rPr>
          <w:rFonts w:cstheme="minorHAnsi"/>
          <w:sz w:val="20"/>
          <w:szCs w:val="20"/>
        </w:rPr>
        <w:t xml:space="preserve">not recognized </w:t>
      </w:r>
      <w:r w:rsidR="00C41E1F">
        <w:rPr>
          <w:rFonts w:cstheme="minorHAnsi"/>
          <w:sz w:val="20"/>
          <w:szCs w:val="20"/>
        </w:rPr>
        <w:t>in antiquity</w:t>
      </w:r>
      <w:r w:rsidR="00CA4D3D">
        <w:rPr>
          <w:rFonts w:cstheme="minorHAnsi"/>
          <w:sz w:val="20"/>
          <w:szCs w:val="20"/>
        </w:rPr>
        <w:t xml:space="preserve">.  </w:t>
      </w:r>
      <w:r w:rsidR="00D312D0">
        <w:rPr>
          <w:rFonts w:cstheme="minorHAnsi"/>
          <w:sz w:val="20"/>
          <w:szCs w:val="20"/>
        </w:rPr>
        <w:t xml:space="preserve">With </w:t>
      </w:r>
      <w:r w:rsidR="00CA4D3D">
        <w:rPr>
          <w:rFonts w:cstheme="minorHAnsi"/>
          <w:sz w:val="20"/>
          <w:szCs w:val="20"/>
        </w:rPr>
        <w:t xml:space="preserve">such </w:t>
      </w:r>
      <w:r w:rsidR="00D312D0">
        <w:rPr>
          <w:rFonts w:cstheme="minorHAnsi"/>
          <w:sz w:val="20"/>
          <w:szCs w:val="20"/>
        </w:rPr>
        <w:t xml:space="preserve">rich </w:t>
      </w:r>
      <w:r w:rsidR="00CA4D3D" w:rsidRPr="005370C3">
        <w:rPr>
          <w:rFonts w:cstheme="minorHAnsi"/>
          <w:sz w:val="20"/>
          <w:szCs w:val="20"/>
        </w:rPr>
        <w:t>history</w:t>
      </w:r>
      <w:r w:rsidR="00CA4D3D">
        <w:rPr>
          <w:rFonts w:cstheme="minorHAnsi"/>
          <w:sz w:val="20"/>
          <w:szCs w:val="20"/>
        </w:rPr>
        <w:t xml:space="preserve"> and f</w:t>
      </w:r>
      <w:r w:rsidR="00D312D0">
        <w:rPr>
          <w:rFonts w:cstheme="minorHAnsi"/>
          <w:sz w:val="20"/>
          <w:szCs w:val="20"/>
        </w:rPr>
        <w:t xml:space="preserve">or </w:t>
      </w:r>
      <w:r w:rsidR="00CA4D3D">
        <w:rPr>
          <w:rFonts w:cstheme="minorHAnsi"/>
          <w:sz w:val="20"/>
          <w:szCs w:val="20"/>
        </w:rPr>
        <w:t xml:space="preserve">continuing to inspire interdisciplinary research </w:t>
      </w:r>
      <w:r w:rsidR="005078B7">
        <w:rPr>
          <w:rFonts w:cstheme="minorHAnsi"/>
          <w:sz w:val="20"/>
          <w:szCs w:val="20"/>
        </w:rPr>
        <w:t xml:space="preserve">and development, </w:t>
      </w:r>
      <w:r w:rsidR="009B1D4B">
        <w:rPr>
          <w:rFonts w:cstheme="minorHAnsi"/>
          <w:sz w:val="20"/>
          <w:szCs w:val="20"/>
        </w:rPr>
        <w:t xml:space="preserve">we ponder whether </w:t>
      </w:r>
      <w:r w:rsidR="00CA4D3D">
        <w:rPr>
          <w:rFonts w:cstheme="minorHAnsi"/>
          <w:sz w:val="20"/>
          <w:szCs w:val="20"/>
        </w:rPr>
        <w:t xml:space="preserve">Archimedes </w:t>
      </w:r>
      <w:r w:rsidR="009B1D4B">
        <w:rPr>
          <w:rFonts w:cstheme="minorHAnsi"/>
          <w:sz w:val="20"/>
          <w:szCs w:val="20"/>
        </w:rPr>
        <w:t xml:space="preserve">himself </w:t>
      </w:r>
      <w:r w:rsidR="00CA4D3D">
        <w:rPr>
          <w:rFonts w:cstheme="minorHAnsi"/>
          <w:sz w:val="20"/>
          <w:szCs w:val="20"/>
        </w:rPr>
        <w:t xml:space="preserve">could </w:t>
      </w:r>
      <w:r w:rsidR="00571665">
        <w:rPr>
          <w:rFonts w:cstheme="minorHAnsi"/>
          <w:sz w:val="20"/>
          <w:szCs w:val="20"/>
        </w:rPr>
        <w:t xml:space="preserve">justifiably </w:t>
      </w:r>
      <w:r w:rsidR="00CA4D3D">
        <w:rPr>
          <w:rFonts w:cstheme="minorHAnsi"/>
          <w:sz w:val="20"/>
          <w:szCs w:val="20"/>
        </w:rPr>
        <w:t xml:space="preserve">be named </w:t>
      </w:r>
      <w:r w:rsidR="008F5A81">
        <w:rPr>
          <w:rFonts w:cstheme="minorHAnsi"/>
          <w:sz w:val="20"/>
          <w:szCs w:val="20"/>
        </w:rPr>
        <w:t>the Father of Ecohydraulics</w:t>
      </w:r>
      <w:r w:rsidR="009B1D4B">
        <w:rPr>
          <w:rFonts w:cstheme="minorHAnsi"/>
          <w:sz w:val="20"/>
          <w:szCs w:val="20"/>
        </w:rPr>
        <w:t>?</w:t>
      </w:r>
    </w:p>
    <w:p w:rsidR="0085206C" w:rsidRPr="005370C3" w:rsidRDefault="0085206C" w:rsidP="00E52890">
      <w:pPr>
        <w:rPr>
          <w:rFonts w:cstheme="minorHAnsi"/>
          <w:b/>
          <w:bCs/>
          <w:sz w:val="20"/>
          <w:szCs w:val="20"/>
        </w:rPr>
      </w:pPr>
      <w:r w:rsidRPr="005370C3">
        <w:rPr>
          <w:rFonts w:cstheme="minorHAnsi"/>
          <w:b/>
          <w:bCs/>
          <w:sz w:val="20"/>
          <w:szCs w:val="20"/>
        </w:rPr>
        <w:t>References</w:t>
      </w:r>
    </w:p>
    <w:p w:rsidR="00AC673F" w:rsidRPr="005370C3" w:rsidRDefault="006D1180" w:rsidP="00AC673F">
      <w:pPr>
        <w:autoSpaceDE w:val="0"/>
        <w:autoSpaceDN w:val="0"/>
        <w:adjustRightInd w:val="0"/>
        <w:spacing w:after="0" w:line="240" w:lineRule="auto"/>
        <w:rPr>
          <w:rFonts w:cstheme="minorHAnsi"/>
          <w:sz w:val="20"/>
          <w:szCs w:val="20"/>
        </w:rPr>
      </w:pPr>
      <w:r w:rsidRPr="005370C3">
        <w:rPr>
          <w:rFonts w:cstheme="minorHAnsi"/>
          <w:sz w:val="20"/>
          <w:szCs w:val="20"/>
        </w:rPr>
        <w:t xml:space="preserve">DWA (German Association for Water, Wastewater and Waste).  2005. Fish Protection Technologies and Downstream Fishways: Dimensioning, Design, Effectiveness Inspection. </w:t>
      </w:r>
      <w:r w:rsidRPr="009B1D4B">
        <w:rPr>
          <w:rFonts w:cstheme="minorHAnsi"/>
          <w:sz w:val="20"/>
          <w:szCs w:val="20"/>
          <w:lang w:val="de-DE"/>
        </w:rPr>
        <w:t xml:space="preserve">DWA Deutsche Vereinigung für Wasserwirtschaft, Abwasser und Abfalle. V. Theodor-Heuss-Allee 17 53773 Hennef, Deutschland/Germany. </w:t>
      </w:r>
      <w:r w:rsidRPr="005370C3">
        <w:rPr>
          <w:rFonts w:cstheme="minorHAnsi"/>
          <w:sz w:val="20"/>
          <w:szCs w:val="20"/>
        </w:rPr>
        <w:t>227p.</w:t>
      </w:r>
    </w:p>
    <w:p w:rsidR="00AC673F" w:rsidRPr="005370C3" w:rsidRDefault="00AC673F" w:rsidP="00AC673F">
      <w:pPr>
        <w:autoSpaceDE w:val="0"/>
        <w:autoSpaceDN w:val="0"/>
        <w:adjustRightInd w:val="0"/>
        <w:spacing w:after="0" w:line="240" w:lineRule="auto"/>
        <w:rPr>
          <w:rFonts w:cstheme="minorHAnsi"/>
          <w:sz w:val="20"/>
          <w:szCs w:val="20"/>
        </w:rPr>
      </w:pPr>
    </w:p>
    <w:p w:rsidR="00AC673F" w:rsidRPr="005370C3" w:rsidRDefault="00AC673F" w:rsidP="00AC673F">
      <w:pPr>
        <w:autoSpaceDE w:val="0"/>
        <w:autoSpaceDN w:val="0"/>
        <w:adjustRightInd w:val="0"/>
        <w:spacing w:after="0" w:line="240" w:lineRule="auto"/>
        <w:rPr>
          <w:rStyle w:val="Hyperlink"/>
          <w:rFonts w:cstheme="minorHAnsi"/>
          <w:color w:val="auto"/>
          <w:sz w:val="20"/>
          <w:szCs w:val="20"/>
          <w:u w:val="none"/>
        </w:rPr>
      </w:pPr>
      <w:r w:rsidRPr="005370C3">
        <w:rPr>
          <w:rFonts w:cstheme="minorHAnsi"/>
          <w:sz w:val="20"/>
          <w:szCs w:val="20"/>
        </w:rPr>
        <w:lastRenderedPageBreak/>
        <w:t xml:space="preserve">Environment Agency.  2009 (United Kingdom). Good practice guideline to the environment agency hydropower handbook, The environmental assessment of proposed low head hydropower developments. Rio House, Waterside Drive, Aztec West, Almondsbury, Bristol, BS32 4UD, </w:t>
      </w:r>
      <w:r w:rsidRPr="005370C3">
        <w:rPr>
          <w:rFonts w:cstheme="minorHAnsi"/>
          <w:bCs/>
          <w:sz w:val="20"/>
          <w:szCs w:val="20"/>
        </w:rPr>
        <w:t>GEHO0310BSCT-E-E, 45 p</w:t>
      </w:r>
      <w:r w:rsidRPr="005370C3">
        <w:rPr>
          <w:rFonts w:cstheme="minorHAnsi"/>
          <w:sz w:val="20"/>
          <w:szCs w:val="20"/>
        </w:rPr>
        <w:t xml:space="preserve">. </w:t>
      </w:r>
      <w:hyperlink r:id="rId6" w:history="1">
        <w:r w:rsidRPr="005370C3">
          <w:rPr>
            <w:rStyle w:val="Hyperlink"/>
            <w:rFonts w:cstheme="minorHAnsi"/>
            <w:sz w:val="20"/>
            <w:szCs w:val="20"/>
          </w:rPr>
          <w:t>www.environment-agency.gov.uk</w:t>
        </w:r>
      </w:hyperlink>
    </w:p>
    <w:p w:rsidR="00AC673F" w:rsidRPr="005370C3" w:rsidRDefault="00AC673F" w:rsidP="006D1180">
      <w:pPr>
        <w:autoSpaceDE w:val="0"/>
        <w:autoSpaceDN w:val="0"/>
        <w:adjustRightInd w:val="0"/>
        <w:spacing w:after="0" w:line="240" w:lineRule="auto"/>
        <w:rPr>
          <w:rFonts w:cstheme="minorHAnsi"/>
          <w:sz w:val="20"/>
          <w:szCs w:val="20"/>
        </w:rPr>
      </w:pPr>
    </w:p>
    <w:p w:rsidR="006D1180" w:rsidRPr="005370C3" w:rsidRDefault="00E62D95" w:rsidP="006D1180">
      <w:pPr>
        <w:autoSpaceDE w:val="0"/>
        <w:autoSpaceDN w:val="0"/>
        <w:adjustRightInd w:val="0"/>
        <w:spacing w:after="0" w:line="240" w:lineRule="auto"/>
        <w:rPr>
          <w:rFonts w:cstheme="minorHAnsi"/>
          <w:color w:val="0000FF"/>
          <w:sz w:val="20"/>
          <w:szCs w:val="20"/>
          <w:lang w:val="en"/>
        </w:rPr>
      </w:pPr>
      <w:r w:rsidRPr="005370C3">
        <w:rPr>
          <w:rFonts w:cstheme="minorHAnsi"/>
          <w:sz w:val="20"/>
          <w:szCs w:val="20"/>
        </w:rPr>
        <w:t>Katopodis Ecohydraulics Ltd. 2013.  Fish passage considerations</w:t>
      </w:r>
      <w:r w:rsidRPr="005370C3">
        <w:rPr>
          <w:rFonts w:cstheme="minorHAnsi"/>
          <w:sz w:val="20"/>
          <w:szCs w:val="20"/>
          <w:lang w:eastAsia="en-CA"/>
        </w:rPr>
        <w:t xml:space="preserve"> </w:t>
      </w:r>
      <w:r w:rsidRPr="005370C3">
        <w:rPr>
          <w:rFonts w:cstheme="minorHAnsi"/>
          <w:sz w:val="20"/>
          <w:szCs w:val="20"/>
        </w:rPr>
        <w:t>for developing small hydroelectric sites</w:t>
      </w:r>
      <w:r w:rsidRPr="005370C3">
        <w:rPr>
          <w:rFonts w:cstheme="minorHAnsi"/>
          <w:sz w:val="20"/>
          <w:szCs w:val="20"/>
          <w:lang w:eastAsia="en-CA"/>
        </w:rPr>
        <w:t xml:space="preserve"> </w:t>
      </w:r>
      <w:r w:rsidRPr="005370C3">
        <w:rPr>
          <w:rFonts w:cstheme="minorHAnsi"/>
          <w:sz w:val="20"/>
          <w:szCs w:val="20"/>
        </w:rPr>
        <w:t>and improving existing water control structures in Ontario</w:t>
      </w:r>
      <w:r w:rsidRPr="005370C3">
        <w:rPr>
          <w:rFonts w:cstheme="minorHAnsi"/>
          <w:sz w:val="20"/>
          <w:szCs w:val="20"/>
          <w:lang w:eastAsia="en-CA"/>
        </w:rPr>
        <w:t>.  Report p</w:t>
      </w:r>
      <w:r w:rsidRPr="005370C3">
        <w:rPr>
          <w:rFonts w:cstheme="minorHAnsi"/>
          <w:sz w:val="20"/>
          <w:szCs w:val="20"/>
        </w:rPr>
        <w:t xml:space="preserve">repared for </w:t>
      </w:r>
      <w:r w:rsidRPr="005370C3">
        <w:rPr>
          <w:rFonts w:cstheme="minorHAnsi"/>
          <w:bCs/>
          <w:sz w:val="20"/>
          <w:szCs w:val="20"/>
          <w:lang w:eastAsia="en-CA"/>
        </w:rPr>
        <w:t xml:space="preserve">Ontario Ministry of Natural Resources, 95 p. </w:t>
      </w:r>
      <w:hyperlink r:id="rId7" w:history="1">
        <w:r w:rsidRPr="005370C3">
          <w:rPr>
            <w:rStyle w:val="Hyperlink"/>
            <w:rFonts w:cstheme="minorHAnsi"/>
            <w:sz w:val="20"/>
            <w:szCs w:val="20"/>
            <w:lang w:val="en"/>
          </w:rPr>
          <w:t>http://www.mnr.gov.on.ca/stdprodconsume/groups/lr/@mnr/@renewable/documents/ document/</w:t>
        </w:r>
      </w:hyperlink>
      <w:r w:rsidRPr="005370C3">
        <w:rPr>
          <w:rFonts w:cstheme="minorHAnsi"/>
          <w:color w:val="0000FF"/>
          <w:sz w:val="20"/>
          <w:szCs w:val="20"/>
          <w:lang w:val="en"/>
        </w:rPr>
        <w:t>stdprod_109381.pdf</w:t>
      </w:r>
    </w:p>
    <w:p w:rsidR="006D1180" w:rsidRPr="005370C3" w:rsidRDefault="006D1180" w:rsidP="006D1180">
      <w:pPr>
        <w:autoSpaceDE w:val="0"/>
        <w:autoSpaceDN w:val="0"/>
        <w:adjustRightInd w:val="0"/>
        <w:spacing w:after="0" w:line="240" w:lineRule="auto"/>
        <w:rPr>
          <w:rFonts w:cstheme="minorHAnsi"/>
          <w:color w:val="0000FF"/>
          <w:sz w:val="20"/>
          <w:szCs w:val="20"/>
          <w:lang w:val="en"/>
        </w:rPr>
      </w:pPr>
    </w:p>
    <w:p w:rsidR="00E62D95" w:rsidRPr="005370C3" w:rsidRDefault="00E62D95" w:rsidP="00E62D95">
      <w:pPr>
        <w:autoSpaceDE w:val="0"/>
        <w:autoSpaceDN w:val="0"/>
        <w:adjustRightInd w:val="0"/>
        <w:spacing w:after="0" w:line="240" w:lineRule="auto"/>
        <w:rPr>
          <w:rFonts w:cstheme="minorHAnsi"/>
          <w:sz w:val="20"/>
          <w:szCs w:val="20"/>
          <w:lang w:val="en-US"/>
        </w:rPr>
      </w:pPr>
      <w:r w:rsidRPr="005370C3">
        <w:rPr>
          <w:rFonts w:cstheme="minorHAnsi"/>
          <w:bCs/>
          <w:sz w:val="20"/>
          <w:szCs w:val="20"/>
          <w:lang w:val="en-US"/>
        </w:rPr>
        <w:t>Kemp, P.S.</w:t>
      </w:r>
      <w:r w:rsidRPr="005370C3">
        <w:rPr>
          <w:rFonts w:cstheme="minorHAnsi"/>
          <w:b/>
          <w:bCs/>
          <w:sz w:val="20"/>
          <w:szCs w:val="20"/>
          <w:lang w:val="en-US"/>
        </w:rPr>
        <w:t xml:space="preserve"> </w:t>
      </w:r>
      <w:r w:rsidRPr="005370C3">
        <w:rPr>
          <w:rFonts w:cstheme="minorHAnsi"/>
          <w:sz w:val="20"/>
          <w:szCs w:val="20"/>
        </w:rPr>
        <w:t xml:space="preserve"> 2016.  </w:t>
      </w:r>
      <w:r w:rsidRPr="005370C3">
        <w:rPr>
          <w:rFonts w:cstheme="minorHAnsi"/>
          <w:sz w:val="20"/>
          <w:szCs w:val="20"/>
          <w:lang w:val="en-US"/>
        </w:rPr>
        <w:t xml:space="preserve">Impoundments, barriers and abstractions: impact on fishes and fisheries, mitigation and future directions. Chapter 7.5. </w:t>
      </w:r>
      <w:r w:rsidRPr="005370C3">
        <w:rPr>
          <w:rFonts w:cstheme="minorHAnsi"/>
          <w:i/>
          <w:iCs/>
          <w:sz w:val="20"/>
          <w:szCs w:val="20"/>
          <w:lang w:val="en-US"/>
        </w:rPr>
        <w:t>Freshwater Fisheries Ecology</w:t>
      </w:r>
      <w:r w:rsidRPr="005370C3">
        <w:rPr>
          <w:rFonts w:cstheme="minorHAnsi"/>
          <w:sz w:val="20"/>
          <w:szCs w:val="20"/>
          <w:lang w:val="en-US"/>
        </w:rPr>
        <w:t xml:space="preserve">, First Edition. Edited by John F. Craig.  John Wiley &amp; Sons, Ltd. </w:t>
      </w:r>
    </w:p>
    <w:p w:rsidR="00794009" w:rsidRPr="005370C3" w:rsidRDefault="00794009" w:rsidP="00E62D95">
      <w:pPr>
        <w:autoSpaceDE w:val="0"/>
        <w:autoSpaceDN w:val="0"/>
        <w:adjustRightInd w:val="0"/>
        <w:spacing w:after="0" w:line="240" w:lineRule="auto"/>
        <w:rPr>
          <w:rFonts w:cstheme="minorHAnsi"/>
          <w:sz w:val="20"/>
          <w:szCs w:val="20"/>
          <w:lang w:val="en-US"/>
        </w:rPr>
      </w:pPr>
    </w:p>
    <w:p w:rsidR="00794009" w:rsidRPr="005370C3" w:rsidRDefault="00E20D2F" w:rsidP="00794009">
      <w:pPr>
        <w:autoSpaceDE w:val="0"/>
        <w:autoSpaceDN w:val="0"/>
        <w:adjustRightInd w:val="0"/>
        <w:spacing w:after="0" w:line="240" w:lineRule="auto"/>
        <w:rPr>
          <w:rFonts w:cstheme="minorHAnsi"/>
          <w:sz w:val="20"/>
          <w:szCs w:val="20"/>
          <w:lang w:val="en-US"/>
        </w:rPr>
      </w:pPr>
      <w:r w:rsidRPr="005370C3">
        <w:rPr>
          <w:rFonts w:cstheme="minorHAnsi"/>
          <w:sz w:val="20"/>
          <w:szCs w:val="20"/>
          <w:lang w:val="en-US"/>
        </w:rPr>
        <w:t>Muller</w:t>
      </w:r>
      <w:r w:rsidR="00794009" w:rsidRPr="005370C3">
        <w:rPr>
          <w:rFonts w:cstheme="minorHAnsi"/>
          <w:sz w:val="20"/>
          <w:szCs w:val="20"/>
          <w:lang w:val="en-US"/>
        </w:rPr>
        <w:t xml:space="preserve"> G.</w:t>
      </w:r>
      <w:r w:rsidR="007A0F31" w:rsidRPr="005370C3">
        <w:rPr>
          <w:rFonts w:cstheme="minorHAnsi"/>
          <w:sz w:val="20"/>
          <w:szCs w:val="20"/>
          <w:lang w:val="en-US"/>
        </w:rPr>
        <w:t>,</w:t>
      </w:r>
      <w:r w:rsidRPr="005370C3">
        <w:rPr>
          <w:rFonts w:cstheme="minorHAnsi"/>
          <w:sz w:val="20"/>
          <w:szCs w:val="20"/>
          <w:lang w:val="en-US"/>
        </w:rPr>
        <w:t xml:space="preserve"> Senior </w:t>
      </w:r>
      <w:r w:rsidR="00794009" w:rsidRPr="005370C3">
        <w:rPr>
          <w:rFonts w:cstheme="minorHAnsi"/>
          <w:sz w:val="20"/>
          <w:szCs w:val="20"/>
          <w:lang w:val="en-US"/>
        </w:rPr>
        <w:t xml:space="preserve">J.  2009.  Simplified theory of Archimedean screws.  </w:t>
      </w:r>
      <w:r w:rsidR="00794009" w:rsidRPr="005370C3">
        <w:rPr>
          <w:rFonts w:cstheme="minorHAnsi"/>
          <w:iCs/>
          <w:sz w:val="20"/>
          <w:szCs w:val="20"/>
          <w:lang w:val="en-US"/>
        </w:rPr>
        <w:t xml:space="preserve">J. of Hydraulic Research </w:t>
      </w:r>
      <w:r w:rsidR="00794009" w:rsidRPr="005370C3">
        <w:rPr>
          <w:rFonts w:cstheme="minorHAnsi"/>
          <w:sz w:val="20"/>
          <w:szCs w:val="20"/>
          <w:lang w:val="en-US"/>
        </w:rPr>
        <w:t>47 (5) 666–669 doi:10.3826/jhr.2009.3475</w:t>
      </w:r>
    </w:p>
    <w:p w:rsidR="00E62D95" w:rsidRPr="005370C3" w:rsidRDefault="00E62D95" w:rsidP="00E62D95">
      <w:pPr>
        <w:autoSpaceDE w:val="0"/>
        <w:autoSpaceDN w:val="0"/>
        <w:adjustRightInd w:val="0"/>
        <w:spacing w:after="0" w:line="240" w:lineRule="auto"/>
        <w:rPr>
          <w:rFonts w:cstheme="minorHAnsi"/>
          <w:sz w:val="20"/>
          <w:szCs w:val="20"/>
          <w:lang w:val="en-US"/>
        </w:rPr>
      </w:pPr>
    </w:p>
    <w:p w:rsidR="00156798" w:rsidRPr="009B1D4B" w:rsidRDefault="00E20D2F" w:rsidP="00156798">
      <w:pPr>
        <w:rPr>
          <w:rFonts w:cstheme="minorHAnsi"/>
          <w:color w:val="0000FF"/>
          <w:sz w:val="20"/>
          <w:szCs w:val="20"/>
          <w:lang w:val="de-DE"/>
        </w:rPr>
      </w:pPr>
      <w:r w:rsidRPr="005370C3">
        <w:rPr>
          <w:rFonts w:cstheme="minorHAnsi"/>
          <w:sz w:val="20"/>
          <w:szCs w:val="20"/>
          <w:lang w:val="en-US"/>
        </w:rPr>
        <w:t>Rorres</w:t>
      </w:r>
      <w:r w:rsidR="00156798" w:rsidRPr="005370C3">
        <w:rPr>
          <w:rFonts w:cstheme="minorHAnsi"/>
          <w:sz w:val="20"/>
          <w:szCs w:val="20"/>
          <w:lang w:val="en-US"/>
        </w:rPr>
        <w:t xml:space="preserve"> C.  2000.  The turn of the screw: Optimal design of the Archimedean screw. </w:t>
      </w:r>
      <w:r w:rsidR="00156798" w:rsidRPr="009B1D4B">
        <w:rPr>
          <w:rFonts w:cstheme="minorHAnsi"/>
          <w:i/>
          <w:iCs/>
          <w:sz w:val="20"/>
          <w:szCs w:val="20"/>
          <w:lang w:val="de-DE"/>
        </w:rPr>
        <w:t>J. Hydr. Engng</w:t>
      </w:r>
      <w:r w:rsidR="00A049A2" w:rsidRPr="009B1D4B">
        <w:rPr>
          <w:rFonts w:cstheme="minorHAnsi"/>
          <w:sz w:val="20"/>
          <w:szCs w:val="20"/>
          <w:lang w:val="de-DE"/>
        </w:rPr>
        <w:t>. 126(1)</w:t>
      </w:r>
      <w:r w:rsidR="00156798" w:rsidRPr="009B1D4B">
        <w:rPr>
          <w:rFonts w:cstheme="minorHAnsi"/>
          <w:sz w:val="20"/>
          <w:szCs w:val="20"/>
          <w:lang w:val="de-DE"/>
        </w:rPr>
        <w:t xml:space="preserve"> 72–80.</w:t>
      </w:r>
    </w:p>
    <w:p w:rsidR="00D07B23" w:rsidRPr="005370C3" w:rsidRDefault="00A273C9" w:rsidP="00F13800">
      <w:pPr>
        <w:pStyle w:val="Default"/>
        <w:jc w:val="both"/>
        <w:rPr>
          <w:rFonts w:asciiTheme="minorHAnsi" w:hAnsiTheme="minorHAnsi" w:cstheme="minorHAnsi"/>
          <w:color w:val="auto"/>
          <w:sz w:val="20"/>
          <w:szCs w:val="20"/>
        </w:rPr>
      </w:pPr>
      <w:r w:rsidRPr="009B1D4B">
        <w:rPr>
          <w:rFonts w:asciiTheme="minorHAnsi" w:hAnsiTheme="minorHAnsi" w:cstheme="minorHAnsi"/>
          <w:color w:val="auto"/>
          <w:sz w:val="20"/>
          <w:szCs w:val="20"/>
          <w:lang w:val="de-DE"/>
        </w:rPr>
        <w:t xml:space="preserve">Zeiringer B., </w:t>
      </w:r>
      <w:r w:rsidR="009E5FA9" w:rsidRPr="009B1D4B">
        <w:rPr>
          <w:rFonts w:asciiTheme="minorHAnsi" w:hAnsiTheme="minorHAnsi" w:cstheme="minorHAnsi"/>
          <w:color w:val="auto"/>
          <w:sz w:val="20"/>
          <w:szCs w:val="20"/>
          <w:lang w:val="de-DE"/>
        </w:rPr>
        <w:t>Pinter</w:t>
      </w:r>
      <w:r w:rsidRPr="009B1D4B">
        <w:rPr>
          <w:rFonts w:asciiTheme="minorHAnsi" w:hAnsiTheme="minorHAnsi" w:cstheme="minorHAnsi"/>
          <w:color w:val="auto"/>
          <w:sz w:val="20"/>
          <w:szCs w:val="20"/>
          <w:lang w:val="de-DE"/>
        </w:rPr>
        <w:t xml:space="preserve"> K.</w:t>
      </w:r>
      <w:r w:rsidR="009E5FA9" w:rsidRPr="009B1D4B">
        <w:rPr>
          <w:rFonts w:asciiTheme="minorHAnsi" w:hAnsiTheme="minorHAnsi" w:cstheme="minorHAnsi"/>
          <w:color w:val="auto"/>
          <w:sz w:val="20"/>
          <w:szCs w:val="20"/>
          <w:lang w:val="de-DE"/>
        </w:rPr>
        <w:t>,</w:t>
      </w:r>
      <w:r w:rsidRPr="009B1D4B">
        <w:rPr>
          <w:rFonts w:asciiTheme="minorHAnsi" w:hAnsiTheme="minorHAnsi" w:cstheme="minorHAnsi"/>
          <w:color w:val="auto"/>
          <w:sz w:val="20"/>
          <w:szCs w:val="20"/>
          <w:lang w:val="de-DE"/>
        </w:rPr>
        <w:t xml:space="preserve"> Grigull</w:t>
      </w:r>
      <w:r w:rsidR="009E5FA9" w:rsidRPr="009B1D4B">
        <w:rPr>
          <w:rFonts w:asciiTheme="minorHAnsi" w:hAnsiTheme="minorHAnsi" w:cstheme="minorHAnsi"/>
          <w:color w:val="auto"/>
          <w:sz w:val="20"/>
          <w:szCs w:val="20"/>
          <w:lang w:val="de-DE"/>
        </w:rPr>
        <w:t xml:space="preserve"> M.</w:t>
      </w:r>
      <w:r w:rsidRPr="009B1D4B">
        <w:rPr>
          <w:rFonts w:asciiTheme="minorHAnsi" w:hAnsiTheme="minorHAnsi" w:cstheme="minorHAnsi"/>
          <w:color w:val="auto"/>
          <w:sz w:val="20"/>
          <w:szCs w:val="20"/>
          <w:lang w:val="de-DE"/>
        </w:rPr>
        <w:t>, Unfer</w:t>
      </w:r>
      <w:r w:rsidR="009E5FA9" w:rsidRPr="009B1D4B">
        <w:rPr>
          <w:rFonts w:asciiTheme="minorHAnsi" w:hAnsiTheme="minorHAnsi" w:cstheme="minorHAnsi"/>
          <w:color w:val="auto"/>
          <w:sz w:val="20"/>
          <w:szCs w:val="20"/>
          <w:lang w:val="de-DE"/>
        </w:rPr>
        <w:t xml:space="preserve"> G.</w:t>
      </w:r>
      <w:r w:rsidRPr="009B1D4B">
        <w:rPr>
          <w:rFonts w:asciiTheme="minorHAnsi" w:hAnsiTheme="minorHAnsi" w:cstheme="minorHAnsi"/>
          <w:color w:val="auto"/>
          <w:sz w:val="20"/>
          <w:szCs w:val="20"/>
          <w:lang w:val="de-DE"/>
        </w:rPr>
        <w:t>, Jungwirth</w:t>
      </w:r>
      <w:r w:rsidR="009E5FA9" w:rsidRPr="009B1D4B">
        <w:rPr>
          <w:rFonts w:asciiTheme="minorHAnsi" w:hAnsiTheme="minorHAnsi" w:cstheme="minorHAnsi"/>
          <w:color w:val="auto"/>
          <w:sz w:val="20"/>
          <w:szCs w:val="20"/>
          <w:lang w:val="de-DE"/>
        </w:rPr>
        <w:t xml:space="preserve"> M.</w:t>
      </w:r>
      <w:r w:rsidRPr="009B1D4B">
        <w:rPr>
          <w:rFonts w:asciiTheme="minorHAnsi" w:hAnsiTheme="minorHAnsi" w:cstheme="minorHAnsi"/>
          <w:color w:val="auto"/>
          <w:sz w:val="20"/>
          <w:szCs w:val="20"/>
          <w:lang w:val="de-DE"/>
        </w:rPr>
        <w:t>, Schmutz</w:t>
      </w:r>
      <w:r w:rsidR="009E5FA9" w:rsidRPr="009B1D4B">
        <w:rPr>
          <w:rFonts w:asciiTheme="minorHAnsi" w:hAnsiTheme="minorHAnsi" w:cstheme="minorHAnsi"/>
          <w:color w:val="auto"/>
          <w:sz w:val="20"/>
          <w:szCs w:val="20"/>
          <w:lang w:val="de-DE"/>
        </w:rPr>
        <w:t xml:space="preserve"> S.  </w:t>
      </w:r>
      <w:r w:rsidR="009E5FA9" w:rsidRPr="005370C3">
        <w:rPr>
          <w:rFonts w:asciiTheme="minorHAnsi" w:hAnsiTheme="minorHAnsi" w:cstheme="minorHAnsi"/>
          <w:color w:val="auto"/>
          <w:sz w:val="20"/>
          <w:szCs w:val="20"/>
        </w:rPr>
        <w:t xml:space="preserve">2015. </w:t>
      </w:r>
      <w:r w:rsidR="00E20D2F" w:rsidRPr="005370C3">
        <w:rPr>
          <w:rFonts w:asciiTheme="minorHAnsi" w:hAnsiTheme="minorHAnsi" w:cstheme="minorHAnsi"/>
          <w:color w:val="auto"/>
          <w:sz w:val="20"/>
          <w:szCs w:val="20"/>
        </w:rPr>
        <w:t xml:space="preserve"> Fish passage through a hydrodynamic double-screw: An alternati</w:t>
      </w:r>
      <w:r w:rsidR="00F13800" w:rsidRPr="005370C3">
        <w:rPr>
          <w:rFonts w:asciiTheme="minorHAnsi" w:hAnsiTheme="minorHAnsi" w:cstheme="minorHAnsi"/>
          <w:color w:val="auto"/>
          <w:sz w:val="20"/>
          <w:szCs w:val="20"/>
        </w:rPr>
        <w:t xml:space="preserve">ve solution for restoring river </w:t>
      </w:r>
      <w:r w:rsidR="00E20D2F" w:rsidRPr="005370C3">
        <w:rPr>
          <w:rFonts w:asciiTheme="minorHAnsi" w:hAnsiTheme="minorHAnsi" w:cstheme="minorHAnsi"/>
          <w:color w:val="auto"/>
          <w:sz w:val="20"/>
          <w:szCs w:val="20"/>
        </w:rPr>
        <w:t>connectivity?</w:t>
      </w:r>
      <w:r w:rsidR="00F13800" w:rsidRPr="005370C3">
        <w:rPr>
          <w:rFonts w:asciiTheme="minorHAnsi" w:hAnsiTheme="minorHAnsi" w:cstheme="minorHAnsi"/>
          <w:color w:val="auto"/>
          <w:sz w:val="20"/>
          <w:szCs w:val="20"/>
        </w:rPr>
        <w:t xml:space="preserve">  Presentation at AFS 145</w:t>
      </w:r>
      <w:r w:rsidR="00F13800" w:rsidRPr="005370C3">
        <w:rPr>
          <w:rFonts w:asciiTheme="minorHAnsi" w:hAnsiTheme="minorHAnsi" w:cstheme="minorHAnsi"/>
          <w:color w:val="auto"/>
          <w:sz w:val="20"/>
          <w:szCs w:val="20"/>
          <w:vertAlign w:val="superscript"/>
        </w:rPr>
        <w:t>th</w:t>
      </w:r>
      <w:r w:rsidR="00F13800" w:rsidRPr="005370C3">
        <w:rPr>
          <w:rFonts w:asciiTheme="minorHAnsi" w:hAnsiTheme="minorHAnsi" w:cstheme="minorHAnsi"/>
          <w:color w:val="auto"/>
          <w:sz w:val="20"/>
          <w:szCs w:val="20"/>
        </w:rPr>
        <w:t xml:space="preserve"> Annual Meeting, Portland, Oregon, USA.</w:t>
      </w:r>
      <w:r w:rsidR="009E5FA9" w:rsidRPr="005370C3">
        <w:rPr>
          <w:rFonts w:asciiTheme="minorHAnsi" w:hAnsiTheme="minorHAnsi" w:cstheme="minorHAnsi"/>
          <w:color w:val="auto"/>
          <w:sz w:val="20"/>
          <w:szCs w:val="20"/>
        </w:rPr>
        <w:t xml:space="preserve"> </w:t>
      </w:r>
    </w:p>
    <w:p w:rsidR="0075250E" w:rsidRDefault="0075250E" w:rsidP="00F13800">
      <w:pPr>
        <w:pStyle w:val="Default"/>
        <w:jc w:val="both"/>
        <w:rPr>
          <w:rFonts w:ascii="Tahoma" w:hAnsi="Tahoma" w:cs="Tahoma"/>
          <w:color w:val="auto"/>
          <w:sz w:val="22"/>
          <w:szCs w:val="22"/>
        </w:rPr>
      </w:pPr>
    </w:p>
    <w:p w:rsidR="0075250E" w:rsidRDefault="0075250E" w:rsidP="00F13800">
      <w:pPr>
        <w:pStyle w:val="Default"/>
        <w:jc w:val="both"/>
        <w:rPr>
          <w:rFonts w:ascii="Tahoma" w:hAnsi="Tahoma" w:cs="Tahoma"/>
          <w:color w:val="auto"/>
          <w:sz w:val="22"/>
          <w:szCs w:val="22"/>
        </w:rPr>
      </w:pPr>
    </w:p>
    <w:p w:rsidR="0075250E" w:rsidRDefault="0075250E" w:rsidP="0075250E">
      <w:pPr>
        <w:autoSpaceDE w:val="0"/>
        <w:autoSpaceDN w:val="0"/>
        <w:adjustRightInd w:val="0"/>
        <w:spacing w:after="0" w:line="240" w:lineRule="auto"/>
        <w:jc w:val="right"/>
        <w:rPr>
          <w:rFonts w:ascii="AdvOT1ef757c0" w:hAnsi="AdvOT1ef757c0" w:cs="AdvOT1ef757c0"/>
          <w:sz w:val="20"/>
          <w:szCs w:val="20"/>
          <w:lang w:val="en-US"/>
        </w:rPr>
      </w:pPr>
      <w:r>
        <w:rPr>
          <w:rFonts w:ascii="AdvOT1ef757c0" w:hAnsi="AdvOT1ef757c0" w:cs="AdvOT1ef757c0"/>
          <w:sz w:val="20"/>
          <w:szCs w:val="20"/>
          <w:lang w:val="en-US"/>
        </w:rPr>
        <w:t>Christos Katopodis</w:t>
      </w:r>
    </w:p>
    <w:p w:rsidR="0075250E" w:rsidRPr="0075250E" w:rsidRDefault="0075250E" w:rsidP="0075250E">
      <w:pPr>
        <w:autoSpaceDE w:val="0"/>
        <w:autoSpaceDN w:val="0"/>
        <w:adjustRightInd w:val="0"/>
        <w:spacing w:after="0" w:line="240" w:lineRule="auto"/>
        <w:jc w:val="right"/>
        <w:rPr>
          <w:rFonts w:ascii="AdvOT7d6df7ab.I" w:hAnsi="AdvOT7d6df7ab.I" w:cs="AdvOT7d6df7ab.I"/>
          <w:i/>
          <w:sz w:val="20"/>
          <w:szCs w:val="20"/>
          <w:lang w:val="en-US"/>
        </w:rPr>
      </w:pPr>
      <w:bookmarkStart w:id="0" w:name="_GoBack"/>
      <w:r w:rsidRPr="0075250E">
        <w:rPr>
          <w:rFonts w:ascii="AdvOT7d6df7ab.I" w:hAnsi="AdvOT7d6df7ab.I" w:cs="AdvOT7d6df7ab.I"/>
          <w:i/>
          <w:sz w:val="20"/>
          <w:szCs w:val="20"/>
          <w:lang w:val="en-US"/>
        </w:rPr>
        <w:t>Katopodis Ecohydraulics Ltd., Winnipeg, Canada</w:t>
      </w:r>
    </w:p>
    <w:bookmarkEnd w:id="0"/>
    <w:p w:rsidR="0075250E" w:rsidRDefault="005107A3" w:rsidP="0075250E">
      <w:pPr>
        <w:pStyle w:val="Default"/>
        <w:jc w:val="right"/>
        <w:rPr>
          <w:rFonts w:ascii="AdvOT1ef757c0" w:hAnsi="AdvOT1ef757c0" w:cs="AdvOT1ef757c0"/>
          <w:sz w:val="20"/>
          <w:szCs w:val="20"/>
        </w:rPr>
      </w:pPr>
      <w:r>
        <w:fldChar w:fldCharType="begin"/>
      </w:r>
      <w:r>
        <w:instrText xml:space="preserve"> HYPERLINK "mailto:KatopodisEcohydraulics@live.ca" </w:instrText>
      </w:r>
      <w:r>
        <w:fldChar w:fldCharType="separate"/>
      </w:r>
      <w:r w:rsidR="0075250E" w:rsidRPr="00D856D1">
        <w:rPr>
          <w:rStyle w:val="Hyperlink"/>
          <w:rFonts w:ascii="AdvOT1ef757c0" w:hAnsi="AdvOT1ef757c0" w:cs="AdvOT1ef757c0"/>
          <w:sz w:val="20"/>
          <w:szCs w:val="20"/>
        </w:rPr>
        <w:t>KatopodisEcohydraulics@live.ca</w:t>
      </w:r>
      <w:r>
        <w:rPr>
          <w:rStyle w:val="Hyperlink"/>
          <w:rFonts w:ascii="AdvOT1ef757c0" w:hAnsi="AdvOT1ef757c0" w:cs="AdvOT1ef757c0"/>
          <w:sz w:val="20"/>
          <w:szCs w:val="20"/>
        </w:rPr>
        <w:fldChar w:fldCharType="end"/>
      </w:r>
    </w:p>
    <w:p w:rsidR="0075250E" w:rsidRDefault="0075250E" w:rsidP="0075250E">
      <w:pPr>
        <w:pStyle w:val="Default"/>
        <w:jc w:val="right"/>
        <w:rPr>
          <w:rFonts w:ascii="AdvOT1ef757c0" w:hAnsi="AdvOT1ef757c0" w:cs="AdvOT1ef757c0"/>
          <w:sz w:val="20"/>
          <w:szCs w:val="20"/>
        </w:rPr>
      </w:pPr>
    </w:p>
    <w:p w:rsidR="0075250E" w:rsidRDefault="0075250E" w:rsidP="0075250E">
      <w:pPr>
        <w:autoSpaceDE w:val="0"/>
        <w:autoSpaceDN w:val="0"/>
        <w:adjustRightInd w:val="0"/>
        <w:spacing w:after="0" w:line="240" w:lineRule="auto"/>
        <w:jc w:val="right"/>
        <w:rPr>
          <w:rFonts w:ascii="AdvOT1ef757c0" w:hAnsi="AdvOT1ef757c0" w:cs="AdvOT1ef757c0"/>
          <w:sz w:val="20"/>
          <w:szCs w:val="20"/>
          <w:lang w:val="en-US"/>
        </w:rPr>
      </w:pPr>
      <w:r>
        <w:rPr>
          <w:rFonts w:ascii="AdvOT1ef757c0" w:hAnsi="AdvOT1ef757c0" w:cs="AdvOT1ef757c0"/>
          <w:sz w:val="20"/>
          <w:szCs w:val="20"/>
          <w:lang w:val="en-US"/>
        </w:rPr>
        <w:t>Paul S. Kemp</w:t>
      </w:r>
    </w:p>
    <w:p w:rsidR="009B1D4B" w:rsidRDefault="009B1D4B" w:rsidP="0075250E">
      <w:pPr>
        <w:autoSpaceDE w:val="0"/>
        <w:autoSpaceDN w:val="0"/>
        <w:adjustRightInd w:val="0"/>
        <w:spacing w:after="0" w:line="240" w:lineRule="auto"/>
        <w:jc w:val="right"/>
        <w:rPr>
          <w:rFonts w:ascii="AdvOT7d6df7ab.I" w:hAnsi="AdvOT7d6df7ab.I" w:cs="AdvOT7d6df7ab.I"/>
          <w:i/>
          <w:sz w:val="20"/>
          <w:szCs w:val="20"/>
          <w:lang w:val="en-US"/>
        </w:rPr>
      </w:pPr>
      <w:r w:rsidRPr="009B1D4B">
        <w:rPr>
          <w:rFonts w:ascii="AdvOT7d6df7ab.I" w:hAnsi="AdvOT7d6df7ab.I" w:cs="AdvOT7d6df7ab.I"/>
          <w:i/>
          <w:sz w:val="20"/>
          <w:szCs w:val="20"/>
          <w:lang w:val="en-US"/>
        </w:rPr>
        <w:t xml:space="preserve">International Centre for Ecohydraulics Research </w:t>
      </w:r>
    </w:p>
    <w:p w:rsidR="0075250E" w:rsidRPr="0075250E" w:rsidRDefault="0075250E" w:rsidP="0075250E">
      <w:pPr>
        <w:autoSpaceDE w:val="0"/>
        <w:autoSpaceDN w:val="0"/>
        <w:adjustRightInd w:val="0"/>
        <w:spacing w:after="0" w:line="240" w:lineRule="auto"/>
        <w:jc w:val="right"/>
        <w:rPr>
          <w:rFonts w:ascii="AdvOT7d6df7ab.I" w:hAnsi="AdvOT7d6df7ab.I" w:cs="AdvOT7d6df7ab.I"/>
          <w:i/>
          <w:sz w:val="20"/>
          <w:szCs w:val="20"/>
          <w:lang w:val="en-US"/>
        </w:rPr>
      </w:pPr>
      <w:r w:rsidRPr="0075250E">
        <w:rPr>
          <w:rFonts w:ascii="AdvOT7d6df7ab.I" w:hAnsi="AdvOT7d6df7ab.I" w:cs="AdvOT7d6df7ab.I"/>
          <w:i/>
          <w:sz w:val="20"/>
          <w:szCs w:val="20"/>
          <w:lang w:val="en-US"/>
        </w:rPr>
        <w:t>Faculty of Engineering and the Environment,</w:t>
      </w:r>
    </w:p>
    <w:p w:rsidR="0075250E" w:rsidRPr="0075250E" w:rsidRDefault="0075250E">
      <w:pPr>
        <w:autoSpaceDE w:val="0"/>
        <w:autoSpaceDN w:val="0"/>
        <w:adjustRightInd w:val="0"/>
        <w:spacing w:after="0" w:line="240" w:lineRule="auto"/>
        <w:jc w:val="right"/>
        <w:rPr>
          <w:rFonts w:ascii="AdvOT7d6df7ab.I" w:hAnsi="AdvOT7d6df7ab.I" w:cs="AdvOT7d6df7ab.I"/>
          <w:i/>
          <w:sz w:val="20"/>
          <w:szCs w:val="20"/>
          <w:lang w:val="en-US"/>
        </w:rPr>
      </w:pPr>
      <w:r w:rsidRPr="0075250E">
        <w:rPr>
          <w:rFonts w:ascii="AdvOT7d6df7ab.I" w:hAnsi="AdvOT7d6df7ab.I" w:cs="AdvOT7d6df7ab.I"/>
          <w:i/>
          <w:sz w:val="20"/>
          <w:szCs w:val="20"/>
          <w:lang w:val="en-US"/>
        </w:rPr>
        <w:t>University of Southampton, Southampton, UK</w:t>
      </w:r>
    </w:p>
    <w:p w:rsidR="0075250E" w:rsidRDefault="005107A3" w:rsidP="0075250E">
      <w:pPr>
        <w:pStyle w:val="Default"/>
        <w:jc w:val="right"/>
        <w:rPr>
          <w:rFonts w:ascii="AdvOT1ef757c0" w:hAnsi="AdvOT1ef757c0" w:cs="AdvOT1ef757c0"/>
          <w:sz w:val="20"/>
          <w:szCs w:val="20"/>
        </w:rPr>
      </w:pPr>
      <w:hyperlink r:id="rId8" w:history="1">
        <w:r w:rsidR="0075250E" w:rsidRPr="00D856D1">
          <w:rPr>
            <w:rStyle w:val="Hyperlink"/>
            <w:rFonts w:ascii="AdvOT1ef757c0" w:hAnsi="AdvOT1ef757c0" w:cs="AdvOT1ef757c0"/>
            <w:sz w:val="20"/>
            <w:szCs w:val="20"/>
          </w:rPr>
          <w:t>p.kemp@soton.ac.uk</w:t>
        </w:r>
      </w:hyperlink>
    </w:p>
    <w:sectPr w:rsidR="007525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F2F" w:rsidRDefault="00E90F2F" w:rsidP="008844DE">
      <w:pPr>
        <w:spacing w:after="0" w:line="240" w:lineRule="auto"/>
      </w:pPr>
      <w:r>
        <w:separator/>
      </w:r>
    </w:p>
  </w:endnote>
  <w:endnote w:type="continuationSeparator" w:id="0">
    <w:p w:rsidR="00E90F2F" w:rsidRDefault="00E90F2F" w:rsidP="0088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OT1ef757c0">
    <w:altName w:val="Cambria"/>
    <w:panose1 w:val="00000000000000000000"/>
    <w:charset w:val="00"/>
    <w:family w:val="roman"/>
    <w:notTrueType/>
    <w:pitch w:val="default"/>
    <w:sig w:usb0="00000003" w:usb1="00000000" w:usb2="00000000" w:usb3="00000000" w:csb0="00000001" w:csb1="00000000"/>
  </w:font>
  <w:font w:name="AdvOT7d6df7ab.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F2F" w:rsidRDefault="00E90F2F" w:rsidP="008844DE">
      <w:pPr>
        <w:spacing w:after="0" w:line="240" w:lineRule="auto"/>
      </w:pPr>
      <w:r>
        <w:separator/>
      </w:r>
    </w:p>
  </w:footnote>
  <w:footnote w:type="continuationSeparator" w:id="0">
    <w:p w:rsidR="00E90F2F" w:rsidRDefault="00E90F2F" w:rsidP="00884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23"/>
    <w:rsid w:val="000315B4"/>
    <w:rsid w:val="0005006B"/>
    <w:rsid w:val="0008172D"/>
    <w:rsid w:val="00082F8D"/>
    <w:rsid w:val="000D5D79"/>
    <w:rsid w:val="000E073B"/>
    <w:rsid w:val="00105652"/>
    <w:rsid w:val="00115D75"/>
    <w:rsid w:val="001171FB"/>
    <w:rsid w:val="00121D90"/>
    <w:rsid w:val="00131350"/>
    <w:rsid w:val="00141FA3"/>
    <w:rsid w:val="00156798"/>
    <w:rsid w:val="00172CD8"/>
    <w:rsid w:val="0019083B"/>
    <w:rsid w:val="00197CD4"/>
    <w:rsid w:val="001A56A9"/>
    <w:rsid w:val="001B5E82"/>
    <w:rsid w:val="001B7B08"/>
    <w:rsid w:val="001D2346"/>
    <w:rsid w:val="001D4811"/>
    <w:rsid w:val="001D590E"/>
    <w:rsid w:val="001D7B2D"/>
    <w:rsid w:val="001F13E9"/>
    <w:rsid w:val="001F6775"/>
    <w:rsid w:val="00200898"/>
    <w:rsid w:val="00215691"/>
    <w:rsid w:val="00215E5A"/>
    <w:rsid w:val="00236E0B"/>
    <w:rsid w:val="00245F5C"/>
    <w:rsid w:val="00252628"/>
    <w:rsid w:val="00254C14"/>
    <w:rsid w:val="00254DFA"/>
    <w:rsid w:val="00255673"/>
    <w:rsid w:val="00256258"/>
    <w:rsid w:val="002716F7"/>
    <w:rsid w:val="002B094F"/>
    <w:rsid w:val="002C7377"/>
    <w:rsid w:val="002D2BBA"/>
    <w:rsid w:val="002D32C4"/>
    <w:rsid w:val="002F4F5B"/>
    <w:rsid w:val="002F6511"/>
    <w:rsid w:val="00303CED"/>
    <w:rsid w:val="00313502"/>
    <w:rsid w:val="00314426"/>
    <w:rsid w:val="00320EEE"/>
    <w:rsid w:val="0034202C"/>
    <w:rsid w:val="00370982"/>
    <w:rsid w:val="00372BB8"/>
    <w:rsid w:val="0039417D"/>
    <w:rsid w:val="003A5023"/>
    <w:rsid w:val="003A72EA"/>
    <w:rsid w:val="003C0A82"/>
    <w:rsid w:val="003F6D54"/>
    <w:rsid w:val="00403A9E"/>
    <w:rsid w:val="00407896"/>
    <w:rsid w:val="0043444C"/>
    <w:rsid w:val="00440CC0"/>
    <w:rsid w:val="004473B0"/>
    <w:rsid w:val="004715C8"/>
    <w:rsid w:val="00487174"/>
    <w:rsid w:val="00496040"/>
    <w:rsid w:val="004B470B"/>
    <w:rsid w:val="004C1E04"/>
    <w:rsid w:val="004D31BD"/>
    <w:rsid w:val="004D5DD0"/>
    <w:rsid w:val="004E1D4B"/>
    <w:rsid w:val="004E1DAD"/>
    <w:rsid w:val="004E4753"/>
    <w:rsid w:val="004F0223"/>
    <w:rsid w:val="004F112F"/>
    <w:rsid w:val="004F23FA"/>
    <w:rsid w:val="00506B12"/>
    <w:rsid w:val="005078B7"/>
    <w:rsid w:val="005107A3"/>
    <w:rsid w:val="00515B4D"/>
    <w:rsid w:val="005179DB"/>
    <w:rsid w:val="00535F73"/>
    <w:rsid w:val="005370C3"/>
    <w:rsid w:val="00556B95"/>
    <w:rsid w:val="00561E4C"/>
    <w:rsid w:val="00571665"/>
    <w:rsid w:val="00572B9C"/>
    <w:rsid w:val="005952D8"/>
    <w:rsid w:val="00597CB0"/>
    <w:rsid w:val="005A062D"/>
    <w:rsid w:val="005A0FAC"/>
    <w:rsid w:val="005A23A2"/>
    <w:rsid w:val="005C4261"/>
    <w:rsid w:val="005E047F"/>
    <w:rsid w:val="00603B1B"/>
    <w:rsid w:val="00621FC8"/>
    <w:rsid w:val="0065071F"/>
    <w:rsid w:val="00662165"/>
    <w:rsid w:val="0068376F"/>
    <w:rsid w:val="006868F4"/>
    <w:rsid w:val="006872CE"/>
    <w:rsid w:val="006C606D"/>
    <w:rsid w:val="006D1180"/>
    <w:rsid w:val="00717209"/>
    <w:rsid w:val="007247EB"/>
    <w:rsid w:val="0072774C"/>
    <w:rsid w:val="00733978"/>
    <w:rsid w:val="00743D2D"/>
    <w:rsid w:val="00743F9B"/>
    <w:rsid w:val="007470BB"/>
    <w:rsid w:val="0075250E"/>
    <w:rsid w:val="00765089"/>
    <w:rsid w:val="00791991"/>
    <w:rsid w:val="00794009"/>
    <w:rsid w:val="007A0F31"/>
    <w:rsid w:val="007B47A8"/>
    <w:rsid w:val="007B4BB2"/>
    <w:rsid w:val="007C595A"/>
    <w:rsid w:val="007D2703"/>
    <w:rsid w:val="007D338A"/>
    <w:rsid w:val="007F1460"/>
    <w:rsid w:val="007F413C"/>
    <w:rsid w:val="00840FCB"/>
    <w:rsid w:val="0085206C"/>
    <w:rsid w:val="00876BA6"/>
    <w:rsid w:val="008779D9"/>
    <w:rsid w:val="008844DE"/>
    <w:rsid w:val="00886357"/>
    <w:rsid w:val="008876C9"/>
    <w:rsid w:val="00887E0E"/>
    <w:rsid w:val="0089187A"/>
    <w:rsid w:val="00891D33"/>
    <w:rsid w:val="008A158E"/>
    <w:rsid w:val="008A2E68"/>
    <w:rsid w:val="008B686C"/>
    <w:rsid w:val="008D643E"/>
    <w:rsid w:val="008E6E75"/>
    <w:rsid w:val="008E792A"/>
    <w:rsid w:val="008F256F"/>
    <w:rsid w:val="008F5A81"/>
    <w:rsid w:val="0093501B"/>
    <w:rsid w:val="009600EC"/>
    <w:rsid w:val="0096632A"/>
    <w:rsid w:val="00972A5C"/>
    <w:rsid w:val="00991934"/>
    <w:rsid w:val="00992DC5"/>
    <w:rsid w:val="00993A72"/>
    <w:rsid w:val="009A057F"/>
    <w:rsid w:val="009A5D78"/>
    <w:rsid w:val="009B1D4B"/>
    <w:rsid w:val="009B3519"/>
    <w:rsid w:val="009E2A78"/>
    <w:rsid w:val="009E5FA9"/>
    <w:rsid w:val="009F2C1F"/>
    <w:rsid w:val="009F3A8E"/>
    <w:rsid w:val="009F6559"/>
    <w:rsid w:val="009F6C41"/>
    <w:rsid w:val="00A049A2"/>
    <w:rsid w:val="00A05BAD"/>
    <w:rsid w:val="00A105B7"/>
    <w:rsid w:val="00A273C9"/>
    <w:rsid w:val="00A27FB3"/>
    <w:rsid w:val="00A372CD"/>
    <w:rsid w:val="00A40561"/>
    <w:rsid w:val="00A4211A"/>
    <w:rsid w:val="00A45809"/>
    <w:rsid w:val="00A501BB"/>
    <w:rsid w:val="00A50A1F"/>
    <w:rsid w:val="00A52226"/>
    <w:rsid w:val="00A866C6"/>
    <w:rsid w:val="00A92D15"/>
    <w:rsid w:val="00A9573A"/>
    <w:rsid w:val="00AA5FB0"/>
    <w:rsid w:val="00AB526F"/>
    <w:rsid w:val="00AC673F"/>
    <w:rsid w:val="00AC7361"/>
    <w:rsid w:val="00AD4DAA"/>
    <w:rsid w:val="00AD7805"/>
    <w:rsid w:val="00AE205C"/>
    <w:rsid w:val="00B00467"/>
    <w:rsid w:val="00B058BE"/>
    <w:rsid w:val="00B06706"/>
    <w:rsid w:val="00B15CB5"/>
    <w:rsid w:val="00B17145"/>
    <w:rsid w:val="00B35D5D"/>
    <w:rsid w:val="00B4183C"/>
    <w:rsid w:val="00B52058"/>
    <w:rsid w:val="00BA0D9F"/>
    <w:rsid w:val="00BA41E9"/>
    <w:rsid w:val="00BC280F"/>
    <w:rsid w:val="00BF14C4"/>
    <w:rsid w:val="00C02F3F"/>
    <w:rsid w:val="00C20DE8"/>
    <w:rsid w:val="00C41E1F"/>
    <w:rsid w:val="00C42C82"/>
    <w:rsid w:val="00C51DE1"/>
    <w:rsid w:val="00C535C6"/>
    <w:rsid w:val="00C57FC8"/>
    <w:rsid w:val="00C61D77"/>
    <w:rsid w:val="00C73EA8"/>
    <w:rsid w:val="00C771B5"/>
    <w:rsid w:val="00C9302D"/>
    <w:rsid w:val="00CA4D3D"/>
    <w:rsid w:val="00CB396F"/>
    <w:rsid w:val="00CC4DEA"/>
    <w:rsid w:val="00CD7D0A"/>
    <w:rsid w:val="00CF3FE3"/>
    <w:rsid w:val="00D004AD"/>
    <w:rsid w:val="00D07B23"/>
    <w:rsid w:val="00D312D0"/>
    <w:rsid w:val="00D35888"/>
    <w:rsid w:val="00D54DC2"/>
    <w:rsid w:val="00D57AA4"/>
    <w:rsid w:val="00D60EAC"/>
    <w:rsid w:val="00D96B29"/>
    <w:rsid w:val="00DA19EA"/>
    <w:rsid w:val="00DB2028"/>
    <w:rsid w:val="00DB27E6"/>
    <w:rsid w:val="00DC5A45"/>
    <w:rsid w:val="00DD174D"/>
    <w:rsid w:val="00DD4AD9"/>
    <w:rsid w:val="00DF3185"/>
    <w:rsid w:val="00DF579D"/>
    <w:rsid w:val="00E04298"/>
    <w:rsid w:val="00E20D2F"/>
    <w:rsid w:val="00E23361"/>
    <w:rsid w:val="00E301B7"/>
    <w:rsid w:val="00E345CE"/>
    <w:rsid w:val="00E420E1"/>
    <w:rsid w:val="00E4530B"/>
    <w:rsid w:val="00E52890"/>
    <w:rsid w:val="00E55DBB"/>
    <w:rsid w:val="00E62D95"/>
    <w:rsid w:val="00E76CE9"/>
    <w:rsid w:val="00E84C61"/>
    <w:rsid w:val="00E90F2F"/>
    <w:rsid w:val="00E9792A"/>
    <w:rsid w:val="00EB526D"/>
    <w:rsid w:val="00EB7443"/>
    <w:rsid w:val="00EC016D"/>
    <w:rsid w:val="00EC6AAB"/>
    <w:rsid w:val="00ED33FF"/>
    <w:rsid w:val="00EE4407"/>
    <w:rsid w:val="00EE4F01"/>
    <w:rsid w:val="00EF4EDE"/>
    <w:rsid w:val="00F058B9"/>
    <w:rsid w:val="00F13800"/>
    <w:rsid w:val="00F23652"/>
    <w:rsid w:val="00F30407"/>
    <w:rsid w:val="00F34D59"/>
    <w:rsid w:val="00F53BC3"/>
    <w:rsid w:val="00FB3C49"/>
    <w:rsid w:val="00FC30DE"/>
    <w:rsid w:val="00FD1AB5"/>
    <w:rsid w:val="00FD1FB1"/>
    <w:rsid w:val="00FD2DD1"/>
    <w:rsid w:val="00FE288B"/>
    <w:rsid w:val="00FE3C39"/>
    <w:rsid w:val="00FE57D0"/>
    <w:rsid w:val="00FE78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F6406-08F0-4CD6-9B27-4C3CB936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06C"/>
    <w:rPr>
      <w:color w:val="0563C1" w:themeColor="hyperlink"/>
      <w:u w:val="single"/>
    </w:rPr>
  </w:style>
  <w:style w:type="paragraph" w:styleId="Header">
    <w:name w:val="header"/>
    <w:basedOn w:val="Normal"/>
    <w:link w:val="HeaderChar"/>
    <w:uiPriority w:val="99"/>
    <w:unhideWhenUsed/>
    <w:rsid w:val="00884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4DE"/>
  </w:style>
  <w:style w:type="paragraph" w:styleId="Footer">
    <w:name w:val="footer"/>
    <w:basedOn w:val="Normal"/>
    <w:link w:val="FooterChar"/>
    <w:uiPriority w:val="99"/>
    <w:unhideWhenUsed/>
    <w:rsid w:val="00884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4DE"/>
  </w:style>
  <w:style w:type="paragraph" w:customStyle="1" w:styleId="Abstract">
    <w:name w:val="Abstract"/>
    <w:basedOn w:val="Normal"/>
    <w:qFormat/>
    <w:rsid w:val="009F2C1F"/>
    <w:pPr>
      <w:spacing w:before="480" w:after="480" w:line="240" w:lineRule="auto"/>
      <w:jc w:val="both"/>
    </w:pPr>
    <w:rPr>
      <w:rFonts w:ascii="Arial" w:eastAsia="MS Mincho" w:hAnsi="Arial" w:cs="Arial"/>
      <w:sz w:val="20"/>
      <w:szCs w:val="20"/>
      <w:lang w:val="en-CA" w:eastAsia="en-US"/>
    </w:rPr>
  </w:style>
  <w:style w:type="paragraph" w:customStyle="1" w:styleId="Affiliation">
    <w:name w:val="Affiliation"/>
    <w:basedOn w:val="Normal"/>
    <w:next w:val="Abstract"/>
    <w:qFormat/>
    <w:rsid w:val="009F2C1F"/>
    <w:pPr>
      <w:spacing w:before="60" w:after="320" w:line="240" w:lineRule="auto"/>
      <w:jc w:val="center"/>
    </w:pPr>
    <w:rPr>
      <w:rFonts w:ascii="Times New Roman" w:eastAsia="MS Mincho" w:hAnsi="Times New Roman" w:cs="Times New Roman"/>
      <w:i/>
      <w:sz w:val="18"/>
      <w:szCs w:val="20"/>
      <w:lang w:val="en-US" w:eastAsia="en-US"/>
    </w:rPr>
  </w:style>
  <w:style w:type="paragraph" w:customStyle="1" w:styleId="Authornames">
    <w:name w:val="Author names"/>
    <w:basedOn w:val="Normal"/>
    <w:next w:val="Normal"/>
    <w:qFormat/>
    <w:rsid w:val="009F2C1F"/>
    <w:pPr>
      <w:spacing w:before="240" w:after="0" w:line="360" w:lineRule="auto"/>
    </w:pPr>
    <w:rPr>
      <w:rFonts w:ascii="Times New Roman" w:eastAsia="MS Mincho" w:hAnsi="Times New Roman" w:cs="Times New Roman"/>
      <w:sz w:val="28"/>
      <w:szCs w:val="24"/>
      <w:lang w:eastAsia="en-GB"/>
    </w:rPr>
  </w:style>
  <w:style w:type="character" w:customStyle="1" w:styleId="Mention1">
    <w:name w:val="Mention1"/>
    <w:basedOn w:val="DefaultParagraphFont"/>
    <w:uiPriority w:val="99"/>
    <w:semiHidden/>
    <w:unhideWhenUsed/>
    <w:rsid w:val="00A105B7"/>
    <w:rPr>
      <w:color w:val="2B579A"/>
      <w:shd w:val="clear" w:color="auto" w:fill="E6E6E6"/>
    </w:rPr>
  </w:style>
  <w:style w:type="paragraph" w:customStyle="1" w:styleId="Default">
    <w:name w:val="Default"/>
    <w:rsid w:val="00A273C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emp@soton.ac.uk" TargetMode="External"/><Relationship Id="rId3" Type="http://schemas.openxmlformats.org/officeDocument/2006/relationships/webSettings" Target="webSettings.xml"/><Relationship Id="rId7" Type="http://schemas.openxmlformats.org/officeDocument/2006/relationships/hyperlink" Target="http://www.mnr.gov.on.ca/stdprodconsume/groups/lr/@mnr/@renewable/documents/%20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vironment-agenc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5548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 P.</dc:creator>
  <cp:lastModifiedBy>Virdee S.</cp:lastModifiedBy>
  <cp:revision>2</cp:revision>
  <dcterms:created xsi:type="dcterms:W3CDTF">2017-05-17T11:06:00Z</dcterms:created>
  <dcterms:modified xsi:type="dcterms:W3CDTF">2017-05-17T11:06:00Z</dcterms:modified>
</cp:coreProperties>
</file>