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E2C52" w14:textId="77777777" w:rsidR="008F2165" w:rsidRPr="008F2165" w:rsidRDefault="008F2165" w:rsidP="008F2165">
      <w:pPr>
        <w:spacing w:line="480" w:lineRule="auto"/>
        <w:jc w:val="center"/>
        <w:rPr>
          <w:rFonts w:ascii="Times New Roman" w:hAnsi="Times New Roman"/>
          <w:b/>
          <w:sz w:val="24"/>
          <w:szCs w:val="24"/>
        </w:rPr>
      </w:pPr>
      <w:bookmarkStart w:id="0" w:name="_GoBack"/>
      <w:bookmarkEnd w:id="0"/>
      <w:r w:rsidRPr="008F2165">
        <w:rPr>
          <w:rFonts w:ascii="Times New Roman" w:hAnsi="Times New Roman"/>
          <w:b/>
          <w:sz w:val="24"/>
          <w:szCs w:val="24"/>
        </w:rPr>
        <w:t>Real Earnings Management Activities Prior to Bond Issuance</w:t>
      </w:r>
    </w:p>
    <w:p w14:paraId="6C93A09D" w14:textId="77777777" w:rsidR="008F2165" w:rsidRPr="008F2165" w:rsidRDefault="008F2165" w:rsidP="008F2165">
      <w:pPr>
        <w:spacing w:line="480" w:lineRule="auto"/>
        <w:jc w:val="center"/>
        <w:rPr>
          <w:rFonts w:ascii="Times New Roman" w:hAnsi="Times New Roman"/>
          <w:b/>
          <w:sz w:val="24"/>
          <w:szCs w:val="24"/>
        </w:rPr>
      </w:pPr>
      <w:r w:rsidRPr="008F2165">
        <w:rPr>
          <w:rFonts w:ascii="Times New Roman" w:hAnsi="Times New Roman"/>
          <w:b/>
          <w:sz w:val="24"/>
          <w:szCs w:val="24"/>
        </w:rPr>
        <w:t>Abstract</w:t>
      </w:r>
    </w:p>
    <w:p w14:paraId="76859840" w14:textId="77777777" w:rsidR="008F2165" w:rsidRPr="008F2165" w:rsidRDefault="008F2165" w:rsidP="008F2165">
      <w:pPr>
        <w:spacing w:line="480" w:lineRule="auto"/>
        <w:rPr>
          <w:rFonts w:ascii="Times New Roman" w:hAnsi="Times New Roman"/>
          <w:sz w:val="24"/>
          <w:szCs w:val="24"/>
        </w:rPr>
      </w:pPr>
      <w:r w:rsidRPr="008F2165">
        <w:rPr>
          <w:rFonts w:ascii="Times New Roman" w:hAnsi="Times New Roman"/>
          <w:sz w:val="24"/>
          <w:szCs w:val="24"/>
        </w:rPr>
        <w:t xml:space="preserve">We examine real activities manipulation by firms prior to their debt issuances and how such manipulation activities affect bond yield spreads. We find that bond-issuing firms increase their real activities manipulation in the five quarters leading to a bond issuance. We document an inverse association between yield spread and pre-issue real activities manipulation, i.e., firms engaged in abnormally high levels of real activities manipulation are associated with subsequent lower cost of debt. </w:t>
      </w:r>
    </w:p>
    <w:p w14:paraId="61C00A94" w14:textId="77777777" w:rsidR="008F2165" w:rsidRPr="008F2165" w:rsidRDefault="008F2165" w:rsidP="008F2165">
      <w:pPr>
        <w:spacing w:line="480" w:lineRule="auto"/>
        <w:rPr>
          <w:rFonts w:ascii="Times New Roman" w:hAnsi="Times New Roman"/>
          <w:sz w:val="24"/>
          <w:szCs w:val="24"/>
        </w:rPr>
      </w:pPr>
      <w:r w:rsidRPr="008F2165">
        <w:rPr>
          <w:rFonts w:ascii="Times New Roman" w:hAnsi="Times New Roman"/>
          <w:sz w:val="24"/>
          <w:szCs w:val="24"/>
        </w:rPr>
        <w:t>Keywords: Real Activities Manipulation, Debt Issues, Earnings Management</w:t>
      </w:r>
    </w:p>
    <w:p w14:paraId="2BC8BAAA" w14:textId="77777777" w:rsidR="008F2165" w:rsidRPr="008F2165" w:rsidRDefault="008F2165" w:rsidP="008F2165">
      <w:pPr>
        <w:spacing w:line="480" w:lineRule="auto"/>
        <w:rPr>
          <w:rFonts w:ascii="Times New Roman" w:hAnsi="Times New Roman"/>
          <w:sz w:val="24"/>
          <w:szCs w:val="24"/>
        </w:rPr>
      </w:pPr>
      <w:r w:rsidRPr="008F2165">
        <w:rPr>
          <w:rFonts w:ascii="Times New Roman" w:hAnsi="Times New Roman"/>
          <w:sz w:val="24"/>
          <w:szCs w:val="24"/>
        </w:rPr>
        <w:t>JEL Classification: G32, G34</w:t>
      </w:r>
    </w:p>
    <w:p w14:paraId="4EADE0A7" w14:textId="77777777" w:rsidR="008F2165" w:rsidRPr="008F2165" w:rsidRDefault="008F2165" w:rsidP="008F2165">
      <w:pPr>
        <w:spacing w:line="480" w:lineRule="auto"/>
        <w:rPr>
          <w:rFonts w:ascii="Times New Roman" w:hAnsi="Times New Roman"/>
          <w:sz w:val="24"/>
          <w:szCs w:val="24"/>
        </w:rPr>
      </w:pPr>
    </w:p>
    <w:p w14:paraId="72275C45" w14:textId="7CA03DE3" w:rsidR="008F2165" w:rsidRPr="008F2165" w:rsidRDefault="008F2165" w:rsidP="008F2165">
      <w:pPr>
        <w:spacing w:line="480" w:lineRule="auto"/>
        <w:rPr>
          <w:rFonts w:ascii="Times New Roman" w:hAnsi="Times New Roman"/>
          <w:sz w:val="24"/>
          <w:szCs w:val="24"/>
        </w:rPr>
      </w:pPr>
      <w:r w:rsidRPr="008F2165">
        <w:rPr>
          <w:rFonts w:ascii="Times New Roman" w:hAnsi="Times New Roman"/>
          <w:sz w:val="24"/>
          <w:szCs w:val="24"/>
        </w:rPr>
        <w:br w:type="page"/>
      </w:r>
    </w:p>
    <w:p w14:paraId="2186EA5F" w14:textId="77777777" w:rsidR="008F2165" w:rsidRPr="008F2165" w:rsidRDefault="008F2165" w:rsidP="008F2165">
      <w:pPr>
        <w:spacing w:line="480" w:lineRule="auto"/>
        <w:jc w:val="center"/>
        <w:rPr>
          <w:rFonts w:ascii="Times New Roman" w:hAnsi="Times New Roman"/>
          <w:b/>
          <w:sz w:val="24"/>
          <w:szCs w:val="24"/>
        </w:rPr>
      </w:pPr>
      <w:r w:rsidRPr="008F2165">
        <w:rPr>
          <w:rFonts w:ascii="Times New Roman" w:hAnsi="Times New Roman"/>
          <w:b/>
          <w:sz w:val="24"/>
          <w:szCs w:val="24"/>
        </w:rPr>
        <w:lastRenderedPageBreak/>
        <w:t>Real Earnings Management Activities Prior to Bond Issuance</w:t>
      </w:r>
    </w:p>
    <w:p w14:paraId="6B0BAFC9" w14:textId="10E9101E" w:rsidR="008F2165" w:rsidRPr="00382CAF" w:rsidRDefault="008F2165" w:rsidP="008F2165">
      <w:pPr>
        <w:spacing w:line="480" w:lineRule="auto"/>
        <w:rPr>
          <w:rFonts w:ascii="Times New Roman" w:hAnsi="Times New Roman"/>
          <w:b/>
          <w:sz w:val="24"/>
          <w:szCs w:val="24"/>
        </w:rPr>
      </w:pPr>
      <w:r w:rsidRPr="00382CAF">
        <w:rPr>
          <w:rFonts w:ascii="Times New Roman" w:hAnsi="Times New Roman"/>
          <w:b/>
          <w:sz w:val="24"/>
          <w:szCs w:val="24"/>
        </w:rPr>
        <w:t>1.</w:t>
      </w:r>
      <w:r w:rsidRPr="00382CAF">
        <w:rPr>
          <w:rFonts w:ascii="Times New Roman" w:hAnsi="Times New Roman"/>
          <w:b/>
          <w:sz w:val="24"/>
          <w:szCs w:val="24"/>
        </w:rPr>
        <w:tab/>
        <w:t>Introduction</w:t>
      </w:r>
    </w:p>
    <w:p w14:paraId="3A63A170" w14:textId="7B5770D5" w:rsidR="008F2165" w:rsidRPr="008F2165" w:rsidRDefault="008F2165" w:rsidP="003B5B9E">
      <w:pPr>
        <w:spacing w:line="480" w:lineRule="auto"/>
        <w:ind w:firstLine="720"/>
        <w:rPr>
          <w:rFonts w:ascii="Times New Roman" w:hAnsi="Times New Roman"/>
          <w:sz w:val="24"/>
          <w:szCs w:val="24"/>
        </w:rPr>
      </w:pPr>
      <w:r w:rsidRPr="008F2165">
        <w:rPr>
          <w:rFonts w:ascii="Times New Roman" w:hAnsi="Times New Roman"/>
          <w:sz w:val="24"/>
          <w:szCs w:val="24"/>
        </w:rPr>
        <w:t>We examine the presence of real earnings management (RM) around bond issues and their impact on the cost of issued bonds.</w:t>
      </w:r>
      <w:r w:rsidRPr="008F2165">
        <w:rPr>
          <w:rStyle w:val="FootnoteReference"/>
          <w:rFonts w:ascii="Times New Roman" w:hAnsi="Times New Roman"/>
          <w:sz w:val="24"/>
          <w:szCs w:val="24"/>
        </w:rPr>
        <w:footnoteReference w:id="1"/>
      </w:r>
      <w:r w:rsidRPr="008F2165">
        <w:rPr>
          <w:rFonts w:ascii="Times New Roman" w:hAnsi="Times New Roman"/>
          <w:sz w:val="24"/>
          <w:szCs w:val="24"/>
        </w:rPr>
        <w:t xml:space="preserve"> As per Roychowdhury (2006), firms engage in RM activities either to avoid reporting losses or to respond to prevailing economic </w:t>
      </w:r>
      <w:r w:rsidR="009A033C" w:rsidRPr="008F2165">
        <w:rPr>
          <w:rFonts w:ascii="Times New Roman" w:hAnsi="Times New Roman"/>
          <w:sz w:val="24"/>
          <w:szCs w:val="24"/>
        </w:rPr>
        <w:t>conditions</w:t>
      </w:r>
      <w:r w:rsidRPr="008F2165">
        <w:rPr>
          <w:rFonts w:ascii="Times New Roman" w:hAnsi="Times New Roman"/>
          <w:sz w:val="24"/>
          <w:szCs w:val="24"/>
        </w:rPr>
        <w:t>. We find that there exists pre-issue real activities manipulation at bond issuing firms, which subsequently reduces their cost of debt.</w:t>
      </w:r>
    </w:p>
    <w:p w14:paraId="609CC8FD" w14:textId="17FB93EB" w:rsidR="008F2165" w:rsidRPr="008F2165" w:rsidRDefault="008F2165" w:rsidP="003B5B9E">
      <w:pPr>
        <w:spacing w:line="480" w:lineRule="auto"/>
        <w:ind w:firstLine="720"/>
        <w:rPr>
          <w:rFonts w:ascii="Times New Roman" w:hAnsi="Times New Roman"/>
          <w:sz w:val="24"/>
          <w:szCs w:val="24"/>
        </w:rPr>
      </w:pPr>
      <w:r w:rsidRPr="008F2165">
        <w:rPr>
          <w:rFonts w:ascii="Times New Roman" w:hAnsi="Times New Roman"/>
          <w:sz w:val="24"/>
          <w:szCs w:val="24"/>
        </w:rPr>
        <w:t xml:space="preserve">Earnings management can be divided into two, i.e., accruals-based earnings management (AM) and real activities manipulation (RM). AM involves accounting manipulations with little to no cash flow consequences. Conversely, RM impacts the firm cash flows more significantly. Roychowdhury (2006) </w:t>
      </w:r>
      <w:r w:rsidR="009A033C">
        <w:rPr>
          <w:rFonts w:ascii="Times New Roman" w:hAnsi="Times New Roman"/>
          <w:sz w:val="24"/>
          <w:szCs w:val="24"/>
        </w:rPr>
        <w:t>examines</w:t>
      </w:r>
      <w:r w:rsidRPr="008F2165">
        <w:rPr>
          <w:rFonts w:ascii="Times New Roman" w:hAnsi="Times New Roman"/>
          <w:sz w:val="24"/>
          <w:szCs w:val="24"/>
        </w:rPr>
        <w:t xml:space="preserve"> firms’ RM practices and finds that manipulating firms attempt to avoid losses by (i) offering price discounts to artificially boost sales figures; (ii) overproduction that results in high inventory figures</w:t>
      </w:r>
      <w:r w:rsidR="009A033C">
        <w:rPr>
          <w:rFonts w:ascii="Times New Roman" w:hAnsi="Times New Roman"/>
          <w:sz w:val="24"/>
          <w:szCs w:val="24"/>
        </w:rPr>
        <w:t xml:space="preserve"> and</w:t>
      </w:r>
      <w:r w:rsidRPr="008F2165">
        <w:rPr>
          <w:rFonts w:ascii="Times New Roman" w:hAnsi="Times New Roman"/>
          <w:sz w:val="24"/>
          <w:szCs w:val="24"/>
        </w:rPr>
        <w:t xml:space="preserve"> reduces the cost of sales to boost the firm’s reported earnings; and, (iii) reducing discretionary expenditure (for instance, research and development (R&amp;D)) to improve margins. Such actions, which constitute RM, are likely to adversely affect the firm’s long run profitability and cash flows (Roychowdhury (2006), Wang and D’Souza (2006), Cohen and Zarowin (2010), and Zang (2012)). </w:t>
      </w:r>
    </w:p>
    <w:p w14:paraId="79D77B2E" w14:textId="5516E6BC" w:rsidR="008F2165" w:rsidRDefault="008F2165" w:rsidP="003B5B9E">
      <w:pPr>
        <w:spacing w:line="480" w:lineRule="auto"/>
        <w:ind w:firstLine="720"/>
        <w:rPr>
          <w:rFonts w:ascii="Times New Roman" w:hAnsi="Times New Roman"/>
          <w:sz w:val="24"/>
          <w:szCs w:val="24"/>
        </w:rPr>
      </w:pPr>
      <w:r w:rsidRPr="008F2165">
        <w:rPr>
          <w:rFonts w:ascii="Times New Roman" w:hAnsi="Times New Roman"/>
          <w:sz w:val="24"/>
          <w:szCs w:val="24"/>
        </w:rPr>
        <w:t xml:space="preserve">AM and RM collectively form earnings management practices; however, this paper examines RM, and not AM, for the following reasons. The effect of AM on the cost of debt is already documented in Francis, LaFond, Olsson and Schipper (2005), Bharath, Sunder and </w:t>
      </w:r>
      <w:r w:rsidRPr="008F2165">
        <w:rPr>
          <w:rFonts w:ascii="Times New Roman" w:hAnsi="Times New Roman"/>
          <w:sz w:val="24"/>
          <w:szCs w:val="24"/>
        </w:rPr>
        <w:lastRenderedPageBreak/>
        <w:t xml:space="preserve">Sunder (2008), Prevost, Rao and Skousen (2008), and Liu, Ning and Davidson (2010). They find that firms managing earnings upwards issue debt at a lower cost. Liu </w:t>
      </w:r>
      <w:r w:rsidRPr="00D04C2D">
        <w:rPr>
          <w:rFonts w:ascii="Times New Roman" w:hAnsi="Times New Roman"/>
          <w:i/>
          <w:sz w:val="24"/>
          <w:szCs w:val="24"/>
        </w:rPr>
        <w:t>et al</w:t>
      </w:r>
      <w:r w:rsidRPr="008F2165">
        <w:rPr>
          <w:rFonts w:ascii="Times New Roman" w:hAnsi="Times New Roman"/>
          <w:sz w:val="24"/>
          <w:szCs w:val="24"/>
        </w:rPr>
        <w:t xml:space="preserve">. (2010) conclude that bondholders fail to see through the inflated earnings numbers in pricing new debt. However, the focus of the </w:t>
      </w:r>
      <w:r w:rsidR="009A033C" w:rsidRPr="008F2165">
        <w:rPr>
          <w:rFonts w:ascii="Times New Roman" w:hAnsi="Times New Roman"/>
          <w:sz w:val="24"/>
          <w:szCs w:val="24"/>
        </w:rPr>
        <w:t>studies</w:t>
      </w:r>
      <w:r w:rsidRPr="008F2165">
        <w:rPr>
          <w:rFonts w:ascii="Times New Roman" w:hAnsi="Times New Roman"/>
          <w:sz w:val="24"/>
          <w:szCs w:val="24"/>
        </w:rPr>
        <w:t xml:space="preserve"> was solely on AM. Since the cash flow consequences of AM and RM differ as well as their use (see Zang, 2012), the results based on AM cannot be extended to firms that manage earnings using RM. Following the passage of the 2002 Sarbanes-Oxley Act (SOX), more firms are using RM than AM (Cohen </w:t>
      </w:r>
      <w:r w:rsidRPr="000F78EA">
        <w:rPr>
          <w:rFonts w:ascii="Times New Roman" w:hAnsi="Times New Roman"/>
          <w:i/>
          <w:sz w:val="24"/>
          <w:szCs w:val="24"/>
        </w:rPr>
        <w:t>et al</w:t>
      </w:r>
      <w:r w:rsidRPr="008F2165">
        <w:rPr>
          <w:rFonts w:ascii="Times New Roman" w:hAnsi="Times New Roman"/>
          <w:sz w:val="24"/>
          <w:szCs w:val="24"/>
        </w:rPr>
        <w:t xml:space="preserve">., 2008) as it is more difficult to </w:t>
      </w:r>
      <w:r w:rsidR="009A033C" w:rsidRPr="008F2165">
        <w:rPr>
          <w:rFonts w:ascii="Times New Roman" w:hAnsi="Times New Roman"/>
          <w:sz w:val="24"/>
          <w:szCs w:val="24"/>
        </w:rPr>
        <w:t>charge</w:t>
      </w:r>
      <w:r w:rsidRPr="008F2165">
        <w:rPr>
          <w:rFonts w:ascii="Times New Roman" w:hAnsi="Times New Roman"/>
          <w:sz w:val="24"/>
          <w:szCs w:val="24"/>
        </w:rPr>
        <w:t xml:space="preserve"> management for engaging in RM, which is often disguised as normal business decisions. Since investors rely heavily on issuing firm’s financial reports to price a new bond issue, we attempt to fill a gap in the literature by examining RM (which is widely acknowledged as a common practice (Graham, Harvey and Rajgopal (2005)) that affect the financial reports on which investors rely for bond pricing decisions.</w:t>
      </w:r>
    </w:p>
    <w:p w14:paraId="5A9D9BC8" w14:textId="097D490A" w:rsidR="008F2165" w:rsidRDefault="007C19B6" w:rsidP="003B5B9E">
      <w:pPr>
        <w:spacing w:line="480" w:lineRule="auto"/>
        <w:ind w:firstLine="720"/>
        <w:rPr>
          <w:rFonts w:ascii="Times New Roman" w:hAnsi="Times New Roman"/>
          <w:sz w:val="24"/>
          <w:szCs w:val="24"/>
        </w:rPr>
      </w:pPr>
      <w:r w:rsidRPr="007C19B6">
        <w:rPr>
          <w:rFonts w:ascii="Times New Roman" w:hAnsi="Times New Roman"/>
          <w:sz w:val="24"/>
          <w:szCs w:val="24"/>
        </w:rPr>
        <w:t xml:space="preserve">Our sample consists of 1,578 bond issuers from 1980 to 2012. We follow the same methods as in Roychowdhury (2006) and Zang (2012) to compute the proxies for real earnings management. We find that firms increase the use of real earnings management prior to a bond issue. Next, there exists an inverse association between the pre-issue level of real earnings management and bonds’ yield spread. We also document an increase in issuing firms’ use of real earnings management post-SOX. </w:t>
      </w:r>
      <w:r>
        <w:rPr>
          <w:rFonts w:ascii="Times New Roman" w:hAnsi="Times New Roman"/>
          <w:sz w:val="24"/>
          <w:szCs w:val="24"/>
        </w:rPr>
        <w:t>Lastly, earnings</w:t>
      </w:r>
      <w:r w:rsidRPr="007C19B6">
        <w:rPr>
          <w:rFonts w:ascii="Times New Roman" w:hAnsi="Times New Roman"/>
          <w:sz w:val="24"/>
          <w:szCs w:val="24"/>
        </w:rPr>
        <w:t xml:space="preserve"> manipulating firms tend to be large and profitable, yet they exhibit more earnings volatility as well as issue more noninvestment grade bonds. </w:t>
      </w:r>
    </w:p>
    <w:p w14:paraId="4D050B8E" w14:textId="77777777" w:rsidR="00CB0142" w:rsidRPr="00CB0142" w:rsidRDefault="00CB0142" w:rsidP="00CB0142">
      <w:pPr>
        <w:spacing w:line="480" w:lineRule="auto"/>
        <w:ind w:firstLine="720"/>
        <w:rPr>
          <w:rFonts w:ascii="Times New Roman" w:hAnsi="Times New Roman"/>
          <w:sz w:val="24"/>
          <w:szCs w:val="24"/>
        </w:rPr>
      </w:pPr>
      <w:r w:rsidRPr="00CB0142">
        <w:rPr>
          <w:rFonts w:ascii="Times New Roman" w:hAnsi="Times New Roman"/>
          <w:sz w:val="24"/>
          <w:szCs w:val="24"/>
        </w:rPr>
        <w:t xml:space="preserve">Our findings contrast with Ge and Kim (2014). To start with, there are significant differences between our samples and data sources that could explain the divergent results and we discuss them later in the paper. Ge and Kim (2014) find a positive association between </w:t>
      </w:r>
      <w:r w:rsidRPr="00CB0142">
        <w:rPr>
          <w:rFonts w:ascii="Times New Roman" w:hAnsi="Times New Roman"/>
          <w:sz w:val="24"/>
          <w:szCs w:val="24"/>
        </w:rPr>
        <w:lastRenderedPageBreak/>
        <w:t xml:space="preserve">bonds’ risk premiums and the following two factors: sales manipulation and overproduction. They find no significant association between the risk premium and each of abnormal discretionary expenditure and the composite score of real earnings management. In contrast, we find an inverse association between bonds’ yield spreads and each of abnormal production cost, abnormal discretionary expenditure, total real earnings management as well as unexpected total real earnings management. Thus, our findings are more consistent across a greater number of real earnings management variables. </w:t>
      </w:r>
    </w:p>
    <w:p w14:paraId="6F46FE37" w14:textId="3082C210" w:rsidR="00CB0142" w:rsidRPr="00CB0142" w:rsidRDefault="00CB0142" w:rsidP="00CB0142">
      <w:pPr>
        <w:spacing w:line="480" w:lineRule="auto"/>
        <w:ind w:firstLine="720"/>
        <w:rPr>
          <w:rFonts w:ascii="Times New Roman" w:hAnsi="Times New Roman"/>
          <w:sz w:val="24"/>
          <w:szCs w:val="24"/>
        </w:rPr>
      </w:pPr>
      <w:r w:rsidRPr="00CB0142">
        <w:rPr>
          <w:rFonts w:ascii="Times New Roman" w:hAnsi="Times New Roman"/>
          <w:sz w:val="24"/>
          <w:szCs w:val="24"/>
        </w:rPr>
        <w:t xml:space="preserve">It is important to note that not all earnings management are construed as managerial opportunism. For instance, a firm may accrue more production costs in anticipation of increased demand (i.e., growth for which it needs to raise more financing). Similarly, a firm may postpone discretionary expenses to </w:t>
      </w:r>
      <w:r w:rsidR="00934D6A" w:rsidRPr="00CB0142">
        <w:rPr>
          <w:rFonts w:ascii="Times New Roman" w:hAnsi="Times New Roman"/>
          <w:sz w:val="24"/>
          <w:szCs w:val="24"/>
        </w:rPr>
        <w:t>prioritize</w:t>
      </w:r>
      <w:r w:rsidRPr="00CB0142">
        <w:rPr>
          <w:rFonts w:ascii="Times New Roman" w:hAnsi="Times New Roman"/>
          <w:sz w:val="24"/>
          <w:szCs w:val="24"/>
        </w:rPr>
        <w:t xml:space="preserve"> investments in productive capacity and working capital. Cuts in discretionary expenses will also reduce costs and improve liquidity. Likewise, firms may manipulate earnings in the short run to promote a bond issue without necessarily suggesting that they are misrepresenting the accounts. Thus, until we can clearly differentiate between good and bad earnings management (a weakness of our paper that we acknowledge in the conclusion), there is the risk that the findings would be dependent on the samples and methods used.</w:t>
      </w:r>
    </w:p>
    <w:p w14:paraId="6B6E1C19" w14:textId="77777777" w:rsidR="008F2165" w:rsidRDefault="008F2165" w:rsidP="00D04C2D">
      <w:pPr>
        <w:spacing w:line="480" w:lineRule="auto"/>
        <w:ind w:firstLine="720"/>
        <w:rPr>
          <w:rFonts w:ascii="Times New Roman" w:hAnsi="Times New Roman"/>
          <w:sz w:val="24"/>
          <w:szCs w:val="24"/>
        </w:rPr>
      </w:pPr>
      <w:r w:rsidRPr="008F2165">
        <w:rPr>
          <w:rFonts w:ascii="Times New Roman" w:hAnsi="Times New Roman"/>
          <w:sz w:val="24"/>
          <w:szCs w:val="24"/>
        </w:rPr>
        <w:t>The rest of the paper is organized as follows. Section 2 presents the related literature and hypothesis development. Section 3 describes the data. Section 4 elaborates the research methodology. Section 5 discusses the results. Section 6 concludes the paper.</w:t>
      </w:r>
    </w:p>
    <w:p w14:paraId="7A38E01E" w14:textId="77777777" w:rsidR="008F2165" w:rsidRPr="00382CAF" w:rsidRDefault="008F2165" w:rsidP="008F2165">
      <w:pPr>
        <w:spacing w:line="480" w:lineRule="auto"/>
        <w:rPr>
          <w:rFonts w:ascii="Times New Roman" w:hAnsi="Times New Roman"/>
          <w:b/>
          <w:sz w:val="24"/>
          <w:szCs w:val="24"/>
        </w:rPr>
      </w:pPr>
      <w:r w:rsidRPr="00382CAF">
        <w:rPr>
          <w:rFonts w:ascii="Times New Roman" w:hAnsi="Times New Roman"/>
          <w:b/>
          <w:sz w:val="24"/>
          <w:szCs w:val="24"/>
        </w:rPr>
        <w:t>2.</w:t>
      </w:r>
      <w:r w:rsidRPr="00382CAF">
        <w:rPr>
          <w:rFonts w:ascii="Times New Roman" w:hAnsi="Times New Roman"/>
          <w:b/>
          <w:sz w:val="24"/>
          <w:szCs w:val="24"/>
        </w:rPr>
        <w:tab/>
        <w:t>Literature Review and Hypotheses Development</w:t>
      </w:r>
    </w:p>
    <w:p w14:paraId="72FAD49C" w14:textId="07840CD8" w:rsidR="008F2165" w:rsidRPr="008F2165" w:rsidRDefault="008F2165" w:rsidP="00E37DA0">
      <w:pPr>
        <w:spacing w:line="480" w:lineRule="auto"/>
        <w:ind w:firstLine="720"/>
        <w:rPr>
          <w:rFonts w:ascii="Times New Roman" w:hAnsi="Times New Roman"/>
          <w:sz w:val="24"/>
          <w:szCs w:val="24"/>
        </w:rPr>
      </w:pPr>
      <w:r w:rsidRPr="008F2165">
        <w:rPr>
          <w:rFonts w:ascii="Times New Roman" w:hAnsi="Times New Roman"/>
          <w:sz w:val="24"/>
          <w:szCs w:val="24"/>
        </w:rPr>
        <w:lastRenderedPageBreak/>
        <w:t>The phenomenon of earnings management has been documented in issuances of equity as well as debt. Teoh et al. (1998a) suggest that initial public offering (IPO) firms manage accruals upwards to inflate earnings (also see Chaney and Lewis (1998), Morsfield and Tan (2006)). The authors find high-accrual IPOs post-issuance stock return performance to be disappointing. Thus, there is little justification for the initial investor enthusiasm toward these IPOs.</w:t>
      </w:r>
    </w:p>
    <w:p w14:paraId="1BBB4C4D" w14:textId="77777777" w:rsidR="008F2165" w:rsidRPr="008F2165" w:rsidRDefault="008F2165" w:rsidP="00E37DA0">
      <w:pPr>
        <w:spacing w:line="480" w:lineRule="auto"/>
        <w:ind w:firstLine="720"/>
        <w:rPr>
          <w:rFonts w:ascii="Times New Roman" w:hAnsi="Times New Roman"/>
          <w:sz w:val="24"/>
          <w:szCs w:val="24"/>
        </w:rPr>
      </w:pPr>
      <w:r w:rsidRPr="008F2165">
        <w:rPr>
          <w:rFonts w:ascii="Times New Roman" w:hAnsi="Times New Roman"/>
          <w:sz w:val="24"/>
          <w:szCs w:val="24"/>
        </w:rPr>
        <w:t>Conversely, Ball and Shivakumar (2008) and Chang et al. (2010) IPO findings are opposite to the above. In the main, these authors conclude that investors’ due diligence as well as underwriters’ reputation inhibit high-quality firms from engaging in accruals manipulations (also see Hei Wei et al., 2012).</w:t>
      </w:r>
    </w:p>
    <w:p w14:paraId="7B6AE18A" w14:textId="6FED780F" w:rsidR="008F2165" w:rsidRPr="008F2165" w:rsidRDefault="008F2165" w:rsidP="00E37DA0">
      <w:pPr>
        <w:spacing w:line="480" w:lineRule="auto"/>
        <w:ind w:firstLine="720"/>
        <w:rPr>
          <w:rFonts w:ascii="Times New Roman" w:hAnsi="Times New Roman"/>
          <w:sz w:val="24"/>
          <w:szCs w:val="24"/>
        </w:rPr>
      </w:pPr>
      <w:r w:rsidRPr="008F2165">
        <w:rPr>
          <w:rFonts w:ascii="Times New Roman" w:hAnsi="Times New Roman"/>
          <w:sz w:val="24"/>
          <w:szCs w:val="24"/>
        </w:rPr>
        <w:t xml:space="preserve">Rangan (1998), Teoh et al. (1998b), Shivakumar (2000), and Cohen and Zarowin (2010) </w:t>
      </w:r>
      <w:r w:rsidR="00452F0F">
        <w:rPr>
          <w:rFonts w:ascii="Times New Roman" w:hAnsi="Times New Roman"/>
          <w:sz w:val="24"/>
          <w:szCs w:val="24"/>
        </w:rPr>
        <w:t>document</w:t>
      </w:r>
      <w:r w:rsidR="00452F0F" w:rsidRPr="008F2165">
        <w:rPr>
          <w:rFonts w:ascii="Times New Roman" w:hAnsi="Times New Roman"/>
          <w:sz w:val="24"/>
          <w:szCs w:val="24"/>
        </w:rPr>
        <w:t xml:space="preserve"> </w:t>
      </w:r>
      <w:r w:rsidRPr="008F2165">
        <w:rPr>
          <w:rFonts w:ascii="Times New Roman" w:hAnsi="Times New Roman"/>
          <w:sz w:val="24"/>
          <w:szCs w:val="24"/>
        </w:rPr>
        <w:t>earnings management at firms engaged in seasoned equity offerings (SEOs). Rangan (1998) and Teoh et al. (1998b) find that manipulators are associated with poor post-issue performance. While most of the findings are based on AM, Cohen and Zarowin (2010) document that SEO firms also engage in RM. The authors find that post-SEO operating underperformance is not driven solely by accrual reversals, but also due to RM. Kothari, Mizik and Roychowdhury (2015) observe that RM is positively associated with overvaluation at the time of SEO. However, these firms underperform in the long run.</w:t>
      </w:r>
    </w:p>
    <w:p w14:paraId="4E5B547B" w14:textId="77777777" w:rsidR="008F2165" w:rsidRPr="008F2165" w:rsidRDefault="008F2165" w:rsidP="00E37DA0">
      <w:pPr>
        <w:spacing w:line="480" w:lineRule="auto"/>
        <w:ind w:firstLine="720"/>
        <w:rPr>
          <w:rFonts w:ascii="Times New Roman" w:hAnsi="Times New Roman"/>
          <w:sz w:val="24"/>
          <w:szCs w:val="24"/>
        </w:rPr>
      </w:pPr>
      <w:r w:rsidRPr="008F2165">
        <w:rPr>
          <w:rFonts w:ascii="Times New Roman" w:hAnsi="Times New Roman"/>
          <w:sz w:val="24"/>
          <w:szCs w:val="24"/>
        </w:rPr>
        <w:t xml:space="preserve">Nonetheless, the findings based on equity issues cannot be extended to debt issues in a straightforward manner. While both equity and debt are sources of finance to a company, yet only debt can lead the firm to bankruptcy. The financial burden imposed by debt on the </w:t>
      </w:r>
      <w:r w:rsidRPr="008F2165">
        <w:rPr>
          <w:rFonts w:ascii="Times New Roman" w:hAnsi="Times New Roman"/>
          <w:sz w:val="24"/>
          <w:szCs w:val="24"/>
        </w:rPr>
        <w:lastRenderedPageBreak/>
        <w:t>company is far greater than that of equity. Shareholders are the residual claimants and in the normal course of business there is no obligation imposed legally on the firm to pay them.</w:t>
      </w:r>
    </w:p>
    <w:p w14:paraId="3B25E87D" w14:textId="72D547B9" w:rsidR="008F2165" w:rsidRPr="008F2165" w:rsidRDefault="008F2165" w:rsidP="00E37DA0">
      <w:pPr>
        <w:spacing w:line="480" w:lineRule="auto"/>
        <w:ind w:firstLine="720"/>
        <w:rPr>
          <w:rFonts w:ascii="Times New Roman" w:hAnsi="Times New Roman"/>
          <w:sz w:val="24"/>
          <w:szCs w:val="24"/>
        </w:rPr>
      </w:pPr>
      <w:r w:rsidRPr="008F2165">
        <w:rPr>
          <w:rFonts w:ascii="Times New Roman" w:hAnsi="Times New Roman"/>
          <w:sz w:val="24"/>
          <w:szCs w:val="24"/>
        </w:rPr>
        <w:t xml:space="preserve">Liu </w:t>
      </w:r>
      <w:r w:rsidRPr="00D04C2D">
        <w:rPr>
          <w:rFonts w:ascii="Times New Roman" w:hAnsi="Times New Roman"/>
          <w:i/>
          <w:sz w:val="24"/>
          <w:szCs w:val="24"/>
        </w:rPr>
        <w:t>et al</w:t>
      </w:r>
      <w:r w:rsidRPr="008F2165">
        <w:rPr>
          <w:rFonts w:ascii="Times New Roman" w:hAnsi="Times New Roman"/>
          <w:sz w:val="24"/>
          <w:szCs w:val="24"/>
        </w:rPr>
        <w:t xml:space="preserve">. (2010) document that firms manage earnings upward by manipulating discretionary accruals (AM) prior to bond issues. They also find that such firms </w:t>
      </w:r>
      <w:r w:rsidR="00E37DA0" w:rsidRPr="008F2165">
        <w:rPr>
          <w:rFonts w:ascii="Times New Roman" w:hAnsi="Times New Roman"/>
          <w:sz w:val="24"/>
          <w:szCs w:val="24"/>
        </w:rPr>
        <w:t>can</w:t>
      </w:r>
      <w:r w:rsidRPr="008F2165">
        <w:rPr>
          <w:rFonts w:ascii="Times New Roman" w:hAnsi="Times New Roman"/>
          <w:sz w:val="24"/>
          <w:szCs w:val="24"/>
        </w:rPr>
        <w:t xml:space="preserve"> issue debt at a low cost and bondholders fail to see through the inflated earnings numbers in pricing new debts (also see Alissa </w:t>
      </w:r>
      <w:r w:rsidRPr="00D04C2D">
        <w:rPr>
          <w:rFonts w:ascii="Times New Roman" w:hAnsi="Times New Roman"/>
          <w:i/>
          <w:sz w:val="24"/>
          <w:szCs w:val="24"/>
        </w:rPr>
        <w:t>et al</w:t>
      </w:r>
      <w:r w:rsidRPr="008F2165">
        <w:rPr>
          <w:rFonts w:ascii="Times New Roman" w:hAnsi="Times New Roman"/>
          <w:sz w:val="24"/>
          <w:szCs w:val="24"/>
        </w:rPr>
        <w:t>. (2013)). This could be due to the self-reverting property of accruals, which implies that the real cash flow consequences of AM over the long run is minor. Conversely, the cash flow consequences of RM (the subject of this paper) are real and far-reaching. Thus, it is essential to reconsider bond issuers’ use of earnings management using real activities manipulations (RM).</w:t>
      </w:r>
    </w:p>
    <w:p w14:paraId="06419B5E" w14:textId="77777777" w:rsidR="00CB4CC3" w:rsidRPr="00CB4CC3" w:rsidRDefault="00CB4CC3" w:rsidP="00CB4CC3">
      <w:pPr>
        <w:spacing w:line="480" w:lineRule="auto"/>
        <w:ind w:firstLine="720"/>
        <w:rPr>
          <w:rFonts w:ascii="Times New Roman" w:hAnsi="Times New Roman"/>
          <w:sz w:val="24"/>
          <w:szCs w:val="24"/>
          <w:lang w:val="en-GB"/>
        </w:rPr>
      </w:pPr>
      <w:r w:rsidRPr="00CB4CC3">
        <w:rPr>
          <w:rFonts w:ascii="Times New Roman" w:hAnsi="Times New Roman"/>
          <w:sz w:val="24"/>
          <w:szCs w:val="24"/>
          <w:lang w:val="en-GB"/>
        </w:rPr>
        <w:t>As argued earlier, the passage of SOX has made it more difficult to engage in AM and more managers dread the legal consequences of the act (also see Cohen, Dey and Lys (2008)). RM is likely to be perceived more of a business decision and less of an accounting manipulation than AM. Next, Zang (2012) explains that managers’ first choice is to use RM during the year and then to use AM at end of the year to achieve targets. To the extent that RM is sufficient to meet the targets, there is no recourse to AM.</w:t>
      </w:r>
    </w:p>
    <w:p w14:paraId="3854CA38" w14:textId="26EF9530" w:rsidR="008F2165" w:rsidRDefault="008F2165" w:rsidP="00CB4CC3">
      <w:pPr>
        <w:spacing w:line="480" w:lineRule="auto"/>
        <w:ind w:firstLine="720"/>
        <w:rPr>
          <w:rFonts w:ascii="Times New Roman" w:hAnsi="Times New Roman"/>
          <w:sz w:val="24"/>
          <w:szCs w:val="24"/>
        </w:rPr>
      </w:pPr>
    </w:p>
    <w:p w14:paraId="27DE92C6" w14:textId="41968B76" w:rsidR="008F2165" w:rsidRDefault="008F2165" w:rsidP="00631EE5">
      <w:pPr>
        <w:spacing w:line="480" w:lineRule="auto"/>
        <w:ind w:firstLine="720"/>
        <w:rPr>
          <w:rFonts w:ascii="Times New Roman" w:hAnsi="Times New Roman"/>
          <w:sz w:val="24"/>
          <w:szCs w:val="24"/>
        </w:rPr>
      </w:pPr>
      <w:r w:rsidRPr="008F2165">
        <w:rPr>
          <w:rFonts w:ascii="Times New Roman" w:hAnsi="Times New Roman"/>
          <w:sz w:val="24"/>
          <w:szCs w:val="24"/>
        </w:rPr>
        <w:t xml:space="preserve">Crabtree, Maher and Wan (2014) examine a sample of newly issued bonds between 1990 and 2007. They find that RM is associated with lower bond ratings and the authors conclude that bond rating analysts do not view RM in a positive light. However, the actual RM monitoring performed by such analysts is </w:t>
      </w:r>
      <w:r w:rsidR="00ED621C">
        <w:rPr>
          <w:rFonts w:ascii="Times New Roman" w:hAnsi="Times New Roman"/>
          <w:sz w:val="24"/>
          <w:szCs w:val="24"/>
        </w:rPr>
        <w:t>arguable</w:t>
      </w:r>
      <w:r w:rsidRPr="008F2165">
        <w:rPr>
          <w:rFonts w:ascii="Times New Roman" w:hAnsi="Times New Roman"/>
          <w:sz w:val="24"/>
          <w:szCs w:val="24"/>
        </w:rPr>
        <w:t xml:space="preserve">. Alissa, Bonsall IV, Koharki and Penn Jr. (2013) argue that ratings agencies do not see their role as auditors and accept that published financial statements are reasonable and accurate (Securities and Exchange Commission, 2003 and Standard &amp; Poor's, 2006). The competition among rating agencies further diminish their incentives to monitor earnings management at client firms. </w:t>
      </w:r>
    </w:p>
    <w:p w14:paraId="37AD586A" w14:textId="1025BC38" w:rsidR="00CB4CC3" w:rsidRPr="008F2165" w:rsidRDefault="00CB4CC3" w:rsidP="00631EE5">
      <w:pPr>
        <w:spacing w:line="480" w:lineRule="auto"/>
        <w:ind w:firstLine="720"/>
        <w:rPr>
          <w:rFonts w:ascii="Times New Roman" w:hAnsi="Times New Roman"/>
          <w:sz w:val="24"/>
          <w:szCs w:val="24"/>
        </w:rPr>
      </w:pPr>
      <w:r w:rsidRPr="00CB4CC3">
        <w:rPr>
          <w:rFonts w:ascii="Times New Roman" w:hAnsi="Times New Roman"/>
          <w:sz w:val="24"/>
          <w:szCs w:val="24"/>
        </w:rPr>
        <w:t>Ge and Kim (2014) examine the relationship between RM and the cost of debt, and the authors document a positive relationship between the two. In the main, the authors argue that the adverse consequences of RM on the business earnings and cash flows lead bond investors to demand a high rate of return. However, they do not clarify how investors are able to identify and interpret the true consequences of RM, which are difficult to establish. To the extent that RM leads to a higher cost of debt, then it is hard to imagine why would bond issuers engage in RM to pay a higher cost of debt.</w:t>
      </w:r>
    </w:p>
    <w:p w14:paraId="52B7FA59" w14:textId="53A0DAB0" w:rsidR="008F2165" w:rsidRPr="008F2165" w:rsidRDefault="00CB4CC3" w:rsidP="00ED621C">
      <w:pPr>
        <w:spacing w:line="480" w:lineRule="auto"/>
        <w:ind w:firstLine="720"/>
        <w:rPr>
          <w:rFonts w:ascii="Times New Roman" w:hAnsi="Times New Roman"/>
          <w:sz w:val="24"/>
          <w:szCs w:val="24"/>
        </w:rPr>
      </w:pPr>
      <w:r w:rsidRPr="007C19B6">
        <w:rPr>
          <w:rFonts w:ascii="Times New Roman" w:hAnsi="Times New Roman"/>
          <w:sz w:val="24"/>
          <w:szCs w:val="24"/>
        </w:rPr>
        <w:t>Instead, we hypothesize that bond</w:t>
      </w:r>
      <w:r w:rsidR="008F2165" w:rsidRPr="002A133E">
        <w:rPr>
          <w:rFonts w:ascii="Times New Roman" w:hAnsi="Times New Roman"/>
          <w:sz w:val="24"/>
          <w:szCs w:val="24"/>
        </w:rPr>
        <w:t xml:space="preserve"> issuers </w:t>
      </w:r>
      <w:r w:rsidR="002A133E">
        <w:rPr>
          <w:rFonts w:ascii="Times New Roman" w:hAnsi="Times New Roman"/>
          <w:sz w:val="24"/>
          <w:szCs w:val="24"/>
        </w:rPr>
        <w:t xml:space="preserve">might </w:t>
      </w:r>
      <w:r w:rsidR="008F2165" w:rsidRPr="002A133E">
        <w:rPr>
          <w:rFonts w:ascii="Times New Roman" w:hAnsi="Times New Roman"/>
          <w:sz w:val="24"/>
          <w:szCs w:val="24"/>
        </w:rPr>
        <w:t>use RM to signal their superior earnings</w:t>
      </w:r>
      <w:r w:rsidR="008F2165" w:rsidRPr="008F2165">
        <w:rPr>
          <w:rFonts w:ascii="Times New Roman" w:hAnsi="Times New Roman"/>
          <w:sz w:val="24"/>
          <w:szCs w:val="24"/>
        </w:rPr>
        <w:t xml:space="preserve"> quality to potential investors. While RM can potentially affect future cash flows, yet it boosts short-term earnings. The improved earnings figures would assist the bond issuer in successfully selling its bond issue at a lower cost of debt. The new funds raised from the issue would, in turn, serve the firm to resolve any potential loss owing to the above-average use of RM prior to the issue. These arguments lead to the testable hypothesis that firms, who </w:t>
      </w:r>
      <w:r w:rsidR="008F2165" w:rsidRPr="008F2165">
        <w:rPr>
          <w:rFonts w:ascii="Times New Roman" w:hAnsi="Times New Roman"/>
          <w:i/>
          <w:sz w:val="24"/>
          <w:szCs w:val="24"/>
        </w:rPr>
        <w:t>successfully</w:t>
      </w:r>
      <w:r w:rsidR="008F2165" w:rsidRPr="008F2165">
        <w:rPr>
          <w:rFonts w:ascii="Times New Roman" w:hAnsi="Times New Roman"/>
          <w:sz w:val="24"/>
          <w:szCs w:val="24"/>
        </w:rPr>
        <w:t xml:space="preserve"> raise new funding from bond issues, are not affected by the long-term adverse consequences of RM, since the new funds raised are used to remedy any subsequent problem caused by RM. </w:t>
      </w:r>
    </w:p>
    <w:p w14:paraId="770C0038" w14:textId="5EC88BEB" w:rsidR="008F2165" w:rsidRPr="008F2165" w:rsidRDefault="008F2165" w:rsidP="00144079">
      <w:pPr>
        <w:spacing w:line="480" w:lineRule="auto"/>
        <w:ind w:firstLine="720"/>
        <w:rPr>
          <w:rFonts w:ascii="Times New Roman" w:hAnsi="Times New Roman"/>
          <w:sz w:val="24"/>
          <w:szCs w:val="24"/>
        </w:rPr>
      </w:pPr>
      <w:r w:rsidRPr="008F2165">
        <w:rPr>
          <w:rFonts w:ascii="Times New Roman" w:hAnsi="Times New Roman"/>
          <w:sz w:val="24"/>
          <w:szCs w:val="24"/>
        </w:rPr>
        <w:t>Alternatively, these firms use RM prior to the bond issue to signal their superior earnings quality, which would mean that they would be associated with a lower cost of debt. There is ample evidence (e.g., Robbins and Schatzberg, 1986; Hsueh and Kidwell, 1988; Hansen and Crutchley, 1990; Davidson, Glascock and Schwarz, 1995; and, Covitz and Harr</w:t>
      </w:r>
      <w:r w:rsidR="00887880">
        <w:rPr>
          <w:rFonts w:ascii="Times New Roman" w:hAnsi="Times New Roman"/>
          <w:sz w:val="24"/>
          <w:szCs w:val="24"/>
        </w:rPr>
        <w:t>i</w:t>
      </w:r>
      <w:r w:rsidRPr="008F2165">
        <w:rPr>
          <w:rFonts w:ascii="Times New Roman" w:hAnsi="Times New Roman"/>
          <w:sz w:val="24"/>
          <w:szCs w:val="24"/>
        </w:rPr>
        <w:t xml:space="preserve">son, 2004) to suggest that bond issuers engage in </w:t>
      </w:r>
      <w:r w:rsidR="005140E0" w:rsidRPr="008F2165">
        <w:rPr>
          <w:rFonts w:ascii="Times New Roman" w:hAnsi="Times New Roman"/>
          <w:sz w:val="24"/>
          <w:szCs w:val="24"/>
        </w:rPr>
        <w:t>signaling</w:t>
      </w:r>
      <w:r w:rsidRPr="008F2165">
        <w:rPr>
          <w:rFonts w:ascii="Times New Roman" w:hAnsi="Times New Roman"/>
          <w:sz w:val="24"/>
          <w:szCs w:val="24"/>
        </w:rPr>
        <w:t xml:space="preserve"> activities, and we offer a test of the </w:t>
      </w:r>
      <w:r w:rsidR="005140E0" w:rsidRPr="008F2165">
        <w:rPr>
          <w:rFonts w:ascii="Times New Roman" w:hAnsi="Times New Roman"/>
          <w:sz w:val="24"/>
          <w:szCs w:val="24"/>
        </w:rPr>
        <w:t>signaling</w:t>
      </w:r>
      <w:r w:rsidRPr="008F2165">
        <w:rPr>
          <w:rFonts w:ascii="Times New Roman" w:hAnsi="Times New Roman"/>
          <w:sz w:val="24"/>
          <w:szCs w:val="24"/>
        </w:rPr>
        <w:t xml:space="preserve"> hypothesis through the examination of firms’ pre-issue use of real activities manipulations. Alissa, Bonsall IV, Koharki and Penn Jr. (2013) find evidence to suggest that firms manage earnings to achieve their target ratings. We hypothesize that a firm desiring to signal its quality to bond investors would engage in RM, which would support the firm in </w:t>
      </w:r>
      <w:r w:rsidR="005140E0" w:rsidRPr="008F2165">
        <w:rPr>
          <w:rFonts w:ascii="Times New Roman" w:hAnsi="Times New Roman"/>
          <w:sz w:val="24"/>
          <w:szCs w:val="24"/>
        </w:rPr>
        <w:t>signaling</w:t>
      </w:r>
      <w:r w:rsidRPr="008F2165">
        <w:rPr>
          <w:rFonts w:ascii="Times New Roman" w:hAnsi="Times New Roman"/>
          <w:sz w:val="24"/>
          <w:szCs w:val="24"/>
        </w:rPr>
        <w:t xml:space="preserve"> its quality to the investors.</w:t>
      </w:r>
    </w:p>
    <w:p w14:paraId="7ADE4AE7" w14:textId="0A959D4E" w:rsidR="008F2165" w:rsidRPr="008F2165" w:rsidRDefault="008F2165" w:rsidP="00144079">
      <w:pPr>
        <w:spacing w:line="480" w:lineRule="auto"/>
        <w:ind w:firstLine="720"/>
        <w:rPr>
          <w:rFonts w:ascii="Times New Roman" w:hAnsi="Times New Roman"/>
          <w:sz w:val="24"/>
          <w:szCs w:val="24"/>
        </w:rPr>
      </w:pPr>
      <w:r w:rsidRPr="008F2165">
        <w:rPr>
          <w:rFonts w:ascii="Times New Roman" w:hAnsi="Times New Roman"/>
          <w:sz w:val="24"/>
          <w:szCs w:val="24"/>
        </w:rPr>
        <w:t xml:space="preserve">To the extent that RM increases the information asymmetry between the bond issuer and the bond investor, it is difficult to imagine the basis upon which bond investors would penalize these issuers (since they know less than the issuer). Besides, it is well documented that RM is difficult to spot in the short run (for instance, see Zang (2012)). Thus, the practice of RM immediately prior to a bond issue has the potential to sway investors’ perception in a </w:t>
      </w:r>
      <w:r w:rsidR="005140E0" w:rsidRPr="008F2165">
        <w:rPr>
          <w:rFonts w:ascii="Times New Roman" w:hAnsi="Times New Roman"/>
          <w:sz w:val="24"/>
          <w:szCs w:val="24"/>
        </w:rPr>
        <w:t>favorable</w:t>
      </w:r>
      <w:r w:rsidRPr="008F2165">
        <w:rPr>
          <w:rFonts w:ascii="Times New Roman" w:hAnsi="Times New Roman"/>
          <w:sz w:val="24"/>
          <w:szCs w:val="24"/>
        </w:rPr>
        <w:t xml:space="preserve"> light and, in consequence, benefit the firm from a lower cost of debt. There is evidence to suggest that firms using RM are able to achieve their short-term targets. For instance, Bhojraj, Hribar, Picconi and McInnis (2009) find that investors react </w:t>
      </w:r>
      <w:r w:rsidR="005140E0" w:rsidRPr="008F2165">
        <w:rPr>
          <w:rFonts w:ascii="Times New Roman" w:hAnsi="Times New Roman"/>
          <w:sz w:val="24"/>
          <w:szCs w:val="24"/>
        </w:rPr>
        <w:t>favorably</w:t>
      </w:r>
      <w:r w:rsidRPr="008F2165">
        <w:rPr>
          <w:rFonts w:ascii="Times New Roman" w:hAnsi="Times New Roman"/>
          <w:sz w:val="24"/>
          <w:szCs w:val="24"/>
        </w:rPr>
        <w:t xml:space="preserve"> to the shares of firms that manage to just beat analysts’ forecasts using RM. Similarly, </w:t>
      </w:r>
      <w:r w:rsidR="009E0505">
        <w:rPr>
          <w:rFonts w:ascii="Times New Roman" w:hAnsi="Times New Roman"/>
          <w:sz w:val="24"/>
          <w:szCs w:val="24"/>
        </w:rPr>
        <w:t>Cohen and Zarowin (2010), and Kothari, Mizik and Roychowdhury (2015</w:t>
      </w:r>
      <w:r w:rsidRPr="008F2165">
        <w:rPr>
          <w:rFonts w:ascii="Times New Roman" w:hAnsi="Times New Roman"/>
          <w:sz w:val="24"/>
          <w:szCs w:val="24"/>
        </w:rPr>
        <w:t xml:space="preserve">) document share price increases at the time of equity offering by firms engaged in RM. </w:t>
      </w:r>
    </w:p>
    <w:p w14:paraId="5B56A06D" w14:textId="5FFC1447" w:rsidR="007C3C92" w:rsidRPr="00382CAF" w:rsidRDefault="008F2165" w:rsidP="008F2165">
      <w:pPr>
        <w:spacing w:line="480" w:lineRule="auto"/>
        <w:rPr>
          <w:rFonts w:ascii="Times New Roman" w:hAnsi="Times New Roman"/>
          <w:b/>
          <w:sz w:val="24"/>
          <w:szCs w:val="24"/>
        </w:rPr>
      </w:pPr>
      <w:r w:rsidRPr="00382CAF">
        <w:rPr>
          <w:rFonts w:ascii="Times New Roman" w:hAnsi="Times New Roman"/>
          <w:b/>
          <w:sz w:val="24"/>
          <w:szCs w:val="24"/>
        </w:rPr>
        <w:t xml:space="preserve">3. </w:t>
      </w:r>
      <w:r w:rsidR="007C3C92" w:rsidRPr="00382CAF">
        <w:rPr>
          <w:rFonts w:ascii="Times New Roman" w:hAnsi="Times New Roman"/>
          <w:b/>
          <w:sz w:val="24"/>
          <w:szCs w:val="24"/>
        </w:rPr>
        <w:t xml:space="preserve">Data </w:t>
      </w:r>
    </w:p>
    <w:p w14:paraId="25555EA6" w14:textId="514F9D61" w:rsidR="007C3C92" w:rsidRPr="008F2165" w:rsidRDefault="00144079" w:rsidP="00D04C2D">
      <w:pPr>
        <w:spacing w:line="480" w:lineRule="auto"/>
        <w:ind w:firstLine="720"/>
        <w:rPr>
          <w:rFonts w:ascii="Times New Roman" w:hAnsi="Times New Roman"/>
          <w:sz w:val="24"/>
          <w:szCs w:val="24"/>
        </w:rPr>
      </w:pPr>
      <w:r w:rsidRPr="00144079">
        <w:rPr>
          <w:rFonts w:ascii="Times New Roman" w:hAnsi="Times New Roman"/>
          <w:sz w:val="24"/>
          <w:szCs w:val="24"/>
        </w:rPr>
        <w:t xml:space="preserve">We obtain data on bond issues by US firms from the SDC Platinum New Issues database. Our sample period starts in 1980 and ends in 2012. We eliminate observations without data on total proceeds and </w:t>
      </w:r>
      <w:r w:rsidR="008E0002">
        <w:rPr>
          <w:rFonts w:ascii="Times New Roman" w:hAnsi="Times New Roman"/>
          <w:sz w:val="24"/>
          <w:szCs w:val="24"/>
        </w:rPr>
        <w:t>yield</w:t>
      </w:r>
      <w:r w:rsidRPr="00144079">
        <w:rPr>
          <w:rFonts w:ascii="Times New Roman" w:hAnsi="Times New Roman"/>
          <w:sz w:val="24"/>
          <w:szCs w:val="24"/>
        </w:rPr>
        <w:t xml:space="preserve"> spread. We also eliminate firms that are not listed in Compustat and CRSP. We calculate various proxies of earnings management for the 16 quarters surrounding the quarter of the bond issue. The final sample size consists of 5,608 firm-quarter observations, which is equivalent to 1,578 firms.</w:t>
      </w:r>
    </w:p>
    <w:p w14:paraId="571CD31B" w14:textId="76556DB9" w:rsidR="007C3C92" w:rsidRPr="008F2165" w:rsidRDefault="007C3C92" w:rsidP="00D04C2D">
      <w:pPr>
        <w:spacing w:line="480" w:lineRule="auto"/>
        <w:ind w:firstLine="720"/>
        <w:rPr>
          <w:rFonts w:ascii="Times New Roman" w:hAnsi="Times New Roman"/>
          <w:sz w:val="24"/>
          <w:szCs w:val="24"/>
        </w:rPr>
      </w:pPr>
      <w:r w:rsidRPr="008F2165">
        <w:rPr>
          <w:rFonts w:ascii="Times New Roman" w:hAnsi="Times New Roman"/>
          <w:sz w:val="24"/>
          <w:szCs w:val="24"/>
        </w:rPr>
        <w:t>Table 1 shows the distribution of the final sample by year, bond rating</w:t>
      </w:r>
      <w:r w:rsidR="00830F3E">
        <w:rPr>
          <w:rFonts w:ascii="Times New Roman" w:hAnsi="Times New Roman"/>
          <w:sz w:val="24"/>
          <w:szCs w:val="24"/>
        </w:rPr>
        <w:t>s</w:t>
      </w:r>
      <w:r w:rsidRPr="008F2165">
        <w:rPr>
          <w:rFonts w:ascii="Times New Roman" w:hAnsi="Times New Roman"/>
          <w:sz w:val="24"/>
          <w:szCs w:val="24"/>
        </w:rPr>
        <w:t xml:space="preserve"> and industry. The number of bond issues has increased since 1990. Most of the bond issues do not have restrictive covenants (96.9%) and are investment grade bonds (60.3%). About 16.5% of the sample is from </w:t>
      </w:r>
      <w:r w:rsidR="00F75B48" w:rsidRPr="008F2165">
        <w:rPr>
          <w:rFonts w:ascii="Times New Roman" w:hAnsi="Times New Roman"/>
          <w:sz w:val="24"/>
          <w:szCs w:val="24"/>
        </w:rPr>
        <w:t xml:space="preserve">the </w:t>
      </w:r>
      <w:r w:rsidRPr="008F2165">
        <w:rPr>
          <w:rFonts w:ascii="Times New Roman" w:hAnsi="Times New Roman"/>
          <w:sz w:val="24"/>
          <w:szCs w:val="24"/>
        </w:rPr>
        <w:t xml:space="preserve">manufacturing industry, followed by </w:t>
      </w:r>
      <w:r w:rsidR="00F75B48" w:rsidRPr="008F2165">
        <w:rPr>
          <w:rFonts w:ascii="Times New Roman" w:hAnsi="Times New Roman"/>
          <w:sz w:val="24"/>
          <w:szCs w:val="24"/>
        </w:rPr>
        <w:t xml:space="preserve">the </w:t>
      </w:r>
      <w:r w:rsidRPr="008F2165">
        <w:rPr>
          <w:rFonts w:ascii="Times New Roman" w:hAnsi="Times New Roman"/>
          <w:sz w:val="24"/>
          <w:szCs w:val="24"/>
        </w:rPr>
        <w:t xml:space="preserve">wholesale, retail, and services (14.9%) and other industries (17%). </w:t>
      </w:r>
    </w:p>
    <w:p w14:paraId="07DB939F" w14:textId="77777777" w:rsidR="007C3C92" w:rsidRPr="008F2165" w:rsidRDefault="007C3C92" w:rsidP="008F2165">
      <w:pPr>
        <w:spacing w:line="480" w:lineRule="auto"/>
        <w:jc w:val="center"/>
        <w:rPr>
          <w:rFonts w:ascii="Times New Roman" w:hAnsi="Times New Roman"/>
          <w:sz w:val="24"/>
          <w:szCs w:val="24"/>
        </w:rPr>
      </w:pPr>
      <w:r w:rsidRPr="008F2165">
        <w:rPr>
          <w:rFonts w:ascii="Times New Roman" w:hAnsi="Times New Roman"/>
          <w:sz w:val="24"/>
          <w:szCs w:val="24"/>
        </w:rPr>
        <w:t>[Insert Table 1 about here]</w:t>
      </w:r>
    </w:p>
    <w:p w14:paraId="0DBAE1F4" w14:textId="7F5D4133" w:rsidR="00F75B48" w:rsidRPr="008F2165" w:rsidRDefault="00830F3E" w:rsidP="00830F3E">
      <w:pPr>
        <w:spacing w:line="480" w:lineRule="auto"/>
        <w:ind w:firstLine="720"/>
        <w:rPr>
          <w:rFonts w:ascii="Times New Roman" w:hAnsi="Times New Roman"/>
          <w:sz w:val="24"/>
          <w:szCs w:val="24"/>
        </w:rPr>
      </w:pPr>
      <w:r w:rsidRPr="00830F3E">
        <w:rPr>
          <w:rFonts w:ascii="Times New Roman" w:hAnsi="Times New Roman"/>
          <w:sz w:val="24"/>
          <w:szCs w:val="24"/>
        </w:rPr>
        <w:t>We report sample descriptive statistics in Table 1. Bond issuers tend to be large firms, with average sales of $3,157 million and assets of $13,993 million. However, the high standard deviation in total assets suggests considerable variations in firm size.  On average, bond issuers finance their business with 67% in debt. The sample firms are low on profitability (for instance, the mean ROA is 0.76%) and have a mean market to book ratio of 2.2.</w:t>
      </w:r>
      <w:r w:rsidR="007C3C92" w:rsidRPr="008F2165">
        <w:rPr>
          <w:rFonts w:ascii="Times New Roman" w:hAnsi="Times New Roman"/>
          <w:sz w:val="24"/>
          <w:szCs w:val="24"/>
        </w:rPr>
        <w:t xml:space="preserve"> </w:t>
      </w:r>
    </w:p>
    <w:p w14:paraId="6AE3CDB3" w14:textId="1583A3DE" w:rsidR="00BB1355" w:rsidRPr="008F2165" w:rsidRDefault="00A52562" w:rsidP="00FC385C">
      <w:pPr>
        <w:spacing w:line="480" w:lineRule="auto"/>
        <w:ind w:firstLine="720"/>
        <w:rPr>
          <w:rFonts w:ascii="Times New Roman" w:hAnsi="Times New Roman"/>
          <w:sz w:val="24"/>
          <w:szCs w:val="24"/>
        </w:rPr>
      </w:pPr>
      <w:r w:rsidRPr="00A52562">
        <w:t xml:space="preserve"> </w:t>
      </w:r>
      <w:r w:rsidR="00FC385C" w:rsidRPr="00A52562">
        <w:rPr>
          <w:rFonts w:ascii="Times New Roman" w:hAnsi="Times New Roman"/>
          <w:sz w:val="24"/>
          <w:szCs w:val="24"/>
        </w:rPr>
        <w:t xml:space="preserve">The mean proceed of the bond issues is $313.05 million, and the yield spread is 257.19 basis points, which is similar to Liu </w:t>
      </w:r>
      <w:r w:rsidR="00FC385C" w:rsidRPr="00D04C2D">
        <w:rPr>
          <w:rFonts w:ascii="Times New Roman" w:hAnsi="Times New Roman"/>
          <w:i/>
          <w:sz w:val="24"/>
          <w:szCs w:val="24"/>
        </w:rPr>
        <w:t>et al</w:t>
      </w:r>
      <w:r w:rsidR="00FC385C" w:rsidRPr="00A52562">
        <w:rPr>
          <w:rFonts w:ascii="Times New Roman" w:hAnsi="Times New Roman"/>
          <w:sz w:val="24"/>
          <w:szCs w:val="24"/>
        </w:rPr>
        <w:t xml:space="preserve">. (2010) and Klock </w:t>
      </w:r>
      <w:r w:rsidR="00FC385C" w:rsidRPr="00D04C2D">
        <w:rPr>
          <w:rFonts w:ascii="Times New Roman" w:hAnsi="Times New Roman"/>
          <w:i/>
          <w:sz w:val="24"/>
          <w:szCs w:val="24"/>
        </w:rPr>
        <w:t>et al</w:t>
      </w:r>
      <w:r w:rsidR="00FC385C" w:rsidRPr="00A52562">
        <w:rPr>
          <w:rFonts w:ascii="Times New Roman" w:hAnsi="Times New Roman"/>
          <w:sz w:val="24"/>
          <w:szCs w:val="24"/>
        </w:rPr>
        <w:t xml:space="preserve">. (2005), who report mean yield spreads of 224 and 245 basis points, respectively. We use yield spread (YS) as the proxy for the </w:t>
      </w:r>
      <w:r w:rsidR="00FC385C">
        <w:rPr>
          <w:rFonts w:ascii="Times New Roman" w:hAnsi="Times New Roman"/>
          <w:sz w:val="24"/>
          <w:szCs w:val="24"/>
        </w:rPr>
        <w:t xml:space="preserve">firm’s </w:t>
      </w:r>
      <w:r w:rsidR="00FC385C" w:rsidRPr="00A52562">
        <w:rPr>
          <w:rFonts w:ascii="Times New Roman" w:hAnsi="Times New Roman"/>
          <w:sz w:val="24"/>
          <w:szCs w:val="24"/>
        </w:rPr>
        <w:t xml:space="preserve">cost of </w:t>
      </w:r>
      <w:r w:rsidR="00FC385C">
        <w:rPr>
          <w:rFonts w:ascii="Times New Roman" w:hAnsi="Times New Roman"/>
          <w:sz w:val="24"/>
          <w:szCs w:val="24"/>
        </w:rPr>
        <w:t>debt</w:t>
      </w:r>
      <w:r w:rsidR="00FC385C" w:rsidRPr="00A52562">
        <w:rPr>
          <w:rFonts w:ascii="Times New Roman" w:hAnsi="Times New Roman"/>
          <w:sz w:val="24"/>
          <w:szCs w:val="24"/>
        </w:rPr>
        <w:t>. YS, measured in basis points, is the difference between the bond’s yield and the yield on a maturity-matched U.S. Treasury bond.</w:t>
      </w:r>
      <w:r w:rsidR="00FC385C" w:rsidRPr="008F2165">
        <w:rPr>
          <w:rFonts w:ascii="Times New Roman" w:hAnsi="Times New Roman"/>
          <w:sz w:val="24"/>
          <w:szCs w:val="24"/>
        </w:rPr>
        <w:t xml:space="preserve"> </w:t>
      </w:r>
      <w:r w:rsidR="00FC385C">
        <w:rPr>
          <w:rFonts w:ascii="Times New Roman" w:hAnsi="Times New Roman"/>
          <w:sz w:val="24"/>
          <w:szCs w:val="24"/>
        </w:rPr>
        <w:t>A company’s YS is the weighted average of all its bonds’ YS in each quarter. On</w:t>
      </w:r>
      <w:r w:rsidR="00FC385C" w:rsidRPr="008F2165">
        <w:rPr>
          <w:rFonts w:ascii="Times New Roman" w:hAnsi="Times New Roman"/>
          <w:sz w:val="24"/>
          <w:szCs w:val="24"/>
        </w:rPr>
        <w:t xml:space="preserve"> average, the maturity of the bonds is 46.45 quarters (i.e., 11.6 years) and carry a credit rating of 13.5, which is equivalent to </w:t>
      </w:r>
      <w:r w:rsidR="00FC385C">
        <w:rPr>
          <w:rFonts w:ascii="Times New Roman" w:hAnsi="Times New Roman"/>
          <w:sz w:val="24"/>
          <w:szCs w:val="24"/>
        </w:rPr>
        <w:t>a BBB</w:t>
      </w:r>
      <w:r w:rsidR="00FC385C" w:rsidRPr="008F2165">
        <w:rPr>
          <w:rFonts w:ascii="Times New Roman" w:hAnsi="Times New Roman"/>
          <w:sz w:val="24"/>
          <w:szCs w:val="24"/>
        </w:rPr>
        <w:t xml:space="preserve"> S&amp;P rating.</w:t>
      </w:r>
      <w:r w:rsidR="00FC385C">
        <w:rPr>
          <w:rStyle w:val="FootnoteReference"/>
          <w:rFonts w:ascii="Times New Roman" w:hAnsi="Times New Roman"/>
          <w:sz w:val="24"/>
          <w:szCs w:val="24"/>
        </w:rPr>
        <w:footnoteReference w:id="2"/>
      </w:r>
      <w:r w:rsidR="00FC385C" w:rsidRPr="008F2165">
        <w:rPr>
          <w:rFonts w:ascii="Times New Roman" w:hAnsi="Times New Roman"/>
          <w:sz w:val="24"/>
          <w:szCs w:val="24"/>
        </w:rPr>
        <w:t xml:space="preserve"> Th</w:t>
      </w:r>
      <w:r w:rsidR="00FC385C">
        <w:rPr>
          <w:rFonts w:ascii="Times New Roman" w:hAnsi="Times New Roman"/>
          <w:sz w:val="24"/>
          <w:szCs w:val="24"/>
        </w:rPr>
        <w:t>us, the</w:t>
      </w:r>
      <w:r w:rsidR="00FC385C" w:rsidRPr="008F2165">
        <w:rPr>
          <w:rFonts w:ascii="Times New Roman" w:hAnsi="Times New Roman"/>
          <w:sz w:val="24"/>
          <w:szCs w:val="24"/>
        </w:rPr>
        <w:t xml:space="preserve"> sample under </w:t>
      </w:r>
      <w:r w:rsidR="00FC385C">
        <w:rPr>
          <w:rFonts w:ascii="Times New Roman" w:hAnsi="Times New Roman"/>
          <w:sz w:val="24"/>
          <w:szCs w:val="24"/>
        </w:rPr>
        <w:t>investigation</w:t>
      </w:r>
      <w:r w:rsidR="00FC385C" w:rsidRPr="008F2165">
        <w:rPr>
          <w:rFonts w:ascii="Times New Roman" w:hAnsi="Times New Roman"/>
          <w:sz w:val="24"/>
          <w:szCs w:val="24"/>
        </w:rPr>
        <w:t xml:space="preserve"> is </w:t>
      </w:r>
      <w:r w:rsidR="00FC385C">
        <w:rPr>
          <w:rFonts w:ascii="Times New Roman" w:hAnsi="Times New Roman"/>
          <w:sz w:val="24"/>
          <w:szCs w:val="24"/>
        </w:rPr>
        <w:t xml:space="preserve">comprised </w:t>
      </w:r>
      <w:r w:rsidR="00FC385C" w:rsidRPr="008F2165">
        <w:rPr>
          <w:rFonts w:ascii="Times New Roman" w:hAnsi="Times New Roman"/>
          <w:sz w:val="24"/>
          <w:szCs w:val="24"/>
        </w:rPr>
        <w:t xml:space="preserve">mostly </w:t>
      </w:r>
      <w:r w:rsidR="00FC385C">
        <w:rPr>
          <w:rFonts w:ascii="Times New Roman" w:hAnsi="Times New Roman"/>
          <w:sz w:val="24"/>
          <w:szCs w:val="24"/>
        </w:rPr>
        <w:t xml:space="preserve">of </w:t>
      </w:r>
      <w:r w:rsidR="00FC385C" w:rsidRPr="008F2165">
        <w:rPr>
          <w:rFonts w:ascii="Times New Roman" w:hAnsi="Times New Roman"/>
          <w:sz w:val="24"/>
          <w:szCs w:val="24"/>
        </w:rPr>
        <w:t>investment</w:t>
      </w:r>
      <w:r w:rsidR="00FC385C">
        <w:rPr>
          <w:rFonts w:ascii="Times New Roman" w:hAnsi="Times New Roman"/>
          <w:sz w:val="24"/>
          <w:szCs w:val="24"/>
        </w:rPr>
        <w:t>-</w:t>
      </w:r>
      <w:r w:rsidR="00FC385C" w:rsidRPr="008F2165">
        <w:rPr>
          <w:rFonts w:ascii="Times New Roman" w:hAnsi="Times New Roman"/>
          <w:sz w:val="24"/>
          <w:szCs w:val="24"/>
        </w:rPr>
        <w:t>grade bonds.</w:t>
      </w:r>
    </w:p>
    <w:p w14:paraId="4057298A" w14:textId="7682A5AC" w:rsidR="007C3C92" w:rsidRPr="00382CAF" w:rsidRDefault="008F2165" w:rsidP="008F2165">
      <w:pPr>
        <w:spacing w:line="480" w:lineRule="auto"/>
        <w:rPr>
          <w:rFonts w:ascii="Times New Roman" w:hAnsi="Times New Roman"/>
          <w:b/>
          <w:sz w:val="24"/>
          <w:szCs w:val="24"/>
        </w:rPr>
      </w:pPr>
      <w:r w:rsidRPr="00382CAF">
        <w:rPr>
          <w:rFonts w:ascii="Times New Roman" w:hAnsi="Times New Roman"/>
          <w:b/>
          <w:sz w:val="24"/>
          <w:szCs w:val="24"/>
        </w:rPr>
        <w:t xml:space="preserve">4. </w:t>
      </w:r>
      <w:r w:rsidR="007C3C92" w:rsidRPr="00382CAF">
        <w:rPr>
          <w:rFonts w:ascii="Times New Roman" w:hAnsi="Times New Roman"/>
          <w:b/>
          <w:sz w:val="24"/>
          <w:szCs w:val="24"/>
        </w:rPr>
        <w:t xml:space="preserve">Methodology </w:t>
      </w:r>
    </w:p>
    <w:p w14:paraId="6AE160FB" w14:textId="3C23E4B1" w:rsidR="007C3C92" w:rsidRPr="00382CAF" w:rsidRDefault="00FB387A" w:rsidP="008F2165">
      <w:pPr>
        <w:spacing w:line="480" w:lineRule="auto"/>
        <w:rPr>
          <w:rFonts w:ascii="Times New Roman" w:hAnsi="Times New Roman"/>
          <w:b/>
          <w:sz w:val="24"/>
          <w:szCs w:val="24"/>
        </w:rPr>
      </w:pPr>
      <w:r w:rsidRPr="00382CAF">
        <w:rPr>
          <w:rFonts w:ascii="Times New Roman" w:hAnsi="Times New Roman"/>
          <w:b/>
          <w:sz w:val="24"/>
          <w:szCs w:val="24"/>
        </w:rPr>
        <w:t>4.1</w:t>
      </w:r>
      <w:r w:rsidR="003B6ECC" w:rsidRPr="00382CAF">
        <w:rPr>
          <w:rFonts w:ascii="Times New Roman" w:hAnsi="Times New Roman"/>
          <w:b/>
          <w:sz w:val="24"/>
          <w:szCs w:val="24"/>
        </w:rPr>
        <w:t xml:space="preserve">. </w:t>
      </w:r>
      <w:r w:rsidR="007C3C92" w:rsidRPr="00382CAF">
        <w:rPr>
          <w:rFonts w:ascii="Times New Roman" w:hAnsi="Times New Roman"/>
          <w:b/>
          <w:sz w:val="24"/>
          <w:szCs w:val="24"/>
        </w:rPr>
        <w:t xml:space="preserve">Real </w:t>
      </w:r>
      <w:r w:rsidR="003B6ECC" w:rsidRPr="00382CAF">
        <w:rPr>
          <w:rFonts w:ascii="Times New Roman" w:hAnsi="Times New Roman"/>
          <w:b/>
          <w:sz w:val="24"/>
          <w:szCs w:val="24"/>
        </w:rPr>
        <w:t>Activities Manipulation</w:t>
      </w:r>
    </w:p>
    <w:p w14:paraId="0C0017B6" w14:textId="4B08F274" w:rsidR="000774D3" w:rsidRDefault="007C3C92" w:rsidP="00E471FE">
      <w:pPr>
        <w:spacing w:after="0" w:line="480" w:lineRule="auto"/>
        <w:ind w:firstLine="720"/>
        <w:rPr>
          <w:rFonts w:ascii="Times New Roman" w:hAnsi="Times New Roman"/>
          <w:sz w:val="24"/>
          <w:szCs w:val="24"/>
        </w:rPr>
      </w:pPr>
      <w:r w:rsidRPr="008F2165">
        <w:rPr>
          <w:rFonts w:ascii="Times New Roman" w:hAnsi="Times New Roman"/>
          <w:sz w:val="24"/>
          <w:szCs w:val="24"/>
        </w:rPr>
        <w:t xml:space="preserve">Following </w:t>
      </w:r>
      <w:hyperlink w:anchor="_ENREF_33" w:tooltip="Roychowdhury, 2006 #282" w:history="1">
        <w:r w:rsidRPr="008F2165">
          <w:rPr>
            <w:rStyle w:val="Hyperlink"/>
            <w:rFonts w:ascii="Times New Roman" w:hAnsi="Times New Roman"/>
            <w:sz w:val="24"/>
            <w:szCs w:val="24"/>
          </w:rPr>
          <w:fldChar w:fldCharType="begin"/>
        </w:r>
        <w:r w:rsidRPr="008F2165">
          <w:rPr>
            <w:rStyle w:val="Hyperlink"/>
            <w:rFonts w:ascii="Times New Roman" w:hAnsi="Times New Roman"/>
            <w:sz w:val="24"/>
            <w:szCs w:val="24"/>
          </w:rPr>
          <w:instrText xml:space="preserve"> ADDIN EN.CITE &lt;EndNote&gt;&lt;Cite AuthorYear="1"&gt;&lt;Author&gt;Roychowdhury&lt;/Author&gt;&lt;Year&gt;2006&lt;/Year&gt;&lt;RecNum&gt;282&lt;/RecNum&gt;&lt;DisplayText&gt;Roychowdhury (2006)&lt;/DisplayText&gt;&lt;record&gt;&lt;rec-number&gt;282&lt;/rec-number&gt;&lt;foreign-keys&gt;&lt;key app="EN" db-id="dxerdwwev0txwle5v0rvz5975wtfzxtvz9fs" timestamp="0"&gt;282&lt;/key&gt;&lt;/foreign-keys&gt;&lt;ref-type name="Journal Article"&gt;17&lt;/ref-type&gt;&lt;contributors&gt;&lt;authors&gt;&lt;author&gt;Roychowdhury, Sugata&lt;/author&gt;&lt;/authors&gt;&lt;/contributors&gt;&lt;titles&gt;&lt;title&gt;Earnings management through real activities manipulation&lt;/title&gt;&lt;secondary-title&gt;Journal of Accounting and Economics&lt;/secondary-title&gt;&lt;/titles&gt;&lt;periodical&gt;&lt;full-title&gt;Journal of accounting and economics&lt;/full-title&gt;&lt;/periodical&gt;&lt;pages&gt;335-370&lt;/pages&gt;&lt;volume&gt;42&lt;/volume&gt;&lt;number&gt;3&lt;/number&gt;&lt;keywords&gt;&lt;keyword&gt;Capital markets&lt;/keyword&gt;&lt;keyword&gt;Accounting choice&lt;/keyword&gt;&lt;keyword&gt;Earnings manipulation&lt;/keyword&gt;&lt;/keywords&gt;&lt;dates&gt;&lt;year&gt;2006&lt;/year&gt;&lt;pub-dates&gt;&lt;date&gt;12//&lt;/date&gt;&lt;/pub-dates&gt;&lt;/dates&gt;&lt;isbn&gt;0165-4101&lt;/isbn&gt;&lt;urls&gt;&lt;related-urls&gt;&lt;url&gt;http://www.sciencedirect.com/science/article/pii/S0165410106000401&lt;/url&gt;&lt;url&gt;http://ac.els-cdn.com/S0165410106000401/1-s2.0-S0165410106000401-main.pdf?_tid=a8a023b0-2d17-11e3-a03d-00000aacb35f&amp;amp;acdnat=1380906718_e1ca9212f016081fe3f6fa1fc0375232&lt;/url&gt;&lt;/related-urls&gt;&lt;/urls&gt;&lt;electronic-resource-num&gt;http://dx.doi.org/10.1016/j.jacceco.2006.01.002&lt;/electronic-resource-num&gt;&lt;/record&gt;&lt;/Cite&gt;&lt;/EndNote&gt;</w:instrText>
        </w:r>
        <w:r w:rsidRPr="008F2165">
          <w:rPr>
            <w:rStyle w:val="Hyperlink"/>
            <w:rFonts w:ascii="Times New Roman" w:hAnsi="Times New Roman"/>
            <w:sz w:val="24"/>
            <w:szCs w:val="24"/>
          </w:rPr>
          <w:fldChar w:fldCharType="separate"/>
        </w:r>
        <w:r w:rsidRPr="008F2165">
          <w:rPr>
            <w:rStyle w:val="Hyperlink"/>
            <w:rFonts w:ascii="Times New Roman" w:hAnsi="Times New Roman"/>
            <w:sz w:val="24"/>
            <w:szCs w:val="24"/>
          </w:rPr>
          <w:t>Roychowdhury (2006)</w:t>
        </w:r>
        <w:r w:rsidRPr="008F2165">
          <w:rPr>
            <w:rStyle w:val="Hyperlink"/>
            <w:rFonts w:ascii="Times New Roman" w:hAnsi="Times New Roman"/>
            <w:sz w:val="24"/>
            <w:szCs w:val="24"/>
          </w:rPr>
          <w:fldChar w:fldCharType="end"/>
        </w:r>
      </w:hyperlink>
      <w:r w:rsidRPr="008F2165">
        <w:rPr>
          <w:rFonts w:ascii="Times New Roman" w:hAnsi="Times New Roman"/>
          <w:sz w:val="24"/>
          <w:szCs w:val="24"/>
        </w:rPr>
        <w:t xml:space="preserve"> and </w:t>
      </w:r>
      <w:hyperlink w:anchor="_ENREF_40" w:tooltip="Zang, 2012 #1756" w:history="1">
        <w:r w:rsidRPr="008F2165">
          <w:rPr>
            <w:rStyle w:val="Hyperlink"/>
            <w:rFonts w:ascii="Times New Roman" w:hAnsi="Times New Roman"/>
            <w:sz w:val="24"/>
            <w:szCs w:val="24"/>
          </w:rPr>
          <w:fldChar w:fldCharType="begin">
            <w:fldData xml:space="preserve">PEVuZE5vdGU+PENpdGUgQXV0aG9yWWVhcj0iMSI+PEF1dGhvcj5aYW5nPC9BdXRob3I+PFllYXI+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</w:fldData>
          </w:fldChar>
        </w:r>
        <w:r w:rsidRPr="008F2165">
          <w:rPr>
            <w:rStyle w:val="Hyperlink"/>
            <w:rFonts w:ascii="Times New Roman" w:hAnsi="Times New Roman"/>
            <w:sz w:val="24"/>
            <w:szCs w:val="24"/>
          </w:rPr>
          <w:instrText xml:space="preserve"> ADDIN EN.CITE </w:instrText>
        </w:r>
        <w:r w:rsidRPr="008F2165">
          <w:rPr>
            <w:rStyle w:val="Hyperlink"/>
            <w:rFonts w:ascii="Times New Roman" w:hAnsi="Times New Roman"/>
            <w:sz w:val="24"/>
            <w:szCs w:val="24"/>
          </w:rPr>
          <w:fldChar w:fldCharType="begin">
            <w:fldData xml:space="preserve">PEVuZE5vdGU+PENpdGUgQXV0aG9yWWVhcj0iMSI+PEF1dGhvcj5aYW5nPC9BdXRob3I+PFllYXI+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</w:fldData>
          </w:fldChar>
        </w:r>
        <w:r w:rsidRPr="008F2165">
          <w:rPr>
            <w:rStyle w:val="Hyperlink"/>
            <w:rFonts w:ascii="Times New Roman" w:hAnsi="Times New Roman"/>
            <w:sz w:val="24"/>
            <w:szCs w:val="24"/>
          </w:rPr>
          <w:instrText xml:space="preserve"> ADDIN EN.CITE.DATA </w:instrText>
        </w:r>
        <w:r w:rsidRPr="008F2165">
          <w:rPr>
            <w:rStyle w:val="Hyperlink"/>
            <w:rFonts w:ascii="Times New Roman" w:hAnsi="Times New Roman"/>
            <w:sz w:val="24"/>
            <w:szCs w:val="24"/>
          </w:rPr>
        </w:r>
        <w:r w:rsidRPr="008F2165">
          <w:rPr>
            <w:rStyle w:val="Hyperlink"/>
            <w:rFonts w:ascii="Times New Roman" w:hAnsi="Times New Roman"/>
            <w:sz w:val="24"/>
            <w:szCs w:val="24"/>
          </w:rPr>
          <w:fldChar w:fldCharType="end"/>
        </w:r>
        <w:r w:rsidRPr="008F2165">
          <w:rPr>
            <w:rStyle w:val="Hyperlink"/>
            <w:rFonts w:ascii="Times New Roman" w:hAnsi="Times New Roman"/>
            <w:sz w:val="24"/>
            <w:szCs w:val="24"/>
          </w:rPr>
        </w:r>
        <w:r w:rsidRPr="008F2165">
          <w:rPr>
            <w:rStyle w:val="Hyperlink"/>
            <w:rFonts w:ascii="Times New Roman" w:hAnsi="Times New Roman"/>
            <w:sz w:val="24"/>
            <w:szCs w:val="24"/>
          </w:rPr>
          <w:fldChar w:fldCharType="separate"/>
        </w:r>
        <w:r w:rsidRPr="008F2165">
          <w:rPr>
            <w:rStyle w:val="Hyperlink"/>
            <w:rFonts w:ascii="Times New Roman" w:hAnsi="Times New Roman"/>
            <w:sz w:val="24"/>
            <w:szCs w:val="24"/>
          </w:rPr>
          <w:t>Zang (2012)</w:t>
        </w:r>
        <w:r w:rsidRPr="008F2165">
          <w:rPr>
            <w:rStyle w:val="Hyperlink"/>
            <w:rFonts w:ascii="Times New Roman" w:hAnsi="Times New Roman"/>
            <w:sz w:val="24"/>
            <w:szCs w:val="24"/>
          </w:rPr>
          <w:fldChar w:fldCharType="end"/>
        </w:r>
      </w:hyperlink>
      <w:r w:rsidRPr="008F2165">
        <w:rPr>
          <w:rFonts w:ascii="Times New Roman" w:hAnsi="Times New Roman"/>
          <w:sz w:val="24"/>
          <w:szCs w:val="24"/>
        </w:rPr>
        <w:t xml:space="preserve">, we use abnormal discretionary expenses and abnormal production cost to proxy </w:t>
      </w:r>
      <w:r w:rsidR="008660F5" w:rsidRPr="008F2165">
        <w:rPr>
          <w:rFonts w:ascii="Times New Roman" w:hAnsi="Times New Roman"/>
          <w:sz w:val="24"/>
          <w:szCs w:val="24"/>
        </w:rPr>
        <w:t xml:space="preserve">for </w:t>
      </w:r>
      <w:r w:rsidRPr="008F2165">
        <w:rPr>
          <w:rFonts w:ascii="Times New Roman" w:hAnsi="Times New Roman"/>
          <w:sz w:val="24"/>
          <w:szCs w:val="24"/>
        </w:rPr>
        <w:t xml:space="preserve">real activities manipulation. Managers can increase earnings by overproducing inventory to report lower costs of goods sold. With overproduction, managers can spread fixed overhead cost over a larger number of units, thus </w:t>
      </w:r>
      <w:r w:rsidR="003A1990">
        <w:rPr>
          <w:rFonts w:ascii="Times New Roman" w:hAnsi="Times New Roman"/>
          <w:sz w:val="24"/>
          <w:szCs w:val="24"/>
        </w:rPr>
        <w:t>reducing unit cost and improving margins</w:t>
      </w:r>
      <w:r w:rsidRPr="008F2165">
        <w:rPr>
          <w:rFonts w:ascii="Times New Roman" w:hAnsi="Times New Roman"/>
          <w:sz w:val="24"/>
          <w:szCs w:val="24"/>
        </w:rPr>
        <w:t xml:space="preserve"> </w:t>
      </w:r>
      <w:r w:rsidRPr="008F2165">
        <w:rPr>
          <w:rFonts w:ascii="Times New Roman" w:hAnsi="Times New Roman"/>
          <w:sz w:val="24"/>
          <w:szCs w:val="24"/>
        </w:rPr>
        <w:fldChar w:fldCharType="begin">
          <w:fldData xml:space="preserve">PEVuZE5vdGU+PENpdGU+PEF1dGhvcj5Db2hlbjwvQXV0aG9yPjxZZWFyPjIwMDg8L1llYXI+PFJl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</w:fldData>
        </w:fldChar>
      </w:r>
      <w:r w:rsidRPr="008F2165">
        <w:rPr>
          <w:rFonts w:ascii="Times New Roman" w:hAnsi="Times New Roman"/>
          <w:sz w:val="24"/>
          <w:szCs w:val="24"/>
        </w:rPr>
        <w:instrText xml:space="preserve"> ADDIN EN.CITE </w:instrText>
      </w:r>
      <w:r w:rsidRPr="008F2165">
        <w:rPr>
          <w:rFonts w:ascii="Times New Roman" w:hAnsi="Times New Roman"/>
          <w:sz w:val="24"/>
          <w:szCs w:val="24"/>
        </w:rPr>
        <w:fldChar w:fldCharType="begin">
          <w:fldData xml:space="preserve">PEVuZE5vdGU+PENpdGU+PEF1dGhvcj5Db2hlbjwvQXV0aG9yPjxZZWFyPjIwMDg8L1llYXI+PFJl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</w:fldData>
        </w:fldChar>
      </w:r>
      <w:r w:rsidRPr="008F2165">
        <w:rPr>
          <w:rFonts w:ascii="Times New Roman" w:hAnsi="Times New Roman"/>
          <w:sz w:val="24"/>
          <w:szCs w:val="24"/>
        </w:rPr>
        <w:instrText xml:space="preserve"> ADDIN EN.CITE.DATA </w:instrText>
      </w:r>
      <w:r w:rsidRPr="008F2165">
        <w:rPr>
          <w:rFonts w:ascii="Times New Roman" w:hAnsi="Times New Roman"/>
          <w:sz w:val="24"/>
          <w:szCs w:val="24"/>
        </w:rPr>
      </w:r>
      <w:r w:rsidRPr="008F2165">
        <w:rPr>
          <w:rFonts w:ascii="Times New Roman" w:hAnsi="Times New Roman"/>
          <w:sz w:val="24"/>
          <w:szCs w:val="24"/>
        </w:rPr>
        <w:fldChar w:fldCharType="end"/>
      </w:r>
      <w:r w:rsidRPr="008F2165">
        <w:rPr>
          <w:rFonts w:ascii="Times New Roman" w:hAnsi="Times New Roman"/>
          <w:sz w:val="24"/>
          <w:szCs w:val="24"/>
        </w:rPr>
      </w:r>
      <w:r w:rsidRPr="008F2165">
        <w:rPr>
          <w:rFonts w:ascii="Times New Roman" w:hAnsi="Times New Roman"/>
          <w:sz w:val="24"/>
          <w:szCs w:val="24"/>
        </w:rPr>
        <w:fldChar w:fldCharType="separate"/>
      </w:r>
      <w:r w:rsidRPr="008F2165">
        <w:rPr>
          <w:rFonts w:ascii="Times New Roman" w:hAnsi="Times New Roman"/>
          <w:sz w:val="24"/>
          <w:szCs w:val="24"/>
        </w:rPr>
        <w:t>(</w:t>
      </w:r>
      <w:hyperlink w:anchor="_ENREF_33" w:tooltip="Roychowdhury, 2006 #282" w:history="1">
        <w:r w:rsidRPr="008F2165">
          <w:rPr>
            <w:rStyle w:val="Hyperlink"/>
            <w:rFonts w:ascii="Times New Roman" w:hAnsi="Times New Roman"/>
            <w:sz w:val="24"/>
            <w:szCs w:val="24"/>
          </w:rPr>
          <w:t>Roychowdhury 2006</w:t>
        </w:r>
      </w:hyperlink>
      <w:r w:rsidRPr="008F2165">
        <w:rPr>
          <w:rFonts w:ascii="Times New Roman" w:hAnsi="Times New Roman"/>
          <w:sz w:val="24"/>
          <w:szCs w:val="24"/>
        </w:rPr>
        <w:t xml:space="preserve">; </w:t>
      </w:r>
      <w:hyperlink w:anchor="_ENREF_13" w:tooltip="Cohen, 2008 #1855" w:history="1">
        <w:r w:rsidRPr="008F2165">
          <w:rPr>
            <w:rStyle w:val="Hyperlink"/>
            <w:rFonts w:ascii="Times New Roman" w:hAnsi="Times New Roman"/>
            <w:sz w:val="24"/>
            <w:szCs w:val="24"/>
          </w:rPr>
          <w:t>Cohen et al. 2008</w:t>
        </w:r>
      </w:hyperlink>
      <w:r w:rsidRPr="008F2165">
        <w:rPr>
          <w:rFonts w:ascii="Times New Roman" w:hAnsi="Times New Roman"/>
          <w:sz w:val="24"/>
          <w:szCs w:val="24"/>
        </w:rPr>
        <w:t xml:space="preserve">; </w:t>
      </w:r>
      <w:hyperlink w:anchor="_ENREF_14" w:tooltip="Cohen, 2010 #1496" w:history="1">
        <w:r w:rsidRPr="008F2165">
          <w:rPr>
            <w:rStyle w:val="Hyperlink"/>
            <w:rFonts w:ascii="Times New Roman" w:hAnsi="Times New Roman"/>
            <w:sz w:val="24"/>
            <w:szCs w:val="24"/>
          </w:rPr>
          <w:t>Cohen &amp; Zarowin 2010</w:t>
        </w:r>
      </w:hyperlink>
      <w:r w:rsidRPr="008F2165">
        <w:rPr>
          <w:rFonts w:ascii="Times New Roman" w:hAnsi="Times New Roman"/>
          <w:sz w:val="24"/>
          <w:szCs w:val="24"/>
        </w:rPr>
        <w:t>)</w:t>
      </w:r>
      <w:r w:rsidRPr="008F2165">
        <w:rPr>
          <w:rFonts w:ascii="Times New Roman" w:hAnsi="Times New Roman"/>
          <w:sz w:val="24"/>
          <w:szCs w:val="24"/>
        </w:rPr>
        <w:fldChar w:fldCharType="end"/>
      </w:r>
      <w:r w:rsidRPr="008F2165">
        <w:rPr>
          <w:rFonts w:ascii="Times New Roman" w:hAnsi="Times New Roman"/>
          <w:sz w:val="24"/>
          <w:szCs w:val="24"/>
        </w:rPr>
        <w:t xml:space="preserve">. </w:t>
      </w:r>
      <w:r w:rsidR="003A1990">
        <w:rPr>
          <w:rFonts w:ascii="Times New Roman" w:hAnsi="Times New Roman"/>
          <w:sz w:val="24"/>
          <w:szCs w:val="24"/>
        </w:rPr>
        <w:t>Likewise</w:t>
      </w:r>
      <w:r w:rsidR="008660F5" w:rsidRPr="008F2165">
        <w:rPr>
          <w:rFonts w:ascii="Times New Roman" w:hAnsi="Times New Roman"/>
          <w:sz w:val="24"/>
          <w:szCs w:val="24"/>
        </w:rPr>
        <w:t>,</w:t>
      </w:r>
      <w:r w:rsidRPr="008F2165">
        <w:rPr>
          <w:rFonts w:ascii="Times New Roman" w:hAnsi="Times New Roman"/>
          <w:sz w:val="24"/>
          <w:szCs w:val="24"/>
        </w:rPr>
        <w:t xml:space="preserve"> managers </w:t>
      </w:r>
      <w:r w:rsidR="003A1990">
        <w:rPr>
          <w:rFonts w:ascii="Times New Roman" w:hAnsi="Times New Roman"/>
          <w:sz w:val="24"/>
          <w:szCs w:val="24"/>
        </w:rPr>
        <w:t>may</w:t>
      </w:r>
      <w:r w:rsidR="003A1990" w:rsidRPr="008F2165">
        <w:rPr>
          <w:rFonts w:ascii="Times New Roman" w:hAnsi="Times New Roman"/>
          <w:sz w:val="24"/>
          <w:szCs w:val="24"/>
        </w:rPr>
        <w:t xml:space="preserve"> </w:t>
      </w:r>
      <w:r w:rsidRPr="008F2165">
        <w:rPr>
          <w:rFonts w:ascii="Times New Roman" w:hAnsi="Times New Roman"/>
          <w:sz w:val="24"/>
          <w:szCs w:val="24"/>
        </w:rPr>
        <w:t xml:space="preserve">cut discretionary expenditure to </w:t>
      </w:r>
      <w:r w:rsidR="003A1990">
        <w:rPr>
          <w:rFonts w:ascii="Times New Roman" w:hAnsi="Times New Roman"/>
          <w:sz w:val="24"/>
          <w:szCs w:val="24"/>
        </w:rPr>
        <w:t>boost</w:t>
      </w:r>
      <w:r w:rsidR="003A1990" w:rsidRPr="008F2165">
        <w:rPr>
          <w:rFonts w:ascii="Times New Roman" w:hAnsi="Times New Roman"/>
          <w:sz w:val="24"/>
          <w:szCs w:val="24"/>
        </w:rPr>
        <w:t xml:space="preserve"> </w:t>
      </w:r>
      <w:r w:rsidRPr="008F2165">
        <w:rPr>
          <w:rFonts w:ascii="Times New Roman" w:hAnsi="Times New Roman"/>
          <w:sz w:val="24"/>
          <w:szCs w:val="24"/>
        </w:rPr>
        <w:t>earnings</w:t>
      </w:r>
      <w:r w:rsidR="003A1990">
        <w:rPr>
          <w:rFonts w:ascii="Times New Roman" w:hAnsi="Times New Roman"/>
          <w:sz w:val="24"/>
          <w:szCs w:val="24"/>
        </w:rPr>
        <w:t xml:space="preserve"> in the short run</w:t>
      </w:r>
      <w:r w:rsidR="008660F5" w:rsidRPr="008F2165">
        <w:rPr>
          <w:rFonts w:ascii="Times New Roman" w:hAnsi="Times New Roman"/>
          <w:sz w:val="24"/>
          <w:szCs w:val="24"/>
        </w:rPr>
        <w:t xml:space="preserve">. </w:t>
      </w:r>
      <w:r w:rsidR="003A1990">
        <w:rPr>
          <w:rFonts w:ascii="Times New Roman" w:hAnsi="Times New Roman"/>
          <w:sz w:val="24"/>
          <w:szCs w:val="24"/>
        </w:rPr>
        <w:t>D</w:t>
      </w:r>
      <w:r w:rsidR="003B6ECC" w:rsidRPr="008F2165">
        <w:rPr>
          <w:rFonts w:ascii="Times New Roman" w:hAnsi="Times New Roman"/>
          <w:sz w:val="24"/>
          <w:szCs w:val="24"/>
        </w:rPr>
        <w:t>iscretionary expenditure include</w:t>
      </w:r>
      <w:r w:rsidR="003A1990">
        <w:rPr>
          <w:rFonts w:ascii="Times New Roman" w:hAnsi="Times New Roman"/>
          <w:sz w:val="24"/>
          <w:szCs w:val="24"/>
        </w:rPr>
        <w:t>s</w:t>
      </w:r>
      <w:r w:rsidRPr="008F2165">
        <w:rPr>
          <w:rFonts w:ascii="Times New Roman" w:hAnsi="Times New Roman"/>
          <w:sz w:val="24"/>
          <w:szCs w:val="24"/>
        </w:rPr>
        <w:t xml:space="preserve"> research and development (R&amp;D), </w:t>
      </w:r>
      <w:r w:rsidR="00AC05F0" w:rsidRPr="008F2165">
        <w:rPr>
          <w:rFonts w:ascii="Times New Roman" w:hAnsi="Times New Roman"/>
          <w:sz w:val="24"/>
          <w:szCs w:val="24"/>
        </w:rPr>
        <w:t>advertising</w:t>
      </w:r>
      <w:r w:rsidRPr="008F2165">
        <w:rPr>
          <w:rFonts w:ascii="Times New Roman" w:hAnsi="Times New Roman"/>
          <w:sz w:val="24"/>
          <w:szCs w:val="24"/>
        </w:rPr>
        <w:t xml:space="preserve">, </w:t>
      </w:r>
      <w:r w:rsidR="006777E5">
        <w:rPr>
          <w:rFonts w:ascii="Times New Roman" w:hAnsi="Times New Roman"/>
          <w:sz w:val="24"/>
          <w:szCs w:val="24"/>
        </w:rPr>
        <w:t xml:space="preserve">and </w:t>
      </w:r>
      <w:r w:rsidRPr="008F2165">
        <w:rPr>
          <w:rFonts w:ascii="Times New Roman" w:hAnsi="Times New Roman"/>
          <w:sz w:val="24"/>
          <w:szCs w:val="24"/>
        </w:rPr>
        <w:t xml:space="preserve">selling, general, and administrative </w:t>
      </w:r>
      <w:r w:rsidR="003B6ECC" w:rsidRPr="008F2165">
        <w:rPr>
          <w:rFonts w:ascii="Times New Roman" w:hAnsi="Times New Roman"/>
          <w:sz w:val="24"/>
          <w:szCs w:val="24"/>
        </w:rPr>
        <w:t>expenses</w:t>
      </w:r>
      <w:r w:rsidRPr="008F2165">
        <w:rPr>
          <w:rFonts w:ascii="Times New Roman" w:hAnsi="Times New Roman"/>
          <w:sz w:val="24"/>
          <w:szCs w:val="24"/>
        </w:rPr>
        <w:t xml:space="preserve"> (SG&amp;A). </w:t>
      </w:r>
      <w:r w:rsidR="003A1990" w:rsidRPr="008F2165">
        <w:rPr>
          <w:rFonts w:ascii="Times New Roman" w:hAnsi="Times New Roman"/>
          <w:sz w:val="24"/>
          <w:szCs w:val="24"/>
        </w:rPr>
        <w:t>Consequently</w:t>
      </w:r>
      <w:r w:rsidRPr="008F2165">
        <w:rPr>
          <w:rFonts w:ascii="Times New Roman" w:hAnsi="Times New Roman"/>
          <w:sz w:val="24"/>
          <w:szCs w:val="24"/>
        </w:rPr>
        <w:t xml:space="preserve">, real activities manipulation is reflected in abnormal levels of production costs and discretionary expenses. </w:t>
      </w:r>
    </w:p>
    <w:p w14:paraId="6D0BC305" w14:textId="6B9DFB22" w:rsidR="007C3C92" w:rsidRPr="008F2165" w:rsidRDefault="000774D3" w:rsidP="00D04C2D">
      <w:pPr>
        <w:spacing w:after="0" w:line="480" w:lineRule="auto"/>
        <w:ind w:firstLine="720"/>
        <w:rPr>
          <w:rFonts w:ascii="Times New Roman" w:hAnsi="Times New Roman"/>
          <w:sz w:val="24"/>
          <w:szCs w:val="24"/>
        </w:rPr>
      </w:pPr>
      <w:r>
        <w:rPr>
          <w:rFonts w:ascii="Times New Roman" w:hAnsi="Times New Roman"/>
          <w:sz w:val="24"/>
          <w:szCs w:val="24"/>
        </w:rPr>
        <w:t>An abnormal cost represents the difference between the actual and expected costs. To estimate</w:t>
      </w:r>
      <w:r w:rsidR="007C3C92" w:rsidRPr="008F2165">
        <w:rPr>
          <w:rFonts w:ascii="Times New Roman" w:hAnsi="Times New Roman"/>
          <w:sz w:val="24"/>
          <w:szCs w:val="24"/>
        </w:rPr>
        <w:t xml:space="preserve"> the </w:t>
      </w:r>
      <w:r w:rsidR="003B6ECC" w:rsidRPr="008F2165">
        <w:rPr>
          <w:rFonts w:ascii="Times New Roman" w:hAnsi="Times New Roman"/>
          <w:sz w:val="24"/>
          <w:szCs w:val="24"/>
        </w:rPr>
        <w:t>expected</w:t>
      </w:r>
      <w:r w:rsidR="007C3C92" w:rsidRPr="008F2165">
        <w:rPr>
          <w:rFonts w:ascii="Times New Roman" w:hAnsi="Times New Roman"/>
          <w:sz w:val="24"/>
          <w:szCs w:val="24"/>
        </w:rPr>
        <w:t xml:space="preserve"> level of production costs</w:t>
      </w:r>
      <w:r>
        <w:rPr>
          <w:rFonts w:ascii="Times New Roman" w:hAnsi="Times New Roman"/>
          <w:sz w:val="24"/>
          <w:szCs w:val="24"/>
        </w:rPr>
        <w:t>, we use</w:t>
      </w:r>
      <w:r w:rsidR="007C3C92" w:rsidRPr="008F2165">
        <w:rPr>
          <w:rFonts w:ascii="Times New Roman" w:hAnsi="Times New Roman"/>
          <w:sz w:val="24"/>
          <w:szCs w:val="24"/>
        </w:rPr>
        <w:t xml:space="preserve"> the following model:</w:t>
      </w:r>
    </w:p>
    <w:p w14:paraId="774583C2" w14:textId="77777777" w:rsidR="007C3C92" w:rsidRPr="008F2165" w:rsidRDefault="00893C92" w:rsidP="008F2165">
      <w:pPr>
        <w:spacing w:line="480" w:lineRule="auto"/>
        <w:rPr>
          <w:rFonts w:ascii="Times New Roman" w:hAnsi="Times New Roman"/>
          <w:sz w:val="24"/>
          <w:szCs w:val="24"/>
        </w:rPr>
      </w:pPr>
      <m:oMathPara>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PROD</m:t>
                  </m:r>
                </m:e>
                <m:sub>
                  <m:r>
                    <w:rPr>
                      <w:rFonts w:ascii="Cambria Math" w:hAnsi="Cambria Math"/>
                      <w:sz w:val="24"/>
                      <w:szCs w:val="24"/>
                    </w:rPr>
                    <m:t>i,t</m:t>
                  </m:r>
                </m:sub>
              </m:sSub>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i,t-1</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i,t-1</m:t>
                      </m:r>
                    </m:sub>
                  </m:sSub>
                </m:den>
              </m:f>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Sales</m:t>
                      </m:r>
                    </m:e>
                    <m:sub>
                      <m:r>
                        <w:rPr>
                          <w:rFonts w:ascii="Cambria Math" w:hAnsi="Cambria Math"/>
                          <w:sz w:val="24"/>
                          <w:szCs w:val="24"/>
                        </w:rPr>
                        <m:t>i,t</m:t>
                      </m:r>
                    </m:sub>
                  </m:sSub>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i,t-1</m:t>
                      </m:r>
                    </m:sub>
                  </m:sSub>
                </m:den>
              </m:f>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m:t>
              </m:r>
            </m:sub>
          </m:sSub>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Sales</m:t>
                      </m:r>
                    </m:e>
                    <m:sub>
                      <m:r>
                        <w:rPr>
                          <w:rFonts w:ascii="Cambria Math" w:hAnsi="Cambria Math"/>
                          <w:sz w:val="24"/>
                          <w:szCs w:val="24"/>
                        </w:rPr>
                        <m:t>i,t</m:t>
                      </m:r>
                    </m:sub>
                  </m:sSub>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i,t-1</m:t>
                      </m:r>
                    </m:sub>
                  </m:sSub>
                </m:den>
              </m:f>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4</m:t>
              </m:r>
            </m:sub>
          </m:sSub>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Sales</m:t>
                      </m:r>
                    </m:e>
                    <m:sub>
                      <m:r>
                        <w:rPr>
                          <w:rFonts w:ascii="Cambria Math" w:hAnsi="Cambria Math"/>
                          <w:sz w:val="24"/>
                          <w:szCs w:val="24"/>
                        </w:rPr>
                        <m:t>i,t-1</m:t>
                      </m:r>
                    </m:sub>
                  </m:sSub>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i,t-1</m:t>
                      </m:r>
                    </m:sub>
                  </m:sSub>
                </m:den>
              </m:f>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i,t</m:t>
              </m:r>
            </m:sub>
          </m:sSub>
          <m:r>
            <w:rPr>
              <w:rFonts w:ascii="Cambria Math" w:hAnsi="Cambria Math"/>
              <w:sz w:val="24"/>
              <w:szCs w:val="24"/>
            </w:rPr>
            <m:t xml:space="preserve"> (1)</m:t>
          </m:r>
        </m:oMath>
      </m:oMathPara>
    </w:p>
    <w:p w14:paraId="6D0742B7" w14:textId="54EF2866" w:rsidR="007C3C92" w:rsidRPr="008F2165" w:rsidRDefault="007C3C92" w:rsidP="002A39AB">
      <w:pPr>
        <w:spacing w:line="480" w:lineRule="auto"/>
        <w:rPr>
          <w:rFonts w:ascii="Times New Roman" w:hAnsi="Times New Roman"/>
          <w:sz w:val="24"/>
          <w:szCs w:val="24"/>
        </w:rPr>
      </w:pPr>
      <w:r w:rsidRPr="008F2165">
        <w:rPr>
          <w:rFonts w:ascii="Times New Roman" w:hAnsi="Times New Roman"/>
          <w:sz w:val="24"/>
          <w:szCs w:val="24"/>
        </w:rPr>
        <w:t xml:space="preserve">where </w:t>
      </w:r>
      <m:oMath>
        <m:sSub>
          <m:sSubPr>
            <m:ctrlPr>
              <w:rPr>
                <w:rFonts w:ascii="Cambria Math" w:hAnsi="Cambria Math"/>
                <w:i/>
                <w:sz w:val="24"/>
                <w:szCs w:val="24"/>
              </w:rPr>
            </m:ctrlPr>
          </m:sSubPr>
          <m:e>
            <m:r>
              <w:rPr>
                <w:rFonts w:ascii="Cambria Math" w:hAnsi="Cambria Math"/>
                <w:sz w:val="24"/>
                <w:szCs w:val="24"/>
              </w:rPr>
              <m:t>PROD</m:t>
            </m:r>
          </m:e>
          <m:sub>
            <m:r>
              <w:rPr>
                <w:rFonts w:ascii="Cambria Math" w:hAnsi="Cambria Math"/>
                <w:sz w:val="24"/>
                <w:szCs w:val="24"/>
              </w:rPr>
              <m:t>i,t</m:t>
            </m:r>
          </m:sub>
        </m:sSub>
      </m:oMath>
      <w:r w:rsidRPr="008F2165">
        <w:rPr>
          <w:rFonts w:ascii="Times New Roman" w:hAnsi="Times New Roman"/>
          <w:sz w:val="24"/>
          <w:szCs w:val="24"/>
        </w:rPr>
        <w:t xml:space="preserve"> is the sum of the cost of goods sold and the change in inventory from </w:t>
      </w:r>
      <w:r w:rsidR="000774D3">
        <w:rPr>
          <w:rFonts w:ascii="Times New Roman" w:hAnsi="Times New Roman"/>
          <w:sz w:val="24"/>
          <w:szCs w:val="24"/>
        </w:rPr>
        <w:t>the previous quarter of firm i in quarter t</w:t>
      </w:r>
      <w:r w:rsidRPr="008F2165">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t-1</m:t>
            </m:r>
          </m:sub>
        </m:sSub>
      </m:oMath>
      <w:r w:rsidRPr="008F2165">
        <w:rPr>
          <w:rFonts w:ascii="Times New Roman" w:hAnsi="Times New Roman"/>
          <w:sz w:val="24"/>
          <w:szCs w:val="24"/>
        </w:rPr>
        <w:t xml:space="preserve"> is the total assets of firm i in quarter t-1; </w:t>
      </w:r>
      <m:oMath>
        <m:sSub>
          <m:sSubPr>
            <m:ctrlPr>
              <w:rPr>
                <w:rFonts w:ascii="Cambria Math" w:hAnsi="Cambria Math"/>
                <w:i/>
                <w:sz w:val="24"/>
                <w:szCs w:val="24"/>
              </w:rPr>
            </m:ctrlPr>
          </m:sSubPr>
          <m:e>
            <m:r>
              <w:rPr>
                <w:rFonts w:ascii="Cambria Math" w:hAnsi="Cambria Math"/>
                <w:sz w:val="24"/>
                <w:szCs w:val="24"/>
              </w:rPr>
              <m:t>Sales</m:t>
            </m:r>
          </m:e>
          <m:sub>
            <m:r>
              <w:rPr>
                <w:rFonts w:ascii="Cambria Math" w:hAnsi="Cambria Math"/>
                <w:sz w:val="24"/>
                <w:szCs w:val="24"/>
              </w:rPr>
              <m:t>i,t</m:t>
            </m:r>
          </m:sub>
        </m:sSub>
      </m:oMath>
      <w:r w:rsidRPr="008F2165">
        <w:rPr>
          <w:rFonts w:ascii="Times New Roman" w:hAnsi="Times New Roman"/>
          <w:sz w:val="24"/>
          <w:szCs w:val="24"/>
        </w:rPr>
        <w:t xml:space="preserve"> is the net sales of firm i in quarter t; and </w:t>
      </w:r>
      <m:oMath>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Sales</m:t>
            </m:r>
          </m:e>
          <m:sub>
            <m:r>
              <w:rPr>
                <w:rFonts w:ascii="Cambria Math" w:hAnsi="Cambria Math"/>
                <w:sz w:val="24"/>
                <w:szCs w:val="24"/>
              </w:rPr>
              <m:t>i,t</m:t>
            </m:r>
          </m:sub>
        </m:sSub>
      </m:oMath>
      <w:r w:rsidRPr="008F2165">
        <w:rPr>
          <w:rFonts w:ascii="Times New Roman" w:hAnsi="Times New Roman"/>
          <w:sz w:val="24"/>
          <w:szCs w:val="24"/>
        </w:rPr>
        <w:t xml:space="preserve"> is the change in net sales of firm </w:t>
      </w:r>
      <w:r w:rsidR="003B6ECC" w:rsidRPr="008F2165">
        <w:rPr>
          <w:rFonts w:ascii="Times New Roman" w:hAnsi="Times New Roman"/>
          <w:sz w:val="24"/>
          <w:szCs w:val="24"/>
        </w:rPr>
        <w:t>i</w:t>
      </w:r>
      <w:r w:rsidRPr="008F2165">
        <w:rPr>
          <w:rFonts w:ascii="Times New Roman" w:hAnsi="Times New Roman"/>
          <w:sz w:val="24"/>
          <w:szCs w:val="24"/>
        </w:rPr>
        <w:t xml:space="preserve"> from quarter t-1 to t. Equation </w:t>
      </w:r>
      <w:r w:rsidR="003B6ECC" w:rsidRPr="008F2165">
        <w:rPr>
          <w:rFonts w:ascii="Times New Roman" w:hAnsi="Times New Roman"/>
          <w:sz w:val="24"/>
          <w:szCs w:val="24"/>
        </w:rPr>
        <w:t>1</w:t>
      </w:r>
      <w:r w:rsidRPr="008F2165">
        <w:rPr>
          <w:rFonts w:ascii="Times New Roman" w:hAnsi="Times New Roman"/>
          <w:sz w:val="24"/>
          <w:szCs w:val="24"/>
        </w:rPr>
        <w:t xml:space="preserve"> is estimated cross-sectionally </w:t>
      </w:r>
      <w:r w:rsidR="003B6ECC" w:rsidRPr="008F2165">
        <w:rPr>
          <w:rFonts w:ascii="Times New Roman" w:hAnsi="Times New Roman"/>
          <w:sz w:val="24"/>
          <w:szCs w:val="24"/>
        </w:rPr>
        <w:t xml:space="preserve">using robust standard errors </w:t>
      </w:r>
      <w:r w:rsidRPr="008F2165">
        <w:rPr>
          <w:rFonts w:ascii="Times New Roman" w:hAnsi="Times New Roman"/>
          <w:sz w:val="24"/>
          <w:szCs w:val="24"/>
        </w:rPr>
        <w:t>for each industry-quarter with at least 15 observations</w:t>
      </w:r>
      <w:r w:rsidR="003B6ECC" w:rsidRPr="008F2165">
        <w:rPr>
          <w:rFonts w:ascii="Times New Roman" w:hAnsi="Times New Roman"/>
          <w:sz w:val="24"/>
          <w:szCs w:val="24"/>
        </w:rPr>
        <w:t>.</w:t>
      </w:r>
      <w:r w:rsidRPr="008F2165">
        <w:rPr>
          <w:rFonts w:ascii="Times New Roman" w:hAnsi="Times New Roman"/>
          <w:sz w:val="24"/>
          <w:szCs w:val="24"/>
        </w:rPr>
        <w:t xml:space="preserve"> </w:t>
      </w:r>
      <w:r w:rsidR="003B6ECC" w:rsidRPr="008F2165">
        <w:rPr>
          <w:rFonts w:ascii="Times New Roman" w:hAnsi="Times New Roman"/>
          <w:sz w:val="24"/>
          <w:szCs w:val="24"/>
        </w:rPr>
        <w:t>Industry is classified using the Fama and French 48-sector codes.</w:t>
      </w:r>
      <w:r w:rsidRPr="008F2165">
        <w:rPr>
          <w:rFonts w:ascii="Times New Roman" w:hAnsi="Times New Roman"/>
          <w:sz w:val="24"/>
          <w:szCs w:val="24"/>
        </w:rPr>
        <w:t xml:space="preserve"> The abnormal level of production cost (</w:t>
      </w:r>
      <m:oMath>
        <m:r>
          <w:rPr>
            <w:rFonts w:ascii="Cambria Math" w:hAnsi="Cambria Math"/>
            <w:sz w:val="24"/>
            <w:szCs w:val="24"/>
          </w:rPr>
          <m:t>RM_PROD)</m:t>
        </m:r>
      </m:oMath>
      <w:r w:rsidRPr="008F2165">
        <w:rPr>
          <w:rFonts w:ascii="Times New Roman" w:hAnsi="Times New Roman"/>
          <w:sz w:val="24"/>
          <w:szCs w:val="24"/>
        </w:rPr>
        <w:t xml:space="preserve"> is measured as the residuals from equation (</w:t>
      </w:r>
      <w:r w:rsidR="003B6ECC" w:rsidRPr="008F2165">
        <w:rPr>
          <w:rFonts w:ascii="Times New Roman" w:hAnsi="Times New Roman"/>
          <w:sz w:val="24"/>
          <w:szCs w:val="24"/>
        </w:rPr>
        <w:t>1</w:t>
      </w:r>
      <w:r w:rsidRPr="008F2165">
        <w:rPr>
          <w:rFonts w:ascii="Times New Roman" w:hAnsi="Times New Roman"/>
          <w:sz w:val="24"/>
          <w:szCs w:val="24"/>
        </w:rPr>
        <w:t>) (</w:t>
      </w:r>
      <m:oMath>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i,t</m:t>
            </m:r>
          </m:sub>
        </m:sSub>
      </m:oMath>
      <w:r w:rsidRPr="008F2165">
        <w:rPr>
          <w:rFonts w:ascii="Times New Roman" w:hAnsi="Times New Roman"/>
          <w:sz w:val="24"/>
          <w:szCs w:val="24"/>
        </w:rPr>
        <w:t>). The higher the residuals, the larger is the amount of abnormal production costs, and the greater is the increase in reported earnings through r</w:t>
      </w:r>
      <w:r w:rsidR="003B6ECC" w:rsidRPr="008F2165">
        <w:rPr>
          <w:rFonts w:ascii="Times New Roman" w:hAnsi="Times New Roman"/>
          <w:sz w:val="24"/>
          <w:szCs w:val="24"/>
        </w:rPr>
        <w:t>eduction in the cost of goods sold</w:t>
      </w:r>
      <w:r w:rsidRPr="008F2165">
        <w:rPr>
          <w:rFonts w:ascii="Times New Roman" w:hAnsi="Times New Roman"/>
          <w:sz w:val="24"/>
          <w:szCs w:val="24"/>
        </w:rPr>
        <w:t xml:space="preserve">. </w:t>
      </w:r>
    </w:p>
    <w:p w14:paraId="4A97463D" w14:textId="77777777" w:rsidR="007C3C92" w:rsidRPr="008F2165" w:rsidRDefault="007C3C92" w:rsidP="00D04C2D">
      <w:pPr>
        <w:spacing w:line="480" w:lineRule="auto"/>
        <w:ind w:firstLine="720"/>
        <w:rPr>
          <w:rFonts w:ascii="Times New Roman" w:hAnsi="Times New Roman"/>
          <w:sz w:val="24"/>
          <w:szCs w:val="24"/>
        </w:rPr>
      </w:pPr>
      <w:r w:rsidRPr="008F2165">
        <w:rPr>
          <w:rFonts w:ascii="Times New Roman" w:hAnsi="Times New Roman"/>
          <w:sz w:val="24"/>
          <w:szCs w:val="24"/>
        </w:rPr>
        <w:t xml:space="preserve">We estimate the </w:t>
      </w:r>
      <w:r w:rsidR="00BB7915" w:rsidRPr="008F2165">
        <w:rPr>
          <w:rFonts w:ascii="Times New Roman" w:hAnsi="Times New Roman"/>
          <w:sz w:val="24"/>
          <w:szCs w:val="24"/>
        </w:rPr>
        <w:t>expected</w:t>
      </w:r>
      <w:r w:rsidRPr="008F2165">
        <w:rPr>
          <w:rFonts w:ascii="Times New Roman" w:hAnsi="Times New Roman"/>
          <w:sz w:val="24"/>
          <w:szCs w:val="24"/>
        </w:rPr>
        <w:t xml:space="preserve"> level of discretionary expenditure using the following model:</w:t>
      </w:r>
    </w:p>
    <w:p w14:paraId="305943FD" w14:textId="3E53F328" w:rsidR="006777E5" w:rsidRDefault="00893C92" w:rsidP="00D04C2D">
      <w:pPr>
        <w:spacing w:line="480" w:lineRule="auto"/>
        <w:jc w:val="center"/>
        <w:rPr>
          <w:rFonts w:ascii="Times New Roman" w:hAnsi="Times New Roman"/>
          <w:sz w:val="24"/>
          <w:szCs w:val="24"/>
        </w:rPr>
      </w:pP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DISX</m:t>
                </m:r>
              </m:e>
              <m:sub>
                <m:r>
                  <w:rPr>
                    <w:rFonts w:ascii="Cambria Math" w:hAnsi="Cambria Math"/>
                    <w:sz w:val="24"/>
                    <w:szCs w:val="24"/>
                  </w:rPr>
                  <m:t>i,t</m:t>
                </m:r>
              </m:sub>
            </m:sSub>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i,t-1</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1</m:t>
            </m:r>
          </m:sub>
        </m:sSub>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i,t-1</m:t>
                    </m:r>
                  </m:sub>
                </m:sSub>
              </m:den>
            </m:f>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2</m:t>
            </m:r>
          </m:sub>
        </m:sSub>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Sales</m:t>
                    </m:r>
                  </m:e>
                  <m:sub>
                    <m:r>
                      <w:rPr>
                        <w:rFonts w:ascii="Cambria Math" w:hAnsi="Cambria Math"/>
                        <w:sz w:val="24"/>
                        <w:szCs w:val="24"/>
                      </w:rPr>
                      <m:t>i,t-1</m:t>
                    </m:r>
                  </m:sub>
                </m:sSub>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i,t-1</m:t>
                    </m:r>
                  </m:sub>
                </m:sSub>
              </m:den>
            </m:f>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i,t</m:t>
            </m:r>
          </m:sub>
        </m:sSub>
      </m:oMath>
      <w:r w:rsidR="006777E5">
        <w:rPr>
          <w:rFonts w:ascii="Times New Roman" w:hAnsi="Times New Roman"/>
          <w:sz w:val="24"/>
          <w:szCs w:val="24"/>
        </w:rPr>
        <w:t xml:space="preserve"> </w:t>
      </w:r>
      <w:r w:rsidR="006777E5">
        <w:rPr>
          <w:rFonts w:ascii="Times New Roman" w:hAnsi="Times New Roman"/>
          <w:sz w:val="24"/>
          <w:szCs w:val="24"/>
        </w:rPr>
        <w:tab/>
        <w:t>(2)</w:t>
      </w:r>
    </w:p>
    <w:p w14:paraId="3001045D" w14:textId="244EC1B0" w:rsidR="007C3C92" w:rsidRPr="008F2165" w:rsidRDefault="007C3C92" w:rsidP="008F2165">
      <w:pPr>
        <w:spacing w:line="480" w:lineRule="auto"/>
        <w:rPr>
          <w:rFonts w:ascii="Times New Roman" w:hAnsi="Times New Roman"/>
          <w:sz w:val="24"/>
          <w:szCs w:val="24"/>
        </w:rPr>
      </w:pPr>
      <w:r w:rsidRPr="008F2165">
        <w:rPr>
          <w:rFonts w:ascii="Times New Roman" w:hAnsi="Times New Roman"/>
          <w:sz w:val="24"/>
          <w:szCs w:val="24"/>
        </w:rPr>
        <w:t xml:space="preserve">where </w:t>
      </w:r>
      <m:oMath>
        <m:sSub>
          <m:sSubPr>
            <m:ctrlPr>
              <w:rPr>
                <w:rFonts w:ascii="Cambria Math" w:hAnsi="Cambria Math"/>
                <w:i/>
                <w:sz w:val="24"/>
                <w:szCs w:val="24"/>
              </w:rPr>
            </m:ctrlPr>
          </m:sSubPr>
          <m:e>
            <m:r>
              <w:rPr>
                <w:rFonts w:ascii="Cambria Math" w:hAnsi="Cambria Math"/>
                <w:sz w:val="24"/>
                <w:szCs w:val="24"/>
              </w:rPr>
              <m:t>DISX</m:t>
            </m:r>
          </m:e>
          <m:sub>
            <m:r>
              <w:rPr>
                <w:rFonts w:ascii="Cambria Math" w:hAnsi="Cambria Math"/>
                <w:sz w:val="24"/>
                <w:szCs w:val="24"/>
              </w:rPr>
              <m:t>t</m:t>
            </m:r>
          </m:sub>
        </m:sSub>
      </m:oMath>
      <w:r w:rsidRPr="008F2165">
        <w:rPr>
          <w:rFonts w:ascii="Times New Roman" w:hAnsi="Times New Roman"/>
          <w:sz w:val="24"/>
          <w:szCs w:val="24"/>
        </w:rPr>
        <w:t xml:space="preserve"> </w:t>
      </w:r>
      <w:r w:rsidR="006777E5">
        <w:rPr>
          <w:rFonts w:ascii="Times New Roman" w:hAnsi="Times New Roman"/>
          <w:sz w:val="24"/>
          <w:szCs w:val="24"/>
        </w:rPr>
        <w:t>represents</w:t>
      </w:r>
      <w:r w:rsidR="006777E5" w:rsidRPr="008F2165">
        <w:rPr>
          <w:rFonts w:ascii="Times New Roman" w:hAnsi="Times New Roman"/>
          <w:sz w:val="24"/>
          <w:szCs w:val="24"/>
        </w:rPr>
        <w:t xml:space="preserve"> </w:t>
      </w:r>
      <w:r w:rsidRPr="008F2165">
        <w:rPr>
          <w:rFonts w:ascii="Times New Roman" w:hAnsi="Times New Roman"/>
          <w:sz w:val="24"/>
          <w:szCs w:val="24"/>
        </w:rPr>
        <w:t xml:space="preserve">discretionary expenditures (i.e., the sum of R&amp;D, advertising, and SG&amp;A expenditures) of firm i in quarter t;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t-1</m:t>
            </m:r>
          </m:sub>
        </m:sSub>
      </m:oMath>
      <w:r w:rsidRPr="008F2165">
        <w:rPr>
          <w:rFonts w:ascii="Times New Roman" w:hAnsi="Times New Roman"/>
          <w:sz w:val="24"/>
          <w:szCs w:val="24"/>
        </w:rPr>
        <w:t xml:space="preserve"> is the total assets of firm i in quarter t-1; </w:t>
      </w:r>
      <m:oMath>
        <m:sSub>
          <m:sSubPr>
            <m:ctrlPr>
              <w:rPr>
                <w:rFonts w:ascii="Cambria Math" w:hAnsi="Cambria Math"/>
                <w:i/>
                <w:sz w:val="24"/>
                <w:szCs w:val="24"/>
              </w:rPr>
            </m:ctrlPr>
          </m:sSubPr>
          <m:e>
            <m:r>
              <w:rPr>
                <w:rFonts w:ascii="Cambria Math" w:hAnsi="Cambria Math"/>
                <w:sz w:val="24"/>
                <w:szCs w:val="24"/>
              </w:rPr>
              <m:t>Sales</m:t>
            </m:r>
          </m:e>
          <m:sub>
            <m:r>
              <w:rPr>
                <w:rFonts w:ascii="Cambria Math" w:hAnsi="Cambria Math"/>
                <w:sz w:val="24"/>
                <w:szCs w:val="24"/>
              </w:rPr>
              <m:t>i,t</m:t>
            </m:r>
          </m:sub>
        </m:sSub>
      </m:oMath>
      <w:r w:rsidRPr="008F2165">
        <w:rPr>
          <w:rFonts w:ascii="Times New Roman" w:hAnsi="Times New Roman"/>
          <w:sz w:val="24"/>
          <w:szCs w:val="24"/>
        </w:rPr>
        <w:t xml:space="preserve"> is the net sales of firm i in quarter t. The abnormal level of discretionary expenditures</w:t>
      </w:r>
      <w:r w:rsidR="00FA09DA" w:rsidRPr="008F2165">
        <w:rPr>
          <w:rFonts w:ascii="Times New Roman" w:hAnsi="Times New Roman"/>
          <w:sz w:val="24"/>
          <w:szCs w:val="24"/>
        </w:rPr>
        <w:t xml:space="preserve"> </w:t>
      </w:r>
      <w:r w:rsidRPr="008F2165">
        <w:rPr>
          <w:rFonts w:ascii="Times New Roman" w:hAnsi="Times New Roman"/>
          <w:sz w:val="24"/>
          <w:szCs w:val="24"/>
        </w:rPr>
        <w:t>is measured as the estimated residuals from the regression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i,t</m:t>
            </m:r>
          </m:sub>
        </m:sSub>
        <m:r>
          <w:rPr>
            <w:rFonts w:ascii="Cambria Math" w:hAnsi="Cambria Math"/>
            <w:sz w:val="24"/>
            <w:szCs w:val="24"/>
          </w:rPr>
          <m:t>)</m:t>
        </m:r>
      </m:oMath>
      <w:r w:rsidRPr="008F2165">
        <w:rPr>
          <w:rFonts w:ascii="Times New Roman" w:hAnsi="Times New Roman"/>
          <w:sz w:val="24"/>
          <w:szCs w:val="24"/>
        </w:rPr>
        <w:t xml:space="preserve">. </w:t>
      </w:r>
    </w:p>
    <w:p w14:paraId="32112101" w14:textId="3B15E40E" w:rsidR="00BB7915" w:rsidRPr="008F2165" w:rsidRDefault="006777E5" w:rsidP="006777E5">
      <w:pPr>
        <w:spacing w:line="480" w:lineRule="auto"/>
        <w:ind w:firstLine="720"/>
        <w:rPr>
          <w:rFonts w:ascii="Times New Roman" w:hAnsi="Times New Roman"/>
          <w:sz w:val="24"/>
          <w:szCs w:val="24"/>
        </w:rPr>
      </w:pPr>
      <w:r>
        <w:rPr>
          <w:rFonts w:ascii="Times New Roman" w:hAnsi="Times New Roman"/>
          <w:sz w:val="24"/>
          <w:szCs w:val="24"/>
        </w:rPr>
        <w:t>Based on the above equations,</w:t>
      </w:r>
      <w:r w:rsidR="00BB7915" w:rsidRPr="008F2165">
        <w:rPr>
          <w:rFonts w:ascii="Times New Roman" w:hAnsi="Times New Roman"/>
          <w:sz w:val="24"/>
          <w:szCs w:val="24"/>
        </w:rPr>
        <w:t xml:space="preserve"> </w:t>
      </w:r>
      <w:r w:rsidRPr="008F2165">
        <w:rPr>
          <w:rFonts w:ascii="Times New Roman" w:hAnsi="Times New Roman"/>
          <w:sz w:val="24"/>
          <w:szCs w:val="24"/>
        </w:rPr>
        <w:t xml:space="preserve">firms </w:t>
      </w:r>
      <w:r>
        <w:rPr>
          <w:rFonts w:ascii="Times New Roman" w:hAnsi="Times New Roman"/>
          <w:sz w:val="24"/>
          <w:szCs w:val="24"/>
        </w:rPr>
        <w:t>engaging</w:t>
      </w:r>
      <w:r w:rsidRPr="008F2165">
        <w:rPr>
          <w:rFonts w:ascii="Times New Roman" w:hAnsi="Times New Roman"/>
          <w:sz w:val="24"/>
          <w:szCs w:val="24"/>
        </w:rPr>
        <w:t xml:space="preserve"> </w:t>
      </w:r>
      <w:r w:rsidR="00BB7915" w:rsidRPr="008F2165">
        <w:rPr>
          <w:rFonts w:ascii="Times New Roman" w:hAnsi="Times New Roman"/>
          <w:sz w:val="24"/>
          <w:szCs w:val="24"/>
        </w:rPr>
        <w:t xml:space="preserve">in RM will report positive residuals from equation 1 and negative residuals from equation 2. To </w:t>
      </w:r>
      <w:r>
        <w:rPr>
          <w:rFonts w:ascii="Times New Roman" w:hAnsi="Times New Roman"/>
          <w:sz w:val="24"/>
          <w:szCs w:val="24"/>
        </w:rPr>
        <w:t>obtain</w:t>
      </w:r>
      <w:r w:rsidRPr="008F2165">
        <w:rPr>
          <w:rFonts w:ascii="Times New Roman" w:hAnsi="Times New Roman"/>
          <w:sz w:val="24"/>
          <w:szCs w:val="24"/>
        </w:rPr>
        <w:t xml:space="preserve"> </w:t>
      </w:r>
      <w:r w:rsidR="00BB7915" w:rsidRPr="008F2165">
        <w:rPr>
          <w:rFonts w:ascii="Times New Roman" w:hAnsi="Times New Roman"/>
          <w:sz w:val="24"/>
          <w:szCs w:val="24"/>
        </w:rPr>
        <w:t xml:space="preserve">a </w:t>
      </w:r>
      <w:r>
        <w:rPr>
          <w:rFonts w:ascii="Times New Roman" w:hAnsi="Times New Roman"/>
          <w:sz w:val="24"/>
          <w:szCs w:val="24"/>
        </w:rPr>
        <w:t>composite score</w:t>
      </w:r>
      <w:r w:rsidRPr="008F2165">
        <w:rPr>
          <w:rFonts w:ascii="Times New Roman" w:hAnsi="Times New Roman"/>
          <w:sz w:val="24"/>
          <w:szCs w:val="24"/>
        </w:rPr>
        <w:t xml:space="preserve"> </w:t>
      </w:r>
      <w:r>
        <w:rPr>
          <w:rFonts w:ascii="Times New Roman" w:hAnsi="Times New Roman"/>
          <w:sz w:val="24"/>
          <w:szCs w:val="24"/>
        </w:rPr>
        <w:t>representing</w:t>
      </w:r>
      <w:r w:rsidRPr="008F2165">
        <w:rPr>
          <w:rFonts w:ascii="Times New Roman" w:hAnsi="Times New Roman"/>
          <w:sz w:val="24"/>
          <w:szCs w:val="24"/>
        </w:rPr>
        <w:t xml:space="preserve"> </w:t>
      </w:r>
      <w:r w:rsidR="00BB7915" w:rsidRPr="008F2165">
        <w:rPr>
          <w:rFonts w:ascii="Times New Roman" w:hAnsi="Times New Roman"/>
          <w:sz w:val="24"/>
          <w:szCs w:val="24"/>
        </w:rPr>
        <w:t xml:space="preserve">total RM, we first multiply the residuals from equation 2 by </w:t>
      </w:r>
      <m:oMath>
        <m:r>
          <w:rPr>
            <w:rFonts w:ascii="Cambria Math" w:hAnsi="Cambria Math"/>
            <w:sz w:val="24"/>
            <w:szCs w:val="24"/>
          </w:rPr>
          <m:t>-1</m:t>
        </m:r>
      </m:oMath>
      <w:r w:rsidR="00BB7915" w:rsidRPr="008F2165">
        <w:rPr>
          <w:rFonts w:ascii="Times New Roman" w:hAnsi="Times New Roman"/>
          <w:sz w:val="24"/>
          <w:szCs w:val="24"/>
        </w:rPr>
        <w:t xml:space="preserve"> before adding them to the corresponding firm-</w:t>
      </w:r>
      <w:r w:rsidR="00701DE4" w:rsidRPr="008F2165">
        <w:rPr>
          <w:rFonts w:ascii="Times New Roman" w:hAnsi="Times New Roman"/>
          <w:sz w:val="24"/>
          <w:szCs w:val="24"/>
        </w:rPr>
        <w:t>quarter</w:t>
      </w:r>
      <w:r w:rsidR="00BB7915" w:rsidRPr="008F2165">
        <w:rPr>
          <w:rFonts w:ascii="Times New Roman" w:hAnsi="Times New Roman"/>
          <w:sz w:val="24"/>
          <w:szCs w:val="24"/>
        </w:rPr>
        <w:t xml:space="preserve"> residuals from equation 1</w:t>
      </w:r>
      <w:r>
        <w:rPr>
          <w:rFonts w:ascii="Times New Roman" w:hAnsi="Times New Roman"/>
          <w:sz w:val="24"/>
          <w:szCs w:val="24"/>
        </w:rPr>
        <w:t xml:space="preserve"> (see equation (3) below)</w:t>
      </w:r>
      <w:r w:rsidR="00BB7915" w:rsidRPr="008F2165">
        <w:rPr>
          <w:rFonts w:ascii="Times New Roman" w:hAnsi="Times New Roman"/>
          <w:sz w:val="24"/>
          <w:szCs w:val="24"/>
        </w:rPr>
        <w:t>. This transformation allows for a straightforward interpretation of RM</w:t>
      </w:r>
      <w:r>
        <w:rPr>
          <w:rFonts w:ascii="Times New Roman" w:hAnsi="Times New Roman"/>
          <w:sz w:val="24"/>
          <w:szCs w:val="24"/>
        </w:rPr>
        <w:t xml:space="preserve"> from equation (3)</w:t>
      </w:r>
      <w:r w:rsidR="00BB7915" w:rsidRPr="008F2165">
        <w:rPr>
          <w:rFonts w:ascii="Times New Roman" w:hAnsi="Times New Roman"/>
          <w:sz w:val="24"/>
          <w:szCs w:val="24"/>
        </w:rPr>
        <w:t xml:space="preserve">, i.e., higher values are associated with greater real activities manipulations. This transformation is consistent with </w:t>
      </w:r>
      <w:r>
        <w:rPr>
          <w:rFonts w:ascii="Times New Roman" w:hAnsi="Times New Roman"/>
          <w:sz w:val="24"/>
          <w:szCs w:val="24"/>
        </w:rPr>
        <w:t>other</w:t>
      </w:r>
      <w:r w:rsidRPr="008F2165">
        <w:rPr>
          <w:rFonts w:ascii="Times New Roman" w:hAnsi="Times New Roman"/>
          <w:sz w:val="24"/>
          <w:szCs w:val="24"/>
        </w:rPr>
        <w:t xml:space="preserve"> </w:t>
      </w:r>
      <w:r w:rsidR="00BB7915" w:rsidRPr="008F2165">
        <w:rPr>
          <w:rFonts w:ascii="Times New Roman" w:hAnsi="Times New Roman"/>
          <w:sz w:val="24"/>
          <w:szCs w:val="24"/>
        </w:rPr>
        <w:t>studies (for instance, Zang (2012)).</w:t>
      </w:r>
      <w:r w:rsidR="00FA09DA" w:rsidRPr="008F2165">
        <w:rPr>
          <w:rFonts w:ascii="Times New Roman" w:hAnsi="Times New Roman"/>
          <w:sz w:val="24"/>
          <w:szCs w:val="24"/>
        </w:rPr>
        <w:t xml:space="preserve"> To preserve consistency, in the remainder of the paper, (</w:t>
      </w:r>
      <m:oMath>
        <m:r>
          <w:rPr>
            <w:rFonts w:ascii="Cambria Math" w:hAnsi="Cambria Math"/>
            <w:sz w:val="24"/>
            <w:szCs w:val="24"/>
          </w:rPr>
          <m:t>RM_DISX)</m:t>
        </m:r>
      </m:oMath>
      <w:r w:rsidR="00FA09DA" w:rsidRPr="008F2165">
        <w:rPr>
          <w:rFonts w:ascii="Times New Roman" w:hAnsi="Times New Roman"/>
          <w:sz w:val="24"/>
          <w:szCs w:val="24"/>
        </w:rPr>
        <w:t xml:space="preserve"> is </w:t>
      </w:r>
      <w:r>
        <w:rPr>
          <w:rFonts w:ascii="Times New Roman" w:hAnsi="Times New Roman"/>
          <w:sz w:val="24"/>
          <w:szCs w:val="24"/>
        </w:rPr>
        <w:t>presented as</w:t>
      </w:r>
      <w:r w:rsidRPr="008F2165">
        <w:rPr>
          <w:rFonts w:ascii="Times New Roman" w:hAnsi="Times New Roman"/>
          <w:sz w:val="24"/>
          <w:szCs w:val="24"/>
        </w:rPr>
        <w:t xml:space="preserve"> the</w:t>
      </w:r>
      <w:r w:rsidR="00FA09DA" w:rsidRPr="008F2165">
        <w:rPr>
          <w:rFonts w:ascii="Times New Roman" w:hAnsi="Times New Roman"/>
          <w:sz w:val="24"/>
          <w:szCs w:val="24"/>
        </w:rPr>
        <w:t xml:space="preserve"> residual from equation 2 </w:t>
      </w:r>
      <w:r w:rsidR="00887880" w:rsidRPr="008F2165">
        <w:rPr>
          <w:rFonts w:ascii="Times New Roman" w:hAnsi="Times New Roman"/>
          <w:sz w:val="24"/>
          <w:szCs w:val="24"/>
        </w:rPr>
        <w:t>multiplied</w:t>
      </w:r>
      <w:r w:rsidR="00FA09DA" w:rsidRPr="008F2165">
        <w:rPr>
          <w:rFonts w:ascii="Times New Roman" w:hAnsi="Times New Roman"/>
          <w:sz w:val="24"/>
          <w:szCs w:val="24"/>
        </w:rPr>
        <w:t xml:space="preserve"> by </w:t>
      </w:r>
      <m:oMath>
        <m:r>
          <w:rPr>
            <w:rFonts w:ascii="Cambria Math" w:hAnsi="Cambria Math"/>
            <w:sz w:val="24"/>
            <w:szCs w:val="24"/>
          </w:rPr>
          <m:t>-1</m:t>
        </m:r>
      </m:oMath>
      <w:r w:rsidR="00FA09DA" w:rsidRPr="008F2165">
        <w:rPr>
          <w:rFonts w:ascii="Times New Roman" w:hAnsi="Times New Roman"/>
          <w:sz w:val="24"/>
          <w:szCs w:val="24"/>
        </w:rPr>
        <w:t>.</w:t>
      </w:r>
    </w:p>
    <w:p w14:paraId="562BE633" w14:textId="5510F414" w:rsidR="00FA09DA" w:rsidRPr="008F2165" w:rsidRDefault="00FA09DA" w:rsidP="00D04C2D">
      <w:pPr>
        <w:spacing w:line="480" w:lineRule="auto"/>
        <w:jc w:val="center"/>
        <w:rPr>
          <w:rFonts w:ascii="Times New Roman" w:hAnsi="Times New Roman"/>
          <w:sz w:val="24"/>
          <w:szCs w:val="24"/>
        </w:rPr>
      </w:pPr>
      <m:oMath>
        <m:r>
          <w:rPr>
            <w:rFonts w:ascii="Cambria Math" w:hAnsi="Cambria Math"/>
            <w:sz w:val="24"/>
            <w:szCs w:val="24"/>
          </w:rPr>
          <m:t>RM=RM_PROD+RM_DISX</m:t>
        </m:r>
      </m:oMath>
      <w:r w:rsidRPr="008F2165">
        <w:rPr>
          <w:rFonts w:ascii="Times New Roman" w:hAnsi="Times New Roman"/>
          <w:sz w:val="24"/>
          <w:szCs w:val="24"/>
        </w:rPr>
        <w:t xml:space="preserve"> </w:t>
      </w:r>
      <w:r w:rsidR="006777E5">
        <w:rPr>
          <w:rFonts w:ascii="Times New Roman" w:hAnsi="Times New Roman"/>
          <w:sz w:val="24"/>
          <w:szCs w:val="24"/>
        </w:rPr>
        <w:tab/>
      </w:r>
      <w:r w:rsidRPr="008F2165">
        <w:rPr>
          <w:rFonts w:ascii="Times New Roman" w:hAnsi="Times New Roman"/>
          <w:sz w:val="24"/>
          <w:szCs w:val="24"/>
        </w:rPr>
        <w:t>(3)</w:t>
      </w:r>
    </w:p>
    <w:p w14:paraId="6D2B0D43" w14:textId="3FB6EAD4" w:rsidR="007C3C92" w:rsidRPr="00382CAF" w:rsidRDefault="00FB387A" w:rsidP="008F2165">
      <w:pPr>
        <w:spacing w:line="480" w:lineRule="auto"/>
        <w:rPr>
          <w:rFonts w:ascii="Times New Roman" w:hAnsi="Times New Roman"/>
          <w:b/>
          <w:sz w:val="24"/>
          <w:szCs w:val="24"/>
        </w:rPr>
      </w:pPr>
      <w:r w:rsidRPr="00382CAF">
        <w:rPr>
          <w:rFonts w:ascii="Times New Roman" w:hAnsi="Times New Roman"/>
          <w:b/>
          <w:sz w:val="24"/>
          <w:szCs w:val="24"/>
        </w:rPr>
        <w:t>4.2</w:t>
      </w:r>
      <w:r w:rsidR="00413AF9" w:rsidRPr="00382CAF">
        <w:rPr>
          <w:rFonts w:ascii="Times New Roman" w:hAnsi="Times New Roman"/>
          <w:b/>
          <w:sz w:val="24"/>
          <w:szCs w:val="24"/>
        </w:rPr>
        <w:t xml:space="preserve">. </w:t>
      </w:r>
      <w:r w:rsidR="007C3C92" w:rsidRPr="00382CAF">
        <w:rPr>
          <w:rFonts w:ascii="Times New Roman" w:hAnsi="Times New Roman"/>
          <w:b/>
          <w:sz w:val="24"/>
          <w:szCs w:val="24"/>
        </w:rPr>
        <w:t xml:space="preserve">Unexpected </w:t>
      </w:r>
      <w:r w:rsidR="00413AF9" w:rsidRPr="00382CAF">
        <w:rPr>
          <w:rFonts w:ascii="Times New Roman" w:hAnsi="Times New Roman"/>
          <w:b/>
          <w:sz w:val="24"/>
          <w:szCs w:val="24"/>
        </w:rPr>
        <w:t>Real Activities Manipulation</w:t>
      </w:r>
    </w:p>
    <w:p w14:paraId="27A8C245" w14:textId="343CB520" w:rsidR="00413AF9" w:rsidRPr="008F2165" w:rsidRDefault="00413AF9" w:rsidP="006777E5">
      <w:pPr>
        <w:spacing w:line="480" w:lineRule="auto"/>
        <w:ind w:firstLine="720"/>
        <w:rPr>
          <w:rFonts w:ascii="Times New Roman" w:hAnsi="Times New Roman"/>
          <w:sz w:val="24"/>
          <w:szCs w:val="24"/>
        </w:rPr>
      </w:pPr>
      <w:r w:rsidRPr="008F2165">
        <w:rPr>
          <w:rFonts w:ascii="Times New Roman" w:hAnsi="Times New Roman"/>
          <w:sz w:val="24"/>
          <w:szCs w:val="24"/>
        </w:rPr>
        <w:t xml:space="preserve">For robustness checks, we also compute proxies of unexpected real activities manipulation </w:t>
      </w:r>
      <m:oMath>
        <m:r>
          <w:rPr>
            <w:rFonts w:ascii="Cambria Math" w:hAnsi="Cambria Math"/>
            <w:sz w:val="24"/>
            <w:szCs w:val="24"/>
          </w:rPr>
          <m:t>(U_RM)</m:t>
        </m:r>
      </m:oMath>
      <w:r w:rsidR="00FA09DA" w:rsidRPr="008F2165">
        <w:rPr>
          <w:rFonts w:ascii="Times New Roman" w:hAnsi="Times New Roman"/>
          <w:sz w:val="24"/>
          <w:szCs w:val="24"/>
        </w:rPr>
        <w:t xml:space="preserve"> </w:t>
      </w:r>
      <w:r w:rsidRPr="008F2165">
        <w:rPr>
          <w:rFonts w:ascii="Times New Roman" w:hAnsi="Times New Roman"/>
          <w:sz w:val="24"/>
          <w:szCs w:val="24"/>
        </w:rPr>
        <w:t>following Zang (2012). Under this method, the costs and benefits of engaging in RM are proxied using a range of variables as in equation (</w:t>
      </w:r>
      <w:r w:rsidR="00FA09DA" w:rsidRPr="008F2165">
        <w:rPr>
          <w:rFonts w:ascii="Times New Roman" w:hAnsi="Times New Roman"/>
          <w:sz w:val="24"/>
          <w:szCs w:val="24"/>
        </w:rPr>
        <w:t>4</w:t>
      </w:r>
      <w:r w:rsidRPr="008F2165">
        <w:rPr>
          <w:rFonts w:ascii="Times New Roman" w:hAnsi="Times New Roman"/>
          <w:sz w:val="24"/>
          <w:szCs w:val="24"/>
        </w:rPr>
        <w:t>). The residual from the equation represents the unexpected level of real activities manipulation</w:t>
      </w:r>
      <w:r w:rsidR="006777E5">
        <w:rPr>
          <w:rFonts w:ascii="Times New Roman" w:hAnsi="Times New Roman"/>
          <w:sz w:val="24"/>
          <w:szCs w:val="24"/>
        </w:rPr>
        <w:t xml:space="preserve"> (i.e., </w:t>
      </w:r>
      <m:oMath>
        <m:r>
          <w:rPr>
            <w:rFonts w:ascii="Cambria Math" w:hAnsi="Cambria Math"/>
            <w:sz w:val="24"/>
            <w:szCs w:val="24"/>
          </w:rPr>
          <m:t>U_RM</m:t>
        </m:r>
      </m:oMath>
      <w:r w:rsidR="006777E5">
        <w:rPr>
          <w:rFonts w:ascii="Times New Roman" w:hAnsi="Times New Roman"/>
          <w:sz w:val="24"/>
          <w:szCs w:val="24"/>
        </w:rPr>
        <w:t>)</w:t>
      </w:r>
      <w:r w:rsidRPr="008F2165">
        <w:rPr>
          <w:rFonts w:ascii="Times New Roman" w:hAnsi="Times New Roman"/>
          <w:sz w:val="24"/>
          <w:szCs w:val="24"/>
        </w:rPr>
        <w:t>.</w:t>
      </w:r>
      <w:r w:rsidR="001F44B2" w:rsidRPr="008F2165">
        <w:rPr>
          <w:rFonts w:ascii="Times New Roman" w:hAnsi="Times New Roman"/>
          <w:sz w:val="24"/>
          <w:szCs w:val="24"/>
        </w:rPr>
        <w:t xml:space="preserve"> </w:t>
      </w:r>
      <w:r w:rsidR="006777E5">
        <w:rPr>
          <w:rFonts w:ascii="Times New Roman" w:hAnsi="Times New Roman"/>
          <w:sz w:val="24"/>
          <w:szCs w:val="24"/>
        </w:rPr>
        <w:t>T</w:t>
      </w:r>
      <w:r w:rsidR="001F44B2" w:rsidRPr="008F2165">
        <w:rPr>
          <w:rFonts w:ascii="Times New Roman" w:hAnsi="Times New Roman"/>
          <w:sz w:val="24"/>
          <w:szCs w:val="24"/>
        </w:rPr>
        <w:t xml:space="preserve">o preserve space, we refer the avid reader to Zang (2012) for </w:t>
      </w:r>
      <w:r w:rsidR="00D123A9" w:rsidRPr="008F2165">
        <w:rPr>
          <w:rFonts w:ascii="Times New Roman" w:hAnsi="Times New Roman"/>
          <w:sz w:val="24"/>
          <w:szCs w:val="24"/>
        </w:rPr>
        <w:t>an in-depth explanation</w:t>
      </w:r>
      <w:r w:rsidR="001F44B2" w:rsidRPr="008F2165">
        <w:rPr>
          <w:rFonts w:ascii="Times New Roman" w:hAnsi="Times New Roman"/>
          <w:sz w:val="24"/>
          <w:szCs w:val="24"/>
        </w:rPr>
        <w:t xml:space="preserve"> of how the various variables </w:t>
      </w:r>
      <w:r w:rsidR="006777E5">
        <w:rPr>
          <w:rFonts w:ascii="Times New Roman" w:hAnsi="Times New Roman"/>
          <w:sz w:val="24"/>
          <w:szCs w:val="24"/>
        </w:rPr>
        <w:t xml:space="preserve">from equation (4) </w:t>
      </w:r>
      <w:r w:rsidR="001F44B2" w:rsidRPr="008F2165">
        <w:rPr>
          <w:rFonts w:ascii="Times New Roman" w:hAnsi="Times New Roman"/>
          <w:sz w:val="24"/>
          <w:szCs w:val="24"/>
        </w:rPr>
        <w:t>constitute a cost-benefit analysis of RM.</w:t>
      </w:r>
    </w:p>
    <w:p w14:paraId="10319F85" w14:textId="77777777" w:rsidR="007C3C92" w:rsidRPr="008F2165" w:rsidRDefault="00893C92" w:rsidP="008F2165">
      <w:pPr>
        <w:spacing w:line="480" w:lineRule="auto"/>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RM</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1</m:t>
                </m:r>
              </m:sub>
            </m:sSub>
            <m:r>
              <w:rPr>
                <w:rFonts w:ascii="Cambria Math" w:hAnsi="Cambria Math"/>
                <w:sz w:val="24"/>
                <w:szCs w:val="24"/>
              </w:rPr>
              <m:t>Market_Share</m:t>
            </m:r>
          </m:e>
          <m:sub>
            <m:r>
              <w:rPr>
                <w:rFonts w:ascii="Cambria Math" w:hAnsi="Cambria Math"/>
                <w:sz w:val="24"/>
                <w:szCs w:val="24"/>
              </w:rPr>
              <m:t>i,t-1</m:t>
            </m:r>
          </m:sub>
        </m:sSub>
        <m:r>
          <w:rPr>
            <w:rFonts w:ascii="Cambria Math" w:hAnsi="Cambria Math"/>
            <w:sz w:val="24"/>
            <w:szCs w:val="24"/>
          </w:rPr>
          <m:t>+</m:t>
        </m:r>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2</m:t>
                </m:r>
              </m:sub>
            </m:sSub>
            <m:r>
              <w:rPr>
                <w:rFonts w:ascii="Cambria Math" w:hAnsi="Cambria Math"/>
                <w:sz w:val="24"/>
                <w:szCs w:val="24"/>
              </w:rPr>
              <m:t>Zscore</m:t>
            </m:r>
          </m:e>
          <m:sub>
            <m:r>
              <w:rPr>
                <w:rFonts w:ascii="Cambria Math" w:hAnsi="Cambria Math"/>
                <w:sz w:val="24"/>
                <w:szCs w:val="24"/>
              </w:rPr>
              <m:t>i,t-1</m:t>
            </m:r>
          </m:sub>
        </m:sSub>
        <m:r>
          <w:rPr>
            <w:rFonts w:ascii="Cambria Math" w:hAnsi="Cambria Math"/>
            <w:sz w:val="24"/>
            <w:szCs w:val="24"/>
          </w:rPr>
          <m:t>+</m:t>
        </m:r>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3</m:t>
                </m:r>
              </m:sub>
            </m:sSub>
            <m:r>
              <w:rPr>
                <w:rFonts w:ascii="Cambria Math" w:hAnsi="Cambria Math"/>
                <w:sz w:val="24"/>
                <w:szCs w:val="24"/>
              </w:rPr>
              <m:t>Inst</m:t>
            </m:r>
          </m:e>
          <m:sub>
            <m:r>
              <w:rPr>
                <w:rFonts w:ascii="Cambria Math" w:hAnsi="Cambria Math"/>
                <w:sz w:val="24"/>
                <w:szCs w:val="24"/>
              </w:rPr>
              <m:t>i,t-1</m:t>
            </m:r>
          </m:sub>
        </m:sSub>
        <m:r>
          <w:rPr>
            <w:rFonts w:ascii="Cambria Math" w:hAnsi="Cambria Math"/>
            <w:sz w:val="24"/>
            <w:szCs w:val="24"/>
          </w:rPr>
          <m:t>+</m:t>
        </m:r>
        <m:sSub>
          <m:sSubPr>
            <m:ctrlPr>
              <w:rPr>
                <w:rFonts w:ascii="Cambria Math" w:hAnsi="Cambria Math"/>
                <w:sz w:val="24"/>
                <w:szCs w:val="24"/>
              </w:rPr>
            </m:ctrlPr>
          </m:sSubPr>
          <m:e>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4</m:t>
                </m:r>
              </m:sub>
            </m:sSub>
            <m:r>
              <m:rPr>
                <m:sty m:val="p"/>
              </m:rPr>
              <w:rPr>
                <w:rFonts w:ascii="Cambria Math" w:hAnsi="Cambria Math"/>
                <w:sz w:val="24"/>
                <w:szCs w:val="24"/>
              </w:rPr>
              <m:t>NOA</m:t>
            </m:r>
          </m:e>
          <m:sub>
            <m:r>
              <w:rPr>
                <w:rFonts w:ascii="Cambria Math" w:hAnsi="Cambria Math"/>
                <w:sz w:val="24"/>
                <w:szCs w:val="24"/>
              </w:rPr>
              <m:t>i,t-1</m:t>
            </m:r>
          </m:sub>
        </m:sSub>
        <m:r>
          <w:rPr>
            <w:rFonts w:ascii="Cambria Math" w:hAnsi="Cambria Math"/>
            <w:sz w:val="24"/>
            <w:szCs w:val="24"/>
          </w:rPr>
          <m:t>+</m:t>
        </m:r>
        <m:sSub>
          <m:sSubPr>
            <m:ctrlPr>
              <w:rPr>
                <w:rFonts w:ascii="Cambria Math" w:hAnsi="Cambria Math"/>
                <w:sz w:val="24"/>
                <w:szCs w:val="24"/>
              </w:rPr>
            </m:ctrlPr>
          </m:sSubPr>
          <m:e>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5</m:t>
                </m:r>
              </m:sub>
            </m:sSub>
            <m:r>
              <m:rPr>
                <m:sty m:val="p"/>
              </m:rPr>
              <w:rPr>
                <w:rFonts w:ascii="Cambria Math" w:hAnsi="Cambria Math"/>
                <w:sz w:val="24"/>
                <w:szCs w:val="24"/>
              </w:rPr>
              <m:t>Cycle</m:t>
            </m:r>
          </m:e>
          <m:sub>
            <m:r>
              <w:rPr>
                <w:rFonts w:ascii="Cambria Math" w:hAnsi="Cambria Math"/>
                <w:sz w:val="24"/>
                <w:szCs w:val="24"/>
              </w:rPr>
              <m:t>i,t-1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6</m:t>
            </m:r>
          </m:sub>
        </m:sSub>
        <m:sSub>
          <m:sSubPr>
            <m:ctrlPr>
              <w:rPr>
                <w:rFonts w:ascii="Cambria Math" w:hAnsi="Cambria Math"/>
                <w:sz w:val="24"/>
                <w:szCs w:val="24"/>
              </w:rPr>
            </m:ctrlPr>
          </m:sSubPr>
          <m:e>
            <m:r>
              <m:rPr>
                <m:sty m:val="p"/>
              </m:rPr>
              <w:rPr>
                <w:rFonts w:ascii="Cambria Math" w:hAnsi="Cambria Math"/>
                <w:sz w:val="24"/>
                <w:szCs w:val="24"/>
              </w:rPr>
              <m:t>LMC</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7</m:t>
                </m:r>
              </m:sub>
            </m:sSub>
            <m:r>
              <m:rPr>
                <m:sty m:val="p"/>
              </m:rPr>
              <w:rPr>
                <w:rFonts w:ascii="Cambria Math" w:hAnsi="Cambria Math"/>
                <w:sz w:val="24"/>
                <w:szCs w:val="24"/>
              </w:rPr>
              <m:t>RNDR</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8</m:t>
                </m:r>
              </m:sub>
            </m:sSub>
            <m:r>
              <m:rPr>
                <m:sty m:val="p"/>
              </m:rPr>
              <w:rPr>
                <w:rFonts w:ascii="Cambria Math" w:hAnsi="Cambria Math"/>
                <w:sz w:val="24"/>
                <w:szCs w:val="24"/>
              </w:rPr>
              <m:t>DEBTR</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9</m:t>
            </m:r>
          </m:sub>
        </m:sSub>
        <m:sSub>
          <m:sSubPr>
            <m:ctrlPr>
              <w:rPr>
                <w:rFonts w:ascii="Cambria Math" w:hAnsi="Cambria Math"/>
                <w:sz w:val="24"/>
                <w:szCs w:val="24"/>
              </w:rPr>
            </m:ctrlPr>
          </m:sSubPr>
          <m:e>
            <m:r>
              <m:rPr>
                <m:sty m:val="p"/>
              </m:rPr>
              <w:rPr>
                <w:rFonts w:ascii="Cambria Math" w:hAnsi="Cambria Math"/>
                <w:sz w:val="24"/>
                <w:szCs w:val="24"/>
              </w:rPr>
              <m:t>MB</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10</m:t>
            </m:r>
          </m:sub>
        </m:sSub>
        <m:sSub>
          <m:sSubPr>
            <m:ctrlPr>
              <w:rPr>
                <w:rFonts w:ascii="Cambria Math" w:hAnsi="Cambria Math"/>
                <w:sz w:val="24"/>
                <w:szCs w:val="24"/>
              </w:rPr>
            </m:ctrlPr>
          </m:sSubPr>
          <m:e>
            <m:r>
              <m:rPr>
                <m:sty m:val="p"/>
              </m:rPr>
              <w:rPr>
                <w:rFonts w:ascii="Cambria Math" w:hAnsi="Cambria Math"/>
                <w:sz w:val="24"/>
                <w:szCs w:val="24"/>
              </w:rPr>
              <m:t>ROA</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i,t</m:t>
            </m:r>
          </m:sub>
        </m:sSub>
      </m:oMath>
      <w:r w:rsidR="007C3C92" w:rsidRPr="008F2165">
        <w:rPr>
          <w:rFonts w:ascii="Times New Roman" w:hAnsi="Times New Roman"/>
          <w:sz w:val="24"/>
          <w:szCs w:val="24"/>
        </w:rPr>
        <w:t xml:space="preserve"> (</w:t>
      </w:r>
      <w:r w:rsidR="00455864" w:rsidRPr="008F2165">
        <w:rPr>
          <w:rFonts w:ascii="Times New Roman" w:hAnsi="Times New Roman"/>
          <w:sz w:val="24"/>
          <w:szCs w:val="24"/>
        </w:rPr>
        <w:t>4</w:t>
      </w:r>
      <w:r w:rsidR="007C3C92" w:rsidRPr="008F2165">
        <w:rPr>
          <w:rFonts w:ascii="Times New Roman" w:hAnsi="Times New Roman"/>
          <w:sz w:val="24"/>
          <w:szCs w:val="24"/>
        </w:rPr>
        <w:t>)</w:t>
      </w:r>
    </w:p>
    <w:p w14:paraId="5AC16B9C" w14:textId="386D482C" w:rsidR="007C3C92" w:rsidRPr="008F2165" w:rsidRDefault="007C3C92" w:rsidP="008F2165">
      <w:pPr>
        <w:spacing w:line="480" w:lineRule="auto"/>
        <w:rPr>
          <w:rFonts w:ascii="Times New Roman" w:hAnsi="Times New Roman"/>
          <w:sz w:val="24"/>
          <w:szCs w:val="24"/>
        </w:rPr>
      </w:pPr>
      <w:r w:rsidRPr="008F2165">
        <w:rPr>
          <w:rFonts w:ascii="Times New Roman" w:hAnsi="Times New Roman"/>
          <w:sz w:val="24"/>
          <w:szCs w:val="24"/>
        </w:rPr>
        <w:t xml:space="preserve">where </w:t>
      </w:r>
      <m:oMath>
        <m:sSub>
          <m:sSubPr>
            <m:ctrlPr>
              <w:rPr>
                <w:rFonts w:ascii="Cambria Math" w:hAnsi="Cambria Math"/>
                <w:i/>
                <w:sz w:val="24"/>
                <w:szCs w:val="24"/>
              </w:rPr>
            </m:ctrlPr>
          </m:sSubPr>
          <m:e>
            <m:r>
              <w:rPr>
                <w:rFonts w:ascii="Cambria Math" w:hAnsi="Cambria Math"/>
                <w:sz w:val="24"/>
                <w:szCs w:val="24"/>
              </w:rPr>
              <m:t>RM</m:t>
            </m:r>
          </m:e>
          <m:sub>
            <m:r>
              <w:rPr>
                <w:rFonts w:ascii="Cambria Math" w:hAnsi="Cambria Math"/>
                <w:sz w:val="24"/>
                <w:szCs w:val="24"/>
              </w:rPr>
              <m:t>i,t</m:t>
            </m:r>
          </m:sub>
        </m:sSub>
      </m:oMath>
      <w:r w:rsidRPr="008F2165">
        <w:rPr>
          <w:rFonts w:ascii="Times New Roman" w:hAnsi="Times New Roman"/>
          <w:sz w:val="24"/>
          <w:szCs w:val="24"/>
        </w:rPr>
        <w:t xml:space="preserve"> is </w:t>
      </w:r>
      <w:r w:rsidR="00455864" w:rsidRPr="008F2165">
        <w:rPr>
          <w:rFonts w:ascii="Times New Roman" w:hAnsi="Times New Roman"/>
          <w:sz w:val="24"/>
          <w:szCs w:val="24"/>
        </w:rPr>
        <w:t xml:space="preserve">the </w:t>
      </w:r>
      <w:r w:rsidRPr="008F2165">
        <w:rPr>
          <w:rFonts w:ascii="Times New Roman" w:hAnsi="Times New Roman"/>
          <w:sz w:val="24"/>
          <w:szCs w:val="24"/>
        </w:rPr>
        <w:t xml:space="preserve">total real earnings management of firm i in quarter </w:t>
      </w:r>
      <w:r w:rsidR="00382CAF" w:rsidRPr="008F2165">
        <w:rPr>
          <w:rFonts w:ascii="Times New Roman" w:hAnsi="Times New Roman"/>
          <w:sz w:val="24"/>
          <w:szCs w:val="24"/>
        </w:rPr>
        <w:t>t obtained</w:t>
      </w:r>
      <w:r w:rsidR="00455864" w:rsidRPr="008F2165">
        <w:rPr>
          <w:rFonts w:ascii="Times New Roman" w:hAnsi="Times New Roman"/>
          <w:sz w:val="24"/>
          <w:szCs w:val="24"/>
        </w:rPr>
        <w:t xml:space="preserve"> from equation (3). The proxy for the costs of RM includes the firm’s market share, Z-score and institutional ownership </w:t>
      </w:r>
      <m:oMath>
        <m:r>
          <w:rPr>
            <w:rFonts w:ascii="Cambria Math" w:hAnsi="Cambria Math"/>
            <w:sz w:val="24"/>
            <w:szCs w:val="24"/>
          </w:rPr>
          <m:t>(Inst)</m:t>
        </m:r>
      </m:oMath>
      <w:r w:rsidR="00455864" w:rsidRPr="008F2165">
        <w:rPr>
          <w:rFonts w:ascii="Times New Roman" w:hAnsi="Times New Roman"/>
          <w:sz w:val="24"/>
          <w:szCs w:val="24"/>
        </w:rPr>
        <w:t xml:space="preserve">. Under Zang’s (2012) framework, firms use AM at yearend when RM falls short of expectations. Thus, equation (4) also controls for the costs of AM using the firm’s net operating assets </w:t>
      </w:r>
      <m:oMath>
        <m:r>
          <w:rPr>
            <w:rFonts w:ascii="Cambria Math" w:hAnsi="Cambria Math"/>
            <w:sz w:val="24"/>
            <w:szCs w:val="24"/>
          </w:rPr>
          <m:t>(NOA)</m:t>
        </m:r>
      </m:oMath>
      <w:r w:rsidR="00455864" w:rsidRPr="008F2165">
        <w:rPr>
          <w:rFonts w:ascii="Times New Roman" w:hAnsi="Times New Roman"/>
          <w:sz w:val="24"/>
          <w:szCs w:val="24"/>
        </w:rPr>
        <w:t xml:space="preserve"> and its operating cycle </w:t>
      </w:r>
      <m:oMath>
        <m:r>
          <w:rPr>
            <w:rFonts w:ascii="Cambria Math" w:hAnsi="Cambria Math"/>
            <w:sz w:val="24"/>
            <w:szCs w:val="24"/>
          </w:rPr>
          <m:t>(Cycle)</m:t>
        </m:r>
      </m:oMath>
      <w:r w:rsidR="00455864" w:rsidRPr="008F2165">
        <w:rPr>
          <w:rFonts w:ascii="Times New Roman" w:hAnsi="Times New Roman"/>
          <w:sz w:val="24"/>
          <w:szCs w:val="24"/>
        </w:rPr>
        <w:t xml:space="preserve">. The remainder are control variables in the form of </w:t>
      </w:r>
      <w:r w:rsidRPr="008F2165">
        <w:rPr>
          <w:rFonts w:ascii="Times New Roman" w:hAnsi="Times New Roman"/>
          <w:sz w:val="24"/>
          <w:szCs w:val="24"/>
        </w:rPr>
        <w:t xml:space="preserve">firm size (LMC), research and development expense ratio (RNDR), </w:t>
      </w:r>
      <w:r w:rsidR="00455864" w:rsidRPr="008F2165">
        <w:rPr>
          <w:rFonts w:ascii="Times New Roman" w:hAnsi="Times New Roman"/>
          <w:sz w:val="24"/>
          <w:szCs w:val="24"/>
        </w:rPr>
        <w:t xml:space="preserve">debt ratio (DEBTR), </w:t>
      </w:r>
      <w:r w:rsidRPr="008F2165">
        <w:rPr>
          <w:rFonts w:ascii="Times New Roman" w:hAnsi="Times New Roman"/>
          <w:sz w:val="24"/>
          <w:szCs w:val="24"/>
        </w:rPr>
        <w:t xml:space="preserve">market-to-book ratio (MB) and return on asset (ROA). We elaborate </w:t>
      </w:r>
      <w:r w:rsidR="00455864" w:rsidRPr="008F2165">
        <w:rPr>
          <w:rFonts w:ascii="Times New Roman" w:hAnsi="Times New Roman"/>
          <w:sz w:val="24"/>
          <w:szCs w:val="24"/>
        </w:rPr>
        <w:t>on the</w:t>
      </w:r>
      <w:r w:rsidRPr="008F2165">
        <w:rPr>
          <w:rFonts w:ascii="Times New Roman" w:hAnsi="Times New Roman"/>
          <w:sz w:val="24"/>
          <w:szCs w:val="24"/>
        </w:rPr>
        <w:t xml:space="preserve"> construct of these variables and their expected relationship with </w:t>
      </w:r>
      <w:r w:rsidR="00455864" w:rsidRPr="008F2165">
        <w:rPr>
          <w:rFonts w:ascii="Times New Roman" w:hAnsi="Times New Roman"/>
          <w:sz w:val="24"/>
          <w:szCs w:val="24"/>
        </w:rPr>
        <w:t>RM</w:t>
      </w:r>
      <w:r w:rsidRPr="008F2165">
        <w:rPr>
          <w:rFonts w:ascii="Times New Roman" w:hAnsi="Times New Roman"/>
          <w:sz w:val="24"/>
          <w:szCs w:val="24"/>
        </w:rPr>
        <w:t xml:space="preserve"> in Appendix 1. </w:t>
      </w:r>
    </w:p>
    <w:p w14:paraId="494A25A6" w14:textId="151B2EB7" w:rsidR="002C5317" w:rsidRPr="008F2165" w:rsidRDefault="007C3C92" w:rsidP="00D04C2D">
      <w:pPr>
        <w:spacing w:line="480" w:lineRule="auto"/>
        <w:ind w:firstLine="720"/>
        <w:rPr>
          <w:rFonts w:ascii="Times New Roman" w:hAnsi="Times New Roman"/>
          <w:sz w:val="24"/>
          <w:szCs w:val="24"/>
        </w:rPr>
      </w:pPr>
      <w:r w:rsidRPr="008F2165">
        <w:rPr>
          <w:rFonts w:ascii="Times New Roman" w:hAnsi="Times New Roman"/>
          <w:sz w:val="24"/>
          <w:szCs w:val="24"/>
        </w:rPr>
        <w:t>We estimate Equations 1</w:t>
      </w:r>
      <w:r w:rsidR="002C5317" w:rsidRPr="008F2165">
        <w:rPr>
          <w:rFonts w:ascii="Times New Roman" w:hAnsi="Times New Roman"/>
          <w:sz w:val="24"/>
          <w:szCs w:val="24"/>
        </w:rPr>
        <w:t>, 2 and 3</w:t>
      </w:r>
      <w:r w:rsidRPr="008F2165">
        <w:rPr>
          <w:rFonts w:ascii="Times New Roman" w:hAnsi="Times New Roman"/>
          <w:sz w:val="24"/>
          <w:szCs w:val="24"/>
        </w:rPr>
        <w:t xml:space="preserve"> using the whole population of 897,269 non-financial and non-</w:t>
      </w:r>
      <w:r w:rsidR="002C5317" w:rsidRPr="008F2165">
        <w:rPr>
          <w:rFonts w:ascii="Times New Roman" w:hAnsi="Times New Roman"/>
          <w:sz w:val="24"/>
          <w:szCs w:val="24"/>
        </w:rPr>
        <w:t>utilit</w:t>
      </w:r>
      <w:r w:rsidR="0032463A">
        <w:rPr>
          <w:rFonts w:ascii="Times New Roman" w:hAnsi="Times New Roman"/>
          <w:sz w:val="24"/>
          <w:szCs w:val="24"/>
        </w:rPr>
        <w:t>y</w:t>
      </w:r>
      <w:r w:rsidRPr="008F2165">
        <w:rPr>
          <w:rFonts w:ascii="Times New Roman" w:hAnsi="Times New Roman"/>
          <w:sz w:val="24"/>
          <w:szCs w:val="24"/>
        </w:rPr>
        <w:t xml:space="preserve"> firm-quarter observations </w:t>
      </w:r>
      <w:r w:rsidR="008772FE">
        <w:rPr>
          <w:rFonts w:ascii="Times New Roman" w:hAnsi="Times New Roman"/>
          <w:sz w:val="24"/>
          <w:szCs w:val="24"/>
        </w:rPr>
        <w:t>included</w:t>
      </w:r>
      <w:r w:rsidR="008772FE" w:rsidRPr="008F2165">
        <w:rPr>
          <w:rFonts w:ascii="Times New Roman" w:hAnsi="Times New Roman"/>
          <w:sz w:val="24"/>
          <w:szCs w:val="24"/>
        </w:rPr>
        <w:t xml:space="preserve"> </w:t>
      </w:r>
      <w:r w:rsidRPr="008F2165">
        <w:rPr>
          <w:rFonts w:ascii="Times New Roman" w:hAnsi="Times New Roman"/>
          <w:sz w:val="24"/>
          <w:szCs w:val="24"/>
        </w:rPr>
        <w:t xml:space="preserve">in </w:t>
      </w:r>
      <w:r w:rsidR="002C5317" w:rsidRPr="008F2165">
        <w:rPr>
          <w:rFonts w:ascii="Times New Roman" w:hAnsi="Times New Roman"/>
          <w:sz w:val="24"/>
          <w:szCs w:val="24"/>
        </w:rPr>
        <w:t xml:space="preserve">the </w:t>
      </w:r>
      <w:r w:rsidRPr="008F2165">
        <w:rPr>
          <w:rFonts w:ascii="Times New Roman" w:hAnsi="Times New Roman"/>
          <w:sz w:val="24"/>
          <w:szCs w:val="24"/>
        </w:rPr>
        <w:t>Compustat Quarterly Database from 1980</w:t>
      </w:r>
      <w:r w:rsidR="007E5F84">
        <w:rPr>
          <w:rFonts w:ascii="Times New Roman" w:hAnsi="Times New Roman"/>
          <w:sz w:val="24"/>
          <w:szCs w:val="24"/>
        </w:rPr>
        <w:t xml:space="preserve"> to </w:t>
      </w:r>
      <w:r w:rsidRPr="008F2165">
        <w:rPr>
          <w:rFonts w:ascii="Times New Roman" w:hAnsi="Times New Roman"/>
          <w:sz w:val="24"/>
          <w:szCs w:val="24"/>
        </w:rPr>
        <w:t xml:space="preserve">2012. We report the estimation results for the </w:t>
      </w:r>
      <w:r w:rsidR="002C5317" w:rsidRPr="008F2165">
        <w:rPr>
          <w:rFonts w:ascii="Times New Roman" w:hAnsi="Times New Roman"/>
          <w:sz w:val="24"/>
          <w:szCs w:val="24"/>
        </w:rPr>
        <w:t>expected</w:t>
      </w:r>
      <w:r w:rsidRPr="008F2165">
        <w:rPr>
          <w:rFonts w:ascii="Times New Roman" w:hAnsi="Times New Roman"/>
          <w:sz w:val="24"/>
          <w:szCs w:val="24"/>
        </w:rPr>
        <w:t xml:space="preserve"> levels of </w:t>
      </w:r>
      <w:r w:rsidR="002C5317" w:rsidRPr="008F2165">
        <w:rPr>
          <w:rFonts w:ascii="Times New Roman" w:hAnsi="Times New Roman"/>
          <w:sz w:val="24"/>
          <w:szCs w:val="24"/>
        </w:rPr>
        <w:t xml:space="preserve">RM_PROD, RM_DISX and RM in Table </w:t>
      </w:r>
      <w:r w:rsidR="001D5AF4">
        <w:rPr>
          <w:rFonts w:ascii="Times New Roman" w:hAnsi="Times New Roman"/>
          <w:sz w:val="24"/>
          <w:szCs w:val="24"/>
        </w:rPr>
        <w:t>2</w:t>
      </w:r>
      <w:r w:rsidR="002C5317" w:rsidRPr="008F2165">
        <w:rPr>
          <w:rFonts w:ascii="Times New Roman" w:hAnsi="Times New Roman"/>
          <w:sz w:val="24"/>
          <w:szCs w:val="24"/>
        </w:rPr>
        <w:t xml:space="preserve">. </w:t>
      </w:r>
      <w:r w:rsidRPr="008F2165">
        <w:rPr>
          <w:rFonts w:ascii="Times New Roman" w:hAnsi="Times New Roman"/>
          <w:sz w:val="24"/>
          <w:szCs w:val="24"/>
        </w:rPr>
        <w:t xml:space="preserve">The regressions are estimated cross-sectionally for each industry-quarter combination with at least 15 observations. We winsorize the coefficients at the top and bottom 1% levels to avoid extreme observations. </w:t>
      </w:r>
    </w:p>
    <w:p w14:paraId="3C933350" w14:textId="074A851D" w:rsidR="007C3C92" w:rsidRPr="008F2165" w:rsidRDefault="007C3C92" w:rsidP="00D04C2D">
      <w:pPr>
        <w:spacing w:line="480" w:lineRule="auto"/>
        <w:ind w:firstLine="720"/>
        <w:rPr>
          <w:rFonts w:ascii="Times New Roman" w:hAnsi="Times New Roman"/>
          <w:sz w:val="24"/>
          <w:szCs w:val="24"/>
        </w:rPr>
      </w:pPr>
      <w:r w:rsidRPr="008F2165">
        <w:rPr>
          <w:rFonts w:ascii="Times New Roman" w:hAnsi="Times New Roman"/>
          <w:sz w:val="24"/>
          <w:szCs w:val="24"/>
        </w:rPr>
        <w:t xml:space="preserve">On average, each industry-quarter regression has more than 120 observations. All the mean coefficients are significant at </w:t>
      </w:r>
      <w:r w:rsidR="007E5F84">
        <w:rPr>
          <w:rFonts w:ascii="Times New Roman" w:hAnsi="Times New Roman"/>
          <w:sz w:val="24"/>
          <w:szCs w:val="24"/>
        </w:rPr>
        <w:t xml:space="preserve">the </w:t>
      </w:r>
      <w:r w:rsidRPr="008F2165">
        <w:rPr>
          <w:rFonts w:ascii="Times New Roman" w:hAnsi="Times New Roman"/>
          <w:sz w:val="24"/>
          <w:szCs w:val="24"/>
        </w:rPr>
        <w:t xml:space="preserve">1% level and qualitatively similar to those reported in </w:t>
      </w:r>
      <w:hyperlink w:anchor="_ENREF_33" w:tooltip="Roychowdhury, 2006 #282" w:history="1">
        <w:r w:rsidRPr="008F2165">
          <w:rPr>
            <w:rStyle w:val="Hyperlink"/>
            <w:rFonts w:ascii="Times New Roman" w:hAnsi="Times New Roman"/>
            <w:sz w:val="24"/>
            <w:szCs w:val="24"/>
          </w:rPr>
          <w:fldChar w:fldCharType="begin"/>
        </w:r>
        <w:r w:rsidRPr="008F2165">
          <w:rPr>
            <w:rStyle w:val="Hyperlink"/>
            <w:rFonts w:ascii="Times New Roman" w:hAnsi="Times New Roman"/>
            <w:sz w:val="24"/>
            <w:szCs w:val="24"/>
          </w:rPr>
          <w:instrText xml:space="preserve"> ADDIN EN.CITE &lt;EndNote&gt;&lt;Cite AuthorYear="1"&gt;&lt;Author&gt;Roychowdhury&lt;/Author&gt;&lt;Year&gt;2006&lt;/Year&gt;&lt;RecNum&gt;282&lt;/RecNum&gt;&lt;DisplayText&gt;Roychowdhury (2006)&lt;/DisplayText&gt;&lt;record&gt;&lt;rec-number&gt;282&lt;/rec-number&gt;&lt;foreign-keys&gt;&lt;key app="EN" db-id="dxerdwwev0txwle5v0rvz5975wtfzxtvz9fs" timestamp="0"&gt;282&lt;/key&gt;&lt;/foreign-keys&gt;&lt;ref-type name="Journal Article"&gt;17&lt;/ref-type&gt;&lt;contributors&gt;&lt;authors&gt;&lt;author&gt;Roychowdhury, Sugata&lt;/author&gt;&lt;/authors&gt;&lt;/contributors&gt;&lt;titles&gt;&lt;title&gt;Earnings management through real activities manipulation&lt;/title&gt;&lt;secondary-title&gt;Journal of Accounting and Economics&lt;/secondary-title&gt;&lt;/titles&gt;&lt;periodical&gt;&lt;full-title&gt;Journal of accounting and economics&lt;/full-title&gt;&lt;/periodical&gt;&lt;pages&gt;335-370&lt;/pages&gt;&lt;volume&gt;42&lt;/volume&gt;&lt;number&gt;3&lt;/number&gt;&lt;keywords&gt;&lt;keyword&gt;Capital markets&lt;/keyword&gt;&lt;keyword&gt;Accounting choice&lt;/keyword&gt;&lt;keyword&gt;Earnings manipulation&lt;/keyword&gt;&lt;/keywords&gt;&lt;dates&gt;&lt;year&gt;2006&lt;/year&gt;&lt;pub-dates&gt;&lt;date&gt;12//&lt;/date&gt;&lt;/pub-dates&gt;&lt;/dates&gt;&lt;isbn&gt;0165-4101&lt;/isbn&gt;&lt;urls&gt;&lt;related-urls&gt;&lt;url&gt;http://www.sciencedirect.com/science/article/pii/S0165410106000401&lt;/url&gt;&lt;url&gt;http://ac.els-cdn.com/S0165410106000401/1-s2.0-S0165410106000401-main.pdf?_tid=a8a023b0-2d17-11e3-a03d-00000aacb35f&amp;amp;acdnat=1380906718_e1ca9212f016081fe3f6fa1fc0375232&lt;/url&gt;&lt;/related-urls&gt;&lt;/urls&gt;&lt;electronic-resource-num&gt;http://dx.doi.org/10.1016/j.jacceco.2006.01.002&lt;/electronic-resource-num&gt;&lt;/record&gt;&lt;/Cite&gt;&lt;/EndNote&gt;</w:instrText>
        </w:r>
        <w:r w:rsidRPr="008F2165">
          <w:rPr>
            <w:rStyle w:val="Hyperlink"/>
            <w:rFonts w:ascii="Times New Roman" w:hAnsi="Times New Roman"/>
            <w:sz w:val="24"/>
            <w:szCs w:val="24"/>
          </w:rPr>
          <w:fldChar w:fldCharType="separate"/>
        </w:r>
        <w:r w:rsidRPr="008F2165">
          <w:rPr>
            <w:rStyle w:val="Hyperlink"/>
            <w:rFonts w:ascii="Times New Roman" w:hAnsi="Times New Roman"/>
            <w:sz w:val="24"/>
            <w:szCs w:val="24"/>
          </w:rPr>
          <w:t>Roychowdhury (2006)</w:t>
        </w:r>
        <w:r w:rsidRPr="008F2165">
          <w:rPr>
            <w:rStyle w:val="Hyperlink"/>
            <w:rFonts w:ascii="Times New Roman" w:hAnsi="Times New Roman"/>
            <w:sz w:val="24"/>
            <w:szCs w:val="24"/>
          </w:rPr>
          <w:fldChar w:fldCharType="end"/>
        </w:r>
      </w:hyperlink>
      <w:r w:rsidRPr="008F2165">
        <w:rPr>
          <w:rFonts w:ascii="Times New Roman" w:hAnsi="Times New Roman"/>
          <w:sz w:val="24"/>
          <w:szCs w:val="24"/>
        </w:rPr>
        <w:t xml:space="preserve"> and </w:t>
      </w:r>
      <w:hyperlink w:anchor="_ENREF_40" w:tooltip="Zang, 2012 #1756" w:history="1">
        <w:r w:rsidRPr="008F2165">
          <w:rPr>
            <w:rStyle w:val="Hyperlink"/>
            <w:rFonts w:ascii="Times New Roman" w:hAnsi="Times New Roman"/>
            <w:sz w:val="24"/>
            <w:szCs w:val="24"/>
          </w:rPr>
          <w:fldChar w:fldCharType="begin">
            <w:fldData xml:space="preserve">PEVuZE5vdGU+PENpdGUgQXV0aG9yWWVhcj0iMSI+PEF1dGhvcj5aYW5nPC9BdXRob3I+PFllYXI+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</w:fldData>
          </w:fldChar>
        </w:r>
        <w:r w:rsidRPr="008F2165">
          <w:rPr>
            <w:rStyle w:val="Hyperlink"/>
            <w:rFonts w:ascii="Times New Roman" w:hAnsi="Times New Roman"/>
            <w:sz w:val="24"/>
            <w:szCs w:val="24"/>
          </w:rPr>
          <w:instrText xml:space="preserve"> ADDIN EN.CITE </w:instrText>
        </w:r>
        <w:r w:rsidRPr="008F2165">
          <w:rPr>
            <w:rStyle w:val="Hyperlink"/>
            <w:rFonts w:ascii="Times New Roman" w:hAnsi="Times New Roman"/>
            <w:sz w:val="24"/>
            <w:szCs w:val="24"/>
          </w:rPr>
          <w:fldChar w:fldCharType="begin">
            <w:fldData xml:space="preserve">PEVuZE5vdGU+PENpdGUgQXV0aG9yWWVhcj0iMSI+PEF1dGhvcj5aYW5nPC9BdXRob3I+PFllYXI+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</w:fldData>
          </w:fldChar>
        </w:r>
        <w:r w:rsidRPr="008F2165">
          <w:rPr>
            <w:rStyle w:val="Hyperlink"/>
            <w:rFonts w:ascii="Times New Roman" w:hAnsi="Times New Roman"/>
            <w:sz w:val="24"/>
            <w:szCs w:val="24"/>
          </w:rPr>
          <w:instrText xml:space="preserve"> ADDIN EN.CITE.DATA </w:instrText>
        </w:r>
        <w:r w:rsidRPr="008F2165">
          <w:rPr>
            <w:rStyle w:val="Hyperlink"/>
            <w:rFonts w:ascii="Times New Roman" w:hAnsi="Times New Roman"/>
            <w:sz w:val="24"/>
            <w:szCs w:val="24"/>
          </w:rPr>
        </w:r>
        <w:r w:rsidRPr="008F2165">
          <w:rPr>
            <w:rStyle w:val="Hyperlink"/>
            <w:rFonts w:ascii="Times New Roman" w:hAnsi="Times New Roman"/>
            <w:sz w:val="24"/>
            <w:szCs w:val="24"/>
          </w:rPr>
          <w:fldChar w:fldCharType="end"/>
        </w:r>
        <w:r w:rsidRPr="008F2165">
          <w:rPr>
            <w:rStyle w:val="Hyperlink"/>
            <w:rFonts w:ascii="Times New Roman" w:hAnsi="Times New Roman"/>
            <w:sz w:val="24"/>
            <w:szCs w:val="24"/>
          </w:rPr>
        </w:r>
        <w:r w:rsidRPr="008F2165">
          <w:rPr>
            <w:rStyle w:val="Hyperlink"/>
            <w:rFonts w:ascii="Times New Roman" w:hAnsi="Times New Roman"/>
            <w:sz w:val="24"/>
            <w:szCs w:val="24"/>
          </w:rPr>
          <w:fldChar w:fldCharType="separate"/>
        </w:r>
        <w:r w:rsidRPr="008F2165">
          <w:rPr>
            <w:rStyle w:val="Hyperlink"/>
            <w:rFonts w:ascii="Times New Roman" w:hAnsi="Times New Roman"/>
            <w:sz w:val="24"/>
            <w:szCs w:val="24"/>
          </w:rPr>
          <w:t>Zang (2012)</w:t>
        </w:r>
        <w:r w:rsidRPr="008F2165">
          <w:rPr>
            <w:rStyle w:val="Hyperlink"/>
            <w:rFonts w:ascii="Times New Roman" w:hAnsi="Times New Roman"/>
            <w:sz w:val="24"/>
            <w:szCs w:val="24"/>
          </w:rPr>
          <w:fldChar w:fldCharType="end"/>
        </w:r>
      </w:hyperlink>
      <w:r w:rsidRPr="008F2165">
        <w:rPr>
          <w:rFonts w:ascii="Times New Roman" w:hAnsi="Times New Roman"/>
          <w:sz w:val="24"/>
          <w:szCs w:val="24"/>
        </w:rPr>
        <w:t xml:space="preserve">. The mean adjusted </w:t>
      </w:r>
      <m:oMath>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oMath>
      <w:r w:rsidRPr="008F2165">
        <w:rPr>
          <w:rFonts w:ascii="Times New Roman" w:hAnsi="Times New Roman"/>
          <w:sz w:val="24"/>
          <w:szCs w:val="24"/>
        </w:rPr>
        <w:t xml:space="preserve"> is 68</w:t>
      </w:r>
      <w:r w:rsidR="002C5317" w:rsidRPr="008F2165">
        <w:rPr>
          <w:rFonts w:ascii="Times New Roman" w:hAnsi="Times New Roman"/>
          <w:sz w:val="24"/>
          <w:szCs w:val="24"/>
        </w:rPr>
        <w:t>% for the production cost model and</w:t>
      </w:r>
      <w:r w:rsidRPr="008F2165">
        <w:rPr>
          <w:rFonts w:ascii="Times New Roman" w:hAnsi="Times New Roman"/>
          <w:sz w:val="24"/>
          <w:szCs w:val="24"/>
        </w:rPr>
        <w:t xml:space="preserve"> 32% for the discretionary expenditure model</w:t>
      </w:r>
      <w:r w:rsidR="002C5317" w:rsidRPr="008F2165">
        <w:rPr>
          <w:rFonts w:ascii="Times New Roman" w:hAnsi="Times New Roman"/>
          <w:sz w:val="24"/>
          <w:szCs w:val="24"/>
        </w:rPr>
        <w:t>. These models</w:t>
      </w:r>
      <w:r w:rsidRPr="008F2165">
        <w:rPr>
          <w:rFonts w:ascii="Times New Roman" w:hAnsi="Times New Roman"/>
          <w:sz w:val="24"/>
          <w:szCs w:val="24"/>
        </w:rPr>
        <w:t xml:space="preserve"> have as much explanatory power as those </w:t>
      </w:r>
      <w:r w:rsidR="002C5317" w:rsidRPr="008F2165">
        <w:rPr>
          <w:rFonts w:ascii="Times New Roman" w:hAnsi="Times New Roman"/>
          <w:sz w:val="24"/>
          <w:szCs w:val="24"/>
        </w:rPr>
        <w:t>in</w:t>
      </w:r>
      <w:r w:rsidRPr="008F2165">
        <w:rPr>
          <w:rFonts w:ascii="Times New Roman" w:hAnsi="Times New Roman"/>
          <w:sz w:val="24"/>
          <w:szCs w:val="24"/>
        </w:rPr>
        <w:t xml:space="preserve"> </w:t>
      </w:r>
      <w:hyperlink w:anchor="_ENREF_33" w:tooltip="Roychowdhury, 2006 #282" w:history="1">
        <w:r w:rsidRPr="008F2165">
          <w:rPr>
            <w:rStyle w:val="Hyperlink"/>
            <w:rFonts w:ascii="Times New Roman" w:hAnsi="Times New Roman"/>
            <w:sz w:val="24"/>
            <w:szCs w:val="24"/>
          </w:rPr>
          <w:fldChar w:fldCharType="begin"/>
        </w:r>
        <w:r w:rsidRPr="008F2165">
          <w:rPr>
            <w:rStyle w:val="Hyperlink"/>
            <w:rFonts w:ascii="Times New Roman" w:hAnsi="Times New Roman"/>
            <w:sz w:val="24"/>
            <w:szCs w:val="24"/>
          </w:rPr>
          <w:instrText xml:space="preserve"> ADDIN EN.CITE &lt;EndNote&gt;&lt;Cite AuthorYear="1"&gt;&lt;Author&gt;Roychowdhury&lt;/Author&gt;&lt;Year&gt;2006&lt;/Year&gt;&lt;RecNum&gt;282&lt;/RecNum&gt;&lt;DisplayText&gt;Roychowdhury (2006)&lt;/DisplayText&gt;&lt;record&gt;&lt;rec-number&gt;282&lt;/rec-number&gt;&lt;foreign-keys&gt;&lt;key app="EN" db-id="dxerdwwev0txwle5v0rvz5975wtfzxtvz9fs" timestamp="0"&gt;282&lt;/key&gt;&lt;/foreign-keys&gt;&lt;ref-type name="Journal Article"&gt;17&lt;/ref-type&gt;&lt;contributors&gt;&lt;authors&gt;&lt;author&gt;Roychowdhury, Sugata&lt;/author&gt;&lt;/authors&gt;&lt;/contributors&gt;&lt;titles&gt;&lt;title&gt;Earnings management through real activities manipulation&lt;/title&gt;&lt;secondary-title&gt;Journal of Accounting and Economics&lt;/secondary-title&gt;&lt;/titles&gt;&lt;periodical&gt;&lt;full-title&gt;Journal of accounting and economics&lt;/full-title&gt;&lt;/periodical&gt;&lt;pages&gt;335-370&lt;/pages&gt;&lt;volume&gt;42&lt;/volume&gt;&lt;number&gt;3&lt;/number&gt;&lt;keywords&gt;&lt;keyword&gt;Capital markets&lt;/keyword&gt;&lt;keyword&gt;Accounting choice&lt;/keyword&gt;&lt;keyword&gt;Earnings manipulation&lt;/keyword&gt;&lt;/keywords&gt;&lt;dates&gt;&lt;year&gt;2006&lt;/year&gt;&lt;pub-dates&gt;&lt;date&gt;12//&lt;/date&gt;&lt;/pub-dates&gt;&lt;/dates&gt;&lt;isbn&gt;0165-4101&lt;/isbn&gt;&lt;urls&gt;&lt;related-urls&gt;&lt;url&gt;http://www.sciencedirect.com/science/article/pii/S0165410106000401&lt;/url&gt;&lt;url&gt;http://ac.els-cdn.com/S0165410106000401/1-s2.0-S0165410106000401-main.pdf?_tid=a8a023b0-2d17-11e3-a03d-00000aacb35f&amp;amp;acdnat=1380906718_e1ca9212f016081fe3f6fa1fc0375232&lt;/url&gt;&lt;/related-urls&gt;&lt;/urls&gt;&lt;electronic-resource-num&gt;http://dx.doi.org/10.1016/j.jacceco.2006.01.002&lt;/electronic-resource-num&gt;&lt;/record&gt;&lt;/Cite&gt;&lt;/EndNote&gt;</w:instrText>
        </w:r>
        <w:r w:rsidRPr="008F2165">
          <w:rPr>
            <w:rStyle w:val="Hyperlink"/>
            <w:rFonts w:ascii="Times New Roman" w:hAnsi="Times New Roman"/>
            <w:sz w:val="24"/>
            <w:szCs w:val="24"/>
          </w:rPr>
          <w:fldChar w:fldCharType="separate"/>
        </w:r>
        <w:r w:rsidRPr="008F2165">
          <w:rPr>
            <w:rStyle w:val="Hyperlink"/>
            <w:rFonts w:ascii="Times New Roman" w:hAnsi="Times New Roman"/>
            <w:sz w:val="24"/>
            <w:szCs w:val="24"/>
          </w:rPr>
          <w:t>Roychowdhury (2006)</w:t>
        </w:r>
        <w:r w:rsidRPr="008F2165">
          <w:rPr>
            <w:rStyle w:val="Hyperlink"/>
            <w:rFonts w:ascii="Times New Roman" w:hAnsi="Times New Roman"/>
            <w:sz w:val="24"/>
            <w:szCs w:val="24"/>
          </w:rPr>
          <w:fldChar w:fldCharType="end"/>
        </w:r>
      </w:hyperlink>
      <w:r w:rsidRPr="008F2165">
        <w:rPr>
          <w:rFonts w:ascii="Times New Roman" w:hAnsi="Times New Roman"/>
          <w:sz w:val="24"/>
          <w:szCs w:val="24"/>
        </w:rPr>
        <w:t xml:space="preserve"> and </w:t>
      </w:r>
      <w:hyperlink w:anchor="_ENREF_40" w:tooltip="Zang, 2012 #1756" w:history="1">
        <w:r w:rsidRPr="008F2165">
          <w:rPr>
            <w:rStyle w:val="Hyperlink"/>
            <w:rFonts w:ascii="Times New Roman" w:hAnsi="Times New Roman"/>
            <w:sz w:val="24"/>
            <w:szCs w:val="24"/>
          </w:rPr>
          <w:fldChar w:fldCharType="begin">
            <w:fldData xml:space="preserve">PEVuZE5vdGU+PENpdGUgQXV0aG9yWWVhcj0iMSI+PEF1dGhvcj5aYW5nPC9BdXRob3I+PFllYXI+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</w:fldData>
          </w:fldChar>
        </w:r>
        <w:r w:rsidRPr="008F2165">
          <w:rPr>
            <w:rStyle w:val="Hyperlink"/>
            <w:rFonts w:ascii="Times New Roman" w:hAnsi="Times New Roman"/>
            <w:sz w:val="24"/>
            <w:szCs w:val="24"/>
          </w:rPr>
          <w:instrText xml:space="preserve"> ADDIN EN.CITE </w:instrText>
        </w:r>
        <w:r w:rsidRPr="008F2165">
          <w:rPr>
            <w:rStyle w:val="Hyperlink"/>
            <w:rFonts w:ascii="Times New Roman" w:hAnsi="Times New Roman"/>
            <w:sz w:val="24"/>
            <w:szCs w:val="24"/>
          </w:rPr>
          <w:fldChar w:fldCharType="begin">
            <w:fldData xml:space="preserve">PEVuZE5vdGU+PENpdGUgQXV0aG9yWWVhcj0iMSI+PEF1dGhvcj5aYW5nPC9BdXRob3I+PFllYXI+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</w:fldData>
          </w:fldChar>
        </w:r>
        <w:r w:rsidRPr="008F2165">
          <w:rPr>
            <w:rStyle w:val="Hyperlink"/>
            <w:rFonts w:ascii="Times New Roman" w:hAnsi="Times New Roman"/>
            <w:sz w:val="24"/>
            <w:szCs w:val="24"/>
          </w:rPr>
          <w:instrText xml:space="preserve"> ADDIN EN.CITE.DATA </w:instrText>
        </w:r>
        <w:r w:rsidRPr="008F2165">
          <w:rPr>
            <w:rStyle w:val="Hyperlink"/>
            <w:rFonts w:ascii="Times New Roman" w:hAnsi="Times New Roman"/>
            <w:sz w:val="24"/>
            <w:szCs w:val="24"/>
          </w:rPr>
        </w:r>
        <w:r w:rsidRPr="008F2165">
          <w:rPr>
            <w:rStyle w:val="Hyperlink"/>
            <w:rFonts w:ascii="Times New Roman" w:hAnsi="Times New Roman"/>
            <w:sz w:val="24"/>
            <w:szCs w:val="24"/>
          </w:rPr>
          <w:fldChar w:fldCharType="end"/>
        </w:r>
        <w:r w:rsidRPr="008F2165">
          <w:rPr>
            <w:rStyle w:val="Hyperlink"/>
            <w:rFonts w:ascii="Times New Roman" w:hAnsi="Times New Roman"/>
            <w:sz w:val="24"/>
            <w:szCs w:val="24"/>
          </w:rPr>
        </w:r>
        <w:r w:rsidRPr="008F2165">
          <w:rPr>
            <w:rStyle w:val="Hyperlink"/>
            <w:rFonts w:ascii="Times New Roman" w:hAnsi="Times New Roman"/>
            <w:sz w:val="24"/>
            <w:szCs w:val="24"/>
          </w:rPr>
          <w:fldChar w:fldCharType="separate"/>
        </w:r>
        <w:r w:rsidRPr="008F2165">
          <w:rPr>
            <w:rStyle w:val="Hyperlink"/>
            <w:rFonts w:ascii="Times New Roman" w:hAnsi="Times New Roman"/>
            <w:sz w:val="24"/>
            <w:szCs w:val="24"/>
          </w:rPr>
          <w:t>Zang (2012)</w:t>
        </w:r>
        <w:r w:rsidRPr="008F2165">
          <w:rPr>
            <w:rStyle w:val="Hyperlink"/>
            <w:rFonts w:ascii="Times New Roman" w:hAnsi="Times New Roman"/>
            <w:sz w:val="24"/>
            <w:szCs w:val="24"/>
          </w:rPr>
          <w:fldChar w:fldCharType="end"/>
        </w:r>
      </w:hyperlink>
      <w:r w:rsidRPr="008F2165">
        <w:rPr>
          <w:rFonts w:ascii="Times New Roman" w:hAnsi="Times New Roman"/>
          <w:sz w:val="24"/>
          <w:szCs w:val="24"/>
        </w:rPr>
        <w:t>.</w:t>
      </w:r>
    </w:p>
    <w:p w14:paraId="76244E04" w14:textId="2BAD99FC" w:rsidR="007C3C92" w:rsidRPr="008F2165" w:rsidRDefault="007C3C92" w:rsidP="00D04C2D">
      <w:pPr>
        <w:spacing w:line="480" w:lineRule="auto"/>
        <w:ind w:firstLine="720"/>
        <w:rPr>
          <w:rFonts w:ascii="Times New Roman" w:hAnsi="Times New Roman"/>
          <w:sz w:val="24"/>
          <w:szCs w:val="24"/>
        </w:rPr>
      </w:pPr>
      <w:r w:rsidRPr="008F2165">
        <w:rPr>
          <w:rFonts w:ascii="Times New Roman" w:hAnsi="Times New Roman"/>
          <w:sz w:val="24"/>
          <w:szCs w:val="24"/>
        </w:rPr>
        <w:t xml:space="preserve">We present the results from the regressions to derive the earnings management measures from Equations </w:t>
      </w:r>
      <w:r w:rsidR="007E5F84">
        <w:rPr>
          <w:rFonts w:ascii="Times New Roman" w:hAnsi="Times New Roman"/>
          <w:sz w:val="24"/>
          <w:szCs w:val="24"/>
        </w:rPr>
        <w:t>(</w:t>
      </w:r>
      <w:r w:rsidRPr="008F2165">
        <w:rPr>
          <w:rFonts w:ascii="Times New Roman" w:hAnsi="Times New Roman"/>
          <w:sz w:val="24"/>
          <w:szCs w:val="24"/>
        </w:rPr>
        <w:t>1</w:t>
      </w:r>
      <w:r w:rsidR="007E5F84">
        <w:rPr>
          <w:rFonts w:ascii="Times New Roman" w:hAnsi="Times New Roman"/>
          <w:sz w:val="24"/>
          <w:szCs w:val="24"/>
        </w:rPr>
        <w:t>)</w:t>
      </w:r>
      <w:r w:rsidRPr="008F2165">
        <w:rPr>
          <w:rFonts w:ascii="Times New Roman" w:hAnsi="Times New Roman"/>
          <w:sz w:val="24"/>
          <w:szCs w:val="24"/>
        </w:rPr>
        <w:t xml:space="preserve"> </w:t>
      </w:r>
      <w:r w:rsidR="00927EBC" w:rsidRPr="008F2165">
        <w:rPr>
          <w:rFonts w:ascii="Times New Roman" w:hAnsi="Times New Roman"/>
          <w:sz w:val="24"/>
          <w:szCs w:val="24"/>
        </w:rPr>
        <w:t xml:space="preserve">and </w:t>
      </w:r>
      <w:r w:rsidR="007E5F84">
        <w:rPr>
          <w:rFonts w:ascii="Times New Roman" w:hAnsi="Times New Roman"/>
          <w:sz w:val="24"/>
          <w:szCs w:val="24"/>
        </w:rPr>
        <w:t>(</w:t>
      </w:r>
      <w:r w:rsidR="00927EBC" w:rsidRPr="008F2165">
        <w:rPr>
          <w:rFonts w:ascii="Times New Roman" w:hAnsi="Times New Roman"/>
          <w:sz w:val="24"/>
          <w:szCs w:val="24"/>
        </w:rPr>
        <w:t>2</w:t>
      </w:r>
      <w:r w:rsidR="007E5F84">
        <w:rPr>
          <w:rFonts w:ascii="Times New Roman" w:hAnsi="Times New Roman"/>
          <w:sz w:val="24"/>
          <w:szCs w:val="24"/>
        </w:rPr>
        <w:t>)</w:t>
      </w:r>
      <w:r w:rsidRPr="008F2165">
        <w:rPr>
          <w:rFonts w:ascii="Times New Roman" w:hAnsi="Times New Roman"/>
          <w:sz w:val="24"/>
          <w:szCs w:val="24"/>
        </w:rPr>
        <w:t xml:space="preserve"> in Panel A of Table 2. The result from the estimation of the unexpected real activities manipulation (Equation </w:t>
      </w:r>
      <w:r w:rsidR="007E5F84">
        <w:rPr>
          <w:rFonts w:ascii="Times New Roman" w:hAnsi="Times New Roman"/>
          <w:sz w:val="24"/>
          <w:szCs w:val="24"/>
        </w:rPr>
        <w:t>(</w:t>
      </w:r>
      <w:r w:rsidRPr="008F2165">
        <w:rPr>
          <w:rFonts w:ascii="Times New Roman" w:hAnsi="Times New Roman"/>
          <w:sz w:val="24"/>
          <w:szCs w:val="24"/>
        </w:rPr>
        <w:t>4</w:t>
      </w:r>
      <w:r w:rsidR="007E5F84">
        <w:rPr>
          <w:rFonts w:ascii="Times New Roman" w:hAnsi="Times New Roman"/>
          <w:sz w:val="24"/>
          <w:szCs w:val="24"/>
        </w:rPr>
        <w:t>)</w:t>
      </w:r>
      <w:r w:rsidRPr="008F2165">
        <w:rPr>
          <w:rFonts w:ascii="Times New Roman" w:hAnsi="Times New Roman"/>
          <w:sz w:val="24"/>
          <w:szCs w:val="24"/>
        </w:rPr>
        <w:t xml:space="preserve">) </w:t>
      </w:r>
      <w:r w:rsidR="007E5F84">
        <w:rPr>
          <w:rFonts w:ascii="Times New Roman" w:hAnsi="Times New Roman"/>
          <w:sz w:val="24"/>
          <w:szCs w:val="24"/>
        </w:rPr>
        <w:t>is</w:t>
      </w:r>
      <w:r w:rsidR="007E5F84" w:rsidRPr="008F2165">
        <w:rPr>
          <w:rFonts w:ascii="Times New Roman" w:hAnsi="Times New Roman"/>
          <w:sz w:val="24"/>
          <w:szCs w:val="24"/>
        </w:rPr>
        <w:t xml:space="preserve"> </w:t>
      </w:r>
      <w:r w:rsidRPr="008F2165">
        <w:rPr>
          <w:rFonts w:ascii="Times New Roman" w:hAnsi="Times New Roman"/>
          <w:sz w:val="24"/>
          <w:szCs w:val="24"/>
        </w:rPr>
        <w:t xml:space="preserve">reported in Panel B in Table 4. </w:t>
      </w:r>
      <w:r w:rsidR="007E5F84">
        <w:rPr>
          <w:rFonts w:ascii="Times New Roman" w:hAnsi="Times New Roman"/>
          <w:sz w:val="24"/>
          <w:szCs w:val="24"/>
        </w:rPr>
        <w:t>Related descriptive statistics</w:t>
      </w:r>
      <w:r w:rsidR="00D01217" w:rsidRPr="008F2165">
        <w:rPr>
          <w:rFonts w:ascii="Times New Roman" w:hAnsi="Times New Roman"/>
          <w:sz w:val="24"/>
          <w:szCs w:val="24"/>
        </w:rPr>
        <w:t xml:space="preserve"> are presented</w:t>
      </w:r>
      <w:r w:rsidRPr="008F2165">
        <w:rPr>
          <w:rFonts w:ascii="Times New Roman" w:hAnsi="Times New Roman"/>
          <w:sz w:val="24"/>
          <w:szCs w:val="24"/>
        </w:rPr>
        <w:t xml:space="preserve"> in Panel C of Table 2. Consistent with the results reported by </w:t>
      </w:r>
      <w:hyperlink w:anchor="_ENREF_40" w:tooltip="Zang, 2012 #1756" w:history="1">
        <w:r w:rsidRPr="008F2165">
          <w:rPr>
            <w:rStyle w:val="Hyperlink"/>
            <w:rFonts w:ascii="Times New Roman" w:hAnsi="Times New Roman"/>
            <w:sz w:val="24"/>
            <w:szCs w:val="24"/>
          </w:rPr>
          <w:fldChar w:fldCharType="begin">
            <w:fldData xml:space="preserve">PEVuZE5vdGU+PENpdGUgQXV0aG9yWWVhcj0iMSI+PEF1dGhvcj5aYW5nPC9BdXRob3I+PFllYXI+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</w:fldData>
          </w:fldChar>
        </w:r>
        <w:r w:rsidRPr="008F2165">
          <w:rPr>
            <w:rStyle w:val="Hyperlink"/>
            <w:rFonts w:ascii="Times New Roman" w:hAnsi="Times New Roman"/>
            <w:sz w:val="24"/>
            <w:szCs w:val="24"/>
          </w:rPr>
          <w:instrText xml:space="preserve"> ADDIN EN.CITE </w:instrText>
        </w:r>
        <w:r w:rsidRPr="008F2165">
          <w:rPr>
            <w:rStyle w:val="Hyperlink"/>
            <w:rFonts w:ascii="Times New Roman" w:hAnsi="Times New Roman"/>
            <w:sz w:val="24"/>
            <w:szCs w:val="24"/>
          </w:rPr>
          <w:fldChar w:fldCharType="begin">
            <w:fldData xml:space="preserve">PEVuZE5vdGU+PENpdGUgQXV0aG9yWWVhcj0iMSI+PEF1dGhvcj5aYW5nPC9BdXRob3I+PFllYXI+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</w:fldData>
          </w:fldChar>
        </w:r>
        <w:r w:rsidRPr="008F2165">
          <w:rPr>
            <w:rStyle w:val="Hyperlink"/>
            <w:rFonts w:ascii="Times New Roman" w:hAnsi="Times New Roman"/>
            <w:sz w:val="24"/>
            <w:szCs w:val="24"/>
          </w:rPr>
          <w:instrText xml:space="preserve"> ADDIN EN.CITE.DATA </w:instrText>
        </w:r>
        <w:r w:rsidRPr="008F2165">
          <w:rPr>
            <w:rStyle w:val="Hyperlink"/>
            <w:rFonts w:ascii="Times New Roman" w:hAnsi="Times New Roman"/>
            <w:sz w:val="24"/>
            <w:szCs w:val="24"/>
          </w:rPr>
        </w:r>
        <w:r w:rsidRPr="008F2165">
          <w:rPr>
            <w:rStyle w:val="Hyperlink"/>
            <w:rFonts w:ascii="Times New Roman" w:hAnsi="Times New Roman"/>
            <w:sz w:val="24"/>
            <w:szCs w:val="24"/>
          </w:rPr>
          <w:fldChar w:fldCharType="end"/>
        </w:r>
        <w:r w:rsidRPr="008F2165">
          <w:rPr>
            <w:rStyle w:val="Hyperlink"/>
            <w:rFonts w:ascii="Times New Roman" w:hAnsi="Times New Roman"/>
            <w:sz w:val="24"/>
            <w:szCs w:val="24"/>
          </w:rPr>
        </w:r>
        <w:r w:rsidRPr="008F2165">
          <w:rPr>
            <w:rStyle w:val="Hyperlink"/>
            <w:rFonts w:ascii="Times New Roman" w:hAnsi="Times New Roman"/>
            <w:sz w:val="24"/>
            <w:szCs w:val="24"/>
          </w:rPr>
          <w:fldChar w:fldCharType="separate"/>
        </w:r>
        <w:r w:rsidRPr="008F2165">
          <w:rPr>
            <w:rStyle w:val="Hyperlink"/>
            <w:rFonts w:ascii="Times New Roman" w:hAnsi="Times New Roman"/>
            <w:sz w:val="24"/>
            <w:szCs w:val="24"/>
          </w:rPr>
          <w:t>Zang (2012)</w:t>
        </w:r>
        <w:r w:rsidRPr="008F2165">
          <w:rPr>
            <w:rStyle w:val="Hyperlink"/>
            <w:rFonts w:ascii="Times New Roman" w:hAnsi="Times New Roman"/>
            <w:sz w:val="24"/>
            <w:szCs w:val="24"/>
          </w:rPr>
          <w:fldChar w:fldCharType="end"/>
        </w:r>
      </w:hyperlink>
      <w:r w:rsidRPr="008F2165">
        <w:rPr>
          <w:rFonts w:ascii="Times New Roman" w:hAnsi="Times New Roman"/>
          <w:sz w:val="24"/>
          <w:szCs w:val="24"/>
        </w:rPr>
        <w:t xml:space="preserve">, the mean </w:t>
      </w:r>
      <w:r w:rsidR="00D01217" w:rsidRPr="008F2165">
        <w:rPr>
          <w:rFonts w:ascii="Times New Roman" w:hAnsi="Times New Roman"/>
          <w:sz w:val="24"/>
          <w:szCs w:val="24"/>
        </w:rPr>
        <w:t>value of</w:t>
      </w:r>
      <w:r w:rsidRPr="008F2165">
        <w:rPr>
          <w:rFonts w:ascii="Times New Roman" w:hAnsi="Times New Roman"/>
          <w:sz w:val="24"/>
          <w:szCs w:val="24"/>
        </w:rPr>
        <w:t xml:space="preserve"> RM_PROD </w:t>
      </w:r>
      <w:r w:rsidR="00D01217" w:rsidRPr="008F2165">
        <w:rPr>
          <w:rFonts w:ascii="Times New Roman" w:hAnsi="Times New Roman"/>
          <w:sz w:val="24"/>
          <w:szCs w:val="24"/>
        </w:rPr>
        <w:t>is</w:t>
      </w:r>
      <w:r w:rsidRPr="008F2165">
        <w:rPr>
          <w:rFonts w:ascii="Times New Roman" w:hAnsi="Times New Roman"/>
          <w:sz w:val="24"/>
          <w:szCs w:val="24"/>
        </w:rPr>
        <w:t xml:space="preserve"> negative, RM is zero, and RM_DISX is positive. </w:t>
      </w:r>
    </w:p>
    <w:p w14:paraId="69D1D401" w14:textId="77777777" w:rsidR="007C3C92" w:rsidRDefault="007C3C92" w:rsidP="008F2165">
      <w:pPr>
        <w:spacing w:line="480" w:lineRule="auto"/>
        <w:jc w:val="center"/>
        <w:rPr>
          <w:rFonts w:ascii="Times New Roman" w:hAnsi="Times New Roman"/>
          <w:sz w:val="24"/>
          <w:szCs w:val="24"/>
        </w:rPr>
      </w:pPr>
      <w:r w:rsidRPr="008F2165">
        <w:rPr>
          <w:rFonts w:ascii="Times New Roman" w:hAnsi="Times New Roman"/>
          <w:sz w:val="24"/>
          <w:szCs w:val="24"/>
        </w:rPr>
        <w:t>[Insert Table 2 about Here]</w:t>
      </w:r>
    </w:p>
    <w:p w14:paraId="31BF2193" w14:textId="441FCB56" w:rsidR="007C3C92" w:rsidRPr="00382CAF" w:rsidRDefault="00FB387A" w:rsidP="008F2165">
      <w:pPr>
        <w:spacing w:line="480" w:lineRule="auto"/>
        <w:rPr>
          <w:rFonts w:ascii="Times New Roman" w:hAnsi="Times New Roman"/>
          <w:b/>
          <w:sz w:val="24"/>
          <w:szCs w:val="24"/>
        </w:rPr>
      </w:pPr>
      <w:r w:rsidRPr="00382CAF">
        <w:rPr>
          <w:rFonts w:ascii="Times New Roman" w:hAnsi="Times New Roman"/>
          <w:b/>
          <w:sz w:val="24"/>
          <w:szCs w:val="24"/>
        </w:rPr>
        <w:t xml:space="preserve">4.3. </w:t>
      </w:r>
      <w:r w:rsidR="007C3C92" w:rsidRPr="00382CAF">
        <w:rPr>
          <w:rFonts w:ascii="Times New Roman" w:hAnsi="Times New Roman"/>
          <w:b/>
          <w:sz w:val="24"/>
          <w:szCs w:val="24"/>
        </w:rPr>
        <w:t xml:space="preserve">Univariate </w:t>
      </w:r>
      <w:r w:rsidRPr="00382CAF">
        <w:rPr>
          <w:rFonts w:ascii="Times New Roman" w:hAnsi="Times New Roman"/>
          <w:b/>
          <w:sz w:val="24"/>
          <w:szCs w:val="24"/>
        </w:rPr>
        <w:t>tests</w:t>
      </w:r>
      <w:r w:rsidR="007C3C92" w:rsidRPr="00382CAF">
        <w:rPr>
          <w:rFonts w:ascii="Times New Roman" w:hAnsi="Times New Roman"/>
          <w:b/>
          <w:sz w:val="24"/>
          <w:szCs w:val="24"/>
        </w:rPr>
        <w:t xml:space="preserve"> </w:t>
      </w:r>
    </w:p>
    <w:p w14:paraId="0C77DDDF" w14:textId="00D24A06" w:rsidR="007C3C92" w:rsidRPr="008F2165" w:rsidRDefault="007C3C92" w:rsidP="00D04C2D">
      <w:pPr>
        <w:spacing w:line="480" w:lineRule="auto"/>
        <w:ind w:firstLine="720"/>
        <w:rPr>
          <w:rFonts w:ascii="Times New Roman" w:hAnsi="Times New Roman"/>
          <w:sz w:val="24"/>
          <w:szCs w:val="24"/>
        </w:rPr>
      </w:pPr>
      <w:r w:rsidRPr="008F2165">
        <w:rPr>
          <w:rFonts w:ascii="Times New Roman" w:hAnsi="Times New Roman"/>
          <w:sz w:val="24"/>
          <w:szCs w:val="24"/>
        </w:rPr>
        <w:t>We evaluate the level of real activities manipulation in the</w:t>
      </w:r>
      <w:r w:rsidR="00E9093B">
        <w:rPr>
          <w:rFonts w:ascii="Times New Roman" w:hAnsi="Times New Roman"/>
          <w:sz w:val="24"/>
          <w:szCs w:val="24"/>
        </w:rPr>
        <w:t xml:space="preserve"> 8 quarters leading to and the 4</w:t>
      </w:r>
      <w:r w:rsidRPr="008F2165">
        <w:rPr>
          <w:rFonts w:ascii="Times New Roman" w:hAnsi="Times New Roman"/>
          <w:sz w:val="24"/>
          <w:szCs w:val="24"/>
        </w:rPr>
        <w:t xml:space="preserve"> quarters following the bond issues. We use </w:t>
      </w:r>
      <w:r w:rsidR="001B370E" w:rsidRPr="008F2165">
        <w:rPr>
          <w:rFonts w:ascii="Times New Roman" w:hAnsi="Times New Roman"/>
          <w:sz w:val="24"/>
          <w:szCs w:val="24"/>
        </w:rPr>
        <w:t>four</w:t>
      </w:r>
      <w:r w:rsidRPr="008F2165">
        <w:rPr>
          <w:rFonts w:ascii="Times New Roman" w:hAnsi="Times New Roman"/>
          <w:sz w:val="24"/>
          <w:szCs w:val="24"/>
        </w:rPr>
        <w:t xml:space="preserve"> measures to proxy real activities manipulation (</w:t>
      </w:r>
      <w:r w:rsidR="001B370E" w:rsidRPr="008F2165">
        <w:rPr>
          <w:rFonts w:ascii="Times New Roman" w:hAnsi="Times New Roman"/>
          <w:sz w:val="24"/>
          <w:szCs w:val="24"/>
        </w:rPr>
        <w:t xml:space="preserve">i.e., </w:t>
      </w:r>
      <m:oMath>
        <m:r>
          <w:rPr>
            <w:rFonts w:ascii="Cambria Math" w:hAnsi="Cambria Math"/>
            <w:sz w:val="24"/>
            <w:szCs w:val="24"/>
          </w:rPr>
          <m:t>RM</m:t>
        </m:r>
      </m:oMath>
      <w:r w:rsidRPr="008F2165">
        <w:rPr>
          <w:rFonts w:ascii="Times New Roman" w:hAnsi="Times New Roman"/>
          <w:sz w:val="24"/>
          <w:szCs w:val="24"/>
        </w:rPr>
        <w:t xml:space="preserve">, </w:t>
      </w:r>
      <m:oMath>
        <m:r>
          <w:rPr>
            <w:rFonts w:ascii="Cambria Math" w:hAnsi="Cambria Math"/>
            <w:sz w:val="24"/>
            <w:szCs w:val="24"/>
          </w:rPr>
          <m:t>RM_PROD</m:t>
        </m:r>
      </m:oMath>
      <w:r w:rsidRPr="008F2165">
        <w:rPr>
          <w:rFonts w:ascii="Times New Roman" w:hAnsi="Times New Roman"/>
          <w:sz w:val="24"/>
          <w:szCs w:val="24"/>
        </w:rPr>
        <w:t xml:space="preserve">, </w:t>
      </w:r>
      <m:oMath>
        <m:r>
          <w:rPr>
            <w:rFonts w:ascii="Cambria Math" w:hAnsi="Cambria Math"/>
            <w:sz w:val="24"/>
            <w:szCs w:val="24"/>
          </w:rPr>
          <m:t>RM_DISX,</m:t>
        </m:r>
      </m:oMath>
      <w:r w:rsidR="00377CEA">
        <w:rPr>
          <w:rFonts w:ascii="Times New Roman" w:hAnsi="Times New Roman"/>
          <w:sz w:val="24"/>
          <w:szCs w:val="24"/>
        </w:rPr>
        <w:t xml:space="preserve"> and</w:t>
      </w:r>
      <w:r w:rsidRPr="008F2165">
        <w:rPr>
          <w:rFonts w:ascii="Times New Roman" w:hAnsi="Times New Roman"/>
          <w:sz w:val="24"/>
          <w:szCs w:val="24"/>
        </w:rPr>
        <w:t xml:space="preserve"> </w:t>
      </w:r>
      <m:oMath>
        <m:r>
          <w:rPr>
            <w:rFonts w:ascii="Cambria Math" w:hAnsi="Cambria Math"/>
            <w:sz w:val="24"/>
            <w:szCs w:val="24"/>
          </w:rPr>
          <m:t>U_RM</m:t>
        </m:r>
      </m:oMath>
      <w:r w:rsidRPr="008F2165">
        <w:rPr>
          <w:rFonts w:ascii="Times New Roman" w:hAnsi="Times New Roman"/>
          <w:sz w:val="24"/>
          <w:szCs w:val="24"/>
        </w:rPr>
        <w:t>). The traditional t- and non-parametric Wilcoxon test</w:t>
      </w:r>
      <w:r w:rsidR="00377CEA">
        <w:rPr>
          <w:rFonts w:ascii="Times New Roman" w:hAnsi="Times New Roman"/>
          <w:sz w:val="24"/>
          <w:szCs w:val="24"/>
        </w:rPr>
        <w:t>s</w:t>
      </w:r>
      <w:r w:rsidRPr="008F2165">
        <w:rPr>
          <w:rFonts w:ascii="Times New Roman" w:hAnsi="Times New Roman"/>
          <w:sz w:val="24"/>
          <w:szCs w:val="24"/>
        </w:rPr>
        <w:t xml:space="preserve"> are </w:t>
      </w:r>
      <w:r w:rsidR="00377CEA">
        <w:rPr>
          <w:rFonts w:ascii="Times New Roman" w:hAnsi="Times New Roman"/>
          <w:sz w:val="24"/>
          <w:szCs w:val="24"/>
        </w:rPr>
        <w:t>used</w:t>
      </w:r>
      <w:r w:rsidR="00377CEA" w:rsidRPr="008F2165">
        <w:rPr>
          <w:rFonts w:ascii="Times New Roman" w:hAnsi="Times New Roman"/>
          <w:sz w:val="24"/>
          <w:szCs w:val="24"/>
        </w:rPr>
        <w:t xml:space="preserve"> </w:t>
      </w:r>
      <w:r w:rsidRPr="008F2165">
        <w:rPr>
          <w:rFonts w:ascii="Times New Roman" w:hAnsi="Times New Roman"/>
          <w:sz w:val="24"/>
          <w:szCs w:val="24"/>
        </w:rPr>
        <w:t xml:space="preserve">to test for significant changes in </w:t>
      </w:r>
      <w:r w:rsidR="00377CEA">
        <w:rPr>
          <w:rFonts w:ascii="Times New Roman" w:hAnsi="Times New Roman"/>
          <w:sz w:val="24"/>
          <w:szCs w:val="24"/>
        </w:rPr>
        <w:t>the proxy variables</w:t>
      </w:r>
      <w:r w:rsidRPr="008F2165">
        <w:rPr>
          <w:rFonts w:ascii="Times New Roman" w:hAnsi="Times New Roman"/>
          <w:sz w:val="24"/>
          <w:szCs w:val="24"/>
        </w:rPr>
        <w:t>.</w:t>
      </w:r>
    </w:p>
    <w:p w14:paraId="6D8762D7" w14:textId="0CC78D86" w:rsidR="007C3C92" w:rsidRPr="00382CAF" w:rsidRDefault="00865D04" w:rsidP="008F2165">
      <w:pPr>
        <w:spacing w:line="480" w:lineRule="auto"/>
        <w:rPr>
          <w:rFonts w:ascii="Times New Roman" w:hAnsi="Times New Roman"/>
          <w:b/>
          <w:sz w:val="24"/>
          <w:szCs w:val="24"/>
        </w:rPr>
      </w:pPr>
      <w:r w:rsidRPr="00382CAF">
        <w:rPr>
          <w:rFonts w:ascii="Times New Roman" w:hAnsi="Times New Roman"/>
          <w:b/>
          <w:sz w:val="24"/>
          <w:szCs w:val="24"/>
        </w:rPr>
        <w:t>4.4</w:t>
      </w:r>
      <w:r w:rsidR="0058103F">
        <w:rPr>
          <w:rFonts w:ascii="Times New Roman" w:hAnsi="Times New Roman"/>
          <w:b/>
          <w:sz w:val="24"/>
          <w:szCs w:val="24"/>
        </w:rPr>
        <w:t>.</w:t>
      </w:r>
      <w:r w:rsidRPr="00382CAF">
        <w:rPr>
          <w:rFonts w:ascii="Times New Roman" w:hAnsi="Times New Roman"/>
          <w:b/>
          <w:sz w:val="24"/>
          <w:szCs w:val="24"/>
        </w:rPr>
        <w:t xml:space="preserve"> </w:t>
      </w:r>
      <w:r w:rsidR="00377CEA">
        <w:rPr>
          <w:rFonts w:ascii="Times New Roman" w:hAnsi="Times New Roman"/>
          <w:b/>
          <w:sz w:val="24"/>
          <w:szCs w:val="24"/>
        </w:rPr>
        <w:t>Multiple</w:t>
      </w:r>
      <w:r w:rsidR="00377CEA" w:rsidRPr="00382CAF">
        <w:rPr>
          <w:rFonts w:ascii="Times New Roman" w:hAnsi="Times New Roman"/>
          <w:b/>
          <w:sz w:val="24"/>
          <w:szCs w:val="24"/>
        </w:rPr>
        <w:t xml:space="preserve"> </w:t>
      </w:r>
      <w:r w:rsidR="00377CEA">
        <w:rPr>
          <w:rFonts w:ascii="Times New Roman" w:hAnsi="Times New Roman"/>
          <w:b/>
          <w:sz w:val="24"/>
          <w:szCs w:val="24"/>
        </w:rPr>
        <w:t>regressions</w:t>
      </w:r>
    </w:p>
    <w:p w14:paraId="7DE7C019" w14:textId="35F16443" w:rsidR="007C3C92" w:rsidRPr="008F2165" w:rsidRDefault="007C3C92" w:rsidP="003E37D6">
      <w:pPr>
        <w:spacing w:line="480" w:lineRule="auto"/>
        <w:ind w:firstLine="720"/>
        <w:rPr>
          <w:rFonts w:ascii="Times New Roman" w:hAnsi="Times New Roman"/>
          <w:sz w:val="24"/>
          <w:szCs w:val="24"/>
        </w:rPr>
      </w:pPr>
      <w:r w:rsidRPr="008F2165">
        <w:rPr>
          <w:rFonts w:ascii="Times New Roman" w:hAnsi="Times New Roman"/>
          <w:sz w:val="24"/>
          <w:szCs w:val="24"/>
        </w:rPr>
        <w:t xml:space="preserve">We run </w:t>
      </w:r>
      <w:r w:rsidR="00377CEA">
        <w:rPr>
          <w:rFonts w:ascii="Times New Roman" w:hAnsi="Times New Roman"/>
          <w:sz w:val="24"/>
          <w:szCs w:val="24"/>
        </w:rPr>
        <w:t>multiple</w:t>
      </w:r>
      <w:r w:rsidR="00377CEA" w:rsidRPr="008F2165">
        <w:rPr>
          <w:rFonts w:ascii="Times New Roman" w:hAnsi="Times New Roman"/>
          <w:sz w:val="24"/>
          <w:szCs w:val="24"/>
        </w:rPr>
        <w:t xml:space="preserve"> </w:t>
      </w:r>
      <w:r w:rsidRPr="008F2165">
        <w:rPr>
          <w:rFonts w:ascii="Times New Roman" w:hAnsi="Times New Roman"/>
          <w:sz w:val="24"/>
          <w:szCs w:val="24"/>
        </w:rPr>
        <w:t xml:space="preserve">regressions </w:t>
      </w:r>
      <w:r w:rsidR="00377CEA">
        <w:rPr>
          <w:rFonts w:ascii="Times New Roman" w:hAnsi="Times New Roman"/>
          <w:sz w:val="24"/>
          <w:szCs w:val="24"/>
        </w:rPr>
        <w:t xml:space="preserve">to test the effects of RM </w:t>
      </w:r>
      <w:r w:rsidR="003E37D6">
        <w:rPr>
          <w:rFonts w:ascii="Times New Roman" w:hAnsi="Times New Roman"/>
          <w:sz w:val="24"/>
          <w:szCs w:val="24"/>
        </w:rPr>
        <w:t xml:space="preserve">and U_RM </w:t>
      </w:r>
      <w:r w:rsidR="00377CEA">
        <w:rPr>
          <w:rFonts w:ascii="Times New Roman" w:hAnsi="Times New Roman"/>
          <w:sz w:val="24"/>
          <w:szCs w:val="24"/>
        </w:rPr>
        <w:t>while controlling for a range of factors</w:t>
      </w:r>
      <w:r w:rsidR="003E37D6">
        <w:rPr>
          <w:rFonts w:ascii="Times New Roman" w:hAnsi="Times New Roman"/>
          <w:sz w:val="24"/>
          <w:szCs w:val="24"/>
        </w:rPr>
        <w:t xml:space="preserve"> as in equations (5) and (6), respectively</w:t>
      </w:r>
      <w:r w:rsidRPr="008F2165">
        <w:rPr>
          <w:rFonts w:ascii="Times New Roman" w:hAnsi="Times New Roman"/>
          <w:sz w:val="24"/>
          <w:szCs w:val="24"/>
        </w:rPr>
        <w:t xml:space="preserve">. </w:t>
      </w:r>
      <w:r w:rsidR="003E37D6">
        <w:rPr>
          <w:rFonts w:ascii="Times New Roman" w:hAnsi="Times New Roman"/>
          <w:sz w:val="24"/>
          <w:szCs w:val="24"/>
        </w:rPr>
        <w:t>To account for firms with multiple bond issues</w:t>
      </w:r>
      <w:r w:rsidRPr="008F2165">
        <w:rPr>
          <w:rFonts w:ascii="Times New Roman" w:hAnsi="Times New Roman"/>
          <w:sz w:val="24"/>
          <w:szCs w:val="24"/>
        </w:rPr>
        <w:t xml:space="preserve">, we correct the standard errors for firm-clustering effect following </w:t>
      </w:r>
      <w:hyperlink w:anchor="_ENREF_31" w:tooltip="Rogers, 1993 #1967" w:history="1">
        <w:r w:rsidRPr="008F2165">
          <w:rPr>
            <w:rStyle w:val="Hyperlink"/>
            <w:rFonts w:ascii="Times New Roman" w:hAnsi="Times New Roman"/>
            <w:sz w:val="24"/>
            <w:szCs w:val="24"/>
          </w:rPr>
          <w:fldChar w:fldCharType="begin"/>
        </w:r>
        <w:r w:rsidRPr="008F2165">
          <w:rPr>
            <w:rStyle w:val="Hyperlink"/>
            <w:rFonts w:ascii="Times New Roman" w:hAnsi="Times New Roman"/>
            <w:sz w:val="24"/>
            <w:szCs w:val="24"/>
          </w:rPr>
          <w:instrText xml:space="preserve"> ADDIN EN.CITE &lt;EndNote&gt;&lt;Cite AuthorYear="1"&gt;&lt;Author&gt;Rogers&lt;/Author&gt;&lt;Year&gt;1993&lt;/Year&gt;&lt;RecNum&gt;1967&lt;/RecNum&gt;&lt;DisplayText&gt;Rogers (1993)&lt;/DisplayText&gt;&lt;record&gt;&lt;rec-number&gt;1967&lt;/rec-number&gt;&lt;foreign-keys&gt;&lt;key app="EN" db-id="dxerdwwev0txwle5v0rvz5975wtfzxtvz9fs" timestamp="1396916155"&gt;1967&lt;/key&gt;&lt;/foreign-keys&gt;&lt;ref-type name="Journal Article"&gt;17&lt;/ref-type&gt;&lt;contributors&gt;&lt;authors&gt;&lt;author&gt;Rogers, William&lt;/author&gt;&lt;/authors&gt;&lt;/contributors&gt;&lt;titles&gt;&lt;title&gt;Regression standard errors in clustered samples&lt;/title&gt;&lt;secondary-title&gt;Stata Technical Bulletin &lt;/secondary-title&gt;&lt;/titles&gt;&lt;periodical&gt;&lt;full-title&gt;Stata Technical Bulletin&lt;/full-title&gt;&lt;/periodical&gt;&lt;pages&gt;88-94&lt;/pages&gt;&lt;volume&gt;3&lt;/volume&gt;&lt;number&gt;13&lt;/number&gt;&lt;dates&gt;&lt;year&gt;1993&lt;/year&gt;&lt;/dates&gt;&lt;urls&gt;&lt;/urls&gt;&lt;/record&gt;&lt;/Cite&gt;&lt;/EndNote&gt;</w:instrText>
        </w:r>
        <w:r w:rsidRPr="008F2165">
          <w:rPr>
            <w:rStyle w:val="Hyperlink"/>
            <w:rFonts w:ascii="Times New Roman" w:hAnsi="Times New Roman"/>
            <w:sz w:val="24"/>
            <w:szCs w:val="24"/>
          </w:rPr>
          <w:fldChar w:fldCharType="separate"/>
        </w:r>
        <w:r w:rsidRPr="008F2165">
          <w:rPr>
            <w:rStyle w:val="Hyperlink"/>
            <w:rFonts w:ascii="Times New Roman" w:hAnsi="Times New Roman"/>
            <w:sz w:val="24"/>
            <w:szCs w:val="24"/>
          </w:rPr>
          <w:t>Rogers (1993)</w:t>
        </w:r>
        <w:r w:rsidRPr="008F2165">
          <w:rPr>
            <w:rStyle w:val="Hyperlink"/>
            <w:rFonts w:ascii="Times New Roman" w:hAnsi="Times New Roman"/>
            <w:sz w:val="24"/>
            <w:szCs w:val="24"/>
          </w:rPr>
          <w:fldChar w:fldCharType="end"/>
        </w:r>
      </w:hyperlink>
      <w:r w:rsidRPr="008F2165">
        <w:rPr>
          <w:rFonts w:ascii="Times New Roman" w:hAnsi="Times New Roman"/>
          <w:sz w:val="24"/>
          <w:szCs w:val="24"/>
        </w:rPr>
        <w:t xml:space="preserve">. The firm-clustering corrected standard errors allow for intra-group correlation by relaxing the usual requirement that the observations be independent. Thus, the observations are independent across firms but not necessarily within firms. </w:t>
      </w:r>
    </w:p>
    <w:p w14:paraId="3EC171CC" w14:textId="6DE65D32" w:rsidR="007C3C92" w:rsidRPr="008F2165" w:rsidRDefault="00893C92" w:rsidP="008F2165">
      <w:pPr>
        <w:spacing w:line="480" w:lineRule="auto"/>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RM</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δ</m:t>
            </m:r>
          </m:e>
          <m:sub>
            <m:r>
              <w:rPr>
                <w:rFonts w:ascii="Cambria Math" w:hAnsi="Cambria Math"/>
                <w:sz w:val="24"/>
                <w:szCs w:val="24"/>
              </w:rPr>
              <m:t>0</m:t>
            </m:r>
          </m:sub>
        </m:sSub>
        <m:r>
          <w:rPr>
            <w:rFonts w:ascii="Cambria Math" w:hAnsi="Cambria Math"/>
            <w:sz w:val="24"/>
            <w:szCs w:val="24"/>
          </w:rPr>
          <m:t>+</m:t>
        </m:r>
        <m:nary>
          <m:naryPr>
            <m:chr m:val="∑"/>
            <m:limLoc m:val="undOvr"/>
            <m:ctrlPr>
              <w:rPr>
                <w:rFonts w:ascii="Cambria Math" w:hAnsi="Cambria Math"/>
                <w:bCs/>
                <w:i/>
                <w:sz w:val="24"/>
                <w:szCs w:val="24"/>
              </w:rPr>
            </m:ctrlPr>
          </m:naryPr>
          <m:sub>
            <m:r>
              <w:rPr>
                <w:rFonts w:ascii="Cambria Math" w:hAnsi="Cambria Math"/>
                <w:sz w:val="24"/>
                <w:szCs w:val="24"/>
              </w:rPr>
              <m:t>j=-8</m:t>
            </m:r>
          </m:sub>
          <m:sup>
            <m:r>
              <w:rPr>
                <w:rFonts w:ascii="Cambria Math" w:hAnsi="Cambria Math"/>
                <w:sz w:val="24"/>
                <w:szCs w:val="24"/>
              </w:rPr>
              <m:t>4</m:t>
            </m:r>
          </m:sup>
          <m:e>
            <m:sSub>
              <m:sSubPr>
                <m:ctrlPr>
                  <w:rPr>
                    <w:rFonts w:ascii="Cambria Math" w:hAnsi="Cambria Math"/>
                    <w:bCs/>
                    <w:i/>
                    <w:sz w:val="24"/>
                    <w:szCs w:val="24"/>
                  </w:rPr>
                </m:ctrlPr>
              </m:sSubPr>
              <m:e>
                <m:sSub>
                  <m:sSubPr>
                    <m:ctrlPr>
                      <w:rPr>
                        <w:rFonts w:ascii="Cambria Math" w:hAnsi="Cambria Math"/>
                        <w:bCs/>
                        <w:i/>
                        <w:sz w:val="24"/>
                        <w:szCs w:val="24"/>
                      </w:rPr>
                    </m:ctrlPr>
                  </m:sSubPr>
                  <m:e>
                    <m:r>
                      <w:rPr>
                        <w:rFonts w:ascii="Cambria Math" w:hAnsi="Cambria Math"/>
                        <w:sz w:val="24"/>
                        <w:szCs w:val="24"/>
                      </w:rPr>
                      <m:t>δ</m:t>
                    </m:r>
                  </m:e>
                  <m:sub>
                    <m:r>
                      <w:rPr>
                        <w:rFonts w:ascii="Cambria Math" w:hAnsi="Cambria Math"/>
                        <w:sz w:val="24"/>
                        <w:szCs w:val="24"/>
                      </w:rPr>
                      <m:t>1,j</m:t>
                    </m:r>
                  </m:sub>
                </m:sSub>
                <m:r>
                  <w:rPr>
                    <w:rFonts w:ascii="Cambria Math" w:hAnsi="Cambria Math"/>
                    <w:sz w:val="24"/>
                    <w:szCs w:val="24"/>
                  </w:rPr>
                  <m:t>DQ</m:t>
                </m:r>
              </m:e>
              <m:sub>
                <m:r>
                  <w:rPr>
                    <w:rFonts w:ascii="Cambria Math" w:hAnsi="Cambria Math"/>
                    <w:sz w:val="24"/>
                    <w:szCs w:val="24"/>
                  </w:rPr>
                  <m:t>i,j</m:t>
                </m:r>
              </m:sub>
            </m:sSub>
          </m:e>
        </m:nary>
        <m:r>
          <w:rPr>
            <w:rFonts w:ascii="Cambria Math" w:hAnsi="Cambria Math"/>
            <w:sz w:val="24"/>
            <w:szCs w:val="24"/>
          </w:rPr>
          <m:t>+</m:t>
        </m:r>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2</m:t>
                </m:r>
              </m:sub>
            </m:sSub>
            <m:r>
              <w:rPr>
                <w:rFonts w:ascii="Cambria Math" w:hAnsi="Cambria Math"/>
                <w:sz w:val="24"/>
                <w:szCs w:val="24"/>
              </w:rPr>
              <m:t>Market_Share</m:t>
            </m:r>
          </m:e>
          <m:sub>
            <m:r>
              <w:rPr>
                <w:rFonts w:ascii="Cambria Math" w:hAnsi="Cambria Math"/>
                <w:sz w:val="24"/>
                <w:szCs w:val="24"/>
              </w:rPr>
              <m:t>i,j-1</m:t>
            </m:r>
          </m:sub>
        </m:sSub>
        <m:r>
          <w:rPr>
            <w:rFonts w:ascii="Cambria Math" w:hAnsi="Cambria Math"/>
            <w:sz w:val="24"/>
            <w:szCs w:val="24"/>
          </w:rPr>
          <m:t>+</m:t>
        </m:r>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3</m:t>
                </m:r>
              </m:sub>
            </m:sSub>
            <m:r>
              <w:rPr>
                <w:rFonts w:ascii="Cambria Math" w:hAnsi="Cambria Math"/>
                <w:sz w:val="24"/>
                <w:szCs w:val="24"/>
              </w:rPr>
              <m:t>Zscore</m:t>
            </m:r>
          </m:e>
          <m:sub>
            <m:r>
              <w:rPr>
                <w:rFonts w:ascii="Cambria Math" w:hAnsi="Cambria Math"/>
                <w:sz w:val="24"/>
                <w:szCs w:val="24"/>
              </w:rPr>
              <m:t>i,j-1</m:t>
            </m:r>
          </m:sub>
        </m:sSub>
        <m:r>
          <w:rPr>
            <w:rFonts w:ascii="Cambria Math" w:hAnsi="Cambria Math"/>
            <w:sz w:val="24"/>
            <w:szCs w:val="24"/>
          </w:rPr>
          <m:t>+</m:t>
        </m:r>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4</m:t>
                </m:r>
              </m:sub>
            </m:sSub>
            <m:r>
              <w:rPr>
                <w:rFonts w:ascii="Cambria Math" w:hAnsi="Cambria Math"/>
                <w:sz w:val="24"/>
                <w:szCs w:val="24"/>
              </w:rPr>
              <m:t>Inst</m:t>
            </m:r>
          </m:e>
          <m:sub>
            <m:r>
              <w:rPr>
                <w:rFonts w:ascii="Cambria Math" w:hAnsi="Cambria Math"/>
                <w:sz w:val="24"/>
                <w:szCs w:val="24"/>
              </w:rPr>
              <m:t>i,j-1</m:t>
            </m:r>
          </m:sub>
        </m:sSub>
        <m:r>
          <w:rPr>
            <w:rFonts w:ascii="Cambria Math" w:hAnsi="Cambria Math"/>
            <w:sz w:val="24"/>
            <w:szCs w:val="24"/>
          </w:rPr>
          <m:t>+</m:t>
        </m:r>
        <m:sSub>
          <m:sSubPr>
            <m:ctrlPr>
              <w:rPr>
                <w:rFonts w:ascii="Cambria Math" w:hAnsi="Cambria Math"/>
                <w:sz w:val="24"/>
                <w:szCs w:val="24"/>
              </w:rPr>
            </m:ctrlPr>
          </m:sSubPr>
          <m:e>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5</m:t>
                </m:r>
              </m:sub>
            </m:sSub>
            <m:r>
              <m:rPr>
                <m:sty m:val="p"/>
              </m:rPr>
              <w:rPr>
                <w:rFonts w:ascii="Cambria Math" w:hAnsi="Cambria Math"/>
                <w:sz w:val="24"/>
                <w:szCs w:val="24"/>
              </w:rPr>
              <m:t>NOA</m:t>
            </m:r>
          </m:e>
          <m:sub>
            <m:r>
              <w:rPr>
                <w:rFonts w:ascii="Cambria Math" w:hAnsi="Cambria Math"/>
                <w:sz w:val="24"/>
                <w:szCs w:val="24"/>
              </w:rPr>
              <m:t>i,j-1</m:t>
            </m:r>
          </m:sub>
        </m:sSub>
        <m:r>
          <w:rPr>
            <w:rFonts w:ascii="Cambria Math" w:hAnsi="Cambria Math"/>
            <w:sz w:val="24"/>
            <w:szCs w:val="24"/>
          </w:rPr>
          <m:t>+</m:t>
        </m:r>
        <m:sSub>
          <m:sSubPr>
            <m:ctrlPr>
              <w:rPr>
                <w:rFonts w:ascii="Cambria Math" w:hAnsi="Cambria Math"/>
                <w:sz w:val="24"/>
                <w:szCs w:val="24"/>
              </w:rPr>
            </m:ctrlPr>
          </m:sSubPr>
          <m:e>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6</m:t>
                </m:r>
              </m:sub>
            </m:sSub>
            <m:r>
              <m:rPr>
                <m:sty m:val="p"/>
              </m:rPr>
              <w:rPr>
                <w:rFonts w:ascii="Cambria Math" w:hAnsi="Cambria Math"/>
                <w:sz w:val="24"/>
                <w:szCs w:val="24"/>
              </w:rPr>
              <m:t>Cycle</m:t>
            </m:r>
          </m:e>
          <m:sub>
            <m:r>
              <w:rPr>
                <w:rFonts w:ascii="Cambria Math" w:hAnsi="Cambria Math"/>
                <w:sz w:val="24"/>
                <w:szCs w:val="24"/>
              </w:rPr>
              <m:t>i,j-1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7</m:t>
            </m:r>
          </m:sub>
        </m:sSub>
        <m:sSub>
          <m:sSubPr>
            <m:ctrlPr>
              <w:rPr>
                <w:rFonts w:ascii="Cambria Math" w:hAnsi="Cambria Math"/>
                <w:sz w:val="24"/>
                <w:szCs w:val="24"/>
              </w:rPr>
            </m:ctrlPr>
          </m:sSubPr>
          <m:e>
            <m:r>
              <m:rPr>
                <m:sty m:val="p"/>
              </m:rPr>
              <w:rPr>
                <w:rFonts w:ascii="Cambria Math" w:hAnsi="Cambria Math"/>
                <w:sz w:val="24"/>
                <w:szCs w:val="24"/>
              </w:rPr>
              <m:t>LMC</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sz w:val="24"/>
                <w:szCs w:val="24"/>
              </w:rPr>
            </m:ctrlPr>
          </m:sSubPr>
          <m:e>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8</m:t>
                </m:r>
              </m:sub>
            </m:sSub>
            <m:r>
              <m:rPr>
                <m:sty m:val="p"/>
              </m:rPr>
              <w:rPr>
                <w:rFonts w:ascii="Cambria Math" w:hAnsi="Cambria Math"/>
                <w:sz w:val="24"/>
                <w:szCs w:val="24"/>
              </w:rPr>
              <m:t>RNDR</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sz w:val="24"/>
                <w:szCs w:val="24"/>
              </w:rPr>
            </m:ctrlPr>
          </m:sSubPr>
          <m:e>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9</m:t>
                </m:r>
              </m:sub>
            </m:sSub>
            <m:r>
              <m:rPr>
                <m:sty m:val="p"/>
              </m:rPr>
              <w:rPr>
                <w:rFonts w:ascii="Cambria Math" w:hAnsi="Cambria Math"/>
                <w:sz w:val="24"/>
                <w:szCs w:val="24"/>
              </w:rPr>
              <m:t>DEBTR</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10</m:t>
            </m:r>
          </m:sub>
        </m:sSub>
        <m:sSub>
          <m:sSubPr>
            <m:ctrlPr>
              <w:rPr>
                <w:rFonts w:ascii="Cambria Math" w:hAnsi="Cambria Math"/>
                <w:sz w:val="24"/>
                <w:szCs w:val="24"/>
              </w:rPr>
            </m:ctrlPr>
          </m:sSubPr>
          <m:e>
            <m:r>
              <m:rPr>
                <m:sty m:val="p"/>
              </m:rPr>
              <w:rPr>
                <w:rFonts w:ascii="Cambria Math" w:hAnsi="Cambria Math"/>
                <w:sz w:val="24"/>
                <w:szCs w:val="24"/>
              </w:rPr>
              <m:t>MB</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11</m:t>
            </m:r>
          </m:sub>
        </m:sSub>
        <m:sSub>
          <m:sSubPr>
            <m:ctrlPr>
              <w:rPr>
                <w:rFonts w:ascii="Cambria Math" w:hAnsi="Cambria Math"/>
                <w:sz w:val="24"/>
                <w:szCs w:val="24"/>
              </w:rPr>
            </m:ctrlPr>
          </m:sSubPr>
          <m:e>
            <m:r>
              <m:rPr>
                <m:sty m:val="p"/>
              </m:rPr>
              <w:rPr>
                <w:rFonts w:ascii="Cambria Math" w:hAnsi="Cambria Math"/>
                <w:sz w:val="24"/>
                <w:szCs w:val="24"/>
              </w:rPr>
              <m:t>ROA</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ε</m:t>
            </m:r>
          </m:e>
          <m:sub>
            <m:r>
              <w:rPr>
                <w:rFonts w:ascii="Cambria Math" w:hAnsi="Cambria Math"/>
                <w:sz w:val="24"/>
                <w:szCs w:val="24"/>
              </w:rPr>
              <m:t>i,j</m:t>
            </m:r>
          </m:sub>
        </m:sSub>
      </m:oMath>
      <w:r w:rsidR="007C3C92" w:rsidRPr="008F2165">
        <w:rPr>
          <w:rFonts w:ascii="Times New Roman" w:hAnsi="Times New Roman"/>
          <w:sz w:val="24"/>
          <w:szCs w:val="24"/>
        </w:rPr>
        <w:t xml:space="preserve"> </w:t>
      </w:r>
      <w:r w:rsidR="007C3C92" w:rsidRPr="008F2165">
        <w:rPr>
          <w:rFonts w:ascii="Times New Roman" w:hAnsi="Times New Roman"/>
          <w:sz w:val="24"/>
          <w:szCs w:val="24"/>
        </w:rPr>
        <w:tab/>
      </w:r>
      <w:r w:rsidR="007C3C92" w:rsidRPr="008F2165">
        <w:rPr>
          <w:rFonts w:ascii="Times New Roman" w:hAnsi="Times New Roman"/>
          <w:sz w:val="24"/>
          <w:szCs w:val="24"/>
        </w:rPr>
        <w:tab/>
      </w:r>
      <w:r w:rsidR="007C3C92" w:rsidRPr="008F2165">
        <w:rPr>
          <w:rFonts w:ascii="Times New Roman" w:hAnsi="Times New Roman"/>
          <w:sz w:val="24"/>
          <w:szCs w:val="24"/>
        </w:rPr>
        <w:tab/>
      </w:r>
      <w:r w:rsidR="007C3C92" w:rsidRPr="008F2165">
        <w:rPr>
          <w:rFonts w:ascii="Times New Roman" w:hAnsi="Times New Roman"/>
          <w:sz w:val="24"/>
          <w:szCs w:val="24"/>
        </w:rPr>
        <w:tab/>
      </w:r>
      <w:r w:rsidR="007C3C92" w:rsidRPr="008F2165">
        <w:rPr>
          <w:rFonts w:ascii="Times New Roman" w:hAnsi="Times New Roman"/>
          <w:sz w:val="24"/>
          <w:szCs w:val="24"/>
        </w:rPr>
        <w:tab/>
      </w:r>
      <w:r w:rsidR="007C3C92" w:rsidRPr="008F2165">
        <w:rPr>
          <w:rFonts w:ascii="Times New Roman" w:hAnsi="Times New Roman"/>
          <w:sz w:val="24"/>
          <w:szCs w:val="24"/>
        </w:rPr>
        <w:tab/>
      </w:r>
      <w:r w:rsidR="007C3C92" w:rsidRPr="008F2165">
        <w:rPr>
          <w:rFonts w:ascii="Times New Roman" w:hAnsi="Times New Roman"/>
          <w:sz w:val="24"/>
          <w:szCs w:val="24"/>
        </w:rPr>
        <w:tab/>
        <w:t>(5)</w:t>
      </w:r>
    </w:p>
    <w:p w14:paraId="1E377C8C" w14:textId="77777777" w:rsidR="007C3C92" w:rsidRPr="008F2165" w:rsidRDefault="00893C92" w:rsidP="008F2165">
      <w:pPr>
        <w:spacing w:line="480" w:lineRule="auto"/>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U_RM</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θ</m:t>
            </m:r>
          </m:e>
          <m:sub>
            <m:r>
              <w:rPr>
                <w:rFonts w:ascii="Cambria Math" w:hAnsi="Cambria Math"/>
                <w:sz w:val="24"/>
                <w:szCs w:val="24"/>
              </w:rPr>
              <m:t>0</m:t>
            </m:r>
          </m:sub>
        </m:sSub>
        <m:r>
          <w:rPr>
            <w:rFonts w:ascii="Cambria Math" w:hAnsi="Cambria Math"/>
            <w:sz w:val="24"/>
            <w:szCs w:val="24"/>
          </w:rPr>
          <m:t>+</m:t>
        </m:r>
        <m:nary>
          <m:naryPr>
            <m:chr m:val="∑"/>
            <m:limLoc m:val="undOvr"/>
            <m:ctrlPr>
              <w:rPr>
                <w:rFonts w:ascii="Cambria Math" w:hAnsi="Cambria Math"/>
                <w:bCs/>
                <w:i/>
                <w:sz w:val="24"/>
                <w:szCs w:val="24"/>
              </w:rPr>
            </m:ctrlPr>
          </m:naryPr>
          <m:sub>
            <m:r>
              <w:rPr>
                <w:rFonts w:ascii="Cambria Math" w:hAnsi="Cambria Math"/>
                <w:sz w:val="24"/>
                <w:szCs w:val="24"/>
              </w:rPr>
              <m:t>j=-8</m:t>
            </m:r>
          </m:sub>
          <m:sup>
            <m:r>
              <w:rPr>
                <w:rFonts w:ascii="Cambria Math" w:hAnsi="Cambria Math"/>
                <w:sz w:val="24"/>
                <w:szCs w:val="24"/>
              </w:rPr>
              <m:t>4</m:t>
            </m:r>
          </m:sup>
          <m:e>
            <m:sSub>
              <m:sSubPr>
                <m:ctrlPr>
                  <w:rPr>
                    <w:rFonts w:ascii="Cambria Math" w:hAnsi="Cambria Math"/>
                    <w:bCs/>
                    <w:i/>
                    <w:sz w:val="24"/>
                    <w:szCs w:val="24"/>
                  </w:rPr>
                </m:ctrlPr>
              </m:sSubPr>
              <m:e>
                <m:sSub>
                  <m:sSubPr>
                    <m:ctrlPr>
                      <w:rPr>
                        <w:rFonts w:ascii="Cambria Math" w:hAnsi="Cambria Math"/>
                        <w:bCs/>
                        <w:i/>
                        <w:sz w:val="24"/>
                        <w:szCs w:val="24"/>
                      </w:rPr>
                    </m:ctrlPr>
                  </m:sSubPr>
                  <m:e>
                    <m:r>
                      <w:rPr>
                        <w:rFonts w:ascii="Cambria Math" w:hAnsi="Cambria Math"/>
                        <w:sz w:val="24"/>
                        <w:szCs w:val="24"/>
                      </w:rPr>
                      <m:t>θ</m:t>
                    </m:r>
                  </m:e>
                  <m:sub>
                    <m:r>
                      <w:rPr>
                        <w:rFonts w:ascii="Cambria Math" w:hAnsi="Cambria Math"/>
                        <w:sz w:val="24"/>
                        <w:szCs w:val="24"/>
                      </w:rPr>
                      <m:t>1,j</m:t>
                    </m:r>
                  </m:sub>
                </m:sSub>
                <m:r>
                  <w:rPr>
                    <w:rFonts w:ascii="Cambria Math" w:hAnsi="Cambria Math"/>
                    <w:sz w:val="24"/>
                    <w:szCs w:val="24"/>
                  </w:rPr>
                  <m:t>DQ</m:t>
                </m:r>
              </m:e>
              <m:sub>
                <m:r>
                  <w:rPr>
                    <w:rFonts w:ascii="Cambria Math" w:hAnsi="Cambria Math"/>
                    <w:sz w:val="24"/>
                    <w:szCs w:val="24"/>
                  </w:rPr>
                  <m:t>i,j</m:t>
                </m:r>
              </m:sub>
            </m:sSub>
          </m:e>
        </m:nary>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2</m:t>
            </m:r>
          </m:sub>
        </m:sSub>
        <m:sSub>
          <m:sSubPr>
            <m:ctrlPr>
              <w:rPr>
                <w:rFonts w:ascii="Cambria Math" w:hAnsi="Cambria Math"/>
                <w:sz w:val="24"/>
                <w:szCs w:val="24"/>
              </w:rPr>
            </m:ctrlPr>
          </m:sSubPr>
          <m:e>
            <m:r>
              <m:rPr>
                <m:sty m:val="p"/>
              </m:rPr>
              <w:rPr>
                <w:rFonts w:ascii="Cambria Math" w:hAnsi="Cambria Math"/>
                <w:sz w:val="24"/>
                <w:szCs w:val="24"/>
              </w:rPr>
              <m:t>LMC</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3</m:t>
            </m:r>
          </m:sub>
        </m:sSub>
        <m:sSub>
          <m:sSubPr>
            <m:ctrlPr>
              <w:rPr>
                <w:rFonts w:ascii="Cambria Math" w:hAnsi="Cambria Math"/>
                <w:sz w:val="24"/>
                <w:szCs w:val="24"/>
              </w:rPr>
            </m:ctrlPr>
          </m:sSubPr>
          <m:e>
            <m:r>
              <m:rPr>
                <m:sty m:val="p"/>
              </m:rPr>
              <w:rPr>
                <w:rFonts w:ascii="Cambria Math" w:hAnsi="Cambria Math"/>
                <w:sz w:val="24"/>
                <w:szCs w:val="24"/>
              </w:rPr>
              <m:t>MB</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4</m:t>
            </m:r>
          </m:sub>
        </m:sSub>
        <m:sSub>
          <m:sSubPr>
            <m:ctrlPr>
              <w:rPr>
                <w:rFonts w:ascii="Cambria Math" w:hAnsi="Cambria Math"/>
                <w:sz w:val="24"/>
                <w:szCs w:val="24"/>
              </w:rPr>
            </m:ctrlPr>
          </m:sSubPr>
          <m:e>
            <m:r>
              <m:rPr>
                <m:sty m:val="p"/>
              </m:rPr>
              <w:rPr>
                <w:rFonts w:ascii="Cambria Math" w:hAnsi="Cambria Math"/>
                <w:sz w:val="24"/>
                <w:szCs w:val="24"/>
              </w:rPr>
              <m:t>ROA</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ϵ</m:t>
            </m:r>
          </m:e>
          <m:sub>
            <m:r>
              <w:rPr>
                <w:rFonts w:ascii="Cambria Math" w:hAnsi="Cambria Math"/>
                <w:sz w:val="24"/>
                <w:szCs w:val="24"/>
              </w:rPr>
              <m:t>i,j</m:t>
            </m:r>
          </m:sub>
        </m:sSub>
      </m:oMath>
      <w:r w:rsidR="007C3C92" w:rsidRPr="008F2165">
        <w:rPr>
          <w:rFonts w:ascii="Times New Roman" w:hAnsi="Times New Roman"/>
          <w:sz w:val="24"/>
          <w:szCs w:val="24"/>
        </w:rPr>
        <w:tab/>
      </w:r>
      <w:r w:rsidR="007C3C92" w:rsidRPr="008F2165">
        <w:rPr>
          <w:rFonts w:ascii="Times New Roman" w:hAnsi="Times New Roman"/>
          <w:sz w:val="24"/>
          <w:szCs w:val="24"/>
        </w:rPr>
        <w:tab/>
      </w:r>
      <w:r w:rsidR="007C3C92" w:rsidRPr="008F2165">
        <w:rPr>
          <w:rFonts w:ascii="Times New Roman" w:hAnsi="Times New Roman"/>
          <w:sz w:val="24"/>
          <w:szCs w:val="24"/>
        </w:rPr>
        <w:tab/>
        <w:t xml:space="preserve"> (6)</w:t>
      </w:r>
    </w:p>
    <w:p w14:paraId="51B1CDBE" w14:textId="16495397" w:rsidR="0020362D" w:rsidRPr="008F2165" w:rsidRDefault="007C3C92" w:rsidP="008F2165">
      <w:pPr>
        <w:spacing w:line="480" w:lineRule="auto"/>
        <w:rPr>
          <w:rFonts w:ascii="Times New Roman" w:hAnsi="Times New Roman"/>
          <w:sz w:val="24"/>
          <w:szCs w:val="24"/>
        </w:rPr>
      </w:pPr>
      <w:r w:rsidRPr="008F2165">
        <w:rPr>
          <w:rFonts w:ascii="Times New Roman" w:hAnsi="Times New Roman"/>
          <w:sz w:val="24"/>
          <w:szCs w:val="24"/>
        </w:rPr>
        <w:t xml:space="preserve">where </w:t>
      </w:r>
      <m:oMath>
        <m:sSub>
          <m:sSubPr>
            <m:ctrlPr>
              <w:rPr>
                <w:rFonts w:ascii="Cambria Math" w:hAnsi="Cambria Math"/>
                <w:i/>
                <w:sz w:val="24"/>
                <w:szCs w:val="24"/>
              </w:rPr>
            </m:ctrlPr>
          </m:sSubPr>
          <m:e>
            <m:r>
              <w:rPr>
                <w:rFonts w:ascii="Cambria Math" w:hAnsi="Cambria Math"/>
                <w:sz w:val="24"/>
                <w:szCs w:val="24"/>
              </w:rPr>
              <m:t>RM</m:t>
            </m:r>
          </m:e>
          <m:sub>
            <m:r>
              <w:rPr>
                <w:rFonts w:ascii="Cambria Math" w:hAnsi="Cambria Math"/>
                <w:sz w:val="24"/>
                <w:szCs w:val="24"/>
              </w:rPr>
              <m:t>i,j</m:t>
            </m:r>
          </m:sub>
        </m:sSub>
        <m:r>
          <w:rPr>
            <w:rFonts w:ascii="Cambria Math" w:hAnsi="Cambria Math"/>
            <w:sz w:val="24"/>
            <w:szCs w:val="24"/>
          </w:rPr>
          <m:t xml:space="preserve"> and  </m:t>
        </m:r>
        <m:sSub>
          <m:sSubPr>
            <m:ctrlPr>
              <w:rPr>
                <w:rFonts w:ascii="Cambria Math" w:hAnsi="Cambria Math"/>
                <w:i/>
                <w:sz w:val="24"/>
                <w:szCs w:val="24"/>
              </w:rPr>
            </m:ctrlPr>
          </m:sSubPr>
          <m:e>
            <m:r>
              <w:rPr>
                <w:rFonts w:ascii="Cambria Math" w:hAnsi="Cambria Math"/>
                <w:sz w:val="24"/>
                <w:szCs w:val="24"/>
              </w:rPr>
              <m:t>U_RM</m:t>
            </m:r>
          </m:e>
          <m:sub>
            <m:r>
              <w:rPr>
                <w:rFonts w:ascii="Cambria Math" w:hAnsi="Cambria Math"/>
                <w:sz w:val="24"/>
                <w:szCs w:val="24"/>
              </w:rPr>
              <m:t>i,j</m:t>
            </m:r>
          </m:sub>
        </m:sSub>
      </m:oMath>
      <w:r w:rsidRPr="008F2165">
        <w:rPr>
          <w:rFonts w:ascii="Times New Roman" w:hAnsi="Times New Roman"/>
          <w:sz w:val="24"/>
          <w:szCs w:val="24"/>
        </w:rPr>
        <w:t xml:space="preserve">  </w:t>
      </w:r>
      <w:r w:rsidR="002E03C3">
        <w:rPr>
          <w:rFonts w:ascii="Times New Roman" w:hAnsi="Times New Roman"/>
          <w:sz w:val="24"/>
          <w:szCs w:val="24"/>
        </w:rPr>
        <w:t>are as explained earlier</w:t>
      </w:r>
      <w:r w:rsidRPr="008F2165">
        <w:rPr>
          <w:rFonts w:ascii="Times New Roman" w:hAnsi="Times New Roman"/>
          <w:sz w:val="24"/>
          <w:szCs w:val="24"/>
        </w:rPr>
        <w:t xml:space="preserve">. </w:t>
      </w:r>
      <w:r w:rsidR="0020362D" w:rsidRPr="008F2165">
        <w:rPr>
          <w:rFonts w:ascii="Times New Roman" w:hAnsi="Times New Roman"/>
          <w:sz w:val="24"/>
          <w:szCs w:val="24"/>
        </w:rPr>
        <w:t xml:space="preserve">DQ is a dummy variable representing the number of </w:t>
      </w:r>
      <w:r w:rsidR="002E03C3">
        <w:rPr>
          <w:rFonts w:ascii="Times New Roman" w:hAnsi="Times New Roman"/>
          <w:sz w:val="24"/>
          <w:szCs w:val="24"/>
        </w:rPr>
        <w:t>a</w:t>
      </w:r>
      <w:r w:rsidR="002E03C3" w:rsidRPr="008F2165">
        <w:rPr>
          <w:rFonts w:ascii="Times New Roman" w:hAnsi="Times New Roman"/>
          <w:sz w:val="24"/>
          <w:szCs w:val="24"/>
        </w:rPr>
        <w:t xml:space="preserve"> </w:t>
      </w:r>
      <w:r w:rsidR="0020362D" w:rsidRPr="008F2165">
        <w:rPr>
          <w:rFonts w:ascii="Times New Roman" w:hAnsi="Times New Roman"/>
          <w:sz w:val="24"/>
          <w:szCs w:val="24"/>
        </w:rPr>
        <w:t>quarter relative to quarter 0, which is the quarter of the bond issue.</w:t>
      </w:r>
      <w:r w:rsidR="002E03C3">
        <w:rPr>
          <w:rFonts w:ascii="Times New Roman" w:hAnsi="Times New Roman"/>
          <w:sz w:val="24"/>
          <w:szCs w:val="24"/>
        </w:rPr>
        <w:t xml:space="preserve"> For example, eight quarters prior to the quarter of issue will take a value of -8.</w:t>
      </w:r>
    </w:p>
    <w:p w14:paraId="2D2EC56C" w14:textId="77777777" w:rsidR="00850AD5" w:rsidRPr="008F2165" w:rsidRDefault="00850AD5" w:rsidP="00D04C2D">
      <w:pPr>
        <w:spacing w:line="480" w:lineRule="auto"/>
        <w:ind w:firstLine="720"/>
        <w:rPr>
          <w:rFonts w:ascii="Times New Roman" w:hAnsi="Times New Roman"/>
          <w:sz w:val="24"/>
          <w:szCs w:val="24"/>
        </w:rPr>
      </w:pPr>
      <w:r w:rsidRPr="008F2165">
        <w:rPr>
          <w:rFonts w:ascii="Times New Roman" w:hAnsi="Times New Roman"/>
          <w:sz w:val="24"/>
          <w:szCs w:val="24"/>
        </w:rPr>
        <w:t xml:space="preserve">To establish the effects of RM on the bonds’ yield spreads, we run the following model, which is similar to Liu </w:t>
      </w:r>
      <w:r w:rsidRPr="00D04C2D">
        <w:rPr>
          <w:rFonts w:ascii="Times New Roman" w:hAnsi="Times New Roman"/>
          <w:i/>
          <w:sz w:val="24"/>
          <w:szCs w:val="24"/>
        </w:rPr>
        <w:t>et al</w:t>
      </w:r>
      <w:r w:rsidRPr="008F2165">
        <w:rPr>
          <w:rFonts w:ascii="Times New Roman" w:hAnsi="Times New Roman"/>
          <w:sz w:val="24"/>
          <w:szCs w:val="24"/>
        </w:rPr>
        <w:t>. (2010):</w:t>
      </w:r>
    </w:p>
    <w:p w14:paraId="76587A13" w14:textId="77777777" w:rsidR="007C3C92" w:rsidRPr="008F2165" w:rsidRDefault="00893C92" w:rsidP="008F2165">
      <w:pPr>
        <w:spacing w:line="480" w:lineRule="auto"/>
        <w:rPr>
          <w:rFonts w:ascii="Times New Roman" w:hAnsi="Times New Roman"/>
          <w:sz w:val="24"/>
          <w:szCs w:val="24"/>
        </w:rPr>
      </w:pPr>
      <m:oMath>
        <m:sSub>
          <m:sSubPr>
            <m:ctrlPr>
              <w:rPr>
                <w:rFonts w:ascii="Cambria Math" w:hAnsi="Cambria Math"/>
                <w:bCs/>
                <w:i/>
                <w:sz w:val="24"/>
                <w:szCs w:val="24"/>
              </w:rPr>
            </m:ctrlPr>
          </m:sSubPr>
          <m:e>
            <m:r>
              <w:rPr>
                <w:rFonts w:ascii="Cambria Math" w:hAnsi="Cambria Math"/>
                <w:sz w:val="24"/>
                <w:szCs w:val="24"/>
              </w:rPr>
              <m:t>YS</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γ</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γ</m:t>
            </m:r>
          </m:e>
          <m:sub>
            <m:r>
              <w:rPr>
                <w:rFonts w:ascii="Cambria Math" w:hAnsi="Cambria Math"/>
                <w:sz w:val="24"/>
                <w:szCs w:val="24"/>
              </w:rPr>
              <m:t>1</m:t>
            </m:r>
          </m:sub>
        </m:sSub>
        <m:sSub>
          <m:sSubPr>
            <m:ctrlPr>
              <w:rPr>
                <w:rFonts w:ascii="Cambria Math" w:hAnsi="Cambria Math"/>
                <w:bCs/>
                <w:i/>
                <w:sz w:val="24"/>
                <w:szCs w:val="24"/>
              </w:rPr>
            </m:ctrlPr>
          </m:sSubPr>
          <m:e>
            <m:r>
              <w:rPr>
                <w:rFonts w:ascii="Cambria Math" w:hAnsi="Cambria Math"/>
                <w:sz w:val="24"/>
                <w:szCs w:val="24"/>
              </w:rPr>
              <m:t>EM</m:t>
            </m:r>
          </m:e>
          <m:sub>
            <m:r>
              <w:rPr>
                <w:rFonts w:ascii="Cambria Math" w:hAnsi="Cambria Math"/>
                <w:sz w:val="24"/>
                <w:szCs w:val="24"/>
              </w:rPr>
              <m:t>i,j-1</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γ</m:t>
            </m:r>
          </m:e>
          <m:sub>
            <m:r>
              <w:rPr>
                <w:rFonts w:ascii="Cambria Math" w:hAnsi="Cambria Math"/>
                <w:sz w:val="24"/>
                <w:szCs w:val="24"/>
              </w:rPr>
              <m:t>2</m:t>
            </m:r>
          </m:sub>
        </m:sSub>
        <m:sSub>
          <m:sSubPr>
            <m:ctrlPr>
              <w:rPr>
                <w:rFonts w:ascii="Cambria Math" w:hAnsi="Cambria Math"/>
                <w:bCs/>
                <w:i/>
                <w:sz w:val="24"/>
                <w:szCs w:val="24"/>
              </w:rPr>
            </m:ctrlPr>
          </m:sSubPr>
          <m:e>
            <m:r>
              <w:rPr>
                <w:rFonts w:ascii="Cambria Math" w:hAnsi="Cambria Math"/>
                <w:sz w:val="24"/>
                <w:szCs w:val="24"/>
              </w:rPr>
              <m:t>LTA</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γ</m:t>
            </m:r>
          </m:e>
          <m:sub>
            <m:r>
              <w:rPr>
                <w:rFonts w:ascii="Cambria Math" w:hAnsi="Cambria Math"/>
                <w:sz w:val="24"/>
                <w:szCs w:val="24"/>
              </w:rPr>
              <m:t>3</m:t>
            </m:r>
          </m:sub>
        </m:sSub>
        <m:sSub>
          <m:sSubPr>
            <m:ctrlPr>
              <w:rPr>
                <w:rFonts w:ascii="Cambria Math" w:hAnsi="Cambria Math"/>
                <w:bCs/>
                <w:i/>
                <w:sz w:val="24"/>
                <w:szCs w:val="24"/>
              </w:rPr>
            </m:ctrlPr>
          </m:sSubPr>
          <m:e>
            <m:r>
              <w:rPr>
                <w:rFonts w:ascii="Cambria Math" w:hAnsi="Cambria Math"/>
                <w:sz w:val="24"/>
                <w:szCs w:val="24"/>
              </w:rPr>
              <m:t>ROA</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γ</m:t>
            </m:r>
          </m:e>
          <m:sub>
            <m:r>
              <w:rPr>
                <w:rFonts w:ascii="Cambria Math" w:hAnsi="Cambria Math"/>
                <w:sz w:val="24"/>
                <w:szCs w:val="24"/>
              </w:rPr>
              <m:t>4</m:t>
            </m:r>
          </m:sub>
        </m:sSub>
        <m:sSub>
          <m:sSubPr>
            <m:ctrlPr>
              <w:rPr>
                <w:rFonts w:ascii="Cambria Math" w:hAnsi="Cambria Math"/>
                <w:bCs/>
                <w:i/>
                <w:sz w:val="24"/>
                <w:szCs w:val="24"/>
              </w:rPr>
            </m:ctrlPr>
          </m:sSubPr>
          <m:e>
            <m:r>
              <w:rPr>
                <w:rFonts w:ascii="Cambria Math" w:hAnsi="Cambria Math"/>
                <w:sz w:val="24"/>
                <w:szCs w:val="24"/>
              </w:rPr>
              <m:t>DEBT</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γ</m:t>
            </m:r>
          </m:e>
          <m:sub>
            <m:r>
              <w:rPr>
                <w:rFonts w:ascii="Cambria Math" w:hAnsi="Cambria Math"/>
                <w:sz w:val="24"/>
                <w:szCs w:val="24"/>
              </w:rPr>
              <m:t>5</m:t>
            </m:r>
          </m:sub>
        </m:sSub>
        <m:sSub>
          <m:sSubPr>
            <m:ctrlPr>
              <w:rPr>
                <w:rFonts w:ascii="Cambria Math" w:hAnsi="Cambria Math"/>
                <w:bCs/>
                <w:i/>
                <w:sz w:val="24"/>
                <w:szCs w:val="24"/>
              </w:rPr>
            </m:ctrlPr>
          </m:sSubPr>
          <m:e>
            <m:r>
              <w:rPr>
                <w:rFonts w:ascii="Cambria Math" w:hAnsi="Cambria Math"/>
                <w:sz w:val="24"/>
                <w:szCs w:val="24"/>
              </w:rPr>
              <m:t>MB</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γ</m:t>
            </m:r>
          </m:e>
          <m:sub>
            <m:r>
              <w:rPr>
                <w:rFonts w:ascii="Cambria Math" w:hAnsi="Cambria Math"/>
                <w:sz w:val="24"/>
                <w:szCs w:val="24"/>
              </w:rPr>
              <m:t>6</m:t>
            </m:r>
          </m:sub>
        </m:sSub>
        <m:sSub>
          <m:sSubPr>
            <m:ctrlPr>
              <w:rPr>
                <w:rFonts w:ascii="Cambria Math" w:hAnsi="Cambria Math"/>
                <w:bCs/>
                <w:i/>
                <w:sz w:val="24"/>
                <w:szCs w:val="24"/>
              </w:rPr>
            </m:ctrlPr>
          </m:sSubPr>
          <m:e>
            <m:r>
              <w:rPr>
                <w:rFonts w:ascii="Cambria Math" w:hAnsi="Cambria Math"/>
                <w:sz w:val="24"/>
                <w:szCs w:val="24"/>
              </w:rPr>
              <m:t>RV</m:t>
            </m:r>
          </m:e>
          <m:sub>
            <m:r>
              <w:rPr>
                <w:rFonts w:ascii="Cambria Math" w:hAnsi="Cambria Math"/>
                <w:sz w:val="24"/>
                <w:szCs w:val="24"/>
              </w:rPr>
              <m:t>i,j-1</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γ</m:t>
            </m:r>
          </m:e>
          <m:sub>
            <m:r>
              <w:rPr>
                <w:rFonts w:ascii="Cambria Math" w:hAnsi="Cambria Math"/>
                <w:sz w:val="24"/>
                <w:szCs w:val="24"/>
              </w:rPr>
              <m:t>7</m:t>
            </m:r>
          </m:sub>
        </m:sSub>
        <m:sSub>
          <m:sSubPr>
            <m:ctrlPr>
              <w:rPr>
                <w:rFonts w:ascii="Cambria Math" w:hAnsi="Cambria Math"/>
                <w:bCs/>
                <w:i/>
                <w:sz w:val="24"/>
                <w:szCs w:val="24"/>
              </w:rPr>
            </m:ctrlPr>
          </m:sSubPr>
          <m:e>
            <m:r>
              <w:rPr>
                <w:rFonts w:ascii="Cambria Math" w:hAnsi="Cambria Math"/>
                <w:sz w:val="24"/>
                <w:szCs w:val="24"/>
              </w:rPr>
              <m:t>Coll</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γ</m:t>
            </m:r>
          </m:e>
          <m:sub>
            <m:r>
              <w:rPr>
                <w:rFonts w:ascii="Cambria Math" w:hAnsi="Cambria Math"/>
                <w:sz w:val="24"/>
                <w:szCs w:val="24"/>
              </w:rPr>
              <m:t>8</m:t>
            </m:r>
          </m:sub>
        </m:sSub>
        <m:sSub>
          <m:sSubPr>
            <m:ctrlPr>
              <w:rPr>
                <w:rFonts w:ascii="Cambria Math" w:hAnsi="Cambria Math"/>
                <w:bCs/>
                <w:i/>
                <w:sz w:val="24"/>
                <w:szCs w:val="24"/>
              </w:rPr>
            </m:ctrlPr>
          </m:sSubPr>
          <m:e>
            <m:r>
              <w:rPr>
                <w:rFonts w:ascii="Cambria Math" w:hAnsi="Cambria Math"/>
                <w:sz w:val="24"/>
                <w:szCs w:val="24"/>
              </w:rPr>
              <m:t>LP</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γ</m:t>
            </m:r>
          </m:e>
          <m:sub>
            <m:r>
              <w:rPr>
                <w:rFonts w:ascii="Cambria Math" w:hAnsi="Cambria Math"/>
                <w:sz w:val="24"/>
                <w:szCs w:val="24"/>
              </w:rPr>
              <m:t>9</m:t>
            </m:r>
          </m:sub>
        </m:sSub>
        <m:sSub>
          <m:sSubPr>
            <m:ctrlPr>
              <w:rPr>
                <w:rFonts w:ascii="Cambria Math" w:hAnsi="Cambria Math"/>
                <w:bCs/>
                <w:i/>
                <w:sz w:val="24"/>
                <w:szCs w:val="24"/>
              </w:rPr>
            </m:ctrlPr>
          </m:sSubPr>
          <m:e>
            <m:r>
              <w:rPr>
                <w:rFonts w:ascii="Cambria Math" w:hAnsi="Cambria Math"/>
                <w:sz w:val="24"/>
                <w:szCs w:val="24"/>
              </w:rPr>
              <m:t>LM</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γ</m:t>
            </m:r>
          </m:e>
          <m:sub>
            <m:r>
              <w:rPr>
                <w:rFonts w:ascii="Cambria Math" w:hAnsi="Cambria Math"/>
                <w:sz w:val="24"/>
                <w:szCs w:val="24"/>
              </w:rPr>
              <m:t>10</m:t>
            </m:r>
          </m:sub>
        </m:sSub>
        <m:sSub>
          <m:sSubPr>
            <m:ctrlPr>
              <w:rPr>
                <w:rFonts w:ascii="Cambria Math" w:hAnsi="Cambria Math"/>
                <w:bCs/>
                <w:i/>
                <w:sz w:val="24"/>
                <w:szCs w:val="24"/>
              </w:rPr>
            </m:ctrlPr>
          </m:sSubPr>
          <m:e>
            <m:r>
              <w:rPr>
                <w:rFonts w:ascii="Cambria Math" w:hAnsi="Cambria Math"/>
                <w:sz w:val="24"/>
                <w:szCs w:val="24"/>
              </w:rPr>
              <m:t>Rating</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ξ</m:t>
            </m:r>
          </m:e>
          <m:sub>
            <m:r>
              <w:rPr>
                <w:rFonts w:ascii="Cambria Math" w:hAnsi="Cambria Math"/>
                <w:sz w:val="24"/>
                <w:szCs w:val="24"/>
              </w:rPr>
              <m:t>i,j</m:t>
            </m:r>
          </m:sub>
        </m:sSub>
      </m:oMath>
      <w:r w:rsidR="007C3C92" w:rsidRPr="008F2165">
        <w:rPr>
          <w:rFonts w:ascii="Times New Roman" w:hAnsi="Times New Roman"/>
          <w:sz w:val="24"/>
          <w:szCs w:val="24"/>
        </w:rPr>
        <w:tab/>
      </w:r>
      <w:r w:rsidR="007C3C92" w:rsidRPr="008F2165">
        <w:rPr>
          <w:rFonts w:ascii="Times New Roman" w:hAnsi="Times New Roman"/>
          <w:sz w:val="24"/>
          <w:szCs w:val="24"/>
        </w:rPr>
        <w:tab/>
      </w:r>
      <w:r w:rsidR="007C3C92" w:rsidRPr="008F2165">
        <w:rPr>
          <w:rFonts w:ascii="Times New Roman" w:hAnsi="Times New Roman"/>
          <w:sz w:val="24"/>
          <w:szCs w:val="24"/>
        </w:rPr>
        <w:tab/>
      </w:r>
      <w:r w:rsidR="007C3C92" w:rsidRPr="008F2165">
        <w:rPr>
          <w:rFonts w:ascii="Times New Roman" w:hAnsi="Times New Roman"/>
          <w:sz w:val="24"/>
          <w:szCs w:val="24"/>
        </w:rPr>
        <w:tab/>
      </w:r>
      <w:r w:rsidR="007C3C92" w:rsidRPr="008F2165">
        <w:rPr>
          <w:rFonts w:ascii="Times New Roman" w:hAnsi="Times New Roman"/>
          <w:sz w:val="24"/>
          <w:szCs w:val="24"/>
        </w:rPr>
        <w:tab/>
        <w:t xml:space="preserve">    </w:t>
      </w:r>
      <w:r w:rsidR="007C3C92" w:rsidRPr="008F2165">
        <w:rPr>
          <w:rFonts w:ascii="Times New Roman" w:hAnsi="Times New Roman"/>
          <w:sz w:val="24"/>
          <w:szCs w:val="24"/>
        </w:rPr>
        <w:tab/>
        <w:t>(</w:t>
      </w:r>
      <w:r w:rsidR="00850AD5" w:rsidRPr="008F2165">
        <w:rPr>
          <w:rFonts w:ascii="Times New Roman" w:hAnsi="Times New Roman"/>
          <w:sz w:val="24"/>
          <w:szCs w:val="24"/>
        </w:rPr>
        <w:t>7</w:t>
      </w:r>
      <w:r w:rsidR="007C3C92" w:rsidRPr="008F2165">
        <w:rPr>
          <w:rFonts w:ascii="Times New Roman" w:hAnsi="Times New Roman"/>
          <w:sz w:val="24"/>
          <w:szCs w:val="24"/>
        </w:rPr>
        <w:t>)</w:t>
      </w:r>
    </w:p>
    <w:p w14:paraId="549D5485" w14:textId="7ABA68AB" w:rsidR="007C3C92" w:rsidRPr="008F2165" w:rsidRDefault="007C3C92" w:rsidP="00082A3C">
      <w:pPr>
        <w:spacing w:line="480" w:lineRule="auto"/>
        <w:rPr>
          <w:rFonts w:ascii="Times New Roman" w:hAnsi="Times New Roman"/>
          <w:sz w:val="24"/>
          <w:szCs w:val="24"/>
        </w:rPr>
      </w:pPr>
      <w:r w:rsidRPr="008F2165">
        <w:rPr>
          <w:rFonts w:ascii="Times New Roman" w:hAnsi="Times New Roman"/>
          <w:sz w:val="24"/>
          <w:szCs w:val="24"/>
        </w:rPr>
        <w:t>where</w:t>
      </w:r>
      <w:r w:rsidR="002E03C3">
        <w:rPr>
          <w:rFonts w:ascii="Times New Roman" w:hAnsi="Times New Roman"/>
          <w:sz w:val="24"/>
          <w:szCs w:val="24"/>
        </w:rPr>
        <w:t xml:space="preserve">, </w:t>
      </w:r>
      <m:oMath>
        <m:sSub>
          <m:sSubPr>
            <m:ctrlPr>
              <w:rPr>
                <w:rFonts w:ascii="Cambria Math" w:hAnsi="Cambria Math"/>
                <w:bCs/>
                <w:i/>
                <w:sz w:val="24"/>
                <w:szCs w:val="24"/>
              </w:rPr>
            </m:ctrlPr>
          </m:sSubPr>
          <m:e>
            <m:r>
              <w:rPr>
                <w:rFonts w:ascii="Cambria Math" w:hAnsi="Cambria Math"/>
                <w:sz w:val="24"/>
                <w:szCs w:val="24"/>
              </w:rPr>
              <m:t>YS</m:t>
            </m:r>
          </m:e>
          <m:sub>
            <m:r>
              <w:rPr>
                <w:rFonts w:ascii="Cambria Math" w:hAnsi="Cambria Math"/>
                <w:sz w:val="24"/>
                <w:szCs w:val="24"/>
              </w:rPr>
              <m:t>i,t</m:t>
            </m:r>
          </m:sub>
        </m:sSub>
      </m:oMath>
      <w:r w:rsidRPr="008F2165">
        <w:rPr>
          <w:rFonts w:ascii="Times New Roman" w:hAnsi="Times New Roman"/>
          <w:sz w:val="24"/>
          <w:szCs w:val="24"/>
        </w:rPr>
        <w:t xml:space="preserve"> is the proceeds-weighted bond yield spread </w:t>
      </w:r>
      <w:r w:rsidR="0058103F">
        <w:rPr>
          <w:rFonts w:ascii="Times New Roman" w:hAnsi="Times New Roman"/>
          <w:sz w:val="24"/>
          <w:szCs w:val="24"/>
        </w:rPr>
        <w:t>of</w:t>
      </w:r>
      <w:r w:rsidR="0058103F" w:rsidRPr="008F2165">
        <w:rPr>
          <w:rFonts w:ascii="Times New Roman" w:hAnsi="Times New Roman"/>
          <w:sz w:val="24"/>
          <w:szCs w:val="24"/>
        </w:rPr>
        <w:t xml:space="preserve"> </w:t>
      </w:r>
      <w:r w:rsidRPr="008F2165">
        <w:rPr>
          <w:rFonts w:ascii="Times New Roman" w:hAnsi="Times New Roman"/>
          <w:sz w:val="24"/>
          <w:szCs w:val="24"/>
        </w:rPr>
        <w:t xml:space="preserve">firm i in quarter j; </w:t>
      </w:r>
      <m:oMath>
        <m:sSub>
          <m:sSubPr>
            <m:ctrlPr>
              <w:rPr>
                <w:rFonts w:ascii="Cambria Math" w:hAnsi="Cambria Math"/>
                <w:bCs/>
                <w:i/>
                <w:sz w:val="24"/>
                <w:szCs w:val="24"/>
              </w:rPr>
            </m:ctrlPr>
          </m:sSubPr>
          <m:e>
            <m:r>
              <w:rPr>
                <w:rFonts w:ascii="Cambria Math" w:hAnsi="Cambria Math"/>
                <w:sz w:val="24"/>
                <w:szCs w:val="24"/>
              </w:rPr>
              <m:t>EM</m:t>
            </m:r>
          </m:e>
          <m:sub>
            <m:r>
              <w:rPr>
                <w:rFonts w:ascii="Cambria Math" w:hAnsi="Cambria Math"/>
                <w:sz w:val="24"/>
                <w:szCs w:val="24"/>
              </w:rPr>
              <m:t>i,j-1</m:t>
            </m:r>
          </m:sub>
        </m:sSub>
      </m:oMath>
      <w:r w:rsidRPr="008F2165">
        <w:rPr>
          <w:rFonts w:ascii="Times New Roman" w:hAnsi="Times New Roman"/>
          <w:sz w:val="24"/>
          <w:szCs w:val="24"/>
        </w:rPr>
        <w:t xml:space="preserve"> is one of the </w:t>
      </w:r>
      <w:r w:rsidR="0058103F">
        <w:rPr>
          <w:rFonts w:ascii="Times New Roman" w:hAnsi="Times New Roman"/>
          <w:sz w:val="24"/>
          <w:szCs w:val="24"/>
        </w:rPr>
        <w:t xml:space="preserve">four </w:t>
      </w:r>
      <w:r w:rsidRPr="008F2165">
        <w:rPr>
          <w:rFonts w:ascii="Times New Roman" w:hAnsi="Times New Roman"/>
          <w:sz w:val="24"/>
          <w:szCs w:val="24"/>
        </w:rPr>
        <w:t xml:space="preserve">measures of real activities manipulations </w:t>
      </w:r>
      <w:r w:rsidR="0058103F">
        <w:rPr>
          <w:rFonts w:ascii="Times New Roman" w:hAnsi="Times New Roman"/>
          <w:sz w:val="24"/>
          <w:szCs w:val="24"/>
        </w:rPr>
        <w:t>of</w:t>
      </w:r>
      <w:r w:rsidR="0058103F" w:rsidRPr="008F2165">
        <w:rPr>
          <w:rFonts w:ascii="Times New Roman" w:hAnsi="Times New Roman"/>
          <w:sz w:val="24"/>
          <w:szCs w:val="24"/>
        </w:rPr>
        <w:t xml:space="preserve"> </w:t>
      </w:r>
      <w:r w:rsidRPr="008F2165">
        <w:rPr>
          <w:rFonts w:ascii="Times New Roman" w:hAnsi="Times New Roman"/>
          <w:sz w:val="24"/>
          <w:szCs w:val="24"/>
        </w:rPr>
        <w:t xml:space="preserve">firm i in quarter j-1; </w:t>
      </w:r>
      <m:oMath>
        <m:sSub>
          <m:sSubPr>
            <m:ctrlPr>
              <w:rPr>
                <w:rFonts w:ascii="Cambria Math" w:hAnsi="Cambria Math"/>
                <w:bCs/>
                <w:i/>
                <w:sz w:val="24"/>
                <w:szCs w:val="24"/>
              </w:rPr>
            </m:ctrlPr>
          </m:sSubPr>
          <m:e>
            <m:r>
              <w:rPr>
                <w:rFonts w:ascii="Cambria Math" w:hAnsi="Cambria Math"/>
                <w:sz w:val="24"/>
                <w:szCs w:val="24"/>
              </w:rPr>
              <m:t>LTA</m:t>
            </m:r>
          </m:e>
          <m:sub>
            <m:r>
              <w:rPr>
                <w:rFonts w:ascii="Cambria Math" w:hAnsi="Cambria Math"/>
                <w:sz w:val="24"/>
                <w:szCs w:val="24"/>
              </w:rPr>
              <m:t>i,j</m:t>
            </m:r>
          </m:sub>
        </m:sSub>
      </m:oMath>
      <w:r w:rsidRPr="008F2165">
        <w:rPr>
          <w:rFonts w:ascii="Times New Roman" w:hAnsi="Times New Roman"/>
          <w:sz w:val="24"/>
          <w:szCs w:val="24"/>
        </w:rPr>
        <w:t xml:space="preserve"> is the natural logarithm of total asset for firm i in quarter j </w:t>
      </w:r>
      <w:r w:rsidR="0058103F">
        <w:rPr>
          <w:rFonts w:ascii="Times New Roman" w:hAnsi="Times New Roman"/>
          <w:sz w:val="24"/>
          <w:szCs w:val="24"/>
        </w:rPr>
        <w:t>(note that</w:t>
      </w:r>
      <w:r w:rsidR="0058103F" w:rsidRPr="008F2165">
        <w:rPr>
          <w:rFonts w:ascii="Times New Roman" w:hAnsi="Times New Roman"/>
          <w:sz w:val="24"/>
          <w:szCs w:val="24"/>
        </w:rPr>
        <w:t xml:space="preserve"> </w:t>
      </w:r>
      <w:r w:rsidRPr="008F2165">
        <w:rPr>
          <w:rFonts w:ascii="Times New Roman" w:hAnsi="Times New Roman"/>
          <w:sz w:val="24"/>
          <w:szCs w:val="24"/>
        </w:rPr>
        <w:t xml:space="preserve">larger firms tend to be less risky and </w:t>
      </w:r>
      <w:r w:rsidR="0058103F">
        <w:rPr>
          <w:rFonts w:ascii="Times New Roman" w:hAnsi="Times New Roman"/>
          <w:sz w:val="24"/>
          <w:szCs w:val="24"/>
        </w:rPr>
        <w:t>may</w:t>
      </w:r>
      <w:r w:rsidR="0058103F" w:rsidRPr="008F2165">
        <w:rPr>
          <w:rFonts w:ascii="Times New Roman" w:hAnsi="Times New Roman"/>
          <w:sz w:val="24"/>
          <w:szCs w:val="24"/>
        </w:rPr>
        <w:t xml:space="preserve"> </w:t>
      </w:r>
      <w:r w:rsidR="0058103F">
        <w:rPr>
          <w:rFonts w:ascii="Times New Roman" w:hAnsi="Times New Roman"/>
          <w:sz w:val="24"/>
          <w:szCs w:val="24"/>
        </w:rPr>
        <w:t>benefit from</w:t>
      </w:r>
      <w:r w:rsidR="0058103F" w:rsidRPr="008F2165">
        <w:rPr>
          <w:rFonts w:ascii="Times New Roman" w:hAnsi="Times New Roman"/>
          <w:sz w:val="24"/>
          <w:szCs w:val="24"/>
        </w:rPr>
        <w:t xml:space="preserve"> </w:t>
      </w:r>
      <w:r w:rsidRPr="008F2165">
        <w:rPr>
          <w:rFonts w:ascii="Times New Roman" w:hAnsi="Times New Roman"/>
          <w:sz w:val="24"/>
          <w:szCs w:val="24"/>
        </w:rPr>
        <w:t>lower cost of debt</w:t>
      </w:r>
      <w:r w:rsidR="0058103F">
        <w:rPr>
          <w:rFonts w:ascii="Times New Roman" w:hAnsi="Times New Roman"/>
          <w:sz w:val="24"/>
          <w:szCs w:val="24"/>
        </w:rPr>
        <w:t>)</w:t>
      </w:r>
      <w:r w:rsidRPr="008F2165">
        <w:rPr>
          <w:rFonts w:ascii="Times New Roman" w:hAnsi="Times New Roman"/>
          <w:sz w:val="24"/>
          <w:szCs w:val="24"/>
        </w:rPr>
        <w:t xml:space="preserve">; </w:t>
      </w:r>
      <m:oMath>
        <m:sSub>
          <m:sSubPr>
            <m:ctrlPr>
              <w:rPr>
                <w:rFonts w:ascii="Cambria Math" w:hAnsi="Cambria Math"/>
                <w:bCs/>
                <w:i/>
                <w:sz w:val="24"/>
                <w:szCs w:val="24"/>
              </w:rPr>
            </m:ctrlPr>
          </m:sSubPr>
          <m:e>
            <m:r>
              <w:rPr>
                <w:rFonts w:ascii="Cambria Math" w:hAnsi="Cambria Math"/>
                <w:sz w:val="24"/>
                <w:szCs w:val="24"/>
              </w:rPr>
              <m:t>ROA</m:t>
            </m:r>
          </m:e>
          <m:sub>
            <m:r>
              <w:rPr>
                <w:rFonts w:ascii="Cambria Math" w:hAnsi="Cambria Math"/>
                <w:sz w:val="24"/>
                <w:szCs w:val="24"/>
              </w:rPr>
              <m:t>i,j</m:t>
            </m:r>
          </m:sub>
        </m:sSub>
      </m:oMath>
      <w:r w:rsidRPr="008F2165">
        <w:rPr>
          <w:rFonts w:ascii="Times New Roman" w:hAnsi="Times New Roman"/>
          <w:sz w:val="24"/>
          <w:szCs w:val="24"/>
        </w:rPr>
        <w:t xml:space="preserve"> is the return on asset computed as the ratio of net income to total assets; </w:t>
      </w:r>
      <m:oMath>
        <m:sSub>
          <m:sSubPr>
            <m:ctrlPr>
              <w:rPr>
                <w:rFonts w:ascii="Cambria Math" w:hAnsi="Cambria Math"/>
                <w:bCs/>
                <w:i/>
                <w:sz w:val="24"/>
                <w:szCs w:val="24"/>
              </w:rPr>
            </m:ctrlPr>
          </m:sSubPr>
          <m:e>
            <m:r>
              <w:rPr>
                <w:rFonts w:ascii="Cambria Math" w:hAnsi="Cambria Math"/>
                <w:sz w:val="24"/>
                <w:szCs w:val="24"/>
              </w:rPr>
              <m:t>DEBT</m:t>
            </m:r>
          </m:e>
          <m:sub>
            <m:r>
              <w:rPr>
                <w:rFonts w:ascii="Cambria Math" w:hAnsi="Cambria Math"/>
                <w:sz w:val="24"/>
                <w:szCs w:val="24"/>
              </w:rPr>
              <m:t>i,j</m:t>
            </m:r>
          </m:sub>
        </m:sSub>
      </m:oMath>
      <w:r w:rsidRPr="008F2165">
        <w:rPr>
          <w:rFonts w:ascii="Times New Roman" w:hAnsi="Times New Roman"/>
          <w:sz w:val="24"/>
          <w:szCs w:val="24"/>
        </w:rPr>
        <w:t xml:space="preserve"> is the </w:t>
      </w:r>
      <w:r w:rsidR="0058103F">
        <w:rPr>
          <w:rFonts w:ascii="Times New Roman" w:hAnsi="Times New Roman"/>
          <w:sz w:val="24"/>
          <w:szCs w:val="24"/>
        </w:rPr>
        <w:t>ratio of</w:t>
      </w:r>
      <w:r w:rsidR="0058103F" w:rsidRPr="008F2165">
        <w:rPr>
          <w:rFonts w:ascii="Times New Roman" w:hAnsi="Times New Roman"/>
          <w:sz w:val="24"/>
          <w:szCs w:val="24"/>
        </w:rPr>
        <w:t xml:space="preserve"> </w:t>
      </w:r>
      <w:r w:rsidRPr="008F2165">
        <w:rPr>
          <w:rFonts w:ascii="Times New Roman" w:hAnsi="Times New Roman"/>
          <w:sz w:val="24"/>
          <w:szCs w:val="24"/>
        </w:rPr>
        <w:t xml:space="preserve">total debt to total assets; </w:t>
      </w:r>
      <m:oMath>
        <m:sSub>
          <m:sSubPr>
            <m:ctrlPr>
              <w:rPr>
                <w:rFonts w:ascii="Cambria Math" w:hAnsi="Cambria Math"/>
                <w:bCs/>
                <w:i/>
                <w:sz w:val="24"/>
                <w:szCs w:val="24"/>
              </w:rPr>
            </m:ctrlPr>
          </m:sSubPr>
          <m:e>
            <m:r>
              <w:rPr>
                <w:rFonts w:ascii="Cambria Math" w:hAnsi="Cambria Math"/>
                <w:sz w:val="24"/>
                <w:szCs w:val="24"/>
              </w:rPr>
              <m:t>MB</m:t>
            </m:r>
          </m:e>
          <m:sub>
            <m:r>
              <w:rPr>
                <w:rFonts w:ascii="Cambria Math" w:hAnsi="Cambria Math"/>
                <w:sz w:val="24"/>
                <w:szCs w:val="24"/>
              </w:rPr>
              <m:t>i,j</m:t>
            </m:r>
          </m:sub>
        </m:sSub>
      </m:oMath>
      <w:r w:rsidRPr="008F2165">
        <w:rPr>
          <w:rFonts w:ascii="Times New Roman" w:hAnsi="Times New Roman"/>
          <w:sz w:val="24"/>
          <w:szCs w:val="24"/>
        </w:rPr>
        <w:t xml:space="preserve"> is the market value of asset divided by </w:t>
      </w:r>
      <w:r w:rsidR="00850AD5" w:rsidRPr="008F2165">
        <w:rPr>
          <w:rFonts w:ascii="Times New Roman" w:hAnsi="Times New Roman"/>
          <w:sz w:val="24"/>
          <w:szCs w:val="24"/>
        </w:rPr>
        <w:t>the book</w:t>
      </w:r>
      <w:r w:rsidRPr="008F2165">
        <w:rPr>
          <w:rFonts w:ascii="Times New Roman" w:hAnsi="Times New Roman"/>
          <w:sz w:val="24"/>
          <w:szCs w:val="24"/>
        </w:rPr>
        <w:t xml:space="preserve"> value of assets; </w:t>
      </w:r>
      <m:oMath>
        <m:sSub>
          <m:sSubPr>
            <m:ctrlPr>
              <w:rPr>
                <w:rFonts w:ascii="Cambria Math" w:hAnsi="Cambria Math"/>
                <w:bCs/>
                <w:i/>
                <w:sz w:val="24"/>
                <w:szCs w:val="24"/>
              </w:rPr>
            </m:ctrlPr>
          </m:sSubPr>
          <m:e>
            <m:r>
              <w:rPr>
                <w:rFonts w:ascii="Cambria Math" w:hAnsi="Cambria Math"/>
                <w:sz w:val="24"/>
                <w:szCs w:val="24"/>
              </w:rPr>
              <m:t>Coll</m:t>
            </m:r>
          </m:e>
          <m:sub>
            <m:r>
              <w:rPr>
                <w:rFonts w:ascii="Cambria Math" w:hAnsi="Cambria Math"/>
                <w:sz w:val="24"/>
                <w:szCs w:val="24"/>
              </w:rPr>
              <m:t>i,j</m:t>
            </m:r>
          </m:sub>
        </m:sSub>
      </m:oMath>
      <w:r w:rsidRPr="008F2165">
        <w:rPr>
          <w:rFonts w:ascii="Times New Roman" w:hAnsi="Times New Roman"/>
          <w:sz w:val="24"/>
          <w:szCs w:val="24"/>
        </w:rPr>
        <w:t xml:space="preserve"> is </w:t>
      </w:r>
      <w:r w:rsidR="00850AD5" w:rsidRPr="008F2165">
        <w:rPr>
          <w:rFonts w:ascii="Times New Roman" w:hAnsi="Times New Roman"/>
          <w:sz w:val="24"/>
          <w:szCs w:val="24"/>
        </w:rPr>
        <w:t xml:space="preserve">a </w:t>
      </w:r>
      <w:r w:rsidR="0058103F">
        <w:rPr>
          <w:rFonts w:ascii="Times New Roman" w:hAnsi="Times New Roman"/>
          <w:sz w:val="24"/>
          <w:szCs w:val="24"/>
        </w:rPr>
        <w:t xml:space="preserve">proxy for a </w:t>
      </w:r>
      <w:r w:rsidR="00850AD5" w:rsidRPr="008F2165">
        <w:rPr>
          <w:rFonts w:ascii="Times New Roman" w:hAnsi="Times New Roman"/>
          <w:sz w:val="24"/>
          <w:szCs w:val="24"/>
        </w:rPr>
        <w:t>firm’s value of</w:t>
      </w:r>
      <w:r w:rsidRPr="008F2165">
        <w:rPr>
          <w:rFonts w:ascii="Times New Roman" w:hAnsi="Times New Roman"/>
          <w:sz w:val="24"/>
          <w:szCs w:val="24"/>
        </w:rPr>
        <w:t xml:space="preserve"> collateral</w:t>
      </w:r>
      <w:r w:rsidR="00850AD5" w:rsidRPr="008F2165">
        <w:rPr>
          <w:rFonts w:ascii="Times New Roman" w:hAnsi="Times New Roman"/>
          <w:sz w:val="24"/>
          <w:szCs w:val="24"/>
        </w:rPr>
        <w:t xml:space="preserve">s, which </w:t>
      </w:r>
      <w:r w:rsidR="0058103F">
        <w:rPr>
          <w:rFonts w:ascii="Times New Roman" w:hAnsi="Times New Roman"/>
          <w:sz w:val="24"/>
          <w:szCs w:val="24"/>
        </w:rPr>
        <w:t>is</w:t>
      </w:r>
      <w:r w:rsidR="0058103F" w:rsidRPr="008F2165">
        <w:rPr>
          <w:rFonts w:ascii="Times New Roman" w:hAnsi="Times New Roman"/>
          <w:sz w:val="24"/>
          <w:szCs w:val="24"/>
        </w:rPr>
        <w:t xml:space="preserve"> </w:t>
      </w:r>
      <w:r w:rsidR="00850AD5" w:rsidRPr="008F2165">
        <w:rPr>
          <w:rFonts w:ascii="Times New Roman" w:hAnsi="Times New Roman"/>
          <w:sz w:val="24"/>
          <w:szCs w:val="24"/>
        </w:rPr>
        <w:t>measure</w:t>
      </w:r>
      <w:r w:rsidR="0058103F">
        <w:rPr>
          <w:rFonts w:ascii="Times New Roman" w:hAnsi="Times New Roman"/>
          <w:sz w:val="24"/>
          <w:szCs w:val="24"/>
        </w:rPr>
        <w:t>d</w:t>
      </w:r>
      <w:r w:rsidR="00850AD5" w:rsidRPr="008F2165">
        <w:rPr>
          <w:rFonts w:ascii="Times New Roman" w:hAnsi="Times New Roman"/>
          <w:sz w:val="24"/>
          <w:szCs w:val="24"/>
        </w:rPr>
        <w:t xml:space="preserve"> as</w:t>
      </w:r>
      <w:r w:rsidRPr="008F2165">
        <w:rPr>
          <w:rFonts w:ascii="Times New Roman" w:hAnsi="Times New Roman"/>
          <w:sz w:val="24"/>
          <w:szCs w:val="24"/>
        </w:rPr>
        <w:t xml:space="preserve"> the ratio of property, plan, and equipment</w:t>
      </w:r>
      <w:r w:rsidR="0058103F">
        <w:rPr>
          <w:rFonts w:ascii="Times New Roman" w:hAnsi="Times New Roman"/>
          <w:sz w:val="24"/>
          <w:szCs w:val="24"/>
        </w:rPr>
        <w:t xml:space="preserve"> (PPE)-</w:t>
      </w:r>
      <w:r w:rsidRPr="008F2165">
        <w:rPr>
          <w:rFonts w:ascii="Times New Roman" w:hAnsi="Times New Roman"/>
          <w:sz w:val="24"/>
          <w:szCs w:val="24"/>
        </w:rPr>
        <w:t>to</w:t>
      </w:r>
      <w:r w:rsidR="0058103F">
        <w:rPr>
          <w:rFonts w:ascii="Times New Roman" w:hAnsi="Times New Roman"/>
          <w:sz w:val="24"/>
          <w:szCs w:val="24"/>
        </w:rPr>
        <w:t>-</w:t>
      </w:r>
      <w:r w:rsidRPr="008F2165">
        <w:rPr>
          <w:rFonts w:ascii="Times New Roman" w:hAnsi="Times New Roman"/>
          <w:sz w:val="24"/>
          <w:szCs w:val="24"/>
        </w:rPr>
        <w:t xml:space="preserve">total </w:t>
      </w:r>
      <w:r w:rsidR="0058103F" w:rsidRPr="008F2165">
        <w:rPr>
          <w:rFonts w:ascii="Times New Roman" w:hAnsi="Times New Roman"/>
          <w:sz w:val="24"/>
          <w:szCs w:val="24"/>
        </w:rPr>
        <w:t>assets</w:t>
      </w:r>
      <w:r w:rsidR="0058103F">
        <w:rPr>
          <w:rFonts w:ascii="Times New Roman" w:hAnsi="Times New Roman"/>
          <w:sz w:val="24"/>
          <w:szCs w:val="24"/>
        </w:rPr>
        <w:t xml:space="preserve"> (f</w:t>
      </w:r>
      <w:r w:rsidRPr="008F2165">
        <w:rPr>
          <w:rFonts w:ascii="Times New Roman" w:hAnsi="Times New Roman"/>
          <w:sz w:val="24"/>
          <w:szCs w:val="24"/>
        </w:rPr>
        <w:t xml:space="preserve">irms with </w:t>
      </w:r>
      <w:r w:rsidR="0058103F">
        <w:rPr>
          <w:rFonts w:ascii="Times New Roman" w:hAnsi="Times New Roman"/>
          <w:sz w:val="24"/>
          <w:szCs w:val="24"/>
        </w:rPr>
        <w:t>higher</w:t>
      </w:r>
      <w:r w:rsidR="0058103F" w:rsidRPr="008F2165">
        <w:rPr>
          <w:rFonts w:ascii="Times New Roman" w:hAnsi="Times New Roman"/>
          <w:sz w:val="24"/>
          <w:szCs w:val="24"/>
        </w:rPr>
        <w:t xml:space="preserve"> </w:t>
      </w:r>
      <w:r w:rsidRPr="008F2165">
        <w:rPr>
          <w:rFonts w:ascii="Times New Roman" w:hAnsi="Times New Roman"/>
          <w:sz w:val="24"/>
          <w:szCs w:val="24"/>
        </w:rPr>
        <w:t>collateral</w:t>
      </w:r>
      <w:r w:rsidR="00850AD5" w:rsidRPr="008F2165">
        <w:rPr>
          <w:rFonts w:ascii="Times New Roman" w:hAnsi="Times New Roman"/>
          <w:sz w:val="24"/>
          <w:szCs w:val="24"/>
        </w:rPr>
        <w:t>s</w:t>
      </w:r>
      <w:r w:rsidRPr="008F2165">
        <w:rPr>
          <w:rFonts w:ascii="Times New Roman" w:hAnsi="Times New Roman"/>
          <w:sz w:val="24"/>
          <w:szCs w:val="24"/>
        </w:rPr>
        <w:t xml:space="preserve"> </w:t>
      </w:r>
      <w:r w:rsidR="0058103F">
        <w:rPr>
          <w:rFonts w:ascii="Times New Roman" w:hAnsi="Times New Roman"/>
          <w:sz w:val="24"/>
          <w:szCs w:val="24"/>
        </w:rPr>
        <w:t>represent</w:t>
      </w:r>
      <w:r w:rsidR="0058103F" w:rsidRPr="008F2165">
        <w:rPr>
          <w:rFonts w:ascii="Times New Roman" w:hAnsi="Times New Roman"/>
          <w:sz w:val="24"/>
          <w:szCs w:val="24"/>
        </w:rPr>
        <w:t xml:space="preserve"> </w:t>
      </w:r>
      <w:r w:rsidRPr="008F2165">
        <w:rPr>
          <w:rFonts w:ascii="Times New Roman" w:hAnsi="Times New Roman"/>
          <w:sz w:val="24"/>
          <w:szCs w:val="24"/>
        </w:rPr>
        <w:t xml:space="preserve">lower risk to investors and </w:t>
      </w:r>
      <w:r w:rsidR="0058103F">
        <w:rPr>
          <w:rFonts w:ascii="Times New Roman" w:hAnsi="Times New Roman"/>
          <w:sz w:val="24"/>
          <w:szCs w:val="24"/>
        </w:rPr>
        <w:t>may benefit from a</w:t>
      </w:r>
      <w:r w:rsidRPr="008F2165">
        <w:rPr>
          <w:rFonts w:ascii="Times New Roman" w:hAnsi="Times New Roman"/>
          <w:sz w:val="24"/>
          <w:szCs w:val="24"/>
        </w:rPr>
        <w:t xml:space="preserve"> lower cost of </w:t>
      </w:r>
      <w:r w:rsidR="00850AD5" w:rsidRPr="008F2165">
        <w:rPr>
          <w:rFonts w:ascii="Times New Roman" w:hAnsi="Times New Roman"/>
          <w:sz w:val="24"/>
          <w:szCs w:val="24"/>
        </w:rPr>
        <w:t>debt</w:t>
      </w:r>
      <w:r w:rsidR="0058103F">
        <w:rPr>
          <w:rFonts w:ascii="Times New Roman" w:hAnsi="Times New Roman"/>
          <w:sz w:val="24"/>
          <w:szCs w:val="24"/>
        </w:rPr>
        <w:t>)</w:t>
      </w:r>
      <w:r w:rsidRPr="008F2165">
        <w:rPr>
          <w:rFonts w:ascii="Times New Roman" w:hAnsi="Times New Roman"/>
          <w:sz w:val="24"/>
          <w:szCs w:val="24"/>
        </w:rPr>
        <w:t xml:space="preserve">; </w:t>
      </w:r>
      <m:oMath>
        <m:sSub>
          <m:sSubPr>
            <m:ctrlPr>
              <w:rPr>
                <w:rFonts w:ascii="Cambria Math" w:hAnsi="Cambria Math"/>
                <w:bCs/>
                <w:i/>
                <w:sz w:val="24"/>
                <w:szCs w:val="24"/>
              </w:rPr>
            </m:ctrlPr>
          </m:sSubPr>
          <m:e>
            <m:r>
              <w:rPr>
                <w:rFonts w:ascii="Cambria Math" w:hAnsi="Cambria Math"/>
                <w:sz w:val="24"/>
                <w:szCs w:val="24"/>
              </w:rPr>
              <m:t>RV</m:t>
            </m:r>
          </m:e>
          <m:sub>
            <m:r>
              <w:rPr>
                <w:rFonts w:ascii="Cambria Math" w:hAnsi="Cambria Math"/>
                <w:sz w:val="24"/>
                <w:szCs w:val="24"/>
              </w:rPr>
              <m:t>i,j</m:t>
            </m:r>
          </m:sub>
        </m:sSub>
      </m:oMath>
      <w:r w:rsidRPr="008F2165">
        <w:rPr>
          <w:rFonts w:ascii="Times New Roman" w:hAnsi="Times New Roman"/>
          <w:sz w:val="24"/>
          <w:szCs w:val="24"/>
        </w:rPr>
        <w:t xml:space="preserve"> is the variance </w:t>
      </w:r>
      <w:r w:rsidR="00D123A9" w:rsidRPr="008F2165">
        <w:rPr>
          <w:rFonts w:ascii="Times New Roman" w:hAnsi="Times New Roman"/>
          <w:sz w:val="24"/>
          <w:szCs w:val="24"/>
        </w:rPr>
        <w:t>of daily</w:t>
      </w:r>
      <w:r w:rsidRPr="008F2165">
        <w:rPr>
          <w:rFonts w:ascii="Times New Roman" w:hAnsi="Times New Roman"/>
          <w:sz w:val="24"/>
          <w:szCs w:val="24"/>
        </w:rPr>
        <w:t xml:space="preserve"> stock returns in the </w:t>
      </w:r>
      <w:r w:rsidR="00D123A9" w:rsidRPr="008F2165">
        <w:rPr>
          <w:rFonts w:ascii="Times New Roman" w:hAnsi="Times New Roman"/>
          <w:sz w:val="24"/>
          <w:szCs w:val="24"/>
        </w:rPr>
        <w:t>quarter preceding</w:t>
      </w:r>
      <w:r w:rsidRPr="008F2165">
        <w:rPr>
          <w:rFonts w:ascii="Times New Roman" w:hAnsi="Times New Roman"/>
          <w:sz w:val="24"/>
          <w:szCs w:val="24"/>
        </w:rPr>
        <w:t xml:space="preserve"> the bond </w:t>
      </w:r>
      <w:r w:rsidR="0058103F">
        <w:rPr>
          <w:rFonts w:ascii="Times New Roman" w:hAnsi="Times New Roman"/>
          <w:sz w:val="24"/>
          <w:szCs w:val="24"/>
        </w:rPr>
        <w:t>issue</w:t>
      </w:r>
      <w:r w:rsidR="00850AD5" w:rsidRPr="008F2165">
        <w:rPr>
          <w:rFonts w:ascii="Times New Roman" w:hAnsi="Times New Roman"/>
          <w:sz w:val="24"/>
          <w:szCs w:val="24"/>
        </w:rPr>
        <w:t>;</w:t>
      </w:r>
      <w:r w:rsidRPr="008F2165">
        <w:rPr>
          <w:rFonts w:ascii="Times New Roman" w:hAnsi="Times New Roman"/>
          <w:sz w:val="24"/>
          <w:szCs w:val="24"/>
        </w:rPr>
        <w:t xml:space="preserve"> </w:t>
      </w:r>
      <m:oMath>
        <m:sSub>
          <m:sSubPr>
            <m:ctrlPr>
              <w:rPr>
                <w:rFonts w:ascii="Cambria Math" w:hAnsi="Cambria Math"/>
                <w:bCs/>
                <w:i/>
                <w:sz w:val="24"/>
                <w:szCs w:val="24"/>
              </w:rPr>
            </m:ctrlPr>
          </m:sSubPr>
          <m:e>
            <m:r>
              <w:rPr>
                <w:rFonts w:ascii="Cambria Math" w:hAnsi="Cambria Math"/>
                <w:sz w:val="24"/>
                <w:szCs w:val="24"/>
              </w:rPr>
              <m:t>LP</m:t>
            </m:r>
          </m:e>
          <m:sub>
            <m:r>
              <w:rPr>
                <w:rFonts w:ascii="Cambria Math" w:hAnsi="Cambria Math"/>
                <w:sz w:val="24"/>
                <w:szCs w:val="24"/>
              </w:rPr>
              <m:t>i,j</m:t>
            </m:r>
          </m:sub>
        </m:sSub>
      </m:oMath>
      <w:r w:rsidRPr="008F2165">
        <w:rPr>
          <w:rFonts w:ascii="Times New Roman" w:hAnsi="Times New Roman"/>
          <w:sz w:val="24"/>
          <w:szCs w:val="24"/>
        </w:rPr>
        <w:t xml:space="preserve"> is the natural </w:t>
      </w:r>
      <w:r w:rsidR="00D123A9" w:rsidRPr="008F2165">
        <w:rPr>
          <w:rFonts w:ascii="Times New Roman" w:hAnsi="Times New Roman"/>
          <w:sz w:val="24"/>
          <w:szCs w:val="24"/>
        </w:rPr>
        <w:t>logarithm of</w:t>
      </w:r>
      <w:r w:rsidR="00850AD5" w:rsidRPr="008F2165">
        <w:rPr>
          <w:rFonts w:ascii="Times New Roman" w:hAnsi="Times New Roman"/>
          <w:sz w:val="24"/>
          <w:szCs w:val="24"/>
        </w:rPr>
        <w:t xml:space="preserve"> the</w:t>
      </w:r>
      <w:r w:rsidRPr="008F2165">
        <w:rPr>
          <w:rFonts w:ascii="Times New Roman" w:hAnsi="Times New Roman"/>
          <w:sz w:val="24"/>
          <w:szCs w:val="24"/>
        </w:rPr>
        <w:t xml:space="preserve"> total proceeds </w:t>
      </w:r>
      <w:r w:rsidR="0058103F">
        <w:rPr>
          <w:rFonts w:ascii="Times New Roman" w:hAnsi="Times New Roman"/>
          <w:sz w:val="24"/>
          <w:szCs w:val="24"/>
        </w:rPr>
        <w:t>from</w:t>
      </w:r>
      <w:r w:rsidR="0058103F" w:rsidRPr="008F2165">
        <w:rPr>
          <w:rFonts w:ascii="Times New Roman" w:hAnsi="Times New Roman"/>
          <w:sz w:val="24"/>
          <w:szCs w:val="24"/>
        </w:rPr>
        <w:t xml:space="preserve"> </w:t>
      </w:r>
      <w:r w:rsidRPr="008F2165">
        <w:rPr>
          <w:rFonts w:ascii="Times New Roman" w:hAnsi="Times New Roman"/>
          <w:sz w:val="24"/>
          <w:szCs w:val="24"/>
        </w:rPr>
        <w:t xml:space="preserve">the bond issue; </w:t>
      </w:r>
      <m:oMath>
        <m:sSub>
          <m:sSubPr>
            <m:ctrlPr>
              <w:rPr>
                <w:rFonts w:ascii="Cambria Math" w:hAnsi="Cambria Math"/>
                <w:bCs/>
                <w:i/>
                <w:sz w:val="24"/>
                <w:szCs w:val="24"/>
              </w:rPr>
            </m:ctrlPr>
          </m:sSubPr>
          <m:e>
            <m:r>
              <w:rPr>
                <w:rFonts w:ascii="Cambria Math" w:hAnsi="Cambria Math"/>
                <w:sz w:val="24"/>
                <w:szCs w:val="24"/>
              </w:rPr>
              <m:t>LM</m:t>
            </m:r>
          </m:e>
          <m:sub>
            <m:r>
              <w:rPr>
                <w:rFonts w:ascii="Cambria Math" w:hAnsi="Cambria Math"/>
                <w:sz w:val="24"/>
                <w:szCs w:val="24"/>
              </w:rPr>
              <m:t>i,j</m:t>
            </m:r>
          </m:sub>
        </m:sSub>
      </m:oMath>
      <w:r w:rsidRPr="008F2165">
        <w:rPr>
          <w:rFonts w:ascii="Times New Roman" w:hAnsi="Times New Roman"/>
          <w:sz w:val="24"/>
          <w:szCs w:val="24"/>
        </w:rPr>
        <w:t xml:space="preserve"> is the natural logarithm of the number of quarter</w:t>
      </w:r>
      <w:r w:rsidR="0058103F">
        <w:rPr>
          <w:rFonts w:ascii="Times New Roman" w:hAnsi="Times New Roman"/>
          <w:sz w:val="24"/>
          <w:szCs w:val="24"/>
        </w:rPr>
        <w:t>s</w:t>
      </w:r>
      <w:r w:rsidRPr="008F2165">
        <w:rPr>
          <w:rFonts w:ascii="Times New Roman" w:hAnsi="Times New Roman"/>
          <w:sz w:val="24"/>
          <w:szCs w:val="24"/>
        </w:rPr>
        <w:t xml:space="preserve"> to maturity for </w:t>
      </w:r>
      <w:r w:rsidR="0058103F">
        <w:rPr>
          <w:rFonts w:ascii="Times New Roman" w:hAnsi="Times New Roman"/>
          <w:sz w:val="24"/>
          <w:szCs w:val="24"/>
        </w:rPr>
        <w:t xml:space="preserve">a bond (it is the proceeds-weighted average </w:t>
      </w:r>
      <w:r w:rsidR="00082A3C">
        <w:rPr>
          <w:rFonts w:ascii="Times New Roman" w:hAnsi="Times New Roman"/>
          <w:sz w:val="24"/>
          <w:szCs w:val="24"/>
        </w:rPr>
        <w:t>of all bonds for firm i in quarter j);</w:t>
      </w:r>
      <w:r w:rsidRPr="008F2165">
        <w:rPr>
          <w:rFonts w:ascii="Times New Roman" w:hAnsi="Times New Roman"/>
          <w:sz w:val="24"/>
          <w:szCs w:val="24"/>
        </w:rPr>
        <w:t xml:space="preserve"> </w:t>
      </w:r>
      <m:oMath>
        <m:sSub>
          <m:sSubPr>
            <m:ctrlPr>
              <w:rPr>
                <w:rFonts w:ascii="Cambria Math" w:hAnsi="Cambria Math"/>
                <w:bCs/>
                <w:i/>
                <w:sz w:val="24"/>
                <w:szCs w:val="24"/>
              </w:rPr>
            </m:ctrlPr>
          </m:sSubPr>
          <m:e>
            <m:r>
              <w:rPr>
                <w:rFonts w:ascii="Cambria Math" w:hAnsi="Cambria Math"/>
                <w:sz w:val="24"/>
                <w:szCs w:val="24"/>
              </w:rPr>
              <m:t>Rating</m:t>
            </m:r>
          </m:e>
          <m:sub>
            <m:r>
              <w:rPr>
                <w:rFonts w:ascii="Cambria Math" w:hAnsi="Cambria Math"/>
                <w:sz w:val="24"/>
                <w:szCs w:val="24"/>
              </w:rPr>
              <m:t>i,j</m:t>
            </m:r>
          </m:sub>
        </m:sSub>
      </m:oMath>
      <w:r w:rsidRPr="008F2165">
        <w:rPr>
          <w:rFonts w:ascii="Times New Roman" w:hAnsi="Times New Roman"/>
          <w:sz w:val="24"/>
          <w:szCs w:val="24"/>
        </w:rPr>
        <w:t xml:space="preserve"> is the proceeds-weighted numerical credit ratings </w:t>
      </w:r>
      <w:r w:rsidR="00FA3994" w:rsidRPr="008F2165">
        <w:rPr>
          <w:rFonts w:ascii="Times New Roman" w:hAnsi="Times New Roman"/>
          <w:sz w:val="24"/>
          <w:szCs w:val="24"/>
        </w:rPr>
        <w:t xml:space="preserve">of </w:t>
      </w:r>
      <w:r w:rsidR="00082A3C">
        <w:rPr>
          <w:rFonts w:ascii="Times New Roman" w:hAnsi="Times New Roman"/>
          <w:sz w:val="24"/>
          <w:szCs w:val="24"/>
        </w:rPr>
        <w:t>a bond and it is proceeds-weighted for a firm</w:t>
      </w:r>
      <w:r w:rsidRPr="008F2165">
        <w:rPr>
          <w:rFonts w:ascii="Times New Roman" w:hAnsi="Times New Roman"/>
          <w:sz w:val="24"/>
          <w:szCs w:val="24"/>
        </w:rPr>
        <w:t>.</w:t>
      </w:r>
    </w:p>
    <w:p w14:paraId="7E078A2E" w14:textId="2B63C91D" w:rsidR="007C3C92" w:rsidRPr="00382CAF" w:rsidRDefault="00865D04" w:rsidP="008F2165">
      <w:pPr>
        <w:spacing w:line="480" w:lineRule="auto"/>
        <w:rPr>
          <w:rFonts w:ascii="Times New Roman" w:hAnsi="Times New Roman"/>
          <w:b/>
          <w:sz w:val="24"/>
          <w:szCs w:val="24"/>
        </w:rPr>
      </w:pPr>
      <w:r w:rsidRPr="00382CAF">
        <w:rPr>
          <w:rFonts w:ascii="Times New Roman" w:hAnsi="Times New Roman"/>
          <w:b/>
          <w:sz w:val="24"/>
          <w:szCs w:val="24"/>
        </w:rPr>
        <w:t xml:space="preserve">5. </w:t>
      </w:r>
      <w:r w:rsidR="007C3C92" w:rsidRPr="00382CAF">
        <w:rPr>
          <w:rFonts w:ascii="Times New Roman" w:hAnsi="Times New Roman"/>
          <w:b/>
          <w:sz w:val="24"/>
          <w:szCs w:val="24"/>
        </w:rPr>
        <w:t>Empirical Results</w:t>
      </w:r>
    </w:p>
    <w:p w14:paraId="024D0D70" w14:textId="7BE0270A" w:rsidR="007C3C92" w:rsidRPr="00382CAF" w:rsidRDefault="001C4AD6" w:rsidP="008F2165">
      <w:pPr>
        <w:spacing w:line="480" w:lineRule="auto"/>
        <w:rPr>
          <w:rFonts w:ascii="Times New Roman" w:hAnsi="Times New Roman"/>
          <w:b/>
          <w:sz w:val="24"/>
          <w:szCs w:val="24"/>
        </w:rPr>
      </w:pPr>
      <w:r w:rsidRPr="00382CAF">
        <w:rPr>
          <w:rFonts w:ascii="Times New Roman" w:hAnsi="Times New Roman"/>
          <w:b/>
          <w:sz w:val="24"/>
          <w:szCs w:val="24"/>
        </w:rPr>
        <w:t xml:space="preserve">5.1. </w:t>
      </w:r>
      <w:r w:rsidR="007C3C92" w:rsidRPr="00382CAF">
        <w:rPr>
          <w:rFonts w:ascii="Times New Roman" w:hAnsi="Times New Roman"/>
          <w:b/>
          <w:sz w:val="24"/>
          <w:szCs w:val="24"/>
        </w:rPr>
        <w:t xml:space="preserve">Univariate Results </w:t>
      </w:r>
      <w:r w:rsidRPr="00382CAF">
        <w:rPr>
          <w:rFonts w:ascii="Times New Roman" w:hAnsi="Times New Roman"/>
          <w:b/>
          <w:sz w:val="24"/>
          <w:szCs w:val="24"/>
        </w:rPr>
        <w:t xml:space="preserve">– </w:t>
      </w:r>
      <w:r w:rsidR="007C3C92" w:rsidRPr="00382CAF">
        <w:rPr>
          <w:rFonts w:ascii="Times New Roman" w:hAnsi="Times New Roman"/>
          <w:b/>
          <w:sz w:val="24"/>
          <w:szCs w:val="24"/>
        </w:rPr>
        <w:t xml:space="preserve">Real Activities Manipulation </w:t>
      </w:r>
      <w:r w:rsidRPr="00382CAF">
        <w:rPr>
          <w:rFonts w:ascii="Times New Roman" w:hAnsi="Times New Roman"/>
          <w:b/>
          <w:sz w:val="24"/>
          <w:szCs w:val="24"/>
        </w:rPr>
        <w:t xml:space="preserve">Around </w:t>
      </w:r>
      <w:r w:rsidR="007C3C92" w:rsidRPr="00382CAF">
        <w:rPr>
          <w:rFonts w:ascii="Times New Roman" w:hAnsi="Times New Roman"/>
          <w:b/>
          <w:sz w:val="24"/>
          <w:szCs w:val="24"/>
        </w:rPr>
        <w:t>Bond Issue</w:t>
      </w:r>
      <w:r>
        <w:rPr>
          <w:rFonts w:ascii="Times New Roman" w:hAnsi="Times New Roman"/>
          <w:b/>
          <w:sz w:val="24"/>
          <w:szCs w:val="24"/>
        </w:rPr>
        <w:t>s</w:t>
      </w:r>
    </w:p>
    <w:p w14:paraId="61092594" w14:textId="30A89A7D" w:rsidR="009F3ACD" w:rsidRPr="008F2165" w:rsidRDefault="007C3C92" w:rsidP="00D04C2D">
      <w:pPr>
        <w:spacing w:line="480" w:lineRule="auto"/>
        <w:ind w:firstLine="720"/>
        <w:rPr>
          <w:rFonts w:ascii="Times New Roman" w:hAnsi="Times New Roman"/>
          <w:sz w:val="24"/>
          <w:szCs w:val="24"/>
        </w:rPr>
      </w:pPr>
      <w:r w:rsidRPr="008F2165">
        <w:rPr>
          <w:rFonts w:ascii="Times New Roman" w:hAnsi="Times New Roman"/>
          <w:sz w:val="24"/>
          <w:szCs w:val="24"/>
        </w:rPr>
        <w:t>Table 3 reports the mean real activities manipulation</w:t>
      </w:r>
      <w:r w:rsidR="004041E5">
        <w:rPr>
          <w:rFonts w:ascii="Times New Roman" w:hAnsi="Times New Roman"/>
          <w:sz w:val="24"/>
          <w:szCs w:val="24"/>
        </w:rPr>
        <w:t xml:space="preserve"> variables</w:t>
      </w:r>
      <w:r w:rsidRPr="008F2165">
        <w:rPr>
          <w:rFonts w:ascii="Times New Roman" w:hAnsi="Times New Roman"/>
          <w:sz w:val="24"/>
          <w:szCs w:val="24"/>
        </w:rPr>
        <w:t xml:space="preserve"> </w:t>
      </w:r>
      <w:r w:rsidR="009142E6" w:rsidRPr="008F2165">
        <w:rPr>
          <w:rFonts w:ascii="Times New Roman" w:hAnsi="Times New Roman"/>
          <w:sz w:val="24"/>
          <w:szCs w:val="24"/>
        </w:rPr>
        <w:t>by quarter</w:t>
      </w:r>
      <w:r w:rsidR="00C840E8">
        <w:rPr>
          <w:rFonts w:ascii="Times New Roman" w:hAnsi="Times New Roman"/>
          <w:sz w:val="24"/>
          <w:szCs w:val="24"/>
        </w:rPr>
        <w:t>s</w:t>
      </w:r>
      <w:r w:rsidR="009142E6" w:rsidRPr="008F2165">
        <w:rPr>
          <w:rFonts w:ascii="Times New Roman" w:hAnsi="Times New Roman"/>
          <w:sz w:val="24"/>
          <w:szCs w:val="24"/>
        </w:rPr>
        <w:t xml:space="preserve"> </w:t>
      </w:r>
      <w:r w:rsidR="00C840E8">
        <w:rPr>
          <w:rFonts w:ascii="Times New Roman" w:hAnsi="Times New Roman"/>
          <w:sz w:val="24"/>
          <w:szCs w:val="24"/>
        </w:rPr>
        <w:t>surrounding quarter 0, i.e., the quarter of the issue</w:t>
      </w:r>
      <w:r w:rsidRPr="008F2165">
        <w:rPr>
          <w:rFonts w:ascii="Times New Roman" w:hAnsi="Times New Roman"/>
          <w:sz w:val="24"/>
          <w:szCs w:val="24"/>
        </w:rPr>
        <w:t xml:space="preserve">. </w:t>
      </w:r>
      <w:r w:rsidR="009F3ACD" w:rsidRPr="008F2165">
        <w:rPr>
          <w:rFonts w:ascii="Times New Roman" w:hAnsi="Times New Roman"/>
          <w:sz w:val="24"/>
          <w:szCs w:val="24"/>
        </w:rPr>
        <w:t>T</w:t>
      </w:r>
      <w:r w:rsidRPr="008F2165">
        <w:rPr>
          <w:rFonts w:ascii="Times New Roman" w:hAnsi="Times New Roman"/>
          <w:sz w:val="24"/>
          <w:szCs w:val="24"/>
        </w:rPr>
        <w:t>he difference</w:t>
      </w:r>
      <w:r w:rsidR="00C840E8">
        <w:rPr>
          <w:rFonts w:ascii="Times New Roman" w:hAnsi="Times New Roman"/>
          <w:sz w:val="24"/>
          <w:szCs w:val="24"/>
        </w:rPr>
        <w:t>s</w:t>
      </w:r>
      <w:r w:rsidRPr="008F2165">
        <w:rPr>
          <w:rFonts w:ascii="Times New Roman" w:hAnsi="Times New Roman"/>
          <w:sz w:val="24"/>
          <w:szCs w:val="24"/>
        </w:rPr>
        <w:t xml:space="preserve"> </w:t>
      </w:r>
      <w:r w:rsidR="00C840E8">
        <w:rPr>
          <w:rFonts w:ascii="Times New Roman" w:hAnsi="Times New Roman"/>
          <w:sz w:val="24"/>
          <w:szCs w:val="24"/>
        </w:rPr>
        <w:t>in</w:t>
      </w:r>
      <w:r w:rsidR="00C840E8" w:rsidRPr="008F2165">
        <w:rPr>
          <w:rFonts w:ascii="Times New Roman" w:hAnsi="Times New Roman"/>
          <w:sz w:val="24"/>
          <w:szCs w:val="24"/>
        </w:rPr>
        <w:t xml:space="preserve"> </w:t>
      </w:r>
      <w:r w:rsidRPr="008F2165">
        <w:rPr>
          <w:rFonts w:ascii="Times New Roman" w:hAnsi="Times New Roman"/>
          <w:sz w:val="24"/>
          <w:szCs w:val="24"/>
        </w:rPr>
        <w:t xml:space="preserve">the mean values of </w:t>
      </w:r>
      <w:r w:rsidR="009F3ACD" w:rsidRPr="008F2165">
        <w:rPr>
          <w:rFonts w:ascii="Times New Roman" w:hAnsi="Times New Roman"/>
          <w:sz w:val="24"/>
          <w:szCs w:val="24"/>
        </w:rPr>
        <w:t xml:space="preserve">RM_PROD, RM and U_RM </w:t>
      </w:r>
      <w:r w:rsidR="00C840E8">
        <w:rPr>
          <w:rFonts w:ascii="Times New Roman" w:hAnsi="Times New Roman"/>
          <w:sz w:val="24"/>
          <w:szCs w:val="24"/>
        </w:rPr>
        <w:t>between</w:t>
      </w:r>
      <w:r w:rsidR="00C840E8" w:rsidRPr="008F2165">
        <w:rPr>
          <w:rFonts w:ascii="Times New Roman" w:hAnsi="Times New Roman"/>
          <w:sz w:val="24"/>
          <w:szCs w:val="24"/>
        </w:rPr>
        <w:t xml:space="preserve"> </w:t>
      </w:r>
      <w:r w:rsidRPr="008F2165">
        <w:rPr>
          <w:rFonts w:ascii="Times New Roman" w:hAnsi="Times New Roman"/>
          <w:sz w:val="24"/>
          <w:szCs w:val="24"/>
        </w:rPr>
        <w:t xml:space="preserve">quarters -8 to -5 and quarters -4 to -1 </w:t>
      </w:r>
      <w:r w:rsidR="00C840E8">
        <w:rPr>
          <w:rFonts w:ascii="Times New Roman" w:hAnsi="Times New Roman"/>
          <w:sz w:val="24"/>
          <w:szCs w:val="24"/>
        </w:rPr>
        <w:t>are</w:t>
      </w:r>
      <w:r w:rsidR="00C840E8" w:rsidRPr="008F2165">
        <w:rPr>
          <w:rFonts w:ascii="Times New Roman" w:hAnsi="Times New Roman"/>
          <w:sz w:val="24"/>
          <w:szCs w:val="24"/>
        </w:rPr>
        <w:t xml:space="preserve"> </w:t>
      </w:r>
      <w:r w:rsidRPr="008F2165">
        <w:rPr>
          <w:rFonts w:ascii="Times New Roman" w:hAnsi="Times New Roman"/>
          <w:sz w:val="24"/>
          <w:szCs w:val="24"/>
        </w:rPr>
        <w:t xml:space="preserve">positive and </w:t>
      </w:r>
      <w:r w:rsidR="009F3ACD" w:rsidRPr="008F2165">
        <w:rPr>
          <w:rFonts w:ascii="Times New Roman" w:hAnsi="Times New Roman"/>
          <w:sz w:val="24"/>
          <w:szCs w:val="24"/>
        </w:rPr>
        <w:t xml:space="preserve">statistically significant. </w:t>
      </w:r>
      <w:r w:rsidR="008F621D" w:rsidRPr="008F2165">
        <w:rPr>
          <w:rFonts w:ascii="Times New Roman" w:hAnsi="Times New Roman"/>
          <w:sz w:val="24"/>
          <w:szCs w:val="24"/>
        </w:rPr>
        <w:t xml:space="preserve">Starting with quarter </w:t>
      </w:r>
      <w:r w:rsidR="00C840E8">
        <w:rPr>
          <w:rFonts w:ascii="Times New Roman" w:hAnsi="Times New Roman"/>
          <w:sz w:val="24"/>
          <w:szCs w:val="24"/>
        </w:rPr>
        <w:t>-</w:t>
      </w:r>
      <w:r w:rsidR="008F621D" w:rsidRPr="008F2165">
        <w:rPr>
          <w:rFonts w:ascii="Times New Roman" w:hAnsi="Times New Roman"/>
          <w:sz w:val="24"/>
          <w:szCs w:val="24"/>
        </w:rPr>
        <w:t xml:space="preserve">5, the quarterly mean values of the different proxies of </w:t>
      </w:r>
      <w:r w:rsidR="00C840E8">
        <w:rPr>
          <w:rFonts w:ascii="Times New Roman" w:hAnsi="Times New Roman"/>
          <w:sz w:val="24"/>
          <w:szCs w:val="24"/>
        </w:rPr>
        <w:t>real earnings management</w:t>
      </w:r>
      <w:r w:rsidR="00C840E8" w:rsidRPr="008F2165">
        <w:rPr>
          <w:rFonts w:ascii="Times New Roman" w:hAnsi="Times New Roman"/>
          <w:sz w:val="24"/>
          <w:szCs w:val="24"/>
        </w:rPr>
        <w:t xml:space="preserve"> </w:t>
      </w:r>
      <w:r w:rsidR="008F621D" w:rsidRPr="008F2165">
        <w:rPr>
          <w:rFonts w:ascii="Times New Roman" w:hAnsi="Times New Roman"/>
          <w:sz w:val="24"/>
          <w:szCs w:val="24"/>
        </w:rPr>
        <w:t xml:space="preserve">increase monotonically. This trend is better illustrated in Figure 1. </w:t>
      </w:r>
      <w:r w:rsidR="009F3ACD" w:rsidRPr="008F2165">
        <w:rPr>
          <w:rFonts w:ascii="Times New Roman" w:hAnsi="Times New Roman"/>
          <w:sz w:val="24"/>
          <w:szCs w:val="24"/>
        </w:rPr>
        <w:t xml:space="preserve">The univariate </w:t>
      </w:r>
      <w:r w:rsidR="00C840E8">
        <w:rPr>
          <w:rFonts w:ascii="Times New Roman" w:hAnsi="Times New Roman"/>
          <w:sz w:val="24"/>
          <w:szCs w:val="24"/>
        </w:rPr>
        <w:t>tests</w:t>
      </w:r>
      <w:r w:rsidR="00C840E8" w:rsidRPr="008F2165">
        <w:rPr>
          <w:rFonts w:ascii="Times New Roman" w:hAnsi="Times New Roman"/>
          <w:sz w:val="24"/>
          <w:szCs w:val="24"/>
        </w:rPr>
        <w:t xml:space="preserve"> </w:t>
      </w:r>
      <w:r w:rsidR="00C840E8">
        <w:rPr>
          <w:rFonts w:ascii="Times New Roman" w:hAnsi="Times New Roman"/>
          <w:sz w:val="24"/>
          <w:szCs w:val="24"/>
        </w:rPr>
        <w:t>show</w:t>
      </w:r>
      <w:r w:rsidR="00C840E8" w:rsidRPr="008F2165">
        <w:rPr>
          <w:rFonts w:ascii="Times New Roman" w:hAnsi="Times New Roman"/>
          <w:sz w:val="24"/>
          <w:szCs w:val="24"/>
        </w:rPr>
        <w:t xml:space="preserve"> </w:t>
      </w:r>
      <w:r w:rsidR="009F3ACD" w:rsidRPr="008F2165">
        <w:rPr>
          <w:rFonts w:ascii="Times New Roman" w:hAnsi="Times New Roman"/>
          <w:sz w:val="24"/>
          <w:szCs w:val="24"/>
        </w:rPr>
        <w:t xml:space="preserve">high levels of </w:t>
      </w:r>
      <w:r w:rsidR="00C840E8">
        <w:rPr>
          <w:rFonts w:ascii="Times New Roman" w:hAnsi="Times New Roman"/>
          <w:sz w:val="24"/>
          <w:szCs w:val="24"/>
        </w:rPr>
        <w:t>real earnings management</w:t>
      </w:r>
      <w:r w:rsidR="009F3ACD" w:rsidRPr="008F2165">
        <w:rPr>
          <w:rFonts w:ascii="Times New Roman" w:hAnsi="Times New Roman"/>
          <w:sz w:val="24"/>
          <w:szCs w:val="24"/>
        </w:rPr>
        <w:t xml:space="preserve"> in the four quarters </w:t>
      </w:r>
      <w:r w:rsidR="00C840E8" w:rsidRPr="008F2165">
        <w:rPr>
          <w:rFonts w:ascii="Times New Roman" w:hAnsi="Times New Roman"/>
          <w:sz w:val="24"/>
          <w:szCs w:val="24"/>
        </w:rPr>
        <w:t>leading</w:t>
      </w:r>
      <w:r w:rsidR="00C840E8">
        <w:rPr>
          <w:rFonts w:ascii="Times New Roman" w:hAnsi="Times New Roman"/>
          <w:sz w:val="24"/>
          <w:szCs w:val="24"/>
        </w:rPr>
        <w:t xml:space="preserve"> up</w:t>
      </w:r>
      <w:r w:rsidR="009F3ACD" w:rsidRPr="008F2165">
        <w:rPr>
          <w:rFonts w:ascii="Times New Roman" w:hAnsi="Times New Roman"/>
          <w:sz w:val="24"/>
          <w:szCs w:val="24"/>
        </w:rPr>
        <w:t xml:space="preserve"> to the bond issue</w:t>
      </w:r>
      <w:r w:rsidRPr="008F2165">
        <w:rPr>
          <w:rFonts w:ascii="Times New Roman" w:hAnsi="Times New Roman"/>
          <w:sz w:val="24"/>
          <w:szCs w:val="24"/>
        </w:rPr>
        <w:t xml:space="preserve">. </w:t>
      </w:r>
    </w:p>
    <w:p w14:paraId="36F378D5" w14:textId="77777777" w:rsidR="007C3C92" w:rsidRPr="008F2165" w:rsidRDefault="007C3C92" w:rsidP="008F2165">
      <w:pPr>
        <w:spacing w:line="480" w:lineRule="auto"/>
        <w:jc w:val="center"/>
        <w:rPr>
          <w:rFonts w:ascii="Times New Roman" w:hAnsi="Times New Roman"/>
          <w:sz w:val="24"/>
          <w:szCs w:val="24"/>
        </w:rPr>
      </w:pPr>
      <w:r w:rsidRPr="008F2165">
        <w:rPr>
          <w:rFonts w:ascii="Times New Roman" w:hAnsi="Times New Roman"/>
          <w:sz w:val="24"/>
          <w:szCs w:val="24"/>
        </w:rPr>
        <w:t>[Insert Table 3 about here]</w:t>
      </w:r>
    </w:p>
    <w:p w14:paraId="356F5A99" w14:textId="77777777" w:rsidR="008F621D" w:rsidRPr="008F2165" w:rsidRDefault="008F621D" w:rsidP="008F2165">
      <w:pPr>
        <w:spacing w:line="480" w:lineRule="auto"/>
        <w:jc w:val="center"/>
        <w:rPr>
          <w:rFonts w:ascii="Times New Roman" w:hAnsi="Times New Roman"/>
          <w:sz w:val="24"/>
          <w:szCs w:val="24"/>
        </w:rPr>
      </w:pPr>
      <w:r w:rsidRPr="008F2165">
        <w:rPr>
          <w:rFonts w:ascii="Times New Roman" w:hAnsi="Times New Roman"/>
          <w:sz w:val="24"/>
          <w:szCs w:val="24"/>
        </w:rPr>
        <w:t>[Insert Figure 1 about here]</w:t>
      </w:r>
    </w:p>
    <w:p w14:paraId="0BF3638C" w14:textId="5FF88F75" w:rsidR="007C3C92" w:rsidRPr="00382CAF" w:rsidRDefault="00382CAF" w:rsidP="008F2165">
      <w:pPr>
        <w:spacing w:line="480" w:lineRule="auto"/>
        <w:rPr>
          <w:rFonts w:ascii="Times New Roman" w:hAnsi="Times New Roman"/>
          <w:b/>
          <w:sz w:val="24"/>
          <w:szCs w:val="24"/>
        </w:rPr>
      </w:pPr>
      <w:r w:rsidRPr="00382CAF">
        <w:rPr>
          <w:rFonts w:ascii="Times New Roman" w:hAnsi="Times New Roman"/>
          <w:b/>
          <w:sz w:val="24"/>
          <w:szCs w:val="24"/>
        </w:rPr>
        <w:t xml:space="preserve">5.2. </w:t>
      </w:r>
      <w:r w:rsidR="007C3C92" w:rsidRPr="00382CAF">
        <w:rPr>
          <w:rFonts w:ascii="Times New Roman" w:hAnsi="Times New Roman"/>
          <w:b/>
          <w:sz w:val="24"/>
          <w:szCs w:val="24"/>
        </w:rPr>
        <w:t>Cross</w:t>
      </w:r>
      <w:r w:rsidR="007C3760" w:rsidRPr="00382CAF">
        <w:rPr>
          <w:rFonts w:ascii="Times New Roman" w:hAnsi="Times New Roman"/>
          <w:b/>
          <w:sz w:val="24"/>
          <w:szCs w:val="24"/>
        </w:rPr>
        <w:t xml:space="preserve">-Sectional Results – Real Activities Manipulation around Bond Issue  </w:t>
      </w:r>
    </w:p>
    <w:p w14:paraId="133E9BAC" w14:textId="27C7A5CD" w:rsidR="002F6E35" w:rsidRPr="008F2165" w:rsidRDefault="002F6E35" w:rsidP="00FF5580">
      <w:pPr>
        <w:spacing w:line="480" w:lineRule="auto"/>
        <w:ind w:firstLine="720"/>
        <w:rPr>
          <w:rFonts w:ascii="Times New Roman" w:hAnsi="Times New Roman"/>
          <w:sz w:val="24"/>
          <w:szCs w:val="24"/>
        </w:rPr>
      </w:pPr>
      <w:r w:rsidRPr="008F2165">
        <w:rPr>
          <w:rFonts w:ascii="Times New Roman" w:hAnsi="Times New Roman"/>
          <w:sz w:val="24"/>
          <w:szCs w:val="24"/>
        </w:rPr>
        <w:t>In this section, we test for the pre-issue high levels of RM using multiple regression analysis and present our findings in Table 4.</w:t>
      </w:r>
      <w:r w:rsidR="00E35043" w:rsidRPr="008F2165">
        <w:rPr>
          <w:rFonts w:ascii="Times New Roman" w:hAnsi="Times New Roman"/>
          <w:sz w:val="24"/>
          <w:szCs w:val="24"/>
        </w:rPr>
        <w:t xml:space="preserve"> Panel A presents the results of total real earnings management (RM) and panel B </w:t>
      </w:r>
      <w:r w:rsidR="00FF5580">
        <w:rPr>
          <w:rFonts w:ascii="Times New Roman" w:hAnsi="Times New Roman"/>
          <w:sz w:val="24"/>
          <w:szCs w:val="24"/>
        </w:rPr>
        <w:t>analyses</w:t>
      </w:r>
      <w:r w:rsidR="00FF5580" w:rsidRPr="008F2165">
        <w:rPr>
          <w:rFonts w:ascii="Times New Roman" w:hAnsi="Times New Roman"/>
          <w:sz w:val="24"/>
          <w:szCs w:val="24"/>
        </w:rPr>
        <w:t xml:space="preserve"> </w:t>
      </w:r>
      <w:r w:rsidR="00E35043" w:rsidRPr="008F2165">
        <w:rPr>
          <w:rFonts w:ascii="Times New Roman" w:hAnsi="Times New Roman"/>
          <w:sz w:val="24"/>
          <w:szCs w:val="24"/>
        </w:rPr>
        <w:t xml:space="preserve">the unexpected real earnings management (U_RM). </w:t>
      </w:r>
      <w:r w:rsidR="007D6D2C" w:rsidRPr="008F2165">
        <w:rPr>
          <w:rFonts w:ascii="Times New Roman" w:hAnsi="Times New Roman"/>
          <w:sz w:val="24"/>
          <w:szCs w:val="24"/>
        </w:rPr>
        <w:t>The coefficient of the dummy variable representing the quarters (-4, -1) is higher</w:t>
      </w:r>
      <w:r w:rsidR="000A4120">
        <w:rPr>
          <w:rFonts w:ascii="Times New Roman" w:hAnsi="Times New Roman"/>
          <w:sz w:val="24"/>
          <w:szCs w:val="24"/>
        </w:rPr>
        <w:t xml:space="preserve"> in magnitude</w:t>
      </w:r>
      <w:r w:rsidR="007D6D2C" w:rsidRPr="008F2165">
        <w:rPr>
          <w:rFonts w:ascii="Times New Roman" w:hAnsi="Times New Roman"/>
          <w:sz w:val="24"/>
          <w:szCs w:val="24"/>
        </w:rPr>
        <w:t xml:space="preserve"> than the coefficient of the dummy variable representing quarters (-</w:t>
      </w:r>
      <w:r w:rsidR="001D5AF4">
        <w:rPr>
          <w:rFonts w:ascii="Times New Roman" w:hAnsi="Times New Roman"/>
          <w:sz w:val="24"/>
          <w:szCs w:val="24"/>
        </w:rPr>
        <w:t>8</w:t>
      </w:r>
      <w:r w:rsidR="007D6D2C" w:rsidRPr="008F2165">
        <w:rPr>
          <w:rFonts w:ascii="Times New Roman" w:hAnsi="Times New Roman"/>
          <w:sz w:val="24"/>
          <w:szCs w:val="24"/>
        </w:rPr>
        <w:t>, -</w:t>
      </w:r>
      <w:r w:rsidR="001D5AF4">
        <w:rPr>
          <w:rFonts w:ascii="Times New Roman" w:hAnsi="Times New Roman"/>
          <w:sz w:val="24"/>
          <w:szCs w:val="24"/>
        </w:rPr>
        <w:t>5</w:t>
      </w:r>
      <w:r w:rsidR="007D6D2C" w:rsidRPr="008F2165">
        <w:rPr>
          <w:rFonts w:ascii="Times New Roman" w:hAnsi="Times New Roman"/>
          <w:sz w:val="24"/>
          <w:szCs w:val="24"/>
        </w:rPr>
        <w:t>)</w:t>
      </w:r>
      <w:r w:rsidR="00B04ABD">
        <w:rPr>
          <w:rFonts w:ascii="Times New Roman" w:hAnsi="Times New Roman"/>
          <w:sz w:val="24"/>
          <w:szCs w:val="24"/>
        </w:rPr>
        <w:t xml:space="preserve"> in both regressions</w:t>
      </w:r>
      <w:r w:rsidR="007D6D2C" w:rsidRPr="008F2165">
        <w:rPr>
          <w:rFonts w:ascii="Times New Roman" w:hAnsi="Times New Roman"/>
          <w:sz w:val="24"/>
          <w:szCs w:val="24"/>
        </w:rPr>
        <w:t xml:space="preserve">. </w:t>
      </w:r>
      <w:r w:rsidR="00FF5580">
        <w:rPr>
          <w:rFonts w:ascii="Times New Roman" w:hAnsi="Times New Roman"/>
          <w:sz w:val="24"/>
          <w:szCs w:val="24"/>
        </w:rPr>
        <w:t>Thus</w:t>
      </w:r>
      <w:r w:rsidR="007D6D2C" w:rsidRPr="008F2165">
        <w:rPr>
          <w:rFonts w:ascii="Times New Roman" w:hAnsi="Times New Roman"/>
          <w:sz w:val="24"/>
          <w:szCs w:val="24"/>
        </w:rPr>
        <w:t xml:space="preserve">, </w:t>
      </w:r>
      <w:r w:rsidR="00FF5580">
        <w:rPr>
          <w:rFonts w:ascii="Times New Roman" w:hAnsi="Times New Roman"/>
          <w:sz w:val="24"/>
          <w:szCs w:val="24"/>
        </w:rPr>
        <w:t>r</w:t>
      </w:r>
      <w:r w:rsidR="007D6D2C" w:rsidRPr="008F2165">
        <w:rPr>
          <w:rFonts w:ascii="Times New Roman" w:hAnsi="Times New Roman"/>
          <w:sz w:val="24"/>
          <w:szCs w:val="24"/>
        </w:rPr>
        <w:t xml:space="preserve">eal earnings management are higher in the quarters closer to </w:t>
      </w:r>
      <w:r w:rsidR="00FF5580">
        <w:rPr>
          <w:rFonts w:ascii="Times New Roman" w:hAnsi="Times New Roman"/>
          <w:sz w:val="24"/>
          <w:szCs w:val="24"/>
        </w:rPr>
        <w:t>the</w:t>
      </w:r>
      <w:r w:rsidR="00FF5580" w:rsidRPr="008F2165">
        <w:rPr>
          <w:rFonts w:ascii="Times New Roman" w:hAnsi="Times New Roman"/>
          <w:sz w:val="24"/>
          <w:szCs w:val="24"/>
        </w:rPr>
        <w:t xml:space="preserve"> </w:t>
      </w:r>
      <w:r w:rsidR="007D6D2C" w:rsidRPr="008F2165">
        <w:rPr>
          <w:rFonts w:ascii="Times New Roman" w:hAnsi="Times New Roman"/>
          <w:sz w:val="24"/>
          <w:szCs w:val="24"/>
        </w:rPr>
        <w:t>bond issue.</w:t>
      </w:r>
    </w:p>
    <w:p w14:paraId="63E6D698" w14:textId="77777777" w:rsidR="007C3C92" w:rsidRPr="008F2165" w:rsidRDefault="007C3C92" w:rsidP="008F2165">
      <w:pPr>
        <w:spacing w:line="480" w:lineRule="auto"/>
        <w:jc w:val="center"/>
        <w:rPr>
          <w:rFonts w:ascii="Times New Roman" w:hAnsi="Times New Roman"/>
          <w:sz w:val="24"/>
          <w:szCs w:val="24"/>
        </w:rPr>
      </w:pPr>
      <w:r w:rsidRPr="008F2165">
        <w:rPr>
          <w:rFonts w:ascii="Times New Roman" w:hAnsi="Times New Roman"/>
          <w:sz w:val="24"/>
          <w:szCs w:val="24"/>
        </w:rPr>
        <w:t>[Insert Table 4 about here]</w:t>
      </w:r>
    </w:p>
    <w:p w14:paraId="29C37F81" w14:textId="313081AA" w:rsidR="007C3C92" w:rsidRPr="00382CAF" w:rsidRDefault="00B04ABD" w:rsidP="008F2165">
      <w:pPr>
        <w:spacing w:line="480" w:lineRule="auto"/>
        <w:rPr>
          <w:rFonts w:ascii="Times New Roman" w:hAnsi="Times New Roman"/>
          <w:b/>
          <w:sz w:val="24"/>
          <w:szCs w:val="24"/>
        </w:rPr>
      </w:pPr>
      <w:r w:rsidRPr="00382CAF">
        <w:rPr>
          <w:rFonts w:ascii="Times New Roman" w:hAnsi="Times New Roman"/>
          <w:b/>
          <w:sz w:val="24"/>
          <w:szCs w:val="24"/>
        </w:rPr>
        <w:t xml:space="preserve">5.3. </w:t>
      </w:r>
      <w:r w:rsidR="007C3C92" w:rsidRPr="00382CAF">
        <w:rPr>
          <w:rFonts w:ascii="Times New Roman" w:hAnsi="Times New Roman"/>
          <w:b/>
          <w:sz w:val="24"/>
          <w:szCs w:val="24"/>
        </w:rPr>
        <w:t xml:space="preserve">Yield </w:t>
      </w:r>
      <w:r w:rsidR="003F7A34" w:rsidRPr="00382CAF">
        <w:rPr>
          <w:rFonts w:ascii="Times New Roman" w:hAnsi="Times New Roman"/>
          <w:b/>
          <w:sz w:val="24"/>
          <w:szCs w:val="24"/>
        </w:rPr>
        <w:t xml:space="preserve">Spreads </w:t>
      </w:r>
      <w:r w:rsidRPr="00382CAF">
        <w:rPr>
          <w:rFonts w:ascii="Times New Roman" w:hAnsi="Times New Roman"/>
          <w:b/>
          <w:sz w:val="24"/>
          <w:szCs w:val="24"/>
        </w:rPr>
        <w:t xml:space="preserve">and </w:t>
      </w:r>
      <w:r w:rsidR="003F7A34" w:rsidRPr="00382CAF">
        <w:rPr>
          <w:rFonts w:ascii="Times New Roman" w:hAnsi="Times New Roman"/>
          <w:b/>
          <w:sz w:val="24"/>
          <w:szCs w:val="24"/>
        </w:rPr>
        <w:t xml:space="preserve">Real Activities Manipulation </w:t>
      </w:r>
      <w:r w:rsidRPr="00382CAF">
        <w:rPr>
          <w:rFonts w:ascii="Times New Roman" w:hAnsi="Times New Roman"/>
          <w:b/>
          <w:sz w:val="24"/>
          <w:szCs w:val="24"/>
        </w:rPr>
        <w:t xml:space="preserve">Around </w:t>
      </w:r>
      <w:r w:rsidR="003F7A34" w:rsidRPr="00382CAF">
        <w:rPr>
          <w:rFonts w:ascii="Times New Roman" w:hAnsi="Times New Roman"/>
          <w:b/>
          <w:sz w:val="24"/>
          <w:szCs w:val="24"/>
        </w:rPr>
        <w:t>Bond Issue</w:t>
      </w:r>
      <w:r>
        <w:rPr>
          <w:rFonts w:ascii="Times New Roman" w:hAnsi="Times New Roman"/>
          <w:b/>
          <w:sz w:val="24"/>
          <w:szCs w:val="24"/>
        </w:rPr>
        <w:t>s</w:t>
      </w:r>
      <w:r w:rsidR="003F7A34" w:rsidRPr="00382CAF">
        <w:rPr>
          <w:rFonts w:ascii="Times New Roman" w:hAnsi="Times New Roman"/>
          <w:b/>
          <w:sz w:val="24"/>
          <w:szCs w:val="24"/>
        </w:rPr>
        <w:t xml:space="preserve">  </w:t>
      </w:r>
    </w:p>
    <w:p w14:paraId="4BFF3C1F" w14:textId="5F447083" w:rsidR="007C3C92" w:rsidRPr="008F2165" w:rsidRDefault="003F7A34" w:rsidP="00D04C2D">
      <w:pPr>
        <w:spacing w:line="480" w:lineRule="auto"/>
        <w:ind w:firstLine="720"/>
        <w:rPr>
          <w:rFonts w:ascii="Times New Roman" w:hAnsi="Times New Roman"/>
          <w:sz w:val="24"/>
          <w:szCs w:val="24"/>
        </w:rPr>
      </w:pPr>
      <w:r w:rsidRPr="008F2165">
        <w:rPr>
          <w:rFonts w:ascii="Times New Roman" w:hAnsi="Times New Roman"/>
          <w:sz w:val="24"/>
          <w:szCs w:val="24"/>
        </w:rPr>
        <w:t>In this section, we examine the relationship between firms’ use of RM prior to issuing bonds and the cost of their debt</w:t>
      </w:r>
      <w:r w:rsidR="00B04ABD">
        <w:rPr>
          <w:rFonts w:ascii="Times New Roman" w:hAnsi="Times New Roman"/>
          <w:sz w:val="24"/>
          <w:szCs w:val="24"/>
        </w:rPr>
        <w:t xml:space="preserve">, which is proxied by </w:t>
      </w:r>
      <w:r w:rsidRPr="008F2165">
        <w:rPr>
          <w:rFonts w:ascii="Times New Roman" w:hAnsi="Times New Roman"/>
          <w:sz w:val="24"/>
          <w:szCs w:val="24"/>
        </w:rPr>
        <w:t xml:space="preserve">the bond’s yield spread. As per equation 7, we regress the yield spread on the real earnings management variables as well as </w:t>
      </w:r>
      <w:r w:rsidR="00B04ABD" w:rsidRPr="008F2165">
        <w:rPr>
          <w:rFonts w:ascii="Times New Roman" w:hAnsi="Times New Roman"/>
          <w:sz w:val="24"/>
          <w:szCs w:val="24"/>
        </w:rPr>
        <w:t>several</w:t>
      </w:r>
      <w:r w:rsidRPr="008F2165">
        <w:rPr>
          <w:rFonts w:ascii="Times New Roman" w:hAnsi="Times New Roman"/>
          <w:sz w:val="24"/>
          <w:szCs w:val="24"/>
        </w:rPr>
        <w:t xml:space="preserve"> control variables, which include</w:t>
      </w:r>
      <w:r w:rsidR="00B04ABD">
        <w:rPr>
          <w:rFonts w:ascii="Times New Roman" w:hAnsi="Times New Roman"/>
          <w:sz w:val="24"/>
          <w:szCs w:val="24"/>
        </w:rPr>
        <w:t>, among other things,</w:t>
      </w:r>
      <w:r w:rsidRPr="008F2165">
        <w:rPr>
          <w:rFonts w:ascii="Times New Roman" w:hAnsi="Times New Roman"/>
          <w:sz w:val="24"/>
          <w:szCs w:val="24"/>
        </w:rPr>
        <w:t xml:space="preserve"> the bond’s credit ratings. The ratings</w:t>
      </w:r>
      <w:r w:rsidR="00B04ABD">
        <w:rPr>
          <w:rFonts w:ascii="Times New Roman" w:hAnsi="Times New Roman"/>
          <w:sz w:val="24"/>
          <w:szCs w:val="24"/>
        </w:rPr>
        <w:t>, though,</w:t>
      </w:r>
      <w:r w:rsidRPr="008F2165">
        <w:rPr>
          <w:rFonts w:ascii="Times New Roman" w:hAnsi="Times New Roman"/>
          <w:sz w:val="24"/>
          <w:szCs w:val="24"/>
        </w:rPr>
        <w:t xml:space="preserve"> are highly influenced by </w:t>
      </w:r>
      <w:r w:rsidR="00B04ABD" w:rsidRPr="008F2165">
        <w:rPr>
          <w:rFonts w:ascii="Times New Roman" w:hAnsi="Times New Roman"/>
          <w:sz w:val="24"/>
          <w:szCs w:val="24"/>
        </w:rPr>
        <w:t>several</w:t>
      </w:r>
      <w:r w:rsidRPr="008F2165">
        <w:rPr>
          <w:rFonts w:ascii="Times New Roman" w:hAnsi="Times New Roman"/>
          <w:sz w:val="24"/>
          <w:szCs w:val="24"/>
        </w:rPr>
        <w:t xml:space="preserve"> variables that are already included in the regression and pause an issue of multicollinearity.</w:t>
      </w:r>
      <w:r w:rsidR="00973950" w:rsidRPr="008F2165">
        <w:rPr>
          <w:rFonts w:ascii="Times New Roman" w:hAnsi="Times New Roman"/>
          <w:sz w:val="24"/>
          <w:szCs w:val="24"/>
        </w:rPr>
        <w:t xml:space="preserve"> To </w:t>
      </w:r>
      <w:r w:rsidR="00676CA2">
        <w:rPr>
          <w:rFonts w:ascii="Times New Roman" w:hAnsi="Times New Roman"/>
          <w:sz w:val="24"/>
          <w:szCs w:val="24"/>
        </w:rPr>
        <w:t>account</w:t>
      </w:r>
      <w:r w:rsidR="00676CA2" w:rsidRPr="008F2165">
        <w:rPr>
          <w:rFonts w:ascii="Times New Roman" w:hAnsi="Times New Roman"/>
          <w:sz w:val="24"/>
          <w:szCs w:val="24"/>
        </w:rPr>
        <w:t xml:space="preserve"> </w:t>
      </w:r>
      <w:r w:rsidR="00676CA2">
        <w:rPr>
          <w:rFonts w:ascii="Times New Roman" w:hAnsi="Times New Roman"/>
          <w:sz w:val="24"/>
          <w:szCs w:val="24"/>
        </w:rPr>
        <w:t>for</w:t>
      </w:r>
      <w:r w:rsidR="00676CA2" w:rsidRPr="008F2165">
        <w:rPr>
          <w:rFonts w:ascii="Times New Roman" w:hAnsi="Times New Roman"/>
          <w:sz w:val="24"/>
          <w:szCs w:val="24"/>
        </w:rPr>
        <w:t xml:space="preserve"> </w:t>
      </w:r>
      <w:r w:rsidR="00676CA2">
        <w:rPr>
          <w:rFonts w:ascii="Times New Roman" w:hAnsi="Times New Roman"/>
          <w:sz w:val="24"/>
          <w:szCs w:val="24"/>
        </w:rPr>
        <w:t>the multicollinearity</w:t>
      </w:r>
      <w:r w:rsidR="00973950" w:rsidRPr="008F2165">
        <w:rPr>
          <w:rFonts w:ascii="Times New Roman" w:hAnsi="Times New Roman"/>
          <w:sz w:val="24"/>
          <w:szCs w:val="24"/>
        </w:rPr>
        <w:t xml:space="preserve">, we </w:t>
      </w:r>
      <w:r w:rsidR="008F7899" w:rsidRPr="008F2165">
        <w:rPr>
          <w:rFonts w:ascii="Times New Roman" w:hAnsi="Times New Roman"/>
          <w:sz w:val="24"/>
          <w:szCs w:val="24"/>
        </w:rPr>
        <w:t xml:space="preserve">first </w:t>
      </w:r>
      <w:r w:rsidR="00973950" w:rsidRPr="008F2165">
        <w:rPr>
          <w:rFonts w:ascii="Times New Roman" w:hAnsi="Times New Roman"/>
          <w:sz w:val="24"/>
          <w:szCs w:val="24"/>
        </w:rPr>
        <w:t>orthogonalize the credit ratings variable</w:t>
      </w:r>
      <w:r w:rsidR="008F7899" w:rsidRPr="008F2165">
        <w:rPr>
          <w:rFonts w:ascii="Times New Roman" w:hAnsi="Times New Roman"/>
          <w:sz w:val="24"/>
          <w:szCs w:val="24"/>
        </w:rPr>
        <w:t xml:space="preserve"> </w:t>
      </w:r>
      <w:r w:rsidR="00676CA2">
        <w:rPr>
          <w:rFonts w:ascii="Times New Roman" w:hAnsi="Times New Roman"/>
          <w:sz w:val="24"/>
          <w:szCs w:val="24"/>
        </w:rPr>
        <w:t>using</w:t>
      </w:r>
      <w:r w:rsidR="00676CA2" w:rsidRPr="008F2165">
        <w:rPr>
          <w:rFonts w:ascii="Times New Roman" w:hAnsi="Times New Roman"/>
          <w:sz w:val="24"/>
          <w:szCs w:val="24"/>
        </w:rPr>
        <w:t xml:space="preserve"> </w:t>
      </w:r>
      <w:r w:rsidR="008F7899" w:rsidRPr="008F2165">
        <w:rPr>
          <w:rFonts w:ascii="Times New Roman" w:hAnsi="Times New Roman"/>
          <w:sz w:val="24"/>
          <w:szCs w:val="24"/>
        </w:rPr>
        <w:t xml:space="preserve">equation (8) </w:t>
      </w:r>
      <w:r w:rsidR="00676CA2">
        <w:rPr>
          <w:rFonts w:ascii="Times New Roman" w:hAnsi="Times New Roman"/>
          <w:sz w:val="24"/>
          <w:szCs w:val="24"/>
        </w:rPr>
        <w:t>(similar to</w:t>
      </w:r>
      <w:r w:rsidR="008F7899" w:rsidRPr="008F2165">
        <w:rPr>
          <w:rFonts w:ascii="Times New Roman" w:hAnsi="Times New Roman"/>
          <w:sz w:val="24"/>
          <w:szCs w:val="24"/>
        </w:rPr>
        <w:t xml:space="preserve"> Ashbaugh-Skaife </w:t>
      </w:r>
      <w:r w:rsidR="008F7899" w:rsidRPr="00D04C2D">
        <w:rPr>
          <w:rFonts w:ascii="Times New Roman" w:hAnsi="Times New Roman"/>
          <w:i/>
          <w:sz w:val="24"/>
          <w:szCs w:val="24"/>
        </w:rPr>
        <w:t>et al</w:t>
      </w:r>
      <w:r w:rsidR="008F7899" w:rsidRPr="008F2165">
        <w:rPr>
          <w:rFonts w:ascii="Times New Roman" w:hAnsi="Times New Roman"/>
          <w:sz w:val="24"/>
          <w:szCs w:val="24"/>
        </w:rPr>
        <w:t xml:space="preserve">. (2006) and Liu </w:t>
      </w:r>
      <w:r w:rsidR="008F7899" w:rsidRPr="00D04C2D">
        <w:rPr>
          <w:rFonts w:ascii="Times New Roman" w:hAnsi="Times New Roman"/>
          <w:i/>
          <w:sz w:val="24"/>
          <w:szCs w:val="24"/>
        </w:rPr>
        <w:t>et al</w:t>
      </w:r>
      <w:r w:rsidR="00676CA2">
        <w:rPr>
          <w:rFonts w:ascii="Times New Roman" w:hAnsi="Times New Roman"/>
          <w:sz w:val="24"/>
          <w:szCs w:val="24"/>
        </w:rPr>
        <w:t>.</w:t>
      </w:r>
      <w:r w:rsidR="008F7899" w:rsidRPr="008F2165">
        <w:rPr>
          <w:rFonts w:ascii="Times New Roman" w:hAnsi="Times New Roman"/>
          <w:sz w:val="24"/>
          <w:szCs w:val="24"/>
        </w:rPr>
        <w:t xml:space="preserve"> (2010)</w:t>
      </w:r>
      <w:r w:rsidR="00676CA2">
        <w:rPr>
          <w:rFonts w:ascii="Times New Roman" w:hAnsi="Times New Roman"/>
          <w:sz w:val="24"/>
          <w:szCs w:val="24"/>
        </w:rPr>
        <w:t>)</w:t>
      </w:r>
      <w:r w:rsidR="00973950" w:rsidRPr="008F2165">
        <w:rPr>
          <w:rFonts w:ascii="Times New Roman" w:hAnsi="Times New Roman"/>
          <w:sz w:val="24"/>
          <w:szCs w:val="24"/>
        </w:rPr>
        <w:t xml:space="preserve">. Specifically, we regress the ratings variable on the other control variables and use the error terms from the regression in place of the </w:t>
      </w:r>
      <w:r w:rsidR="008F7899" w:rsidRPr="008F2165">
        <w:rPr>
          <w:rFonts w:ascii="Times New Roman" w:hAnsi="Times New Roman"/>
          <w:sz w:val="24"/>
          <w:szCs w:val="24"/>
        </w:rPr>
        <w:t>raw</w:t>
      </w:r>
      <w:r w:rsidR="00973950" w:rsidRPr="008F2165">
        <w:rPr>
          <w:rFonts w:ascii="Times New Roman" w:hAnsi="Times New Roman"/>
          <w:sz w:val="24"/>
          <w:szCs w:val="24"/>
        </w:rPr>
        <w:t xml:space="preserve"> ratings scores.</w:t>
      </w:r>
    </w:p>
    <w:p w14:paraId="19B25D50" w14:textId="77777777" w:rsidR="007C3C92" w:rsidRPr="008F2165" w:rsidRDefault="00893C92" w:rsidP="008F2165">
      <w:pPr>
        <w:spacing w:line="480" w:lineRule="auto"/>
        <w:rPr>
          <w:rFonts w:ascii="Times New Roman" w:hAnsi="Times New Roman"/>
          <w:sz w:val="24"/>
          <w:szCs w:val="24"/>
        </w:rPr>
      </w:pPr>
      <m:oMath>
        <m:sSub>
          <m:sSubPr>
            <m:ctrlPr>
              <w:rPr>
                <w:rFonts w:ascii="Cambria Math" w:hAnsi="Cambria Math"/>
                <w:bCs/>
                <w:i/>
                <w:sz w:val="24"/>
                <w:szCs w:val="24"/>
              </w:rPr>
            </m:ctrlPr>
          </m:sSubPr>
          <m:e>
            <m:r>
              <w:rPr>
                <w:rFonts w:ascii="Cambria Math" w:hAnsi="Cambria Math"/>
                <w:sz w:val="24"/>
                <w:szCs w:val="24"/>
              </w:rPr>
              <m:t>Rating</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α</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α</m:t>
            </m:r>
          </m:e>
          <m:sub>
            <m:r>
              <w:rPr>
                <w:rFonts w:ascii="Cambria Math" w:hAnsi="Cambria Math"/>
                <w:sz w:val="24"/>
                <w:szCs w:val="24"/>
              </w:rPr>
              <m:t>1</m:t>
            </m:r>
          </m:sub>
        </m:sSub>
        <m:sSub>
          <m:sSubPr>
            <m:ctrlPr>
              <w:rPr>
                <w:rFonts w:ascii="Cambria Math" w:hAnsi="Cambria Math"/>
                <w:bCs/>
                <w:i/>
                <w:sz w:val="24"/>
                <w:szCs w:val="24"/>
              </w:rPr>
            </m:ctrlPr>
          </m:sSubPr>
          <m:e>
            <m:r>
              <w:rPr>
                <w:rFonts w:ascii="Cambria Math" w:hAnsi="Cambria Math"/>
                <w:sz w:val="24"/>
                <w:szCs w:val="24"/>
              </w:rPr>
              <m:t>LTA</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α</m:t>
            </m:r>
          </m:e>
          <m:sub>
            <m:r>
              <w:rPr>
                <w:rFonts w:ascii="Cambria Math" w:hAnsi="Cambria Math"/>
                <w:sz w:val="24"/>
                <w:szCs w:val="24"/>
              </w:rPr>
              <m:t>2</m:t>
            </m:r>
          </m:sub>
        </m:sSub>
        <m:sSub>
          <m:sSubPr>
            <m:ctrlPr>
              <w:rPr>
                <w:rFonts w:ascii="Cambria Math" w:hAnsi="Cambria Math"/>
                <w:bCs/>
                <w:i/>
                <w:sz w:val="24"/>
                <w:szCs w:val="24"/>
              </w:rPr>
            </m:ctrlPr>
          </m:sSubPr>
          <m:e>
            <m:r>
              <w:rPr>
                <w:rFonts w:ascii="Cambria Math" w:hAnsi="Cambria Math"/>
                <w:sz w:val="24"/>
                <w:szCs w:val="24"/>
              </w:rPr>
              <m:t>ROA</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α</m:t>
            </m:r>
          </m:e>
          <m:sub>
            <m:r>
              <w:rPr>
                <w:rFonts w:ascii="Cambria Math" w:hAnsi="Cambria Math"/>
                <w:sz w:val="24"/>
                <w:szCs w:val="24"/>
              </w:rPr>
              <m:t>3</m:t>
            </m:r>
          </m:sub>
        </m:sSub>
        <m:sSub>
          <m:sSubPr>
            <m:ctrlPr>
              <w:rPr>
                <w:rFonts w:ascii="Cambria Math" w:hAnsi="Cambria Math"/>
                <w:bCs/>
                <w:i/>
                <w:sz w:val="24"/>
                <w:szCs w:val="24"/>
              </w:rPr>
            </m:ctrlPr>
          </m:sSubPr>
          <m:e>
            <m:r>
              <w:rPr>
                <w:rFonts w:ascii="Cambria Math" w:hAnsi="Cambria Math"/>
                <w:sz w:val="24"/>
                <w:szCs w:val="24"/>
              </w:rPr>
              <m:t>DEBT</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α</m:t>
            </m:r>
          </m:e>
          <m:sub>
            <m:r>
              <w:rPr>
                <w:rFonts w:ascii="Cambria Math" w:hAnsi="Cambria Math"/>
                <w:sz w:val="24"/>
                <w:szCs w:val="24"/>
              </w:rPr>
              <m:t>4</m:t>
            </m:r>
          </m:sub>
        </m:sSub>
        <m:sSub>
          <m:sSubPr>
            <m:ctrlPr>
              <w:rPr>
                <w:rFonts w:ascii="Cambria Math" w:hAnsi="Cambria Math"/>
                <w:bCs/>
                <w:i/>
                <w:sz w:val="24"/>
                <w:szCs w:val="24"/>
              </w:rPr>
            </m:ctrlPr>
          </m:sSubPr>
          <m:e>
            <m:r>
              <w:rPr>
                <w:rFonts w:ascii="Cambria Math" w:hAnsi="Cambria Math"/>
                <w:sz w:val="24"/>
                <w:szCs w:val="24"/>
              </w:rPr>
              <m:t>MB</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α</m:t>
            </m:r>
          </m:e>
          <m:sub>
            <m:r>
              <w:rPr>
                <w:rFonts w:ascii="Cambria Math" w:hAnsi="Cambria Math"/>
                <w:sz w:val="24"/>
                <w:szCs w:val="24"/>
              </w:rPr>
              <m:t>5</m:t>
            </m:r>
          </m:sub>
        </m:sSub>
        <m:sSub>
          <m:sSubPr>
            <m:ctrlPr>
              <w:rPr>
                <w:rFonts w:ascii="Cambria Math" w:hAnsi="Cambria Math"/>
                <w:bCs/>
                <w:i/>
                <w:sz w:val="24"/>
                <w:szCs w:val="24"/>
              </w:rPr>
            </m:ctrlPr>
          </m:sSubPr>
          <m:e>
            <m:r>
              <w:rPr>
                <w:rFonts w:ascii="Cambria Math" w:hAnsi="Cambria Math"/>
                <w:sz w:val="24"/>
                <w:szCs w:val="24"/>
              </w:rPr>
              <m:t>RV</m:t>
            </m:r>
          </m:e>
          <m:sub>
            <m:r>
              <w:rPr>
                <w:rFonts w:ascii="Cambria Math" w:hAnsi="Cambria Math"/>
                <w:sz w:val="24"/>
                <w:szCs w:val="24"/>
              </w:rPr>
              <m:t>i,j-1</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α</m:t>
            </m:r>
          </m:e>
          <m:sub>
            <m:r>
              <w:rPr>
                <w:rFonts w:ascii="Cambria Math" w:hAnsi="Cambria Math"/>
                <w:sz w:val="24"/>
                <w:szCs w:val="24"/>
              </w:rPr>
              <m:t>6</m:t>
            </m:r>
          </m:sub>
        </m:sSub>
        <m:sSub>
          <m:sSubPr>
            <m:ctrlPr>
              <w:rPr>
                <w:rFonts w:ascii="Cambria Math" w:hAnsi="Cambria Math"/>
                <w:bCs/>
                <w:i/>
                <w:sz w:val="24"/>
                <w:szCs w:val="24"/>
              </w:rPr>
            </m:ctrlPr>
          </m:sSubPr>
          <m:e>
            <m:r>
              <w:rPr>
                <w:rFonts w:ascii="Cambria Math" w:hAnsi="Cambria Math"/>
                <w:sz w:val="24"/>
                <w:szCs w:val="24"/>
              </w:rPr>
              <m:t>Coll</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α</m:t>
            </m:r>
          </m:e>
          <m:sub>
            <m:r>
              <w:rPr>
                <w:rFonts w:ascii="Cambria Math" w:hAnsi="Cambria Math"/>
                <w:sz w:val="24"/>
                <w:szCs w:val="24"/>
              </w:rPr>
              <m:t>7</m:t>
            </m:r>
          </m:sub>
        </m:sSub>
        <m:sSub>
          <m:sSubPr>
            <m:ctrlPr>
              <w:rPr>
                <w:rFonts w:ascii="Cambria Math" w:hAnsi="Cambria Math"/>
                <w:bCs/>
                <w:i/>
                <w:sz w:val="24"/>
                <w:szCs w:val="24"/>
              </w:rPr>
            </m:ctrlPr>
          </m:sSubPr>
          <m:e>
            <m:r>
              <w:rPr>
                <w:rFonts w:ascii="Cambria Math" w:hAnsi="Cambria Math"/>
                <w:sz w:val="24"/>
                <w:szCs w:val="24"/>
              </w:rPr>
              <m:t>LP</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α</m:t>
            </m:r>
          </m:e>
          <m:sub>
            <m:r>
              <w:rPr>
                <w:rFonts w:ascii="Cambria Math" w:hAnsi="Cambria Math"/>
                <w:sz w:val="24"/>
                <w:szCs w:val="24"/>
              </w:rPr>
              <m:t>8</m:t>
            </m:r>
          </m:sub>
        </m:sSub>
        <m:sSub>
          <m:sSubPr>
            <m:ctrlPr>
              <w:rPr>
                <w:rFonts w:ascii="Cambria Math" w:hAnsi="Cambria Math"/>
                <w:bCs/>
                <w:i/>
                <w:sz w:val="24"/>
                <w:szCs w:val="24"/>
              </w:rPr>
            </m:ctrlPr>
          </m:sSubPr>
          <m:e>
            <m:r>
              <w:rPr>
                <w:rFonts w:ascii="Cambria Math" w:hAnsi="Cambria Math"/>
                <w:sz w:val="24"/>
                <w:szCs w:val="24"/>
              </w:rPr>
              <m:t>LM</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μ</m:t>
            </m:r>
          </m:e>
          <m:sub>
            <m:r>
              <w:rPr>
                <w:rFonts w:ascii="Cambria Math" w:hAnsi="Cambria Math"/>
                <w:sz w:val="24"/>
                <w:szCs w:val="24"/>
              </w:rPr>
              <m:t>i,j</m:t>
            </m:r>
          </m:sub>
        </m:sSub>
      </m:oMath>
      <w:r w:rsidR="007C3C92" w:rsidRPr="008F2165">
        <w:rPr>
          <w:rFonts w:ascii="Times New Roman" w:hAnsi="Times New Roman"/>
          <w:sz w:val="24"/>
          <w:szCs w:val="24"/>
        </w:rPr>
        <w:t xml:space="preserve">   </w:t>
      </w:r>
      <w:r w:rsidR="007C3C92" w:rsidRPr="008F2165">
        <w:rPr>
          <w:rFonts w:ascii="Times New Roman" w:hAnsi="Times New Roman"/>
          <w:sz w:val="24"/>
          <w:szCs w:val="24"/>
        </w:rPr>
        <w:tab/>
      </w:r>
      <w:r w:rsidR="007C3C92" w:rsidRPr="008F2165">
        <w:rPr>
          <w:rFonts w:ascii="Times New Roman" w:hAnsi="Times New Roman"/>
          <w:sz w:val="24"/>
          <w:szCs w:val="24"/>
        </w:rPr>
        <w:tab/>
      </w:r>
      <w:r w:rsidR="007C3C92" w:rsidRPr="008F2165">
        <w:rPr>
          <w:rFonts w:ascii="Times New Roman" w:hAnsi="Times New Roman"/>
          <w:sz w:val="24"/>
          <w:szCs w:val="24"/>
        </w:rPr>
        <w:tab/>
      </w:r>
      <w:r w:rsidR="007C3C92" w:rsidRPr="008F2165">
        <w:rPr>
          <w:rFonts w:ascii="Times New Roman" w:hAnsi="Times New Roman"/>
          <w:sz w:val="24"/>
          <w:szCs w:val="24"/>
        </w:rPr>
        <w:tab/>
      </w:r>
      <w:r w:rsidR="007C3C92" w:rsidRPr="008F2165">
        <w:rPr>
          <w:rFonts w:ascii="Times New Roman" w:hAnsi="Times New Roman"/>
          <w:sz w:val="24"/>
          <w:szCs w:val="24"/>
        </w:rPr>
        <w:tab/>
      </w:r>
      <w:r w:rsidR="007C3C92" w:rsidRPr="008F2165">
        <w:rPr>
          <w:rFonts w:ascii="Times New Roman" w:hAnsi="Times New Roman"/>
          <w:sz w:val="24"/>
          <w:szCs w:val="24"/>
        </w:rPr>
        <w:tab/>
      </w:r>
      <w:r w:rsidR="007C3C92" w:rsidRPr="008F2165">
        <w:rPr>
          <w:rFonts w:ascii="Times New Roman" w:hAnsi="Times New Roman"/>
          <w:sz w:val="24"/>
          <w:szCs w:val="24"/>
        </w:rPr>
        <w:tab/>
        <w:t>(</w:t>
      </w:r>
      <w:r w:rsidR="00926CBB" w:rsidRPr="008F2165">
        <w:rPr>
          <w:rFonts w:ascii="Times New Roman" w:hAnsi="Times New Roman"/>
          <w:sz w:val="24"/>
          <w:szCs w:val="24"/>
        </w:rPr>
        <w:t>8</w:t>
      </w:r>
      <w:r w:rsidR="007C3C92" w:rsidRPr="008F2165">
        <w:rPr>
          <w:rFonts w:ascii="Times New Roman" w:hAnsi="Times New Roman"/>
          <w:sz w:val="24"/>
          <w:szCs w:val="24"/>
        </w:rPr>
        <w:t>)</w:t>
      </w:r>
    </w:p>
    <w:p w14:paraId="6AB276B0" w14:textId="69DF1251" w:rsidR="000124D9" w:rsidRPr="008F2165" w:rsidRDefault="000124D9" w:rsidP="00D04C2D">
      <w:pPr>
        <w:spacing w:line="480" w:lineRule="auto"/>
        <w:ind w:firstLine="720"/>
        <w:rPr>
          <w:rFonts w:ascii="Times New Roman" w:hAnsi="Times New Roman"/>
          <w:sz w:val="24"/>
          <w:szCs w:val="24"/>
        </w:rPr>
      </w:pPr>
      <w:r w:rsidRPr="008F2165">
        <w:rPr>
          <w:rFonts w:ascii="Times New Roman" w:hAnsi="Times New Roman"/>
          <w:sz w:val="24"/>
          <w:szCs w:val="24"/>
        </w:rPr>
        <w:t xml:space="preserve">The variables are as defined earlier. The regression results </w:t>
      </w:r>
      <w:r w:rsidR="00676CA2">
        <w:rPr>
          <w:rFonts w:ascii="Times New Roman" w:hAnsi="Times New Roman"/>
          <w:sz w:val="24"/>
          <w:szCs w:val="24"/>
        </w:rPr>
        <w:t xml:space="preserve">from equation (8) </w:t>
      </w:r>
      <w:r w:rsidRPr="008F2165">
        <w:rPr>
          <w:rFonts w:ascii="Times New Roman" w:hAnsi="Times New Roman"/>
          <w:sz w:val="24"/>
          <w:szCs w:val="24"/>
        </w:rPr>
        <w:t xml:space="preserve">are presented in Table 5. As expected, most of the independent variables are significantly related to the ratings variable and are of the correct sign.  For instance, higher values of Total Assets, Return on Assets and Market-to-Book ratios are associated with higher ratings </w:t>
      </w:r>
      <w:r w:rsidR="009D5B59" w:rsidRPr="008F2165">
        <w:rPr>
          <w:rFonts w:ascii="Times New Roman" w:hAnsi="Times New Roman"/>
          <w:sz w:val="24"/>
          <w:szCs w:val="24"/>
        </w:rPr>
        <w:t>score</w:t>
      </w:r>
      <w:r w:rsidR="009D5B59">
        <w:rPr>
          <w:rFonts w:ascii="Times New Roman" w:hAnsi="Times New Roman"/>
          <w:sz w:val="24"/>
          <w:szCs w:val="24"/>
        </w:rPr>
        <w:t>s, since large and profitable organizations are less likely to default</w:t>
      </w:r>
      <w:r w:rsidRPr="008F2165">
        <w:rPr>
          <w:rFonts w:ascii="Times New Roman" w:hAnsi="Times New Roman"/>
          <w:sz w:val="24"/>
          <w:szCs w:val="24"/>
        </w:rPr>
        <w:t xml:space="preserve">. </w:t>
      </w:r>
    </w:p>
    <w:p w14:paraId="5B8039B8" w14:textId="77777777" w:rsidR="007C3C92" w:rsidRPr="008F2165" w:rsidRDefault="007C3C92" w:rsidP="008F2165">
      <w:pPr>
        <w:spacing w:line="480" w:lineRule="auto"/>
        <w:jc w:val="center"/>
        <w:rPr>
          <w:rFonts w:ascii="Times New Roman" w:hAnsi="Times New Roman"/>
          <w:sz w:val="24"/>
          <w:szCs w:val="24"/>
        </w:rPr>
      </w:pPr>
      <w:r w:rsidRPr="008F2165">
        <w:rPr>
          <w:rFonts w:ascii="Times New Roman" w:hAnsi="Times New Roman"/>
          <w:sz w:val="24"/>
          <w:szCs w:val="24"/>
        </w:rPr>
        <w:t>[Insert Table 5 about here]</w:t>
      </w:r>
    </w:p>
    <w:p w14:paraId="61332461" w14:textId="4B964E4E" w:rsidR="00C92D92" w:rsidRPr="008F2165" w:rsidRDefault="007C3C92" w:rsidP="00D04C2D">
      <w:pPr>
        <w:spacing w:line="480" w:lineRule="auto"/>
        <w:ind w:firstLine="720"/>
        <w:rPr>
          <w:rFonts w:ascii="Times New Roman" w:hAnsi="Times New Roman"/>
          <w:sz w:val="24"/>
          <w:szCs w:val="24"/>
        </w:rPr>
      </w:pPr>
      <w:r w:rsidRPr="008F2165">
        <w:rPr>
          <w:rFonts w:ascii="Times New Roman" w:hAnsi="Times New Roman"/>
          <w:sz w:val="24"/>
          <w:szCs w:val="24"/>
        </w:rPr>
        <w:t xml:space="preserve">Table 6 </w:t>
      </w:r>
      <w:r w:rsidR="00C92D92" w:rsidRPr="008F2165">
        <w:rPr>
          <w:rFonts w:ascii="Times New Roman" w:hAnsi="Times New Roman"/>
          <w:sz w:val="24"/>
          <w:szCs w:val="24"/>
        </w:rPr>
        <w:t>presents</w:t>
      </w:r>
      <w:r w:rsidRPr="008F2165">
        <w:rPr>
          <w:rFonts w:ascii="Times New Roman" w:hAnsi="Times New Roman"/>
          <w:sz w:val="24"/>
          <w:szCs w:val="24"/>
        </w:rPr>
        <w:t xml:space="preserve"> the estimation results of Equation </w:t>
      </w:r>
      <w:r w:rsidR="00C92D92" w:rsidRPr="008F2165">
        <w:rPr>
          <w:rFonts w:ascii="Times New Roman" w:hAnsi="Times New Roman"/>
          <w:sz w:val="24"/>
          <w:szCs w:val="24"/>
        </w:rPr>
        <w:t>7</w:t>
      </w:r>
      <w:r w:rsidRPr="008F2165">
        <w:rPr>
          <w:rFonts w:ascii="Times New Roman" w:hAnsi="Times New Roman"/>
          <w:sz w:val="24"/>
          <w:szCs w:val="24"/>
        </w:rPr>
        <w:t xml:space="preserve"> (</w:t>
      </w:r>
      <w:r w:rsidR="00C92D92" w:rsidRPr="008F2165">
        <w:rPr>
          <w:rFonts w:ascii="Times New Roman" w:hAnsi="Times New Roman"/>
          <w:sz w:val="24"/>
          <w:szCs w:val="24"/>
        </w:rPr>
        <w:t xml:space="preserve">i.e., the </w:t>
      </w:r>
      <w:r w:rsidRPr="008F2165">
        <w:rPr>
          <w:rFonts w:ascii="Times New Roman" w:hAnsi="Times New Roman"/>
          <w:sz w:val="24"/>
          <w:szCs w:val="24"/>
        </w:rPr>
        <w:t xml:space="preserve">yield spread regressions) with the standard errors corrected for firm-clustering effects. </w:t>
      </w:r>
      <w:r w:rsidR="00C92D92" w:rsidRPr="008F2165">
        <w:rPr>
          <w:rFonts w:ascii="Times New Roman" w:hAnsi="Times New Roman"/>
          <w:sz w:val="24"/>
          <w:szCs w:val="24"/>
        </w:rPr>
        <w:t xml:space="preserve">We test the effect of two variables, i.e., the extent of RM in the quarter prior to the bond issue </w:t>
      </w:r>
      <w:r w:rsidR="00AD70E6">
        <w:rPr>
          <w:rFonts w:ascii="Times New Roman" w:hAnsi="Times New Roman"/>
          <w:sz w:val="24"/>
          <w:szCs w:val="24"/>
        </w:rPr>
        <w:t xml:space="preserve">(i.e., </w:t>
      </w:r>
      <m:oMath>
        <m:r>
          <w:rPr>
            <w:rFonts w:ascii="Cambria Math" w:hAnsi="Cambria Math"/>
            <w:sz w:val="24"/>
            <w:szCs w:val="24"/>
          </w:rPr>
          <m:t>R</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t-1</m:t>
            </m:r>
          </m:sub>
        </m:sSub>
      </m:oMath>
      <w:r w:rsidR="002D1172">
        <w:rPr>
          <w:rFonts w:ascii="Times New Roman" w:hAnsi="Times New Roman"/>
          <w:sz w:val="24"/>
          <w:szCs w:val="24"/>
        </w:rPr>
        <w:t xml:space="preserve">) </w:t>
      </w:r>
      <w:r w:rsidR="00C92D92" w:rsidRPr="008F2165">
        <w:rPr>
          <w:rFonts w:ascii="Times New Roman" w:hAnsi="Times New Roman"/>
          <w:sz w:val="24"/>
          <w:szCs w:val="24"/>
        </w:rPr>
        <w:t>and over the four quarters immediately preceding the issue (</w:t>
      </w:r>
      <m:oMath>
        <m:r>
          <w:rPr>
            <w:rFonts w:ascii="Cambria Math" w:hAnsi="Cambria Math"/>
            <w:sz w:val="24"/>
            <w:szCs w:val="24"/>
          </w:rPr>
          <m:t>R</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mean(-4,-1)</m:t>
            </m:r>
          </m:sub>
        </m:sSub>
      </m:oMath>
      <w:r w:rsidR="00C92D92" w:rsidRPr="008F2165">
        <w:rPr>
          <w:rFonts w:ascii="Times New Roman" w:hAnsi="Times New Roman"/>
          <w:sz w:val="24"/>
          <w:szCs w:val="24"/>
        </w:rPr>
        <w:t xml:space="preserve">). </w:t>
      </w:r>
      <w:r w:rsidR="00D123A9" w:rsidRPr="008F2165">
        <w:rPr>
          <w:rFonts w:ascii="Times New Roman" w:hAnsi="Times New Roman"/>
          <w:sz w:val="24"/>
          <w:szCs w:val="24"/>
        </w:rPr>
        <w:t>Both</w:t>
      </w:r>
      <w:r w:rsidR="00C92D92" w:rsidRPr="008F2165">
        <w:rPr>
          <w:rFonts w:ascii="Times New Roman" w:hAnsi="Times New Roman"/>
          <w:sz w:val="24"/>
          <w:szCs w:val="24"/>
        </w:rPr>
        <w:t xml:space="preserve"> coefficients are negative and statistically significant suggesting the existence of an inverse association between pre-bond issue real earnings management and the bond yield spread. </w:t>
      </w:r>
      <w:r w:rsidR="002D1172">
        <w:rPr>
          <w:rFonts w:ascii="Times New Roman" w:hAnsi="Times New Roman"/>
          <w:sz w:val="24"/>
          <w:szCs w:val="24"/>
        </w:rPr>
        <w:t>Therefore, firms that are associated with higher pre-issue earnings management benefit from a lower cost of debt.</w:t>
      </w:r>
    </w:p>
    <w:p w14:paraId="02078398" w14:textId="77777777" w:rsidR="00C92D92" w:rsidRPr="008F2165" w:rsidRDefault="00C92D92" w:rsidP="008F2165">
      <w:pPr>
        <w:spacing w:line="480" w:lineRule="auto"/>
        <w:jc w:val="center"/>
        <w:rPr>
          <w:rFonts w:ascii="Times New Roman" w:hAnsi="Times New Roman"/>
          <w:sz w:val="24"/>
          <w:szCs w:val="24"/>
        </w:rPr>
      </w:pPr>
      <w:r w:rsidRPr="008F2165">
        <w:rPr>
          <w:rFonts w:ascii="Times New Roman" w:hAnsi="Times New Roman"/>
          <w:sz w:val="24"/>
          <w:szCs w:val="24"/>
        </w:rPr>
        <w:t>[Insert Table 6 about here]</w:t>
      </w:r>
    </w:p>
    <w:p w14:paraId="719E97EE" w14:textId="63E64ADF" w:rsidR="00841FEA" w:rsidRPr="00382CAF" w:rsidRDefault="00865D04" w:rsidP="008F2165">
      <w:pPr>
        <w:spacing w:line="480" w:lineRule="auto"/>
        <w:rPr>
          <w:rFonts w:ascii="Times New Roman" w:hAnsi="Times New Roman"/>
          <w:b/>
          <w:sz w:val="24"/>
          <w:szCs w:val="24"/>
        </w:rPr>
      </w:pPr>
      <w:r w:rsidRPr="00382CAF">
        <w:rPr>
          <w:rFonts w:ascii="Times New Roman" w:hAnsi="Times New Roman"/>
          <w:b/>
          <w:sz w:val="24"/>
          <w:szCs w:val="24"/>
        </w:rPr>
        <w:t>5.</w:t>
      </w:r>
      <w:r w:rsidR="00382CAF" w:rsidRPr="00382CAF">
        <w:rPr>
          <w:rFonts w:ascii="Times New Roman" w:hAnsi="Times New Roman"/>
          <w:b/>
          <w:sz w:val="24"/>
          <w:szCs w:val="24"/>
        </w:rPr>
        <w:t>4</w:t>
      </w:r>
      <w:r w:rsidRPr="00382CAF">
        <w:rPr>
          <w:rFonts w:ascii="Times New Roman" w:hAnsi="Times New Roman"/>
          <w:b/>
          <w:sz w:val="24"/>
          <w:szCs w:val="24"/>
        </w:rPr>
        <w:t xml:space="preserve">. </w:t>
      </w:r>
      <w:r w:rsidR="00C92D92" w:rsidRPr="00382CAF">
        <w:rPr>
          <w:rFonts w:ascii="Times New Roman" w:hAnsi="Times New Roman"/>
          <w:b/>
          <w:sz w:val="24"/>
          <w:szCs w:val="24"/>
        </w:rPr>
        <w:t>Robustness Check</w:t>
      </w:r>
      <w:r w:rsidR="00841FEA" w:rsidRPr="00382CAF">
        <w:rPr>
          <w:rFonts w:ascii="Times New Roman" w:hAnsi="Times New Roman"/>
          <w:b/>
          <w:sz w:val="24"/>
          <w:szCs w:val="24"/>
        </w:rPr>
        <w:t>s</w:t>
      </w:r>
      <w:r w:rsidR="007C3C92" w:rsidRPr="00382CAF">
        <w:rPr>
          <w:rFonts w:ascii="Times New Roman" w:hAnsi="Times New Roman"/>
          <w:b/>
          <w:sz w:val="24"/>
          <w:szCs w:val="24"/>
        </w:rPr>
        <w:t xml:space="preserve"> </w:t>
      </w:r>
    </w:p>
    <w:p w14:paraId="6C3768D0" w14:textId="77777777" w:rsidR="007C3C92" w:rsidRPr="00382CAF" w:rsidRDefault="007C3C92" w:rsidP="008F2165">
      <w:pPr>
        <w:spacing w:line="480" w:lineRule="auto"/>
        <w:rPr>
          <w:rFonts w:ascii="Times New Roman" w:hAnsi="Times New Roman"/>
          <w:b/>
          <w:sz w:val="24"/>
          <w:szCs w:val="24"/>
        </w:rPr>
      </w:pPr>
      <w:r w:rsidRPr="00382CAF">
        <w:rPr>
          <w:rFonts w:ascii="Times New Roman" w:hAnsi="Times New Roman"/>
          <w:b/>
          <w:sz w:val="24"/>
          <w:szCs w:val="24"/>
        </w:rPr>
        <w:t xml:space="preserve">Endogeneity issue  </w:t>
      </w:r>
    </w:p>
    <w:p w14:paraId="24BCEE5F" w14:textId="5AF6255C" w:rsidR="007C3C92" w:rsidRPr="008F2165" w:rsidRDefault="007C3C92" w:rsidP="00D04C2D">
      <w:pPr>
        <w:spacing w:line="480" w:lineRule="auto"/>
        <w:ind w:firstLine="720"/>
        <w:rPr>
          <w:rFonts w:ascii="Times New Roman" w:hAnsi="Times New Roman"/>
          <w:sz w:val="24"/>
          <w:szCs w:val="24"/>
        </w:rPr>
      </w:pPr>
      <w:r w:rsidRPr="008F2165">
        <w:rPr>
          <w:rFonts w:ascii="Times New Roman" w:hAnsi="Times New Roman"/>
          <w:sz w:val="24"/>
          <w:szCs w:val="24"/>
        </w:rPr>
        <w:t>The relationship between bond yield spread and real activities manipulation may not be unidirectional; these two elements could be jointly determined</w:t>
      </w:r>
      <w:r w:rsidR="00C92D92" w:rsidRPr="008F2165">
        <w:rPr>
          <w:rFonts w:ascii="Times New Roman" w:hAnsi="Times New Roman"/>
          <w:sz w:val="24"/>
          <w:szCs w:val="24"/>
        </w:rPr>
        <w:t>, which would bias our findings.</w:t>
      </w:r>
      <w:r w:rsidRPr="008F2165">
        <w:rPr>
          <w:rFonts w:ascii="Times New Roman" w:hAnsi="Times New Roman"/>
          <w:sz w:val="24"/>
          <w:szCs w:val="24"/>
        </w:rPr>
        <w:t xml:space="preserve"> To address the potential endogeneity concern, we estimate a system of structural equations using </w:t>
      </w:r>
      <w:r w:rsidR="00C92D92" w:rsidRPr="008F2165">
        <w:rPr>
          <w:rFonts w:ascii="Times New Roman" w:hAnsi="Times New Roman"/>
          <w:sz w:val="24"/>
          <w:szCs w:val="24"/>
        </w:rPr>
        <w:t xml:space="preserve">the </w:t>
      </w:r>
      <w:r w:rsidRPr="008F2165">
        <w:rPr>
          <w:rFonts w:ascii="Times New Roman" w:hAnsi="Times New Roman"/>
          <w:sz w:val="24"/>
          <w:szCs w:val="24"/>
        </w:rPr>
        <w:t xml:space="preserve">three-stage least square (3SLS) model. In the first equation, Yield Spread (YS) is the dependent variable and in the second equation </w:t>
      </w:r>
      <m:oMath>
        <m:r>
          <w:rPr>
            <w:rFonts w:ascii="Cambria Math" w:hAnsi="Cambria Math"/>
            <w:sz w:val="24"/>
            <w:szCs w:val="24"/>
          </w:rPr>
          <m:t>RM</m:t>
        </m:r>
      </m:oMath>
      <w:r w:rsidRPr="008F2165">
        <w:rPr>
          <w:rFonts w:ascii="Times New Roman" w:hAnsi="Times New Roman"/>
          <w:sz w:val="24"/>
          <w:szCs w:val="24"/>
        </w:rPr>
        <w:t xml:space="preserve"> </w:t>
      </w:r>
      <w:r w:rsidR="002D1172">
        <w:rPr>
          <w:rFonts w:ascii="Times New Roman" w:hAnsi="Times New Roman"/>
          <w:sz w:val="24"/>
          <w:szCs w:val="24"/>
        </w:rPr>
        <w:t xml:space="preserve">(i.e., total real earnings management) </w:t>
      </w:r>
      <w:r w:rsidRPr="008F2165">
        <w:rPr>
          <w:rFonts w:ascii="Times New Roman" w:hAnsi="Times New Roman"/>
          <w:sz w:val="24"/>
          <w:szCs w:val="24"/>
        </w:rPr>
        <w:t xml:space="preserve">is the dependent variable. In both equations, the first lagged values of YS and </w:t>
      </w:r>
      <m:oMath>
        <m:r>
          <w:rPr>
            <w:rFonts w:ascii="Cambria Math" w:hAnsi="Cambria Math"/>
            <w:sz w:val="24"/>
            <w:szCs w:val="24"/>
          </w:rPr>
          <m:t>RM</m:t>
        </m:r>
      </m:oMath>
      <w:r w:rsidRPr="008F2165">
        <w:rPr>
          <w:rFonts w:ascii="Times New Roman" w:hAnsi="Times New Roman"/>
          <w:sz w:val="24"/>
          <w:szCs w:val="24"/>
        </w:rPr>
        <w:t xml:space="preserve"> </w:t>
      </w:r>
      <w:r w:rsidR="00D123A9" w:rsidRPr="008F2165">
        <w:rPr>
          <w:rFonts w:ascii="Times New Roman" w:hAnsi="Times New Roman"/>
          <w:sz w:val="24"/>
          <w:szCs w:val="24"/>
        </w:rPr>
        <w:t>act as</w:t>
      </w:r>
      <w:r w:rsidRPr="008F2165">
        <w:rPr>
          <w:rFonts w:ascii="Times New Roman" w:hAnsi="Times New Roman"/>
          <w:sz w:val="24"/>
          <w:szCs w:val="24"/>
        </w:rPr>
        <w:t xml:space="preserve"> endogenous </w:t>
      </w:r>
      <w:r w:rsidR="00D123A9" w:rsidRPr="008F2165">
        <w:rPr>
          <w:rFonts w:ascii="Times New Roman" w:hAnsi="Times New Roman"/>
          <w:sz w:val="24"/>
          <w:szCs w:val="24"/>
        </w:rPr>
        <w:t xml:space="preserve">instrument </w:t>
      </w:r>
      <w:r w:rsidRPr="008F2165">
        <w:rPr>
          <w:rFonts w:ascii="Times New Roman" w:hAnsi="Times New Roman"/>
          <w:sz w:val="24"/>
          <w:szCs w:val="24"/>
        </w:rPr>
        <w:t>variables</w:t>
      </w:r>
      <w:r w:rsidR="00D123A9" w:rsidRPr="008F2165">
        <w:rPr>
          <w:rFonts w:ascii="Times New Roman" w:hAnsi="Times New Roman"/>
          <w:sz w:val="24"/>
          <w:szCs w:val="24"/>
        </w:rPr>
        <w:t xml:space="preserve"> (following Kim and Park (2005), and Liu </w:t>
      </w:r>
      <w:r w:rsidR="00D123A9" w:rsidRPr="00D04C2D">
        <w:rPr>
          <w:rFonts w:ascii="Times New Roman" w:hAnsi="Times New Roman"/>
          <w:i/>
          <w:sz w:val="24"/>
          <w:szCs w:val="24"/>
        </w:rPr>
        <w:t>et al</w:t>
      </w:r>
      <w:r w:rsidR="00D123A9" w:rsidRPr="008F2165">
        <w:rPr>
          <w:rFonts w:ascii="Times New Roman" w:hAnsi="Times New Roman"/>
          <w:sz w:val="24"/>
          <w:szCs w:val="24"/>
        </w:rPr>
        <w:t>. (2010))</w:t>
      </w:r>
      <w:r w:rsidRPr="008F2165">
        <w:rPr>
          <w:rFonts w:ascii="Times New Roman" w:hAnsi="Times New Roman"/>
          <w:sz w:val="24"/>
          <w:szCs w:val="24"/>
        </w:rPr>
        <w:t xml:space="preserve">. </w:t>
      </w:r>
      <w:r w:rsidR="00D123A9" w:rsidRPr="008F2165">
        <w:rPr>
          <w:rFonts w:ascii="Times New Roman" w:hAnsi="Times New Roman"/>
          <w:sz w:val="24"/>
          <w:szCs w:val="24"/>
        </w:rPr>
        <w:t>More specifically</w:t>
      </w:r>
      <w:r w:rsidRPr="008F2165">
        <w:rPr>
          <w:rFonts w:ascii="Times New Roman" w:hAnsi="Times New Roman"/>
          <w:sz w:val="24"/>
          <w:szCs w:val="24"/>
        </w:rPr>
        <w:t xml:space="preserve">, we estimate the following </w:t>
      </w:r>
      <w:r w:rsidR="002D1172">
        <w:rPr>
          <w:rFonts w:ascii="Times New Roman" w:hAnsi="Times New Roman"/>
          <w:sz w:val="24"/>
          <w:szCs w:val="24"/>
        </w:rPr>
        <w:t xml:space="preserve">two </w:t>
      </w:r>
      <w:r w:rsidRPr="008F2165">
        <w:rPr>
          <w:rFonts w:ascii="Times New Roman" w:hAnsi="Times New Roman"/>
          <w:sz w:val="24"/>
          <w:szCs w:val="24"/>
        </w:rPr>
        <w:t>model</w:t>
      </w:r>
      <w:r w:rsidR="00B26C90" w:rsidRPr="008F2165">
        <w:rPr>
          <w:rFonts w:ascii="Times New Roman" w:hAnsi="Times New Roman"/>
          <w:sz w:val="24"/>
          <w:szCs w:val="24"/>
        </w:rPr>
        <w:t>s</w:t>
      </w:r>
      <w:r w:rsidR="002D1172">
        <w:rPr>
          <w:rFonts w:ascii="Times New Roman" w:hAnsi="Times New Roman"/>
          <w:sz w:val="24"/>
          <w:szCs w:val="24"/>
        </w:rPr>
        <w:t xml:space="preserve"> as in Equations (9) and (10)</w:t>
      </w:r>
      <w:r w:rsidRPr="008F2165">
        <w:rPr>
          <w:rFonts w:ascii="Times New Roman" w:hAnsi="Times New Roman"/>
          <w:sz w:val="24"/>
          <w:szCs w:val="24"/>
        </w:rPr>
        <w:t>:</w:t>
      </w:r>
    </w:p>
    <w:p w14:paraId="7F118142" w14:textId="77777777" w:rsidR="007C3C92" w:rsidRPr="008F2165" w:rsidRDefault="00893C92" w:rsidP="008F2165">
      <w:pPr>
        <w:spacing w:line="480" w:lineRule="auto"/>
        <w:rPr>
          <w:rFonts w:ascii="Times New Roman" w:hAnsi="Times New Roman"/>
          <w:sz w:val="24"/>
          <w:szCs w:val="24"/>
        </w:rPr>
      </w:pPr>
      <m:oMath>
        <m:sSub>
          <m:sSubPr>
            <m:ctrlPr>
              <w:rPr>
                <w:rFonts w:ascii="Cambria Math" w:hAnsi="Cambria Math"/>
                <w:bCs/>
                <w:i/>
                <w:sz w:val="24"/>
                <w:szCs w:val="24"/>
              </w:rPr>
            </m:ctrlPr>
          </m:sSubPr>
          <m:e>
            <m:r>
              <w:rPr>
                <w:rFonts w:ascii="Cambria Math" w:hAnsi="Cambria Math"/>
                <w:sz w:val="24"/>
                <w:szCs w:val="24"/>
              </w:rPr>
              <m:t>YS</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β</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β</m:t>
            </m:r>
          </m:e>
          <m:sub>
            <m:r>
              <w:rPr>
                <w:rFonts w:ascii="Cambria Math" w:hAnsi="Cambria Math"/>
                <w:sz w:val="24"/>
                <w:szCs w:val="24"/>
              </w:rPr>
              <m:t>1</m:t>
            </m:r>
          </m:sub>
        </m:sSub>
        <m:sSub>
          <m:sSubPr>
            <m:ctrlPr>
              <w:rPr>
                <w:rFonts w:ascii="Cambria Math" w:hAnsi="Cambria Math"/>
                <w:bCs/>
                <w:i/>
                <w:sz w:val="24"/>
                <w:szCs w:val="24"/>
              </w:rPr>
            </m:ctrlPr>
          </m:sSubPr>
          <m:e>
            <m:r>
              <w:rPr>
                <w:rFonts w:ascii="Cambria Math" w:hAnsi="Cambria Math"/>
                <w:sz w:val="24"/>
                <w:szCs w:val="24"/>
              </w:rPr>
              <m:t>EM</m:t>
            </m:r>
          </m:e>
          <m:sub>
            <m:r>
              <w:rPr>
                <w:rFonts w:ascii="Cambria Math" w:hAnsi="Cambria Math"/>
                <w:sz w:val="24"/>
                <w:szCs w:val="24"/>
              </w:rPr>
              <m:t>i,j-1</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β</m:t>
            </m:r>
          </m:e>
          <m:sub>
            <m:r>
              <w:rPr>
                <w:rFonts w:ascii="Cambria Math" w:hAnsi="Cambria Math"/>
                <w:sz w:val="24"/>
                <w:szCs w:val="24"/>
              </w:rPr>
              <m:t>2</m:t>
            </m:r>
          </m:sub>
        </m:sSub>
        <m:sSub>
          <m:sSubPr>
            <m:ctrlPr>
              <w:rPr>
                <w:rFonts w:ascii="Cambria Math" w:hAnsi="Cambria Math"/>
                <w:bCs/>
                <w:i/>
                <w:sz w:val="24"/>
                <w:szCs w:val="24"/>
              </w:rPr>
            </m:ctrlPr>
          </m:sSubPr>
          <m:e>
            <m:r>
              <w:rPr>
                <w:rFonts w:ascii="Cambria Math" w:hAnsi="Cambria Math"/>
                <w:sz w:val="24"/>
                <w:szCs w:val="24"/>
              </w:rPr>
              <m:t>LTA</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β</m:t>
            </m:r>
          </m:e>
          <m:sub>
            <m:r>
              <w:rPr>
                <w:rFonts w:ascii="Cambria Math" w:hAnsi="Cambria Math"/>
                <w:sz w:val="24"/>
                <w:szCs w:val="24"/>
              </w:rPr>
              <m:t>3</m:t>
            </m:r>
          </m:sub>
        </m:sSub>
        <m:sSub>
          <m:sSubPr>
            <m:ctrlPr>
              <w:rPr>
                <w:rFonts w:ascii="Cambria Math" w:hAnsi="Cambria Math"/>
                <w:bCs/>
                <w:i/>
                <w:sz w:val="24"/>
                <w:szCs w:val="24"/>
              </w:rPr>
            </m:ctrlPr>
          </m:sSubPr>
          <m:e>
            <m:r>
              <w:rPr>
                <w:rFonts w:ascii="Cambria Math" w:hAnsi="Cambria Math"/>
                <w:sz w:val="24"/>
                <w:szCs w:val="24"/>
              </w:rPr>
              <m:t>ROA</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β</m:t>
            </m:r>
          </m:e>
          <m:sub>
            <m:r>
              <w:rPr>
                <w:rFonts w:ascii="Cambria Math" w:hAnsi="Cambria Math"/>
                <w:sz w:val="24"/>
                <w:szCs w:val="24"/>
              </w:rPr>
              <m:t>4</m:t>
            </m:r>
          </m:sub>
        </m:sSub>
        <m:sSub>
          <m:sSubPr>
            <m:ctrlPr>
              <w:rPr>
                <w:rFonts w:ascii="Cambria Math" w:hAnsi="Cambria Math"/>
                <w:bCs/>
                <w:i/>
                <w:sz w:val="24"/>
                <w:szCs w:val="24"/>
              </w:rPr>
            </m:ctrlPr>
          </m:sSubPr>
          <m:e>
            <m:r>
              <w:rPr>
                <w:rFonts w:ascii="Cambria Math" w:hAnsi="Cambria Math"/>
                <w:sz w:val="24"/>
                <w:szCs w:val="24"/>
              </w:rPr>
              <m:t>DEBT</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β</m:t>
            </m:r>
          </m:e>
          <m:sub>
            <m:r>
              <w:rPr>
                <w:rFonts w:ascii="Cambria Math" w:hAnsi="Cambria Math"/>
                <w:sz w:val="24"/>
                <w:szCs w:val="24"/>
              </w:rPr>
              <m:t>5</m:t>
            </m:r>
          </m:sub>
        </m:sSub>
        <m:sSub>
          <m:sSubPr>
            <m:ctrlPr>
              <w:rPr>
                <w:rFonts w:ascii="Cambria Math" w:hAnsi="Cambria Math"/>
                <w:bCs/>
                <w:i/>
                <w:sz w:val="24"/>
                <w:szCs w:val="24"/>
              </w:rPr>
            </m:ctrlPr>
          </m:sSubPr>
          <m:e>
            <m:r>
              <w:rPr>
                <w:rFonts w:ascii="Cambria Math" w:hAnsi="Cambria Math"/>
                <w:sz w:val="24"/>
                <w:szCs w:val="24"/>
              </w:rPr>
              <m:t>MB</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β</m:t>
            </m:r>
          </m:e>
          <m:sub>
            <m:r>
              <w:rPr>
                <w:rFonts w:ascii="Cambria Math" w:hAnsi="Cambria Math"/>
                <w:sz w:val="24"/>
                <w:szCs w:val="24"/>
              </w:rPr>
              <m:t>6</m:t>
            </m:r>
          </m:sub>
        </m:sSub>
        <m:sSub>
          <m:sSubPr>
            <m:ctrlPr>
              <w:rPr>
                <w:rFonts w:ascii="Cambria Math" w:hAnsi="Cambria Math"/>
                <w:bCs/>
                <w:i/>
                <w:sz w:val="24"/>
                <w:szCs w:val="24"/>
              </w:rPr>
            </m:ctrlPr>
          </m:sSubPr>
          <m:e>
            <m:r>
              <w:rPr>
                <w:rFonts w:ascii="Cambria Math" w:hAnsi="Cambria Math"/>
                <w:sz w:val="24"/>
                <w:szCs w:val="24"/>
              </w:rPr>
              <m:t>RV</m:t>
            </m:r>
          </m:e>
          <m:sub>
            <m:r>
              <w:rPr>
                <w:rFonts w:ascii="Cambria Math" w:hAnsi="Cambria Math"/>
                <w:sz w:val="24"/>
                <w:szCs w:val="24"/>
              </w:rPr>
              <m:t>i,j-1</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β</m:t>
            </m:r>
          </m:e>
          <m:sub>
            <m:r>
              <w:rPr>
                <w:rFonts w:ascii="Cambria Math" w:hAnsi="Cambria Math"/>
                <w:sz w:val="24"/>
                <w:szCs w:val="24"/>
              </w:rPr>
              <m:t>7</m:t>
            </m:r>
          </m:sub>
        </m:sSub>
        <m:sSub>
          <m:sSubPr>
            <m:ctrlPr>
              <w:rPr>
                <w:rFonts w:ascii="Cambria Math" w:hAnsi="Cambria Math"/>
                <w:bCs/>
                <w:i/>
                <w:sz w:val="24"/>
                <w:szCs w:val="24"/>
              </w:rPr>
            </m:ctrlPr>
          </m:sSubPr>
          <m:e>
            <m:r>
              <w:rPr>
                <w:rFonts w:ascii="Cambria Math" w:hAnsi="Cambria Math"/>
                <w:sz w:val="24"/>
                <w:szCs w:val="24"/>
              </w:rPr>
              <m:t>Coll</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β</m:t>
            </m:r>
          </m:e>
          <m:sub>
            <m:r>
              <w:rPr>
                <w:rFonts w:ascii="Cambria Math" w:hAnsi="Cambria Math"/>
                <w:sz w:val="24"/>
                <w:szCs w:val="24"/>
              </w:rPr>
              <m:t>8</m:t>
            </m:r>
          </m:sub>
        </m:sSub>
        <m:sSub>
          <m:sSubPr>
            <m:ctrlPr>
              <w:rPr>
                <w:rFonts w:ascii="Cambria Math" w:hAnsi="Cambria Math"/>
                <w:bCs/>
                <w:i/>
                <w:sz w:val="24"/>
                <w:szCs w:val="24"/>
              </w:rPr>
            </m:ctrlPr>
          </m:sSubPr>
          <m:e>
            <m:r>
              <w:rPr>
                <w:rFonts w:ascii="Cambria Math" w:hAnsi="Cambria Math"/>
                <w:sz w:val="24"/>
                <w:szCs w:val="24"/>
              </w:rPr>
              <m:t>LP</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β</m:t>
            </m:r>
          </m:e>
          <m:sub>
            <m:r>
              <w:rPr>
                <w:rFonts w:ascii="Cambria Math" w:hAnsi="Cambria Math"/>
                <w:sz w:val="24"/>
                <w:szCs w:val="24"/>
              </w:rPr>
              <m:t>9</m:t>
            </m:r>
          </m:sub>
        </m:sSub>
        <m:sSub>
          <m:sSubPr>
            <m:ctrlPr>
              <w:rPr>
                <w:rFonts w:ascii="Cambria Math" w:hAnsi="Cambria Math"/>
                <w:bCs/>
                <w:i/>
                <w:sz w:val="24"/>
                <w:szCs w:val="24"/>
              </w:rPr>
            </m:ctrlPr>
          </m:sSubPr>
          <m:e>
            <m:r>
              <w:rPr>
                <w:rFonts w:ascii="Cambria Math" w:hAnsi="Cambria Math"/>
                <w:sz w:val="24"/>
                <w:szCs w:val="24"/>
              </w:rPr>
              <m:t>LM</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β</m:t>
            </m:r>
          </m:e>
          <m:sub>
            <m:r>
              <w:rPr>
                <w:rFonts w:ascii="Cambria Math" w:hAnsi="Cambria Math"/>
                <w:sz w:val="24"/>
                <w:szCs w:val="24"/>
              </w:rPr>
              <m:t>10</m:t>
            </m:r>
          </m:sub>
        </m:sSub>
        <m:sSub>
          <m:sSubPr>
            <m:ctrlPr>
              <w:rPr>
                <w:rFonts w:ascii="Cambria Math" w:hAnsi="Cambria Math"/>
                <w:bCs/>
                <w:i/>
                <w:sz w:val="24"/>
                <w:szCs w:val="24"/>
              </w:rPr>
            </m:ctrlPr>
          </m:sSubPr>
          <m:e>
            <m:r>
              <w:rPr>
                <w:rFonts w:ascii="Cambria Math" w:hAnsi="Cambria Math"/>
                <w:sz w:val="24"/>
                <w:szCs w:val="24"/>
              </w:rPr>
              <m:t>Rating</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ξ</m:t>
            </m:r>
          </m:e>
          <m:sub>
            <m:r>
              <w:rPr>
                <w:rFonts w:ascii="Cambria Math" w:hAnsi="Cambria Math"/>
                <w:sz w:val="24"/>
                <w:szCs w:val="24"/>
              </w:rPr>
              <m:t>i,j</m:t>
            </m:r>
          </m:sub>
        </m:sSub>
      </m:oMath>
      <w:r w:rsidR="007C3C92" w:rsidRPr="008F2165">
        <w:rPr>
          <w:rFonts w:ascii="Times New Roman" w:hAnsi="Times New Roman"/>
          <w:sz w:val="24"/>
          <w:szCs w:val="24"/>
        </w:rPr>
        <w:t xml:space="preserve">                                               (</w:t>
      </w:r>
      <w:r w:rsidR="00926CBB" w:rsidRPr="008F2165">
        <w:rPr>
          <w:rFonts w:ascii="Times New Roman" w:hAnsi="Times New Roman"/>
          <w:sz w:val="24"/>
          <w:szCs w:val="24"/>
        </w:rPr>
        <w:t>9</w:t>
      </w:r>
      <w:r w:rsidR="007C3C92" w:rsidRPr="008F2165">
        <w:rPr>
          <w:rFonts w:ascii="Times New Roman" w:hAnsi="Times New Roman"/>
          <w:sz w:val="24"/>
          <w:szCs w:val="24"/>
        </w:rPr>
        <w:t>)</w:t>
      </w:r>
    </w:p>
    <w:p w14:paraId="5D98BD82" w14:textId="77777777" w:rsidR="007C3C92" w:rsidRPr="008F2165" w:rsidRDefault="00893C92" w:rsidP="008F2165">
      <w:pPr>
        <w:spacing w:line="480" w:lineRule="auto"/>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RM</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ϑ</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ϑ</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MI</m:t>
            </m:r>
          </m:e>
          <m:sub>
            <m:r>
              <w:rPr>
                <w:rFonts w:ascii="Cambria Math" w:hAnsi="Cambria Math"/>
                <w:sz w:val="24"/>
                <w:szCs w:val="24"/>
              </w:rPr>
              <m:t>i,t-1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ϑ</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AM</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ϑ</m:t>
            </m:r>
          </m:e>
          <m:sub>
            <m:r>
              <w:rPr>
                <w:rFonts w:ascii="Cambria Math" w:hAnsi="Cambria Math"/>
                <w:sz w:val="24"/>
                <w:szCs w:val="24"/>
              </w:rPr>
              <m:t>3</m:t>
            </m:r>
          </m:sub>
        </m:sSub>
        <m:sSub>
          <m:sSubPr>
            <m:ctrlPr>
              <w:rPr>
                <w:rFonts w:ascii="Cambria Math" w:hAnsi="Cambria Math"/>
                <w:i/>
                <w:sz w:val="24"/>
                <w:szCs w:val="24"/>
              </w:rPr>
            </m:ctrlPr>
          </m:sSubPr>
          <m:e>
            <m:r>
              <w:rPr>
                <w:rFonts w:ascii="Cambria Math" w:hAnsi="Cambria Math"/>
                <w:sz w:val="24"/>
                <w:szCs w:val="24"/>
              </w:rPr>
              <m:t>Zscore</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ϑ</m:t>
                </m:r>
              </m:e>
              <m:sub>
                <m:r>
                  <w:rPr>
                    <w:rFonts w:ascii="Cambria Math" w:hAnsi="Cambria Math"/>
                    <w:sz w:val="24"/>
                    <w:szCs w:val="24"/>
                  </w:rPr>
                  <m:t>4</m:t>
                </m:r>
              </m:sub>
            </m:sSub>
            <m:r>
              <w:rPr>
                <w:rFonts w:ascii="Cambria Math" w:hAnsi="Cambria Math"/>
                <w:sz w:val="24"/>
                <w:szCs w:val="24"/>
              </w:rPr>
              <m:t>BIG8</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ϑ</m:t>
            </m:r>
          </m:e>
          <m:sub>
            <m:r>
              <w:rPr>
                <w:rFonts w:ascii="Cambria Math" w:hAnsi="Cambria Math"/>
                <w:sz w:val="24"/>
                <w:szCs w:val="24"/>
              </w:rPr>
              <m:t>5</m:t>
            </m:r>
          </m:sub>
        </m:sSub>
        <m:sSub>
          <m:sSubPr>
            <m:ctrlPr>
              <w:rPr>
                <w:rFonts w:ascii="Cambria Math" w:hAnsi="Cambria Math"/>
                <w:i/>
                <w:sz w:val="24"/>
                <w:szCs w:val="24"/>
              </w:rPr>
            </m:ctrlPr>
          </m:sSubPr>
          <m:e>
            <m:r>
              <w:rPr>
                <w:rFonts w:ascii="Cambria Math" w:hAnsi="Cambria Math"/>
                <w:sz w:val="24"/>
                <w:szCs w:val="24"/>
              </w:rPr>
              <m:t>ARM</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+ϑ</m:t>
            </m:r>
          </m:e>
          <m:sub>
            <m:r>
              <w:rPr>
                <w:rFonts w:ascii="Cambria Math" w:hAnsi="Cambria Math"/>
                <w:sz w:val="24"/>
                <w:szCs w:val="24"/>
              </w:rPr>
              <m:t>6</m:t>
            </m:r>
          </m:sub>
        </m:sSub>
        <m:sSub>
          <m:sSubPr>
            <m:ctrlPr>
              <w:rPr>
                <w:rFonts w:ascii="Cambria Math" w:hAnsi="Cambria Math"/>
                <w:i/>
                <w:sz w:val="24"/>
                <w:szCs w:val="24"/>
              </w:rPr>
            </m:ctrlPr>
          </m:sSubPr>
          <m:e>
            <m:r>
              <w:rPr>
                <w:rFonts w:ascii="Cambria Math" w:hAnsi="Cambria Math"/>
                <w:sz w:val="24"/>
                <w:szCs w:val="24"/>
              </w:rPr>
              <m:t>SOX</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ϑ</m:t>
            </m:r>
          </m:e>
          <m:sub>
            <m:r>
              <w:rPr>
                <w:rFonts w:ascii="Cambria Math" w:hAnsi="Cambria Math"/>
                <w:sz w:val="24"/>
                <w:szCs w:val="24"/>
              </w:rPr>
              <m:t>7</m:t>
            </m:r>
          </m:sub>
        </m:sSub>
        <m:sSub>
          <m:sSubPr>
            <m:ctrlPr>
              <w:rPr>
                <w:rFonts w:ascii="Cambria Math" w:hAnsi="Cambria Math"/>
                <w:i/>
                <w:sz w:val="24"/>
                <w:szCs w:val="24"/>
              </w:rPr>
            </m:ctrlPr>
          </m:sSubPr>
          <m:e>
            <m:r>
              <w:rPr>
                <w:rFonts w:ascii="Cambria Math" w:hAnsi="Cambria Math"/>
                <w:sz w:val="24"/>
                <w:szCs w:val="24"/>
              </w:rPr>
              <m:t>Cycle</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ϑ</m:t>
            </m:r>
          </m:e>
          <m:sub>
            <m:r>
              <w:rPr>
                <w:rFonts w:ascii="Cambria Math" w:hAnsi="Cambria Math"/>
                <w:sz w:val="24"/>
                <w:szCs w:val="24"/>
              </w:rPr>
              <m:t>8</m:t>
            </m:r>
          </m:sub>
        </m:sSub>
        <m:sSub>
          <m:sSubPr>
            <m:ctrlPr>
              <w:rPr>
                <w:rFonts w:ascii="Cambria Math" w:hAnsi="Cambria Math"/>
                <w:i/>
                <w:sz w:val="24"/>
                <w:szCs w:val="24"/>
              </w:rPr>
            </m:ctrlPr>
          </m:sSubPr>
          <m:e>
            <m:r>
              <w:rPr>
                <w:rFonts w:ascii="Cambria Math" w:hAnsi="Cambria Math"/>
                <w:sz w:val="24"/>
                <w:szCs w:val="24"/>
              </w:rPr>
              <m:t>NOA</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i,t</m:t>
            </m:r>
          </m:sub>
        </m:sSub>
      </m:oMath>
      <w:r w:rsidR="007C3C92" w:rsidRPr="008F2165">
        <w:rPr>
          <w:rFonts w:ascii="Times New Roman" w:hAnsi="Times New Roman"/>
          <w:sz w:val="24"/>
          <w:szCs w:val="24"/>
        </w:rPr>
        <w:t xml:space="preserve">                                                       (</w:t>
      </w:r>
      <w:r w:rsidR="00926CBB" w:rsidRPr="008F2165">
        <w:rPr>
          <w:rFonts w:ascii="Times New Roman" w:hAnsi="Times New Roman"/>
          <w:sz w:val="24"/>
          <w:szCs w:val="24"/>
        </w:rPr>
        <w:t>10</w:t>
      </w:r>
      <w:r w:rsidR="007C3C92" w:rsidRPr="008F2165">
        <w:rPr>
          <w:rFonts w:ascii="Times New Roman" w:hAnsi="Times New Roman"/>
          <w:sz w:val="24"/>
          <w:szCs w:val="24"/>
        </w:rPr>
        <w:t>)</w:t>
      </w:r>
    </w:p>
    <w:p w14:paraId="47AAF9DF" w14:textId="772C67EE" w:rsidR="00DB7EB4" w:rsidRPr="008F2165" w:rsidRDefault="00735AAA" w:rsidP="00D04C2D">
      <w:pPr>
        <w:spacing w:line="480" w:lineRule="auto"/>
        <w:ind w:firstLine="720"/>
        <w:rPr>
          <w:rFonts w:ascii="Times New Roman" w:hAnsi="Times New Roman"/>
          <w:sz w:val="24"/>
          <w:szCs w:val="24"/>
        </w:rPr>
      </w:pPr>
      <w:r w:rsidRPr="008F2165">
        <w:rPr>
          <w:rFonts w:ascii="Times New Roman" w:hAnsi="Times New Roman"/>
          <w:sz w:val="24"/>
          <w:szCs w:val="24"/>
        </w:rPr>
        <w:t xml:space="preserve">The variables are as defined earlier, except for the following: AM is a proxy variable for accruals management using Jones (1991) model; BIG8 is a dummy variable representing firms audited by one of the Big 8 </w:t>
      </w:r>
      <w:r w:rsidR="000C26C1">
        <w:rPr>
          <w:rFonts w:ascii="Times New Roman" w:hAnsi="Times New Roman"/>
          <w:sz w:val="24"/>
          <w:szCs w:val="24"/>
        </w:rPr>
        <w:t xml:space="preserve">US </w:t>
      </w:r>
      <w:r w:rsidRPr="008F2165">
        <w:rPr>
          <w:rFonts w:ascii="Times New Roman" w:hAnsi="Times New Roman"/>
          <w:sz w:val="24"/>
          <w:szCs w:val="24"/>
        </w:rPr>
        <w:t xml:space="preserve">auditing firms, else it takes a value of zero; and, SOX is an indicator variable representing the years post 2002 Sarbanes Oxley Act. </w:t>
      </w:r>
      <w:r w:rsidR="00B26C90" w:rsidRPr="008F2165">
        <w:rPr>
          <w:rFonts w:ascii="Times New Roman" w:hAnsi="Times New Roman"/>
          <w:sz w:val="24"/>
          <w:szCs w:val="24"/>
        </w:rPr>
        <w:t>The latter</w:t>
      </w:r>
      <w:r w:rsidR="00DB7EB4" w:rsidRPr="008F2165">
        <w:rPr>
          <w:rFonts w:ascii="Times New Roman" w:hAnsi="Times New Roman"/>
          <w:sz w:val="24"/>
          <w:szCs w:val="24"/>
        </w:rPr>
        <w:t xml:space="preserve"> two variables are associated with more accounting scrutiny and less earnings management.</w:t>
      </w:r>
    </w:p>
    <w:p w14:paraId="0540AB18" w14:textId="77777777" w:rsidR="00B63DFD" w:rsidRPr="008F2165" w:rsidRDefault="00735AAA" w:rsidP="00D04C2D">
      <w:pPr>
        <w:spacing w:line="480" w:lineRule="auto"/>
        <w:ind w:firstLine="720"/>
        <w:rPr>
          <w:rFonts w:ascii="Times New Roman" w:hAnsi="Times New Roman"/>
          <w:sz w:val="24"/>
          <w:szCs w:val="24"/>
        </w:rPr>
      </w:pPr>
      <w:r w:rsidRPr="008F2165">
        <w:rPr>
          <w:rFonts w:ascii="Times New Roman" w:hAnsi="Times New Roman"/>
          <w:sz w:val="24"/>
          <w:szCs w:val="24"/>
        </w:rPr>
        <w:t xml:space="preserve">We present </w:t>
      </w:r>
      <w:r w:rsidR="00DB7EB4" w:rsidRPr="008F2165">
        <w:rPr>
          <w:rFonts w:ascii="Times New Roman" w:hAnsi="Times New Roman"/>
          <w:sz w:val="24"/>
          <w:szCs w:val="24"/>
        </w:rPr>
        <w:t>our</w:t>
      </w:r>
      <w:r w:rsidRPr="008F2165">
        <w:rPr>
          <w:rFonts w:ascii="Times New Roman" w:hAnsi="Times New Roman"/>
          <w:sz w:val="24"/>
          <w:szCs w:val="24"/>
        </w:rPr>
        <w:t xml:space="preserve"> findings in Table </w:t>
      </w:r>
      <w:r w:rsidR="00841FEA" w:rsidRPr="008F2165">
        <w:rPr>
          <w:rFonts w:ascii="Times New Roman" w:hAnsi="Times New Roman"/>
          <w:sz w:val="24"/>
          <w:szCs w:val="24"/>
        </w:rPr>
        <w:t>7</w:t>
      </w:r>
      <w:r w:rsidRPr="008F2165">
        <w:rPr>
          <w:rFonts w:ascii="Times New Roman" w:hAnsi="Times New Roman"/>
          <w:sz w:val="24"/>
          <w:szCs w:val="24"/>
        </w:rPr>
        <w:t>.</w:t>
      </w:r>
      <w:r w:rsidR="00841FEA" w:rsidRPr="008F2165">
        <w:rPr>
          <w:rFonts w:ascii="Times New Roman" w:hAnsi="Times New Roman"/>
          <w:sz w:val="24"/>
          <w:szCs w:val="24"/>
        </w:rPr>
        <w:t xml:space="preserve"> Consistent with the prior findings, the RM variable from the prior quarter is negatively and significantly related to the firm’s bond yield spread. </w:t>
      </w:r>
      <w:r w:rsidR="00B63DFD" w:rsidRPr="008F2165">
        <w:rPr>
          <w:rFonts w:ascii="Times New Roman" w:hAnsi="Times New Roman"/>
          <w:sz w:val="24"/>
          <w:szCs w:val="24"/>
        </w:rPr>
        <w:t>Thus, firms that engage in higher levels of real earnings management in the quarter preceding their bond issue benefit from a lower yield spread.</w:t>
      </w:r>
    </w:p>
    <w:p w14:paraId="4E52EE94" w14:textId="058E9377" w:rsidR="007C3C92" w:rsidRPr="008F2165" w:rsidRDefault="007C3C92" w:rsidP="00382CAF">
      <w:pPr>
        <w:spacing w:line="480" w:lineRule="auto"/>
        <w:jc w:val="center"/>
        <w:rPr>
          <w:rFonts w:ascii="Times New Roman" w:hAnsi="Times New Roman"/>
          <w:sz w:val="24"/>
          <w:szCs w:val="24"/>
        </w:rPr>
      </w:pPr>
      <w:r w:rsidRPr="008F2165">
        <w:rPr>
          <w:rFonts w:ascii="Times New Roman" w:hAnsi="Times New Roman"/>
          <w:sz w:val="24"/>
          <w:szCs w:val="24"/>
        </w:rPr>
        <w:t>[Insert Table 7 about here]</w:t>
      </w:r>
    </w:p>
    <w:p w14:paraId="5E9774E9" w14:textId="1ABC8864" w:rsidR="007C3C92" w:rsidRPr="00382CAF" w:rsidRDefault="00453A0F" w:rsidP="008F2165">
      <w:pPr>
        <w:spacing w:line="480" w:lineRule="auto"/>
        <w:rPr>
          <w:rFonts w:ascii="Times New Roman" w:hAnsi="Times New Roman"/>
          <w:b/>
          <w:sz w:val="24"/>
          <w:szCs w:val="24"/>
        </w:rPr>
      </w:pPr>
      <w:r w:rsidRPr="00382CAF">
        <w:rPr>
          <w:rFonts w:ascii="Times New Roman" w:hAnsi="Times New Roman"/>
          <w:b/>
          <w:sz w:val="24"/>
          <w:szCs w:val="24"/>
        </w:rPr>
        <w:t xml:space="preserve">The </w:t>
      </w:r>
      <w:r w:rsidR="00896968">
        <w:rPr>
          <w:rFonts w:ascii="Times New Roman" w:hAnsi="Times New Roman"/>
          <w:b/>
          <w:sz w:val="24"/>
          <w:szCs w:val="24"/>
        </w:rPr>
        <w:t>Effects of Size of The Issue,</w:t>
      </w:r>
      <w:r w:rsidR="00896968" w:rsidRPr="00382CAF">
        <w:rPr>
          <w:rFonts w:ascii="Times New Roman" w:hAnsi="Times New Roman"/>
          <w:b/>
          <w:sz w:val="24"/>
          <w:szCs w:val="24"/>
        </w:rPr>
        <w:t xml:space="preserve"> Bond Maturity</w:t>
      </w:r>
      <w:r w:rsidR="00896968">
        <w:rPr>
          <w:rFonts w:ascii="Times New Roman" w:hAnsi="Times New Roman"/>
          <w:b/>
          <w:sz w:val="24"/>
          <w:szCs w:val="24"/>
        </w:rPr>
        <w:t xml:space="preserve">, Market Capitalization, Earnings Volatility </w:t>
      </w:r>
      <w:r w:rsidR="00134BA9">
        <w:rPr>
          <w:rFonts w:ascii="Times New Roman" w:hAnsi="Times New Roman"/>
          <w:b/>
          <w:sz w:val="24"/>
          <w:szCs w:val="24"/>
        </w:rPr>
        <w:t xml:space="preserve">and </w:t>
      </w:r>
      <w:r w:rsidR="00950E2A">
        <w:rPr>
          <w:rFonts w:ascii="Times New Roman" w:hAnsi="Times New Roman"/>
          <w:b/>
          <w:sz w:val="24"/>
          <w:szCs w:val="24"/>
        </w:rPr>
        <w:t>SEO.</w:t>
      </w:r>
      <w:r w:rsidR="00B54609">
        <w:rPr>
          <w:rFonts w:ascii="Times New Roman" w:hAnsi="Times New Roman"/>
          <w:b/>
          <w:sz w:val="24"/>
          <w:szCs w:val="24"/>
        </w:rPr>
        <w:t xml:space="preserve"> </w:t>
      </w:r>
    </w:p>
    <w:p w14:paraId="736D03FB" w14:textId="474A028F" w:rsidR="007C3C92" w:rsidRPr="008F2165" w:rsidRDefault="007C3C92" w:rsidP="00D04C2D">
      <w:pPr>
        <w:spacing w:line="480" w:lineRule="auto"/>
        <w:ind w:firstLine="720"/>
        <w:rPr>
          <w:rFonts w:ascii="Times New Roman" w:hAnsi="Times New Roman"/>
          <w:sz w:val="24"/>
          <w:szCs w:val="24"/>
        </w:rPr>
      </w:pPr>
      <w:r w:rsidRPr="008F2165">
        <w:rPr>
          <w:rFonts w:ascii="Times New Roman" w:hAnsi="Times New Roman"/>
          <w:sz w:val="24"/>
          <w:szCs w:val="24"/>
        </w:rPr>
        <w:t xml:space="preserve">We examine whether the inverse relationship between corporate bond yield spread and real activities manipulation varies </w:t>
      </w:r>
      <w:r w:rsidR="00453A0F" w:rsidRPr="008F2165">
        <w:rPr>
          <w:rFonts w:ascii="Times New Roman" w:hAnsi="Times New Roman"/>
          <w:sz w:val="24"/>
          <w:szCs w:val="24"/>
        </w:rPr>
        <w:t>by</w:t>
      </w:r>
      <w:r w:rsidRPr="008F2165">
        <w:rPr>
          <w:rFonts w:ascii="Times New Roman" w:hAnsi="Times New Roman"/>
          <w:sz w:val="24"/>
          <w:szCs w:val="24"/>
        </w:rPr>
        <w:t xml:space="preserve"> bond issue</w:t>
      </w:r>
      <w:r w:rsidR="00453A0F" w:rsidRPr="008F2165">
        <w:rPr>
          <w:rFonts w:ascii="Times New Roman" w:hAnsi="Times New Roman"/>
          <w:sz w:val="24"/>
          <w:szCs w:val="24"/>
        </w:rPr>
        <w:t>s</w:t>
      </w:r>
      <w:r w:rsidRPr="008F2165">
        <w:rPr>
          <w:rFonts w:ascii="Times New Roman" w:hAnsi="Times New Roman"/>
          <w:sz w:val="24"/>
          <w:szCs w:val="24"/>
        </w:rPr>
        <w:t xml:space="preserve"> and issuer characteristic</w:t>
      </w:r>
      <w:r w:rsidR="00453A0F" w:rsidRPr="008F2165">
        <w:rPr>
          <w:rFonts w:ascii="Times New Roman" w:hAnsi="Times New Roman"/>
          <w:sz w:val="24"/>
          <w:szCs w:val="24"/>
        </w:rPr>
        <w:t>s, respectively</w:t>
      </w:r>
      <w:r w:rsidRPr="008F2165">
        <w:rPr>
          <w:rFonts w:ascii="Times New Roman" w:hAnsi="Times New Roman"/>
          <w:sz w:val="24"/>
          <w:szCs w:val="24"/>
        </w:rPr>
        <w:t>. First, we divide the sample by issue size</w:t>
      </w:r>
      <w:r w:rsidR="00453A0F" w:rsidRPr="008F2165">
        <w:rPr>
          <w:rFonts w:ascii="Times New Roman" w:hAnsi="Times New Roman"/>
          <w:sz w:val="24"/>
          <w:szCs w:val="24"/>
        </w:rPr>
        <w:t>, which we measure using the ratio of issue size-to-</w:t>
      </w:r>
      <w:r w:rsidRPr="008F2165">
        <w:rPr>
          <w:rFonts w:ascii="Times New Roman" w:hAnsi="Times New Roman"/>
          <w:sz w:val="24"/>
          <w:szCs w:val="24"/>
        </w:rPr>
        <w:t>total assets.</w:t>
      </w:r>
      <w:r w:rsidR="00453A0F" w:rsidRPr="008F2165">
        <w:rPr>
          <w:rFonts w:ascii="Times New Roman" w:hAnsi="Times New Roman"/>
          <w:sz w:val="24"/>
          <w:szCs w:val="24"/>
        </w:rPr>
        <w:t xml:space="preserve"> To the extent that RM benefits bond issues by reducing the cost of debt, then larger bond issues should benefit greatly. T</w:t>
      </w:r>
      <w:r w:rsidRPr="008F2165">
        <w:rPr>
          <w:rFonts w:ascii="Times New Roman" w:hAnsi="Times New Roman"/>
          <w:sz w:val="24"/>
          <w:szCs w:val="24"/>
        </w:rPr>
        <w:t xml:space="preserve">he results in models 1 and 2 of Table 8 show that the coefficients on </w:t>
      </w:r>
      <m:oMath>
        <m:sSub>
          <m:sSubPr>
            <m:ctrlPr>
              <w:rPr>
                <w:rFonts w:ascii="Cambria Math" w:hAnsi="Cambria Math"/>
                <w:i/>
                <w:sz w:val="24"/>
                <w:szCs w:val="24"/>
              </w:rPr>
            </m:ctrlPr>
          </m:sSubPr>
          <m:e>
            <m:r>
              <w:rPr>
                <w:rFonts w:ascii="Cambria Math" w:hAnsi="Cambria Math"/>
                <w:sz w:val="24"/>
                <w:szCs w:val="24"/>
              </w:rPr>
              <m:t xml:space="preserve"> RM</m:t>
            </m:r>
          </m:e>
          <m:sub>
            <m:r>
              <w:rPr>
                <w:rFonts w:ascii="Cambria Math" w:hAnsi="Cambria Math"/>
                <w:sz w:val="24"/>
                <w:szCs w:val="24"/>
              </w:rPr>
              <m:t>mean(-4,-1)</m:t>
            </m:r>
          </m:sub>
        </m:sSub>
      </m:oMath>
      <w:r w:rsidRPr="008F2165">
        <w:rPr>
          <w:rFonts w:ascii="Times New Roman" w:hAnsi="Times New Roman"/>
          <w:sz w:val="24"/>
          <w:szCs w:val="24"/>
        </w:rPr>
        <w:t xml:space="preserve"> are negative and significant at </w:t>
      </w:r>
      <w:r w:rsidR="00144123" w:rsidRPr="008F2165">
        <w:rPr>
          <w:rFonts w:ascii="Times New Roman" w:hAnsi="Times New Roman"/>
          <w:sz w:val="24"/>
          <w:szCs w:val="24"/>
        </w:rPr>
        <w:t xml:space="preserve">the </w:t>
      </w:r>
      <w:r w:rsidRPr="008F2165">
        <w:rPr>
          <w:rFonts w:ascii="Times New Roman" w:hAnsi="Times New Roman"/>
          <w:sz w:val="24"/>
          <w:szCs w:val="24"/>
        </w:rPr>
        <w:t xml:space="preserve">5% level for smaller issues </w:t>
      </w:r>
      <w:r w:rsidR="00453A0F" w:rsidRPr="008F2165">
        <w:rPr>
          <w:rFonts w:ascii="Times New Roman" w:hAnsi="Times New Roman"/>
          <w:sz w:val="24"/>
          <w:szCs w:val="24"/>
        </w:rPr>
        <w:t>and</w:t>
      </w:r>
      <w:r w:rsidRPr="008F2165">
        <w:rPr>
          <w:rFonts w:ascii="Times New Roman" w:hAnsi="Times New Roman"/>
          <w:sz w:val="24"/>
          <w:szCs w:val="24"/>
        </w:rPr>
        <w:t xml:space="preserve"> </w:t>
      </w:r>
      <w:r w:rsidR="00144123" w:rsidRPr="008F2165">
        <w:rPr>
          <w:rFonts w:ascii="Times New Roman" w:hAnsi="Times New Roman"/>
          <w:sz w:val="24"/>
          <w:szCs w:val="24"/>
        </w:rPr>
        <w:t>statistically insignificant</w:t>
      </w:r>
      <w:r w:rsidRPr="008F2165">
        <w:rPr>
          <w:rFonts w:ascii="Times New Roman" w:hAnsi="Times New Roman"/>
          <w:sz w:val="24"/>
          <w:szCs w:val="24"/>
        </w:rPr>
        <w:t xml:space="preserve"> for larger issues. Thus, </w:t>
      </w:r>
      <w:r w:rsidR="00453A0F" w:rsidRPr="008F2165">
        <w:rPr>
          <w:rFonts w:ascii="Times New Roman" w:hAnsi="Times New Roman"/>
          <w:sz w:val="24"/>
          <w:szCs w:val="24"/>
        </w:rPr>
        <w:t>the inverse effect of RM on bond spread is significant amongst smaller issues</w:t>
      </w:r>
      <w:r w:rsidRPr="008F2165">
        <w:rPr>
          <w:rFonts w:ascii="Times New Roman" w:hAnsi="Times New Roman"/>
          <w:sz w:val="24"/>
          <w:szCs w:val="24"/>
        </w:rPr>
        <w:t>.</w:t>
      </w:r>
    </w:p>
    <w:p w14:paraId="383E9F42" w14:textId="77777777" w:rsidR="007C3C92" w:rsidRPr="008F2165" w:rsidRDefault="007C3C92" w:rsidP="00382CAF">
      <w:pPr>
        <w:spacing w:line="480" w:lineRule="auto"/>
        <w:jc w:val="center"/>
        <w:rPr>
          <w:rFonts w:ascii="Times New Roman" w:hAnsi="Times New Roman"/>
          <w:sz w:val="24"/>
          <w:szCs w:val="24"/>
        </w:rPr>
      </w:pPr>
      <w:r w:rsidRPr="008F2165">
        <w:rPr>
          <w:rFonts w:ascii="Times New Roman" w:hAnsi="Times New Roman"/>
          <w:sz w:val="24"/>
          <w:szCs w:val="24"/>
        </w:rPr>
        <w:t>[Insert Table 8 about here]</w:t>
      </w:r>
    </w:p>
    <w:p w14:paraId="4D7E5B5C" w14:textId="49BBDE3F" w:rsidR="00144123" w:rsidRPr="008F2165" w:rsidRDefault="007C3C92" w:rsidP="00134BA9">
      <w:pPr>
        <w:spacing w:line="480" w:lineRule="auto"/>
        <w:ind w:firstLine="720"/>
        <w:rPr>
          <w:rFonts w:ascii="Times New Roman" w:hAnsi="Times New Roman"/>
          <w:sz w:val="24"/>
          <w:szCs w:val="24"/>
        </w:rPr>
      </w:pPr>
      <w:r w:rsidRPr="008F2165">
        <w:rPr>
          <w:rFonts w:ascii="Times New Roman" w:hAnsi="Times New Roman"/>
          <w:sz w:val="24"/>
          <w:szCs w:val="24"/>
        </w:rPr>
        <w:t xml:space="preserve">Second, we divide the sample by </w:t>
      </w:r>
      <w:r w:rsidR="00144123" w:rsidRPr="008F2165">
        <w:rPr>
          <w:rFonts w:ascii="Times New Roman" w:hAnsi="Times New Roman"/>
          <w:sz w:val="24"/>
          <w:szCs w:val="24"/>
        </w:rPr>
        <w:t>the bond’s</w:t>
      </w:r>
      <w:r w:rsidRPr="008F2165">
        <w:rPr>
          <w:rFonts w:ascii="Times New Roman" w:hAnsi="Times New Roman"/>
          <w:sz w:val="24"/>
          <w:szCs w:val="24"/>
        </w:rPr>
        <w:t xml:space="preserve"> maturity. Models 3 and 4 of Table 8 shows that the coefficients </w:t>
      </w:r>
      <w:r w:rsidR="00144123" w:rsidRPr="008F2165">
        <w:rPr>
          <w:rFonts w:ascii="Times New Roman" w:hAnsi="Times New Roman"/>
          <w:sz w:val="24"/>
          <w:szCs w:val="24"/>
        </w:rPr>
        <w:t>of</w:t>
      </w:r>
      <m:oMath>
        <m:sSub>
          <m:sSubPr>
            <m:ctrlPr>
              <w:rPr>
                <w:rFonts w:ascii="Cambria Math" w:hAnsi="Cambria Math"/>
                <w:i/>
                <w:sz w:val="24"/>
                <w:szCs w:val="24"/>
              </w:rPr>
            </m:ctrlPr>
          </m:sSubPr>
          <m:e>
            <m:r>
              <w:rPr>
                <w:rFonts w:ascii="Cambria Math" w:hAnsi="Cambria Math"/>
                <w:sz w:val="24"/>
                <w:szCs w:val="24"/>
              </w:rPr>
              <m:t xml:space="preserve"> RM</m:t>
            </m:r>
          </m:e>
          <m:sub>
            <m:r>
              <w:rPr>
                <w:rFonts w:ascii="Cambria Math" w:hAnsi="Cambria Math"/>
                <w:sz w:val="24"/>
                <w:szCs w:val="24"/>
              </w:rPr>
              <m:t>mean(-4,-1)</m:t>
            </m:r>
          </m:sub>
        </m:sSub>
        <m:r>
          <w:rPr>
            <w:rFonts w:ascii="Cambria Math" w:hAnsi="Cambria Math"/>
            <w:sz w:val="24"/>
            <w:szCs w:val="24"/>
          </w:rPr>
          <m:t xml:space="preserve"> </m:t>
        </m:r>
      </m:oMath>
      <w:r w:rsidRPr="008F2165">
        <w:rPr>
          <w:rFonts w:ascii="Times New Roman" w:hAnsi="Times New Roman"/>
          <w:sz w:val="24"/>
          <w:szCs w:val="24"/>
        </w:rPr>
        <w:t xml:space="preserve">are negative and significant at </w:t>
      </w:r>
      <w:r w:rsidR="00144123" w:rsidRPr="008F2165">
        <w:rPr>
          <w:rFonts w:ascii="Times New Roman" w:hAnsi="Times New Roman"/>
          <w:sz w:val="24"/>
          <w:szCs w:val="24"/>
        </w:rPr>
        <w:t xml:space="preserve">the </w:t>
      </w:r>
      <w:r w:rsidRPr="008F2165">
        <w:rPr>
          <w:rFonts w:ascii="Times New Roman" w:hAnsi="Times New Roman"/>
          <w:sz w:val="24"/>
          <w:szCs w:val="24"/>
        </w:rPr>
        <w:t xml:space="preserve">5% level for both </w:t>
      </w:r>
      <w:r w:rsidR="00144123" w:rsidRPr="008F2165">
        <w:rPr>
          <w:rFonts w:ascii="Times New Roman" w:hAnsi="Times New Roman"/>
          <w:sz w:val="24"/>
          <w:szCs w:val="24"/>
        </w:rPr>
        <w:t>short</w:t>
      </w:r>
      <w:r w:rsidRPr="008F2165">
        <w:rPr>
          <w:rFonts w:ascii="Times New Roman" w:hAnsi="Times New Roman"/>
          <w:sz w:val="24"/>
          <w:szCs w:val="24"/>
        </w:rPr>
        <w:t xml:space="preserve"> </w:t>
      </w:r>
      <w:r w:rsidR="00144123" w:rsidRPr="008F2165">
        <w:rPr>
          <w:rFonts w:ascii="Times New Roman" w:hAnsi="Times New Roman"/>
          <w:sz w:val="24"/>
          <w:szCs w:val="24"/>
        </w:rPr>
        <w:t>and</w:t>
      </w:r>
      <w:r w:rsidRPr="008F2165">
        <w:rPr>
          <w:rFonts w:ascii="Times New Roman" w:hAnsi="Times New Roman"/>
          <w:sz w:val="24"/>
          <w:szCs w:val="24"/>
        </w:rPr>
        <w:t xml:space="preserve"> </w:t>
      </w:r>
      <w:r w:rsidR="00144123" w:rsidRPr="008F2165">
        <w:rPr>
          <w:rFonts w:ascii="Times New Roman" w:hAnsi="Times New Roman"/>
          <w:sz w:val="24"/>
          <w:szCs w:val="24"/>
        </w:rPr>
        <w:t>long</w:t>
      </w:r>
      <w:r w:rsidRPr="008F2165">
        <w:rPr>
          <w:rFonts w:ascii="Times New Roman" w:hAnsi="Times New Roman"/>
          <w:sz w:val="24"/>
          <w:szCs w:val="24"/>
        </w:rPr>
        <w:t xml:space="preserve"> </w:t>
      </w:r>
      <w:r w:rsidR="00144123" w:rsidRPr="008F2165">
        <w:rPr>
          <w:rFonts w:ascii="Times New Roman" w:hAnsi="Times New Roman"/>
          <w:sz w:val="24"/>
          <w:szCs w:val="24"/>
        </w:rPr>
        <w:t>maturities</w:t>
      </w:r>
      <w:r w:rsidRPr="008F2165">
        <w:rPr>
          <w:rFonts w:ascii="Times New Roman" w:hAnsi="Times New Roman"/>
          <w:sz w:val="24"/>
          <w:szCs w:val="24"/>
        </w:rPr>
        <w:t xml:space="preserve">.  </w:t>
      </w:r>
    </w:p>
    <w:p w14:paraId="17DE01BB" w14:textId="6B4EFEF0" w:rsidR="00144123" w:rsidRPr="008F2165" w:rsidRDefault="00144123" w:rsidP="00134BA9">
      <w:pPr>
        <w:spacing w:line="480" w:lineRule="auto"/>
        <w:ind w:firstLine="720"/>
        <w:rPr>
          <w:rFonts w:ascii="Times New Roman" w:hAnsi="Times New Roman"/>
          <w:sz w:val="24"/>
          <w:szCs w:val="24"/>
        </w:rPr>
      </w:pPr>
      <w:r w:rsidRPr="00C3052B">
        <w:rPr>
          <w:rFonts w:ascii="Times New Roman" w:hAnsi="Times New Roman"/>
          <w:sz w:val="24"/>
          <w:szCs w:val="24"/>
        </w:rPr>
        <w:t>Next, we examine if the RM effect on yield spread is dependent on bond’s ratings. Models</w:t>
      </w:r>
      <w:r w:rsidR="007C3C92" w:rsidRPr="00C3052B">
        <w:rPr>
          <w:rFonts w:ascii="Times New Roman" w:hAnsi="Times New Roman"/>
          <w:sz w:val="24"/>
          <w:szCs w:val="24"/>
        </w:rPr>
        <w:t xml:space="preserve"> 5 and 6 of Table 8 show that firms that issue </w:t>
      </w:r>
      <w:r w:rsidRPr="00C3052B">
        <w:rPr>
          <w:rFonts w:ascii="Times New Roman" w:hAnsi="Times New Roman"/>
          <w:sz w:val="24"/>
          <w:szCs w:val="24"/>
        </w:rPr>
        <w:t>investment grade</w:t>
      </w:r>
      <w:r w:rsidR="007C3C92" w:rsidRPr="00C3052B">
        <w:rPr>
          <w:rFonts w:ascii="Times New Roman" w:hAnsi="Times New Roman"/>
          <w:sz w:val="24"/>
          <w:szCs w:val="24"/>
        </w:rPr>
        <w:t xml:space="preserve"> bond</w:t>
      </w:r>
      <w:r w:rsidRPr="00C3052B">
        <w:rPr>
          <w:rFonts w:ascii="Times New Roman" w:hAnsi="Times New Roman"/>
          <w:sz w:val="24"/>
          <w:szCs w:val="24"/>
        </w:rPr>
        <w:t>s</w:t>
      </w:r>
      <w:r w:rsidR="007C3C92" w:rsidRPr="00C3052B">
        <w:rPr>
          <w:rFonts w:ascii="Times New Roman" w:hAnsi="Times New Roman"/>
          <w:sz w:val="24"/>
          <w:szCs w:val="24"/>
        </w:rPr>
        <w:t xml:space="preserve"> </w:t>
      </w:r>
      <w:r w:rsidRPr="00C3052B">
        <w:rPr>
          <w:rFonts w:ascii="Times New Roman" w:hAnsi="Times New Roman"/>
          <w:sz w:val="24"/>
          <w:szCs w:val="24"/>
        </w:rPr>
        <w:t xml:space="preserve">(ratings greater than 12) </w:t>
      </w:r>
      <w:r w:rsidR="007C3C92" w:rsidRPr="00C3052B">
        <w:rPr>
          <w:rFonts w:ascii="Times New Roman" w:hAnsi="Times New Roman"/>
          <w:sz w:val="24"/>
          <w:szCs w:val="24"/>
        </w:rPr>
        <w:t xml:space="preserve">engage in more real activities manipulations than </w:t>
      </w:r>
      <w:r w:rsidRPr="00C3052B">
        <w:rPr>
          <w:rFonts w:ascii="Times New Roman" w:hAnsi="Times New Roman"/>
          <w:sz w:val="24"/>
          <w:szCs w:val="24"/>
        </w:rPr>
        <w:t>noninvestment grade</w:t>
      </w:r>
      <w:r w:rsidR="007C3C92" w:rsidRPr="00C3052B">
        <w:rPr>
          <w:rFonts w:ascii="Times New Roman" w:hAnsi="Times New Roman"/>
          <w:sz w:val="24"/>
          <w:szCs w:val="24"/>
        </w:rPr>
        <w:t xml:space="preserve"> bonds.</w:t>
      </w:r>
      <w:r w:rsidR="007C3C92" w:rsidRPr="008F2165">
        <w:rPr>
          <w:rFonts w:ascii="Times New Roman" w:hAnsi="Times New Roman"/>
          <w:sz w:val="24"/>
          <w:szCs w:val="24"/>
        </w:rPr>
        <w:t xml:space="preserve"> </w:t>
      </w:r>
    </w:p>
    <w:p w14:paraId="558C804F" w14:textId="72B43E92" w:rsidR="007C3C92" w:rsidRDefault="00725A58" w:rsidP="00134BA9">
      <w:pPr>
        <w:spacing w:line="480" w:lineRule="auto"/>
        <w:ind w:firstLine="720"/>
        <w:rPr>
          <w:rFonts w:ascii="Times New Roman" w:hAnsi="Times New Roman"/>
          <w:sz w:val="24"/>
          <w:szCs w:val="24"/>
        </w:rPr>
      </w:pPr>
      <w:r w:rsidRPr="008F2165">
        <w:rPr>
          <w:rFonts w:ascii="Times New Roman" w:hAnsi="Times New Roman"/>
          <w:sz w:val="24"/>
          <w:szCs w:val="24"/>
        </w:rPr>
        <w:t>In Models 7 and 8 of Table 8, we examine the effect of the firm market capitalization, and find that the inverse relationship between RM and YS exists only for large issue</w:t>
      </w:r>
      <w:r w:rsidR="00134BA9">
        <w:rPr>
          <w:rFonts w:ascii="Times New Roman" w:hAnsi="Times New Roman"/>
          <w:sz w:val="24"/>
          <w:szCs w:val="24"/>
        </w:rPr>
        <w:t>r</w:t>
      </w:r>
      <w:r w:rsidRPr="008F2165">
        <w:rPr>
          <w:rFonts w:ascii="Times New Roman" w:hAnsi="Times New Roman"/>
          <w:sz w:val="24"/>
          <w:szCs w:val="24"/>
        </w:rPr>
        <w:t xml:space="preserve">s. </w:t>
      </w:r>
      <w:r w:rsidR="00B54609">
        <w:rPr>
          <w:rFonts w:ascii="Times New Roman" w:hAnsi="Times New Roman"/>
          <w:sz w:val="24"/>
          <w:szCs w:val="24"/>
        </w:rPr>
        <w:t>Furthermore</w:t>
      </w:r>
      <w:r w:rsidRPr="008F2165">
        <w:rPr>
          <w:rFonts w:ascii="Times New Roman" w:hAnsi="Times New Roman"/>
          <w:sz w:val="24"/>
          <w:szCs w:val="24"/>
        </w:rPr>
        <w:t xml:space="preserve">, we compute earnings volatility as the standard deviation of the issuing firm’s Income Before Extraordinary Items over the eight quarters preceding the bond </w:t>
      </w:r>
      <w:r w:rsidR="00134BA9" w:rsidRPr="008F2165">
        <w:rPr>
          <w:rFonts w:ascii="Times New Roman" w:hAnsi="Times New Roman"/>
          <w:sz w:val="24"/>
          <w:szCs w:val="24"/>
        </w:rPr>
        <w:t>issue. We</w:t>
      </w:r>
      <w:r w:rsidR="007C3C92" w:rsidRPr="008F2165">
        <w:rPr>
          <w:rFonts w:ascii="Times New Roman" w:hAnsi="Times New Roman"/>
          <w:sz w:val="24"/>
          <w:szCs w:val="24"/>
        </w:rPr>
        <w:t xml:space="preserve"> </w:t>
      </w:r>
      <w:r w:rsidRPr="008F2165">
        <w:rPr>
          <w:rFonts w:ascii="Times New Roman" w:hAnsi="Times New Roman"/>
          <w:sz w:val="24"/>
          <w:szCs w:val="24"/>
        </w:rPr>
        <w:t>hypothesize</w:t>
      </w:r>
      <w:r w:rsidR="007C3C92" w:rsidRPr="008F2165">
        <w:rPr>
          <w:rFonts w:ascii="Times New Roman" w:hAnsi="Times New Roman"/>
          <w:sz w:val="24"/>
          <w:szCs w:val="24"/>
        </w:rPr>
        <w:t xml:space="preserve"> that issuers with higher earnings volatility </w:t>
      </w:r>
      <w:r w:rsidRPr="008F2165">
        <w:rPr>
          <w:rFonts w:ascii="Times New Roman" w:hAnsi="Times New Roman"/>
          <w:sz w:val="24"/>
          <w:szCs w:val="24"/>
        </w:rPr>
        <w:t>would engage</w:t>
      </w:r>
      <w:r w:rsidR="007C3C92" w:rsidRPr="008F2165">
        <w:rPr>
          <w:rFonts w:ascii="Times New Roman" w:hAnsi="Times New Roman"/>
          <w:sz w:val="24"/>
          <w:szCs w:val="24"/>
        </w:rPr>
        <w:t xml:space="preserve"> in </w:t>
      </w:r>
      <w:r w:rsidRPr="008F2165">
        <w:rPr>
          <w:rFonts w:ascii="Times New Roman" w:hAnsi="Times New Roman"/>
          <w:sz w:val="24"/>
          <w:szCs w:val="24"/>
        </w:rPr>
        <w:t>above average</w:t>
      </w:r>
      <w:r w:rsidR="007C3C92" w:rsidRPr="008F2165">
        <w:rPr>
          <w:rFonts w:ascii="Times New Roman" w:hAnsi="Times New Roman"/>
          <w:sz w:val="24"/>
          <w:szCs w:val="24"/>
        </w:rPr>
        <w:t xml:space="preserve"> </w:t>
      </w:r>
      <w:r w:rsidR="00134BA9">
        <w:rPr>
          <w:rFonts w:ascii="Times New Roman" w:hAnsi="Times New Roman"/>
          <w:sz w:val="24"/>
          <w:szCs w:val="24"/>
        </w:rPr>
        <w:t>RM</w:t>
      </w:r>
      <w:r w:rsidRPr="008F2165">
        <w:rPr>
          <w:rFonts w:ascii="Times New Roman" w:hAnsi="Times New Roman"/>
          <w:sz w:val="24"/>
          <w:szCs w:val="24"/>
        </w:rPr>
        <w:t xml:space="preserve"> to smooth</w:t>
      </w:r>
      <w:r w:rsidR="00134BA9">
        <w:rPr>
          <w:rFonts w:ascii="Times New Roman" w:hAnsi="Times New Roman"/>
          <w:sz w:val="24"/>
          <w:szCs w:val="24"/>
        </w:rPr>
        <w:t>en</w:t>
      </w:r>
      <w:r w:rsidRPr="008F2165">
        <w:rPr>
          <w:rFonts w:ascii="Times New Roman" w:hAnsi="Times New Roman"/>
          <w:sz w:val="24"/>
          <w:szCs w:val="24"/>
        </w:rPr>
        <w:t xml:space="preserve"> the volatility</w:t>
      </w:r>
      <w:r w:rsidR="007C3C92" w:rsidRPr="008F2165">
        <w:rPr>
          <w:rFonts w:ascii="Times New Roman" w:hAnsi="Times New Roman"/>
          <w:sz w:val="24"/>
          <w:szCs w:val="24"/>
        </w:rPr>
        <w:t>. Models 9 and 10 of Ta</w:t>
      </w:r>
      <w:r w:rsidR="00BB6FD9" w:rsidRPr="008F2165">
        <w:rPr>
          <w:rFonts w:ascii="Times New Roman" w:hAnsi="Times New Roman"/>
          <w:sz w:val="24"/>
          <w:szCs w:val="24"/>
        </w:rPr>
        <w:t>ble 8 show that the coefficient</w:t>
      </w:r>
      <w:r w:rsidR="007C3C92" w:rsidRPr="008F2165">
        <w:rPr>
          <w:rFonts w:ascii="Times New Roman" w:hAnsi="Times New Roman"/>
          <w:sz w:val="24"/>
          <w:szCs w:val="24"/>
        </w:rPr>
        <w:t xml:space="preserve"> </w:t>
      </w:r>
      <w:r w:rsidR="00BB6FD9" w:rsidRPr="008F2165">
        <w:rPr>
          <w:rFonts w:ascii="Times New Roman" w:hAnsi="Times New Roman"/>
          <w:sz w:val="24"/>
          <w:szCs w:val="24"/>
        </w:rPr>
        <w:t>of</w:t>
      </w:r>
      <w:r w:rsidR="007C3C92" w:rsidRPr="008F2165">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RM</m:t>
            </m:r>
          </m:e>
          <m:sub>
            <m:r>
              <w:rPr>
                <w:rFonts w:ascii="Cambria Math" w:hAnsi="Cambria Math"/>
                <w:sz w:val="24"/>
                <w:szCs w:val="24"/>
              </w:rPr>
              <m:t>mean(-4,-1)</m:t>
            </m:r>
          </m:sub>
        </m:sSub>
      </m:oMath>
      <w:r w:rsidR="007C3C92" w:rsidRPr="008F2165">
        <w:rPr>
          <w:rFonts w:ascii="Times New Roman" w:hAnsi="Times New Roman"/>
          <w:sz w:val="24"/>
          <w:szCs w:val="24"/>
        </w:rPr>
        <w:t xml:space="preserve"> </w:t>
      </w:r>
      <w:r w:rsidR="00BB6FD9" w:rsidRPr="008F2165">
        <w:rPr>
          <w:rFonts w:ascii="Times New Roman" w:hAnsi="Times New Roman"/>
          <w:sz w:val="24"/>
          <w:szCs w:val="24"/>
        </w:rPr>
        <w:t>is</w:t>
      </w:r>
      <w:r w:rsidR="007C3C92" w:rsidRPr="008F2165">
        <w:rPr>
          <w:rFonts w:ascii="Times New Roman" w:hAnsi="Times New Roman"/>
          <w:sz w:val="24"/>
          <w:szCs w:val="24"/>
        </w:rPr>
        <w:t xml:space="preserve"> negative and significant </w:t>
      </w:r>
      <w:r w:rsidR="00BB6FD9" w:rsidRPr="008F2165">
        <w:rPr>
          <w:rFonts w:ascii="Times New Roman" w:hAnsi="Times New Roman"/>
          <w:sz w:val="24"/>
          <w:szCs w:val="24"/>
        </w:rPr>
        <w:t>at the</w:t>
      </w:r>
      <w:r w:rsidR="007C3C92" w:rsidRPr="008F2165">
        <w:rPr>
          <w:rFonts w:ascii="Times New Roman" w:hAnsi="Times New Roman"/>
          <w:sz w:val="24"/>
          <w:szCs w:val="24"/>
        </w:rPr>
        <w:t xml:space="preserve"> 10% level for </w:t>
      </w:r>
      <w:r w:rsidR="00134BA9">
        <w:rPr>
          <w:rFonts w:ascii="Times New Roman" w:hAnsi="Times New Roman"/>
          <w:sz w:val="24"/>
          <w:szCs w:val="24"/>
        </w:rPr>
        <w:t xml:space="preserve">issuers associated with </w:t>
      </w:r>
      <w:r w:rsidR="007C3C92" w:rsidRPr="008F2165">
        <w:rPr>
          <w:rFonts w:ascii="Times New Roman" w:hAnsi="Times New Roman"/>
          <w:sz w:val="24"/>
          <w:szCs w:val="24"/>
        </w:rPr>
        <w:t>higher earnings</w:t>
      </w:r>
      <w:r w:rsidR="00BB6FD9" w:rsidRPr="008F2165">
        <w:rPr>
          <w:rFonts w:ascii="Times New Roman" w:hAnsi="Times New Roman"/>
          <w:sz w:val="24"/>
          <w:szCs w:val="24"/>
        </w:rPr>
        <w:t xml:space="preserve">; </w:t>
      </w:r>
      <w:r w:rsidR="00134BA9">
        <w:rPr>
          <w:rFonts w:ascii="Times New Roman" w:hAnsi="Times New Roman"/>
          <w:sz w:val="24"/>
          <w:szCs w:val="24"/>
        </w:rPr>
        <w:t>the coefficient</w:t>
      </w:r>
      <w:r w:rsidR="00134BA9" w:rsidRPr="008F2165">
        <w:rPr>
          <w:rFonts w:ascii="Times New Roman" w:hAnsi="Times New Roman"/>
          <w:sz w:val="24"/>
          <w:szCs w:val="24"/>
        </w:rPr>
        <w:t xml:space="preserve"> </w:t>
      </w:r>
      <w:r w:rsidR="00BB6FD9" w:rsidRPr="008F2165">
        <w:rPr>
          <w:rFonts w:ascii="Times New Roman" w:hAnsi="Times New Roman"/>
          <w:sz w:val="24"/>
          <w:szCs w:val="24"/>
        </w:rPr>
        <w:t xml:space="preserve">is not statistically significant </w:t>
      </w:r>
      <w:r w:rsidR="00134BA9">
        <w:rPr>
          <w:rFonts w:ascii="Times New Roman" w:hAnsi="Times New Roman"/>
          <w:sz w:val="24"/>
          <w:szCs w:val="24"/>
        </w:rPr>
        <w:t>amongst issuers associated</w:t>
      </w:r>
      <w:r w:rsidR="007C3C92" w:rsidRPr="008F2165">
        <w:rPr>
          <w:rFonts w:ascii="Times New Roman" w:hAnsi="Times New Roman"/>
          <w:sz w:val="24"/>
          <w:szCs w:val="24"/>
        </w:rPr>
        <w:t xml:space="preserve"> lower earnings volatility. Thus, real activities manipulation is more likely to result in lower yield spread when the earnings of the issuer is </w:t>
      </w:r>
      <w:r w:rsidR="00134BA9">
        <w:rPr>
          <w:rFonts w:ascii="Times New Roman" w:hAnsi="Times New Roman"/>
          <w:sz w:val="24"/>
          <w:szCs w:val="24"/>
        </w:rPr>
        <w:t>more volatile</w:t>
      </w:r>
      <w:r w:rsidR="007C3C92" w:rsidRPr="008F2165">
        <w:rPr>
          <w:rFonts w:ascii="Times New Roman" w:hAnsi="Times New Roman"/>
          <w:sz w:val="24"/>
          <w:szCs w:val="24"/>
        </w:rPr>
        <w:t>.</w:t>
      </w:r>
    </w:p>
    <w:p w14:paraId="44A97F97" w14:textId="016148FF" w:rsidR="00950E2A" w:rsidRDefault="00116399" w:rsidP="00950E2A">
      <w:pPr>
        <w:pStyle w:val="ListParagraph"/>
        <w:spacing w:after="0" w:line="480" w:lineRule="auto"/>
        <w:ind w:left="0" w:firstLine="720"/>
        <w:rPr>
          <w:rFonts w:ascii="Times New Roman" w:hAnsi="Times New Roman"/>
          <w:sz w:val="24"/>
          <w:szCs w:val="24"/>
        </w:rPr>
      </w:pPr>
      <w:r>
        <w:rPr>
          <w:rFonts w:ascii="Times New Roman" w:hAnsi="Times New Roman"/>
          <w:sz w:val="24"/>
          <w:szCs w:val="24"/>
        </w:rPr>
        <w:t>Since</w:t>
      </w:r>
      <w:r w:rsidR="00950E2A">
        <w:rPr>
          <w:rFonts w:ascii="Times New Roman" w:hAnsi="Times New Roman"/>
          <w:sz w:val="24"/>
          <w:szCs w:val="24"/>
        </w:rPr>
        <w:t xml:space="preserve"> </w:t>
      </w:r>
      <w:hyperlink w:anchor="_ENREF_38" w:tooltip="Cohen, 2010 #1496" w:history="1">
        <w:r w:rsidR="00950E2A">
          <w:rPr>
            <w:rFonts w:ascii="Times New Roman" w:hAnsi="Times New Roman"/>
            <w:sz w:val="24"/>
            <w:szCs w:val="24"/>
          </w:rPr>
          <w:fldChar w:fldCharType="begin"/>
        </w:r>
        <w:r w:rsidR="00950E2A">
          <w:rPr>
            <w:rFonts w:ascii="Times New Roman" w:hAnsi="Times New Roman"/>
            <w:sz w:val="24"/>
            <w:szCs w:val="24"/>
          </w:rPr>
          <w:instrText xml:space="preserve"> ADDIN EN.CITE &lt;EndNote&gt;&lt;Cite AuthorYear="1"&gt;&lt;Author&gt;Cohen&lt;/Author&gt;&lt;Year&gt;2010&lt;/Year&gt;&lt;RecNum&gt;1496&lt;/RecNum&gt;&lt;DisplayText&gt;Cohen and Zarowin (2010)&lt;/DisplayText&gt;&lt;record&gt;&lt;rec-number&gt;1496&lt;/rec-number&gt;&lt;foreign-keys&gt;&lt;key app="EN" db-id="dxerdwwev0txwle5v0rvz5975wtfzxtvz9fs" timestamp="1381254133"&gt;1496&lt;/key&gt;&lt;/foreign-keys&gt;&lt;ref-type name="Journal Article"&gt;17&lt;/ref-type&gt;&lt;contributors&gt;&lt;authors&gt;&lt;author&gt;Cohen, Daniel A.&lt;/author&gt;&lt;author&gt;Zarowin, Paul&lt;/author&gt;&lt;/authors&gt;&lt;/contributors&gt;&lt;auth-address&gt;Zarowin, P&amp;#xD;NYU, Stern Sch Business, 550 1st Ave, New York, NY 10012 USA&amp;#xD;NYU, Stern Sch Business, 550 1st Ave, New York, NY 10012 USA&amp;#xD;NYU, Stern Sch Business, New York, NY 10012 USA&lt;/auth-address&gt;&lt;titles&gt;&lt;title&gt;Accrual-based and real earnings management activities around seasoned equity offerings&lt;/title&gt;&lt;secondary-title&gt;Journal of Accounting and Economics&lt;/secondary-title&gt;&lt;alt-title&gt;J Account Econ&lt;/alt-title&gt;&lt;/titles&gt;&lt;periodical&gt;&lt;full-title&gt;Journal of accounting and economics&lt;/full-title&gt;&lt;/periodical&gt;&lt;alt-periodical&gt;&lt;full-title&gt;Journal of Accounting &amp;amp; Economics&lt;/full-title&gt;&lt;abbr-1&gt;J Account Econ&lt;/abbr-1&gt;&lt;/alt-periodical&gt;&lt;pages&gt;2-19&lt;/pages&gt;&lt;volume&gt;50&lt;/volume&gt;&lt;number&gt;1&lt;/number&gt;&lt;keywords&gt;&lt;keyword&gt;Seasoned equity offerings&lt;/keyword&gt;&lt;keyword&gt;Earnings management&lt;/keyword&gt;&lt;keyword&gt;Accounting choices&lt;/keyword&gt;&lt;keyword&gt;Accounting Accruals&lt;/keyword&gt;&lt;keyword&gt;Real activities&lt;/keyword&gt;&lt;/keywords&gt;&lt;dates&gt;&lt;year&gt;2010&lt;/year&gt;&lt;pub-dates&gt;&lt;date&gt;5//&lt;/date&gt;&lt;/pub-dates&gt;&lt;/dates&gt;&lt;isbn&gt;0165-4101&lt;/isbn&gt;&lt;accession-num&gt;WOS:000277331800001&lt;/accession-num&gt;&lt;urls&gt;&lt;related-urls&gt;&lt;url&gt;http://www.sciencedirect.com/science/article/pii/S0165410110000054&lt;/url&gt;&lt;url&gt;http://ac.els-cdn.com/S0165410110000054/1-s2.0-S0165410110000054-main.pdf?_tid=d85cdf48-2d18-11e3-8962-00000aab0f01&amp;amp;acdnat=1380907228_97d269a229edacd5d61c518870b2a4ab&lt;/url&gt;&lt;/related-urls&gt;&lt;/urls&gt;&lt;electronic-resource-num&gt;http://dx.doi.org/10.1016/j.jacceco.2010.01.002&lt;/electronic-resource-num&gt;&lt;language&gt;English&lt;/language&gt;&lt;/record&gt;&lt;/Cite&gt;&lt;/EndNote&gt;</w:instrText>
        </w:r>
        <w:r w:rsidR="00950E2A">
          <w:rPr>
            <w:rFonts w:ascii="Times New Roman" w:hAnsi="Times New Roman"/>
            <w:sz w:val="24"/>
            <w:szCs w:val="24"/>
          </w:rPr>
          <w:fldChar w:fldCharType="separate"/>
        </w:r>
        <w:r w:rsidR="00950E2A">
          <w:rPr>
            <w:rFonts w:ascii="Times New Roman" w:hAnsi="Times New Roman"/>
            <w:noProof/>
            <w:sz w:val="24"/>
            <w:szCs w:val="24"/>
          </w:rPr>
          <w:t>Cohen and Zarowin (2010)</w:t>
        </w:r>
        <w:r w:rsidR="00950E2A">
          <w:rPr>
            <w:rFonts w:ascii="Times New Roman" w:hAnsi="Times New Roman"/>
            <w:sz w:val="24"/>
            <w:szCs w:val="24"/>
          </w:rPr>
          <w:fldChar w:fldCharType="end"/>
        </w:r>
      </w:hyperlink>
      <w:r w:rsidR="00950E2A">
        <w:rPr>
          <w:rFonts w:ascii="Times New Roman" w:hAnsi="Times New Roman"/>
          <w:sz w:val="24"/>
          <w:szCs w:val="24"/>
        </w:rPr>
        <w:t xml:space="preserve"> </w:t>
      </w:r>
      <w:r w:rsidR="00950E2A" w:rsidRPr="00B41BC5">
        <w:rPr>
          <w:rFonts w:ascii="Times New Roman" w:hAnsi="Times New Roman"/>
          <w:sz w:val="24"/>
          <w:szCs w:val="24"/>
        </w:rPr>
        <w:t xml:space="preserve">document that SEO firms engage in real activities manipulation and the underperformance post-SEO is explained </w:t>
      </w:r>
      <w:r w:rsidR="00950E2A">
        <w:rPr>
          <w:rFonts w:ascii="Times New Roman" w:hAnsi="Times New Roman"/>
          <w:sz w:val="24"/>
          <w:szCs w:val="24"/>
        </w:rPr>
        <w:t xml:space="preserve">by real activities manipulation; we </w:t>
      </w:r>
      <w:r w:rsidR="00950E2A" w:rsidRPr="00360E03">
        <w:rPr>
          <w:rFonts w:ascii="Times New Roman" w:hAnsi="Times New Roman"/>
          <w:sz w:val="24"/>
          <w:szCs w:val="24"/>
        </w:rPr>
        <w:t xml:space="preserve">exclude firms that conduct </w:t>
      </w:r>
      <w:r>
        <w:rPr>
          <w:rFonts w:ascii="Times New Roman" w:hAnsi="Times New Roman"/>
          <w:sz w:val="24"/>
          <w:szCs w:val="24"/>
        </w:rPr>
        <w:t xml:space="preserve">both </w:t>
      </w:r>
      <w:r w:rsidR="00950E2A" w:rsidRPr="00360E03">
        <w:rPr>
          <w:rFonts w:ascii="Times New Roman" w:hAnsi="Times New Roman"/>
          <w:sz w:val="24"/>
          <w:szCs w:val="24"/>
        </w:rPr>
        <w:t xml:space="preserve">SEOs </w:t>
      </w:r>
      <w:r>
        <w:rPr>
          <w:rFonts w:ascii="Times New Roman" w:hAnsi="Times New Roman"/>
          <w:sz w:val="24"/>
          <w:szCs w:val="24"/>
        </w:rPr>
        <w:t>and</w:t>
      </w:r>
      <w:r w:rsidR="00950E2A" w:rsidRPr="00360E03">
        <w:rPr>
          <w:rFonts w:ascii="Times New Roman" w:hAnsi="Times New Roman"/>
          <w:sz w:val="24"/>
          <w:szCs w:val="24"/>
        </w:rPr>
        <w:t xml:space="preserve"> debt issue</w:t>
      </w:r>
      <w:r>
        <w:rPr>
          <w:rFonts w:ascii="Times New Roman" w:hAnsi="Times New Roman"/>
          <w:sz w:val="24"/>
          <w:szCs w:val="24"/>
        </w:rPr>
        <w:t>s in the same quarter</w:t>
      </w:r>
      <w:r w:rsidR="00950E2A" w:rsidRPr="00360E03">
        <w:rPr>
          <w:rFonts w:ascii="Times New Roman" w:hAnsi="Times New Roman"/>
          <w:sz w:val="24"/>
          <w:szCs w:val="24"/>
        </w:rPr>
        <w:t>, and re</w:t>
      </w:r>
      <w:r w:rsidR="00950E2A">
        <w:rPr>
          <w:rFonts w:ascii="Times New Roman" w:hAnsi="Times New Roman"/>
          <w:sz w:val="24"/>
          <w:szCs w:val="24"/>
        </w:rPr>
        <w:t>-</w:t>
      </w:r>
      <w:r w:rsidR="00950E2A" w:rsidRPr="00360E03">
        <w:rPr>
          <w:rFonts w:ascii="Times New Roman" w:hAnsi="Times New Roman"/>
          <w:sz w:val="24"/>
          <w:szCs w:val="24"/>
        </w:rPr>
        <w:t>estimate equation (</w:t>
      </w:r>
      <w:r w:rsidR="00950E2A">
        <w:rPr>
          <w:rFonts w:ascii="Times New Roman" w:hAnsi="Times New Roman"/>
          <w:sz w:val="24"/>
          <w:szCs w:val="24"/>
        </w:rPr>
        <w:t>7</w:t>
      </w:r>
      <w:r w:rsidR="00950E2A" w:rsidRPr="00360E03">
        <w:rPr>
          <w:rFonts w:ascii="Times New Roman" w:hAnsi="Times New Roman"/>
          <w:sz w:val="24"/>
          <w:szCs w:val="24"/>
        </w:rPr>
        <w:t>)</w:t>
      </w:r>
      <w:r w:rsidR="00134BA9">
        <w:rPr>
          <w:rFonts w:ascii="Times New Roman" w:hAnsi="Times New Roman"/>
          <w:sz w:val="24"/>
          <w:szCs w:val="24"/>
        </w:rPr>
        <w:t xml:space="preserve"> </w:t>
      </w:r>
      <w:r>
        <w:rPr>
          <w:rFonts w:ascii="Times New Roman" w:hAnsi="Times New Roman"/>
          <w:sz w:val="24"/>
          <w:szCs w:val="24"/>
        </w:rPr>
        <w:t xml:space="preserve">using the revised sample, </w:t>
      </w:r>
      <w:r w:rsidR="00134BA9">
        <w:rPr>
          <w:rFonts w:ascii="Times New Roman" w:hAnsi="Times New Roman"/>
          <w:sz w:val="24"/>
          <w:szCs w:val="24"/>
        </w:rPr>
        <w:t>and present our findings in Table 9</w:t>
      </w:r>
      <w:r w:rsidR="00950E2A" w:rsidRPr="00360E03">
        <w:rPr>
          <w:rFonts w:ascii="Times New Roman" w:hAnsi="Times New Roman"/>
          <w:sz w:val="24"/>
          <w:szCs w:val="24"/>
        </w:rPr>
        <w:t xml:space="preserve">. </w:t>
      </w:r>
      <w:r w:rsidR="00134BA9">
        <w:rPr>
          <w:rFonts w:ascii="Times New Roman" w:hAnsi="Times New Roman"/>
          <w:sz w:val="24"/>
          <w:szCs w:val="24"/>
        </w:rPr>
        <w:t>T</w:t>
      </w:r>
      <w:r w:rsidR="00950E2A">
        <w:rPr>
          <w:rFonts w:ascii="Times New Roman" w:hAnsi="Times New Roman"/>
          <w:sz w:val="24"/>
          <w:szCs w:val="24"/>
        </w:rPr>
        <w:t xml:space="preserve">he results </w:t>
      </w:r>
      <w:r w:rsidR="00134BA9">
        <w:rPr>
          <w:rFonts w:ascii="Times New Roman" w:hAnsi="Times New Roman"/>
          <w:sz w:val="24"/>
          <w:szCs w:val="24"/>
        </w:rPr>
        <w:t xml:space="preserve">from Models </w:t>
      </w:r>
      <w:r w:rsidR="00950E2A">
        <w:rPr>
          <w:rFonts w:ascii="Times New Roman" w:hAnsi="Times New Roman"/>
          <w:sz w:val="24"/>
          <w:szCs w:val="24"/>
        </w:rPr>
        <w:t>1</w:t>
      </w:r>
      <w:r w:rsidR="00950E2A" w:rsidRPr="00360E03">
        <w:rPr>
          <w:rFonts w:ascii="Times New Roman" w:hAnsi="Times New Roman"/>
          <w:sz w:val="24"/>
          <w:szCs w:val="24"/>
        </w:rPr>
        <w:t xml:space="preserve"> and </w:t>
      </w:r>
      <w:r w:rsidR="00950E2A">
        <w:rPr>
          <w:rFonts w:ascii="Times New Roman" w:hAnsi="Times New Roman"/>
          <w:sz w:val="24"/>
          <w:szCs w:val="24"/>
        </w:rPr>
        <w:t>2</w:t>
      </w:r>
      <w:r w:rsidR="00950E2A" w:rsidRPr="00360E03">
        <w:rPr>
          <w:rFonts w:ascii="Times New Roman" w:hAnsi="Times New Roman"/>
          <w:sz w:val="24"/>
          <w:szCs w:val="24"/>
        </w:rPr>
        <w:t xml:space="preserve"> are not driven by SEO firms.  The </w:t>
      </w:r>
      <w:r w:rsidR="00134BA9">
        <w:rPr>
          <w:rFonts w:ascii="Times New Roman" w:hAnsi="Times New Roman"/>
          <w:sz w:val="24"/>
          <w:szCs w:val="24"/>
        </w:rPr>
        <w:t>estimated</w:t>
      </w:r>
      <w:r w:rsidR="00134BA9" w:rsidRPr="00360E03">
        <w:rPr>
          <w:rFonts w:ascii="Times New Roman" w:hAnsi="Times New Roman"/>
          <w:sz w:val="24"/>
          <w:szCs w:val="24"/>
        </w:rPr>
        <w:t xml:space="preserve"> </w:t>
      </w:r>
      <w:r w:rsidR="00950E2A" w:rsidRPr="00360E03">
        <w:rPr>
          <w:rFonts w:ascii="Times New Roman" w:hAnsi="Times New Roman"/>
          <w:sz w:val="24"/>
          <w:szCs w:val="24"/>
        </w:rPr>
        <w:t xml:space="preserve">coefficient </w:t>
      </w:r>
      <w:r w:rsidR="00134BA9">
        <w:rPr>
          <w:rFonts w:ascii="Times New Roman" w:hAnsi="Times New Roman"/>
          <w:sz w:val="24"/>
          <w:szCs w:val="24"/>
        </w:rPr>
        <w:t>of</w:t>
      </w:r>
      <w:r w:rsidR="00134BA9" w:rsidRPr="00360E03">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RM</m:t>
            </m:r>
          </m:e>
          <m:sub>
            <m:r>
              <w:rPr>
                <w:rFonts w:ascii="Cambria Math" w:hAnsi="Cambria Math"/>
                <w:sz w:val="24"/>
                <w:szCs w:val="24"/>
              </w:rPr>
              <m:t>mean(-4,-1)</m:t>
            </m:r>
          </m:sub>
        </m:sSub>
      </m:oMath>
      <w:r w:rsidR="00950E2A" w:rsidRPr="00360E03">
        <w:rPr>
          <w:rFonts w:ascii="Times New Roman" w:hAnsi="Times New Roman"/>
          <w:sz w:val="24"/>
          <w:szCs w:val="24"/>
        </w:rPr>
        <w:t xml:space="preserve">  is negative and significant at </w:t>
      </w:r>
      <w:r w:rsidR="00134BA9">
        <w:rPr>
          <w:rFonts w:ascii="Times New Roman" w:hAnsi="Times New Roman"/>
          <w:sz w:val="24"/>
          <w:szCs w:val="24"/>
        </w:rPr>
        <w:t xml:space="preserve">the </w:t>
      </w:r>
      <w:r w:rsidR="00950E2A" w:rsidRPr="00360E03">
        <w:rPr>
          <w:rFonts w:ascii="Times New Roman" w:hAnsi="Times New Roman"/>
          <w:sz w:val="24"/>
          <w:szCs w:val="24"/>
        </w:rPr>
        <w:t>5% level.</w:t>
      </w:r>
      <w:r w:rsidR="00134BA9">
        <w:rPr>
          <w:rFonts w:ascii="Times New Roman" w:hAnsi="Times New Roman"/>
          <w:sz w:val="24"/>
          <w:szCs w:val="24"/>
        </w:rPr>
        <w:t xml:space="preserve"> Thus, the results are not driven by SEO firms only.</w:t>
      </w:r>
    </w:p>
    <w:p w14:paraId="02187AAC" w14:textId="30F0CF91" w:rsidR="007C3C92" w:rsidRPr="00382CAF" w:rsidRDefault="00382CAF" w:rsidP="008F2165">
      <w:pPr>
        <w:spacing w:line="480" w:lineRule="auto"/>
        <w:rPr>
          <w:rFonts w:ascii="Times New Roman" w:hAnsi="Times New Roman"/>
          <w:b/>
          <w:sz w:val="24"/>
          <w:szCs w:val="24"/>
        </w:rPr>
      </w:pPr>
      <w:r w:rsidRPr="00382CAF">
        <w:rPr>
          <w:rFonts w:ascii="Times New Roman" w:hAnsi="Times New Roman"/>
          <w:b/>
          <w:sz w:val="24"/>
          <w:szCs w:val="24"/>
        </w:rPr>
        <w:t xml:space="preserve">6. </w:t>
      </w:r>
      <w:r w:rsidR="007C3C92" w:rsidRPr="00382CAF">
        <w:rPr>
          <w:rFonts w:ascii="Times New Roman" w:hAnsi="Times New Roman"/>
          <w:b/>
          <w:sz w:val="24"/>
          <w:szCs w:val="24"/>
        </w:rPr>
        <w:t>Summary and Conclusions</w:t>
      </w:r>
    </w:p>
    <w:p w14:paraId="0FD66C0C" w14:textId="7F9F711D" w:rsidR="00E46DCA" w:rsidRPr="008F2165" w:rsidRDefault="00BB6FD9" w:rsidP="00D04C2D">
      <w:pPr>
        <w:spacing w:line="480" w:lineRule="auto"/>
        <w:ind w:firstLine="720"/>
        <w:rPr>
          <w:rFonts w:ascii="Times New Roman" w:hAnsi="Times New Roman"/>
          <w:sz w:val="24"/>
          <w:szCs w:val="24"/>
        </w:rPr>
      </w:pPr>
      <w:r w:rsidRPr="008F2165">
        <w:rPr>
          <w:rFonts w:ascii="Times New Roman" w:hAnsi="Times New Roman"/>
          <w:sz w:val="24"/>
          <w:szCs w:val="24"/>
        </w:rPr>
        <w:t xml:space="preserve">This paper examines how real activities manipulations by bond issuers affect their yield spread. Extending the findings of Cohen and Zarowin (2010), we find that similar to equity issuers, bond issuers also engage in real activities manipulations in the quarters immediately preceding the bond issues. The level of real earnings manipulations is statistically different in the five quarters </w:t>
      </w:r>
      <w:r w:rsidR="00116399">
        <w:rPr>
          <w:rFonts w:ascii="Times New Roman" w:hAnsi="Times New Roman"/>
          <w:sz w:val="24"/>
          <w:szCs w:val="24"/>
        </w:rPr>
        <w:t>immediately</w:t>
      </w:r>
      <w:r w:rsidR="00116399" w:rsidRPr="008F2165">
        <w:rPr>
          <w:rFonts w:ascii="Times New Roman" w:hAnsi="Times New Roman"/>
          <w:sz w:val="24"/>
          <w:szCs w:val="24"/>
        </w:rPr>
        <w:t xml:space="preserve"> preceding</w:t>
      </w:r>
      <w:r w:rsidRPr="008F2165">
        <w:rPr>
          <w:rFonts w:ascii="Times New Roman" w:hAnsi="Times New Roman"/>
          <w:sz w:val="24"/>
          <w:szCs w:val="24"/>
        </w:rPr>
        <w:t xml:space="preserve"> the bond issue than the </w:t>
      </w:r>
      <w:r w:rsidR="0042189A">
        <w:rPr>
          <w:rFonts w:ascii="Times New Roman" w:hAnsi="Times New Roman"/>
          <w:sz w:val="24"/>
          <w:szCs w:val="24"/>
        </w:rPr>
        <w:t>remainder</w:t>
      </w:r>
      <w:r w:rsidR="0042189A" w:rsidRPr="008F2165">
        <w:rPr>
          <w:rFonts w:ascii="Times New Roman" w:hAnsi="Times New Roman"/>
          <w:sz w:val="24"/>
          <w:szCs w:val="24"/>
        </w:rPr>
        <w:t xml:space="preserve"> quarters. We</w:t>
      </w:r>
      <w:r w:rsidRPr="008F2165">
        <w:rPr>
          <w:rFonts w:ascii="Times New Roman" w:hAnsi="Times New Roman"/>
          <w:sz w:val="24"/>
          <w:szCs w:val="24"/>
        </w:rPr>
        <w:t xml:space="preserve"> find that the propensity to engage in earnings manipulations increases with earnings volatility, size and profitability</w:t>
      </w:r>
      <w:r w:rsidR="0042189A">
        <w:rPr>
          <w:rFonts w:ascii="Times New Roman" w:hAnsi="Times New Roman"/>
          <w:sz w:val="24"/>
          <w:szCs w:val="24"/>
        </w:rPr>
        <w:t xml:space="preserve">, and </w:t>
      </w:r>
      <w:r w:rsidR="00423D67">
        <w:rPr>
          <w:rFonts w:ascii="Times New Roman" w:hAnsi="Times New Roman"/>
          <w:sz w:val="24"/>
          <w:szCs w:val="24"/>
        </w:rPr>
        <w:t>it is also high among</w:t>
      </w:r>
      <w:r w:rsidR="0042189A">
        <w:rPr>
          <w:rFonts w:ascii="Times New Roman" w:hAnsi="Times New Roman"/>
          <w:sz w:val="24"/>
          <w:szCs w:val="24"/>
        </w:rPr>
        <w:t xml:space="preserve"> noninvestment-grade bonds</w:t>
      </w:r>
      <w:r w:rsidRPr="008F2165">
        <w:rPr>
          <w:rFonts w:ascii="Times New Roman" w:hAnsi="Times New Roman"/>
          <w:sz w:val="24"/>
          <w:szCs w:val="24"/>
        </w:rPr>
        <w:t>.</w:t>
      </w:r>
      <w:r w:rsidR="0042189A">
        <w:rPr>
          <w:rFonts w:ascii="Times New Roman" w:hAnsi="Times New Roman"/>
          <w:sz w:val="24"/>
          <w:szCs w:val="24"/>
        </w:rPr>
        <w:t xml:space="preserve"> </w:t>
      </w:r>
      <w:r w:rsidR="00B87B93" w:rsidRPr="008F2165">
        <w:rPr>
          <w:rFonts w:ascii="Times New Roman" w:hAnsi="Times New Roman"/>
          <w:sz w:val="24"/>
          <w:szCs w:val="24"/>
        </w:rPr>
        <w:t xml:space="preserve">The abnormally high-level of pre-issue </w:t>
      </w:r>
      <w:r w:rsidR="0042189A">
        <w:rPr>
          <w:rFonts w:ascii="Times New Roman" w:hAnsi="Times New Roman"/>
          <w:sz w:val="24"/>
          <w:szCs w:val="24"/>
        </w:rPr>
        <w:t>real</w:t>
      </w:r>
      <w:r w:rsidR="0042189A" w:rsidRPr="008F2165">
        <w:rPr>
          <w:rFonts w:ascii="Times New Roman" w:hAnsi="Times New Roman"/>
          <w:sz w:val="24"/>
          <w:szCs w:val="24"/>
        </w:rPr>
        <w:t xml:space="preserve"> earnings</w:t>
      </w:r>
      <w:r w:rsidR="00B87B93" w:rsidRPr="008F2165">
        <w:rPr>
          <w:rFonts w:ascii="Times New Roman" w:hAnsi="Times New Roman"/>
          <w:sz w:val="24"/>
          <w:szCs w:val="24"/>
        </w:rPr>
        <w:t xml:space="preserve"> management </w:t>
      </w:r>
      <w:r w:rsidR="0042189A">
        <w:rPr>
          <w:rFonts w:ascii="Times New Roman" w:hAnsi="Times New Roman"/>
          <w:sz w:val="24"/>
          <w:szCs w:val="24"/>
        </w:rPr>
        <w:t>is</w:t>
      </w:r>
      <w:r w:rsidR="0042189A" w:rsidRPr="008F2165">
        <w:rPr>
          <w:rFonts w:ascii="Times New Roman" w:hAnsi="Times New Roman"/>
          <w:sz w:val="24"/>
          <w:szCs w:val="24"/>
        </w:rPr>
        <w:t xml:space="preserve"> </w:t>
      </w:r>
      <w:r w:rsidR="00B87B93" w:rsidRPr="008F2165">
        <w:rPr>
          <w:rFonts w:ascii="Times New Roman" w:hAnsi="Times New Roman"/>
          <w:sz w:val="24"/>
          <w:szCs w:val="24"/>
        </w:rPr>
        <w:t>associated with lower yield spread. This relationship affects small issues, investment</w:t>
      </w:r>
      <w:r w:rsidR="0042189A">
        <w:rPr>
          <w:rFonts w:ascii="Times New Roman" w:hAnsi="Times New Roman"/>
          <w:sz w:val="24"/>
          <w:szCs w:val="24"/>
        </w:rPr>
        <w:t>-</w:t>
      </w:r>
      <w:r w:rsidR="00B87B93" w:rsidRPr="008F2165">
        <w:rPr>
          <w:rFonts w:ascii="Times New Roman" w:hAnsi="Times New Roman"/>
          <w:sz w:val="24"/>
          <w:szCs w:val="24"/>
        </w:rPr>
        <w:t>grade bonds, large firms, firms with volatile earnings and low profitability.</w:t>
      </w:r>
      <w:r w:rsidR="00E46DCA" w:rsidRPr="008F2165">
        <w:rPr>
          <w:rFonts w:ascii="Times New Roman" w:hAnsi="Times New Roman"/>
          <w:sz w:val="24"/>
          <w:szCs w:val="24"/>
        </w:rPr>
        <w:t xml:space="preserve"> </w:t>
      </w:r>
      <w:r w:rsidR="00284568">
        <w:rPr>
          <w:rFonts w:ascii="Times New Roman" w:hAnsi="Times New Roman"/>
          <w:sz w:val="24"/>
          <w:szCs w:val="24"/>
        </w:rPr>
        <w:t>Thus, issuers that engage in real activities manipulations prior to bond issues are associated with lower cost of bonds.</w:t>
      </w:r>
    </w:p>
    <w:p w14:paraId="43462DA5" w14:textId="4BDCA6FE" w:rsidR="008F2165" w:rsidRDefault="00284568" w:rsidP="00D04C2D">
      <w:pPr>
        <w:spacing w:line="480" w:lineRule="auto"/>
        <w:ind w:firstLine="720"/>
        <w:rPr>
          <w:rFonts w:ascii="Times New Roman" w:hAnsi="Times New Roman"/>
          <w:sz w:val="24"/>
          <w:szCs w:val="24"/>
        </w:rPr>
      </w:pPr>
      <w:r>
        <w:rPr>
          <w:rFonts w:ascii="Times New Roman" w:hAnsi="Times New Roman"/>
          <w:sz w:val="24"/>
          <w:szCs w:val="24"/>
        </w:rPr>
        <w:t>M</w:t>
      </w:r>
      <w:r w:rsidR="00E46DCA" w:rsidRPr="008F2165">
        <w:rPr>
          <w:rFonts w:ascii="Times New Roman" w:hAnsi="Times New Roman"/>
          <w:sz w:val="24"/>
          <w:szCs w:val="24"/>
        </w:rPr>
        <w:t xml:space="preserve">anagers have incentives to engage in </w:t>
      </w:r>
      <w:r>
        <w:rPr>
          <w:rFonts w:ascii="Times New Roman" w:hAnsi="Times New Roman"/>
          <w:sz w:val="24"/>
          <w:szCs w:val="24"/>
        </w:rPr>
        <w:t xml:space="preserve">real </w:t>
      </w:r>
      <w:r w:rsidR="00E46DCA" w:rsidRPr="008F2165">
        <w:rPr>
          <w:rFonts w:ascii="Times New Roman" w:hAnsi="Times New Roman"/>
          <w:sz w:val="24"/>
          <w:szCs w:val="24"/>
        </w:rPr>
        <w:t xml:space="preserve">earnings management </w:t>
      </w:r>
      <w:r>
        <w:rPr>
          <w:rFonts w:ascii="Times New Roman" w:hAnsi="Times New Roman"/>
          <w:sz w:val="24"/>
          <w:szCs w:val="24"/>
        </w:rPr>
        <w:t xml:space="preserve">(RM) </w:t>
      </w:r>
      <w:r w:rsidR="00E46DCA" w:rsidRPr="008F2165">
        <w:rPr>
          <w:rFonts w:ascii="Times New Roman" w:hAnsi="Times New Roman"/>
          <w:sz w:val="24"/>
          <w:szCs w:val="24"/>
        </w:rPr>
        <w:t>that reduce</w:t>
      </w:r>
      <w:r>
        <w:rPr>
          <w:rFonts w:ascii="Times New Roman" w:hAnsi="Times New Roman"/>
          <w:sz w:val="24"/>
          <w:szCs w:val="24"/>
        </w:rPr>
        <w:t>s</w:t>
      </w:r>
      <w:r w:rsidR="00E46DCA" w:rsidRPr="008F2165">
        <w:rPr>
          <w:rFonts w:ascii="Times New Roman" w:hAnsi="Times New Roman"/>
          <w:sz w:val="24"/>
          <w:szCs w:val="24"/>
        </w:rPr>
        <w:t xml:space="preserve"> the risk premium (Bhojraj, Hribar, Picconi and McInns, 2009; Cohen and Zarowin, 2010; Graham, Harvey and Rajgopal, 2005).</w:t>
      </w:r>
      <w:r w:rsidR="00BF4819" w:rsidRPr="008F2165">
        <w:rPr>
          <w:rFonts w:ascii="Times New Roman" w:hAnsi="Times New Roman"/>
          <w:sz w:val="24"/>
          <w:szCs w:val="24"/>
        </w:rPr>
        <w:t xml:space="preserve"> Bhojraj </w:t>
      </w:r>
      <w:r w:rsidR="00BF4819" w:rsidRPr="00D04C2D">
        <w:rPr>
          <w:rFonts w:ascii="Times New Roman" w:hAnsi="Times New Roman"/>
          <w:i/>
          <w:sz w:val="24"/>
          <w:szCs w:val="24"/>
        </w:rPr>
        <w:t>et al</w:t>
      </w:r>
      <w:r w:rsidR="00BF4819" w:rsidRPr="008F2165">
        <w:rPr>
          <w:rFonts w:ascii="Times New Roman" w:hAnsi="Times New Roman"/>
          <w:sz w:val="24"/>
          <w:szCs w:val="24"/>
        </w:rPr>
        <w:t>. (2009) find that investors overvalue the shares of firms that manage to just beat analysts’ forecasts using RM.</w:t>
      </w:r>
      <w:r w:rsidR="00BF7FCF" w:rsidRPr="008F2165">
        <w:rPr>
          <w:rFonts w:ascii="Times New Roman" w:hAnsi="Times New Roman"/>
          <w:sz w:val="24"/>
          <w:szCs w:val="24"/>
        </w:rPr>
        <w:t xml:space="preserve"> Cohen and Zarowin (2010</w:t>
      </w:r>
      <w:r w:rsidR="00315AFE">
        <w:rPr>
          <w:rFonts w:ascii="Times New Roman" w:hAnsi="Times New Roman"/>
          <w:sz w:val="24"/>
          <w:szCs w:val="24"/>
        </w:rPr>
        <w:t xml:space="preserve">) </w:t>
      </w:r>
      <w:r w:rsidR="00BF7FCF" w:rsidRPr="008F2165">
        <w:rPr>
          <w:rFonts w:ascii="Times New Roman" w:hAnsi="Times New Roman"/>
          <w:sz w:val="24"/>
          <w:szCs w:val="24"/>
        </w:rPr>
        <w:t xml:space="preserve">find that investors’ overvaluations of </w:t>
      </w:r>
      <w:r>
        <w:rPr>
          <w:rFonts w:ascii="Times New Roman" w:hAnsi="Times New Roman"/>
          <w:sz w:val="24"/>
          <w:szCs w:val="24"/>
        </w:rPr>
        <w:t>SEO</w:t>
      </w:r>
      <w:r w:rsidR="00BF7FCF" w:rsidRPr="008F2165">
        <w:rPr>
          <w:rFonts w:ascii="Times New Roman" w:hAnsi="Times New Roman"/>
          <w:sz w:val="24"/>
          <w:szCs w:val="24"/>
        </w:rPr>
        <w:t>s are a direct function of the firm’s real activities manipulations. Thus, there is ample evidence that investors misprice RM and our study documents similar findings in the market for new bond issues.</w:t>
      </w:r>
      <w:r>
        <w:rPr>
          <w:rFonts w:ascii="Times New Roman" w:hAnsi="Times New Roman"/>
          <w:sz w:val="24"/>
          <w:szCs w:val="24"/>
        </w:rPr>
        <w:t xml:space="preserve"> </w:t>
      </w:r>
      <w:r w:rsidR="008F2165" w:rsidRPr="008F2165">
        <w:rPr>
          <w:rFonts w:ascii="Times New Roman" w:hAnsi="Times New Roman"/>
          <w:sz w:val="24"/>
          <w:szCs w:val="24"/>
        </w:rPr>
        <w:t>To the degree that bond issuers use real earnings management to signal their quality to investors, then future research should differentiate between good and bad real earnings management signals and relate them to the cost of debt capital.</w:t>
      </w:r>
    </w:p>
    <w:p w14:paraId="15CDB7C7" w14:textId="7C001B9D" w:rsidR="00802C88" w:rsidRDefault="00802C88" w:rsidP="008F2165">
      <w:pPr>
        <w:spacing w:line="480" w:lineRule="auto"/>
        <w:rPr>
          <w:rFonts w:ascii="Times New Roman" w:hAnsi="Times New Roman"/>
          <w:sz w:val="24"/>
          <w:szCs w:val="24"/>
        </w:rPr>
      </w:pPr>
    </w:p>
    <w:p w14:paraId="2B3057F6" w14:textId="7607EB1C" w:rsidR="00802C88" w:rsidRDefault="00802C88">
      <w:pPr>
        <w:spacing w:after="160" w:line="259" w:lineRule="auto"/>
        <w:rPr>
          <w:rFonts w:ascii="Times New Roman" w:hAnsi="Times New Roman"/>
          <w:sz w:val="24"/>
          <w:szCs w:val="24"/>
        </w:rPr>
      </w:pPr>
      <w:r>
        <w:rPr>
          <w:rFonts w:ascii="Times New Roman" w:hAnsi="Times New Roman"/>
          <w:sz w:val="24"/>
          <w:szCs w:val="24"/>
        </w:rPr>
        <w:br w:type="page"/>
      </w:r>
    </w:p>
    <w:p w14:paraId="36E0E561" w14:textId="77777777" w:rsidR="00802C88" w:rsidRPr="00DC586C" w:rsidRDefault="00802C88" w:rsidP="00802C88">
      <w:pPr>
        <w:spacing w:line="480" w:lineRule="auto"/>
        <w:rPr>
          <w:rFonts w:ascii="Times New Roman" w:hAnsi="Times New Roman"/>
          <w:b/>
          <w:sz w:val="24"/>
          <w:szCs w:val="24"/>
        </w:rPr>
      </w:pPr>
      <w:r w:rsidRPr="00DC586C">
        <w:rPr>
          <w:rFonts w:ascii="Times New Roman" w:hAnsi="Times New Roman"/>
          <w:b/>
          <w:sz w:val="24"/>
          <w:szCs w:val="24"/>
        </w:rPr>
        <w:t>Reference</w:t>
      </w:r>
    </w:p>
    <w:p w14:paraId="6CCC7A86" w14:textId="77777777" w:rsidR="00802C88" w:rsidRPr="00DC586C" w:rsidRDefault="00802C88" w:rsidP="00D04C2D">
      <w:pPr>
        <w:spacing w:line="240" w:lineRule="auto"/>
        <w:ind w:left="540" w:hanging="540"/>
        <w:rPr>
          <w:rFonts w:ascii="Times New Roman" w:hAnsi="Times New Roman"/>
          <w:sz w:val="24"/>
          <w:szCs w:val="24"/>
        </w:rPr>
      </w:pPr>
      <w:r w:rsidRPr="00DC586C">
        <w:rPr>
          <w:rFonts w:ascii="Times New Roman" w:hAnsi="Times New Roman"/>
          <w:sz w:val="24"/>
          <w:szCs w:val="24"/>
        </w:rPr>
        <w:t>Alissa, W., Bonsall, S. B., Koharki, K., &amp; Penn, M. W. (2013). Firms' use of accounting discretion to influence their credit ratings. Journal of Accounting and Economics, 55(2), 129-147.</w:t>
      </w:r>
    </w:p>
    <w:p w14:paraId="7B856109" w14:textId="5E4E3F3E" w:rsidR="00802C88" w:rsidRPr="00DC586C" w:rsidRDefault="00802C88" w:rsidP="00D04C2D">
      <w:pPr>
        <w:spacing w:line="240" w:lineRule="auto"/>
        <w:ind w:left="540" w:hanging="540"/>
        <w:rPr>
          <w:rFonts w:ascii="Times New Roman" w:hAnsi="Times New Roman"/>
          <w:sz w:val="24"/>
          <w:szCs w:val="24"/>
        </w:rPr>
      </w:pPr>
      <w:r w:rsidRPr="00DC586C">
        <w:rPr>
          <w:rFonts w:ascii="Times New Roman" w:hAnsi="Times New Roman"/>
          <w:sz w:val="24"/>
          <w:szCs w:val="24"/>
        </w:rPr>
        <w:t>Ashbaugh-Skaife, H., Collins, D.W.,</w:t>
      </w:r>
      <w:r w:rsidR="00315AFE">
        <w:rPr>
          <w:rFonts w:ascii="Times New Roman" w:hAnsi="Times New Roman"/>
          <w:sz w:val="24"/>
          <w:szCs w:val="24"/>
        </w:rPr>
        <w:t xml:space="preserve"> &amp;</w:t>
      </w:r>
      <w:r w:rsidRPr="00DC586C">
        <w:rPr>
          <w:rFonts w:ascii="Times New Roman" w:hAnsi="Times New Roman"/>
          <w:sz w:val="24"/>
          <w:szCs w:val="24"/>
        </w:rPr>
        <w:t xml:space="preserve"> LaFond, R., 2006. The effects of corporate governance on firms’ credit ratings. Journal of Accounting and Economics 42, 203-243</w:t>
      </w:r>
    </w:p>
    <w:p w14:paraId="46E887F0" w14:textId="7ADD2149" w:rsidR="00802C88" w:rsidRPr="00DC586C" w:rsidRDefault="00802C88" w:rsidP="00887880">
      <w:pPr>
        <w:spacing w:line="240" w:lineRule="auto"/>
        <w:ind w:left="720" w:hanging="720"/>
        <w:rPr>
          <w:rFonts w:ascii="Times New Roman" w:hAnsi="Times New Roman"/>
          <w:sz w:val="24"/>
          <w:szCs w:val="24"/>
        </w:rPr>
      </w:pPr>
      <w:r w:rsidRPr="00DC586C">
        <w:rPr>
          <w:rFonts w:ascii="Times New Roman" w:hAnsi="Times New Roman"/>
          <w:sz w:val="24"/>
          <w:szCs w:val="24"/>
        </w:rPr>
        <w:t>Ball, R.,</w:t>
      </w:r>
      <w:r w:rsidR="00315AFE">
        <w:rPr>
          <w:rFonts w:ascii="Times New Roman" w:hAnsi="Times New Roman"/>
          <w:sz w:val="24"/>
          <w:szCs w:val="24"/>
        </w:rPr>
        <w:t xml:space="preserve"> &amp;</w:t>
      </w:r>
      <w:r w:rsidRPr="00DC586C">
        <w:rPr>
          <w:rFonts w:ascii="Times New Roman" w:hAnsi="Times New Roman"/>
          <w:sz w:val="24"/>
          <w:szCs w:val="24"/>
        </w:rPr>
        <w:t xml:space="preserve"> Shivakumar, L., 2008. Earnings quality at initial public offerings. Journal of Accounting and Economics 45, 324-349</w:t>
      </w:r>
    </w:p>
    <w:p w14:paraId="61B3CACB" w14:textId="77777777" w:rsidR="00802C88" w:rsidRPr="00DC586C" w:rsidRDefault="00802C88" w:rsidP="00D04C2D">
      <w:pPr>
        <w:spacing w:line="240" w:lineRule="auto"/>
        <w:ind w:left="540" w:hanging="540"/>
        <w:rPr>
          <w:rFonts w:ascii="Times New Roman" w:hAnsi="Times New Roman"/>
          <w:sz w:val="24"/>
          <w:szCs w:val="24"/>
        </w:rPr>
      </w:pPr>
      <w:r w:rsidRPr="00DC586C">
        <w:rPr>
          <w:rFonts w:ascii="Times New Roman" w:hAnsi="Times New Roman"/>
          <w:sz w:val="24"/>
          <w:szCs w:val="24"/>
        </w:rPr>
        <w:t>Bharath, S. T., Sunder, J., &amp; Sunder, S. V. (2008). Accounting quality and debt contracting. The Accounting Review, 83(1), 1-28.</w:t>
      </w:r>
    </w:p>
    <w:p w14:paraId="4977A7F6" w14:textId="77777777" w:rsidR="00802C88" w:rsidRPr="00DC586C" w:rsidRDefault="00802C88" w:rsidP="00D04C2D">
      <w:pPr>
        <w:spacing w:line="240" w:lineRule="auto"/>
        <w:ind w:left="540" w:hanging="540"/>
        <w:rPr>
          <w:rFonts w:ascii="Times New Roman" w:hAnsi="Times New Roman"/>
          <w:sz w:val="24"/>
          <w:szCs w:val="24"/>
        </w:rPr>
      </w:pPr>
      <w:r w:rsidRPr="00DC586C">
        <w:rPr>
          <w:rFonts w:ascii="Times New Roman" w:hAnsi="Times New Roman"/>
          <w:sz w:val="24"/>
          <w:szCs w:val="24"/>
        </w:rPr>
        <w:t>Bhojraj, S., Hribar, P., Picconi, M., &amp; McInnis, J. (2009). Making sense of cents: An examination of firms that marginally miss or beat analyst forecasts. The Journal of Finance, 64(5), 2361-2388.</w:t>
      </w:r>
    </w:p>
    <w:p w14:paraId="0E735685" w14:textId="77777777" w:rsidR="00802C88" w:rsidRPr="00DC586C" w:rsidRDefault="00802C88" w:rsidP="00D04C2D">
      <w:pPr>
        <w:spacing w:line="240" w:lineRule="auto"/>
        <w:ind w:left="540" w:hanging="540"/>
        <w:rPr>
          <w:rFonts w:ascii="Times New Roman" w:hAnsi="Times New Roman"/>
          <w:sz w:val="24"/>
          <w:szCs w:val="24"/>
        </w:rPr>
      </w:pPr>
      <w:r w:rsidRPr="00DC586C">
        <w:rPr>
          <w:rFonts w:ascii="Times New Roman" w:hAnsi="Times New Roman"/>
          <w:sz w:val="24"/>
          <w:szCs w:val="24"/>
        </w:rPr>
        <w:t>Chaney, P. K., &amp; Lewis, C. M. (1998). Income smoothing and underperformance in initial public offerings. Journal of Corporate Finance, 4(1), 1-29.</w:t>
      </w:r>
    </w:p>
    <w:p w14:paraId="79CAF119" w14:textId="1052DFB7" w:rsidR="00802C88" w:rsidRPr="00DC586C" w:rsidRDefault="00802C88" w:rsidP="00D04C2D">
      <w:pPr>
        <w:spacing w:line="240" w:lineRule="auto"/>
        <w:ind w:left="540" w:hanging="540"/>
        <w:rPr>
          <w:rFonts w:ascii="Times New Roman" w:hAnsi="Times New Roman"/>
          <w:sz w:val="24"/>
          <w:szCs w:val="24"/>
        </w:rPr>
      </w:pPr>
      <w:r w:rsidRPr="00DC586C">
        <w:rPr>
          <w:rFonts w:ascii="Times New Roman" w:hAnsi="Times New Roman"/>
          <w:sz w:val="24"/>
          <w:szCs w:val="24"/>
        </w:rPr>
        <w:t xml:space="preserve">Chang, S.-C., Chung, T.-Y., </w:t>
      </w:r>
      <w:r w:rsidR="00315AFE">
        <w:rPr>
          <w:rFonts w:ascii="Times New Roman" w:hAnsi="Times New Roman"/>
          <w:sz w:val="24"/>
          <w:szCs w:val="24"/>
        </w:rPr>
        <w:t xml:space="preserve">&amp; </w:t>
      </w:r>
      <w:r w:rsidRPr="00DC586C">
        <w:rPr>
          <w:rFonts w:ascii="Times New Roman" w:hAnsi="Times New Roman"/>
          <w:sz w:val="24"/>
          <w:szCs w:val="24"/>
        </w:rPr>
        <w:t>Lin, W.-C., 2010. Underwriter reputation, earnings management and the long-run performance of initial public offerings. Accounting &amp; Finance 50, 53-78</w:t>
      </w:r>
    </w:p>
    <w:p w14:paraId="7990428A" w14:textId="565D1C10" w:rsidR="00802C88" w:rsidRPr="00DC586C" w:rsidRDefault="00802C88" w:rsidP="00D04C2D">
      <w:pPr>
        <w:spacing w:line="240" w:lineRule="auto"/>
        <w:ind w:left="540" w:hanging="540"/>
        <w:rPr>
          <w:rFonts w:ascii="Times New Roman" w:hAnsi="Times New Roman"/>
          <w:sz w:val="24"/>
          <w:szCs w:val="24"/>
        </w:rPr>
      </w:pPr>
      <w:r w:rsidRPr="00DC586C">
        <w:rPr>
          <w:rFonts w:ascii="Times New Roman" w:hAnsi="Times New Roman"/>
          <w:sz w:val="24"/>
          <w:szCs w:val="24"/>
        </w:rPr>
        <w:t xml:space="preserve">Cohen, D.A., Dey, A., </w:t>
      </w:r>
      <w:r w:rsidR="00315AFE">
        <w:rPr>
          <w:rFonts w:ascii="Times New Roman" w:hAnsi="Times New Roman"/>
          <w:sz w:val="24"/>
          <w:szCs w:val="24"/>
        </w:rPr>
        <w:t xml:space="preserve">&amp; </w:t>
      </w:r>
      <w:r w:rsidRPr="00DC586C">
        <w:rPr>
          <w:rFonts w:ascii="Times New Roman" w:hAnsi="Times New Roman"/>
          <w:sz w:val="24"/>
          <w:szCs w:val="24"/>
        </w:rPr>
        <w:t>Lys, T.Z., 2008. Real and Accrual-Based Earnings Management in the Pre- and Post-Sarbanes-Oxley Periods. Accounting Review 83, 757-787</w:t>
      </w:r>
    </w:p>
    <w:p w14:paraId="2E55AF14" w14:textId="4D0A6E93" w:rsidR="00802C88" w:rsidRPr="00DC586C" w:rsidRDefault="00802C88" w:rsidP="00D04C2D">
      <w:pPr>
        <w:spacing w:line="240" w:lineRule="auto"/>
        <w:ind w:left="540" w:hanging="540"/>
        <w:rPr>
          <w:rFonts w:ascii="Times New Roman" w:hAnsi="Times New Roman"/>
          <w:sz w:val="24"/>
          <w:szCs w:val="24"/>
        </w:rPr>
      </w:pPr>
      <w:r w:rsidRPr="00DC586C">
        <w:rPr>
          <w:rFonts w:ascii="Times New Roman" w:hAnsi="Times New Roman"/>
          <w:sz w:val="24"/>
          <w:szCs w:val="24"/>
        </w:rPr>
        <w:t xml:space="preserve">Cohen, D.A., </w:t>
      </w:r>
      <w:r w:rsidR="00315AFE">
        <w:rPr>
          <w:rFonts w:ascii="Times New Roman" w:hAnsi="Times New Roman"/>
          <w:sz w:val="24"/>
          <w:szCs w:val="24"/>
        </w:rPr>
        <w:t xml:space="preserve">&amp; </w:t>
      </w:r>
      <w:r w:rsidRPr="00DC586C">
        <w:rPr>
          <w:rFonts w:ascii="Times New Roman" w:hAnsi="Times New Roman"/>
          <w:sz w:val="24"/>
          <w:szCs w:val="24"/>
        </w:rPr>
        <w:t>Zarowin, P., 2010. Accrual-based and real earnings management activities around seasoned equity offerings. Journal of Accounting and Economics 50, 2-19</w:t>
      </w:r>
    </w:p>
    <w:p w14:paraId="282A715A" w14:textId="65D07FBB" w:rsidR="00802C88" w:rsidRPr="00DC586C" w:rsidRDefault="00802C88" w:rsidP="00D04C2D">
      <w:pPr>
        <w:spacing w:line="240" w:lineRule="auto"/>
        <w:ind w:left="540" w:hanging="540"/>
        <w:rPr>
          <w:rFonts w:ascii="Times New Roman" w:hAnsi="Times New Roman"/>
          <w:sz w:val="24"/>
          <w:szCs w:val="24"/>
        </w:rPr>
      </w:pPr>
      <w:r w:rsidRPr="00DC586C">
        <w:rPr>
          <w:rFonts w:ascii="Times New Roman" w:hAnsi="Times New Roman"/>
          <w:sz w:val="24"/>
          <w:szCs w:val="24"/>
        </w:rPr>
        <w:t xml:space="preserve">Covitz, D.M. </w:t>
      </w:r>
      <w:r w:rsidR="00315AFE">
        <w:rPr>
          <w:rFonts w:ascii="Times New Roman" w:hAnsi="Times New Roman"/>
          <w:sz w:val="24"/>
          <w:szCs w:val="24"/>
        </w:rPr>
        <w:t>&amp;</w:t>
      </w:r>
      <w:r w:rsidRPr="00DC586C">
        <w:rPr>
          <w:rFonts w:ascii="Times New Roman" w:hAnsi="Times New Roman"/>
          <w:sz w:val="24"/>
          <w:szCs w:val="24"/>
        </w:rPr>
        <w:t xml:space="preserve"> Harrison, P., 2004. Do banks time bond issuance to trigger disclosure, due diligence, and investor scrutiny?. Journal of Financial Intermediation, 13(3), pp.299-323.</w:t>
      </w:r>
    </w:p>
    <w:p w14:paraId="7F4B506D" w14:textId="77777777" w:rsidR="00802C88" w:rsidRPr="00DC586C" w:rsidRDefault="00802C88" w:rsidP="00D04C2D">
      <w:pPr>
        <w:spacing w:line="240" w:lineRule="auto"/>
        <w:ind w:left="540" w:hanging="540"/>
        <w:rPr>
          <w:rFonts w:ascii="Times New Roman" w:hAnsi="Times New Roman"/>
          <w:sz w:val="24"/>
          <w:szCs w:val="24"/>
        </w:rPr>
      </w:pPr>
      <w:r w:rsidRPr="00DC586C">
        <w:rPr>
          <w:rFonts w:ascii="Times New Roman" w:hAnsi="Times New Roman"/>
          <w:sz w:val="24"/>
          <w:szCs w:val="24"/>
        </w:rPr>
        <w:t>Crabtree, A., Maher, J. J., &amp; Wan, H. (2014). New debt issues and earnings management. Advances in Accounting, 30(1), 116-127.</w:t>
      </w:r>
    </w:p>
    <w:p w14:paraId="0759516C" w14:textId="712673F5" w:rsidR="00802C88" w:rsidRPr="00DC586C" w:rsidRDefault="00802C88" w:rsidP="00D04C2D">
      <w:pPr>
        <w:spacing w:line="240" w:lineRule="auto"/>
        <w:ind w:left="540" w:hanging="540"/>
        <w:rPr>
          <w:rFonts w:ascii="Times New Roman" w:hAnsi="Times New Roman"/>
          <w:sz w:val="24"/>
          <w:szCs w:val="24"/>
        </w:rPr>
      </w:pPr>
      <w:r w:rsidRPr="00DC586C">
        <w:rPr>
          <w:rFonts w:ascii="Times New Roman" w:hAnsi="Times New Roman"/>
          <w:sz w:val="24"/>
          <w:szCs w:val="24"/>
        </w:rPr>
        <w:t>Davidson, W.N., Glascock, J.L.</w:t>
      </w:r>
      <w:r w:rsidR="00315AFE">
        <w:rPr>
          <w:rFonts w:ascii="Times New Roman" w:hAnsi="Times New Roman"/>
          <w:sz w:val="24"/>
          <w:szCs w:val="24"/>
        </w:rPr>
        <w:t>,</w:t>
      </w:r>
      <w:r w:rsidRPr="00DC586C">
        <w:rPr>
          <w:rFonts w:ascii="Times New Roman" w:hAnsi="Times New Roman"/>
          <w:sz w:val="24"/>
          <w:szCs w:val="24"/>
        </w:rPr>
        <w:t xml:space="preserve"> </w:t>
      </w:r>
      <w:r w:rsidR="00315AFE">
        <w:rPr>
          <w:rFonts w:ascii="Times New Roman" w:hAnsi="Times New Roman"/>
          <w:sz w:val="24"/>
          <w:szCs w:val="24"/>
        </w:rPr>
        <w:t>&amp;</w:t>
      </w:r>
      <w:r w:rsidRPr="00DC586C">
        <w:rPr>
          <w:rFonts w:ascii="Times New Roman" w:hAnsi="Times New Roman"/>
          <w:sz w:val="24"/>
          <w:szCs w:val="24"/>
        </w:rPr>
        <w:t>Schwarz, T.V., 1995. Signaling with convertible debt. Journal of Financial and Quantitative Analysis, 30(03), pp.425-440.</w:t>
      </w:r>
    </w:p>
    <w:p w14:paraId="08955E66" w14:textId="77777777" w:rsidR="00802C88" w:rsidRPr="00DC586C" w:rsidRDefault="00802C88" w:rsidP="00D04C2D">
      <w:pPr>
        <w:spacing w:line="240" w:lineRule="auto"/>
        <w:ind w:left="540" w:hanging="540"/>
        <w:rPr>
          <w:rFonts w:ascii="Times New Roman" w:hAnsi="Times New Roman"/>
          <w:sz w:val="24"/>
          <w:szCs w:val="24"/>
        </w:rPr>
      </w:pPr>
      <w:r w:rsidRPr="00DC586C">
        <w:rPr>
          <w:rFonts w:ascii="Times New Roman" w:hAnsi="Times New Roman"/>
          <w:sz w:val="24"/>
          <w:szCs w:val="24"/>
        </w:rPr>
        <w:t>Francis, J., LaFond, R., Olsson, P., &amp; Schipper, K. (2005). The market pricing of accruals quality. Journal of accounting and economics, 39(2), 295-327.</w:t>
      </w:r>
    </w:p>
    <w:p w14:paraId="65533170" w14:textId="77777777" w:rsidR="00802C88" w:rsidRPr="00DC586C" w:rsidRDefault="00802C88" w:rsidP="00D04C2D">
      <w:pPr>
        <w:spacing w:line="240" w:lineRule="auto"/>
        <w:ind w:left="540" w:hanging="540"/>
        <w:rPr>
          <w:rFonts w:ascii="Times New Roman" w:hAnsi="Times New Roman"/>
          <w:sz w:val="24"/>
          <w:szCs w:val="24"/>
        </w:rPr>
      </w:pPr>
      <w:r w:rsidRPr="00DC586C">
        <w:rPr>
          <w:rFonts w:ascii="Times New Roman" w:hAnsi="Times New Roman"/>
          <w:sz w:val="24"/>
          <w:szCs w:val="24"/>
        </w:rPr>
        <w:t>Ge, W., &amp; Kim, J. B. (2014). Real earnings management and the cost of new corporate bonds. Journal of Business Research, 67(4), 641-647.</w:t>
      </w:r>
    </w:p>
    <w:p w14:paraId="439C9358" w14:textId="77777777" w:rsidR="00802C88" w:rsidRPr="00DC586C" w:rsidRDefault="00802C88" w:rsidP="00D04C2D">
      <w:pPr>
        <w:spacing w:line="240" w:lineRule="auto"/>
        <w:ind w:left="540" w:hanging="540"/>
        <w:rPr>
          <w:rFonts w:ascii="Times New Roman" w:hAnsi="Times New Roman"/>
          <w:sz w:val="24"/>
          <w:szCs w:val="24"/>
        </w:rPr>
      </w:pPr>
      <w:r w:rsidRPr="00DC586C">
        <w:rPr>
          <w:rFonts w:ascii="Times New Roman" w:hAnsi="Times New Roman"/>
          <w:sz w:val="24"/>
          <w:szCs w:val="24"/>
        </w:rPr>
        <w:t>Graham, J. R., Harvey, C. R., &amp; Rajgopal, S. (2005). The economic implications of corporate financial reporting. Journal of accounting and economics, 40(1), 3-73.</w:t>
      </w:r>
    </w:p>
    <w:p w14:paraId="68CD61E5" w14:textId="7F0C13A0" w:rsidR="00802C88" w:rsidRPr="00DC586C" w:rsidRDefault="00315AFE" w:rsidP="00D04C2D">
      <w:pPr>
        <w:spacing w:line="240" w:lineRule="auto"/>
        <w:ind w:left="540" w:hanging="540"/>
        <w:rPr>
          <w:rFonts w:ascii="Times New Roman" w:hAnsi="Times New Roman"/>
          <w:sz w:val="24"/>
          <w:szCs w:val="24"/>
        </w:rPr>
      </w:pPr>
      <w:r>
        <w:rPr>
          <w:rFonts w:ascii="Times New Roman" w:hAnsi="Times New Roman"/>
          <w:sz w:val="24"/>
          <w:szCs w:val="24"/>
        </w:rPr>
        <w:t xml:space="preserve">Hansen, R.S., &amp; </w:t>
      </w:r>
      <w:r w:rsidR="00802C88" w:rsidRPr="00DC586C">
        <w:rPr>
          <w:rFonts w:ascii="Times New Roman" w:hAnsi="Times New Roman"/>
          <w:sz w:val="24"/>
          <w:szCs w:val="24"/>
        </w:rPr>
        <w:t>Crutchley, C., 1990. Corporate earnings and financings: An empirical analysis. Journal of Business, pp.347-371.</w:t>
      </w:r>
    </w:p>
    <w:p w14:paraId="2A31809C" w14:textId="0D59F077" w:rsidR="00802C88" w:rsidRPr="00DC586C" w:rsidRDefault="00802C88" w:rsidP="00D04C2D">
      <w:pPr>
        <w:spacing w:line="240" w:lineRule="auto"/>
        <w:ind w:left="540" w:hanging="540"/>
        <w:rPr>
          <w:rFonts w:ascii="Times New Roman" w:hAnsi="Times New Roman"/>
          <w:sz w:val="24"/>
          <w:szCs w:val="24"/>
        </w:rPr>
      </w:pPr>
      <w:r w:rsidRPr="00DC586C">
        <w:rPr>
          <w:rFonts w:ascii="Times New Roman" w:hAnsi="Times New Roman"/>
          <w:sz w:val="24"/>
          <w:szCs w:val="24"/>
        </w:rPr>
        <w:t xml:space="preserve">Hei Wai, L., Yan Alice, X., </w:t>
      </w:r>
      <w:r w:rsidR="00315AFE">
        <w:rPr>
          <w:rFonts w:ascii="Times New Roman" w:hAnsi="Times New Roman"/>
          <w:sz w:val="24"/>
          <w:szCs w:val="24"/>
        </w:rPr>
        <w:t xml:space="preserve">&amp; </w:t>
      </w:r>
      <w:r w:rsidRPr="00DC586C">
        <w:rPr>
          <w:rFonts w:ascii="Times New Roman" w:hAnsi="Times New Roman"/>
          <w:sz w:val="24"/>
          <w:szCs w:val="24"/>
        </w:rPr>
        <w:t>Jian, Z., 2012. Role Of Underwriters In Restraining Earnings Management In Initial Public Offerings. Journal of Applied Business Research 28, 709-724</w:t>
      </w:r>
    </w:p>
    <w:p w14:paraId="481FA229" w14:textId="23145118" w:rsidR="00802C88" w:rsidRPr="00DC586C" w:rsidRDefault="00315AFE" w:rsidP="00D04C2D">
      <w:pPr>
        <w:spacing w:line="240" w:lineRule="auto"/>
        <w:ind w:left="540" w:hanging="540"/>
        <w:rPr>
          <w:rFonts w:ascii="Times New Roman" w:hAnsi="Times New Roman"/>
          <w:sz w:val="24"/>
          <w:szCs w:val="24"/>
        </w:rPr>
      </w:pPr>
      <w:r>
        <w:rPr>
          <w:rFonts w:ascii="Times New Roman" w:hAnsi="Times New Roman"/>
          <w:sz w:val="24"/>
          <w:szCs w:val="24"/>
        </w:rPr>
        <w:t xml:space="preserve">Hsueh, L.P., &amp; </w:t>
      </w:r>
      <w:r w:rsidR="00802C88" w:rsidRPr="00DC586C">
        <w:rPr>
          <w:rFonts w:ascii="Times New Roman" w:hAnsi="Times New Roman"/>
          <w:sz w:val="24"/>
          <w:szCs w:val="24"/>
        </w:rPr>
        <w:t>Kidwell, D.S., 1988. Bond ratings: are two better than one?. Financial Management, pp.46-53.</w:t>
      </w:r>
    </w:p>
    <w:p w14:paraId="009CCF4C" w14:textId="77777777" w:rsidR="00802C88" w:rsidRPr="00DC586C" w:rsidRDefault="00802C88" w:rsidP="00D04C2D">
      <w:pPr>
        <w:spacing w:line="240" w:lineRule="auto"/>
        <w:ind w:left="540" w:hanging="540"/>
        <w:rPr>
          <w:rFonts w:ascii="Times New Roman" w:hAnsi="Times New Roman"/>
          <w:sz w:val="24"/>
          <w:szCs w:val="24"/>
        </w:rPr>
      </w:pPr>
      <w:r w:rsidRPr="00DC586C">
        <w:rPr>
          <w:rFonts w:ascii="Times New Roman" w:hAnsi="Times New Roman"/>
          <w:sz w:val="24"/>
          <w:szCs w:val="24"/>
        </w:rPr>
        <w:t>Jones, J.J., 1991. Earnings Management During Import Relief Investigations. Journal of Accounting Research 29, 193-228</w:t>
      </w:r>
    </w:p>
    <w:p w14:paraId="1AC94644" w14:textId="5D77C21D" w:rsidR="00802C88" w:rsidRPr="00DC586C" w:rsidRDefault="00802C88" w:rsidP="00D04C2D">
      <w:pPr>
        <w:spacing w:line="240" w:lineRule="auto"/>
        <w:ind w:left="540" w:hanging="540"/>
        <w:rPr>
          <w:rFonts w:ascii="Times New Roman" w:hAnsi="Times New Roman"/>
          <w:sz w:val="24"/>
          <w:szCs w:val="24"/>
        </w:rPr>
      </w:pPr>
      <w:r w:rsidRPr="00DC586C">
        <w:rPr>
          <w:rFonts w:ascii="Times New Roman" w:hAnsi="Times New Roman"/>
          <w:sz w:val="24"/>
          <w:szCs w:val="24"/>
        </w:rPr>
        <w:t xml:space="preserve">Kim, Y., </w:t>
      </w:r>
      <w:r w:rsidR="00315AFE">
        <w:rPr>
          <w:rFonts w:ascii="Times New Roman" w:hAnsi="Times New Roman"/>
          <w:sz w:val="24"/>
          <w:szCs w:val="24"/>
        </w:rPr>
        <w:t xml:space="preserve">&amp; </w:t>
      </w:r>
      <w:r w:rsidRPr="00DC586C">
        <w:rPr>
          <w:rFonts w:ascii="Times New Roman" w:hAnsi="Times New Roman"/>
          <w:sz w:val="24"/>
          <w:szCs w:val="24"/>
        </w:rPr>
        <w:t xml:space="preserve">Park, M.S., 2005. Pricing of seasoned equity offers and earnings management. Journal of </w:t>
      </w:r>
      <w:r w:rsidR="00DC586C" w:rsidRPr="00DC586C">
        <w:rPr>
          <w:rFonts w:ascii="Times New Roman" w:hAnsi="Times New Roman"/>
          <w:sz w:val="24"/>
          <w:szCs w:val="24"/>
        </w:rPr>
        <w:t xml:space="preserve">Financial </w:t>
      </w:r>
      <w:r w:rsidRPr="00DC586C">
        <w:rPr>
          <w:rFonts w:ascii="Times New Roman" w:hAnsi="Times New Roman"/>
          <w:sz w:val="24"/>
          <w:szCs w:val="24"/>
        </w:rPr>
        <w:t xml:space="preserve">and </w:t>
      </w:r>
      <w:r w:rsidR="00DC586C" w:rsidRPr="00DC586C">
        <w:rPr>
          <w:rFonts w:ascii="Times New Roman" w:hAnsi="Times New Roman"/>
          <w:sz w:val="24"/>
          <w:szCs w:val="24"/>
        </w:rPr>
        <w:t xml:space="preserve">Quantitative Analysis </w:t>
      </w:r>
      <w:r w:rsidRPr="00DC586C">
        <w:rPr>
          <w:rFonts w:ascii="Times New Roman" w:hAnsi="Times New Roman"/>
          <w:sz w:val="24"/>
          <w:szCs w:val="24"/>
        </w:rPr>
        <w:t>40, 435-463</w:t>
      </w:r>
    </w:p>
    <w:p w14:paraId="36996643" w14:textId="565EAC73" w:rsidR="00802C88" w:rsidRPr="00DC586C" w:rsidRDefault="00802C88" w:rsidP="00D04C2D">
      <w:pPr>
        <w:spacing w:line="240" w:lineRule="auto"/>
        <w:ind w:left="540" w:hanging="540"/>
        <w:rPr>
          <w:rFonts w:ascii="Times New Roman" w:hAnsi="Times New Roman"/>
          <w:sz w:val="24"/>
          <w:szCs w:val="24"/>
        </w:rPr>
      </w:pPr>
      <w:r w:rsidRPr="00DC586C">
        <w:rPr>
          <w:rFonts w:ascii="Times New Roman" w:hAnsi="Times New Roman"/>
          <w:sz w:val="24"/>
          <w:szCs w:val="24"/>
        </w:rPr>
        <w:t xml:space="preserve">Klock, M.S., Mansi, S.A., </w:t>
      </w:r>
      <w:r w:rsidR="00315AFE">
        <w:rPr>
          <w:rFonts w:ascii="Times New Roman" w:hAnsi="Times New Roman"/>
          <w:sz w:val="24"/>
          <w:szCs w:val="24"/>
        </w:rPr>
        <w:t xml:space="preserve">&amp; </w:t>
      </w:r>
      <w:r w:rsidRPr="00DC586C">
        <w:rPr>
          <w:rFonts w:ascii="Times New Roman" w:hAnsi="Times New Roman"/>
          <w:sz w:val="24"/>
          <w:szCs w:val="24"/>
        </w:rPr>
        <w:t>Maxwell, W.F., 2005. Does Corporate Governance Matter to Bondholders? The Journal of Financial and Quantitative Analysis 40, 693-719</w:t>
      </w:r>
    </w:p>
    <w:p w14:paraId="35F4E93A" w14:textId="77777777" w:rsidR="00802C88" w:rsidRPr="00DC586C" w:rsidRDefault="00802C88" w:rsidP="00D04C2D">
      <w:pPr>
        <w:spacing w:line="240" w:lineRule="auto"/>
        <w:ind w:left="540" w:hanging="540"/>
        <w:rPr>
          <w:rFonts w:ascii="Times New Roman" w:hAnsi="Times New Roman"/>
          <w:sz w:val="24"/>
          <w:szCs w:val="24"/>
        </w:rPr>
      </w:pPr>
      <w:r w:rsidRPr="00DC586C">
        <w:rPr>
          <w:rFonts w:ascii="Times New Roman" w:hAnsi="Times New Roman"/>
          <w:sz w:val="24"/>
          <w:szCs w:val="24"/>
        </w:rPr>
        <w:t>Kothari, S. P., Mizik, N., &amp; Roychowdhury, S. (2015). Managing for the moment: The role of earnings management via real activities versus accruals in SEO valuation. The Accounting Review, 91(2), 559-586.</w:t>
      </w:r>
    </w:p>
    <w:p w14:paraId="0FA41FCE" w14:textId="090A906C" w:rsidR="00802C88" w:rsidRPr="00DC586C" w:rsidRDefault="00802C88" w:rsidP="00D04C2D">
      <w:pPr>
        <w:spacing w:line="240" w:lineRule="auto"/>
        <w:ind w:left="540" w:hanging="540"/>
        <w:rPr>
          <w:rFonts w:ascii="Times New Roman" w:hAnsi="Times New Roman"/>
          <w:sz w:val="24"/>
          <w:szCs w:val="24"/>
        </w:rPr>
      </w:pPr>
      <w:r w:rsidRPr="00DC586C">
        <w:rPr>
          <w:rFonts w:ascii="Times New Roman" w:hAnsi="Times New Roman"/>
          <w:sz w:val="24"/>
          <w:szCs w:val="24"/>
        </w:rPr>
        <w:t xml:space="preserve">Liu, Y., Ning, Y., </w:t>
      </w:r>
      <w:r w:rsidR="00315AFE">
        <w:rPr>
          <w:rFonts w:ascii="Times New Roman" w:hAnsi="Times New Roman"/>
          <w:sz w:val="24"/>
          <w:szCs w:val="24"/>
        </w:rPr>
        <w:t xml:space="preserve">&amp; </w:t>
      </w:r>
      <w:r w:rsidRPr="00DC586C">
        <w:rPr>
          <w:rFonts w:ascii="Times New Roman" w:hAnsi="Times New Roman"/>
          <w:sz w:val="24"/>
          <w:szCs w:val="24"/>
        </w:rPr>
        <w:t>Davidson III, W.N., 2010. Earnings Management Surrounding New Debt Issues. Financial Review 45, 659-681</w:t>
      </w:r>
    </w:p>
    <w:p w14:paraId="2664CB20" w14:textId="7D9A8083" w:rsidR="00802C88" w:rsidRPr="00DC586C" w:rsidRDefault="00802C88" w:rsidP="00D04C2D">
      <w:pPr>
        <w:spacing w:line="240" w:lineRule="auto"/>
        <w:ind w:left="540" w:hanging="540"/>
        <w:rPr>
          <w:rFonts w:ascii="Times New Roman" w:hAnsi="Times New Roman"/>
          <w:sz w:val="24"/>
          <w:szCs w:val="24"/>
        </w:rPr>
      </w:pPr>
      <w:r w:rsidRPr="00DC586C">
        <w:rPr>
          <w:rFonts w:ascii="Times New Roman" w:hAnsi="Times New Roman"/>
          <w:sz w:val="24"/>
          <w:szCs w:val="24"/>
        </w:rPr>
        <w:t>Morsfield, S.G.</w:t>
      </w:r>
      <w:r w:rsidR="00315AFE">
        <w:rPr>
          <w:rFonts w:ascii="Times New Roman" w:hAnsi="Times New Roman"/>
          <w:sz w:val="24"/>
          <w:szCs w:val="24"/>
        </w:rPr>
        <w:t xml:space="preserve">, &amp; </w:t>
      </w:r>
      <w:r w:rsidRPr="00DC586C">
        <w:rPr>
          <w:rFonts w:ascii="Times New Roman" w:hAnsi="Times New Roman"/>
          <w:sz w:val="24"/>
          <w:szCs w:val="24"/>
        </w:rPr>
        <w:t>Tan, C.E.L., 2006. Do Venture Capitalists Influence the Decision to Manage Earnings in Initial Public Offerings? The Accounting Review 81, 1119-1150</w:t>
      </w:r>
    </w:p>
    <w:p w14:paraId="03D14154" w14:textId="77777777" w:rsidR="00802C88" w:rsidRPr="00DC586C" w:rsidRDefault="00802C88" w:rsidP="00D04C2D">
      <w:pPr>
        <w:spacing w:line="240" w:lineRule="auto"/>
        <w:ind w:left="540" w:hanging="540"/>
        <w:rPr>
          <w:rFonts w:ascii="Times New Roman" w:hAnsi="Times New Roman"/>
          <w:sz w:val="24"/>
          <w:szCs w:val="24"/>
        </w:rPr>
      </w:pPr>
      <w:r w:rsidRPr="00DC586C">
        <w:rPr>
          <w:rFonts w:ascii="Times New Roman" w:hAnsi="Times New Roman"/>
          <w:sz w:val="24"/>
          <w:szCs w:val="24"/>
        </w:rPr>
        <w:t>Prevost, A. K., Rao, R. P., &amp; Skousen, C. J. (2008). Earnings management and the cost of debt. Available at SSRN 1083808.</w:t>
      </w:r>
    </w:p>
    <w:p w14:paraId="0DC3D78F" w14:textId="77777777" w:rsidR="00802C88" w:rsidRPr="00DC586C" w:rsidRDefault="00802C88" w:rsidP="00D04C2D">
      <w:pPr>
        <w:spacing w:line="240" w:lineRule="auto"/>
        <w:ind w:left="540" w:hanging="540"/>
        <w:rPr>
          <w:rFonts w:ascii="Times New Roman" w:hAnsi="Times New Roman"/>
          <w:sz w:val="24"/>
          <w:szCs w:val="24"/>
        </w:rPr>
      </w:pPr>
      <w:r w:rsidRPr="00DC586C">
        <w:rPr>
          <w:rFonts w:ascii="Times New Roman" w:hAnsi="Times New Roman"/>
          <w:sz w:val="24"/>
          <w:szCs w:val="24"/>
        </w:rPr>
        <w:t>Rangan, S., 1998. Earnings management and the performance of seasoned equity offerings. Journal of Financial Economics 50, 101-122</w:t>
      </w:r>
    </w:p>
    <w:p w14:paraId="2D314A96" w14:textId="4D63E9F7" w:rsidR="00802C88" w:rsidRPr="00DC586C" w:rsidRDefault="00315AFE" w:rsidP="00D04C2D">
      <w:pPr>
        <w:spacing w:line="240" w:lineRule="auto"/>
        <w:ind w:left="540" w:hanging="540"/>
        <w:rPr>
          <w:rFonts w:ascii="Times New Roman" w:hAnsi="Times New Roman"/>
          <w:sz w:val="24"/>
          <w:szCs w:val="24"/>
        </w:rPr>
      </w:pPr>
      <w:r>
        <w:rPr>
          <w:rFonts w:ascii="Times New Roman" w:hAnsi="Times New Roman"/>
          <w:sz w:val="24"/>
          <w:szCs w:val="24"/>
        </w:rPr>
        <w:t xml:space="preserve">Robbins, E.H., &amp; </w:t>
      </w:r>
      <w:r w:rsidR="00802C88" w:rsidRPr="00DC586C">
        <w:rPr>
          <w:rFonts w:ascii="Times New Roman" w:hAnsi="Times New Roman"/>
          <w:sz w:val="24"/>
          <w:szCs w:val="24"/>
        </w:rPr>
        <w:t>Schatzberg, J.D., 1986. Callable Bonds: A Risk‐Reducing Signalling Mechanism. The Journal of Finance, 41(4), pp.935-949.</w:t>
      </w:r>
    </w:p>
    <w:p w14:paraId="57073AD3" w14:textId="77777777" w:rsidR="00802C88" w:rsidRPr="00DC586C" w:rsidRDefault="00802C88" w:rsidP="00D04C2D">
      <w:pPr>
        <w:spacing w:line="240" w:lineRule="auto"/>
        <w:ind w:left="540" w:hanging="540"/>
        <w:rPr>
          <w:rFonts w:ascii="Times New Roman" w:hAnsi="Times New Roman"/>
          <w:sz w:val="24"/>
          <w:szCs w:val="24"/>
        </w:rPr>
      </w:pPr>
      <w:r w:rsidRPr="00DC586C">
        <w:rPr>
          <w:rFonts w:ascii="Times New Roman" w:hAnsi="Times New Roman"/>
          <w:sz w:val="24"/>
          <w:szCs w:val="24"/>
        </w:rPr>
        <w:t>Rogers, W., 1993. Regression standard errors in clustered samples. Stata Technical Bulletin 3, 88-94</w:t>
      </w:r>
    </w:p>
    <w:p w14:paraId="4B68A4CA" w14:textId="77777777" w:rsidR="00802C88" w:rsidRPr="00DC586C" w:rsidRDefault="00802C88" w:rsidP="00D04C2D">
      <w:pPr>
        <w:spacing w:line="240" w:lineRule="auto"/>
        <w:ind w:left="540" w:hanging="540"/>
        <w:rPr>
          <w:rFonts w:ascii="Times New Roman" w:hAnsi="Times New Roman"/>
          <w:sz w:val="24"/>
          <w:szCs w:val="24"/>
        </w:rPr>
      </w:pPr>
      <w:r w:rsidRPr="00DC586C">
        <w:rPr>
          <w:rFonts w:ascii="Times New Roman" w:hAnsi="Times New Roman"/>
          <w:sz w:val="24"/>
          <w:szCs w:val="24"/>
        </w:rPr>
        <w:t>Roychowdhury, S., 2006. Earnings management through real activities manipulation. Journal of Accounting and Economics 42, 335-370</w:t>
      </w:r>
    </w:p>
    <w:p w14:paraId="0886C80E" w14:textId="77777777" w:rsidR="00802C88" w:rsidRPr="00DC586C" w:rsidRDefault="00802C88" w:rsidP="00D04C2D">
      <w:pPr>
        <w:spacing w:line="240" w:lineRule="auto"/>
        <w:ind w:left="540" w:hanging="540"/>
        <w:rPr>
          <w:rFonts w:ascii="Times New Roman" w:hAnsi="Times New Roman"/>
          <w:sz w:val="24"/>
          <w:szCs w:val="24"/>
        </w:rPr>
      </w:pPr>
      <w:r w:rsidRPr="00DC586C">
        <w:rPr>
          <w:rFonts w:ascii="Times New Roman" w:hAnsi="Times New Roman"/>
          <w:sz w:val="24"/>
          <w:szCs w:val="24"/>
        </w:rPr>
        <w:t>Securities and Exchange Commission, 2003. Report on the Role and Function of Credit Rating Agencies in the Operation of the Securities Markets.</w:t>
      </w:r>
    </w:p>
    <w:p w14:paraId="35B57F6D" w14:textId="77777777" w:rsidR="00802C88" w:rsidRPr="00DC586C" w:rsidRDefault="00802C88" w:rsidP="00D04C2D">
      <w:pPr>
        <w:spacing w:line="240" w:lineRule="auto"/>
        <w:ind w:left="540" w:hanging="540"/>
        <w:rPr>
          <w:rFonts w:ascii="Times New Roman" w:hAnsi="Times New Roman"/>
          <w:sz w:val="24"/>
          <w:szCs w:val="24"/>
        </w:rPr>
      </w:pPr>
      <w:r w:rsidRPr="00DC586C">
        <w:rPr>
          <w:rFonts w:ascii="Times New Roman" w:hAnsi="Times New Roman"/>
          <w:sz w:val="24"/>
          <w:szCs w:val="24"/>
        </w:rPr>
        <w:t>Shen, C. H., &amp; Huang, Y. L. (2013). Effects of earnings management on bank cost of debt. Accounting &amp; Finance, 53(1), 265-300.</w:t>
      </w:r>
    </w:p>
    <w:p w14:paraId="0EE6573C" w14:textId="77777777" w:rsidR="00802C88" w:rsidRPr="00DC586C" w:rsidRDefault="00802C88" w:rsidP="00D04C2D">
      <w:pPr>
        <w:spacing w:line="240" w:lineRule="auto"/>
        <w:ind w:left="540" w:hanging="540"/>
        <w:rPr>
          <w:rFonts w:ascii="Times New Roman" w:hAnsi="Times New Roman"/>
          <w:sz w:val="24"/>
          <w:szCs w:val="24"/>
        </w:rPr>
      </w:pPr>
      <w:r w:rsidRPr="00DC586C">
        <w:rPr>
          <w:rFonts w:ascii="Times New Roman" w:hAnsi="Times New Roman"/>
          <w:sz w:val="24"/>
          <w:szCs w:val="24"/>
        </w:rPr>
        <w:t>Shivakumar, L., 2000. Do firms mislead investors by overstating earnings before seasoned equity offerings? Journal of Accounting and Economics 29, 339-371</w:t>
      </w:r>
    </w:p>
    <w:p w14:paraId="35AD5C15" w14:textId="77777777" w:rsidR="00802C88" w:rsidRPr="00DC586C" w:rsidRDefault="00802C88" w:rsidP="00D04C2D">
      <w:pPr>
        <w:spacing w:line="240" w:lineRule="auto"/>
        <w:ind w:left="540" w:hanging="540"/>
        <w:rPr>
          <w:rFonts w:ascii="Times New Roman" w:hAnsi="Times New Roman"/>
          <w:sz w:val="24"/>
          <w:szCs w:val="24"/>
        </w:rPr>
      </w:pPr>
      <w:r w:rsidRPr="00DC586C">
        <w:rPr>
          <w:rFonts w:ascii="Times New Roman" w:hAnsi="Times New Roman"/>
          <w:sz w:val="24"/>
          <w:szCs w:val="24"/>
        </w:rPr>
        <w:t>Standard &amp; Poor's, 2006. Corporate Ratings Criteria. Standard &amp; Poor's, New York, NY.</w:t>
      </w:r>
    </w:p>
    <w:p w14:paraId="56B26FD0" w14:textId="0D138EF0" w:rsidR="00802C88" w:rsidRPr="00DC586C" w:rsidRDefault="00802C88" w:rsidP="00D04C2D">
      <w:pPr>
        <w:spacing w:line="240" w:lineRule="auto"/>
        <w:ind w:left="540" w:hanging="540"/>
        <w:rPr>
          <w:rFonts w:ascii="Times New Roman" w:hAnsi="Times New Roman"/>
          <w:sz w:val="24"/>
          <w:szCs w:val="24"/>
        </w:rPr>
      </w:pPr>
      <w:r w:rsidRPr="00DC586C">
        <w:rPr>
          <w:rFonts w:ascii="Times New Roman" w:hAnsi="Times New Roman"/>
          <w:sz w:val="24"/>
          <w:szCs w:val="24"/>
        </w:rPr>
        <w:t xml:space="preserve">Teoh, S.H., Welch, I., </w:t>
      </w:r>
      <w:r w:rsidR="00315AFE">
        <w:rPr>
          <w:rFonts w:ascii="Times New Roman" w:hAnsi="Times New Roman"/>
          <w:sz w:val="24"/>
          <w:szCs w:val="24"/>
        </w:rPr>
        <w:t xml:space="preserve">&amp; </w:t>
      </w:r>
      <w:r w:rsidRPr="00DC586C">
        <w:rPr>
          <w:rFonts w:ascii="Times New Roman" w:hAnsi="Times New Roman"/>
          <w:sz w:val="24"/>
          <w:szCs w:val="24"/>
        </w:rPr>
        <w:t>Wong, T.J., 1998a. Earnings Management and the Long-Run Market Performance of Initial Public Offerings. The Journal of Finance 53, 1935-1974</w:t>
      </w:r>
    </w:p>
    <w:p w14:paraId="167864C4" w14:textId="425F375F" w:rsidR="00802C88" w:rsidRDefault="00802C88" w:rsidP="00D04C2D">
      <w:pPr>
        <w:spacing w:line="240" w:lineRule="auto"/>
        <w:ind w:left="540" w:hanging="540"/>
        <w:rPr>
          <w:rFonts w:ascii="Times New Roman" w:hAnsi="Times New Roman"/>
          <w:sz w:val="24"/>
          <w:szCs w:val="24"/>
        </w:rPr>
      </w:pPr>
      <w:r w:rsidRPr="00DC586C">
        <w:rPr>
          <w:rFonts w:ascii="Times New Roman" w:hAnsi="Times New Roman"/>
          <w:sz w:val="24"/>
          <w:szCs w:val="24"/>
        </w:rPr>
        <w:t xml:space="preserve">Teoh, S.H., Welch, I., </w:t>
      </w:r>
      <w:r w:rsidR="00315AFE">
        <w:rPr>
          <w:rFonts w:ascii="Times New Roman" w:hAnsi="Times New Roman"/>
          <w:sz w:val="24"/>
          <w:szCs w:val="24"/>
        </w:rPr>
        <w:t xml:space="preserve">&amp; </w:t>
      </w:r>
      <w:r w:rsidRPr="00DC586C">
        <w:rPr>
          <w:rFonts w:ascii="Times New Roman" w:hAnsi="Times New Roman"/>
          <w:sz w:val="24"/>
          <w:szCs w:val="24"/>
        </w:rPr>
        <w:t>Wong, T.J., 1998b. Earnings management and the underperformance of seasoned equity offerings. Journal of Financial Economics 50, 63-99</w:t>
      </w:r>
    </w:p>
    <w:p w14:paraId="56322F52" w14:textId="77777777" w:rsidR="00315AFE" w:rsidRPr="00E95130" w:rsidRDefault="00315AFE" w:rsidP="00315AFE">
      <w:pPr>
        <w:spacing w:line="240" w:lineRule="auto"/>
        <w:ind w:left="540" w:hanging="540"/>
        <w:rPr>
          <w:rFonts w:ascii="Times New Roman" w:hAnsi="Times New Roman"/>
          <w:sz w:val="24"/>
          <w:szCs w:val="24"/>
          <w:lang w:val="en-GB"/>
        </w:rPr>
      </w:pPr>
      <w:r w:rsidRPr="00E95130">
        <w:rPr>
          <w:rFonts w:ascii="Times New Roman" w:hAnsi="Times New Roman"/>
          <w:sz w:val="24"/>
          <w:szCs w:val="24"/>
          <w:lang w:val="en-GB"/>
        </w:rPr>
        <w:t>Wang, S., &amp; D'Souza, J. (2006). Earnings management: The effect of accounting flexibility on R&amp;D investment choices.</w:t>
      </w:r>
    </w:p>
    <w:p w14:paraId="28D392F3" w14:textId="23BE83C1" w:rsidR="00802C88" w:rsidRPr="00DC586C" w:rsidRDefault="00802C88" w:rsidP="00D04C2D">
      <w:pPr>
        <w:spacing w:line="240" w:lineRule="auto"/>
        <w:ind w:left="540" w:hanging="540"/>
        <w:rPr>
          <w:rFonts w:ascii="Times New Roman" w:hAnsi="Times New Roman"/>
          <w:sz w:val="24"/>
          <w:szCs w:val="24"/>
        </w:rPr>
      </w:pPr>
      <w:r w:rsidRPr="00DC586C">
        <w:rPr>
          <w:rFonts w:ascii="Times New Roman" w:hAnsi="Times New Roman"/>
          <w:sz w:val="24"/>
          <w:szCs w:val="24"/>
        </w:rPr>
        <w:t>Zang, A.Y., 2012. Evidence on the Trade-Off between Real Activities Manipulation and Accrual-Based Earnings Management. Accounting Review 87, 675-703</w:t>
      </w:r>
    </w:p>
    <w:p w14:paraId="14D3FFAC" w14:textId="77777777" w:rsidR="00B87B93" w:rsidRPr="00DC586C" w:rsidRDefault="00B87B93" w:rsidP="008F2165">
      <w:pPr>
        <w:spacing w:line="480" w:lineRule="auto"/>
        <w:rPr>
          <w:rFonts w:ascii="Times New Roman" w:hAnsi="Times New Roman"/>
          <w:sz w:val="24"/>
          <w:szCs w:val="24"/>
        </w:rPr>
      </w:pPr>
    </w:p>
    <w:p w14:paraId="64DF78F0" w14:textId="41B687F0" w:rsidR="001A587B" w:rsidRDefault="001A587B">
      <w:pPr>
        <w:spacing w:after="160" w:line="259" w:lineRule="auto"/>
        <w:rPr>
          <w:rFonts w:ascii="Times New Roman" w:hAnsi="Times New Roman"/>
          <w:sz w:val="24"/>
          <w:szCs w:val="24"/>
        </w:rPr>
      </w:pPr>
      <w:r>
        <w:rPr>
          <w:rFonts w:ascii="Times New Roman" w:hAnsi="Times New Roman"/>
          <w:sz w:val="24"/>
          <w:szCs w:val="24"/>
        </w:rPr>
        <w:br w:type="page"/>
      </w:r>
    </w:p>
    <w:p w14:paraId="1289D85C" w14:textId="77777777" w:rsidR="009112BC" w:rsidRDefault="009112BC" w:rsidP="008F2165">
      <w:pPr>
        <w:spacing w:line="480" w:lineRule="auto"/>
        <w:rPr>
          <w:rFonts w:ascii="Times New Roman" w:hAnsi="Times New Roman"/>
          <w:sz w:val="24"/>
          <w:szCs w:val="24"/>
        </w:rPr>
      </w:pPr>
    </w:p>
    <w:tbl>
      <w:tblPr>
        <w:tblW w:w="5000" w:type="pct"/>
        <w:tblLook w:val="04A0" w:firstRow="1" w:lastRow="0" w:firstColumn="1" w:lastColumn="0" w:noHBand="0" w:noVBand="1"/>
      </w:tblPr>
      <w:tblGrid>
        <w:gridCol w:w="967"/>
        <w:gridCol w:w="968"/>
        <w:gridCol w:w="968"/>
        <w:gridCol w:w="4508"/>
        <w:gridCol w:w="1017"/>
        <w:gridCol w:w="968"/>
      </w:tblGrid>
      <w:tr w:rsidR="009112BC" w:rsidRPr="00D772E9" w14:paraId="650BA897" w14:textId="77777777" w:rsidTr="00F647E6">
        <w:trPr>
          <w:trHeight w:val="20"/>
        </w:trPr>
        <w:tc>
          <w:tcPr>
            <w:tcW w:w="5000" w:type="pct"/>
            <w:gridSpan w:val="6"/>
            <w:tcBorders>
              <w:top w:val="nil"/>
              <w:left w:val="nil"/>
              <w:bottom w:val="nil"/>
              <w:right w:val="nil"/>
            </w:tcBorders>
            <w:shd w:val="clear" w:color="auto" w:fill="auto"/>
            <w:noWrap/>
            <w:vAlign w:val="bottom"/>
            <w:hideMark/>
          </w:tcPr>
          <w:p w14:paraId="3A4D3B90" w14:textId="77777777" w:rsidR="009112BC" w:rsidRDefault="009112BC" w:rsidP="00F647E6">
            <w:pPr>
              <w:spacing w:after="0" w:line="240" w:lineRule="auto"/>
              <w:rPr>
                <w:rFonts w:ascii="Times New Roman" w:eastAsia="Times New Roman" w:hAnsi="Times New Roman"/>
                <w:b/>
              </w:rPr>
            </w:pPr>
          </w:p>
          <w:p w14:paraId="71159BEC" w14:textId="77777777" w:rsidR="009112BC" w:rsidRPr="00D772E9" w:rsidRDefault="009112BC" w:rsidP="00F647E6">
            <w:pPr>
              <w:spacing w:after="0" w:line="240" w:lineRule="auto"/>
              <w:rPr>
                <w:rFonts w:ascii="Times New Roman" w:eastAsia="Times New Roman" w:hAnsi="Times New Roman"/>
                <w:b/>
              </w:rPr>
            </w:pPr>
            <w:r w:rsidRPr="00D772E9">
              <w:rPr>
                <w:rFonts w:ascii="Times New Roman" w:eastAsia="Times New Roman" w:hAnsi="Times New Roman"/>
                <w:b/>
              </w:rPr>
              <w:t>Table 1 – Sample Distribution</w:t>
            </w:r>
            <w:r>
              <w:rPr>
                <w:rFonts w:ascii="Times New Roman" w:eastAsia="Times New Roman" w:hAnsi="Times New Roman"/>
                <w:b/>
              </w:rPr>
              <w:t xml:space="preserve"> and Descriptive Statistics</w:t>
            </w:r>
          </w:p>
        </w:tc>
      </w:tr>
      <w:tr w:rsidR="009112BC" w:rsidRPr="00D772E9" w14:paraId="1FCAFFB6" w14:textId="77777777" w:rsidTr="009112BC">
        <w:trPr>
          <w:trHeight w:val="253"/>
        </w:trPr>
        <w:tc>
          <w:tcPr>
            <w:tcW w:w="515" w:type="pct"/>
            <w:vMerge w:val="restart"/>
            <w:tcBorders>
              <w:top w:val="single" w:sz="8" w:space="0" w:color="auto"/>
              <w:left w:val="nil"/>
              <w:bottom w:val="single" w:sz="8" w:space="0" w:color="000000"/>
              <w:right w:val="nil"/>
            </w:tcBorders>
            <w:shd w:val="clear" w:color="000000" w:fill="FFFFFF"/>
            <w:vAlign w:val="center"/>
            <w:hideMark/>
          </w:tcPr>
          <w:p w14:paraId="0B4F8C70" w14:textId="77777777" w:rsidR="009112BC" w:rsidRPr="00D772E9" w:rsidRDefault="009112BC" w:rsidP="00F647E6">
            <w:pPr>
              <w:spacing w:after="0" w:line="240" w:lineRule="auto"/>
              <w:jc w:val="center"/>
              <w:rPr>
                <w:rFonts w:ascii="Times New Roman" w:eastAsia="Times New Roman" w:hAnsi="Times New Roman"/>
                <w:b/>
                <w:bCs/>
                <w:i/>
                <w:color w:val="000000"/>
              </w:rPr>
            </w:pPr>
            <w:r w:rsidRPr="00D772E9">
              <w:rPr>
                <w:rFonts w:ascii="Times New Roman" w:eastAsia="Times New Roman" w:hAnsi="Times New Roman"/>
                <w:b/>
                <w:bCs/>
                <w:i/>
                <w:color w:val="000000"/>
              </w:rPr>
              <w:t>Issue Year</w:t>
            </w:r>
          </w:p>
        </w:tc>
        <w:tc>
          <w:tcPr>
            <w:tcW w:w="515" w:type="pct"/>
            <w:vMerge w:val="restart"/>
            <w:tcBorders>
              <w:top w:val="single" w:sz="8" w:space="0" w:color="auto"/>
              <w:left w:val="nil"/>
              <w:bottom w:val="single" w:sz="8" w:space="0" w:color="000000"/>
              <w:right w:val="nil"/>
            </w:tcBorders>
            <w:shd w:val="clear" w:color="000000" w:fill="FFFFFF"/>
            <w:vAlign w:val="center"/>
            <w:hideMark/>
          </w:tcPr>
          <w:p w14:paraId="05CB6787" w14:textId="77777777" w:rsidR="009112BC" w:rsidRPr="00D772E9" w:rsidRDefault="009112BC" w:rsidP="00F647E6">
            <w:pPr>
              <w:spacing w:after="0" w:line="240" w:lineRule="auto"/>
              <w:jc w:val="center"/>
              <w:rPr>
                <w:rFonts w:ascii="Times New Roman" w:eastAsia="Times New Roman" w:hAnsi="Times New Roman"/>
                <w:b/>
                <w:bCs/>
                <w:i/>
                <w:color w:val="000000"/>
              </w:rPr>
            </w:pPr>
            <w:r w:rsidRPr="00D772E9">
              <w:rPr>
                <w:rFonts w:ascii="Times New Roman" w:eastAsia="Times New Roman" w:hAnsi="Times New Roman"/>
                <w:b/>
                <w:bCs/>
                <w:i/>
                <w:color w:val="000000"/>
              </w:rPr>
              <w:t>N</w:t>
            </w:r>
          </w:p>
        </w:tc>
        <w:tc>
          <w:tcPr>
            <w:tcW w:w="515" w:type="pct"/>
            <w:vMerge w:val="restart"/>
            <w:tcBorders>
              <w:top w:val="single" w:sz="8" w:space="0" w:color="auto"/>
              <w:left w:val="nil"/>
              <w:bottom w:val="single" w:sz="8" w:space="0" w:color="000000"/>
              <w:right w:val="single" w:sz="4" w:space="0" w:color="auto"/>
            </w:tcBorders>
            <w:shd w:val="clear" w:color="000000" w:fill="FFFFFF"/>
            <w:vAlign w:val="center"/>
            <w:hideMark/>
          </w:tcPr>
          <w:p w14:paraId="674F5A6A" w14:textId="77777777" w:rsidR="009112BC" w:rsidRPr="00D772E9" w:rsidRDefault="009112BC" w:rsidP="00F647E6">
            <w:pPr>
              <w:spacing w:after="0" w:line="240" w:lineRule="auto"/>
              <w:jc w:val="center"/>
              <w:rPr>
                <w:rFonts w:ascii="Times New Roman" w:eastAsia="Times New Roman" w:hAnsi="Times New Roman"/>
                <w:b/>
                <w:bCs/>
                <w:i/>
                <w:color w:val="000000"/>
              </w:rPr>
            </w:pPr>
            <w:r w:rsidRPr="00D772E9">
              <w:rPr>
                <w:rFonts w:ascii="Times New Roman" w:eastAsia="Times New Roman" w:hAnsi="Times New Roman"/>
                <w:b/>
                <w:bCs/>
                <w:i/>
                <w:color w:val="000000"/>
              </w:rPr>
              <w:t>Percent</w:t>
            </w:r>
          </w:p>
        </w:tc>
        <w:tc>
          <w:tcPr>
            <w:tcW w:w="2399" w:type="pct"/>
            <w:vMerge w:val="restart"/>
            <w:tcBorders>
              <w:top w:val="single" w:sz="8" w:space="0" w:color="auto"/>
              <w:left w:val="single" w:sz="4" w:space="0" w:color="auto"/>
              <w:bottom w:val="single" w:sz="8" w:space="0" w:color="000000"/>
              <w:right w:val="nil"/>
            </w:tcBorders>
            <w:shd w:val="clear" w:color="000000" w:fill="FFFFFF"/>
            <w:vAlign w:val="center"/>
            <w:hideMark/>
          </w:tcPr>
          <w:p w14:paraId="6A4C936F" w14:textId="77777777" w:rsidR="009112BC" w:rsidRPr="00D772E9" w:rsidRDefault="009112BC" w:rsidP="00F647E6">
            <w:pPr>
              <w:spacing w:after="0" w:line="240" w:lineRule="auto"/>
              <w:rPr>
                <w:rFonts w:ascii="Times New Roman" w:eastAsia="Times New Roman" w:hAnsi="Times New Roman"/>
                <w:b/>
                <w:bCs/>
                <w:i/>
                <w:color w:val="000000"/>
              </w:rPr>
            </w:pPr>
            <w:r w:rsidRPr="00D772E9">
              <w:rPr>
                <w:rFonts w:ascii="Times New Roman" w:eastAsia="Times New Roman" w:hAnsi="Times New Roman"/>
                <w:b/>
                <w:bCs/>
                <w:i/>
                <w:color w:val="000000"/>
              </w:rPr>
              <w:t>Covenants</w:t>
            </w:r>
          </w:p>
        </w:tc>
        <w:tc>
          <w:tcPr>
            <w:tcW w:w="541" w:type="pct"/>
            <w:vMerge w:val="restart"/>
            <w:tcBorders>
              <w:top w:val="single" w:sz="8" w:space="0" w:color="auto"/>
              <w:left w:val="nil"/>
              <w:bottom w:val="single" w:sz="8" w:space="0" w:color="000000"/>
              <w:right w:val="nil"/>
            </w:tcBorders>
            <w:shd w:val="clear" w:color="000000" w:fill="FFFFFF"/>
            <w:vAlign w:val="center"/>
            <w:hideMark/>
          </w:tcPr>
          <w:p w14:paraId="16C0FDFE" w14:textId="77777777" w:rsidR="009112BC" w:rsidRPr="00D772E9" w:rsidRDefault="009112BC" w:rsidP="00F647E6">
            <w:pPr>
              <w:spacing w:after="0" w:line="240" w:lineRule="auto"/>
              <w:rPr>
                <w:rFonts w:ascii="Times New Roman" w:eastAsia="Times New Roman" w:hAnsi="Times New Roman"/>
                <w:b/>
                <w:bCs/>
                <w:i/>
                <w:color w:val="000000"/>
              </w:rPr>
            </w:pPr>
            <w:r w:rsidRPr="00D772E9">
              <w:rPr>
                <w:rFonts w:ascii="Times New Roman" w:eastAsia="Times New Roman" w:hAnsi="Times New Roman"/>
                <w:b/>
                <w:bCs/>
                <w:i/>
                <w:color w:val="000000"/>
              </w:rPr>
              <w:t>N</w:t>
            </w:r>
          </w:p>
        </w:tc>
        <w:tc>
          <w:tcPr>
            <w:tcW w:w="517" w:type="pct"/>
            <w:vMerge w:val="restart"/>
            <w:tcBorders>
              <w:top w:val="single" w:sz="8" w:space="0" w:color="auto"/>
              <w:left w:val="nil"/>
              <w:bottom w:val="single" w:sz="8" w:space="0" w:color="000000"/>
              <w:right w:val="nil"/>
            </w:tcBorders>
            <w:shd w:val="clear" w:color="000000" w:fill="FFFFFF"/>
            <w:vAlign w:val="center"/>
            <w:hideMark/>
          </w:tcPr>
          <w:p w14:paraId="04DCA5A3" w14:textId="77777777" w:rsidR="009112BC" w:rsidRPr="00D772E9" w:rsidRDefault="009112BC" w:rsidP="00F647E6">
            <w:pPr>
              <w:spacing w:after="0" w:line="240" w:lineRule="auto"/>
              <w:rPr>
                <w:rFonts w:ascii="Times New Roman" w:eastAsia="Times New Roman" w:hAnsi="Times New Roman"/>
                <w:b/>
                <w:bCs/>
                <w:i/>
                <w:color w:val="000000"/>
              </w:rPr>
            </w:pPr>
            <w:r w:rsidRPr="00D772E9">
              <w:rPr>
                <w:rFonts w:ascii="Times New Roman" w:eastAsia="Times New Roman" w:hAnsi="Times New Roman"/>
                <w:b/>
                <w:bCs/>
                <w:i/>
                <w:color w:val="000000"/>
              </w:rPr>
              <w:t>Percent</w:t>
            </w:r>
          </w:p>
        </w:tc>
      </w:tr>
      <w:tr w:rsidR="009112BC" w:rsidRPr="00D772E9" w14:paraId="72DC2261" w14:textId="77777777" w:rsidTr="009112BC">
        <w:trPr>
          <w:trHeight w:val="253"/>
        </w:trPr>
        <w:tc>
          <w:tcPr>
            <w:tcW w:w="515" w:type="pct"/>
            <w:vMerge/>
            <w:tcBorders>
              <w:top w:val="single" w:sz="8" w:space="0" w:color="auto"/>
              <w:left w:val="nil"/>
              <w:bottom w:val="single" w:sz="8" w:space="0" w:color="000000"/>
              <w:right w:val="nil"/>
            </w:tcBorders>
            <w:vAlign w:val="center"/>
            <w:hideMark/>
          </w:tcPr>
          <w:p w14:paraId="49C0A403" w14:textId="77777777" w:rsidR="009112BC" w:rsidRPr="00D772E9" w:rsidRDefault="009112BC" w:rsidP="00F647E6">
            <w:pPr>
              <w:spacing w:after="0" w:line="240" w:lineRule="auto"/>
              <w:rPr>
                <w:rFonts w:ascii="Times New Roman" w:eastAsia="Times New Roman" w:hAnsi="Times New Roman"/>
                <w:b/>
                <w:bCs/>
                <w:color w:val="000000"/>
              </w:rPr>
            </w:pPr>
          </w:p>
        </w:tc>
        <w:tc>
          <w:tcPr>
            <w:tcW w:w="515" w:type="pct"/>
            <w:vMerge/>
            <w:tcBorders>
              <w:top w:val="single" w:sz="8" w:space="0" w:color="auto"/>
              <w:left w:val="nil"/>
              <w:bottom w:val="single" w:sz="8" w:space="0" w:color="000000"/>
              <w:right w:val="nil"/>
            </w:tcBorders>
            <w:vAlign w:val="center"/>
            <w:hideMark/>
          </w:tcPr>
          <w:p w14:paraId="7E60D815" w14:textId="77777777" w:rsidR="009112BC" w:rsidRPr="00D772E9" w:rsidRDefault="009112BC" w:rsidP="00F647E6">
            <w:pPr>
              <w:spacing w:after="0" w:line="240" w:lineRule="auto"/>
              <w:rPr>
                <w:rFonts w:ascii="Times New Roman" w:eastAsia="Times New Roman" w:hAnsi="Times New Roman"/>
                <w:b/>
                <w:bCs/>
                <w:color w:val="000000"/>
              </w:rPr>
            </w:pPr>
          </w:p>
        </w:tc>
        <w:tc>
          <w:tcPr>
            <w:tcW w:w="515" w:type="pct"/>
            <w:vMerge/>
            <w:tcBorders>
              <w:top w:val="single" w:sz="8" w:space="0" w:color="auto"/>
              <w:left w:val="nil"/>
              <w:bottom w:val="single" w:sz="8" w:space="0" w:color="000000"/>
              <w:right w:val="single" w:sz="4" w:space="0" w:color="auto"/>
            </w:tcBorders>
            <w:vAlign w:val="center"/>
            <w:hideMark/>
          </w:tcPr>
          <w:p w14:paraId="644EAB64" w14:textId="77777777" w:rsidR="009112BC" w:rsidRPr="00D772E9" w:rsidRDefault="009112BC" w:rsidP="00F647E6">
            <w:pPr>
              <w:spacing w:after="0" w:line="240" w:lineRule="auto"/>
              <w:rPr>
                <w:rFonts w:ascii="Times New Roman" w:eastAsia="Times New Roman" w:hAnsi="Times New Roman"/>
                <w:b/>
                <w:bCs/>
                <w:color w:val="000000"/>
              </w:rPr>
            </w:pPr>
          </w:p>
        </w:tc>
        <w:tc>
          <w:tcPr>
            <w:tcW w:w="2399" w:type="pct"/>
            <w:vMerge/>
            <w:tcBorders>
              <w:top w:val="single" w:sz="8" w:space="0" w:color="auto"/>
              <w:left w:val="single" w:sz="4" w:space="0" w:color="auto"/>
              <w:bottom w:val="single" w:sz="8" w:space="0" w:color="000000"/>
              <w:right w:val="nil"/>
            </w:tcBorders>
            <w:vAlign w:val="center"/>
            <w:hideMark/>
          </w:tcPr>
          <w:p w14:paraId="39120EA5" w14:textId="77777777" w:rsidR="009112BC" w:rsidRPr="00D772E9" w:rsidRDefault="009112BC" w:rsidP="00F647E6">
            <w:pPr>
              <w:spacing w:after="0" w:line="240" w:lineRule="auto"/>
              <w:rPr>
                <w:rFonts w:ascii="Times New Roman" w:eastAsia="Times New Roman" w:hAnsi="Times New Roman"/>
                <w:b/>
                <w:bCs/>
                <w:color w:val="000000"/>
              </w:rPr>
            </w:pPr>
          </w:p>
        </w:tc>
        <w:tc>
          <w:tcPr>
            <w:tcW w:w="541" w:type="pct"/>
            <w:vMerge/>
            <w:tcBorders>
              <w:top w:val="single" w:sz="8" w:space="0" w:color="auto"/>
              <w:left w:val="nil"/>
              <w:bottom w:val="single" w:sz="8" w:space="0" w:color="000000"/>
              <w:right w:val="nil"/>
            </w:tcBorders>
            <w:vAlign w:val="center"/>
            <w:hideMark/>
          </w:tcPr>
          <w:p w14:paraId="04C89853" w14:textId="77777777" w:rsidR="009112BC" w:rsidRPr="00D772E9" w:rsidRDefault="009112BC" w:rsidP="00F647E6">
            <w:pPr>
              <w:spacing w:after="0" w:line="240" w:lineRule="auto"/>
              <w:rPr>
                <w:rFonts w:ascii="Times New Roman" w:eastAsia="Times New Roman" w:hAnsi="Times New Roman"/>
                <w:b/>
                <w:bCs/>
                <w:color w:val="000000"/>
              </w:rPr>
            </w:pPr>
          </w:p>
        </w:tc>
        <w:tc>
          <w:tcPr>
            <w:tcW w:w="517" w:type="pct"/>
            <w:vMerge/>
            <w:tcBorders>
              <w:top w:val="single" w:sz="8" w:space="0" w:color="auto"/>
              <w:left w:val="nil"/>
              <w:bottom w:val="single" w:sz="8" w:space="0" w:color="000000"/>
              <w:right w:val="nil"/>
            </w:tcBorders>
            <w:vAlign w:val="center"/>
            <w:hideMark/>
          </w:tcPr>
          <w:p w14:paraId="1E886D77" w14:textId="77777777" w:rsidR="009112BC" w:rsidRPr="00D772E9" w:rsidRDefault="009112BC" w:rsidP="00F647E6">
            <w:pPr>
              <w:spacing w:after="0" w:line="240" w:lineRule="auto"/>
              <w:rPr>
                <w:rFonts w:ascii="Times New Roman" w:eastAsia="Times New Roman" w:hAnsi="Times New Roman"/>
                <w:b/>
                <w:bCs/>
                <w:color w:val="000000"/>
              </w:rPr>
            </w:pPr>
          </w:p>
        </w:tc>
      </w:tr>
      <w:tr w:rsidR="009112BC" w:rsidRPr="00D772E9" w14:paraId="6C5D51B7" w14:textId="77777777" w:rsidTr="009112BC">
        <w:trPr>
          <w:trHeight w:val="20"/>
        </w:trPr>
        <w:tc>
          <w:tcPr>
            <w:tcW w:w="515" w:type="pct"/>
            <w:tcBorders>
              <w:top w:val="nil"/>
              <w:left w:val="nil"/>
              <w:bottom w:val="nil"/>
              <w:right w:val="nil"/>
            </w:tcBorders>
            <w:shd w:val="clear" w:color="000000" w:fill="FFFFFF"/>
            <w:vAlign w:val="center"/>
            <w:hideMark/>
          </w:tcPr>
          <w:p w14:paraId="021FCD44"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1980</w:t>
            </w:r>
          </w:p>
        </w:tc>
        <w:tc>
          <w:tcPr>
            <w:tcW w:w="515" w:type="pct"/>
            <w:tcBorders>
              <w:top w:val="nil"/>
              <w:left w:val="nil"/>
              <w:bottom w:val="nil"/>
              <w:right w:val="nil"/>
            </w:tcBorders>
            <w:shd w:val="clear" w:color="000000" w:fill="FFFFFF"/>
            <w:vAlign w:val="center"/>
            <w:hideMark/>
          </w:tcPr>
          <w:p w14:paraId="19125E15"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53</w:t>
            </w:r>
          </w:p>
        </w:tc>
        <w:tc>
          <w:tcPr>
            <w:tcW w:w="515" w:type="pct"/>
            <w:tcBorders>
              <w:top w:val="nil"/>
              <w:left w:val="nil"/>
              <w:bottom w:val="nil"/>
              <w:right w:val="single" w:sz="4" w:space="0" w:color="auto"/>
            </w:tcBorders>
            <w:shd w:val="clear" w:color="000000" w:fill="FFFFFF"/>
            <w:vAlign w:val="center"/>
            <w:hideMark/>
          </w:tcPr>
          <w:p w14:paraId="70AFFDD5"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0.95</w:t>
            </w:r>
          </w:p>
        </w:tc>
        <w:tc>
          <w:tcPr>
            <w:tcW w:w="2399" w:type="pct"/>
            <w:tcBorders>
              <w:top w:val="nil"/>
              <w:left w:val="single" w:sz="4" w:space="0" w:color="auto"/>
              <w:bottom w:val="nil"/>
              <w:right w:val="nil"/>
            </w:tcBorders>
            <w:shd w:val="clear" w:color="000000" w:fill="FFFFFF"/>
            <w:vAlign w:val="center"/>
            <w:hideMark/>
          </w:tcPr>
          <w:p w14:paraId="2AA9B9AF"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No</w:t>
            </w:r>
          </w:p>
        </w:tc>
        <w:tc>
          <w:tcPr>
            <w:tcW w:w="541" w:type="pct"/>
            <w:tcBorders>
              <w:top w:val="nil"/>
              <w:left w:val="nil"/>
              <w:bottom w:val="nil"/>
              <w:right w:val="nil"/>
            </w:tcBorders>
            <w:shd w:val="clear" w:color="000000" w:fill="FFFFFF"/>
            <w:vAlign w:val="center"/>
            <w:hideMark/>
          </w:tcPr>
          <w:p w14:paraId="4C45383A"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5,397</w:t>
            </w:r>
          </w:p>
        </w:tc>
        <w:tc>
          <w:tcPr>
            <w:tcW w:w="517" w:type="pct"/>
            <w:tcBorders>
              <w:top w:val="nil"/>
              <w:left w:val="nil"/>
              <w:bottom w:val="nil"/>
              <w:right w:val="nil"/>
            </w:tcBorders>
            <w:shd w:val="clear" w:color="000000" w:fill="FFFFFF"/>
            <w:vAlign w:val="center"/>
            <w:hideMark/>
          </w:tcPr>
          <w:p w14:paraId="168AF81E"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96.65</w:t>
            </w:r>
          </w:p>
        </w:tc>
      </w:tr>
      <w:tr w:rsidR="009112BC" w:rsidRPr="00D772E9" w14:paraId="538B19BE" w14:textId="77777777" w:rsidTr="009112BC">
        <w:trPr>
          <w:trHeight w:val="20"/>
        </w:trPr>
        <w:tc>
          <w:tcPr>
            <w:tcW w:w="515" w:type="pct"/>
            <w:tcBorders>
              <w:top w:val="nil"/>
              <w:left w:val="nil"/>
              <w:bottom w:val="nil"/>
              <w:right w:val="nil"/>
            </w:tcBorders>
            <w:shd w:val="clear" w:color="000000" w:fill="FFFFFF"/>
            <w:vAlign w:val="center"/>
            <w:hideMark/>
          </w:tcPr>
          <w:p w14:paraId="5314C9DF"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1981</w:t>
            </w:r>
          </w:p>
        </w:tc>
        <w:tc>
          <w:tcPr>
            <w:tcW w:w="515" w:type="pct"/>
            <w:tcBorders>
              <w:top w:val="nil"/>
              <w:left w:val="nil"/>
              <w:bottom w:val="nil"/>
              <w:right w:val="nil"/>
            </w:tcBorders>
            <w:shd w:val="clear" w:color="000000" w:fill="FFFFFF"/>
            <w:vAlign w:val="center"/>
            <w:hideMark/>
          </w:tcPr>
          <w:p w14:paraId="5F915B88"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32</w:t>
            </w:r>
          </w:p>
        </w:tc>
        <w:tc>
          <w:tcPr>
            <w:tcW w:w="515" w:type="pct"/>
            <w:tcBorders>
              <w:top w:val="nil"/>
              <w:left w:val="nil"/>
              <w:bottom w:val="nil"/>
              <w:right w:val="single" w:sz="4" w:space="0" w:color="auto"/>
            </w:tcBorders>
            <w:shd w:val="clear" w:color="000000" w:fill="FFFFFF"/>
            <w:vAlign w:val="center"/>
            <w:hideMark/>
          </w:tcPr>
          <w:p w14:paraId="66716358"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0.57</w:t>
            </w:r>
          </w:p>
        </w:tc>
        <w:tc>
          <w:tcPr>
            <w:tcW w:w="2399" w:type="pct"/>
            <w:tcBorders>
              <w:top w:val="nil"/>
              <w:left w:val="single" w:sz="4" w:space="0" w:color="auto"/>
              <w:bottom w:val="single" w:sz="8" w:space="0" w:color="auto"/>
              <w:right w:val="nil"/>
            </w:tcBorders>
            <w:shd w:val="clear" w:color="000000" w:fill="FFFFFF"/>
            <w:vAlign w:val="center"/>
            <w:hideMark/>
          </w:tcPr>
          <w:p w14:paraId="26FD193C"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Yes</w:t>
            </w:r>
          </w:p>
        </w:tc>
        <w:tc>
          <w:tcPr>
            <w:tcW w:w="541" w:type="pct"/>
            <w:tcBorders>
              <w:top w:val="nil"/>
              <w:left w:val="nil"/>
              <w:bottom w:val="single" w:sz="8" w:space="0" w:color="auto"/>
              <w:right w:val="nil"/>
            </w:tcBorders>
            <w:shd w:val="clear" w:color="000000" w:fill="FFFFFF"/>
            <w:vAlign w:val="center"/>
            <w:hideMark/>
          </w:tcPr>
          <w:p w14:paraId="56BDECB6"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187</w:t>
            </w:r>
          </w:p>
        </w:tc>
        <w:tc>
          <w:tcPr>
            <w:tcW w:w="517" w:type="pct"/>
            <w:tcBorders>
              <w:top w:val="nil"/>
              <w:left w:val="nil"/>
              <w:bottom w:val="single" w:sz="8" w:space="0" w:color="auto"/>
              <w:right w:val="nil"/>
            </w:tcBorders>
            <w:shd w:val="clear" w:color="000000" w:fill="FFFFFF"/>
            <w:vAlign w:val="center"/>
            <w:hideMark/>
          </w:tcPr>
          <w:p w14:paraId="4F2EDAC2"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3.35</w:t>
            </w:r>
          </w:p>
        </w:tc>
      </w:tr>
      <w:tr w:rsidR="009112BC" w:rsidRPr="00D772E9" w14:paraId="617874BD" w14:textId="77777777" w:rsidTr="009112BC">
        <w:trPr>
          <w:trHeight w:val="20"/>
        </w:trPr>
        <w:tc>
          <w:tcPr>
            <w:tcW w:w="515" w:type="pct"/>
            <w:tcBorders>
              <w:top w:val="nil"/>
              <w:left w:val="nil"/>
              <w:bottom w:val="nil"/>
              <w:right w:val="nil"/>
            </w:tcBorders>
            <w:shd w:val="clear" w:color="000000" w:fill="FFFFFF"/>
            <w:vAlign w:val="center"/>
            <w:hideMark/>
          </w:tcPr>
          <w:p w14:paraId="1A6782FD"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1982</w:t>
            </w:r>
          </w:p>
        </w:tc>
        <w:tc>
          <w:tcPr>
            <w:tcW w:w="515" w:type="pct"/>
            <w:tcBorders>
              <w:top w:val="nil"/>
              <w:left w:val="nil"/>
              <w:bottom w:val="nil"/>
              <w:right w:val="nil"/>
            </w:tcBorders>
            <w:shd w:val="clear" w:color="000000" w:fill="FFFFFF"/>
            <w:vAlign w:val="center"/>
            <w:hideMark/>
          </w:tcPr>
          <w:p w14:paraId="1018EC25"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67</w:t>
            </w:r>
          </w:p>
        </w:tc>
        <w:tc>
          <w:tcPr>
            <w:tcW w:w="515" w:type="pct"/>
            <w:tcBorders>
              <w:top w:val="nil"/>
              <w:left w:val="nil"/>
              <w:bottom w:val="nil"/>
              <w:right w:val="single" w:sz="4" w:space="0" w:color="auto"/>
            </w:tcBorders>
            <w:shd w:val="clear" w:color="000000" w:fill="FFFFFF"/>
            <w:vAlign w:val="center"/>
            <w:hideMark/>
          </w:tcPr>
          <w:p w14:paraId="2727FED1"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1.2</w:t>
            </w:r>
          </w:p>
        </w:tc>
        <w:tc>
          <w:tcPr>
            <w:tcW w:w="2399" w:type="pct"/>
            <w:vMerge w:val="restart"/>
            <w:tcBorders>
              <w:top w:val="nil"/>
              <w:left w:val="single" w:sz="4" w:space="0" w:color="auto"/>
              <w:bottom w:val="single" w:sz="8" w:space="0" w:color="000000"/>
              <w:right w:val="nil"/>
            </w:tcBorders>
            <w:shd w:val="clear" w:color="000000" w:fill="FFFFFF"/>
            <w:vAlign w:val="center"/>
            <w:hideMark/>
          </w:tcPr>
          <w:p w14:paraId="44675451" w14:textId="77777777" w:rsidR="009112BC" w:rsidRPr="00D772E9" w:rsidRDefault="009112BC" w:rsidP="00F647E6">
            <w:pPr>
              <w:spacing w:after="0" w:line="240" w:lineRule="auto"/>
              <w:rPr>
                <w:rFonts w:ascii="Times New Roman" w:eastAsia="Times New Roman" w:hAnsi="Times New Roman"/>
                <w:b/>
                <w:bCs/>
                <w:i/>
                <w:color w:val="000000"/>
              </w:rPr>
            </w:pPr>
            <w:r w:rsidRPr="00D772E9">
              <w:rPr>
                <w:rFonts w:ascii="Times New Roman" w:eastAsia="Times New Roman" w:hAnsi="Times New Roman"/>
                <w:b/>
                <w:bCs/>
                <w:i/>
                <w:color w:val="000000"/>
              </w:rPr>
              <w:t>Bond Rating</w:t>
            </w:r>
          </w:p>
        </w:tc>
        <w:tc>
          <w:tcPr>
            <w:tcW w:w="541" w:type="pct"/>
            <w:vMerge w:val="restart"/>
            <w:tcBorders>
              <w:top w:val="nil"/>
              <w:left w:val="nil"/>
              <w:bottom w:val="single" w:sz="8" w:space="0" w:color="000000"/>
              <w:right w:val="nil"/>
            </w:tcBorders>
            <w:shd w:val="clear" w:color="000000" w:fill="FFFFFF"/>
            <w:vAlign w:val="center"/>
            <w:hideMark/>
          </w:tcPr>
          <w:p w14:paraId="4B1A90B3" w14:textId="77777777" w:rsidR="009112BC" w:rsidRPr="00D772E9" w:rsidRDefault="009112BC" w:rsidP="00F647E6">
            <w:pPr>
              <w:spacing w:after="0" w:line="240" w:lineRule="auto"/>
              <w:rPr>
                <w:rFonts w:ascii="Times New Roman" w:eastAsia="Times New Roman" w:hAnsi="Times New Roman"/>
                <w:b/>
                <w:bCs/>
                <w:i/>
                <w:color w:val="000000"/>
              </w:rPr>
            </w:pPr>
            <w:r w:rsidRPr="00D772E9">
              <w:rPr>
                <w:rFonts w:ascii="Times New Roman" w:eastAsia="Times New Roman" w:hAnsi="Times New Roman"/>
                <w:b/>
                <w:bCs/>
                <w:i/>
                <w:color w:val="000000"/>
              </w:rPr>
              <w:t>N</w:t>
            </w:r>
          </w:p>
        </w:tc>
        <w:tc>
          <w:tcPr>
            <w:tcW w:w="517" w:type="pct"/>
            <w:vMerge w:val="restart"/>
            <w:tcBorders>
              <w:top w:val="nil"/>
              <w:left w:val="nil"/>
              <w:bottom w:val="single" w:sz="8" w:space="0" w:color="000000"/>
              <w:right w:val="nil"/>
            </w:tcBorders>
            <w:shd w:val="clear" w:color="000000" w:fill="FFFFFF"/>
            <w:vAlign w:val="center"/>
            <w:hideMark/>
          </w:tcPr>
          <w:p w14:paraId="552E04BC" w14:textId="77777777" w:rsidR="009112BC" w:rsidRPr="00D772E9" w:rsidRDefault="009112BC" w:rsidP="00F647E6">
            <w:pPr>
              <w:spacing w:after="0" w:line="240" w:lineRule="auto"/>
              <w:rPr>
                <w:rFonts w:ascii="Times New Roman" w:eastAsia="Times New Roman" w:hAnsi="Times New Roman"/>
                <w:b/>
                <w:bCs/>
                <w:i/>
                <w:color w:val="000000"/>
              </w:rPr>
            </w:pPr>
            <w:r w:rsidRPr="00D772E9">
              <w:rPr>
                <w:rFonts w:ascii="Times New Roman" w:eastAsia="Times New Roman" w:hAnsi="Times New Roman"/>
                <w:b/>
                <w:bCs/>
                <w:i/>
                <w:color w:val="000000"/>
              </w:rPr>
              <w:t>Percent</w:t>
            </w:r>
          </w:p>
        </w:tc>
      </w:tr>
      <w:tr w:rsidR="009112BC" w:rsidRPr="00D772E9" w14:paraId="169A5CD1" w14:textId="77777777" w:rsidTr="009112BC">
        <w:trPr>
          <w:trHeight w:val="20"/>
        </w:trPr>
        <w:tc>
          <w:tcPr>
            <w:tcW w:w="515" w:type="pct"/>
            <w:tcBorders>
              <w:top w:val="nil"/>
              <w:left w:val="nil"/>
              <w:bottom w:val="nil"/>
              <w:right w:val="nil"/>
            </w:tcBorders>
            <w:shd w:val="clear" w:color="000000" w:fill="FFFFFF"/>
            <w:vAlign w:val="center"/>
            <w:hideMark/>
          </w:tcPr>
          <w:p w14:paraId="65236BB2"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1983</w:t>
            </w:r>
          </w:p>
        </w:tc>
        <w:tc>
          <w:tcPr>
            <w:tcW w:w="515" w:type="pct"/>
            <w:tcBorders>
              <w:top w:val="nil"/>
              <w:left w:val="nil"/>
              <w:bottom w:val="nil"/>
              <w:right w:val="nil"/>
            </w:tcBorders>
            <w:shd w:val="clear" w:color="000000" w:fill="FFFFFF"/>
            <w:vAlign w:val="center"/>
            <w:hideMark/>
          </w:tcPr>
          <w:p w14:paraId="1AE7813B"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44</w:t>
            </w:r>
          </w:p>
        </w:tc>
        <w:tc>
          <w:tcPr>
            <w:tcW w:w="515" w:type="pct"/>
            <w:tcBorders>
              <w:top w:val="nil"/>
              <w:left w:val="nil"/>
              <w:bottom w:val="nil"/>
              <w:right w:val="single" w:sz="4" w:space="0" w:color="auto"/>
            </w:tcBorders>
            <w:shd w:val="clear" w:color="000000" w:fill="FFFFFF"/>
            <w:vAlign w:val="center"/>
            <w:hideMark/>
          </w:tcPr>
          <w:p w14:paraId="3E5567AF"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0.79</w:t>
            </w:r>
          </w:p>
        </w:tc>
        <w:tc>
          <w:tcPr>
            <w:tcW w:w="2399" w:type="pct"/>
            <w:vMerge/>
            <w:tcBorders>
              <w:top w:val="nil"/>
              <w:left w:val="single" w:sz="4" w:space="0" w:color="auto"/>
              <w:bottom w:val="single" w:sz="8" w:space="0" w:color="000000"/>
              <w:right w:val="nil"/>
            </w:tcBorders>
            <w:vAlign w:val="center"/>
            <w:hideMark/>
          </w:tcPr>
          <w:p w14:paraId="6D7787B4" w14:textId="77777777" w:rsidR="009112BC" w:rsidRPr="00D772E9" w:rsidRDefault="009112BC" w:rsidP="00F647E6">
            <w:pPr>
              <w:spacing w:after="0" w:line="240" w:lineRule="auto"/>
              <w:rPr>
                <w:rFonts w:ascii="Times New Roman" w:eastAsia="Times New Roman" w:hAnsi="Times New Roman"/>
                <w:b/>
                <w:bCs/>
                <w:color w:val="000000"/>
              </w:rPr>
            </w:pPr>
          </w:p>
        </w:tc>
        <w:tc>
          <w:tcPr>
            <w:tcW w:w="541" w:type="pct"/>
            <w:vMerge/>
            <w:tcBorders>
              <w:top w:val="nil"/>
              <w:left w:val="nil"/>
              <w:bottom w:val="single" w:sz="8" w:space="0" w:color="000000"/>
              <w:right w:val="nil"/>
            </w:tcBorders>
            <w:vAlign w:val="center"/>
            <w:hideMark/>
          </w:tcPr>
          <w:p w14:paraId="1D9DEA25" w14:textId="77777777" w:rsidR="009112BC" w:rsidRPr="00D772E9" w:rsidRDefault="009112BC" w:rsidP="00F647E6">
            <w:pPr>
              <w:spacing w:after="0" w:line="240" w:lineRule="auto"/>
              <w:rPr>
                <w:rFonts w:ascii="Times New Roman" w:eastAsia="Times New Roman" w:hAnsi="Times New Roman"/>
                <w:b/>
                <w:bCs/>
                <w:color w:val="000000"/>
              </w:rPr>
            </w:pPr>
          </w:p>
        </w:tc>
        <w:tc>
          <w:tcPr>
            <w:tcW w:w="517" w:type="pct"/>
            <w:vMerge/>
            <w:tcBorders>
              <w:top w:val="nil"/>
              <w:left w:val="nil"/>
              <w:bottom w:val="single" w:sz="8" w:space="0" w:color="000000"/>
              <w:right w:val="nil"/>
            </w:tcBorders>
            <w:vAlign w:val="center"/>
            <w:hideMark/>
          </w:tcPr>
          <w:p w14:paraId="4E2C5A8B" w14:textId="77777777" w:rsidR="009112BC" w:rsidRPr="00D772E9" w:rsidRDefault="009112BC" w:rsidP="00F647E6">
            <w:pPr>
              <w:spacing w:after="0" w:line="240" w:lineRule="auto"/>
              <w:rPr>
                <w:rFonts w:ascii="Times New Roman" w:eastAsia="Times New Roman" w:hAnsi="Times New Roman"/>
                <w:b/>
                <w:bCs/>
                <w:color w:val="000000"/>
              </w:rPr>
            </w:pPr>
          </w:p>
        </w:tc>
      </w:tr>
      <w:tr w:rsidR="009112BC" w:rsidRPr="00D772E9" w14:paraId="0173DF14" w14:textId="77777777" w:rsidTr="009112BC">
        <w:trPr>
          <w:trHeight w:val="20"/>
        </w:trPr>
        <w:tc>
          <w:tcPr>
            <w:tcW w:w="515" w:type="pct"/>
            <w:tcBorders>
              <w:top w:val="nil"/>
              <w:left w:val="nil"/>
              <w:bottom w:val="nil"/>
              <w:right w:val="nil"/>
            </w:tcBorders>
            <w:shd w:val="clear" w:color="000000" w:fill="FFFFFF"/>
            <w:vAlign w:val="center"/>
            <w:hideMark/>
          </w:tcPr>
          <w:p w14:paraId="3AE77AFE"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1984</w:t>
            </w:r>
          </w:p>
        </w:tc>
        <w:tc>
          <w:tcPr>
            <w:tcW w:w="515" w:type="pct"/>
            <w:tcBorders>
              <w:top w:val="nil"/>
              <w:left w:val="nil"/>
              <w:bottom w:val="nil"/>
              <w:right w:val="nil"/>
            </w:tcBorders>
            <w:shd w:val="clear" w:color="000000" w:fill="FFFFFF"/>
            <w:vAlign w:val="center"/>
            <w:hideMark/>
          </w:tcPr>
          <w:p w14:paraId="5D663D89"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46</w:t>
            </w:r>
          </w:p>
        </w:tc>
        <w:tc>
          <w:tcPr>
            <w:tcW w:w="515" w:type="pct"/>
            <w:tcBorders>
              <w:top w:val="nil"/>
              <w:left w:val="nil"/>
              <w:bottom w:val="nil"/>
              <w:right w:val="single" w:sz="4" w:space="0" w:color="auto"/>
            </w:tcBorders>
            <w:shd w:val="clear" w:color="000000" w:fill="FFFFFF"/>
            <w:vAlign w:val="center"/>
            <w:hideMark/>
          </w:tcPr>
          <w:p w14:paraId="365393C0"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0.82</w:t>
            </w:r>
          </w:p>
        </w:tc>
        <w:tc>
          <w:tcPr>
            <w:tcW w:w="2399" w:type="pct"/>
            <w:tcBorders>
              <w:top w:val="nil"/>
              <w:left w:val="single" w:sz="4" w:space="0" w:color="auto"/>
              <w:bottom w:val="nil"/>
              <w:right w:val="nil"/>
            </w:tcBorders>
            <w:shd w:val="clear" w:color="000000" w:fill="FFFFFF"/>
            <w:vAlign w:val="center"/>
            <w:hideMark/>
          </w:tcPr>
          <w:p w14:paraId="3F580491"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Noninvestment</w:t>
            </w:r>
          </w:p>
        </w:tc>
        <w:tc>
          <w:tcPr>
            <w:tcW w:w="541" w:type="pct"/>
            <w:tcBorders>
              <w:top w:val="nil"/>
              <w:left w:val="nil"/>
              <w:bottom w:val="nil"/>
              <w:right w:val="nil"/>
            </w:tcBorders>
            <w:shd w:val="clear" w:color="000000" w:fill="FFFFFF"/>
            <w:vAlign w:val="center"/>
            <w:hideMark/>
          </w:tcPr>
          <w:p w14:paraId="2EB40405"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2,218</w:t>
            </w:r>
          </w:p>
        </w:tc>
        <w:tc>
          <w:tcPr>
            <w:tcW w:w="517" w:type="pct"/>
            <w:tcBorders>
              <w:top w:val="nil"/>
              <w:left w:val="nil"/>
              <w:bottom w:val="nil"/>
              <w:right w:val="nil"/>
            </w:tcBorders>
            <w:shd w:val="clear" w:color="000000" w:fill="FFFFFF"/>
            <w:vAlign w:val="center"/>
            <w:hideMark/>
          </w:tcPr>
          <w:p w14:paraId="4B0B0962"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39.72</w:t>
            </w:r>
          </w:p>
        </w:tc>
      </w:tr>
      <w:tr w:rsidR="009112BC" w:rsidRPr="00D772E9" w14:paraId="145DA810" w14:textId="77777777" w:rsidTr="009112BC">
        <w:trPr>
          <w:trHeight w:val="20"/>
        </w:trPr>
        <w:tc>
          <w:tcPr>
            <w:tcW w:w="515" w:type="pct"/>
            <w:tcBorders>
              <w:top w:val="nil"/>
              <w:left w:val="nil"/>
              <w:bottom w:val="nil"/>
              <w:right w:val="nil"/>
            </w:tcBorders>
            <w:shd w:val="clear" w:color="000000" w:fill="FFFFFF"/>
            <w:vAlign w:val="center"/>
            <w:hideMark/>
          </w:tcPr>
          <w:p w14:paraId="5541BA03"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1985</w:t>
            </w:r>
          </w:p>
        </w:tc>
        <w:tc>
          <w:tcPr>
            <w:tcW w:w="515" w:type="pct"/>
            <w:tcBorders>
              <w:top w:val="nil"/>
              <w:left w:val="nil"/>
              <w:bottom w:val="nil"/>
              <w:right w:val="nil"/>
            </w:tcBorders>
            <w:shd w:val="clear" w:color="000000" w:fill="FFFFFF"/>
            <w:vAlign w:val="center"/>
            <w:hideMark/>
          </w:tcPr>
          <w:p w14:paraId="5589E453"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93</w:t>
            </w:r>
          </w:p>
        </w:tc>
        <w:tc>
          <w:tcPr>
            <w:tcW w:w="515" w:type="pct"/>
            <w:tcBorders>
              <w:top w:val="nil"/>
              <w:left w:val="nil"/>
              <w:bottom w:val="nil"/>
              <w:right w:val="single" w:sz="4" w:space="0" w:color="auto"/>
            </w:tcBorders>
            <w:shd w:val="clear" w:color="000000" w:fill="FFFFFF"/>
            <w:vAlign w:val="center"/>
            <w:hideMark/>
          </w:tcPr>
          <w:p w14:paraId="2609244A"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1.67</w:t>
            </w:r>
          </w:p>
        </w:tc>
        <w:tc>
          <w:tcPr>
            <w:tcW w:w="2399" w:type="pct"/>
            <w:tcBorders>
              <w:top w:val="nil"/>
              <w:left w:val="single" w:sz="4" w:space="0" w:color="auto"/>
              <w:bottom w:val="single" w:sz="8" w:space="0" w:color="auto"/>
              <w:right w:val="nil"/>
            </w:tcBorders>
            <w:shd w:val="clear" w:color="000000" w:fill="FFFFFF"/>
            <w:vAlign w:val="center"/>
            <w:hideMark/>
          </w:tcPr>
          <w:p w14:paraId="47C1E015"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Investment</w:t>
            </w:r>
          </w:p>
        </w:tc>
        <w:tc>
          <w:tcPr>
            <w:tcW w:w="541" w:type="pct"/>
            <w:tcBorders>
              <w:top w:val="nil"/>
              <w:left w:val="nil"/>
              <w:bottom w:val="single" w:sz="8" w:space="0" w:color="auto"/>
              <w:right w:val="nil"/>
            </w:tcBorders>
            <w:shd w:val="clear" w:color="000000" w:fill="FFFFFF"/>
            <w:vAlign w:val="center"/>
            <w:hideMark/>
          </w:tcPr>
          <w:p w14:paraId="73BE5E1E"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3,366</w:t>
            </w:r>
          </w:p>
        </w:tc>
        <w:tc>
          <w:tcPr>
            <w:tcW w:w="517" w:type="pct"/>
            <w:tcBorders>
              <w:top w:val="nil"/>
              <w:left w:val="nil"/>
              <w:bottom w:val="single" w:sz="8" w:space="0" w:color="auto"/>
              <w:right w:val="nil"/>
            </w:tcBorders>
            <w:shd w:val="clear" w:color="000000" w:fill="FFFFFF"/>
            <w:vAlign w:val="center"/>
            <w:hideMark/>
          </w:tcPr>
          <w:p w14:paraId="692D9297"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60.28</w:t>
            </w:r>
          </w:p>
        </w:tc>
      </w:tr>
      <w:tr w:rsidR="009112BC" w:rsidRPr="00D772E9" w14:paraId="2175D1B7" w14:textId="77777777" w:rsidTr="009112BC">
        <w:trPr>
          <w:trHeight w:val="20"/>
        </w:trPr>
        <w:tc>
          <w:tcPr>
            <w:tcW w:w="515" w:type="pct"/>
            <w:tcBorders>
              <w:top w:val="nil"/>
              <w:left w:val="nil"/>
              <w:bottom w:val="nil"/>
              <w:right w:val="nil"/>
            </w:tcBorders>
            <w:shd w:val="clear" w:color="000000" w:fill="FFFFFF"/>
            <w:vAlign w:val="center"/>
            <w:hideMark/>
          </w:tcPr>
          <w:p w14:paraId="6805354B"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1986</w:t>
            </w:r>
          </w:p>
        </w:tc>
        <w:tc>
          <w:tcPr>
            <w:tcW w:w="515" w:type="pct"/>
            <w:tcBorders>
              <w:top w:val="nil"/>
              <w:left w:val="nil"/>
              <w:bottom w:val="nil"/>
              <w:right w:val="nil"/>
            </w:tcBorders>
            <w:shd w:val="clear" w:color="000000" w:fill="FFFFFF"/>
            <w:vAlign w:val="center"/>
            <w:hideMark/>
          </w:tcPr>
          <w:p w14:paraId="2ADA6307"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136</w:t>
            </w:r>
          </w:p>
        </w:tc>
        <w:tc>
          <w:tcPr>
            <w:tcW w:w="515" w:type="pct"/>
            <w:tcBorders>
              <w:top w:val="nil"/>
              <w:left w:val="nil"/>
              <w:bottom w:val="nil"/>
              <w:right w:val="single" w:sz="4" w:space="0" w:color="auto"/>
            </w:tcBorders>
            <w:shd w:val="clear" w:color="000000" w:fill="FFFFFF"/>
            <w:vAlign w:val="center"/>
            <w:hideMark/>
          </w:tcPr>
          <w:p w14:paraId="1715C2C9"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2.44</w:t>
            </w:r>
          </w:p>
        </w:tc>
        <w:tc>
          <w:tcPr>
            <w:tcW w:w="2399" w:type="pct"/>
            <w:vMerge w:val="restart"/>
            <w:tcBorders>
              <w:top w:val="nil"/>
              <w:left w:val="single" w:sz="4" w:space="0" w:color="auto"/>
              <w:bottom w:val="single" w:sz="8" w:space="0" w:color="000000"/>
              <w:right w:val="nil"/>
            </w:tcBorders>
            <w:shd w:val="clear" w:color="000000" w:fill="FFFFFF"/>
            <w:vAlign w:val="center"/>
            <w:hideMark/>
          </w:tcPr>
          <w:p w14:paraId="38DE582F" w14:textId="77777777" w:rsidR="009112BC" w:rsidRPr="00D772E9" w:rsidRDefault="009112BC" w:rsidP="00F647E6">
            <w:pPr>
              <w:spacing w:after="0" w:line="240" w:lineRule="auto"/>
              <w:rPr>
                <w:rFonts w:ascii="Times New Roman" w:eastAsia="Times New Roman" w:hAnsi="Times New Roman"/>
                <w:b/>
                <w:bCs/>
                <w:i/>
                <w:color w:val="000000"/>
              </w:rPr>
            </w:pPr>
            <w:r w:rsidRPr="00D772E9">
              <w:rPr>
                <w:rFonts w:ascii="Times New Roman" w:eastAsia="Times New Roman" w:hAnsi="Times New Roman"/>
                <w:b/>
                <w:bCs/>
                <w:i/>
                <w:color w:val="000000"/>
              </w:rPr>
              <w:t>Industry</w:t>
            </w:r>
          </w:p>
        </w:tc>
        <w:tc>
          <w:tcPr>
            <w:tcW w:w="541" w:type="pct"/>
            <w:vMerge w:val="restart"/>
            <w:tcBorders>
              <w:top w:val="nil"/>
              <w:left w:val="nil"/>
              <w:bottom w:val="single" w:sz="8" w:space="0" w:color="000000"/>
              <w:right w:val="nil"/>
            </w:tcBorders>
            <w:shd w:val="clear" w:color="000000" w:fill="FFFFFF"/>
            <w:vAlign w:val="center"/>
            <w:hideMark/>
          </w:tcPr>
          <w:p w14:paraId="44E9E1A2" w14:textId="77777777" w:rsidR="009112BC" w:rsidRPr="00D772E9" w:rsidRDefault="009112BC" w:rsidP="00F647E6">
            <w:pPr>
              <w:spacing w:after="0" w:line="240" w:lineRule="auto"/>
              <w:rPr>
                <w:rFonts w:ascii="Times New Roman" w:eastAsia="Times New Roman" w:hAnsi="Times New Roman"/>
                <w:b/>
                <w:bCs/>
                <w:i/>
                <w:color w:val="000000"/>
              </w:rPr>
            </w:pPr>
            <w:r w:rsidRPr="00D772E9">
              <w:rPr>
                <w:rFonts w:ascii="Times New Roman" w:eastAsia="Times New Roman" w:hAnsi="Times New Roman"/>
                <w:b/>
                <w:bCs/>
                <w:i/>
                <w:color w:val="000000"/>
              </w:rPr>
              <w:t>N</w:t>
            </w:r>
          </w:p>
        </w:tc>
        <w:tc>
          <w:tcPr>
            <w:tcW w:w="517" w:type="pct"/>
            <w:vMerge w:val="restart"/>
            <w:tcBorders>
              <w:top w:val="nil"/>
              <w:left w:val="nil"/>
              <w:bottom w:val="single" w:sz="8" w:space="0" w:color="000000"/>
              <w:right w:val="nil"/>
            </w:tcBorders>
            <w:shd w:val="clear" w:color="000000" w:fill="FFFFFF"/>
            <w:vAlign w:val="center"/>
            <w:hideMark/>
          </w:tcPr>
          <w:p w14:paraId="5B81E688" w14:textId="77777777" w:rsidR="009112BC" w:rsidRPr="00D772E9" w:rsidRDefault="009112BC" w:rsidP="00F647E6">
            <w:pPr>
              <w:spacing w:after="0" w:line="240" w:lineRule="auto"/>
              <w:rPr>
                <w:rFonts w:ascii="Times New Roman" w:eastAsia="Times New Roman" w:hAnsi="Times New Roman"/>
                <w:b/>
                <w:bCs/>
                <w:i/>
                <w:color w:val="000000"/>
              </w:rPr>
            </w:pPr>
            <w:r w:rsidRPr="00D772E9">
              <w:rPr>
                <w:rFonts w:ascii="Times New Roman" w:eastAsia="Times New Roman" w:hAnsi="Times New Roman"/>
                <w:b/>
                <w:bCs/>
                <w:i/>
                <w:color w:val="000000"/>
              </w:rPr>
              <w:t>Percent</w:t>
            </w:r>
          </w:p>
        </w:tc>
      </w:tr>
      <w:tr w:rsidR="009112BC" w:rsidRPr="00D772E9" w14:paraId="4A2254C1" w14:textId="77777777" w:rsidTr="009112BC">
        <w:trPr>
          <w:trHeight w:val="20"/>
        </w:trPr>
        <w:tc>
          <w:tcPr>
            <w:tcW w:w="515" w:type="pct"/>
            <w:tcBorders>
              <w:top w:val="nil"/>
              <w:left w:val="nil"/>
              <w:bottom w:val="nil"/>
              <w:right w:val="nil"/>
            </w:tcBorders>
            <w:shd w:val="clear" w:color="000000" w:fill="FFFFFF"/>
            <w:vAlign w:val="center"/>
            <w:hideMark/>
          </w:tcPr>
          <w:p w14:paraId="3FFB18F2"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1987</w:t>
            </w:r>
          </w:p>
        </w:tc>
        <w:tc>
          <w:tcPr>
            <w:tcW w:w="515" w:type="pct"/>
            <w:tcBorders>
              <w:top w:val="nil"/>
              <w:left w:val="nil"/>
              <w:bottom w:val="nil"/>
              <w:right w:val="nil"/>
            </w:tcBorders>
            <w:shd w:val="clear" w:color="000000" w:fill="FFFFFF"/>
            <w:vAlign w:val="center"/>
            <w:hideMark/>
          </w:tcPr>
          <w:p w14:paraId="1EF8CFFC"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95</w:t>
            </w:r>
          </w:p>
        </w:tc>
        <w:tc>
          <w:tcPr>
            <w:tcW w:w="515" w:type="pct"/>
            <w:tcBorders>
              <w:top w:val="nil"/>
              <w:left w:val="nil"/>
              <w:bottom w:val="nil"/>
              <w:right w:val="single" w:sz="4" w:space="0" w:color="auto"/>
            </w:tcBorders>
            <w:shd w:val="clear" w:color="000000" w:fill="FFFFFF"/>
            <w:vAlign w:val="center"/>
            <w:hideMark/>
          </w:tcPr>
          <w:p w14:paraId="4A4FC8BE"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1.7</w:t>
            </w:r>
          </w:p>
        </w:tc>
        <w:tc>
          <w:tcPr>
            <w:tcW w:w="2399" w:type="pct"/>
            <w:vMerge/>
            <w:tcBorders>
              <w:top w:val="nil"/>
              <w:left w:val="single" w:sz="4" w:space="0" w:color="auto"/>
              <w:bottom w:val="single" w:sz="8" w:space="0" w:color="000000"/>
              <w:right w:val="nil"/>
            </w:tcBorders>
            <w:vAlign w:val="center"/>
            <w:hideMark/>
          </w:tcPr>
          <w:p w14:paraId="71D504D3" w14:textId="77777777" w:rsidR="009112BC" w:rsidRPr="00D772E9" w:rsidRDefault="009112BC" w:rsidP="00F647E6">
            <w:pPr>
              <w:spacing w:after="0" w:line="240" w:lineRule="auto"/>
              <w:rPr>
                <w:rFonts w:ascii="Times New Roman" w:eastAsia="Times New Roman" w:hAnsi="Times New Roman"/>
                <w:b/>
                <w:bCs/>
                <w:color w:val="000000"/>
              </w:rPr>
            </w:pPr>
          </w:p>
        </w:tc>
        <w:tc>
          <w:tcPr>
            <w:tcW w:w="541" w:type="pct"/>
            <w:vMerge/>
            <w:tcBorders>
              <w:top w:val="nil"/>
              <w:left w:val="nil"/>
              <w:bottom w:val="single" w:sz="8" w:space="0" w:color="000000"/>
              <w:right w:val="nil"/>
            </w:tcBorders>
            <w:vAlign w:val="center"/>
            <w:hideMark/>
          </w:tcPr>
          <w:p w14:paraId="142710C2" w14:textId="77777777" w:rsidR="009112BC" w:rsidRPr="00D772E9" w:rsidRDefault="009112BC" w:rsidP="00F647E6">
            <w:pPr>
              <w:spacing w:after="0" w:line="240" w:lineRule="auto"/>
              <w:rPr>
                <w:rFonts w:ascii="Times New Roman" w:eastAsia="Times New Roman" w:hAnsi="Times New Roman"/>
                <w:b/>
                <w:bCs/>
                <w:color w:val="000000"/>
              </w:rPr>
            </w:pPr>
          </w:p>
        </w:tc>
        <w:tc>
          <w:tcPr>
            <w:tcW w:w="517" w:type="pct"/>
            <w:vMerge/>
            <w:tcBorders>
              <w:top w:val="nil"/>
              <w:left w:val="nil"/>
              <w:bottom w:val="single" w:sz="8" w:space="0" w:color="000000"/>
              <w:right w:val="nil"/>
            </w:tcBorders>
            <w:vAlign w:val="center"/>
            <w:hideMark/>
          </w:tcPr>
          <w:p w14:paraId="39BAB0ED" w14:textId="77777777" w:rsidR="009112BC" w:rsidRPr="00D772E9" w:rsidRDefault="009112BC" w:rsidP="00F647E6">
            <w:pPr>
              <w:spacing w:after="0" w:line="240" w:lineRule="auto"/>
              <w:rPr>
                <w:rFonts w:ascii="Times New Roman" w:eastAsia="Times New Roman" w:hAnsi="Times New Roman"/>
                <w:b/>
                <w:bCs/>
                <w:color w:val="000000"/>
              </w:rPr>
            </w:pPr>
          </w:p>
        </w:tc>
      </w:tr>
      <w:tr w:rsidR="009112BC" w:rsidRPr="00D772E9" w14:paraId="1B601A19" w14:textId="77777777" w:rsidTr="009112BC">
        <w:trPr>
          <w:trHeight w:val="20"/>
        </w:trPr>
        <w:tc>
          <w:tcPr>
            <w:tcW w:w="515" w:type="pct"/>
            <w:tcBorders>
              <w:top w:val="nil"/>
              <w:left w:val="nil"/>
              <w:bottom w:val="nil"/>
              <w:right w:val="nil"/>
            </w:tcBorders>
            <w:shd w:val="clear" w:color="000000" w:fill="FFFFFF"/>
            <w:vAlign w:val="center"/>
            <w:hideMark/>
          </w:tcPr>
          <w:p w14:paraId="221A5618"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1988</w:t>
            </w:r>
          </w:p>
        </w:tc>
        <w:tc>
          <w:tcPr>
            <w:tcW w:w="515" w:type="pct"/>
            <w:tcBorders>
              <w:top w:val="nil"/>
              <w:left w:val="nil"/>
              <w:bottom w:val="nil"/>
              <w:right w:val="nil"/>
            </w:tcBorders>
            <w:shd w:val="clear" w:color="000000" w:fill="FFFFFF"/>
            <w:vAlign w:val="center"/>
            <w:hideMark/>
          </w:tcPr>
          <w:p w14:paraId="6765925C"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69</w:t>
            </w:r>
          </w:p>
        </w:tc>
        <w:tc>
          <w:tcPr>
            <w:tcW w:w="515" w:type="pct"/>
            <w:tcBorders>
              <w:top w:val="nil"/>
              <w:left w:val="nil"/>
              <w:bottom w:val="nil"/>
              <w:right w:val="single" w:sz="4" w:space="0" w:color="auto"/>
            </w:tcBorders>
            <w:shd w:val="clear" w:color="000000" w:fill="FFFFFF"/>
            <w:vAlign w:val="center"/>
            <w:hideMark/>
          </w:tcPr>
          <w:p w14:paraId="3EACC3BD"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1.24</w:t>
            </w:r>
          </w:p>
        </w:tc>
        <w:tc>
          <w:tcPr>
            <w:tcW w:w="2399" w:type="pct"/>
            <w:tcBorders>
              <w:top w:val="nil"/>
              <w:left w:val="single" w:sz="4" w:space="0" w:color="auto"/>
              <w:bottom w:val="nil"/>
              <w:right w:val="nil"/>
            </w:tcBorders>
            <w:shd w:val="clear" w:color="000000" w:fill="FFFFFF"/>
            <w:hideMark/>
          </w:tcPr>
          <w:p w14:paraId="04DE0E38"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Business Equipment</w:t>
            </w:r>
          </w:p>
        </w:tc>
        <w:tc>
          <w:tcPr>
            <w:tcW w:w="541" w:type="pct"/>
            <w:tcBorders>
              <w:top w:val="nil"/>
              <w:left w:val="nil"/>
              <w:bottom w:val="nil"/>
              <w:right w:val="nil"/>
            </w:tcBorders>
            <w:shd w:val="clear" w:color="000000" w:fill="FFFFFF"/>
            <w:vAlign w:val="center"/>
            <w:hideMark/>
          </w:tcPr>
          <w:p w14:paraId="55D424AD"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443</w:t>
            </w:r>
          </w:p>
        </w:tc>
        <w:tc>
          <w:tcPr>
            <w:tcW w:w="517" w:type="pct"/>
            <w:tcBorders>
              <w:top w:val="nil"/>
              <w:left w:val="nil"/>
              <w:bottom w:val="nil"/>
              <w:right w:val="nil"/>
            </w:tcBorders>
            <w:shd w:val="clear" w:color="000000" w:fill="FFFFFF"/>
            <w:vAlign w:val="center"/>
            <w:hideMark/>
          </w:tcPr>
          <w:p w14:paraId="468FF2BD"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7.93</w:t>
            </w:r>
          </w:p>
        </w:tc>
      </w:tr>
      <w:tr w:rsidR="009112BC" w:rsidRPr="00D772E9" w14:paraId="12B3F238" w14:textId="77777777" w:rsidTr="009112BC">
        <w:trPr>
          <w:trHeight w:val="20"/>
        </w:trPr>
        <w:tc>
          <w:tcPr>
            <w:tcW w:w="515" w:type="pct"/>
            <w:tcBorders>
              <w:top w:val="nil"/>
              <w:left w:val="nil"/>
              <w:bottom w:val="nil"/>
              <w:right w:val="nil"/>
            </w:tcBorders>
            <w:shd w:val="clear" w:color="000000" w:fill="FFFFFF"/>
            <w:vAlign w:val="center"/>
            <w:hideMark/>
          </w:tcPr>
          <w:p w14:paraId="50D5F7F7"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1989</w:t>
            </w:r>
          </w:p>
        </w:tc>
        <w:tc>
          <w:tcPr>
            <w:tcW w:w="515" w:type="pct"/>
            <w:tcBorders>
              <w:top w:val="nil"/>
              <w:left w:val="nil"/>
              <w:bottom w:val="nil"/>
              <w:right w:val="nil"/>
            </w:tcBorders>
            <w:shd w:val="clear" w:color="000000" w:fill="FFFFFF"/>
            <w:vAlign w:val="center"/>
            <w:hideMark/>
          </w:tcPr>
          <w:p w14:paraId="3B969220"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69</w:t>
            </w:r>
          </w:p>
        </w:tc>
        <w:tc>
          <w:tcPr>
            <w:tcW w:w="515" w:type="pct"/>
            <w:tcBorders>
              <w:top w:val="nil"/>
              <w:left w:val="nil"/>
              <w:bottom w:val="nil"/>
              <w:right w:val="single" w:sz="4" w:space="0" w:color="auto"/>
            </w:tcBorders>
            <w:shd w:val="clear" w:color="000000" w:fill="FFFFFF"/>
            <w:vAlign w:val="center"/>
            <w:hideMark/>
          </w:tcPr>
          <w:p w14:paraId="1A70B5D6"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1.24</w:t>
            </w:r>
          </w:p>
        </w:tc>
        <w:tc>
          <w:tcPr>
            <w:tcW w:w="2399" w:type="pct"/>
            <w:tcBorders>
              <w:top w:val="nil"/>
              <w:left w:val="single" w:sz="4" w:space="0" w:color="auto"/>
              <w:bottom w:val="nil"/>
              <w:right w:val="nil"/>
            </w:tcBorders>
            <w:shd w:val="clear" w:color="000000" w:fill="FFFFFF"/>
            <w:hideMark/>
          </w:tcPr>
          <w:p w14:paraId="70FC8EE8"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Chemicals and Allied Products</w:t>
            </w:r>
          </w:p>
        </w:tc>
        <w:tc>
          <w:tcPr>
            <w:tcW w:w="541" w:type="pct"/>
            <w:tcBorders>
              <w:top w:val="nil"/>
              <w:left w:val="nil"/>
              <w:bottom w:val="nil"/>
              <w:right w:val="nil"/>
            </w:tcBorders>
            <w:shd w:val="clear" w:color="000000" w:fill="FFFFFF"/>
            <w:vAlign w:val="center"/>
            <w:hideMark/>
          </w:tcPr>
          <w:p w14:paraId="24035504"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402</w:t>
            </w:r>
          </w:p>
        </w:tc>
        <w:tc>
          <w:tcPr>
            <w:tcW w:w="517" w:type="pct"/>
            <w:tcBorders>
              <w:top w:val="nil"/>
              <w:left w:val="nil"/>
              <w:bottom w:val="nil"/>
              <w:right w:val="nil"/>
            </w:tcBorders>
            <w:shd w:val="clear" w:color="000000" w:fill="FFFFFF"/>
            <w:vAlign w:val="center"/>
            <w:hideMark/>
          </w:tcPr>
          <w:p w14:paraId="2EE14229"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7.2</w:t>
            </w:r>
          </w:p>
        </w:tc>
      </w:tr>
      <w:tr w:rsidR="009112BC" w:rsidRPr="00D772E9" w14:paraId="67944CD0" w14:textId="77777777" w:rsidTr="009112BC">
        <w:trPr>
          <w:trHeight w:val="20"/>
        </w:trPr>
        <w:tc>
          <w:tcPr>
            <w:tcW w:w="515" w:type="pct"/>
            <w:tcBorders>
              <w:top w:val="nil"/>
              <w:left w:val="nil"/>
              <w:bottom w:val="nil"/>
              <w:right w:val="nil"/>
            </w:tcBorders>
            <w:shd w:val="clear" w:color="000000" w:fill="FFFFFF"/>
            <w:vAlign w:val="center"/>
            <w:hideMark/>
          </w:tcPr>
          <w:p w14:paraId="1C600139"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1990</w:t>
            </w:r>
          </w:p>
        </w:tc>
        <w:tc>
          <w:tcPr>
            <w:tcW w:w="515" w:type="pct"/>
            <w:tcBorders>
              <w:top w:val="nil"/>
              <w:left w:val="nil"/>
              <w:bottom w:val="nil"/>
              <w:right w:val="nil"/>
            </w:tcBorders>
            <w:shd w:val="clear" w:color="000000" w:fill="FFFFFF"/>
            <w:vAlign w:val="center"/>
            <w:hideMark/>
          </w:tcPr>
          <w:p w14:paraId="2A1BA7FF"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61</w:t>
            </w:r>
          </w:p>
        </w:tc>
        <w:tc>
          <w:tcPr>
            <w:tcW w:w="515" w:type="pct"/>
            <w:tcBorders>
              <w:top w:val="nil"/>
              <w:left w:val="nil"/>
              <w:bottom w:val="nil"/>
              <w:right w:val="single" w:sz="4" w:space="0" w:color="auto"/>
            </w:tcBorders>
            <w:shd w:val="clear" w:color="000000" w:fill="FFFFFF"/>
            <w:vAlign w:val="center"/>
            <w:hideMark/>
          </w:tcPr>
          <w:p w14:paraId="0208B5A3"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1.09</w:t>
            </w:r>
          </w:p>
        </w:tc>
        <w:tc>
          <w:tcPr>
            <w:tcW w:w="2399" w:type="pct"/>
            <w:tcBorders>
              <w:top w:val="nil"/>
              <w:left w:val="single" w:sz="4" w:space="0" w:color="auto"/>
              <w:bottom w:val="nil"/>
              <w:right w:val="nil"/>
            </w:tcBorders>
            <w:shd w:val="clear" w:color="000000" w:fill="FFFFFF"/>
            <w:hideMark/>
          </w:tcPr>
          <w:p w14:paraId="232CD315"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Consumer Durables</w:t>
            </w:r>
          </w:p>
        </w:tc>
        <w:tc>
          <w:tcPr>
            <w:tcW w:w="541" w:type="pct"/>
            <w:tcBorders>
              <w:top w:val="nil"/>
              <w:left w:val="nil"/>
              <w:bottom w:val="nil"/>
              <w:right w:val="nil"/>
            </w:tcBorders>
            <w:shd w:val="clear" w:color="000000" w:fill="FFFFFF"/>
            <w:vAlign w:val="center"/>
            <w:hideMark/>
          </w:tcPr>
          <w:p w14:paraId="09AA8E32"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167</w:t>
            </w:r>
          </w:p>
        </w:tc>
        <w:tc>
          <w:tcPr>
            <w:tcW w:w="517" w:type="pct"/>
            <w:tcBorders>
              <w:top w:val="nil"/>
              <w:left w:val="nil"/>
              <w:bottom w:val="nil"/>
              <w:right w:val="nil"/>
            </w:tcBorders>
            <w:shd w:val="clear" w:color="000000" w:fill="FFFFFF"/>
            <w:vAlign w:val="center"/>
            <w:hideMark/>
          </w:tcPr>
          <w:p w14:paraId="6F1DDC2B"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2.99</w:t>
            </w:r>
          </w:p>
        </w:tc>
      </w:tr>
      <w:tr w:rsidR="009112BC" w:rsidRPr="00D772E9" w14:paraId="47AC870A" w14:textId="77777777" w:rsidTr="009112BC">
        <w:trPr>
          <w:trHeight w:val="20"/>
        </w:trPr>
        <w:tc>
          <w:tcPr>
            <w:tcW w:w="515" w:type="pct"/>
            <w:tcBorders>
              <w:top w:val="nil"/>
              <w:left w:val="nil"/>
              <w:bottom w:val="nil"/>
              <w:right w:val="nil"/>
            </w:tcBorders>
            <w:shd w:val="clear" w:color="000000" w:fill="FFFFFF"/>
            <w:vAlign w:val="center"/>
            <w:hideMark/>
          </w:tcPr>
          <w:p w14:paraId="3F53B6AE"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1991</w:t>
            </w:r>
          </w:p>
        </w:tc>
        <w:tc>
          <w:tcPr>
            <w:tcW w:w="515" w:type="pct"/>
            <w:tcBorders>
              <w:top w:val="nil"/>
              <w:left w:val="nil"/>
              <w:bottom w:val="nil"/>
              <w:right w:val="nil"/>
            </w:tcBorders>
            <w:shd w:val="clear" w:color="000000" w:fill="FFFFFF"/>
            <w:vAlign w:val="center"/>
            <w:hideMark/>
          </w:tcPr>
          <w:p w14:paraId="0994195D"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126</w:t>
            </w:r>
          </w:p>
        </w:tc>
        <w:tc>
          <w:tcPr>
            <w:tcW w:w="515" w:type="pct"/>
            <w:tcBorders>
              <w:top w:val="nil"/>
              <w:left w:val="nil"/>
              <w:bottom w:val="nil"/>
              <w:right w:val="single" w:sz="4" w:space="0" w:color="auto"/>
            </w:tcBorders>
            <w:shd w:val="clear" w:color="000000" w:fill="FFFFFF"/>
            <w:vAlign w:val="center"/>
            <w:hideMark/>
          </w:tcPr>
          <w:p w14:paraId="119DCAB2"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2.26</w:t>
            </w:r>
          </w:p>
        </w:tc>
        <w:tc>
          <w:tcPr>
            <w:tcW w:w="2399" w:type="pct"/>
            <w:tcBorders>
              <w:top w:val="nil"/>
              <w:left w:val="single" w:sz="4" w:space="0" w:color="auto"/>
              <w:bottom w:val="nil"/>
              <w:right w:val="nil"/>
            </w:tcBorders>
            <w:shd w:val="clear" w:color="000000" w:fill="FFFFFF"/>
            <w:hideMark/>
          </w:tcPr>
          <w:p w14:paraId="6D75D432"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Energy</w:t>
            </w:r>
          </w:p>
        </w:tc>
        <w:tc>
          <w:tcPr>
            <w:tcW w:w="541" w:type="pct"/>
            <w:tcBorders>
              <w:top w:val="nil"/>
              <w:left w:val="nil"/>
              <w:bottom w:val="nil"/>
              <w:right w:val="nil"/>
            </w:tcBorders>
            <w:shd w:val="clear" w:color="000000" w:fill="FFFFFF"/>
            <w:vAlign w:val="center"/>
            <w:hideMark/>
          </w:tcPr>
          <w:p w14:paraId="5C5A7195"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628</w:t>
            </w:r>
          </w:p>
        </w:tc>
        <w:tc>
          <w:tcPr>
            <w:tcW w:w="517" w:type="pct"/>
            <w:tcBorders>
              <w:top w:val="nil"/>
              <w:left w:val="nil"/>
              <w:bottom w:val="nil"/>
              <w:right w:val="nil"/>
            </w:tcBorders>
            <w:shd w:val="clear" w:color="000000" w:fill="FFFFFF"/>
            <w:vAlign w:val="center"/>
            <w:hideMark/>
          </w:tcPr>
          <w:p w14:paraId="14C43EDE"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11.25</w:t>
            </w:r>
          </w:p>
        </w:tc>
      </w:tr>
      <w:tr w:rsidR="009112BC" w:rsidRPr="00D772E9" w14:paraId="7BE161D7" w14:textId="77777777" w:rsidTr="009112BC">
        <w:trPr>
          <w:trHeight w:val="20"/>
        </w:trPr>
        <w:tc>
          <w:tcPr>
            <w:tcW w:w="515" w:type="pct"/>
            <w:tcBorders>
              <w:top w:val="nil"/>
              <w:left w:val="nil"/>
              <w:bottom w:val="nil"/>
              <w:right w:val="nil"/>
            </w:tcBorders>
            <w:shd w:val="clear" w:color="000000" w:fill="FFFFFF"/>
            <w:vAlign w:val="center"/>
            <w:hideMark/>
          </w:tcPr>
          <w:p w14:paraId="40C573E8"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1992</w:t>
            </w:r>
          </w:p>
        </w:tc>
        <w:tc>
          <w:tcPr>
            <w:tcW w:w="515" w:type="pct"/>
            <w:tcBorders>
              <w:top w:val="nil"/>
              <w:left w:val="nil"/>
              <w:bottom w:val="nil"/>
              <w:right w:val="nil"/>
            </w:tcBorders>
            <w:shd w:val="clear" w:color="000000" w:fill="FFFFFF"/>
            <w:vAlign w:val="center"/>
            <w:hideMark/>
          </w:tcPr>
          <w:p w14:paraId="71FC6CFC"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175</w:t>
            </w:r>
          </w:p>
        </w:tc>
        <w:tc>
          <w:tcPr>
            <w:tcW w:w="515" w:type="pct"/>
            <w:tcBorders>
              <w:top w:val="nil"/>
              <w:left w:val="nil"/>
              <w:bottom w:val="nil"/>
              <w:right w:val="single" w:sz="4" w:space="0" w:color="auto"/>
            </w:tcBorders>
            <w:shd w:val="clear" w:color="000000" w:fill="FFFFFF"/>
            <w:vAlign w:val="center"/>
            <w:hideMark/>
          </w:tcPr>
          <w:p w14:paraId="7BEDFA5A"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3.13</w:t>
            </w:r>
          </w:p>
        </w:tc>
        <w:tc>
          <w:tcPr>
            <w:tcW w:w="2399" w:type="pct"/>
            <w:tcBorders>
              <w:top w:val="nil"/>
              <w:left w:val="single" w:sz="4" w:space="0" w:color="auto"/>
              <w:bottom w:val="nil"/>
              <w:right w:val="nil"/>
            </w:tcBorders>
            <w:shd w:val="clear" w:color="000000" w:fill="FFFFFF"/>
            <w:hideMark/>
          </w:tcPr>
          <w:p w14:paraId="73AA43CE"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Healthcare, Medical Equipment, and Drugs</w:t>
            </w:r>
          </w:p>
        </w:tc>
        <w:tc>
          <w:tcPr>
            <w:tcW w:w="541" w:type="pct"/>
            <w:tcBorders>
              <w:top w:val="nil"/>
              <w:left w:val="nil"/>
              <w:bottom w:val="nil"/>
              <w:right w:val="nil"/>
            </w:tcBorders>
            <w:shd w:val="clear" w:color="000000" w:fill="FFFFFF"/>
            <w:vAlign w:val="center"/>
            <w:hideMark/>
          </w:tcPr>
          <w:p w14:paraId="65F83271"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300</w:t>
            </w:r>
          </w:p>
        </w:tc>
        <w:tc>
          <w:tcPr>
            <w:tcW w:w="517" w:type="pct"/>
            <w:tcBorders>
              <w:top w:val="nil"/>
              <w:left w:val="nil"/>
              <w:bottom w:val="nil"/>
              <w:right w:val="nil"/>
            </w:tcBorders>
            <w:shd w:val="clear" w:color="000000" w:fill="FFFFFF"/>
            <w:vAlign w:val="center"/>
            <w:hideMark/>
          </w:tcPr>
          <w:p w14:paraId="7DB3F595"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5.37</w:t>
            </w:r>
          </w:p>
        </w:tc>
      </w:tr>
      <w:tr w:rsidR="009112BC" w:rsidRPr="00D772E9" w14:paraId="13E17972" w14:textId="77777777" w:rsidTr="009112BC">
        <w:trPr>
          <w:trHeight w:val="20"/>
        </w:trPr>
        <w:tc>
          <w:tcPr>
            <w:tcW w:w="515" w:type="pct"/>
            <w:tcBorders>
              <w:top w:val="nil"/>
              <w:left w:val="nil"/>
              <w:bottom w:val="nil"/>
              <w:right w:val="nil"/>
            </w:tcBorders>
            <w:shd w:val="clear" w:color="000000" w:fill="FFFFFF"/>
            <w:vAlign w:val="center"/>
            <w:hideMark/>
          </w:tcPr>
          <w:p w14:paraId="107379F5"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1993</w:t>
            </w:r>
          </w:p>
        </w:tc>
        <w:tc>
          <w:tcPr>
            <w:tcW w:w="515" w:type="pct"/>
            <w:tcBorders>
              <w:top w:val="nil"/>
              <w:left w:val="nil"/>
              <w:bottom w:val="nil"/>
              <w:right w:val="nil"/>
            </w:tcBorders>
            <w:shd w:val="clear" w:color="000000" w:fill="FFFFFF"/>
            <w:vAlign w:val="center"/>
            <w:hideMark/>
          </w:tcPr>
          <w:p w14:paraId="391A616E"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221</w:t>
            </w:r>
          </w:p>
        </w:tc>
        <w:tc>
          <w:tcPr>
            <w:tcW w:w="515" w:type="pct"/>
            <w:tcBorders>
              <w:top w:val="nil"/>
              <w:left w:val="nil"/>
              <w:bottom w:val="nil"/>
              <w:right w:val="single" w:sz="4" w:space="0" w:color="auto"/>
            </w:tcBorders>
            <w:shd w:val="clear" w:color="000000" w:fill="FFFFFF"/>
            <w:vAlign w:val="center"/>
            <w:hideMark/>
          </w:tcPr>
          <w:p w14:paraId="44187FFE"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3.96</w:t>
            </w:r>
          </w:p>
        </w:tc>
        <w:tc>
          <w:tcPr>
            <w:tcW w:w="2399" w:type="pct"/>
            <w:tcBorders>
              <w:top w:val="nil"/>
              <w:left w:val="single" w:sz="4" w:space="0" w:color="auto"/>
              <w:bottom w:val="nil"/>
              <w:right w:val="nil"/>
            </w:tcBorders>
            <w:shd w:val="clear" w:color="000000" w:fill="FFFFFF"/>
            <w:hideMark/>
          </w:tcPr>
          <w:p w14:paraId="7AF3149A"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Manufacturing</w:t>
            </w:r>
          </w:p>
        </w:tc>
        <w:tc>
          <w:tcPr>
            <w:tcW w:w="541" w:type="pct"/>
            <w:tcBorders>
              <w:top w:val="nil"/>
              <w:left w:val="nil"/>
              <w:bottom w:val="nil"/>
              <w:right w:val="nil"/>
            </w:tcBorders>
            <w:shd w:val="clear" w:color="000000" w:fill="FFFFFF"/>
            <w:vAlign w:val="center"/>
            <w:hideMark/>
          </w:tcPr>
          <w:p w14:paraId="5A6A5646"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921</w:t>
            </w:r>
          </w:p>
        </w:tc>
        <w:tc>
          <w:tcPr>
            <w:tcW w:w="517" w:type="pct"/>
            <w:tcBorders>
              <w:top w:val="nil"/>
              <w:left w:val="nil"/>
              <w:bottom w:val="nil"/>
              <w:right w:val="nil"/>
            </w:tcBorders>
            <w:shd w:val="clear" w:color="000000" w:fill="FFFFFF"/>
            <w:vAlign w:val="center"/>
            <w:hideMark/>
          </w:tcPr>
          <w:p w14:paraId="3C7C9EB6"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16.49</w:t>
            </w:r>
          </w:p>
        </w:tc>
      </w:tr>
      <w:tr w:rsidR="009112BC" w:rsidRPr="00D772E9" w14:paraId="540FD737" w14:textId="77777777" w:rsidTr="009112BC">
        <w:trPr>
          <w:trHeight w:val="20"/>
        </w:trPr>
        <w:tc>
          <w:tcPr>
            <w:tcW w:w="515" w:type="pct"/>
            <w:tcBorders>
              <w:top w:val="nil"/>
              <w:left w:val="nil"/>
              <w:bottom w:val="nil"/>
              <w:right w:val="nil"/>
            </w:tcBorders>
            <w:shd w:val="clear" w:color="000000" w:fill="FFFFFF"/>
            <w:vAlign w:val="center"/>
            <w:hideMark/>
          </w:tcPr>
          <w:p w14:paraId="4BFCCF46"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1994</w:t>
            </w:r>
          </w:p>
        </w:tc>
        <w:tc>
          <w:tcPr>
            <w:tcW w:w="515" w:type="pct"/>
            <w:tcBorders>
              <w:top w:val="nil"/>
              <w:left w:val="nil"/>
              <w:bottom w:val="nil"/>
              <w:right w:val="nil"/>
            </w:tcBorders>
            <w:shd w:val="clear" w:color="000000" w:fill="FFFFFF"/>
            <w:vAlign w:val="center"/>
            <w:hideMark/>
          </w:tcPr>
          <w:p w14:paraId="3CA8877F"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109</w:t>
            </w:r>
          </w:p>
        </w:tc>
        <w:tc>
          <w:tcPr>
            <w:tcW w:w="515" w:type="pct"/>
            <w:tcBorders>
              <w:top w:val="nil"/>
              <w:left w:val="nil"/>
              <w:bottom w:val="nil"/>
              <w:right w:val="single" w:sz="4" w:space="0" w:color="auto"/>
            </w:tcBorders>
            <w:shd w:val="clear" w:color="000000" w:fill="FFFFFF"/>
            <w:vAlign w:val="center"/>
            <w:hideMark/>
          </w:tcPr>
          <w:p w14:paraId="2862EF86"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1.95</w:t>
            </w:r>
          </w:p>
        </w:tc>
        <w:tc>
          <w:tcPr>
            <w:tcW w:w="2399" w:type="pct"/>
            <w:tcBorders>
              <w:top w:val="nil"/>
              <w:left w:val="single" w:sz="4" w:space="0" w:color="auto"/>
              <w:bottom w:val="nil"/>
              <w:right w:val="nil"/>
            </w:tcBorders>
            <w:shd w:val="clear" w:color="000000" w:fill="FFFFFF"/>
            <w:hideMark/>
          </w:tcPr>
          <w:p w14:paraId="768BC018"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Consumer Nondurables</w:t>
            </w:r>
          </w:p>
        </w:tc>
        <w:tc>
          <w:tcPr>
            <w:tcW w:w="541" w:type="pct"/>
            <w:tcBorders>
              <w:top w:val="nil"/>
              <w:left w:val="nil"/>
              <w:bottom w:val="nil"/>
              <w:right w:val="nil"/>
            </w:tcBorders>
            <w:shd w:val="clear" w:color="000000" w:fill="FFFFFF"/>
            <w:vAlign w:val="center"/>
            <w:hideMark/>
          </w:tcPr>
          <w:p w14:paraId="6A553F71"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448</w:t>
            </w:r>
          </w:p>
        </w:tc>
        <w:tc>
          <w:tcPr>
            <w:tcW w:w="517" w:type="pct"/>
            <w:tcBorders>
              <w:top w:val="nil"/>
              <w:left w:val="nil"/>
              <w:bottom w:val="nil"/>
              <w:right w:val="nil"/>
            </w:tcBorders>
            <w:shd w:val="clear" w:color="000000" w:fill="FFFFFF"/>
            <w:vAlign w:val="center"/>
            <w:hideMark/>
          </w:tcPr>
          <w:p w14:paraId="636FD373"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8.02</w:t>
            </w:r>
          </w:p>
        </w:tc>
      </w:tr>
      <w:tr w:rsidR="009112BC" w:rsidRPr="00D772E9" w14:paraId="4E2F1403" w14:textId="77777777" w:rsidTr="009112BC">
        <w:trPr>
          <w:trHeight w:val="20"/>
        </w:trPr>
        <w:tc>
          <w:tcPr>
            <w:tcW w:w="515" w:type="pct"/>
            <w:tcBorders>
              <w:top w:val="nil"/>
              <w:left w:val="nil"/>
              <w:bottom w:val="nil"/>
              <w:right w:val="nil"/>
            </w:tcBorders>
            <w:shd w:val="clear" w:color="000000" w:fill="FFFFFF"/>
            <w:vAlign w:val="center"/>
            <w:hideMark/>
          </w:tcPr>
          <w:p w14:paraId="7EC03D28"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1995</w:t>
            </w:r>
          </w:p>
        </w:tc>
        <w:tc>
          <w:tcPr>
            <w:tcW w:w="515" w:type="pct"/>
            <w:tcBorders>
              <w:top w:val="nil"/>
              <w:left w:val="nil"/>
              <w:bottom w:val="nil"/>
              <w:right w:val="nil"/>
            </w:tcBorders>
            <w:shd w:val="clear" w:color="000000" w:fill="FFFFFF"/>
            <w:vAlign w:val="center"/>
            <w:hideMark/>
          </w:tcPr>
          <w:p w14:paraId="2FF7221E"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168</w:t>
            </w:r>
          </w:p>
        </w:tc>
        <w:tc>
          <w:tcPr>
            <w:tcW w:w="515" w:type="pct"/>
            <w:tcBorders>
              <w:top w:val="nil"/>
              <w:left w:val="nil"/>
              <w:bottom w:val="nil"/>
              <w:right w:val="single" w:sz="4" w:space="0" w:color="auto"/>
            </w:tcBorders>
            <w:shd w:val="clear" w:color="000000" w:fill="FFFFFF"/>
            <w:vAlign w:val="center"/>
            <w:hideMark/>
          </w:tcPr>
          <w:p w14:paraId="36E492AB"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3.01</w:t>
            </w:r>
          </w:p>
        </w:tc>
        <w:tc>
          <w:tcPr>
            <w:tcW w:w="2399" w:type="pct"/>
            <w:tcBorders>
              <w:top w:val="nil"/>
              <w:left w:val="single" w:sz="4" w:space="0" w:color="auto"/>
              <w:bottom w:val="nil"/>
              <w:right w:val="nil"/>
            </w:tcBorders>
            <w:shd w:val="clear" w:color="000000" w:fill="FFFFFF"/>
          </w:tcPr>
          <w:p w14:paraId="79DB85AE"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Wholesale, Retail, and Some Services</w:t>
            </w:r>
          </w:p>
        </w:tc>
        <w:tc>
          <w:tcPr>
            <w:tcW w:w="541" w:type="pct"/>
            <w:tcBorders>
              <w:top w:val="nil"/>
              <w:left w:val="nil"/>
              <w:bottom w:val="nil"/>
              <w:right w:val="nil"/>
            </w:tcBorders>
            <w:shd w:val="clear" w:color="000000" w:fill="FFFFFF"/>
            <w:vAlign w:val="center"/>
          </w:tcPr>
          <w:p w14:paraId="75A46310"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831</w:t>
            </w:r>
          </w:p>
        </w:tc>
        <w:tc>
          <w:tcPr>
            <w:tcW w:w="517" w:type="pct"/>
            <w:tcBorders>
              <w:top w:val="nil"/>
              <w:left w:val="nil"/>
              <w:bottom w:val="nil"/>
              <w:right w:val="nil"/>
            </w:tcBorders>
            <w:shd w:val="clear" w:color="000000" w:fill="FFFFFF"/>
            <w:vAlign w:val="center"/>
          </w:tcPr>
          <w:p w14:paraId="3E794A95"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14.88</w:t>
            </w:r>
          </w:p>
        </w:tc>
      </w:tr>
      <w:tr w:rsidR="009112BC" w:rsidRPr="00D772E9" w14:paraId="5CF5A62B" w14:textId="77777777" w:rsidTr="009112BC">
        <w:trPr>
          <w:trHeight w:val="20"/>
        </w:trPr>
        <w:tc>
          <w:tcPr>
            <w:tcW w:w="515" w:type="pct"/>
            <w:tcBorders>
              <w:top w:val="nil"/>
              <w:left w:val="nil"/>
              <w:bottom w:val="nil"/>
              <w:right w:val="nil"/>
            </w:tcBorders>
            <w:shd w:val="clear" w:color="000000" w:fill="FFFFFF"/>
            <w:vAlign w:val="center"/>
            <w:hideMark/>
          </w:tcPr>
          <w:p w14:paraId="7F1FA7C7"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1996</w:t>
            </w:r>
          </w:p>
        </w:tc>
        <w:tc>
          <w:tcPr>
            <w:tcW w:w="515" w:type="pct"/>
            <w:tcBorders>
              <w:top w:val="nil"/>
              <w:left w:val="nil"/>
              <w:bottom w:val="nil"/>
              <w:right w:val="nil"/>
            </w:tcBorders>
            <w:shd w:val="clear" w:color="000000" w:fill="FFFFFF"/>
            <w:vAlign w:val="center"/>
            <w:hideMark/>
          </w:tcPr>
          <w:p w14:paraId="7C7484AF"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166</w:t>
            </w:r>
          </w:p>
        </w:tc>
        <w:tc>
          <w:tcPr>
            <w:tcW w:w="515" w:type="pct"/>
            <w:tcBorders>
              <w:top w:val="nil"/>
              <w:left w:val="nil"/>
              <w:bottom w:val="nil"/>
              <w:right w:val="single" w:sz="4" w:space="0" w:color="auto"/>
            </w:tcBorders>
            <w:shd w:val="clear" w:color="000000" w:fill="FFFFFF"/>
            <w:vAlign w:val="center"/>
            <w:hideMark/>
          </w:tcPr>
          <w:p w14:paraId="1D133678"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2.97</w:t>
            </w:r>
          </w:p>
        </w:tc>
        <w:tc>
          <w:tcPr>
            <w:tcW w:w="2399" w:type="pct"/>
            <w:tcBorders>
              <w:top w:val="nil"/>
              <w:left w:val="single" w:sz="4" w:space="0" w:color="auto"/>
              <w:bottom w:val="nil"/>
              <w:right w:val="nil"/>
            </w:tcBorders>
            <w:shd w:val="clear" w:color="000000" w:fill="FFFFFF"/>
          </w:tcPr>
          <w:p w14:paraId="051D6E0B"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Telephone and Television Transmission</w:t>
            </w:r>
          </w:p>
        </w:tc>
        <w:tc>
          <w:tcPr>
            <w:tcW w:w="541" w:type="pct"/>
            <w:tcBorders>
              <w:top w:val="nil"/>
              <w:left w:val="nil"/>
              <w:bottom w:val="nil"/>
              <w:right w:val="nil"/>
            </w:tcBorders>
            <w:shd w:val="clear" w:color="000000" w:fill="FFFFFF"/>
            <w:vAlign w:val="center"/>
          </w:tcPr>
          <w:p w14:paraId="5513444E"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465</w:t>
            </w:r>
          </w:p>
        </w:tc>
        <w:tc>
          <w:tcPr>
            <w:tcW w:w="517" w:type="pct"/>
            <w:tcBorders>
              <w:top w:val="nil"/>
              <w:left w:val="nil"/>
              <w:bottom w:val="nil"/>
              <w:right w:val="nil"/>
            </w:tcBorders>
            <w:shd w:val="clear" w:color="000000" w:fill="FFFFFF"/>
            <w:vAlign w:val="center"/>
          </w:tcPr>
          <w:p w14:paraId="5F3059E6"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8.33</w:t>
            </w:r>
          </w:p>
        </w:tc>
      </w:tr>
      <w:tr w:rsidR="009112BC" w:rsidRPr="00D772E9" w14:paraId="0531F45C" w14:textId="77777777" w:rsidTr="009112BC">
        <w:trPr>
          <w:trHeight w:val="20"/>
        </w:trPr>
        <w:tc>
          <w:tcPr>
            <w:tcW w:w="515" w:type="pct"/>
            <w:tcBorders>
              <w:top w:val="nil"/>
              <w:left w:val="nil"/>
              <w:bottom w:val="nil"/>
              <w:right w:val="nil"/>
            </w:tcBorders>
            <w:shd w:val="clear" w:color="000000" w:fill="FFFFFF"/>
            <w:vAlign w:val="center"/>
            <w:hideMark/>
          </w:tcPr>
          <w:p w14:paraId="56F4A2C0"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1997</w:t>
            </w:r>
          </w:p>
        </w:tc>
        <w:tc>
          <w:tcPr>
            <w:tcW w:w="515" w:type="pct"/>
            <w:tcBorders>
              <w:top w:val="nil"/>
              <w:left w:val="nil"/>
              <w:bottom w:val="nil"/>
              <w:right w:val="nil"/>
            </w:tcBorders>
            <w:shd w:val="clear" w:color="000000" w:fill="FFFFFF"/>
            <w:vAlign w:val="center"/>
            <w:hideMark/>
          </w:tcPr>
          <w:p w14:paraId="02148582"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239</w:t>
            </w:r>
          </w:p>
        </w:tc>
        <w:tc>
          <w:tcPr>
            <w:tcW w:w="515" w:type="pct"/>
            <w:tcBorders>
              <w:top w:val="nil"/>
              <w:left w:val="nil"/>
              <w:bottom w:val="nil"/>
              <w:right w:val="single" w:sz="4" w:space="0" w:color="auto"/>
            </w:tcBorders>
            <w:shd w:val="clear" w:color="000000" w:fill="FFFFFF"/>
            <w:vAlign w:val="center"/>
            <w:hideMark/>
          </w:tcPr>
          <w:p w14:paraId="685272F6"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4.28</w:t>
            </w:r>
          </w:p>
        </w:tc>
        <w:tc>
          <w:tcPr>
            <w:tcW w:w="2399" w:type="pct"/>
            <w:tcBorders>
              <w:top w:val="nil"/>
              <w:left w:val="single" w:sz="4" w:space="0" w:color="auto"/>
              <w:bottom w:val="single" w:sz="8" w:space="0" w:color="auto"/>
              <w:right w:val="nil"/>
            </w:tcBorders>
            <w:shd w:val="clear" w:color="000000" w:fill="FFFFFF"/>
          </w:tcPr>
          <w:p w14:paraId="3E11440D" w14:textId="77777777" w:rsidR="009112BC" w:rsidRPr="00D772E9" w:rsidRDefault="009112BC" w:rsidP="00F647E6">
            <w:pPr>
              <w:spacing w:after="0" w:line="240" w:lineRule="auto"/>
              <w:rPr>
                <w:rFonts w:ascii="Times New Roman" w:eastAsia="Times New Roman" w:hAnsi="Times New Roman"/>
                <w:color w:val="000000"/>
              </w:rPr>
            </w:pPr>
            <w:r>
              <w:rPr>
                <w:rFonts w:ascii="Times New Roman" w:eastAsia="Times New Roman" w:hAnsi="Times New Roman"/>
                <w:color w:val="000000"/>
              </w:rPr>
              <w:t>Others</w:t>
            </w:r>
          </w:p>
        </w:tc>
        <w:tc>
          <w:tcPr>
            <w:tcW w:w="541" w:type="pct"/>
            <w:tcBorders>
              <w:top w:val="nil"/>
              <w:left w:val="nil"/>
              <w:bottom w:val="single" w:sz="8" w:space="0" w:color="auto"/>
              <w:right w:val="nil"/>
            </w:tcBorders>
            <w:shd w:val="clear" w:color="000000" w:fill="FFFFFF"/>
            <w:vAlign w:val="center"/>
          </w:tcPr>
          <w:p w14:paraId="376C7ACB"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979</w:t>
            </w:r>
          </w:p>
        </w:tc>
        <w:tc>
          <w:tcPr>
            <w:tcW w:w="517" w:type="pct"/>
            <w:tcBorders>
              <w:top w:val="nil"/>
              <w:left w:val="nil"/>
              <w:bottom w:val="single" w:sz="8" w:space="0" w:color="auto"/>
              <w:right w:val="nil"/>
            </w:tcBorders>
            <w:shd w:val="clear" w:color="000000" w:fill="FFFFFF"/>
            <w:vAlign w:val="center"/>
          </w:tcPr>
          <w:p w14:paraId="57AF8FF1"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17.53</w:t>
            </w:r>
          </w:p>
        </w:tc>
      </w:tr>
      <w:tr w:rsidR="009112BC" w:rsidRPr="00D772E9" w14:paraId="25CC2624" w14:textId="77777777" w:rsidTr="009112BC">
        <w:trPr>
          <w:trHeight w:val="20"/>
        </w:trPr>
        <w:tc>
          <w:tcPr>
            <w:tcW w:w="515" w:type="pct"/>
            <w:tcBorders>
              <w:top w:val="nil"/>
              <w:left w:val="nil"/>
              <w:bottom w:val="nil"/>
              <w:right w:val="nil"/>
            </w:tcBorders>
            <w:shd w:val="clear" w:color="000000" w:fill="FFFFFF"/>
            <w:vAlign w:val="center"/>
            <w:hideMark/>
          </w:tcPr>
          <w:p w14:paraId="68781ECC"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1998</w:t>
            </w:r>
          </w:p>
        </w:tc>
        <w:tc>
          <w:tcPr>
            <w:tcW w:w="515" w:type="pct"/>
            <w:tcBorders>
              <w:top w:val="nil"/>
              <w:left w:val="nil"/>
              <w:bottom w:val="nil"/>
              <w:right w:val="nil"/>
            </w:tcBorders>
            <w:shd w:val="clear" w:color="000000" w:fill="FFFFFF"/>
            <w:vAlign w:val="center"/>
            <w:hideMark/>
          </w:tcPr>
          <w:p w14:paraId="63426CD9"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378</w:t>
            </w:r>
          </w:p>
        </w:tc>
        <w:tc>
          <w:tcPr>
            <w:tcW w:w="515" w:type="pct"/>
            <w:tcBorders>
              <w:top w:val="nil"/>
              <w:left w:val="nil"/>
              <w:bottom w:val="nil"/>
              <w:right w:val="single" w:sz="4" w:space="0" w:color="auto"/>
            </w:tcBorders>
            <w:shd w:val="clear" w:color="000000" w:fill="FFFFFF"/>
            <w:vAlign w:val="center"/>
            <w:hideMark/>
          </w:tcPr>
          <w:p w14:paraId="06569A86"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6.77</w:t>
            </w:r>
          </w:p>
        </w:tc>
        <w:tc>
          <w:tcPr>
            <w:tcW w:w="3456" w:type="pct"/>
            <w:gridSpan w:val="3"/>
            <w:tcBorders>
              <w:top w:val="nil"/>
              <w:left w:val="single" w:sz="4" w:space="0" w:color="auto"/>
              <w:bottom w:val="single" w:sz="8" w:space="0" w:color="auto"/>
              <w:right w:val="nil"/>
            </w:tcBorders>
            <w:shd w:val="clear" w:color="000000" w:fill="FFFFFF"/>
            <w:noWrap/>
            <w:vAlign w:val="center"/>
            <w:hideMark/>
          </w:tcPr>
          <w:p w14:paraId="4372CA6A" w14:textId="77777777" w:rsidR="009112BC" w:rsidRPr="00D772E9" w:rsidRDefault="009112BC" w:rsidP="00F647E6">
            <w:pPr>
              <w:spacing w:after="0" w:line="240" w:lineRule="auto"/>
              <w:rPr>
                <w:rFonts w:ascii="Times New Roman" w:eastAsia="Times New Roman" w:hAnsi="Times New Roman"/>
                <w:b/>
                <w:i/>
                <w:color w:val="000000"/>
              </w:rPr>
            </w:pPr>
            <w:r w:rsidRPr="00D772E9">
              <w:rPr>
                <w:rFonts w:ascii="Times New Roman" w:eastAsia="Times New Roman" w:hAnsi="Times New Roman"/>
                <w:b/>
                <w:i/>
                <w:color w:val="000000"/>
              </w:rPr>
              <w:t>Firm and Bond Issue Characteristics</w:t>
            </w:r>
          </w:p>
        </w:tc>
      </w:tr>
      <w:tr w:rsidR="009112BC" w:rsidRPr="00D772E9" w14:paraId="5CEA61B5" w14:textId="77777777" w:rsidTr="009112BC">
        <w:trPr>
          <w:trHeight w:val="20"/>
        </w:trPr>
        <w:tc>
          <w:tcPr>
            <w:tcW w:w="515" w:type="pct"/>
            <w:tcBorders>
              <w:top w:val="nil"/>
              <w:left w:val="nil"/>
              <w:bottom w:val="nil"/>
              <w:right w:val="nil"/>
            </w:tcBorders>
            <w:shd w:val="clear" w:color="000000" w:fill="FFFFFF"/>
            <w:vAlign w:val="center"/>
            <w:hideMark/>
          </w:tcPr>
          <w:p w14:paraId="23E0008E"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1999</w:t>
            </w:r>
          </w:p>
        </w:tc>
        <w:tc>
          <w:tcPr>
            <w:tcW w:w="515" w:type="pct"/>
            <w:tcBorders>
              <w:top w:val="nil"/>
              <w:left w:val="nil"/>
              <w:bottom w:val="nil"/>
              <w:right w:val="nil"/>
            </w:tcBorders>
            <w:shd w:val="clear" w:color="000000" w:fill="FFFFFF"/>
            <w:vAlign w:val="center"/>
            <w:hideMark/>
          </w:tcPr>
          <w:p w14:paraId="63821A61"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257</w:t>
            </w:r>
          </w:p>
        </w:tc>
        <w:tc>
          <w:tcPr>
            <w:tcW w:w="515" w:type="pct"/>
            <w:tcBorders>
              <w:top w:val="nil"/>
              <w:left w:val="nil"/>
              <w:bottom w:val="nil"/>
              <w:right w:val="single" w:sz="4" w:space="0" w:color="auto"/>
            </w:tcBorders>
            <w:shd w:val="clear" w:color="000000" w:fill="FFFFFF"/>
            <w:vAlign w:val="center"/>
            <w:hideMark/>
          </w:tcPr>
          <w:p w14:paraId="113AF06E"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4.6</w:t>
            </w:r>
          </w:p>
        </w:tc>
        <w:tc>
          <w:tcPr>
            <w:tcW w:w="2399" w:type="pct"/>
            <w:tcBorders>
              <w:top w:val="nil"/>
              <w:left w:val="single" w:sz="4" w:space="0" w:color="auto"/>
              <w:bottom w:val="nil"/>
              <w:right w:val="nil"/>
            </w:tcBorders>
            <w:shd w:val="clear" w:color="auto" w:fill="auto"/>
            <w:vAlign w:val="center"/>
            <w:hideMark/>
          </w:tcPr>
          <w:p w14:paraId="1D2662BC" w14:textId="77777777" w:rsidR="009112BC" w:rsidRPr="00D772E9" w:rsidRDefault="009112BC" w:rsidP="00F647E6">
            <w:pPr>
              <w:spacing w:after="0" w:line="240" w:lineRule="auto"/>
              <w:rPr>
                <w:rFonts w:ascii="Times New Roman" w:eastAsia="Times New Roman" w:hAnsi="Times New Roman"/>
                <w:color w:val="000000"/>
              </w:rPr>
            </w:pPr>
            <w:r w:rsidRPr="00D772E9">
              <w:rPr>
                <w:rFonts w:ascii="Times New Roman" w:eastAsia="Times New Roman" w:hAnsi="Times New Roman"/>
                <w:color w:val="000000"/>
              </w:rPr>
              <w:t>Variables</w:t>
            </w:r>
          </w:p>
        </w:tc>
        <w:tc>
          <w:tcPr>
            <w:tcW w:w="541" w:type="pct"/>
            <w:tcBorders>
              <w:top w:val="nil"/>
              <w:left w:val="nil"/>
              <w:bottom w:val="nil"/>
              <w:right w:val="nil"/>
            </w:tcBorders>
            <w:shd w:val="clear" w:color="auto" w:fill="auto"/>
            <w:noWrap/>
            <w:vAlign w:val="bottom"/>
            <w:hideMark/>
          </w:tcPr>
          <w:p w14:paraId="64A697AB" w14:textId="77777777" w:rsidR="009112BC" w:rsidRPr="00D772E9" w:rsidRDefault="009112BC" w:rsidP="00F647E6">
            <w:pPr>
              <w:spacing w:after="0" w:line="240" w:lineRule="auto"/>
              <w:rPr>
                <w:rFonts w:ascii="Times New Roman" w:eastAsia="Times New Roman" w:hAnsi="Times New Roman"/>
              </w:rPr>
            </w:pPr>
            <w:r w:rsidRPr="00D772E9">
              <w:rPr>
                <w:rFonts w:ascii="Times New Roman" w:eastAsia="Times New Roman" w:hAnsi="Times New Roman"/>
              </w:rPr>
              <w:t>Mean</w:t>
            </w:r>
          </w:p>
        </w:tc>
        <w:tc>
          <w:tcPr>
            <w:tcW w:w="517" w:type="pct"/>
            <w:tcBorders>
              <w:top w:val="nil"/>
              <w:left w:val="nil"/>
              <w:bottom w:val="nil"/>
              <w:right w:val="nil"/>
            </w:tcBorders>
            <w:shd w:val="clear" w:color="auto" w:fill="auto"/>
            <w:noWrap/>
            <w:vAlign w:val="bottom"/>
            <w:hideMark/>
          </w:tcPr>
          <w:p w14:paraId="66155F00" w14:textId="77777777" w:rsidR="009112BC" w:rsidRPr="00D772E9" w:rsidRDefault="009112BC" w:rsidP="00F647E6">
            <w:pPr>
              <w:spacing w:after="0" w:line="240" w:lineRule="auto"/>
              <w:rPr>
                <w:rFonts w:ascii="Times New Roman" w:eastAsia="Times New Roman" w:hAnsi="Times New Roman"/>
              </w:rPr>
            </w:pPr>
            <w:r w:rsidRPr="00D772E9">
              <w:rPr>
                <w:rFonts w:ascii="Times New Roman" w:eastAsia="Times New Roman" w:hAnsi="Times New Roman"/>
              </w:rPr>
              <w:t>Median</w:t>
            </w:r>
          </w:p>
        </w:tc>
      </w:tr>
      <w:tr w:rsidR="009112BC" w:rsidRPr="00D772E9" w14:paraId="354B0C0C" w14:textId="77777777" w:rsidTr="009112BC">
        <w:trPr>
          <w:trHeight w:val="20"/>
        </w:trPr>
        <w:tc>
          <w:tcPr>
            <w:tcW w:w="515" w:type="pct"/>
            <w:tcBorders>
              <w:top w:val="nil"/>
              <w:left w:val="nil"/>
              <w:bottom w:val="nil"/>
              <w:right w:val="nil"/>
            </w:tcBorders>
            <w:shd w:val="clear" w:color="000000" w:fill="FFFFFF"/>
            <w:vAlign w:val="center"/>
            <w:hideMark/>
          </w:tcPr>
          <w:p w14:paraId="26B34D5F"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2000</w:t>
            </w:r>
          </w:p>
        </w:tc>
        <w:tc>
          <w:tcPr>
            <w:tcW w:w="515" w:type="pct"/>
            <w:tcBorders>
              <w:top w:val="nil"/>
              <w:left w:val="nil"/>
              <w:bottom w:val="nil"/>
              <w:right w:val="nil"/>
            </w:tcBorders>
            <w:shd w:val="clear" w:color="000000" w:fill="FFFFFF"/>
            <w:vAlign w:val="center"/>
            <w:hideMark/>
          </w:tcPr>
          <w:p w14:paraId="47AC0F93"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137</w:t>
            </w:r>
          </w:p>
        </w:tc>
        <w:tc>
          <w:tcPr>
            <w:tcW w:w="515" w:type="pct"/>
            <w:tcBorders>
              <w:top w:val="nil"/>
              <w:left w:val="nil"/>
              <w:bottom w:val="nil"/>
              <w:right w:val="single" w:sz="4" w:space="0" w:color="auto"/>
            </w:tcBorders>
            <w:shd w:val="clear" w:color="000000" w:fill="FFFFFF"/>
            <w:vAlign w:val="center"/>
            <w:hideMark/>
          </w:tcPr>
          <w:p w14:paraId="2EDE60FB"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2.45</w:t>
            </w:r>
          </w:p>
        </w:tc>
        <w:tc>
          <w:tcPr>
            <w:tcW w:w="2399" w:type="pct"/>
            <w:tcBorders>
              <w:top w:val="nil"/>
              <w:left w:val="single" w:sz="4" w:space="0" w:color="auto"/>
              <w:bottom w:val="nil"/>
              <w:right w:val="nil"/>
            </w:tcBorders>
            <w:shd w:val="clear" w:color="auto" w:fill="auto"/>
            <w:hideMark/>
          </w:tcPr>
          <w:p w14:paraId="243B4A36" w14:textId="77777777" w:rsidR="009112BC" w:rsidRPr="00D772E9" w:rsidRDefault="009112BC" w:rsidP="00F647E6">
            <w:pPr>
              <w:spacing w:after="0" w:line="240" w:lineRule="auto"/>
              <w:rPr>
                <w:rFonts w:ascii="Times New Roman" w:eastAsia="Times New Roman" w:hAnsi="Times New Roman"/>
                <w:color w:val="000000"/>
              </w:rPr>
            </w:pPr>
            <w:r w:rsidRPr="00913FAE">
              <w:rPr>
                <w:rFonts w:ascii="Times New Roman" w:eastAsia="Times New Roman" w:hAnsi="Times New Roman"/>
                <w:color w:val="000000"/>
                <w:sz w:val="20"/>
                <w:szCs w:val="20"/>
              </w:rPr>
              <w:t>Sales</w:t>
            </w:r>
          </w:p>
        </w:tc>
        <w:tc>
          <w:tcPr>
            <w:tcW w:w="541" w:type="pct"/>
            <w:tcBorders>
              <w:top w:val="nil"/>
              <w:left w:val="nil"/>
              <w:bottom w:val="nil"/>
              <w:right w:val="nil"/>
            </w:tcBorders>
            <w:shd w:val="clear" w:color="auto" w:fill="auto"/>
            <w:noWrap/>
            <w:hideMark/>
          </w:tcPr>
          <w:p w14:paraId="119AC8F8" w14:textId="77777777" w:rsidR="009112BC" w:rsidRPr="00D772E9" w:rsidRDefault="009112BC" w:rsidP="00F647E6">
            <w:pPr>
              <w:spacing w:after="0" w:line="240" w:lineRule="auto"/>
              <w:rPr>
                <w:rFonts w:ascii="Times New Roman" w:eastAsia="Times New Roman" w:hAnsi="Times New Roman"/>
              </w:rPr>
            </w:pPr>
            <w:r w:rsidRPr="00913FAE">
              <w:rPr>
                <w:rFonts w:ascii="Times New Roman" w:hAnsi="Times New Roman"/>
                <w:sz w:val="20"/>
                <w:szCs w:val="20"/>
              </w:rPr>
              <w:t>3,156.78</w:t>
            </w:r>
          </w:p>
        </w:tc>
        <w:tc>
          <w:tcPr>
            <w:tcW w:w="517" w:type="pct"/>
            <w:tcBorders>
              <w:top w:val="nil"/>
              <w:left w:val="nil"/>
              <w:bottom w:val="nil"/>
              <w:right w:val="nil"/>
            </w:tcBorders>
            <w:shd w:val="clear" w:color="auto" w:fill="auto"/>
            <w:noWrap/>
            <w:hideMark/>
          </w:tcPr>
          <w:p w14:paraId="7A1C9347" w14:textId="77777777" w:rsidR="009112BC" w:rsidRPr="00D772E9" w:rsidRDefault="009112BC" w:rsidP="00F647E6">
            <w:pPr>
              <w:spacing w:after="0" w:line="240" w:lineRule="auto"/>
              <w:rPr>
                <w:rFonts w:ascii="Times New Roman" w:eastAsia="Times New Roman" w:hAnsi="Times New Roman"/>
              </w:rPr>
            </w:pPr>
            <w:r w:rsidRPr="00913FAE">
              <w:rPr>
                <w:rFonts w:ascii="Times New Roman" w:hAnsi="Times New Roman"/>
                <w:sz w:val="20"/>
                <w:szCs w:val="20"/>
              </w:rPr>
              <w:t>932.67</w:t>
            </w:r>
          </w:p>
        </w:tc>
      </w:tr>
      <w:tr w:rsidR="009112BC" w:rsidRPr="00D772E9" w14:paraId="4DEFDA46" w14:textId="77777777" w:rsidTr="009112BC">
        <w:trPr>
          <w:trHeight w:val="20"/>
        </w:trPr>
        <w:tc>
          <w:tcPr>
            <w:tcW w:w="515" w:type="pct"/>
            <w:tcBorders>
              <w:top w:val="nil"/>
              <w:left w:val="nil"/>
              <w:bottom w:val="nil"/>
              <w:right w:val="nil"/>
            </w:tcBorders>
            <w:shd w:val="clear" w:color="000000" w:fill="FFFFFF"/>
            <w:vAlign w:val="center"/>
            <w:hideMark/>
          </w:tcPr>
          <w:p w14:paraId="1B19E893"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2001</w:t>
            </w:r>
          </w:p>
        </w:tc>
        <w:tc>
          <w:tcPr>
            <w:tcW w:w="515" w:type="pct"/>
            <w:tcBorders>
              <w:top w:val="nil"/>
              <w:left w:val="nil"/>
              <w:bottom w:val="nil"/>
              <w:right w:val="nil"/>
            </w:tcBorders>
            <w:shd w:val="clear" w:color="000000" w:fill="FFFFFF"/>
            <w:vAlign w:val="center"/>
            <w:hideMark/>
          </w:tcPr>
          <w:p w14:paraId="4BFC1C6E"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294</w:t>
            </w:r>
          </w:p>
        </w:tc>
        <w:tc>
          <w:tcPr>
            <w:tcW w:w="515" w:type="pct"/>
            <w:tcBorders>
              <w:top w:val="nil"/>
              <w:left w:val="nil"/>
              <w:bottom w:val="nil"/>
              <w:right w:val="single" w:sz="4" w:space="0" w:color="auto"/>
            </w:tcBorders>
            <w:shd w:val="clear" w:color="000000" w:fill="FFFFFF"/>
            <w:vAlign w:val="center"/>
            <w:hideMark/>
          </w:tcPr>
          <w:p w14:paraId="21DB7750"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5.27</w:t>
            </w:r>
          </w:p>
        </w:tc>
        <w:tc>
          <w:tcPr>
            <w:tcW w:w="2399" w:type="pct"/>
            <w:tcBorders>
              <w:top w:val="nil"/>
              <w:left w:val="single" w:sz="4" w:space="0" w:color="auto"/>
              <w:bottom w:val="nil"/>
              <w:right w:val="nil"/>
            </w:tcBorders>
            <w:shd w:val="clear" w:color="auto" w:fill="auto"/>
            <w:hideMark/>
          </w:tcPr>
          <w:p w14:paraId="7B7CF93F" w14:textId="77777777" w:rsidR="009112BC" w:rsidRPr="00D772E9" w:rsidRDefault="009112BC" w:rsidP="00F647E6">
            <w:pPr>
              <w:spacing w:after="0" w:line="240" w:lineRule="auto"/>
              <w:rPr>
                <w:rFonts w:ascii="Times New Roman" w:eastAsia="Times New Roman" w:hAnsi="Times New Roman"/>
                <w:color w:val="000000"/>
              </w:rPr>
            </w:pPr>
            <w:r w:rsidRPr="00913FAE">
              <w:rPr>
                <w:rFonts w:ascii="Times New Roman" w:eastAsia="Times New Roman" w:hAnsi="Times New Roman"/>
                <w:color w:val="000000"/>
                <w:sz w:val="20"/>
                <w:szCs w:val="20"/>
              </w:rPr>
              <w:t>Assets</w:t>
            </w:r>
          </w:p>
        </w:tc>
        <w:tc>
          <w:tcPr>
            <w:tcW w:w="541" w:type="pct"/>
            <w:tcBorders>
              <w:top w:val="nil"/>
              <w:left w:val="nil"/>
              <w:bottom w:val="nil"/>
              <w:right w:val="nil"/>
            </w:tcBorders>
            <w:shd w:val="clear" w:color="auto" w:fill="auto"/>
            <w:noWrap/>
            <w:hideMark/>
          </w:tcPr>
          <w:p w14:paraId="0472E724" w14:textId="77777777" w:rsidR="009112BC" w:rsidRPr="00D772E9" w:rsidRDefault="009112BC" w:rsidP="00F647E6">
            <w:pPr>
              <w:spacing w:after="0" w:line="240" w:lineRule="auto"/>
              <w:rPr>
                <w:rFonts w:ascii="Times New Roman" w:eastAsia="Times New Roman" w:hAnsi="Times New Roman"/>
              </w:rPr>
            </w:pPr>
            <w:r w:rsidRPr="00913FAE">
              <w:rPr>
                <w:rFonts w:ascii="Times New Roman" w:hAnsi="Times New Roman"/>
                <w:sz w:val="20"/>
                <w:szCs w:val="20"/>
              </w:rPr>
              <w:t>13,993.06</w:t>
            </w:r>
          </w:p>
        </w:tc>
        <w:tc>
          <w:tcPr>
            <w:tcW w:w="517" w:type="pct"/>
            <w:tcBorders>
              <w:top w:val="nil"/>
              <w:left w:val="nil"/>
              <w:bottom w:val="nil"/>
              <w:right w:val="nil"/>
            </w:tcBorders>
            <w:shd w:val="clear" w:color="auto" w:fill="auto"/>
            <w:noWrap/>
            <w:hideMark/>
          </w:tcPr>
          <w:p w14:paraId="471A104B" w14:textId="77777777" w:rsidR="009112BC" w:rsidRPr="00D772E9" w:rsidRDefault="009112BC" w:rsidP="00F647E6">
            <w:pPr>
              <w:spacing w:after="0" w:line="240" w:lineRule="auto"/>
              <w:rPr>
                <w:rFonts w:ascii="Times New Roman" w:eastAsia="Times New Roman" w:hAnsi="Times New Roman"/>
              </w:rPr>
            </w:pPr>
            <w:r w:rsidRPr="00913FAE">
              <w:rPr>
                <w:rFonts w:ascii="Times New Roman" w:hAnsi="Times New Roman"/>
                <w:sz w:val="20"/>
                <w:szCs w:val="20"/>
              </w:rPr>
              <w:t>4,144.60</w:t>
            </w:r>
          </w:p>
        </w:tc>
      </w:tr>
      <w:tr w:rsidR="009112BC" w:rsidRPr="00D772E9" w14:paraId="34756A5C" w14:textId="77777777" w:rsidTr="009112BC">
        <w:trPr>
          <w:trHeight w:val="20"/>
        </w:trPr>
        <w:tc>
          <w:tcPr>
            <w:tcW w:w="515" w:type="pct"/>
            <w:tcBorders>
              <w:top w:val="nil"/>
              <w:left w:val="nil"/>
              <w:bottom w:val="nil"/>
              <w:right w:val="nil"/>
            </w:tcBorders>
            <w:shd w:val="clear" w:color="000000" w:fill="FFFFFF"/>
            <w:vAlign w:val="center"/>
            <w:hideMark/>
          </w:tcPr>
          <w:p w14:paraId="05957EC8"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2002</w:t>
            </w:r>
          </w:p>
        </w:tc>
        <w:tc>
          <w:tcPr>
            <w:tcW w:w="515" w:type="pct"/>
            <w:tcBorders>
              <w:top w:val="nil"/>
              <w:left w:val="nil"/>
              <w:bottom w:val="nil"/>
              <w:right w:val="nil"/>
            </w:tcBorders>
            <w:shd w:val="clear" w:color="000000" w:fill="FFFFFF"/>
            <w:vAlign w:val="center"/>
            <w:hideMark/>
          </w:tcPr>
          <w:p w14:paraId="532D7FD8"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258</w:t>
            </w:r>
          </w:p>
        </w:tc>
        <w:tc>
          <w:tcPr>
            <w:tcW w:w="515" w:type="pct"/>
            <w:tcBorders>
              <w:top w:val="nil"/>
              <w:left w:val="nil"/>
              <w:bottom w:val="nil"/>
              <w:right w:val="single" w:sz="4" w:space="0" w:color="auto"/>
            </w:tcBorders>
            <w:shd w:val="clear" w:color="000000" w:fill="FFFFFF"/>
            <w:vAlign w:val="center"/>
            <w:hideMark/>
          </w:tcPr>
          <w:p w14:paraId="138E5C5C"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4.62</w:t>
            </w:r>
          </w:p>
        </w:tc>
        <w:tc>
          <w:tcPr>
            <w:tcW w:w="2399" w:type="pct"/>
            <w:tcBorders>
              <w:top w:val="nil"/>
              <w:left w:val="single" w:sz="4" w:space="0" w:color="auto"/>
              <w:bottom w:val="nil"/>
              <w:right w:val="nil"/>
            </w:tcBorders>
            <w:shd w:val="clear" w:color="auto" w:fill="auto"/>
            <w:hideMark/>
          </w:tcPr>
          <w:p w14:paraId="5779F58F" w14:textId="77777777" w:rsidR="009112BC" w:rsidRPr="00D772E9" w:rsidRDefault="009112BC" w:rsidP="00F647E6">
            <w:pPr>
              <w:spacing w:after="0" w:line="240" w:lineRule="auto"/>
              <w:rPr>
                <w:rFonts w:ascii="Times New Roman" w:eastAsia="Times New Roman" w:hAnsi="Times New Roman"/>
                <w:color w:val="000000"/>
              </w:rPr>
            </w:pPr>
            <w:r w:rsidRPr="00913FAE">
              <w:rPr>
                <w:rFonts w:ascii="Times New Roman" w:eastAsia="Times New Roman" w:hAnsi="Times New Roman"/>
                <w:color w:val="000000"/>
                <w:sz w:val="20"/>
                <w:szCs w:val="20"/>
              </w:rPr>
              <w:t>ROA</w:t>
            </w:r>
          </w:p>
        </w:tc>
        <w:tc>
          <w:tcPr>
            <w:tcW w:w="541" w:type="pct"/>
            <w:tcBorders>
              <w:top w:val="nil"/>
              <w:left w:val="nil"/>
              <w:bottom w:val="nil"/>
              <w:right w:val="nil"/>
            </w:tcBorders>
            <w:shd w:val="clear" w:color="auto" w:fill="auto"/>
            <w:noWrap/>
            <w:hideMark/>
          </w:tcPr>
          <w:p w14:paraId="7CCE5B5E" w14:textId="77777777" w:rsidR="009112BC" w:rsidRPr="00D772E9" w:rsidRDefault="009112BC" w:rsidP="00F647E6">
            <w:pPr>
              <w:spacing w:after="0" w:line="240" w:lineRule="auto"/>
              <w:rPr>
                <w:rFonts w:ascii="Times New Roman" w:eastAsia="Times New Roman" w:hAnsi="Times New Roman"/>
              </w:rPr>
            </w:pPr>
            <w:r w:rsidRPr="00913FAE">
              <w:rPr>
                <w:rFonts w:ascii="Times New Roman" w:hAnsi="Times New Roman"/>
                <w:color w:val="000000"/>
                <w:sz w:val="20"/>
                <w:szCs w:val="20"/>
              </w:rPr>
              <w:t>0.76%</w:t>
            </w:r>
          </w:p>
        </w:tc>
        <w:tc>
          <w:tcPr>
            <w:tcW w:w="517" w:type="pct"/>
            <w:tcBorders>
              <w:top w:val="nil"/>
              <w:left w:val="nil"/>
              <w:bottom w:val="nil"/>
              <w:right w:val="nil"/>
            </w:tcBorders>
            <w:shd w:val="clear" w:color="auto" w:fill="auto"/>
            <w:noWrap/>
            <w:hideMark/>
          </w:tcPr>
          <w:p w14:paraId="13941EFC" w14:textId="77777777" w:rsidR="009112BC" w:rsidRPr="00D772E9" w:rsidRDefault="009112BC" w:rsidP="00F647E6">
            <w:pPr>
              <w:spacing w:after="0" w:line="240" w:lineRule="auto"/>
              <w:rPr>
                <w:rFonts w:ascii="Times New Roman" w:eastAsia="Times New Roman" w:hAnsi="Times New Roman"/>
              </w:rPr>
            </w:pPr>
            <w:r w:rsidRPr="00913FAE">
              <w:rPr>
                <w:rFonts w:ascii="Times New Roman" w:hAnsi="Times New Roman"/>
                <w:color w:val="000000"/>
                <w:sz w:val="20"/>
                <w:szCs w:val="20"/>
              </w:rPr>
              <w:t>1.06%</w:t>
            </w:r>
          </w:p>
        </w:tc>
      </w:tr>
      <w:tr w:rsidR="009112BC" w:rsidRPr="00D772E9" w14:paraId="092BE537" w14:textId="77777777" w:rsidTr="009112BC">
        <w:trPr>
          <w:trHeight w:val="20"/>
        </w:trPr>
        <w:tc>
          <w:tcPr>
            <w:tcW w:w="515" w:type="pct"/>
            <w:tcBorders>
              <w:top w:val="nil"/>
              <w:left w:val="nil"/>
              <w:bottom w:val="nil"/>
              <w:right w:val="nil"/>
            </w:tcBorders>
            <w:shd w:val="clear" w:color="000000" w:fill="FFFFFF"/>
            <w:vAlign w:val="center"/>
            <w:hideMark/>
          </w:tcPr>
          <w:p w14:paraId="177E29D6"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2003</w:t>
            </w:r>
          </w:p>
        </w:tc>
        <w:tc>
          <w:tcPr>
            <w:tcW w:w="515" w:type="pct"/>
            <w:tcBorders>
              <w:top w:val="nil"/>
              <w:left w:val="nil"/>
              <w:bottom w:val="nil"/>
              <w:right w:val="nil"/>
            </w:tcBorders>
            <w:shd w:val="clear" w:color="000000" w:fill="FFFFFF"/>
            <w:vAlign w:val="center"/>
            <w:hideMark/>
          </w:tcPr>
          <w:p w14:paraId="5E17A51F"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283</w:t>
            </w:r>
          </w:p>
        </w:tc>
        <w:tc>
          <w:tcPr>
            <w:tcW w:w="515" w:type="pct"/>
            <w:tcBorders>
              <w:top w:val="nil"/>
              <w:left w:val="nil"/>
              <w:bottom w:val="nil"/>
              <w:right w:val="single" w:sz="4" w:space="0" w:color="auto"/>
            </w:tcBorders>
            <w:shd w:val="clear" w:color="000000" w:fill="FFFFFF"/>
            <w:vAlign w:val="center"/>
            <w:hideMark/>
          </w:tcPr>
          <w:p w14:paraId="4C2680CF"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5.07</w:t>
            </w:r>
          </w:p>
        </w:tc>
        <w:tc>
          <w:tcPr>
            <w:tcW w:w="2399" w:type="pct"/>
            <w:tcBorders>
              <w:top w:val="nil"/>
              <w:left w:val="single" w:sz="4" w:space="0" w:color="auto"/>
              <w:bottom w:val="nil"/>
              <w:right w:val="nil"/>
            </w:tcBorders>
            <w:shd w:val="clear" w:color="auto" w:fill="auto"/>
            <w:hideMark/>
          </w:tcPr>
          <w:p w14:paraId="7C286A46" w14:textId="77777777" w:rsidR="009112BC" w:rsidRPr="00D772E9" w:rsidRDefault="009112BC" w:rsidP="00F647E6">
            <w:pPr>
              <w:spacing w:after="0" w:line="240" w:lineRule="auto"/>
              <w:rPr>
                <w:rFonts w:ascii="Times New Roman" w:eastAsia="Times New Roman" w:hAnsi="Times New Roman"/>
                <w:color w:val="000000"/>
              </w:rPr>
            </w:pPr>
            <w:r w:rsidRPr="00913FAE">
              <w:rPr>
                <w:rFonts w:ascii="Times New Roman" w:eastAsia="Times New Roman" w:hAnsi="Times New Roman"/>
                <w:color w:val="000000"/>
                <w:sz w:val="20"/>
                <w:szCs w:val="20"/>
              </w:rPr>
              <w:t>Leverage</w:t>
            </w:r>
          </w:p>
        </w:tc>
        <w:tc>
          <w:tcPr>
            <w:tcW w:w="541" w:type="pct"/>
            <w:tcBorders>
              <w:top w:val="nil"/>
              <w:left w:val="nil"/>
              <w:bottom w:val="nil"/>
              <w:right w:val="nil"/>
            </w:tcBorders>
            <w:shd w:val="clear" w:color="auto" w:fill="auto"/>
            <w:noWrap/>
            <w:hideMark/>
          </w:tcPr>
          <w:p w14:paraId="358200E8" w14:textId="77777777" w:rsidR="009112BC" w:rsidRPr="00D772E9" w:rsidRDefault="009112BC" w:rsidP="00F647E6">
            <w:pPr>
              <w:spacing w:after="0" w:line="240" w:lineRule="auto"/>
              <w:rPr>
                <w:rFonts w:ascii="Times New Roman" w:eastAsia="Times New Roman" w:hAnsi="Times New Roman"/>
              </w:rPr>
            </w:pPr>
            <w:r w:rsidRPr="00913FAE">
              <w:rPr>
                <w:rFonts w:ascii="Times New Roman" w:hAnsi="Times New Roman"/>
                <w:color w:val="000000"/>
                <w:sz w:val="20"/>
                <w:szCs w:val="20"/>
              </w:rPr>
              <w:t>0.67</w:t>
            </w:r>
          </w:p>
        </w:tc>
        <w:tc>
          <w:tcPr>
            <w:tcW w:w="517" w:type="pct"/>
            <w:tcBorders>
              <w:top w:val="nil"/>
              <w:left w:val="nil"/>
              <w:bottom w:val="nil"/>
              <w:right w:val="nil"/>
            </w:tcBorders>
            <w:shd w:val="clear" w:color="auto" w:fill="auto"/>
            <w:noWrap/>
            <w:hideMark/>
          </w:tcPr>
          <w:p w14:paraId="57699953" w14:textId="77777777" w:rsidR="009112BC" w:rsidRPr="00D772E9" w:rsidRDefault="009112BC" w:rsidP="00F647E6">
            <w:pPr>
              <w:spacing w:after="0" w:line="240" w:lineRule="auto"/>
              <w:rPr>
                <w:rFonts w:ascii="Times New Roman" w:eastAsia="Times New Roman" w:hAnsi="Times New Roman"/>
              </w:rPr>
            </w:pPr>
            <w:r w:rsidRPr="00913FAE">
              <w:rPr>
                <w:rFonts w:ascii="Times New Roman" w:hAnsi="Times New Roman"/>
                <w:color w:val="000000"/>
                <w:sz w:val="20"/>
                <w:szCs w:val="20"/>
              </w:rPr>
              <w:t>0.64</w:t>
            </w:r>
          </w:p>
        </w:tc>
      </w:tr>
      <w:tr w:rsidR="009112BC" w:rsidRPr="00D772E9" w14:paraId="65DFE74A" w14:textId="77777777" w:rsidTr="009112BC">
        <w:trPr>
          <w:trHeight w:val="20"/>
        </w:trPr>
        <w:tc>
          <w:tcPr>
            <w:tcW w:w="515" w:type="pct"/>
            <w:tcBorders>
              <w:top w:val="nil"/>
              <w:left w:val="nil"/>
              <w:bottom w:val="nil"/>
              <w:right w:val="nil"/>
            </w:tcBorders>
            <w:shd w:val="clear" w:color="000000" w:fill="FFFFFF"/>
            <w:vAlign w:val="center"/>
            <w:hideMark/>
          </w:tcPr>
          <w:p w14:paraId="74051D35"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2004</w:t>
            </w:r>
          </w:p>
        </w:tc>
        <w:tc>
          <w:tcPr>
            <w:tcW w:w="515" w:type="pct"/>
            <w:tcBorders>
              <w:top w:val="nil"/>
              <w:left w:val="nil"/>
              <w:bottom w:val="nil"/>
              <w:right w:val="nil"/>
            </w:tcBorders>
            <w:shd w:val="clear" w:color="000000" w:fill="FFFFFF"/>
            <w:vAlign w:val="center"/>
            <w:hideMark/>
          </w:tcPr>
          <w:p w14:paraId="033E7D3C"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213</w:t>
            </w:r>
          </w:p>
        </w:tc>
        <w:tc>
          <w:tcPr>
            <w:tcW w:w="515" w:type="pct"/>
            <w:tcBorders>
              <w:top w:val="nil"/>
              <w:left w:val="nil"/>
              <w:bottom w:val="nil"/>
              <w:right w:val="single" w:sz="4" w:space="0" w:color="auto"/>
            </w:tcBorders>
            <w:shd w:val="clear" w:color="000000" w:fill="FFFFFF"/>
            <w:vAlign w:val="center"/>
            <w:hideMark/>
          </w:tcPr>
          <w:p w14:paraId="0F570765"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3.81</w:t>
            </w:r>
          </w:p>
        </w:tc>
        <w:tc>
          <w:tcPr>
            <w:tcW w:w="2399" w:type="pct"/>
            <w:tcBorders>
              <w:top w:val="nil"/>
              <w:left w:val="single" w:sz="4" w:space="0" w:color="auto"/>
              <w:bottom w:val="nil"/>
              <w:right w:val="nil"/>
            </w:tcBorders>
            <w:shd w:val="clear" w:color="auto" w:fill="auto"/>
            <w:hideMark/>
          </w:tcPr>
          <w:p w14:paraId="18C361B2" w14:textId="77777777" w:rsidR="009112BC" w:rsidRPr="00D772E9" w:rsidRDefault="009112BC" w:rsidP="00F647E6">
            <w:pPr>
              <w:spacing w:after="0" w:line="240" w:lineRule="auto"/>
              <w:rPr>
                <w:rFonts w:ascii="Times New Roman" w:eastAsia="Times New Roman" w:hAnsi="Times New Roman"/>
                <w:color w:val="000000"/>
              </w:rPr>
            </w:pPr>
            <w:r w:rsidRPr="00913FAE">
              <w:rPr>
                <w:rFonts w:ascii="Times New Roman" w:eastAsia="Times New Roman" w:hAnsi="Times New Roman"/>
                <w:color w:val="000000"/>
                <w:sz w:val="20"/>
                <w:szCs w:val="20"/>
              </w:rPr>
              <w:t>LtLev</w:t>
            </w:r>
          </w:p>
        </w:tc>
        <w:tc>
          <w:tcPr>
            <w:tcW w:w="541" w:type="pct"/>
            <w:tcBorders>
              <w:top w:val="nil"/>
              <w:left w:val="nil"/>
              <w:bottom w:val="nil"/>
              <w:right w:val="nil"/>
            </w:tcBorders>
            <w:shd w:val="clear" w:color="auto" w:fill="auto"/>
            <w:noWrap/>
            <w:hideMark/>
          </w:tcPr>
          <w:p w14:paraId="1A87B665" w14:textId="77777777" w:rsidR="009112BC" w:rsidRPr="00D772E9" w:rsidRDefault="009112BC" w:rsidP="00F647E6">
            <w:pPr>
              <w:spacing w:after="0" w:line="240" w:lineRule="auto"/>
              <w:rPr>
                <w:rFonts w:ascii="Times New Roman" w:eastAsia="Times New Roman" w:hAnsi="Times New Roman"/>
              </w:rPr>
            </w:pPr>
            <w:r w:rsidRPr="00913FAE">
              <w:rPr>
                <w:rFonts w:ascii="Times New Roman" w:hAnsi="Times New Roman"/>
                <w:color w:val="000000"/>
                <w:sz w:val="20"/>
                <w:szCs w:val="20"/>
              </w:rPr>
              <w:t>0.34</w:t>
            </w:r>
          </w:p>
        </w:tc>
        <w:tc>
          <w:tcPr>
            <w:tcW w:w="517" w:type="pct"/>
            <w:tcBorders>
              <w:top w:val="nil"/>
              <w:left w:val="nil"/>
              <w:bottom w:val="nil"/>
              <w:right w:val="nil"/>
            </w:tcBorders>
            <w:shd w:val="clear" w:color="auto" w:fill="auto"/>
            <w:noWrap/>
            <w:hideMark/>
          </w:tcPr>
          <w:p w14:paraId="636CF42A" w14:textId="77777777" w:rsidR="009112BC" w:rsidRPr="00D772E9" w:rsidRDefault="009112BC" w:rsidP="00F647E6">
            <w:pPr>
              <w:spacing w:after="0" w:line="240" w:lineRule="auto"/>
              <w:rPr>
                <w:rFonts w:ascii="Times New Roman" w:eastAsia="Times New Roman" w:hAnsi="Times New Roman"/>
              </w:rPr>
            </w:pPr>
            <w:r w:rsidRPr="00913FAE">
              <w:rPr>
                <w:rFonts w:ascii="Times New Roman" w:hAnsi="Times New Roman"/>
                <w:color w:val="000000"/>
                <w:sz w:val="20"/>
                <w:szCs w:val="20"/>
              </w:rPr>
              <w:t>0.31</w:t>
            </w:r>
          </w:p>
        </w:tc>
      </w:tr>
      <w:tr w:rsidR="009112BC" w:rsidRPr="00D772E9" w14:paraId="7B879B77" w14:textId="77777777" w:rsidTr="009112BC">
        <w:trPr>
          <w:trHeight w:val="20"/>
        </w:trPr>
        <w:tc>
          <w:tcPr>
            <w:tcW w:w="515" w:type="pct"/>
            <w:tcBorders>
              <w:top w:val="nil"/>
              <w:left w:val="nil"/>
              <w:bottom w:val="nil"/>
              <w:right w:val="nil"/>
            </w:tcBorders>
            <w:shd w:val="clear" w:color="000000" w:fill="FFFFFF"/>
            <w:vAlign w:val="center"/>
            <w:hideMark/>
          </w:tcPr>
          <w:p w14:paraId="59B901A2"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2005</w:t>
            </w:r>
          </w:p>
        </w:tc>
        <w:tc>
          <w:tcPr>
            <w:tcW w:w="515" w:type="pct"/>
            <w:tcBorders>
              <w:top w:val="nil"/>
              <w:left w:val="nil"/>
              <w:bottom w:val="nil"/>
              <w:right w:val="nil"/>
            </w:tcBorders>
            <w:shd w:val="clear" w:color="000000" w:fill="FFFFFF"/>
            <w:vAlign w:val="center"/>
            <w:hideMark/>
          </w:tcPr>
          <w:p w14:paraId="29809871"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173</w:t>
            </w:r>
          </w:p>
        </w:tc>
        <w:tc>
          <w:tcPr>
            <w:tcW w:w="515" w:type="pct"/>
            <w:tcBorders>
              <w:top w:val="nil"/>
              <w:left w:val="nil"/>
              <w:bottom w:val="nil"/>
              <w:right w:val="single" w:sz="4" w:space="0" w:color="auto"/>
            </w:tcBorders>
            <w:shd w:val="clear" w:color="000000" w:fill="FFFFFF"/>
            <w:vAlign w:val="center"/>
            <w:hideMark/>
          </w:tcPr>
          <w:p w14:paraId="4564F2CE"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3.1</w:t>
            </w:r>
          </w:p>
        </w:tc>
        <w:tc>
          <w:tcPr>
            <w:tcW w:w="2399" w:type="pct"/>
            <w:tcBorders>
              <w:top w:val="nil"/>
              <w:left w:val="single" w:sz="4" w:space="0" w:color="auto"/>
              <w:bottom w:val="nil"/>
              <w:right w:val="nil"/>
            </w:tcBorders>
            <w:shd w:val="clear" w:color="auto" w:fill="auto"/>
            <w:hideMark/>
          </w:tcPr>
          <w:p w14:paraId="4CC394D0" w14:textId="77777777" w:rsidR="009112BC" w:rsidRPr="00D772E9" w:rsidRDefault="009112BC" w:rsidP="00F647E6">
            <w:pPr>
              <w:spacing w:after="0" w:line="240" w:lineRule="auto"/>
              <w:rPr>
                <w:rFonts w:ascii="Times New Roman" w:eastAsia="Times New Roman" w:hAnsi="Times New Roman"/>
                <w:color w:val="000000"/>
              </w:rPr>
            </w:pPr>
            <w:r w:rsidRPr="00913FAE">
              <w:rPr>
                <w:rFonts w:ascii="Times New Roman" w:eastAsia="Times New Roman" w:hAnsi="Times New Roman"/>
                <w:color w:val="000000"/>
                <w:sz w:val="20"/>
                <w:szCs w:val="20"/>
              </w:rPr>
              <w:t>M/B</w:t>
            </w:r>
          </w:p>
        </w:tc>
        <w:tc>
          <w:tcPr>
            <w:tcW w:w="541" w:type="pct"/>
            <w:tcBorders>
              <w:top w:val="nil"/>
              <w:left w:val="nil"/>
              <w:bottom w:val="nil"/>
              <w:right w:val="nil"/>
            </w:tcBorders>
            <w:shd w:val="clear" w:color="auto" w:fill="auto"/>
            <w:noWrap/>
            <w:hideMark/>
          </w:tcPr>
          <w:p w14:paraId="0630D073" w14:textId="77777777" w:rsidR="009112BC" w:rsidRPr="00D772E9" w:rsidRDefault="009112BC" w:rsidP="00F647E6">
            <w:pPr>
              <w:spacing w:after="0" w:line="240" w:lineRule="auto"/>
              <w:rPr>
                <w:rFonts w:ascii="Times New Roman" w:eastAsia="Times New Roman" w:hAnsi="Times New Roman"/>
              </w:rPr>
            </w:pPr>
            <w:r w:rsidRPr="00913FAE">
              <w:rPr>
                <w:rFonts w:ascii="Times New Roman" w:hAnsi="Times New Roman"/>
                <w:color w:val="000000"/>
                <w:sz w:val="20"/>
                <w:szCs w:val="20"/>
              </w:rPr>
              <w:t>2.20</w:t>
            </w:r>
          </w:p>
        </w:tc>
        <w:tc>
          <w:tcPr>
            <w:tcW w:w="517" w:type="pct"/>
            <w:tcBorders>
              <w:top w:val="nil"/>
              <w:left w:val="nil"/>
              <w:bottom w:val="nil"/>
              <w:right w:val="nil"/>
            </w:tcBorders>
            <w:shd w:val="clear" w:color="auto" w:fill="auto"/>
            <w:noWrap/>
            <w:hideMark/>
          </w:tcPr>
          <w:p w14:paraId="19B979F0" w14:textId="77777777" w:rsidR="009112BC" w:rsidRPr="00D772E9" w:rsidRDefault="009112BC" w:rsidP="00F647E6">
            <w:pPr>
              <w:spacing w:after="0" w:line="240" w:lineRule="auto"/>
              <w:rPr>
                <w:rFonts w:ascii="Times New Roman" w:eastAsia="Times New Roman" w:hAnsi="Times New Roman"/>
              </w:rPr>
            </w:pPr>
            <w:r w:rsidRPr="00913FAE">
              <w:rPr>
                <w:rFonts w:ascii="Times New Roman" w:hAnsi="Times New Roman"/>
                <w:color w:val="000000"/>
                <w:sz w:val="20"/>
                <w:szCs w:val="20"/>
              </w:rPr>
              <w:t>2.17</w:t>
            </w:r>
          </w:p>
        </w:tc>
      </w:tr>
      <w:tr w:rsidR="009112BC" w:rsidRPr="00D772E9" w14:paraId="79E7E8A7" w14:textId="77777777" w:rsidTr="009112BC">
        <w:trPr>
          <w:trHeight w:val="20"/>
        </w:trPr>
        <w:tc>
          <w:tcPr>
            <w:tcW w:w="515" w:type="pct"/>
            <w:tcBorders>
              <w:top w:val="nil"/>
              <w:left w:val="nil"/>
              <w:bottom w:val="nil"/>
              <w:right w:val="nil"/>
            </w:tcBorders>
            <w:shd w:val="clear" w:color="000000" w:fill="FFFFFF"/>
            <w:vAlign w:val="center"/>
            <w:hideMark/>
          </w:tcPr>
          <w:p w14:paraId="1C6415AD"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2006</w:t>
            </w:r>
          </w:p>
        </w:tc>
        <w:tc>
          <w:tcPr>
            <w:tcW w:w="515" w:type="pct"/>
            <w:tcBorders>
              <w:top w:val="nil"/>
              <w:left w:val="nil"/>
              <w:bottom w:val="nil"/>
              <w:right w:val="nil"/>
            </w:tcBorders>
            <w:shd w:val="clear" w:color="000000" w:fill="FFFFFF"/>
            <w:vAlign w:val="center"/>
            <w:hideMark/>
          </w:tcPr>
          <w:p w14:paraId="46A04179"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158</w:t>
            </w:r>
          </w:p>
        </w:tc>
        <w:tc>
          <w:tcPr>
            <w:tcW w:w="515" w:type="pct"/>
            <w:tcBorders>
              <w:top w:val="nil"/>
              <w:left w:val="nil"/>
              <w:bottom w:val="nil"/>
              <w:right w:val="single" w:sz="4" w:space="0" w:color="auto"/>
            </w:tcBorders>
            <w:shd w:val="clear" w:color="000000" w:fill="FFFFFF"/>
            <w:vAlign w:val="center"/>
            <w:hideMark/>
          </w:tcPr>
          <w:p w14:paraId="0CFC9E92"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2.83</w:t>
            </w:r>
          </w:p>
        </w:tc>
        <w:tc>
          <w:tcPr>
            <w:tcW w:w="2399" w:type="pct"/>
            <w:tcBorders>
              <w:top w:val="nil"/>
              <w:left w:val="single" w:sz="4" w:space="0" w:color="auto"/>
              <w:bottom w:val="nil"/>
              <w:right w:val="nil"/>
            </w:tcBorders>
            <w:shd w:val="clear" w:color="auto" w:fill="auto"/>
            <w:hideMark/>
          </w:tcPr>
          <w:p w14:paraId="525BF1D3" w14:textId="77777777" w:rsidR="009112BC" w:rsidRPr="00D772E9" w:rsidRDefault="009112BC" w:rsidP="00F647E6">
            <w:pPr>
              <w:spacing w:after="0" w:line="240" w:lineRule="auto"/>
              <w:rPr>
                <w:rFonts w:ascii="Times New Roman" w:eastAsia="Times New Roman" w:hAnsi="Times New Roman"/>
                <w:color w:val="000000"/>
              </w:rPr>
            </w:pPr>
            <w:r w:rsidRPr="00913FAE">
              <w:rPr>
                <w:rFonts w:ascii="Times New Roman" w:eastAsia="Times New Roman" w:hAnsi="Times New Roman"/>
                <w:color w:val="000000"/>
                <w:sz w:val="20"/>
                <w:szCs w:val="20"/>
              </w:rPr>
              <w:t>RetVar</w:t>
            </w:r>
          </w:p>
        </w:tc>
        <w:tc>
          <w:tcPr>
            <w:tcW w:w="541" w:type="pct"/>
            <w:tcBorders>
              <w:top w:val="nil"/>
              <w:left w:val="nil"/>
              <w:bottom w:val="nil"/>
              <w:right w:val="nil"/>
            </w:tcBorders>
            <w:shd w:val="clear" w:color="auto" w:fill="auto"/>
            <w:noWrap/>
            <w:hideMark/>
          </w:tcPr>
          <w:p w14:paraId="2C58FAA1" w14:textId="77777777" w:rsidR="009112BC" w:rsidRPr="00D772E9" w:rsidRDefault="009112BC" w:rsidP="00F647E6">
            <w:pPr>
              <w:spacing w:after="0" w:line="240" w:lineRule="auto"/>
              <w:rPr>
                <w:rFonts w:ascii="Times New Roman" w:eastAsia="Times New Roman" w:hAnsi="Times New Roman"/>
              </w:rPr>
            </w:pPr>
            <w:r w:rsidRPr="00913FAE">
              <w:rPr>
                <w:rFonts w:ascii="Times New Roman" w:hAnsi="Times New Roman"/>
                <w:color w:val="000000"/>
                <w:sz w:val="20"/>
                <w:szCs w:val="20"/>
              </w:rPr>
              <w:t>0.00</w:t>
            </w:r>
          </w:p>
        </w:tc>
        <w:tc>
          <w:tcPr>
            <w:tcW w:w="517" w:type="pct"/>
            <w:tcBorders>
              <w:top w:val="nil"/>
              <w:left w:val="nil"/>
              <w:bottom w:val="nil"/>
              <w:right w:val="nil"/>
            </w:tcBorders>
            <w:shd w:val="clear" w:color="auto" w:fill="auto"/>
            <w:noWrap/>
            <w:hideMark/>
          </w:tcPr>
          <w:p w14:paraId="6C93B732" w14:textId="77777777" w:rsidR="009112BC" w:rsidRPr="00D772E9" w:rsidRDefault="009112BC" w:rsidP="00F647E6">
            <w:pPr>
              <w:spacing w:after="0" w:line="240" w:lineRule="auto"/>
              <w:rPr>
                <w:rFonts w:ascii="Times New Roman" w:eastAsia="Times New Roman" w:hAnsi="Times New Roman"/>
              </w:rPr>
            </w:pPr>
            <w:r w:rsidRPr="00913FAE">
              <w:rPr>
                <w:rFonts w:ascii="Times New Roman" w:hAnsi="Times New Roman"/>
                <w:color w:val="000000"/>
                <w:sz w:val="20"/>
                <w:szCs w:val="20"/>
              </w:rPr>
              <w:t>0.00</w:t>
            </w:r>
          </w:p>
        </w:tc>
      </w:tr>
      <w:tr w:rsidR="009112BC" w:rsidRPr="00D772E9" w14:paraId="12AA452D" w14:textId="77777777" w:rsidTr="009112BC">
        <w:trPr>
          <w:trHeight w:val="20"/>
        </w:trPr>
        <w:tc>
          <w:tcPr>
            <w:tcW w:w="515" w:type="pct"/>
            <w:tcBorders>
              <w:top w:val="nil"/>
              <w:left w:val="nil"/>
              <w:bottom w:val="nil"/>
              <w:right w:val="nil"/>
            </w:tcBorders>
            <w:shd w:val="clear" w:color="000000" w:fill="FFFFFF"/>
            <w:vAlign w:val="center"/>
            <w:hideMark/>
          </w:tcPr>
          <w:p w14:paraId="50D559A9"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2007</w:t>
            </w:r>
          </w:p>
        </w:tc>
        <w:tc>
          <w:tcPr>
            <w:tcW w:w="515" w:type="pct"/>
            <w:tcBorders>
              <w:top w:val="nil"/>
              <w:left w:val="nil"/>
              <w:bottom w:val="nil"/>
              <w:right w:val="nil"/>
            </w:tcBorders>
            <w:shd w:val="clear" w:color="000000" w:fill="FFFFFF"/>
            <w:vAlign w:val="center"/>
            <w:hideMark/>
          </w:tcPr>
          <w:p w14:paraId="23DD8023"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178</w:t>
            </w:r>
          </w:p>
        </w:tc>
        <w:tc>
          <w:tcPr>
            <w:tcW w:w="515" w:type="pct"/>
            <w:tcBorders>
              <w:top w:val="nil"/>
              <w:left w:val="nil"/>
              <w:bottom w:val="nil"/>
              <w:right w:val="single" w:sz="4" w:space="0" w:color="auto"/>
            </w:tcBorders>
            <w:shd w:val="clear" w:color="000000" w:fill="FFFFFF"/>
            <w:vAlign w:val="center"/>
            <w:hideMark/>
          </w:tcPr>
          <w:p w14:paraId="03898D18"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3.19</w:t>
            </w:r>
          </w:p>
        </w:tc>
        <w:tc>
          <w:tcPr>
            <w:tcW w:w="2399" w:type="pct"/>
            <w:tcBorders>
              <w:top w:val="nil"/>
              <w:left w:val="single" w:sz="4" w:space="0" w:color="auto"/>
              <w:bottom w:val="nil"/>
              <w:right w:val="nil"/>
            </w:tcBorders>
            <w:shd w:val="clear" w:color="auto" w:fill="auto"/>
            <w:hideMark/>
          </w:tcPr>
          <w:p w14:paraId="4EF6850B" w14:textId="77777777" w:rsidR="009112BC" w:rsidRPr="00D772E9" w:rsidRDefault="009112BC" w:rsidP="00F647E6">
            <w:pPr>
              <w:spacing w:after="0" w:line="240" w:lineRule="auto"/>
              <w:rPr>
                <w:rFonts w:ascii="Times New Roman" w:eastAsia="Times New Roman" w:hAnsi="Times New Roman"/>
                <w:color w:val="000000"/>
              </w:rPr>
            </w:pPr>
            <w:r w:rsidRPr="00913FAE">
              <w:rPr>
                <w:rFonts w:ascii="Times New Roman" w:eastAsia="Times New Roman" w:hAnsi="Times New Roman"/>
                <w:color w:val="000000"/>
                <w:sz w:val="20"/>
                <w:szCs w:val="20"/>
              </w:rPr>
              <w:t>Collateral</w:t>
            </w:r>
          </w:p>
        </w:tc>
        <w:tc>
          <w:tcPr>
            <w:tcW w:w="541" w:type="pct"/>
            <w:tcBorders>
              <w:top w:val="nil"/>
              <w:left w:val="nil"/>
              <w:bottom w:val="nil"/>
              <w:right w:val="nil"/>
            </w:tcBorders>
            <w:shd w:val="clear" w:color="auto" w:fill="auto"/>
            <w:noWrap/>
            <w:hideMark/>
          </w:tcPr>
          <w:p w14:paraId="625AE118" w14:textId="77777777" w:rsidR="009112BC" w:rsidRPr="00D772E9" w:rsidRDefault="009112BC" w:rsidP="00F647E6">
            <w:pPr>
              <w:spacing w:after="0" w:line="240" w:lineRule="auto"/>
              <w:rPr>
                <w:rFonts w:ascii="Times New Roman" w:eastAsia="Times New Roman" w:hAnsi="Times New Roman"/>
              </w:rPr>
            </w:pPr>
            <w:r w:rsidRPr="00913FAE">
              <w:rPr>
                <w:rFonts w:ascii="Times New Roman" w:hAnsi="Times New Roman"/>
                <w:color w:val="000000"/>
                <w:sz w:val="20"/>
                <w:szCs w:val="20"/>
              </w:rPr>
              <w:t>0.40</w:t>
            </w:r>
          </w:p>
        </w:tc>
        <w:tc>
          <w:tcPr>
            <w:tcW w:w="517" w:type="pct"/>
            <w:tcBorders>
              <w:top w:val="nil"/>
              <w:left w:val="nil"/>
              <w:bottom w:val="nil"/>
              <w:right w:val="nil"/>
            </w:tcBorders>
            <w:shd w:val="clear" w:color="auto" w:fill="auto"/>
            <w:noWrap/>
            <w:hideMark/>
          </w:tcPr>
          <w:p w14:paraId="537A3759" w14:textId="77777777" w:rsidR="009112BC" w:rsidRPr="00D772E9" w:rsidRDefault="009112BC" w:rsidP="00F647E6">
            <w:pPr>
              <w:spacing w:after="0" w:line="240" w:lineRule="auto"/>
              <w:rPr>
                <w:rFonts w:ascii="Times New Roman" w:eastAsia="Times New Roman" w:hAnsi="Times New Roman"/>
              </w:rPr>
            </w:pPr>
            <w:r w:rsidRPr="00913FAE">
              <w:rPr>
                <w:rFonts w:ascii="Times New Roman" w:hAnsi="Times New Roman"/>
                <w:color w:val="000000"/>
                <w:sz w:val="20"/>
                <w:szCs w:val="20"/>
              </w:rPr>
              <w:t>0.36</w:t>
            </w:r>
          </w:p>
        </w:tc>
      </w:tr>
      <w:tr w:rsidR="009112BC" w:rsidRPr="00D772E9" w14:paraId="457A9034" w14:textId="77777777" w:rsidTr="009112BC">
        <w:trPr>
          <w:trHeight w:val="20"/>
        </w:trPr>
        <w:tc>
          <w:tcPr>
            <w:tcW w:w="515" w:type="pct"/>
            <w:tcBorders>
              <w:top w:val="nil"/>
              <w:left w:val="nil"/>
              <w:bottom w:val="nil"/>
              <w:right w:val="nil"/>
            </w:tcBorders>
            <w:shd w:val="clear" w:color="000000" w:fill="FFFFFF"/>
            <w:vAlign w:val="center"/>
            <w:hideMark/>
          </w:tcPr>
          <w:p w14:paraId="292C7BC8"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2008</w:t>
            </w:r>
          </w:p>
        </w:tc>
        <w:tc>
          <w:tcPr>
            <w:tcW w:w="515" w:type="pct"/>
            <w:tcBorders>
              <w:top w:val="nil"/>
              <w:left w:val="nil"/>
              <w:bottom w:val="nil"/>
              <w:right w:val="nil"/>
            </w:tcBorders>
            <w:shd w:val="clear" w:color="000000" w:fill="FFFFFF"/>
            <w:vAlign w:val="center"/>
            <w:hideMark/>
          </w:tcPr>
          <w:p w14:paraId="2A95767C"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135</w:t>
            </w:r>
          </w:p>
        </w:tc>
        <w:tc>
          <w:tcPr>
            <w:tcW w:w="515" w:type="pct"/>
            <w:tcBorders>
              <w:top w:val="nil"/>
              <w:left w:val="nil"/>
              <w:bottom w:val="nil"/>
              <w:right w:val="single" w:sz="4" w:space="0" w:color="auto"/>
            </w:tcBorders>
            <w:shd w:val="clear" w:color="000000" w:fill="FFFFFF"/>
            <w:vAlign w:val="center"/>
            <w:hideMark/>
          </w:tcPr>
          <w:p w14:paraId="42EF29D2"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2.42</w:t>
            </w:r>
          </w:p>
        </w:tc>
        <w:tc>
          <w:tcPr>
            <w:tcW w:w="2399" w:type="pct"/>
            <w:tcBorders>
              <w:top w:val="nil"/>
              <w:left w:val="single" w:sz="4" w:space="0" w:color="auto"/>
              <w:bottom w:val="nil"/>
              <w:right w:val="nil"/>
            </w:tcBorders>
            <w:shd w:val="clear" w:color="auto" w:fill="auto"/>
            <w:hideMark/>
          </w:tcPr>
          <w:p w14:paraId="6C242EA9" w14:textId="77777777" w:rsidR="009112BC" w:rsidRPr="00D772E9" w:rsidRDefault="009112BC" w:rsidP="00F647E6">
            <w:pPr>
              <w:spacing w:after="0" w:line="240" w:lineRule="auto"/>
              <w:rPr>
                <w:rFonts w:ascii="Times New Roman" w:eastAsia="Times New Roman" w:hAnsi="Times New Roman"/>
                <w:color w:val="000000"/>
              </w:rPr>
            </w:pPr>
            <w:r w:rsidRPr="00913FAE">
              <w:rPr>
                <w:rFonts w:ascii="Times New Roman" w:eastAsia="Times New Roman" w:hAnsi="Times New Roman"/>
                <w:sz w:val="20"/>
                <w:szCs w:val="20"/>
              </w:rPr>
              <w:t>Yield spread</w:t>
            </w:r>
          </w:p>
        </w:tc>
        <w:tc>
          <w:tcPr>
            <w:tcW w:w="541" w:type="pct"/>
            <w:tcBorders>
              <w:top w:val="nil"/>
              <w:left w:val="nil"/>
              <w:bottom w:val="nil"/>
              <w:right w:val="nil"/>
            </w:tcBorders>
            <w:shd w:val="clear" w:color="auto" w:fill="auto"/>
            <w:noWrap/>
            <w:vAlign w:val="bottom"/>
            <w:hideMark/>
          </w:tcPr>
          <w:p w14:paraId="431EED46" w14:textId="77777777" w:rsidR="009112BC" w:rsidRPr="00D772E9" w:rsidRDefault="009112BC" w:rsidP="00F647E6">
            <w:pPr>
              <w:spacing w:after="0" w:line="240" w:lineRule="auto"/>
              <w:rPr>
                <w:rFonts w:ascii="Times New Roman" w:eastAsia="Times New Roman" w:hAnsi="Times New Roman"/>
              </w:rPr>
            </w:pPr>
            <w:r w:rsidRPr="00913FAE">
              <w:rPr>
                <w:rFonts w:ascii="Times New Roman" w:hAnsi="Times New Roman"/>
                <w:color w:val="000000"/>
                <w:sz w:val="20"/>
                <w:szCs w:val="20"/>
              </w:rPr>
              <w:t>257.19</w:t>
            </w:r>
          </w:p>
        </w:tc>
        <w:tc>
          <w:tcPr>
            <w:tcW w:w="517" w:type="pct"/>
            <w:tcBorders>
              <w:top w:val="nil"/>
              <w:left w:val="nil"/>
              <w:bottom w:val="nil"/>
              <w:right w:val="nil"/>
            </w:tcBorders>
            <w:shd w:val="clear" w:color="auto" w:fill="auto"/>
            <w:noWrap/>
            <w:vAlign w:val="bottom"/>
            <w:hideMark/>
          </w:tcPr>
          <w:p w14:paraId="14817538" w14:textId="77777777" w:rsidR="009112BC" w:rsidRPr="00D772E9" w:rsidRDefault="009112BC" w:rsidP="00F647E6">
            <w:pPr>
              <w:spacing w:after="0" w:line="240" w:lineRule="auto"/>
              <w:rPr>
                <w:rFonts w:ascii="Times New Roman" w:eastAsia="Times New Roman" w:hAnsi="Times New Roman"/>
              </w:rPr>
            </w:pPr>
            <w:r w:rsidRPr="00913FAE">
              <w:rPr>
                <w:rFonts w:ascii="Times New Roman" w:hAnsi="Times New Roman"/>
                <w:color w:val="000000"/>
                <w:sz w:val="20"/>
                <w:szCs w:val="20"/>
              </w:rPr>
              <w:t>181.00</w:t>
            </w:r>
          </w:p>
        </w:tc>
      </w:tr>
      <w:tr w:rsidR="009112BC" w:rsidRPr="00D772E9" w14:paraId="386926AE" w14:textId="77777777" w:rsidTr="009112BC">
        <w:trPr>
          <w:trHeight w:val="20"/>
        </w:trPr>
        <w:tc>
          <w:tcPr>
            <w:tcW w:w="515" w:type="pct"/>
            <w:tcBorders>
              <w:top w:val="nil"/>
              <w:left w:val="nil"/>
              <w:bottom w:val="nil"/>
              <w:right w:val="nil"/>
            </w:tcBorders>
            <w:shd w:val="clear" w:color="000000" w:fill="FFFFFF"/>
            <w:vAlign w:val="center"/>
            <w:hideMark/>
          </w:tcPr>
          <w:p w14:paraId="09FAF0D6"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2009</w:t>
            </w:r>
          </w:p>
        </w:tc>
        <w:tc>
          <w:tcPr>
            <w:tcW w:w="515" w:type="pct"/>
            <w:tcBorders>
              <w:top w:val="nil"/>
              <w:left w:val="nil"/>
              <w:bottom w:val="nil"/>
              <w:right w:val="nil"/>
            </w:tcBorders>
            <w:shd w:val="clear" w:color="000000" w:fill="FFFFFF"/>
            <w:vAlign w:val="center"/>
            <w:hideMark/>
          </w:tcPr>
          <w:p w14:paraId="7AF60254"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281</w:t>
            </w:r>
          </w:p>
        </w:tc>
        <w:tc>
          <w:tcPr>
            <w:tcW w:w="515" w:type="pct"/>
            <w:tcBorders>
              <w:top w:val="nil"/>
              <w:left w:val="nil"/>
              <w:bottom w:val="nil"/>
              <w:right w:val="single" w:sz="4" w:space="0" w:color="auto"/>
            </w:tcBorders>
            <w:shd w:val="clear" w:color="000000" w:fill="FFFFFF"/>
            <w:vAlign w:val="center"/>
            <w:hideMark/>
          </w:tcPr>
          <w:p w14:paraId="4AC44062"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5.03</w:t>
            </w:r>
          </w:p>
        </w:tc>
        <w:tc>
          <w:tcPr>
            <w:tcW w:w="2399" w:type="pct"/>
            <w:tcBorders>
              <w:top w:val="nil"/>
              <w:left w:val="single" w:sz="4" w:space="0" w:color="auto"/>
              <w:bottom w:val="nil"/>
              <w:right w:val="nil"/>
            </w:tcBorders>
            <w:shd w:val="clear" w:color="auto" w:fill="auto"/>
          </w:tcPr>
          <w:p w14:paraId="65E6D0C8" w14:textId="77777777" w:rsidR="009112BC" w:rsidRPr="00D772E9" w:rsidRDefault="009112BC" w:rsidP="00F647E6">
            <w:pPr>
              <w:spacing w:after="0" w:line="240" w:lineRule="auto"/>
              <w:rPr>
                <w:rFonts w:ascii="Times New Roman" w:eastAsia="Times New Roman" w:hAnsi="Times New Roman"/>
                <w:color w:val="000000"/>
              </w:rPr>
            </w:pPr>
            <w:r w:rsidRPr="00913FAE">
              <w:rPr>
                <w:rFonts w:ascii="Times New Roman" w:eastAsia="Times New Roman" w:hAnsi="Times New Roman"/>
                <w:sz w:val="20"/>
                <w:szCs w:val="20"/>
              </w:rPr>
              <w:t>Rating</w:t>
            </w:r>
          </w:p>
        </w:tc>
        <w:tc>
          <w:tcPr>
            <w:tcW w:w="541" w:type="pct"/>
            <w:tcBorders>
              <w:top w:val="nil"/>
              <w:left w:val="nil"/>
              <w:bottom w:val="nil"/>
              <w:right w:val="nil"/>
            </w:tcBorders>
            <w:shd w:val="clear" w:color="auto" w:fill="auto"/>
            <w:noWrap/>
            <w:hideMark/>
          </w:tcPr>
          <w:p w14:paraId="62E4790C" w14:textId="77777777" w:rsidR="009112BC" w:rsidRPr="00D772E9" w:rsidRDefault="009112BC" w:rsidP="00F647E6">
            <w:pPr>
              <w:spacing w:after="0" w:line="240" w:lineRule="auto"/>
              <w:rPr>
                <w:rFonts w:ascii="Times New Roman" w:eastAsia="Times New Roman" w:hAnsi="Times New Roman"/>
              </w:rPr>
            </w:pPr>
            <w:r w:rsidRPr="00913FAE">
              <w:rPr>
                <w:rFonts w:ascii="Times New Roman" w:hAnsi="Times New Roman"/>
                <w:sz w:val="20"/>
                <w:szCs w:val="20"/>
              </w:rPr>
              <w:t>13.47</w:t>
            </w:r>
          </w:p>
        </w:tc>
        <w:tc>
          <w:tcPr>
            <w:tcW w:w="517" w:type="pct"/>
            <w:tcBorders>
              <w:top w:val="nil"/>
              <w:left w:val="nil"/>
              <w:bottom w:val="nil"/>
              <w:right w:val="nil"/>
            </w:tcBorders>
            <w:shd w:val="clear" w:color="auto" w:fill="auto"/>
            <w:noWrap/>
            <w:hideMark/>
          </w:tcPr>
          <w:p w14:paraId="7204ACE1" w14:textId="77777777" w:rsidR="009112BC" w:rsidRPr="00D772E9" w:rsidRDefault="009112BC" w:rsidP="00F647E6">
            <w:pPr>
              <w:spacing w:after="0" w:line="240" w:lineRule="auto"/>
              <w:rPr>
                <w:rFonts w:ascii="Times New Roman" w:eastAsia="Times New Roman" w:hAnsi="Times New Roman"/>
              </w:rPr>
            </w:pPr>
            <w:r w:rsidRPr="00913FAE">
              <w:rPr>
                <w:rFonts w:ascii="Times New Roman" w:hAnsi="Times New Roman"/>
                <w:sz w:val="20"/>
                <w:szCs w:val="20"/>
              </w:rPr>
              <w:t>14.00</w:t>
            </w:r>
          </w:p>
        </w:tc>
      </w:tr>
      <w:tr w:rsidR="009112BC" w:rsidRPr="00D772E9" w14:paraId="6D6FB232" w14:textId="77777777" w:rsidTr="009112BC">
        <w:trPr>
          <w:trHeight w:val="20"/>
        </w:trPr>
        <w:tc>
          <w:tcPr>
            <w:tcW w:w="515" w:type="pct"/>
            <w:tcBorders>
              <w:top w:val="nil"/>
              <w:left w:val="nil"/>
              <w:bottom w:val="nil"/>
              <w:right w:val="nil"/>
            </w:tcBorders>
            <w:shd w:val="clear" w:color="000000" w:fill="FFFFFF"/>
            <w:vAlign w:val="center"/>
            <w:hideMark/>
          </w:tcPr>
          <w:p w14:paraId="34FDAD1D"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2010</w:t>
            </w:r>
          </w:p>
        </w:tc>
        <w:tc>
          <w:tcPr>
            <w:tcW w:w="515" w:type="pct"/>
            <w:tcBorders>
              <w:top w:val="nil"/>
              <w:left w:val="nil"/>
              <w:bottom w:val="nil"/>
              <w:right w:val="nil"/>
            </w:tcBorders>
            <w:shd w:val="clear" w:color="000000" w:fill="FFFFFF"/>
            <w:vAlign w:val="center"/>
            <w:hideMark/>
          </w:tcPr>
          <w:p w14:paraId="02E70B74"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290</w:t>
            </w:r>
          </w:p>
        </w:tc>
        <w:tc>
          <w:tcPr>
            <w:tcW w:w="515" w:type="pct"/>
            <w:tcBorders>
              <w:top w:val="nil"/>
              <w:left w:val="nil"/>
              <w:bottom w:val="nil"/>
              <w:right w:val="single" w:sz="4" w:space="0" w:color="auto"/>
            </w:tcBorders>
            <w:shd w:val="clear" w:color="000000" w:fill="FFFFFF"/>
            <w:vAlign w:val="center"/>
            <w:hideMark/>
          </w:tcPr>
          <w:p w14:paraId="74AF136A"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5.19</w:t>
            </w:r>
          </w:p>
        </w:tc>
        <w:tc>
          <w:tcPr>
            <w:tcW w:w="2399" w:type="pct"/>
            <w:tcBorders>
              <w:top w:val="nil"/>
              <w:left w:val="single" w:sz="4" w:space="0" w:color="auto"/>
              <w:bottom w:val="nil"/>
              <w:right w:val="nil"/>
            </w:tcBorders>
            <w:shd w:val="clear" w:color="auto" w:fill="auto"/>
          </w:tcPr>
          <w:p w14:paraId="7B88C523" w14:textId="77777777" w:rsidR="009112BC" w:rsidRPr="00D772E9" w:rsidRDefault="009112BC" w:rsidP="00F647E6">
            <w:pPr>
              <w:spacing w:after="0" w:line="240" w:lineRule="auto"/>
              <w:rPr>
                <w:rFonts w:ascii="Times New Roman" w:eastAsia="Times New Roman" w:hAnsi="Times New Roman"/>
                <w:color w:val="000000"/>
              </w:rPr>
            </w:pPr>
            <w:r w:rsidRPr="00913FAE">
              <w:rPr>
                <w:rFonts w:ascii="Times New Roman" w:eastAsia="Times New Roman" w:hAnsi="Times New Roman"/>
                <w:sz w:val="20"/>
                <w:szCs w:val="20"/>
              </w:rPr>
              <w:t>Maturity</w:t>
            </w:r>
          </w:p>
        </w:tc>
        <w:tc>
          <w:tcPr>
            <w:tcW w:w="541" w:type="pct"/>
            <w:tcBorders>
              <w:top w:val="nil"/>
              <w:left w:val="nil"/>
              <w:bottom w:val="nil"/>
              <w:right w:val="nil"/>
            </w:tcBorders>
            <w:shd w:val="clear" w:color="auto" w:fill="auto"/>
            <w:noWrap/>
            <w:hideMark/>
          </w:tcPr>
          <w:p w14:paraId="48FFDB9B" w14:textId="77777777" w:rsidR="009112BC" w:rsidRPr="00D772E9" w:rsidRDefault="009112BC" w:rsidP="00F647E6">
            <w:pPr>
              <w:spacing w:after="0" w:line="240" w:lineRule="auto"/>
              <w:rPr>
                <w:rFonts w:ascii="Times New Roman" w:eastAsia="Times New Roman" w:hAnsi="Times New Roman"/>
              </w:rPr>
            </w:pPr>
            <w:r w:rsidRPr="00913FAE">
              <w:rPr>
                <w:rFonts w:ascii="Times New Roman" w:hAnsi="Times New Roman"/>
                <w:sz w:val="20"/>
                <w:szCs w:val="20"/>
              </w:rPr>
              <w:t>46.45</w:t>
            </w:r>
          </w:p>
        </w:tc>
        <w:tc>
          <w:tcPr>
            <w:tcW w:w="517" w:type="pct"/>
            <w:tcBorders>
              <w:top w:val="nil"/>
              <w:left w:val="nil"/>
              <w:bottom w:val="nil"/>
              <w:right w:val="nil"/>
            </w:tcBorders>
            <w:shd w:val="clear" w:color="auto" w:fill="auto"/>
            <w:noWrap/>
            <w:hideMark/>
          </w:tcPr>
          <w:p w14:paraId="1A98A7F2" w14:textId="77777777" w:rsidR="009112BC" w:rsidRPr="00D772E9" w:rsidRDefault="009112BC" w:rsidP="00F647E6">
            <w:pPr>
              <w:spacing w:after="0" w:line="240" w:lineRule="auto"/>
              <w:rPr>
                <w:rFonts w:ascii="Times New Roman" w:eastAsia="Times New Roman" w:hAnsi="Times New Roman"/>
              </w:rPr>
            </w:pPr>
            <w:r w:rsidRPr="00913FAE">
              <w:rPr>
                <w:rFonts w:ascii="Times New Roman" w:hAnsi="Times New Roman"/>
                <w:sz w:val="20"/>
                <w:szCs w:val="20"/>
              </w:rPr>
              <w:t>40.00</w:t>
            </w:r>
          </w:p>
        </w:tc>
      </w:tr>
      <w:tr w:rsidR="009112BC" w:rsidRPr="00D772E9" w14:paraId="2A27FCA9" w14:textId="77777777" w:rsidTr="009112BC">
        <w:trPr>
          <w:trHeight w:val="20"/>
        </w:trPr>
        <w:tc>
          <w:tcPr>
            <w:tcW w:w="515" w:type="pct"/>
            <w:tcBorders>
              <w:top w:val="nil"/>
              <w:left w:val="nil"/>
              <w:bottom w:val="nil"/>
              <w:right w:val="nil"/>
            </w:tcBorders>
            <w:shd w:val="clear" w:color="000000" w:fill="FFFFFF"/>
            <w:vAlign w:val="center"/>
            <w:hideMark/>
          </w:tcPr>
          <w:p w14:paraId="71142CB6"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2011</w:t>
            </w:r>
          </w:p>
        </w:tc>
        <w:tc>
          <w:tcPr>
            <w:tcW w:w="515" w:type="pct"/>
            <w:tcBorders>
              <w:top w:val="nil"/>
              <w:left w:val="nil"/>
              <w:bottom w:val="nil"/>
              <w:right w:val="nil"/>
            </w:tcBorders>
            <w:shd w:val="clear" w:color="000000" w:fill="FFFFFF"/>
            <w:vAlign w:val="center"/>
            <w:hideMark/>
          </w:tcPr>
          <w:p w14:paraId="2E042865"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239</w:t>
            </w:r>
          </w:p>
        </w:tc>
        <w:tc>
          <w:tcPr>
            <w:tcW w:w="515" w:type="pct"/>
            <w:tcBorders>
              <w:top w:val="nil"/>
              <w:left w:val="nil"/>
              <w:bottom w:val="nil"/>
              <w:right w:val="single" w:sz="4" w:space="0" w:color="auto"/>
            </w:tcBorders>
            <w:shd w:val="clear" w:color="000000" w:fill="FFFFFF"/>
            <w:vAlign w:val="center"/>
            <w:hideMark/>
          </w:tcPr>
          <w:p w14:paraId="708E8248"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4.28</w:t>
            </w:r>
          </w:p>
        </w:tc>
        <w:tc>
          <w:tcPr>
            <w:tcW w:w="2399" w:type="pct"/>
            <w:tcBorders>
              <w:top w:val="nil"/>
              <w:left w:val="single" w:sz="4" w:space="0" w:color="auto"/>
              <w:bottom w:val="nil"/>
              <w:right w:val="nil"/>
            </w:tcBorders>
            <w:shd w:val="clear" w:color="auto" w:fill="auto"/>
          </w:tcPr>
          <w:p w14:paraId="2628EAF6" w14:textId="77777777" w:rsidR="009112BC" w:rsidRPr="00D772E9" w:rsidRDefault="009112BC" w:rsidP="00F647E6">
            <w:pPr>
              <w:spacing w:after="0" w:line="240" w:lineRule="auto"/>
              <w:rPr>
                <w:rFonts w:ascii="Times New Roman" w:eastAsia="Times New Roman" w:hAnsi="Times New Roman"/>
                <w:color w:val="000000"/>
              </w:rPr>
            </w:pPr>
            <w:r w:rsidRPr="00913FAE">
              <w:rPr>
                <w:rFonts w:ascii="Times New Roman" w:eastAsia="Times New Roman" w:hAnsi="Times New Roman"/>
                <w:sz w:val="20"/>
                <w:szCs w:val="20"/>
              </w:rPr>
              <w:t>Proceeds</w:t>
            </w:r>
          </w:p>
        </w:tc>
        <w:tc>
          <w:tcPr>
            <w:tcW w:w="541" w:type="pct"/>
            <w:tcBorders>
              <w:top w:val="nil"/>
              <w:left w:val="nil"/>
              <w:bottom w:val="nil"/>
              <w:right w:val="nil"/>
            </w:tcBorders>
            <w:shd w:val="clear" w:color="auto" w:fill="auto"/>
            <w:noWrap/>
            <w:hideMark/>
          </w:tcPr>
          <w:p w14:paraId="0ACA9AF0" w14:textId="77777777" w:rsidR="009112BC" w:rsidRPr="00D772E9" w:rsidRDefault="009112BC" w:rsidP="00F647E6">
            <w:pPr>
              <w:spacing w:after="0" w:line="240" w:lineRule="auto"/>
              <w:rPr>
                <w:rFonts w:ascii="Times New Roman" w:eastAsia="Times New Roman" w:hAnsi="Times New Roman"/>
              </w:rPr>
            </w:pPr>
            <w:r w:rsidRPr="00913FAE">
              <w:rPr>
                <w:rFonts w:ascii="Times New Roman" w:hAnsi="Times New Roman"/>
                <w:sz w:val="20"/>
                <w:szCs w:val="20"/>
              </w:rPr>
              <w:t>313.05</w:t>
            </w:r>
          </w:p>
        </w:tc>
        <w:tc>
          <w:tcPr>
            <w:tcW w:w="517" w:type="pct"/>
            <w:tcBorders>
              <w:top w:val="nil"/>
              <w:left w:val="nil"/>
              <w:bottom w:val="nil"/>
              <w:right w:val="nil"/>
            </w:tcBorders>
            <w:shd w:val="clear" w:color="auto" w:fill="auto"/>
            <w:noWrap/>
            <w:hideMark/>
          </w:tcPr>
          <w:p w14:paraId="19A6AC2D" w14:textId="77777777" w:rsidR="009112BC" w:rsidRPr="00D772E9" w:rsidRDefault="009112BC" w:rsidP="00F647E6">
            <w:pPr>
              <w:spacing w:after="0" w:line="240" w:lineRule="auto"/>
              <w:rPr>
                <w:rFonts w:ascii="Times New Roman" w:eastAsia="Times New Roman" w:hAnsi="Times New Roman"/>
              </w:rPr>
            </w:pPr>
            <w:r w:rsidRPr="00913FAE">
              <w:rPr>
                <w:rFonts w:ascii="Times New Roman" w:hAnsi="Times New Roman"/>
                <w:sz w:val="20"/>
                <w:szCs w:val="20"/>
              </w:rPr>
              <w:t>225.00</w:t>
            </w:r>
          </w:p>
        </w:tc>
      </w:tr>
      <w:tr w:rsidR="009112BC" w:rsidRPr="00D772E9" w14:paraId="643A8B90" w14:textId="77777777" w:rsidTr="009112BC">
        <w:trPr>
          <w:trHeight w:val="20"/>
        </w:trPr>
        <w:tc>
          <w:tcPr>
            <w:tcW w:w="515" w:type="pct"/>
            <w:tcBorders>
              <w:top w:val="nil"/>
              <w:left w:val="nil"/>
              <w:right w:val="nil"/>
            </w:tcBorders>
            <w:shd w:val="clear" w:color="000000" w:fill="FFFFFF"/>
            <w:vAlign w:val="center"/>
            <w:hideMark/>
          </w:tcPr>
          <w:p w14:paraId="5B14AFB7"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2012</w:t>
            </w:r>
          </w:p>
        </w:tc>
        <w:tc>
          <w:tcPr>
            <w:tcW w:w="515" w:type="pct"/>
            <w:tcBorders>
              <w:top w:val="nil"/>
              <w:left w:val="nil"/>
              <w:right w:val="nil"/>
            </w:tcBorders>
            <w:shd w:val="clear" w:color="000000" w:fill="FFFFFF"/>
            <w:vAlign w:val="center"/>
            <w:hideMark/>
          </w:tcPr>
          <w:p w14:paraId="43A5F4E5"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341</w:t>
            </w:r>
          </w:p>
        </w:tc>
        <w:tc>
          <w:tcPr>
            <w:tcW w:w="515" w:type="pct"/>
            <w:tcBorders>
              <w:top w:val="nil"/>
              <w:left w:val="nil"/>
              <w:right w:val="single" w:sz="4" w:space="0" w:color="auto"/>
            </w:tcBorders>
            <w:shd w:val="clear" w:color="000000" w:fill="FFFFFF"/>
            <w:vAlign w:val="center"/>
            <w:hideMark/>
          </w:tcPr>
          <w:p w14:paraId="50B0C0DE"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6.11</w:t>
            </w:r>
          </w:p>
        </w:tc>
        <w:tc>
          <w:tcPr>
            <w:tcW w:w="2399" w:type="pct"/>
            <w:tcBorders>
              <w:top w:val="nil"/>
              <w:left w:val="single" w:sz="4" w:space="0" w:color="auto"/>
              <w:right w:val="nil"/>
            </w:tcBorders>
            <w:shd w:val="clear" w:color="auto" w:fill="auto"/>
          </w:tcPr>
          <w:p w14:paraId="27E3F006" w14:textId="77777777" w:rsidR="009112BC" w:rsidRPr="00D772E9" w:rsidRDefault="009112BC" w:rsidP="00F647E6">
            <w:pPr>
              <w:spacing w:after="0" w:line="240" w:lineRule="auto"/>
              <w:rPr>
                <w:rFonts w:ascii="Times New Roman" w:eastAsia="Times New Roman" w:hAnsi="Times New Roman"/>
                <w:color w:val="000000"/>
              </w:rPr>
            </w:pPr>
          </w:p>
        </w:tc>
        <w:tc>
          <w:tcPr>
            <w:tcW w:w="541" w:type="pct"/>
            <w:tcBorders>
              <w:top w:val="nil"/>
              <w:left w:val="nil"/>
              <w:right w:val="nil"/>
            </w:tcBorders>
            <w:shd w:val="clear" w:color="auto" w:fill="auto"/>
            <w:noWrap/>
            <w:vAlign w:val="bottom"/>
            <w:hideMark/>
          </w:tcPr>
          <w:p w14:paraId="6E7BD4D1" w14:textId="77777777" w:rsidR="009112BC" w:rsidRPr="00D772E9" w:rsidRDefault="009112BC" w:rsidP="00F647E6">
            <w:pPr>
              <w:spacing w:after="0" w:line="240" w:lineRule="auto"/>
              <w:rPr>
                <w:rFonts w:ascii="Times New Roman" w:eastAsia="Times New Roman" w:hAnsi="Times New Roman"/>
              </w:rPr>
            </w:pPr>
          </w:p>
        </w:tc>
        <w:tc>
          <w:tcPr>
            <w:tcW w:w="517" w:type="pct"/>
            <w:tcBorders>
              <w:top w:val="nil"/>
              <w:left w:val="nil"/>
              <w:right w:val="nil"/>
            </w:tcBorders>
            <w:shd w:val="clear" w:color="auto" w:fill="auto"/>
            <w:noWrap/>
            <w:vAlign w:val="bottom"/>
            <w:hideMark/>
          </w:tcPr>
          <w:p w14:paraId="1FA05070" w14:textId="77777777" w:rsidR="009112BC" w:rsidRPr="00D772E9" w:rsidRDefault="009112BC" w:rsidP="00F647E6">
            <w:pPr>
              <w:spacing w:after="0" w:line="240" w:lineRule="auto"/>
              <w:rPr>
                <w:rFonts w:ascii="Times New Roman" w:eastAsia="Times New Roman" w:hAnsi="Times New Roman"/>
              </w:rPr>
            </w:pPr>
          </w:p>
        </w:tc>
      </w:tr>
      <w:tr w:rsidR="009112BC" w:rsidRPr="00D772E9" w14:paraId="08C7A55C" w14:textId="77777777" w:rsidTr="009112BC">
        <w:trPr>
          <w:trHeight w:val="20"/>
        </w:trPr>
        <w:tc>
          <w:tcPr>
            <w:tcW w:w="515" w:type="pct"/>
            <w:tcBorders>
              <w:top w:val="nil"/>
              <w:left w:val="nil"/>
              <w:bottom w:val="single" w:sz="4" w:space="0" w:color="auto"/>
            </w:tcBorders>
            <w:shd w:val="clear" w:color="000000" w:fill="FFFFFF"/>
            <w:noWrap/>
            <w:vAlign w:val="center"/>
            <w:hideMark/>
          </w:tcPr>
          <w:p w14:paraId="3508F9F7"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Total</w:t>
            </w:r>
          </w:p>
        </w:tc>
        <w:tc>
          <w:tcPr>
            <w:tcW w:w="515" w:type="pct"/>
            <w:tcBorders>
              <w:top w:val="nil"/>
              <w:bottom w:val="single" w:sz="4" w:space="0" w:color="auto"/>
            </w:tcBorders>
            <w:shd w:val="clear" w:color="000000" w:fill="FFFFFF"/>
            <w:noWrap/>
            <w:vAlign w:val="center"/>
            <w:hideMark/>
          </w:tcPr>
          <w:p w14:paraId="346A4CBA"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5,584</w:t>
            </w:r>
          </w:p>
        </w:tc>
        <w:tc>
          <w:tcPr>
            <w:tcW w:w="515" w:type="pct"/>
            <w:tcBorders>
              <w:top w:val="nil"/>
              <w:bottom w:val="single" w:sz="4" w:space="0" w:color="auto"/>
              <w:right w:val="single" w:sz="4" w:space="0" w:color="auto"/>
            </w:tcBorders>
            <w:shd w:val="clear" w:color="000000" w:fill="FFFFFF"/>
            <w:noWrap/>
            <w:vAlign w:val="center"/>
            <w:hideMark/>
          </w:tcPr>
          <w:p w14:paraId="6D0E46CC" w14:textId="77777777" w:rsidR="009112BC" w:rsidRPr="00D772E9" w:rsidRDefault="009112BC" w:rsidP="00F647E6">
            <w:pPr>
              <w:spacing w:after="0" w:line="240" w:lineRule="auto"/>
              <w:jc w:val="center"/>
              <w:rPr>
                <w:rFonts w:ascii="Times New Roman" w:eastAsia="Times New Roman" w:hAnsi="Times New Roman"/>
                <w:color w:val="000000"/>
              </w:rPr>
            </w:pPr>
            <w:r w:rsidRPr="00D772E9">
              <w:rPr>
                <w:rFonts w:ascii="Times New Roman" w:eastAsia="Times New Roman" w:hAnsi="Times New Roman"/>
                <w:color w:val="000000"/>
              </w:rPr>
              <w:t>100</w:t>
            </w:r>
          </w:p>
        </w:tc>
        <w:tc>
          <w:tcPr>
            <w:tcW w:w="2399" w:type="pct"/>
            <w:tcBorders>
              <w:top w:val="nil"/>
              <w:left w:val="single" w:sz="4" w:space="0" w:color="auto"/>
              <w:bottom w:val="single" w:sz="4" w:space="0" w:color="auto"/>
            </w:tcBorders>
            <w:shd w:val="clear" w:color="auto" w:fill="auto"/>
            <w:vAlign w:val="center"/>
            <w:hideMark/>
          </w:tcPr>
          <w:p w14:paraId="57BEE809" w14:textId="77777777" w:rsidR="009112BC" w:rsidRPr="00D772E9" w:rsidRDefault="009112BC" w:rsidP="00F647E6">
            <w:pPr>
              <w:spacing w:after="0" w:line="240" w:lineRule="auto"/>
              <w:rPr>
                <w:rFonts w:ascii="Times New Roman" w:eastAsia="Times New Roman" w:hAnsi="Times New Roman"/>
                <w:color w:val="000000"/>
              </w:rPr>
            </w:pPr>
          </w:p>
        </w:tc>
        <w:tc>
          <w:tcPr>
            <w:tcW w:w="541" w:type="pct"/>
            <w:tcBorders>
              <w:top w:val="nil"/>
              <w:bottom w:val="single" w:sz="4" w:space="0" w:color="auto"/>
            </w:tcBorders>
            <w:shd w:val="clear" w:color="auto" w:fill="auto"/>
            <w:noWrap/>
            <w:vAlign w:val="bottom"/>
            <w:hideMark/>
          </w:tcPr>
          <w:p w14:paraId="51D878B6" w14:textId="77777777" w:rsidR="009112BC" w:rsidRPr="00D772E9" w:rsidRDefault="009112BC" w:rsidP="00F647E6">
            <w:pPr>
              <w:spacing w:after="0" w:line="240" w:lineRule="auto"/>
              <w:rPr>
                <w:rFonts w:ascii="Times New Roman" w:eastAsia="Times New Roman" w:hAnsi="Times New Roman"/>
              </w:rPr>
            </w:pPr>
          </w:p>
        </w:tc>
        <w:tc>
          <w:tcPr>
            <w:tcW w:w="517" w:type="pct"/>
            <w:tcBorders>
              <w:top w:val="nil"/>
              <w:bottom w:val="single" w:sz="4" w:space="0" w:color="auto"/>
              <w:right w:val="nil"/>
            </w:tcBorders>
            <w:shd w:val="clear" w:color="auto" w:fill="auto"/>
            <w:noWrap/>
            <w:vAlign w:val="bottom"/>
            <w:hideMark/>
          </w:tcPr>
          <w:p w14:paraId="789BB6FB" w14:textId="77777777" w:rsidR="009112BC" w:rsidRPr="00D772E9" w:rsidRDefault="009112BC" w:rsidP="00F647E6">
            <w:pPr>
              <w:spacing w:after="0" w:line="240" w:lineRule="auto"/>
              <w:rPr>
                <w:rFonts w:ascii="Times New Roman" w:eastAsia="Times New Roman" w:hAnsi="Times New Roman"/>
              </w:rPr>
            </w:pPr>
          </w:p>
        </w:tc>
      </w:tr>
    </w:tbl>
    <w:p w14:paraId="6E1F7CBB" w14:textId="49D142DD" w:rsidR="009112BC" w:rsidRPr="00B82996" w:rsidRDefault="009112BC" w:rsidP="009112BC">
      <w:pPr>
        <w:spacing w:after="0" w:line="240" w:lineRule="auto"/>
        <w:jc w:val="both"/>
        <w:rPr>
          <w:rFonts w:ascii="Times New Roman" w:hAnsi="Times New Roman"/>
          <w:b/>
          <w:sz w:val="18"/>
          <w:szCs w:val="18"/>
        </w:rPr>
      </w:pPr>
      <w:r w:rsidRPr="00B82996">
        <w:rPr>
          <w:rFonts w:ascii="Times New Roman" w:hAnsi="Times New Roman"/>
          <w:sz w:val="18"/>
          <w:szCs w:val="18"/>
        </w:rPr>
        <w:t>This table</w:t>
      </w:r>
      <w:r w:rsidRPr="00B82996">
        <w:rPr>
          <w:rFonts w:ascii="Times New Roman" w:hAnsi="Times New Roman"/>
          <w:b/>
          <w:sz w:val="18"/>
          <w:szCs w:val="18"/>
        </w:rPr>
        <w:t xml:space="preserve"> </w:t>
      </w:r>
      <w:r w:rsidRPr="00B82996">
        <w:rPr>
          <w:rFonts w:ascii="Times New Roman" w:hAnsi="Times New Roman"/>
          <w:sz w:val="18"/>
          <w:szCs w:val="18"/>
        </w:rPr>
        <w:t>provides the distribution and the descriptive statistics of 5,608 firm-quarter observations over the period from 1980 to 2012 for the pooled sample. Sales is the net sales; Assets is the book value of total assets; ROA is ratio of income before extraordinary item to total assets; Leverage is the ratio of total debt to total assets; LtLev is the long-term debt over total assets; M/B is the market value of equity divided by the book value of equity; RetVar is the variance of stock returns over one quarter prior to bond issuance; Yield spread</w:t>
      </w:r>
      <w:r w:rsidR="00D134FC">
        <w:rPr>
          <w:rFonts w:ascii="Times New Roman" w:hAnsi="Times New Roman"/>
          <w:sz w:val="18"/>
          <w:szCs w:val="18"/>
        </w:rPr>
        <w:t>,</w:t>
      </w:r>
      <w:r w:rsidR="00D04C2D">
        <w:rPr>
          <w:rFonts w:ascii="Times New Roman" w:hAnsi="Times New Roman"/>
          <w:sz w:val="18"/>
          <w:szCs w:val="18"/>
        </w:rPr>
        <w:t xml:space="preserve"> </w:t>
      </w:r>
      <w:r w:rsidR="00D04C2D" w:rsidRPr="00D04C2D">
        <w:rPr>
          <w:rFonts w:ascii="Times New Roman" w:hAnsi="Times New Roman"/>
          <w:sz w:val="18"/>
          <w:szCs w:val="18"/>
        </w:rPr>
        <w:t>measured in basis point</w:t>
      </w:r>
      <w:r w:rsidR="00D04C2D">
        <w:rPr>
          <w:rFonts w:ascii="Times New Roman" w:hAnsi="Times New Roman"/>
          <w:sz w:val="18"/>
          <w:szCs w:val="18"/>
        </w:rPr>
        <w:t>s,</w:t>
      </w:r>
      <w:r w:rsidRPr="00B82996">
        <w:rPr>
          <w:rFonts w:ascii="Times New Roman" w:hAnsi="Times New Roman"/>
          <w:sz w:val="18"/>
          <w:szCs w:val="18"/>
        </w:rPr>
        <w:t xml:space="preserve"> is the difference between the </w:t>
      </w:r>
      <w:r w:rsidR="00D04C2D">
        <w:rPr>
          <w:rFonts w:ascii="Times New Roman" w:hAnsi="Times New Roman"/>
          <w:sz w:val="18"/>
          <w:szCs w:val="18"/>
        </w:rPr>
        <w:t>bond’s</w:t>
      </w:r>
      <w:r w:rsidR="00D04C2D" w:rsidRPr="00B82996">
        <w:rPr>
          <w:rFonts w:ascii="Times New Roman" w:hAnsi="Times New Roman"/>
          <w:sz w:val="18"/>
          <w:szCs w:val="18"/>
        </w:rPr>
        <w:t xml:space="preserve"> </w:t>
      </w:r>
      <w:r w:rsidRPr="00B82996">
        <w:rPr>
          <w:rFonts w:ascii="Times New Roman" w:hAnsi="Times New Roman"/>
          <w:sz w:val="18"/>
          <w:szCs w:val="18"/>
        </w:rPr>
        <w:t xml:space="preserve">yield </w:t>
      </w:r>
      <w:r w:rsidR="00D04C2D">
        <w:rPr>
          <w:rFonts w:ascii="Times New Roman" w:hAnsi="Times New Roman"/>
          <w:sz w:val="18"/>
          <w:szCs w:val="18"/>
        </w:rPr>
        <w:t>at the time of issue</w:t>
      </w:r>
      <w:r w:rsidRPr="00B82996">
        <w:rPr>
          <w:rFonts w:ascii="Times New Roman" w:hAnsi="Times New Roman"/>
          <w:sz w:val="18"/>
          <w:szCs w:val="18"/>
        </w:rPr>
        <w:t xml:space="preserve"> and a </w:t>
      </w:r>
      <w:r w:rsidR="00D04C2D">
        <w:rPr>
          <w:rFonts w:ascii="Times New Roman" w:hAnsi="Times New Roman"/>
          <w:sz w:val="18"/>
          <w:szCs w:val="18"/>
        </w:rPr>
        <w:t>maturity-matched</w:t>
      </w:r>
      <w:r w:rsidRPr="00B82996">
        <w:rPr>
          <w:rFonts w:ascii="Times New Roman" w:hAnsi="Times New Roman"/>
          <w:sz w:val="18"/>
          <w:szCs w:val="18"/>
        </w:rPr>
        <w:t xml:space="preserve"> U.S. Treasury bond; Rating is the bond’s credit rating; Maturity is the number of quarter</w:t>
      </w:r>
      <w:r w:rsidR="00D04C2D">
        <w:rPr>
          <w:rFonts w:ascii="Times New Roman" w:hAnsi="Times New Roman"/>
          <w:sz w:val="18"/>
          <w:szCs w:val="18"/>
        </w:rPr>
        <w:t>s a</w:t>
      </w:r>
      <w:r w:rsidRPr="00B82996">
        <w:rPr>
          <w:rFonts w:ascii="Times New Roman" w:hAnsi="Times New Roman"/>
          <w:sz w:val="18"/>
          <w:szCs w:val="18"/>
        </w:rPr>
        <w:t xml:space="preserve"> </w:t>
      </w:r>
      <w:r w:rsidR="00D04C2D">
        <w:rPr>
          <w:rFonts w:ascii="Times New Roman" w:hAnsi="Times New Roman"/>
          <w:sz w:val="18"/>
          <w:szCs w:val="18"/>
        </w:rPr>
        <w:t>bond</w:t>
      </w:r>
      <w:r w:rsidR="00D04C2D" w:rsidRPr="00B82996">
        <w:rPr>
          <w:rFonts w:ascii="Times New Roman" w:hAnsi="Times New Roman"/>
          <w:sz w:val="18"/>
          <w:szCs w:val="18"/>
        </w:rPr>
        <w:t xml:space="preserve"> </w:t>
      </w:r>
      <w:r w:rsidR="00D04C2D">
        <w:rPr>
          <w:rFonts w:ascii="Times New Roman" w:hAnsi="Times New Roman"/>
          <w:sz w:val="18"/>
          <w:szCs w:val="18"/>
        </w:rPr>
        <w:t>is</w:t>
      </w:r>
      <w:r w:rsidR="00D04C2D" w:rsidRPr="00B82996">
        <w:rPr>
          <w:rFonts w:ascii="Times New Roman" w:hAnsi="Times New Roman"/>
          <w:sz w:val="18"/>
          <w:szCs w:val="18"/>
        </w:rPr>
        <w:t xml:space="preserve"> </w:t>
      </w:r>
      <w:r w:rsidRPr="00B82996">
        <w:rPr>
          <w:rFonts w:ascii="Times New Roman" w:hAnsi="Times New Roman"/>
          <w:sz w:val="18"/>
          <w:szCs w:val="18"/>
        </w:rPr>
        <w:t xml:space="preserve">outstanding; Proceeds is the amount </w:t>
      </w:r>
      <w:r w:rsidR="00D04C2D">
        <w:rPr>
          <w:rFonts w:ascii="Times New Roman" w:hAnsi="Times New Roman"/>
          <w:sz w:val="18"/>
          <w:szCs w:val="18"/>
        </w:rPr>
        <w:t>of the issue expressed</w:t>
      </w:r>
      <w:r w:rsidR="00D04C2D" w:rsidRPr="00B82996">
        <w:rPr>
          <w:rFonts w:ascii="Times New Roman" w:hAnsi="Times New Roman"/>
          <w:sz w:val="18"/>
          <w:szCs w:val="18"/>
        </w:rPr>
        <w:t xml:space="preserve"> in</w:t>
      </w:r>
      <w:r w:rsidRPr="00B82996">
        <w:rPr>
          <w:rFonts w:ascii="Times New Roman" w:hAnsi="Times New Roman"/>
          <w:sz w:val="18"/>
          <w:szCs w:val="18"/>
        </w:rPr>
        <w:t xml:space="preserve"> millions of dollars. </w:t>
      </w:r>
    </w:p>
    <w:p w14:paraId="4901089F" w14:textId="77777777" w:rsidR="009112BC" w:rsidRDefault="009112BC" w:rsidP="009112BC">
      <w:pPr>
        <w:spacing w:after="0" w:line="240" w:lineRule="auto"/>
        <w:rPr>
          <w:rFonts w:ascii="Times New Roman" w:hAnsi="Times New Roman"/>
          <w:b/>
          <w:sz w:val="20"/>
          <w:szCs w:val="20"/>
        </w:rPr>
      </w:pPr>
    </w:p>
    <w:p w14:paraId="47B48AD0" w14:textId="77777777" w:rsidR="009112BC" w:rsidRDefault="009112BC" w:rsidP="009112BC">
      <w:pPr>
        <w:spacing w:after="0" w:line="240" w:lineRule="auto"/>
        <w:rPr>
          <w:rFonts w:ascii="Times New Roman" w:hAnsi="Times New Roman"/>
          <w:b/>
          <w:sz w:val="20"/>
          <w:szCs w:val="20"/>
        </w:rPr>
      </w:pPr>
    </w:p>
    <w:p w14:paraId="743E193D" w14:textId="77777777" w:rsidR="009112BC" w:rsidRDefault="009112BC" w:rsidP="009112BC">
      <w:pPr>
        <w:spacing w:after="0" w:line="240" w:lineRule="auto"/>
        <w:rPr>
          <w:rFonts w:ascii="Times New Roman" w:hAnsi="Times New Roman"/>
          <w:b/>
          <w:sz w:val="20"/>
          <w:szCs w:val="20"/>
        </w:rPr>
        <w:sectPr w:rsidR="009112BC" w:rsidSect="00F647E6">
          <w:pgSz w:w="12240" w:h="15840"/>
          <w:pgMar w:top="1440" w:right="1620" w:bottom="1440" w:left="1440" w:header="720" w:footer="720" w:gutter="0"/>
          <w:cols w:space="720"/>
          <w:docGrid w:linePitch="360"/>
        </w:sectPr>
      </w:pPr>
    </w:p>
    <w:tbl>
      <w:tblPr>
        <w:tblW w:w="9904" w:type="dxa"/>
        <w:tblInd w:w="-90" w:type="dxa"/>
        <w:tblLayout w:type="fixed"/>
        <w:tblLook w:val="04A0" w:firstRow="1" w:lastRow="0" w:firstColumn="1" w:lastColumn="0" w:noHBand="0" w:noVBand="1"/>
      </w:tblPr>
      <w:tblGrid>
        <w:gridCol w:w="1506"/>
        <w:gridCol w:w="719"/>
        <w:gridCol w:w="13"/>
        <w:gridCol w:w="666"/>
        <w:gridCol w:w="619"/>
        <w:gridCol w:w="780"/>
        <w:gridCol w:w="490"/>
        <w:gridCol w:w="606"/>
        <w:gridCol w:w="303"/>
        <w:gridCol w:w="885"/>
        <w:gridCol w:w="514"/>
        <w:gridCol w:w="247"/>
        <w:gridCol w:w="1129"/>
        <w:gridCol w:w="23"/>
        <w:gridCol w:w="1404"/>
      </w:tblGrid>
      <w:tr w:rsidR="009112BC" w:rsidRPr="00E95FD0" w14:paraId="27A99BDB" w14:textId="77777777" w:rsidTr="00F647E6">
        <w:trPr>
          <w:trHeight w:val="20"/>
        </w:trPr>
        <w:tc>
          <w:tcPr>
            <w:tcW w:w="9904" w:type="dxa"/>
            <w:gridSpan w:val="15"/>
            <w:tcBorders>
              <w:top w:val="single" w:sz="4" w:space="0" w:color="auto"/>
              <w:left w:val="nil"/>
              <w:bottom w:val="single" w:sz="4" w:space="0" w:color="auto"/>
              <w:right w:val="nil"/>
            </w:tcBorders>
            <w:shd w:val="clear" w:color="000000" w:fill="FFFFFF"/>
          </w:tcPr>
          <w:p w14:paraId="5E70C7B0" w14:textId="77777777" w:rsidR="009112BC" w:rsidRPr="00E95FD0" w:rsidRDefault="009112BC" w:rsidP="00F647E6">
            <w:pPr>
              <w:spacing w:after="0" w:line="240" w:lineRule="auto"/>
              <w:rPr>
                <w:rFonts w:ascii="Times New Roman" w:hAnsi="Times New Roman"/>
                <w:b/>
              </w:rPr>
            </w:pPr>
            <w:r w:rsidRPr="00E95FD0">
              <w:rPr>
                <w:rFonts w:ascii="Times New Roman" w:hAnsi="Times New Roman"/>
                <w:b/>
              </w:rPr>
              <w:t xml:space="preserve">Table 2 - Measurement of Real Activities Manipulation </w:t>
            </w:r>
          </w:p>
        </w:tc>
      </w:tr>
      <w:tr w:rsidR="009112BC" w:rsidRPr="00E95FD0" w14:paraId="41251E72" w14:textId="77777777" w:rsidTr="00F647E6">
        <w:trPr>
          <w:trHeight w:val="20"/>
        </w:trPr>
        <w:tc>
          <w:tcPr>
            <w:tcW w:w="9904" w:type="dxa"/>
            <w:gridSpan w:val="15"/>
            <w:tcBorders>
              <w:top w:val="single" w:sz="4" w:space="0" w:color="auto"/>
              <w:left w:val="nil"/>
              <w:right w:val="nil"/>
            </w:tcBorders>
            <w:shd w:val="clear" w:color="000000" w:fill="FFFFFF"/>
          </w:tcPr>
          <w:p w14:paraId="30CCF022" w14:textId="4C7E0818" w:rsidR="009112BC" w:rsidRPr="00E95FD0" w:rsidRDefault="009112BC" w:rsidP="00F647E6">
            <w:pPr>
              <w:spacing w:after="0" w:line="240" w:lineRule="auto"/>
              <w:rPr>
                <w:rFonts w:ascii="Times New Roman" w:eastAsia="Times New Roman" w:hAnsi="Times New Roman"/>
                <w:bCs/>
                <w:color w:val="000000"/>
              </w:rPr>
            </w:pPr>
            <w:r w:rsidRPr="00E95FD0">
              <w:rPr>
                <w:rFonts w:ascii="Times New Roman" w:hAnsi="Times New Roman"/>
                <w:b/>
                <w:i/>
              </w:rPr>
              <w:t>Panel A -  Estimation of the No</w:t>
            </w:r>
            <w:r w:rsidR="00D04C2D">
              <w:rPr>
                <w:rFonts w:ascii="Times New Roman" w:hAnsi="Times New Roman"/>
                <w:b/>
                <w:i/>
              </w:rPr>
              <w:t>rmal Levels of Production Costs (PROD) &amp;</w:t>
            </w:r>
            <w:r w:rsidRPr="00E95FD0">
              <w:rPr>
                <w:rFonts w:ascii="Times New Roman" w:hAnsi="Times New Roman"/>
                <w:b/>
                <w:i/>
              </w:rPr>
              <w:t xml:space="preserve"> Discretionary Expenditures</w:t>
            </w:r>
            <w:r w:rsidR="00D04C2D">
              <w:rPr>
                <w:rFonts w:ascii="Times New Roman" w:hAnsi="Times New Roman"/>
                <w:b/>
                <w:i/>
              </w:rPr>
              <w:t xml:space="preserve"> (DISX)</w:t>
            </w:r>
            <w:r w:rsidRPr="00E95FD0">
              <w:rPr>
                <w:rFonts w:ascii="Times New Roman" w:hAnsi="Times New Roman"/>
                <w:b/>
                <w:i/>
              </w:rPr>
              <w:t xml:space="preserve"> </w:t>
            </w:r>
          </w:p>
        </w:tc>
      </w:tr>
      <w:tr w:rsidR="009112BC" w:rsidRPr="00E95FD0" w14:paraId="6B9CDF40" w14:textId="77777777" w:rsidTr="00F647E6">
        <w:trPr>
          <w:trHeight w:val="20"/>
        </w:trPr>
        <w:tc>
          <w:tcPr>
            <w:tcW w:w="3523" w:type="dxa"/>
            <w:gridSpan w:val="5"/>
            <w:tcBorders>
              <w:left w:val="nil"/>
              <w:bottom w:val="single" w:sz="4" w:space="0" w:color="auto"/>
              <w:right w:val="nil"/>
            </w:tcBorders>
            <w:shd w:val="clear" w:color="000000" w:fill="FFFFFF"/>
            <w:hideMark/>
          </w:tcPr>
          <w:p w14:paraId="480DC9F0" w14:textId="77777777" w:rsidR="009112BC" w:rsidRPr="00E95FD0" w:rsidRDefault="009112BC" w:rsidP="00F647E6">
            <w:pPr>
              <w:spacing w:after="0" w:line="240" w:lineRule="auto"/>
              <w:rPr>
                <w:rFonts w:ascii="Times New Roman" w:eastAsia="Times New Roman" w:hAnsi="Times New Roman"/>
                <w:bCs/>
                <w:color w:val="000000"/>
              </w:rPr>
            </w:pPr>
            <m:oMath>
              <m:r>
                <w:rPr>
                  <w:rFonts w:ascii="Cambria Math" w:eastAsia="Times New Roman" w:hAnsi="Cambria Math"/>
                  <w:color w:val="000000"/>
                </w:rPr>
                <m:t>Model 1-</m:t>
              </m:r>
              <m:f>
                <m:fPr>
                  <m:type m:val="lin"/>
                  <m:ctrlPr>
                    <w:rPr>
                      <w:rFonts w:ascii="Cambria Math" w:eastAsia="Times New Roman" w:hAnsi="Cambria Math"/>
                      <w:bCs/>
                      <w:i/>
                      <w:color w:val="000000"/>
                    </w:rPr>
                  </m:ctrlPr>
                </m:fPr>
                <m:num>
                  <m:sSub>
                    <m:sSubPr>
                      <m:ctrlPr>
                        <w:rPr>
                          <w:rFonts w:ascii="Cambria Math" w:hAnsi="Cambria Math"/>
                          <w:i/>
                        </w:rPr>
                      </m:ctrlPr>
                    </m:sSubPr>
                    <m:e>
                      <m:r>
                        <w:rPr>
                          <w:rFonts w:ascii="Cambria Math" w:hAnsi="Cambria Math"/>
                        </w:rPr>
                        <m:t>PROD</m:t>
                      </m:r>
                    </m:e>
                    <m:sub>
                      <m:r>
                        <w:rPr>
                          <w:rFonts w:ascii="Cambria Math" w:hAnsi="Cambria Math"/>
                        </w:rPr>
                        <m:t>i,t</m:t>
                      </m:r>
                    </m:sub>
                  </m:sSub>
                </m:num>
                <m:den>
                  <m:sSub>
                    <m:sSubPr>
                      <m:ctrlPr>
                        <w:rPr>
                          <w:rFonts w:ascii="Cambria Math" w:hAnsi="Cambria Math"/>
                          <w:i/>
                        </w:rPr>
                      </m:ctrlPr>
                    </m:sSubPr>
                    <m:e>
                      <m:r>
                        <w:rPr>
                          <w:rFonts w:ascii="Cambria Math" w:hAnsi="Cambria Math"/>
                        </w:rPr>
                        <m:t>A</m:t>
                      </m:r>
                    </m:e>
                    <m:sub>
                      <m:r>
                        <w:rPr>
                          <w:rFonts w:ascii="Cambria Math" w:hAnsi="Cambria Math"/>
                        </w:rPr>
                        <m:t>i,t-1</m:t>
                      </m:r>
                    </m:sub>
                  </m:sSub>
                </m:den>
              </m:f>
            </m:oMath>
            <w:r w:rsidRPr="00E95FD0">
              <w:rPr>
                <w:rFonts w:ascii="Times New Roman" w:eastAsia="Times New Roman" w:hAnsi="Times New Roman"/>
                <w:bCs/>
                <w:color w:val="000000"/>
              </w:rPr>
              <w:t xml:space="preserve"> </w:t>
            </w:r>
          </w:p>
        </w:tc>
        <w:tc>
          <w:tcPr>
            <w:tcW w:w="3064" w:type="dxa"/>
            <w:gridSpan w:val="5"/>
            <w:tcBorders>
              <w:left w:val="nil"/>
              <w:bottom w:val="single" w:sz="4" w:space="0" w:color="auto"/>
              <w:right w:val="nil"/>
            </w:tcBorders>
            <w:shd w:val="clear" w:color="000000" w:fill="FFFFFF"/>
          </w:tcPr>
          <w:p w14:paraId="5408E3D0" w14:textId="77777777" w:rsidR="009112BC" w:rsidRPr="00E95FD0" w:rsidRDefault="00893C92" w:rsidP="00F647E6">
            <w:pPr>
              <w:spacing w:after="0" w:line="240" w:lineRule="auto"/>
              <w:rPr>
                <w:rFonts w:ascii="Times New Roman" w:eastAsia="Times New Roman" w:hAnsi="Times New Roman"/>
                <w:bCs/>
                <w:color w:val="000000"/>
              </w:rPr>
            </w:pPr>
            <m:oMath>
              <m:f>
                <m:fPr>
                  <m:type m:val="lin"/>
                  <m:ctrlPr>
                    <w:rPr>
                      <w:rFonts w:ascii="Cambria Math" w:eastAsia="Times New Roman" w:hAnsi="Cambria Math"/>
                      <w:bCs/>
                      <w:i/>
                      <w:color w:val="000000"/>
                    </w:rPr>
                  </m:ctrlPr>
                </m:fPr>
                <m:num>
                  <m:sSub>
                    <m:sSubPr>
                      <m:ctrlPr>
                        <w:rPr>
                          <w:rFonts w:ascii="Cambria Math" w:hAnsi="Cambria Math"/>
                          <w:i/>
                        </w:rPr>
                      </m:ctrlPr>
                    </m:sSubPr>
                    <m:e>
                      <m:r>
                        <w:rPr>
                          <w:rFonts w:ascii="Cambria Math" w:hAnsi="Cambria Math"/>
                        </w:rPr>
                        <m:t>Model 2- DISX</m:t>
                      </m:r>
                    </m:e>
                    <m:sub>
                      <m:r>
                        <w:rPr>
                          <w:rFonts w:ascii="Cambria Math" w:hAnsi="Cambria Math"/>
                        </w:rPr>
                        <m:t>i,t</m:t>
                      </m:r>
                    </m:sub>
                  </m:sSub>
                </m:num>
                <m:den>
                  <m:sSub>
                    <m:sSubPr>
                      <m:ctrlPr>
                        <w:rPr>
                          <w:rFonts w:ascii="Cambria Math" w:hAnsi="Cambria Math"/>
                          <w:i/>
                        </w:rPr>
                      </m:ctrlPr>
                    </m:sSubPr>
                    <m:e>
                      <m:r>
                        <w:rPr>
                          <w:rFonts w:ascii="Cambria Math" w:hAnsi="Cambria Math"/>
                        </w:rPr>
                        <m:t>A</m:t>
                      </m:r>
                    </m:e>
                    <m:sub>
                      <m:r>
                        <w:rPr>
                          <w:rFonts w:ascii="Cambria Math" w:hAnsi="Cambria Math"/>
                        </w:rPr>
                        <m:t>i,t-1</m:t>
                      </m:r>
                    </m:sub>
                  </m:sSub>
                </m:den>
              </m:f>
            </m:oMath>
            <w:r w:rsidR="009112BC" w:rsidRPr="00E95FD0">
              <w:rPr>
                <w:rFonts w:ascii="Times New Roman" w:eastAsia="Times New Roman" w:hAnsi="Times New Roman"/>
                <w:bCs/>
                <w:color w:val="000000"/>
              </w:rPr>
              <w:t xml:space="preserve"> </w:t>
            </w:r>
          </w:p>
        </w:tc>
        <w:tc>
          <w:tcPr>
            <w:tcW w:w="3317" w:type="dxa"/>
            <w:gridSpan w:val="5"/>
            <w:tcBorders>
              <w:left w:val="nil"/>
              <w:bottom w:val="single" w:sz="4" w:space="0" w:color="auto"/>
              <w:right w:val="nil"/>
            </w:tcBorders>
            <w:shd w:val="clear" w:color="000000" w:fill="FFFFFF"/>
          </w:tcPr>
          <w:p w14:paraId="7418846A" w14:textId="77777777" w:rsidR="009112BC" w:rsidRPr="00E95FD0" w:rsidRDefault="009112BC" w:rsidP="00F647E6">
            <w:pPr>
              <w:spacing w:after="0" w:line="240" w:lineRule="auto"/>
              <w:rPr>
                <w:rFonts w:ascii="Times New Roman" w:eastAsia="Times New Roman" w:hAnsi="Times New Roman"/>
                <w:bCs/>
                <w:color w:val="000000"/>
              </w:rPr>
            </w:pPr>
          </w:p>
        </w:tc>
      </w:tr>
      <w:tr w:rsidR="009112BC" w:rsidRPr="00E95FD0" w14:paraId="4049DF86" w14:textId="77777777" w:rsidTr="00F647E6">
        <w:trPr>
          <w:trHeight w:val="20"/>
        </w:trPr>
        <w:tc>
          <w:tcPr>
            <w:tcW w:w="2225" w:type="dxa"/>
            <w:gridSpan w:val="2"/>
            <w:tcBorders>
              <w:top w:val="single" w:sz="4" w:space="0" w:color="auto"/>
              <w:left w:val="nil"/>
              <w:bottom w:val="nil"/>
              <w:right w:val="nil"/>
            </w:tcBorders>
            <w:shd w:val="clear" w:color="000000" w:fill="FFFFFF"/>
            <w:hideMark/>
          </w:tcPr>
          <w:p w14:paraId="7C2D871E" w14:textId="77777777" w:rsidR="009112BC" w:rsidRPr="00E95FD0" w:rsidRDefault="009112BC" w:rsidP="00D04C2D">
            <w:pPr>
              <w:spacing w:after="0" w:line="240" w:lineRule="auto"/>
              <w:rPr>
                <w:rFonts w:ascii="Times New Roman" w:eastAsia="Times New Roman" w:hAnsi="Times New Roman"/>
                <w:bCs/>
                <w:color w:val="000000"/>
              </w:rPr>
            </w:pPr>
            <w:r w:rsidRPr="00E95FD0">
              <w:rPr>
                <w:rFonts w:ascii="Times New Roman" w:eastAsia="Times New Roman" w:hAnsi="Times New Roman"/>
                <w:bCs/>
                <w:color w:val="000000"/>
              </w:rPr>
              <w:t>Intercept</w:t>
            </w:r>
          </w:p>
        </w:tc>
        <w:tc>
          <w:tcPr>
            <w:tcW w:w="1298" w:type="dxa"/>
            <w:gridSpan w:val="3"/>
            <w:tcBorders>
              <w:top w:val="single" w:sz="4" w:space="0" w:color="auto"/>
              <w:left w:val="nil"/>
              <w:bottom w:val="nil"/>
              <w:right w:val="nil"/>
            </w:tcBorders>
            <w:shd w:val="clear" w:color="000000" w:fill="FFFFFF"/>
            <w:noWrap/>
            <w:hideMark/>
          </w:tcPr>
          <w:p w14:paraId="79A58740"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-0.018</w:t>
            </w:r>
          </w:p>
          <w:p w14:paraId="5E429E1B"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(-20.2***)</w:t>
            </w:r>
          </w:p>
        </w:tc>
        <w:tc>
          <w:tcPr>
            <w:tcW w:w="1876" w:type="dxa"/>
            <w:gridSpan w:val="3"/>
            <w:tcBorders>
              <w:top w:val="single" w:sz="4" w:space="0" w:color="auto"/>
              <w:left w:val="nil"/>
              <w:bottom w:val="nil"/>
              <w:right w:val="nil"/>
            </w:tcBorders>
            <w:shd w:val="clear" w:color="000000" w:fill="FFFFFF"/>
            <w:hideMark/>
          </w:tcPr>
          <w:p w14:paraId="3CB85564" w14:textId="77777777" w:rsidR="009112BC" w:rsidRPr="00E95FD0" w:rsidRDefault="009112BC" w:rsidP="00F647E6">
            <w:pPr>
              <w:spacing w:after="0" w:line="240" w:lineRule="auto"/>
              <w:rPr>
                <w:rFonts w:ascii="Times New Roman" w:eastAsia="Times New Roman" w:hAnsi="Times New Roman"/>
                <w:bCs/>
                <w:color w:val="000000"/>
              </w:rPr>
            </w:pPr>
            <w:r w:rsidRPr="00E95FD0">
              <w:rPr>
                <w:rFonts w:ascii="Times New Roman" w:eastAsia="Times New Roman" w:hAnsi="Times New Roman"/>
                <w:bCs/>
                <w:color w:val="000000"/>
              </w:rPr>
              <w:t>Intercept</w:t>
            </w:r>
          </w:p>
        </w:tc>
        <w:tc>
          <w:tcPr>
            <w:tcW w:w="1188" w:type="dxa"/>
            <w:gridSpan w:val="2"/>
            <w:tcBorders>
              <w:top w:val="single" w:sz="4" w:space="0" w:color="auto"/>
              <w:left w:val="nil"/>
              <w:bottom w:val="nil"/>
              <w:right w:val="nil"/>
            </w:tcBorders>
            <w:shd w:val="clear" w:color="000000" w:fill="FFFFFF"/>
            <w:noWrap/>
            <w:hideMark/>
          </w:tcPr>
          <w:p w14:paraId="06B0A02B"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-0.191</w:t>
            </w:r>
          </w:p>
          <w:p w14:paraId="40FD45FF"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(-6.9***)</w:t>
            </w:r>
          </w:p>
        </w:tc>
        <w:tc>
          <w:tcPr>
            <w:tcW w:w="1890" w:type="dxa"/>
            <w:gridSpan w:val="3"/>
            <w:tcBorders>
              <w:top w:val="single" w:sz="4" w:space="0" w:color="auto"/>
              <w:left w:val="nil"/>
              <w:bottom w:val="nil"/>
              <w:right w:val="nil"/>
            </w:tcBorders>
            <w:shd w:val="clear" w:color="000000" w:fill="FFFFFF"/>
          </w:tcPr>
          <w:p w14:paraId="4F732034" w14:textId="77777777" w:rsidR="009112BC" w:rsidRPr="00E95FD0" w:rsidRDefault="009112BC" w:rsidP="00F647E6">
            <w:pPr>
              <w:spacing w:after="0" w:line="240" w:lineRule="auto"/>
              <w:rPr>
                <w:rFonts w:ascii="Times New Roman" w:eastAsia="Times New Roman" w:hAnsi="Times New Roman"/>
                <w:color w:val="000000"/>
              </w:rPr>
            </w:pPr>
          </w:p>
        </w:tc>
        <w:tc>
          <w:tcPr>
            <w:tcW w:w="1427" w:type="dxa"/>
            <w:gridSpan w:val="2"/>
            <w:tcBorders>
              <w:top w:val="single" w:sz="4" w:space="0" w:color="auto"/>
              <w:left w:val="nil"/>
              <w:bottom w:val="nil"/>
              <w:right w:val="nil"/>
            </w:tcBorders>
            <w:shd w:val="clear" w:color="000000" w:fill="FFFFFF"/>
            <w:noWrap/>
          </w:tcPr>
          <w:p w14:paraId="0EA73932" w14:textId="77777777" w:rsidR="009112BC" w:rsidRPr="00E95FD0" w:rsidRDefault="009112BC" w:rsidP="00F647E6">
            <w:pPr>
              <w:spacing w:after="0" w:line="240" w:lineRule="auto"/>
              <w:rPr>
                <w:rFonts w:ascii="Times New Roman" w:eastAsia="Times New Roman" w:hAnsi="Times New Roman"/>
                <w:color w:val="000000"/>
              </w:rPr>
            </w:pPr>
          </w:p>
        </w:tc>
      </w:tr>
      <w:tr w:rsidR="009112BC" w:rsidRPr="00E95FD0" w14:paraId="0CA07198" w14:textId="77777777" w:rsidTr="00F647E6">
        <w:trPr>
          <w:trHeight w:val="20"/>
        </w:trPr>
        <w:tc>
          <w:tcPr>
            <w:tcW w:w="2225" w:type="dxa"/>
            <w:gridSpan w:val="2"/>
            <w:tcBorders>
              <w:top w:val="nil"/>
              <w:left w:val="nil"/>
              <w:bottom w:val="nil"/>
              <w:right w:val="nil"/>
            </w:tcBorders>
            <w:shd w:val="clear" w:color="000000" w:fill="FFFFFF"/>
            <w:hideMark/>
          </w:tcPr>
          <w:p w14:paraId="6D10DF89" w14:textId="77777777" w:rsidR="009112BC" w:rsidRPr="00D04C2D" w:rsidRDefault="00893C92" w:rsidP="00D04C2D">
            <w:pPr>
              <w:spacing w:after="0" w:line="240" w:lineRule="auto"/>
              <w:rPr>
                <w:rFonts w:ascii="Times New Roman" w:eastAsia="Times New Roman" w:hAnsi="Times New Roman"/>
                <w:bCs/>
                <w:color w:val="000000"/>
              </w:rPr>
            </w:pPr>
            <m:oMathPara>
              <m:oMathParaPr>
                <m:jc m:val="left"/>
              </m:oMathParaPr>
              <m:oMath>
                <m:f>
                  <m:fPr>
                    <m:type m:val="lin"/>
                    <m:ctrlPr>
                      <w:rPr>
                        <w:rFonts w:ascii="Cambria Math" w:eastAsia="Times New Roman" w:hAnsi="Cambria Math"/>
                        <w:bCs/>
                        <w:i/>
                        <w:color w:val="000000"/>
                      </w:rPr>
                    </m:ctrlPr>
                  </m:fPr>
                  <m:num>
                    <m:r>
                      <w:rPr>
                        <w:rFonts w:ascii="Cambria Math" w:eastAsia="Times New Roman" w:hAnsi="Cambria Math"/>
                        <w:color w:val="000000"/>
                      </w:rPr>
                      <m:t>1</m:t>
                    </m:r>
                  </m:num>
                  <m:den>
                    <m:sSub>
                      <m:sSubPr>
                        <m:ctrlPr>
                          <w:rPr>
                            <w:rFonts w:ascii="Cambria Math" w:hAnsi="Cambria Math"/>
                            <w:i/>
                          </w:rPr>
                        </m:ctrlPr>
                      </m:sSubPr>
                      <m:e>
                        <m:r>
                          <w:rPr>
                            <w:rFonts w:ascii="Cambria Math" w:hAnsi="Cambria Math"/>
                          </w:rPr>
                          <m:t>A</m:t>
                        </m:r>
                      </m:e>
                      <m:sub>
                        <m:r>
                          <w:rPr>
                            <w:rFonts w:ascii="Cambria Math" w:hAnsi="Cambria Math"/>
                          </w:rPr>
                          <m:t>i,t-1</m:t>
                        </m:r>
                      </m:sub>
                    </m:sSub>
                  </m:den>
                </m:f>
              </m:oMath>
            </m:oMathPara>
          </w:p>
        </w:tc>
        <w:tc>
          <w:tcPr>
            <w:tcW w:w="1298" w:type="dxa"/>
            <w:gridSpan w:val="3"/>
            <w:tcBorders>
              <w:top w:val="nil"/>
              <w:left w:val="nil"/>
              <w:bottom w:val="nil"/>
              <w:right w:val="nil"/>
            </w:tcBorders>
            <w:shd w:val="clear" w:color="000000" w:fill="FFFFFF"/>
            <w:hideMark/>
          </w:tcPr>
          <w:p w14:paraId="3B5C6C07"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0.079</w:t>
            </w:r>
          </w:p>
          <w:p w14:paraId="63A9198A"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(14.8***)</w:t>
            </w:r>
          </w:p>
        </w:tc>
        <w:tc>
          <w:tcPr>
            <w:tcW w:w="1876" w:type="dxa"/>
            <w:gridSpan w:val="3"/>
            <w:tcBorders>
              <w:top w:val="nil"/>
              <w:left w:val="nil"/>
              <w:bottom w:val="nil"/>
              <w:right w:val="nil"/>
            </w:tcBorders>
            <w:shd w:val="clear" w:color="000000" w:fill="FFFFFF"/>
            <w:hideMark/>
          </w:tcPr>
          <w:p w14:paraId="6945AA88" w14:textId="77777777" w:rsidR="009112BC" w:rsidRPr="00D04C2D" w:rsidRDefault="00893C92" w:rsidP="00F647E6">
            <w:pPr>
              <w:spacing w:after="0" w:line="240" w:lineRule="auto"/>
              <w:jc w:val="both"/>
              <w:rPr>
                <w:rFonts w:ascii="Times New Roman" w:eastAsia="Times New Roman" w:hAnsi="Times New Roman"/>
                <w:bCs/>
                <w:color w:val="000000"/>
              </w:rPr>
            </w:pPr>
            <m:oMathPara>
              <m:oMathParaPr>
                <m:jc m:val="left"/>
              </m:oMathParaPr>
              <m:oMath>
                <m:f>
                  <m:fPr>
                    <m:type m:val="lin"/>
                    <m:ctrlPr>
                      <w:rPr>
                        <w:rFonts w:ascii="Cambria Math" w:eastAsia="Times New Roman" w:hAnsi="Cambria Math"/>
                        <w:bCs/>
                        <w:i/>
                        <w:color w:val="000000"/>
                      </w:rPr>
                    </m:ctrlPr>
                  </m:fPr>
                  <m:num>
                    <m:r>
                      <w:rPr>
                        <w:rFonts w:ascii="Cambria Math" w:eastAsia="Times New Roman" w:hAnsi="Cambria Math"/>
                        <w:color w:val="000000"/>
                      </w:rPr>
                      <m:t>1</m:t>
                    </m:r>
                  </m:num>
                  <m:den>
                    <m:sSub>
                      <m:sSubPr>
                        <m:ctrlPr>
                          <w:rPr>
                            <w:rFonts w:ascii="Cambria Math" w:hAnsi="Cambria Math"/>
                            <w:i/>
                          </w:rPr>
                        </m:ctrlPr>
                      </m:sSubPr>
                      <m:e>
                        <m:r>
                          <w:rPr>
                            <w:rFonts w:ascii="Cambria Math" w:hAnsi="Cambria Math"/>
                          </w:rPr>
                          <m:t>A</m:t>
                        </m:r>
                      </m:e>
                      <m:sub>
                        <m:r>
                          <w:rPr>
                            <w:rFonts w:ascii="Cambria Math" w:hAnsi="Cambria Math"/>
                          </w:rPr>
                          <m:t>i,t-1</m:t>
                        </m:r>
                      </m:sub>
                    </m:sSub>
                  </m:den>
                </m:f>
              </m:oMath>
            </m:oMathPara>
          </w:p>
        </w:tc>
        <w:tc>
          <w:tcPr>
            <w:tcW w:w="1188" w:type="dxa"/>
            <w:gridSpan w:val="2"/>
            <w:tcBorders>
              <w:top w:val="nil"/>
              <w:left w:val="nil"/>
              <w:bottom w:val="nil"/>
              <w:right w:val="nil"/>
            </w:tcBorders>
            <w:shd w:val="clear" w:color="000000" w:fill="FFFFFF"/>
            <w:hideMark/>
          </w:tcPr>
          <w:p w14:paraId="30AC16B9"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0.191</w:t>
            </w:r>
          </w:p>
          <w:p w14:paraId="54F07F96"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(39.3***)</w:t>
            </w:r>
          </w:p>
        </w:tc>
        <w:tc>
          <w:tcPr>
            <w:tcW w:w="1890" w:type="dxa"/>
            <w:gridSpan w:val="3"/>
            <w:tcBorders>
              <w:top w:val="nil"/>
              <w:left w:val="nil"/>
              <w:bottom w:val="nil"/>
              <w:right w:val="nil"/>
            </w:tcBorders>
            <w:shd w:val="clear" w:color="000000" w:fill="FFFFFF"/>
          </w:tcPr>
          <w:p w14:paraId="295B892A" w14:textId="77777777" w:rsidR="009112BC" w:rsidRPr="00E95FD0" w:rsidRDefault="009112BC" w:rsidP="00F647E6">
            <w:pPr>
              <w:spacing w:after="0" w:line="240" w:lineRule="auto"/>
              <w:rPr>
                <w:rFonts w:ascii="Times New Roman" w:eastAsia="Times New Roman" w:hAnsi="Times New Roman"/>
                <w:color w:val="000000"/>
              </w:rPr>
            </w:pPr>
          </w:p>
        </w:tc>
        <w:tc>
          <w:tcPr>
            <w:tcW w:w="1427" w:type="dxa"/>
            <w:gridSpan w:val="2"/>
            <w:tcBorders>
              <w:top w:val="nil"/>
              <w:left w:val="nil"/>
              <w:bottom w:val="nil"/>
              <w:right w:val="nil"/>
            </w:tcBorders>
            <w:shd w:val="clear" w:color="000000" w:fill="FFFFFF"/>
          </w:tcPr>
          <w:p w14:paraId="37A9EAC6" w14:textId="77777777" w:rsidR="009112BC" w:rsidRPr="00E95FD0" w:rsidRDefault="009112BC" w:rsidP="00F647E6">
            <w:pPr>
              <w:spacing w:after="0" w:line="240" w:lineRule="auto"/>
              <w:rPr>
                <w:rFonts w:ascii="Times New Roman" w:eastAsia="Times New Roman" w:hAnsi="Times New Roman"/>
                <w:color w:val="000000"/>
              </w:rPr>
            </w:pPr>
          </w:p>
        </w:tc>
      </w:tr>
      <w:tr w:rsidR="009112BC" w:rsidRPr="00E95FD0" w14:paraId="0BD2676D" w14:textId="77777777" w:rsidTr="00F647E6">
        <w:trPr>
          <w:trHeight w:val="20"/>
        </w:trPr>
        <w:tc>
          <w:tcPr>
            <w:tcW w:w="2225" w:type="dxa"/>
            <w:gridSpan w:val="2"/>
            <w:tcBorders>
              <w:top w:val="nil"/>
              <w:left w:val="nil"/>
              <w:bottom w:val="nil"/>
              <w:right w:val="nil"/>
            </w:tcBorders>
            <w:shd w:val="clear" w:color="000000" w:fill="FFFFFF"/>
            <w:hideMark/>
          </w:tcPr>
          <w:p w14:paraId="02328886" w14:textId="77777777" w:rsidR="009112BC" w:rsidRPr="00D04C2D" w:rsidRDefault="00893C92" w:rsidP="00D04C2D">
            <w:pPr>
              <w:spacing w:after="0" w:line="240" w:lineRule="auto"/>
              <w:rPr>
                <w:rFonts w:ascii="Times New Roman" w:eastAsia="Times New Roman" w:hAnsi="Times New Roman"/>
                <w:bCs/>
                <w:color w:val="000000"/>
              </w:rPr>
            </w:pPr>
            <m:oMathPara>
              <m:oMathParaPr>
                <m:jc m:val="left"/>
              </m:oMathParaPr>
              <m:oMath>
                <m:f>
                  <m:fPr>
                    <m:type m:val="lin"/>
                    <m:ctrlPr>
                      <w:rPr>
                        <w:rFonts w:ascii="Cambria Math" w:eastAsia="Times New Roman" w:hAnsi="Cambria Math"/>
                        <w:bCs/>
                        <w:i/>
                        <w:color w:val="000000"/>
                      </w:rPr>
                    </m:ctrlPr>
                  </m:fPr>
                  <m:num>
                    <m:sSub>
                      <m:sSubPr>
                        <m:ctrlPr>
                          <w:rPr>
                            <w:rFonts w:ascii="Cambria Math" w:hAnsi="Cambria Math"/>
                            <w:i/>
                          </w:rPr>
                        </m:ctrlPr>
                      </m:sSubPr>
                      <m:e>
                        <m:r>
                          <w:rPr>
                            <w:rFonts w:ascii="Cambria Math" w:hAnsi="Cambria Math"/>
                          </w:rPr>
                          <m:t>Sales</m:t>
                        </m:r>
                      </m:e>
                      <m:sub>
                        <m:r>
                          <w:rPr>
                            <w:rFonts w:ascii="Cambria Math" w:hAnsi="Cambria Math"/>
                          </w:rPr>
                          <m:t>i,t</m:t>
                        </m:r>
                      </m:sub>
                    </m:sSub>
                  </m:num>
                  <m:den>
                    <m:sSub>
                      <m:sSubPr>
                        <m:ctrlPr>
                          <w:rPr>
                            <w:rFonts w:ascii="Cambria Math" w:hAnsi="Cambria Math"/>
                            <w:i/>
                          </w:rPr>
                        </m:ctrlPr>
                      </m:sSubPr>
                      <m:e>
                        <m:r>
                          <w:rPr>
                            <w:rFonts w:ascii="Cambria Math" w:hAnsi="Cambria Math"/>
                          </w:rPr>
                          <m:t>A</m:t>
                        </m:r>
                      </m:e>
                      <m:sub>
                        <m:r>
                          <w:rPr>
                            <w:rFonts w:ascii="Cambria Math" w:hAnsi="Cambria Math"/>
                          </w:rPr>
                          <m:t>i,t-1</m:t>
                        </m:r>
                      </m:sub>
                    </m:sSub>
                  </m:den>
                </m:f>
              </m:oMath>
            </m:oMathPara>
          </w:p>
        </w:tc>
        <w:tc>
          <w:tcPr>
            <w:tcW w:w="1298" w:type="dxa"/>
            <w:gridSpan w:val="3"/>
            <w:tcBorders>
              <w:top w:val="nil"/>
              <w:left w:val="nil"/>
              <w:bottom w:val="nil"/>
              <w:right w:val="nil"/>
            </w:tcBorders>
            <w:shd w:val="clear" w:color="000000" w:fill="FFFFFF"/>
            <w:hideMark/>
          </w:tcPr>
          <w:p w14:paraId="67AC27E9"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0.779</w:t>
            </w:r>
          </w:p>
          <w:p w14:paraId="52840E6E"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(169.8***)</w:t>
            </w:r>
          </w:p>
        </w:tc>
        <w:tc>
          <w:tcPr>
            <w:tcW w:w="1876" w:type="dxa"/>
            <w:gridSpan w:val="3"/>
            <w:tcBorders>
              <w:top w:val="nil"/>
              <w:left w:val="nil"/>
              <w:bottom w:val="nil"/>
              <w:right w:val="nil"/>
            </w:tcBorders>
            <w:shd w:val="clear" w:color="000000" w:fill="FFFFFF"/>
            <w:hideMark/>
          </w:tcPr>
          <w:p w14:paraId="2F2A7B50" w14:textId="77777777" w:rsidR="009112BC" w:rsidRPr="00D04C2D" w:rsidRDefault="00893C92" w:rsidP="00F647E6">
            <w:pPr>
              <w:spacing w:after="0" w:line="240" w:lineRule="auto"/>
              <w:jc w:val="both"/>
              <w:rPr>
                <w:rFonts w:ascii="Times New Roman" w:eastAsia="Times New Roman" w:hAnsi="Times New Roman"/>
                <w:bCs/>
                <w:color w:val="000000"/>
              </w:rPr>
            </w:pPr>
            <m:oMathPara>
              <m:oMathParaPr>
                <m:jc m:val="left"/>
              </m:oMathParaPr>
              <m:oMath>
                <m:f>
                  <m:fPr>
                    <m:type m:val="lin"/>
                    <m:ctrlPr>
                      <w:rPr>
                        <w:rFonts w:ascii="Cambria Math" w:eastAsia="Times New Roman" w:hAnsi="Cambria Math"/>
                        <w:bCs/>
                        <w:i/>
                        <w:color w:val="000000"/>
                      </w:rPr>
                    </m:ctrlPr>
                  </m:fPr>
                  <m:num>
                    <m:sSub>
                      <m:sSubPr>
                        <m:ctrlPr>
                          <w:rPr>
                            <w:rFonts w:ascii="Cambria Math" w:hAnsi="Cambria Math"/>
                            <w:i/>
                          </w:rPr>
                        </m:ctrlPr>
                      </m:sSubPr>
                      <m:e>
                        <m:r>
                          <w:rPr>
                            <w:rFonts w:ascii="Cambria Math" w:hAnsi="Cambria Math"/>
                          </w:rPr>
                          <m:t>Sales</m:t>
                        </m:r>
                      </m:e>
                      <m:sub>
                        <m:r>
                          <w:rPr>
                            <w:rFonts w:ascii="Cambria Math" w:hAnsi="Cambria Math"/>
                          </w:rPr>
                          <m:t>i,t-1</m:t>
                        </m:r>
                      </m:sub>
                    </m:sSub>
                  </m:num>
                  <m:den>
                    <m:sSub>
                      <m:sSubPr>
                        <m:ctrlPr>
                          <w:rPr>
                            <w:rFonts w:ascii="Cambria Math" w:hAnsi="Cambria Math"/>
                            <w:i/>
                          </w:rPr>
                        </m:ctrlPr>
                      </m:sSubPr>
                      <m:e>
                        <m:r>
                          <w:rPr>
                            <w:rFonts w:ascii="Cambria Math" w:hAnsi="Cambria Math"/>
                          </w:rPr>
                          <m:t>A</m:t>
                        </m:r>
                      </m:e>
                      <m:sub>
                        <m:r>
                          <w:rPr>
                            <w:rFonts w:ascii="Cambria Math" w:hAnsi="Cambria Math"/>
                          </w:rPr>
                          <m:t>i,t-1</m:t>
                        </m:r>
                      </m:sub>
                    </m:sSub>
                  </m:den>
                </m:f>
              </m:oMath>
            </m:oMathPara>
          </w:p>
        </w:tc>
        <w:tc>
          <w:tcPr>
            <w:tcW w:w="1188" w:type="dxa"/>
            <w:gridSpan w:val="2"/>
            <w:tcBorders>
              <w:top w:val="nil"/>
              <w:left w:val="nil"/>
              <w:bottom w:val="nil"/>
              <w:right w:val="nil"/>
            </w:tcBorders>
            <w:shd w:val="clear" w:color="000000" w:fill="FFFFFF"/>
            <w:hideMark/>
          </w:tcPr>
          <w:p w14:paraId="0BC96E61"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0.170</w:t>
            </w:r>
          </w:p>
          <w:p w14:paraId="499C2933"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(22.8***)</w:t>
            </w:r>
          </w:p>
        </w:tc>
        <w:tc>
          <w:tcPr>
            <w:tcW w:w="1890" w:type="dxa"/>
            <w:gridSpan w:val="3"/>
            <w:tcBorders>
              <w:top w:val="nil"/>
              <w:left w:val="nil"/>
              <w:bottom w:val="nil"/>
              <w:right w:val="nil"/>
            </w:tcBorders>
            <w:shd w:val="clear" w:color="000000" w:fill="FFFFFF"/>
          </w:tcPr>
          <w:p w14:paraId="06E55895" w14:textId="77777777" w:rsidR="009112BC" w:rsidRPr="00E95FD0" w:rsidRDefault="009112BC" w:rsidP="00F647E6">
            <w:pPr>
              <w:spacing w:after="0" w:line="240" w:lineRule="auto"/>
              <w:rPr>
                <w:rFonts w:ascii="Times New Roman" w:eastAsia="Times New Roman" w:hAnsi="Times New Roman"/>
                <w:color w:val="000000"/>
              </w:rPr>
            </w:pPr>
          </w:p>
        </w:tc>
        <w:tc>
          <w:tcPr>
            <w:tcW w:w="1427" w:type="dxa"/>
            <w:gridSpan w:val="2"/>
            <w:tcBorders>
              <w:top w:val="nil"/>
              <w:left w:val="nil"/>
              <w:bottom w:val="nil"/>
              <w:right w:val="nil"/>
            </w:tcBorders>
            <w:shd w:val="clear" w:color="000000" w:fill="FFFFFF"/>
          </w:tcPr>
          <w:p w14:paraId="2783F172" w14:textId="77777777" w:rsidR="009112BC" w:rsidRPr="00E95FD0" w:rsidRDefault="009112BC" w:rsidP="00F647E6">
            <w:pPr>
              <w:spacing w:after="0" w:line="240" w:lineRule="auto"/>
              <w:rPr>
                <w:rFonts w:ascii="Times New Roman" w:eastAsia="Times New Roman" w:hAnsi="Times New Roman"/>
                <w:color w:val="000000"/>
              </w:rPr>
            </w:pPr>
          </w:p>
        </w:tc>
      </w:tr>
      <w:tr w:rsidR="009112BC" w:rsidRPr="00E95FD0" w14:paraId="12F93583" w14:textId="77777777" w:rsidTr="00F647E6">
        <w:trPr>
          <w:trHeight w:val="20"/>
        </w:trPr>
        <w:tc>
          <w:tcPr>
            <w:tcW w:w="2225" w:type="dxa"/>
            <w:gridSpan w:val="2"/>
            <w:tcBorders>
              <w:top w:val="nil"/>
              <w:left w:val="nil"/>
              <w:bottom w:val="nil"/>
              <w:right w:val="nil"/>
            </w:tcBorders>
            <w:shd w:val="clear" w:color="000000" w:fill="FFFFFF"/>
            <w:hideMark/>
          </w:tcPr>
          <w:p w14:paraId="21D67F3D" w14:textId="77777777" w:rsidR="009112BC" w:rsidRPr="00D04C2D" w:rsidRDefault="00893C92" w:rsidP="00D04C2D">
            <w:pPr>
              <w:spacing w:after="0" w:line="240" w:lineRule="auto"/>
              <w:rPr>
                <w:rFonts w:ascii="Times New Roman" w:eastAsia="Times New Roman" w:hAnsi="Times New Roman"/>
                <w:bCs/>
                <w:color w:val="000000"/>
              </w:rPr>
            </w:pPr>
            <m:oMathPara>
              <m:oMathParaPr>
                <m:jc m:val="left"/>
              </m:oMathParaPr>
              <m:oMath>
                <m:f>
                  <m:fPr>
                    <m:type m:val="lin"/>
                    <m:ctrlPr>
                      <w:rPr>
                        <w:rFonts w:ascii="Cambria Math" w:eastAsia="Times New Roman" w:hAnsi="Cambria Math"/>
                        <w:bCs/>
                        <w:i/>
                        <w:color w:val="000000"/>
                      </w:rPr>
                    </m:ctrlPr>
                  </m:fPr>
                  <m:num>
                    <m:r>
                      <w:rPr>
                        <w:rFonts w:ascii="Cambria Math" w:hAnsi="Cambria Math"/>
                      </w:rPr>
                      <m:t>∆</m:t>
                    </m:r>
                    <m:sSub>
                      <m:sSubPr>
                        <m:ctrlPr>
                          <w:rPr>
                            <w:rFonts w:ascii="Cambria Math" w:hAnsi="Cambria Math"/>
                            <w:i/>
                          </w:rPr>
                        </m:ctrlPr>
                      </m:sSubPr>
                      <m:e>
                        <m:r>
                          <w:rPr>
                            <w:rFonts w:ascii="Cambria Math" w:hAnsi="Cambria Math"/>
                          </w:rPr>
                          <m:t>Sales</m:t>
                        </m:r>
                      </m:e>
                      <m:sub>
                        <m:r>
                          <w:rPr>
                            <w:rFonts w:ascii="Cambria Math" w:hAnsi="Cambria Math"/>
                          </w:rPr>
                          <m:t>i,t</m:t>
                        </m:r>
                      </m:sub>
                    </m:sSub>
                  </m:num>
                  <m:den>
                    <m:sSub>
                      <m:sSubPr>
                        <m:ctrlPr>
                          <w:rPr>
                            <w:rFonts w:ascii="Cambria Math" w:hAnsi="Cambria Math"/>
                            <w:i/>
                          </w:rPr>
                        </m:ctrlPr>
                      </m:sSubPr>
                      <m:e>
                        <m:r>
                          <w:rPr>
                            <w:rFonts w:ascii="Cambria Math" w:hAnsi="Cambria Math"/>
                          </w:rPr>
                          <m:t>A</m:t>
                        </m:r>
                      </m:e>
                      <m:sub>
                        <m:r>
                          <w:rPr>
                            <w:rFonts w:ascii="Cambria Math" w:hAnsi="Cambria Math"/>
                          </w:rPr>
                          <m:t>i,t-1</m:t>
                        </m:r>
                      </m:sub>
                    </m:sSub>
                  </m:den>
                </m:f>
              </m:oMath>
            </m:oMathPara>
          </w:p>
        </w:tc>
        <w:tc>
          <w:tcPr>
            <w:tcW w:w="1298" w:type="dxa"/>
            <w:gridSpan w:val="3"/>
            <w:tcBorders>
              <w:top w:val="nil"/>
              <w:left w:val="nil"/>
              <w:bottom w:val="nil"/>
              <w:right w:val="nil"/>
            </w:tcBorders>
            <w:shd w:val="clear" w:color="000000" w:fill="FFFFFF"/>
            <w:noWrap/>
            <w:hideMark/>
          </w:tcPr>
          <w:p w14:paraId="3CDC1B4E"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-0.049</w:t>
            </w:r>
          </w:p>
          <w:p w14:paraId="63105880"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(-9.9***)</w:t>
            </w:r>
          </w:p>
        </w:tc>
        <w:tc>
          <w:tcPr>
            <w:tcW w:w="1876" w:type="dxa"/>
            <w:gridSpan w:val="3"/>
            <w:tcBorders>
              <w:top w:val="nil"/>
              <w:left w:val="nil"/>
              <w:bottom w:val="nil"/>
              <w:right w:val="nil"/>
            </w:tcBorders>
            <w:shd w:val="clear" w:color="000000" w:fill="FFFFFF"/>
            <w:noWrap/>
            <w:vAlign w:val="bottom"/>
            <w:hideMark/>
          </w:tcPr>
          <w:p w14:paraId="05200630"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 </w:t>
            </w:r>
          </w:p>
        </w:tc>
        <w:tc>
          <w:tcPr>
            <w:tcW w:w="1188" w:type="dxa"/>
            <w:gridSpan w:val="2"/>
            <w:tcBorders>
              <w:top w:val="nil"/>
              <w:left w:val="nil"/>
              <w:bottom w:val="nil"/>
              <w:right w:val="nil"/>
            </w:tcBorders>
            <w:shd w:val="clear" w:color="000000" w:fill="FFFFFF"/>
            <w:noWrap/>
            <w:vAlign w:val="bottom"/>
            <w:hideMark/>
          </w:tcPr>
          <w:p w14:paraId="389A1131"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 </w:t>
            </w:r>
          </w:p>
        </w:tc>
        <w:tc>
          <w:tcPr>
            <w:tcW w:w="1890" w:type="dxa"/>
            <w:gridSpan w:val="3"/>
            <w:tcBorders>
              <w:top w:val="nil"/>
              <w:left w:val="nil"/>
              <w:bottom w:val="nil"/>
              <w:right w:val="nil"/>
            </w:tcBorders>
            <w:shd w:val="clear" w:color="000000" w:fill="FFFFFF"/>
          </w:tcPr>
          <w:p w14:paraId="09924FA8" w14:textId="77777777" w:rsidR="009112BC" w:rsidRPr="00E95FD0" w:rsidRDefault="009112BC" w:rsidP="00F647E6">
            <w:pPr>
              <w:spacing w:after="0" w:line="240" w:lineRule="auto"/>
              <w:rPr>
                <w:rFonts w:ascii="Times New Roman" w:eastAsia="Times New Roman" w:hAnsi="Times New Roman"/>
                <w:color w:val="000000"/>
              </w:rPr>
            </w:pPr>
          </w:p>
        </w:tc>
        <w:tc>
          <w:tcPr>
            <w:tcW w:w="1427" w:type="dxa"/>
            <w:gridSpan w:val="2"/>
            <w:tcBorders>
              <w:top w:val="nil"/>
              <w:left w:val="nil"/>
              <w:bottom w:val="nil"/>
              <w:right w:val="nil"/>
            </w:tcBorders>
            <w:shd w:val="clear" w:color="000000" w:fill="FFFFFF"/>
          </w:tcPr>
          <w:p w14:paraId="4D06A51D" w14:textId="77777777" w:rsidR="009112BC" w:rsidRPr="00E95FD0" w:rsidRDefault="009112BC" w:rsidP="00F647E6">
            <w:pPr>
              <w:spacing w:after="0" w:line="240" w:lineRule="auto"/>
              <w:rPr>
                <w:rFonts w:ascii="Times New Roman" w:eastAsia="Times New Roman" w:hAnsi="Times New Roman"/>
                <w:color w:val="000000"/>
              </w:rPr>
            </w:pPr>
          </w:p>
        </w:tc>
      </w:tr>
      <w:tr w:rsidR="009112BC" w:rsidRPr="00E95FD0" w14:paraId="4F2A81C8" w14:textId="77777777" w:rsidTr="00F647E6">
        <w:trPr>
          <w:trHeight w:val="20"/>
        </w:trPr>
        <w:tc>
          <w:tcPr>
            <w:tcW w:w="2225" w:type="dxa"/>
            <w:gridSpan w:val="2"/>
            <w:tcBorders>
              <w:top w:val="nil"/>
              <w:left w:val="nil"/>
              <w:bottom w:val="nil"/>
              <w:right w:val="nil"/>
            </w:tcBorders>
            <w:shd w:val="clear" w:color="000000" w:fill="FFFFFF"/>
            <w:hideMark/>
          </w:tcPr>
          <w:p w14:paraId="7D868C3F" w14:textId="77777777" w:rsidR="009112BC" w:rsidRPr="00D04C2D" w:rsidRDefault="00893C92" w:rsidP="00D04C2D">
            <w:pPr>
              <w:spacing w:after="0" w:line="240" w:lineRule="auto"/>
              <w:rPr>
                <w:rFonts w:ascii="Times New Roman" w:eastAsia="Times New Roman" w:hAnsi="Times New Roman"/>
                <w:bCs/>
                <w:color w:val="000000"/>
              </w:rPr>
            </w:pPr>
            <m:oMathPara>
              <m:oMathParaPr>
                <m:jc m:val="left"/>
              </m:oMathParaPr>
              <m:oMath>
                <m:f>
                  <m:fPr>
                    <m:type m:val="lin"/>
                    <m:ctrlPr>
                      <w:rPr>
                        <w:rFonts w:ascii="Cambria Math" w:eastAsia="Times New Roman" w:hAnsi="Cambria Math"/>
                        <w:bCs/>
                        <w:i/>
                        <w:color w:val="000000"/>
                      </w:rPr>
                    </m:ctrlPr>
                  </m:fPr>
                  <m:num>
                    <m:r>
                      <w:rPr>
                        <w:rFonts w:ascii="Cambria Math" w:hAnsi="Cambria Math"/>
                      </w:rPr>
                      <m:t>∆</m:t>
                    </m:r>
                    <m:sSub>
                      <m:sSubPr>
                        <m:ctrlPr>
                          <w:rPr>
                            <w:rFonts w:ascii="Cambria Math" w:hAnsi="Cambria Math"/>
                            <w:i/>
                          </w:rPr>
                        </m:ctrlPr>
                      </m:sSubPr>
                      <m:e>
                        <m:r>
                          <w:rPr>
                            <w:rFonts w:ascii="Cambria Math" w:hAnsi="Cambria Math"/>
                          </w:rPr>
                          <m:t>Sales</m:t>
                        </m:r>
                      </m:e>
                      <m:sub>
                        <m:r>
                          <w:rPr>
                            <w:rFonts w:ascii="Cambria Math" w:hAnsi="Cambria Math"/>
                          </w:rPr>
                          <m:t xml:space="preserve">i,t-1 </m:t>
                        </m:r>
                      </m:sub>
                    </m:sSub>
                  </m:num>
                  <m:den>
                    <m:sSub>
                      <m:sSubPr>
                        <m:ctrlPr>
                          <w:rPr>
                            <w:rFonts w:ascii="Cambria Math" w:hAnsi="Cambria Math"/>
                            <w:i/>
                          </w:rPr>
                        </m:ctrlPr>
                      </m:sSubPr>
                      <m:e>
                        <m:r>
                          <w:rPr>
                            <w:rFonts w:ascii="Cambria Math" w:hAnsi="Cambria Math"/>
                          </w:rPr>
                          <m:t>A</m:t>
                        </m:r>
                      </m:e>
                      <m:sub>
                        <m:r>
                          <w:rPr>
                            <w:rFonts w:ascii="Cambria Math" w:hAnsi="Cambria Math"/>
                          </w:rPr>
                          <m:t>i,t-1</m:t>
                        </m:r>
                      </m:sub>
                    </m:sSub>
                  </m:den>
                </m:f>
              </m:oMath>
            </m:oMathPara>
          </w:p>
        </w:tc>
        <w:tc>
          <w:tcPr>
            <w:tcW w:w="1298" w:type="dxa"/>
            <w:gridSpan w:val="3"/>
            <w:tcBorders>
              <w:top w:val="nil"/>
              <w:left w:val="nil"/>
              <w:bottom w:val="nil"/>
              <w:right w:val="nil"/>
            </w:tcBorders>
            <w:shd w:val="clear" w:color="000000" w:fill="FFFFFF"/>
            <w:noWrap/>
            <w:hideMark/>
          </w:tcPr>
          <w:p w14:paraId="2DBF4CCA"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-0.027</w:t>
            </w:r>
          </w:p>
          <w:p w14:paraId="1EF1BD9F"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(-6.4***)</w:t>
            </w:r>
          </w:p>
        </w:tc>
        <w:tc>
          <w:tcPr>
            <w:tcW w:w="1876" w:type="dxa"/>
            <w:gridSpan w:val="3"/>
            <w:tcBorders>
              <w:top w:val="nil"/>
              <w:left w:val="nil"/>
              <w:bottom w:val="nil"/>
              <w:right w:val="nil"/>
            </w:tcBorders>
            <w:shd w:val="clear" w:color="000000" w:fill="FFFFFF"/>
            <w:noWrap/>
            <w:vAlign w:val="bottom"/>
            <w:hideMark/>
          </w:tcPr>
          <w:p w14:paraId="3B04473E"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 </w:t>
            </w:r>
          </w:p>
        </w:tc>
        <w:tc>
          <w:tcPr>
            <w:tcW w:w="1188" w:type="dxa"/>
            <w:gridSpan w:val="2"/>
            <w:tcBorders>
              <w:top w:val="nil"/>
              <w:left w:val="nil"/>
              <w:bottom w:val="nil"/>
              <w:right w:val="nil"/>
            </w:tcBorders>
            <w:shd w:val="clear" w:color="000000" w:fill="FFFFFF"/>
            <w:noWrap/>
            <w:vAlign w:val="bottom"/>
            <w:hideMark/>
          </w:tcPr>
          <w:p w14:paraId="2E2DDE21"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 </w:t>
            </w:r>
          </w:p>
        </w:tc>
        <w:tc>
          <w:tcPr>
            <w:tcW w:w="1890" w:type="dxa"/>
            <w:gridSpan w:val="3"/>
            <w:tcBorders>
              <w:top w:val="nil"/>
              <w:left w:val="nil"/>
              <w:bottom w:val="nil"/>
              <w:right w:val="nil"/>
            </w:tcBorders>
            <w:shd w:val="clear" w:color="000000" w:fill="FFFFFF"/>
            <w:noWrap/>
            <w:vAlign w:val="bottom"/>
          </w:tcPr>
          <w:p w14:paraId="30AF7234" w14:textId="77777777" w:rsidR="009112BC" w:rsidRPr="00E95FD0" w:rsidRDefault="009112BC" w:rsidP="00F647E6">
            <w:pPr>
              <w:spacing w:after="0" w:line="240" w:lineRule="auto"/>
              <w:rPr>
                <w:rFonts w:ascii="Times New Roman" w:eastAsia="Times New Roman" w:hAnsi="Times New Roman"/>
                <w:color w:val="000000"/>
              </w:rPr>
            </w:pPr>
          </w:p>
        </w:tc>
        <w:tc>
          <w:tcPr>
            <w:tcW w:w="1427" w:type="dxa"/>
            <w:gridSpan w:val="2"/>
            <w:tcBorders>
              <w:top w:val="nil"/>
              <w:left w:val="nil"/>
              <w:bottom w:val="nil"/>
              <w:right w:val="nil"/>
            </w:tcBorders>
            <w:shd w:val="clear" w:color="000000" w:fill="FFFFFF"/>
            <w:noWrap/>
            <w:vAlign w:val="bottom"/>
          </w:tcPr>
          <w:p w14:paraId="55BD030A" w14:textId="77777777" w:rsidR="009112BC" w:rsidRPr="00E95FD0" w:rsidRDefault="009112BC" w:rsidP="00F647E6">
            <w:pPr>
              <w:spacing w:after="0" w:line="240" w:lineRule="auto"/>
              <w:rPr>
                <w:rFonts w:ascii="Times New Roman" w:eastAsia="Times New Roman" w:hAnsi="Times New Roman"/>
                <w:color w:val="000000"/>
              </w:rPr>
            </w:pPr>
          </w:p>
        </w:tc>
      </w:tr>
      <w:tr w:rsidR="009112BC" w:rsidRPr="00E95FD0" w14:paraId="49C8A770" w14:textId="77777777" w:rsidTr="00F647E6">
        <w:trPr>
          <w:trHeight w:val="20"/>
        </w:trPr>
        <w:tc>
          <w:tcPr>
            <w:tcW w:w="2225" w:type="dxa"/>
            <w:gridSpan w:val="2"/>
            <w:tcBorders>
              <w:top w:val="nil"/>
              <w:left w:val="nil"/>
              <w:bottom w:val="nil"/>
              <w:right w:val="nil"/>
            </w:tcBorders>
            <w:shd w:val="clear" w:color="000000" w:fill="FFFFFF"/>
            <w:noWrap/>
            <w:vAlign w:val="bottom"/>
            <w:hideMark/>
          </w:tcPr>
          <w:p w14:paraId="2CC1A5C2"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 xml:space="preserve">Mean </w:t>
            </w:r>
            <m:oMath>
              <m:sSup>
                <m:sSupPr>
                  <m:ctrlPr>
                    <w:rPr>
                      <w:rFonts w:ascii="Cambria Math" w:eastAsia="Times New Roman" w:hAnsi="Cambria Math"/>
                      <w:i/>
                      <w:color w:val="000000"/>
                    </w:rPr>
                  </m:ctrlPr>
                </m:sSupPr>
                <m:e>
                  <m:r>
                    <w:rPr>
                      <w:rFonts w:ascii="Cambria Math" w:eastAsia="Times New Roman" w:hAnsi="Cambria Math"/>
                      <w:color w:val="000000"/>
                    </w:rPr>
                    <m:t>R</m:t>
                  </m:r>
                </m:e>
                <m:sup>
                  <m:r>
                    <w:rPr>
                      <w:rFonts w:ascii="Cambria Math" w:eastAsia="Times New Roman" w:hAnsi="Cambria Math"/>
                      <w:color w:val="000000"/>
                    </w:rPr>
                    <m:t>2</m:t>
                  </m:r>
                </m:sup>
              </m:sSup>
            </m:oMath>
          </w:p>
        </w:tc>
        <w:tc>
          <w:tcPr>
            <w:tcW w:w="1298" w:type="dxa"/>
            <w:gridSpan w:val="3"/>
            <w:tcBorders>
              <w:top w:val="nil"/>
              <w:left w:val="nil"/>
              <w:bottom w:val="nil"/>
              <w:right w:val="nil"/>
            </w:tcBorders>
            <w:shd w:val="clear" w:color="000000" w:fill="FFFFFF"/>
            <w:noWrap/>
            <w:hideMark/>
          </w:tcPr>
          <w:p w14:paraId="1C00BDA0"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0.69</w:t>
            </w:r>
          </w:p>
        </w:tc>
        <w:tc>
          <w:tcPr>
            <w:tcW w:w="1876" w:type="dxa"/>
            <w:gridSpan w:val="3"/>
            <w:tcBorders>
              <w:top w:val="nil"/>
              <w:left w:val="nil"/>
              <w:bottom w:val="nil"/>
              <w:right w:val="nil"/>
            </w:tcBorders>
            <w:shd w:val="clear" w:color="000000" w:fill="FFFFFF"/>
            <w:noWrap/>
            <w:vAlign w:val="bottom"/>
            <w:hideMark/>
          </w:tcPr>
          <w:p w14:paraId="637754CD"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 </w:t>
            </w:r>
          </w:p>
        </w:tc>
        <w:tc>
          <w:tcPr>
            <w:tcW w:w="1188" w:type="dxa"/>
            <w:gridSpan w:val="2"/>
            <w:tcBorders>
              <w:top w:val="nil"/>
              <w:left w:val="nil"/>
              <w:bottom w:val="nil"/>
              <w:right w:val="nil"/>
            </w:tcBorders>
            <w:shd w:val="clear" w:color="000000" w:fill="FFFFFF"/>
            <w:noWrap/>
            <w:vAlign w:val="bottom"/>
            <w:hideMark/>
          </w:tcPr>
          <w:p w14:paraId="73FD26B8"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0.34</w:t>
            </w:r>
          </w:p>
        </w:tc>
        <w:tc>
          <w:tcPr>
            <w:tcW w:w="1890" w:type="dxa"/>
            <w:gridSpan w:val="3"/>
            <w:tcBorders>
              <w:top w:val="nil"/>
              <w:left w:val="nil"/>
              <w:bottom w:val="nil"/>
              <w:right w:val="nil"/>
            </w:tcBorders>
            <w:shd w:val="clear" w:color="000000" w:fill="FFFFFF"/>
            <w:noWrap/>
            <w:vAlign w:val="bottom"/>
          </w:tcPr>
          <w:p w14:paraId="51C35069" w14:textId="77777777" w:rsidR="009112BC" w:rsidRPr="00E95FD0" w:rsidRDefault="009112BC" w:rsidP="00F647E6">
            <w:pPr>
              <w:spacing w:after="0" w:line="240" w:lineRule="auto"/>
              <w:rPr>
                <w:rFonts w:ascii="Times New Roman" w:eastAsia="Times New Roman" w:hAnsi="Times New Roman"/>
                <w:color w:val="000000"/>
              </w:rPr>
            </w:pPr>
          </w:p>
        </w:tc>
        <w:tc>
          <w:tcPr>
            <w:tcW w:w="1427" w:type="dxa"/>
            <w:gridSpan w:val="2"/>
            <w:tcBorders>
              <w:top w:val="nil"/>
              <w:left w:val="nil"/>
              <w:bottom w:val="nil"/>
              <w:right w:val="nil"/>
            </w:tcBorders>
            <w:shd w:val="clear" w:color="000000" w:fill="FFFFFF"/>
          </w:tcPr>
          <w:p w14:paraId="4CF0B7D1" w14:textId="77777777" w:rsidR="009112BC" w:rsidRPr="00E95FD0" w:rsidRDefault="009112BC" w:rsidP="00F647E6">
            <w:pPr>
              <w:spacing w:after="0" w:line="240" w:lineRule="auto"/>
              <w:rPr>
                <w:rFonts w:ascii="Times New Roman" w:eastAsia="Times New Roman" w:hAnsi="Times New Roman"/>
                <w:color w:val="000000"/>
              </w:rPr>
            </w:pPr>
          </w:p>
        </w:tc>
      </w:tr>
      <w:tr w:rsidR="009112BC" w:rsidRPr="00E95FD0" w14:paraId="3C6C4BAA" w14:textId="77777777" w:rsidTr="00F647E6">
        <w:trPr>
          <w:trHeight w:val="20"/>
        </w:trPr>
        <w:tc>
          <w:tcPr>
            <w:tcW w:w="2225" w:type="dxa"/>
            <w:gridSpan w:val="2"/>
            <w:tcBorders>
              <w:top w:val="nil"/>
              <w:left w:val="nil"/>
              <w:bottom w:val="nil"/>
              <w:right w:val="nil"/>
            </w:tcBorders>
            <w:shd w:val="clear" w:color="000000" w:fill="FFFFFF"/>
            <w:hideMark/>
          </w:tcPr>
          <w:p w14:paraId="31CC5DB6"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 xml:space="preserve">Mean Adj. </w:t>
            </w:r>
            <m:oMath>
              <m:sSup>
                <m:sSupPr>
                  <m:ctrlPr>
                    <w:rPr>
                      <w:rFonts w:ascii="Cambria Math" w:eastAsia="Times New Roman" w:hAnsi="Cambria Math"/>
                      <w:i/>
                      <w:color w:val="000000"/>
                    </w:rPr>
                  </m:ctrlPr>
                </m:sSupPr>
                <m:e>
                  <m:r>
                    <w:rPr>
                      <w:rFonts w:ascii="Cambria Math" w:eastAsia="Times New Roman" w:hAnsi="Cambria Math"/>
                      <w:color w:val="000000"/>
                    </w:rPr>
                    <m:t>R</m:t>
                  </m:r>
                </m:e>
                <m:sup>
                  <m:r>
                    <w:rPr>
                      <w:rFonts w:ascii="Cambria Math" w:eastAsia="Times New Roman" w:hAnsi="Cambria Math"/>
                      <w:color w:val="000000"/>
                    </w:rPr>
                    <m:t>2</m:t>
                  </m:r>
                </m:sup>
              </m:sSup>
            </m:oMath>
          </w:p>
        </w:tc>
        <w:tc>
          <w:tcPr>
            <w:tcW w:w="1298" w:type="dxa"/>
            <w:gridSpan w:val="3"/>
            <w:tcBorders>
              <w:top w:val="nil"/>
              <w:left w:val="nil"/>
              <w:bottom w:val="nil"/>
              <w:right w:val="nil"/>
            </w:tcBorders>
            <w:shd w:val="clear" w:color="000000" w:fill="FFFFFF"/>
            <w:noWrap/>
            <w:vAlign w:val="bottom"/>
            <w:hideMark/>
          </w:tcPr>
          <w:p w14:paraId="0833E9C9"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0.68</w:t>
            </w:r>
          </w:p>
        </w:tc>
        <w:tc>
          <w:tcPr>
            <w:tcW w:w="1876" w:type="dxa"/>
            <w:gridSpan w:val="3"/>
            <w:tcBorders>
              <w:top w:val="nil"/>
              <w:left w:val="nil"/>
              <w:bottom w:val="nil"/>
              <w:right w:val="nil"/>
            </w:tcBorders>
            <w:shd w:val="clear" w:color="000000" w:fill="FFFFFF"/>
            <w:noWrap/>
            <w:vAlign w:val="bottom"/>
            <w:hideMark/>
          </w:tcPr>
          <w:p w14:paraId="4A9C6F41"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 </w:t>
            </w:r>
          </w:p>
        </w:tc>
        <w:tc>
          <w:tcPr>
            <w:tcW w:w="1188" w:type="dxa"/>
            <w:gridSpan w:val="2"/>
            <w:tcBorders>
              <w:top w:val="nil"/>
              <w:left w:val="nil"/>
              <w:bottom w:val="nil"/>
              <w:right w:val="nil"/>
            </w:tcBorders>
            <w:shd w:val="clear" w:color="000000" w:fill="FFFFFF"/>
            <w:hideMark/>
          </w:tcPr>
          <w:p w14:paraId="6E64E308"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0.32</w:t>
            </w:r>
          </w:p>
        </w:tc>
        <w:tc>
          <w:tcPr>
            <w:tcW w:w="1890" w:type="dxa"/>
            <w:gridSpan w:val="3"/>
            <w:tcBorders>
              <w:top w:val="nil"/>
              <w:left w:val="nil"/>
              <w:bottom w:val="nil"/>
              <w:right w:val="nil"/>
            </w:tcBorders>
            <w:shd w:val="clear" w:color="000000" w:fill="FFFFFF"/>
            <w:noWrap/>
            <w:vAlign w:val="bottom"/>
          </w:tcPr>
          <w:p w14:paraId="2F66A29E" w14:textId="77777777" w:rsidR="009112BC" w:rsidRPr="00E95FD0" w:rsidRDefault="009112BC" w:rsidP="00F647E6">
            <w:pPr>
              <w:spacing w:after="0" w:line="240" w:lineRule="auto"/>
              <w:rPr>
                <w:rFonts w:ascii="Times New Roman" w:eastAsia="Times New Roman" w:hAnsi="Times New Roman"/>
                <w:color w:val="000000"/>
              </w:rPr>
            </w:pPr>
          </w:p>
        </w:tc>
        <w:tc>
          <w:tcPr>
            <w:tcW w:w="1427" w:type="dxa"/>
            <w:gridSpan w:val="2"/>
            <w:tcBorders>
              <w:top w:val="nil"/>
              <w:left w:val="nil"/>
              <w:bottom w:val="nil"/>
              <w:right w:val="nil"/>
            </w:tcBorders>
            <w:shd w:val="clear" w:color="000000" w:fill="FFFFFF"/>
          </w:tcPr>
          <w:p w14:paraId="0F7952DB" w14:textId="77777777" w:rsidR="009112BC" w:rsidRPr="00E95FD0" w:rsidRDefault="009112BC" w:rsidP="00F647E6">
            <w:pPr>
              <w:spacing w:after="0" w:line="240" w:lineRule="auto"/>
              <w:rPr>
                <w:rFonts w:ascii="Times New Roman" w:eastAsia="Times New Roman" w:hAnsi="Times New Roman"/>
                <w:color w:val="000000"/>
              </w:rPr>
            </w:pPr>
          </w:p>
        </w:tc>
      </w:tr>
      <w:tr w:rsidR="009112BC" w:rsidRPr="00E95FD0" w14:paraId="02415AD0" w14:textId="77777777" w:rsidTr="00F647E6">
        <w:trPr>
          <w:trHeight w:val="20"/>
        </w:trPr>
        <w:tc>
          <w:tcPr>
            <w:tcW w:w="2225" w:type="dxa"/>
            <w:gridSpan w:val="2"/>
            <w:tcBorders>
              <w:top w:val="nil"/>
              <w:left w:val="nil"/>
              <w:bottom w:val="single" w:sz="4" w:space="0" w:color="auto"/>
              <w:right w:val="nil"/>
            </w:tcBorders>
            <w:shd w:val="clear" w:color="000000" w:fill="FFFFFF"/>
            <w:hideMark/>
          </w:tcPr>
          <w:p w14:paraId="219F83C3"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Mean # of obs.</w:t>
            </w:r>
          </w:p>
        </w:tc>
        <w:tc>
          <w:tcPr>
            <w:tcW w:w="1298" w:type="dxa"/>
            <w:gridSpan w:val="3"/>
            <w:tcBorders>
              <w:top w:val="nil"/>
              <w:left w:val="nil"/>
              <w:bottom w:val="single" w:sz="4" w:space="0" w:color="auto"/>
              <w:right w:val="nil"/>
            </w:tcBorders>
            <w:shd w:val="clear" w:color="000000" w:fill="FFFFFF"/>
            <w:hideMark/>
          </w:tcPr>
          <w:p w14:paraId="7F8EA2DB"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139.2</w:t>
            </w:r>
          </w:p>
        </w:tc>
        <w:tc>
          <w:tcPr>
            <w:tcW w:w="1876" w:type="dxa"/>
            <w:gridSpan w:val="3"/>
            <w:tcBorders>
              <w:top w:val="nil"/>
              <w:left w:val="nil"/>
              <w:bottom w:val="single" w:sz="4" w:space="0" w:color="auto"/>
              <w:right w:val="nil"/>
            </w:tcBorders>
            <w:shd w:val="clear" w:color="000000" w:fill="FFFFFF"/>
            <w:noWrap/>
            <w:vAlign w:val="bottom"/>
            <w:hideMark/>
          </w:tcPr>
          <w:p w14:paraId="1E0AB5A7"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 </w:t>
            </w:r>
          </w:p>
        </w:tc>
        <w:tc>
          <w:tcPr>
            <w:tcW w:w="1188" w:type="dxa"/>
            <w:gridSpan w:val="2"/>
            <w:tcBorders>
              <w:top w:val="nil"/>
              <w:left w:val="nil"/>
              <w:bottom w:val="single" w:sz="4" w:space="0" w:color="auto"/>
              <w:right w:val="nil"/>
            </w:tcBorders>
            <w:shd w:val="clear" w:color="000000" w:fill="FFFFFF"/>
            <w:hideMark/>
          </w:tcPr>
          <w:p w14:paraId="1BE79885"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124.6</w:t>
            </w:r>
          </w:p>
        </w:tc>
        <w:tc>
          <w:tcPr>
            <w:tcW w:w="1890" w:type="dxa"/>
            <w:gridSpan w:val="3"/>
            <w:tcBorders>
              <w:top w:val="nil"/>
              <w:left w:val="nil"/>
              <w:bottom w:val="single" w:sz="4" w:space="0" w:color="auto"/>
              <w:right w:val="nil"/>
            </w:tcBorders>
            <w:shd w:val="clear" w:color="000000" w:fill="FFFFFF"/>
            <w:noWrap/>
            <w:vAlign w:val="bottom"/>
          </w:tcPr>
          <w:p w14:paraId="1ED2D96B" w14:textId="77777777" w:rsidR="009112BC" w:rsidRPr="00E95FD0" w:rsidRDefault="009112BC" w:rsidP="00F647E6">
            <w:pPr>
              <w:spacing w:after="0" w:line="240" w:lineRule="auto"/>
              <w:rPr>
                <w:rFonts w:ascii="Times New Roman" w:eastAsia="Times New Roman" w:hAnsi="Times New Roman"/>
                <w:color w:val="000000"/>
              </w:rPr>
            </w:pPr>
          </w:p>
        </w:tc>
        <w:tc>
          <w:tcPr>
            <w:tcW w:w="1427" w:type="dxa"/>
            <w:gridSpan w:val="2"/>
            <w:tcBorders>
              <w:top w:val="nil"/>
              <w:left w:val="nil"/>
              <w:bottom w:val="single" w:sz="4" w:space="0" w:color="auto"/>
              <w:right w:val="nil"/>
            </w:tcBorders>
            <w:shd w:val="clear" w:color="000000" w:fill="FFFFFF"/>
          </w:tcPr>
          <w:p w14:paraId="19EBB311" w14:textId="77777777" w:rsidR="009112BC" w:rsidRPr="00E95FD0" w:rsidRDefault="009112BC" w:rsidP="00F647E6">
            <w:pPr>
              <w:spacing w:after="0" w:line="240" w:lineRule="auto"/>
              <w:rPr>
                <w:rFonts w:ascii="Times New Roman" w:eastAsia="Times New Roman" w:hAnsi="Times New Roman"/>
                <w:color w:val="000000"/>
              </w:rPr>
            </w:pPr>
          </w:p>
        </w:tc>
      </w:tr>
      <w:tr w:rsidR="009112BC" w:rsidRPr="00E95FD0" w14:paraId="25D49596" w14:textId="77777777" w:rsidTr="00F647E6">
        <w:tblPrEx>
          <w:jc w:val="center"/>
          <w:tblInd w:w="0" w:type="dxa"/>
        </w:tblPrEx>
        <w:trPr>
          <w:trHeight w:val="20"/>
          <w:jc w:val="center"/>
        </w:trPr>
        <w:tc>
          <w:tcPr>
            <w:tcW w:w="9904" w:type="dxa"/>
            <w:gridSpan w:val="15"/>
            <w:tcBorders>
              <w:top w:val="single" w:sz="4" w:space="0" w:color="auto"/>
              <w:left w:val="nil"/>
              <w:right w:val="nil"/>
            </w:tcBorders>
            <w:shd w:val="clear" w:color="000000" w:fill="FFFFFF"/>
          </w:tcPr>
          <w:p w14:paraId="2045838E" w14:textId="5A9F1436" w:rsidR="009112BC" w:rsidRPr="00E95FD0" w:rsidRDefault="009112BC" w:rsidP="00D04C2D">
            <w:pPr>
              <w:spacing w:after="0" w:line="240" w:lineRule="auto"/>
              <w:rPr>
                <w:rFonts w:ascii="Times New Roman" w:eastAsia="Times New Roman" w:hAnsi="Times New Roman"/>
              </w:rPr>
            </w:pPr>
            <w:r w:rsidRPr="00E95FD0">
              <w:rPr>
                <w:rFonts w:ascii="Times New Roman" w:hAnsi="Times New Roman"/>
                <w:b/>
                <w:i/>
              </w:rPr>
              <w:t>Panel B: Estimation of the Unexpected Total Real Earnings Management</w:t>
            </w:r>
            <w:r w:rsidR="00D04C2D">
              <w:rPr>
                <w:rFonts w:ascii="Times New Roman" w:hAnsi="Times New Roman"/>
                <w:b/>
                <w:i/>
              </w:rPr>
              <w:t xml:space="preserve"> (RM)</w:t>
            </w:r>
          </w:p>
        </w:tc>
      </w:tr>
      <w:tr w:rsidR="00D04C2D" w:rsidRPr="00E95FD0" w14:paraId="12F37CB4" w14:textId="77777777" w:rsidTr="00D04C2D">
        <w:tblPrEx>
          <w:jc w:val="center"/>
          <w:tblInd w:w="0" w:type="dxa"/>
        </w:tblPrEx>
        <w:trPr>
          <w:trHeight w:val="20"/>
          <w:jc w:val="center"/>
        </w:trPr>
        <w:tc>
          <w:tcPr>
            <w:tcW w:w="2238" w:type="dxa"/>
            <w:gridSpan w:val="3"/>
            <w:tcBorders>
              <w:left w:val="nil"/>
              <w:bottom w:val="single" w:sz="4" w:space="0" w:color="auto"/>
              <w:right w:val="nil"/>
            </w:tcBorders>
            <w:shd w:val="clear" w:color="000000" w:fill="FFFFFF"/>
            <w:hideMark/>
          </w:tcPr>
          <w:p w14:paraId="677B7268" w14:textId="77777777" w:rsidR="00D04C2D" w:rsidRPr="00C513E8" w:rsidRDefault="00D04C2D" w:rsidP="00D04C2D">
            <w:pPr>
              <w:spacing w:after="0" w:line="240" w:lineRule="auto"/>
              <w:rPr>
                <w:rFonts w:ascii="Times New Roman" w:eastAsia="Times New Roman" w:hAnsi="Times New Roman"/>
                <w:bCs/>
                <w:color w:val="000000"/>
              </w:rPr>
            </w:pPr>
            <w:r w:rsidRPr="00C513E8">
              <w:rPr>
                <w:rFonts w:ascii="Times New Roman" w:eastAsia="Times New Roman" w:hAnsi="Times New Roman"/>
                <w:bCs/>
                <w:color w:val="000000"/>
              </w:rPr>
              <w:t>Variable</w:t>
            </w:r>
            <w:r>
              <w:rPr>
                <w:rFonts w:ascii="Times New Roman" w:eastAsia="Times New Roman" w:hAnsi="Times New Roman"/>
                <w:bCs/>
                <w:color w:val="000000"/>
              </w:rPr>
              <w:t>s</w:t>
            </w:r>
          </w:p>
        </w:tc>
        <w:tc>
          <w:tcPr>
            <w:tcW w:w="2555" w:type="dxa"/>
            <w:gridSpan w:val="4"/>
            <w:tcBorders>
              <w:left w:val="nil"/>
              <w:bottom w:val="single" w:sz="4" w:space="0" w:color="auto"/>
              <w:right w:val="nil"/>
            </w:tcBorders>
            <w:shd w:val="clear" w:color="000000" w:fill="FFFFFF"/>
          </w:tcPr>
          <w:p w14:paraId="05E0F499" w14:textId="7547D472" w:rsidR="00D04C2D" w:rsidRPr="00E95FD0" w:rsidRDefault="00D04C2D" w:rsidP="00F647E6">
            <w:pPr>
              <w:spacing w:after="0" w:line="240" w:lineRule="auto"/>
              <w:jc w:val="center"/>
              <w:rPr>
                <w:rFonts w:ascii="Times New Roman" w:eastAsia="Times New Roman" w:hAnsi="Times New Roman"/>
                <w:b/>
                <w:bCs/>
                <w:color w:val="000000"/>
              </w:rPr>
            </w:pPr>
            <m:oMathPara>
              <m:oMath>
                <m:r>
                  <w:rPr>
                    <w:rFonts w:ascii="Cambria Math" w:hAnsi="Cambria Math"/>
                  </w:rPr>
                  <m:t>U_RM</m:t>
                </m:r>
              </m:oMath>
            </m:oMathPara>
          </w:p>
        </w:tc>
        <w:tc>
          <w:tcPr>
            <w:tcW w:w="2555" w:type="dxa"/>
            <w:gridSpan w:val="5"/>
            <w:tcBorders>
              <w:left w:val="nil"/>
              <w:bottom w:val="single" w:sz="4" w:space="0" w:color="auto"/>
              <w:right w:val="nil"/>
            </w:tcBorders>
            <w:shd w:val="clear" w:color="000000" w:fill="FFFFFF"/>
          </w:tcPr>
          <w:p w14:paraId="22144BE1" w14:textId="15548B1D" w:rsidR="00D04C2D" w:rsidRPr="00E95FD0" w:rsidRDefault="00D04C2D" w:rsidP="00F647E6">
            <w:pPr>
              <w:spacing w:after="0" w:line="240" w:lineRule="auto"/>
              <w:jc w:val="center"/>
              <w:rPr>
                <w:rFonts w:ascii="Times New Roman" w:eastAsia="Times New Roman" w:hAnsi="Times New Roman"/>
                <w:b/>
                <w:bCs/>
                <w:color w:val="000000"/>
              </w:rPr>
            </w:pPr>
          </w:p>
        </w:tc>
        <w:tc>
          <w:tcPr>
            <w:tcW w:w="2556" w:type="dxa"/>
            <w:gridSpan w:val="3"/>
            <w:tcBorders>
              <w:left w:val="nil"/>
              <w:bottom w:val="single" w:sz="4" w:space="0" w:color="auto"/>
              <w:right w:val="nil"/>
            </w:tcBorders>
            <w:shd w:val="clear" w:color="000000" w:fill="FFFFFF"/>
          </w:tcPr>
          <w:p w14:paraId="7FAFB659" w14:textId="59FDC87D" w:rsidR="00D04C2D" w:rsidRPr="00E95FD0" w:rsidRDefault="00D04C2D" w:rsidP="00F647E6">
            <w:pPr>
              <w:spacing w:after="0" w:line="240" w:lineRule="auto"/>
              <w:jc w:val="center"/>
              <w:rPr>
                <w:rFonts w:ascii="Times New Roman" w:eastAsia="Times New Roman" w:hAnsi="Times New Roman"/>
                <w:b/>
                <w:bCs/>
                <w:color w:val="000000"/>
              </w:rPr>
            </w:pPr>
          </w:p>
        </w:tc>
      </w:tr>
      <w:tr w:rsidR="00D04C2D" w:rsidRPr="00E95FD0" w14:paraId="3DA97EA0" w14:textId="77777777" w:rsidTr="00D04C2D">
        <w:tblPrEx>
          <w:jc w:val="center"/>
          <w:tblInd w:w="0" w:type="dxa"/>
        </w:tblPrEx>
        <w:trPr>
          <w:trHeight w:val="20"/>
          <w:jc w:val="center"/>
        </w:trPr>
        <w:tc>
          <w:tcPr>
            <w:tcW w:w="2238" w:type="dxa"/>
            <w:gridSpan w:val="3"/>
            <w:tcBorders>
              <w:top w:val="single" w:sz="4" w:space="0" w:color="auto"/>
              <w:left w:val="nil"/>
              <w:bottom w:val="nil"/>
              <w:right w:val="nil"/>
            </w:tcBorders>
            <w:shd w:val="clear" w:color="000000" w:fill="FFFFFF"/>
            <w:hideMark/>
          </w:tcPr>
          <w:p w14:paraId="2203CF59" w14:textId="77777777" w:rsidR="00D04C2D" w:rsidRPr="00E95FD0" w:rsidRDefault="00D04C2D" w:rsidP="00D04C2D">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Intercept</w:t>
            </w:r>
          </w:p>
        </w:tc>
        <w:tc>
          <w:tcPr>
            <w:tcW w:w="2555" w:type="dxa"/>
            <w:gridSpan w:val="4"/>
            <w:tcBorders>
              <w:top w:val="single" w:sz="4" w:space="0" w:color="auto"/>
              <w:left w:val="nil"/>
              <w:bottom w:val="nil"/>
              <w:right w:val="nil"/>
            </w:tcBorders>
            <w:shd w:val="clear" w:color="000000" w:fill="FFFFFF"/>
            <w:noWrap/>
          </w:tcPr>
          <w:p w14:paraId="5FAE1D83" w14:textId="77777777" w:rsidR="00D04C2D" w:rsidRPr="00E95FD0" w:rsidRDefault="00D04C2D" w:rsidP="00CC2000">
            <w:pPr>
              <w:spacing w:after="0" w:line="240" w:lineRule="auto"/>
              <w:jc w:val="center"/>
              <w:rPr>
                <w:rFonts w:ascii="Times New Roman" w:eastAsia="Times New Roman" w:hAnsi="Times New Roman"/>
                <w:color w:val="000000"/>
              </w:rPr>
            </w:pPr>
            <w:r w:rsidRPr="00E95FD0">
              <w:rPr>
                <w:rFonts w:ascii="Times New Roman" w:eastAsia="Times New Roman" w:hAnsi="Times New Roman"/>
                <w:color w:val="000000"/>
              </w:rPr>
              <w:t>0.052</w:t>
            </w:r>
          </w:p>
          <w:p w14:paraId="4862B061" w14:textId="35AF0D6C" w:rsidR="00D04C2D" w:rsidRPr="00E95FD0" w:rsidRDefault="00D04C2D" w:rsidP="00F647E6">
            <w:pPr>
              <w:spacing w:after="0" w:line="240" w:lineRule="auto"/>
              <w:jc w:val="center"/>
              <w:rPr>
                <w:rFonts w:ascii="Times New Roman" w:eastAsia="Times New Roman" w:hAnsi="Times New Roman"/>
                <w:color w:val="000000"/>
              </w:rPr>
            </w:pPr>
            <w:r w:rsidRPr="00E95FD0">
              <w:rPr>
                <w:rFonts w:ascii="Times New Roman" w:eastAsia="Times New Roman" w:hAnsi="Times New Roman"/>
                <w:color w:val="000000"/>
              </w:rPr>
              <w:t>(3.4***)</w:t>
            </w:r>
          </w:p>
        </w:tc>
        <w:tc>
          <w:tcPr>
            <w:tcW w:w="2555" w:type="dxa"/>
            <w:gridSpan w:val="5"/>
            <w:tcBorders>
              <w:top w:val="single" w:sz="4" w:space="0" w:color="auto"/>
              <w:left w:val="nil"/>
              <w:bottom w:val="nil"/>
              <w:right w:val="nil"/>
            </w:tcBorders>
            <w:shd w:val="clear" w:color="000000" w:fill="FFFFFF"/>
            <w:noWrap/>
          </w:tcPr>
          <w:p w14:paraId="03FBF0A5" w14:textId="5B28942B" w:rsidR="00D04C2D" w:rsidRPr="00E95FD0" w:rsidRDefault="00D04C2D" w:rsidP="00F647E6">
            <w:pPr>
              <w:spacing w:after="0" w:line="240" w:lineRule="auto"/>
              <w:jc w:val="center"/>
              <w:rPr>
                <w:rFonts w:ascii="Times New Roman" w:eastAsia="Times New Roman" w:hAnsi="Times New Roman"/>
                <w:color w:val="000000"/>
              </w:rPr>
            </w:pPr>
          </w:p>
        </w:tc>
        <w:tc>
          <w:tcPr>
            <w:tcW w:w="2556" w:type="dxa"/>
            <w:gridSpan w:val="3"/>
            <w:tcBorders>
              <w:top w:val="single" w:sz="4" w:space="0" w:color="auto"/>
              <w:left w:val="nil"/>
              <w:bottom w:val="nil"/>
              <w:right w:val="nil"/>
            </w:tcBorders>
            <w:shd w:val="clear" w:color="000000" w:fill="FFFFFF"/>
            <w:noWrap/>
          </w:tcPr>
          <w:p w14:paraId="340BA443" w14:textId="78015C7E" w:rsidR="00D04C2D" w:rsidRPr="00E95FD0" w:rsidRDefault="00D04C2D" w:rsidP="00F647E6">
            <w:pPr>
              <w:spacing w:after="0" w:line="240" w:lineRule="auto"/>
              <w:jc w:val="center"/>
              <w:rPr>
                <w:rFonts w:ascii="Times New Roman" w:eastAsia="Times New Roman" w:hAnsi="Times New Roman"/>
                <w:color w:val="000000"/>
              </w:rPr>
            </w:pPr>
          </w:p>
        </w:tc>
      </w:tr>
      <w:tr w:rsidR="00D04C2D" w:rsidRPr="00E95FD0" w14:paraId="3C395BF8" w14:textId="77777777" w:rsidTr="00D04C2D">
        <w:tblPrEx>
          <w:jc w:val="center"/>
          <w:tblInd w:w="0" w:type="dxa"/>
        </w:tblPrEx>
        <w:trPr>
          <w:trHeight w:val="20"/>
          <w:jc w:val="center"/>
        </w:trPr>
        <w:tc>
          <w:tcPr>
            <w:tcW w:w="2238" w:type="dxa"/>
            <w:gridSpan w:val="3"/>
            <w:tcBorders>
              <w:top w:val="nil"/>
              <w:left w:val="nil"/>
              <w:bottom w:val="nil"/>
              <w:right w:val="nil"/>
            </w:tcBorders>
            <w:shd w:val="clear" w:color="000000" w:fill="FFFFFF"/>
            <w:hideMark/>
          </w:tcPr>
          <w:p w14:paraId="2A6B8343" w14:textId="77777777" w:rsidR="00D04C2D" w:rsidRPr="00D04C2D" w:rsidRDefault="00893C92" w:rsidP="00F647E6">
            <w:pPr>
              <w:spacing w:after="0" w:line="240" w:lineRule="auto"/>
              <w:jc w:val="center"/>
              <w:rPr>
                <w:rFonts w:ascii="Times New Roman" w:eastAsia="Times New Roman" w:hAnsi="Times New Roman"/>
                <w:color w:val="000000"/>
              </w:rPr>
            </w:pPr>
            <m:oMathPara>
              <m:oMathParaPr>
                <m:jc m:val="left"/>
              </m:oMathParaPr>
              <m:oMath>
                <m:sSub>
                  <m:sSubPr>
                    <m:ctrlPr>
                      <w:rPr>
                        <w:rFonts w:ascii="Cambria Math" w:hAnsi="Cambria Math"/>
                        <w:i/>
                      </w:rPr>
                    </m:ctrlPr>
                  </m:sSubPr>
                  <m:e>
                    <m:r>
                      <w:rPr>
                        <w:rFonts w:ascii="Cambria Math" w:hAnsi="Cambria Math"/>
                      </w:rPr>
                      <m:t>Market_Share</m:t>
                    </m:r>
                  </m:e>
                  <m:sub>
                    <m:r>
                      <w:rPr>
                        <w:rFonts w:ascii="Cambria Math" w:hAnsi="Cambria Math"/>
                      </w:rPr>
                      <m:t>t-1</m:t>
                    </m:r>
                  </m:sub>
                </m:sSub>
              </m:oMath>
            </m:oMathPara>
          </w:p>
        </w:tc>
        <w:tc>
          <w:tcPr>
            <w:tcW w:w="2555" w:type="dxa"/>
            <w:gridSpan w:val="4"/>
            <w:tcBorders>
              <w:top w:val="nil"/>
              <w:left w:val="nil"/>
              <w:bottom w:val="nil"/>
              <w:right w:val="nil"/>
            </w:tcBorders>
            <w:shd w:val="clear" w:color="000000" w:fill="FFFFFF"/>
            <w:noWrap/>
          </w:tcPr>
          <w:p w14:paraId="17A2B21E" w14:textId="77777777" w:rsidR="00D04C2D" w:rsidRPr="00E95FD0" w:rsidRDefault="00D04C2D" w:rsidP="00CC2000">
            <w:pPr>
              <w:spacing w:after="0" w:line="240" w:lineRule="auto"/>
              <w:jc w:val="center"/>
              <w:rPr>
                <w:rFonts w:ascii="Times New Roman" w:eastAsia="Times New Roman" w:hAnsi="Times New Roman"/>
                <w:color w:val="000000"/>
              </w:rPr>
            </w:pPr>
            <w:r w:rsidRPr="00E95FD0">
              <w:rPr>
                <w:rFonts w:ascii="Times New Roman" w:eastAsia="Times New Roman" w:hAnsi="Times New Roman"/>
                <w:color w:val="000000"/>
              </w:rPr>
              <w:t>1.006</w:t>
            </w:r>
          </w:p>
          <w:p w14:paraId="41ED75F0" w14:textId="5797E01F" w:rsidR="00D04C2D" w:rsidRPr="00E95FD0" w:rsidRDefault="00D04C2D" w:rsidP="00F647E6">
            <w:pPr>
              <w:spacing w:after="0" w:line="240" w:lineRule="auto"/>
              <w:jc w:val="center"/>
              <w:rPr>
                <w:rFonts w:ascii="Times New Roman" w:eastAsia="Times New Roman" w:hAnsi="Times New Roman"/>
                <w:color w:val="000000"/>
              </w:rPr>
            </w:pPr>
            <w:r w:rsidRPr="00E95FD0">
              <w:rPr>
                <w:rFonts w:ascii="Times New Roman" w:eastAsia="Times New Roman" w:hAnsi="Times New Roman"/>
                <w:color w:val="000000"/>
              </w:rPr>
              <w:t>(11.2***)</w:t>
            </w:r>
          </w:p>
        </w:tc>
        <w:tc>
          <w:tcPr>
            <w:tcW w:w="2555" w:type="dxa"/>
            <w:gridSpan w:val="5"/>
            <w:tcBorders>
              <w:top w:val="nil"/>
              <w:left w:val="nil"/>
              <w:bottom w:val="nil"/>
              <w:right w:val="nil"/>
            </w:tcBorders>
            <w:shd w:val="clear" w:color="000000" w:fill="FFFFFF"/>
            <w:noWrap/>
          </w:tcPr>
          <w:p w14:paraId="1720798C" w14:textId="45039547" w:rsidR="00D04C2D" w:rsidRPr="00E95FD0" w:rsidRDefault="00D04C2D" w:rsidP="00F647E6">
            <w:pPr>
              <w:spacing w:after="0" w:line="240" w:lineRule="auto"/>
              <w:jc w:val="center"/>
              <w:rPr>
                <w:rFonts w:ascii="Times New Roman" w:eastAsia="Times New Roman" w:hAnsi="Times New Roman"/>
                <w:color w:val="000000"/>
              </w:rPr>
            </w:pPr>
          </w:p>
        </w:tc>
        <w:tc>
          <w:tcPr>
            <w:tcW w:w="2556" w:type="dxa"/>
            <w:gridSpan w:val="3"/>
            <w:tcBorders>
              <w:top w:val="nil"/>
              <w:left w:val="nil"/>
              <w:bottom w:val="nil"/>
              <w:right w:val="nil"/>
            </w:tcBorders>
            <w:shd w:val="clear" w:color="000000" w:fill="FFFFFF"/>
            <w:noWrap/>
          </w:tcPr>
          <w:p w14:paraId="61315291" w14:textId="67463BFE" w:rsidR="00D04C2D" w:rsidRPr="00E95FD0" w:rsidRDefault="00D04C2D" w:rsidP="00F647E6">
            <w:pPr>
              <w:spacing w:after="0" w:line="240" w:lineRule="auto"/>
              <w:jc w:val="center"/>
              <w:rPr>
                <w:rFonts w:ascii="Times New Roman" w:eastAsia="Times New Roman" w:hAnsi="Times New Roman"/>
                <w:color w:val="000000"/>
              </w:rPr>
            </w:pPr>
          </w:p>
        </w:tc>
      </w:tr>
      <w:tr w:rsidR="00D04C2D" w:rsidRPr="00E95FD0" w14:paraId="1205E4B0" w14:textId="77777777" w:rsidTr="00D04C2D">
        <w:tblPrEx>
          <w:jc w:val="center"/>
          <w:tblInd w:w="0" w:type="dxa"/>
        </w:tblPrEx>
        <w:trPr>
          <w:trHeight w:val="20"/>
          <w:jc w:val="center"/>
        </w:trPr>
        <w:tc>
          <w:tcPr>
            <w:tcW w:w="2238" w:type="dxa"/>
            <w:gridSpan w:val="3"/>
            <w:tcBorders>
              <w:top w:val="nil"/>
              <w:left w:val="nil"/>
              <w:bottom w:val="nil"/>
              <w:right w:val="nil"/>
            </w:tcBorders>
            <w:shd w:val="clear" w:color="000000" w:fill="FFFFFF"/>
            <w:hideMark/>
          </w:tcPr>
          <w:p w14:paraId="7F8A0405" w14:textId="77777777" w:rsidR="00D04C2D" w:rsidRPr="00D04C2D" w:rsidRDefault="00893C92" w:rsidP="00F647E6">
            <m:oMathPara>
              <m:oMathParaPr>
                <m:jc m:val="left"/>
              </m:oMathParaPr>
              <m:oMath>
                <m:sSub>
                  <m:sSubPr>
                    <m:ctrlPr>
                      <w:rPr>
                        <w:rFonts w:ascii="Cambria Math" w:hAnsi="Cambria Math"/>
                        <w:i/>
                      </w:rPr>
                    </m:ctrlPr>
                  </m:sSubPr>
                  <m:e>
                    <m:r>
                      <w:rPr>
                        <w:rFonts w:ascii="Cambria Math" w:hAnsi="Cambria Math"/>
                      </w:rPr>
                      <m:t>Zscore</m:t>
                    </m:r>
                  </m:e>
                  <m:sub>
                    <m:r>
                      <w:rPr>
                        <w:rFonts w:ascii="Cambria Math" w:hAnsi="Cambria Math"/>
                      </w:rPr>
                      <m:t>t-1</m:t>
                    </m:r>
                  </m:sub>
                </m:sSub>
              </m:oMath>
            </m:oMathPara>
          </w:p>
        </w:tc>
        <w:tc>
          <w:tcPr>
            <w:tcW w:w="2555" w:type="dxa"/>
            <w:gridSpan w:val="4"/>
            <w:tcBorders>
              <w:top w:val="nil"/>
              <w:left w:val="nil"/>
              <w:bottom w:val="nil"/>
              <w:right w:val="nil"/>
            </w:tcBorders>
            <w:shd w:val="clear" w:color="000000" w:fill="FFFFFF"/>
            <w:noWrap/>
          </w:tcPr>
          <w:p w14:paraId="787DDA14" w14:textId="77777777" w:rsidR="00D04C2D" w:rsidRPr="00E95FD0" w:rsidRDefault="00D04C2D" w:rsidP="00CC2000">
            <w:pPr>
              <w:spacing w:after="0" w:line="240" w:lineRule="auto"/>
              <w:jc w:val="center"/>
              <w:rPr>
                <w:rFonts w:ascii="Times New Roman" w:eastAsia="Times New Roman" w:hAnsi="Times New Roman"/>
                <w:color w:val="000000"/>
              </w:rPr>
            </w:pPr>
            <w:r w:rsidRPr="00E95FD0">
              <w:rPr>
                <w:rFonts w:ascii="Times New Roman" w:eastAsia="Times New Roman" w:hAnsi="Times New Roman"/>
                <w:color w:val="000000"/>
              </w:rPr>
              <w:t>-0.018</w:t>
            </w:r>
          </w:p>
          <w:p w14:paraId="7BCC8D5B" w14:textId="0F2422C9" w:rsidR="00D04C2D" w:rsidRPr="00E95FD0" w:rsidRDefault="00D04C2D" w:rsidP="00F647E6">
            <w:pPr>
              <w:spacing w:after="0" w:line="240" w:lineRule="auto"/>
              <w:jc w:val="center"/>
              <w:rPr>
                <w:rFonts w:ascii="Times New Roman" w:eastAsia="Times New Roman" w:hAnsi="Times New Roman"/>
                <w:color w:val="000000"/>
              </w:rPr>
            </w:pPr>
            <w:r w:rsidRPr="00E95FD0">
              <w:rPr>
                <w:rFonts w:ascii="Times New Roman" w:eastAsia="Times New Roman" w:hAnsi="Times New Roman"/>
                <w:color w:val="000000"/>
              </w:rPr>
              <w:t>(-9.1***)</w:t>
            </w:r>
          </w:p>
        </w:tc>
        <w:tc>
          <w:tcPr>
            <w:tcW w:w="2555" w:type="dxa"/>
            <w:gridSpan w:val="5"/>
            <w:tcBorders>
              <w:top w:val="nil"/>
              <w:left w:val="nil"/>
              <w:bottom w:val="nil"/>
              <w:right w:val="nil"/>
            </w:tcBorders>
            <w:shd w:val="clear" w:color="000000" w:fill="FFFFFF"/>
            <w:noWrap/>
          </w:tcPr>
          <w:p w14:paraId="524DCC39" w14:textId="6E32085A" w:rsidR="00D04C2D" w:rsidRPr="00E95FD0" w:rsidRDefault="00D04C2D" w:rsidP="00F647E6">
            <w:pPr>
              <w:spacing w:after="0" w:line="240" w:lineRule="auto"/>
              <w:jc w:val="center"/>
              <w:rPr>
                <w:rFonts w:ascii="Times New Roman" w:eastAsia="Times New Roman" w:hAnsi="Times New Roman"/>
                <w:color w:val="000000"/>
              </w:rPr>
            </w:pPr>
          </w:p>
        </w:tc>
        <w:tc>
          <w:tcPr>
            <w:tcW w:w="2556" w:type="dxa"/>
            <w:gridSpan w:val="3"/>
            <w:tcBorders>
              <w:top w:val="nil"/>
              <w:left w:val="nil"/>
              <w:bottom w:val="nil"/>
              <w:right w:val="nil"/>
            </w:tcBorders>
            <w:shd w:val="clear" w:color="000000" w:fill="FFFFFF"/>
            <w:noWrap/>
          </w:tcPr>
          <w:p w14:paraId="64F1242E" w14:textId="0C78609C" w:rsidR="00D04C2D" w:rsidRPr="00E95FD0" w:rsidRDefault="00D04C2D" w:rsidP="00F647E6">
            <w:pPr>
              <w:spacing w:after="0" w:line="240" w:lineRule="auto"/>
              <w:jc w:val="center"/>
              <w:rPr>
                <w:rFonts w:ascii="Times New Roman" w:eastAsia="Times New Roman" w:hAnsi="Times New Roman"/>
                <w:color w:val="000000"/>
              </w:rPr>
            </w:pPr>
          </w:p>
        </w:tc>
      </w:tr>
      <w:tr w:rsidR="00D04C2D" w:rsidRPr="00E95FD0" w14:paraId="6346AB72" w14:textId="77777777" w:rsidTr="00D04C2D">
        <w:tblPrEx>
          <w:jc w:val="center"/>
          <w:tblInd w:w="0" w:type="dxa"/>
        </w:tblPrEx>
        <w:trPr>
          <w:trHeight w:val="20"/>
          <w:jc w:val="center"/>
        </w:trPr>
        <w:tc>
          <w:tcPr>
            <w:tcW w:w="2238" w:type="dxa"/>
            <w:gridSpan w:val="3"/>
            <w:tcBorders>
              <w:top w:val="nil"/>
              <w:left w:val="nil"/>
              <w:bottom w:val="nil"/>
              <w:right w:val="nil"/>
            </w:tcBorders>
            <w:shd w:val="clear" w:color="000000" w:fill="FFFFFF"/>
            <w:hideMark/>
          </w:tcPr>
          <w:p w14:paraId="0722DD9A" w14:textId="77777777" w:rsidR="00D04C2D" w:rsidRPr="00D04C2D" w:rsidRDefault="00893C92" w:rsidP="00F647E6">
            <m:oMathPara>
              <m:oMathParaPr>
                <m:jc m:val="left"/>
              </m:oMathParaPr>
              <m:oMath>
                <m:sSub>
                  <m:sSubPr>
                    <m:ctrlPr>
                      <w:rPr>
                        <w:rFonts w:ascii="Cambria Math" w:hAnsi="Cambria Math"/>
                        <w:i/>
                      </w:rPr>
                    </m:ctrlPr>
                  </m:sSubPr>
                  <m:e>
                    <m:r>
                      <w:rPr>
                        <w:rFonts w:ascii="Cambria Math" w:hAnsi="Cambria Math"/>
                      </w:rPr>
                      <m:t>Inst</m:t>
                    </m:r>
                  </m:e>
                  <m:sub>
                    <m:r>
                      <w:rPr>
                        <w:rFonts w:ascii="Cambria Math" w:hAnsi="Cambria Math"/>
                      </w:rPr>
                      <m:t>t-1</m:t>
                    </m:r>
                  </m:sub>
                </m:sSub>
              </m:oMath>
            </m:oMathPara>
          </w:p>
        </w:tc>
        <w:tc>
          <w:tcPr>
            <w:tcW w:w="2555" w:type="dxa"/>
            <w:gridSpan w:val="4"/>
            <w:tcBorders>
              <w:top w:val="nil"/>
              <w:left w:val="nil"/>
              <w:bottom w:val="nil"/>
              <w:right w:val="nil"/>
            </w:tcBorders>
            <w:shd w:val="clear" w:color="000000" w:fill="FFFFFF"/>
          </w:tcPr>
          <w:p w14:paraId="785733AF" w14:textId="77777777" w:rsidR="00D04C2D" w:rsidRPr="00E95FD0" w:rsidRDefault="00D04C2D" w:rsidP="00CC2000">
            <w:pPr>
              <w:spacing w:after="0" w:line="240" w:lineRule="auto"/>
              <w:jc w:val="center"/>
              <w:rPr>
                <w:rFonts w:ascii="Times New Roman" w:eastAsia="Times New Roman" w:hAnsi="Times New Roman"/>
                <w:color w:val="000000"/>
              </w:rPr>
            </w:pPr>
            <w:r w:rsidRPr="00E95FD0">
              <w:rPr>
                <w:rFonts w:ascii="Times New Roman" w:eastAsia="Times New Roman" w:hAnsi="Times New Roman"/>
                <w:color w:val="000000"/>
              </w:rPr>
              <w:t>-0.018</w:t>
            </w:r>
          </w:p>
          <w:p w14:paraId="0123516D" w14:textId="4466C965" w:rsidR="00D04C2D" w:rsidRPr="00E95FD0" w:rsidRDefault="00D04C2D" w:rsidP="00F647E6">
            <w:pPr>
              <w:spacing w:after="0" w:line="240" w:lineRule="auto"/>
              <w:jc w:val="center"/>
              <w:rPr>
                <w:rFonts w:ascii="Times New Roman" w:eastAsia="Times New Roman" w:hAnsi="Times New Roman"/>
                <w:color w:val="000000"/>
              </w:rPr>
            </w:pPr>
            <w:r w:rsidRPr="00E95FD0">
              <w:rPr>
                <w:rFonts w:ascii="Times New Roman" w:eastAsia="Times New Roman" w:hAnsi="Times New Roman"/>
                <w:color w:val="000000"/>
              </w:rPr>
              <w:t>(-0.3)</w:t>
            </w:r>
          </w:p>
        </w:tc>
        <w:tc>
          <w:tcPr>
            <w:tcW w:w="2555" w:type="dxa"/>
            <w:gridSpan w:val="5"/>
            <w:tcBorders>
              <w:top w:val="nil"/>
              <w:left w:val="nil"/>
              <w:bottom w:val="nil"/>
              <w:right w:val="nil"/>
            </w:tcBorders>
            <w:shd w:val="clear" w:color="000000" w:fill="FFFFFF"/>
          </w:tcPr>
          <w:p w14:paraId="2CE0ACE7" w14:textId="4A87156E" w:rsidR="00D04C2D" w:rsidRPr="00E95FD0" w:rsidRDefault="00D04C2D" w:rsidP="00F647E6">
            <w:pPr>
              <w:spacing w:after="0" w:line="240" w:lineRule="auto"/>
              <w:jc w:val="center"/>
              <w:rPr>
                <w:rFonts w:ascii="Times New Roman" w:eastAsia="Times New Roman" w:hAnsi="Times New Roman"/>
                <w:color w:val="000000"/>
              </w:rPr>
            </w:pPr>
          </w:p>
        </w:tc>
        <w:tc>
          <w:tcPr>
            <w:tcW w:w="2556" w:type="dxa"/>
            <w:gridSpan w:val="3"/>
            <w:tcBorders>
              <w:top w:val="nil"/>
              <w:left w:val="nil"/>
              <w:bottom w:val="nil"/>
              <w:right w:val="nil"/>
            </w:tcBorders>
            <w:shd w:val="clear" w:color="000000" w:fill="FFFFFF"/>
          </w:tcPr>
          <w:p w14:paraId="726D3993" w14:textId="011EF247" w:rsidR="00D04C2D" w:rsidRPr="00E95FD0" w:rsidRDefault="00D04C2D" w:rsidP="00F647E6">
            <w:pPr>
              <w:spacing w:after="0" w:line="240" w:lineRule="auto"/>
              <w:jc w:val="center"/>
              <w:rPr>
                <w:rFonts w:ascii="Times New Roman" w:eastAsia="Times New Roman" w:hAnsi="Times New Roman"/>
                <w:color w:val="000000"/>
              </w:rPr>
            </w:pPr>
          </w:p>
        </w:tc>
      </w:tr>
      <w:tr w:rsidR="00D04C2D" w:rsidRPr="00E95FD0" w14:paraId="1873A5AB" w14:textId="77777777" w:rsidTr="00D04C2D">
        <w:tblPrEx>
          <w:jc w:val="center"/>
          <w:tblInd w:w="0" w:type="dxa"/>
        </w:tblPrEx>
        <w:trPr>
          <w:trHeight w:val="20"/>
          <w:jc w:val="center"/>
        </w:trPr>
        <w:tc>
          <w:tcPr>
            <w:tcW w:w="2238" w:type="dxa"/>
            <w:gridSpan w:val="3"/>
            <w:tcBorders>
              <w:top w:val="nil"/>
              <w:left w:val="nil"/>
              <w:bottom w:val="nil"/>
              <w:right w:val="nil"/>
            </w:tcBorders>
            <w:shd w:val="clear" w:color="000000" w:fill="FFFFFF"/>
            <w:hideMark/>
          </w:tcPr>
          <w:p w14:paraId="292C1599" w14:textId="77777777" w:rsidR="00D04C2D" w:rsidRPr="00D04C2D" w:rsidRDefault="00893C92" w:rsidP="00F647E6">
            <w:pPr>
              <w:spacing w:after="0" w:line="240" w:lineRule="auto"/>
              <w:jc w:val="center"/>
              <w:rPr>
                <w:rFonts w:ascii="Times New Roman" w:eastAsia="Times New Roman" w:hAnsi="Times New Roman"/>
                <w:color w:val="000000"/>
              </w:rPr>
            </w:pPr>
            <m:oMathPara>
              <m:oMathParaPr>
                <m:jc m:val="left"/>
              </m:oMathParaPr>
              <m:oMath>
                <m:sSub>
                  <m:sSubPr>
                    <m:ctrlPr>
                      <w:rPr>
                        <w:rFonts w:ascii="Cambria Math" w:hAnsi="Cambria Math"/>
                      </w:rPr>
                    </m:ctrlPr>
                  </m:sSubPr>
                  <m:e>
                    <m:r>
                      <m:rPr>
                        <m:sty m:val="p"/>
                      </m:rPr>
                      <w:rPr>
                        <w:rFonts w:ascii="Cambria Math" w:hAnsi="Cambria Math"/>
                      </w:rPr>
                      <m:t>NOA</m:t>
                    </m:r>
                  </m:e>
                  <m:sub>
                    <m:r>
                      <w:rPr>
                        <w:rFonts w:ascii="Cambria Math" w:hAnsi="Cambria Math"/>
                      </w:rPr>
                      <m:t>t-1</m:t>
                    </m:r>
                  </m:sub>
                </m:sSub>
              </m:oMath>
            </m:oMathPara>
          </w:p>
        </w:tc>
        <w:tc>
          <w:tcPr>
            <w:tcW w:w="2555" w:type="dxa"/>
            <w:gridSpan w:val="4"/>
            <w:tcBorders>
              <w:top w:val="nil"/>
              <w:left w:val="nil"/>
              <w:bottom w:val="nil"/>
              <w:right w:val="nil"/>
            </w:tcBorders>
            <w:shd w:val="clear" w:color="000000" w:fill="FFFFFF"/>
          </w:tcPr>
          <w:p w14:paraId="3648F53E" w14:textId="77777777" w:rsidR="00D04C2D" w:rsidRPr="00E95FD0" w:rsidRDefault="00D04C2D" w:rsidP="00CC2000">
            <w:pPr>
              <w:spacing w:after="0" w:line="240" w:lineRule="auto"/>
              <w:jc w:val="center"/>
              <w:rPr>
                <w:rFonts w:ascii="Times New Roman" w:eastAsia="Times New Roman" w:hAnsi="Times New Roman"/>
                <w:color w:val="000000"/>
              </w:rPr>
            </w:pPr>
            <w:r w:rsidRPr="00E95FD0">
              <w:rPr>
                <w:rFonts w:ascii="Times New Roman" w:eastAsia="Times New Roman" w:hAnsi="Times New Roman"/>
                <w:color w:val="000000"/>
              </w:rPr>
              <w:t>0.013</w:t>
            </w:r>
          </w:p>
          <w:p w14:paraId="4E654432" w14:textId="27F5254A" w:rsidR="00D04C2D" w:rsidRPr="00E95FD0" w:rsidRDefault="00D04C2D" w:rsidP="00F647E6">
            <w:pPr>
              <w:spacing w:after="0" w:line="240" w:lineRule="auto"/>
              <w:jc w:val="center"/>
              <w:rPr>
                <w:rFonts w:ascii="Times New Roman" w:eastAsia="Times New Roman" w:hAnsi="Times New Roman"/>
                <w:color w:val="000000"/>
              </w:rPr>
            </w:pPr>
            <w:r w:rsidRPr="00E95FD0">
              <w:rPr>
                <w:rFonts w:ascii="Times New Roman" w:eastAsia="Times New Roman" w:hAnsi="Times New Roman"/>
                <w:color w:val="000000"/>
              </w:rPr>
              <w:t>(7.3***)</w:t>
            </w:r>
          </w:p>
        </w:tc>
        <w:tc>
          <w:tcPr>
            <w:tcW w:w="2555" w:type="dxa"/>
            <w:gridSpan w:val="5"/>
            <w:tcBorders>
              <w:top w:val="nil"/>
              <w:left w:val="nil"/>
              <w:bottom w:val="nil"/>
              <w:right w:val="nil"/>
            </w:tcBorders>
            <w:shd w:val="clear" w:color="000000" w:fill="FFFFFF"/>
          </w:tcPr>
          <w:p w14:paraId="013A8AEE" w14:textId="37CE55FC" w:rsidR="00D04C2D" w:rsidRPr="00E95FD0" w:rsidRDefault="00D04C2D" w:rsidP="00F647E6">
            <w:pPr>
              <w:spacing w:after="0" w:line="240" w:lineRule="auto"/>
              <w:jc w:val="center"/>
              <w:rPr>
                <w:rFonts w:ascii="Times New Roman" w:eastAsia="Times New Roman" w:hAnsi="Times New Roman"/>
                <w:color w:val="000000"/>
              </w:rPr>
            </w:pPr>
          </w:p>
        </w:tc>
        <w:tc>
          <w:tcPr>
            <w:tcW w:w="2556" w:type="dxa"/>
            <w:gridSpan w:val="3"/>
            <w:tcBorders>
              <w:top w:val="nil"/>
              <w:left w:val="nil"/>
              <w:bottom w:val="nil"/>
              <w:right w:val="nil"/>
            </w:tcBorders>
            <w:shd w:val="clear" w:color="000000" w:fill="FFFFFF"/>
          </w:tcPr>
          <w:p w14:paraId="4E6BCBBB" w14:textId="1B414AB6" w:rsidR="00D04C2D" w:rsidRPr="00E95FD0" w:rsidRDefault="00D04C2D" w:rsidP="00F647E6">
            <w:pPr>
              <w:spacing w:after="0" w:line="240" w:lineRule="auto"/>
              <w:jc w:val="center"/>
              <w:rPr>
                <w:rFonts w:ascii="Times New Roman" w:eastAsia="Times New Roman" w:hAnsi="Times New Roman"/>
                <w:color w:val="000000"/>
              </w:rPr>
            </w:pPr>
          </w:p>
        </w:tc>
      </w:tr>
      <w:tr w:rsidR="00D04C2D" w:rsidRPr="00E95FD0" w14:paraId="4E3D948D" w14:textId="77777777" w:rsidTr="00D04C2D">
        <w:tblPrEx>
          <w:jc w:val="center"/>
          <w:tblInd w:w="0" w:type="dxa"/>
        </w:tblPrEx>
        <w:trPr>
          <w:trHeight w:val="20"/>
          <w:jc w:val="center"/>
        </w:trPr>
        <w:tc>
          <w:tcPr>
            <w:tcW w:w="2238" w:type="dxa"/>
            <w:gridSpan w:val="3"/>
            <w:tcBorders>
              <w:top w:val="nil"/>
              <w:left w:val="nil"/>
              <w:bottom w:val="nil"/>
              <w:right w:val="nil"/>
            </w:tcBorders>
            <w:shd w:val="clear" w:color="000000" w:fill="FFFFFF"/>
            <w:hideMark/>
          </w:tcPr>
          <w:p w14:paraId="27A757B5" w14:textId="77777777" w:rsidR="00D04C2D" w:rsidRPr="00D04C2D" w:rsidRDefault="00893C92" w:rsidP="00F647E6">
            <w:pPr>
              <w:spacing w:after="0" w:line="240" w:lineRule="auto"/>
              <w:jc w:val="center"/>
              <w:rPr>
                <w:rFonts w:ascii="Times New Roman" w:eastAsia="Times New Roman" w:hAnsi="Times New Roman"/>
                <w:color w:val="000000"/>
              </w:rPr>
            </w:pPr>
            <m:oMathPara>
              <m:oMathParaPr>
                <m:jc m:val="left"/>
              </m:oMathParaPr>
              <m:oMath>
                <m:sSub>
                  <m:sSubPr>
                    <m:ctrlPr>
                      <w:rPr>
                        <w:rFonts w:ascii="Cambria Math" w:hAnsi="Cambria Math"/>
                      </w:rPr>
                    </m:ctrlPr>
                  </m:sSubPr>
                  <m:e>
                    <m:r>
                      <m:rPr>
                        <m:sty m:val="p"/>
                      </m:rPr>
                      <w:rPr>
                        <w:rFonts w:ascii="Cambria Math" w:hAnsi="Cambria Math"/>
                      </w:rPr>
                      <m:t>Cycle</m:t>
                    </m:r>
                  </m:e>
                  <m:sub>
                    <m:r>
                      <w:rPr>
                        <w:rFonts w:ascii="Cambria Math" w:hAnsi="Cambria Math"/>
                      </w:rPr>
                      <m:t>t-1</m:t>
                    </m:r>
                  </m:sub>
                </m:sSub>
              </m:oMath>
            </m:oMathPara>
          </w:p>
        </w:tc>
        <w:tc>
          <w:tcPr>
            <w:tcW w:w="2555" w:type="dxa"/>
            <w:gridSpan w:val="4"/>
            <w:tcBorders>
              <w:top w:val="nil"/>
              <w:left w:val="nil"/>
              <w:bottom w:val="nil"/>
              <w:right w:val="nil"/>
            </w:tcBorders>
            <w:shd w:val="clear" w:color="000000" w:fill="FFFFFF"/>
          </w:tcPr>
          <w:p w14:paraId="02A45297" w14:textId="77777777" w:rsidR="00D04C2D" w:rsidRPr="00E95FD0" w:rsidRDefault="00D04C2D" w:rsidP="00CC2000">
            <w:pPr>
              <w:spacing w:after="0" w:line="240" w:lineRule="auto"/>
              <w:jc w:val="center"/>
              <w:rPr>
                <w:rFonts w:ascii="Times New Roman" w:eastAsia="Times New Roman" w:hAnsi="Times New Roman"/>
                <w:color w:val="000000"/>
              </w:rPr>
            </w:pPr>
            <w:r w:rsidRPr="00E95FD0">
              <w:rPr>
                <w:rFonts w:ascii="Times New Roman" w:eastAsia="Times New Roman" w:hAnsi="Times New Roman"/>
                <w:color w:val="000000"/>
              </w:rPr>
              <w:t>0.000</w:t>
            </w:r>
          </w:p>
          <w:p w14:paraId="7918D81E" w14:textId="75012200" w:rsidR="00D04C2D" w:rsidRPr="00E95FD0" w:rsidRDefault="00D04C2D" w:rsidP="00F647E6">
            <w:pPr>
              <w:spacing w:after="0" w:line="240" w:lineRule="auto"/>
              <w:jc w:val="center"/>
              <w:rPr>
                <w:rFonts w:ascii="Times New Roman" w:eastAsia="Times New Roman" w:hAnsi="Times New Roman"/>
                <w:color w:val="000000"/>
              </w:rPr>
            </w:pPr>
            <w:r w:rsidRPr="00E95FD0">
              <w:rPr>
                <w:rFonts w:ascii="Times New Roman" w:eastAsia="Times New Roman" w:hAnsi="Times New Roman"/>
                <w:color w:val="000000"/>
              </w:rPr>
              <w:t>(-2.8***)</w:t>
            </w:r>
          </w:p>
        </w:tc>
        <w:tc>
          <w:tcPr>
            <w:tcW w:w="2555" w:type="dxa"/>
            <w:gridSpan w:val="5"/>
            <w:tcBorders>
              <w:top w:val="nil"/>
              <w:left w:val="nil"/>
              <w:bottom w:val="nil"/>
              <w:right w:val="nil"/>
            </w:tcBorders>
            <w:shd w:val="clear" w:color="000000" w:fill="FFFFFF"/>
          </w:tcPr>
          <w:p w14:paraId="1E5365C7" w14:textId="0D94AFE9" w:rsidR="00D04C2D" w:rsidRPr="00E95FD0" w:rsidRDefault="00D04C2D" w:rsidP="00F647E6">
            <w:pPr>
              <w:spacing w:after="0" w:line="240" w:lineRule="auto"/>
              <w:jc w:val="center"/>
              <w:rPr>
                <w:rFonts w:ascii="Times New Roman" w:eastAsia="Times New Roman" w:hAnsi="Times New Roman"/>
                <w:color w:val="000000"/>
              </w:rPr>
            </w:pPr>
          </w:p>
        </w:tc>
        <w:tc>
          <w:tcPr>
            <w:tcW w:w="2556" w:type="dxa"/>
            <w:gridSpan w:val="3"/>
            <w:tcBorders>
              <w:top w:val="nil"/>
              <w:left w:val="nil"/>
              <w:bottom w:val="nil"/>
              <w:right w:val="nil"/>
            </w:tcBorders>
            <w:shd w:val="clear" w:color="000000" w:fill="FFFFFF"/>
          </w:tcPr>
          <w:p w14:paraId="0A53DC78" w14:textId="32DBF572" w:rsidR="00D04C2D" w:rsidRPr="00E95FD0" w:rsidRDefault="00D04C2D" w:rsidP="00F647E6">
            <w:pPr>
              <w:spacing w:after="0" w:line="240" w:lineRule="auto"/>
              <w:jc w:val="center"/>
              <w:rPr>
                <w:rFonts w:ascii="Times New Roman" w:eastAsia="Times New Roman" w:hAnsi="Times New Roman"/>
                <w:color w:val="000000"/>
              </w:rPr>
            </w:pPr>
          </w:p>
        </w:tc>
      </w:tr>
      <w:tr w:rsidR="00D04C2D" w:rsidRPr="00E95FD0" w14:paraId="6CC0F21B" w14:textId="77777777" w:rsidTr="00D04C2D">
        <w:tblPrEx>
          <w:jc w:val="center"/>
          <w:tblInd w:w="0" w:type="dxa"/>
        </w:tblPrEx>
        <w:trPr>
          <w:trHeight w:val="20"/>
          <w:jc w:val="center"/>
        </w:trPr>
        <w:tc>
          <w:tcPr>
            <w:tcW w:w="2238" w:type="dxa"/>
            <w:gridSpan w:val="3"/>
            <w:tcBorders>
              <w:top w:val="nil"/>
              <w:left w:val="nil"/>
              <w:bottom w:val="nil"/>
              <w:right w:val="nil"/>
            </w:tcBorders>
            <w:shd w:val="clear" w:color="000000" w:fill="FFFFFF"/>
            <w:hideMark/>
          </w:tcPr>
          <w:p w14:paraId="2B78C9F7" w14:textId="77777777" w:rsidR="00D04C2D" w:rsidRPr="00D04C2D" w:rsidRDefault="00893C92" w:rsidP="00F647E6">
            <w:pPr>
              <w:spacing w:after="0" w:line="240" w:lineRule="auto"/>
              <w:jc w:val="center"/>
              <w:rPr>
                <w:rFonts w:ascii="Times New Roman" w:eastAsia="Times New Roman" w:hAnsi="Times New Roman"/>
                <w:color w:val="000000"/>
              </w:rPr>
            </w:pPr>
            <m:oMathPara>
              <m:oMathParaPr>
                <m:jc m:val="left"/>
              </m:oMathParaPr>
              <m:oMath>
                <m:sSub>
                  <m:sSubPr>
                    <m:ctrlPr>
                      <w:rPr>
                        <w:rFonts w:ascii="Cambria Math" w:hAnsi="Cambria Math"/>
                      </w:rPr>
                    </m:ctrlPr>
                  </m:sSubPr>
                  <m:e>
                    <m:r>
                      <m:rPr>
                        <m:sty m:val="p"/>
                      </m:rPr>
                      <w:rPr>
                        <w:rFonts w:ascii="Cambria Math" w:hAnsi="Cambria Math"/>
                      </w:rPr>
                      <m:t>LMC</m:t>
                    </m:r>
                  </m:e>
                  <m:sub>
                    <m:r>
                      <w:rPr>
                        <w:rFonts w:ascii="Cambria Math" w:hAnsi="Cambria Math"/>
                      </w:rPr>
                      <m:t>t</m:t>
                    </m:r>
                  </m:sub>
                </m:sSub>
              </m:oMath>
            </m:oMathPara>
          </w:p>
        </w:tc>
        <w:tc>
          <w:tcPr>
            <w:tcW w:w="2555" w:type="dxa"/>
            <w:gridSpan w:val="4"/>
            <w:tcBorders>
              <w:top w:val="nil"/>
              <w:left w:val="nil"/>
              <w:bottom w:val="nil"/>
              <w:right w:val="nil"/>
            </w:tcBorders>
            <w:shd w:val="clear" w:color="000000" w:fill="FFFFFF"/>
          </w:tcPr>
          <w:p w14:paraId="47824E37" w14:textId="77777777" w:rsidR="00D04C2D" w:rsidRPr="00E95FD0" w:rsidRDefault="00D04C2D" w:rsidP="00CC2000">
            <w:pPr>
              <w:spacing w:after="0" w:line="240" w:lineRule="auto"/>
              <w:jc w:val="center"/>
              <w:rPr>
                <w:rFonts w:ascii="Times New Roman" w:eastAsia="Times New Roman" w:hAnsi="Times New Roman"/>
                <w:color w:val="000000"/>
              </w:rPr>
            </w:pPr>
            <w:r w:rsidRPr="00E95FD0">
              <w:rPr>
                <w:rFonts w:ascii="Times New Roman" w:eastAsia="Times New Roman" w:hAnsi="Times New Roman"/>
                <w:color w:val="000000"/>
              </w:rPr>
              <w:t>0.002</w:t>
            </w:r>
          </w:p>
          <w:p w14:paraId="26A7FF77" w14:textId="6CFF7A41" w:rsidR="00D04C2D" w:rsidRPr="00E95FD0" w:rsidRDefault="00D04C2D" w:rsidP="00F647E6">
            <w:pPr>
              <w:spacing w:after="0" w:line="240" w:lineRule="auto"/>
              <w:jc w:val="center"/>
              <w:rPr>
                <w:rFonts w:ascii="Times New Roman" w:eastAsia="Times New Roman" w:hAnsi="Times New Roman"/>
                <w:color w:val="000000"/>
              </w:rPr>
            </w:pPr>
            <w:r w:rsidRPr="00E95FD0">
              <w:rPr>
                <w:rFonts w:ascii="Times New Roman" w:eastAsia="Times New Roman" w:hAnsi="Times New Roman"/>
                <w:color w:val="000000"/>
              </w:rPr>
              <w:t>(1.1)</w:t>
            </w:r>
          </w:p>
        </w:tc>
        <w:tc>
          <w:tcPr>
            <w:tcW w:w="2555" w:type="dxa"/>
            <w:gridSpan w:val="5"/>
            <w:tcBorders>
              <w:top w:val="nil"/>
              <w:left w:val="nil"/>
              <w:bottom w:val="nil"/>
              <w:right w:val="nil"/>
            </w:tcBorders>
            <w:shd w:val="clear" w:color="000000" w:fill="FFFFFF"/>
          </w:tcPr>
          <w:p w14:paraId="22D84B0D" w14:textId="0F601CCF" w:rsidR="00D04C2D" w:rsidRPr="00E95FD0" w:rsidRDefault="00D04C2D" w:rsidP="00F647E6">
            <w:pPr>
              <w:spacing w:after="0" w:line="240" w:lineRule="auto"/>
              <w:jc w:val="center"/>
              <w:rPr>
                <w:rFonts w:ascii="Times New Roman" w:eastAsia="Times New Roman" w:hAnsi="Times New Roman"/>
                <w:color w:val="000000"/>
              </w:rPr>
            </w:pPr>
          </w:p>
        </w:tc>
        <w:tc>
          <w:tcPr>
            <w:tcW w:w="2556" w:type="dxa"/>
            <w:gridSpan w:val="3"/>
            <w:tcBorders>
              <w:top w:val="nil"/>
              <w:left w:val="nil"/>
              <w:bottom w:val="nil"/>
              <w:right w:val="nil"/>
            </w:tcBorders>
            <w:shd w:val="clear" w:color="000000" w:fill="FFFFFF"/>
          </w:tcPr>
          <w:p w14:paraId="21A908BD" w14:textId="3B63E6C6" w:rsidR="00D04C2D" w:rsidRPr="00E95FD0" w:rsidRDefault="00D04C2D" w:rsidP="00F647E6">
            <w:pPr>
              <w:spacing w:after="0" w:line="240" w:lineRule="auto"/>
              <w:jc w:val="center"/>
              <w:rPr>
                <w:rFonts w:ascii="Times New Roman" w:eastAsia="Times New Roman" w:hAnsi="Times New Roman"/>
                <w:color w:val="000000"/>
              </w:rPr>
            </w:pPr>
          </w:p>
        </w:tc>
      </w:tr>
      <w:tr w:rsidR="00D04C2D" w:rsidRPr="00E95FD0" w14:paraId="29CC43BF" w14:textId="77777777" w:rsidTr="00D04C2D">
        <w:tblPrEx>
          <w:jc w:val="center"/>
          <w:tblInd w:w="0" w:type="dxa"/>
        </w:tblPrEx>
        <w:trPr>
          <w:trHeight w:val="20"/>
          <w:jc w:val="center"/>
        </w:trPr>
        <w:tc>
          <w:tcPr>
            <w:tcW w:w="2238" w:type="dxa"/>
            <w:gridSpan w:val="3"/>
            <w:tcBorders>
              <w:top w:val="nil"/>
              <w:left w:val="nil"/>
              <w:bottom w:val="nil"/>
              <w:right w:val="nil"/>
            </w:tcBorders>
            <w:shd w:val="clear" w:color="000000" w:fill="FFFFFF"/>
            <w:hideMark/>
          </w:tcPr>
          <w:p w14:paraId="4114DF88" w14:textId="77777777" w:rsidR="00D04C2D" w:rsidRPr="00D04C2D" w:rsidRDefault="00893C92" w:rsidP="00F647E6">
            <w:pPr>
              <w:spacing w:after="0" w:line="240" w:lineRule="auto"/>
              <w:jc w:val="center"/>
              <w:rPr>
                <w:rFonts w:ascii="Times New Roman" w:eastAsia="Times New Roman" w:hAnsi="Times New Roman"/>
                <w:color w:val="000000"/>
              </w:rPr>
            </w:pPr>
            <m:oMathPara>
              <m:oMathParaPr>
                <m:jc m:val="left"/>
              </m:oMathParaPr>
              <m:oMath>
                <m:sSub>
                  <m:sSubPr>
                    <m:ctrlPr>
                      <w:rPr>
                        <w:rFonts w:ascii="Cambria Math" w:hAnsi="Cambria Math"/>
                      </w:rPr>
                    </m:ctrlPr>
                  </m:sSubPr>
                  <m:e>
                    <m:r>
                      <m:rPr>
                        <m:sty m:val="p"/>
                      </m:rPr>
                      <w:rPr>
                        <w:rFonts w:ascii="Cambria Math" w:hAnsi="Cambria Math"/>
                      </w:rPr>
                      <m:t>RNDR</m:t>
                    </m:r>
                  </m:e>
                  <m:sub>
                    <m:r>
                      <w:rPr>
                        <w:rFonts w:ascii="Cambria Math" w:hAnsi="Cambria Math"/>
                      </w:rPr>
                      <m:t>t</m:t>
                    </m:r>
                  </m:sub>
                </m:sSub>
              </m:oMath>
            </m:oMathPara>
          </w:p>
        </w:tc>
        <w:tc>
          <w:tcPr>
            <w:tcW w:w="2555" w:type="dxa"/>
            <w:gridSpan w:val="4"/>
            <w:tcBorders>
              <w:top w:val="nil"/>
              <w:left w:val="nil"/>
              <w:bottom w:val="nil"/>
              <w:right w:val="nil"/>
            </w:tcBorders>
            <w:shd w:val="clear" w:color="000000" w:fill="FFFFFF"/>
            <w:noWrap/>
          </w:tcPr>
          <w:p w14:paraId="20020D7F" w14:textId="77777777" w:rsidR="00D04C2D" w:rsidRPr="00E95FD0" w:rsidRDefault="00D04C2D" w:rsidP="00CC2000">
            <w:pPr>
              <w:spacing w:after="0" w:line="240" w:lineRule="auto"/>
              <w:jc w:val="center"/>
              <w:rPr>
                <w:rFonts w:ascii="Times New Roman" w:eastAsia="Times New Roman" w:hAnsi="Times New Roman"/>
                <w:color w:val="000000"/>
              </w:rPr>
            </w:pPr>
            <w:r w:rsidRPr="00E95FD0">
              <w:rPr>
                <w:rFonts w:ascii="Times New Roman" w:eastAsia="Times New Roman" w:hAnsi="Times New Roman"/>
                <w:color w:val="000000"/>
              </w:rPr>
              <w:t>-10.700</w:t>
            </w:r>
          </w:p>
          <w:p w14:paraId="49A5B4E7" w14:textId="09CC7A9C" w:rsidR="00D04C2D" w:rsidRPr="00E95FD0" w:rsidRDefault="00D04C2D" w:rsidP="00F647E6">
            <w:pPr>
              <w:spacing w:after="0" w:line="240" w:lineRule="auto"/>
              <w:jc w:val="center"/>
              <w:rPr>
                <w:rFonts w:ascii="Times New Roman" w:eastAsia="Times New Roman" w:hAnsi="Times New Roman"/>
                <w:color w:val="000000"/>
              </w:rPr>
            </w:pPr>
            <w:r w:rsidRPr="00E95FD0">
              <w:rPr>
                <w:rFonts w:ascii="Times New Roman" w:eastAsia="Times New Roman" w:hAnsi="Times New Roman"/>
                <w:color w:val="000000"/>
              </w:rPr>
              <w:t>(-2.8***)</w:t>
            </w:r>
          </w:p>
        </w:tc>
        <w:tc>
          <w:tcPr>
            <w:tcW w:w="2555" w:type="dxa"/>
            <w:gridSpan w:val="5"/>
            <w:tcBorders>
              <w:top w:val="nil"/>
              <w:left w:val="nil"/>
              <w:bottom w:val="nil"/>
              <w:right w:val="nil"/>
            </w:tcBorders>
            <w:shd w:val="clear" w:color="000000" w:fill="FFFFFF"/>
            <w:noWrap/>
          </w:tcPr>
          <w:p w14:paraId="7A1C49A6" w14:textId="60E264E2" w:rsidR="00D04C2D" w:rsidRPr="00E95FD0" w:rsidRDefault="00D04C2D" w:rsidP="00F647E6">
            <w:pPr>
              <w:spacing w:after="0" w:line="240" w:lineRule="auto"/>
              <w:jc w:val="center"/>
              <w:rPr>
                <w:rFonts w:ascii="Times New Roman" w:eastAsia="Times New Roman" w:hAnsi="Times New Roman"/>
                <w:color w:val="000000"/>
              </w:rPr>
            </w:pPr>
          </w:p>
        </w:tc>
        <w:tc>
          <w:tcPr>
            <w:tcW w:w="2556" w:type="dxa"/>
            <w:gridSpan w:val="3"/>
            <w:tcBorders>
              <w:top w:val="nil"/>
              <w:left w:val="nil"/>
              <w:bottom w:val="nil"/>
              <w:right w:val="nil"/>
            </w:tcBorders>
            <w:shd w:val="clear" w:color="000000" w:fill="FFFFFF"/>
            <w:noWrap/>
          </w:tcPr>
          <w:p w14:paraId="4E65932F" w14:textId="02991FA6" w:rsidR="00D04C2D" w:rsidRPr="00E95FD0" w:rsidRDefault="00D04C2D" w:rsidP="00F647E6">
            <w:pPr>
              <w:spacing w:after="0" w:line="240" w:lineRule="auto"/>
              <w:jc w:val="center"/>
              <w:rPr>
                <w:rFonts w:ascii="Times New Roman" w:eastAsia="Times New Roman" w:hAnsi="Times New Roman"/>
                <w:color w:val="000000"/>
              </w:rPr>
            </w:pPr>
          </w:p>
        </w:tc>
      </w:tr>
      <w:tr w:rsidR="00D04C2D" w:rsidRPr="00E95FD0" w14:paraId="75D292EB" w14:textId="77777777" w:rsidTr="00D04C2D">
        <w:tblPrEx>
          <w:jc w:val="center"/>
          <w:tblInd w:w="0" w:type="dxa"/>
        </w:tblPrEx>
        <w:trPr>
          <w:trHeight w:val="20"/>
          <w:jc w:val="center"/>
        </w:trPr>
        <w:tc>
          <w:tcPr>
            <w:tcW w:w="2238" w:type="dxa"/>
            <w:gridSpan w:val="3"/>
            <w:tcBorders>
              <w:top w:val="nil"/>
              <w:left w:val="nil"/>
              <w:bottom w:val="nil"/>
              <w:right w:val="nil"/>
            </w:tcBorders>
            <w:shd w:val="clear" w:color="000000" w:fill="FFFFFF"/>
            <w:hideMark/>
          </w:tcPr>
          <w:p w14:paraId="1C4FCFC7" w14:textId="77777777" w:rsidR="00D04C2D" w:rsidRPr="00D04C2D" w:rsidRDefault="00893C92" w:rsidP="00F647E6">
            <w:pPr>
              <w:spacing w:after="0" w:line="240" w:lineRule="auto"/>
              <w:jc w:val="center"/>
              <w:rPr>
                <w:rFonts w:ascii="Times New Roman" w:eastAsia="Times New Roman" w:hAnsi="Times New Roman"/>
                <w:color w:val="000000"/>
              </w:rPr>
            </w:pPr>
            <m:oMathPara>
              <m:oMathParaPr>
                <m:jc m:val="left"/>
              </m:oMathParaPr>
              <m:oMath>
                <m:sSub>
                  <m:sSubPr>
                    <m:ctrlPr>
                      <w:rPr>
                        <w:rFonts w:ascii="Cambria Math" w:hAnsi="Cambria Math"/>
                      </w:rPr>
                    </m:ctrlPr>
                  </m:sSubPr>
                  <m:e>
                    <m:r>
                      <m:rPr>
                        <m:sty m:val="p"/>
                      </m:rPr>
                      <w:rPr>
                        <w:rFonts w:ascii="Cambria Math" w:hAnsi="Cambria Math"/>
                      </w:rPr>
                      <m:t>DEBTR</m:t>
                    </m:r>
                  </m:e>
                  <m:sub>
                    <m:r>
                      <w:rPr>
                        <w:rFonts w:ascii="Cambria Math" w:hAnsi="Cambria Math"/>
                      </w:rPr>
                      <m:t>t</m:t>
                    </m:r>
                  </m:sub>
                </m:sSub>
              </m:oMath>
            </m:oMathPara>
          </w:p>
        </w:tc>
        <w:tc>
          <w:tcPr>
            <w:tcW w:w="2555" w:type="dxa"/>
            <w:gridSpan w:val="4"/>
            <w:tcBorders>
              <w:top w:val="nil"/>
              <w:left w:val="nil"/>
              <w:bottom w:val="nil"/>
              <w:right w:val="nil"/>
            </w:tcBorders>
            <w:shd w:val="clear" w:color="000000" w:fill="FFFFFF"/>
          </w:tcPr>
          <w:p w14:paraId="0488725D" w14:textId="77777777" w:rsidR="00D04C2D" w:rsidRPr="00E95FD0" w:rsidRDefault="00D04C2D" w:rsidP="00CC2000">
            <w:pPr>
              <w:spacing w:after="0" w:line="240" w:lineRule="auto"/>
              <w:jc w:val="center"/>
              <w:rPr>
                <w:rFonts w:ascii="Times New Roman" w:eastAsia="Times New Roman" w:hAnsi="Times New Roman"/>
                <w:color w:val="000000"/>
              </w:rPr>
            </w:pPr>
            <w:r w:rsidRPr="00E95FD0">
              <w:rPr>
                <w:rFonts w:ascii="Times New Roman" w:eastAsia="Times New Roman" w:hAnsi="Times New Roman"/>
                <w:color w:val="000000"/>
              </w:rPr>
              <w:t>-0.004</w:t>
            </w:r>
          </w:p>
          <w:p w14:paraId="64D96111" w14:textId="01981C67" w:rsidR="00D04C2D" w:rsidRPr="00E95FD0" w:rsidRDefault="00D04C2D" w:rsidP="00F647E6">
            <w:pPr>
              <w:spacing w:after="0" w:line="240" w:lineRule="auto"/>
              <w:jc w:val="center"/>
              <w:rPr>
                <w:rFonts w:ascii="Times New Roman" w:eastAsia="Times New Roman" w:hAnsi="Times New Roman"/>
                <w:color w:val="000000"/>
              </w:rPr>
            </w:pPr>
            <w:r w:rsidRPr="00E95FD0">
              <w:rPr>
                <w:rFonts w:ascii="Times New Roman" w:eastAsia="Times New Roman" w:hAnsi="Times New Roman"/>
                <w:color w:val="000000"/>
              </w:rPr>
              <w:t>(-0.3)</w:t>
            </w:r>
          </w:p>
        </w:tc>
        <w:tc>
          <w:tcPr>
            <w:tcW w:w="2555" w:type="dxa"/>
            <w:gridSpan w:val="5"/>
            <w:tcBorders>
              <w:top w:val="nil"/>
              <w:left w:val="nil"/>
              <w:bottom w:val="nil"/>
              <w:right w:val="nil"/>
            </w:tcBorders>
            <w:shd w:val="clear" w:color="000000" w:fill="FFFFFF"/>
          </w:tcPr>
          <w:p w14:paraId="46BF97D6" w14:textId="3D4C5E30" w:rsidR="00D04C2D" w:rsidRPr="00E95FD0" w:rsidRDefault="00D04C2D" w:rsidP="00F647E6">
            <w:pPr>
              <w:spacing w:after="0" w:line="240" w:lineRule="auto"/>
              <w:jc w:val="center"/>
              <w:rPr>
                <w:rFonts w:ascii="Times New Roman" w:eastAsia="Times New Roman" w:hAnsi="Times New Roman"/>
                <w:color w:val="000000"/>
              </w:rPr>
            </w:pPr>
          </w:p>
        </w:tc>
        <w:tc>
          <w:tcPr>
            <w:tcW w:w="2556" w:type="dxa"/>
            <w:gridSpan w:val="3"/>
            <w:tcBorders>
              <w:top w:val="nil"/>
              <w:left w:val="nil"/>
              <w:bottom w:val="nil"/>
              <w:right w:val="nil"/>
            </w:tcBorders>
            <w:shd w:val="clear" w:color="000000" w:fill="FFFFFF"/>
          </w:tcPr>
          <w:p w14:paraId="4C7313FC" w14:textId="475FD9B4" w:rsidR="00D04C2D" w:rsidRPr="00E95FD0" w:rsidRDefault="00D04C2D" w:rsidP="00F647E6">
            <w:pPr>
              <w:spacing w:after="0" w:line="240" w:lineRule="auto"/>
              <w:jc w:val="center"/>
              <w:rPr>
                <w:rFonts w:ascii="Times New Roman" w:eastAsia="Times New Roman" w:hAnsi="Times New Roman"/>
                <w:color w:val="000000"/>
              </w:rPr>
            </w:pPr>
          </w:p>
        </w:tc>
      </w:tr>
      <w:tr w:rsidR="00D04C2D" w:rsidRPr="00E95FD0" w14:paraId="20F4B378" w14:textId="77777777" w:rsidTr="00D04C2D">
        <w:tblPrEx>
          <w:jc w:val="center"/>
          <w:tblInd w:w="0" w:type="dxa"/>
        </w:tblPrEx>
        <w:trPr>
          <w:trHeight w:val="20"/>
          <w:jc w:val="center"/>
        </w:trPr>
        <w:tc>
          <w:tcPr>
            <w:tcW w:w="2238" w:type="dxa"/>
            <w:gridSpan w:val="3"/>
            <w:tcBorders>
              <w:top w:val="nil"/>
              <w:left w:val="nil"/>
              <w:bottom w:val="nil"/>
              <w:right w:val="nil"/>
            </w:tcBorders>
            <w:shd w:val="clear" w:color="000000" w:fill="FFFFFF"/>
            <w:hideMark/>
          </w:tcPr>
          <w:p w14:paraId="2A5B428D" w14:textId="77777777" w:rsidR="00D04C2D" w:rsidRPr="00D04C2D" w:rsidRDefault="00893C92" w:rsidP="00F647E6">
            <w:pPr>
              <w:spacing w:after="0" w:line="240" w:lineRule="auto"/>
              <w:jc w:val="center"/>
              <w:rPr>
                <w:rFonts w:ascii="Times New Roman" w:eastAsia="Times New Roman" w:hAnsi="Times New Roman"/>
                <w:color w:val="000000"/>
              </w:rPr>
            </w:pPr>
            <m:oMathPara>
              <m:oMathParaPr>
                <m:jc m:val="left"/>
              </m:oMathParaPr>
              <m:oMath>
                <m:sSub>
                  <m:sSubPr>
                    <m:ctrlPr>
                      <w:rPr>
                        <w:rFonts w:ascii="Cambria Math" w:hAnsi="Cambria Math"/>
                      </w:rPr>
                    </m:ctrlPr>
                  </m:sSubPr>
                  <m:e>
                    <m:r>
                      <m:rPr>
                        <m:sty m:val="p"/>
                      </m:rPr>
                      <w:rPr>
                        <w:rFonts w:ascii="Cambria Math" w:hAnsi="Cambria Math"/>
                      </w:rPr>
                      <m:t>MB</m:t>
                    </m:r>
                  </m:e>
                  <m:sub>
                    <m:r>
                      <w:rPr>
                        <w:rFonts w:ascii="Cambria Math" w:hAnsi="Cambria Math"/>
                      </w:rPr>
                      <m:t>t</m:t>
                    </m:r>
                  </m:sub>
                </m:sSub>
              </m:oMath>
            </m:oMathPara>
          </w:p>
        </w:tc>
        <w:tc>
          <w:tcPr>
            <w:tcW w:w="2555" w:type="dxa"/>
            <w:gridSpan w:val="4"/>
            <w:tcBorders>
              <w:top w:val="nil"/>
              <w:left w:val="nil"/>
              <w:bottom w:val="nil"/>
              <w:right w:val="nil"/>
            </w:tcBorders>
            <w:shd w:val="clear" w:color="000000" w:fill="FFFFFF"/>
          </w:tcPr>
          <w:p w14:paraId="43863AE3" w14:textId="77777777" w:rsidR="00D04C2D" w:rsidRPr="00E95FD0" w:rsidRDefault="00D04C2D" w:rsidP="00CC2000">
            <w:pPr>
              <w:spacing w:after="0" w:line="240" w:lineRule="auto"/>
              <w:jc w:val="center"/>
              <w:rPr>
                <w:rFonts w:ascii="Times New Roman" w:eastAsia="Times New Roman" w:hAnsi="Times New Roman"/>
                <w:color w:val="000000"/>
              </w:rPr>
            </w:pPr>
            <w:r w:rsidRPr="00E95FD0">
              <w:rPr>
                <w:rFonts w:ascii="Times New Roman" w:eastAsia="Times New Roman" w:hAnsi="Times New Roman"/>
                <w:color w:val="000000"/>
              </w:rPr>
              <w:t>-0.002</w:t>
            </w:r>
          </w:p>
          <w:p w14:paraId="5C24F0DE" w14:textId="0F8DFB66" w:rsidR="00D04C2D" w:rsidRPr="00E95FD0" w:rsidRDefault="00D04C2D" w:rsidP="00F647E6">
            <w:pPr>
              <w:spacing w:after="0" w:line="240" w:lineRule="auto"/>
              <w:jc w:val="center"/>
              <w:rPr>
                <w:rFonts w:ascii="Times New Roman" w:eastAsia="Times New Roman" w:hAnsi="Times New Roman"/>
                <w:color w:val="000000"/>
              </w:rPr>
            </w:pPr>
            <w:r w:rsidRPr="00E95FD0">
              <w:rPr>
                <w:rFonts w:ascii="Times New Roman" w:eastAsia="Times New Roman" w:hAnsi="Times New Roman"/>
                <w:color w:val="000000"/>
              </w:rPr>
              <w:t>(-0.8)</w:t>
            </w:r>
          </w:p>
        </w:tc>
        <w:tc>
          <w:tcPr>
            <w:tcW w:w="2555" w:type="dxa"/>
            <w:gridSpan w:val="5"/>
            <w:tcBorders>
              <w:top w:val="nil"/>
              <w:left w:val="nil"/>
              <w:bottom w:val="nil"/>
              <w:right w:val="nil"/>
            </w:tcBorders>
            <w:shd w:val="clear" w:color="000000" w:fill="FFFFFF"/>
          </w:tcPr>
          <w:p w14:paraId="0641EC83" w14:textId="0D749874" w:rsidR="00D04C2D" w:rsidRPr="00E95FD0" w:rsidRDefault="00D04C2D" w:rsidP="00F647E6">
            <w:pPr>
              <w:spacing w:after="0" w:line="240" w:lineRule="auto"/>
              <w:jc w:val="center"/>
              <w:rPr>
                <w:rFonts w:ascii="Times New Roman" w:eastAsia="Times New Roman" w:hAnsi="Times New Roman"/>
                <w:color w:val="000000"/>
              </w:rPr>
            </w:pPr>
          </w:p>
        </w:tc>
        <w:tc>
          <w:tcPr>
            <w:tcW w:w="2556" w:type="dxa"/>
            <w:gridSpan w:val="3"/>
            <w:tcBorders>
              <w:top w:val="nil"/>
              <w:left w:val="nil"/>
              <w:bottom w:val="nil"/>
              <w:right w:val="nil"/>
            </w:tcBorders>
            <w:shd w:val="clear" w:color="000000" w:fill="FFFFFF"/>
          </w:tcPr>
          <w:p w14:paraId="6970A19B" w14:textId="432FA349" w:rsidR="00D04C2D" w:rsidRPr="00E95FD0" w:rsidRDefault="00D04C2D" w:rsidP="00F647E6">
            <w:pPr>
              <w:spacing w:after="0" w:line="240" w:lineRule="auto"/>
              <w:jc w:val="center"/>
              <w:rPr>
                <w:rFonts w:ascii="Times New Roman" w:eastAsia="Times New Roman" w:hAnsi="Times New Roman"/>
                <w:color w:val="000000"/>
              </w:rPr>
            </w:pPr>
          </w:p>
        </w:tc>
      </w:tr>
      <w:tr w:rsidR="00D04C2D" w:rsidRPr="00E95FD0" w14:paraId="28BB3CBB" w14:textId="77777777" w:rsidTr="00D04C2D">
        <w:tblPrEx>
          <w:jc w:val="center"/>
          <w:tblInd w:w="0" w:type="dxa"/>
        </w:tblPrEx>
        <w:trPr>
          <w:trHeight w:val="20"/>
          <w:jc w:val="center"/>
        </w:trPr>
        <w:tc>
          <w:tcPr>
            <w:tcW w:w="2238" w:type="dxa"/>
            <w:gridSpan w:val="3"/>
            <w:tcBorders>
              <w:top w:val="nil"/>
              <w:left w:val="nil"/>
              <w:bottom w:val="nil"/>
              <w:right w:val="nil"/>
            </w:tcBorders>
            <w:shd w:val="clear" w:color="000000" w:fill="FFFFFF"/>
            <w:hideMark/>
          </w:tcPr>
          <w:p w14:paraId="6695B53E" w14:textId="77777777" w:rsidR="00D04C2D" w:rsidRPr="00D04C2D" w:rsidRDefault="00893C92" w:rsidP="00F647E6">
            <w:pPr>
              <w:spacing w:after="0" w:line="240" w:lineRule="auto"/>
              <w:jc w:val="center"/>
              <w:rPr>
                <w:rFonts w:ascii="Times New Roman" w:eastAsia="Times New Roman" w:hAnsi="Times New Roman"/>
                <w:color w:val="000000"/>
              </w:rPr>
            </w:pPr>
            <m:oMathPara>
              <m:oMathParaPr>
                <m:jc m:val="left"/>
              </m:oMathParaPr>
              <m:oMath>
                <m:sSub>
                  <m:sSubPr>
                    <m:ctrlPr>
                      <w:rPr>
                        <w:rFonts w:ascii="Cambria Math" w:hAnsi="Cambria Math"/>
                      </w:rPr>
                    </m:ctrlPr>
                  </m:sSubPr>
                  <m:e>
                    <m:r>
                      <m:rPr>
                        <m:sty m:val="p"/>
                      </m:rPr>
                      <w:rPr>
                        <w:rFonts w:ascii="Cambria Math" w:hAnsi="Cambria Math"/>
                      </w:rPr>
                      <m:t>ROA</m:t>
                    </m:r>
                  </m:e>
                  <m:sub>
                    <m:r>
                      <w:rPr>
                        <w:rFonts w:ascii="Cambria Math" w:hAnsi="Cambria Math"/>
                      </w:rPr>
                      <m:t>t</m:t>
                    </m:r>
                  </m:sub>
                </m:sSub>
              </m:oMath>
            </m:oMathPara>
          </w:p>
        </w:tc>
        <w:tc>
          <w:tcPr>
            <w:tcW w:w="2555" w:type="dxa"/>
            <w:gridSpan w:val="4"/>
            <w:tcBorders>
              <w:top w:val="nil"/>
              <w:left w:val="nil"/>
              <w:bottom w:val="nil"/>
              <w:right w:val="nil"/>
            </w:tcBorders>
            <w:shd w:val="clear" w:color="000000" w:fill="FFFFFF"/>
            <w:noWrap/>
          </w:tcPr>
          <w:p w14:paraId="54F22A55" w14:textId="77777777" w:rsidR="00D04C2D" w:rsidRPr="00E95FD0" w:rsidRDefault="00D04C2D" w:rsidP="00CC2000">
            <w:pPr>
              <w:spacing w:after="0" w:line="240" w:lineRule="auto"/>
              <w:jc w:val="center"/>
              <w:rPr>
                <w:rFonts w:ascii="Times New Roman" w:eastAsia="Times New Roman" w:hAnsi="Times New Roman"/>
                <w:color w:val="000000"/>
              </w:rPr>
            </w:pPr>
            <w:r w:rsidRPr="00E95FD0">
              <w:rPr>
                <w:rFonts w:ascii="Times New Roman" w:eastAsia="Times New Roman" w:hAnsi="Times New Roman"/>
                <w:color w:val="000000"/>
              </w:rPr>
              <w:t>-1.707</w:t>
            </w:r>
          </w:p>
          <w:p w14:paraId="5D333E35" w14:textId="694ED425" w:rsidR="00D04C2D" w:rsidRPr="00E95FD0" w:rsidRDefault="00D04C2D" w:rsidP="00F647E6">
            <w:pPr>
              <w:spacing w:after="0" w:line="240" w:lineRule="auto"/>
              <w:jc w:val="center"/>
              <w:rPr>
                <w:rFonts w:ascii="Times New Roman" w:eastAsia="Times New Roman" w:hAnsi="Times New Roman"/>
                <w:color w:val="000000"/>
              </w:rPr>
            </w:pPr>
            <w:r w:rsidRPr="00E95FD0">
              <w:rPr>
                <w:rFonts w:ascii="Times New Roman" w:eastAsia="Times New Roman" w:hAnsi="Times New Roman"/>
                <w:color w:val="000000"/>
              </w:rPr>
              <w:t>(-12.5***)</w:t>
            </w:r>
          </w:p>
        </w:tc>
        <w:tc>
          <w:tcPr>
            <w:tcW w:w="2555" w:type="dxa"/>
            <w:gridSpan w:val="5"/>
            <w:tcBorders>
              <w:top w:val="nil"/>
              <w:left w:val="nil"/>
              <w:bottom w:val="nil"/>
              <w:right w:val="nil"/>
            </w:tcBorders>
            <w:shd w:val="clear" w:color="000000" w:fill="FFFFFF"/>
            <w:noWrap/>
          </w:tcPr>
          <w:p w14:paraId="4F25F055" w14:textId="7A636783" w:rsidR="00D04C2D" w:rsidRPr="00E95FD0" w:rsidRDefault="00D04C2D" w:rsidP="00F647E6">
            <w:pPr>
              <w:spacing w:after="0" w:line="240" w:lineRule="auto"/>
              <w:jc w:val="center"/>
              <w:rPr>
                <w:rFonts w:ascii="Times New Roman" w:eastAsia="Times New Roman" w:hAnsi="Times New Roman"/>
                <w:color w:val="000000"/>
              </w:rPr>
            </w:pPr>
          </w:p>
        </w:tc>
        <w:tc>
          <w:tcPr>
            <w:tcW w:w="2556" w:type="dxa"/>
            <w:gridSpan w:val="3"/>
            <w:tcBorders>
              <w:top w:val="nil"/>
              <w:left w:val="nil"/>
              <w:bottom w:val="nil"/>
              <w:right w:val="nil"/>
            </w:tcBorders>
            <w:shd w:val="clear" w:color="000000" w:fill="FFFFFF"/>
            <w:noWrap/>
          </w:tcPr>
          <w:p w14:paraId="79D62E4D" w14:textId="159810A6" w:rsidR="00D04C2D" w:rsidRPr="00E95FD0" w:rsidRDefault="00D04C2D" w:rsidP="00F647E6">
            <w:pPr>
              <w:spacing w:after="0" w:line="240" w:lineRule="auto"/>
              <w:jc w:val="center"/>
              <w:rPr>
                <w:rFonts w:ascii="Times New Roman" w:eastAsia="Times New Roman" w:hAnsi="Times New Roman"/>
                <w:color w:val="000000"/>
              </w:rPr>
            </w:pPr>
          </w:p>
        </w:tc>
      </w:tr>
      <w:tr w:rsidR="00D04C2D" w:rsidRPr="00E95FD0" w14:paraId="25AE47CE" w14:textId="77777777" w:rsidTr="00D04C2D">
        <w:tblPrEx>
          <w:jc w:val="center"/>
          <w:tblInd w:w="0" w:type="dxa"/>
        </w:tblPrEx>
        <w:trPr>
          <w:trHeight w:val="20"/>
          <w:jc w:val="center"/>
        </w:trPr>
        <w:tc>
          <w:tcPr>
            <w:tcW w:w="2238" w:type="dxa"/>
            <w:gridSpan w:val="3"/>
            <w:tcBorders>
              <w:top w:val="nil"/>
              <w:left w:val="nil"/>
              <w:bottom w:val="nil"/>
              <w:right w:val="nil"/>
            </w:tcBorders>
            <w:shd w:val="clear" w:color="000000" w:fill="FFFFFF"/>
            <w:vAlign w:val="bottom"/>
            <w:hideMark/>
          </w:tcPr>
          <w:p w14:paraId="3215960B" w14:textId="77777777" w:rsidR="00D04C2D" w:rsidRPr="00E95FD0" w:rsidRDefault="00D04C2D" w:rsidP="00D04C2D">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 xml:space="preserve">Mean </w:t>
            </w:r>
            <m:oMath>
              <m:sSup>
                <m:sSupPr>
                  <m:ctrlPr>
                    <w:rPr>
                      <w:rFonts w:ascii="Cambria Math" w:eastAsia="Times New Roman" w:hAnsi="Cambria Math"/>
                      <w:i/>
                      <w:color w:val="000000"/>
                    </w:rPr>
                  </m:ctrlPr>
                </m:sSupPr>
                <m:e>
                  <m:r>
                    <w:rPr>
                      <w:rFonts w:ascii="Cambria Math" w:eastAsia="Times New Roman" w:hAnsi="Cambria Math"/>
                      <w:color w:val="000000"/>
                    </w:rPr>
                    <m:t>R</m:t>
                  </m:r>
                </m:e>
                <m:sup>
                  <m:r>
                    <w:rPr>
                      <w:rFonts w:ascii="Cambria Math" w:eastAsia="Times New Roman" w:hAnsi="Cambria Math"/>
                      <w:color w:val="000000"/>
                    </w:rPr>
                    <m:t>2</m:t>
                  </m:r>
                </m:sup>
              </m:sSup>
            </m:oMath>
          </w:p>
        </w:tc>
        <w:tc>
          <w:tcPr>
            <w:tcW w:w="2555" w:type="dxa"/>
            <w:gridSpan w:val="4"/>
            <w:tcBorders>
              <w:top w:val="nil"/>
              <w:left w:val="nil"/>
              <w:bottom w:val="nil"/>
              <w:right w:val="nil"/>
            </w:tcBorders>
            <w:shd w:val="clear" w:color="000000" w:fill="FFFFFF"/>
          </w:tcPr>
          <w:p w14:paraId="012A021C" w14:textId="102D8468" w:rsidR="00D04C2D" w:rsidRPr="00E95FD0" w:rsidRDefault="00D04C2D" w:rsidP="00F647E6">
            <w:pPr>
              <w:spacing w:after="0" w:line="240" w:lineRule="auto"/>
              <w:jc w:val="center"/>
              <w:rPr>
                <w:rFonts w:ascii="Times New Roman" w:eastAsia="Times New Roman" w:hAnsi="Times New Roman"/>
                <w:color w:val="000000"/>
              </w:rPr>
            </w:pPr>
            <w:r w:rsidRPr="00E95FD0">
              <w:rPr>
                <w:rFonts w:ascii="Times New Roman" w:eastAsia="Times New Roman" w:hAnsi="Times New Roman"/>
                <w:color w:val="000000"/>
              </w:rPr>
              <w:t>0.226</w:t>
            </w:r>
          </w:p>
        </w:tc>
        <w:tc>
          <w:tcPr>
            <w:tcW w:w="2555" w:type="dxa"/>
            <w:gridSpan w:val="5"/>
            <w:tcBorders>
              <w:top w:val="nil"/>
              <w:left w:val="nil"/>
              <w:bottom w:val="nil"/>
              <w:right w:val="nil"/>
            </w:tcBorders>
            <w:shd w:val="clear" w:color="000000" w:fill="FFFFFF"/>
          </w:tcPr>
          <w:p w14:paraId="439FA50B" w14:textId="236149B8" w:rsidR="00D04C2D" w:rsidRPr="00E95FD0" w:rsidRDefault="00D04C2D" w:rsidP="00F647E6">
            <w:pPr>
              <w:spacing w:after="0" w:line="240" w:lineRule="auto"/>
              <w:jc w:val="center"/>
              <w:rPr>
                <w:rFonts w:ascii="Times New Roman" w:eastAsia="Times New Roman" w:hAnsi="Times New Roman"/>
                <w:color w:val="000000"/>
              </w:rPr>
            </w:pPr>
          </w:p>
        </w:tc>
        <w:tc>
          <w:tcPr>
            <w:tcW w:w="2556" w:type="dxa"/>
            <w:gridSpan w:val="3"/>
            <w:tcBorders>
              <w:top w:val="nil"/>
              <w:left w:val="nil"/>
              <w:bottom w:val="nil"/>
              <w:right w:val="nil"/>
            </w:tcBorders>
            <w:shd w:val="clear" w:color="000000" w:fill="FFFFFF"/>
          </w:tcPr>
          <w:p w14:paraId="5E8B6BAA" w14:textId="05C35DB7" w:rsidR="00D04C2D" w:rsidRPr="00E95FD0" w:rsidRDefault="00D04C2D" w:rsidP="00F647E6">
            <w:pPr>
              <w:spacing w:after="0" w:line="240" w:lineRule="auto"/>
              <w:jc w:val="center"/>
              <w:rPr>
                <w:rFonts w:ascii="Times New Roman" w:eastAsia="Times New Roman" w:hAnsi="Times New Roman"/>
                <w:color w:val="000000"/>
              </w:rPr>
            </w:pPr>
          </w:p>
        </w:tc>
      </w:tr>
      <w:tr w:rsidR="00D04C2D" w:rsidRPr="00E95FD0" w14:paraId="72D31F2B" w14:textId="77777777" w:rsidTr="00D04C2D">
        <w:tblPrEx>
          <w:jc w:val="center"/>
          <w:tblInd w:w="0" w:type="dxa"/>
        </w:tblPrEx>
        <w:trPr>
          <w:trHeight w:val="20"/>
          <w:jc w:val="center"/>
        </w:trPr>
        <w:tc>
          <w:tcPr>
            <w:tcW w:w="2238" w:type="dxa"/>
            <w:gridSpan w:val="3"/>
            <w:tcBorders>
              <w:top w:val="nil"/>
              <w:left w:val="nil"/>
              <w:bottom w:val="single" w:sz="4" w:space="0" w:color="auto"/>
              <w:right w:val="nil"/>
            </w:tcBorders>
            <w:shd w:val="clear" w:color="000000" w:fill="FFFFFF"/>
            <w:hideMark/>
          </w:tcPr>
          <w:p w14:paraId="2A0564A8" w14:textId="77777777" w:rsidR="00D04C2D" w:rsidRPr="00E95FD0" w:rsidRDefault="00D04C2D" w:rsidP="00D04C2D">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 xml:space="preserve">Mean Adj. </w:t>
            </w:r>
            <m:oMath>
              <m:sSup>
                <m:sSupPr>
                  <m:ctrlPr>
                    <w:rPr>
                      <w:rFonts w:ascii="Cambria Math" w:eastAsia="Times New Roman" w:hAnsi="Cambria Math"/>
                      <w:i/>
                      <w:color w:val="000000"/>
                    </w:rPr>
                  </m:ctrlPr>
                </m:sSupPr>
                <m:e>
                  <m:r>
                    <w:rPr>
                      <w:rFonts w:ascii="Cambria Math" w:eastAsia="Times New Roman" w:hAnsi="Cambria Math"/>
                      <w:color w:val="000000"/>
                    </w:rPr>
                    <m:t>R</m:t>
                  </m:r>
                </m:e>
                <m:sup>
                  <m:r>
                    <w:rPr>
                      <w:rFonts w:ascii="Cambria Math" w:eastAsia="Times New Roman" w:hAnsi="Cambria Math"/>
                      <w:color w:val="000000"/>
                    </w:rPr>
                    <m:t>2</m:t>
                  </m:r>
                </m:sup>
              </m:sSup>
            </m:oMath>
          </w:p>
        </w:tc>
        <w:tc>
          <w:tcPr>
            <w:tcW w:w="2555" w:type="dxa"/>
            <w:gridSpan w:val="4"/>
            <w:tcBorders>
              <w:top w:val="nil"/>
              <w:left w:val="nil"/>
              <w:bottom w:val="single" w:sz="4" w:space="0" w:color="auto"/>
              <w:right w:val="nil"/>
            </w:tcBorders>
            <w:shd w:val="clear" w:color="000000" w:fill="FFFFFF"/>
          </w:tcPr>
          <w:p w14:paraId="2BF34B10" w14:textId="3D3D5203" w:rsidR="00D04C2D" w:rsidRPr="00E95FD0" w:rsidRDefault="00D04C2D" w:rsidP="00F647E6">
            <w:pPr>
              <w:spacing w:after="0" w:line="240" w:lineRule="auto"/>
              <w:jc w:val="center"/>
              <w:rPr>
                <w:rFonts w:ascii="Times New Roman" w:eastAsia="Times New Roman" w:hAnsi="Times New Roman"/>
                <w:color w:val="000000"/>
              </w:rPr>
            </w:pPr>
            <w:r w:rsidRPr="00E95FD0">
              <w:rPr>
                <w:rFonts w:ascii="Times New Roman" w:eastAsia="Times New Roman" w:hAnsi="Times New Roman"/>
                <w:color w:val="000000"/>
              </w:rPr>
              <w:t>0.122</w:t>
            </w:r>
          </w:p>
        </w:tc>
        <w:tc>
          <w:tcPr>
            <w:tcW w:w="2555" w:type="dxa"/>
            <w:gridSpan w:val="5"/>
            <w:tcBorders>
              <w:top w:val="nil"/>
              <w:left w:val="nil"/>
              <w:bottom w:val="single" w:sz="4" w:space="0" w:color="auto"/>
              <w:right w:val="nil"/>
            </w:tcBorders>
            <w:shd w:val="clear" w:color="000000" w:fill="FFFFFF"/>
          </w:tcPr>
          <w:p w14:paraId="2F9369F9" w14:textId="04C4B632" w:rsidR="00D04C2D" w:rsidRPr="00E95FD0" w:rsidRDefault="00D04C2D" w:rsidP="00F647E6">
            <w:pPr>
              <w:spacing w:after="0" w:line="240" w:lineRule="auto"/>
              <w:jc w:val="center"/>
              <w:rPr>
                <w:rFonts w:ascii="Times New Roman" w:eastAsia="Times New Roman" w:hAnsi="Times New Roman"/>
                <w:color w:val="000000"/>
              </w:rPr>
            </w:pPr>
          </w:p>
        </w:tc>
        <w:tc>
          <w:tcPr>
            <w:tcW w:w="2556" w:type="dxa"/>
            <w:gridSpan w:val="3"/>
            <w:tcBorders>
              <w:top w:val="nil"/>
              <w:left w:val="nil"/>
              <w:bottom w:val="single" w:sz="4" w:space="0" w:color="auto"/>
              <w:right w:val="nil"/>
            </w:tcBorders>
            <w:shd w:val="clear" w:color="000000" w:fill="FFFFFF"/>
          </w:tcPr>
          <w:p w14:paraId="45554209" w14:textId="32EEEBCE" w:rsidR="00D04C2D" w:rsidRPr="00E95FD0" w:rsidRDefault="00D04C2D" w:rsidP="00F647E6">
            <w:pPr>
              <w:spacing w:after="0" w:line="240" w:lineRule="auto"/>
              <w:jc w:val="center"/>
              <w:rPr>
                <w:rFonts w:ascii="Times New Roman" w:eastAsia="Times New Roman" w:hAnsi="Times New Roman"/>
                <w:color w:val="000000"/>
              </w:rPr>
            </w:pPr>
          </w:p>
        </w:tc>
      </w:tr>
      <w:tr w:rsidR="009112BC" w:rsidRPr="00E95FD0" w14:paraId="7AABB431" w14:textId="77777777" w:rsidTr="00F647E6">
        <w:tblPrEx>
          <w:jc w:val="center"/>
          <w:tblInd w:w="0" w:type="dxa"/>
        </w:tblPrEx>
        <w:trPr>
          <w:trHeight w:val="251"/>
          <w:jc w:val="center"/>
        </w:trPr>
        <w:tc>
          <w:tcPr>
            <w:tcW w:w="9904" w:type="dxa"/>
            <w:gridSpan w:val="15"/>
            <w:tcBorders>
              <w:top w:val="single" w:sz="4" w:space="0" w:color="auto"/>
              <w:left w:val="nil"/>
              <w:right w:val="nil"/>
            </w:tcBorders>
            <w:shd w:val="clear" w:color="000000" w:fill="FFFFFF"/>
          </w:tcPr>
          <w:p w14:paraId="285FB4E6" w14:textId="77777777" w:rsidR="009112BC" w:rsidRPr="00E95FD0" w:rsidRDefault="009112BC" w:rsidP="00F647E6">
            <w:pPr>
              <w:spacing w:after="0" w:line="240" w:lineRule="auto"/>
              <w:rPr>
                <w:rFonts w:ascii="Times New Roman" w:hAnsi="Times New Roman"/>
                <w:b/>
                <w:i/>
              </w:rPr>
            </w:pPr>
            <w:r w:rsidRPr="00E95FD0">
              <w:rPr>
                <w:rFonts w:ascii="Times New Roman" w:hAnsi="Times New Roman"/>
                <w:b/>
                <w:i/>
              </w:rPr>
              <w:t xml:space="preserve">Panel C-  Summary Statistics for Real Activities Manipulation </w:t>
            </w:r>
          </w:p>
        </w:tc>
      </w:tr>
      <w:tr w:rsidR="009112BC" w:rsidRPr="00E95FD0" w14:paraId="3A66940D" w14:textId="77777777" w:rsidTr="00F647E6">
        <w:tblPrEx>
          <w:jc w:val="center"/>
          <w:tblInd w:w="0" w:type="dxa"/>
        </w:tblPrEx>
        <w:trPr>
          <w:trHeight w:val="20"/>
          <w:jc w:val="center"/>
        </w:trPr>
        <w:tc>
          <w:tcPr>
            <w:tcW w:w="1506" w:type="dxa"/>
            <w:tcBorders>
              <w:left w:val="nil"/>
              <w:bottom w:val="single" w:sz="4" w:space="0" w:color="auto"/>
              <w:right w:val="nil"/>
            </w:tcBorders>
            <w:shd w:val="clear" w:color="000000" w:fill="FFFFFF"/>
            <w:hideMark/>
          </w:tcPr>
          <w:p w14:paraId="282CB76F" w14:textId="77777777" w:rsidR="009112BC" w:rsidRPr="00E95FD0" w:rsidRDefault="009112BC" w:rsidP="00F647E6">
            <w:pPr>
              <w:spacing w:after="0" w:line="240" w:lineRule="auto"/>
              <w:rPr>
                <w:rFonts w:ascii="Times New Roman" w:eastAsia="Times New Roman" w:hAnsi="Times New Roman"/>
                <w:bCs/>
                <w:color w:val="000000"/>
              </w:rPr>
            </w:pPr>
            <w:r w:rsidRPr="00E95FD0">
              <w:rPr>
                <w:rFonts w:ascii="Times New Roman" w:eastAsia="Times New Roman" w:hAnsi="Times New Roman"/>
                <w:bCs/>
                <w:color w:val="000000"/>
              </w:rPr>
              <w:t>Variable</w:t>
            </w:r>
          </w:p>
        </w:tc>
        <w:tc>
          <w:tcPr>
            <w:tcW w:w="1398" w:type="dxa"/>
            <w:gridSpan w:val="3"/>
            <w:tcBorders>
              <w:left w:val="nil"/>
              <w:bottom w:val="single" w:sz="4" w:space="0" w:color="auto"/>
              <w:right w:val="nil"/>
            </w:tcBorders>
            <w:shd w:val="clear" w:color="000000" w:fill="FFFFFF"/>
            <w:hideMark/>
          </w:tcPr>
          <w:p w14:paraId="5685EBEC" w14:textId="77777777" w:rsidR="009112BC" w:rsidRPr="00E95FD0" w:rsidRDefault="009112BC" w:rsidP="00F647E6">
            <w:pPr>
              <w:spacing w:after="0" w:line="240" w:lineRule="auto"/>
              <w:rPr>
                <w:rFonts w:ascii="Times New Roman" w:eastAsia="Times New Roman" w:hAnsi="Times New Roman"/>
                <w:bCs/>
                <w:color w:val="000000"/>
              </w:rPr>
            </w:pPr>
            <w:r w:rsidRPr="00E95FD0">
              <w:rPr>
                <w:rFonts w:ascii="Times New Roman" w:eastAsia="Times New Roman" w:hAnsi="Times New Roman"/>
                <w:bCs/>
                <w:color w:val="000000"/>
              </w:rPr>
              <w:t>N</w:t>
            </w:r>
          </w:p>
        </w:tc>
        <w:tc>
          <w:tcPr>
            <w:tcW w:w="1399" w:type="dxa"/>
            <w:gridSpan w:val="2"/>
            <w:tcBorders>
              <w:left w:val="nil"/>
              <w:bottom w:val="single" w:sz="4" w:space="0" w:color="auto"/>
              <w:right w:val="nil"/>
            </w:tcBorders>
            <w:shd w:val="clear" w:color="000000" w:fill="FFFFFF"/>
            <w:hideMark/>
          </w:tcPr>
          <w:p w14:paraId="6AB8AB54" w14:textId="77777777" w:rsidR="009112BC" w:rsidRPr="00E95FD0" w:rsidRDefault="009112BC" w:rsidP="00F647E6">
            <w:pPr>
              <w:spacing w:after="0" w:line="240" w:lineRule="auto"/>
              <w:rPr>
                <w:rFonts w:ascii="Times New Roman" w:eastAsia="Times New Roman" w:hAnsi="Times New Roman"/>
                <w:bCs/>
                <w:color w:val="000000"/>
              </w:rPr>
            </w:pPr>
            <w:r w:rsidRPr="00E95FD0">
              <w:rPr>
                <w:rFonts w:ascii="Times New Roman" w:eastAsia="Times New Roman" w:hAnsi="Times New Roman"/>
                <w:bCs/>
                <w:color w:val="000000"/>
              </w:rPr>
              <w:t>Mean</w:t>
            </w:r>
          </w:p>
        </w:tc>
        <w:tc>
          <w:tcPr>
            <w:tcW w:w="1399" w:type="dxa"/>
            <w:gridSpan w:val="3"/>
            <w:tcBorders>
              <w:left w:val="nil"/>
              <w:bottom w:val="single" w:sz="4" w:space="0" w:color="auto"/>
              <w:right w:val="nil"/>
            </w:tcBorders>
            <w:shd w:val="clear" w:color="000000" w:fill="FFFFFF"/>
            <w:noWrap/>
            <w:vAlign w:val="bottom"/>
            <w:hideMark/>
          </w:tcPr>
          <w:p w14:paraId="49919340"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Median</w:t>
            </w:r>
          </w:p>
        </w:tc>
        <w:tc>
          <w:tcPr>
            <w:tcW w:w="1399" w:type="dxa"/>
            <w:gridSpan w:val="2"/>
            <w:tcBorders>
              <w:left w:val="nil"/>
              <w:bottom w:val="single" w:sz="4" w:space="0" w:color="auto"/>
              <w:right w:val="nil"/>
            </w:tcBorders>
            <w:shd w:val="clear" w:color="000000" w:fill="FFFFFF"/>
            <w:hideMark/>
          </w:tcPr>
          <w:p w14:paraId="70CAE101" w14:textId="77777777" w:rsidR="009112BC" w:rsidRPr="00E95FD0" w:rsidRDefault="009112BC" w:rsidP="00F647E6">
            <w:pPr>
              <w:spacing w:after="0" w:line="240" w:lineRule="auto"/>
              <w:rPr>
                <w:rFonts w:ascii="Times New Roman" w:eastAsia="Times New Roman" w:hAnsi="Times New Roman"/>
                <w:bCs/>
                <w:color w:val="000000"/>
              </w:rPr>
            </w:pPr>
            <w:r w:rsidRPr="00E95FD0">
              <w:rPr>
                <w:rFonts w:ascii="Times New Roman" w:eastAsia="Times New Roman" w:hAnsi="Times New Roman"/>
                <w:bCs/>
                <w:color w:val="000000"/>
              </w:rPr>
              <w:t>Std. Dev.</w:t>
            </w:r>
          </w:p>
        </w:tc>
        <w:tc>
          <w:tcPr>
            <w:tcW w:w="1399" w:type="dxa"/>
            <w:gridSpan w:val="3"/>
            <w:tcBorders>
              <w:left w:val="nil"/>
              <w:bottom w:val="single" w:sz="4" w:space="0" w:color="auto"/>
              <w:right w:val="nil"/>
            </w:tcBorders>
            <w:shd w:val="clear" w:color="000000" w:fill="FFFFFF"/>
            <w:hideMark/>
          </w:tcPr>
          <w:p w14:paraId="3226CCA4" w14:textId="77777777" w:rsidR="009112BC" w:rsidRPr="00E95FD0" w:rsidRDefault="009112BC" w:rsidP="00F647E6">
            <w:pPr>
              <w:spacing w:after="0" w:line="240" w:lineRule="auto"/>
              <w:rPr>
                <w:rFonts w:ascii="Times New Roman" w:eastAsia="Times New Roman" w:hAnsi="Times New Roman"/>
                <w:bCs/>
                <w:color w:val="000000"/>
              </w:rPr>
            </w:pPr>
            <w:r w:rsidRPr="00E95FD0">
              <w:rPr>
                <w:rFonts w:ascii="Times New Roman" w:eastAsia="Times New Roman" w:hAnsi="Times New Roman"/>
                <w:bCs/>
                <w:color w:val="000000"/>
              </w:rPr>
              <w:t>25%</w:t>
            </w:r>
          </w:p>
        </w:tc>
        <w:tc>
          <w:tcPr>
            <w:tcW w:w="1404" w:type="dxa"/>
            <w:tcBorders>
              <w:left w:val="nil"/>
              <w:bottom w:val="single" w:sz="4" w:space="0" w:color="auto"/>
              <w:right w:val="nil"/>
            </w:tcBorders>
            <w:shd w:val="clear" w:color="000000" w:fill="FFFFFF"/>
            <w:hideMark/>
          </w:tcPr>
          <w:p w14:paraId="15856B00" w14:textId="77777777" w:rsidR="009112BC" w:rsidRPr="00E95FD0" w:rsidRDefault="009112BC" w:rsidP="00F647E6">
            <w:pPr>
              <w:spacing w:after="0" w:line="240" w:lineRule="auto"/>
              <w:rPr>
                <w:rFonts w:ascii="Times New Roman" w:eastAsia="Times New Roman" w:hAnsi="Times New Roman"/>
                <w:bCs/>
                <w:color w:val="000000"/>
              </w:rPr>
            </w:pPr>
            <w:r w:rsidRPr="00E95FD0">
              <w:rPr>
                <w:rFonts w:ascii="Times New Roman" w:eastAsia="Times New Roman" w:hAnsi="Times New Roman"/>
                <w:bCs/>
                <w:color w:val="000000"/>
              </w:rPr>
              <w:t>75%</w:t>
            </w:r>
          </w:p>
        </w:tc>
      </w:tr>
      <w:tr w:rsidR="009112BC" w:rsidRPr="00E95FD0" w14:paraId="662CACE7" w14:textId="77777777" w:rsidTr="00F647E6">
        <w:tblPrEx>
          <w:jc w:val="center"/>
          <w:tblInd w:w="0" w:type="dxa"/>
        </w:tblPrEx>
        <w:trPr>
          <w:trHeight w:val="20"/>
          <w:jc w:val="center"/>
        </w:trPr>
        <w:tc>
          <w:tcPr>
            <w:tcW w:w="1506" w:type="dxa"/>
            <w:tcBorders>
              <w:top w:val="single" w:sz="4" w:space="0" w:color="auto"/>
              <w:left w:val="nil"/>
              <w:bottom w:val="nil"/>
              <w:right w:val="nil"/>
            </w:tcBorders>
            <w:shd w:val="clear" w:color="000000" w:fill="FFFFFF"/>
          </w:tcPr>
          <w:p w14:paraId="0C4A8148" w14:textId="77777777" w:rsidR="009112BC" w:rsidRPr="00E95FD0" w:rsidRDefault="009112BC" w:rsidP="00F647E6">
            <w:pPr>
              <w:spacing w:after="0" w:line="240" w:lineRule="auto"/>
              <w:rPr>
                <w:rFonts w:ascii="Times New Roman" w:eastAsia="Times New Roman" w:hAnsi="Times New Roman"/>
                <w:b/>
                <w:bCs/>
                <w:color w:val="000000"/>
              </w:rPr>
            </w:pPr>
          </w:p>
        </w:tc>
        <w:tc>
          <w:tcPr>
            <w:tcW w:w="1398" w:type="dxa"/>
            <w:gridSpan w:val="3"/>
            <w:tcBorders>
              <w:top w:val="single" w:sz="4" w:space="0" w:color="auto"/>
              <w:left w:val="nil"/>
              <w:bottom w:val="nil"/>
              <w:right w:val="nil"/>
            </w:tcBorders>
            <w:shd w:val="clear" w:color="000000" w:fill="FFFFFF"/>
          </w:tcPr>
          <w:p w14:paraId="214E505E" w14:textId="77777777" w:rsidR="009112BC" w:rsidRPr="00E95FD0" w:rsidRDefault="009112BC" w:rsidP="00F647E6">
            <w:pPr>
              <w:spacing w:after="0" w:line="240" w:lineRule="auto"/>
              <w:rPr>
                <w:rFonts w:ascii="Times New Roman" w:eastAsia="Times New Roman" w:hAnsi="Times New Roman"/>
                <w:color w:val="000000"/>
              </w:rPr>
            </w:pPr>
          </w:p>
        </w:tc>
        <w:tc>
          <w:tcPr>
            <w:tcW w:w="1399" w:type="dxa"/>
            <w:gridSpan w:val="2"/>
            <w:tcBorders>
              <w:top w:val="single" w:sz="4" w:space="0" w:color="auto"/>
              <w:left w:val="nil"/>
              <w:bottom w:val="nil"/>
              <w:right w:val="nil"/>
            </w:tcBorders>
            <w:shd w:val="clear" w:color="000000" w:fill="FFFFFF"/>
            <w:noWrap/>
          </w:tcPr>
          <w:p w14:paraId="546DFC3D" w14:textId="77777777" w:rsidR="009112BC" w:rsidRPr="00E95FD0" w:rsidRDefault="009112BC" w:rsidP="00F647E6">
            <w:pPr>
              <w:spacing w:after="0" w:line="240" w:lineRule="auto"/>
              <w:rPr>
                <w:rFonts w:ascii="Times New Roman" w:eastAsia="Times New Roman" w:hAnsi="Times New Roman"/>
                <w:color w:val="000000"/>
              </w:rPr>
            </w:pPr>
          </w:p>
        </w:tc>
        <w:tc>
          <w:tcPr>
            <w:tcW w:w="1399" w:type="dxa"/>
            <w:gridSpan w:val="3"/>
            <w:tcBorders>
              <w:top w:val="single" w:sz="4" w:space="0" w:color="auto"/>
              <w:left w:val="nil"/>
              <w:bottom w:val="nil"/>
              <w:right w:val="nil"/>
            </w:tcBorders>
            <w:shd w:val="clear" w:color="000000" w:fill="FFFFFF"/>
          </w:tcPr>
          <w:p w14:paraId="1A72A50D" w14:textId="77777777" w:rsidR="009112BC" w:rsidRPr="00E95FD0" w:rsidRDefault="009112BC" w:rsidP="00F647E6">
            <w:pPr>
              <w:spacing w:after="0" w:line="240" w:lineRule="auto"/>
              <w:rPr>
                <w:rFonts w:ascii="Times New Roman" w:eastAsia="Times New Roman" w:hAnsi="Times New Roman"/>
                <w:color w:val="000000"/>
              </w:rPr>
            </w:pPr>
          </w:p>
        </w:tc>
        <w:tc>
          <w:tcPr>
            <w:tcW w:w="1399" w:type="dxa"/>
            <w:gridSpan w:val="2"/>
            <w:tcBorders>
              <w:top w:val="single" w:sz="4" w:space="0" w:color="auto"/>
              <w:left w:val="nil"/>
              <w:bottom w:val="nil"/>
              <w:right w:val="nil"/>
            </w:tcBorders>
            <w:shd w:val="clear" w:color="000000" w:fill="FFFFFF"/>
          </w:tcPr>
          <w:p w14:paraId="3B32A4FC" w14:textId="77777777" w:rsidR="009112BC" w:rsidRPr="00E95FD0" w:rsidRDefault="009112BC" w:rsidP="00F647E6">
            <w:pPr>
              <w:spacing w:after="0" w:line="240" w:lineRule="auto"/>
              <w:rPr>
                <w:rFonts w:ascii="Times New Roman" w:eastAsia="Times New Roman" w:hAnsi="Times New Roman"/>
                <w:color w:val="000000"/>
              </w:rPr>
            </w:pPr>
          </w:p>
        </w:tc>
        <w:tc>
          <w:tcPr>
            <w:tcW w:w="1399" w:type="dxa"/>
            <w:gridSpan w:val="3"/>
            <w:tcBorders>
              <w:top w:val="single" w:sz="4" w:space="0" w:color="auto"/>
              <w:left w:val="nil"/>
              <w:bottom w:val="nil"/>
              <w:right w:val="nil"/>
            </w:tcBorders>
            <w:shd w:val="clear" w:color="000000" w:fill="FFFFFF"/>
            <w:noWrap/>
          </w:tcPr>
          <w:p w14:paraId="20F03968" w14:textId="77777777" w:rsidR="009112BC" w:rsidRPr="00E95FD0" w:rsidRDefault="009112BC" w:rsidP="00F647E6">
            <w:pPr>
              <w:spacing w:after="0" w:line="240" w:lineRule="auto"/>
              <w:rPr>
                <w:rFonts w:ascii="Times New Roman" w:eastAsia="Times New Roman" w:hAnsi="Times New Roman"/>
                <w:color w:val="000000"/>
              </w:rPr>
            </w:pPr>
          </w:p>
        </w:tc>
        <w:tc>
          <w:tcPr>
            <w:tcW w:w="1404" w:type="dxa"/>
            <w:tcBorders>
              <w:top w:val="single" w:sz="4" w:space="0" w:color="auto"/>
              <w:left w:val="nil"/>
              <w:bottom w:val="nil"/>
              <w:right w:val="nil"/>
            </w:tcBorders>
            <w:shd w:val="clear" w:color="000000" w:fill="FFFFFF"/>
          </w:tcPr>
          <w:p w14:paraId="3AD706CD" w14:textId="77777777" w:rsidR="009112BC" w:rsidRPr="00E95FD0" w:rsidRDefault="009112BC" w:rsidP="00F647E6">
            <w:pPr>
              <w:spacing w:after="0" w:line="240" w:lineRule="auto"/>
              <w:rPr>
                <w:rFonts w:ascii="Times New Roman" w:eastAsia="Times New Roman" w:hAnsi="Times New Roman"/>
                <w:color w:val="000000"/>
              </w:rPr>
            </w:pPr>
          </w:p>
        </w:tc>
      </w:tr>
      <w:tr w:rsidR="009112BC" w:rsidRPr="00E95FD0" w14:paraId="5846B919" w14:textId="77777777" w:rsidTr="00F647E6">
        <w:tblPrEx>
          <w:jc w:val="center"/>
          <w:tblInd w:w="0" w:type="dxa"/>
        </w:tblPrEx>
        <w:trPr>
          <w:trHeight w:val="20"/>
          <w:jc w:val="center"/>
        </w:trPr>
        <w:tc>
          <w:tcPr>
            <w:tcW w:w="1506" w:type="dxa"/>
            <w:tcBorders>
              <w:top w:val="nil"/>
              <w:left w:val="nil"/>
              <w:bottom w:val="nil"/>
              <w:right w:val="nil"/>
            </w:tcBorders>
            <w:shd w:val="clear" w:color="000000" w:fill="FFFFFF"/>
            <w:hideMark/>
          </w:tcPr>
          <w:p w14:paraId="5AF2103A" w14:textId="77777777" w:rsidR="009112BC" w:rsidRPr="00D04C2D" w:rsidRDefault="009112BC" w:rsidP="00F647E6">
            <w:pPr>
              <w:spacing w:after="0" w:line="240" w:lineRule="auto"/>
              <w:rPr>
                <w:rFonts w:ascii="Times New Roman" w:eastAsia="Times New Roman" w:hAnsi="Times New Roman"/>
                <w:b/>
                <w:bCs/>
                <w:color w:val="000000"/>
              </w:rPr>
            </w:pPr>
            <m:oMathPara>
              <m:oMathParaPr>
                <m:jc m:val="left"/>
              </m:oMathParaPr>
              <m:oMath>
                <m:r>
                  <w:rPr>
                    <w:rFonts w:ascii="Cambria Math" w:hAnsi="Cambria Math"/>
                  </w:rPr>
                  <m:t>RM</m:t>
                </m:r>
              </m:oMath>
            </m:oMathPara>
          </w:p>
        </w:tc>
        <w:tc>
          <w:tcPr>
            <w:tcW w:w="1398" w:type="dxa"/>
            <w:gridSpan w:val="3"/>
            <w:tcBorders>
              <w:top w:val="nil"/>
              <w:left w:val="nil"/>
              <w:bottom w:val="nil"/>
              <w:right w:val="nil"/>
            </w:tcBorders>
            <w:shd w:val="clear" w:color="000000" w:fill="FFFFFF"/>
            <w:hideMark/>
          </w:tcPr>
          <w:p w14:paraId="13657A02"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878,823</w:t>
            </w:r>
          </w:p>
        </w:tc>
        <w:tc>
          <w:tcPr>
            <w:tcW w:w="1399" w:type="dxa"/>
            <w:gridSpan w:val="2"/>
            <w:tcBorders>
              <w:top w:val="nil"/>
              <w:left w:val="nil"/>
              <w:bottom w:val="nil"/>
              <w:right w:val="nil"/>
            </w:tcBorders>
            <w:shd w:val="clear" w:color="000000" w:fill="FFFFFF"/>
            <w:hideMark/>
          </w:tcPr>
          <w:p w14:paraId="370658A6"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0.000</w:t>
            </w:r>
          </w:p>
        </w:tc>
        <w:tc>
          <w:tcPr>
            <w:tcW w:w="1399" w:type="dxa"/>
            <w:gridSpan w:val="3"/>
            <w:tcBorders>
              <w:top w:val="nil"/>
              <w:left w:val="nil"/>
              <w:bottom w:val="nil"/>
              <w:right w:val="nil"/>
            </w:tcBorders>
            <w:shd w:val="clear" w:color="000000" w:fill="FFFFFF"/>
            <w:hideMark/>
          </w:tcPr>
          <w:p w14:paraId="09839B72"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0.051</w:t>
            </w:r>
          </w:p>
        </w:tc>
        <w:tc>
          <w:tcPr>
            <w:tcW w:w="1399" w:type="dxa"/>
            <w:gridSpan w:val="2"/>
            <w:tcBorders>
              <w:top w:val="nil"/>
              <w:left w:val="nil"/>
              <w:bottom w:val="nil"/>
              <w:right w:val="nil"/>
            </w:tcBorders>
            <w:shd w:val="clear" w:color="000000" w:fill="FFFFFF"/>
            <w:hideMark/>
          </w:tcPr>
          <w:p w14:paraId="18EF0E4D"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1.473</w:t>
            </w:r>
          </w:p>
        </w:tc>
        <w:tc>
          <w:tcPr>
            <w:tcW w:w="1399" w:type="dxa"/>
            <w:gridSpan w:val="3"/>
            <w:tcBorders>
              <w:top w:val="nil"/>
              <w:left w:val="nil"/>
              <w:bottom w:val="nil"/>
              <w:right w:val="nil"/>
            </w:tcBorders>
            <w:shd w:val="clear" w:color="000000" w:fill="FFFFFF"/>
            <w:noWrap/>
            <w:hideMark/>
          </w:tcPr>
          <w:p w14:paraId="2604680E"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-0.524</w:t>
            </w:r>
          </w:p>
        </w:tc>
        <w:tc>
          <w:tcPr>
            <w:tcW w:w="1404" w:type="dxa"/>
            <w:tcBorders>
              <w:top w:val="nil"/>
              <w:left w:val="nil"/>
              <w:bottom w:val="nil"/>
              <w:right w:val="nil"/>
            </w:tcBorders>
            <w:shd w:val="clear" w:color="000000" w:fill="FFFFFF"/>
            <w:hideMark/>
          </w:tcPr>
          <w:p w14:paraId="1218B0E3"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0.604</w:t>
            </w:r>
          </w:p>
        </w:tc>
      </w:tr>
      <w:tr w:rsidR="009112BC" w:rsidRPr="00E95FD0" w14:paraId="76FD7243" w14:textId="77777777" w:rsidTr="00F647E6">
        <w:tblPrEx>
          <w:jc w:val="center"/>
          <w:tblInd w:w="0" w:type="dxa"/>
        </w:tblPrEx>
        <w:trPr>
          <w:trHeight w:val="20"/>
          <w:jc w:val="center"/>
        </w:trPr>
        <w:tc>
          <w:tcPr>
            <w:tcW w:w="1506" w:type="dxa"/>
            <w:tcBorders>
              <w:top w:val="nil"/>
              <w:left w:val="nil"/>
              <w:bottom w:val="nil"/>
              <w:right w:val="nil"/>
            </w:tcBorders>
            <w:shd w:val="clear" w:color="000000" w:fill="FFFFFF"/>
            <w:hideMark/>
          </w:tcPr>
          <w:p w14:paraId="2C37DC9C" w14:textId="77777777" w:rsidR="009112BC" w:rsidRPr="00D04C2D" w:rsidRDefault="009112BC" w:rsidP="00F647E6">
            <w:pPr>
              <w:spacing w:after="0" w:line="240" w:lineRule="auto"/>
              <w:rPr>
                <w:rFonts w:ascii="Times New Roman" w:eastAsia="Times New Roman" w:hAnsi="Times New Roman"/>
                <w:b/>
                <w:bCs/>
                <w:color w:val="000000"/>
              </w:rPr>
            </w:pPr>
            <m:oMathPara>
              <m:oMathParaPr>
                <m:jc m:val="left"/>
              </m:oMathParaPr>
              <m:oMath>
                <m:r>
                  <w:rPr>
                    <w:rFonts w:ascii="Cambria Math" w:hAnsi="Cambria Math"/>
                  </w:rPr>
                  <m:t>RM_PROD</m:t>
                </m:r>
              </m:oMath>
            </m:oMathPara>
          </w:p>
        </w:tc>
        <w:tc>
          <w:tcPr>
            <w:tcW w:w="1398" w:type="dxa"/>
            <w:gridSpan w:val="3"/>
            <w:tcBorders>
              <w:top w:val="nil"/>
              <w:left w:val="nil"/>
              <w:bottom w:val="nil"/>
              <w:right w:val="nil"/>
            </w:tcBorders>
            <w:shd w:val="clear" w:color="000000" w:fill="FFFFFF"/>
            <w:hideMark/>
          </w:tcPr>
          <w:p w14:paraId="76170F0E"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878,823</w:t>
            </w:r>
          </w:p>
        </w:tc>
        <w:tc>
          <w:tcPr>
            <w:tcW w:w="1399" w:type="dxa"/>
            <w:gridSpan w:val="2"/>
            <w:tcBorders>
              <w:top w:val="nil"/>
              <w:left w:val="nil"/>
              <w:bottom w:val="nil"/>
              <w:right w:val="nil"/>
            </w:tcBorders>
            <w:shd w:val="clear" w:color="000000" w:fill="FFFFFF"/>
            <w:noWrap/>
            <w:hideMark/>
          </w:tcPr>
          <w:p w14:paraId="6DA989BD"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-0.003</w:t>
            </w:r>
          </w:p>
        </w:tc>
        <w:tc>
          <w:tcPr>
            <w:tcW w:w="1399" w:type="dxa"/>
            <w:gridSpan w:val="3"/>
            <w:tcBorders>
              <w:top w:val="nil"/>
              <w:left w:val="nil"/>
              <w:bottom w:val="nil"/>
              <w:right w:val="nil"/>
            </w:tcBorders>
            <w:shd w:val="clear" w:color="000000" w:fill="FFFFFF"/>
            <w:noWrap/>
            <w:hideMark/>
          </w:tcPr>
          <w:p w14:paraId="1C160907"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-0.044</w:t>
            </w:r>
          </w:p>
        </w:tc>
        <w:tc>
          <w:tcPr>
            <w:tcW w:w="1399" w:type="dxa"/>
            <w:gridSpan w:val="2"/>
            <w:tcBorders>
              <w:top w:val="nil"/>
              <w:left w:val="nil"/>
              <w:bottom w:val="nil"/>
              <w:right w:val="nil"/>
            </w:tcBorders>
            <w:shd w:val="clear" w:color="000000" w:fill="FFFFFF"/>
            <w:hideMark/>
          </w:tcPr>
          <w:p w14:paraId="146524A4"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0.916</w:t>
            </w:r>
          </w:p>
        </w:tc>
        <w:tc>
          <w:tcPr>
            <w:tcW w:w="1399" w:type="dxa"/>
            <w:gridSpan w:val="3"/>
            <w:tcBorders>
              <w:top w:val="nil"/>
              <w:left w:val="nil"/>
              <w:bottom w:val="nil"/>
              <w:right w:val="nil"/>
            </w:tcBorders>
            <w:shd w:val="clear" w:color="000000" w:fill="FFFFFF"/>
            <w:noWrap/>
            <w:hideMark/>
          </w:tcPr>
          <w:p w14:paraId="073B6BEB"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-0.370</w:t>
            </w:r>
          </w:p>
        </w:tc>
        <w:tc>
          <w:tcPr>
            <w:tcW w:w="1404" w:type="dxa"/>
            <w:tcBorders>
              <w:top w:val="nil"/>
              <w:left w:val="nil"/>
              <w:bottom w:val="nil"/>
              <w:right w:val="nil"/>
            </w:tcBorders>
            <w:shd w:val="clear" w:color="000000" w:fill="FFFFFF"/>
            <w:hideMark/>
          </w:tcPr>
          <w:p w14:paraId="0DA7BCAA"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0.302</w:t>
            </w:r>
          </w:p>
        </w:tc>
      </w:tr>
      <w:tr w:rsidR="009112BC" w:rsidRPr="00E95FD0" w14:paraId="7BF9E242" w14:textId="77777777" w:rsidTr="00D04C2D">
        <w:tblPrEx>
          <w:jc w:val="center"/>
          <w:tblInd w:w="0" w:type="dxa"/>
        </w:tblPrEx>
        <w:trPr>
          <w:trHeight w:val="20"/>
          <w:jc w:val="center"/>
        </w:trPr>
        <w:tc>
          <w:tcPr>
            <w:tcW w:w="1506" w:type="dxa"/>
            <w:tcBorders>
              <w:top w:val="nil"/>
              <w:left w:val="nil"/>
              <w:right w:val="nil"/>
            </w:tcBorders>
            <w:shd w:val="clear" w:color="000000" w:fill="FFFFFF"/>
            <w:hideMark/>
          </w:tcPr>
          <w:p w14:paraId="7415707E" w14:textId="77777777" w:rsidR="009112BC" w:rsidRPr="00D04C2D" w:rsidRDefault="009112BC" w:rsidP="00F647E6">
            <w:pPr>
              <w:spacing w:after="0" w:line="240" w:lineRule="auto"/>
              <w:rPr>
                <w:rFonts w:ascii="Times New Roman" w:eastAsia="Times New Roman" w:hAnsi="Times New Roman"/>
                <w:b/>
                <w:bCs/>
                <w:color w:val="000000"/>
              </w:rPr>
            </w:pPr>
            <m:oMathPara>
              <m:oMathParaPr>
                <m:jc m:val="left"/>
              </m:oMathParaPr>
              <m:oMath>
                <m:r>
                  <w:rPr>
                    <w:rFonts w:ascii="Cambria Math" w:hAnsi="Cambria Math"/>
                  </w:rPr>
                  <m:t>RM_DISX</m:t>
                </m:r>
              </m:oMath>
            </m:oMathPara>
          </w:p>
        </w:tc>
        <w:tc>
          <w:tcPr>
            <w:tcW w:w="1398" w:type="dxa"/>
            <w:gridSpan w:val="3"/>
            <w:tcBorders>
              <w:top w:val="nil"/>
              <w:left w:val="nil"/>
              <w:right w:val="nil"/>
            </w:tcBorders>
            <w:shd w:val="clear" w:color="000000" w:fill="FFFFFF"/>
            <w:hideMark/>
          </w:tcPr>
          <w:p w14:paraId="75899139"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878,823</w:t>
            </w:r>
          </w:p>
        </w:tc>
        <w:tc>
          <w:tcPr>
            <w:tcW w:w="1399" w:type="dxa"/>
            <w:gridSpan w:val="2"/>
            <w:tcBorders>
              <w:top w:val="nil"/>
              <w:left w:val="nil"/>
              <w:right w:val="nil"/>
            </w:tcBorders>
            <w:shd w:val="clear" w:color="000000" w:fill="FFFFFF"/>
            <w:hideMark/>
          </w:tcPr>
          <w:p w14:paraId="399536DC"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0.003</w:t>
            </w:r>
          </w:p>
        </w:tc>
        <w:tc>
          <w:tcPr>
            <w:tcW w:w="1399" w:type="dxa"/>
            <w:gridSpan w:val="3"/>
            <w:tcBorders>
              <w:top w:val="nil"/>
              <w:left w:val="nil"/>
              <w:right w:val="nil"/>
            </w:tcBorders>
            <w:shd w:val="clear" w:color="000000" w:fill="FFFFFF"/>
            <w:hideMark/>
          </w:tcPr>
          <w:p w14:paraId="2C667934"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0.114</w:t>
            </w:r>
          </w:p>
        </w:tc>
        <w:tc>
          <w:tcPr>
            <w:tcW w:w="1399" w:type="dxa"/>
            <w:gridSpan w:val="2"/>
            <w:tcBorders>
              <w:top w:val="nil"/>
              <w:left w:val="nil"/>
              <w:right w:val="nil"/>
            </w:tcBorders>
            <w:shd w:val="clear" w:color="000000" w:fill="FFFFFF"/>
            <w:hideMark/>
          </w:tcPr>
          <w:p w14:paraId="72448D37"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0.905</w:t>
            </w:r>
          </w:p>
        </w:tc>
        <w:tc>
          <w:tcPr>
            <w:tcW w:w="1399" w:type="dxa"/>
            <w:gridSpan w:val="3"/>
            <w:tcBorders>
              <w:top w:val="nil"/>
              <w:left w:val="nil"/>
              <w:right w:val="nil"/>
            </w:tcBorders>
            <w:shd w:val="clear" w:color="000000" w:fill="FFFFFF"/>
            <w:noWrap/>
            <w:hideMark/>
          </w:tcPr>
          <w:p w14:paraId="4AEA6234"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-0.202</w:t>
            </w:r>
          </w:p>
        </w:tc>
        <w:tc>
          <w:tcPr>
            <w:tcW w:w="1404" w:type="dxa"/>
            <w:tcBorders>
              <w:top w:val="nil"/>
              <w:left w:val="nil"/>
              <w:right w:val="nil"/>
            </w:tcBorders>
            <w:shd w:val="clear" w:color="000000" w:fill="FFFFFF"/>
            <w:hideMark/>
          </w:tcPr>
          <w:p w14:paraId="1CC63C09"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0.389</w:t>
            </w:r>
          </w:p>
        </w:tc>
      </w:tr>
      <w:tr w:rsidR="009112BC" w:rsidRPr="00E95FD0" w14:paraId="419EFD06" w14:textId="77777777" w:rsidTr="00D04C2D">
        <w:tblPrEx>
          <w:jc w:val="center"/>
          <w:tblInd w:w="0" w:type="dxa"/>
        </w:tblPrEx>
        <w:trPr>
          <w:trHeight w:val="20"/>
          <w:jc w:val="center"/>
        </w:trPr>
        <w:tc>
          <w:tcPr>
            <w:tcW w:w="1506" w:type="dxa"/>
            <w:tcBorders>
              <w:top w:val="nil"/>
              <w:left w:val="nil"/>
              <w:bottom w:val="single" w:sz="4" w:space="0" w:color="auto"/>
              <w:right w:val="nil"/>
            </w:tcBorders>
            <w:shd w:val="clear" w:color="000000" w:fill="FFFFFF"/>
            <w:hideMark/>
          </w:tcPr>
          <w:p w14:paraId="3C69F8A2" w14:textId="77777777" w:rsidR="009112BC" w:rsidRPr="00D04C2D" w:rsidRDefault="009112BC" w:rsidP="00F647E6">
            <w:pPr>
              <w:spacing w:after="0" w:line="240" w:lineRule="auto"/>
              <w:rPr>
                <w:rFonts w:ascii="Cambria Math" w:hAnsi="Cambria Math"/>
                <w:oMath/>
              </w:rPr>
            </w:pPr>
            <m:oMathPara>
              <m:oMathParaPr>
                <m:jc m:val="left"/>
              </m:oMathParaPr>
              <m:oMath>
                <m:r>
                  <w:rPr>
                    <w:rFonts w:ascii="Cambria Math" w:hAnsi="Cambria Math"/>
                  </w:rPr>
                  <m:t>U_RM</m:t>
                </m:r>
              </m:oMath>
            </m:oMathPara>
          </w:p>
        </w:tc>
        <w:tc>
          <w:tcPr>
            <w:tcW w:w="1398" w:type="dxa"/>
            <w:gridSpan w:val="3"/>
            <w:tcBorders>
              <w:top w:val="nil"/>
              <w:left w:val="nil"/>
              <w:bottom w:val="single" w:sz="4" w:space="0" w:color="auto"/>
              <w:right w:val="nil"/>
            </w:tcBorders>
            <w:shd w:val="clear" w:color="000000" w:fill="FFFFFF"/>
            <w:hideMark/>
          </w:tcPr>
          <w:p w14:paraId="48744607"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835,916</w:t>
            </w:r>
          </w:p>
        </w:tc>
        <w:tc>
          <w:tcPr>
            <w:tcW w:w="1399" w:type="dxa"/>
            <w:gridSpan w:val="2"/>
            <w:tcBorders>
              <w:top w:val="nil"/>
              <w:left w:val="nil"/>
              <w:bottom w:val="single" w:sz="4" w:space="0" w:color="auto"/>
              <w:right w:val="nil"/>
            </w:tcBorders>
            <w:shd w:val="clear" w:color="000000" w:fill="FFFFFF"/>
            <w:hideMark/>
          </w:tcPr>
          <w:p w14:paraId="2FAF58F4"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-0.001</w:t>
            </w:r>
          </w:p>
        </w:tc>
        <w:tc>
          <w:tcPr>
            <w:tcW w:w="1399" w:type="dxa"/>
            <w:gridSpan w:val="3"/>
            <w:tcBorders>
              <w:top w:val="nil"/>
              <w:left w:val="nil"/>
              <w:bottom w:val="single" w:sz="4" w:space="0" w:color="auto"/>
              <w:right w:val="nil"/>
            </w:tcBorders>
            <w:shd w:val="clear" w:color="000000" w:fill="FFFFFF"/>
            <w:hideMark/>
          </w:tcPr>
          <w:p w14:paraId="74F45D62"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0.022</w:t>
            </w:r>
          </w:p>
        </w:tc>
        <w:tc>
          <w:tcPr>
            <w:tcW w:w="1399" w:type="dxa"/>
            <w:gridSpan w:val="2"/>
            <w:tcBorders>
              <w:top w:val="nil"/>
              <w:left w:val="nil"/>
              <w:bottom w:val="single" w:sz="4" w:space="0" w:color="auto"/>
              <w:right w:val="nil"/>
            </w:tcBorders>
            <w:shd w:val="clear" w:color="000000" w:fill="FFFFFF"/>
            <w:hideMark/>
          </w:tcPr>
          <w:p w14:paraId="5DAF6326"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1.030</w:t>
            </w:r>
          </w:p>
        </w:tc>
        <w:tc>
          <w:tcPr>
            <w:tcW w:w="1399" w:type="dxa"/>
            <w:gridSpan w:val="3"/>
            <w:tcBorders>
              <w:top w:val="nil"/>
              <w:left w:val="nil"/>
              <w:bottom w:val="single" w:sz="4" w:space="0" w:color="auto"/>
              <w:right w:val="nil"/>
            </w:tcBorders>
            <w:shd w:val="clear" w:color="000000" w:fill="FFFFFF"/>
            <w:noWrap/>
            <w:hideMark/>
          </w:tcPr>
          <w:p w14:paraId="2C7B8DE2"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-0.402</w:t>
            </w:r>
          </w:p>
        </w:tc>
        <w:tc>
          <w:tcPr>
            <w:tcW w:w="1404" w:type="dxa"/>
            <w:tcBorders>
              <w:top w:val="nil"/>
              <w:left w:val="nil"/>
              <w:bottom w:val="single" w:sz="4" w:space="0" w:color="auto"/>
              <w:right w:val="nil"/>
            </w:tcBorders>
            <w:shd w:val="clear" w:color="000000" w:fill="FFFFFF"/>
            <w:hideMark/>
          </w:tcPr>
          <w:p w14:paraId="1AFEF238" w14:textId="77777777" w:rsidR="009112BC" w:rsidRPr="00E95FD0" w:rsidRDefault="009112BC"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0.429</w:t>
            </w:r>
          </w:p>
        </w:tc>
      </w:tr>
    </w:tbl>
    <w:p w14:paraId="643645BD" w14:textId="3FBCD6ED" w:rsidR="009112BC" w:rsidRPr="00BD4E18" w:rsidRDefault="009112BC" w:rsidP="009112BC">
      <w:pPr>
        <w:rPr>
          <w:rFonts w:ascii="Times New Roman" w:hAnsi="Times New Roman"/>
          <w:sz w:val="18"/>
          <w:szCs w:val="18"/>
        </w:rPr>
      </w:pPr>
      <w:r>
        <w:rPr>
          <w:rFonts w:ascii="Times New Roman" w:hAnsi="Times New Roman"/>
          <w:sz w:val="18"/>
          <w:szCs w:val="18"/>
        </w:rPr>
        <w:t>Panel A presents the regressions to obtain the abnormal level of production costs and discretionary expenditure (i.e., RM_PROD and RM_DISX, respectively). Panel B represents the regressions of the real earnings management variables whereby the error terms represent the corresponding unexpected levels of real earnings management (i.e., U_RM). Panel C presents summary statistics of the various real earnings management variables.</w:t>
      </w:r>
      <w:r>
        <w:t xml:space="preserve"> </w:t>
      </w:r>
      <w:r w:rsidRPr="00BD4E18">
        <w:rPr>
          <w:rFonts w:ascii="Times New Roman" w:hAnsi="Times New Roman"/>
          <w:sz w:val="18"/>
          <w:szCs w:val="18"/>
        </w:rPr>
        <w:t xml:space="preserve">*, **, and *** indicate significance at 10%, </w:t>
      </w:r>
      <w:r>
        <w:rPr>
          <w:rFonts w:ascii="Times New Roman" w:hAnsi="Times New Roman"/>
          <w:sz w:val="18"/>
          <w:szCs w:val="18"/>
        </w:rPr>
        <w:t>5%, and 1% level, respectively.</w:t>
      </w:r>
    </w:p>
    <w:p w14:paraId="111E4D03" w14:textId="77777777" w:rsidR="009112BC" w:rsidRDefault="009112BC" w:rsidP="009112BC">
      <w:pPr>
        <w:spacing w:after="0" w:line="240" w:lineRule="auto"/>
        <w:jc w:val="both"/>
        <w:rPr>
          <w:rFonts w:ascii="Times New Roman" w:hAnsi="Times New Roman"/>
          <w:sz w:val="18"/>
          <w:szCs w:val="18"/>
        </w:rPr>
      </w:pPr>
    </w:p>
    <w:p w14:paraId="527D2E67" w14:textId="77777777" w:rsidR="009112BC" w:rsidRPr="00C513E8" w:rsidRDefault="009112BC" w:rsidP="009112BC">
      <w:pPr>
        <w:rPr>
          <w:rFonts w:ascii="Times New Roman" w:hAnsi="Times New Roman"/>
          <w:sz w:val="18"/>
          <w:szCs w:val="18"/>
        </w:rPr>
      </w:pPr>
    </w:p>
    <w:p w14:paraId="2769F5BE" w14:textId="77777777" w:rsidR="009112BC" w:rsidRPr="00C513E8" w:rsidRDefault="009112BC" w:rsidP="009112BC">
      <w:pPr>
        <w:rPr>
          <w:rFonts w:ascii="Times New Roman" w:hAnsi="Times New Roman"/>
          <w:sz w:val="18"/>
          <w:szCs w:val="18"/>
        </w:rPr>
      </w:pPr>
    </w:p>
    <w:p w14:paraId="27054913" w14:textId="77777777" w:rsidR="009112BC" w:rsidRPr="00C513E8" w:rsidRDefault="009112BC" w:rsidP="009112BC">
      <w:pPr>
        <w:rPr>
          <w:rFonts w:ascii="Times New Roman" w:hAnsi="Times New Roman"/>
          <w:sz w:val="18"/>
          <w:szCs w:val="18"/>
        </w:rPr>
      </w:pPr>
    </w:p>
    <w:p w14:paraId="10D12995" w14:textId="77777777" w:rsidR="009112BC" w:rsidRPr="00C513E8" w:rsidRDefault="009112BC" w:rsidP="009112BC">
      <w:pPr>
        <w:rPr>
          <w:rFonts w:ascii="Times New Roman" w:hAnsi="Times New Roman"/>
          <w:sz w:val="18"/>
          <w:szCs w:val="18"/>
        </w:rPr>
      </w:pPr>
    </w:p>
    <w:p w14:paraId="4334FE23" w14:textId="77777777" w:rsidR="009112BC" w:rsidRPr="00C513E8" w:rsidRDefault="009112BC" w:rsidP="009112BC">
      <w:pPr>
        <w:rPr>
          <w:rFonts w:ascii="Times New Roman" w:hAnsi="Times New Roman"/>
          <w:sz w:val="18"/>
          <w:szCs w:val="18"/>
        </w:rPr>
      </w:pPr>
    </w:p>
    <w:p w14:paraId="630669B7" w14:textId="77777777" w:rsidR="009112BC" w:rsidRPr="00C513E8" w:rsidRDefault="009112BC" w:rsidP="009112BC">
      <w:pPr>
        <w:rPr>
          <w:rFonts w:ascii="Times New Roman" w:hAnsi="Times New Roman"/>
          <w:sz w:val="18"/>
          <w:szCs w:val="18"/>
        </w:rPr>
      </w:pPr>
    </w:p>
    <w:p w14:paraId="08128BFE" w14:textId="77777777" w:rsidR="009112BC" w:rsidRPr="00C513E8" w:rsidRDefault="009112BC" w:rsidP="009112BC">
      <w:pPr>
        <w:rPr>
          <w:rFonts w:ascii="Times New Roman" w:hAnsi="Times New Roman"/>
          <w:sz w:val="18"/>
          <w:szCs w:val="18"/>
        </w:rPr>
      </w:pPr>
    </w:p>
    <w:p w14:paraId="4A914213" w14:textId="77777777" w:rsidR="009112BC" w:rsidRDefault="009112BC" w:rsidP="009112BC">
      <w:pPr>
        <w:rPr>
          <w:rFonts w:ascii="Times New Roman" w:hAnsi="Times New Roman"/>
          <w:sz w:val="18"/>
          <w:szCs w:val="18"/>
        </w:rPr>
      </w:pPr>
    </w:p>
    <w:p w14:paraId="41A0B296" w14:textId="77777777" w:rsidR="009112BC" w:rsidRPr="00C513E8" w:rsidRDefault="009112BC" w:rsidP="009112BC">
      <w:pPr>
        <w:rPr>
          <w:rFonts w:ascii="Times New Roman" w:hAnsi="Times New Roman"/>
          <w:sz w:val="18"/>
          <w:szCs w:val="18"/>
        </w:rPr>
      </w:pPr>
    </w:p>
    <w:p w14:paraId="4CEFFC9B" w14:textId="77777777" w:rsidR="009112BC" w:rsidRDefault="009112BC" w:rsidP="009112BC">
      <w:pPr>
        <w:tabs>
          <w:tab w:val="left" w:pos="2714"/>
        </w:tabs>
        <w:rPr>
          <w:rFonts w:ascii="Times New Roman" w:hAnsi="Times New Roman"/>
          <w:sz w:val="18"/>
          <w:szCs w:val="18"/>
        </w:rPr>
      </w:pPr>
      <w:r>
        <w:rPr>
          <w:rFonts w:ascii="Times New Roman" w:hAnsi="Times New Roman"/>
          <w:sz w:val="18"/>
          <w:szCs w:val="18"/>
        </w:rPr>
        <w:tab/>
        <w:t xml:space="preserve"> </w:t>
      </w:r>
    </w:p>
    <w:p w14:paraId="2DBAB787" w14:textId="77777777" w:rsidR="009112BC" w:rsidRPr="00C513E8" w:rsidRDefault="009112BC" w:rsidP="009112BC">
      <w:pPr>
        <w:tabs>
          <w:tab w:val="left" w:pos="2714"/>
        </w:tabs>
        <w:rPr>
          <w:rFonts w:ascii="Times New Roman" w:hAnsi="Times New Roman"/>
          <w:sz w:val="18"/>
          <w:szCs w:val="18"/>
        </w:rPr>
        <w:sectPr w:rsidR="009112BC" w:rsidRPr="00C513E8" w:rsidSect="00F647E6">
          <w:pgSz w:w="12240" w:h="15840"/>
          <w:pgMar w:top="1440" w:right="1622" w:bottom="1440" w:left="1440" w:header="720" w:footer="720" w:gutter="0"/>
          <w:cols w:space="720"/>
          <w:docGrid w:linePitch="360"/>
        </w:sectPr>
      </w:pPr>
      <w:r>
        <w:rPr>
          <w:rFonts w:ascii="Times New Roman" w:hAnsi="Times New Roman"/>
          <w:sz w:val="18"/>
          <w:szCs w:val="18"/>
        </w:rPr>
        <w:tab/>
      </w:r>
    </w:p>
    <w:tbl>
      <w:tblPr>
        <w:tblW w:w="5035" w:type="pct"/>
        <w:tblBorders>
          <w:top w:val="single" w:sz="4" w:space="0" w:color="auto"/>
          <w:bottom w:val="single" w:sz="4" w:space="0" w:color="auto"/>
        </w:tblBorders>
        <w:tblLayout w:type="fixed"/>
        <w:tblLook w:val="04A0" w:firstRow="1" w:lastRow="0" w:firstColumn="1" w:lastColumn="0" w:noHBand="0" w:noVBand="1"/>
      </w:tblPr>
      <w:tblGrid>
        <w:gridCol w:w="1921"/>
        <w:gridCol w:w="984"/>
        <w:gridCol w:w="1210"/>
        <w:gridCol w:w="1099"/>
        <w:gridCol w:w="1117"/>
        <w:gridCol w:w="1138"/>
        <w:gridCol w:w="1144"/>
        <w:gridCol w:w="1141"/>
        <w:gridCol w:w="1144"/>
        <w:gridCol w:w="1141"/>
        <w:gridCol w:w="1229"/>
      </w:tblGrid>
      <w:tr w:rsidR="009112BC" w:rsidRPr="00E95FD0" w14:paraId="25C36699" w14:textId="77777777" w:rsidTr="00F647E6">
        <w:trPr>
          <w:trHeight w:val="20"/>
        </w:trPr>
        <w:tc>
          <w:tcPr>
            <w:tcW w:w="5000" w:type="pct"/>
            <w:gridSpan w:val="11"/>
            <w:tcBorders>
              <w:top w:val="single" w:sz="4" w:space="0" w:color="auto"/>
              <w:bottom w:val="single" w:sz="4" w:space="0" w:color="auto"/>
            </w:tcBorders>
            <w:shd w:val="clear" w:color="000000" w:fill="FFFFFF"/>
            <w:noWrap/>
          </w:tcPr>
          <w:p w14:paraId="6F1F7B20" w14:textId="77777777" w:rsidR="009112BC" w:rsidRPr="00E95FD0" w:rsidRDefault="009112BC" w:rsidP="00F647E6">
            <w:pPr>
              <w:spacing w:after="0" w:line="240" w:lineRule="auto"/>
              <w:rPr>
                <w:rFonts w:ascii="Times New Roman" w:hAnsi="Times New Roman"/>
                <w:b/>
              </w:rPr>
            </w:pPr>
            <w:r w:rsidRPr="00E95FD0">
              <w:rPr>
                <w:rFonts w:ascii="Times New Roman" w:hAnsi="Times New Roman"/>
                <w:b/>
              </w:rPr>
              <w:t>Table 3 - Real activities manipulation around bond issuances</w:t>
            </w:r>
          </w:p>
        </w:tc>
      </w:tr>
      <w:tr w:rsidR="00AB1483" w:rsidRPr="00E95FD0" w14:paraId="746D0BB6" w14:textId="77777777" w:rsidTr="002A0319">
        <w:tblPrEx>
          <w:tblBorders>
            <w:top w:val="none" w:sz="0" w:space="0" w:color="auto"/>
            <w:bottom w:val="none" w:sz="0" w:space="0" w:color="auto"/>
          </w:tblBorders>
        </w:tblPrEx>
        <w:trPr>
          <w:trHeight w:val="20"/>
        </w:trPr>
        <w:tc>
          <w:tcPr>
            <w:tcW w:w="724" w:type="pct"/>
            <w:vMerge w:val="restart"/>
            <w:tcBorders>
              <w:top w:val="single" w:sz="4" w:space="0" w:color="auto"/>
              <w:left w:val="nil"/>
              <w:right w:val="single" w:sz="4" w:space="0" w:color="auto"/>
            </w:tcBorders>
            <w:shd w:val="clear" w:color="000000" w:fill="FFFFFF"/>
            <w:noWrap/>
            <w:vAlign w:val="bottom"/>
          </w:tcPr>
          <w:p w14:paraId="5443CBAE" w14:textId="77777777" w:rsidR="00AB1483" w:rsidRPr="00E95FD0" w:rsidRDefault="00AB1483" w:rsidP="00F647E6">
            <w:pPr>
              <w:spacing w:after="0" w:line="240" w:lineRule="auto"/>
              <w:jc w:val="center"/>
              <w:rPr>
                <w:rFonts w:ascii="Times New Roman" w:eastAsia="Times New Roman" w:hAnsi="Times New Roman"/>
                <w:color w:val="000000"/>
              </w:rPr>
            </w:pPr>
            <w:r w:rsidRPr="00E95FD0">
              <w:rPr>
                <w:rFonts w:ascii="Times New Roman" w:eastAsia="Times New Roman" w:hAnsi="Times New Roman"/>
                <w:color w:val="000000"/>
              </w:rPr>
              <w:t>Relative Quarter</w:t>
            </w:r>
          </w:p>
        </w:tc>
        <w:tc>
          <w:tcPr>
            <w:tcW w:w="827" w:type="pct"/>
            <w:gridSpan w:val="2"/>
            <w:tcBorders>
              <w:top w:val="single" w:sz="4" w:space="0" w:color="auto"/>
              <w:left w:val="nil"/>
              <w:bottom w:val="nil"/>
              <w:right w:val="single" w:sz="4" w:space="0" w:color="auto"/>
            </w:tcBorders>
            <w:shd w:val="clear" w:color="000000" w:fill="FFFFFF"/>
            <w:noWrap/>
            <w:vAlign w:val="bottom"/>
          </w:tcPr>
          <w:p w14:paraId="47E9B2B8" w14:textId="77777777" w:rsidR="00AB1483" w:rsidRPr="00E95FD0" w:rsidRDefault="00AB1483" w:rsidP="00F647E6">
            <w:pPr>
              <w:spacing w:after="0" w:line="240" w:lineRule="auto"/>
              <w:jc w:val="center"/>
              <w:rPr>
                <w:rFonts w:ascii="Times New Roman" w:hAnsi="Times New Roman"/>
                <w:color w:val="000000"/>
              </w:rPr>
            </w:pPr>
            <m:oMath>
              <m:r>
                <w:rPr>
                  <w:rFonts w:ascii="Cambria Math" w:hAnsi="Cambria Math"/>
                </w:rPr>
                <m:t>RM_PROD</m:t>
              </m:r>
            </m:oMath>
            <w:r w:rsidRPr="00E95FD0">
              <w:rPr>
                <w:rFonts w:ascii="Times New Roman" w:eastAsia="Times New Roman" w:hAnsi="Times New Roman"/>
                <w:color w:val="000000"/>
              </w:rPr>
              <w:t>(N=5,584)</w:t>
            </w:r>
          </w:p>
        </w:tc>
        <w:tc>
          <w:tcPr>
            <w:tcW w:w="835" w:type="pct"/>
            <w:gridSpan w:val="2"/>
            <w:tcBorders>
              <w:top w:val="single" w:sz="4" w:space="0" w:color="auto"/>
              <w:left w:val="nil"/>
              <w:bottom w:val="nil"/>
              <w:right w:val="single" w:sz="4" w:space="0" w:color="auto"/>
            </w:tcBorders>
            <w:shd w:val="clear" w:color="000000" w:fill="FFFFFF"/>
            <w:noWrap/>
            <w:vAlign w:val="bottom"/>
          </w:tcPr>
          <w:p w14:paraId="6B7A14E2" w14:textId="77777777" w:rsidR="00AB1483" w:rsidRPr="00E95FD0" w:rsidRDefault="00AB1483" w:rsidP="00F647E6">
            <w:pPr>
              <w:spacing w:after="0" w:line="240" w:lineRule="auto"/>
              <w:jc w:val="center"/>
              <w:rPr>
                <w:rFonts w:ascii="Times New Roman" w:hAnsi="Times New Roman"/>
                <w:color w:val="000000"/>
              </w:rPr>
            </w:pPr>
            <m:oMath>
              <m:r>
                <w:rPr>
                  <w:rFonts w:ascii="Cambria Math" w:hAnsi="Cambria Math"/>
                </w:rPr>
                <m:t>RM_DISX</m:t>
              </m:r>
            </m:oMath>
            <w:r>
              <w:rPr>
                <w:rFonts w:ascii="Times New Roman" w:eastAsia="Times New Roman" w:hAnsi="Times New Roman"/>
              </w:rPr>
              <w:t xml:space="preserve"> </w:t>
            </w:r>
            <w:r w:rsidRPr="00E95FD0">
              <w:rPr>
                <w:rFonts w:ascii="Times New Roman" w:eastAsia="Times New Roman" w:hAnsi="Times New Roman"/>
                <w:color w:val="000000"/>
              </w:rPr>
              <w:t>(N=5,584)</w:t>
            </w:r>
          </w:p>
        </w:tc>
        <w:tc>
          <w:tcPr>
            <w:tcW w:w="860" w:type="pct"/>
            <w:gridSpan w:val="2"/>
            <w:tcBorders>
              <w:top w:val="single" w:sz="4" w:space="0" w:color="auto"/>
              <w:left w:val="nil"/>
              <w:bottom w:val="nil"/>
              <w:right w:val="single" w:sz="4" w:space="0" w:color="auto"/>
            </w:tcBorders>
            <w:shd w:val="clear" w:color="000000" w:fill="FFFFFF"/>
            <w:noWrap/>
            <w:vAlign w:val="bottom"/>
          </w:tcPr>
          <w:p w14:paraId="45800C5A" w14:textId="77777777" w:rsidR="00AB1483" w:rsidRPr="00E95FD0" w:rsidRDefault="00AB1483" w:rsidP="00F647E6">
            <w:pPr>
              <w:spacing w:after="0" w:line="240" w:lineRule="auto"/>
              <w:jc w:val="center"/>
              <w:rPr>
                <w:rFonts w:ascii="Times New Roman" w:hAnsi="Times New Roman"/>
                <w:color w:val="000000"/>
              </w:rPr>
            </w:pPr>
            <m:oMath>
              <m:r>
                <w:rPr>
                  <w:rFonts w:ascii="Cambria Math" w:hAnsi="Cambria Math"/>
                </w:rPr>
                <m:t>RM</m:t>
              </m:r>
            </m:oMath>
            <w:r>
              <w:rPr>
                <w:rFonts w:ascii="Times New Roman" w:eastAsia="Times New Roman" w:hAnsi="Times New Roman"/>
              </w:rPr>
              <w:t xml:space="preserve"> </w:t>
            </w:r>
            <w:r w:rsidRPr="00E95FD0">
              <w:rPr>
                <w:rFonts w:ascii="Times New Roman" w:eastAsia="Times New Roman" w:hAnsi="Times New Roman"/>
                <w:color w:val="000000"/>
              </w:rPr>
              <w:t>(N=5,584)</w:t>
            </w:r>
          </w:p>
        </w:tc>
        <w:tc>
          <w:tcPr>
            <w:tcW w:w="861" w:type="pct"/>
            <w:gridSpan w:val="2"/>
            <w:tcBorders>
              <w:top w:val="single" w:sz="4" w:space="0" w:color="auto"/>
              <w:left w:val="nil"/>
              <w:bottom w:val="nil"/>
            </w:tcBorders>
            <w:shd w:val="clear" w:color="000000" w:fill="FFFFFF"/>
            <w:noWrap/>
            <w:vAlign w:val="bottom"/>
          </w:tcPr>
          <w:p w14:paraId="5C66A1E6" w14:textId="3B78CB8E" w:rsidR="00AB1483" w:rsidRPr="00E95FD0" w:rsidRDefault="00AB1483" w:rsidP="00F647E6">
            <w:pPr>
              <w:spacing w:after="0" w:line="240" w:lineRule="auto"/>
              <w:jc w:val="center"/>
              <w:rPr>
                <w:rFonts w:ascii="Times New Roman" w:hAnsi="Times New Roman"/>
                <w:color w:val="000000"/>
              </w:rPr>
            </w:pPr>
            <m:oMath>
              <m:r>
                <w:rPr>
                  <w:rFonts w:ascii="Cambria Math" w:hAnsi="Cambria Math"/>
                </w:rPr>
                <m:t>U_RM</m:t>
              </m:r>
            </m:oMath>
            <w:r w:rsidRPr="00E95FD0">
              <w:rPr>
                <w:rFonts w:ascii="Times New Roman" w:eastAsia="Times New Roman" w:hAnsi="Times New Roman"/>
                <w:color w:val="000000"/>
              </w:rPr>
              <w:t>(N=5,584)</w:t>
            </w:r>
          </w:p>
        </w:tc>
        <w:tc>
          <w:tcPr>
            <w:tcW w:w="893" w:type="pct"/>
            <w:gridSpan w:val="2"/>
            <w:shd w:val="clear" w:color="000000" w:fill="FFFFFF"/>
            <w:noWrap/>
            <w:vAlign w:val="bottom"/>
          </w:tcPr>
          <w:p w14:paraId="685DE026" w14:textId="51AD478C" w:rsidR="00AB1483" w:rsidRPr="00E95FD0" w:rsidRDefault="00AB1483" w:rsidP="00F647E6">
            <w:pPr>
              <w:spacing w:after="0" w:line="240" w:lineRule="auto"/>
              <w:jc w:val="center"/>
              <w:rPr>
                <w:rFonts w:ascii="Times New Roman" w:hAnsi="Times New Roman"/>
                <w:color w:val="000000"/>
              </w:rPr>
            </w:pPr>
          </w:p>
        </w:tc>
      </w:tr>
      <w:tr w:rsidR="002A0319" w:rsidRPr="00E95FD0" w14:paraId="64A600BD" w14:textId="77777777" w:rsidTr="002A0319">
        <w:tblPrEx>
          <w:tblBorders>
            <w:top w:val="none" w:sz="0" w:space="0" w:color="auto"/>
            <w:bottom w:val="none" w:sz="0" w:space="0" w:color="auto"/>
          </w:tblBorders>
        </w:tblPrEx>
        <w:trPr>
          <w:trHeight w:val="20"/>
        </w:trPr>
        <w:tc>
          <w:tcPr>
            <w:tcW w:w="724" w:type="pct"/>
            <w:vMerge/>
            <w:tcBorders>
              <w:left w:val="nil"/>
              <w:bottom w:val="single" w:sz="4" w:space="0" w:color="auto"/>
              <w:right w:val="single" w:sz="4" w:space="0" w:color="auto"/>
            </w:tcBorders>
            <w:shd w:val="clear" w:color="000000" w:fill="FFFFFF"/>
            <w:noWrap/>
            <w:vAlign w:val="bottom"/>
          </w:tcPr>
          <w:p w14:paraId="16673344" w14:textId="77777777" w:rsidR="002A0319" w:rsidRPr="00E95FD0" w:rsidRDefault="002A0319" w:rsidP="00F647E6">
            <w:pPr>
              <w:spacing w:after="0" w:line="240" w:lineRule="auto"/>
              <w:jc w:val="center"/>
              <w:rPr>
                <w:rFonts w:ascii="Times New Roman" w:eastAsia="Times New Roman" w:hAnsi="Times New Roman"/>
                <w:color w:val="000000"/>
              </w:rPr>
            </w:pPr>
          </w:p>
        </w:tc>
        <w:tc>
          <w:tcPr>
            <w:tcW w:w="371" w:type="pct"/>
            <w:tcBorders>
              <w:top w:val="nil"/>
              <w:left w:val="nil"/>
              <w:bottom w:val="single" w:sz="4" w:space="0" w:color="auto"/>
              <w:right w:val="nil"/>
            </w:tcBorders>
            <w:shd w:val="clear" w:color="000000" w:fill="FFFFFF"/>
            <w:noWrap/>
          </w:tcPr>
          <w:p w14:paraId="10266BA2" w14:textId="77777777" w:rsidR="002A0319" w:rsidRPr="00E95FD0" w:rsidRDefault="002A0319" w:rsidP="00F647E6">
            <w:pPr>
              <w:spacing w:after="0" w:line="240" w:lineRule="auto"/>
              <w:jc w:val="center"/>
              <w:rPr>
                <w:rFonts w:ascii="Times New Roman" w:hAnsi="Times New Roman"/>
                <w:color w:val="000000"/>
              </w:rPr>
            </w:pPr>
            <w:r w:rsidRPr="00E95FD0">
              <w:rPr>
                <w:rFonts w:ascii="Times New Roman" w:eastAsia="Times New Roman" w:hAnsi="Times New Roman"/>
                <w:bCs/>
                <w:color w:val="000000"/>
              </w:rPr>
              <w:t>Mean</w:t>
            </w:r>
          </w:p>
        </w:tc>
        <w:tc>
          <w:tcPr>
            <w:tcW w:w="456" w:type="pct"/>
            <w:tcBorders>
              <w:top w:val="nil"/>
              <w:left w:val="nil"/>
              <w:bottom w:val="single" w:sz="4" w:space="0" w:color="auto"/>
              <w:right w:val="single" w:sz="4" w:space="0" w:color="auto"/>
            </w:tcBorders>
            <w:shd w:val="clear" w:color="000000" w:fill="FFFFFF"/>
            <w:noWrap/>
          </w:tcPr>
          <w:p w14:paraId="2CFBD49C" w14:textId="77777777" w:rsidR="002A0319" w:rsidRPr="00E95FD0" w:rsidRDefault="002A0319" w:rsidP="00F647E6">
            <w:pPr>
              <w:spacing w:after="0" w:line="240" w:lineRule="auto"/>
              <w:jc w:val="center"/>
              <w:rPr>
                <w:rFonts w:ascii="Times New Roman" w:hAnsi="Times New Roman"/>
                <w:color w:val="000000"/>
              </w:rPr>
            </w:pPr>
            <w:r w:rsidRPr="00E95FD0">
              <w:rPr>
                <w:rFonts w:ascii="Times New Roman" w:eastAsia="Times New Roman" w:hAnsi="Times New Roman"/>
                <w:bCs/>
                <w:color w:val="000000"/>
              </w:rPr>
              <w:t>Median</w:t>
            </w:r>
          </w:p>
        </w:tc>
        <w:tc>
          <w:tcPr>
            <w:tcW w:w="414" w:type="pct"/>
            <w:tcBorders>
              <w:top w:val="nil"/>
              <w:left w:val="nil"/>
              <w:bottom w:val="single" w:sz="4" w:space="0" w:color="auto"/>
              <w:right w:val="nil"/>
            </w:tcBorders>
            <w:shd w:val="clear" w:color="000000" w:fill="FFFFFF"/>
            <w:noWrap/>
          </w:tcPr>
          <w:p w14:paraId="54182556" w14:textId="77777777" w:rsidR="002A0319" w:rsidRPr="00E95FD0" w:rsidRDefault="002A0319" w:rsidP="00F647E6">
            <w:pPr>
              <w:spacing w:after="0" w:line="240" w:lineRule="auto"/>
              <w:jc w:val="center"/>
              <w:rPr>
                <w:rFonts w:ascii="Times New Roman" w:hAnsi="Times New Roman"/>
                <w:color w:val="000000"/>
              </w:rPr>
            </w:pPr>
            <w:r w:rsidRPr="00E95FD0">
              <w:rPr>
                <w:rFonts w:ascii="Times New Roman" w:eastAsia="Times New Roman" w:hAnsi="Times New Roman"/>
                <w:bCs/>
                <w:color w:val="000000"/>
              </w:rPr>
              <w:t xml:space="preserve">Mean </w:t>
            </w:r>
          </w:p>
        </w:tc>
        <w:tc>
          <w:tcPr>
            <w:tcW w:w="421" w:type="pct"/>
            <w:tcBorders>
              <w:top w:val="nil"/>
              <w:left w:val="nil"/>
              <w:bottom w:val="single" w:sz="4" w:space="0" w:color="auto"/>
              <w:right w:val="single" w:sz="4" w:space="0" w:color="auto"/>
            </w:tcBorders>
            <w:shd w:val="clear" w:color="000000" w:fill="FFFFFF"/>
            <w:noWrap/>
          </w:tcPr>
          <w:p w14:paraId="3D5D24B7" w14:textId="77777777" w:rsidR="002A0319" w:rsidRPr="00E95FD0" w:rsidRDefault="002A0319" w:rsidP="00F647E6">
            <w:pPr>
              <w:spacing w:after="0" w:line="240" w:lineRule="auto"/>
              <w:jc w:val="center"/>
              <w:rPr>
                <w:rFonts w:ascii="Times New Roman" w:hAnsi="Times New Roman"/>
                <w:color w:val="000000"/>
              </w:rPr>
            </w:pPr>
            <w:r w:rsidRPr="00E95FD0">
              <w:rPr>
                <w:rFonts w:ascii="Times New Roman" w:eastAsia="Times New Roman" w:hAnsi="Times New Roman"/>
                <w:bCs/>
                <w:color w:val="000000"/>
              </w:rPr>
              <w:t>Median</w:t>
            </w:r>
          </w:p>
        </w:tc>
        <w:tc>
          <w:tcPr>
            <w:tcW w:w="429" w:type="pct"/>
            <w:tcBorders>
              <w:top w:val="nil"/>
              <w:left w:val="nil"/>
              <w:bottom w:val="single" w:sz="4" w:space="0" w:color="auto"/>
              <w:right w:val="nil"/>
            </w:tcBorders>
            <w:shd w:val="clear" w:color="000000" w:fill="FFFFFF"/>
            <w:noWrap/>
          </w:tcPr>
          <w:p w14:paraId="39565D78" w14:textId="77777777" w:rsidR="002A0319" w:rsidRPr="00E95FD0" w:rsidRDefault="002A0319" w:rsidP="00F647E6">
            <w:pPr>
              <w:spacing w:after="0" w:line="240" w:lineRule="auto"/>
              <w:jc w:val="center"/>
              <w:rPr>
                <w:rFonts w:ascii="Times New Roman" w:hAnsi="Times New Roman"/>
                <w:color w:val="000000"/>
              </w:rPr>
            </w:pPr>
            <w:r w:rsidRPr="00E95FD0">
              <w:rPr>
                <w:rFonts w:ascii="Times New Roman" w:eastAsia="Times New Roman" w:hAnsi="Times New Roman"/>
                <w:bCs/>
                <w:color w:val="000000"/>
              </w:rPr>
              <w:t xml:space="preserve">Mean </w:t>
            </w:r>
          </w:p>
        </w:tc>
        <w:tc>
          <w:tcPr>
            <w:tcW w:w="431" w:type="pct"/>
            <w:tcBorders>
              <w:top w:val="nil"/>
              <w:left w:val="nil"/>
              <w:bottom w:val="single" w:sz="4" w:space="0" w:color="auto"/>
              <w:right w:val="single" w:sz="4" w:space="0" w:color="auto"/>
            </w:tcBorders>
            <w:shd w:val="clear" w:color="000000" w:fill="FFFFFF"/>
            <w:noWrap/>
          </w:tcPr>
          <w:p w14:paraId="414C8808" w14:textId="77777777" w:rsidR="002A0319" w:rsidRPr="00E95FD0" w:rsidRDefault="002A0319" w:rsidP="00F647E6">
            <w:pPr>
              <w:spacing w:after="0" w:line="240" w:lineRule="auto"/>
              <w:jc w:val="center"/>
              <w:rPr>
                <w:rFonts w:ascii="Times New Roman" w:hAnsi="Times New Roman"/>
                <w:color w:val="000000"/>
              </w:rPr>
            </w:pPr>
            <w:r w:rsidRPr="00E95FD0">
              <w:rPr>
                <w:rFonts w:ascii="Times New Roman" w:eastAsia="Times New Roman" w:hAnsi="Times New Roman"/>
                <w:bCs/>
                <w:color w:val="000000"/>
              </w:rPr>
              <w:t>Median</w:t>
            </w:r>
          </w:p>
        </w:tc>
        <w:tc>
          <w:tcPr>
            <w:tcW w:w="430" w:type="pct"/>
            <w:tcBorders>
              <w:top w:val="nil"/>
              <w:left w:val="nil"/>
              <w:bottom w:val="single" w:sz="4" w:space="0" w:color="auto"/>
              <w:right w:val="nil"/>
            </w:tcBorders>
            <w:shd w:val="clear" w:color="000000" w:fill="FFFFFF"/>
            <w:noWrap/>
          </w:tcPr>
          <w:p w14:paraId="300B60AA" w14:textId="5C71EB39" w:rsidR="002A0319" w:rsidRPr="00E95FD0" w:rsidRDefault="002A0319" w:rsidP="00F647E6">
            <w:pPr>
              <w:spacing w:after="0" w:line="240" w:lineRule="auto"/>
              <w:jc w:val="center"/>
              <w:rPr>
                <w:rFonts w:ascii="Times New Roman" w:hAnsi="Times New Roman"/>
                <w:color w:val="000000"/>
              </w:rPr>
            </w:pPr>
            <w:r w:rsidRPr="00E95FD0">
              <w:rPr>
                <w:rFonts w:ascii="Times New Roman" w:eastAsia="Times New Roman" w:hAnsi="Times New Roman"/>
                <w:bCs/>
                <w:color w:val="000000"/>
              </w:rPr>
              <w:t>Mean</w:t>
            </w:r>
          </w:p>
        </w:tc>
        <w:tc>
          <w:tcPr>
            <w:tcW w:w="431" w:type="pct"/>
            <w:tcBorders>
              <w:top w:val="nil"/>
              <w:left w:val="nil"/>
              <w:bottom w:val="single" w:sz="4" w:space="0" w:color="auto"/>
            </w:tcBorders>
            <w:shd w:val="clear" w:color="000000" w:fill="FFFFFF"/>
            <w:noWrap/>
          </w:tcPr>
          <w:p w14:paraId="3F8837B8" w14:textId="5C8E53D4" w:rsidR="002A0319" w:rsidRPr="00E95FD0" w:rsidRDefault="002A0319" w:rsidP="00F647E6">
            <w:pPr>
              <w:spacing w:after="0" w:line="240" w:lineRule="auto"/>
              <w:jc w:val="center"/>
              <w:rPr>
                <w:rFonts w:ascii="Times New Roman" w:hAnsi="Times New Roman"/>
                <w:color w:val="000000"/>
              </w:rPr>
            </w:pPr>
            <w:r w:rsidRPr="00E95FD0">
              <w:rPr>
                <w:rFonts w:ascii="Times New Roman" w:eastAsia="Times New Roman" w:hAnsi="Times New Roman"/>
                <w:bCs/>
                <w:color w:val="000000"/>
              </w:rPr>
              <w:t>Median</w:t>
            </w:r>
          </w:p>
        </w:tc>
        <w:tc>
          <w:tcPr>
            <w:tcW w:w="430" w:type="pct"/>
            <w:tcBorders>
              <w:top w:val="nil"/>
              <w:bottom w:val="single" w:sz="4" w:space="0" w:color="auto"/>
              <w:right w:val="nil"/>
            </w:tcBorders>
            <w:shd w:val="clear" w:color="000000" w:fill="FFFFFF"/>
            <w:noWrap/>
          </w:tcPr>
          <w:p w14:paraId="67CE5F24" w14:textId="04E8561D" w:rsidR="002A0319" w:rsidRPr="00E95FD0" w:rsidRDefault="002A0319" w:rsidP="00F647E6">
            <w:pPr>
              <w:spacing w:after="0" w:line="240" w:lineRule="auto"/>
              <w:jc w:val="center"/>
              <w:rPr>
                <w:rFonts w:ascii="Times New Roman" w:hAnsi="Times New Roman"/>
                <w:color w:val="000000"/>
              </w:rPr>
            </w:pPr>
          </w:p>
        </w:tc>
        <w:tc>
          <w:tcPr>
            <w:tcW w:w="463" w:type="pct"/>
            <w:tcBorders>
              <w:top w:val="nil"/>
              <w:left w:val="nil"/>
              <w:bottom w:val="single" w:sz="4" w:space="0" w:color="auto"/>
            </w:tcBorders>
            <w:shd w:val="clear" w:color="000000" w:fill="FFFFFF"/>
            <w:noWrap/>
          </w:tcPr>
          <w:p w14:paraId="7324C4FD" w14:textId="7F9EA9E3" w:rsidR="002A0319" w:rsidRPr="00E95FD0" w:rsidRDefault="002A0319" w:rsidP="00F647E6">
            <w:pPr>
              <w:spacing w:after="0" w:line="240" w:lineRule="auto"/>
              <w:jc w:val="center"/>
              <w:rPr>
                <w:rFonts w:ascii="Times New Roman" w:hAnsi="Times New Roman"/>
                <w:color w:val="000000"/>
              </w:rPr>
            </w:pPr>
          </w:p>
        </w:tc>
      </w:tr>
      <w:tr w:rsidR="002A0319" w:rsidRPr="00E95FD0" w14:paraId="25E00D08" w14:textId="77777777" w:rsidTr="002A0319">
        <w:tblPrEx>
          <w:tblBorders>
            <w:top w:val="none" w:sz="0" w:space="0" w:color="auto"/>
            <w:bottom w:val="none" w:sz="0" w:space="0" w:color="auto"/>
          </w:tblBorders>
        </w:tblPrEx>
        <w:trPr>
          <w:trHeight w:val="20"/>
        </w:trPr>
        <w:tc>
          <w:tcPr>
            <w:tcW w:w="724" w:type="pct"/>
            <w:tcBorders>
              <w:top w:val="single" w:sz="4" w:space="0" w:color="auto"/>
              <w:left w:val="nil"/>
              <w:bottom w:val="nil"/>
              <w:right w:val="single" w:sz="4" w:space="0" w:color="auto"/>
            </w:tcBorders>
            <w:shd w:val="clear" w:color="000000" w:fill="FFFFFF"/>
            <w:noWrap/>
            <w:vAlign w:val="bottom"/>
            <w:hideMark/>
          </w:tcPr>
          <w:p w14:paraId="4F7742FA"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eastAsia="Times New Roman" w:hAnsi="Times New Roman"/>
                <w:color w:val="000000"/>
              </w:rPr>
              <w:t>-8</w:t>
            </w:r>
          </w:p>
        </w:tc>
        <w:tc>
          <w:tcPr>
            <w:tcW w:w="371" w:type="pct"/>
            <w:tcBorders>
              <w:top w:val="single" w:sz="4" w:space="0" w:color="auto"/>
              <w:left w:val="nil"/>
              <w:bottom w:val="nil"/>
              <w:right w:val="nil"/>
            </w:tcBorders>
            <w:shd w:val="clear" w:color="000000" w:fill="FFFFFF"/>
            <w:noWrap/>
            <w:vAlign w:val="bottom"/>
            <w:hideMark/>
          </w:tcPr>
          <w:p w14:paraId="2D515560"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-0.010</w:t>
            </w:r>
          </w:p>
        </w:tc>
        <w:tc>
          <w:tcPr>
            <w:tcW w:w="456" w:type="pct"/>
            <w:tcBorders>
              <w:top w:val="single" w:sz="4" w:space="0" w:color="auto"/>
              <w:left w:val="nil"/>
              <w:bottom w:val="nil"/>
              <w:right w:val="single" w:sz="4" w:space="0" w:color="auto"/>
            </w:tcBorders>
            <w:shd w:val="clear" w:color="000000" w:fill="FFFFFF"/>
            <w:noWrap/>
            <w:vAlign w:val="bottom"/>
            <w:hideMark/>
          </w:tcPr>
          <w:p w14:paraId="24451493"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-0.017</w:t>
            </w:r>
          </w:p>
        </w:tc>
        <w:tc>
          <w:tcPr>
            <w:tcW w:w="414" w:type="pct"/>
            <w:tcBorders>
              <w:top w:val="single" w:sz="4" w:space="0" w:color="auto"/>
              <w:left w:val="nil"/>
              <w:bottom w:val="nil"/>
              <w:right w:val="nil"/>
            </w:tcBorders>
            <w:shd w:val="clear" w:color="000000" w:fill="FFFFFF"/>
            <w:noWrap/>
            <w:vAlign w:val="bottom"/>
            <w:hideMark/>
          </w:tcPr>
          <w:p w14:paraId="093316EF"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0.130</w:t>
            </w:r>
          </w:p>
        </w:tc>
        <w:tc>
          <w:tcPr>
            <w:tcW w:w="421" w:type="pct"/>
            <w:tcBorders>
              <w:top w:val="single" w:sz="4" w:space="0" w:color="auto"/>
              <w:left w:val="nil"/>
              <w:bottom w:val="nil"/>
              <w:right w:val="single" w:sz="4" w:space="0" w:color="auto"/>
            </w:tcBorders>
            <w:shd w:val="clear" w:color="000000" w:fill="FFFFFF"/>
            <w:noWrap/>
            <w:vAlign w:val="bottom"/>
            <w:hideMark/>
          </w:tcPr>
          <w:p w14:paraId="080385E6"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0.144</w:t>
            </w:r>
          </w:p>
        </w:tc>
        <w:tc>
          <w:tcPr>
            <w:tcW w:w="429" w:type="pct"/>
            <w:tcBorders>
              <w:top w:val="single" w:sz="4" w:space="0" w:color="auto"/>
              <w:left w:val="nil"/>
              <w:bottom w:val="nil"/>
              <w:right w:val="nil"/>
            </w:tcBorders>
            <w:shd w:val="clear" w:color="000000" w:fill="FFFFFF"/>
            <w:noWrap/>
            <w:vAlign w:val="bottom"/>
            <w:hideMark/>
          </w:tcPr>
          <w:p w14:paraId="0A348F71"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0.117</w:t>
            </w:r>
          </w:p>
        </w:tc>
        <w:tc>
          <w:tcPr>
            <w:tcW w:w="431" w:type="pct"/>
            <w:tcBorders>
              <w:top w:val="single" w:sz="4" w:space="0" w:color="auto"/>
              <w:left w:val="nil"/>
              <w:bottom w:val="nil"/>
              <w:right w:val="single" w:sz="4" w:space="0" w:color="auto"/>
            </w:tcBorders>
            <w:shd w:val="clear" w:color="000000" w:fill="FFFFFF"/>
            <w:noWrap/>
            <w:vAlign w:val="bottom"/>
            <w:hideMark/>
          </w:tcPr>
          <w:p w14:paraId="1D6F8F16"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0.110</w:t>
            </w:r>
          </w:p>
        </w:tc>
        <w:tc>
          <w:tcPr>
            <w:tcW w:w="430" w:type="pct"/>
            <w:tcBorders>
              <w:top w:val="single" w:sz="4" w:space="0" w:color="auto"/>
              <w:left w:val="nil"/>
              <w:bottom w:val="nil"/>
              <w:right w:val="nil"/>
            </w:tcBorders>
            <w:shd w:val="clear" w:color="000000" w:fill="FFFFFF"/>
            <w:noWrap/>
            <w:vAlign w:val="bottom"/>
          </w:tcPr>
          <w:p w14:paraId="5BD0F8D6" w14:textId="1959C81F"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0.028</w:t>
            </w:r>
          </w:p>
        </w:tc>
        <w:tc>
          <w:tcPr>
            <w:tcW w:w="431" w:type="pct"/>
            <w:tcBorders>
              <w:top w:val="single" w:sz="4" w:space="0" w:color="auto"/>
              <w:left w:val="nil"/>
              <w:bottom w:val="nil"/>
            </w:tcBorders>
            <w:shd w:val="clear" w:color="000000" w:fill="FFFFFF"/>
            <w:noWrap/>
            <w:vAlign w:val="bottom"/>
          </w:tcPr>
          <w:p w14:paraId="7AE70C45" w14:textId="5B32C6C1"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0.027</w:t>
            </w:r>
          </w:p>
        </w:tc>
        <w:tc>
          <w:tcPr>
            <w:tcW w:w="430" w:type="pct"/>
            <w:tcBorders>
              <w:top w:val="single" w:sz="4" w:space="0" w:color="auto"/>
              <w:bottom w:val="nil"/>
              <w:right w:val="nil"/>
            </w:tcBorders>
            <w:shd w:val="clear" w:color="000000" w:fill="FFFFFF"/>
            <w:noWrap/>
            <w:vAlign w:val="bottom"/>
          </w:tcPr>
          <w:p w14:paraId="0CCEADCD" w14:textId="06238D6B" w:rsidR="002A0319" w:rsidRPr="00E95FD0" w:rsidRDefault="002A0319" w:rsidP="00F647E6">
            <w:pPr>
              <w:spacing w:after="0" w:line="240" w:lineRule="auto"/>
              <w:jc w:val="center"/>
              <w:rPr>
                <w:rFonts w:ascii="Times New Roman" w:eastAsia="Times New Roman" w:hAnsi="Times New Roman"/>
                <w:color w:val="000000"/>
              </w:rPr>
            </w:pPr>
          </w:p>
        </w:tc>
        <w:tc>
          <w:tcPr>
            <w:tcW w:w="463" w:type="pct"/>
            <w:tcBorders>
              <w:top w:val="single" w:sz="4" w:space="0" w:color="auto"/>
              <w:left w:val="nil"/>
              <w:bottom w:val="nil"/>
            </w:tcBorders>
            <w:shd w:val="clear" w:color="000000" w:fill="FFFFFF"/>
            <w:noWrap/>
            <w:vAlign w:val="bottom"/>
          </w:tcPr>
          <w:p w14:paraId="6FEE592D" w14:textId="603C58B2" w:rsidR="002A0319" w:rsidRPr="00E95FD0" w:rsidRDefault="002A0319" w:rsidP="00F647E6">
            <w:pPr>
              <w:spacing w:after="0" w:line="240" w:lineRule="auto"/>
              <w:jc w:val="center"/>
              <w:rPr>
                <w:rFonts w:ascii="Times New Roman" w:eastAsia="Times New Roman" w:hAnsi="Times New Roman"/>
                <w:color w:val="000000"/>
              </w:rPr>
            </w:pPr>
          </w:p>
        </w:tc>
      </w:tr>
      <w:tr w:rsidR="002A0319" w:rsidRPr="00E95FD0" w14:paraId="5CAA1A6B" w14:textId="77777777" w:rsidTr="002A0319">
        <w:tblPrEx>
          <w:tblBorders>
            <w:top w:val="none" w:sz="0" w:space="0" w:color="auto"/>
            <w:bottom w:val="none" w:sz="0" w:space="0" w:color="auto"/>
          </w:tblBorders>
        </w:tblPrEx>
        <w:trPr>
          <w:trHeight w:val="20"/>
        </w:trPr>
        <w:tc>
          <w:tcPr>
            <w:tcW w:w="724" w:type="pct"/>
            <w:tcBorders>
              <w:top w:val="nil"/>
              <w:left w:val="nil"/>
              <w:bottom w:val="nil"/>
              <w:right w:val="single" w:sz="4" w:space="0" w:color="auto"/>
            </w:tcBorders>
            <w:shd w:val="clear" w:color="000000" w:fill="FFFFFF"/>
            <w:noWrap/>
            <w:vAlign w:val="bottom"/>
            <w:hideMark/>
          </w:tcPr>
          <w:p w14:paraId="1F60C526"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eastAsia="Times New Roman" w:hAnsi="Times New Roman"/>
                <w:color w:val="000000"/>
              </w:rPr>
              <w:t>-7</w:t>
            </w:r>
          </w:p>
        </w:tc>
        <w:tc>
          <w:tcPr>
            <w:tcW w:w="371" w:type="pct"/>
            <w:tcBorders>
              <w:top w:val="nil"/>
              <w:left w:val="nil"/>
              <w:bottom w:val="nil"/>
              <w:right w:val="nil"/>
            </w:tcBorders>
            <w:shd w:val="clear" w:color="000000" w:fill="FFFFFF"/>
            <w:noWrap/>
            <w:vAlign w:val="bottom"/>
            <w:hideMark/>
          </w:tcPr>
          <w:p w14:paraId="5E780317"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-0.002</w:t>
            </w:r>
          </w:p>
        </w:tc>
        <w:tc>
          <w:tcPr>
            <w:tcW w:w="456" w:type="pct"/>
            <w:tcBorders>
              <w:top w:val="nil"/>
              <w:left w:val="nil"/>
              <w:bottom w:val="nil"/>
              <w:right w:val="single" w:sz="4" w:space="0" w:color="auto"/>
            </w:tcBorders>
            <w:shd w:val="clear" w:color="000000" w:fill="FFFFFF"/>
            <w:noWrap/>
            <w:vAlign w:val="bottom"/>
            <w:hideMark/>
          </w:tcPr>
          <w:p w14:paraId="3D1B83B7"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-0.014</w:t>
            </w:r>
          </w:p>
        </w:tc>
        <w:tc>
          <w:tcPr>
            <w:tcW w:w="414" w:type="pct"/>
            <w:tcBorders>
              <w:top w:val="nil"/>
              <w:left w:val="nil"/>
              <w:bottom w:val="nil"/>
              <w:right w:val="nil"/>
            </w:tcBorders>
            <w:shd w:val="clear" w:color="000000" w:fill="FFFFFF"/>
            <w:noWrap/>
            <w:vAlign w:val="bottom"/>
            <w:hideMark/>
          </w:tcPr>
          <w:p w14:paraId="6398CEB5"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0.132</w:t>
            </w:r>
          </w:p>
        </w:tc>
        <w:tc>
          <w:tcPr>
            <w:tcW w:w="421" w:type="pct"/>
            <w:tcBorders>
              <w:top w:val="nil"/>
              <w:left w:val="nil"/>
              <w:bottom w:val="nil"/>
              <w:right w:val="single" w:sz="4" w:space="0" w:color="auto"/>
            </w:tcBorders>
            <w:shd w:val="clear" w:color="000000" w:fill="FFFFFF"/>
            <w:noWrap/>
            <w:vAlign w:val="bottom"/>
            <w:hideMark/>
          </w:tcPr>
          <w:p w14:paraId="783EDDAD"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0.147</w:t>
            </w:r>
          </w:p>
        </w:tc>
        <w:tc>
          <w:tcPr>
            <w:tcW w:w="429" w:type="pct"/>
            <w:tcBorders>
              <w:top w:val="nil"/>
              <w:left w:val="nil"/>
              <w:bottom w:val="nil"/>
              <w:right w:val="nil"/>
            </w:tcBorders>
            <w:shd w:val="clear" w:color="000000" w:fill="FFFFFF"/>
            <w:noWrap/>
            <w:vAlign w:val="bottom"/>
            <w:hideMark/>
          </w:tcPr>
          <w:p w14:paraId="1ECB3394"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0.129</w:t>
            </w:r>
          </w:p>
        </w:tc>
        <w:tc>
          <w:tcPr>
            <w:tcW w:w="431" w:type="pct"/>
            <w:tcBorders>
              <w:top w:val="nil"/>
              <w:left w:val="nil"/>
              <w:bottom w:val="nil"/>
              <w:right w:val="single" w:sz="4" w:space="0" w:color="auto"/>
            </w:tcBorders>
            <w:shd w:val="clear" w:color="000000" w:fill="FFFFFF"/>
            <w:noWrap/>
            <w:vAlign w:val="bottom"/>
            <w:hideMark/>
          </w:tcPr>
          <w:p w14:paraId="748686A9"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0.120</w:t>
            </w:r>
          </w:p>
        </w:tc>
        <w:tc>
          <w:tcPr>
            <w:tcW w:w="430" w:type="pct"/>
            <w:tcBorders>
              <w:top w:val="nil"/>
              <w:left w:val="nil"/>
              <w:bottom w:val="nil"/>
              <w:right w:val="nil"/>
            </w:tcBorders>
            <w:shd w:val="clear" w:color="000000" w:fill="FFFFFF"/>
            <w:noWrap/>
            <w:vAlign w:val="bottom"/>
          </w:tcPr>
          <w:p w14:paraId="67E8EFB0" w14:textId="245EFBA5"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0.048</w:t>
            </w:r>
          </w:p>
        </w:tc>
        <w:tc>
          <w:tcPr>
            <w:tcW w:w="431" w:type="pct"/>
            <w:tcBorders>
              <w:top w:val="nil"/>
              <w:left w:val="nil"/>
              <w:bottom w:val="nil"/>
            </w:tcBorders>
            <w:shd w:val="clear" w:color="000000" w:fill="FFFFFF"/>
            <w:noWrap/>
            <w:vAlign w:val="bottom"/>
          </w:tcPr>
          <w:p w14:paraId="6E401B29" w14:textId="45FFB2AE"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0.036</w:t>
            </w:r>
          </w:p>
        </w:tc>
        <w:tc>
          <w:tcPr>
            <w:tcW w:w="430" w:type="pct"/>
            <w:tcBorders>
              <w:top w:val="nil"/>
              <w:bottom w:val="nil"/>
              <w:right w:val="nil"/>
            </w:tcBorders>
            <w:shd w:val="clear" w:color="000000" w:fill="FFFFFF"/>
            <w:noWrap/>
            <w:vAlign w:val="bottom"/>
          </w:tcPr>
          <w:p w14:paraId="2C5EE723" w14:textId="7C136D66" w:rsidR="002A0319" w:rsidRPr="00E95FD0" w:rsidRDefault="002A0319" w:rsidP="00F647E6">
            <w:pPr>
              <w:spacing w:after="0" w:line="240" w:lineRule="auto"/>
              <w:jc w:val="center"/>
              <w:rPr>
                <w:rFonts w:ascii="Times New Roman" w:eastAsia="Times New Roman" w:hAnsi="Times New Roman"/>
                <w:color w:val="000000"/>
              </w:rPr>
            </w:pPr>
          </w:p>
        </w:tc>
        <w:tc>
          <w:tcPr>
            <w:tcW w:w="463" w:type="pct"/>
            <w:tcBorders>
              <w:top w:val="nil"/>
              <w:left w:val="nil"/>
              <w:bottom w:val="nil"/>
            </w:tcBorders>
            <w:shd w:val="clear" w:color="000000" w:fill="FFFFFF"/>
            <w:noWrap/>
            <w:vAlign w:val="bottom"/>
          </w:tcPr>
          <w:p w14:paraId="4FD5EB20" w14:textId="1CF4F2CD" w:rsidR="002A0319" w:rsidRPr="00E95FD0" w:rsidRDefault="002A0319" w:rsidP="00F647E6">
            <w:pPr>
              <w:spacing w:after="0" w:line="240" w:lineRule="auto"/>
              <w:jc w:val="center"/>
              <w:rPr>
                <w:rFonts w:ascii="Times New Roman" w:eastAsia="Times New Roman" w:hAnsi="Times New Roman"/>
                <w:color w:val="000000"/>
              </w:rPr>
            </w:pPr>
          </w:p>
        </w:tc>
      </w:tr>
      <w:tr w:rsidR="002A0319" w:rsidRPr="00E95FD0" w14:paraId="70E5A03E" w14:textId="77777777" w:rsidTr="002A0319">
        <w:tblPrEx>
          <w:tblBorders>
            <w:top w:val="none" w:sz="0" w:space="0" w:color="auto"/>
            <w:bottom w:val="none" w:sz="0" w:space="0" w:color="auto"/>
          </w:tblBorders>
        </w:tblPrEx>
        <w:trPr>
          <w:trHeight w:val="20"/>
        </w:trPr>
        <w:tc>
          <w:tcPr>
            <w:tcW w:w="724" w:type="pct"/>
            <w:tcBorders>
              <w:top w:val="nil"/>
              <w:left w:val="nil"/>
              <w:bottom w:val="nil"/>
              <w:right w:val="single" w:sz="4" w:space="0" w:color="auto"/>
            </w:tcBorders>
            <w:shd w:val="clear" w:color="000000" w:fill="FFFFFF"/>
            <w:noWrap/>
            <w:vAlign w:val="bottom"/>
            <w:hideMark/>
          </w:tcPr>
          <w:p w14:paraId="04C45504"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eastAsia="Times New Roman" w:hAnsi="Times New Roman"/>
                <w:color w:val="000000"/>
              </w:rPr>
              <w:t>-6</w:t>
            </w:r>
          </w:p>
        </w:tc>
        <w:tc>
          <w:tcPr>
            <w:tcW w:w="371" w:type="pct"/>
            <w:tcBorders>
              <w:top w:val="nil"/>
              <w:left w:val="nil"/>
              <w:bottom w:val="nil"/>
              <w:right w:val="nil"/>
            </w:tcBorders>
            <w:shd w:val="clear" w:color="000000" w:fill="FFFFFF"/>
            <w:noWrap/>
            <w:vAlign w:val="bottom"/>
            <w:hideMark/>
          </w:tcPr>
          <w:p w14:paraId="7AFE1B45"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-0.011</w:t>
            </w:r>
          </w:p>
        </w:tc>
        <w:tc>
          <w:tcPr>
            <w:tcW w:w="456" w:type="pct"/>
            <w:tcBorders>
              <w:top w:val="nil"/>
              <w:left w:val="nil"/>
              <w:bottom w:val="nil"/>
              <w:right w:val="single" w:sz="4" w:space="0" w:color="auto"/>
            </w:tcBorders>
            <w:shd w:val="clear" w:color="000000" w:fill="FFFFFF"/>
            <w:noWrap/>
            <w:vAlign w:val="bottom"/>
            <w:hideMark/>
          </w:tcPr>
          <w:p w14:paraId="01691557"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-0.020</w:t>
            </w:r>
          </w:p>
        </w:tc>
        <w:tc>
          <w:tcPr>
            <w:tcW w:w="414" w:type="pct"/>
            <w:tcBorders>
              <w:top w:val="nil"/>
              <w:left w:val="nil"/>
              <w:bottom w:val="nil"/>
              <w:right w:val="nil"/>
            </w:tcBorders>
            <w:shd w:val="clear" w:color="000000" w:fill="FFFFFF"/>
            <w:noWrap/>
            <w:vAlign w:val="bottom"/>
            <w:hideMark/>
          </w:tcPr>
          <w:p w14:paraId="3764540B"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0.129</w:t>
            </w:r>
          </w:p>
        </w:tc>
        <w:tc>
          <w:tcPr>
            <w:tcW w:w="421" w:type="pct"/>
            <w:tcBorders>
              <w:top w:val="nil"/>
              <w:left w:val="nil"/>
              <w:bottom w:val="nil"/>
              <w:right w:val="single" w:sz="4" w:space="0" w:color="auto"/>
            </w:tcBorders>
            <w:shd w:val="clear" w:color="000000" w:fill="FFFFFF"/>
            <w:noWrap/>
            <w:vAlign w:val="bottom"/>
            <w:hideMark/>
          </w:tcPr>
          <w:p w14:paraId="1EF8EEA2"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0.149</w:t>
            </w:r>
          </w:p>
        </w:tc>
        <w:tc>
          <w:tcPr>
            <w:tcW w:w="429" w:type="pct"/>
            <w:tcBorders>
              <w:top w:val="nil"/>
              <w:left w:val="nil"/>
              <w:bottom w:val="nil"/>
              <w:right w:val="nil"/>
            </w:tcBorders>
            <w:shd w:val="clear" w:color="000000" w:fill="FFFFFF"/>
            <w:noWrap/>
            <w:vAlign w:val="bottom"/>
            <w:hideMark/>
          </w:tcPr>
          <w:p w14:paraId="4EE78A7A"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0.117</w:t>
            </w:r>
          </w:p>
        </w:tc>
        <w:tc>
          <w:tcPr>
            <w:tcW w:w="431" w:type="pct"/>
            <w:tcBorders>
              <w:top w:val="nil"/>
              <w:left w:val="nil"/>
              <w:bottom w:val="nil"/>
              <w:right w:val="single" w:sz="4" w:space="0" w:color="auto"/>
            </w:tcBorders>
            <w:shd w:val="clear" w:color="000000" w:fill="FFFFFF"/>
            <w:noWrap/>
            <w:vAlign w:val="bottom"/>
            <w:hideMark/>
          </w:tcPr>
          <w:p w14:paraId="23B84B0E"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0.112</w:t>
            </w:r>
          </w:p>
        </w:tc>
        <w:tc>
          <w:tcPr>
            <w:tcW w:w="430" w:type="pct"/>
            <w:tcBorders>
              <w:top w:val="nil"/>
              <w:left w:val="nil"/>
              <w:bottom w:val="nil"/>
              <w:right w:val="nil"/>
            </w:tcBorders>
            <w:shd w:val="clear" w:color="000000" w:fill="FFFFFF"/>
            <w:noWrap/>
            <w:vAlign w:val="bottom"/>
          </w:tcPr>
          <w:p w14:paraId="70241EAA" w14:textId="6AE8AD20"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0.036</w:t>
            </w:r>
          </w:p>
        </w:tc>
        <w:tc>
          <w:tcPr>
            <w:tcW w:w="431" w:type="pct"/>
            <w:tcBorders>
              <w:top w:val="nil"/>
              <w:left w:val="nil"/>
              <w:bottom w:val="nil"/>
            </w:tcBorders>
            <w:shd w:val="clear" w:color="000000" w:fill="FFFFFF"/>
            <w:noWrap/>
            <w:vAlign w:val="bottom"/>
          </w:tcPr>
          <w:p w14:paraId="34B96402" w14:textId="7D768B82"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0.030</w:t>
            </w:r>
          </w:p>
        </w:tc>
        <w:tc>
          <w:tcPr>
            <w:tcW w:w="430" w:type="pct"/>
            <w:tcBorders>
              <w:top w:val="nil"/>
              <w:bottom w:val="nil"/>
              <w:right w:val="nil"/>
            </w:tcBorders>
            <w:shd w:val="clear" w:color="000000" w:fill="FFFFFF"/>
            <w:noWrap/>
            <w:vAlign w:val="bottom"/>
          </w:tcPr>
          <w:p w14:paraId="473E6B21" w14:textId="3ADBE785" w:rsidR="002A0319" w:rsidRPr="00E95FD0" w:rsidRDefault="002A0319" w:rsidP="00F647E6">
            <w:pPr>
              <w:spacing w:after="0" w:line="240" w:lineRule="auto"/>
              <w:jc w:val="center"/>
              <w:rPr>
                <w:rFonts w:ascii="Times New Roman" w:eastAsia="Times New Roman" w:hAnsi="Times New Roman"/>
                <w:color w:val="000000"/>
              </w:rPr>
            </w:pPr>
          </w:p>
        </w:tc>
        <w:tc>
          <w:tcPr>
            <w:tcW w:w="463" w:type="pct"/>
            <w:tcBorders>
              <w:top w:val="nil"/>
              <w:left w:val="nil"/>
              <w:bottom w:val="nil"/>
            </w:tcBorders>
            <w:shd w:val="clear" w:color="000000" w:fill="FFFFFF"/>
            <w:noWrap/>
            <w:vAlign w:val="bottom"/>
          </w:tcPr>
          <w:p w14:paraId="40A0B8FD" w14:textId="1058D479" w:rsidR="002A0319" w:rsidRPr="00E95FD0" w:rsidRDefault="002A0319" w:rsidP="00F647E6">
            <w:pPr>
              <w:spacing w:after="0" w:line="240" w:lineRule="auto"/>
              <w:jc w:val="center"/>
              <w:rPr>
                <w:rFonts w:ascii="Times New Roman" w:eastAsia="Times New Roman" w:hAnsi="Times New Roman"/>
                <w:color w:val="000000"/>
              </w:rPr>
            </w:pPr>
          </w:p>
        </w:tc>
      </w:tr>
      <w:tr w:rsidR="002A0319" w:rsidRPr="00E95FD0" w14:paraId="3B2B0A27" w14:textId="77777777" w:rsidTr="002A0319">
        <w:tblPrEx>
          <w:tblBorders>
            <w:top w:val="none" w:sz="0" w:space="0" w:color="auto"/>
            <w:bottom w:val="none" w:sz="0" w:space="0" w:color="auto"/>
          </w:tblBorders>
        </w:tblPrEx>
        <w:trPr>
          <w:trHeight w:val="20"/>
        </w:trPr>
        <w:tc>
          <w:tcPr>
            <w:tcW w:w="724" w:type="pct"/>
            <w:tcBorders>
              <w:top w:val="nil"/>
              <w:left w:val="nil"/>
              <w:bottom w:val="nil"/>
              <w:right w:val="single" w:sz="4" w:space="0" w:color="auto"/>
            </w:tcBorders>
            <w:shd w:val="clear" w:color="000000" w:fill="FFFFFF"/>
            <w:noWrap/>
            <w:vAlign w:val="bottom"/>
            <w:hideMark/>
          </w:tcPr>
          <w:p w14:paraId="34415EAA"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eastAsia="Times New Roman" w:hAnsi="Times New Roman"/>
                <w:color w:val="000000"/>
              </w:rPr>
              <w:t>-5</w:t>
            </w:r>
          </w:p>
        </w:tc>
        <w:tc>
          <w:tcPr>
            <w:tcW w:w="371" w:type="pct"/>
            <w:tcBorders>
              <w:top w:val="nil"/>
              <w:left w:val="nil"/>
              <w:bottom w:val="nil"/>
              <w:right w:val="nil"/>
            </w:tcBorders>
            <w:shd w:val="clear" w:color="000000" w:fill="FFFFFF"/>
            <w:noWrap/>
            <w:vAlign w:val="bottom"/>
            <w:hideMark/>
          </w:tcPr>
          <w:p w14:paraId="4AD96810"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-0.012</w:t>
            </w:r>
          </w:p>
        </w:tc>
        <w:tc>
          <w:tcPr>
            <w:tcW w:w="456" w:type="pct"/>
            <w:tcBorders>
              <w:top w:val="nil"/>
              <w:left w:val="nil"/>
              <w:bottom w:val="nil"/>
              <w:right w:val="single" w:sz="4" w:space="0" w:color="auto"/>
            </w:tcBorders>
            <w:shd w:val="clear" w:color="000000" w:fill="FFFFFF"/>
            <w:noWrap/>
            <w:vAlign w:val="bottom"/>
            <w:hideMark/>
          </w:tcPr>
          <w:p w14:paraId="117A1285"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-0.017</w:t>
            </w:r>
          </w:p>
        </w:tc>
        <w:tc>
          <w:tcPr>
            <w:tcW w:w="414" w:type="pct"/>
            <w:tcBorders>
              <w:top w:val="nil"/>
              <w:left w:val="nil"/>
              <w:bottom w:val="nil"/>
              <w:right w:val="nil"/>
            </w:tcBorders>
            <w:shd w:val="clear" w:color="000000" w:fill="FFFFFF"/>
            <w:noWrap/>
            <w:vAlign w:val="bottom"/>
            <w:hideMark/>
          </w:tcPr>
          <w:p w14:paraId="13253097"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0.127</w:t>
            </w:r>
          </w:p>
        </w:tc>
        <w:tc>
          <w:tcPr>
            <w:tcW w:w="421" w:type="pct"/>
            <w:tcBorders>
              <w:top w:val="nil"/>
              <w:left w:val="nil"/>
              <w:bottom w:val="nil"/>
              <w:right w:val="single" w:sz="4" w:space="0" w:color="auto"/>
            </w:tcBorders>
            <w:shd w:val="clear" w:color="000000" w:fill="FFFFFF"/>
            <w:noWrap/>
            <w:vAlign w:val="bottom"/>
            <w:hideMark/>
          </w:tcPr>
          <w:p w14:paraId="14C5D425"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0.143</w:t>
            </w:r>
          </w:p>
        </w:tc>
        <w:tc>
          <w:tcPr>
            <w:tcW w:w="429" w:type="pct"/>
            <w:tcBorders>
              <w:top w:val="nil"/>
              <w:left w:val="nil"/>
              <w:bottom w:val="nil"/>
              <w:right w:val="nil"/>
            </w:tcBorders>
            <w:shd w:val="clear" w:color="000000" w:fill="FFFFFF"/>
            <w:noWrap/>
            <w:vAlign w:val="bottom"/>
            <w:hideMark/>
          </w:tcPr>
          <w:p w14:paraId="04684744"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0.114</w:t>
            </w:r>
          </w:p>
        </w:tc>
        <w:tc>
          <w:tcPr>
            <w:tcW w:w="431" w:type="pct"/>
            <w:tcBorders>
              <w:top w:val="nil"/>
              <w:left w:val="nil"/>
              <w:bottom w:val="nil"/>
              <w:right w:val="single" w:sz="4" w:space="0" w:color="auto"/>
            </w:tcBorders>
            <w:shd w:val="clear" w:color="000000" w:fill="FFFFFF"/>
            <w:noWrap/>
            <w:vAlign w:val="bottom"/>
            <w:hideMark/>
          </w:tcPr>
          <w:p w14:paraId="2F82BB8B"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0.117</w:t>
            </w:r>
          </w:p>
        </w:tc>
        <w:tc>
          <w:tcPr>
            <w:tcW w:w="430" w:type="pct"/>
            <w:tcBorders>
              <w:top w:val="nil"/>
              <w:left w:val="nil"/>
              <w:bottom w:val="nil"/>
              <w:right w:val="nil"/>
            </w:tcBorders>
            <w:shd w:val="clear" w:color="000000" w:fill="FFFFFF"/>
            <w:noWrap/>
            <w:vAlign w:val="bottom"/>
          </w:tcPr>
          <w:p w14:paraId="4561940B" w14:textId="7B4689B3"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0.033</w:t>
            </w:r>
          </w:p>
        </w:tc>
        <w:tc>
          <w:tcPr>
            <w:tcW w:w="431" w:type="pct"/>
            <w:tcBorders>
              <w:top w:val="nil"/>
              <w:left w:val="nil"/>
              <w:bottom w:val="nil"/>
            </w:tcBorders>
            <w:shd w:val="clear" w:color="000000" w:fill="FFFFFF"/>
            <w:noWrap/>
            <w:vAlign w:val="bottom"/>
          </w:tcPr>
          <w:p w14:paraId="4B794DF3" w14:textId="47D2F34F"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0.032</w:t>
            </w:r>
          </w:p>
        </w:tc>
        <w:tc>
          <w:tcPr>
            <w:tcW w:w="430" w:type="pct"/>
            <w:tcBorders>
              <w:top w:val="nil"/>
              <w:bottom w:val="nil"/>
              <w:right w:val="nil"/>
            </w:tcBorders>
            <w:shd w:val="clear" w:color="000000" w:fill="FFFFFF"/>
            <w:noWrap/>
            <w:vAlign w:val="bottom"/>
          </w:tcPr>
          <w:p w14:paraId="07B048F5" w14:textId="3C7FFB79" w:rsidR="002A0319" w:rsidRPr="00E95FD0" w:rsidRDefault="002A0319" w:rsidP="00F647E6">
            <w:pPr>
              <w:spacing w:after="0" w:line="240" w:lineRule="auto"/>
              <w:jc w:val="center"/>
              <w:rPr>
                <w:rFonts w:ascii="Times New Roman" w:eastAsia="Times New Roman" w:hAnsi="Times New Roman"/>
                <w:color w:val="000000"/>
              </w:rPr>
            </w:pPr>
          </w:p>
        </w:tc>
        <w:tc>
          <w:tcPr>
            <w:tcW w:w="463" w:type="pct"/>
            <w:tcBorders>
              <w:top w:val="nil"/>
              <w:left w:val="nil"/>
              <w:bottom w:val="nil"/>
            </w:tcBorders>
            <w:shd w:val="clear" w:color="000000" w:fill="FFFFFF"/>
            <w:noWrap/>
            <w:vAlign w:val="bottom"/>
          </w:tcPr>
          <w:p w14:paraId="10EBA524" w14:textId="214DB0AF" w:rsidR="002A0319" w:rsidRPr="00E95FD0" w:rsidRDefault="002A0319" w:rsidP="00F647E6">
            <w:pPr>
              <w:spacing w:after="0" w:line="240" w:lineRule="auto"/>
              <w:jc w:val="center"/>
              <w:rPr>
                <w:rFonts w:ascii="Times New Roman" w:eastAsia="Times New Roman" w:hAnsi="Times New Roman"/>
                <w:color w:val="000000"/>
              </w:rPr>
            </w:pPr>
          </w:p>
        </w:tc>
      </w:tr>
      <w:tr w:rsidR="002A0319" w:rsidRPr="00E95FD0" w14:paraId="234C9C24" w14:textId="77777777" w:rsidTr="002A0319">
        <w:tblPrEx>
          <w:tblBorders>
            <w:top w:val="none" w:sz="0" w:space="0" w:color="auto"/>
            <w:bottom w:val="none" w:sz="0" w:space="0" w:color="auto"/>
          </w:tblBorders>
        </w:tblPrEx>
        <w:trPr>
          <w:trHeight w:val="20"/>
        </w:trPr>
        <w:tc>
          <w:tcPr>
            <w:tcW w:w="724" w:type="pct"/>
            <w:tcBorders>
              <w:top w:val="nil"/>
              <w:left w:val="nil"/>
              <w:bottom w:val="nil"/>
              <w:right w:val="single" w:sz="4" w:space="0" w:color="auto"/>
            </w:tcBorders>
            <w:shd w:val="clear" w:color="000000" w:fill="FFFFFF"/>
            <w:noWrap/>
            <w:vAlign w:val="bottom"/>
            <w:hideMark/>
          </w:tcPr>
          <w:p w14:paraId="7D315D38"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eastAsia="Times New Roman" w:hAnsi="Times New Roman"/>
                <w:color w:val="000000"/>
              </w:rPr>
              <w:t>-4</w:t>
            </w:r>
          </w:p>
        </w:tc>
        <w:tc>
          <w:tcPr>
            <w:tcW w:w="371" w:type="pct"/>
            <w:tcBorders>
              <w:top w:val="nil"/>
              <w:left w:val="nil"/>
              <w:bottom w:val="nil"/>
              <w:right w:val="nil"/>
            </w:tcBorders>
            <w:shd w:val="clear" w:color="000000" w:fill="FFFFFF"/>
            <w:noWrap/>
            <w:vAlign w:val="bottom"/>
            <w:hideMark/>
          </w:tcPr>
          <w:p w14:paraId="69D2327D"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-0.008</w:t>
            </w:r>
          </w:p>
        </w:tc>
        <w:tc>
          <w:tcPr>
            <w:tcW w:w="456" w:type="pct"/>
            <w:tcBorders>
              <w:top w:val="nil"/>
              <w:left w:val="nil"/>
              <w:bottom w:val="nil"/>
              <w:right w:val="single" w:sz="4" w:space="0" w:color="auto"/>
            </w:tcBorders>
            <w:shd w:val="clear" w:color="000000" w:fill="FFFFFF"/>
            <w:noWrap/>
            <w:vAlign w:val="bottom"/>
            <w:hideMark/>
          </w:tcPr>
          <w:p w14:paraId="3FE7DD12"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-0.016</w:t>
            </w:r>
          </w:p>
        </w:tc>
        <w:tc>
          <w:tcPr>
            <w:tcW w:w="414" w:type="pct"/>
            <w:tcBorders>
              <w:top w:val="nil"/>
              <w:left w:val="nil"/>
              <w:bottom w:val="nil"/>
              <w:right w:val="nil"/>
            </w:tcBorders>
            <w:shd w:val="clear" w:color="000000" w:fill="FFFFFF"/>
            <w:noWrap/>
            <w:vAlign w:val="bottom"/>
            <w:hideMark/>
          </w:tcPr>
          <w:p w14:paraId="3D18D873"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0.127</w:t>
            </w:r>
          </w:p>
        </w:tc>
        <w:tc>
          <w:tcPr>
            <w:tcW w:w="421" w:type="pct"/>
            <w:tcBorders>
              <w:top w:val="nil"/>
              <w:left w:val="nil"/>
              <w:bottom w:val="nil"/>
              <w:right w:val="single" w:sz="4" w:space="0" w:color="auto"/>
            </w:tcBorders>
            <w:shd w:val="clear" w:color="000000" w:fill="FFFFFF"/>
            <w:noWrap/>
            <w:vAlign w:val="bottom"/>
            <w:hideMark/>
          </w:tcPr>
          <w:p w14:paraId="7D34969B"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0.147</w:t>
            </w:r>
          </w:p>
        </w:tc>
        <w:tc>
          <w:tcPr>
            <w:tcW w:w="429" w:type="pct"/>
            <w:tcBorders>
              <w:top w:val="nil"/>
              <w:left w:val="nil"/>
              <w:bottom w:val="nil"/>
              <w:right w:val="nil"/>
            </w:tcBorders>
            <w:shd w:val="clear" w:color="000000" w:fill="FFFFFF"/>
            <w:noWrap/>
            <w:vAlign w:val="bottom"/>
            <w:hideMark/>
          </w:tcPr>
          <w:p w14:paraId="6582A88D"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0.119</w:t>
            </w:r>
          </w:p>
        </w:tc>
        <w:tc>
          <w:tcPr>
            <w:tcW w:w="431" w:type="pct"/>
            <w:tcBorders>
              <w:top w:val="nil"/>
              <w:left w:val="nil"/>
              <w:bottom w:val="nil"/>
              <w:right w:val="single" w:sz="4" w:space="0" w:color="auto"/>
            </w:tcBorders>
            <w:shd w:val="clear" w:color="000000" w:fill="FFFFFF"/>
            <w:noWrap/>
            <w:vAlign w:val="bottom"/>
            <w:hideMark/>
          </w:tcPr>
          <w:p w14:paraId="608906CE"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0.124</w:t>
            </w:r>
          </w:p>
        </w:tc>
        <w:tc>
          <w:tcPr>
            <w:tcW w:w="430" w:type="pct"/>
            <w:tcBorders>
              <w:top w:val="nil"/>
              <w:left w:val="nil"/>
              <w:bottom w:val="nil"/>
              <w:right w:val="nil"/>
            </w:tcBorders>
            <w:shd w:val="clear" w:color="000000" w:fill="FFFFFF"/>
            <w:noWrap/>
            <w:vAlign w:val="bottom"/>
          </w:tcPr>
          <w:p w14:paraId="03D70806" w14:textId="5C1D9994"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0.041</w:t>
            </w:r>
          </w:p>
        </w:tc>
        <w:tc>
          <w:tcPr>
            <w:tcW w:w="431" w:type="pct"/>
            <w:tcBorders>
              <w:top w:val="nil"/>
              <w:left w:val="nil"/>
              <w:bottom w:val="nil"/>
            </w:tcBorders>
            <w:shd w:val="clear" w:color="000000" w:fill="FFFFFF"/>
            <w:noWrap/>
            <w:vAlign w:val="bottom"/>
          </w:tcPr>
          <w:p w14:paraId="6B5B72F8" w14:textId="02CD0BEC"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0.040</w:t>
            </w:r>
          </w:p>
        </w:tc>
        <w:tc>
          <w:tcPr>
            <w:tcW w:w="430" w:type="pct"/>
            <w:tcBorders>
              <w:top w:val="nil"/>
              <w:bottom w:val="nil"/>
              <w:right w:val="nil"/>
            </w:tcBorders>
            <w:shd w:val="clear" w:color="000000" w:fill="FFFFFF"/>
            <w:noWrap/>
            <w:vAlign w:val="bottom"/>
          </w:tcPr>
          <w:p w14:paraId="2E56750D" w14:textId="4DCAA4B1" w:rsidR="002A0319" w:rsidRPr="00E95FD0" w:rsidRDefault="002A0319" w:rsidP="00F647E6">
            <w:pPr>
              <w:spacing w:after="0" w:line="240" w:lineRule="auto"/>
              <w:jc w:val="center"/>
              <w:rPr>
                <w:rFonts w:ascii="Times New Roman" w:eastAsia="Times New Roman" w:hAnsi="Times New Roman"/>
                <w:color w:val="000000"/>
              </w:rPr>
            </w:pPr>
          </w:p>
        </w:tc>
        <w:tc>
          <w:tcPr>
            <w:tcW w:w="463" w:type="pct"/>
            <w:tcBorders>
              <w:top w:val="nil"/>
              <w:left w:val="nil"/>
              <w:bottom w:val="nil"/>
            </w:tcBorders>
            <w:shd w:val="clear" w:color="000000" w:fill="FFFFFF"/>
            <w:noWrap/>
            <w:vAlign w:val="bottom"/>
          </w:tcPr>
          <w:p w14:paraId="45D54F36" w14:textId="14DF18E4" w:rsidR="002A0319" w:rsidRPr="00E95FD0" w:rsidRDefault="002A0319" w:rsidP="00F647E6">
            <w:pPr>
              <w:spacing w:after="0" w:line="240" w:lineRule="auto"/>
              <w:jc w:val="center"/>
              <w:rPr>
                <w:rFonts w:ascii="Times New Roman" w:eastAsia="Times New Roman" w:hAnsi="Times New Roman"/>
                <w:color w:val="000000"/>
              </w:rPr>
            </w:pPr>
          </w:p>
        </w:tc>
      </w:tr>
      <w:tr w:rsidR="002A0319" w:rsidRPr="00E95FD0" w14:paraId="13C0E491" w14:textId="77777777" w:rsidTr="002A0319">
        <w:tblPrEx>
          <w:tblBorders>
            <w:top w:val="none" w:sz="0" w:space="0" w:color="auto"/>
            <w:bottom w:val="none" w:sz="0" w:space="0" w:color="auto"/>
          </w:tblBorders>
        </w:tblPrEx>
        <w:trPr>
          <w:trHeight w:val="20"/>
        </w:trPr>
        <w:tc>
          <w:tcPr>
            <w:tcW w:w="724" w:type="pct"/>
            <w:tcBorders>
              <w:top w:val="nil"/>
              <w:left w:val="nil"/>
              <w:bottom w:val="nil"/>
              <w:right w:val="single" w:sz="4" w:space="0" w:color="auto"/>
            </w:tcBorders>
            <w:shd w:val="clear" w:color="000000" w:fill="FFFFFF"/>
            <w:noWrap/>
            <w:vAlign w:val="bottom"/>
            <w:hideMark/>
          </w:tcPr>
          <w:p w14:paraId="4D0EDC88"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eastAsia="Times New Roman" w:hAnsi="Times New Roman"/>
                <w:color w:val="000000"/>
              </w:rPr>
              <w:t>-3</w:t>
            </w:r>
          </w:p>
        </w:tc>
        <w:tc>
          <w:tcPr>
            <w:tcW w:w="371" w:type="pct"/>
            <w:tcBorders>
              <w:top w:val="nil"/>
              <w:left w:val="nil"/>
              <w:bottom w:val="nil"/>
              <w:right w:val="nil"/>
            </w:tcBorders>
            <w:shd w:val="clear" w:color="000000" w:fill="FFFFFF"/>
            <w:noWrap/>
            <w:vAlign w:val="bottom"/>
            <w:hideMark/>
          </w:tcPr>
          <w:p w14:paraId="4E2F23DF"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-0.001</w:t>
            </w:r>
          </w:p>
        </w:tc>
        <w:tc>
          <w:tcPr>
            <w:tcW w:w="456" w:type="pct"/>
            <w:tcBorders>
              <w:top w:val="nil"/>
              <w:left w:val="nil"/>
              <w:bottom w:val="nil"/>
              <w:right w:val="single" w:sz="4" w:space="0" w:color="auto"/>
            </w:tcBorders>
            <w:shd w:val="clear" w:color="000000" w:fill="FFFFFF"/>
            <w:noWrap/>
            <w:vAlign w:val="bottom"/>
            <w:hideMark/>
          </w:tcPr>
          <w:p w14:paraId="01801362"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-0.006</w:t>
            </w:r>
          </w:p>
        </w:tc>
        <w:tc>
          <w:tcPr>
            <w:tcW w:w="414" w:type="pct"/>
            <w:tcBorders>
              <w:top w:val="nil"/>
              <w:left w:val="nil"/>
              <w:bottom w:val="nil"/>
              <w:right w:val="nil"/>
            </w:tcBorders>
            <w:shd w:val="clear" w:color="000000" w:fill="FFFFFF"/>
            <w:noWrap/>
            <w:vAlign w:val="bottom"/>
            <w:hideMark/>
          </w:tcPr>
          <w:p w14:paraId="29744343"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0.128</w:t>
            </w:r>
          </w:p>
        </w:tc>
        <w:tc>
          <w:tcPr>
            <w:tcW w:w="421" w:type="pct"/>
            <w:tcBorders>
              <w:top w:val="nil"/>
              <w:left w:val="nil"/>
              <w:bottom w:val="nil"/>
              <w:right w:val="single" w:sz="4" w:space="0" w:color="auto"/>
            </w:tcBorders>
            <w:shd w:val="clear" w:color="000000" w:fill="FFFFFF"/>
            <w:noWrap/>
            <w:vAlign w:val="bottom"/>
            <w:hideMark/>
          </w:tcPr>
          <w:p w14:paraId="6C451EB4"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0.141</w:t>
            </w:r>
          </w:p>
        </w:tc>
        <w:tc>
          <w:tcPr>
            <w:tcW w:w="429" w:type="pct"/>
            <w:tcBorders>
              <w:top w:val="nil"/>
              <w:left w:val="nil"/>
              <w:bottom w:val="nil"/>
              <w:right w:val="nil"/>
            </w:tcBorders>
            <w:shd w:val="clear" w:color="000000" w:fill="FFFFFF"/>
            <w:noWrap/>
            <w:vAlign w:val="bottom"/>
            <w:hideMark/>
          </w:tcPr>
          <w:p w14:paraId="32B7E207"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0.127</w:t>
            </w:r>
          </w:p>
        </w:tc>
        <w:tc>
          <w:tcPr>
            <w:tcW w:w="431" w:type="pct"/>
            <w:tcBorders>
              <w:top w:val="nil"/>
              <w:left w:val="nil"/>
              <w:bottom w:val="nil"/>
              <w:right w:val="single" w:sz="4" w:space="0" w:color="auto"/>
            </w:tcBorders>
            <w:shd w:val="clear" w:color="000000" w:fill="FFFFFF"/>
            <w:noWrap/>
            <w:vAlign w:val="bottom"/>
            <w:hideMark/>
          </w:tcPr>
          <w:p w14:paraId="536707B9"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0.121</w:t>
            </w:r>
          </w:p>
        </w:tc>
        <w:tc>
          <w:tcPr>
            <w:tcW w:w="430" w:type="pct"/>
            <w:tcBorders>
              <w:top w:val="nil"/>
              <w:left w:val="nil"/>
              <w:bottom w:val="nil"/>
              <w:right w:val="nil"/>
            </w:tcBorders>
            <w:shd w:val="clear" w:color="000000" w:fill="FFFFFF"/>
            <w:noWrap/>
            <w:vAlign w:val="bottom"/>
          </w:tcPr>
          <w:p w14:paraId="32A0349A" w14:textId="76999ED9"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0.046</w:t>
            </w:r>
          </w:p>
        </w:tc>
        <w:tc>
          <w:tcPr>
            <w:tcW w:w="431" w:type="pct"/>
            <w:tcBorders>
              <w:top w:val="nil"/>
              <w:left w:val="nil"/>
              <w:bottom w:val="nil"/>
            </w:tcBorders>
            <w:shd w:val="clear" w:color="000000" w:fill="FFFFFF"/>
            <w:noWrap/>
            <w:vAlign w:val="bottom"/>
          </w:tcPr>
          <w:p w14:paraId="470EBD1B" w14:textId="0F4F17A2"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0.042</w:t>
            </w:r>
          </w:p>
        </w:tc>
        <w:tc>
          <w:tcPr>
            <w:tcW w:w="430" w:type="pct"/>
            <w:tcBorders>
              <w:top w:val="nil"/>
              <w:bottom w:val="nil"/>
              <w:right w:val="nil"/>
            </w:tcBorders>
            <w:shd w:val="clear" w:color="000000" w:fill="FFFFFF"/>
            <w:noWrap/>
            <w:vAlign w:val="bottom"/>
          </w:tcPr>
          <w:p w14:paraId="1B798163" w14:textId="59DD911F" w:rsidR="002A0319" w:rsidRPr="00E95FD0" w:rsidRDefault="002A0319" w:rsidP="00F647E6">
            <w:pPr>
              <w:spacing w:after="0" w:line="240" w:lineRule="auto"/>
              <w:jc w:val="center"/>
              <w:rPr>
                <w:rFonts w:ascii="Times New Roman" w:eastAsia="Times New Roman" w:hAnsi="Times New Roman"/>
                <w:color w:val="000000"/>
              </w:rPr>
            </w:pPr>
          </w:p>
        </w:tc>
        <w:tc>
          <w:tcPr>
            <w:tcW w:w="463" w:type="pct"/>
            <w:tcBorders>
              <w:top w:val="nil"/>
              <w:left w:val="nil"/>
              <w:bottom w:val="nil"/>
            </w:tcBorders>
            <w:shd w:val="clear" w:color="000000" w:fill="FFFFFF"/>
            <w:noWrap/>
            <w:vAlign w:val="bottom"/>
          </w:tcPr>
          <w:p w14:paraId="1F657EDF" w14:textId="721CE72D" w:rsidR="002A0319" w:rsidRPr="00E95FD0" w:rsidRDefault="002A0319" w:rsidP="00F647E6">
            <w:pPr>
              <w:spacing w:after="0" w:line="240" w:lineRule="auto"/>
              <w:jc w:val="center"/>
              <w:rPr>
                <w:rFonts w:ascii="Times New Roman" w:eastAsia="Times New Roman" w:hAnsi="Times New Roman"/>
                <w:color w:val="000000"/>
              </w:rPr>
            </w:pPr>
          </w:p>
        </w:tc>
      </w:tr>
      <w:tr w:rsidR="002A0319" w:rsidRPr="00E95FD0" w14:paraId="3670D9EA" w14:textId="77777777" w:rsidTr="002A0319">
        <w:tblPrEx>
          <w:tblBorders>
            <w:top w:val="none" w:sz="0" w:space="0" w:color="auto"/>
            <w:bottom w:val="none" w:sz="0" w:space="0" w:color="auto"/>
          </w:tblBorders>
        </w:tblPrEx>
        <w:trPr>
          <w:trHeight w:val="20"/>
        </w:trPr>
        <w:tc>
          <w:tcPr>
            <w:tcW w:w="724" w:type="pct"/>
            <w:tcBorders>
              <w:top w:val="nil"/>
              <w:left w:val="nil"/>
              <w:bottom w:val="nil"/>
              <w:right w:val="single" w:sz="4" w:space="0" w:color="auto"/>
            </w:tcBorders>
            <w:shd w:val="clear" w:color="000000" w:fill="FFFFFF"/>
            <w:noWrap/>
            <w:vAlign w:val="bottom"/>
            <w:hideMark/>
          </w:tcPr>
          <w:p w14:paraId="6A0D40F3"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eastAsia="Times New Roman" w:hAnsi="Times New Roman"/>
                <w:color w:val="000000"/>
              </w:rPr>
              <w:t>-2</w:t>
            </w:r>
          </w:p>
        </w:tc>
        <w:tc>
          <w:tcPr>
            <w:tcW w:w="371" w:type="pct"/>
            <w:tcBorders>
              <w:top w:val="nil"/>
              <w:left w:val="nil"/>
              <w:bottom w:val="nil"/>
              <w:right w:val="nil"/>
            </w:tcBorders>
            <w:shd w:val="clear" w:color="000000" w:fill="FFFFFF"/>
            <w:noWrap/>
            <w:vAlign w:val="bottom"/>
            <w:hideMark/>
          </w:tcPr>
          <w:p w14:paraId="1981A5E9"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-0.008</w:t>
            </w:r>
          </w:p>
        </w:tc>
        <w:tc>
          <w:tcPr>
            <w:tcW w:w="456" w:type="pct"/>
            <w:tcBorders>
              <w:top w:val="nil"/>
              <w:left w:val="nil"/>
              <w:bottom w:val="nil"/>
              <w:right w:val="single" w:sz="4" w:space="0" w:color="auto"/>
            </w:tcBorders>
            <w:shd w:val="clear" w:color="000000" w:fill="FFFFFF"/>
            <w:noWrap/>
            <w:vAlign w:val="bottom"/>
            <w:hideMark/>
          </w:tcPr>
          <w:p w14:paraId="1DC6AA3F"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-0.013</w:t>
            </w:r>
          </w:p>
        </w:tc>
        <w:tc>
          <w:tcPr>
            <w:tcW w:w="414" w:type="pct"/>
            <w:tcBorders>
              <w:top w:val="nil"/>
              <w:left w:val="nil"/>
              <w:bottom w:val="nil"/>
              <w:right w:val="nil"/>
            </w:tcBorders>
            <w:shd w:val="clear" w:color="000000" w:fill="FFFFFF"/>
            <w:noWrap/>
            <w:vAlign w:val="bottom"/>
            <w:hideMark/>
          </w:tcPr>
          <w:p w14:paraId="697DFB1E"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0.137</w:t>
            </w:r>
          </w:p>
        </w:tc>
        <w:tc>
          <w:tcPr>
            <w:tcW w:w="421" w:type="pct"/>
            <w:tcBorders>
              <w:top w:val="nil"/>
              <w:left w:val="nil"/>
              <w:bottom w:val="nil"/>
              <w:right w:val="single" w:sz="4" w:space="0" w:color="auto"/>
            </w:tcBorders>
            <w:shd w:val="clear" w:color="000000" w:fill="FFFFFF"/>
            <w:noWrap/>
            <w:vAlign w:val="bottom"/>
            <w:hideMark/>
          </w:tcPr>
          <w:p w14:paraId="21178BA3"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0.146</w:t>
            </w:r>
          </w:p>
        </w:tc>
        <w:tc>
          <w:tcPr>
            <w:tcW w:w="429" w:type="pct"/>
            <w:tcBorders>
              <w:top w:val="nil"/>
              <w:left w:val="nil"/>
              <w:bottom w:val="nil"/>
              <w:right w:val="nil"/>
            </w:tcBorders>
            <w:shd w:val="clear" w:color="000000" w:fill="FFFFFF"/>
            <w:noWrap/>
            <w:vAlign w:val="bottom"/>
            <w:hideMark/>
          </w:tcPr>
          <w:p w14:paraId="1F54A89C"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0.129</w:t>
            </w:r>
          </w:p>
        </w:tc>
        <w:tc>
          <w:tcPr>
            <w:tcW w:w="431" w:type="pct"/>
            <w:tcBorders>
              <w:top w:val="nil"/>
              <w:left w:val="nil"/>
              <w:bottom w:val="nil"/>
              <w:right w:val="single" w:sz="4" w:space="0" w:color="auto"/>
            </w:tcBorders>
            <w:shd w:val="clear" w:color="000000" w:fill="FFFFFF"/>
            <w:noWrap/>
            <w:vAlign w:val="bottom"/>
            <w:hideMark/>
          </w:tcPr>
          <w:p w14:paraId="0DD52B96"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0.127</w:t>
            </w:r>
          </w:p>
        </w:tc>
        <w:tc>
          <w:tcPr>
            <w:tcW w:w="430" w:type="pct"/>
            <w:tcBorders>
              <w:top w:val="nil"/>
              <w:left w:val="nil"/>
              <w:bottom w:val="nil"/>
              <w:right w:val="nil"/>
            </w:tcBorders>
            <w:shd w:val="clear" w:color="000000" w:fill="FFFFFF"/>
            <w:noWrap/>
            <w:vAlign w:val="bottom"/>
          </w:tcPr>
          <w:p w14:paraId="45F5D4D6" w14:textId="7E6FF419"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0.042</w:t>
            </w:r>
          </w:p>
        </w:tc>
        <w:tc>
          <w:tcPr>
            <w:tcW w:w="431" w:type="pct"/>
            <w:tcBorders>
              <w:top w:val="nil"/>
              <w:left w:val="nil"/>
              <w:bottom w:val="nil"/>
            </w:tcBorders>
            <w:shd w:val="clear" w:color="000000" w:fill="FFFFFF"/>
            <w:noWrap/>
            <w:vAlign w:val="bottom"/>
          </w:tcPr>
          <w:p w14:paraId="02F2EA31" w14:textId="684A4C7C"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0.041</w:t>
            </w:r>
          </w:p>
        </w:tc>
        <w:tc>
          <w:tcPr>
            <w:tcW w:w="430" w:type="pct"/>
            <w:tcBorders>
              <w:top w:val="nil"/>
              <w:bottom w:val="nil"/>
              <w:right w:val="nil"/>
            </w:tcBorders>
            <w:shd w:val="clear" w:color="000000" w:fill="FFFFFF"/>
            <w:noWrap/>
            <w:vAlign w:val="bottom"/>
          </w:tcPr>
          <w:p w14:paraId="3C0F021D" w14:textId="5E96CD18" w:rsidR="002A0319" w:rsidRPr="00E95FD0" w:rsidRDefault="002A0319" w:rsidP="00F647E6">
            <w:pPr>
              <w:spacing w:after="0" w:line="240" w:lineRule="auto"/>
              <w:jc w:val="center"/>
              <w:rPr>
                <w:rFonts w:ascii="Times New Roman" w:eastAsia="Times New Roman" w:hAnsi="Times New Roman"/>
                <w:color w:val="000000"/>
              </w:rPr>
            </w:pPr>
          </w:p>
        </w:tc>
        <w:tc>
          <w:tcPr>
            <w:tcW w:w="463" w:type="pct"/>
            <w:tcBorders>
              <w:top w:val="nil"/>
              <w:left w:val="nil"/>
              <w:bottom w:val="nil"/>
            </w:tcBorders>
            <w:shd w:val="clear" w:color="000000" w:fill="FFFFFF"/>
            <w:noWrap/>
            <w:vAlign w:val="bottom"/>
          </w:tcPr>
          <w:p w14:paraId="26D0E1BD" w14:textId="24154222" w:rsidR="002A0319" w:rsidRPr="00E95FD0" w:rsidRDefault="002A0319" w:rsidP="00F647E6">
            <w:pPr>
              <w:spacing w:after="0" w:line="240" w:lineRule="auto"/>
              <w:jc w:val="center"/>
              <w:rPr>
                <w:rFonts w:ascii="Times New Roman" w:eastAsia="Times New Roman" w:hAnsi="Times New Roman"/>
                <w:color w:val="000000"/>
              </w:rPr>
            </w:pPr>
          </w:p>
        </w:tc>
      </w:tr>
      <w:tr w:rsidR="002A0319" w:rsidRPr="00E95FD0" w14:paraId="1B111CDF" w14:textId="77777777" w:rsidTr="002A0319">
        <w:tblPrEx>
          <w:tblBorders>
            <w:top w:val="none" w:sz="0" w:space="0" w:color="auto"/>
            <w:bottom w:val="none" w:sz="0" w:space="0" w:color="auto"/>
          </w:tblBorders>
        </w:tblPrEx>
        <w:trPr>
          <w:trHeight w:val="20"/>
        </w:trPr>
        <w:tc>
          <w:tcPr>
            <w:tcW w:w="724" w:type="pct"/>
            <w:tcBorders>
              <w:top w:val="nil"/>
              <w:left w:val="nil"/>
              <w:bottom w:val="nil"/>
              <w:right w:val="single" w:sz="4" w:space="0" w:color="auto"/>
            </w:tcBorders>
            <w:shd w:val="clear" w:color="000000" w:fill="FFFFFF"/>
            <w:noWrap/>
            <w:vAlign w:val="bottom"/>
            <w:hideMark/>
          </w:tcPr>
          <w:p w14:paraId="2264C013"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eastAsia="Times New Roman" w:hAnsi="Times New Roman"/>
                <w:color w:val="000000"/>
              </w:rPr>
              <w:t>-1</w:t>
            </w:r>
          </w:p>
        </w:tc>
        <w:tc>
          <w:tcPr>
            <w:tcW w:w="371" w:type="pct"/>
            <w:tcBorders>
              <w:top w:val="nil"/>
              <w:left w:val="nil"/>
              <w:bottom w:val="nil"/>
              <w:right w:val="nil"/>
            </w:tcBorders>
            <w:shd w:val="clear" w:color="000000" w:fill="FFFFFF"/>
            <w:noWrap/>
            <w:vAlign w:val="bottom"/>
            <w:hideMark/>
          </w:tcPr>
          <w:p w14:paraId="0E29591F"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0.012</w:t>
            </w:r>
          </w:p>
        </w:tc>
        <w:tc>
          <w:tcPr>
            <w:tcW w:w="456" w:type="pct"/>
            <w:tcBorders>
              <w:top w:val="nil"/>
              <w:left w:val="nil"/>
              <w:bottom w:val="nil"/>
              <w:right w:val="single" w:sz="4" w:space="0" w:color="auto"/>
            </w:tcBorders>
            <w:shd w:val="clear" w:color="000000" w:fill="FFFFFF"/>
            <w:noWrap/>
            <w:vAlign w:val="bottom"/>
            <w:hideMark/>
          </w:tcPr>
          <w:p w14:paraId="634CA0EC"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-0.008</w:t>
            </w:r>
          </w:p>
        </w:tc>
        <w:tc>
          <w:tcPr>
            <w:tcW w:w="414" w:type="pct"/>
            <w:tcBorders>
              <w:top w:val="nil"/>
              <w:left w:val="nil"/>
              <w:bottom w:val="nil"/>
              <w:right w:val="nil"/>
            </w:tcBorders>
            <w:shd w:val="clear" w:color="000000" w:fill="FFFFFF"/>
            <w:noWrap/>
            <w:vAlign w:val="bottom"/>
            <w:hideMark/>
          </w:tcPr>
          <w:p w14:paraId="0DC67373"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0.129</w:t>
            </w:r>
          </w:p>
        </w:tc>
        <w:tc>
          <w:tcPr>
            <w:tcW w:w="421" w:type="pct"/>
            <w:tcBorders>
              <w:top w:val="nil"/>
              <w:left w:val="nil"/>
              <w:bottom w:val="nil"/>
              <w:right w:val="single" w:sz="4" w:space="0" w:color="auto"/>
            </w:tcBorders>
            <w:shd w:val="clear" w:color="000000" w:fill="FFFFFF"/>
            <w:noWrap/>
            <w:vAlign w:val="bottom"/>
            <w:hideMark/>
          </w:tcPr>
          <w:p w14:paraId="1147C3F8"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0.141</w:t>
            </w:r>
          </w:p>
        </w:tc>
        <w:tc>
          <w:tcPr>
            <w:tcW w:w="429" w:type="pct"/>
            <w:tcBorders>
              <w:top w:val="nil"/>
              <w:left w:val="nil"/>
              <w:bottom w:val="nil"/>
              <w:right w:val="nil"/>
            </w:tcBorders>
            <w:shd w:val="clear" w:color="000000" w:fill="FFFFFF"/>
            <w:noWrap/>
            <w:vAlign w:val="bottom"/>
            <w:hideMark/>
          </w:tcPr>
          <w:p w14:paraId="0935B59F"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0.144</w:t>
            </w:r>
          </w:p>
        </w:tc>
        <w:tc>
          <w:tcPr>
            <w:tcW w:w="431" w:type="pct"/>
            <w:tcBorders>
              <w:top w:val="nil"/>
              <w:left w:val="nil"/>
              <w:bottom w:val="nil"/>
              <w:right w:val="single" w:sz="4" w:space="0" w:color="auto"/>
            </w:tcBorders>
            <w:shd w:val="clear" w:color="000000" w:fill="FFFFFF"/>
            <w:noWrap/>
            <w:vAlign w:val="bottom"/>
            <w:hideMark/>
          </w:tcPr>
          <w:p w14:paraId="6C8554E6"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0.124</w:t>
            </w:r>
          </w:p>
        </w:tc>
        <w:tc>
          <w:tcPr>
            <w:tcW w:w="430" w:type="pct"/>
            <w:tcBorders>
              <w:top w:val="nil"/>
              <w:left w:val="nil"/>
              <w:bottom w:val="nil"/>
              <w:right w:val="nil"/>
            </w:tcBorders>
            <w:shd w:val="clear" w:color="000000" w:fill="FFFFFF"/>
            <w:noWrap/>
            <w:vAlign w:val="bottom"/>
          </w:tcPr>
          <w:p w14:paraId="5216E7FA" w14:textId="27F45A4B"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0.052</w:t>
            </w:r>
          </w:p>
        </w:tc>
        <w:tc>
          <w:tcPr>
            <w:tcW w:w="431" w:type="pct"/>
            <w:tcBorders>
              <w:top w:val="nil"/>
              <w:left w:val="nil"/>
              <w:bottom w:val="nil"/>
            </w:tcBorders>
            <w:shd w:val="clear" w:color="000000" w:fill="FFFFFF"/>
            <w:noWrap/>
            <w:vAlign w:val="bottom"/>
          </w:tcPr>
          <w:p w14:paraId="53CE355D" w14:textId="05652F74"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0.049</w:t>
            </w:r>
          </w:p>
        </w:tc>
        <w:tc>
          <w:tcPr>
            <w:tcW w:w="430" w:type="pct"/>
            <w:tcBorders>
              <w:top w:val="nil"/>
              <w:bottom w:val="nil"/>
              <w:right w:val="nil"/>
            </w:tcBorders>
            <w:shd w:val="clear" w:color="000000" w:fill="FFFFFF"/>
            <w:noWrap/>
            <w:vAlign w:val="bottom"/>
          </w:tcPr>
          <w:p w14:paraId="28E21EEE" w14:textId="701D83B8" w:rsidR="002A0319" w:rsidRPr="00E95FD0" w:rsidRDefault="002A0319" w:rsidP="00F647E6">
            <w:pPr>
              <w:spacing w:after="0" w:line="240" w:lineRule="auto"/>
              <w:jc w:val="center"/>
              <w:rPr>
                <w:rFonts w:ascii="Times New Roman" w:eastAsia="Times New Roman" w:hAnsi="Times New Roman"/>
                <w:color w:val="000000"/>
              </w:rPr>
            </w:pPr>
          </w:p>
        </w:tc>
        <w:tc>
          <w:tcPr>
            <w:tcW w:w="463" w:type="pct"/>
            <w:tcBorders>
              <w:top w:val="nil"/>
              <w:left w:val="nil"/>
              <w:bottom w:val="nil"/>
            </w:tcBorders>
            <w:shd w:val="clear" w:color="000000" w:fill="FFFFFF"/>
            <w:noWrap/>
            <w:vAlign w:val="bottom"/>
          </w:tcPr>
          <w:p w14:paraId="05C96AC1" w14:textId="5A46FB24" w:rsidR="002A0319" w:rsidRPr="00E95FD0" w:rsidRDefault="002A0319" w:rsidP="00F647E6">
            <w:pPr>
              <w:spacing w:after="0" w:line="240" w:lineRule="auto"/>
              <w:jc w:val="center"/>
              <w:rPr>
                <w:rFonts w:ascii="Times New Roman" w:eastAsia="Times New Roman" w:hAnsi="Times New Roman"/>
                <w:color w:val="000000"/>
              </w:rPr>
            </w:pPr>
          </w:p>
        </w:tc>
      </w:tr>
      <w:tr w:rsidR="002A0319" w:rsidRPr="00E95FD0" w14:paraId="4F0403F8" w14:textId="77777777" w:rsidTr="002A0319">
        <w:tblPrEx>
          <w:tblBorders>
            <w:top w:val="none" w:sz="0" w:space="0" w:color="auto"/>
            <w:bottom w:val="none" w:sz="0" w:space="0" w:color="auto"/>
          </w:tblBorders>
        </w:tblPrEx>
        <w:trPr>
          <w:trHeight w:val="20"/>
        </w:trPr>
        <w:tc>
          <w:tcPr>
            <w:tcW w:w="724" w:type="pct"/>
            <w:tcBorders>
              <w:top w:val="nil"/>
              <w:left w:val="nil"/>
              <w:bottom w:val="nil"/>
              <w:right w:val="single" w:sz="4" w:space="0" w:color="auto"/>
            </w:tcBorders>
            <w:shd w:val="clear" w:color="000000" w:fill="FFFFFF"/>
            <w:noWrap/>
            <w:vAlign w:val="bottom"/>
            <w:hideMark/>
          </w:tcPr>
          <w:p w14:paraId="7A8D57AC"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eastAsia="Times New Roman" w:hAnsi="Times New Roman"/>
                <w:color w:val="000000"/>
              </w:rPr>
              <w:t>0</w:t>
            </w:r>
          </w:p>
        </w:tc>
        <w:tc>
          <w:tcPr>
            <w:tcW w:w="371" w:type="pct"/>
            <w:tcBorders>
              <w:top w:val="nil"/>
              <w:left w:val="nil"/>
              <w:bottom w:val="nil"/>
              <w:right w:val="nil"/>
            </w:tcBorders>
            <w:shd w:val="clear" w:color="000000" w:fill="FFFFFF"/>
            <w:noWrap/>
            <w:vAlign w:val="bottom"/>
            <w:hideMark/>
          </w:tcPr>
          <w:p w14:paraId="1B695853"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0.022</w:t>
            </w:r>
          </w:p>
        </w:tc>
        <w:tc>
          <w:tcPr>
            <w:tcW w:w="456" w:type="pct"/>
            <w:tcBorders>
              <w:top w:val="nil"/>
              <w:left w:val="nil"/>
              <w:bottom w:val="nil"/>
              <w:right w:val="single" w:sz="4" w:space="0" w:color="auto"/>
            </w:tcBorders>
            <w:shd w:val="clear" w:color="000000" w:fill="FFFFFF"/>
            <w:noWrap/>
            <w:vAlign w:val="bottom"/>
            <w:hideMark/>
          </w:tcPr>
          <w:p w14:paraId="336E1EC7"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0.002</w:t>
            </w:r>
          </w:p>
        </w:tc>
        <w:tc>
          <w:tcPr>
            <w:tcW w:w="414" w:type="pct"/>
            <w:tcBorders>
              <w:top w:val="nil"/>
              <w:left w:val="nil"/>
              <w:bottom w:val="nil"/>
              <w:right w:val="nil"/>
            </w:tcBorders>
            <w:shd w:val="clear" w:color="000000" w:fill="FFFFFF"/>
            <w:noWrap/>
            <w:vAlign w:val="bottom"/>
            <w:hideMark/>
          </w:tcPr>
          <w:p w14:paraId="229F7BBB"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0.126</w:t>
            </w:r>
          </w:p>
        </w:tc>
        <w:tc>
          <w:tcPr>
            <w:tcW w:w="421" w:type="pct"/>
            <w:tcBorders>
              <w:top w:val="nil"/>
              <w:left w:val="nil"/>
              <w:bottom w:val="nil"/>
              <w:right w:val="single" w:sz="4" w:space="0" w:color="auto"/>
            </w:tcBorders>
            <w:shd w:val="clear" w:color="000000" w:fill="FFFFFF"/>
            <w:noWrap/>
            <w:vAlign w:val="bottom"/>
            <w:hideMark/>
          </w:tcPr>
          <w:p w14:paraId="5B5A7AB1"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0.144</w:t>
            </w:r>
          </w:p>
        </w:tc>
        <w:tc>
          <w:tcPr>
            <w:tcW w:w="429" w:type="pct"/>
            <w:tcBorders>
              <w:top w:val="nil"/>
              <w:left w:val="nil"/>
              <w:bottom w:val="nil"/>
              <w:right w:val="nil"/>
            </w:tcBorders>
            <w:shd w:val="clear" w:color="000000" w:fill="FFFFFF"/>
            <w:noWrap/>
            <w:vAlign w:val="bottom"/>
            <w:hideMark/>
          </w:tcPr>
          <w:p w14:paraId="3921B643"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0.150</w:t>
            </w:r>
          </w:p>
        </w:tc>
        <w:tc>
          <w:tcPr>
            <w:tcW w:w="431" w:type="pct"/>
            <w:tcBorders>
              <w:top w:val="nil"/>
              <w:left w:val="nil"/>
              <w:bottom w:val="nil"/>
              <w:right w:val="single" w:sz="4" w:space="0" w:color="auto"/>
            </w:tcBorders>
            <w:shd w:val="clear" w:color="000000" w:fill="FFFFFF"/>
            <w:noWrap/>
            <w:vAlign w:val="bottom"/>
            <w:hideMark/>
          </w:tcPr>
          <w:p w14:paraId="5D59F9A3"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0.133</w:t>
            </w:r>
          </w:p>
        </w:tc>
        <w:tc>
          <w:tcPr>
            <w:tcW w:w="430" w:type="pct"/>
            <w:tcBorders>
              <w:top w:val="nil"/>
              <w:left w:val="nil"/>
              <w:bottom w:val="nil"/>
              <w:right w:val="nil"/>
            </w:tcBorders>
            <w:shd w:val="clear" w:color="000000" w:fill="FFFFFF"/>
            <w:noWrap/>
            <w:vAlign w:val="bottom"/>
          </w:tcPr>
          <w:p w14:paraId="5FCABF20" w14:textId="6438C8C9"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0.060</w:t>
            </w:r>
          </w:p>
        </w:tc>
        <w:tc>
          <w:tcPr>
            <w:tcW w:w="431" w:type="pct"/>
            <w:tcBorders>
              <w:top w:val="nil"/>
              <w:left w:val="nil"/>
              <w:bottom w:val="nil"/>
            </w:tcBorders>
            <w:shd w:val="clear" w:color="000000" w:fill="FFFFFF"/>
            <w:noWrap/>
            <w:vAlign w:val="bottom"/>
          </w:tcPr>
          <w:p w14:paraId="00131176" w14:textId="15DA390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0.042</w:t>
            </w:r>
          </w:p>
        </w:tc>
        <w:tc>
          <w:tcPr>
            <w:tcW w:w="430" w:type="pct"/>
            <w:tcBorders>
              <w:top w:val="nil"/>
              <w:bottom w:val="nil"/>
              <w:right w:val="nil"/>
            </w:tcBorders>
            <w:shd w:val="clear" w:color="000000" w:fill="FFFFFF"/>
            <w:noWrap/>
            <w:vAlign w:val="bottom"/>
          </w:tcPr>
          <w:p w14:paraId="76917F61" w14:textId="0A75B7A6" w:rsidR="002A0319" w:rsidRPr="00E95FD0" w:rsidRDefault="002A0319" w:rsidP="00F647E6">
            <w:pPr>
              <w:spacing w:after="0" w:line="240" w:lineRule="auto"/>
              <w:jc w:val="center"/>
              <w:rPr>
                <w:rFonts w:ascii="Times New Roman" w:eastAsia="Times New Roman" w:hAnsi="Times New Roman"/>
                <w:color w:val="000000"/>
              </w:rPr>
            </w:pPr>
          </w:p>
        </w:tc>
        <w:tc>
          <w:tcPr>
            <w:tcW w:w="463" w:type="pct"/>
            <w:tcBorders>
              <w:top w:val="nil"/>
              <w:left w:val="nil"/>
              <w:bottom w:val="nil"/>
            </w:tcBorders>
            <w:shd w:val="clear" w:color="000000" w:fill="FFFFFF"/>
            <w:noWrap/>
            <w:vAlign w:val="bottom"/>
          </w:tcPr>
          <w:p w14:paraId="46D0B030" w14:textId="37531C69" w:rsidR="002A0319" w:rsidRPr="00E95FD0" w:rsidRDefault="002A0319" w:rsidP="00F647E6">
            <w:pPr>
              <w:spacing w:after="0" w:line="240" w:lineRule="auto"/>
              <w:jc w:val="center"/>
              <w:rPr>
                <w:rFonts w:ascii="Times New Roman" w:eastAsia="Times New Roman" w:hAnsi="Times New Roman"/>
                <w:color w:val="000000"/>
              </w:rPr>
            </w:pPr>
          </w:p>
        </w:tc>
      </w:tr>
      <w:tr w:rsidR="002A0319" w:rsidRPr="00E95FD0" w14:paraId="159361AF" w14:textId="77777777" w:rsidTr="002A0319">
        <w:tblPrEx>
          <w:tblBorders>
            <w:top w:val="none" w:sz="0" w:space="0" w:color="auto"/>
            <w:bottom w:val="none" w:sz="0" w:space="0" w:color="auto"/>
          </w:tblBorders>
        </w:tblPrEx>
        <w:trPr>
          <w:trHeight w:val="20"/>
        </w:trPr>
        <w:tc>
          <w:tcPr>
            <w:tcW w:w="724" w:type="pct"/>
            <w:tcBorders>
              <w:top w:val="nil"/>
              <w:left w:val="nil"/>
              <w:bottom w:val="nil"/>
              <w:right w:val="single" w:sz="4" w:space="0" w:color="auto"/>
            </w:tcBorders>
            <w:shd w:val="clear" w:color="000000" w:fill="FFFFFF"/>
            <w:noWrap/>
            <w:vAlign w:val="bottom"/>
            <w:hideMark/>
          </w:tcPr>
          <w:p w14:paraId="68191576"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eastAsia="Times New Roman" w:hAnsi="Times New Roman"/>
                <w:color w:val="000000"/>
              </w:rPr>
              <w:t>1</w:t>
            </w:r>
          </w:p>
        </w:tc>
        <w:tc>
          <w:tcPr>
            <w:tcW w:w="371" w:type="pct"/>
            <w:tcBorders>
              <w:top w:val="nil"/>
              <w:left w:val="nil"/>
              <w:bottom w:val="nil"/>
              <w:right w:val="nil"/>
            </w:tcBorders>
            <w:shd w:val="clear" w:color="000000" w:fill="FFFFFF"/>
            <w:noWrap/>
            <w:vAlign w:val="bottom"/>
            <w:hideMark/>
          </w:tcPr>
          <w:p w14:paraId="25593DF0"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0.005</w:t>
            </w:r>
          </w:p>
        </w:tc>
        <w:tc>
          <w:tcPr>
            <w:tcW w:w="456" w:type="pct"/>
            <w:tcBorders>
              <w:top w:val="nil"/>
              <w:left w:val="nil"/>
              <w:bottom w:val="nil"/>
              <w:right w:val="single" w:sz="4" w:space="0" w:color="auto"/>
            </w:tcBorders>
            <w:shd w:val="clear" w:color="000000" w:fill="FFFFFF"/>
            <w:noWrap/>
            <w:vAlign w:val="bottom"/>
            <w:hideMark/>
          </w:tcPr>
          <w:p w14:paraId="6BA9F381"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0.000</w:t>
            </w:r>
          </w:p>
        </w:tc>
        <w:tc>
          <w:tcPr>
            <w:tcW w:w="414" w:type="pct"/>
            <w:tcBorders>
              <w:top w:val="nil"/>
              <w:left w:val="nil"/>
              <w:bottom w:val="nil"/>
              <w:right w:val="nil"/>
            </w:tcBorders>
            <w:shd w:val="clear" w:color="000000" w:fill="FFFFFF"/>
            <w:noWrap/>
            <w:vAlign w:val="bottom"/>
            <w:hideMark/>
          </w:tcPr>
          <w:p w14:paraId="71EF9B77"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0.145</w:t>
            </w:r>
          </w:p>
        </w:tc>
        <w:tc>
          <w:tcPr>
            <w:tcW w:w="421" w:type="pct"/>
            <w:tcBorders>
              <w:top w:val="nil"/>
              <w:left w:val="nil"/>
              <w:bottom w:val="nil"/>
              <w:right w:val="single" w:sz="4" w:space="0" w:color="auto"/>
            </w:tcBorders>
            <w:shd w:val="clear" w:color="000000" w:fill="FFFFFF"/>
            <w:noWrap/>
            <w:vAlign w:val="bottom"/>
            <w:hideMark/>
          </w:tcPr>
          <w:p w14:paraId="102C0AF6"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0.150</w:t>
            </w:r>
          </w:p>
        </w:tc>
        <w:tc>
          <w:tcPr>
            <w:tcW w:w="429" w:type="pct"/>
            <w:tcBorders>
              <w:top w:val="nil"/>
              <w:left w:val="nil"/>
              <w:bottom w:val="nil"/>
              <w:right w:val="nil"/>
            </w:tcBorders>
            <w:shd w:val="clear" w:color="000000" w:fill="FFFFFF"/>
            <w:noWrap/>
            <w:vAlign w:val="bottom"/>
            <w:hideMark/>
          </w:tcPr>
          <w:p w14:paraId="04AD340C"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0.148</w:t>
            </w:r>
          </w:p>
        </w:tc>
        <w:tc>
          <w:tcPr>
            <w:tcW w:w="431" w:type="pct"/>
            <w:tcBorders>
              <w:top w:val="nil"/>
              <w:left w:val="nil"/>
              <w:bottom w:val="nil"/>
              <w:right w:val="single" w:sz="4" w:space="0" w:color="auto"/>
            </w:tcBorders>
            <w:shd w:val="clear" w:color="000000" w:fill="FFFFFF"/>
            <w:noWrap/>
            <w:vAlign w:val="bottom"/>
            <w:hideMark/>
          </w:tcPr>
          <w:p w14:paraId="03B25813"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0.142</w:t>
            </w:r>
          </w:p>
        </w:tc>
        <w:tc>
          <w:tcPr>
            <w:tcW w:w="430" w:type="pct"/>
            <w:tcBorders>
              <w:top w:val="nil"/>
              <w:left w:val="nil"/>
              <w:bottom w:val="nil"/>
              <w:right w:val="nil"/>
            </w:tcBorders>
            <w:shd w:val="clear" w:color="000000" w:fill="FFFFFF"/>
            <w:noWrap/>
            <w:vAlign w:val="bottom"/>
          </w:tcPr>
          <w:p w14:paraId="6BE98EB7" w14:textId="717BA32E"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0.053</w:t>
            </w:r>
          </w:p>
        </w:tc>
        <w:tc>
          <w:tcPr>
            <w:tcW w:w="431" w:type="pct"/>
            <w:tcBorders>
              <w:top w:val="nil"/>
              <w:left w:val="nil"/>
              <w:bottom w:val="nil"/>
            </w:tcBorders>
            <w:shd w:val="clear" w:color="000000" w:fill="FFFFFF"/>
            <w:noWrap/>
            <w:vAlign w:val="bottom"/>
          </w:tcPr>
          <w:p w14:paraId="7A14FD0F" w14:textId="6FCA8ABF"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0.047</w:t>
            </w:r>
          </w:p>
        </w:tc>
        <w:tc>
          <w:tcPr>
            <w:tcW w:w="430" w:type="pct"/>
            <w:tcBorders>
              <w:top w:val="nil"/>
              <w:bottom w:val="nil"/>
              <w:right w:val="nil"/>
            </w:tcBorders>
            <w:shd w:val="clear" w:color="000000" w:fill="FFFFFF"/>
            <w:noWrap/>
            <w:vAlign w:val="bottom"/>
          </w:tcPr>
          <w:p w14:paraId="123D2EF3" w14:textId="318FD2D3" w:rsidR="002A0319" w:rsidRPr="00E95FD0" w:rsidRDefault="002A0319" w:rsidP="00F647E6">
            <w:pPr>
              <w:spacing w:after="0" w:line="240" w:lineRule="auto"/>
              <w:jc w:val="center"/>
              <w:rPr>
                <w:rFonts w:ascii="Times New Roman" w:eastAsia="Times New Roman" w:hAnsi="Times New Roman"/>
                <w:color w:val="000000"/>
              </w:rPr>
            </w:pPr>
          </w:p>
        </w:tc>
        <w:tc>
          <w:tcPr>
            <w:tcW w:w="463" w:type="pct"/>
            <w:tcBorders>
              <w:top w:val="nil"/>
              <w:left w:val="nil"/>
              <w:bottom w:val="nil"/>
            </w:tcBorders>
            <w:shd w:val="clear" w:color="000000" w:fill="FFFFFF"/>
            <w:noWrap/>
            <w:vAlign w:val="bottom"/>
          </w:tcPr>
          <w:p w14:paraId="503ED58D" w14:textId="61130410" w:rsidR="002A0319" w:rsidRPr="00E95FD0" w:rsidRDefault="002A0319" w:rsidP="00F647E6">
            <w:pPr>
              <w:spacing w:after="0" w:line="240" w:lineRule="auto"/>
              <w:jc w:val="center"/>
              <w:rPr>
                <w:rFonts w:ascii="Times New Roman" w:eastAsia="Times New Roman" w:hAnsi="Times New Roman"/>
                <w:color w:val="000000"/>
              </w:rPr>
            </w:pPr>
          </w:p>
        </w:tc>
      </w:tr>
      <w:tr w:rsidR="002A0319" w:rsidRPr="00E95FD0" w14:paraId="0DBF7F23" w14:textId="77777777" w:rsidTr="002A0319">
        <w:tblPrEx>
          <w:tblBorders>
            <w:top w:val="none" w:sz="0" w:space="0" w:color="auto"/>
            <w:bottom w:val="none" w:sz="0" w:space="0" w:color="auto"/>
          </w:tblBorders>
        </w:tblPrEx>
        <w:trPr>
          <w:trHeight w:val="20"/>
        </w:trPr>
        <w:tc>
          <w:tcPr>
            <w:tcW w:w="724" w:type="pct"/>
            <w:tcBorders>
              <w:top w:val="nil"/>
              <w:left w:val="nil"/>
              <w:bottom w:val="nil"/>
              <w:right w:val="single" w:sz="4" w:space="0" w:color="auto"/>
            </w:tcBorders>
            <w:shd w:val="clear" w:color="000000" w:fill="FFFFFF"/>
            <w:noWrap/>
            <w:vAlign w:val="bottom"/>
            <w:hideMark/>
          </w:tcPr>
          <w:p w14:paraId="521739C9"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eastAsia="Times New Roman" w:hAnsi="Times New Roman"/>
                <w:color w:val="000000"/>
              </w:rPr>
              <w:t>2</w:t>
            </w:r>
          </w:p>
        </w:tc>
        <w:tc>
          <w:tcPr>
            <w:tcW w:w="371" w:type="pct"/>
            <w:tcBorders>
              <w:top w:val="nil"/>
              <w:left w:val="nil"/>
              <w:bottom w:val="nil"/>
              <w:right w:val="nil"/>
            </w:tcBorders>
            <w:shd w:val="clear" w:color="000000" w:fill="FFFFFF"/>
            <w:noWrap/>
            <w:vAlign w:val="bottom"/>
            <w:hideMark/>
          </w:tcPr>
          <w:p w14:paraId="6010AB3C"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0.005</w:t>
            </w:r>
          </w:p>
        </w:tc>
        <w:tc>
          <w:tcPr>
            <w:tcW w:w="456" w:type="pct"/>
            <w:tcBorders>
              <w:top w:val="nil"/>
              <w:left w:val="nil"/>
              <w:bottom w:val="nil"/>
              <w:right w:val="single" w:sz="4" w:space="0" w:color="auto"/>
            </w:tcBorders>
            <w:shd w:val="clear" w:color="000000" w:fill="FFFFFF"/>
            <w:noWrap/>
            <w:vAlign w:val="bottom"/>
            <w:hideMark/>
          </w:tcPr>
          <w:p w14:paraId="7A86071E"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-0.010</w:t>
            </w:r>
          </w:p>
        </w:tc>
        <w:tc>
          <w:tcPr>
            <w:tcW w:w="414" w:type="pct"/>
            <w:tcBorders>
              <w:top w:val="nil"/>
              <w:left w:val="nil"/>
              <w:bottom w:val="nil"/>
              <w:right w:val="nil"/>
            </w:tcBorders>
            <w:shd w:val="clear" w:color="000000" w:fill="FFFFFF"/>
            <w:noWrap/>
            <w:vAlign w:val="bottom"/>
            <w:hideMark/>
          </w:tcPr>
          <w:p w14:paraId="02CC0070"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0.142</w:t>
            </w:r>
          </w:p>
        </w:tc>
        <w:tc>
          <w:tcPr>
            <w:tcW w:w="421" w:type="pct"/>
            <w:tcBorders>
              <w:top w:val="nil"/>
              <w:left w:val="nil"/>
              <w:bottom w:val="nil"/>
              <w:right w:val="single" w:sz="4" w:space="0" w:color="auto"/>
            </w:tcBorders>
            <w:shd w:val="clear" w:color="000000" w:fill="FFFFFF"/>
            <w:noWrap/>
            <w:vAlign w:val="bottom"/>
            <w:hideMark/>
          </w:tcPr>
          <w:p w14:paraId="673989CC"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0.145</w:t>
            </w:r>
          </w:p>
        </w:tc>
        <w:tc>
          <w:tcPr>
            <w:tcW w:w="429" w:type="pct"/>
            <w:tcBorders>
              <w:top w:val="nil"/>
              <w:left w:val="nil"/>
              <w:bottom w:val="nil"/>
              <w:right w:val="nil"/>
            </w:tcBorders>
            <w:shd w:val="clear" w:color="000000" w:fill="FFFFFF"/>
            <w:noWrap/>
            <w:vAlign w:val="bottom"/>
            <w:hideMark/>
          </w:tcPr>
          <w:p w14:paraId="25685166"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0.147</w:t>
            </w:r>
          </w:p>
        </w:tc>
        <w:tc>
          <w:tcPr>
            <w:tcW w:w="431" w:type="pct"/>
            <w:tcBorders>
              <w:top w:val="nil"/>
              <w:left w:val="nil"/>
              <w:bottom w:val="nil"/>
              <w:right w:val="single" w:sz="4" w:space="0" w:color="auto"/>
            </w:tcBorders>
            <w:shd w:val="clear" w:color="000000" w:fill="FFFFFF"/>
            <w:noWrap/>
            <w:vAlign w:val="bottom"/>
            <w:hideMark/>
          </w:tcPr>
          <w:p w14:paraId="2E076AF5"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0.135</w:t>
            </w:r>
          </w:p>
        </w:tc>
        <w:tc>
          <w:tcPr>
            <w:tcW w:w="430" w:type="pct"/>
            <w:tcBorders>
              <w:top w:val="nil"/>
              <w:left w:val="nil"/>
              <w:bottom w:val="nil"/>
              <w:right w:val="nil"/>
            </w:tcBorders>
            <w:shd w:val="clear" w:color="000000" w:fill="FFFFFF"/>
            <w:noWrap/>
            <w:vAlign w:val="bottom"/>
          </w:tcPr>
          <w:p w14:paraId="6D9EF59E" w14:textId="2F300596"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0.054</w:t>
            </w:r>
          </w:p>
        </w:tc>
        <w:tc>
          <w:tcPr>
            <w:tcW w:w="431" w:type="pct"/>
            <w:tcBorders>
              <w:top w:val="nil"/>
              <w:left w:val="nil"/>
              <w:bottom w:val="nil"/>
            </w:tcBorders>
            <w:shd w:val="clear" w:color="000000" w:fill="FFFFFF"/>
            <w:noWrap/>
            <w:vAlign w:val="bottom"/>
          </w:tcPr>
          <w:p w14:paraId="0641AC95" w14:textId="4839ACFC"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0.044</w:t>
            </w:r>
          </w:p>
        </w:tc>
        <w:tc>
          <w:tcPr>
            <w:tcW w:w="430" w:type="pct"/>
            <w:tcBorders>
              <w:top w:val="nil"/>
              <w:bottom w:val="nil"/>
              <w:right w:val="nil"/>
            </w:tcBorders>
            <w:shd w:val="clear" w:color="000000" w:fill="FFFFFF"/>
            <w:noWrap/>
            <w:vAlign w:val="bottom"/>
          </w:tcPr>
          <w:p w14:paraId="20867F1C" w14:textId="564FF882" w:rsidR="002A0319" w:rsidRPr="00E95FD0" w:rsidRDefault="002A0319" w:rsidP="00F647E6">
            <w:pPr>
              <w:spacing w:after="0" w:line="240" w:lineRule="auto"/>
              <w:jc w:val="center"/>
              <w:rPr>
                <w:rFonts w:ascii="Times New Roman" w:eastAsia="Times New Roman" w:hAnsi="Times New Roman"/>
                <w:color w:val="000000"/>
              </w:rPr>
            </w:pPr>
          </w:p>
        </w:tc>
        <w:tc>
          <w:tcPr>
            <w:tcW w:w="463" w:type="pct"/>
            <w:tcBorders>
              <w:top w:val="nil"/>
              <w:left w:val="nil"/>
              <w:bottom w:val="nil"/>
            </w:tcBorders>
            <w:shd w:val="clear" w:color="000000" w:fill="FFFFFF"/>
            <w:noWrap/>
            <w:vAlign w:val="bottom"/>
          </w:tcPr>
          <w:p w14:paraId="62C72ABD" w14:textId="7597A98A" w:rsidR="002A0319" w:rsidRPr="00E95FD0" w:rsidRDefault="002A0319" w:rsidP="00F647E6">
            <w:pPr>
              <w:spacing w:after="0" w:line="240" w:lineRule="auto"/>
              <w:jc w:val="center"/>
              <w:rPr>
                <w:rFonts w:ascii="Times New Roman" w:eastAsia="Times New Roman" w:hAnsi="Times New Roman"/>
                <w:color w:val="000000"/>
              </w:rPr>
            </w:pPr>
          </w:p>
        </w:tc>
      </w:tr>
      <w:tr w:rsidR="002A0319" w:rsidRPr="00E95FD0" w14:paraId="5635D184" w14:textId="77777777" w:rsidTr="002A0319">
        <w:tblPrEx>
          <w:tblBorders>
            <w:top w:val="none" w:sz="0" w:space="0" w:color="auto"/>
            <w:bottom w:val="none" w:sz="0" w:space="0" w:color="auto"/>
          </w:tblBorders>
        </w:tblPrEx>
        <w:trPr>
          <w:trHeight w:val="270"/>
        </w:trPr>
        <w:tc>
          <w:tcPr>
            <w:tcW w:w="724" w:type="pct"/>
            <w:tcBorders>
              <w:top w:val="nil"/>
              <w:left w:val="nil"/>
              <w:bottom w:val="nil"/>
              <w:right w:val="single" w:sz="4" w:space="0" w:color="auto"/>
            </w:tcBorders>
            <w:shd w:val="clear" w:color="000000" w:fill="FFFFFF"/>
            <w:noWrap/>
            <w:vAlign w:val="bottom"/>
            <w:hideMark/>
          </w:tcPr>
          <w:p w14:paraId="067D1977"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eastAsia="Times New Roman" w:hAnsi="Times New Roman"/>
                <w:color w:val="000000"/>
              </w:rPr>
              <w:t>3</w:t>
            </w:r>
          </w:p>
        </w:tc>
        <w:tc>
          <w:tcPr>
            <w:tcW w:w="371" w:type="pct"/>
            <w:tcBorders>
              <w:top w:val="nil"/>
              <w:left w:val="nil"/>
              <w:bottom w:val="nil"/>
              <w:right w:val="nil"/>
            </w:tcBorders>
            <w:shd w:val="clear" w:color="000000" w:fill="FFFFFF"/>
            <w:noWrap/>
            <w:vAlign w:val="bottom"/>
            <w:hideMark/>
          </w:tcPr>
          <w:p w14:paraId="0846A31B"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0.005</w:t>
            </w:r>
          </w:p>
        </w:tc>
        <w:tc>
          <w:tcPr>
            <w:tcW w:w="456" w:type="pct"/>
            <w:tcBorders>
              <w:top w:val="nil"/>
              <w:left w:val="nil"/>
              <w:bottom w:val="nil"/>
              <w:right w:val="single" w:sz="4" w:space="0" w:color="auto"/>
            </w:tcBorders>
            <w:shd w:val="clear" w:color="000000" w:fill="FFFFFF"/>
            <w:noWrap/>
            <w:vAlign w:val="bottom"/>
            <w:hideMark/>
          </w:tcPr>
          <w:p w14:paraId="18EBF11E"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-0.009</w:t>
            </w:r>
          </w:p>
        </w:tc>
        <w:tc>
          <w:tcPr>
            <w:tcW w:w="414" w:type="pct"/>
            <w:tcBorders>
              <w:top w:val="nil"/>
              <w:left w:val="nil"/>
              <w:bottom w:val="nil"/>
              <w:right w:val="nil"/>
            </w:tcBorders>
            <w:shd w:val="clear" w:color="000000" w:fill="FFFFFF"/>
            <w:noWrap/>
            <w:vAlign w:val="bottom"/>
            <w:hideMark/>
          </w:tcPr>
          <w:p w14:paraId="2E8DC91E"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0.155</w:t>
            </w:r>
          </w:p>
        </w:tc>
        <w:tc>
          <w:tcPr>
            <w:tcW w:w="421" w:type="pct"/>
            <w:tcBorders>
              <w:top w:val="nil"/>
              <w:left w:val="nil"/>
              <w:bottom w:val="nil"/>
              <w:right w:val="single" w:sz="4" w:space="0" w:color="auto"/>
            </w:tcBorders>
            <w:shd w:val="clear" w:color="000000" w:fill="FFFFFF"/>
            <w:noWrap/>
            <w:vAlign w:val="bottom"/>
            <w:hideMark/>
          </w:tcPr>
          <w:p w14:paraId="106946BD"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0.150</w:t>
            </w:r>
          </w:p>
        </w:tc>
        <w:tc>
          <w:tcPr>
            <w:tcW w:w="429" w:type="pct"/>
            <w:tcBorders>
              <w:top w:val="nil"/>
              <w:left w:val="nil"/>
              <w:bottom w:val="nil"/>
              <w:right w:val="nil"/>
            </w:tcBorders>
            <w:shd w:val="clear" w:color="000000" w:fill="FFFFFF"/>
            <w:noWrap/>
            <w:vAlign w:val="bottom"/>
            <w:hideMark/>
          </w:tcPr>
          <w:p w14:paraId="31CB7509"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0.160</w:t>
            </w:r>
          </w:p>
        </w:tc>
        <w:tc>
          <w:tcPr>
            <w:tcW w:w="431" w:type="pct"/>
            <w:tcBorders>
              <w:top w:val="nil"/>
              <w:left w:val="nil"/>
              <w:bottom w:val="nil"/>
              <w:right w:val="single" w:sz="4" w:space="0" w:color="auto"/>
            </w:tcBorders>
            <w:shd w:val="clear" w:color="000000" w:fill="FFFFFF"/>
            <w:noWrap/>
            <w:vAlign w:val="bottom"/>
            <w:hideMark/>
          </w:tcPr>
          <w:p w14:paraId="6555B2D5"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0.146</w:t>
            </w:r>
          </w:p>
        </w:tc>
        <w:tc>
          <w:tcPr>
            <w:tcW w:w="430" w:type="pct"/>
            <w:tcBorders>
              <w:top w:val="nil"/>
              <w:left w:val="nil"/>
              <w:bottom w:val="nil"/>
              <w:right w:val="nil"/>
            </w:tcBorders>
            <w:shd w:val="clear" w:color="000000" w:fill="FFFFFF"/>
            <w:noWrap/>
            <w:vAlign w:val="bottom"/>
          </w:tcPr>
          <w:p w14:paraId="23BA8A0B" w14:textId="6053184B"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0.057</w:t>
            </w:r>
          </w:p>
        </w:tc>
        <w:tc>
          <w:tcPr>
            <w:tcW w:w="431" w:type="pct"/>
            <w:tcBorders>
              <w:top w:val="nil"/>
              <w:left w:val="nil"/>
              <w:bottom w:val="nil"/>
            </w:tcBorders>
            <w:shd w:val="clear" w:color="000000" w:fill="FFFFFF"/>
            <w:noWrap/>
            <w:vAlign w:val="bottom"/>
          </w:tcPr>
          <w:p w14:paraId="464E9AB8" w14:textId="67AE131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0.043</w:t>
            </w:r>
          </w:p>
        </w:tc>
        <w:tc>
          <w:tcPr>
            <w:tcW w:w="430" w:type="pct"/>
            <w:tcBorders>
              <w:top w:val="nil"/>
              <w:bottom w:val="nil"/>
              <w:right w:val="nil"/>
            </w:tcBorders>
            <w:shd w:val="clear" w:color="000000" w:fill="FFFFFF"/>
            <w:noWrap/>
            <w:vAlign w:val="bottom"/>
          </w:tcPr>
          <w:p w14:paraId="50924CB3" w14:textId="1DAF046A" w:rsidR="002A0319" w:rsidRPr="00E95FD0" w:rsidRDefault="002A0319" w:rsidP="00F647E6">
            <w:pPr>
              <w:spacing w:after="0" w:line="240" w:lineRule="auto"/>
              <w:jc w:val="center"/>
              <w:rPr>
                <w:rFonts w:ascii="Times New Roman" w:eastAsia="Times New Roman" w:hAnsi="Times New Roman"/>
                <w:color w:val="000000"/>
              </w:rPr>
            </w:pPr>
          </w:p>
        </w:tc>
        <w:tc>
          <w:tcPr>
            <w:tcW w:w="463" w:type="pct"/>
            <w:tcBorders>
              <w:top w:val="nil"/>
              <w:left w:val="nil"/>
              <w:bottom w:val="nil"/>
            </w:tcBorders>
            <w:shd w:val="clear" w:color="000000" w:fill="FFFFFF"/>
            <w:noWrap/>
            <w:vAlign w:val="bottom"/>
          </w:tcPr>
          <w:p w14:paraId="17955049" w14:textId="54FD8A49" w:rsidR="002A0319" w:rsidRPr="00E95FD0" w:rsidRDefault="002A0319" w:rsidP="00F647E6">
            <w:pPr>
              <w:spacing w:after="0" w:line="240" w:lineRule="auto"/>
              <w:jc w:val="center"/>
              <w:rPr>
                <w:rFonts w:ascii="Times New Roman" w:eastAsia="Times New Roman" w:hAnsi="Times New Roman"/>
                <w:color w:val="000000"/>
              </w:rPr>
            </w:pPr>
          </w:p>
        </w:tc>
      </w:tr>
      <w:tr w:rsidR="002A0319" w:rsidRPr="00E95FD0" w14:paraId="34E8961E" w14:textId="77777777" w:rsidTr="002A0319">
        <w:tblPrEx>
          <w:tblBorders>
            <w:top w:val="none" w:sz="0" w:space="0" w:color="auto"/>
            <w:bottom w:val="none" w:sz="0" w:space="0" w:color="auto"/>
          </w:tblBorders>
        </w:tblPrEx>
        <w:trPr>
          <w:trHeight w:val="20"/>
        </w:trPr>
        <w:tc>
          <w:tcPr>
            <w:tcW w:w="724" w:type="pct"/>
            <w:tcBorders>
              <w:top w:val="nil"/>
              <w:left w:val="nil"/>
              <w:bottom w:val="nil"/>
              <w:right w:val="single" w:sz="4" w:space="0" w:color="auto"/>
            </w:tcBorders>
            <w:shd w:val="clear" w:color="000000" w:fill="FFFFFF"/>
            <w:noWrap/>
            <w:vAlign w:val="bottom"/>
            <w:hideMark/>
          </w:tcPr>
          <w:p w14:paraId="69B39C5A"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eastAsia="Times New Roman" w:hAnsi="Times New Roman"/>
                <w:color w:val="000000"/>
              </w:rPr>
              <w:t>4</w:t>
            </w:r>
          </w:p>
        </w:tc>
        <w:tc>
          <w:tcPr>
            <w:tcW w:w="371" w:type="pct"/>
            <w:tcBorders>
              <w:top w:val="nil"/>
              <w:left w:val="nil"/>
              <w:bottom w:val="nil"/>
              <w:right w:val="nil"/>
            </w:tcBorders>
            <w:shd w:val="clear" w:color="000000" w:fill="FFFFFF"/>
            <w:noWrap/>
            <w:vAlign w:val="bottom"/>
            <w:hideMark/>
          </w:tcPr>
          <w:p w14:paraId="2A821C03"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-0.004</w:t>
            </w:r>
          </w:p>
        </w:tc>
        <w:tc>
          <w:tcPr>
            <w:tcW w:w="456" w:type="pct"/>
            <w:tcBorders>
              <w:top w:val="nil"/>
              <w:left w:val="nil"/>
              <w:bottom w:val="nil"/>
              <w:right w:val="single" w:sz="4" w:space="0" w:color="auto"/>
            </w:tcBorders>
            <w:shd w:val="clear" w:color="000000" w:fill="FFFFFF"/>
            <w:noWrap/>
            <w:vAlign w:val="bottom"/>
            <w:hideMark/>
          </w:tcPr>
          <w:p w14:paraId="5C796778"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-0.009</w:t>
            </w:r>
          </w:p>
        </w:tc>
        <w:tc>
          <w:tcPr>
            <w:tcW w:w="414" w:type="pct"/>
            <w:tcBorders>
              <w:top w:val="nil"/>
              <w:left w:val="nil"/>
              <w:bottom w:val="nil"/>
              <w:right w:val="nil"/>
            </w:tcBorders>
            <w:shd w:val="clear" w:color="000000" w:fill="FFFFFF"/>
            <w:noWrap/>
            <w:vAlign w:val="bottom"/>
            <w:hideMark/>
          </w:tcPr>
          <w:p w14:paraId="38835244"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0.149</w:t>
            </w:r>
          </w:p>
        </w:tc>
        <w:tc>
          <w:tcPr>
            <w:tcW w:w="421" w:type="pct"/>
            <w:tcBorders>
              <w:top w:val="nil"/>
              <w:left w:val="nil"/>
              <w:bottom w:val="nil"/>
              <w:right w:val="single" w:sz="4" w:space="0" w:color="auto"/>
            </w:tcBorders>
            <w:shd w:val="clear" w:color="000000" w:fill="FFFFFF"/>
            <w:noWrap/>
            <w:vAlign w:val="bottom"/>
            <w:hideMark/>
          </w:tcPr>
          <w:p w14:paraId="20F7D538"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0.152</w:t>
            </w:r>
          </w:p>
        </w:tc>
        <w:tc>
          <w:tcPr>
            <w:tcW w:w="429" w:type="pct"/>
            <w:tcBorders>
              <w:top w:val="nil"/>
              <w:left w:val="nil"/>
              <w:bottom w:val="nil"/>
              <w:right w:val="nil"/>
            </w:tcBorders>
            <w:shd w:val="clear" w:color="000000" w:fill="FFFFFF"/>
            <w:noWrap/>
            <w:vAlign w:val="bottom"/>
            <w:hideMark/>
          </w:tcPr>
          <w:p w14:paraId="5EBB8901"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0.145</w:t>
            </w:r>
          </w:p>
        </w:tc>
        <w:tc>
          <w:tcPr>
            <w:tcW w:w="431" w:type="pct"/>
            <w:tcBorders>
              <w:top w:val="nil"/>
              <w:left w:val="nil"/>
              <w:bottom w:val="nil"/>
              <w:right w:val="single" w:sz="4" w:space="0" w:color="auto"/>
            </w:tcBorders>
            <w:shd w:val="clear" w:color="000000" w:fill="FFFFFF"/>
            <w:noWrap/>
            <w:vAlign w:val="bottom"/>
            <w:hideMark/>
          </w:tcPr>
          <w:p w14:paraId="5B83C606"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0.131</w:t>
            </w:r>
          </w:p>
        </w:tc>
        <w:tc>
          <w:tcPr>
            <w:tcW w:w="430" w:type="pct"/>
            <w:tcBorders>
              <w:top w:val="nil"/>
              <w:left w:val="nil"/>
              <w:bottom w:val="nil"/>
              <w:right w:val="nil"/>
            </w:tcBorders>
            <w:shd w:val="clear" w:color="000000" w:fill="FFFFFF"/>
            <w:noWrap/>
            <w:vAlign w:val="bottom"/>
          </w:tcPr>
          <w:p w14:paraId="6950CC23" w14:textId="6ED7D60D"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0.047</w:t>
            </w:r>
          </w:p>
        </w:tc>
        <w:tc>
          <w:tcPr>
            <w:tcW w:w="431" w:type="pct"/>
            <w:tcBorders>
              <w:top w:val="nil"/>
              <w:left w:val="nil"/>
              <w:bottom w:val="nil"/>
            </w:tcBorders>
            <w:shd w:val="clear" w:color="000000" w:fill="FFFFFF"/>
            <w:noWrap/>
            <w:vAlign w:val="bottom"/>
          </w:tcPr>
          <w:p w14:paraId="5BB4537F" w14:textId="1C1F4781"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0.040</w:t>
            </w:r>
          </w:p>
        </w:tc>
        <w:tc>
          <w:tcPr>
            <w:tcW w:w="430" w:type="pct"/>
            <w:tcBorders>
              <w:top w:val="nil"/>
              <w:bottom w:val="nil"/>
              <w:right w:val="nil"/>
            </w:tcBorders>
            <w:shd w:val="clear" w:color="000000" w:fill="FFFFFF"/>
            <w:noWrap/>
            <w:vAlign w:val="bottom"/>
          </w:tcPr>
          <w:p w14:paraId="2FF427D9" w14:textId="339AD403" w:rsidR="002A0319" w:rsidRPr="00E95FD0" w:rsidRDefault="002A0319" w:rsidP="00F647E6">
            <w:pPr>
              <w:spacing w:after="0" w:line="240" w:lineRule="auto"/>
              <w:jc w:val="center"/>
              <w:rPr>
                <w:rFonts w:ascii="Times New Roman" w:eastAsia="Times New Roman" w:hAnsi="Times New Roman"/>
                <w:color w:val="000000"/>
              </w:rPr>
            </w:pPr>
          </w:p>
        </w:tc>
        <w:tc>
          <w:tcPr>
            <w:tcW w:w="463" w:type="pct"/>
            <w:tcBorders>
              <w:top w:val="nil"/>
              <w:left w:val="nil"/>
              <w:bottom w:val="nil"/>
            </w:tcBorders>
            <w:shd w:val="clear" w:color="000000" w:fill="FFFFFF"/>
            <w:noWrap/>
            <w:vAlign w:val="bottom"/>
          </w:tcPr>
          <w:p w14:paraId="44A97B36" w14:textId="5E490D94" w:rsidR="002A0319" w:rsidRPr="00E95FD0" w:rsidRDefault="002A0319" w:rsidP="00F647E6">
            <w:pPr>
              <w:spacing w:after="0" w:line="240" w:lineRule="auto"/>
              <w:jc w:val="center"/>
              <w:rPr>
                <w:rFonts w:ascii="Times New Roman" w:eastAsia="Times New Roman" w:hAnsi="Times New Roman"/>
                <w:color w:val="000000"/>
              </w:rPr>
            </w:pPr>
          </w:p>
        </w:tc>
      </w:tr>
      <w:tr w:rsidR="002A0319" w:rsidRPr="00E95FD0" w14:paraId="7CA92A33" w14:textId="77777777" w:rsidTr="002A0319">
        <w:tblPrEx>
          <w:tblBorders>
            <w:top w:val="none" w:sz="0" w:space="0" w:color="auto"/>
            <w:bottom w:val="none" w:sz="0" w:space="0" w:color="auto"/>
          </w:tblBorders>
        </w:tblPrEx>
        <w:trPr>
          <w:trHeight w:val="20"/>
        </w:trPr>
        <w:tc>
          <w:tcPr>
            <w:tcW w:w="724" w:type="pct"/>
            <w:tcBorders>
              <w:top w:val="nil"/>
              <w:left w:val="nil"/>
              <w:bottom w:val="nil"/>
              <w:right w:val="single" w:sz="4" w:space="0" w:color="auto"/>
            </w:tcBorders>
            <w:shd w:val="clear" w:color="000000" w:fill="FFFFFF"/>
            <w:vAlign w:val="bottom"/>
            <w:hideMark/>
          </w:tcPr>
          <w:p w14:paraId="59D3CC05" w14:textId="70E640FE" w:rsidR="002A0319" w:rsidRPr="00E95FD0" w:rsidRDefault="002A0319"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Mean (-8,-5)</w:t>
            </w:r>
          </w:p>
        </w:tc>
        <w:tc>
          <w:tcPr>
            <w:tcW w:w="371" w:type="pct"/>
            <w:tcBorders>
              <w:top w:val="nil"/>
              <w:left w:val="nil"/>
              <w:bottom w:val="nil"/>
              <w:right w:val="nil"/>
            </w:tcBorders>
            <w:shd w:val="clear" w:color="000000" w:fill="FFFFFF"/>
            <w:noWrap/>
            <w:vAlign w:val="bottom"/>
            <w:hideMark/>
          </w:tcPr>
          <w:p w14:paraId="2D46D4D4"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-0.009</w:t>
            </w:r>
          </w:p>
        </w:tc>
        <w:tc>
          <w:tcPr>
            <w:tcW w:w="456" w:type="pct"/>
            <w:tcBorders>
              <w:top w:val="nil"/>
              <w:left w:val="nil"/>
              <w:bottom w:val="nil"/>
              <w:right w:val="single" w:sz="4" w:space="0" w:color="auto"/>
            </w:tcBorders>
            <w:shd w:val="clear" w:color="000000" w:fill="FFFFFF"/>
            <w:noWrap/>
            <w:vAlign w:val="bottom"/>
            <w:hideMark/>
          </w:tcPr>
          <w:p w14:paraId="115F89E8"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-0.008</w:t>
            </w:r>
          </w:p>
        </w:tc>
        <w:tc>
          <w:tcPr>
            <w:tcW w:w="414" w:type="pct"/>
            <w:tcBorders>
              <w:top w:val="nil"/>
              <w:left w:val="nil"/>
              <w:bottom w:val="nil"/>
              <w:right w:val="nil"/>
            </w:tcBorders>
            <w:shd w:val="clear" w:color="000000" w:fill="FFFFFF"/>
            <w:noWrap/>
            <w:vAlign w:val="bottom"/>
            <w:hideMark/>
          </w:tcPr>
          <w:p w14:paraId="193A484C"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0.128</w:t>
            </w:r>
          </w:p>
        </w:tc>
        <w:tc>
          <w:tcPr>
            <w:tcW w:w="421" w:type="pct"/>
            <w:tcBorders>
              <w:top w:val="nil"/>
              <w:left w:val="nil"/>
              <w:bottom w:val="nil"/>
              <w:right w:val="single" w:sz="4" w:space="0" w:color="auto"/>
            </w:tcBorders>
            <w:shd w:val="clear" w:color="000000" w:fill="FFFFFF"/>
            <w:noWrap/>
            <w:vAlign w:val="bottom"/>
            <w:hideMark/>
          </w:tcPr>
          <w:p w14:paraId="6BF45C3B"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0.143</w:t>
            </w:r>
          </w:p>
        </w:tc>
        <w:tc>
          <w:tcPr>
            <w:tcW w:w="429" w:type="pct"/>
            <w:tcBorders>
              <w:top w:val="nil"/>
              <w:left w:val="nil"/>
              <w:bottom w:val="nil"/>
              <w:right w:val="nil"/>
            </w:tcBorders>
            <w:shd w:val="clear" w:color="000000" w:fill="FFFFFF"/>
            <w:noWrap/>
            <w:vAlign w:val="bottom"/>
            <w:hideMark/>
          </w:tcPr>
          <w:p w14:paraId="18832E5C"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0.118</w:t>
            </w:r>
          </w:p>
        </w:tc>
        <w:tc>
          <w:tcPr>
            <w:tcW w:w="431" w:type="pct"/>
            <w:tcBorders>
              <w:top w:val="nil"/>
              <w:left w:val="nil"/>
              <w:bottom w:val="nil"/>
              <w:right w:val="single" w:sz="4" w:space="0" w:color="auto"/>
            </w:tcBorders>
            <w:shd w:val="clear" w:color="000000" w:fill="FFFFFF"/>
            <w:noWrap/>
            <w:vAlign w:val="bottom"/>
            <w:hideMark/>
          </w:tcPr>
          <w:p w14:paraId="7B963AB0"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0.121</w:t>
            </w:r>
          </w:p>
        </w:tc>
        <w:tc>
          <w:tcPr>
            <w:tcW w:w="430" w:type="pct"/>
            <w:tcBorders>
              <w:top w:val="nil"/>
              <w:left w:val="nil"/>
              <w:bottom w:val="nil"/>
              <w:right w:val="nil"/>
            </w:tcBorders>
            <w:shd w:val="clear" w:color="000000" w:fill="FFFFFF"/>
            <w:noWrap/>
            <w:vAlign w:val="bottom"/>
          </w:tcPr>
          <w:p w14:paraId="4D5665C7" w14:textId="693BA4A2"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0.035</w:t>
            </w:r>
          </w:p>
        </w:tc>
        <w:tc>
          <w:tcPr>
            <w:tcW w:w="431" w:type="pct"/>
            <w:tcBorders>
              <w:top w:val="nil"/>
              <w:left w:val="nil"/>
              <w:bottom w:val="nil"/>
            </w:tcBorders>
            <w:shd w:val="clear" w:color="000000" w:fill="FFFFFF"/>
            <w:noWrap/>
            <w:vAlign w:val="bottom"/>
          </w:tcPr>
          <w:p w14:paraId="068B5618" w14:textId="7706D3C9"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0.032</w:t>
            </w:r>
          </w:p>
        </w:tc>
        <w:tc>
          <w:tcPr>
            <w:tcW w:w="430" w:type="pct"/>
            <w:tcBorders>
              <w:top w:val="nil"/>
              <w:bottom w:val="nil"/>
              <w:right w:val="nil"/>
            </w:tcBorders>
            <w:shd w:val="clear" w:color="000000" w:fill="FFFFFF"/>
            <w:noWrap/>
            <w:vAlign w:val="bottom"/>
          </w:tcPr>
          <w:p w14:paraId="2A727F2F" w14:textId="666A5741" w:rsidR="002A0319" w:rsidRPr="00E95FD0" w:rsidRDefault="002A0319" w:rsidP="00F647E6">
            <w:pPr>
              <w:spacing w:after="0" w:line="240" w:lineRule="auto"/>
              <w:jc w:val="center"/>
              <w:rPr>
                <w:rFonts w:ascii="Times New Roman" w:eastAsia="Times New Roman" w:hAnsi="Times New Roman"/>
                <w:color w:val="000000"/>
              </w:rPr>
            </w:pPr>
          </w:p>
        </w:tc>
        <w:tc>
          <w:tcPr>
            <w:tcW w:w="463" w:type="pct"/>
            <w:tcBorders>
              <w:top w:val="nil"/>
              <w:left w:val="nil"/>
              <w:bottom w:val="nil"/>
            </w:tcBorders>
            <w:shd w:val="clear" w:color="000000" w:fill="FFFFFF"/>
            <w:noWrap/>
            <w:vAlign w:val="bottom"/>
          </w:tcPr>
          <w:p w14:paraId="0585E4DA" w14:textId="55C44A7C" w:rsidR="002A0319" w:rsidRPr="00E95FD0" w:rsidRDefault="002A0319" w:rsidP="00F647E6">
            <w:pPr>
              <w:spacing w:after="0" w:line="240" w:lineRule="auto"/>
              <w:jc w:val="center"/>
              <w:rPr>
                <w:rFonts w:ascii="Times New Roman" w:eastAsia="Times New Roman" w:hAnsi="Times New Roman"/>
                <w:color w:val="000000"/>
              </w:rPr>
            </w:pPr>
          </w:p>
        </w:tc>
      </w:tr>
      <w:tr w:rsidR="002A0319" w:rsidRPr="00E95FD0" w14:paraId="1F136754" w14:textId="77777777" w:rsidTr="002A0319">
        <w:tblPrEx>
          <w:tblBorders>
            <w:top w:val="none" w:sz="0" w:space="0" w:color="auto"/>
            <w:bottom w:val="none" w:sz="0" w:space="0" w:color="auto"/>
          </w:tblBorders>
        </w:tblPrEx>
        <w:trPr>
          <w:trHeight w:val="20"/>
        </w:trPr>
        <w:tc>
          <w:tcPr>
            <w:tcW w:w="724" w:type="pct"/>
            <w:tcBorders>
              <w:top w:val="nil"/>
              <w:left w:val="nil"/>
              <w:bottom w:val="nil"/>
              <w:right w:val="single" w:sz="4" w:space="0" w:color="auto"/>
            </w:tcBorders>
            <w:shd w:val="clear" w:color="000000" w:fill="FFFFFF"/>
            <w:vAlign w:val="bottom"/>
            <w:hideMark/>
          </w:tcPr>
          <w:p w14:paraId="00C4F0C6" w14:textId="77777777" w:rsidR="002A0319" w:rsidRPr="00E95FD0" w:rsidRDefault="002A0319"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Mean (-4,-1)</w:t>
            </w:r>
          </w:p>
        </w:tc>
        <w:tc>
          <w:tcPr>
            <w:tcW w:w="371" w:type="pct"/>
            <w:tcBorders>
              <w:top w:val="nil"/>
              <w:left w:val="nil"/>
              <w:bottom w:val="nil"/>
              <w:right w:val="nil"/>
            </w:tcBorders>
            <w:shd w:val="clear" w:color="000000" w:fill="FFFFFF"/>
            <w:noWrap/>
            <w:vAlign w:val="bottom"/>
            <w:hideMark/>
          </w:tcPr>
          <w:p w14:paraId="1E55945A"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-0.001</w:t>
            </w:r>
          </w:p>
        </w:tc>
        <w:tc>
          <w:tcPr>
            <w:tcW w:w="456" w:type="pct"/>
            <w:tcBorders>
              <w:top w:val="nil"/>
              <w:left w:val="nil"/>
              <w:bottom w:val="nil"/>
              <w:right w:val="single" w:sz="4" w:space="0" w:color="auto"/>
            </w:tcBorders>
            <w:shd w:val="clear" w:color="000000" w:fill="FFFFFF"/>
            <w:noWrap/>
            <w:vAlign w:val="bottom"/>
            <w:hideMark/>
          </w:tcPr>
          <w:p w14:paraId="542911EB"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0.000</w:t>
            </w:r>
          </w:p>
        </w:tc>
        <w:tc>
          <w:tcPr>
            <w:tcW w:w="414" w:type="pct"/>
            <w:tcBorders>
              <w:top w:val="nil"/>
              <w:left w:val="nil"/>
              <w:bottom w:val="nil"/>
              <w:right w:val="nil"/>
            </w:tcBorders>
            <w:shd w:val="clear" w:color="000000" w:fill="FFFFFF"/>
            <w:noWrap/>
            <w:vAlign w:val="bottom"/>
            <w:hideMark/>
          </w:tcPr>
          <w:p w14:paraId="46A145D1"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0.130</w:t>
            </w:r>
          </w:p>
        </w:tc>
        <w:tc>
          <w:tcPr>
            <w:tcW w:w="421" w:type="pct"/>
            <w:tcBorders>
              <w:top w:val="nil"/>
              <w:left w:val="nil"/>
              <w:bottom w:val="nil"/>
              <w:right w:val="single" w:sz="4" w:space="0" w:color="auto"/>
            </w:tcBorders>
            <w:shd w:val="clear" w:color="000000" w:fill="FFFFFF"/>
            <w:noWrap/>
            <w:vAlign w:val="bottom"/>
            <w:hideMark/>
          </w:tcPr>
          <w:p w14:paraId="34003233"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0.141</w:t>
            </w:r>
          </w:p>
        </w:tc>
        <w:tc>
          <w:tcPr>
            <w:tcW w:w="429" w:type="pct"/>
            <w:tcBorders>
              <w:top w:val="nil"/>
              <w:left w:val="nil"/>
              <w:bottom w:val="nil"/>
              <w:right w:val="nil"/>
            </w:tcBorders>
            <w:shd w:val="clear" w:color="000000" w:fill="FFFFFF"/>
            <w:noWrap/>
            <w:vAlign w:val="bottom"/>
            <w:hideMark/>
          </w:tcPr>
          <w:p w14:paraId="0692AF1D"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0.130</w:t>
            </w:r>
          </w:p>
        </w:tc>
        <w:tc>
          <w:tcPr>
            <w:tcW w:w="431" w:type="pct"/>
            <w:tcBorders>
              <w:top w:val="nil"/>
              <w:left w:val="nil"/>
              <w:bottom w:val="nil"/>
              <w:right w:val="single" w:sz="4" w:space="0" w:color="auto"/>
            </w:tcBorders>
            <w:shd w:val="clear" w:color="000000" w:fill="FFFFFF"/>
            <w:noWrap/>
            <w:vAlign w:val="bottom"/>
            <w:hideMark/>
          </w:tcPr>
          <w:p w14:paraId="4454A42E"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0.129</w:t>
            </w:r>
          </w:p>
        </w:tc>
        <w:tc>
          <w:tcPr>
            <w:tcW w:w="430" w:type="pct"/>
            <w:tcBorders>
              <w:top w:val="nil"/>
              <w:left w:val="nil"/>
              <w:bottom w:val="nil"/>
              <w:right w:val="nil"/>
            </w:tcBorders>
            <w:shd w:val="clear" w:color="000000" w:fill="FFFFFF"/>
            <w:noWrap/>
            <w:vAlign w:val="bottom"/>
          </w:tcPr>
          <w:p w14:paraId="7E2B5ED6" w14:textId="3027DB0E"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0.045</w:t>
            </w:r>
          </w:p>
        </w:tc>
        <w:tc>
          <w:tcPr>
            <w:tcW w:w="431" w:type="pct"/>
            <w:tcBorders>
              <w:top w:val="nil"/>
              <w:left w:val="nil"/>
              <w:bottom w:val="nil"/>
            </w:tcBorders>
            <w:shd w:val="clear" w:color="000000" w:fill="FFFFFF"/>
            <w:noWrap/>
            <w:vAlign w:val="bottom"/>
          </w:tcPr>
          <w:p w14:paraId="60E227AF" w14:textId="5BF7C180"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0.038</w:t>
            </w:r>
          </w:p>
        </w:tc>
        <w:tc>
          <w:tcPr>
            <w:tcW w:w="430" w:type="pct"/>
            <w:tcBorders>
              <w:top w:val="nil"/>
              <w:bottom w:val="nil"/>
              <w:right w:val="nil"/>
            </w:tcBorders>
            <w:shd w:val="clear" w:color="000000" w:fill="FFFFFF"/>
            <w:noWrap/>
            <w:vAlign w:val="bottom"/>
          </w:tcPr>
          <w:p w14:paraId="5F194CA6" w14:textId="22C3CED0" w:rsidR="002A0319" w:rsidRPr="00E95FD0" w:rsidRDefault="002A0319" w:rsidP="00F647E6">
            <w:pPr>
              <w:spacing w:after="0" w:line="240" w:lineRule="auto"/>
              <w:jc w:val="center"/>
              <w:rPr>
                <w:rFonts w:ascii="Times New Roman" w:eastAsia="Times New Roman" w:hAnsi="Times New Roman"/>
                <w:color w:val="000000"/>
              </w:rPr>
            </w:pPr>
          </w:p>
        </w:tc>
        <w:tc>
          <w:tcPr>
            <w:tcW w:w="463" w:type="pct"/>
            <w:tcBorders>
              <w:top w:val="nil"/>
              <w:left w:val="nil"/>
              <w:bottom w:val="nil"/>
            </w:tcBorders>
            <w:shd w:val="clear" w:color="000000" w:fill="FFFFFF"/>
            <w:noWrap/>
            <w:vAlign w:val="bottom"/>
          </w:tcPr>
          <w:p w14:paraId="689E619B" w14:textId="18A23B26" w:rsidR="002A0319" w:rsidRPr="00E95FD0" w:rsidRDefault="002A0319" w:rsidP="00F647E6">
            <w:pPr>
              <w:spacing w:after="0" w:line="240" w:lineRule="auto"/>
              <w:jc w:val="center"/>
              <w:rPr>
                <w:rFonts w:ascii="Times New Roman" w:eastAsia="Times New Roman" w:hAnsi="Times New Roman"/>
                <w:color w:val="000000"/>
              </w:rPr>
            </w:pPr>
          </w:p>
        </w:tc>
      </w:tr>
      <w:tr w:rsidR="002A0319" w:rsidRPr="00E95FD0" w14:paraId="324A9ADA" w14:textId="77777777" w:rsidTr="002A0319">
        <w:tblPrEx>
          <w:tblBorders>
            <w:top w:val="none" w:sz="0" w:space="0" w:color="auto"/>
            <w:bottom w:val="none" w:sz="0" w:space="0" w:color="auto"/>
          </w:tblBorders>
        </w:tblPrEx>
        <w:trPr>
          <w:trHeight w:val="20"/>
        </w:trPr>
        <w:tc>
          <w:tcPr>
            <w:tcW w:w="724" w:type="pct"/>
            <w:tcBorders>
              <w:top w:val="nil"/>
              <w:left w:val="nil"/>
              <w:bottom w:val="nil"/>
              <w:right w:val="single" w:sz="4" w:space="0" w:color="auto"/>
            </w:tcBorders>
            <w:shd w:val="clear" w:color="000000" w:fill="FFFFFF"/>
            <w:vAlign w:val="bottom"/>
            <w:hideMark/>
          </w:tcPr>
          <w:p w14:paraId="466FCA32" w14:textId="719E7AE0" w:rsidR="002A0319" w:rsidRPr="00E95FD0" w:rsidRDefault="002A0319"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Mean (+1,+4)</w:t>
            </w:r>
          </w:p>
        </w:tc>
        <w:tc>
          <w:tcPr>
            <w:tcW w:w="371" w:type="pct"/>
            <w:tcBorders>
              <w:top w:val="nil"/>
              <w:left w:val="nil"/>
              <w:bottom w:val="nil"/>
              <w:right w:val="nil"/>
            </w:tcBorders>
            <w:shd w:val="clear" w:color="000000" w:fill="FFFFFF"/>
            <w:noWrap/>
            <w:vAlign w:val="bottom"/>
            <w:hideMark/>
          </w:tcPr>
          <w:p w14:paraId="49ACC159"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0.003</w:t>
            </w:r>
          </w:p>
        </w:tc>
        <w:tc>
          <w:tcPr>
            <w:tcW w:w="456" w:type="pct"/>
            <w:tcBorders>
              <w:top w:val="nil"/>
              <w:left w:val="nil"/>
              <w:bottom w:val="nil"/>
              <w:right w:val="single" w:sz="4" w:space="0" w:color="auto"/>
            </w:tcBorders>
            <w:shd w:val="clear" w:color="000000" w:fill="FFFFFF"/>
            <w:noWrap/>
            <w:vAlign w:val="bottom"/>
            <w:hideMark/>
          </w:tcPr>
          <w:p w14:paraId="03823D5D"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0.002</w:t>
            </w:r>
          </w:p>
        </w:tc>
        <w:tc>
          <w:tcPr>
            <w:tcW w:w="414" w:type="pct"/>
            <w:tcBorders>
              <w:top w:val="nil"/>
              <w:left w:val="nil"/>
              <w:bottom w:val="nil"/>
              <w:right w:val="nil"/>
            </w:tcBorders>
            <w:shd w:val="clear" w:color="000000" w:fill="FFFFFF"/>
            <w:noWrap/>
            <w:vAlign w:val="bottom"/>
            <w:hideMark/>
          </w:tcPr>
          <w:p w14:paraId="3678DDF2"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0.148</w:t>
            </w:r>
          </w:p>
        </w:tc>
        <w:tc>
          <w:tcPr>
            <w:tcW w:w="421" w:type="pct"/>
            <w:tcBorders>
              <w:top w:val="nil"/>
              <w:left w:val="nil"/>
              <w:bottom w:val="nil"/>
              <w:right w:val="single" w:sz="4" w:space="0" w:color="auto"/>
            </w:tcBorders>
            <w:shd w:val="clear" w:color="000000" w:fill="FFFFFF"/>
            <w:noWrap/>
            <w:vAlign w:val="bottom"/>
            <w:hideMark/>
          </w:tcPr>
          <w:p w14:paraId="55E7597D"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0.150</w:t>
            </w:r>
          </w:p>
        </w:tc>
        <w:tc>
          <w:tcPr>
            <w:tcW w:w="429" w:type="pct"/>
            <w:tcBorders>
              <w:top w:val="nil"/>
              <w:left w:val="nil"/>
              <w:bottom w:val="nil"/>
              <w:right w:val="nil"/>
            </w:tcBorders>
            <w:shd w:val="clear" w:color="000000" w:fill="FFFFFF"/>
            <w:noWrap/>
            <w:vAlign w:val="bottom"/>
            <w:hideMark/>
          </w:tcPr>
          <w:p w14:paraId="276102AD"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0.150</w:t>
            </w:r>
          </w:p>
        </w:tc>
        <w:tc>
          <w:tcPr>
            <w:tcW w:w="431" w:type="pct"/>
            <w:tcBorders>
              <w:top w:val="nil"/>
              <w:left w:val="nil"/>
              <w:bottom w:val="nil"/>
              <w:right w:val="single" w:sz="4" w:space="0" w:color="auto"/>
            </w:tcBorders>
            <w:shd w:val="clear" w:color="000000" w:fill="FFFFFF"/>
            <w:noWrap/>
            <w:vAlign w:val="bottom"/>
            <w:hideMark/>
          </w:tcPr>
          <w:p w14:paraId="4FB080C3"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0.147</w:t>
            </w:r>
          </w:p>
        </w:tc>
        <w:tc>
          <w:tcPr>
            <w:tcW w:w="430" w:type="pct"/>
            <w:tcBorders>
              <w:top w:val="nil"/>
              <w:left w:val="nil"/>
              <w:bottom w:val="nil"/>
              <w:right w:val="nil"/>
            </w:tcBorders>
            <w:shd w:val="clear" w:color="000000" w:fill="FFFFFF"/>
            <w:noWrap/>
            <w:vAlign w:val="bottom"/>
          </w:tcPr>
          <w:p w14:paraId="4148917B" w14:textId="040B79C3"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0.053</w:t>
            </w:r>
          </w:p>
        </w:tc>
        <w:tc>
          <w:tcPr>
            <w:tcW w:w="431" w:type="pct"/>
            <w:tcBorders>
              <w:top w:val="nil"/>
              <w:left w:val="nil"/>
              <w:bottom w:val="nil"/>
            </w:tcBorders>
            <w:shd w:val="clear" w:color="000000" w:fill="FFFFFF"/>
            <w:noWrap/>
            <w:vAlign w:val="bottom"/>
          </w:tcPr>
          <w:p w14:paraId="1801F0F4" w14:textId="4AC7328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0.041</w:t>
            </w:r>
          </w:p>
        </w:tc>
        <w:tc>
          <w:tcPr>
            <w:tcW w:w="430" w:type="pct"/>
            <w:tcBorders>
              <w:top w:val="nil"/>
              <w:bottom w:val="nil"/>
              <w:right w:val="nil"/>
            </w:tcBorders>
            <w:shd w:val="clear" w:color="000000" w:fill="FFFFFF"/>
            <w:noWrap/>
            <w:vAlign w:val="bottom"/>
          </w:tcPr>
          <w:p w14:paraId="1D858F3E" w14:textId="0CF32F64" w:rsidR="002A0319" w:rsidRPr="00E95FD0" w:rsidRDefault="002A0319" w:rsidP="00F647E6">
            <w:pPr>
              <w:spacing w:after="0" w:line="240" w:lineRule="auto"/>
              <w:jc w:val="center"/>
              <w:rPr>
                <w:rFonts w:ascii="Times New Roman" w:eastAsia="Times New Roman" w:hAnsi="Times New Roman"/>
                <w:color w:val="000000"/>
              </w:rPr>
            </w:pPr>
          </w:p>
        </w:tc>
        <w:tc>
          <w:tcPr>
            <w:tcW w:w="463" w:type="pct"/>
            <w:tcBorders>
              <w:top w:val="nil"/>
              <w:left w:val="nil"/>
              <w:bottom w:val="nil"/>
            </w:tcBorders>
            <w:shd w:val="clear" w:color="000000" w:fill="FFFFFF"/>
            <w:noWrap/>
            <w:vAlign w:val="bottom"/>
          </w:tcPr>
          <w:p w14:paraId="27D505C2" w14:textId="4CE1C945" w:rsidR="002A0319" w:rsidRPr="00E95FD0" w:rsidRDefault="002A0319" w:rsidP="00F647E6">
            <w:pPr>
              <w:spacing w:after="0" w:line="240" w:lineRule="auto"/>
              <w:jc w:val="center"/>
              <w:rPr>
                <w:rFonts w:ascii="Times New Roman" w:eastAsia="Times New Roman" w:hAnsi="Times New Roman"/>
                <w:color w:val="000000"/>
              </w:rPr>
            </w:pPr>
          </w:p>
        </w:tc>
      </w:tr>
      <w:tr w:rsidR="002A0319" w:rsidRPr="00E95FD0" w14:paraId="7BF9D970" w14:textId="77777777" w:rsidTr="002A0319">
        <w:tblPrEx>
          <w:tblBorders>
            <w:top w:val="none" w:sz="0" w:space="0" w:color="auto"/>
            <w:bottom w:val="none" w:sz="0" w:space="0" w:color="auto"/>
          </w:tblBorders>
        </w:tblPrEx>
        <w:trPr>
          <w:trHeight w:val="20"/>
        </w:trPr>
        <w:tc>
          <w:tcPr>
            <w:tcW w:w="724" w:type="pct"/>
            <w:tcBorders>
              <w:top w:val="nil"/>
              <w:left w:val="nil"/>
              <w:bottom w:val="nil"/>
              <w:right w:val="single" w:sz="4" w:space="0" w:color="auto"/>
            </w:tcBorders>
            <w:shd w:val="clear" w:color="000000" w:fill="FFFFFF"/>
            <w:vAlign w:val="bottom"/>
            <w:hideMark/>
          </w:tcPr>
          <w:p w14:paraId="73235996" w14:textId="77777777" w:rsidR="002A0319" w:rsidRPr="00E95FD0" w:rsidRDefault="002A0319"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(-8,-5) vs. (-4,-1)</w:t>
            </w:r>
          </w:p>
        </w:tc>
        <w:tc>
          <w:tcPr>
            <w:tcW w:w="371" w:type="pct"/>
            <w:tcBorders>
              <w:top w:val="nil"/>
              <w:left w:val="nil"/>
              <w:bottom w:val="nil"/>
              <w:right w:val="nil"/>
            </w:tcBorders>
            <w:shd w:val="clear" w:color="000000" w:fill="FFFFFF"/>
            <w:noWrap/>
            <w:vAlign w:val="bottom"/>
            <w:hideMark/>
          </w:tcPr>
          <w:p w14:paraId="2E30B8C5"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0.0083</w:t>
            </w:r>
          </w:p>
        </w:tc>
        <w:tc>
          <w:tcPr>
            <w:tcW w:w="456" w:type="pct"/>
            <w:tcBorders>
              <w:top w:val="nil"/>
              <w:left w:val="nil"/>
              <w:bottom w:val="nil"/>
              <w:right w:val="single" w:sz="4" w:space="0" w:color="auto"/>
            </w:tcBorders>
            <w:shd w:val="clear" w:color="000000" w:fill="FFFFFF"/>
            <w:noWrap/>
            <w:vAlign w:val="bottom"/>
            <w:hideMark/>
          </w:tcPr>
          <w:p w14:paraId="1E2D18FD"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0.0042</w:t>
            </w:r>
          </w:p>
        </w:tc>
        <w:tc>
          <w:tcPr>
            <w:tcW w:w="414" w:type="pct"/>
            <w:tcBorders>
              <w:top w:val="nil"/>
              <w:left w:val="nil"/>
              <w:bottom w:val="nil"/>
              <w:right w:val="nil"/>
            </w:tcBorders>
            <w:shd w:val="clear" w:color="000000" w:fill="FFFFFF"/>
            <w:noWrap/>
            <w:vAlign w:val="bottom"/>
            <w:hideMark/>
          </w:tcPr>
          <w:p w14:paraId="432456F6"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0.0026</w:t>
            </w:r>
          </w:p>
        </w:tc>
        <w:tc>
          <w:tcPr>
            <w:tcW w:w="421" w:type="pct"/>
            <w:tcBorders>
              <w:top w:val="nil"/>
              <w:left w:val="nil"/>
              <w:bottom w:val="nil"/>
              <w:right w:val="single" w:sz="4" w:space="0" w:color="auto"/>
            </w:tcBorders>
            <w:shd w:val="clear" w:color="000000" w:fill="FFFFFF"/>
            <w:noWrap/>
            <w:vAlign w:val="bottom"/>
            <w:hideMark/>
          </w:tcPr>
          <w:p w14:paraId="6428E5EB"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-0.0030</w:t>
            </w:r>
          </w:p>
        </w:tc>
        <w:tc>
          <w:tcPr>
            <w:tcW w:w="429" w:type="pct"/>
            <w:tcBorders>
              <w:top w:val="nil"/>
              <w:left w:val="nil"/>
              <w:bottom w:val="nil"/>
              <w:right w:val="nil"/>
            </w:tcBorders>
            <w:shd w:val="clear" w:color="000000" w:fill="FFFFFF"/>
            <w:noWrap/>
            <w:vAlign w:val="bottom"/>
            <w:hideMark/>
          </w:tcPr>
          <w:p w14:paraId="10095E50"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0.0124</w:t>
            </w:r>
          </w:p>
        </w:tc>
        <w:tc>
          <w:tcPr>
            <w:tcW w:w="431" w:type="pct"/>
            <w:tcBorders>
              <w:top w:val="nil"/>
              <w:left w:val="nil"/>
              <w:bottom w:val="nil"/>
              <w:right w:val="single" w:sz="4" w:space="0" w:color="auto"/>
            </w:tcBorders>
            <w:shd w:val="clear" w:color="000000" w:fill="FFFFFF"/>
            <w:noWrap/>
            <w:vAlign w:val="bottom"/>
            <w:hideMark/>
          </w:tcPr>
          <w:p w14:paraId="5273D2CB"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0.0010</w:t>
            </w:r>
          </w:p>
        </w:tc>
        <w:tc>
          <w:tcPr>
            <w:tcW w:w="430" w:type="pct"/>
            <w:tcBorders>
              <w:top w:val="nil"/>
              <w:left w:val="nil"/>
              <w:bottom w:val="nil"/>
              <w:right w:val="nil"/>
            </w:tcBorders>
            <w:shd w:val="clear" w:color="000000" w:fill="FFFFFF"/>
            <w:noWrap/>
            <w:vAlign w:val="bottom"/>
          </w:tcPr>
          <w:p w14:paraId="406A8445" w14:textId="474AE0DE"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0.0098</w:t>
            </w:r>
          </w:p>
        </w:tc>
        <w:tc>
          <w:tcPr>
            <w:tcW w:w="431" w:type="pct"/>
            <w:tcBorders>
              <w:top w:val="nil"/>
              <w:left w:val="nil"/>
              <w:bottom w:val="nil"/>
            </w:tcBorders>
            <w:shd w:val="clear" w:color="000000" w:fill="FFFFFF"/>
            <w:noWrap/>
            <w:vAlign w:val="bottom"/>
          </w:tcPr>
          <w:p w14:paraId="516132B1" w14:textId="56EA3584"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0.0030</w:t>
            </w:r>
          </w:p>
        </w:tc>
        <w:tc>
          <w:tcPr>
            <w:tcW w:w="430" w:type="pct"/>
            <w:tcBorders>
              <w:top w:val="nil"/>
              <w:bottom w:val="nil"/>
              <w:right w:val="nil"/>
            </w:tcBorders>
            <w:shd w:val="clear" w:color="000000" w:fill="FFFFFF"/>
            <w:noWrap/>
            <w:vAlign w:val="bottom"/>
          </w:tcPr>
          <w:p w14:paraId="18E29229" w14:textId="55C02B8B" w:rsidR="002A0319" w:rsidRPr="00E95FD0" w:rsidRDefault="002A0319" w:rsidP="00F647E6">
            <w:pPr>
              <w:spacing w:after="0" w:line="240" w:lineRule="auto"/>
              <w:jc w:val="center"/>
              <w:rPr>
                <w:rFonts w:ascii="Times New Roman" w:eastAsia="Times New Roman" w:hAnsi="Times New Roman"/>
                <w:color w:val="000000"/>
              </w:rPr>
            </w:pPr>
          </w:p>
        </w:tc>
        <w:tc>
          <w:tcPr>
            <w:tcW w:w="463" w:type="pct"/>
            <w:tcBorders>
              <w:top w:val="nil"/>
              <w:left w:val="nil"/>
              <w:bottom w:val="nil"/>
            </w:tcBorders>
            <w:shd w:val="clear" w:color="000000" w:fill="FFFFFF"/>
            <w:noWrap/>
            <w:vAlign w:val="bottom"/>
          </w:tcPr>
          <w:p w14:paraId="470DEAE9" w14:textId="686DC234" w:rsidR="002A0319" w:rsidRPr="00E95FD0" w:rsidRDefault="002A0319" w:rsidP="00F647E6">
            <w:pPr>
              <w:spacing w:after="0" w:line="240" w:lineRule="auto"/>
              <w:jc w:val="center"/>
              <w:rPr>
                <w:rFonts w:ascii="Times New Roman" w:eastAsia="Times New Roman" w:hAnsi="Times New Roman"/>
                <w:color w:val="000000"/>
              </w:rPr>
            </w:pPr>
          </w:p>
        </w:tc>
      </w:tr>
      <w:tr w:rsidR="002A0319" w:rsidRPr="00E95FD0" w14:paraId="363ABC6E" w14:textId="77777777" w:rsidTr="002A0319">
        <w:tblPrEx>
          <w:tblBorders>
            <w:top w:val="none" w:sz="0" w:space="0" w:color="auto"/>
            <w:bottom w:val="none" w:sz="0" w:space="0" w:color="auto"/>
          </w:tblBorders>
        </w:tblPrEx>
        <w:trPr>
          <w:trHeight w:val="20"/>
        </w:trPr>
        <w:tc>
          <w:tcPr>
            <w:tcW w:w="724" w:type="pct"/>
            <w:tcBorders>
              <w:top w:val="nil"/>
              <w:left w:val="nil"/>
              <w:bottom w:val="nil"/>
              <w:right w:val="single" w:sz="4" w:space="0" w:color="auto"/>
            </w:tcBorders>
            <w:shd w:val="clear" w:color="000000" w:fill="FFFFFF"/>
            <w:vAlign w:val="bottom"/>
            <w:hideMark/>
          </w:tcPr>
          <w:p w14:paraId="3B179400" w14:textId="77777777" w:rsidR="002A0319" w:rsidRPr="00E95FD0" w:rsidRDefault="002A0319"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 </w:t>
            </w:r>
          </w:p>
        </w:tc>
        <w:tc>
          <w:tcPr>
            <w:tcW w:w="371" w:type="pct"/>
            <w:tcBorders>
              <w:top w:val="nil"/>
              <w:left w:val="nil"/>
              <w:bottom w:val="nil"/>
              <w:right w:val="nil"/>
            </w:tcBorders>
            <w:shd w:val="clear" w:color="000000" w:fill="FFFFFF"/>
            <w:noWrap/>
            <w:vAlign w:val="bottom"/>
            <w:hideMark/>
          </w:tcPr>
          <w:p w14:paraId="129596A6"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(1.98**)</w:t>
            </w:r>
          </w:p>
        </w:tc>
        <w:tc>
          <w:tcPr>
            <w:tcW w:w="456" w:type="pct"/>
            <w:tcBorders>
              <w:top w:val="nil"/>
              <w:left w:val="nil"/>
              <w:bottom w:val="nil"/>
              <w:right w:val="single" w:sz="4" w:space="0" w:color="auto"/>
            </w:tcBorders>
            <w:shd w:val="clear" w:color="000000" w:fill="FFFFFF"/>
            <w:noWrap/>
            <w:vAlign w:val="bottom"/>
            <w:hideMark/>
          </w:tcPr>
          <w:p w14:paraId="0FC11F32" w14:textId="77777777" w:rsidR="002A0319" w:rsidRPr="00E95FD0" w:rsidRDefault="002A0319" w:rsidP="00F647E6">
            <w:pPr>
              <w:spacing w:after="0" w:line="240" w:lineRule="auto"/>
              <w:jc w:val="center"/>
              <w:rPr>
                <w:rFonts w:ascii="Times New Roman" w:eastAsia="Times New Roman" w:hAnsi="Times New Roman"/>
                <w:color w:val="000000"/>
              </w:rPr>
            </w:pPr>
            <w:r>
              <w:rPr>
                <w:rFonts w:ascii="Times New Roman" w:hAnsi="Times New Roman"/>
                <w:color w:val="000000"/>
              </w:rPr>
              <w:t>(1.20)</w:t>
            </w:r>
            <w:r w:rsidRPr="00E95FD0">
              <w:rPr>
                <w:rFonts w:ascii="Times New Roman" w:hAnsi="Times New Roman"/>
                <w:color w:val="000000"/>
              </w:rPr>
              <w:t> </w:t>
            </w:r>
          </w:p>
        </w:tc>
        <w:tc>
          <w:tcPr>
            <w:tcW w:w="414" w:type="pct"/>
            <w:tcBorders>
              <w:top w:val="nil"/>
              <w:left w:val="nil"/>
              <w:bottom w:val="nil"/>
              <w:right w:val="nil"/>
            </w:tcBorders>
            <w:shd w:val="clear" w:color="000000" w:fill="FFFFFF"/>
            <w:noWrap/>
            <w:vAlign w:val="bottom"/>
            <w:hideMark/>
          </w:tcPr>
          <w:p w14:paraId="7ED6802D"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(0.82)</w:t>
            </w:r>
          </w:p>
        </w:tc>
        <w:tc>
          <w:tcPr>
            <w:tcW w:w="421" w:type="pct"/>
            <w:tcBorders>
              <w:top w:val="nil"/>
              <w:left w:val="nil"/>
              <w:bottom w:val="nil"/>
              <w:right w:val="single" w:sz="4" w:space="0" w:color="auto"/>
            </w:tcBorders>
            <w:shd w:val="clear" w:color="000000" w:fill="FFFFFF"/>
            <w:noWrap/>
            <w:vAlign w:val="bottom"/>
            <w:hideMark/>
          </w:tcPr>
          <w:p w14:paraId="06003556" w14:textId="77777777" w:rsidR="002A0319" w:rsidRPr="00E95FD0" w:rsidRDefault="002A0319" w:rsidP="00F647E6">
            <w:pPr>
              <w:spacing w:after="0" w:line="240" w:lineRule="auto"/>
              <w:jc w:val="center"/>
              <w:rPr>
                <w:rFonts w:ascii="Times New Roman" w:eastAsia="Times New Roman" w:hAnsi="Times New Roman"/>
                <w:color w:val="000000"/>
              </w:rPr>
            </w:pPr>
            <w:r>
              <w:rPr>
                <w:rFonts w:ascii="Times New Roman" w:hAnsi="Times New Roman"/>
                <w:color w:val="000000"/>
              </w:rPr>
              <w:t>(-0.786)</w:t>
            </w:r>
            <w:r w:rsidRPr="00E95FD0">
              <w:rPr>
                <w:rFonts w:ascii="Times New Roman" w:hAnsi="Times New Roman"/>
                <w:color w:val="000000"/>
              </w:rPr>
              <w:t> </w:t>
            </w:r>
          </w:p>
        </w:tc>
        <w:tc>
          <w:tcPr>
            <w:tcW w:w="429" w:type="pct"/>
            <w:tcBorders>
              <w:top w:val="nil"/>
              <w:left w:val="nil"/>
              <w:bottom w:val="nil"/>
              <w:right w:val="nil"/>
            </w:tcBorders>
            <w:shd w:val="clear" w:color="000000" w:fill="FFFFFF"/>
            <w:noWrap/>
            <w:vAlign w:val="bottom"/>
            <w:hideMark/>
          </w:tcPr>
          <w:p w14:paraId="510AE8CD"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(2.29**)</w:t>
            </w:r>
          </w:p>
        </w:tc>
        <w:tc>
          <w:tcPr>
            <w:tcW w:w="431" w:type="pct"/>
            <w:tcBorders>
              <w:top w:val="nil"/>
              <w:left w:val="nil"/>
              <w:bottom w:val="nil"/>
              <w:right w:val="single" w:sz="4" w:space="0" w:color="auto"/>
            </w:tcBorders>
            <w:shd w:val="clear" w:color="000000" w:fill="FFFFFF"/>
            <w:noWrap/>
            <w:vAlign w:val="bottom"/>
            <w:hideMark/>
          </w:tcPr>
          <w:p w14:paraId="2A91E208" w14:textId="77777777" w:rsidR="002A0319" w:rsidRPr="00E95FD0" w:rsidRDefault="002A0319" w:rsidP="00F647E6">
            <w:pPr>
              <w:spacing w:after="0" w:line="240" w:lineRule="auto"/>
              <w:jc w:val="center"/>
              <w:rPr>
                <w:rFonts w:ascii="Times New Roman" w:eastAsia="Times New Roman" w:hAnsi="Times New Roman"/>
                <w:color w:val="000000"/>
              </w:rPr>
            </w:pPr>
            <w:r>
              <w:rPr>
                <w:rFonts w:ascii="Times New Roman" w:hAnsi="Times New Roman"/>
                <w:color w:val="000000"/>
              </w:rPr>
              <w:t>(1.13)</w:t>
            </w:r>
            <w:r w:rsidRPr="00E95FD0">
              <w:rPr>
                <w:rFonts w:ascii="Times New Roman" w:hAnsi="Times New Roman"/>
                <w:color w:val="000000"/>
              </w:rPr>
              <w:t> </w:t>
            </w:r>
          </w:p>
        </w:tc>
        <w:tc>
          <w:tcPr>
            <w:tcW w:w="430" w:type="pct"/>
            <w:tcBorders>
              <w:top w:val="nil"/>
              <w:left w:val="nil"/>
              <w:bottom w:val="nil"/>
              <w:right w:val="nil"/>
            </w:tcBorders>
            <w:shd w:val="clear" w:color="000000" w:fill="FFFFFF"/>
            <w:noWrap/>
            <w:vAlign w:val="bottom"/>
          </w:tcPr>
          <w:p w14:paraId="3999136A" w14:textId="1EA172E0"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(2.12**)</w:t>
            </w:r>
          </w:p>
        </w:tc>
        <w:tc>
          <w:tcPr>
            <w:tcW w:w="431" w:type="pct"/>
            <w:tcBorders>
              <w:top w:val="nil"/>
              <w:left w:val="nil"/>
              <w:bottom w:val="nil"/>
            </w:tcBorders>
            <w:shd w:val="clear" w:color="000000" w:fill="FFFFFF"/>
            <w:noWrap/>
            <w:vAlign w:val="bottom"/>
          </w:tcPr>
          <w:p w14:paraId="408AA06D" w14:textId="7213E5F0" w:rsidR="002A0319" w:rsidRPr="00E95FD0" w:rsidRDefault="002A0319" w:rsidP="00F647E6">
            <w:pPr>
              <w:spacing w:after="0" w:line="240" w:lineRule="auto"/>
              <w:jc w:val="center"/>
              <w:rPr>
                <w:rFonts w:ascii="Times New Roman" w:eastAsia="Times New Roman" w:hAnsi="Times New Roman"/>
                <w:color w:val="000000"/>
              </w:rPr>
            </w:pPr>
            <w:r>
              <w:rPr>
                <w:rFonts w:ascii="Times New Roman" w:hAnsi="Times New Roman"/>
                <w:color w:val="000000"/>
              </w:rPr>
              <w:t>(1.62)</w:t>
            </w:r>
            <w:r w:rsidRPr="00E95FD0">
              <w:rPr>
                <w:rFonts w:ascii="Times New Roman" w:hAnsi="Times New Roman"/>
                <w:color w:val="000000"/>
              </w:rPr>
              <w:t> </w:t>
            </w:r>
          </w:p>
        </w:tc>
        <w:tc>
          <w:tcPr>
            <w:tcW w:w="430" w:type="pct"/>
            <w:tcBorders>
              <w:top w:val="nil"/>
              <w:bottom w:val="nil"/>
              <w:right w:val="nil"/>
            </w:tcBorders>
            <w:shd w:val="clear" w:color="000000" w:fill="FFFFFF"/>
            <w:noWrap/>
            <w:vAlign w:val="bottom"/>
          </w:tcPr>
          <w:p w14:paraId="2139440D" w14:textId="3DEA7800" w:rsidR="002A0319" w:rsidRPr="00E95FD0" w:rsidRDefault="002A0319" w:rsidP="00F647E6">
            <w:pPr>
              <w:spacing w:after="0" w:line="240" w:lineRule="auto"/>
              <w:jc w:val="center"/>
              <w:rPr>
                <w:rFonts w:ascii="Times New Roman" w:eastAsia="Times New Roman" w:hAnsi="Times New Roman"/>
                <w:color w:val="000000"/>
              </w:rPr>
            </w:pPr>
          </w:p>
        </w:tc>
        <w:tc>
          <w:tcPr>
            <w:tcW w:w="463" w:type="pct"/>
            <w:tcBorders>
              <w:top w:val="nil"/>
              <w:left w:val="nil"/>
              <w:bottom w:val="nil"/>
            </w:tcBorders>
            <w:shd w:val="clear" w:color="000000" w:fill="FFFFFF"/>
            <w:noWrap/>
            <w:vAlign w:val="bottom"/>
          </w:tcPr>
          <w:p w14:paraId="2CF46105" w14:textId="4853477E" w:rsidR="002A0319" w:rsidRPr="00E95FD0" w:rsidRDefault="002A0319" w:rsidP="00F647E6">
            <w:pPr>
              <w:spacing w:after="0" w:line="240" w:lineRule="auto"/>
              <w:jc w:val="center"/>
              <w:rPr>
                <w:rFonts w:ascii="Times New Roman" w:eastAsia="Times New Roman" w:hAnsi="Times New Roman"/>
                <w:color w:val="000000"/>
              </w:rPr>
            </w:pPr>
          </w:p>
        </w:tc>
      </w:tr>
      <w:tr w:rsidR="002A0319" w:rsidRPr="00E95FD0" w14:paraId="367F7C90" w14:textId="77777777" w:rsidTr="002A0319">
        <w:tblPrEx>
          <w:tblBorders>
            <w:top w:val="none" w:sz="0" w:space="0" w:color="auto"/>
            <w:bottom w:val="none" w:sz="0" w:space="0" w:color="auto"/>
          </w:tblBorders>
        </w:tblPrEx>
        <w:trPr>
          <w:trHeight w:val="20"/>
        </w:trPr>
        <w:tc>
          <w:tcPr>
            <w:tcW w:w="724" w:type="pct"/>
            <w:tcBorders>
              <w:top w:val="nil"/>
              <w:left w:val="nil"/>
              <w:bottom w:val="nil"/>
              <w:right w:val="single" w:sz="4" w:space="0" w:color="auto"/>
            </w:tcBorders>
            <w:shd w:val="clear" w:color="000000" w:fill="FFFFFF"/>
            <w:vAlign w:val="bottom"/>
            <w:hideMark/>
          </w:tcPr>
          <w:p w14:paraId="065BA9F9" w14:textId="77777777" w:rsidR="002A0319" w:rsidRPr="00E95FD0" w:rsidRDefault="002A0319"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(-4,-1) vs. (+4,+1)</w:t>
            </w:r>
          </w:p>
        </w:tc>
        <w:tc>
          <w:tcPr>
            <w:tcW w:w="371" w:type="pct"/>
            <w:tcBorders>
              <w:top w:val="nil"/>
              <w:left w:val="nil"/>
              <w:bottom w:val="nil"/>
              <w:right w:val="nil"/>
            </w:tcBorders>
            <w:shd w:val="clear" w:color="000000" w:fill="FFFFFF"/>
            <w:noWrap/>
            <w:vAlign w:val="bottom"/>
            <w:hideMark/>
          </w:tcPr>
          <w:p w14:paraId="0594590D"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0.0036</w:t>
            </w:r>
          </w:p>
        </w:tc>
        <w:tc>
          <w:tcPr>
            <w:tcW w:w="456" w:type="pct"/>
            <w:tcBorders>
              <w:top w:val="nil"/>
              <w:left w:val="nil"/>
              <w:bottom w:val="nil"/>
              <w:right w:val="single" w:sz="4" w:space="0" w:color="auto"/>
            </w:tcBorders>
            <w:shd w:val="clear" w:color="000000" w:fill="FFFFFF"/>
            <w:noWrap/>
            <w:vAlign w:val="bottom"/>
            <w:hideMark/>
          </w:tcPr>
          <w:p w14:paraId="272905EA"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0.0014</w:t>
            </w:r>
          </w:p>
        </w:tc>
        <w:tc>
          <w:tcPr>
            <w:tcW w:w="414" w:type="pct"/>
            <w:tcBorders>
              <w:top w:val="nil"/>
              <w:left w:val="nil"/>
              <w:bottom w:val="nil"/>
              <w:right w:val="nil"/>
            </w:tcBorders>
            <w:shd w:val="clear" w:color="000000" w:fill="FFFFFF"/>
            <w:noWrap/>
            <w:vAlign w:val="bottom"/>
            <w:hideMark/>
          </w:tcPr>
          <w:p w14:paraId="6BD4B2B4"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0.0179</w:t>
            </w:r>
          </w:p>
        </w:tc>
        <w:tc>
          <w:tcPr>
            <w:tcW w:w="421" w:type="pct"/>
            <w:tcBorders>
              <w:top w:val="nil"/>
              <w:left w:val="nil"/>
              <w:bottom w:val="nil"/>
              <w:right w:val="single" w:sz="4" w:space="0" w:color="auto"/>
            </w:tcBorders>
            <w:shd w:val="clear" w:color="000000" w:fill="FFFFFF"/>
            <w:noWrap/>
            <w:vAlign w:val="bottom"/>
            <w:hideMark/>
          </w:tcPr>
          <w:p w14:paraId="59D89548"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0.0071</w:t>
            </w:r>
          </w:p>
        </w:tc>
        <w:tc>
          <w:tcPr>
            <w:tcW w:w="429" w:type="pct"/>
            <w:tcBorders>
              <w:top w:val="nil"/>
              <w:left w:val="nil"/>
              <w:bottom w:val="nil"/>
              <w:right w:val="nil"/>
            </w:tcBorders>
            <w:shd w:val="clear" w:color="000000" w:fill="FFFFFF"/>
            <w:noWrap/>
            <w:vAlign w:val="bottom"/>
            <w:hideMark/>
          </w:tcPr>
          <w:p w14:paraId="64E3C897"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0.0204</w:t>
            </w:r>
          </w:p>
        </w:tc>
        <w:tc>
          <w:tcPr>
            <w:tcW w:w="431" w:type="pct"/>
            <w:tcBorders>
              <w:top w:val="nil"/>
              <w:left w:val="nil"/>
              <w:bottom w:val="nil"/>
              <w:right w:val="single" w:sz="4" w:space="0" w:color="auto"/>
            </w:tcBorders>
            <w:shd w:val="clear" w:color="000000" w:fill="FFFFFF"/>
            <w:noWrap/>
            <w:vAlign w:val="bottom"/>
            <w:hideMark/>
          </w:tcPr>
          <w:p w14:paraId="1193361B"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0.0079</w:t>
            </w:r>
          </w:p>
        </w:tc>
        <w:tc>
          <w:tcPr>
            <w:tcW w:w="430" w:type="pct"/>
            <w:tcBorders>
              <w:top w:val="nil"/>
              <w:left w:val="nil"/>
              <w:bottom w:val="nil"/>
              <w:right w:val="nil"/>
            </w:tcBorders>
            <w:shd w:val="clear" w:color="000000" w:fill="FFFFFF"/>
            <w:noWrap/>
            <w:vAlign w:val="bottom"/>
          </w:tcPr>
          <w:p w14:paraId="578F56D7" w14:textId="32C0C721"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0.0088</w:t>
            </w:r>
          </w:p>
        </w:tc>
        <w:tc>
          <w:tcPr>
            <w:tcW w:w="431" w:type="pct"/>
            <w:tcBorders>
              <w:top w:val="nil"/>
              <w:left w:val="nil"/>
              <w:bottom w:val="nil"/>
            </w:tcBorders>
            <w:shd w:val="clear" w:color="000000" w:fill="FFFFFF"/>
            <w:noWrap/>
            <w:vAlign w:val="bottom"/>
          </w:tcPr>
          <w:p w14:paraId="31035651" w14:textId="006911FE"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0.0019</w:t>
            </w:r>
          </w:p>
        </w:tc>
        <w:tc>
          <w:tcPr>
            <w:tcW w:w="430" w:type="pct"/>
            <w:tcBorders>
              <w:top w:val="nil"/>
              <w:right w:val="nil"/>
            </w:tcBorders>
            <w:shd w:val="clear" w:color="000000" w:fill="FFFFFF"/>
            <w:noWrap/>
            <w:vAlign w:val="bottom"/>
          </w:tcPr>
          <w:p w14:paraId="68131D97" w14:textId="18DA7E77" w:rsidR="002A0319" w:rsidRPr="00E95FD0" w:rsidRDefault="002A0319" w:rsidP="00F647E6">
            <w:pPr>
              <w:spacing w:after="0" w:line="240" w:lineRule="auto"/>
              <w:jc w:val="center"/>
              <w:rPr>
                <w:rFonts w:ascii="Times New Roman" w:eastAsia="Times New Roman" w:hAnsi="Times New Roman"/>
                <w:color w:val="000000"/>
              </w:rPr>
            </w:pPr>
          </w:p>
        </w:tc>
        <w:tc>
          <w:tcPr>
            <w:tcW w:w="463" w:type="pct"/>
            <w:tcBorders>
              <w:top w:val="nil"/>
              <w:left w:val="nil"/>
            </w:tcBorders>
            <w:shd w:val="clear" w:color="000000" w:fill="FFFFFF"/>
            <w:noWrap/>
            <w:vAlign w:val="bottom"/>
          </w:tcPr>
          <w:p w14:paraId="40632497" w14:textId="670A7FEC" w:rsidR="002A0319" w:rsidRPr="00E95FD0" w:rsidRDefault="002A0319" w:rsidP="00F647E6">
            <w:pPr>
              <w:spacing w:after="0" w:line="240" w:lineRule="auto"/>
              <w:jc w:val="center"/>
              <w:rPr>
                <w:rFonts w:ascii="Times New Roman" w:eastAsia="Times New Roman" w:hAnsi="Times New Roman"/>
                <w:color w:val="000000"/>
              </w:rPr>
            </w:pPr>
          </w:p>
        </w:tc>
      </w:tr>
      <w:tr w:rsidR="002A0319" w:rsidRPr="00E95FD0" w14:paraId="174E8D63" w14:textId="77777777" w:rsidTr="002A0319">
        <w:tblPrEx>
          <w:tblBorders>
            <w:top w:val="none" w:sz="0" w:space="0" w:color="auto"/>
            <w:bottom w:val="none" w:sz="0" w:space="0" w:color="auto"/>
          </w:tblBorders>
        </w:tblPrEx>
        <w:trPr>
          <w:trHeight w:val="20"/>
        </w:trPr>
        <w:tc>
          <w:tcPr>
            <w:tcW w:w="724" w:type="pct"/>
            <w:tcBorders>
              <w:top w:val="nil"/>
              <w:left w:val="nil"/>
              <w:bottom w:val="single" w:sz="4" w:space="0" w:color="auto"/>
              <w:right w:val="single" w:sz="4" w:space="0" w:color="auto"/>
            </w:tcBorders>
            <w:shd w:val="clear" w:color="000000" w:fill="FFFFFF"/>
            <w:noWrap/>
            <w:vAlign w:val="bottom"/>
            <w:hideMark/>
          </w:tcPr>
          <w:p w14:paraId="53DA73A2" w14:textId="77777777" w:rsidR="002A0319" w:rsidRPr="00E95FD0" w:rsidRDefault="002A0319" w:rsidP="00F647E6">
            <w:pPr>
              <w:spacing w:after="0" w:line="240" w:lineRule="auto"/>
              <w:rPr>
                <w:rFonts w:ascii="Times New Roman" w:eastAsia="Times New Roman" w:hAnsi="Times New Roman"/>
                <w:color w:val="000000"/>
              </w:rPr>
            </w:pPr>
            <w:r w:rsidRPr="00E95FD0">
              <w:rPr>
                <w:rFonts w:ascii="Times New Roman" w:eastAsia="Times New Roman" w:hAnsi="Times New Roman"/>
                <w:color w:val="000000"/>
              </w:rPr>
              <w:t> </w:t>
            </w:r>
          </w:p>
        </w:tc>
        <w:tc>
          <w:tcPr>
            <w:tcW w:w="371" w:type="pct"/>
            <w:tcBorders>
              <w:top w:val="nil"/>
              <w:left w:val="nil"/>
              <w:bottom w:val="single" w:sz="4" w:space="0" w:color="auto"/>
              <w:right w:val="nil"/>
            </w:tcBorders>
            <w:shd w:val="clear" w:color="000000" w:fill="FFFFFF"/>
            <w:noWrap/>
            <w:hideMark/>
          </w:tcPr>
          <w:p w14:paraId="7E92E716"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(0.86)</w:t>
            </w:r>
          </w:p>
        </w:tc>
        <w:tc>
          <w:tcPr>
            <w:tcW w:w="456" w:type="pct"/>
            <w:tcBorders>
              <w:top w:val="nil"/>
              <w:left w:val="nil"/>
              <w:bottom w:val="single" w:sz="4" w:space="0" w:color="auto"/>
              <w:right w:val="single" w:sz="4" w:space="0" w:color="auto"/>
            </w:tcBorders>
            <w:shd w:val="clear" w:color="000000" w:fill="FFFFFF"/>
            <w:noWrap/>
            <w:hideMark/>
          </w:tcPr>
          <w:p w14:paraId="64B84401"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 </w:t>
            </w:r>
            <w:r>
              <w:rPr>
                <w:rFonts w:ascii="Times New Roman" w:hAnsi="Times New Roman"/>
                <w:color w:val="000000"/>
              </w:rPr>
              <w:t>(0.29)</w:t>
            </w:r>
          </w:p>
        </w:tc>
        <w:tc>
          <w:tcPr>
            <w:tcW w:w="414" w:type="pct"/>
            <w:tcBorders>
              <w:top w:val="nil"/>
              <w:left w:val="nil"/>
              <w:bottom w:val="single" w:sz="4" w:space="0" w:color="auto"/>
              <w:right w:val="nil"/>
            </w:tcBorders>
            <w:shd w:val="clear" w:color="000000" w:fill="FFFFFF"/>
            <w:noWrap/>
            <w:hideMark/>
          </w:tcPr>
          <w:p w14:paraId="0C15D4BA"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(5.63***)</w:t>
            </w:r>
          </w:p>
        </w:tc>
        <w:tc>
          <w:tcPr>
            <w:tcW w:w="421" w:type="pct"/>
            <w:tcBorders>
              <w:top w:val="nil"/>
              <w:left w:val="nil"/>
              <w:bottom w:val="single" w:sz="4" w:space="0" w:color="auto"/>
              <w:right w:val="single" w:sz="4" w:space="0" w:color="auto"/>
            </w:tcBorders>
            <w:shd w:val="clear" w:color="000000" w:fill="FFFFFF"/>
            <w:noWrap/>
            <w:hideMark/>
          </w:tcPr>
          <w:p w14:paraId="3C8E8870" w14:textId="77777777" w:rsidR="002A0319" w:rsidRPr="00E95FD0" w:rsidRDefault="002A0319" w:rsidP="00F647E6">
            <w:pPr>
              <w:spacing w:after="0" w:line="240" w:lineRule="auto"/>
              <w:jc w:val="center"/>
              <w:rPr>
                <w:rFonts w:ascii="Times New Roman" w:eastAsia="Times New Roman" w:hAnsi="Times New Roman"/>
                <w:color w:val="000000"/>
              </w:rPr>
            </w:pPr>
            <w:r>
              <w:rPr>
                <w:rFonts w:ascii="Times New Roman" w:hAnsi="Times New Roman"/>
                <w:color w:val="000000"/>
              </w:rPr>
              <w:t>(4.37***)</w:t>
            </w:r>
            <w:r w:rsidRPr="00E95FD0">
              <w:rPr>
                <w:rFonts w:ascii="Times New Roman" w:hAnsi="Times New Roman"/>
                <w:color w:val="000000"/>
              </w:rPr>
              <w:t> </w:t>
            </w:r>
          </w:p>
        </w:tc>
        <w:tc>
          <w:tcPr>
            <w:tcW w:w="429" w:type="pct"/>
            <w:tcBorders>
              <w:top w:val="nil"/>
              <w:left w:val="nil"/>
              <w:bottom w:val="single" w:sz="4" w:space="0" w:color="auto"/>
              <w:right w:val="nil"/>
            </w:tcBorders>
            <w:shd w:val="clear" w:color="000000" w:fill="FFFFFF"/>
            <w:noWrap/>
            <w:hideMark/>
          </w:tcPr>
          <w:p w14:paraId="4314F240" w14:textId="77777777"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(3.69***)</w:t>
            </w:r>
          </w:p>
        </w:tc>
        <w:tc>
          <w:tcPr>
            <w:tcW w:w="431" w:type="pct"/>
            <w:tcBorders>
              <w:top w:val="nil"/>
              <w:left w:val="nil"/>
              <w:bottom w:val="single" w:sz="4" w:space="0" w:color="auto"/>
              <w:right w:val="single" w:sz="4" w:space="0" w:color="auto"/>
            </w:tcBorders>
            <w:shd w:val="clear" w:color="000000" w:fill="FFFFFF"/>
            <w:noWrap/>
            <w:hideMark/>
          </w:tcPr>
          <w:p w14:paraId="159E589F" w14:textId="77777777" w:rsidR="002A0319" w:rsidRPr="00E95FD0" w:rsidRDefault="002A0319" w:rsidP="00F647E6">
            <w:pPr>
              <w:spacing w:after="0" w:line="240" w:lineRule="auto"/>
              <w:jc w:val="center"/>
              <w:rPr>
                <w:rFonts w:ascii="Times New Roman" w:eastAsia="Times New Roman" w:hAnsi="Times New Roman"/>
                <w:color w:val="000000"/>
              </w:rPr>
            </w:pPr>
            <w:r>
              <w:rPr>
                <w:rFonts w:ascii="Times New Roman" w:hAnsi="Times New Roman"/>
                <w:color w:val="000000"/>
              </w:rPr>
              <w:t>(2.99***)</w:t>
            </w:r>
            <w:r w:rsidRPr="00E95FD0">
              <w:rPr>
                <w:rFonts w:ascii="Times New Roman" w:hAnsi="Times New Roman"/>
                <w:color w:val="000000"/>
              </w:rPr>
              <w:t> </w:t>
            </w:r>
          </w:p>
        </w:tc>
        <w:tc>
          <w:tcPr>
            <w:tcW w:w="430" w:type="pct"/>
            <w:tcBorders>
              <w:top w:val="nil"/>
              <w:left w:val="nil"/>
              <w:bottom w:val="single" w:sz="4" w:space="0" w:color="auto"/>
              <w:right w:val="nil"/>
            </w:tcBorders>
            <w:shd w:val="clear" w:color="000000" w:fill="FFFFFF"/>
            <w:noWrap/>
          </w:tcPr>
          <w:p w14:paraId="76BA774B" w14:textId="28A408F8"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(1.98**)</w:t>
            </w:r>
          </w:p>
        </w:tc>
        <w:tc>
          <w:tcPr>
            <w:tcW w:w="431" w:type="pct"/>
            <w:tcBorders>
              <w:top w:val="nil"/>
              <w:left w:val="nil"/>
              <w:bottom w:val="single" w:sz="4" w:space="0" w:color="auto"/>
            </w:tcBorders>
            <w:shd w:val="clear" w:color="000000" w:fill="FFFFFF"/>
            <w:noWrap/>
          </w:tcPr>
          <w:p w14:paraId="6A7F668A" w14:textId="59E3DCAB" w:rsidR="002A0319" w:rsidRPr="00E95FD0" w:rsidRDefault="002A0319" w:rsidP="00F647E6">
            <w:pPr>
              <w:spacing w:after="0" w:line="240" w:lineRule="auto"/>
              <w:jc w:val="center"/>
              <w:rPr>
                <w:rFonts w:ascii="Times New Roman" w:eastAsia="Times New Roman" w:hAnsi="Times New Roman"/>
                <w:color w:val="000000"/>
              </w:rPr>
            </w:pPr>
            <w:r w:rsidRPr="00E95FD0">
              <w:rPr>
                <w:rFonts w:ascii="Times New Roman" w:hAnsi="Times New Roman"/>
                <w:color w:val="000000"/>
              </w:rPr>
              <w:t> </w:t>
            </w:r>
            <w:r>
              <w:rPr>
                <w:rFonts w:ascii="Times New Roman" w:hAnsi="Times New Roman"/>
                <w:color w:val="000000"/>
              </w:rPr>
              <w:t>(1.31)</w:t>
            </w:r>
          </w:p>
        </w:tc>
        <w:tc>
          <w:tcPr>
            <w:tcW w:w="430" w:type="pct"/>
            <w:tcBorders>
              <w:top w:val="nil"/>
              <w:bottom w:val="single" w:sz="4" w:space="0" w:color="auto"/>
              <w:right w:val="nil"/>
            </w:tcBorders>
            <w:shd w:val="clear" w:color="000000" w:fill="FFFFFF"/>
            <w:noWrap/>
          </w:tcPr>
          <w:p w14:paraId="348DA45C" w14:textId="569152EB" w:rsidR="002A0319" w:rsidRPr="00E95FD0" w:rsidRDefault="002A0319" w:rsidP="00F647E6">
            <w:pPr>
              <w:spacing w:after="0" w:line="240" w:lineRule="auto"/>
              <w:jc w:val="center"/>
              <w:rPr>
                <w:rFonts w:ascii="Times New Roman" w:eastAsia="Times New Roman" w:hAnsi="Times New Roman"/>
                <w:color w:val="000000"/>
              </w:rPr>
            </w:pPr>
          </w:p>
        </w:tc>
        <w:tc>
          <w:tcPr>
            <w:tcW w:w="463" w:type="pct"/>
            <w:tcBorders>
              <w:top w:val="nil"/>
              <w:left w:val="nil"/>
              <w:bottom w:val="single" w:sz="4" w:space="0" w:color="auto"/>
            </w:tcBorders>
            <w:shd w:val="clear" w:color="000000" w:fill="FFFFFF"/>
            <w:noWrap/>
          </w:tcPr>
          <w:p w14:paraId="38E72A4D" w14:textId="11326D21" w:rsidR="002A0319" w:rsidRPr="00E95FD0" w:rsidRDefault="002A0319" w:rsidP="00F647E6">
            <w:pPr>
              <w:spacing w:after="0" w:line="240" w:lineRule="auto"/>
              <w:jc w:val="center"/>
              <w:rPr>
                <w:rFonts w:ascii="Times New Roman" w:eastAsia="Times New Roman" w:hAnsi="Times New Roman"/>
                <w:color w:val="000000"/>
              </w:rPr>
            </w:pPr>
          </w:p>
        </w:tc>
      </w:tr>
    </w:tbl>
    <w:p w14:paraId="3B92D865" w14:textId="63498732" w:rsidR="009112BC" w:rsidRPr="000D6820" w:rsidRDefault="009112BC" w:rsidP="009112BC">
      <w:pPr>
        <w:spacing w:after="0" w:line="240" w:lineRule="auto"/>
        <w:jc w:val="both"/>
        <w:rPr>
          <w:rFonts w:ascii="Times New Roman" w:hAnsi="Times New Roman"/>
          <w:sz w:val="18"/>
          <w:szCs w:val="18"/>
        </w:rPr>
      </w:pPr>
      <w:r w:rsidRPr="000D6820">
        <w:rPr>
          <w:rFonts w:ascii="Times New Roman" w:hAnsi="Times New Roman"/>
          <w:sz w:val="18"/>
          <w:szCs w:val="18"/>
        </w:rPr>
        <w:t xml:space="preserve">This table presents each individual real </w:t>
      </w:r>
      <w:r w:rsidR="00AB1483">
        <w:rPr>
          <w:rFonts w:ascii="Times New Roman" w:hAnsi="Times New Roman"/>
          <w:sz w:val="18"/>
          <w:szCs w:val="18"/>
        </w:rPr>
        <w:t>earnings management</w:t>
      </w:r>
      <w:r w:rsidRPr="000D6820">
        <w:rPr>
          <w:rFonts w:ascii="Times New Roman" w:hAnsi="Times New Roman"/>
          <w:sz w:val="18"/>
          <w:szCs w:val="18"/>
        </w:rPr>
        <w:t xml:space="preserve"> measure</w:t>
      </w:r>
      <w:r w:rsidRPr="000D6820">
        <w:rPr>
          <w:rFonts w:ascii="Times New Roman" w:hAnsi="Times New Roman"/>
          <w:b/>
          <w:sz w:val="18"/>
          <w:szCs w:val="18"/>
        </w:rPr>
        <w:t xml:space="preserve"> </w:t>
      </w:r>
      <w:r w:rsidRPr="000D6820">
        <w:rPr>
          <w:rFonts w:ascii="Times New Roman" w:hAnsi="Times New Roman"/>
          <w:sz w:val="18"/>
          <w:szCs w:val="18"/>
        </w:rPr>
        <w:t>(</w:t>
      </w:r>
      <w:r w:rsidR="00AB1483">
        <w:rPr>
          <w:rFonts w:ascii="Times New Roman" w:hAnsi="Times New Roman"/>
          <w:sz w:val="18"/>
          <w:szCs w:val="18"/>
        </w:rPr>
        <w:t xml:space="preserve">i.e., </w:t>
      </w:r>
      <m:oMath>
        <m:r>
          <w:rPr>
            <w:rFonts w:ascii="Cambria Math" w:hAnsi="Cambria Math"/>
            <w:sz w:val="18"/>
            <w:szCs w:val="18"/>
          </w:rPr>
          <m:t>RM_PROD</m:t>
        </m:r>
      </m:oMath>
      <w:r w:rsidRPr="000D6820">
        <w:rPr>
          <w:rFonts w:ascii="Times New Roman" w:hAnsi="Times New Roman"/>
          <w:sz w:val="18"/>
          <w:szCs w:val="18"/>
        </w:rPr>
        <w:t xml:space="preserve">, </w:t>
      </w:r>
      <m:oMath>
        <m:r>
          <w:rPr>
            <w:rFonts w:ascii="Cambria Math" w:hAnsi="Cambria Math"/>
            <w:sz w:val="18"/>
            <w:szCs w:val="18"/>
          </w:rPr>
          <m:t>RM_DISX,</m:t>
        </m:r>
      </m:oMath>
      <w:r w:rsidRPr="000D6820">
        <w:rPr>
          <w:rFonts w:ascii="Times New Roman" w:hAnsi="Times New Roman"/>
          <w:sz w:val="18"/>
          <w:szCs w:val="18"/>
        </w:rPr>
        <w:t xml:space="preserve"> </w:t>
      </w:r>
      <m:oMath>
        <m:r>
          <w:rPr>
            <w:rFonts w:ascii="Cambria Math" w:hAnsi="Cambria Math"/>
            <w:sz w:val="18"/>
            <w:szCs w:val="18"/>
          </w:rPr>
          <m:t>RM</m:t>
        </m:r>
      </m:oMath>
      <w:r w:rsidRPr="000D6820">
        <w:rPr>
          <w:rFonts w:ascii="Times New Roman" w:hAnsi="Times New Roman"/>
          <w:sz w:val="18"/>
          <w:szCs w:val="18"/>
        </w:rPr>
        <w:t xml:space="preserve">, and </w:t>
      </w:r>
      <m:oMath>
        <m:r>
          <w:rPr>
            <w:rFonts w:ascii="Cambria Math" w:hAnsi="Cambria Math"/>
            <w:sz w:val="18"/>
            <w:szCs w:val="18"/>
          </w:rPr>
          <m:t>U_RM</m:t>
        </m:r>
      </m:oMath>
      <w:r w:rsidRPr="000D6820">
        <w:rPr>
          <w:rFonts w:ascii="Times New Roman" w:hAnsi="Times New Roman"/>
          <w:sz w:val="18"/>
          <w:szCs w:val="18"/>
        </w:rPr>
        <w:t xml:space="preserve">) around </w:t>
      </w:r>
      <w:r w:rsidR="00AB1483">
        <w:rPr>
          <w:rFonts w:ascii="Times New Roman" w:hAnsi="Times New Roman"/>
          <w:sz w:val="18"/>
          <w:szCs w:val="18"/>
        </w:rPr>
        <w:t xml:space="preserve">the </w:t>
      </w:r>
      <w:r w:rsidRPr="000D6820">
        <w:rPr>
          <w:rFonts w:ascii="Times New Roman" w:hAnsi="Times New Roman"/>
          <w:sz w:val="18"/>
          <w:szCs w:val="18"/>
        </w:rPr>
        <w:t>bond offerings</w:t>
      </w:r>
      <w:r w:rsidR="00AB1483">
        <w:rPr>
          <w:rFonts w:ascii="Times New Roman" w:hAnsi="Times New Roman"/>
          <w:sz w:val="18"/>
          <w:szCs w:val="18"/>
        </w:rPr>
        <w:t xml:space="preserve"> in quarter 0</w:t>
      </w:r>
      <w:r w:rsidRPr="000D6820">
        <w:rPr>
          <w:rFonts w:ascii="Times New Roman" w:hAnsi="Times New Roman"/>
          <w:sz w:val="18"/>
          <w:szCs w:val="18"/>
        </w:rPr>
        <w:t xml:space="preserve">. *, **, and *** indicate significance at 10%, 5%, and 1% level, respectively. </w:t>
      </w:r>
    </w:p>
    <w:p w14:paraId="0B8474D5" w14:textId="77777777" w:rsidR="009112BC" w:rsidRDefault="009112BC" w:rsidP="009112BC">
      <w:pPr>
        <w:spacing w:after="0" w:line="240" w:lineRule="auto"/>
        <w:rPr>
          <w:rFonts w:ascii="Times New Roman" w:hAnsi="Times New Roman"/>
          <w:sz w:val="20"/>
          <w:szCs w:val="20"/>
        </w:rPr>
        <w:sectPr w:rsidR="009112BC" w:rsidSect="00F647E6">
          <w:pgSz w:w="15840" w:h="12240" w:orient="landscape"/>
          <w:pgMar w:top="1008" w:right="1440" w:bottom="1008" w:left="1440" w:header="720" w:footer="720" w:gutter="0"/>
          <w:cols w:space="720"/>
          <w:docGrid w:linePitch="360"/>
        </w:sectPr>
      </w:pPr>
    </w:p>
    <w:tbl>
      <w:tblPr>
        <w:tblW w:w="5000" w:type="pct"/>
        <w:tblLayout w:type="fixed"/>
        <w:tblLook w:val="04A0" w:firstRow="1" w:lastRow="0" w:firstColumn="1" w:lastColumn="0" w:noHBand="0" w:noVBand="1"/>
      </w:tblPr>
      <w:tblGrid>
        <w:gridCol w:w="1772"/>
        <w:gridCol w:w="1639"/>
        <w:gridCol w:w="1307"/>
        <w:gridCol w:w="1391"/>
        <w:gridCol w:w="1445"/>
        <w:gridCol w:w="1445"/>
        <w:gridCol w:w="1441"/>
      </w:tblGrid>
      <w:tr w:rsidR="009112BC" w:rsidRPr="00B63815" w14:paraId="7D6E1B37" w14:textId="77777777" w:rsidTr="00F647E6">
        <w:trPr>
          <w:trHeight w:val="20"/>
        </w:trPr>
        <w:tc>
          <w:tcPr>
            <w:tcW w:w="5000" w:type="pct"/>
            <w:gridSpan w:val="7"/>
            <w:tcBorders>
              <w:bottom w:val="single" w:sz="4" w:space="0" w:color="auto"/>
            </w:tcBorders>
            <w:shd w:val="clear" w:color="auto" w:fill="auto"/>
            <w:noWrap/>
            <w:vAlign w:val="bottom"/>
          </w:tcPr>
          <w:p w14:paraId="7382D68F" w14:textId="00EFDA97" w:rsidR="009112BC" w:rsidRPr="00551D18" w:rsidRDefault="009112BC" w:rsidP="00F647E6">
            <w:pPr>
              <w:spacing w:after="0" w:line="240" w:lineRule="auto"/>
              <w:rPr>
                <w:rFonts w:ascii="Times New Roman" w:hAnsi="Times New Roman"/>
                <w:b/>
              </w:rPr>
            </w:pPr>
            <w:r w:rsidRPr="00551D18">
              <w:rPr>
                <w:rFonts w:ascii="Times New Roman" w:hAnsi="Times New Roman"/>
                <w:b/>
              </w:rPr>
              <w:t xml:space="preserve">Table 4 -  Cross-Sectional Analysis </w:t>
            </w:r>
            <w:r w:rsidR="002A0319">
              <w:rPr>
                <w:rFonts w:ascii="Times New Roman" w:hAnsi="Times New Roman"/>
                <w:b/>
              </w:rPr>
              <w:t>of Real Activities Manipulation A</w:t>
            </w:r>
            <w:r w:rsidRPr="00551D18">
              <w:rPr>
                <w:rFonts w:ascii="Times New Roman" w:hAnsi="Times New Roman"/>
                <w:b/>
              </w:rPr>
              <w:t>round Bond Issues</w:t>
            </w:r>
          </w:p>
        </w:tc>
      </w:tr>
      <w:tr w:rsidR="009112BC" w:rsidRPr="00B63815" w14:paraId="6DEFA6D4" w14:textId="77777777" w:rsidTr="00F647E6">
        <w:trPr>
          <w:trHeight w:val="20"/>
        </w:trPr>
        <w:tc>
          <w:tcPr>
            <w:tcW w:w="849" w:type="pct"/>
            <w:tcBorders>
              <w:top w:val="single" w:sz="4" w:space="0" w:color="auto"/>
            </w:tcBorders>
            <w:shd w:val="clear" w:color="auto" w:fill="auto"/>
            <w:noWrap/>
            <w:vAlign w:val="bottom"/>
            <w:hideMark/>
          </w:tcPr>
          <w:p w14:paraId="04170325" w14:textId="77777777" w:rsidR="009112BC" w:rsidRPr="00B63815" w:rsidRDefault="009112BC" w:rsidP="00F647E6">
            <w:pPr>
              <w:spacing w:after="0" w:line="240" w:lineRule="auto"/>
              <w:rPr>
                <w:rFonts w:ascii="Times New Roman" w:eastAsia="Times New Roman" w:hAnsi="Times New Roman"/>
              </w:rPr>
            </w:pPr>
          </w:p>
        </w:tc>
        <w:tc>
          <w:tcPr>
            <w:tcW w:w="1411" w:type="pct"/>
            <w:gridSpan w:val="2"/>
            <w:tcBorders>
              <w:top w:val="single" w:sz="4" w:space="0" w:color="auto"/>
            </w:tcBorders>
            <w:shd w:val="clear" w:color="000000" w:fill="FFFFFF"/>
            <w:noWrap/>
            <w:vAlign w:val="bottom"/>
            <w:hideMark/>
          </w:tcPr>
          <w:p w14:paraId="01E06728" w14:textId="77777777" w:rsidR="009112BC" w:rsidRPr="00B63815" w:rsidRDefault="009112BC" w:rsidP="00F647E6">
            <w:pPr>
              <w:spacing w:after="0" w:line="240" w:lineRule="auto"/>
              <w:rPr>
                <w:rFonts w:ascii="Times New Roman" w:eastAsia="Times New Roman" w:hAnsi="Times New Roman"/>
                <w:b/>
                <w:bCs/>
                <w:i/>
                <w:iCs/>
                <w:color w:val="000000"/>
              </w:rPr>
            </w:pPr>
            <w:r w:rsidRPr="00B63815">
              <w:rPr>
                <w:rFonts w:ascii="Times New Roman" w:eastAsia="Times New Roman" w:hAnsi="Times New Roman"/>
                <w:b/>
                <w:bCs/>
                <w:i/>
                <w:iCs/>
                <w:color w:val="000000"/>
              </w:rPr>
              <w:t>Panel A - RM</w:t>
            </w:r>
          </w:p>
        </w:tc>
        <w:tc>
          <w:tcPr>
            <w:tcW w:w="1358" w:type="pct"/>
            <w:gridSpan w:val="2"/>
            <w:tcBorders>
              <w:top w:val="single" w:sz="4" w:space="0" w:color="auto"/>
            </w:tcBorders>
            <w:shd w:val="clear" w:color="000000" w:fill="FFFFFF"/>
            <w:noWrap/>
            <w:vAlign w:val="bottom"/>
            <w:hideMark/>
          </w:tcPr>
          <w:p w14:paraId="18E20C4D" w14:textId="77777777" w:rsidR="009112BC" w:rsidRPr="00B63815" w:rsidRDefault="009112BC" w:rsidP="00F647E6">
            <w:pPr>
              <w:spacing w:after="0" w:line="240" w:lineRule="auto"/>
              <w:rPr>
                <w:rFonts w:ascii="Times New Roman" w:eastAsia="Times New Roman" w:hAnsi="Times New Roman"/>
                <w:b/>
                <w:bCs/>
                <w:i/>
                <w:iCs/>
                <w:color w:val="000000"/>
              </w:rPr>
            </w:pPr>
            <w:r w:rsidRPr="00B63815">
              <w:rPr>
                <w:rFonts w:ascii="Times New Roman" w:eastAsia="Times New Roman" w:hAnsi="Times New Roman"/>
                <w:b/>
                <w:bCs/>
                <w:i/>
                <w:iCs/>
                <w:color w:val="000000"/>
              </w:rPr>
              <w:t xml:space="preserve">Panel B </w:t>
            </w:r>
            <w:r>
              <w:rPr>
                <w:rFonts w:ascii="Times New Roman" w:eastAsia="Times New Roman" w:hAnsi="Times New Roman"/>
                <w:b/>
                <w:bCs/>
                <w:i/>
                <w:iCs/>
                <w:color w:val="000000"/>
              </w:rPr>
              <w:t>–</w:t>
            </w:r>
            <w:r w:rsidRPr="00B63815">
              <w:rPr>
                <w:rFonts w:ascii="Times New Roman" w:eastAsia="Times New Roman" w:hAnsi="Times New Roman"/>
                <w:b/>
                <w:bCs/>
                <w:i/>
                <w:iCs/>
                <w:color w:val="000000"/>
              </w:rPr>
              <w:t xml:space="preserve"> U</w:t>
            </w:r>
            <w:r>
              <w:rPr>
                <w:rFonts w:ascii="Times New Roman" w:eastAsia="Times New Roman" w:hAnsi="Times New Roman"/>
                <w:b/>
                <w:bCs/>
                <w:i/>
                <w:iCs/>
                <w:color w:val="000000"/>
              </w:rPr>
              <w:t>_</w:t>
            </w:r>
            <w:r w:rsidRPr="00B63815">
              <w:rPr>
                <w:rFonts w:ascii="Times New Roman" w:eastAsia="Times New Roman" w:hAnsi="Times New Roman"/>
                <w:b/>
                <w:bCs/>
                <w:i/>
                <w:iCs/>
                <w:color w:val="000000"/>
              </w:rPr>
              <w:t>RM</w:t>
            </w:r>
          </w:p>
        </w:tc>
        <w:tc>
          <w:tcPr>
            <w:tcW w:w="1382" w:type="pct"/>
            <w:gridSpan w:val="2"/>
            <w:tcBorders>
              <w:top w:val="single" w:sz="4" w:space="0" w:color="auto"/>
            </w:tcBorders>
            <w:shd w:val="clear" w:color="000000" w:fill="FFFFFF"/>
            <w:noWrap/>
            <w:vAlign w:val="bottom"/>
          </w:tcPr>
          <w:p w14:paraId="32FEA43E" w14:textId="77777777" w:rsidR="009112BC" w:rsidRPr="00B63815" w:rsidRDefault="009112BC" w:rsidP="00F647E6">
            <w:pPr>
              <w:spacing w:after="0" w:line="240" w:lineRule="auto"/>
              <w:rPr>
                <w:rFonts w:ascii="Times New Roman" w:eastAsia="Times New Roman" w:hAnsi="Times New Roman"/>
                <w:b/>
                <w:bCs/>
                <w:i/>
                <w:iCs/>
                <w:color w:val="000000"/>
              </w:rPr>
            </w:pPr>
          </w:p>
        </w:tc>
      </w:tr>
      <w:tr w:rsidR="009112BC" w:rsidRPr="00B63815" w14:paraId="6BCA0217" w14:textId="77777777" w:rsidTr="00F647E6">
        <w:trPr>
          <w:trHeight w:val="20"/>
        </w:trPr>
        <w:tc>
          <w:tcPr>
            <w:tcW w:w="849" w:type="pct"/>
            <w:tcBorders>
              <w:bottom w:val="single" w:sz="4" w:space="0" w:color="auto"/>
            </w:tcBorders>
            <w:shd w:val="clear" w:color="auto" w:fill="auto"/>
            <w:noWrap/>
            <w:vAlign w:val="bottom"/>
            <w:hideMark/>
          </w:tcPr>
          <w:p w14:paraId="1DDFF7B9" w14:textId="77777777" w:rsidR="009112BC" w:rsidRPr="00B63815" w:rsidRDefault="009112BC" w:rsidP="00F647E6">
            <w:pPr>
              <w:spacing w:after="0" w:line="240" w:lineRule="auto"/>
              <w:rPr>
                <w:rFonts w:ascii="Times New Roman" w:eastAsia="Times New Roman" w:hAnsi="Times New Roman"/>
                <w:b/>
                <w:bCs/>
                <w:i/>
                <w:iCs/>
                <w:color w:val="000000"/>
              </w:rPr>
            </w:pPr>
            <w:r w:rsidRPr="00B63815">
              <w:rPr>
                <w:rFonts w:ascii="Times New Roman" w:eastAsia="Times New Roman" w:hAnsi="Times New Roman"/>
                <w:b/>
                <w:bCs/>
                <w:i/>
                <w:iCs/>
                <w:color w:val="000000"/>
              </w:rPr>
              <w:t>Indep. Vars.</w:t>
            </w:r>
          </w:p>
        </w:tc>
        <w:tc>
          <w:tcPr>
            <w:tcW w:w="785" w:type="pct"/>
            <w:tcBorders>
              <w:bottom w:val="single" w:sz="4" w:space="0" w:color="auto"/>
            </w:tcBorders>
            <w:shd w:val="clear" w:color="000000" w:fill="FFFFFF"/>
            <w:noWrap/>
            <w:vAlign w:val="bottom"/>
            <w:hideMark/>
          </w:tcPr>
          <w:p w14:paraId="342F2C7B"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Model 1</w:t>
            </w:r>
          </w:p>
        </w:tc>
        <w:tc>
          <w:tcPr>
            <w:tcW w:w="626" w:type="pct"/>
            <w:tcBorders>
              <w:bottom w:val="single" w:sz="4" w:space="0" w:color="auto"/>
            </w:tcBorders>
            <w:shd w:val="clear" w:color="auto" w:fill="auto"/>
            <w:noWrap/>
            <w:vAlign w:val="bottom"/>
            <w:hideMark/>
          </w:tcPr>
          <w:p w14:paraId="10CA2DF9"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Model 2</w:t>
            </w:r>
          </w:p>
        </w:tc>
        <w:tc>
          <w:tcPr>
            <w:tcW w:w="666" w:type="pct"/>
            <w:tcBorders>
              <w:bottom w:val="single" w:sz="4" w:space="0" w:color="auto"/>
            </w:tcBorders>
            <w:shd w:val="clear" w:color="000000" w:fill="FFFFFF"/>
            <w:noWrap/>
            <w:vAlign w:val="bottom"/>
            <w:hideMark/>
          </w:tcPr>
          <w:p w14:paraId="37526148"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Model 1</w:t>
            </w:r>
          </w:p>
        </w:tc>
        <w:tc>
          <w:tcPr>
            <w:tcW w:w="692" w:type="pct"/>
            <w:tcBorders>
              <w:bottom w:val="single" w:sz="4" w:space="0" w:color="auto"/>
            </w:tcBorders>
            <w:shd w:val="clear" w:color="auto" w:fill="auto"/>
            <w:noWrap/>
            <w:vAlign w:val="bottom"/>
            <w:hideMark/>
          </w:tcPr>
          <w:p w14:paraId="6E6AC6FE"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Model 2</w:t>
            </w:r>
          </w:p>
        </w:tc>
        <w:tc>
          <w:tcPr>
            <w:tcW w:w="692" w:type="pct"/>
            <w:tcBorders>
              <w:bottom w:val="single" w:sz="4" w:space="0" w:color="auto"/>
            </w:tcBorders>
            <w:shd w:val="clear" w:color="000000" w:fill="FFFFFF"/>
            <w:noWrap/>
            <w:vAlign w:val="bottom"/>
          </w:tcPr>
          <w:p w14:paraId="1160F530" w14:textId="77777777" w:rsidR="009112BC" w:rsidRPr="00B63815" w:rsidRDefault="009112BC" w:rsidP="00F647E6">
            <w:pPr>
              <w:spacing w:after="0" w:line="240" w:lineRule="auto"/>
              <w:rPr>
                <w:rFonts w:ascii="Times New Roman" w:eastAsia="Times New Roman" w:hAnsi="Times New Roman"/>
                <w:color w:val="000000"/>
              </w:rPr>
            </w:pPr>
          </w:p>
        </w:tc>
        <w:tc>
          <w:tcPr>
            <w:tcW w:w="690" w:type="pct"/>
            <w:tcBorders>
              <w:bottom w:val="single" w:sz="4" w:space="0" w:color="auto"/>
            </w:tcBorders>
            <w:shd w:val="clear" w:color="auto" w:fill="auto"/>
            <w:noWrap/>
            <w:vAlign w:val="bottom"/>
          </w:tcPr>
          <w:p w14:paraId="4FAAF01A" w14:textId="77777777" w:rsidR="009112BC" w:rsidRPr="00B63815" w:rsidRDefault="009112BC" w:rsidP="00F647E6">
            <w:pPr>
              <w:spacing w:after="0" w:line="240" w:lineRule="auto"/>
              <w:rPr>
                <w:rFonts w:ascii="Times New Roman" w:eastAsia="Times New Roman" w:hAnsi="Times New Roman"/>
                <w:color w:val="000000"/>
              </w:rPr>
            </w:pPr>
          </w:p>
        </w:tc>
      </w:tr>
      <w:tr w:rsidR="009112BC" w:rsidRPr="00B63815" w14:paraId="7F7AE8BE" w14:textId="77777777" w:rsidTr="00F647E6">
        <w:trPr>
          <w:trHeight w:val="20"/>
        </w:trPr>
        <w:tc>
          <w:tcPr>
            <w:tcW w:w="849" w:type="pct"/>
            <w:tcBorders>
              <w:left w:val="nil"/>
              <w:bottom w:val="nil"/>
              <w:right w:val="nil"/>
            </w:tcBorders>
            <w:shd w:val="clear" w:color="auto" w:fill="auto"/>
            <w:noWrap/>
            <w:vAlign w:val="bottom"/>
            <w:hideMark/>
          </w:tcPr>
          <w:p w14:paraId="3FBF14BB" w14:textId="77777777" w:rsidR="009112BC" w:rsidRPr="00B63815" w:rsidRDefault="00893C92" w:rsidP="00F647E6">
            <w:pPr>
              <w:spacing w:after="0" w:line="240" w:lineRule="auto"/>
              <w:rPr>
                <w:rFonts w:ascii="Times New Roman" w:eastAsia="Times New Roman" w:hAnsi="Times New Roman"/>
              </w:rPr>
            </w:pPr>
            <m:oMathPara>
              <m:oMath>
                <m:sSub>
                  <m:sSubPr>
                    <m:ctrlPr>
                      <w:rPr>
                        <w:rFonts w:ascii="Cambria Math" w:hAnsi="Cambria Math"/>
                        <w:bCs/>
                        <w:i/>
                      </w:rPr>
                    </m:ctrlPr>
                  </m:sSubPr>
                  <m:e>
                    <m:r>
                      <w:rPr>
                        <w:rFonts w:ascii="Cambria Math" w:hAnsi="Cambria Math"/>
                      </w:rPr>
                      <m:t>DQ</m:t>
                    </m:r>
                  </m:e>
                  <m:sub>
                    <m:r>
                      <w:rPr>
                        <w:rFonts w:ascii="Cambria Math" w:hAnsi="Cambria Math"/>
                      </w:rPr>
                      <m:t>(-8,-5)</m:t>
                    </m:r>
                  </m:sub>
                </m:sSub>
              </m:oMath>
            </m:oMathPara>
          </w:p>
        </w:tc>
        <w:tc>
          <w:tcPr>
            <w:tcW w:w="785" w:type="pct"/>
            <w:shd w:val="clear" w:color="000000" w:fill="FFFFFF"/>
            <w:noWrap/>
            <w:vAlign w:val="center"/>
            <w:hideMark/>
          </w:tcPr>
          <w:p w14:paraId="208B24D3"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 </w:t>
            </w:r>
          </w:p>
        </w:tc>
        <w:tc>
          <w:tcPr>
            <w:tcW w:w="626" w:type="pct"/>
            <w:shd w:val="clear" w:color="auto" w:fill="auto"/>
            <w:noWrap/>
            <w:vAlign w:val="center"/>
            <w:hideMark/>
          </w:tcPr>
          <w:p w14:paraId="151072CB"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-0.015</w:t>
            </w:r>
          </w:p>
        </w:tc>
        <w:tc>
          <w:tcPr>
            <w:tcW w:w="666" w:type="pct"/>
            <w:shd w:val="clear" w:color="000000" w:fill="FFFFFF"/>
            <w:noWrap/>
            <w:vAlign w:val="center"/>
            <w:hideMark/>
          </w:tcPr>
          <w:p w14:paraId="33109BCE"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 </w:t>
            </w:r>
          </w:p>
        </w:tc>
        <w:tc>
          <w:tcPr>
            <w:tcW w:w="692" w:type="pct"/>
            <w:shd w:val="clear" w:color="auto" w:fill="auto"/>
            <w:noWrap/>
            <w:vAlign w:val="center"/>
            <w:hideMark/>
          </w:tcPr>
          <w:p w14:paraId="1F36014F"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-0.011</w:t>
            </w:r>
          </w:p>
        </w:tc>
        <w:tc>
          <w:tcPr>
            <w:tcW w:w="692" w:type="pct"/>
            <w:shd w:val="clear" w:color="000000" w:fill="FFFFFF"/>
            <w:noWrap/>
            <w:vAlign w:val="center"/>
          </w:tcPr>
          <w:p w14:paraId="75DCF482" w14:textId="77777777" w:rsidR="009112BC" w:rsidRPr="00B63815" w:rsidRDefault="009112BC" w:rsidP="00F647E6">
            <w:pPr>
              <w:spacing w:after="0" w:line="240" w:lineRule="auto"/>
              <w:rPr>
                <w:rFonts w:ascii="Times New Roman" w:eastAsia="Times New Roman" w:hAnsi="Times New Roman"/>
                <w:color w:val="000000"/>
              </w:rPr>
            </w:pPr>
          </w:p>
        </w:tc>
        <w:tc>
          <w:tcPr>
            <w:tcW w:w="690" w:type="pct"/>
            <w:shd w:val="clear" w:color="auto" w:fill="auto"/>
            <w:noWrap/>
            <w:vAlign w:val="center"/>
          </w:tcPr>
          <w:p w14:paraId="389D2400" w14:textId="77777777" w:rsidR="009112BC" w:rsidRPr="00B63815" w:rsidRDefault="009112BC" w:rsidP="00F647E6">
            <w:pPr>
              <w:spacing w:after="0" w:line="240" w:lineRule="auto"/>
              <w:rPr>
                <w:rFonts w:ascii="Times New Roman" w:eastAsia="Times New Roman" w:hAnsi="Times New Roman"/>
                <w:color w:val="000000"/>
              </w:rPr>
            </w:pPr>
          </w:p>
        </w:tc>
      </w:tr>
      <w:tr w:rsidR="009112BC" w:rsidRPr="00B63815" w14:paraId="1319B664" w14:textId="77777777" w:rsidTr="00F647E6">
        <w:trPr>
          <w:trHeight w:val="20"/>
        </w:trPr>
        <w:tc>
          <w:tcPr>
            <w:tcW w:w="849" w:type="pct"/>
            <w:tcBorders>
              <w:top w:val="nil"/>
              <w:left w:val="nil"/>
              <w:bottom w:val="nil"/>
              <w:right w:val="nil"/>
            </w:tcBorders>
            <w:shd w:val="clear" w:color="auto" w:fill="auto"/>
            <w:noWrap/>
            <w:vAlign w:val="bottom"/>
            <w:hideMark/>
          </w:tcPr>
          <w:p w14:paraId="293FAB93" w14:textId="77777777" w:rsidR="009112BC" w:rsidRPr="00B63815" w:rsidRDefault="009112BC" w:rsidP="00F647E6">
            <w:pPr>
              <w:spacing w:after="0" w:line="240" w:lineRule="auto"/>
              <w:jc w:val="center"/>
              <w:rPr>
                <w:rFonts w:ascii="Times New Roman" w:eastAsia="Times New Roman" w:hAnsi="Times New Roman"/>
                <w:color w:val="000000"/>
              </w:rPr>
            </w:pPr>
          </w:p>
        </w:tc>
        <w:tc>
          <w:tcPr>
            <w:tcW w:w="785" w:type="pct"/>
            <w:shd w:val="clear" w:color="000000" w:fill="FFFFFF"/>
            <w:noWrap/>
            <w:vAlign w:val="center"/>
            <w:hideMark/>
          </w:tcPr>
          <w:p w14:paraId="0AA5E51F"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 </w:t>
            </w:r>
          </w:p>
        </w:tc>
        <w:tc>
          <w:tcPr>
            <w:tcW w:w="626" w:type="pct"/>
            <w:shd w:val="clear" w:color="auto" w:fill="auto"/>
            <w:noWrap/>
            <w:vAlign w:val="center"/>
            <w:hideMark/>
          </w:tcPr>
          <w:p w14:paraId="19538B04"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(-2.478</w:t>
            </w:r>
            <w:r>
              <w:rPr>
                <w:rFonts w:ascii="Times New Roman" w:eastAsia="Times New Roman" w:hAnsi="Times New Roman"/>
                <w:color w:val="000000"/>
              </w:rPr>
              <w:t>*</w:t>
            </w:r>
            <w:r w:rsidRPr="00B63815">
              <w:rPr>
                <w:rFonts w:ascii="Times New Roman" w:eastAsia="Times New Roman" w:hAnsi="Times New Roman"/>
                <w:color w:val="000000"/>
              </w:rPr>
              <w:t>*)</w:t>
            </w:r>
          </w:p>
        </w:tc>
        <w:tc>
          <w:tcPr>
            <w:tcW w:w="666" w:type="pct"/>
            <w:shd w:val="clear" w:color="000000" w:fill="FFFFFF"/>
            <w:noWrap/>
            <w:vAlign w:val="center"/>
            <w:hideMark/>
          </w:tcPr>
          <w:p w14:paraId="3508C722"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 </w:t>
            </w:r>
          </w:p>
        </w:tc>
        <w:tc>
          <w:tcPr>
            <w:tcW w:w="692" w:type="pct"/>
            <w:shd w:val="clear" w:color="auto" w:fill="auto"/>
            <w:noWrap/>
            <w:vAlign w:val="center"/>
            <w:hideMark/>
          </w:tcPr>
          <w:p w14:paraId="2CCC4369"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(-2.098</w:t>
            </w:r>
            <w:r>
              <w:rPr>
                <w:rFonts w:ascii="Times New Roman" w:eastAsia="Times New Roman" w:hAnsi="Times New Roman"/>
                <w:color w:val="000000"/>
              </w:rPr>
              <w:t>*</w:t>
            </w:r>
            <w:r w:rsidRPr="00B63815">
              <w:rPr>
                <w:rFonts w:ascii="Times New Roman" w:eastAsia="Times New Roman" w:hAnsi="Times New Roman"/>
                <w:color w:val="000000"/>
              </w:rPr>
              <w:t>*)</w:t>
            </w:r>
          </w:p>
        </w:tc>
        <w:tc>
          <w:tcPr>
            <w:tcW w:w="692" w:type="pct"/>
            <w:shd w:val="clear" w:color="000000" w:fill="FFFFFF"/>
            <w:noWrap/>
            <w:vAlign w:val="center"/>
          </w:tcPr>
          <w:p w14:paraId="3342E7BD" w14:textId="77777777" w:rsidR="009112BC" w:rsidRPr="00B63815" w:rsidRDefault="009112BC" w:rsidP="00F647E6">
            <w:pPr>
              <w:spacing w:after="0" w:line="240" w:lineRule="auto"/>
              <w:rPr>
                <w:rFonts w:ascii="Times New Roman" w:eastAsia="Times New Roman" w:hAnsi="Times New Roman"/>
                <w:color w:val="000000"/>
              </w:rPr>
            </w:pPr>
          </w:p>
        </w:tc>
        <w:tc>
          <w:tcPr>
            <w:tcW w:w="690" w:type="pct"/>
            <w:shd w:val="clear" w:color="auto" w:fill="auto"/>
            <w:noWrap/>
            <w:vAlign w:val="center"/>
          </w:tcPr>
          <w:p w14:paraId="28C11A46" w14:textId="77777777" w:rsidR="009112BC" w:rsidRPr="00B63815" w:rsidRDefault="009112BC" w:rsidP="00F647E6">
            <w:pPr>
              <w:spacing w:after="0" w:line="240" w:lineRule="auto"/>
              <w:rPr>
                <w:rFonts w:ascii="Times New Roman" w:eastAsia="Times New Roman" w:hAnsi="Times New Roman"/>
                <w:color w:val="000000"/>
              </w:rPr>
            </w:pPr>
          </w:p>
        </w:tc>
      </w:tr>
      <w:tr w:rsidR="009112BC" w:rsidRPr="00B63815" w14:paraId="0B9F5BC5" w14:textId="77777777" w:rsidTr="00F647E6">
        <w:trPr>
          <w:trHeight w:val="20"/>
        </w:trPr>
        <w:tc>
          <w:tcPr>
            <w:tcW w:w="849" w:type="pct"/>
            <w:tcBorders>
              <w:top w:val="nil"/>
              <w:left w:val="nil"/>
              <w:bottom w:val="nil"/>
              <w:right w:val="nil"/>
            </w:tcBorders>
            <w:shd w:val="clear" w:color="auto" w:fill="auto"/>
            <w:noWrap/>
            <w:vAlign w:val="bottom"/>
            <w:hideMark/>
          </w:tcPr>
          <w:p w14:paraId="5C76CE54" w14:textId="77777777" w:rsidR="009112BC" w:rsidRPr="00B63815" w:rsidRDefault="00893C92" w:rsidP="00F647E6">
            <w:pPr>
              <w:spacing w:after="0" w:line="240" w:lineRule="auto"/>
              <w:jc w:val="center"/>
              <w:rPr>
                <w:rFonts w:ascii="Times New Roman" w:eastAsia="Times New Roman" w:hAnsi="Times New Roman"/>
                <w:color w:val="000000"/>
              </w:rPr>
            </w:pPr>
            <m:oMathPara>
              <m:oMath>
                <m:sSub>
                  <m:sSubPr>
                    <m:ctrlPr>
                      <w:rPr>
                        <w:rFonts w:ascii="Cambria Math" w:hAnsi="Cambria Math"/>
                        <w:bCs/>
                        <w:i/>
                      </w:rPr>
                    </m:ctrlPr>
                  </m:sSubPr>
                  <m:e>
                    <m:r>
                      <w:rPr>
                        <w:rFonts w:ascii="Cambria Math" w:hAnsi="Cambria Math"/>
                      </w:rPr>
                      <m:t>DQ</m:t>
                    </m:r>
                  </m:e>
                  <m:sub>
                    <m:r>
                      <w:rPr>
                        <w:rFonts w:ascii="Cambria Math" w:hAnsi="Cambria Math"/>
                      </w:rPr>
                      <m:t>(-4,-1)</m:t>
                    </m:r>
                  </m:sub>
                </m:sSub>
              </m:oMath>
            </m:oMathPara>
          </w:p>
        </w:tc>
        <w:tc>
          <w:tcPr>
            <w:tcW w:w="785" w:type="pct"/>
            <w:shd w:val="clear" w:color="000000" w:fill="FFFFFF"/>
            <w:noWrap/>
            <w:vAlign w:val="center"/>
            <w:hideMark/>
          </w:tcPr>
          <w:p w14:paraId="54D6489A"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 </w:t>
            </w:r>
          </w:p>
        </w:tc>
        <w:tc>
          <w:tcPr>
            <w:tcW w:w="626" w:type="pct"/>
            <w:shd w:val="clear" w:color="auto" w:fill="auto"/>
            <w:noWrap/>
            <w:vAlign w:val="center"/>
            <w:hideMark/>
          </w:tcPr>
          <w:p w14:paraId="3BAC1EDA"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-0.011</w:t>
            </w:r>
          </w:p>
        </w:tc>
        <w:tc>
          <w:tcPr>
            <w:tcW w:w="666" w:type="pct"/>
            <w:shd w:val="clear" w:color="000000" w:fill="FFFFFF"/>
            <w:noWrap/>
            <w:vAlign w:val="center"/>
            <w:hideMark/>
          </w:tcPr>
          <w:p w14:paraId="5528620B"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 </w:t>
            </w:r>
          </w:p>
        </w:tc>
        <w:tc>
          <w:tcPr>
            <w:tcW w:w="692" w:type="pct"/>
            <w:shd w:val="clear" w:color="auto" w:fill="auto"/>
            <w:noWrap/>
            <w:vAlign w:val="center"/>
            <w:hideMark/>
          </w:tcPr>
          <w:p w14:paraId="09461977"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-0.01</w:t>
            </w:r>
          </w:p>
        </w:tc>
        <w:tc>
          <w:tcPr>
            <w:tcW w:w="692" w:type="pct"/>
            <w:shd w:val="clear" w:color="000000" w:fill="FFFFFF"/>
            <w:noWrap/>
            <w:vAlign w:val="center"/>
          </w:tcPr>
          <w:p w14:paraId="614B990F" w14:textId="77777777" w:rsidR="009112BC" w:rsidRPr="00B63815" w:rsidRDefault="009112BC" w:rsidP="00F647E6">
            <w:pPr>
              <w:spacing w:after="0" w:line="240" w:lineRule="auto"/>
              <w:rPr>
                <w:rFonts w:ascii="Times New Roman" w:eastAsia="Times New Roman" w:hAnsi="Times New Roman"/>
                <w:color w:val="000000"/>
              </w:rPr>
            </w:pPr>
          </w:p>
        </w:tc>
        <w:tc>
          <w:tcPr>
            <w:tcW w:w="690" w:type="pct"/>
            <w:shd w:val="clear" w:color="auto" w:fill="auto"/>
            <w:noWrap/>
            <w:vAlign w:val="center"/>
          </w:tcPr>
          <w:p w14:paraId="2C3BC272" w14:textId="77777777" w:rsidR="009112BC" w:rsidRPr="00B63815" w:rsidRDefault="009112BC" w:rsidP="00F647E6">
            <w:pPr>
              <w:spacing w:after="0" w:line="240" w:lineRule="auto"/>
              <w:rPr>
                <w:rFonts w:ascii="Times New Roman" w:eastAsia="Times New Roman" w:hAnsi="Times New Roman"/>
                <w:color w:val="000000"/>
              </w:rPr>
            </w:pPr>
          </w:p>
        </w:tc>
      </w:tr>
      <w:tr w:rsidR="009112BC" w:rsidRPr="00B63815" w14:paraId="4A0EE77E" w14:textId="77777777" w:rsidTr="00F647E6">
        <w:trPr>
          <w:trHeight w:val="20"/>
        </w:trPr>
        <w:tc>
          <w:tcPr>
            <w:tcW w:w="849" w:type="pct"/>
            <w:tcBorders>
              <w:top w:val="nil"/>
              <w:left w:val="nil"/>
              <w:bottom w:val="nil"/>
              <w:right w:val="nil"/>
            </w:tcBorders>
            <w:shd w:val="clear" w:color="auto" w:fill="auto"/>
            <w:noWrap/>
            <w:vAlign w:val="bottom"/>
            <w:hideMark/>
          </w:tcPr>
          <w:p w14:paraId="7B904B8F" w14:textId="77777777" w:rsidR="009112BC" w:rsidRPr="00B63815" w:rsidRDefault="009112BC" w:rsidP="00F647E6">
            <w:pPr>
              <w:spacing w:after="0" w:line="240" w:lineRule="auto"/>
              <w:jc w:val="center"/>
              <w:rPr>
                <w:rFonts w:ascii="Times New Roman" w:eastAsia="Times New Roman" w:hAnsi="Times New Roman"/>
                <w:color w:val="000000"/>
              </w:rPr>
            </w:pPr>
          </w:p>
        </w:tc>
        <w:tc>
          <w:tcPr>
            <w:tcW w:w="785" w:type="pct"/>
            <w:shd w:val="clear" w:color="000000" w:fill="FFFFFF"/>
            <w:noWrap/>
            <w:vAlign w:val="center"/>
            <w:hideMark/>
          </w:tcPr>
          <w:p w14:paraId="69AFB996"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 </w:t>
            </w:r>
          </w:p>
        </w:tc>
        <w:tc>
          <w:tcPr>
            <w:tcW w:w="626" w:type="pct"/>
            <w:shd w:val="clear" w:color="auto" w:fill="auto"/>
            <w:noWrap/>
            <w:vAlign w:val="center"/>
            <w:hideMark/>
          </w:tcPr>
          <w:p w14:paraId="156FAD73"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(-2.434</w:t>
            </w:r>
            <w:r>
              <w:rPr>
                <w:rFonts w:ascii="Times New Roman" w:eastAsia="Times New Roman" w:hAnsi="Times New Roman"/>
                <w:color w:val="000000"/>
              </w:rPr>
              <w:t>*</w:t>
            </w:r>
            <w:r w:rsidRPr="00B63815">
              <w:rPr>
                <w:rFonts w:ascii="Times New Roman" w:eastAsia="Times New Roman" w:hAnsi="Times New Roman"/>
                <w:color w:val="000000"/>
              </w:rPr>
              <w:t>*)</w:t>
            </w:r>
          </w:p>
        </w:tc>
        <w:tc>
          <w:tcPr>
            <w:tcW w:w="666" w:type="pct"/>
            <w:shd w:val="clear" w:color="000000" w:fill="FFFFFF"/>
            <w:noWrap/>
            <w:vAlign w:val="center"/>
            <w:hideMark/>
          </w:tcPr>
          <w:p w14:paraId="785DD536"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 </w:t>
            </w:r>
          </w:p>
        </w:tc>
        <w:tc>
          <w:tcPr>
            <w:tcW w:w="692" w:type="pct"/>
            <w:shd w:val="clear" w:color="auto" w:fill="auto"/>
            <w:noWrap/>
            <w:vAlign w:val="center"/>
            <w:hideMark/>
          </w:tcPr>
          <w:p w14:paraId="42C980E9"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(-2.121</w:t>
            </w:r>
            <w:r>
              <w:rPr>
                <w:rFonts w:ascii="Times New Roman" w:eastAsia="Times New Roman" w:hAnsi="Times New Roman"/>
                <w:color w:val="000000"/>
              </w:rPr>
              <w:t>*</w:t>
            </w:r>
            <w:r w:rsidRPr="00B63815">
              <w:rPr>
                <w:rFonts w:ascii="Times New Roman" w:eastAsia="Times New Roman" w:hAnsi="Times New Roman"/>
                <w:color w:val="000000"/>
              </w:rPr>
              <w:t>*)</w:t>
            </w:r>
          </w:p>
        </w:tc>
        <w:tc>
          <w:tcPr>
            <w:tcW w:w="692" w:type="pct"/>
            <w:shd w:val="clear" w:color="000000" w:fill="FFFFFF"/>
            <w:noWrap/>
            <w:vAlign w:val="center"/>
          </w:tcPr>
          <w:p w14:paraId="47635412" w14:textId="77777777" w:rsidR="009112BC" w:rsidRPr="00B63815" w:rsidRDefault="009112BC" w:rsidP="00F647E6">
            <w:pPr>
              <w:spacing w:after="0" w:line="240" w:lineRule="auto"/>
              <w:rPr>
                <w:rFonts w:ascii="Times New Roman" w:eastAsia="Times New Roman" w:hAnsi="Times New Roman"/>
                <w:color w:val="000000"/>
              </w:rPr>
            </w:pPr>
          </w:p>
        </w:tc>
        <w:tc>
          <w:tcPr>
            <w:tcW w:w="690" w:type="pct"/>
            <w:shd w:val="clear" w:color="auto" w:fill="auto"/>
            <w:noWrap/>
            <w:vAlign w:val="center"/>
          </w:tcPr>
          <w:p w14:paraId="489CFFD2" w14:textId="77777777" w:rsidR="009112BC" w:rsidRPr="00B63815" w:rsidRDefault="009112BC" w:rsidP="00F647E6">
            <w:pPr>
              <w:spacing w:after="0" w:line="240" w:lineRule="auto"/>
              <w:rPr>
                <w:rFonts w:ascii="Times New Roman" w:eastAsia="Times New Roman" w:hAnsi="Times New Roman"/>
                <w:color w:val="000000"/>
              </w:rPr>
            </w:pPr>
          </w:p>
        </w:tc>
      </w:tr>
      <w:tr w:rsidR="009112BC" w:rsidRPr="00B63815" w14:paraId="05B746D9" w14:textId="77777777" w:rsidTr="00F647E6">
        <w:trPr>
          <w:trHeight w:val="20"/>
        </w:trPr>
        <w:tc>
          <w:tcPr>
            <w:tcW w:w="849" w:type="pct"/>
            <w:tcBorders>
              <w:top w:val="nil"/>
              <w:left w:val="nil"/>
              <w:bottom w:val="nil"/>
              <w:right w:val="nil"/>
            </w:tcBorders>
            <w:shd w:val="clear" w:color="auto" w:fill="auto"/>
            <w:noWrap/>
            <w:vAlign w:val="bottom"/>
            <w:hideMark/>
          </w:tcPr>
          <w:p w14:paraId="38D39C33" w14:textId="77777777" w:rsidR="009112BC" w:rsidRPr="00B63815" w:rsidRDefault="00893C92" w:rsidP="00F647E6">
            <w:pPr>
              <w:spacing w:after="0" w:line="240" w:lineRule="auto"/>
              <w:jc w:val="center"/>
              <w:rPr>
                <w:rFonts w:ascii="Times New Roman" w:eastAsia="Times New Roman" w:hAnsi="Times New Roman"/>
                <w:color w:val="000000"/>
              </w:rPr>
            </w:pPr>
            <m:oMathPara>
              <m:oMath>
                <m:sSub>
                  <m:sSubPr>
                    <m:ctrlPr>
                      <w:rPr>
                        <w:rFonts w:ascii="Cambria Math" w:hAnsi="Cambria Math"/>
                        <w:bCs/>
                        <w:i/>
                      </w:rPr>
                    </m:ctrlPr>
                  </m:sSubPr>
                  <m:e>
                    <m:r>
                      <w:rPr>
                        <w:rFonts w:ascii="Cambria Math" w:hAnsi="Cambria Math"/>
                      </w:rPr>
                      <m:t>DQ</m:t>
                    </m:r>
                  </m:e>
                  <m:sub>
                    <m:r>
                      <w:rPr>
                        <w:rFonts w:ascii="Cambria Math" w:hAnsi="Cambria Math"/>
                      </w:rPr>
                      <m:t>(+4,+1)</m:t>
                    </m:r>
                  </m:sub>
                </m:sSub>
              </m:oMath>
            </m:oMathPara>
          </w:p>
        </w:tc>
        <w:tc>
          <w:tcPr>
            <w:tcW w:w="785" w:type="pct"/>
            <w:shd w:val="clear" w:color="000000" w:fill="FFFFFF"/>
            <w:noWrap/>
            <w:vAlign w:val="center"/>
            <w:hideMark/>
          </w:tcPr>
          <w:p w14:paraId="291C18AF"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 </w:t>
            </w:r>
          </w:p>
        </w:tc>
        <w:tc>
          <w:tcPr>
            <w:tcW w:w="626" w:type="pct"/>
            <w:shd w:val="clear" w:color="auto" w:fill="auto"/>
            <w:noWrap/>
            <w:vAlign w:val="center"/>
            <w:hideMark/>
          </w:tcPr>
          <w:p w14:paraId="35EBC858"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-0.005</w:t>
            </w:r>
          </w:p>
        </w:tc>
        <w:tc>
          <w:tcPr>
            <w:tcW w:w="666" w:type="pct"/>
            <w:shd w:val="clear" w:color="000000" w:fill="FFFFFF"/>
            <w:noWrap/>
            <w:vAlign w:val="center"/>
            <w:hideMark/>
          </w:tcPr>
          <w:p w14:paraId="3171987C"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 </w:t>
            </w:r>
          </w:p>
        </w:tc>
        <w:tc>
          <w:tcPr>
            <w:tcW w:w="692" w:type="pct"/>
            <w:shd w:val="clear" w:color="auto" w:fill="auto"/>
            <w:noWrap/>
            <w:vAlign w:val="center"/>
            <w:hideMark/>
          </w:tcPr>
          <w:p w14:paraId="6DF38F95"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-0.004</w:t>
            </w:r>
          </w:p>
        </w:tc>
        <w:tc>
          <w:tcPr>
            <w:tcW w:w="692" w:type="pct"/>
            <w:shd w:val="clear" w:color="000000" w:fill="FFFFFF"/>
            <w:noWrap/>
            <w:vAlign w:val="center"/>
          </w:tcPr>
          <w:p w14:paraId="33D82C5C" w14:textId="77777777" w:rsidR="009112BC" w:rsidRPr="00B63815" w:rsidRDefault="009112BC" w:rsidP="00F647E6">
            <w:pPr>
              <w:spacing w:after="0" w:line="240" w:lineRule="auto"/>
              <w:rPr>
                <w:rFonts w:ascii="Times New Roman" w:eastAsia="Times New Roman" w:hAnsi="Times New Roman"/>
                <w:color w:val="000000"/>
              </w:rPr>
            </w:pPr>
          </w:p>
        </w:tc>
        <w:tc>
          <w:tcPr>
            <w:tcW w:w="690" w:type="pct"/>
            <w:shd w:val="clear" w:color="auto" w:fill="auto"/>
            <w:noWrap/>
            <w:vAlign w:val="center"/>
          </w:tcPr>
          <w:p w14:paraId="072A8830" w14:textId="77777777" w:rsidR="009112BC" w:rsidRPr="00B63815" w:rsidRDefault="009112BC" w:rsidP="00F647E6">
            <w:pPr>
              <w:spacing w:after="0" w:line="240" w:lineRule="auto"/>
              <w:rPr>
                <w:rFonts w:ascii="Times New Roman" w:eastAsia="Times New Roman" w:hAnsi="Times New Roman"/>
                <w:color w:val="000000"/>
              </w:rPr>
            </w:pPr>
          </w:p>
        </w:tc>
      </w:tr>
      <w:tr w:rsidR="009112BC" w:rsidRPr="00B63815" w14:paraId="7B7347DA" w14:textId="77777777" w:rsidTr="00F647E6">
        <w:trPr>
          <w:trHeight w:val="20"/>
        </w:trPr>
        <w:tc>
          <w:tcPr>
            <w:tcW w:w="849" w:type="pct"/>
            <w:tcBorders>
              <w:top w:val="nil"/>
              <w:left w:val="nil"/>
              <w:bottom w:val="nil"/>
              <w:right w:val="nil"/>
            </w:tcBorders>
            <w:shd w:val="clear" w:color="auto" w:fill="auto"/>
            <w:noWrap/>
            <w:vAlign w:val="bottom"/>
            <w:hideMark/>
          </w:tcPr>
          <w:p w14:paraId="6325A927" w14:textId="77777777" w:rsidR="009112BC" w:rsidRPr="00B63815" w:rsidRDefault="009112BC" w:rsidP="00F647E6">
            <w:pPr>
              <w:spacing w:after="0" w:line="240" w:lineRule="auto"/>
              <w:jc w:val="center"/>
              <w:rPr>
                <w:rFonts w:ascii="Times New Roman" w:eastAsia="Times New Roman" w:hAnsi="Times New Roman"/>
                <w:color w:val="000000"/>
              </w:rPr>
            </w:pPr>
          </w:p>
        </w:tc>
        <w:tc>
          <w:tcPr>
            <w:tcW w:w="785" w:type="pct"/>
            <w:shd w:val="clear" w:color="000000" w:fill="FFFFFF"/>
            <w:noWrap/>
            <w:vAlign w:val="center"/>
            <w:hideMark/>
          </w:tcPr>
          <w:p w14:paraId="36D73175"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 </w:t>
            </w:r>
          </w:p>
        </w:tc>
        <w:tc>
          <w:tcPr>
            <w:tcW w:w="626" w:type="pct"/>
            <w:shd w:val="clear" w:color="auto" w:fill="auto"/>
            <w:noWrap/>
            <w:vAlign w:val="center"/>
            <w:hideMark/>
          </w:tcPr>
          <w:p w14:paraId="78912BBE" w14:textId="2BB6BC09"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(-1.</w:t>
            </w:r>
            <w:r w:rsidR="002A0319" w:rsidRPr="00B63815">
              <w:rPr>
                <w:rFonts w:ascii="Times New Roman" w:eastAsia="Times New Roman" w:hAnsi="Times New Roman"/>
                <w:color w:val="000000"/>
              </w:rPr>
              <w:t>206)</w:t>
            </w:r>
          </w:p>
        </w:tc>
        <w:tc>
          <w:tcPr>
            <w:tcW w:w="666" w:type="pct"/>
            <w:shd w:val="clear" w:color="000000" w:fill="FFFFFF"/>
            <w:noWrap/>
            <w:vAlign w:val="center"/>
            <w:hideMark/>
          </w:tcPr>
          <w:p w14:paraId="74481AD8"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 </w:t>
            </w:r>
          </w:p>
        </w:tc>
        <w:tc>
          <w:tcPr>
            <w:tcW w:w="692" w:type="pct"/>
            <w:shd w:val="clear" w:color="auto" w:fill="auto"/>
            <w:noWrap/>
            <w:vAlign w:val="center"/>
            <w:hideMark/>
          </w:tcPr>
          <w:p w14:paraId="0D3AD638" w14:textId="4F566B6A"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w:t>
            </w:r>
            <w:r w:rsidR="002A0319" w:rsidRPr="00B63815">
              <w:rPr>
                <w:rFonts w:ascii="Times New Roman" w:eastAsia="Times New Roman" w:hAnsi="Times New Roman"/>
                <w:color w:val="000000"/>
              </w:rPr>
              <w:t>969)</w:t>
            </w:r>
          </w:p>
        </w:tc>
        <w:tc>
          <w:tcPr>
            <w:tcW w:w="692" w:type="pct"/>
            <w:shd w:val="clear" w:color="000000" w:fill="FFFFFF"/>
            <w:noWrap/>
            <w:vAlign w:val="center"/>
          </w:tcPr>
          <w:p w14:paraId="2538DEAA" w14:textId="77777777" w:rsidR="009112BC" w:rsidRPr="00B63815" w:rsidRDefault="009112BC" w:rsidP="00F647E6">
            <w:pPr>
              <w:spacing w:after="0" w:line="240" w:lineRule="auto"/>
              <w:rPr>
                <w:rFonts w:ascii="Times New Roman" w:eastAsia="Times New Roman" w:hAnsi="Times New Roman"/>
                <w:color w:val="000000"/>
              </w:rPr>
            </w:pPr>
          </w:p>
        </w:tc>
        <w:tc>
          <w:tcPr>
            <w:tcW w:w="690" w:type="pct"/>
            <w:shd w:val="clear" w:color="auto" w:fill="auto"/>
            <w:noWrap/>
            <w:vAlign w:val="center"/>
          </w:tcPr>
          <w:p w14:paraId="11C2DBB4" w14:textId="77777777" w:rsidR="009112BC" w:rsidRPr="00B63815" w:rsidRDefault="009112BC" w:rsidP="00F647E6">
            <w:pPr>
              <w:spacing w:after="0" w:line="240" w:lineRule="auto"/>
              <w:rPr>
                <w:rFonts w:ascii="Times New Roman" w:eastAsia="Times New Roman" w:hAnsi="Times New Roman"/>
                <w:color w:val="000000"/>
              </w:rPr>
            </w:pPr>
          </w:p>
        </w:tc>
      </w:tr>
      <w:tr w:rsidR="009112BC" w:rsidRPr="00B63815" w14:paraId="38445AB2" w14:textId="77777777" w:rsidTr="00F647E6">
        <w:trPr>
          <w:trHeight w:val="20"/>
        </w:trPr>
        <w:tc>
          <w:tcPr>
            <w:tcW w:w="849" w:type="pct"/>
            <w:tcBorders>
              <w:top w:val="nil"/>
              <w:left w:val="nil"/>
              <w:bottom w:val="nil"/>
              <w:right w:val="nil"/>
            </w:tcBorders>
            <w:shd w:val="clear" w:color="auto" w:fill="auto"/>
            <w:noWrap/>
            <w:vAlign w:val="bottom"/>
            <w:hideMark/>
          </w:tcPr>
          <w:p w14:paraId="109870A2" w14:textId="77777777" w:rsidR="009112BC" w:rsidRPr="00B63815" w:rsidRDefault="009112BC" w:rsidP="00F647E6">
            <w:pPr>
              <w:spacing w:after="0" w:line="240" w:lineRule="auto"/>
              <w:jc w:val="center"/>
              <w:rPr>
                <w:rFonts w:ascii="Times New Roman" w:eastAsia="Times New Roman" w:hAnsi="Times New Roman"/>
                <w:color w:val="000000"/>
              </w:rPr>
            </w:pPr>
            <m:oMathPara>
              <m:oMath>
                <m:r>
                  <m:rPr>
                    <m:sty m:val="p"/>
                  </m:rPr>
                  <w:rPr>
                    <w:rFonts w:ascii="Cambria Math" w:hAnsi="Cambria Math"/>
                  </w:rPr>
                  <m:t>LMC</m:t>
                </m:r>
              </m:oMath>
            </m:oMathPara>
          </w:p>
        </w:tc>
        <w:tc>
          <w:tcPr>
            <w:tcW w:w="785" w:type="pct"/>
            <w:shd w:val="clear" w:color="000000" w:fill="FFFFFF"/>
            <w:noWrap/>
            <w:vAlign w:val="center"/>
            <w:hideMark/>
          </w:tcPr>
          <w:p w14:paraId="4325A2AF"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-0.003</w:t>
            </w:r>
          </w:p>
        </w:tc>
        <w:tc>
          <w:tcPr>
            <w:tcW w:w="626" w:type="pct"/>
            <w:shd w:val="clear" w:color="auto" w:fill="auto"/>
            <w:noWrap/>
            <w:vAlign w:val="center"/>
            <w:hideMark/>
          </w:tcPr>
          <w:p w14:paraId="15DEF762"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-0.003</w:t>
            </w:r>
          </w:p>
        </w:tc>
        <w:tc>
          <w:tcPr>
            <w:tcW w:w="666" w:type="pct"/>
            <w:shd w:val="clear" w:color="000000" w:fill="FFFFFF"/>
            <w:noWrap/>
            <w:vAlign w:val="center"/>
            <w:hideMark/>
          </w:tcPr>
          <w:p w14:paraId="25C51BFB"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-0.034</w:t>
            </w:r>
          </w:p>
        </w:tc>
        <w:tc>
          <w:tcPr>
            <w:tcW w:w="692" w:type="pct"/>
            <w:shd w:val="clear" w:color="auto" w:fill="auto"/>
            <w:noWrap/>
            <w:vAlign w:val="center"/>
            <w:hideMark/>
          </w:tcPr>
          <w:p w14:paraId="15CF3A90"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-0.034</w:t>
            </w:r>
          </w:p>
        </w:tc>
        <w:tc>
          <w:tcPr>
            <w:tcW w:w="692" w:type="pct"/>
            <w:shd w:val="clear" w:color="000000" w:fill="FFFFFF"/>
            <w:noWrap/>
            <w:vAlign w:val="center"/>
          </w:tcPr>
          <w:p w14:paraId="4A0659A3" w14:textId="77777777" w:rsidR="009112BC" w:rsidRPr="00B63815" w:rsidRDefault="009112BC" w:rsidP="00F647E6">
            <w:pPr>
              <w:spacing w:after="0" w:line="240" w:lineRule="auto"/>
              <w:rPr>
                <w:rFonts w:ascii="Times New Roman" w:eastAsia="Times New Roman" w:hAnsi="Times New Roman"/>
                <w:color w:val="000000"/>
              </w:rPr>
            </w:pPr>
          </w:p>
        </w:tc>
        <w:tc>
          <w:tcPr>
            <w:tcW w:w="690" w:type="pct"/>
            <w:shd w:val="clear" w:color="auto" w:fill="auto"/>
            <w:noWrap/>
            <w:vAlign w:val="center"/>
          </w:tcPr>
          <w:p w14:paraId="70A9AC50" w14:textId="77777777" w:rsidR="009112BC" w:rsidRPr="00B63815" w:rsidRDefault="009112BC" w:rsidP="00F647E6">
            <w:pPr>
              <w:spacing w:after="0" w:line="240" w:lineRule="auto"/>
              <w:rPr>
                <w:rFonts w:ascii="Times New Roman" w:eastAsia="Times New Roman" w:hAnsi="Times New Roman"/>
                <w:color w:val="000000"/>
              </w:rPr>
            </w:pPr>
          </w:p>
        </w:tc>
      </w:tr>
      <w:tr w:rsidR="009112BC" w:rsidRPr="00B63815" w14:paraId="7311D799" w14:textId="77777777" w:rsidTr="00F647E6">
        <w:trPr>
          <w:trHeight w:val="20"/>
        </w:trPr>
        <w:tc>
          <w:tcPr>
            <w:tcW w:w="849" w:type="pct"/>
            <w:tcBorders>
              <w:top w:val="nil"/>
              <w:left w:val="nil"/>
              <w:bottom w:val="nil"/>
              <w:right w:val="nil"/>
            </w:tcBorders>
            <w:shd w:val="clear" w:color="auto" w:fill="auto"/>
            <w:noWrap/>
            <w:vAlign w:val="bottom"/>
            <w:hideMark/>
          </w:tcPr>
          <w:p w14:paraId="31582C37" w14:textId="77777777" w:rsidR="009112BC" w:rsidRPr="00B63815" w:rsidRDefault="009112BC" w:rsidP="00F647E6">
            <w:pPr>
              <w:spacing w:after="0" w:line="240" w:lineRule="auto"/>
              <w:jc w:val="center"/>
              <w:rPr>
                <w:rFonts w:ascii="Times New Roman" w:eastAsia="Times New Roman" w:hAnsi="Times New Roman"/>
                <w:color w:val="000000"/>
              </w:rPr>
            </w:pPr>
          </w:p>
        </w:tc>
        <w:tc>
          <w:tcPr>
            <w:tcW w:w="785" w:type="pct"/>
            <w:shd w:val="clear" w:color="000000" w:fill="FFFFFF"/>
            <w:noWrap/>
            <w:vAlign w:val="center"/>
            <w:hideMark/>
          </w:tcPr>
          <w:p w14:paraId="1EA513BF" w14:textId="6C2CE072"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w:t>
            </w:r>
            <w:r w:rsidR="002A0319" w:rsidRPr="00B63815">
              <w:rPr>
                <w:rFonts w:ascii="Times New Roman" w:eastAsia="Times New Roman" w:hAnsi="Times New Roman"/>
                <w:color w:val="000000"/>
              </w:rPr>
              <w:t>090)</w:t>
            </w:r>
          </w:p>
        </w:tc>
        <w:tc>
          <w:tcPr>
            <w:tcW w:w="626" w:type="pct"/>
            <w:shd w:val="clear" w:color="auto" w:fill="auto"/>
            <w:noWrap/>
            <w:vAlign w:val="center"/>
            <w:hideMark/>
          </w:tcPr>
          <w:p w14:paraId="3DF35117" w14:textId="0940C039"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w:t>
            </w:r>
            <w:r w:rsidR="002A0319" w:rsidRPr="00B63815">
              <w:rPr>
                <w:rFonts w:ascii="Times New Roman" w:eastAsia="Times New Roman" w:hAnsi="Times New Roman"/>
                <w:color w:val="000000"/>
              </w:rPr>
              <w:t>090)</w:t>
            </w:r>
          </w:p>
        </w:tc>
        <w:tc>
          <w:tcPr>
            <w:tcW w:w="666" w:type="pct"/>
            <w:shd w:val="clear" w:color="000000" w:fill="FFFFFF"/>
            <w:noWrap/>
            <w:vAlign w:val="center"/>
            <w:hideMark/>
          </w:tcPr>
          <w:p w14:paraId="3A7ABCDE" w14:textId="44C630EE"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(-1.</w:t>
            </w:r>
            <w:r w:rsidR="002A0319" w:rsidRPr="00B63815">
              <w:rPr>
                <w:rFonts w:ascii="Times New Roman" w:eastAsia="Times New Roman" w:hAnsi="Times New Roman"/>
                <w:color w:val="000000"/>
              </w:rPr>
              <w:t>623)</w:t>
            </w:r>
          </w:p>
        </w:tc>
        <w:tc>
          <w:tcPr>
            <w:tcW w:w="692" w:type="pct"/>
            <w:shd w:val="clear" w:color="auto" w:fill="auto"/>
            <w:noWrap/>
            <w:vAlign w:val="center"/>
            <w:hideMark/>
          </w:tcPr>
          <w:p w14:paraId="11AC5E81" w14:textId="23EFBDA8"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(-1.</w:t>
            </w:r>
            <w:r w:rsidR="002A0319" w:rsidRPr="00B63815">
              <w:rPr>
                <w:rFonts w:ascii="Times New Roman" w:eastAsia="Times New Roman" w:hAnsi="Times New Roman"/>
                <w:color w:val="000000"/>
              </w:rPr>
              <w:t>623)</w:t>
            </w:r>
          </w:p>
        </w:tc>
        <w:tc>
          <w:tcPr>
            <w:tcW w:w="692" w:type="pct"/>
            <w:shd w:val="clear" w:color="000000" w:fill="FFFFFF"/>
            <w:noWrap/>
            <w:vAlign w:val="center"/>
          </w:tcPr>
          <w:p w14:paraId="1CB223C7" w14:textId="77777777" w:rsidR="009112BC" w:rsidRPr="00B63815" w:rsidRDefault="009112BC" w:rsidP="00F647E6">
            <w:pPr>
              <w:spacing w:after="0" w:line="240" w:lineRule="auto"/>
              <w:rPr>
                <w:rFonts w:ascii="Times New Roman" w:eastAsia="Times New Roman" w:hAnsi="Times New Roman"/>
                <w:color w:val="000000"/>
              </w:rPr>
            </w:pPr>
          </w:p>
        </w:tc>
        <w:tc>
          <w:tcPr>
            <w:tcW w:w="690" w:type="pct"/>
            <w:shd w:val="clear" w:color="auto" w:fill="auto"/>
            <w:noWrap/>
            <w:vAlign w:val="center"/>
          </w:tcPr>
          <w:p w14:paraId="79134382" w14:textId="77777777" w:rsidR="009112BC" w:rsidRPr="00B63815" w:rsidRDefault="009112BC" w:rsidP="00F647E6">
            <w:pPr>
              <w:spacing w:after="0" w:line="240" w:lineRule="auto"/>
              <w:rPr>
                <w:rFonts w:ascii="Times New Roman" w:eastAsia="Times New Roman" w:hAnsi="Times New Roman"/>
                <w:color w:val="000000"/>
              </w:rPr>
            </w:pPr>
          </w:p>
        </w:tc>
      </w:tr>
      <w:tr w:rsidR="009112BC" w:rsidRPr="00B63815" w14:paraId="5F75EC03" w14:textId="77777777" w:rsidTr="00F647E6">
        <w:trPr>
          <w:trHeight w:val="20"/>
        </w:trPr>
        <w:tc>
          <w:tcPr>
            <w:tcW w:w="849" w:type="pct"/>
            <w:tcBorders>
              <w:top w:val="nil"/>
              <w:left w:val="nil"/>
              <w:bottom w:val="nil"/>
              <w:right w:val="nil"/>
            </w:tcBorders>
            <w:shd w:val="clear" w:color="auto" w:fill="auto"/>
            <w:noWrap/>
            <w:vAlign w:val="bottom"/>
            <w:hideMark/>
          </w:tcPr>
          <w:p w14:paraId="0E88EEB6" w14:textId="77777777" w:rsidR="009112BC" w:rsidRPr="00B63815" w:rsidRDefault="009112BC" w:rsidP="00F647E6">
            <w:pPr>
              <w:spacing w:after="0" w:line="240" w:lineRule="auto"/>
              <w:jc w:val="center"/>
              <w:rPr>
                <w:rFonts w:ascii="Times New Roman" w:eastAsia="Times New Roman" w:hAnsi="Times New Roman"/>
                <w:color w:val="000000"/>
              </w:rPr>
            </w:pPr>
            <m:oMathPara>
              <m:oMath>
                <m:r>
                  <m:rPr>
                    <m:sty m:val="p"/>
                  </m:rPr>
                  <w:rPr>
                    <w:rFonts w:ascii="Cambria Math" w:hAnsi="Cambria Math"/>
                  </w:rPr>
                  <m:t>MB</m:t>
                </m:r>
              </m:oMath>
            </m:oMathPara>
          </w:p>
        </w:tc>
        <w:tc>
          <w:tcPr>
            <w:tcW w:w="785" w:type="pct"/>
            <w:shd w:val="clear" w:color="000000" w:fill="FFFFFF"/>
            <w:noWrap/>
            <w:vAlign w:val="center"/>
            <w:hideMark/>
          </w:tcPr>
          <w:p w14:paraId="363A85C6"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-0.295</w:t>
            </w:r>
          </w:p>
        </w:tc>
        <w:tc>
          <w:tcPr>
            <w:tcW w:w="626" w:type="pct"/>
            <w:shd w:val="clear" w:color="auto" w:fill="auto"/>
            <w:noWrap/>
            <w:vAlign w:val="center"/>
            <w:hideMark/>
          </w:tcPr>
          <w:p w14:paraId="7E2AC59B"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-0.295</w:t>
            </w:r>
          </w:p>
        </w:tc>
        <w:tc>
          <w:tcPr>
            <w:tcW w:w="666" w:type="pct"/>
            <w:shd w:val="clear" w:color="000000" w:fill="FFFFFF"/>
            <w:noWrap/>
            <w:vAlign w:val="center"/>
            <w:hideMark/>
          </w:tcPr>
          <w:p w14:paraId="49EBD2DB"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-0.166</w:t>
            </w:r>
          </w:p>
        </w:tc>
        <w:tc>
          <w:tcPr>
            <w:tcW w:w="692" w:type="pct"/>
            <w:shd w:val="clear" w:color="auto" w:fill="auto"/>
            <w:noWrap/>
            <w:vAlign w:val="center"/>
            <w:hideMark/>
          </w:tcPr>
          <w:p w14:paraId="7704E5A9"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-0.166</w:t>
            </w:r>
          </w:p>
        </w:tc>
        <w:tc>
          <w:tcPr>
            <w:tcW w:w="692" w:type="pct"/>
            <w:shd w:val="clear" w:color="000000" w:fill="FFFFFF"/>
            <w:noWrap/>
            <w:vAlign w:val="center"/>
          </w:tcPr>
          <w:p w14:paraId="11EB76E3" w14:textId="77777777" w:rsidR="009112BC" w:rsidRPr="00B63815" w:rsidRDefault="009112BC" w:rsidP="00F647E6">
            <w:pPr>
              <w:spacing w:after="0" w:line="240" w:lineRule="auto"/>
              <w:rPr>
                <w:rFonts w:ascii="Times New Roman" w:eastAsia="Times New Roman" w:hAnsi="Times New Roman"/>
                <w:color w:val="000000"/>
              </w:rPr>
            </w:pPr>
          </w:p>
        </w:tc>
        <w:tc>
          <w:tcPr>
            <w:tcW w:w="690" w:type="pct"/>
            <w:shd w:val="clear" w:color="auto" w:fill="auto"/>
            <w:noWrap/>
            <w:vAlign w:val="center"/>
          </w:tcPr>
          <w:p w14:paraId="113CAAEC" w14:textId="77777777" w:rsidR="009112BC" w:rsidRPr="00B63815" w:rsidRDefault="009112BC" w:rsidP="00F647E6">
            <w:pPr>
              <w:spacing w:after="0" w:line="240" w:lineRule="auto"/>
              <w:rPr>
                <w:rFonts w:ascii="Times New Roman" w:eastAsia="Times New Roman" w:hAnsi="Times New Roman"/>
                <w:color w:val="000000"/>
              </w:rPr>
            </w:pPr>
          </w:p>
        </w:tc>
      </w:tr>
      <w:tr w:rsidR="009112BC" w:rsidRPr="00B63815" w14:paraId="5FDE1FD5" w14:textId="77777777" w:rsidTr="00F647E6">
        <w:trPr>
          <w:trHeight w:val="20"/>
        </w:trPr>
        <w:tc>
          <w:tcPr>
            <w:tcW w:w="849" w:type="pct"/>
            <w:tcBorders>
              <w:top w:val="nil"/>
              <w:left w:val="nil"/>
              <w:bottom w:val="nil"/>
              <w:right w:val="nil"/>
            </w:tcBorders>
            <w:shd w:val="clear" w:color="auto" w:fill="auto"/>
            <w:noWrap/>
            <w:vAlign w:val="bottom"/>
            <w:hideMark/>
          </w:tcPr>
          <w:p w14:paraId="49EC057B" w14:textId="77777777" w:rsidR="009112BC" w:rsidRPr="00B63815" w:rsidRDefault="009112BC" w:rsidP="00F647E6">
            <w:pPr>
              <w:spacing w:after="0" w:line="240" w:lineRule="auto"/>
              <w:jc w:val="center"/>
              <w:rPr>
                <w:rFonts w:ascii="Times New Roman" w:eastAsia="Times New Roman" w:hAnsi="Times New Roman"/>
                <w:color w:val="000000"/>
              </w:rPr>
            </w:pPr>
          </w:p>
        </w:tc>
        <w:tc>
          <w:tcPr>
            <w:tcW w:w="785" w:type="pct"/>
            <w:shd w:val="clear" w:color="000000" w:fill="FFFFFF"/>
            <w:noWrap/>
            <w:vAlign w:val="center"/>
            <w:hideMark/>
          </w:tcPr>
          <w:p w14:paraId="7E9B2A14"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(-5.539</w:t>
            </w:r>
            <w:r>
              <w:rPr>
                <w:rFonts w:ascii="Times New Roman" w:eastAsia="Times New Roman" w:hAnsi="Times New Roman"/>
                <w:color w:val="000000"/>
              </w:rPr>
              <w:t>*</w:t>
            </w:r>
            <w:r w:rsidRPr="00B63815">
              <w:rPr>
                <w:rFonts w:ascii="Times New Roman" w:eastAsia="Times New Roman" w:hAnsi="Times New Roman"/>
                <w:color w:val="000000"/>
              </w:rPr>
              <w:t>**)</w:t>
            </w:r>
          </w:p>
        </w:tc>
        <w:tc>
          <w:tcPr>
            <w:tcW w:w="626" w:type="pct"/>
            <w:shd w:val="clear" w:color="auto" w:fill="auto"/>
            <w:noWrap/>
            <w:vAlign w:val="center"/>
            <w:hideMark/>
          </w:tcPr>
          <w:p w14:paraId="21AA3EC6"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(-5.540</w:t>
            </w:r>
            <w:r>
              <w:rPr>
                <w:rFonts w:ascii="Times New Roman" w:eastAsia="Times New Roman" w:hAnsi="Times New Roman"/>
                <w:color w:val="000000"/>
              </w:rPr>
              <w:t>*</w:t>
            </w:r>
            <w:r w:rsidRPr="00B63815">
              <w:rPr>
                <w:rFonts w:ascii="Times New Roman" w:eastAsia="Times New Roman" w:hAnsi="Times New Roman"/>
                <w:color w:val="000000"/>
              </w:rPr>
              <w:t>**)</w:t>
            </w:r>
          </w:p>
        </w:tc>
        <w:tc>
          <w:tcPr>
            <w:tcW w:w="666" w:type="pct"/>
            <w:shd w:val="clear" w:color="000000" w:fill="FFFFFF"/>
            <w:noWrap/>
            <w:vAlign w:val="center"/>
            <w:hideMark/>
          </w:tcPr>
          <w:p w14:paraId="1B36EF00"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(-5.129</w:t>
            </w:r>
            <w:r>
              <w:rPr>
                <w:rFonts w:ascii="Times New Roman" w:eastAsia="Times New Roman" w:hAnsi="Times New Roman"/>
                <w:color w:val="000000"/>
              </w:rPr>
              <w:t>*</w:t>
            </w:r>
            <w:r w:rsidRPr="00B63815">
              <w:rPr>
                <w:rFonts w:ascii="Times New Roman" w:eastAsia="Times New Roman" w:hAnsi="Times New Roman"/>
                <w:color w:val="000000"/>
              </w:rPr>
              <w:t>**)</w:t>
            </w:r>
          </w:p>
        </w:tc>
        <w:tc>
          <w:tcPr>
            <w:tcW w:w="692" w:type="pct"/>
            <w:shd w:val="clear" w:color="auto" w:fill="auto"/>
            <w:noWrap/>
            <w:vAlign w:val="center"/>
            <w:hideMark/>
          </w:tcPr>
          <w:p w14:paraId="257B87E7"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(-5.129</w:t>
            </w:r>
            <w:r>
              <w:rPr>
                <w:rFonts w:ascii="Times New Roman" w:eastAsia="Times New Roman" w:hAnsi="Times New Roman"/>
                <w:color w:val="000000"/>
              </w:rPr>
              <w:t>*</w:t>
            </w:r>
            <w:r w:rsidRPr="00B63815">
              <w:rPr>
                <w:rFonts w:ascii="Times New Roman" w:eastAsia="Times New Roman" w:hAnsi="Times New Roman"/>
                <w:color w:val="000000"/>
              </w:rPr>
              <w:t>**)</w:t>
            </w:r>
          </w:p>
        </w:tc>
        <w:tc>
          <w:tcPr>
            <w:tcW w:w="692" w:type="pct"/>
            <w:shd w:val="clear" w:color="000000" w:fill="FFFFFF"/>
            <w:noWrap/>
            <w:vAlign w:val="center"/>
          </w:tcPr>
          <w:p w14:paraId="0F19658A" w14:textId="77777777" w:rsidR="009112BC" w:rsidRPr="00B63815" w:rsidRDefault="009112BC" w:rsidP="00F647E6">
            <w:pPr>
              <w:spacing w:after="0" w:line="240" w:lineRule="auto"/>
              <w:rPr>
                <w:rFonts w:ascii="Times New Roman" w:eastAsia="Times New Roman" w:hAnsi="Times New Roman"/>
                <w:color w:val="000000"/>
              </w:rPr>
            </w:pPr>
          </w:p>
        </w:tc>
        <w:tc>
          <w:tcPr>
            <w:tcW w:w="690" w:type="pct"/>
            <w:shd w:val="clear" w:color="auto" w:fill="auto"/>
            <w:noWrap/>
            <w:vAlign w:val="center"/>
          </w:tcPr>
          <w:p w14:paraId="5C591096" w14:textId="77777777" w:rsidR="009112BC" w:rsidRPr="00B63815" w:rsidRDefault="009112BC" w:rsidP="00F647E6">
            <w:pPr>
              <w:spacing w:after="0" w:line="240" w:lineRule="auto"/>
              <w:rPr>
                <w:rFonts w:ascii="Times New Roman" w:eastAsia="Times New Roman" w:hAnsi="Times New Roman"/>
                <w:color w:val="000000"/>
              </w:rPr>
            </w:pPr>
          </w:p>
        </w:tc>
      </w:tr>
      <w:tr w:rsidR="009112BC" w:rsidRPr="00B63815" w14:paraId="5E2E7A03" w14:textId="77777777" w:rsidTr="00F647E6">
        <w:trPr>
          <w:trHeight w:val="20"/>
        </w:trPr>
        <w:tc>
          <w:tcPr>
            <w:tcW w:w="849" w:type="pct"/>
            <w:tcBorders>
              <w:top w:val="nil"/>
              <w:left w:val="nil"/>
              <w:bottom w:val="nil"/>
              <w:right w:val="nil"/>
            </w:tcBorders>
            <w:shd w:val="clear" w:color="auto" w:fill="auto"/>
            <w:noWrap/>
            <w:vAlign w:val="bottom"/>
            <w:hideMark/>
          </w:tcPr>
          <w:p w14:paraId="67782A4F" w14:textId="77777777" w:rsidR="009112BC" w:rsidRPr="00B63815" w:rsidRDefault="009112BC" w:rsidP="00F647E6">
            <w:pPr>
              <w:spacing w:after="0" w:line="240" w:lineRule="auto"/>
              <w:jc w:val="center"/>
              <w:rPr>
                <w:rFonts w:ascii="Times New Roman" w:eastAsia="Times New Roman" w:hAnsi="Times New Roman"/>
                <w:color w:val="000000"/>
              </w:rPr>
            </w:pPr>
            <m:oMathPara>
              <m:oMath>
                <m:r>
                  <m:rPr>
                    <m:sty m:val="p"/>
                  </m:rPr>
                  <w:rPr>
                    <w:rFonts w:ascii="Cambria Math" w:hAnsi="Cambria Math"/>
                  </w:rPr>
                  <m:t>ROA</m:t>
                </m:r>
              </m:oMath>
            </m:oMathPara>
          </w:p>
        </w:tc>
        <w:tc>
          <w:tcPr>
            <w:tcW w:w="785" w:type="pct"/>
            <w:shd w:val="clear" w:color="000000" w:fill="FFFFFF"/>
            <w:noWrap/>
            <w:vAlign w:val="center"/>
            <w:hideMark/>
          </w:tcPr>
          <w:p w14:paraId="07FC032D"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-0.051</w:t>
            </w:r>
          </w:p>
        </w:tc>
        <w:tc>
          <w:tcPr>
            <w:tcW w:w="626" w:type="pct"/>
            <w:shd w:val="clear" w:color="auto" w:fill="auto"/>
            <w:noWrap/>
            <w:vAlign w:val="center"/>
            <w:hideMark/>
          </w:tcPr>
          <w:p w14:paraId="6A128D18"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-0.051</w:t>
            </w:r>
          </w:p>
        </w:tc>
        <w:tc>
          <w:tcPr>
            <w:tcW w:w="666" w:type="pct"/>
            <w:shd w:val="clear" w:color="000000" w:fill="FFFFFF"/>
            <w:noWrap/>
            <w:vAlign w:val="center"/>
            <w:hideMark/>
          </w:tcPr>
          <w:p w14:paraId="64BBB0F3"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-0.034</w:t>
            </w:r>
          </w:p>
        </w:tc>
        <w:tc>
          <w:tcPr>
            <w:tcW w:w="692" w:type="pct"/>
            <w:shd w:val="clear" w:color="auto" w:fill="auto"/>
            <w:noWrap/>
            <w:vAlign w:val="center"/>
            <w:hideMark/>
          </w:tcPr>
          <w:p w14:paraId="0F805550"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-0.034</w:t>
            </w:r>
          </w:p>
        </w:tc>
        <w:tc>
          <w:tcPr>
            <w:tcW w:w="692" w:type="pct"/>
            <w:shd w:val="clear" w:color="000000" w:fill="FFFFFF"/>
            <w:noWrap/>
            <w:vAlign w:val="center"/>
          </w:tcPr>
          <w:p w14:paraId="49559B47" w14:textId="77777777" w:rsidR="009112BC" w:rsidRPr="00B63815" w:rsidRDefault="009112BC" w:rsidP="00F647E6">
            <w:pPr>
              <w:spacing w:after="0" w:line="240" w:lineRule="auto"/>
              <w:rPr>
                <w:rFonts w:ascii="Times New Roman" w:eastAsia="Times New Roman" w:hAnsi="Times New Roman"/>
                <w:color w:val="000000"/>
              </w:rPr>
            </w:pPr>
          </w:p>
        </w:tc>
        <w:tc>
          <w:tcPr>
            <w:tcW w:w="690" w:type="pct"/>
            <w:shd w:val="clear" w:color="auto" w:fill="auto"/>
            <w:noWrap/>
            <w:vAlign w:val="center"/>
          </w:tcPr>
          <w:p w14:paraId="7432DBFD" w14:textId="77777777" w:rsidR="009112BC" w:rsidRPr="00B63815" w:rsidRDefault="009112BC" w:rsidP="00F647E6">
            <w:pPr>
              <w:spacing w:after="0" w:line="240" w:lineRule="auto"/>
              <w:rPr>
                <w:rFonts w:ascii="Times New Roman" w:eastAsia="Times New Roman" w:hAnsi="Times New Roman"/>
                <w:color w:val="000000"/>
              </w:rPr>
            </w:pPr>
          </w:p>
        </w:tc>
      </w:tr>
      <w:tr w:rsidR="009112BC" w:rsidRPr="00B63815" w14:paraId="5B3B440D" w14:textId="77777777" w:rsidTr="00F647E6">
        <w:trPr>
          <w:trHeight w:val="20"/>
        </w:trPr>
        <w:tc>
          <w:tcPr>
            <w:tcW w:w="849" w:type="pct"/>
            <w:tcBorders>
              <w:top w:val="nil"/>
              <w:left w:val="nil"/>
              <w:bottom w:val="nil"/>
              <w:right w:val="nil"/>
            </w:tcBorders>
            <w:shd w:val="clear" w:color="auto" w:fill="auto"/>
            <w:noWrap/>
            <w:vAlign w:val="bottom"/>
            <w:hideMark/>
          </w:tcPr>
          <w:p w14:paraId="380B9DBB" w14:textId="77777777" w:rsidR="009112BC" w:rsidRPr="00B63815" w:rsidRDefault="009112BC" w:rsidP="00F647E6">
            <w:pPr>
              <w:spacing w:after="0" w:line="240" w:lineRule="auto"/>
              <w:jc w:val="center"/>
              <w:rPr>
                <w:rFonts w:ascii="Times New Roman" w:eastAsia="Times New Roman" w:hAnsi="Times New Roman"/>
                <w:color w:val="000000"/>
              </w:rPr>
            </w:pPr>
          </w:p>
        </w:tc>
        <w:tc>
          <w:tcPr>
            <w:tcW w:w="785" w:type="pct"/>
            <w:shd w:val="clear" w:color="000000" w:fill="FFFFFF"/>
            <w:noWrap/>
            <w:vAlign w:val="center"/>
            <w:hideMark/>
          </w:tcPr>
          <w:p w14:paraId="30AEE434"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(-2.824</w:t>
            </w:r>
            <w:r>
              <w:rPr>
                <w:rFonts w:ascii="Times New Roman" w:eastAsia="Times New Roman" w:hAnsi="Times New Roman"/>
                <w:color w:val="000000"/>
              </w:rPr>
              <w:t>*</w:t>
            </w:r>
            <w:r w:rsidRPr="00B63815">
              <w:rPr>
                <w:rFonts w:ascii="Times New Roman" w:eastAsia="Times New Roman" w:hAnsi="Times New Roman"/>
                <w:color w:val="000000"/>
              </w:rPr>
              <w:t>**)</w:t>
            </w:r>
          </w:p>
        </w:tc>
        <w:tc>
          <w:tcPr>
            <w:tcW w:w="626" w:type="pct"/>
            <w:shd w:val="clear" w:color="auto" w:fill="auto"/>
            <w:noWrap/>
            <w:vAlign w:val="center"/>
            <w:hideMark/>
          </w:tcPr>
          <w:p w14:paraId="40756D7E"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(-2.824</w:t>
            </w:r>
            <w:r>
              <w:rPr>
                <w:rFonts w:ascii="Times New Roman" w:eastAsia="Times New Roman" w:hAnsi="Times New Roman"/>
                <w:color w:val="000000"/>
              </w:rPr>
              <w:t>*</w:t>
            </w:r>
            <w:r w:rsidRPr="00B63815">
              <w:rPr>
                <w:rFonts w:ascii="Times New Roman" w:eastAsia="Times New Roman" w:hAnsi="Times New Roman"/>
                <w:color w:val="000000"/>
              </w:rPr>
              <w:t>**)</w:t>
            </w:r>
          </w:p>
        </w:tc>
        <w:tc>
          <w:tcPr>
            <w:tcW w:w="666" w:type="pct"/>
            <w:shd w:val="clear" w:color="000000" w:fill="FFFFFF"/>
            <w:noWrap/>
            <w:vAlign w:val="center"/>
            <w:hideMark/>
          </w:tcPr>
          <w:p w14:paraId="73F64300"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(-2.942</w:t>
            </w:r>
            <w:r>
              <w:rPr>
                <w:rFonts w:ascii="Times New Roman" w:eastAsia="Times New Roman" w:hAnsi="Times New Roman"/>
                <w:color w:val="000000"/>
              </w:rPr>
              <w:t>*</w:t>
            </w:r>
            <w:r w:rsidRPr="00B63815">
              <w:rPr>
                <w:rFonts w:ascii="Times New Roman" w:eastAsia="Times New Roman" w:hAnsi="Times New Roman"/>
                <w:color w:val="000000"/>
              </w:rPr>
              <w:t>**)</w:t>
            </w:r>
          </w:p>
        </w:tc>
        <w:tc>
          <w:tcPr>
            <w:tcW w:w="692" w:type="pct"/>
            <w:shd w:val="clear" w:color="auto" w:fill="auto"/>
            <w:noWrap/>
            <w:vAlign w:val="center"/>
            <w:hideMark/>
          </w:tcPr>
          <w:p w14:paraId="49755B19"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(-2.942</w:t>
            </w:r>
            <w:r>
              <w:rPr>
                <w:rFonts w:ascii="Times New Roman" w:eastAsia="Times New Roman" w:hAnsi="Times New Roman"/>
                <w:color w:val="000000"/>
              </w:rPr>
              <w:t>*</w:t>
            </w:r>
            <w:r w:rsidRPr="00B63815">
              <w:rPr>
                <w:rFonts w:ascii="Times New Roman" w:eastAsia="Times New Roman" w:hAnsi="Times New Roman"/>
                <w:color w:val="000000"/>
              </w:rPr>
              <w:t>**)</w:t>
            </w:r>
          </w:p>
        </w:tc>
        <w:tc>
          <w:tcPr>
            <w:tcW w:w="692" w:type="pct"/>
            <w:shd w:val="clear" w:color="000000" w:fill="FFFFFF"/>
            <w:noWrap/>
            <w:vAlign w:val="center"/>
          </w:tcPr>
          <w:p w14:paraId="3634B0EA" w14:textId="77777777" w:rsidR="009112BC" w:rsidRPr="00B63815" w:rsidRDefault="009112BC" w:rsidP="00F647E6">
            <w:pPr>
              <w:spacing w:after="0" w:line="240" w:lineRule="auto"/>
              <w:rPr>
                <w:rFonts w:ascii="Times New Roman" w:eastAsia="Times New Roman" w:hAnsi="Times New Roman"/>
                <w:color w:val="000000"/>
              </w:rPr>
            </w:pPr>
          </w:p>
        </w:tc>
        <w:tc>
          <w:tcPr>
            <w:tcW w:w="690" w:type="pct"/>
            <w:shd w:val="clear" w:color="auto" w:fill="auto"/>
            <w:noWrap/>
            <w:vAlign w:val="center"/>
          </w:tcPr>
          <w:p w14:paraId="1E73CAE4" w14:textId="77777777" w:rsidR="009112BC" w:rsidRPr="00B63815" w:rsidRDefault="009112BC" w:rsidP="00F647E6">
            <w:pPr>
              <w:spacing w:after="0" w:line="240" w:lineRule="auto"/>
              <w:rPr>
                <w:rFonts w:ascii="Times New Roman" w:eastAsia="Times New Roman" w:hAnsi="Times New Roman"/>
                <w:color w:val="000000"/>
              </w:rPr>
            </w:pPr>
          </w:p>
        </w:tc>
      </w:tr>
      <w:tr w:rsidR="009112BC" w:rsidRPr="00B63815" w14:paraId="5BD5C73D" w14:textId="77777777" w:rsidTr="00F647E6">
        <w:trPr>
          <w:trHeight w:val="20"/>
        </w:trPr>
        <w:tc>
          <w:tcPr>
            <w:tcW w:w="849" w:type="pct"/>
            <w:tcBorders>
              <w:top w:val="nil"/>
              <w:left w:val="nil"/>
              <w:bottom w:val="nil"/>
              <w:right w:val="nil"/>
            </w:tcBorders>
            <w:shd w:val="clear" w:color="auto" w:fill="auto"/>
            <w:noWrap/>
            <w:hideMark/>
          </w:tcPr>
          <w:p w14:paraId="0BAE7B8C" w14:textId="77777777" w:rsidR="009112BC" w:rsidRPr="00B63815" w:rsidRDefault="009112BC" w:rsidP="00F647E6">
            <w:pPr>
              <w:spacing w:after="0" w:line="240" w:lineRule="auto"/>
              <w:rPr>
                <w:rFonts w:ascii="Times New Roman" w:eastAsia="Times New Roman" w:hAnsi="Times New Roman"/>
                <w:color w:val="000000"/>
              </w:rPr>
            </w:pPr>
            <m:oMathPara>
              <m:oMath>
                <m:r>
                  <w:rPr>
                    <w:rFonts w:ascii="Cambria Math" w:hAnsi="Cambria Math"/>
                  </w:rPr>
                  <m:t>Market_Share</m:t>
                </m:r>
              </m:oMath>
            </m:oMathPara>
          </w:p>
        </w:tc>
        <w:tc>
          <w:tcPr>
            <w:tcW w:w="785" w:type="pct"/>
            <w:shd w:val="clear" w:color="auto" w:fill="auto"/>
            <w:noWrap/>
            <w:hideMark/>
          </w:tcPr>
          <w:p w14:paraId="3FC64EA6"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noProof/>
                <w:color w:val="000000"/>
                <w:lang w:val="en-GB" w:eastAsia="zh-CN"/>
              </w:rPr>
              <w:drawing>
                <wp:anchor distT="0" distB="0" distL="114300" distR="114300" simplePos="0" relativeHeight="251659264" behindDoc="0" locked="0" layoutInCell="1" allowOverlap="1" wp14:anchorId="0F487BAC" wp14:editId="6ABD2A75">
                  <wp:simplePos x="0" y="0"/>
                  <wp:positionH relativeFrom="column">
                    <wp:posOffset>0</wp:posOffset>
                  </wp:positionH>
                  <wp:positionV relativeFrom="paragraph">
                    <wp:posOffset>0</wp:posOffset>
                  </wp:positionV>
                  <wp:extent cx="38100" cy="13335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7700" cy="1333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B63815">
              <w:rPr>
                <w:rFonts w:ascii="Times New Roman" w:eastAsia="Times New Roman" w:hAnsi="Times New Roman"/>
                <w:color w:val="000000"/>
              </w:rPr>
              <w:t>-0.056</w:t>
            </w:r>
          </w:p>
        </w:tc>
        <w:tc>
          <w:tcPr>
            <w:tcW w:w="626" w:type="pct"/>
            <w:shd w:val="clear" w:color="auto" w:fill="auto"/>
            <w:noWrap/>
            <w:hideMark/>
          </w:tcPr>
          <w:p w14:paraId="35C41743"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0.056</w:t>
            </w:r>
          </w:p>
        </w:tc>
        <w:tc>
          <w:tcPr>
            <w:tcW w:w="666" w:type="pct"/>
            <w:shd w:val="clear" w:color="000000" w:fill="FFFFFF"/>
            <w:noWrap/>
            <w:hideMark/>
          </w:tcPr>
          <w:p w14:paraId="3EBD40D4"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 </w:t>
            </w:r>
          </w:p>
        </w:tc>
        <w:tc>
          <w:tcPr>
            <w:tcW w:w="692" w:type="pct"/>
            <w:shd w:val="clear" w:color="auto" w:fill="auto"/>
            <w:noWrap/>
            <w:hideMark/>
          </w:tcPr>
          <w:p w14:paraId="7D6CD689" w14:textId="77777777" w:rsidR="009112BC" w:rsidRPr="00B63815" w:rsidRDefault="009112BC" w:rsidP="00F647E6">
            <w:pPr>
              <w:spacing w:after="0" w:line="240" w:lineRule="auto"/>
              <w:rPr>
                <w:rFonts w:ascii="Times New Roman" w:eastAsia="Times New Roman" w:hAnsi="Times New Roman"/>
                <w:color w:val="000000"/>
              </w:rPr>
            </w:pPr>
          </w:p>
        </w:tc>
        <w:tc>
          <w:tcPr>
            <w:tcW w:w="692" w:type="pct"/>
            <w:shd w:val="clear" w:color="000000" w:fill="FFFFFF"/>
            <w:noWrap/>
          </w:tcPr>
          <w:p w14:paraId="536F3796" w14:textId="77777777" w:rsidR="009112BC" w:rsidRPr="00B63815" w:rsidRDefault="009112BC" w:rsidP="00F647E6">
            <w:pPr>
              <w:spacing w:after="0" w:line="240" w:lineRule="auto"/>
              <w:rPr>
                <w:rFonts w:ascii="Times New Roman" w:eastAsia="Times New Roman" w:hAnsi="Times New Roman"/>
                <w:color w:val="000000"/>
              </w:rPr>
            </w:pPr>
          </w:p>
        </w:tc>
        <w:tc>
          <w:tcPr>
            <w:tcW w:w="690" w:type="pct"/>
            <w:shd w:val="clear" w:color="auto" w:fill="auto"/>
            <w:noWrap/>
          </w:tcPr>
          <w:p w14:paraId="6CB44C08" w14:textId="77777777" w:rsidR="009112BC" w:rsidRPr="00B63815" w:rsidRDefault="009112BC" w:rsidP="00F647E6">
            <w:pPr>
              <w:spacing w:after="0" w:line="240" w:lineRule="auto"/>
              <w:rPr>
                <w:rFonts w:ascii="Times New Roman" w:eastAsia="Times New Roman" w:hAnsi="Times New Roman"/>
                <w:color w:val="000000"/>
              </w:rPr>
            </w:pPr>
          </w:p>
        </w:tc>
      </w:tr>
      <w:tr w:rsidR="009112BC" w:rsidRPr="00B63815" w14:paraId="6B29CE26" w14:textId="77777777" w:rsidTr="00F647E6">
        <w:trPr>
          <w:trHeight w:val="20"/>
        </w:trPr>
        <w:tc>
          <w:tcPr>
            <w:tcW w:w="849" w:type="pct"/>
            <w:tcBorders>
              <w:top w:val="nil"/>
              <w:left w:val="nil"/>
              <w:bottom w:val="nil"/>
              <w:right w:val="nil"/>
            </w:tcBorders>
            <w:shd w:val="clear" w:color="auto" w:fill="auto"/>
            <w:noWrap/>
            <w:vAlign w:val="bottom"/>
            <w:hideMark/>
          </w:tcPr>
          <w:p w14:paraId="3349646D" w14:textId="77777777" w:rsidR="009112BC" w:rsidRPr="00B63815" w:rsidRDefault="009112BC" w:rsidP="00F647E6">
            <w:pPr>
              <w:spacing w:after="0" w:line="240" w:lineRule="auto"/>
              <w:jc w:val="center"/>
              <w:rPr>
                <w:rFonts w:ascii="Times New Roman" w:eastAsia="Times New Roman" w:hAnsi="Times New Roman"/>
                <w:color w:val="000000"/>
              </w:rPr>
            </w:pPr>
          </w:p>
        </w:tc>
        <w:tc>
          <w:tcPr>
            <w:tcW w:w="785" w:type="pct"/>
            <w:shd w:val="clear" w:color="000000" w:fill="FFFFFF"/>
            <w:noWrap/>
            <w:vAlign w:val="center"/>
            <w:hideMark/>
          </w:tcPr>
          <w:p w14:paraId="219E6757"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(-1.259)</w:t>
            </w:r>
          </w:p>
        </w:tc>
        <w:tc>
          <w:tcPr>
            <w:tcW w:w="626" w:type="pct"/>
            <w:shd w:val="clear" w:color="auto" w:fill="auto"/>
            <w:noWrap/>
            <w:vAlign w:val="center"/>
            <w:hideMark/>
          </w:tcPr>
          <w:p w14:paraId="54EF41DB"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(-1.259)</w:t>
            </w:r>
          </w:p>
        </w:tc>
        <w:tc>
          <w:tcPr>
            <w:tcW w:w="666" w:type="pct"/>
            <w:shd w:val="clear" w:color="000000" w:fill="FFFFFF"/>
            <w:noWrap/>
            <w:vAlign w:val="bottom"/>
            <w:hideMark/>
          </w:tcPr>
          <w:p w14:paraId="79BE52CF"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 </w:t>
            </w:r>
          </w:p>
        </w:tc>
        <w:tc>
          <w:tcPr>
            <w:tcW w:w="692" w:type="pct"/>
            <w:shd w:val="clear" w:color="auto" w:fill="auto"/>
            <w:noWrap/>
            <w:vAlign w:val="bottom"/>
            <w:hideMark/>
          </w:tcPr>
          <w:p w14:paraId="157BD0C1" w14:textId="77777777" w:rsidR="009112BC" w:rsidRPr="00B63815" w:rsidRDefault="009112BC" w:rsidP="00F647E6">
            <w:pPr>
              <w:spacing w:after="0" w:line="240" w:lineRule="auto"/>
              <w:rPr>
                <w:rFonts w:ascii="Times New Roman" w:eastAsia="Times New Roman" w:hAnsi="Times New Roman"/>
                <w:color w:val="000000"/>
              </w:rPr>
            </w:pPr>
          </w:p>
        </w:tc>
        <w:tc>
          <w:tcPr>
            <w:tcW w:w="692" w:type="pct"/>
            <w:shd w:val="clear" w:color="000000" w:fill="FFFFFF"/>
            <w:noWrap/>
            <w:vAlign w:val="center"/>
          </w:tcPr>
          <w:p w14:paraId="4A0431D6" w14:textId="77777777" w:rsidR="009112BC" w:rsidRPr="00B63815" w:rsidRDefault="009112BC" w:rsidP="00F647E6">
            <w:pPr>
              <w:spacing w:after="0" w:line="240" w:lineRule="auto"/>
              <w:rPr>
                <w:rFonts w:ascii="Times New Roman" w:eastAsia="Times New Roman" w:hAnsi="Times New Roman"/>
                <w:color w:val="000000"/>
              </w:rPr>
            </w:pPr>
          </w:p>
        </w:tc>
        <w:tc>
          <w:tcPr>
            <w:tcW w:w="690" w:type="pct"/>
            <w:shd w:val="clear" w:color="auto" w:fill="auto"/>
            <w:noWrap/>
            <w:vAlign w:val="center"/>
          </w:tcPr>
          <w:p w14:paraId="1DF8C1A6" w14:textId="77777777" w:rsidR="009112BC" w:rsidRPr="00B63815" w:rsidRDefault="009112BC" w:rsidP="00F647E6">
            <w:pPr>
              <w:spacing w:after="0" w:line="240" w:lineRule="auto"/>
              <w:rPr>
                <w:rFonts w:ascii="Times New Roman" w:eastAsia="Times New Roman" w:hAnsi="Times New Roman"/>
                <w:color w:val="000000"/>
              </w:rPr>
            </w:pPr>
          </w:p>
        </w:tc>
      </w:tr>
      <w:tr w:rsidR="009112BC" w:rsidRPr="00B63815" w14:paraId="7C3672D2" w14:textId="77777777" w:rsidTr="00F647E6">
        <w:trPr>
          <w:trHeight w:val="20"/>
        </w:trPr>
        <w:tc>
          <w:tcPr>
            <w:tcW w:w="849" w:type="pct"/>
            <w:tcBorders>
              <w:top w:val="nil"/>
              <w:left w:val="nil"/>
              <w:bottom w:val="nil"/>
              <w:right w:val="nil"/>
            </w:tcBorders>
            <w:shd w:val="clear" w:color="auto" w:fill="auto"/>
            <w:noWrap/>
            <w:vAlign w:val="bottom"/>
            <w:hideMark/>
          </w:tcPr>
          <w:p w14:paraId="3DD687A2" w14:textId="77777777" w:rsidR="009112BC" w:rsidRPr="00B63815" w:rsidRDefault="009112BC" w:rsidP="00F647E6">
            <w:pPr>
              <w:spacing w:after="0" w:line="240" w:lineRule="auto"/>
              <w:jc w:val="center"/>
              <w:rPr>
                <w:rFonts w:ascii="Times New Roman" w:eastAsia="Times New Roman" w:hAnsi="Times New Roman"/>
                <w:color w:val="000000"/>
              </w:rPr>
            </w:pPr>
            <m:oMathPara>
              <m:oMath>
                <m:r>
                  <w:rPr>
                    <w:rFonts w:ascii="Cambria Math" w:hAnsi="Cambria Math"/>
                  </w:rPr>
                  <m:t>Zscore</m:t>
                </m:r>
              </m:oMath>
            </m:oMathPara>
          </w:p>
        </w:tc>
        <w:tc>
          <w:tcPr>
            <w:tcW w:w="785" w:type="pct"/>
            <w:shd w:val="clear" w:color="000000" w:fill="FFFFFF"/>
            <w:noWrap/>
            <w:vAlign w:val="center"/>
            <w:hideMark/>
          </w:tcPr>
          <w:p w14:paraId="6A1E270B"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-0.01</w:t>
            </w:r>
          </w:p>
        </w:tc>
        <w:tc>
          <w:tcPr>
            <w:tcW w:w="626" w:type="pct"/>
            <w:shd w:val="clear" w:color="auto" w:fill="auto"/>
            <w:noWrap/>
            <w:vAlign w:val="center"/>
            <w:hideMark/>
          </w:tcPr>
          <w:p w14:paraId="21CCBEFE"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-0.01</w:t>
            </w:r>
          </w:p>
        </w:tc>
        <w:tc>
          <w:tcPr>
            <w:tcW w:w="666" w:type="pct"/>
            <w:shd w:val="clear" w:color="000000" w:fill="FFFFFF"/>
            <w:noWrap/>
            <w:vAlign w:val="bottom"/>
            <w:hideMark/>
          </w:tcPr>
          <w:p w14:paraId="46C7E2A0"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 </w:t>
            </w:r>
          </w:p>
        </w:tc>
        <w:tc>
          <w:tcPr>
            <w:tcW w:w="692" w:type="pct"/>
            <w:shd w:val="clear" w:color="auto" w:fill="auto"/>
            <w:noWrap/>
            <w:vAlign w:val="bottom"/>
            <w:hideMark/>
          </w:tcPr>
          <w:p w14:paraId="7D4DF17B" w14:textId="77777777" w:rsidR="009112BC" w:rsidRPr="00B63815" w:rsidRDefault="009112BC" w:rsidP="00F647E6">
            <w:pPr>
              <w:spacing w:after="0" w:line="240" w:lineRule="auto"/>
              <w:rPr>
                <w:rFonts w:ascii="Times New Roman" w:eastAsia="Times New Roman" w:hAnsi="Times New Roman"/>
                <w:color w:val="000000"/>
              </w:rPr>
            </w:pPr>
          </w:p>
        </w:tc>
        <w:tc>
          <w:tcPr>
            <w:tcW w:w="692" w:type="pct"/>
            <w:shd w:val="clear" w:color="000000" w:fill="FFFFFF"/>
            <w:noWrap/>
            <w:vAlign w:val="center"/>
          </w:tcPr>
          <w:p w14:paraId="32360853" w14:textId="77777777" w:rsidR="009112BC" w:rsidRPr="00B63815" w:rsidRDefault="009112BC" w:rsidP="00F647E6">
            <w:pPr>
              <w:spacing w:after="0" w:line="240" w:lineRule="auto"/>
              <w:rPr>
                <w:rFonts w:ascii="Times New Roman" w:eastAsia="Times New Roman" w:hAnsi="Times New Roman"/>
                <w:color w:val="000000"/>
              </w:rPr>
            </w:pPr>
          </w:p>
        </w:tc>
        <w:tc>
          <w:tcPr>
            <w:tcW w:w="690" w:type="pct"/>
            <w:shd w:val="clear" w:color="auto" w:fill="auto"/>
            <w:noWrap/>
            <w:vAlign w:val="center"/>
          </w:tcPr>
          <w:p w14:paraId="5DEA2FBE" w14:textId="77777777" w:rsidR="009112BC" w:rsidRPr="00B63815" w:rsidRDefault="009112BC" w:rsidP="00F647E6">
            <w:pPr>
              <w:spacing w:after="0" w:line="240" w:lineRule="auto"/>
              <w:rPr>
                <w:rFonts w:ascii="Times New Roman" w:eastAsia="Times New Roman" w:hAnsi="Times New Roman"/>
                <w:color w:val="000000"/>
              </w:rPr>
            </w:pPr>
          </w:p>
        </w:tc>
      </w:tr>
      <w:tr w:rsidR="009112BC" w:rsidRPr="00B63815" w14:paraId="10E45798" w14:textId="77777777" w:rsidTr="00F647E6">
        <w:trPr>
          <w:trHeight w:val="20"/>
        </w:trPr>
        <w:tc>
          <w:tcPr>
            <w:tcW w:w="849" w:type="pct"/>
            <w:tcBorders>
              <w:top w:val="nil"/>
              <w:left w:val="nil"/>
              <w:bottom w:val="nil"/>
              <w:right w:val="nil"/>
            </w:tcBorders>
            <w:shd w:val="clear" w:color="auto" w:fill="auto"/>
            <w:noWrap/>
            <w:vAlign w:val="bottom"/>
            <w:hideMark/>
          </w:tcPr>
          <w:p w14:paraId="4FDFEA95" w14:textId="77777777" w:rsidR="009112BC" w:rsidRPr="00B63815" w:rsidRDefault="009112BC" w:rsidP="00F647E6">
            <w:pPr>
              <w:spacing w:after="0" w:line="240" w:lineRule="auto"/>
              <w:jc w:val="center"/>
              <w:rPr>
                <w:rFonts w:ascii="Times New Roman" w:eastAsia="Times New Roman" w:hAnsi="Times New Roman"/>
                <w:color w:val="000000"/>
              </w:rPr>
            </w:pPr>
          </w:p>
        </w:tc>
        <w:tc>
          <w:tcPr>
            <w:tcW w:w="785" w:type="pct"/>
            <w:shd w:val="clear" w:color="000000" w:fill="FFFFFF"/>
            <w:noWrap/>
            <w:vAlign w:val="center"/>
            <w:hideMark/>
          </w:tcPr>
          <w:p w14:paraId="5C373F8D" w14:textId="18B43F53"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w:t>
            </w:r>
            <w:r w:rsidR="002A0319" w:rsidRPr="00B63815">
              <w:rPr>
                <w:rFonts w:ascii="Times New Roman" w:eastAsia="Times New Roman" w:hAnsi="Times New Roman"/>
                <w:color w:val="000000"/>
              </w:rPr>
              <w:t>297)</w:t>
            </w:r>
          </w:p>
        </w:tc>
        <w:tc>
          <w:tcPr>
            <w:tcW w:w="626" w:type="pct"/>
            <w:shd w:val="clear" w:color="auto" w:fill="auto"/>
            <w:noWrap/>
            <w:vAlign w:val="center"/>
            <w:hideMark/>
          </w:tcPr>
          <w:p w14:paraId="4E8DF3DE" w14:textId="57C2D02D"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w:t>
            </w:r>
            <w:r w:rsidR="002A0319" w:rsidRPr="00B63815">
              <w:rPr>
                <w:rFonts w:ascii="Times New Roman" w:eastAsia="Times New Roman" w:hAnsi="Times New Roman"/>
                <w:color w:val="000000"/>
              </w:rPr>
              <w:t>297)</w:t>
            </w:r>
          </w:p>
        </w:tc>
        <w:tc>
          <w:tcPr>
            <w:tcW w:w="666" w:type="pct"/>
            <w:shd w:val="clear" w:color="000000" w:fill="FFFFFF"/>
            <w:noWrap/>
            <w:vAlign w:val="bottom"/>
            <w:hideMark/>
          </w:tcPr>
          <w:p w14:paraId="36D157DA"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 </w:t>
            </w:r>
          </w:p>
        </w:tc>
        <w:tc>
          <w:tcPr>
            <w:tcW w:w="692" w:type="pct"/>
            <w:shd w:val="clear" w:color="auto" w:fill="auto"/>
            <w:noWrap/>
            <w:vAlign w:val="bottom"/>
            <w:hideMark/>
          </w:tcPr>
          <w:p w14:paraId="1824159F" w14:textId="77777777" w:rsidR="009112BC" w:rsidRPr="00B63815" w:rsidRDefault="009112BC" w:rsidP="00F647E6">
            <w:pPr>
              <w:spacing w:after="0" w:line="240" w:lineRule="auto"/>
              <w:rPr>
                <w:rFonts w:ascii="Times New Roman" w:eastAsia="Times New Roman" w:hAnsi="Times New Roman"/>
                <w:color w:val="000000"/>
              </w:rPr>
            </w:pPr>
          </w:p>
        </w:tc>
        <w:tc>
          <w:tcPr>
            <w:tcW w:w="692" w:type="pct"/>
            <w:shd w:val="clear" w:color="000000" w:fill="FFFFFF"/>
            <w:noWrap/>
            <w:vAlign w:val="center"/>
          </w:tcPr>
          <w:p w14:paraId="3B5E3CEB" w14:textId="77777777" w:rsidR="009112BC" w:rsidRPr="00B63815" w:rsidRDefault="009112BC" w:rsidP="00F647E6">
            <w:pPr>
              <w:spacing w:after="0" w:line="240" w:lineRule="auto"/>
              <w:rPr>
                <w:rFonts w:ascii="Times New Roman" w:eastAsia="Times New Roman" w:hAnsi="Times New Roman"/>
                <w:color w:val="000000"/>
              </w:rPr>
            </w:pPr>
          </w:p>
        </w:tc>
        <w:tc>
          <w:tcPr>
            <w:tcW w:w="690" w:type="pct"/>
            <w:shd w:val="clear" w:color="auto" w:fill="auto"/>
            <w:noWrap/>
            <w:vAlign w:val="center"/>
          </w:tcPr>
          <w:p w14:paraId="2953DA24" w14:textId="77777777" w:rsidR="009112BC" w:rsidRPr="00B63815" w:rsidRDefault="009112BC" w:rsidP="00F647E6">
            <w:pPr>
              <w:spacing w:after="0" w:line="240" w:lineRule="auto"/>
              <w:rPr>
                <w:rFonts w:ascii="Times New Roman" w:eastAsia="Times New Roman" w:hAnsi="Times New Roman"/>
                <w:color w:val="000000"/>
              </w:rPr>
            </w:pPr>
          </w:p>
        </w:tc>
      </w:tr>
      <w:tr w:rsidR="009112BC" w:rsidRPr="00B63815" w14:paraId="5907A88D" w14:textId="77777777" w:rsidTr="00F647E6">
        <w:trPr>
          <w:trHeight w:val="20"/>
        </w:trPr>
        <w:tc>
          <w:tcPr>
            <w:tcW w:w="849" w:type="pct"/>
            <w:tcBorders>
              <w:top w:val="nil"/>
              <w:left w:val="nil"/>
              <w:bottom w:val="nil"/>
              <w:right w:val="nil"/>
            </w:tcBorders>
            <w:shd w:val="clear" w:color="auto" w:fill="auto"/>
            <w:noWrap/>
            <w:vAlign w:val="bottom"/>
            <w:hideMark/>
          </w:tcPr>
          <w:p w14:paraId="230124C2" w14:textId="77777777" w:rsidR="009112BC" w:rsidRPr="00B63815" w:rsidRDefault="009112BC" w:rsidP="00F647E6">
            <w:pPr>
              <w:spacing w:after="0" w:line="240" w:lineRule="auto"/>
              <w:jc w:val="center"/>
              <w:rPr>
                <w:rFonts w:ascii="Times New Roman" w:eastAsia="Times New Roman" w:hAnsi="Times New Roman"/>
                <w:color w:val="000000"/>
              </w:rPr>
            </w:pPr>
            <m:oMathPara>
              <m:oMath>
                <m:r>
                  <w:rPr>
                    <w:rFonts w:ascii="Cambria Math" w:hAnsi="Cambria Math"/>
                  </w:rPr>
                  <m:t>Inst</m:t>
                </m:r>
              </m:oMath>
            </m:oMathPara>
          </w:p>
        </w:tc>
        <w:tc>
          <w:tcPr>
            <w:tcW w:w="785" w:type="pct"/>
            <w:shd w:val="clear" w:color="000000" w:fill="FFFFFF"/>
            <w:noWrap/>
            <w:vAlign w:val="center"/>
            <w:hideMark/>
          </w:tcPr>
          <w:p w14:paraId="7DEBE557"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-0.005</w:t>
            </w:r>
          </w:p>
        </w:tc>
        <w:tc>
          <w:tcPr>
            <w:tcW w:w="626" w:type="pct"/>
            <w:shd w:val="clear" w:color="auto" w:fill="auto"/>
            <w:noWrap/>
            <w:vAlign w:val="center"/>
            <w:hideMark/>
          </w:tcPr>
          <w:p w14:paraId="5DCA23A7"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-0.005</w:t>
            </w:r>
          </w:p>
        </w:tc>
        <w:tc>
          <w:tcPr>
            <w:tcW w:w="666" w:type="pct"/>
            <w:shd w:val="clear" w:color="000000" w:fill="FFFFFF"/>
            <w:noWrap/>
            <w:vAlign w:val="bottom"/>
            <w:hideMark/>
          </w:tcPr>
          <w:p w14:paraId="2EC6B0D6"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 </w:t>
            </w:r>
          </w:p>
        </w:tc>
        <w:tc>
          <w:tcPr>
            <w:tcW w:w="692" w:type="pct"/>
            <w:shd w:val="clear" w:color="auto" w:fill="auto"/>
            <w:noWrap/>
            <w:vAlign w:val="bottom"/>
            <w:hideMark/>
          </w:tcPr>
          <w:p w14:paraId="177ABC30" w14:textId="77777777" w:rsidR="009112BC" w:rsidRPr="00B63815" w:rsidRDefault="009112BC" w:rsidP="00F647E6">
            <w:pPr>
              <w:spacing w:after="0" w:line="240" w:lineRule="auto"/>
              <w:rPr>
                <w:rFonts w:ascii="Times New Roman" w:eastAsia="Times New Roman" w:hAnsi="Times New Roman"/>
                <w:color w:val="000000"/>
              </w:rPr>
            </w:pPr>
          </w:p>
        </w:tc>
        <w:tc>
          <w:tcPr>
            <w:tcW w:w="692" w:type="pct"/>
            <w:shd w:val="clear" w:color="000000" w:fill="FFFFFF"/>
            <w:noWrap/>
            <w:vAlign w:val="center"/>
          </w:tcPr>
          <w:p w14:paraId="5A924AFD" w14:textId="77777777" w:rsidR="009112BC" w:rsidRPr="00B63815" w:rsidRDefault="009112BC" w:rsidP="00F647E6">
            <w:pPr>
              <w:spacing w:after="0" w:line="240" w:lineRule="auto"/>
              <w:rPr>
                <w:rFonts w:ascii="Times New Roman" w:eastAsia="Times New Roman" w:hAnsi="Times New Roman"/>
                <w:color w:val="000000"/>
              </w:rPr>
            </w:pPr>
          </w:p>
        </w:tc>
        <w:tc>
          <w:tcPr>
            <w:tcW w:w="690" w:type="pct"/>
            <w:shd w:val="clear" w:color="auto" w:fill="auto"/>
            <w:noWrap/>
            <w:vAlign w:val="center"/>
          </w:tcPr>
          <w:p w14:paraId="3953A5AD" w14:textId="77777777" w:rsidR="009112BC" w:rsidRPr="00B63815" w:rsidRDefault="009112BC" w:rsidP="00F647E6">
            <w:pPr>
              <w:spacing w:after="0" w:line="240" w:lineRule="auto"/>
              <w:rPr>
                <w:rFonts w:ascii="Times New Roman" w:eastAsia="Times New Roman" w:hAnsi="Times New Roman"/>
                <w:color w:val="000000"/>
              </w:rPr>
            </w:pPr>
          </w:p>
        </w:tc>
      </w:tr>
      <w:tr w:rsidR="009112BC" w:rsidRPr="00B63815" w14:paraId="61C476F3" w14:textId="77777777" w:rsidTr="00F647E6">
        <w:trPr>
          <w:trHeight w:val="20"/>
        </w:trPr>
        <w:tc>
          <w:tcPr>
            <w:tcW w:w="849" w:type="pct"/>
            <w:tcBorders>
              <w:top w:val="nil"/>
              <w:left w:val="nil"/>
              <w:bottom w:val="nil"/>
              <w:right w:val="nil"/>
            </w:tcBorders>
            <w:shd w:val="clear" w:color="auto" w:fill="auto"/>
            <w:noWrap/>
            <w:vAlign w:val="bottom"/>
            <w:hideMark/>
          </w:tcPr>
          <w:p w14:paraId="15DA06BC" w14:textId="77777777" w:rsidR="009112BC" w:rsidRPr="00B63815" w:rsidRDefault="009112BC" w:rsidP="00F647E6">
            <w:pPr>
              <w:spacing w:after="0" w:line="240" w:lineRule="auto"/>
              <w:jc w:val="center"/>
              <w:rPr>
                <w:rFonts w:ascii="Times New Roman" w:eastAsia="Times New Roman" w:hAnsi="Times New Roman"/>
                <w:color w:val="000000"/>
              </w:rPr>
            </w:pPr>
          </w:p>
        </w:tc>
        <w:tc>
          <w:tcPr>
            <w:tcW w:w="785" w:type="pct"/>
            <w:shd w:val="clear" w:color="000000" w:fill="FFFFFF"/>
            <w:noWrap/>
            <w:vAlign w:val="center"/>
            <w:hideMark/>
          </w:tcPr>
          <w:p w14:paraId="68412825" w14:textId="29E5649E"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w:t>
            </w:r>
            <w:r w:rsidR="002A0319" w:rsidRPr="00B63815">
              <w:rPr>
                <w:rFonts w:ascii="Times New Roman" w:eastAsia="Times New Roman" w:hAnsi="Times New Roman"/>
                <w:color w:val="000000"/>
              </w:rPr>
              <w:t>524)</w:t>
            </w:r>
          </w:p>
        </w:tc>
        <w:tc>
          <w:tcPr>
            <w:tcW w:w="626" w:type="pct"/>
            <w:shd w:val="clear" w:color="auto" w:fill="auto"/>
            <w:noWrap/>
            <w:vAlign w:val="center"/>
            <w:hideMark/>
          </w:tcPr>
          <w:p w14:paraId="26AE0915" w14:textId="3B419433"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w:t>
            </w:r>
            <w:r w:rsidR="002A0319" w:rsidRPr="00B63815">
              <w:rPr>
                <w:rFonts w:ascii="Times New Roman" w:eastAsia="Times New Roman" w:hAnsi="Times New Roman"/>
                <w:color w:val="000000"/>
              </w:rPr>
              <w:t>524)</w:t>
            </w:r>
          </w:p>
        </w:tc>
        <w:tc>
          <w:tcPr>
            <w:tcW w:w="666" w:type="pct"/>
            <w:shd w:val="clear" w:color="000000" w:fill="FFFFFF"/>
            <w:noWrap/>
            <w:vAlign w:val="bottom"/>
            <w:hideMark/>
          </w:tcPr>
          <w:p w14:paraId="7D9F24D8"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 </w:t>
            </w:r>
          </w:p>
        </w:tc>
        <w:tc>
          <w:tcPr>
            <w:tcW w:w="692" w:type="pct"/>
            <w:shd w:val="clear" w:color="auto" w:fill="auto"/>
            <w:noWrap/>
            <w:vAlign w:val="bottom"/>
            <w:hideMark/>
          </w:tcPr>
          <w:p w14:paraId="5D5577D7" w14:textId="77777777" w:rsidR="009112BC" w:rsidRPr="00B63815" w:rsidRDefault="009112BC" w:rsidP="00F647E6">
            <w:pPr>
              <w:spacing w:after="0" w:line="240" w:lineRule="auto"/>
              <w:rPr>
                <w:rFonts w:ascii="Times New Roman" w:eastAsia="Times New Roman" w:hAnsi="Times New Roman"/>
                <w:color w:val="000000"/>
              </w:rPr>
            </w:pPr>
          </w:p>
        </w:tc>
        <w:tc>
          <w:tcPr>
            <w:tcW w:w="692" w:type="pct"/>
            <w:shd w:val="clear" w:color="000000" w:fill="FFFFFF"/>
            <w:noWrap/>
            <w:vAlign w:val="center"/>
          </w:tcPr>
          <w:p w14:paraId="32E3593C" w14:textId="77777777" w:rsidR="009112BC" w:rsidRPr="00B63815" w:rsidRDefault="009112BC" w:rsidP="00F647E6">
            <w:pPr>
              <w:spacing w:after="0" w:line="240" w:lineRule="auto"/>
              <w:rPr>
                <w:rFonts w:ascii="Times New Roman" w:eastAsia="Times New Roman" w:hAnsi="Times New Roman"/>
                <w:color w:val="000000"/>
              </w:rPr>
            </w:pPr>
          </w:p>
        </w:tc>
        <w:tc>
          <w:tcPr>
            <w:tcW w:w="690" w:type="pct"/>
            <w:shd w:val="clear" w:color="auto" w:fill="auto"/>
            <w:noWrap/>
            <w:vAlign w:val="center"/>
          </w:tcPr>
          <w:p w14:paraId="56E31C60" w14:textId="77777777" w:rsidR="009112BC" w:rsidRPr="00B63815" w:rsidRDefault="009112BC" w:rsidP="00F647E6">
            <w:pPr>
              <w:spacing w:after="0" w:line="240" w:lineRule="auto"/>
              <w:rPr>
                <w:rFonts w:ascii="Times New Roman" w:eastAsia="Times New Roman" w:hAnsi="Times New Roman"/>
                <w:color w:val="000000"/>
              </w:rPr>
            </w:pPr>
          </w:p>
        </w:tc>
      </w:tr>
      <w:tr w:rsidR="009112BC" w:rsidRPr="00B63815" w14:paraId="487F74F9" w14:textId="77777777" w:rsidTr="00F647E6">
        <w:trPr>
          <w:trHeight w:val="20"/>
        </w:trPr>
        <w:tc>
          <w:tcPr>
            <w:tcW w:w="849" w:type="pct"/>
            <w:tcBorders>
              <w:top w:val="nil"/>
              <w:left w:val="nil"/>
              <w:bottom w:val="nil"/>
              <w:right w:val="nil"/>
            </w:tcBorders>
            <w:shd w:val="clear" w:color="auto" w:fill="auto"/>
            <w:noWrap/>
            <w:vAlign w:val="bottom"/>
            <w:hideMark/>
          </w:tcPr>
          <w:p w14:paraId="49142D95" w14:textId="77777777" w:rsidR="009112BC" w:rsidRPr="00B63815" w:rsidRDefault="009112BC" w:rsidP="00F647E6">
            <w:pPr>
              <w:spacing w:after="0" w:line="240" w:lineRule="auto"/>
              <w:jc w:val="center"/>
              <w:rPr>
                <w:rFonts w:ascii="Times New Roman" w:eastAsia="Times New Roman" w:hAnsi="Times New Roman"/>
                <w:color w:val="000000"/>
              </w:rPr>
            </w:pPr>
            <m:oMathPara>
              <m:oMath>
                <m:r>
                  <w:rPr>
                    <w:rFonts w:ascii="Cambria Math" w:hAnsi="Cambria Math"/>
                  </w:rPr>
                  <m:t>MTR</m:t>
                </m:r>
              </m:oMath>
            </m:oMathPara>
          </w:p>
        </w:tc>
        <w:tc>
          <w:tcPr>
            <w:tcW w:w="785" w:type="pct"/>
            <w:shd w:val="clear" w:color="000000" w:fill="FFFFFF"/>
            <w:noWrap/>
            <w:vAlign w:val="center"/>
            <w:hideMark/>
          </w:tcPr>
          <w:p w14:paraId="262576C9"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0.033</w:t>
            </w:r>
          </w:p>
        </w:tc>
        <w:tc>
          <w:tcPr>
            <w:tcW w:w="626" w:type="pct"/>
            <w:shd w:val="clear" w:color="auto" w:fill="auto"/>
            <w:noWrap/>
            <w:vAlign w:val="center"/>
            <w:hideMark/>
          </w:tcPr>
          <w:p w14:paraId="064AC5B4"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0.033</w:t>
            </w:r>
          </w:p>
        </w:tc>
        <w:tc>
          <w:tcPr>
            <w:tcW w:w="666" w:type="pct"/>
            <w:shd w:val="clear" w:color="000000" w:fill="FFFFFF"/>
            <w:noWrap/>
            <w:vAlign w:val="bottom"/>
            <w:hideMark/>
          </w:tcPr>
          <w:p w14:paraId="7D8F4535"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 </w:t>
            </w:r>
          </w:p>
        </w:tc>
        <w:tc>
          <w:tcPr>
            <w:tcW w:w="692" w:type="pct"/>
            <w:shd w:val="clear" w:color="auto" w:fill="auto"/>
            <w:noWrap/>
            <w:vAlign w:val="bottom"/>
            <w:hideMark/>
          </w:tcPr>
          <w:p w14:paraId="7C5EF2A5" w14:textId="77777777" w:rsidR="009112BC" w:rsidRPr="00B63815" w:rsidRDefault="009112BC" w:rsidP="00F647E6">
            <w:pPr>
              <w:spacing w:after="0" w:line="240" w:lineRule="auto"/>
              <w:rPr>
                <w:rFonts w:ascii="Times New Roman" w:eastAsia="Times New Roman" w:hAnsi="Times New Roman"/>
                <w:color w:val="000000"/>
              </w:rPr>
            </w:pPr>
          </w:p>
        </w:tc>
        <w:tc>
          <w:tcPr>
            <w:tcW w:w="692" w:type="pct"/>
            <w:shd w:val="clear" w:color="000000" w:fill="FFFFFF"/>
            <w:noWrap/>
            <w:vAlign w:val="center"/>
          </w:tcPr>
          <w:p w14:paraId="618F8F76" w14:textId="77777777" w:rsidR="009112BC" w:rsidRPr="00B63815" w:rsidRDefault="009112BC" w:rsidP="00F647E6">
            <w:pPr>
              <w:spacing w:after="0" w:line="240" w:lineRule="auto"/>
              <w:rPr>
                <w:rFonts w:ascii="Times New Roman" w:eastAsia="Times New Roman" w:hAnsi="Times New Roman"/>
                <w:color w:val="000000"/>
              </w:rPr>
            </w:pPr>
          </w:p>
        </w:tc>
        <w:tc>
          <w:tcPr>
            <w:tcW w:w="690" w:type="pct"/>
            <w:shd w:val="clear" w:color="auto" w:fill="auto"/>
            <w:noWrap/>
            <w:vAlign w:val="center"/>
          </w:tcPr>
          <w:p w14:paraId="5B7F94E1" w14:textId="77777777" w:rsidR="009112BC" w:rsidRPr="00B63815" w:rsidRDefault="009112BC" w:rsidP="00F647E6">
            <w:pPr>
              <w:spacing w:after="0" w:line="240" w:lineRule="auto"/>
              <w:rPr>
                <w:rFonts w:ascii="Times New Roman" w:eastAsia="Times New Roman" w:hAnsi="Times New Roman"/>
                <w:color w:val="000000"/>
              </w:rPr>
            </w:pPr>
          </w:p>
        </w:tc>
      </w:tr>
      <w:tr w:rsidR="009112BC" w:rsidRPr="00B63815" w14:paraId="09756B2A" w14:textId="77777777" w:rsidTr="00F647E6">
        <w:trPr>
          <w:trHeight w:val="20"/>
        </w:trPr>
        <w:tc>
          <w:tcPr>
            <w:tcW w:w="849" w:type="pct"/>
            <w:tcBorders>
              <w:top w:val="nil"/>
              <w:left w:val="nil"/>
              <w:bottom w:val="nil"/>
              <w:right w:val="nil"/>
            </w:tcBorders>
            <w:shd w:val="clear" w:color="auto" w:fill="auto"/>
            <w:noWrap/>
            <w:vAlign w:val="bottom"/>
            <w:hideMark/>
          </w:tcPr>
          <w:p w14:paraId="5CB74A40" w14:textId="77777777" w:rsidR="009112BC" w:rsidRPr="00B63815" w:rsidRDefault="009112BC" w:rsidP="00F647E6">
            <w:pPr>
              <w:spacing w:after="0" w:line="240" w:lineRule="auto"/>
              <w:jc w:val="center"/>
              <w:rPr>
                <w:rFonts w:ascii="Times New Roman" w:eastAsia="Times New Roman" w:hAnsi="Times New Roman"/>
                <w:color w:val="000000"/>
              </w:rPr>
            </w:pPr>
          </w:p>
        </w:tc>
        <w:tc>
          <w:tcPr>
            <w:tcW w:w="785" w:type="pct"/>
            <w:shd w:val="clear" w:color="000000" w:fill="FFFFFF"/>
            <w:noWrap/>
            <w:vAlign w:val="center"/>
            <w:hideMark/>
          </w:tcPr>
          <w:p w14:paraId="7EA85243"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-1.563</w:t>
            </w:r>
          </w:p>
        </w:tc>
        <w:tc>
          <w:tcPr>
            <w:tcW w:w="626" w:type="pct"/>
            <w:shd w:val="clear" w:color="auto" w:fill="auto"/>
            <w:noWrap/>
            <w:vAlign w:val="center"/>
            <w:hideMark/>
          </w:tcPr>
          <w:p w14:paraId="1A68CC74"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-1.563</w:t>
            </w:r>
          </w:p>
        </w:tc>
        <w:tc>
          <w:tcPr>
            <w:tcW w:w="666" w:type="pct"/>
            <w:shd w:val="clear" w:color="000000" w:fill="FFFFFF"/>
            <w:noWrap/>
            <w:vAlign w:val="bottom"/>
            <w:hideMark/>
          </w:tcPr>
          <w:p w14:paraId="41783836"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 </w:t>
            </w:r>
          </w:p>
        </w:tc>
        <w:tc>
          <w:tcPr>
            <w:tcW w:w="692" w:type="pct"/>
            <w:shd w:val="clear" w:color="auto" w:fill="auto"/>
            <w:noWrap/>
            <w:vAlign w:val="bottom"/>
            <w:hideMark/>
          </w:tcPr>
          <w:p w14:paraId="3C1140B1" w14:textId="77777777" w:rsidR="009112BC" w:rsidRPr="00B63815" w:rsidRDefault="009112BC" w:rsidP="00F647E6">
            <w:pPr>
              <w:spacing w:after="0" w:line="240" w:lineRule="auto"/>
              <w:rPr>
                <w:rFonts w:ascii="Times New Roman" w:eastAsia="Times New Roman" w:hAnsi="Times New Roman"/>
                <w:color w:val="000000"/>
              </w:rPr>
            </w:pPr>
          </w:p>
        </w:tc>
        <w:tc>
          <w:tcPr>
            <w:tcW w:w="692" w:type="pct"/>
            <w:shd w:val="clear" w:color="000000" w:fill="FFFFFF"/>
            <w:noWrap/>
            <w:vAlign w:val="center"/>
          </w:tcPr>
          <w:p w14:paraId="7CEB8E4E" w14:textId="77777777" w:rsidR="009112BC" w:rsidRPr="00B63815" w:rsidRDefault="009112BC" w:rsidP="00F647E6">
            <w:pPr>
              <w:spacing w:after="0" w:line="240" w:lineRule="auto"/>
              <w:rPr>
                <w:rFonts w:ascii="Times New Roman" w:eastAsia="Times New Roman" w:hAnsi="Times New Roman"/>
                <w:color w:val="000000"/>
              </w:rPr>
            </w:pPr>
          </w:p>
        </w:tc>
        <w:tc>
          <w:tcPr>
            <w:tcW w:w="690" w:type="pct"/>
            <w:shd w:val="clear" w:color="auto" w:fill="auto"/>
            <w:noWrap/>
            <w:vAlign w:val="center"/>
          </w:tcPr>
          <w:p w14:paraId="73BF3587" w14:textId="77777777" w:rsidR="009112BC" w:rsidRPr="00B63815" w:rsidRDefault="009112BC" w:rsidP="00F647E6">
            <w:pPr>
              <w:spacing w:after="0" w:line="240" w:lineRule="auto"/>
              <w:rPr>
                <w:rFonts w:ascii="Times New Roman" w:eastAsia="Times New Roman" w:hAnsi="Times New Roman"/>
                <w:color w:val="000000"/>
              </w:rPr>
            </w:pPr>
          </w:p>
        </w:tc>
      </w:tr>
      <w:tr w:rsidR="009112BC" w:rsidRPr="00B63815" w14:paraId="6CFD1323" w14:textId="77777777" w:rsidTr="00F647E6">
        <w:trPr>
          <w:trHeight w:val="20"/>
        </w:trPr>
        <w:tc>
          <w:tcPr>
            <w:tcW w:w="849" w:type="pct"/>
            <w:tcBorders>
              <w:top w:val="nil"/>
              <w:left w:val="nil"/>
              <w:bottom w:val="nil"/>
              <w:right w:val="nil"/>
            </w:tcBorders>
            <w:shd w:val="clear" w:color="auto" w:fill="auto"/>
            <w:noWrap/>
            <w:vAlign w:val="bottom"/>
            <w:hideMark/>
          </w:tcPr>
          <w:p w14:paraId="789CEC1E" w14:textId="77777777" w:rsidR="009112BC" w:rsidRPr="00B63815" w:rsidRDefault="009112BC" w:rsidP="00F647E6">
            <w:pPr>
              <w:spacing w:after="0" w:line="240" w:lineRule="auto"/>
              <w:jc w:val="center"/>
              <w:rPr>
                <w:rFonts w:ascii="Times New Roman" w:eastAsia="Times New Roman" w:hAnsi="Times New Roman"/>
                <w:color w:val="000000"/>
              </w:rPr>
            </w:pPr>
            <m:oMathPara>
              <m:oMath>
                <m:r>
                  <w:rPr>
                    <w:rFonts w:ascii="Cambria Math" w:hAnsi="Cambria Math"/>
                  </w:rPr>
                  <m:t>Auditor8</m:t>
                </m:r>
              </m:oMath>
            </m:oMathPara>
          </w:p>
        </w:tc>
        <w:tc>
          <w:tcPr>
            <w:tcW w:w="785" w:type="pct"/>
            <w:shd w:val="clear" w:color="000000" w:fill="FFFFFF"/>
            <w:noWrap/>
            <w:vAlign w:val="center"/>
            <w:hideMark/>
          </w:tcPr>
          <w:p w14:paraId="371B2E24"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0.018</w:t>
            </w:r>
          </w:p>
        </w:tc>
        <w:tc>
          <w:tcPr>
            <w:tcW w:w="626" w:type="pct"/>
            <w:shd w:val="clear" w:color="auto" w:fill="auto"/>
            <w:noWrap/>
            <w:vAlign w:val="center"/>
            <w:hideMark/>
          </w:tcPr>
          <w:p w14:paraId="28C5DC7E"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0.018</w:t>
            </w:r>
          </w:p>
        </w:tc>
        <w:tc>
          <w:tcPr>
            <w:tcW w:w="666" w:type="pct"/>
            <w:shd w:val="clear" w:color="000000" w:fill="FFFFFF"/>
            <w:noWrap/>
            <w:vAlign w:val="bottom"/>
            <w:hideMark/>
          </w:tcPr>
          <w:p w14:paraId="49A89734"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 </w:t>
            </w:r>
          </w:p>
        </w:tc>
        <w:tc>
          <w:tcPr>
            <w:tcW w:w="692" w:type="pct"/>
            <w:shd w:val="clear" w:color="auto" w:fill="auto"/>
            <w:noWrap/>
            <w:vAlign w:val="bottom"/>
            <w:hideMark/>
          </w:tcPr>
          <w:p w14:paraId="63BD8007" w14:textId="77777777" w:rsidR="009112BC" w:rsidRPr="00B63815" w:rsidRDefault="009112BC" w:rsidP="00F647E6">
            <w:pPr>
              <w:spacing w:after="0" w:line="240" w:lineRule="auto"/>
              <w:rPr>
                <w:rFonts w:ascii="Times New Roman" w:eastAsia="Times New Roman" w:hAnsi="Times New Roman"/>
                <w:color w:val="000000"/>
              </w:rPr>
            </w:pPr>
          </w:p>
        </w:tc>
        <w:tc>
          <w:tcPr>
            <w:tcW w:w="692" w:type="pct"/>
            <w:shd w:val="clear" w:color="000000" w:fill="FFFFFF"/>
            <w:noWrap/>
            <w:vAlign w:val="center"/>
          </w:tcPr>
          <w:p w14:paraId="77E57A16" w14:textId="77777777" w:rsidR="009112BC" w:rsidRPr="00B63815" w:rsidRDefault="009112BC" w:rsidP="00F647E6">
            <w:pPr>
              <w:spacing w:after="0" w:line="240" w:lineRule="auto"/>
              <w:rPr>
                <w:rFonts w:ascii="Times New Roman" w:eastAsia="Times New Roman" w:hAnsi="Times New Roman"/>
                <w:color w:val="000000"/>
              </w:rPr>
            </w:pPr>
          </w:p>
        </w:tc>
        <w:tc>
          <w:tcPr>
            <w:tcW w:w="690" w:type="pct"/>
            <w:shd w:val="clear" w:color="auto" w:fill="auto"/>
            <w:noWrap/>
            <w:vAlign w:val="center"/>
          </w:tcPr>
          <w:p w14:paraId="39898D43" w14:textId="77777777" w:rsidR="009112BC" w:rsidRPr="00B63815" w:rsidRDefault="009112BC" w:rsidP="00F647E6">
            <w:pPr>
              <w:spacing w:after="0" w:line="240" w:lineRule="auto"/>
              <w:rPr>
                <w:rFonts w:ascii="Times New Roman" w:eastAsia="Times New Roman" w:hAnsi="Times New Roman"/>
                <w:color w:val="000000"/>
              </w:rPr>
            </w:pPr>
          </w:p>
        </w:tc>
      </w:tr>
      <w:tr w:rsidR="009112BC" w:rsidRPr="00B63815" w14:paraId="0036A573" w14:textId="77777777" w:rsidTr="00F647E6">
        <w:trPr>
          <w:trHeight w:val="20"/>
        </w:trPr>
        <w:tc>
          <w:tcPr>
            <w:tcW w:w="849" w:type="pct"/>
            <w:tcBorders>
              <w:top w:val="nil"/>
              <w:left w:val="nil"/>
              <w:bottom w:val="nil"/>
              <w:right w:val="nil"/>
            </w:tcBorders>
            <w:shd w:val="clear" w:color="auto" w:fill="auto"/>
            <w:noWrap/>
            <w:vAlign w:val="bottom"/>
            <w:hideMark/>
          </w:tcPr>
          <w:p w14:paraId="43D410B6" w14:textId="77777777" w:rsidR="009112BC" w:rsidRPr="00B63815" w:rsidRDefault="009112BC" w:rsidP="00F647E6">
            <w:pPr>
              <w:spacing w:after="0" w:line="240" w:lineRule="auto"/>
              <w:jc w:val="center"/>
              <w:rPr>
                <w:rFonts w:ascii="Times New Roman" w:eastAsia="Times New Roman" w:hAnsi="Times New Roman"/>
                <w:color w:val="000000"/>
              </w:rPr>
            </w:pPr>
          </w:p>
        </w:tc>
        <w:tc>
          <w:tcPr>
            <w:tcW w:w="785" w:type="pct"/>
            <w:shd w:val="clear" w:color="000000" w:fill="FFFFFF"/>
            <w:noWrap/>
            <w:vAlign w:val="center"/>
            <w:hideMark/>
          </w:tcPr>
          <w:p w14:paraId="3991FEA5"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-1.06</w:t>
            </w:r>
          </w:p>
        </w:tc>
        <w:tc>
          <w:tcPr>
            <w:tcW w:w="626" w:type="pct"/>
            <w:shd w:val="clear" w:color="auto" w:fill="auto"/>
            <w:noWrap/>
            <w:vAlign w:val="center"/>
            <w:hideMark/>
          </w:tcPr>
          <w:p w14:paraId="30E2C254"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-1.06</w:t>
            </w:r>
          </w:p>
        </w:tc>
        <w:tc>
          <w:tcPr>
            <w:tcW w:w="666" w:type="pct"/>
            <w:shd w:val="clear" w:color="000000" w:fill="FFFFFF"/>
            <w:noWrap/>
            <w:vAlign w:val="bottom"/>
            <w:hideMark/>
          </w:tcPr>
          <w:p w14:paraId="0645E7D0"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 </w:t>
            </w:r>
          </w:p>
        </w:tc>
        <w:tc>
          <w:tcPr>
            <w:tcW w:w="692" w:type="pct"/>
            <w:shd w:val="clear" w:color="auto" w:fill="auto"/>
            <w:noWrap/>
            <w:vAlign w:val="bottom"/>
            <w:hideMark/>
          </w:tcPr>
          <w:p w14:paraId="42DABB21" w14:textId="77777777" w:rsidR="009112BC" w:rsidRPr="00B63815" w:rsidRDefault="009112BC" w:rsidP="00F647E6">
            <w:pPr>
              <w:spacing w:after="0" w:line="240" w:lineRule="auto"/>
              <w:rPr>
                <w:rFonts w:ascii="Times New Roman" w:eastAsia="Times New Roman" w:hAnsi="Times New Roman"/>
                <w:color w:val="000000"/>
              </w:rPr>
            </w:pPr>
          </w:p>
        </w:tc>
        <w:tc>
          <w:tcPr>
            <w:tcW w:w="692" w:type="pct"/>
            <w:shd w:val="clear" w:color="000000" w:fill="FFFFFF"/>
            <w:noWrap/>
            <w:vAlign w:val="center"/>
          </w:tcPr>
          <w:p w14:paraId="5C49AD0A" w14:textId="77777777" w:rsidR="009112BC" w:rsidRPr="00B63815" w:rsidRDefault="009112BC" w:rsidP="00F647E6">
            <w:pPr>
              <w:spacing w:after="0" w:line="240" w:lineRule="auto"/>
              <w:rPr>
                <w:rFonts w:ascii="Times New Roman" w:eastAsia="Times New Roman" w:hAnsi="Times New Roman"/>
                <w:color w:val="000000"/>
              </w:rPr>
            </w:pPr>
          </w:p>
        </w:tc>
        <w:tc>
          <w:tcPr>
            <w:tcW w:w="690" w:type="pct"/>
            <w:shd w:val="clear" w:color="auto" w:fill="auto"/>
            <w:noWrap/>
            <w:vAlign w:val="center"/>
          </w:tcPr>
          <w:p w14:paraId="1180407D" w14:textId="77777777" w:rsidR="009112BC" w:rsidRPr="00B63815" w:rsidRDefault="009112BC" w:rsidP="00F647E6">
            <w:pPr>
              <w:spacing w:after="0" w:line="240" w:lineRule="auto"/>
              <w:rPr>
                <w:rFonts w:ascii="Times New Roman" w:eastAsia="Times New Roman" w:hAnsi="Times New Roman"/>
                <w:color w:val="000000"/>
              </w:rPr>
            </w:pPr>
          </w:p>
        </w:tc>
      </w:tr>
      <w:tr w:rsidR="009112BC" w:rsidRPr="00B63815" w14:paraId="4CE25CB2" w14:textId="77777777" w:rsidTr="00F647E6">
        <w:trPr>
          <w:trHeight w:val="20"/>
        </w:trPr>
        <w:tc>
          <w:tcPr>
            <w:tcW w:w="849" w:type="pct"/>
            <w:tcBorders>
              <w:top w:val="nil"/>
              <w:left w:val="nil"/>
              <w:bottom w:val="nil"/>
              <w:right w:val="nil"/>
            </w:tcBorders>
            <w:shd w:val="clear" w:color="auto" w:fill="auto"/>
            <w:noWrap/>
            <w:vAlign w:val="bottom"/>
            <w:hideMark/>
          </w:tcPr>
          <w:p w14:paraId="4B75DC6E" w14:textId="77777777" w:rsidR="009112BC" w:rsidRPr="00B63815" w:rsidRDefault="009112BC" w:rsidP="00F647E6">
            <w:pPr>
              <w:spacing w:after="0" w:line="240" w:lineRule="auto"/>
              <w:jc w:val="center"/>
              <w:rPr>
                <w:rFonts w:ascii="Times New Roman" w:eastAsia="Times New Roman" w:hAnsi="Times New Roman"/>
                <w:color w:val="000000"/>
              </w:rPr>
            </w:pPr>
            <m:oMathPara>
              <m:oMath>
                <m:r>
                  <w:rPr>
                    <w:rFonts w:ascii="Cambria Math" w:hAnsi="Cambria Math"/>
                  </w:rPr>
                  <m:t>SOX</m:t>
                </m:r>
              </m:oMath>
            </m:oMathPara>
          </w:p>
        </w:tc>
        <w:tc>
          <w:tcPr>
            <w:tcW w:w="785" w:type="pct"/>
            <w:shd w:val="clear" w:color="000000" w:fill="FFFFFF"/>
            <w:noWrap/>
            <w:vAlign w:val="center"/>
            <w:hideMark/>
          </w:tcPr>
          <w:p w14:paraId="039655E3"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-0.073</w:t>
            </w:r>
          </w:p>
        </w:tc>
        <w:tc>
          <w:tcPr>
            <w:tcW w:w="626" w:type="pct"/>
            <w:shd w:val="clear" w:color="auto" w:fill="auto"/>
            <w:noWrap/>
            <w:vAlign w:val="center"/>
            <w:hideMark/>
          </w:tcPr>
          <w:p w14:paraId="396992DF"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-0.073</w:t>
            </w:r>
          </w:p>
        </w:tc>
        <w:tc>
          <w:tcPr>
            <w:tcW w:w="666" w:type="pct"/>
            <w:shd w:val="clear" w:color="000000" w:fill="FFFFFF"/>
            <w:noWrap/>
            <w:vAlign w:val="bottom"/>
            <w:hideMark/>
          </w:tcPr>
          <w:p w14:paraId="223451B3"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 </w:t>
            </w:r>
          </w:p>
        </w:tc>
        <w:tc>
          <w:tcPr>
            <w:tcW w:w="692" w:type="pct"/>
            <w:shd w:val="clear" w:color="auto" w:fill="auto"/>
            <w:noWrap/>
            <w:vAlign w:val="bottom"/>
            <w:hideMark/>
          </w:tcPr>
          <w:p w14:paraId="4C2F0DF4" w14:textId="77777777" w:rsidR="009112BC" w:rsidRPr="00B63815" w:rsidRDefault="009112BC" w:rsidP="00F647E6">
            <w:pPr>
              <w:spacing w:after="0" w:line="240" w:lineRule="auto"/>
              <w:rPr>
                <w:rFonts w:ascii="Times New Roman" w:eastAsia="Times New Roman" w:hAnsi="Times New Roman"/>
                <w:color w:val="000000"/>
              </w:rPr>
            </w:pPr>
          </w:p>
        </w:tc>
        <w:tc>
          <w:tcPr>
            <w:tcW w:w="692" w:type="pct"/>
            <w:shd w:val="clear" w:color="000000" w:fill="FFFFFF"/>
            <w:noWrap/>
            <w:vAlign w:val="center"/>
          </w:tcPr>
          <w:p w14:paraId="44371FE2" w14:textId="77777777" w:rsidR="009112BC" w:rsidRPr="00B63815" w:rsidRDefault="009112BC" w:rsidP="00F647E6">
            <w:pPr>
              <w:spacing w:after="0" w:line="240" w:lineRule="auto"/>
              <w:rPr>
                <w:rFonts w:ascii="Times New Roman" w:eastAsia="Times New Roman" w:hAnsi="Times New Roman"/>
                <w:color w:val="000000"/>
              </w:rPr>
            </w:pPr>
          </w:p>
        </w:tc>
        <w:tc>
          <w:tcPr>
            <w:tcW w:w="690" w:type="pct"/>
            <w:shd w:val="clear" w:color="auto" w:fill="auto"/>
            <w:noWrap/>
            <w:vAlign w:val="center"/>
          </w:tcPr>
          <w:p w14:paraId="11CEFD91" w14:textId="77777777" w:rsidR="009112BC" w:rsidRPr="00B63815" w:rsidRDefault="009112BC" w:rsidP="00F647E6">
            <w:pPr>
              <w:spacing w:after="0" w:line="240" w:lineRule="auto"/>
              <w:rPr>
                <w:rFonts w:ascii="Times New Roman" w:eastAsia="Times New Roman" w:hAnsi="Times New Roman"/>
                <w:color w:val="000000"/>
              </w:rPr>
            </w:pPr>
          </w:p>
        </w:tc>
      </w:tr>
      <w:tr w:rsidR="009112BC" w:rsidRPr="00B63815" w14:paraId="540DB534" w14:textId="77777777" w:rsidTr="00F647E6">
        <w:trPr>
          <w:trHeight w:val="20"/>
        </w:trPr>
        <w:tc>
          <w:tcPr>
            <w:tcW w:w="849" w:type="pct"/>
            <w:tcBorders>
              <w:top w:val="nil"/>
              <w:left w:val="nil"/>
              <w:bottom w:val="nil"/>
              <w:right w:val="nil"/>
            </w:tcBorders>
            <w:shd w:val="clear" w:color="auto" w:fill="auto"/>
            <w:noWrap/>
            <w:vAlign w:val="bottom"/>
            <w:hideMark/>
          </w:tcPr>
          <w:p w14:paraId="230AFB46" w14:textId="77777777" w:rsidR="009112BC" w:rsidRPr="00B63815" w:rsidRDefault="009112BC" w:rsidP="00F647E6">
            <w:pPr>
              <w:spacing w:after="0" w:line="240" w:lineRule="auto"/>
              <w:jc w:val="center"/>
              <w:rPr>
                <w:rFonts w:ascii="Times New Roman" w:eastAsia="Times New Roman" w:hAnsi="Times New Roman"/>
                <w:color w:val="000000"/>
              </w:rPr>
            </w:pPr>
          </w:p>
        </w:tc>
        <w:tc>
          <w:tcPr>
            <w:tcW w:w="785" w:type="pct"/>
            <w:shd w:val="clear" w:color="000000" w:fill="FFFFFF"/>
            <w:noWrap/>
            <w:vAlign w:val="center"/>
            <w:hideMark/>
          </w:tcPr>
          <w:p w14:paraId="77566167"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(-3.377</w:t>
            </w:r>
            <w:r>
              <w:rPr>
                <w:rFonts w:ascii="Times New Roman" w:eastAsia="Times New Roman" w:hAnsi="Times New Roman"/>
                <w:color w:val="000000"/>
              </w:rPr>
              <w:t>*</w:t>
            </w:r>
            <w:r w:rsidRPr="00B63815">
              <w:rPr>
                <w:rFonts w:ascii="Times New Roman" w:eastAsia="Times New Roman" w:hAnsi="Times New Roman"/>
                <w:color w:val="000000"/>
              </w:rPr>
              <w:t>**)</w:t>
            </w:r>
          </w:p>
        </w:tc>
        <w:tc>
          <w:tcPr>
            <w:tcW w:w="626" w:type="pct"/>
            <w:shd w:val="clear" w:color="auto" w:fill="auto"/>
            <w:noWrap/>
            <w:vAlign w:val="center"/>
            <w:hideMark/>
          </w:tcPr>
          <w:p w14:paraId="47E3965E"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(-3.378</w:t>
            </w:r>
            <w:r>
              <w:rPr>
                <w:rFonts w:ascii="Times New Roman" w:eastAsia="Times New Roman" w:hAnsi="Times New Roman"/>
                <w:color w:val="000000"/>
              </w:rPr>
              <w:t>*</w:t>
            </w:r>
            <w:r w:rsidRPr="00B63815">
              <w:rPr>
                <w:rFonts w:ascii="Times New Roman" w:eastAsia="Times New Roman" w:hAnsi="Times New Roman"/>
                <w:color w:val="000000"/>
              </w:rPr>
              <w:t>**)</w:t>
            </w:r>
          </w:p>
        </w:tc>
        <w:tc>
          <w:tcPr>
            <w:tcW w:w="666" w:type="pct"/>
            <w:shd w:val="clear" w:color="000000" w:fill="FFFFFF"/>
            <w:noWrap/>
            <w:vAlign w:val="bottom"/>
            <w:hideMark/>
          </w:tcPr>
          <w:p w14:paraId="010C67D9"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 </w:t>
            </w:r>
          </w:p>
        </w:tc>
        <w:tc>
          <w:tcPr>
            <w:tcW w:w="692" w:type="pct"/>
            <w:shd w:val="clear" w:color="auto" w:fill="auto"/>
            <w:noWrap/>
            <w:vAlign w:val="bottom"/>
            <w:hideMark/>
          </w:tcPr>
          <w:p w14:paraId="53F89F30" w14:textId="77777777" w:rsidR="009112BC" w:rsidRPr="00B63815" w:rsidRDefault="009112BC" w:rsidP="00F647E6">
            <w:pPr>
              <w:spacing w:after="0" w:line="240" w:lineRule="auto"/>
              <w:rPr>
                <w:rFonts w:ascii="Times New Roman" w:eastAsia="Times New Roman" w:hAnsi="Times New Roman"/>
                <w:color w:val="000000"/>
              </w:rPr>
            </w:pPr>
          </w:p>
        </w:tc>
        <w:tc>
          <w:tcPr>
            <w:tcW w:w="692" w:type="pct"/>
            <w:shd w:val="clear" w:color="000000" w:fill="FFFFFF"/>
            <w:noWrap/>
            <w:vAlign w:val="center"/>
          </w:tcPr>
          <w:p w14:paraId="03FFC67D" w14:textId="77777777" w:rsidR="009112BC" w:rsidRPr="00B63815" w:rsidRDefault="009112BC" w:rsidP="00F647E6">
            <w:pPr>
              <w:spacing w:after="0" w:line="240" w:lineRule="auto"/>
              <w:rPr>
                <w:rFonts w:ascii="Times New Roman" w:eastAsia="Times New Roman" w:hAnsi="Times New Roman"/>
                <w:color w:val="000000"/>
              </w:rPr>
            </w:pPr>
          </w:p>
        </w:tc>
        <w:tc>
          <w:tcPr>
            <w:tcW w:w="690" w:type="pct"/>
            <w:shd w:val="clear" w:color="auto" w:fill="auto"/>
            <w:noWrap/>
            <w:vAlign w:val="center"/>
          </w:tcPr>
          <w:p w14:paraId="066E6462" w14:textId="77777777" w:rsidR="009112BC" w:rsidRPr="00B63815" w:rsidRDefault="009112BC" w:rsidP="00F647E6">
            <w:pPr>
              <w:spacing w:after="0" w:line="240" w:lineRule="auto"/>
              <w:rPr>
                <w:rFonts w:ascii="Times New Roman" w:eastAsia="Times New Roman" w:hAnsi="Times New Roman"/>
                <w:color w:val="000000"/>
              </w:rPr>
            </w:pPr>
          </w:p>
        </w:tc>
      </w:tr>
      <w:tr w:rsidR="009112BC" w:rsidRPr="00B63815" w14:paraId="7C4BC0F2" w14:textId="77777777" w:rsidTr="00F647E6">
        <w:trPr>
          <w:trHeight w:val="20"/>
        </w:trPr>
        <w:tc>
          <w:tcPr>
            <w:tcW w:w="849" w:type="pct"/>
            <w:tcBorders>
              <w:top w:val="nil"/>
              <w:left w:val="nil"/>
              <w:bottom w:val="nil"/>
              <w:right w:val="nil"/>
            </w:tcBorders>
            <w:shd w:val="clear" w:color="auto" w:fill="auto"/>
            <w:noWrap/>
            <w:vAlign w:val="bottom"/>
            <w:hideMark/>
          </w:tcPr>
          <w:p w14:paraId="2CED6F2C" w14:textId="77777777" w:rsidR="009112BC" w:rsidRPr="00B63815" w:rsidRDefault="009112BC" w:rsidP="00F647E6">
            <w:pPr>
              <w:spacing w:after="0" w:line="240" w:lineRule="auto"/>
              <w:jc w:val="center"/>
              <w:rPr>
                <w:rFonts w:ascii="Times New Roman" w:eastAsia="Times New Roman" w:hAnsi="Times New Roman"/>
                <w:color w:val="000000"/>
              </w:rPr>
            </w:pPr>
            <m:oMathPara>
              <m:oMath>
                <m:r>
                  <m:rPr>
                    <m:sty m:val="p"/>
                  </m:rPr>
                  <w:rPr>
                    <w:rFonts w:ascii="Cambria Math" w:hAnsi="Cambria Math"/>
                  </w:rPr>
                  <m:t>NOA</m:t>
                </m:r>
              </m:oMath>
            </m:oMathPara>
          </w:p>
        </w:tc>
        <w:tc>
          <w:tcPr>
            <w:tcW w:w="785" w:type="pct"/>
            <w:shd w:val="clear" w:color="000000" w:fill="FFFFFF"/>
            <w:noWrap/>
            <w:vAlign w:val="center"/>
            <w:hideMark/>
          </w:tcPr>
          <w:p w14:paraId="2BCEB850"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-0.008</w:t>
            </w:r>
          </w:p>
        </w:tc>
        <w:tc>
          <w:tcPr>
            <w:tcW w:w="626" w:type="pct"/>
            <w:shd w:val="clear" w:color="auto" w:fill="auto"/>
            <w:noWrap/>
            <w:vAlign w:val="center"/>
            <w:hideMark/>
          </w:tcPr>
          <w:p w14:paraId="348199EC"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-0.008</w:t>
            </w:r>
          </w:p>
        </w:tc>
        <w:tc>
          <w:tcPr>
            <w:tcW w:w="666" w:type="pct"/>
            <w:shd w:val="clear" w:color="000000" w:fill="FFFFFF"/>
            <w:noWrap/>
            <w:vAlign w:val="bottom"/>
            <w:hideMark/>
          </w:tcPr>
          <w:p w14:paraId="6AFAC9CC"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 </w:t>
            </w:r>
          </w:p>
        </w:tc>
        <w:tc>
          <w:tcPr>
            <w:tcW w:w="692" w:type="pct"/>
            <w:shd w:val="clear" w:color="auto" w:fill="auto"/>
            <w:noWrap/>
            <w:vAlign w:val="bottom"/>
            <w:hideMark/>
          </w:tcPr>
          <w:p w14:paraId="321C99DC" w14:textId="77777777" w:rsidR="009112BC" w:rsidRPr="00B63815" w:rsidRDefault="009112BC" w:rsidP="00F647E6">
            <w:pPr>
              <w:spacing w:after="0" w:line="240" w:lineRule="auto"/>
              <w:rPr>
                <w:rFonts w:ascii="Times New Roman" w:eastAsia="Times New Roman" w:hAnsi="Times New Roman"/>
                <w:color w:val="000000"/>
              </w:rPr>
            </w:pPr>
          </w:p>
        </w:tc>
        <w:tc>
          <w:tcPr>
            <w:tcW w:w="692" w:type="pct"/>
            <w:shd w:val="clear" w:color="000000" w:fill="FFFFFF"/>
            <w:noWrap/>
            <w:vAlign w:val="center"/>
          </w:tcPr>
          <w:p w14:paraId="0E47656A" w14:textId="77777777" w:rsidR="009112BC" w:rsidRPr="00B63815" w:rsidRDefault="009112BC" w:rsidP="00F647E6">
            <w:pPr>
              <w:spacing w:after="0" w:line="240" w:lineRule="auto"/>
              <w:rPr>
                <w:rFonts w:ascii="Times New Roman" w:eastAsia="Times New Roman" w:hAnsi="Times New Roman"/>
                <w:color w:val="000000"/>
              </w:rPr>
            </w:pPr>
          </w:p>
        </w:tc>
        <w:tc>
          <w:tcPr>
            <w:tcW w:w="690" w:type="pct"/>
            <w:shd w:val="clear" w:color="auto" w:fill="auto"/>
            <w:noWrap/>
            <w:vAlign w:val="center"/>
          </w:tcPr>
          <w:p w14:paraId="640A5AD6" w14:textId="77777777" w:rsidR="009112BC" w:rsidRPr="00B63815" w:rsidRDefault="009112BC" w:rsidP="00F647E6">
            <w:pPr>
              <w:spacing w:after="0" w:line="240" w:lineRule="auto"/>
              <w:rPr>
                <w:rFonts w:ascii="Times New Roman" w:eastAsia="Times New Roman" w:hAnsi="Times New Roman"/>
                <w:color w:val="000000"/>
              </w:rPr>
            </w:pPr>
          </w:p>
        </w:tc>
      </w:tr>
      <w:tr w:rsidR="009112BC" w:rsidRPr="00B63815" w14:paraId="60BA92F2" w14:textId="77777777" w:rsidTr="00F647E6">
        <w:trPr>
          <w:trHeight w:val="20"/>
        </w:trPr>
        <w:tc>
          <w:tcPr>
            <w:tcW w:w="849" w:type="pct"/>
            <w:tcBorders>
              <w:top w:val="nil"/>
              <w:left w:val="nil"/>
              <w:bottom w:val="nil"/>
              <w:right w:val="nil"/>
            </w:tcBorders>
            <w:shd w:val="clear" w:color="auto" w:fill="auto"/>
            <w:noWrap/>
            <w:vAlign w:val="bottom"/>
            <w:hideMark/>
          </w:tcPr>
          <w:p w14:paraId="0135F1C3" w14:textId="77777777" w:rsidR="009112BC" w:rsidRPr="00B63815" w:rsidRDefault="009112BC" w:rsidP="00F647E6">
            <w:pPr>
              <w:spacing w:after="0" w:line="240" w:lineRule="auto"/>
              <w:jc w:val="center"/>
              <w:rPr>
                <w:rFonts w:ascii="Times New Roman" w:eastAsia="Times New Roman" w:hAnsi="Times New Roman"/>
                <w:color w:val="000000"/>
              </w:rPr>
            </w:pPr>
          </w:p>
        </w:tc>
        <w:tc>
          <w:tcPr>
            <w:tcW w:w="785" w:type="pct"/>
            <w:shd w:val="clear" w:color="000000" w:fill="FFFFFF"/>
            <w:noWrap/>
            <w:vAlign w:val="center"/>
            <w:hideMark/>
          </w:tcPr>
          <w:p w14:paraId="0D888442" w14:textId="3A32DFEF"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w:t>
            </w:r>
            <w:r w:rsidR="002A0319" w:rsidRPr="00B63815">
              <w:rPr>
                <w:rFonts w:ascii="Times New Roman" w:eastAsia="Times New Roman" w:hAnsi="Times New Roman"/>
                <w:color w:val="000000"/>
              </w:rPr>
              <w:t>426)</w:t>
            </w:r>
          </w:p>
        </w:tc>
        <w:tc>
          <w:tcPr>
            <w:tcW w:w="626" w:type="pct"/>
            <w:shd w:val="clear" w:color="auto" w:fill="auto"/>
            <w:noWrap/>
            <w:vAlign w:val="center"/>
            <w:hideMark/>
          </w:tcPr>
          <w:p w14:paraId="49469738" w14:textId="67D34A8D"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w:t>
            </w:r>
            <w:r w:rsidR="002A0319" w:rsidRPr="00B63815">
              <w:rPr>
                <w:rFonts w:ascii="Times New Roman" w:eastAsia="Times New Roman" w:hAnsi="Times New Roman"/>
                <w:color w:val="000000"/>
              </w:rPr>
              <w:t>426)</w:t>
            </w:r>
          </w:p>
        </w:tc>
        <w:tc>
          <w:tcPr>
            <w:tcW w:w="666" w:type="pct"/>
            <w:shd w:val="clear" w:color="000000" w:fill="FFFFFF"/>
            <w:noWrap/>
            <w:vAlign w:val="bottom"/>
            <w:hideMark/>
          </w:tcPr>
          <w:p w14:paraId="34240A03"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 </w:t>
            </w:r>
          </w:p>
        </w:tc>
        <w:tc>
          <w:tcPr>
            <w:tcW w:w="692" w:type="pct"/>
            <w:shd w:val="clear" w:color="auto" w:fill="auto"/>
            <w:noWrap/>
            <w:vAlign w:val="bottom"/>
            <w:hideMark/>
          </w:tcPr>
          <w:p w14:paraId="65A0DBF8" w14:textId="77777777" w:rsidR="009112BC" w:rsidRPr="00B63815" w:rsidRDefault="009112BC" w:rsidP="00F647E6">
            <w:pPr>
              <w:spacing w:after="0" w:line="240" w:lineRule="auto"/>
              <w:rPr>
                <w:rFonts w:ascii="Times New Roman" w:eastAsia="Times New Roman" w:hAnsi="Times New Roman"/>
                <w:color w:val="000000"/>
              </w:rPr>
            </w:pPr>
          </w:p>
        </w:tc>
        <w:tc>
          <w:tcPr>
            <w:tcW w:w="692" w:type="pct"/>
            <w:shd w:val="clear" w:color="000000" w:fill="FFFFFF"/>
            <w:noWrap/>
            <w:vAlign w:val="center"/>
          </w:tcPr>
          <w:p w14:paraId="6723B2DA" w14:textId="77777777" w:rsidR="009112BC" w:rsidRPr="00B63815" w:rsidRDefault="009112BC" w:rsidP="00F647E6">
            <w:pPr>
              <w:spacing w:after="0" w:line="240" w:lineRule="auto"/>
              <w:rPr>
                <w:rFonts w:ascii="Times New Roman" w:eastAsia="Times New Roman" w:hAnsi="Times New Roman"/>
                <w:color w:val="000000"/>
              </w:rPr>
            </w:pPr>
          </w:p>
        </w:tc>
        <w:tc>
          <w:tcPr>
            <w:tcW w:w="690" w:type="pct"/>
            <w:shd w:val="clear" w:color="auto" w:fill="auto"/>
            <w:noWrap/>
            <w:vAlign w:val="center"/>
          </w:tcPr>
          <w:p w14:paraId="5F913567" w14:textId="77777777" w:rsidR="009112BC" w:rsidRPr="00B63815" w:rsidRDefault="009112BC" w:rsidP="00F647E6">
            <w:pPr>
              <w:spacing w:after="0" w:line="240" w:lineRule="auto"/>
              <w:rPr>
                <w:rFonts w:ascii="Times New Roman" w:eastAsia="Times New Roman" w:hAnsi="Times New Roman"/>
                <w:color w:val="000000"/>
              </w:rPr>
            </w:pPr>
          </w:p>
        </w:tc>
      </w:tr>
      <w:tr w:rsidR="009112BC" w:rsidRPr="00B63815" w14:paraId="718914A8" w14:textId="77777777" w:rsidTr="00F647E6">
        <w:trPr>
          <w:trHeight w:val="20"/>
        </w:trPr>
        <w:tc>
          <w:tcPr>
            <w:tcW w:w="849" w:type="pct"/>
            <w:tcBorders>
              <w:top w:val="nil"/>
              <w:left w:val="nil"/>
              <w:bottom w:val="nil"/>
              <w:right w:val="nil"/>
            </w:tcBorders>
            <w:shd w:val="clear" w:color="auto" w:fill="auto"/>
            <w:noWrap/>
            <w:vAlign w:val="bottom"/>
            <w:hideMark/>
          </w:tcPr>
          <w:p w14:paraId="70A448A5" w14:textId="77777777" w:rsidR="009112BC" w:rsidRPr="00B63815" w:rsidRDefault="009112BC" w:rsidP="00F647E6">
            <w:pPr>
              <w:spacing w:after="0" w:line="240" w:lineRule="auto"/>
              <w:jc w:val="center"/>
              <w:rPr>
                <w:rFonts w:ascii="Times New Roman" w:eastAsia="Times New Roman" w:hAnsi="Times New Roman"/>
                <w:color w:val="000000"/>
              </w:rPr>
            </w:pPr>
            <m:oMathPara>
              <m:oMath>
                <m:r>
                  <m:rPr>
                    <m:sty m:val="p"/>
                  </m:rPr>
                  <w:rPr>
                    <w:rFonts w:ascii="Cambria Math" w:hAnsi="Cambria Math"/>
                  </w:rPr>
                  <m:t>Cycle</m:t>
                </m:r>
              </m:oMath>
            </m:oMathPara>
          </w:p>
        </w:tc>
        <w:tc>
          <w:tcPr>
            <w:tcW w:w="785" w:type="pct"/>
            <w:shd w:val="clear" w:color="000000" w:fill="FFFFFF"/>
            <w:noWrap/>
            <w:vAlign w:val="center"/>
            <w:hideMark/>
          </w:tcPr>
          <w:p w14:paraId="6983D002"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-0.039</w:t>
            </w:r>
          </w:p>
        </w:tc>
        <w:tc>
          <w:tcPr>
            <w:tcW w:w="626" w:type="pct"/>
            <w:shd w:val="clear" w:color="auto" w:fill="auto"/>
            <w:noWrap/>
            <w:vAlign w:val="center"/>
            <w:hideMark/>
          </w:tcPr>
          <w:p w14:paraId="00CFD67D"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-0.039</w:t>
            </w:r>
          </w:p>
        </w:tc>
        <w:tc>
          <w:tcPr>
            <w:tcW w:w="666" w:type="pct"/>
            <w:shd w:val="clear" w:color="000000" w:fill="FFFFFF"/>
            <w:noWrap/>
            <w:vAlign w:val="bottom"/>
            <w:hideMark/>
          </w:tcPr>
          <w:p w14:paraId="40643341"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 </w:t>
            </w:r>
          </w:p>
        </w:tc>
        <w:tc>
          <w:tcPr>
            <w:tcW w:w="692" w:type="pct"/>
            <w:shd w:val="clear" w:color="auto" w:fill="auto"/>
            <w:noWrap/>
            <w:vAlign w:val="bottom"/>
            <w:hideMark/>
          </w:tcPr>
          <w:p w14:paraId="5F0F2725" w14:textId="77777777" w:rsidR="009112BC" w:rsidRPr="00B63815" w:rsidRDefault="009112BC" w:rsidP="00F647E6">
            <w:pPr>
              <w:spacing w:after="0" w:line="240" w:lineRule="auto"/>
              <w:rPr>
                <w:rFonts w:ascii="Times New Roman" w:eastAsia="Times New Roman" w:hAnsi="Times New Roman"/>
                <w:color w:val="000000"/>
              </w:rPr>
            </w:pPr>
          </w:p>
        </w:tc>
        <w:tc>
          <w:tcPr>
            <w:tcW w:w="692" w:type="pct"/>
            <w:shd w:val="clear" w:color="000000" w:fill="FFFFFF"/>
            <w:noWrap/>
            <w:vAlign w:val="center"/>
          </w:tcPr>
          <w:p w14:paraId="635D9646" w14:textId="77777777" w:rsidR="009112BC" w:rsidRPr="00B63815" w:rsidRDefault="009112BC" w:rsidP="00F647E6">
            <w:pPr>
              <w:spacing w:after="0" w:line="240" w:lineRule="auto"/>
              <w:rPr>
                <w:rFonts w:ascii="Times New Roman" w:eastAsia="Times New Roman" w:hAnsi="Times New Roman"/>
                <w:color w:val="000000"/>
              </w:rPr>
            </w:pPr>
          </w:p>
        </w:tc>
        <w:tc>
          <w:tcPr>
            <w:tcW w:w="690" w:type="pct"/>
            <w:shd w:val="clear" w:color="auto" w:fill="auto"/>
            <w:noWrap/>
            <w:vAlign w:val="center"/>
          </w:tcPr>
          <w:p w14:paraId="185AE17C" w14:textId="77777777" w:rsidR="009112BC" w:rsidRPr="00B63815" w:rsidRDefault="009112BC" w:rsidP="00F647E6">
            <w:pPr>
              <w:spacing w:after="0" w:line="240" w:lineRule="auto"/>
              <w:rPr>
                <w:rFonts w:ascii="Times New Roman" w:eastAsia="Times New Roman" w:hAnsi="Times New Roman"/>
                <w:color w:val="000000"/>
              </w:rPr>
            </w:pPr>
          </w:p>
        </w:tc>
      </w:tr>
      <w:tr w:rsidR="009112BC" w:rsidRPr="00B63815" w14:paraId="50C3AC53" w14:textId="77777777" w:rsidTr="00F647E6">
        <w:trPr>
          <w:trHeight w:val="20"/>
        </w:trPr>
        <w:tc>
          <w:tcPr>
            <w:tcW w:w="849" w:type="pct"/>
            <w:tcBorders>
              <w:top w:val="nil"/>
              <w:left w:val="nil"/>
              <w:bottom w:val="nil"/>
              <w:right w:val="nil"/>
            </w:tcBorders>
            <w:shd w:val="clear" w:color="auto" w:fill="auto"/>
            <w:noWrap/>
            <w:vAlign w:val="bottom"/>
            <w:hideMark/>
          </w:tcPr>
          <w:p w14:paraId="32EA5D3B" w14:textId="77777777" w:rsidR="009112BC" w:rsidRPr="00B63815" w:rsidRDefault="009112BC" w:rsidP="00F647E6">
            <w:pPr>
              <w:spacing w:after="0" w:line="240" w:lineRule="auto"/>
              <w:jc w:val="center"/>
              <w:rPr>
                <w:rFonts w:ascii="Times New Roman" w:eastAsia="Times New Roman" w:hAnsi="Times New Roman"/>
                <w:color w:val="000000"/>
              </w:rPr>
            </w:pPr>
          </w:p>
        </w:tc>
        <w:tc>
          <w:tcPr>
            <w:tcW w:w="785" w:type="pct"/>
            <w:shd w:val="clear" w:color="000000" w:fill="FFFFFF"/>
            <w:noWrap/>
            <w:vAlign w:val="center"/>
            <w:hideMark/>
          </w:tcPr>
          <w:p w14:paraId="64075EFF"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(-1.726</w:t>
            </w:r>
            <w:r>
              <w:rPr>
                <w:rFonts w:ascii="Times New Roman" w:eastAsia="Times New Roman" w:hAnsi="Times New Roman"/>
                <w:color w:val="000000"/>
              </w:rPr>
              <w:t>*</w:t>
            </w:r>
            <w:r w:rsidRPr="00B63815">
              <w:rPr>
                <w:rFonts w:ascii="Times New Roman" w:eastAsia="Times New Roman" w:hAnsi="Times New Roman"/>
                <w:color w:val="000000"/>
              </w:rPr>
              <w:t>)</w:t>
            </w:r>
          </w:p>
        </w:tc>
        <w:tc>
          <w:tcPr>
            <w:tcW w:w="626" w:type="pct"/>
            <w:shd w:val="clear" w:color="auto" w:fill="auto"/>
            <w:noWrap/>
            <w:vAlign w:val="center"/>
            <w:hideMark/>
          </w:tcPr>
          <w:p w14:paraId="09D4502E"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(-1.726</w:t>
            </w:r>
            <w:r>
              <w:rPr>
                <w:rFonts w:ascii="Times New Roman" w:eastAsia="Times New Roman" w:hAnsi="Times New Roman"/>
                <w:color w:val="000000"/>
              </w:rPr>
              <w:t>*</w:t>
            </w:r>
            <w:r w:rsidRPr="00B63815">
              <w:rPr>
                <w:rFonts w:ascii="Times New Roman" w:eastAsia="Times New Roman" w:hAnsi="Times New Roman"/>
                <w:color w:val="000000"/>
              </w:rPr>
              <w:t>)</w:t>
            </w:r>
          </w:p>
        </w:tc>
        <w:tc>
          <w:tcPr>
            <w:tcW w:w="666" w:type="pct"/>
            <w:shd w:val="clear" w:color="000000" w:fill="FFFFFF"/>
            <w:noWrap/>
            <w:vAlign w:val="bottom"/>
            <w:hideMark/>
          </w:tcPr>
          <w:p w14:paraId="3114ABA2"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 </w:t>
            </w:r>
          </w:p>
        </w:tc>
        <w:tc>
          <w:tcPr>
            <w:tcW w:w="692" w:type="pct"/>
            <w:shd w:val="clear" w:color="auto" w:fill="auto"/>
            <w:noWrap/>
            <w:vAlign w:val="bottom"/>
            <w:hideMark/>
          </w:tcPr>
          <w:p w14:paraId="0109452A" w14:textId="77777777" w:rsidR="009112BC" w:rsidRPr="00B63815" w:rsidRDefault="009112BC" w:rsidP="00F647E6">
            <w:pPr>
              <w:spacing w:after="0" w:line="240" w:lineRule="auto"/>
              <w:rPr>
                <w:rFonts w:ascii="Times New Roman" w:eastAsia="Times New Roman" w:hAnsi="Times New Roman"/>
                <w:color w:val="000000"/>
              </w:rPr>
            </w:pPr>
          </w:p>
        </w:tc>
        <w:tc>
          <w:tcPr>
            <w:tcW w:w="692" w:type="pct"/>
            <w:shd w:val="clear" w:color="000000" w:fill="FFFFFF"/>
            <w:noWrap/>
            <w:vAlign w:val="center"/>
          </w:tcPr>
          <w:p w14:paraId="5BAF1188" w14:textId="77777777" w:rsidR="009112BC" w:rsidRPr="00B63815" w:rsidRDefault="009112BC" w:rsidP="00F647E6">
            <w:pPr>
              <w:spacing w:after="0" w:line="240" w:lineRule="auto"/>
              <w:rPr>
                <w:rFonts w:ascii="Times New Roman" w:eastAsia="Times New Roman" w:hAnsi="Times New Roman"/>
                <w:color w:val="000000"/>
              </w:rPr>
            </w:pPr>
          </w:p>
        </w:tc>
        <w:tc>
          <w:tcPr>
            <w:tcW w:w="690" w:type="pct"/>
            <w:shd w:val="clear" w:color="auto" w:fill="auto"/>
            <w:noWrap/>
            <w:vAlign w:val="center"/>
          </w:tcPr>
          <w:p w14:paraId="66406DDD" w14:textId="77777777" w:rsidR="009112BC" w:rsidRPr="00B63815" w:rsidRDefault="009112BC" w:rsidP="00F647E6">
            <w:pPr>
              <w:spacing w:after="0" w:line="240" w:lineRule="auto"/>
              <w:rPr>
                <w:rFonts w:ascii="Times New Roman" w:eastAsia="Times New Roman" w:hAnsi="Times New Roman"/>
                <w:color w:val="000000"/>
              </w:rPr>
            </w:pPr>
          </w:p>
        </w:tc>
      </w:tr>
      <w:tr w:rsidR="009112BC" w:rsidRPr="00B63815" w14:paraId="1B55E22A" w14:textId="77777777" w:rsidTr="00F647E6">
        <w:trPr>
          <w:trHeight w:val="20"/>
        </w:trPr>
        <w:tc>
          <w:tcPr>
            <w:tcW w:w="849" w:type="pct"/>
            <w:tcBorders>
              <w:top w:val="nil"/>
              <w:left w:val="nil"/>
              <w:bottom w:val="nil"/>
              <w:right w:val="nil"/>
            </w:tcBorders>
            <w:shd w:val="clear" w:color="auto" w:fill="auto"/>
            <w:noWrap/>
            <w:vAlign w:val="bottom"/>
            <w:hideMark/>
          </w:tcPr>
          <w:p w14:paraId="7DB6BB59" w14:textId="77777777" w:rsidR="009112BC" w:rsidRPr="00B63815" w:rsidRDefault="009112BC" w:rsidP="00F647E6">
            <w:pPr>
              <w:spacing w:after="0" w:line="240" w:lineRule="auto"/>
              <w:jc w:val="center"/>
              <w:rPr>
                <w:rFonts w:ascii="Times New Roman" w:eastAsia="Times New Roman" w:hAnsi="Times New Roman"/>
                <w:color w:val="000000"/>
              </w:rPr>
            </w:pPr>
            <m:oMathPara>
              <m:oMath>
                <m:r>
                  <m:rPr>
                    <m:sty m:val="p"/>
                  </m:rPr>
                  <w:rPr>
                    <w:rFonts w:ascii="Cambria Math" w:hAnsi="Cambria Math"/>
                  </w:rPr>
                  <m:t>RNDR</m:t>
                </m:r>
              </m:oMath>
            </m:oMathPara>
          </w:p>
        </w:tc>
        <w:tc>
          <w:tcPr>
            <w:tcW w:w="785" w:type="pct"/>
            <w:shd w:val="clear" w:color="000000" w:fill="FFFFFF"/>
            <w:noWrap/>
            <w:vAlign w:val="center"/>
            <w:hideMark/>
          </w:tcPr>
          <w:p w14:paraId="663E454F"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-0.001</w:t>
            </w:r>
          </w:p>
        </w:tc>
        <w:tc>
          <w:tcPr>
            <w:tcW w:w="626" w:type="pct"/>
            <w:shd w:val="clear" w:color="auto" w:fill="auto"/>
            <w:noWrap/>
            <w:vAlign w:val="center"/>
            <w:hideMark/>
          </w:tcPr>
          <w:p w14:paraId="7DF5CAD3"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-0.001</w:t>
            </w:r>
          </w:p>
        </w:tc>
        <w:tc>
          <w:tcPr>
            <w:tcW w:w="666" w:type="pct"/>
            <w:shd w:val="clear" w:color="000000" w:fill="FFFFFF"/>
            <w:noWrap/>
            <w:vAlign w:val="bottom"/>
            <w:hideMark/>
          </w:tcPr>
          <w:p w14:paraId="59730CC4"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 </w:t>
            </w:r>
          </w:p>
        </w:tc>
        <w:tc>
          <w:tcPr>
            <w:tcW w:w="692" w:type="pct"/>
            <w:shd w:val="clear" w:color="auto" w:fill="auto"/>
            <w:noWrap/>
            <w:vAlign w:val="bottom"/>
            <w:hideMark/>
          </w:tcPr>
          <w:p w14:paraId="2DBDAEAB" w14:textId="77777777" w:rsidR="009112BC" w:rsidRPr="00B63815" w:rsidRDefault="009112BC" w:rsidP="00F647E6">
            <w:pPr>
              <w:spacing w:after="0" w:line="240" w:lineRule="auto"/>
              <w:rPr>
                <w:rFonts w:ascii="Times New Roman" w:eastAsia="Times New Roman" w:hAnsi="Times New Roman"/>
                <w:color w:val="000000"/>
              </w:rPr>
            </w:pPr>
          </w:p>
        </w:tc>
        <w:tc>
          <w:tcPr>
            <w:tcW w:w="692" w:type="pct"/>
            <w:shd w:val="clear" w:color="000000" w:fill="FFFFFF"/>
            <w:noWrap/>
            <w:vAlign w:val="center"/>
          </w:tcPr>
          <w:p w14:paraId="60E2AC70" w14:textId="77777777" w:rsidR="009112BC" w:rsidRPr="00B63815" w:rsidRDefault="009112BC" w:rsidP="00F647E6">
            <w:pPr>
              <w:spacing w:after="0" w:line="240" w:lineRule="auto"/>
              <w:rPr>
                <w:rFonts w:ascii="Times New Roman" w:eastAsia="Times New Roman" w:hAnsi="Times New Roman"/>
                <w:color w:val="000000"/>
              </w:rPr>
            </w:pPr>
          </w:p>
        </w:tc>
        <w:tc>
          <w:tcPr>
            <w:tcW w:w="690" w:type="pct"/>
            <w:shd w:val="clear" w:color="auto" w:fill="auto"/>
            <w:noWrap/>
            <w:vAlign w:val="center"/>
          </w:tcPr>
          <w:p w14:paraId="72FE281D" w14:textId="77777777" w:rsidR="009112BC" w:rsidRPr="00B63815" w:rsidRDefault="009112BC" w:rsidP="00F647E6">
            <w:pPr>
              <w:spacing w:after="0" w:line="240" w:lineRule="auto"/>
              <w:rPr>
                <w:rFonts w:ascii="Times New Roman" w:eastAsia="Times New Roman" w:hAnsi="Times New Roman"/>
                <w:color w:val="000000"/>
              </w:rPr>
            </w:pPr>
          </w:p>
        </w:tc>
      </w:tr>
      <w:tr w:rsidR="009112BC" w:rsidRPr="00B63815" w14:paraId="6846A172" w14:textId="77777777" w:rsidTr="00F647E6">
        <w:trPr>
          <w:trHeight w:val="20"/>
        </w:trPr>
        <w:tc>
          <w:tcPr>
            <w:tcW w:w="849" w:type="pct"/>
            <w:tcBorders>
              <w:top w:val="nil"/>
              <w:left w:val="nil"/>
              <w:bottom w:val="nil"/>
              <w:right w:val="nil"/>
            </w:tcBorders>
            <w:shd w:val="clear" w:color="auto" w:fill="auto"/>
            <w:noWrap/>
            <w:vAlign w:val="bottom"/>
            <w:hideMark/>
          </w:tcPr>
          <w:p w14:paraId="48D221E0" w14:textId="77777777" w:rsidR="009112BC" w:rsidRPr="00B63815" w:rsidRDefault="009112BC" w:rsidP="00F647E6">
            <w:pPr>
              <w:spacing w:after="0" w:line="240" w:lineRule="auto"/>
              <w:jc w:val="center"/>
              <w:rPr>
                <w:rFonts w:ascii="Times New Roman" w:eastAsia="Times New Roman" w:hAnsi="Times New Roman"/>
                <w:color w:val="000000"/>
              </w:rPr>
            </w:pPr>
          </w:p>
        </w:tc>
        <w:tc>
          <w:tcPr>
            <w:tcW w:w="785" w:type="pct"/>
            <w:shd w:val="clear" w:color="000000" w:fill="FFFFFF"/>
            <w:noWrap/>
            <w:vAlign w:val="center"/>
            <w:hideMark/>
          </w:tcPr>
          <w:p w14:paraId="406A6631" w14:textId="5719FF20"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(-1.</w:t>
            </w:r>
            <w:r w:rsidR="002A0319" w:rsidRPr="00B63815">
              <w:rPr>
                <w:rFonts w:ascii="Times New Roman" w:eastAsia="Times New Roman" w:hAnsi="Times New Roman"/>
                <w:color w:val="000000"/>
              </w:rPr>
              <w:t>020)</w:t>
            </w:r>
          </w:p>
        </w:tc>
        <w:tc>
          <w:tcPr>
            <w:tcW w:w="626" w:type="pct"/>
            <w:shd w:val="clear" w:color="auto" w:fill="auto"/>
            <w:noWrap/>
            <w:vAlign w:val="center"/>
            <w:hideMark/>
          </w:tcPr>
          <w:p w14:paraId="4CDF3B25" w14:textId="680D483B"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w:t>
            </w:r>
            <w:r w:rsidR="002A0319" w:rsidRPr="00B63815">
              <w:rPr>
                <w:rFonts w:ascii="Times New Roman" w:eastAsia="Times New Roman" w:hAnsi="Times New Roman"/>
                <w:color w:val="000000"/>
              </w:rPr>
              <w:t>979)</w:t>
            </w:r>
          </w:p>
        </w:tc>
        <w:tc>
          <w:tcPr>
            <w:tcW w:w="666" w:type="pct"/>
            <w:shd w:val="clear" w:color="000000" w:fill="FFFFFF"/>
            <w:noWrap/>
            <w:vAlign w:val="bottom"/>
            <w:hideMark/>
          </w:tcPr>
          <w:p w14:paraId="2AECD003"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 </w:t>
            </w:r>
          </w:p>
        </w:tc>
        <w:tc>
          <w:tcPr>
            <w:tcW w:w="692" w:type="pct"/>
            <w:shd w:val="clear" w:color="auto" w:fill="auto"/>
            <w:noWrap/>
            <w:vAlign w:val="bottom"/>
            <w:hideMark/>
          </w:tcPr>
          <w:p w14:paraId="59F4C733" w14:textId="77777777" w:rsidR="009112BC" w:rsidRPr="00B63815" w:rsidRDefault="009112BC" w:rsidP="00F647E6">
            <w:pPr>
              <w:spacing w:after="0" w:line="240" w:lineRule="auto"/>
              <w:rPr>
                <w:rFonts w:ascii="Times New Roman" w:eastAsia="Times New Roman" w:hAnsi="Times New Roman"/>
                <w:color w:val="000000"/>
              </w:rPr>
            </w:pPr>
          </w:p>
        </w:tc>
        <w:tc>
          <w:tcPr>
            <w:tcW w:w="692" w:type="pct"/>
            <w:shd w:val="clear" w:color="000000" w:fill="FFFFFF"/>
            <w:noWrap/>
            <w:vAlign w:val="center"/>
          </w:tcPr>
          <w:p w14:paraId="1E8ACDA4" w14:textId="77777777" w:rsidR="009112BC" w:rsidRPr="00B63815" w:rsidRDefault="009112BC" w:rsidP="00F647E6">
            <w:pPr>
              <w:spacing w:after="0" w:line="240" w:lineRule="auto"/>
              <w:rPr>
                <w:rFonts w:ascii="Times New Roman" w:eastAsia="Times New Roman" w:hAnsi="Times New Roman"/>
                <w:color w:val="000000"/>
              </w:rPr>
            </w:pPr>
          </w:p>
        </w:tc>
        <w:tc>
          <w:tcPr>
            <w:tcW w:w="690" w:type="pct"/>
            <w:shd w:val="clear" w:color="auto" w:fill="auto"/>
            <w:noWrap/>
            <w:vAlign w:val="center"/>
          </w:tcPr>
          <w:p w14:paraId="4DFFC573" w14:textId="77777777" w:rsidR="009112BC" w:rsidRPr="00B63815" w:rsidRDefault="009112BC" w:rsidP="00F647E6">
            <w:pPr>
              <w:spacing w:after="0" w:line="240" w:lineRule="auto"/>
              <w:rPr>
                <w:rFonts w:ascii="Times New Roman" w:eastAsia="Times New Roman" w:hAnsi="Times New Roman"/>
                <w:color w:val="000000"/>
              </w:rPr>
            </w:pPr>
          </w:p>
        </w:tc>
      </w:tr>
      <w:tr w:rsidR="009112BC" w:rsidRPr="00B63815" w14:paraId="1CF2EDBE" w14:textId="77777777" w:rsidTr="00F647E6">
        <w:trPr>
          <w:trHeight w:val="20"/>
        </w:trPr>
        <w:tc>
          <w:tcPr>
            <w:tcW w:w="849" w:type="pct"/>
            <w:tcBorders>
              <w:top w:val="nil"/>
              <w:left w:val="nil"/>
              <w:bottom w:val="nil"/>
              <w:right w:val="nil"/>
            </w:tcBorders>
            <w:shd w:val="clear" w:color="auto" w:fill="auto"/>
            <w:noWrap/>
            <w:vAlign w:val="bottom"/>
            <w:hideMark/>
          </w:tcPr>
          <w:p w14:paraId="78AC75FE" w14:textId="77777777" w:rsidR="009112BC" w:rsidRPr="00B63815" w:rsidRDefault="009112BC" w:rsidP="00F647E6">
            <w:pPr>
              <w:spacing w:after="0" w:line="240" w:lineRule="auto"/>
              <w:jc w:val="center"/>
              <w:rPr>
                <w:rFonts w:ascii="Times New Roman" w:eastAsia="Times New Roman" w:hAnsi="Times New Roman"/>
                <w:color w:val="000000"/>
              </w:rPr>
            </w:pPr>
            <m:oMathPara>
              <m:oMath>
                <m:r>
                  <m:rPr>
                    <m:sty m:val="p"/>
                  </m:rPr>
                  <w:rPr>
                    <w:rFonts w:ascii="Cambria Math" w:hAnsi="Cambria Math"/>
                  </w:rPr>
                  <m:t>DEBTR</m:t>
                </m:r>
              </m:oMath>
            </m:oMathPara>
          </w:p>
        </w:tc>
        <w:tc>
          <w:tcPr>
            <w:tcW w:w="785" w:type="pct"/>
            <w:shd w:val="clear" w:color="000000" w:fill="FFFFFF"/>
            <w:noWrap/>
            <w:vAlign w:val="center"/>
            <w:hideMark/>
          </w:tcPr>
          <w:p w14:paraId="0B377A7A"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0.038</w:t>
            </w:r>
          </w:p>
        </w:tc>
        <w:tc>
          <w:tcPr>
            <w:tcW w:w="626" w:type="pct"/>
            <w:shd w:val="clear" w:color="auto" w:fill="auto"/>
            <w:noWrap/>
            <w:vAlign w:val="center"/>
            <w:hideMark/>
          </w:tcPr>
          <w:p w14:paraId="6A624EB1"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0.038</w:t>
            </w:r>
          </w:p>
        </w:tc>
        <w:tc>
          <w:tcPr>
            <w:tcW w:w="666" w:type="pct"/>
            <w:shd w:val="clear" w:color="000000" w:fill="FFFFFF"/>
            <w:noWrap/>
            <w:vAlign w:val="bottom"/>
            <w:hideMark/>
          </w:tcPr>
          <w:p w14:paraId="5871DB3A"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 </w:t>
            </w:r>
          </w:p>
        </w:tc>
        <w:tc>
          <w:tcPr>
            <w:tcW w:w="692" w:type="pct"/>
            <w:shd w:val="clear" w:color="auto" w:fill="auto"/>
            <w:noWrap/>
            <w:vAlign w:val="bottom"/>
            <w:hideMark/>
          </w:tcPr>
          <w:p w14:paraId="22F434BC" w14:textId="77777777" w:rsidR="009112BC" w:rsidRPr="00B63815" w:rsidRDefault="009112BC" w:rsidP="00F647E6">
            <w:pPr>
              <w:spacing w:after="0" w:line="240" w:lineRule="auto"/>
              <w:rPr>
                <w:rFonts w:ascii="Times New Roman" w:eastAsia="Times New Roman" w:hAnsi="Times New Roman"/>
                <w:color w:val="000000"/>
              </w:rPr>
            </w:pPr>
          </w:p>
        </w:tc>
        <w:tc>
          <w:tcPr>
            <w:tcW w:w="692" w:type="pct"/>
            <w:shd w:val="clear" w:color="000000" w:fill="FFFFFF"/>
            <w:noWrap/>
            <w:vAlign w:val="center"/>
          </w:tcPr>
          <w:p w14:paraId="0D97E305" w14:textId="77777777" w:rsidR="009112BC" w:rsidRPr="00B63815" w:rsidRDefault="009112BC" w:rsidP="00F647E6">
            <w:pPr>
              <w:spacing w:after="0" w:line="240" w:lineRule="auto"/>
              <w:rPr>
                <w:rFonts w:ascii="Times New Roman" w:eastAsia="Times New Roman" w:hAnsi="Times New Roman"/>
                <w:color w:val="000000"/>
              </w:rPr>
            </w:pPr>
          </w:p>
        </w:tc>
        <w:tc>
          <w:tcPr>
            <w:tcW w:w="690" w:type="pct"/>
            <w:shd w:val="clear" w:color="auto" w:fill="auto"/>
            <w:noWrap/>
            <w:vAlign w:val="center"/>
          </w:tcPr>
          <w:p w14:paraId="16ECFEAD" w14:textId="77777777" w:rsidR="009112BC" w:rsidRPr="00B63815" w:rsidRDefault="009112BC" w:rsidP="00F647E6">
            <w:pPr>
              <w:spacing w:after="0" w:line="240" w:lineRule="auto"/>
              <w:rPr>
                <w:rFonts w:ascii="Times New Roman" w:eastAsia="Times New Roman" w:hAnsi="Times New Roman"/>
                <w:color w:val="000000"/>
              </w:rPr>
            </w:pPr>
          </w:p>
        </w:tc>
      </w:tr>
      <w:tr w:rsidR="009112BC" w:rsidRPr="00B63815" w14:paraId="1250D0AE" w14:textId="77777777" w:rsidTr="00F647E6">
        <w:trPr>
          <w:trHeight w:val="20"/>
        </w:trPr>
        <w:tc>
          <w:tcPr>
            <w:tcW w:w="849" w:type="pct"/>
            <w:tcBorders>
              <w:top w:val="nil"/>
              <w:left w:val="nil"/>
              <w:bottom w:val="nil"/>
              <w:right w:val="nil"/>
            </w:tcBorders>
            <w:shd w:val="clear" w:color="auto" w:fill="auto"/>
            <w:noWrap/>
            <w:vAlign w:val="bottom"/>
            <w:hideMark/>
          </w:tcPr>
          <w:p w14:paraId="2E976306" w14:textId="77777777" w:rsidR="009112BC" w:rsidRPr="00B63815" w:rsidRDefault="009112BC" w:rsidP="00F647E6">
            <w:pPr>
              <w:spacing w:after="0" w:line="240" w:lineRule="auto"/>
              <w:jc w:val="center"/>
              <w:rPr>
                <w:rFonts w:ascii="Times New Roman" w:eastAsia="Times New Roman" w:hAnsi="Times New Roman"/>
                <w:color w:val="000000"/>
              </w:rPr>
            </w:pPr>
          </w:p>
        </w:tc>
        <w:tc>
          <w:tcPr>
            <w:tcW w:w="785" w:type="pct"/>
            <w:shd w:val="clear" w:color="000000" w:fill="FFFFFF"/>
            <w:noWrap/>
            <w:vAlign w:val="center"/>
            <w:hideMark/>
          </w:tcPr>
          <w:p w14:paraId="00BE9E39"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-1.444</w:t>
            </w:r>
          </w:p>
        </w:tc>
        <w:tc>
          <w:tcPr>
            <w:tcW w:w="626" w:type="pct"/>
            <w:shd w:val="clear" w:color="auto" w:fill="auto"/>
            <w:noWrap/>
            <w:vAlign w:val="center"/>
            <w:hideMark/>
          </w:tcPr>
          <w:p w14:paraId="2BC8974C"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-1.444</w:t>
            </w:r>
          </w:p>
        </w:tc>
        <w:tc>
          <w:tcPr>
            <w:tcW w:w="666" w:type="pct"/>
            <w:shd w:val="clear" w:color="000000" w:fill="FFFFFF"/>
            <w:noWrap/>
            <w:vAlign w:val="bottom"/>
            <w:hideMark/>
          </w:tcPr>
          <w:p w14:paraId="496106FE"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 </w:t>
            </w:r>
          </w:p>
        </w:tc>
        <w:tc>
          <w:tcPr>
            <w:tcW w:w="692" w:type="pct"/>
            <w:shd w:val="clear" w:color="auto" w:fill="auto"/>
            <w:noWrap/>
            <w:vAlign w:val="bottom"/>
            <w:hideMark/>
          </w:tcPr>
          <w:p w14:paraId="2A560F16" w14:textId="77777777" w:rsidR="009112BC" w:rsidRPr="00B63815" w:rsidRDefault="009112BC" w:rsidP="00F647E6">
            <w:pPr>
              <w:spacing w:after="0" w:line="240" w:lineRule="auto"/>
              <w:rPr>
                <w:rFonts w:ascii="Times New Roman" w:eastAsia="Times New Roman" w:hAnsi="Times New Roman"/>
                <w:color w:val="000000"/>
              </w:rPr>
            </w:pPr>
          </w:p>
        </w:tc>
        <w:tc>
          <w:tcPr>
            <w:tcW w:w="692" w:type="pct"/>
            <w:shd w:val="clear" w:color="000000" w:fill="FFFFFF"/>
            <w:noWrap/>
            <w:vAlign w:val="center"/>
          </w:tcPr>
          <w:p w14:paraId="428D81D4" w14:textId="77777777" w:rsidR="009112BC" w:rsidRPr="00B63815" w:rsidRDefault="009112BC" w:rsidP="00F647E6">
            <w:pPr>
              <w:spacing w:after="0" w:line="240" w:lineRule="auto"/>
              <w:rPr>
                <w:rFonts w:ascii="Times New Roman" w:eastAsia="Times New Roman" w:hAnsi="Times New Roman"/>
                <w:color w:val="000000"/>
              </w:rPr>
            </w:pPr>
          </w:p>
        </w:tc>
        <w:tc>
          <w:tcPr>
            <w:tcW w:w="690" w:type="pct"/>
            <w:shd w:val="clear" w:color="auto" w:fill="auto"/>
            <w:noWrap/>
            <w:vAlign w:val="center"/>
          </w:tcPr>
          <w:p w14:paraId="49BA7CC1" w14:textId="77777777" w:rsidR="009112BC" w:rsidRPr="00B63815" w:rsidRDefault="009112BC" w:rsidP="00F647E6">
            <w:pPr>
              <w:spacing w:after="0" w:line="240" w:lineRule="auto"/>
              <w:rPr>
                <w:rFonts w:ascii="Times New Roman" w:eastAsia="Times New Roman" w:hAnsi="Times New Roman"/>
                <w:color w:val="000000"/>
              </w:rPr>
            </w:pPr>
          </w:p>
        </w:tc>
      </w:tr>
      <w:tr w:rsidR="009112BC" w:rsidRPr="00B63815" w14:paraId="164E43B0" w14:textId="77777777" w:rsidTr="00F647E6">
        <w:trPr>
          <w:trHeight w:val="20"/>
        </w:trPr>
        <w:tc>
          <w:tcPr>
            <w:tcW w:w="849" w:type="pct"/>
            <w:tcBorders>
              <w:top w:val="nil"/>
              <w:left w:val="nil"/>
              <w:bottom w:val="nil"/>
              <w:right w:val="nil"/>
            </w:tcBorders>
            <w:shd w:val="clear" w:color="auto" w:fill="auto"/>
            <w:noWrap/>
            <w:vAlign w:val="bottom"/>
            <w:hideMark/>
          </w:tcPr>
          <w:p w14:paraId="41627183" w14:textId="77777777" w:rsidR="009112BC" w:rsidRPr="00B63815" w:rsidRDefault="009112BC" w:rsidP="00F647E6">
            <w:pPr>
              <w:spacing w:after="0" w:line="240" w:lineRule="auto"/>
              <w:jc w:val="center"/>
              <w:rPr>
                <w:rFonts w:ascii="Times New Roman" w:eastAsia="Times New Roman" w:hAnsi="Times New Roman"/>
                <w:color w:val="000000"/>
              </w:rPr>
            </w:pPr>
          </w:p>
        </w:tc>
        <w:tc>
          <w:tcPr>
            <w:tcW w:w="785" w:type="pct"/>
            <w:shd w:val="clear" w:color="000000" w:fill="FFFFFF"/>
            <w:noWrap/>
            <w:vAlign w:val="center"/>
            <w:hideMark/>
          </w:tcPr>
          <w:p w14:paraId="78A9814F"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 </w:t>
            </w:r>
          </w:p>
        </w:tc>
        <w:tc>
          <w:tcPr>
            <w:tcW w:w="626" w:type="pct"/>
            <w:shd w:val="clear" w:color="auto" w:fill="auto"/>
            <w:noWrap/>
            <w:vAlign w:val="bottom"/>
            <w:hideMark/>
          </w:tcPr>
          <w:p w14:paraId="19D2A1EC" w14:textId="77777777" w:rsidR="009112BC" w:rsidRPr="00B63815" w:rsidRDefault="009112BC" w:rsidP="00F647E6">
            <w:pPr>
              <w:spacing w:after="0" w:line="240" w:lineRule="auto"/>
              <w:rPr>
                <w:rFonts w:ascii="Times New Roman" w:eastAsia="Times New Roman" w:hAnsi="Times New Roman"/>
                <w:color w:val="000000"/>
              </w:rPr>
            </w:pPr>
          </w:p>
        </w:tc>
        <w:tc>
          <w:tcPr>
            <w:tcW w:w="666" w:type="pct"/>
            <w:shd w:val="clear" w:color="000000" w:fill="FFFFFF"/>
            <w:noWrap/>
            <w:vAlign w:val="bottom"/>
            <w:hideMark/>
          </w:tcPr>
          <w:p w14:paraId="409A95B4"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 </w:t>
            </w:r>
          </w:p>
        </w:tc>
        <w:tc>
          <w:tcPr>
            <w:tcW w:w="692" w:type="pct"/>
            <w:shd w:val="clear" w:color="auto" w:fill="auto"/>
            <w:noWrap/>
            <w:vAlign w:val="bottom"/>
            <w:hideMark/>
          </w:tcPr>
          <w:p w14:paraId="056DF25C" w14:textId="77777777" w:rsidR="009112BC" w:rsidRPr="00B63815" w:rsidRDefault="009112BC" w:rsidP="00F647E6">
            <w:pPr>
              <w:spacing w:after="0" w:line="240" w:lineRule="auto"/>
              <w:rPr>
                <w:rFonts w:ascii="Times New Roman" w:eastAsia="Times New Roman" w:hAnsi="Times New Roman"/>
                <w:color w:val="000000"/>
              </w:rPr>
            </w:pPr>
          </w:p>
        </w:tc>
        <w:tc>
          <w:tcPr>
            <w:tcW w:w="692" w:type="pct"/>
            <w:shd w:val="clear" w:color="000000" w:fill="FFFFFF"/>
            <w:noWrap/>
            <w:vAlign w:val="center"/>
          </w:tcPr>
          <w:p w14:paraId="65F77056" w14:textId="77777777" w:rsidR="009112BC" w:rsidRPr="00B63815" w:rsidRDefault="009112BC" w:rsidP="00F647E6">
            <w:pPr>
              <w:spacing w:after="0" w:line="240" w:lineRule="auto"/>
              <w:rPr>
                <w:rFonts w:ascii="Times New Roman" w:eastAsia="Times New Roman" w:hAnsi="Times New Roman"/>
                <w:color w:val="000000"/>
              </w:rPr>
            </w:pPr>
          </w:p>
        </w:tc>
        <w:tc>
          <w:tcPr>
            <w:tcW w:w="690" w:type="pct"/>
            <w:shd w:val="clear" w:color="auto" w:fill="auto"/>
            <w:noWrap/>
            <w:vAlign w:val="bottom"/>
          </w:tcPr>
          <w:p w14:paraId="609D86EE" w14:textId="77777777" w:rsidR="009112BC" w:rsidRPr="00B63815" w:rsidRDefault="009112BC" w:rsidP="00F647E6">
            <w:pPr>
              <w:spacing w:after="0" w:line="240" w:lineRule="auto"/>
              <w:rPr>
                <w:rFonts w:ascii="Times New Roman" w:eastAsia="Times New Roman" w:hAnsi="Times New Roman"/>
                <w:color w:val="000000"/>
              </w:rPr>
            </w:pPr>
          </w:p>
        </w:tc>
      </w:tr>
      <w:tr w:rsidR="009112BC" w:rsidRPr="00B63815" w14:paraId="45315A0A" w14:textId="77777777" w:rsidTr="00F647E6">
        <w:trPr>
          <w:trHeight w:val="20"/>
        </w:trPr>
        <w:tc>
          <w:tcPr>
            <w:tcW w:w="849" w:type="pct"/>
            <w:tcBorders>
              <w:top w:val="nil"/>
              <w:left w:val="nil"/>
              <w:bottom w:val="nil"/>
              <w:right w:val="nil"/>
            </w:tcBorders>
            <w:shd w:val="clear" w:color="auto" w:fill="auto"/>
            <w:noWrap/>
            <w:vAlign w:val="bottom"/>
            <w:hideMark/>
          </w:tcPr>
          <w:p w14:paraId="538767A4" w14:textId="77777777" w:rsidR="009112BC" w:rsidRPr="00B63815" w:rsidRDefault="009112BC" w:rsidP="00F647E6">
            <w:pPr>
              <w:spacing w:after="0" w:line="240" w:lineRule="auto"/>
              <w:rPr>
                <w:rFonts w:ascii="Times New Roman" w:eastAsia="Times New Roman" w:hAnsi="Times New Roman"/>
              </w:rPr>
            </w:pPr>
            <w:r w:rsidRPr="00B63815">
              <w:rPr>
                <w:rFonts w:ascii="Times New Roman" w:eastAsia="Times New Roman" w:hAnsi="Times New Roman"/>
              </w:rPr>
              <w:t>R-squared</w:t>
            </w:r>
          </w:p>
        </w:tc>
        <w:tc>
          <w:tcPr>
            <w:tcW w:w="785" w:type="pct"/>
            <w:shd w:val="clear" w:color="000000" w:fill="FFFFFF"/>
            <w:noWrap/>
            <w:vAlign w:val="center"/>
            <w:hideMark/>
          </w:tcPr>
          <w:p w14:paraId="0C9FDAF8"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0.107</w:t>
            </w:r>
          </w:p>
        </w:tc>
        <w:tc>
          <w:tcPr>
            <w:tcW w:w="626" w:type="pct"/>
            <w:shd w:val="clear" w:color="auto" w:fill="auto"/>
            <w:noWrap/>
            <w:vAlign w:val="center"/>
            <w:hideMark/>
          </w:tcPr>
          <w:p w14:paraId="6BA00E25"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0.107</w:t>
            </w:r>
          </w:p>
        </w:tc>
        <w:tc>
          <w:tcPr>
            <w:tcW w:w="666" w:type="pct"/>
            <w:shd w:val="clear" w:color="000000" w:fill="FFFFFF"/>
            <w:noWrap/>
            <w:vAlign w:val="center"/>
            <w:hideMark/>
          </w:tcPr>
          <w:p w14:paraId="764B882A"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0.038</w:t>
            </w:r>
          </w:p>
        </w:tc>
        <w:tc>
          <w:tcPr>
            <w:tcW w:w="692" w:type="pct"/>
            <w:shd w:val="clear" w:color="auto" w:fill="auto"/>
            <w:noWrap/>
            <w:vAlign w:val="center"/>
            <w:hideMark/>
          </w:tcPr>
          <w:p w14:paraId="4AB3B4A9"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0.038</w:t>
            </w:r>
          </w:p>
        </w:tc>
        <w:tc>
          <w:tcPr>
            <w:tcW w:w="692" w:type="pct"/>
            <w:shd w:val="clear" w:color="000000" w:fill="FFFFFF"/>
            <w:noWrap/>
            <w:vAlign w:val="center"/>
          </w:tcPr>
          <w:p w14:paraId="6B26858B" w14:textId="77777777" w:rsidR="009112BC" w:rsidRPr="00B63815" w:rsidRDefault="009112BC" w:rsidP="00F647E6">
            <w:pPr>
              <w:spacing w:after="0" w:line="240" w:lineRule="auto"/>
              <w:rPr>
                <w:rFonts w:ascii="Times New Roman" w:eastAsia="Times New Roman" w:hAnsi="Times New Roman"/>
                <w:color w:val="000000"/>
              </w:rPr>
            </w:pPr>
          </w:p>
        </w:tc>
        <w:tc>
          <w:tcPr>
            <w:tcW w:w="690" w:type="pct"/>
            <w:shd w:val="clear" w:color="auto" w:fill="auto"/>
            <w:noWrap/>
            <w:vAlign w:val="center"/>
          </w:tcPr>
          <w:p w14:paraId="3FDE10A5" w14:textId="77777777" w:rsidR="009112BC" w:rsidRPr="00B63815" w:rsidRDefault="009112BC" w:rsidP="00F647E6">
            <w:pPr>
              <w:spacing w:after="0" w:line="240" w:lineRule="auto"/>
              <w:rPr>
                <w:rFonts w:ascii="Times New Roman" w:eastAsia="Times New Roman" w:hAnsi="Times New Roman"/>
                <w:color w:val="000000"/>
              </w:rPr>
            </w:pPr>
          </w:p>
        </w:tc>
      </w:tr>
      <w:tr w:rsidR="009112BC" w:rsidRPr="00B63815" w14:paraId="27A6937D" w14:textId="77777777" w:rsidTr="00F647E6">
        <w:trPr>
          <w:trHeight w:val="20"/>
        </w:trPr>
        <w:tc>
          <w:tcPr>
            <w:tcW w:w="849" w:type="pct"/>
            <w:tcBorders>
              <w:top w:val="nil"/>
              <w:left w:val="nil"/>
              <w:bottom w:val="nil"/>
              <w:right w:val="nil"/>
            </w:tcBorders>
            <w:shd w:val="clear" w:color="auto" w:fill="auto"/>
            <w:noWrap/>
            <w:vAlign w:val="bottom"/>
            <w:hideMark/>
          </w:tcPr>
          <w:p w14:paraId="11581225" w14:textId="77777777" w:rsidR="009112BC" w:rsidRPr="00B63815" w:rsidRDefault="009112BC" w:rsidP="00F647E6">
            <w:pPr>
              <w:spacing w:after="0" w:line="240" w:lineRule="auto"/>
              <w:jc w:val="center"/>
              <w:rPr>
                <w:rFonts w:ascii="Times New Roman" w:eastAsia="Times New Roman" w:hAnsi="Times New Roman"/>
                <w:color w:val="000000"/>
              </w:rPr>
            </w:pPr>
            <w:r w:rsidRPr="00B63815">
              <w:rPr>
                <w:rFonts w:ascii="Times New Roman" w:eastAsia="Times New Roman" w:hAnsi="Times New Roman"/>
              </w:rPr>
              <w:t>F</w:t>
            </w:r>
          </w:p>
        </w:tc>
        <w:tc>
          <w:tcPr>
            <w:tcW w:w="785" w:type="pct"/>
            <w:shd w:val="clear" w:color="000000" w:fill="FFFFFF"/>
            <w:noWrap/>
            <w:vAlign w:val="center"/>
            <w:hideMark/>
          </w:tcPr>
          <w:p w14:paraId="7ABCC71E"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6.776***</w:t>
            </w:r>
          </w:p>
        </w:tc>
        <w:tc>
          <w:tcPr>
            <w:tcW w:w="626" w:type="pct"/>
            <w:shd w:val="clear" w:color="auto" w:fill="auto"/>
            <w:noWrap/>
            <w:vAlign w:val="center"/>
            <w:hideMark/>
          </w:tcPr>
          <w:p w14:paraId="372FB426"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9.577***</w:t>
            </w:r>
          </w:p>
        </w:tc>
        <w:tc>
          <w:tcPr>
            <w:tcW w:w="666" w:type="pct"/>
            <w:shd w:val="clear" w:color="000000" w:fill="FFFFFF"/>
            <w:noWrap/>
            <w:vAlign w:val="center"/>
            <w:hideMark/>
          </w:tcPr>
          <w:p w14:paraId="3C1EDF03"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4.550***</w:t>
            </w:r>
          </w:p>
        </w:tc>
        <w:tc>
          <w:tcPr>
            <w:tcW w:w="692" w:type="pct"/>
            <w:shd w:val="clear" w:color="auto" w:fill="auto"/>
            <w:noWrap/>
            <w:vAlign w:val="center"/>
            <w:hideMark/>
          </w:tcPr>
          <w:p w14:paraId="075E3B54"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9.074***</w:t>
            </w:r>
          </w:p>
        </w:tc>
        <w:tc>
          <w:tcPr>
            <w:tcW w:w="692" w:type="pct"/>
            <w:shd w:val="clear" w:color="000000" w:fill="FFFFFF"/>
            <w:noWrap/>
            <w:vAlign w:val="center"/>
          </w:tcPr>
          <w:p w14:paraId="4516B2B3" w14:textId="77777777" w:rsidR="009112BC" w:rsidRPr="00B63815" w:rsidRDefault="009112BC" w:rsidP="00F647E6">
            <w:pPr>
              <w:spacing w:after="0" w:line="240" w:lineRule="auto"/>
              <w:rPr>
                <w:rFonts w:ascii="Times New Roman" w:eastAsia="Times New Roman" w:hAnsi="Times New Roman"/>
                <w:color w:val="000000"/>
              </w:rPr>
            </w:pPr>
          </w:p>
        </w:tc>
        <w:tc>
          <w:tcPr>
            <w:tcW w:w="690" w:type="pct"/>
            <w:shd w:val="clear" w:color="auto" w:fill="auto"/>
            <w:noWrap/>
            <w:vAlign w:val="center"/>
          </w:tcPr>
          <w:p w14:paraId="12D244D0" w14:textId="77777777" w:rsidR="009112BC" w:rsidRPr="00B63815" w:rsidRDefault="009112BC" w:rsidP="00F647E6">
            <w:pPr>
              <w:spacing w:after="0" w:line="240" w:lineRule="auto"/>
              <w:rPr>
                <w:rFonts w:ascii="Times New Roman" w:eastAsia="Times New Roman" w:hAnsi="Times New Roman"/>
                <w:color w:val="000000"/>
              </w:rPr>
            </w:pPr>
          </w:p>
        </w:tc>
      </w:tr>
      <w:tr w:rsidR="009112BC" w:rsidRPr="00B63815" w14:paraId="5743D900" w14:textId="77777777" w:rsidTr="00F647E6">
        <w:trPr>
          <w:trHeight w:val="20"/>
        </w:trPr>
        <w:tc>
          <w:tcPr>
            <w:tcW w:w="849" w:type="pct"/>
            <w:tcBorders>
              <w:top w:val="nil"/>
              <w:left w:val="nil"/>
              <w:bottom w:val="single" w:sz="4" w:space="0" w:color="000000"/>
              <w:right w:val="nil"/>
            </w:tcBorders>
            <w:shd w:val="clear" w:color="auto" w:fill="auto"/>
            <w:noWrap/>
            <w:vAlign w:val="bottom"/>
            <w:hideMark/>
          </w:tcPr>
          <w:p w14:paraId="3C74F787" w14:textId="77777777" w:rsidR="009112BC" w:rsidRPr="00B63815" w:rsidRDefault="009112BC" w:rsidP="00F647E6">
            <w:pPr>
              <w:spacing w:after="0" w:line="240" w:lineRule="auto"/>
              <w:jc w:val="center"/>
              <w:rPr>
                <w:rFonts w:ascii="Times New Roman" w:eastAsia="Times New Roman" w:hAnsi="Times New Roman"/>
                <w:color w:val="000000"/>
              </w:rPr>
            </w:pPr>
            <w:r w:rsidRPr="00B63815">
              <w:rPr>
                <w:rFonts w:ascii="Times New Roman" w:eastAsia="Times New Roman" w:hAnsi="Times New Roman"/>
              </w:rPr>
              <w:t>Observations</w:t>
            </w:r>
          </w:p>
        </w:tc>
        <w:tc>
          <w:tcPr>
            <w:tcW w:w="785" w:type="pct"/>
            <w:tcBorders>
              <w:bottom w:val="single" w:sz="4" w:space="0" w:color="auto"/>
            </w:tcBorders>
            <w:shd w:val="clear" w:color="000000" w:fill="FFFFFF"/>
            <w:noWrap/>
            <w:vAlign w:val="center"/>
            <w:hideMark/>
          </w:tcPr>
          <w:p w14:paraId="6E48DD11"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47,891</w:t>
            </w:r>
          </w:p>
        </w:tc>
        <w:tc>
          <w:tcPr>
            <w:tcW w:w="626" w:type="pct"/>
            <w:tcBorders>
              <w:bottom w:val="single" w:sz="4" w:space="0" w:color="auto"/>
            </w:tcBorders>
            <w:shd w:val="clear" w:color="auto" w:fill="auto"/>
            <w:noWrap/>
            <w:vAlign w:val="center"/>
            <w:hideMark/>
          </w:tcPr>
          <w:p w14:paraId="7C55CC02"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47,891</w:t>
            </w:r>
          </w:p>
        </w:tc>
        <w:tc>
          <w:tcPr>
            <w:tcW w:w="666" w:type="pct"/>
            <w:tcBorders>
              <w:bottom w:val="single" w:sz="4" w:space="0" w:color="auto"/>
            </w:tcBorders>
            <w:shd w:val="clear" w:color="000000" w:fill="FFFFFF"/>
            <w:noWrap/>
            <w:vAlign w:val="center"/>
            <w:hideMark/>
          </w:tcPr>
          <w:p w14:paraId="02806C14"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68,736</w:t>
            </w:r>
          </w:p>
        </w:tc>
        <w:tc>
          <w:tcPr>
            <w:tcW w:w="692" w:type="pct"/>
            <w:tcBorders>
              <w:bottom w:val="single" w:sz="4" w:space="0" w:color="auto"/>
            </w:tcBorders>
            <w:shd w:val="clear" w:color="auto" w:fill="auto"/>
            <w:noWrap/>
            <w:vAlign w:val="center"/>
            <w:hideMark/>
          </w:tcPr>
          <w:p w14:paraId="13BEFEC7" w14:textId="77777777" w:rsidR="009112BC" w:rsidRPr="00B63815" w:rsidRDefault="009112BC" w:rsidP="00F647E6">
            <w:pPr>
              <w:spacing w:after="0" w:line="240" w:lineRule="auto"/>
              <w:rPr>
                <w:rFonts w:ascii="Times New Roman" w:eastAsia="Times New Roman" w:hAnsi="Times New Roman"/>
                <w:color w:val="000000"/>
              </w:rPr>
            </w:pPr>
            <w:r w:rsidRPr="00B63815">
              <w:rPr>
                <w:rFonts w:ascii="Times New Roman" w:eastAsia="Times New Roman" w:hAnsi="Times New Roman"/>
                <w:color w:val="000000"/>
              </w:rPr>
              <w:t>68,736</w:t>
            </w:r>
          </w:p>
        </w:tc>
        <w:tc>
          <w:tcPr>
            <w:tcW w:w="692" w:type="pct"/>
            <w:tcBorders>
              <w:bottom w:val="single" w:sz="4" w:space="0" w:color="auto"/>
            </w:tcBorders>
            <w:shd w:val="clear" w:color="000000" w:fill="FFFFFF"/>
            <w:noWrap/>
            <w:vAlign w:val="center"/>
          </w:tcPr>
          <w:p w14:paraId="2140E506" w14:textId="77777777" w:rsidR="009112BC" w:rsidRPr="00B63815" w:rsidRDefault="009112BC" w:rsidP="00F647E6">
            <w:pPr>
              <w:spacing w:after="0" w:line="240" w:lineRule="auto"/>
              <w:rPr>
                <w:rFonts w:ascii="Times New Roman" w:eastAsia="Times New Roman" w:hAnsi="Times New Roman"/>
                <w:color w:val="000000"/>
              </w:rPr>
            </w:pPr>
          </w:p>
        </w:tc>
        <w:tc>
          <w:tcPr>
            <w:tcW w:w="690" w:type="pct"/>
            <w:tcBorders>
              <w:bottom w:val="single" w:sz="4" w:space="0" w:color="auto"/>
            </w:tcBorders>
            <w:shd w:val="clear" w:color="auto" w:fill="auto"/>
            <w:noWrap/>
            <w:vAlign w:val="center"/>
          </w:tcPr>
          <w:p w14:paraId="519EE1A8" w14:textId="77777777" w:rsidR="009112BC" w:rsidRPr="00B63815" w:rsidRDefault="009112BC" w:rsidP="00F647E6">
            <w:pPr>
              <w:spacing w:after="0" w:line="240" w:lineRule="auto"/>
              <w:rPr>
                <w:rFonts w:ascii="Times New Roman" w:eastAsia="Times New Roman" w:hAnsi="Times New Roman"/>
                <w:color w:val="000000"/>
              </w:rPr>
            </w:pPr>
          </w:p>
        </w:tc>
      </w:tr>
    </w:tbl>
    <w:p w14:paraId="60E8AF36" w14:textId="77777777" w:rsidR="009112BC" w:rsidRPr="002A6F5A" w:rsidRDefault="009112BC" w:rsidP="009112BC">
      <w:pPr>
        <w:spacing w:after="0" w:line="240" w:lineRule="auto"/>
        <w:jc w:val="both"/>
        <w:rPr>
          <w:rFonts w:ascii="Times New Roman" w:hAnsi="Times New Roman"/>
          <w:sz w:val="20"/>
          <w:szCs w:val="20"/>
        </w:rPr>
      </w:pPr>
      <w:r>
        <w:rPr>
          <w:rFonts w:ascii="Times New Roman" w:hAnsi="Times New Roman"/>
          <w:sz w:val="20"/>
          <w:szCs w:val="20"/>
        </w:rPr>
        <w:t>This table presents the multiple regressions of the total real earnings management (RM) and unexpected real earnings management variables (U_RM)</w:t>
      </w:r>
      <w:r w:rsidRPr="00C435DF">
        <w:rPr>
          <w:rFonts w:ascii="Times New Roman" w:hAnsi="Times New Roman"/>
          <w:sz w:val="20"/>
          <w:szCs w:val="20"/>
        </w:rPr>
        <w:t>. *,</w:t>
      </w:r>
      <w:r>
        <w:rPr>
          <w:rFonts w:ascii="Times New Roman" w:hAnsi="Times New Roman"/>
          <w:sz w:val="20"/>
          <w:szCs w:val="20"/>
        </w:rPr>
        <w:t xml:space="preserve"> </w:t>
      </w:r>
      <w:r w:rsidRPr="00C435DF">
        <w:rPr>
          <w:rFonts w:ascii="Times New Roman" w:hAnsi="Times New Roman"/>
          <w:sz w:val="20"/>
          <w:szCs w:val="20"/>
        </w:rPr>
        <w:t>*</w:t>
      </w:r>
      <w:r>
        <w:rPr>
          <w:rFonts w:ascii="Times New Roman" w:hAnsi="Times New Roman"/>
          <w:sz w:val="20"/>
          <w:szCs w:val="20"/>
        </w:rPr>
        <w:t xml:space="preserve">* and </w:t>
      </w:r>
      <w:r w:rsidRPr="00C435DF">
        <w:rPr>
          <w:rFonts w:ascii="Times New Roman" w:hAnsi="Times New Roman"/>
          <w:sz w:val="20"/>
          <w:szCs w:val="20"/>
        </w:rPr>
        <w:t>*</w:t>
      </w:r>
      <w:r>
        <w:rPr>
          <w:rFonts w:ascii="Times New Roman" w:hAnsi="Times New Roman"/>
          <w:sz w:val="20"/>
          <w:szCs w:val="20"/>
        </w:rPr>
        <w:t>** i</w:t>
      </w:r>
      <w:r w:rsidRPr="00C435DF">
        <w:rPr>
          <w:rFonts w:ascii="Times New Roman" w:hAnsi="Times New Roman"/>
          <w:sz w:val="20"/>
          <w:szCs w:val="20"/>
        </w:rPr>
        <w:t>ndicate significance at 10%, 5%, and 1% level</w:t>
      </w:r>
      <w:r>
        <w:rPr>
          <w:rFonts w:ascii="Times New Roman" w:hAnsi="Times New Roman"/>
          <w:sz w:val="20"/>
          <w:szCs w:val="20"/>
        </w:rPr>
        <w:t>s</w:t>
      </w:r>
      <w:r w:rsidRPr="00C435DF">
        <w:rPr>
          <w:rFonts w:ascii="Times New Roman" w:hAnsi="Times New Roman"/>
          <w:sz w:val="20"/>
          <w:szCs w:val="20"/>
        </w:rPr>
        <w:t xml:space="preserve">, respectively. </w:t>
      </w:r>
      <w:r>
        <w:rPr>
          <w:rFonts w:ascii="Times New Roman" w:hAnsi="Times New Roman"/>
          <w:sz w:val="20"/>
          <w:szCs w:val="20"/>
        </w:rPr>
        <w:t>T-values are in parenthesis and are</w:t>
      </w:r>
      <w:r w:rsidRPr="00C435DF">
        <w:rPr>
          <w:rFonts w:ascii="Times New Roman" w:hAnsi="Times New Roman"/>
          <w:sz w:val="20"/>
          <w:szCs w:val="20"/>
        </w:rPr>
        <w:t xml:space="preserve"> </w:t>
      </w:r>
      <w:r>
        <w:rPr>
          <w:rFonts w:ascii="Times New Roman" w:hAnsi="Times New Roman"/>
          <w:sz w:val="20"/>
          <w:szCs w:val="20"/>
        </w:rPr>
        <w:t>adjusted for firm-level clustering effects.</w:t>
      </w:r>
    </w:p>
    <w:p w14:paraId="59969F21" w14:textId="77777777" w:rsidR="009112BC" w:rsidRPr="00AA7A85" w:rsidRDefault="009112BC" w:rsidP="009112BC">
      <w:pPr>
        <w:spacing w:after="0" w:line="240" w:lineRule="auto"/>
        <w:jc w:val="both"/>
        <w:rPr>
          <w:rFonts w:ascii="Times New Roman" w:hAnsi="Times New Roman"/>
          <w:bCs/>
          <w:sz w:val="20"/>
          <w:szCs w:val="20"/>
        </w:rPr>
      </w:pPr>
    </w:p>
    <w:p w14:paraId="0263A024" w14:textId="77777777" w:rsidR="009112BC" w:rsidRDefault="009112BC" w:rsidP="009112BC">
      <w:pPr>
        <w:tabs>
          <w:tab w:val="left" w:pos="4220"/>
          <w:tab w:val="center" w:pos="4680"/>
        </w:tabs>
        <w:spacing w:after="0" w:line="240" w:lineRule="auto"/>
        <w:rPr>
          <w:rFonts w:ascii="Times New Roman" w:hAnsi="Times New Roman"/>
          <w:b/>
          <w:sz w:val="24"/>
          <w:szCs w:val="20"/>
        </w:rPr>
      </w:pPr>
    </w:p>
    <w:p w14:paraId="43032ED0" w14:textId="77777777" w:rsidR="009112BC" w:rsidRDefault="009112BC" w:rsidP="009112BC">
      <w:pPr>
        <w:tabs>
          <w:tab w:val="left" w:pos="4220"/>
          <w:tab w:val="center" w:pos="4680"/>
        </w:tabs>
        <w:spacing w:after="0" w:line="240" w:lineRule="auto"/>
        <w:rPr>
          <w:rFonts w:ascii="Times New Roman" w:hAnsi="Times New Roman"/>
          <w:b/>
          <w:sz w:val="24"/>
          <w:szCs w:val="20"/>
        </w:rPr>
      </w:pPr>
    </w:p>
    <w:p w14:paraId="6C27C212" w14:textId="77777777" w:rsidR="009112BC" w:rsidRDefault="009112BC" w:rsidP="009112BC">
      <w:pPr>
        <w:tabs>
          <w:tab w:val="left" w:pos="4220"/>
          <w:tab w:val="center" w:pos="4680"/>
        </w:tabs>
        <w:spacing w:after="0" w:line="240" w:lineRule="auto"/>
        <w:rPr>
          <w:rFonts w:ascii="Times New Roman" w:hAnsi="Times New Roman"/>
          <w:b/>
          <w:sz w:val="24"/>
          <w:szCs w:val="20"/>
        </w:rPr>
      </w:pPr>
    </w:p>
    <w:p w14:paraId="4C4D1B95" w14:textId="77777777" w:rsidR="009112BC" w:rsidRDefault="009112BC" w:rsidP="009112BC">
      <w:pPr>
        <w:tabs>
          <w:tab w:val="left" w:pos="4220"/>
          <w:tab w:val="center" w:pos="4680"/>
        </w:tabs>
        <w:spacing w:after="0" w:line="240" w:lineRule="auto"/>
        <w:rPr>
          <w:rFonts w:ascii="Times New Roman" w:hAnsi="Times New Roman"/>
          <w:b/>
          <w:sz w:val="24"/>
          <w:szCs w:val="20"/>
        </w:rPr>
      </w:pPr>
    </w:p>
    <w:p w14:paraId="45280450" w14:textId="77777777" w:rsidR="009112BC" w:rsidRDefault="009112BC" w:rsidP="009112BC">
      <w:pPr>
        <w:tabs>
          <w:tab w:val="left" w:pos="4220"/>
          <w:tab w:val="center" w:pos="4680"/>
        </w:tabs>
        <w:spacing w:after="0" w:line="240" w:lineRule="auto"/>
        <w:rPr>
          <w:rFonts w:ascii="Times New Roman" w:hAnsi="Times New Roman"/>
          <w:b/>
          <w:sz w:val="24"/>
          <w:szCs w:val="20"/>
        </w:rPr>
      </w:pPr>
    </w:p>
    <w:p w14:paraId="2B3A3B18" w14:textId="77777777" w:rsidR="009112BC" w:rsidRDefault="009112BC" w:rsidP="009112BC">
      <w:pPr>
        <w:tabs>
          <w:tab w:val="left" w:pos="4220"/>
          <w:tab w:val="center" w:pos="4680"/>
        </w:tabs>
        <w:spacing w:after="0" w:line="240" w:lineRule="auto"/>
        <w:rPr>
          <w:rFonts w:ascii="Times New Roman" w:hAnsi="Times New Roman"/>
          <w:b/>
          <w:sz w:val="24"/>
          <w:szCs w:val="20"/>
        </w:rPr>
      </w:pPr>
    </w:p>
    <w:p w14:paraId="73F9CCE0" w14:textId="77777777" w:rsidR="009112BC" w:rsidRDefault="009112BC" w:rsidP="009112BC">
      <w:pPr>
        <w:tabs>
          <w:tab w:val="left" w:pos="4220"/>
          <w:tab w:val="center" w:pos="4680"/>
        </w:tabs>
        <w:spacing w:after="0" w:line="240" w:lineRule="auto"/>
        <w:rPr>
          <w:rFonts w:ascii="Times New Roman" w:hAnsi="Times New Roman"/>
          <w:b/>
          <w:sz w:val="24"/>
          <w:szCs w:val="20"/>
        </w:rPr>
      </w:pPr>
    </w:p>
    <w:p w14:paraId="5135A050" w14:textId="77777777" w:rsidR="009112BC" w:rsidRDefault="009112BC" w:rsidP="009112BC">
      <w:pPr>
        <w:tabs>
          <w:tab w:val="left" w:pos="4220"/>
          <w:tab w:val="center" w:pos="4680"/>
        </w:tabs>
        <w:spacing w:after="0" w:line="240" w:lineRule="auto"/>
        <w:rPr>
          <w:rFonts w:ascii="Times New Roman" w:hAnsi="Times New Roman"/>
          <w:b/>
          <w:sz w:val="24"/>
          <w:szCs w:val="20"/>
        </w:rPr>
      </w:pPr>
    </w:p>
    <w:p w14:paraId="11540F55" w14:textId="77777777" w:rsidR="009112BC" w:rsidRDefault="009112BC" w:rsidP="009112BC">
      <w:pPr>
        <w:tabs>
          <w:tab w:val="left" w:pos="4220"/>
          <w:tab w:val="center" w:pos="4680"/>
        </w:tabs>
        <w:spacing w:after="0" w:line="240" w:lineRule="auto"/>
        <w:rPr>
          <w:rFonts w:ascii="Times New Roman" w:hAnsi="Times New Roman"/>
          <w:b/>
          <w:sz w:val="24"/>
          <w:szCs w:val="20"/>
        </w:rPr>
      </w:pPr>
    </w:p>
    <w:p w14:paraId="60DCE36E" w14:textId="77777777" w:rsidR="009112BC" w:rsidRDefault="009112BC" w:rsidP="009112BC">
      <w:pPr>
        <w:tabs>
          <w:tab w:val="left" w:pos="4220"/>
          <w:tab w:val="center" w:pos="4680"/>
        </w:tabs>
        <w:spacing w:after="0" w:line="240" w:lineRule="auto"/>
        <w:rPr>
          <w:rFonts w:ascii="Times New Roman" w:hAnsi="Times New Roman"/>
          <w:b/>
          <w:sz w:val="24"/>
          <w:szCs w:val="20"/>
        </w:rPr>
      </w:pPr>
    </w:p>
    <w:tbl>
      <w:tblPr>
        <w:tblW w:w="5000" w:type="pct"/>
        <w:jc w:val="center"/>
        <w:tblLook w:val="04A0" w:firstRow="1" w:lastRow="0" w:firstColumn="1" w:lastColumn="0" w:noHBand="0" w:noVBand="1"/>
      </w:tblPr>
      <w:tblGrid>
        <w:gridCol w:w="6389"/>
        <w:gridCol w:w="4051"/>
      </w:tblGrid>
      <w:tr w:rsidR="009112BC" w:rsidRPr="009E6257" w14:paraId="4D48A837" w14:textId="77777777" w:rsidTr="00F647E6">
        <w:trPr>
          <w:trHeight w:val="20"/>
          <w:jc w:val="center"/>
        </w:trPr>
        <w:tc>
          <w:tcPr>
            <w:tcW w:w="5000" w:type="pct"/>
            <w:gridSpan w:val="2"/>
            <w:tcBorders>
              <w:top w:val="single" w:sz="4" w:space="0" w:color="auto"/>
              <w:left w:val="nil"/>
              <w:bottom w:val="single" w:sz="4" w:space="0" w:color="auto"/>
              <w:right w:val="nil"/>
            </w:tcBorders>
            <w:shd w:val="clear" w:color="auto" w:fill="FFFFFF"/>
            <w:noWrap/>
            <w:vAlign w:val="bottom"/>
          </w:tcPr>
          <w:p w14:paraId="150DCB9B" w14:textId="78ECF698" w:rsidR="009112BC" w:rsidRPr="009E6257" w:rsidRDefault="009112BC" w:rsidP="00F647E6">
            <w:pPr>
              <w:tabs>
                <w:tab w:val="left" w:pos="4220"/>
                <w:tab w:val="center" w:pos="4680"/>
              </w:tabs>
              <w:spacing w:after="0" w:line="240" w:lineRule="auto"/>
              <w:rPr>
                <w:rFonts w:ascii="Times New Roman" w:eastAsia="Times New Roman" w:hAnsi="Times New Roman"/>
                <w:b/>
                <w:i/>
                <w:sz w:val="24"/>
                <w:szCs w:val="24"/>
              </w:rPr>
            </w:pPr>
            <w:r w:rsidRPr="009E6257">
              <w:rPr>
                <w:rFonts w:ascii="Times New Roman" w:hAnsi="Times New Roman"/>
                <w:b/>
                <w:sz w:val="24"/>
                <w:szCs w:val="24"/>
              </w:rPr>
              <w:t>Table</w:t>
            </w:r>
            <w:r>
              <w:rPr>
                <w:rFonts w:ascii="Times New Roman" w:hAnsi="Times New Roman"/>
                <w:b/>
                <w:sz w:val="24"/>
                <w:szCs w:val="24"/>
              </w:rPr>
              <w:t xml:space="preserve"> </w:t>
            </w:r>
            <w:r w:rsidR="002A0319">
              <w:rPr>
                <w:rFonts w:ascii="Times New Roman" w:hAnsi="Times New Roman"/>
                <w:b/>
                <w:sz w:val="24"/>
                <w:szCs w:val="24"/>
              </w:rPr>
              <w:t xml:space="preserve">5 - </w:t>
            </w:r>
            <w:r w:rsidRPr="009E6257">
              <w:rPr>
                <w:rFonts w:ascii="Times New Roman" w:hAnsi="Times New Roman"/>
                <w:b/>
                <w:sz w:val="24"/>
                <w:szCs w:val="24"/>
              </w:rPr>
              <w:t xml:space="preserve">Orthogonalized </w:t>
            </w:r>
            <w:r w:rsidR="002A0319" w:rsidRPr="009E6257">
              <w:rPr>
                <w:rFonts w:ascii="Times New Roman" w:hAnsi="Times New Roman"/>
                <w:b/>
                <w:sz w:val="24"/>
                <w:szCs w:val="24"/>
              </w:rPr>
              <w:t>Credit Rating</w:t>
            </w:r>
            <w:r w:rsidR="002A0319">
              <w:rPr>
                <w:rFonts w:ascii="Times New Roman" w:hAnsi="Times New Roman"/>
                <w:b/>
                <w:sz w:val="24"/>
                <w:szCs w:val="24"/>
              </w:rPr>
              <w:t>s</w:t>
            </w:r>
            <w:r w:rsidR="002A0319" w:rsidRPr="009E6257">
              <w:rPr>
                <w:rFonts w:ascii="Times New Roman" w:hAnsi="Times New Roman"/>
                <w:b/>
                <w:sz w:val="24"/>
                <w:szCs w:val="24"/>
              </w:rPr>
              <w:t xml:space="preserve"> Regression</w:t>
            </w:r>
          </w:p>
        </w:tc>
      </w:tr>
      <w:tr w:rsidR="009112BC" w:rsidRPr="009E6257" w14:paraId="2C118729" w14:textId="77777777" w:rsidTr="00F647E6">
        <w:trPr>
          <w:trHeight w:val="20"/>
          <w:jc w:val="center"/>
        </w:trPr>
        <w:tc>
          <w:tcPr>
            <w:tcW w:w="3060" w:type="pct"/>
            <w:tcBorders>
              <w:top w:val="single" w:sz="4" w:space="0" w:color="auto"/>
              <w:left w:val="nil"/>
              <w:bottom w:val="single" w:sz="4" w:space="0" w:color="auto"/>
              <w:right w:val="nil"/>
            </w:tcBorders>
            <w:shd w:val="clear" w:color="auto" w:fill="FFFFFF"/>
            <w:noWrap/>
            <w:vAlign w:val="bottom"/>
            <w:hideMark/>
          </w:tcPr>
          <w:p w14:paraId="776A1494" w14:textId="77777777" w:rsidR="009112BC" w:rsidRPr="009E6257" w:rsidRDefault="009112BC" w:rsidP="00F647E6">
            <w:pPr>
              <w:spacing w:after="0" w:line="240" w:lineRule="auto"/>
              <w:rPr>
                <w:rFonts w:ascii="Times New Roman" w:eastAsia="Times New Roman" w:hAnsi="Times New Roman"/>
                <w:b/>
                <w:i/>
                <w:sz w:val="24"/>
                <w:szCs w:val="24"/>
              </w:rPr>
            </w:pPr>
            <w:r w:rsidRPr="009E6257">
              <w:rPr>
                <w:rFonts w:ascii="Times New Roman" w:eastAsia="Times New Roman" w:hAnsi="Times New Roman"/>
                <w:b/>
                <w:i/>
                <w:sz w:val="24"/>
                <w:szCs w:val="24"/>
              </w:rPr>
              <w:t>Variables</w:t>
            </w:r>
          </w:p>
        </w:tc>
        <w:tc>
          <w:tcPr>
            <w:tcW w:w="1940" w:type="pct"/>
            <w:tcBorders>
              <w:top w:val="single" w:sz="4" w:space="0" w:color="auto"/>
              <w:left w:val="nil"/>
              <w:bottom w:val="single" w:sz="4" w:space="0" w:color="auto"/>
              <w:right w:val="nil"/>
            </w:tcBorders>
            <w:shd w:val="clear" w:color="auto" w:fill="FFFFFF"/>
            <w:noWrap/>
            <w:hideMark/>
          </w:tcPr>
          <w:p w14:paraId="3BA4605C" w14:textId="77777777" w:rsidR="009112BC" w:rsidRPr="009E6257" w:rsidRDefault="009112BC" w:rsidP="00F647E6">
            <w:pPr>
              <w:spacing w:after="0" w:line="240" w:lineRule="auto"/>
              <w:rPr>
                <w:rFonts w:ascii="Times New Roman" w:eastAsia="Times New Roman" w:hAnsi="Times New Roman"/>
                <w:b/>
                <w:i/>
                <w:sz w:val="24"/>
                <w:szCs w:val="24"/>
              </w:rPr>
            </w:pPr>
            <m:oMathPara>
              <m:oMath>
                <m:r>
                  <m:rPr>
                    <m:sty m:val="bi"/>
                  </m:rPr>
                  <w:rPr>
                    <w:rFonts w:ascii="Cambria Math" w:hAnsi="Cambria Math"/>
                    <w:sz w:val="24"/>
                    <w:szCs w:val="24"/>
                  </w:rPr>
                  <m:t>Dependent Variable= YS</m:t>
                </m:r>
              </m:oMath>
            </m:oMathPara>
          </w:p>
        </w:tc>
      </w:tr>
      <w:tr w:rsidR="009112BC" w:rsidRPr="009E6257" w14:paraId="60CA6E73" w14:textId="77777777" w:rsidTr="00F647E6">
        <w:trPr>
          <w:trHeight w:val="20"/>
          <w:jc w:val="center"/>
        </w:trPr>
        <w:tc>
          <w:tcPr>
            <w:tcW w:w="3060" w:type="pct"/>
            <w:shd w:val="clear" w:color="auto" w:fill="FFFFFF"/>
            <w:noWrap/>
            <w:vAlign w:val="bottom"/>
            <w:hideMark/>
          </w:tcPr>
          <w:p w14:paraId="377AEC4A" w14:textId="77777777" w:rsidR="009112BC" w:rsidRPr="009E6257" w:rsidRDefault="009112BC" w:rsidP="00F647E6">
            <w:pPr>
              <w:spacing w:after="0" w:line="240" w:lineRule="auto"/>
              <w:rPr>
                <w:rFonts w:ascii="Times New Roman" w:eastAsia="Times New Roman" w:hAnsi="Times New Roman"/>
                <w:sz w:val="24"/>
                <w:szCs w:val="24"/>
              </w:rPr>
            </w:pPr>
            <m:oMathPara>
              <m:oMathParaPr>
                <m:jc m:val="left"/>
              </m:oMathParaPr>
              <m:oMath>
                <m:r>
                  <w:rPr>
                    <w:rFonts w:ascii="Cambria Math" w:hAnsi="Cambria Math"/>
                    <w:sz w:val="24"/>
                    <w:szCs w:val="24"/>
                  </w:rPr>
                  <m:t>TA</m:t>
                </m:r>
              </m:oMath>
            </m:oMathPara>
          </w:p>
        </w:tc>
        <w:tc>
          <w:tcPr>
            <w:tcW w:w="1940" w:type="pct"/>
            <w:shd w:val="clear" w:color="auto" w:fill="FFFFFF"/>
            <w:noWrap/>
            <w:vAlign w:val="bottom"/>
            <w:hideMark/>
          </w:tcPr>
          <w:p w14:paraId="01C795CC" w14:textId="77777777" w:rsidR="009112BC" w:rsidRPr="009E6257" w:rsidRDefault="009112BC" w:rsidP="00F647E6">
            <w:pPr>
              <w:spacing w:after="0" w:line="240" w:lineRule="auto"/>
              <w:jc w:val="center"/>
              <w:rPr>
                <w:rFonts w:ascii="Times New Roman" w:eastAsia="Times New Roman" w:hAnsi="Times New Roman"/>
                <w:sz w:val="24"/>
                <w:szCs w:val="24"/>
              </w:rPr>
            </w:pPr>
            <w:r w:rsidRPr="009E6257">
              <w:rPr>
                <w:rFonts w:ascii="Times New Roman" w:hAnsi="Times New Roman"/>
                <w:sz w:val="24"/>
                <w:szCs w:val="24"/>
              </w:rPr>
              <w:t>1.948***</w:t>
            </w:r>
          </w:p>
        </w:tc>
      </w:tr>
      <w:tr w:rsidR="009112BC" w:rsidRPr="009E6257" w14:paraId="4DA7CA1E" w14:textId="77777777" w:rsidTr="00F647E6">
        <w:trPr>
          <w:trHeight w:val="20"/>
          <w:jc w:val="center"/>
        </w:trPr>
        <w:tc>
          <w:tcPr>
            <w:tcW w:w="3060" w:type="pct"/>
            <w:shd w:val="clear" w:color="auto" w:fill="FFFFFF"/>
            <w:noWrap/>
            <w:vAlign w:val="bottom"/>
            <w:hideMark/>
          </w:tcPr>
          <w:p w14:paraId="50FC2C96" w14:textId="77777777" w:rsidR="009112BC" w:rsidRPr="009E6257" w:rsidRDefault="009112BC" w:rsidP="00F647E6">
            <w:pPr>
              <w:spacing w:after="0"/>
              <w:rPr>
                <w:rFonts w:ascii="Times New Roman" w:eastAsiaTheme="minorHAnsi" w:hAnsi="Times New Roman"/>
                <w:sz w:val="24"/>
                <w:szCs w:val="24"/>
              </w:rPr>
            </w:pPr>
          </w:p>
        </w:tc>
        <w:tc>
          <w:tcPr>
            <w:tcW w:w="1940" w:type="pct"/>
            <w:shd w:val="clear" w:color="auto" w:fill="FFFFFF"/>
            <w:noWrap/>
            <w:vAlign w:val="bottom"/>
            <w:hideMark/>
          </w:tcPr>
          <w:p w14:paraId="75475C2B" w14:textId="77777777" w:rsidR="009112BC" w:rsidRPr="009E6257" w:rsidRDefault="009112BC" w:rsidP="00F647E6">
            <w:pPr>
              <w:spacing w:after="0" w:line="240" w:lineRule="auto"/>
              <w:jc w:val="center"/>
              <w:rPr>
                <w:rFonts w:ascii="Times New Roman" w:eastAsia="Times New Roman" w:hAnsi="Times New Roman"/>
                <w:sz w:val="24"/>
                <w:szCs w:val="24"/>
              </w:rPr>
            </w:pPr>
            <w:r w:rsidRPr="009E6257">
              <w:rPr>
                <w:rFonts w:ascii="Times New Roman" w:hAnsi="Times New Roman"/>
                <w:sz w:val="24"/>
                <w:szCs w:val="24"/>
              </w:rPr>
              <w:t>(68.557)</w:t>
            </w:r>
          </w:p>
        </w:tc>
      </w:tr>
      <w:tr w:rsidR="009112BC" w:rsidRPr="009E6257" w14:paraId="55440365" w14:textId="77777777" w:rsidTr="00F647E6">
        <w:trPr>
          <w:trHeight w:val="20"/>
          <w:jc w:val="center"/>
        </w:trPr>
        <w:tc>
          <w:tcPr>
            <w:tcW w:w="3060" w:type="pct"/>
            <w:shd w:val="clear" w:color="auto" w:fill="FFFFFF"/>
            <w:noWrap/>
            <w:vAlign w:val="bottom"/>
            <w:hideMark/>
          </w:tcPr>
          <w:p w14:paraId="3901BB56" w14:textId="77777777" w:rsidR="009112BC" w:rsidRPr="009E6257" w:rsidRDefault="009112BC" w:rsidP="00F647E6">
            <w:pPr>
              <w:spacing w:after="0" w:line="240" w:lineRule="auto"/>
              <w:rPr>
                <w:rFonts w:ascii="Times New Roman" w:eastAsia="Times New Roman" w:hAnsi="Times New Roman"/>
                <w:sz w:val="24"/>
                <w:szCs w:val="24"/>
              </w:rPr>
            </w:pPr>
            <m:oMathPara>
              <m:oMathParaPr>
                <m:jc m:val="left"/>
              </m:oMathParaPr>
              <m:oMath>
                <m:r>
                  <w:rPr>
                    <w:rFonts w:ascii="Cambria Math" w:hAnsi="Cambria Math"/>
                    <w:sz w:val="24"/>
                    <w:szCs w:val="24"/>
                  </w:rPr>
                  <m:t>ROA</m:t>
                </m:r>
              </m:oMath>
            </m:oMathPara>
          </w:p>
        </w:tc>
        <w:tc>
          <w:tcPr>
            <w:tcW w:w="1940" w:type="pct"/>
            <w:shd w:val="clear" w:color="auto" w:fill="FFFFFF"/>
            <w:noWrap/>
            <w:vAlign w:val="bottom"/>
            <w:hideMark/>
          </w:tcPr>
          <w:p w14:paraId="127CB54D" w14:textId="77777777" w:rsidR="009112BC" w:rsidRPr="009E6257" w:rsidRDefault="009112BC" w:rsidP="00F647E6">
            <w:pPr>
              <w:spacing w:after="0" w:line="240" w:lineRule="auto"/>
              <w:jc w:val="center"/>
              <w:rPr>
                <w:rFonts w:ascii="Times New Roman" w:eastAsia="Times New Roman" w:hAnsi="Times New Roman"/>
                <w:sz w:val="24"/>
                <w:szCs w:val="24"/>
              </w:rPr>
            </w:pPr>
            <w:r w:rsidRPr="009E6257">
              <w:rPr>
                <w:rFonts w:ascii="Times New Roman" w:hAnsi="Times New Roman"/>
                <w:sz w:val="24"/>
                <w:szCs w:val="24"/>
              </w:rPr>
              <w:t>11.454***</w:t>
            </w:r>
          </w:p>
        </w:tc>
      </w:tr>
      <w:tr w:rsidR="009112BC" w:rsidRPr="009E6257" w14:paraId="15C0B93B" w14:textId="77777777" w:rsidTr="00F647E6">
        <w:trPr>
          <w:trHeight w:val="20"/>
          <w:jc w:val="center"/>
        </w:trPr>
        <w:tc>
          <w:tcPr>
            <w:tcW w:w="3060" w:type="pct"/>
            <w:shd w:val="clear" w:color="auto" w:fill="FFFFFF"/>
            <w:noWrap/>
            <w:vAlign w:val="bottom"/>
            <w:hideMark/>
          </w:tcPr>
          <w:p w14:paraId="2D430AEA" w14:textId="77777777" w:rsidR="009112BC" w:rsidRPr="009E6257" w:rsidRDefault="009112BC" w:rsidP="00F647E6">
            <w:pPr>
              <w:spacing w:after="0"/>
              <w:rPr>
                <w:rFonts w:ascii="Times New Roman" w:eastAsiaTheme="minorHAnsi" w:hAnsi="Times New Roman"/>
                <w:sz w:val="24"/>
                <w:szCs w:val="24"/>
              </w:rPr>
            </w:pPr>
          </w:p>
        </w:tc>
        <w:tc>
          <w:tcPr>
            <w:tcW w:w="1940" w:type="pct"/>
            <w:shd w:val="clear" w:color="auto" w:fill="FFFFFF"/>
            <w:noWrap/>
            <w:vAlign w:val="bottom"/>
            <w:hideMark/>
          </w:tcPr>
          <w:p w14:paraId="000688F4" w14:textId="77777777" w:rsidR="009112BC" w:rsidRPr="009E6257" w:rsidRDefault="009112BC" w:rsidP="00F647E6">
            <w:pPr>
              <w:spacing w:after="0" w:line="240" w:lineRule="auto"/>
              <w:jc w:val="center"/>
              <w:rPr>
                <w:rFonts w:ascii="Times New Roman" w:eastAsia="Times New Roman" w:hAnsi="Times New Roman"/>
                <w:sz w:val="24"/>
                <w:szCs w:val="24"/>
              </w:rPr>
            </w:pPr>
            <w:r w:rsidRPr="009E6257">
              <w:rPr>
                <w:rFonts w:ascii="Times New Roman" w:hAnsi="Times New Roman"/>
                <w:sz w:val="24"/>
                <w:szCs w:val="24"/>
              </w:rPr>
              <w:t>(8.238)</w:t>
            </w:r>
          </w:p>
        </w:tc>
      </w:tr>
      <w:tr w:rsidR="009112BC" w:rsidRPr="009E6257" w14:paraId="5158BC1E" w14:textId="77777777" w:rsidTr="00F647E6">
        <w:trPr>
          <w:trHeight w:val="20"/>
          <w:jc w:val="center"/>
        </w:trPr>
        <w:tc>
          <w:tcPr>
            <w:tcW w:w="3060" w:type="pct"/>
            <w:shd w:val="clear" w:color="auto" w:fill="FFFFFF"/>
            <w:noWrap/>
            <w:vAlign w:val="bottom"/>
            <w:hideMark/>
          </w:tcPr>
          <w:p w14:paraId="1D8ED5F1" w14:textId="77777777" w:rsidR="009112BC" w:rsidRPr="009E6257" w:rsidRDefault="009112BC" w:rsidP="00F647E6">
            <w:pPr>
              <w:spacing w:after="0" w:line="240" w:lineRule="auto"/>
              <w:rPr>
                <w:rFonts w:ascii="Times New Roman" w:eastAsia="Times New Roman" w:hAnsi="Times New Roman"/>
                <w:sz w:val="24"/>
                <w:szCs w:val="24"/>
              </w:rPr>
            </w:pPr>
            <m:oMathPara>
              <m:oMathParaPr>
                <m:jc m:val="left"/>
              </m:oMathParaPr>
              <m:oMath>
                <m:r>
                  <w:rPr>
                    <w:rFonts w:ascii="Cambria Math" w:hAnsi="Cambria Math"/>
                    <w:sz w:val="24"/>
                    <w:szCs w:val="24"/>
                  </w:rPr>
                  <m:t>DEBT</m:t>
                </m:r>
              </m:oMath>
            </m:oMathPara>
          </w:p>
        </w:tc>
        <w:tc>
          <w:tcPr>
            <w:tcW w:w="1940" w:type="pct"/>
            <w:shd w:val="clear" w:color="auto" w:fill="FFFFFF"/>
            <w:noWrap/>
            <w:vAlign w:val="bottom"/>
            <w:hideMark/>
          </w:tcPr>
          <w:p w14:paraId="0BB246F4" w14:textId="77777777" w:rsidR="009112BC" w:rsidRPr="009E6257" w:rsidRDefault="009112BC" w:rsidP="00F647E6">
            <w:pPr>
              <w:spacing w:after="0" w:line="240" w:lineRule="auto"/>
              <w:jc w:val="center"/>
              <w:rPr>
                <w:rFonts w:ascii="Times New Roman" w:eastAsia="Times New Roman" w:hAnsi="Times New Roman"/>
                <w:sz w:val="24"/>
                <w:szCs w:val="24"/>
              </w:rPr>
            </w:pPr>
            <w:r w:rsidRPr="009E6257">
              <w:rPr>
                <w:rFonts w:ascii="Times New Roman" w:hAnsi="Times New Roman"/>
                <w:sz w:val="24"/>
                <w:szCs w:val="24"/>
              </w:rPr>
              <w:t>-5.626***</w:t>
            </w:r>
          </w:p>
        </w:tc>
      </w:tr>
      <w:tr w:rsidR="009112BC" w:rsidRPr="009E6257" w14:paraId="67176930" w14:textId="77777777" w:rsidTr="00F647E6">
        <w:trPr>
          <w:trHeight w:val="20"/>
          <w:jc w:val="center"/>
        </w:trPr>
        <w:tc>
          <w:tcPr>
            <w:tcW w:w="3060" w:type="pct"/>
            <w:shd w:val="clear" w:color="auto" w:fill="FFFFFF"/>
            <w:noWrap/>
            <w:vAlign w:val="bottom"/>
            <w:hideMark/>
          </w:tcPr>
          <w:p w14:paraId="5435B94E" w14:textId="77777777" w:rsidR="009112BC" w:rsidRPr="009E6257" w:rsidRDefault="009112BC" w:rsidP="00F647E6">
            <w:pPr>
              <w:spacing w:after="0"/>
              <w:rPr>
                <w:rFonts w:ascii="Times New Roman" w:eastAsiaTheme="minorHAnsi" w:hAnsi="Times New Roman"/>
                <w:sz w:val="24"/>
                <w:szCs w:val="24"/>
              </w:rPr>
            </w:pPr>
          </w:p>
        </w:tc>
        <w:tc>
          <w:tcPr>
            <w:tcW w:w="1940" w:type="pct"/>
            <w:shd w:val="clear" w:color="auto" w:fill="FFFFFF"/>
            <w:noWrap/>
            <w:vAlign w:val="bottom"/>
            <w:hideMark/>
          </w:tcPr>
          <w:p w14:paraId="2C12C4DF" w14:textId="77777777" w:rsidR="009112BC" w:rsidRPr="009E6257" w:rsidRDefault="009112BC" w:rsidP="00F647E6">
            <w:pPr>
              <w:spacing w:after="0" w:line="240" w:lineRule="auto"/>
              <w:jc w:val="center"/>
              <w:rPr>
                <w:rFonts w:ascii="Times New Roman" w:eastAsia="Times New Roman" w:hAnsi="Times New Roman"/>
                <w:sz w:val="24"/>
                <w:szCs w:val="24"/>
              </w:rPr>
            </w:pPr>
            <w:r w:rsidRPr="009E6257">
              <w:rPr>
                <w:rFonts w:ascii="Times New Roman" w:hAnsi="Times New Roman"/>
                <w:sz w:val="24"/>
                <w:szCs w:val="24"/>
              </w:rPr>
              <w:t>(-27.517)</w:t>
            </w:r>
          </w:p>
        </w:tc>
      </w:tr>
      <w:tr w:rsidR="009112BC" w:rsidRPr="009E6257" w14:paraId="526D6D7B" w14:textId="77777777" w:rsidTr="00F647E6">
        <w:trPr>
          <w:trHeight w:val="20"/>
          <w:jc w:val="center"/>
        </w:trPr>
        <w:tc>
          <w:tcPr>
            <w:tcW w:w="3060" w:type="pct"/>
            <w:shd w:val="clear" w:color="auto" w:fill="FFFFFF"/>
            <w:noWrap/>
            <w:vAlign w:val="bottom"/>
            <w:hideMark/>
          </w:tcPr>
          <w:p w14:paraId="082B4FE6" w14:textId="77777777" w:rsidR="009112BC" w:rsidRPr="009E6257" w:rsidRDefault="009112BC" w:rsidP="00F647E6">
            <w:pPr>
              <w:spacing w:after="0" w:line="240" w:lineRule="auto"/>
              <w:rPr>
                <w:rFonts w:ascii="Times New Roman" w:eastAsia="Times New Roman" w:hAnsi="Times New Roman"/>
                <w:sz w:val="24"/>
                <w:szCs w:val="24"/>
              </w:rPr>
            </w:pPr>
            <m:oMathPara>
              <m:oMathParaPr>
                <m:jc m:val="left"/>
              </m:oMathParaPr>
              <m:oMath>
                <m:r>
                  <w:rPr>
                    <w:rFonts w:ascii="Cambria Math" w:hAnsi="Cambria Math"/>
                    <w:sz w:val="24"/>
                    <w:szCs w:val="24"/>
                  </w:rPr>
                  <m:t>Coll</m:t>
                </m:r>
              </m:oMath>
            </m:oMathPara>
          </w:p>
        </w:tc>
        <w:tc>
          <w:tcPr>
            <w:tcW w:w="1940" w:type="pct"/>
            <w:shd w:val="clear" w:color="auto" w:fill="FFFFFF"/>
            <w:noWrap/>
            <w:vAlign w:val="bottom"/>
            <w:hideMark/>
          </w:tcPr>
          <w:p w14:paraId="00A4EEE5" w14:textId="77777777" w:rsidR="009112BC" w:rsidRPr="009E6257" w:rsidRDefault="009112BC" w:rsidP="00F647E6">
            <w:pPr>
              <w:spacing w:after="0" w:line="240" w:lineRule="auto"/>
              <w:jc w:val="center"/>
              <w:rPr>
                <w:rFonts w:ascii="Times New Roman" w:eastAsia="Times New Roman" w:hAnsi="Times New Roman"/>
                <w:sz w:val="24"/>
                <w:szCs w:val="24"/>
              </w:rPr>
            </w:pPr>
            <w:r w:rsidRPr="009E6257">
              <w:rPr>
                <w:rFonts w:ascii="Times New Roman" w:hAnsi="Times New Roman"/>
                <w:sz w:val="24"/>
                <w:szCs w:val="24"/>
              </w:rPr>
              <w:t>-0.616***</w:t>
            </w:r>
          </w:p>
        </w:tc>
      </w:tr>
      <w:tr w:rsidR="009112BC" w:rsidRPr="009E6257" w14:paraId="5657E177" w14:textId="77777777" w:rsidTr="00F647E6">
        <w:trPr>
          <w:trHeight w:val="20"/>
          <w:jc w:val="center"/>
        </w:trPr>
        <w:tc>
          <w:tcPr>
            <w:tcW w:w="3060" w:type="pct"/>
            <w:shd w:val="clear" w:color="auto" w:fill="FFFFFF"/>
            <w:noWrap/>
            <w:vAlign w:val="bottom"/>
            <w:hideMark/>
          </w:tcPr>
          <w:p w14:paraId="4B0DDA8E" w14:textId="77777777" w:rsidR="009112BC" w:rsidRPr="009E6257" w:rsidRDefault="009112BC" w:rsidP="00F647E6">
            <w:pPr>
              <w:spacing w:after="0"/>
              <w:rPr>
                <w:rFonts w:ascii="Times New Roman" w:eastAsiaTheme="minorHAnsi" w:hAnsi="Times New Roman"/>
                <w:sz w:val="24"/>
                <w:szCs w:val="24"/>
              </w:rPr>
            </w:pPr>
          </w:p>
        </w:tc>
        <w:tc>
          <w:tcPr>
            <w:tcW w:w="1940" w:type="pct"/>
            <w:shd w:val="clear" w:color="auto" w:fill="FFFFFF"/>
            <w:noWrap/>
            <w:vAlign w:val="bottom"/>
            <w:hideMark/>
          </w:tcPr>
          <w:p w14:paraId="6D865AD7" w14:textId="77777777" w:rsidR="009112BC" w:rsidRPr="009E6257" w:rsidRDefault="009112BC" w:rsidP="00F647E6">
            <w:pPr>
              <w:spacing w:after="0" w:line="240" w:lineRule="auto"/>
              <w:jc w:val="center"/>
              <w:rPr>
                <w:rFonts w:ascii="Times New Roman" w:eastAsia="Times New Roman" w:hAnsi="Times New Roman"/>
                <w:sz w:val="24"/>
                <w:szCs w:val="24"/>
              </w:rPr>
            </w:pPr>
            <w:r w:rsidRPr="009E6257">
              <w:rPr>
                <w:rFonts w:ascii="Times New Roman" w:hAnsi="Times New Roman"/>
                <w:sz w:val="24"/>
                <w:szCs w:val="24"/>
              </w:rPr>
              <w:t>(-4.178)</w:t>
            </w:r>
          </w:p>
        </w:tc>
      </w:tr>
      <w:tr w:rsidR="009112BC" w:rsidRPr="009E6257" w14:paraId="7128F91B" w14:textId="77777777" w:rsidTr="00F647E6">
        <w:trPr>
          <w:trHeight w:val="20"/>
          <w:jc w:val="center"/>
        </w:trPr>
        <w:tc>
          <w:tcPr>
            <w:tcW w:w="3060" w:type="pct"/>
            <w:shd w:val="clear" w:color="auto" w:fill="FFFFFF"/>
            <w:noWrap/>
            <w:vAlign w:val="bottom"/>
            <w:hideMark/>
          </w:tcPr>
          <w:p w14:paraId="047179B6" w14:textId="77777777" w:rsidR="009112BC" w:rsidRPr="009E6257" w:rsidRDefault="009112BC" w:rsidP="00F647E6">
            <w:pPr>
              <w:spacing w:after="0" w:line="240" w:lineRule="auto"/>
              <w:rPr>
                <w:rFonts w:ascii="Times New Roman" w:eastAsia="Times New Roman" w:hAnsi="Times New Roman"/>
                <w:sz w:val="24"/>
                <w:szCs w:val="24"/>
              </w:rPr>
            </w:pPr>
            <m:oMathPara>
              <m:oMathParaPr>
                <m:jc m:val="left"/>
              </m:oMathParaPr>
              <m:oMath>
                <m:r>
                  <w:rPr>
                    <w:rFonts w:ascii="Cambria Math" w:hAnsi="Cambria Math"/>
                    <w:sz w:val="24"/>
                    <w:szCs w:val="24"/>
                  </w:rPr>
                  <m:t>MB</m:t>
                </m:r>
              </m:oMath>
            </m:oMathPara>
          </w:p>
        </w:tc>
        <w:tc>
          <w:tcPr>
            <w:tcW w:w="1940" w:type="pct"/>
            <w:shd w:val="clear" w:color="auto" w:fill="FFFFFF"/>
            <w:noWrap/>
            <w:vAlign w:val="bottom"/>
            <w:hideMark/>
          </w:tcPr>
          <w:p w14:paraId="1056E8AD" w14:textId="77777777" w:rsidR="009112BC" w:rsidRPr="009E6257" w:rsidRDefault="009112BC" w:rsidP="00F647E6">
            <w:pPr>
              <w:spacing w:after="0" w:line="240" w:lineRule="auto"/>
              <w:jc w:val="center"/>
              <w:rPr>
                <w:rFonts w:ascii="Times New Roman" w:eastAsia="Times New Roman" w:hAnsi="Times New Roman"/>
                <w:sz w:val="24"/>
                <w:szCs w:val="24"/>
              </w:rPr>
            </w:pPr>
            <w:r w:rsidRPr="009E6257">
              <w:rPr>
                <w:rFonts w:ascii="Times New Roman" w:hAnsi="Times New Roman"/>
                <w:sz w:val="24"/>
                <w:szCs w:val="24"/>
              </w:rPr>
              <w:t>1.282***</w:t>
            </w:r>
          </w:p>
        </w:tc>
      </w:tr>
      <w:tr w:rsidR="009112BC" w:rsidRPr="009E6257" w14:paraId="44A9CAA4" w14:textId="77777777" w:rsidTr="00F647E6">
        <w:trPr>
          <w:trHeight w:val="20"/>
          <w:jc w:val="center"/>
        </w:trPr>
        <w:tc>
          <w:tcPr>
            <w:tcW w:w="3060" w:type="pct"/>
            <w:shd w:val="clear" w:color="auto" w:fill="FFFFFF"/>
            <w:noWrap/>
            <w:vAlign w:val="bottom"/>
            <w:hideMark/>
          </w:tcPr>
          <w:p w14:paraId="4BE96CDB" w14:textId="77777777" w:rsidR="009112BC" w:rsidRPr="009E6257" w:rsidRDefault="009112BC" w:rsidP="00F647E6">
            <w:pPr>
              <w:spacing w:after="0"/>
              <w:rPr>
                <w:rFonts w:ascii="Times New Roman" w:eastAsiaTheme="minorHAnsi" w:hAnsi="Times New Roman"/>
                <w:sz w:val="24"/>
                <w:szCs w:val="24"/>
              </w:rPr>
            </w:pPr>
          </w:p>
        </w:tc>
        <w:tc>
          <w:tcPr>
            <w:tcW w:w="1940" w:type="pct"/>
            <w:shd w:val="clear" w:color="auto" w:fill="FFFFFF"/>
            <w:noWrap/>
            <w:vAlign w:val="bottom"/>
            <w:hideMark/>
          </w:tcPr>
          <w:p w14:paraId="5501E48D" w14:textId="77777777" w:rsidR="009112BC" w:rsidRPr="009E6257" w:rsidRDefault="009112BC" w:rsidP="00F647E6">
            <w:pPr>
              <w:spacing w:after="0" w:line="240" w:lineRule="auto"/>
              <w:jc w:val="center"/>
              <w:rPr>
                <w:rFonts w:ascii="Times New Roman" w:eastAsia="Times New Roman" w:hAnsi="Times New Roman"/>
                <w:sz w:val="24"/>
                <w:szCs w:val="24"/>
              </w:rPr>
            </w:pPr>
            <w:r w:rsidRPr="009E6257">
              <w:rPr>
                <w:rFonts w:ascii="Times New Roman" w:hAnsi="Times New Roman"/>
                <w:sz w:val="24"/>
                <w:szCs w:val="24"/>
              </w:rPr>
              <w:t>(27.025)</w:t>
            </w:r>
          </w:p>
        </w:tc>
      </w:tr>
      <w:tr w:rsidR="009112BC" w:rsidRPr="009E6257" w14:paraId="7EDC4AF2" w14:textId="77777777" w:rsidTr="00F647E6">
        <w:trPr>
          <w:trHeight w:val="20"/>
          <w:jc w:val="center"/>
        </w:trPr>
        <w:tc>
          <w:tcPr>
            <w:tcW w:w="3060" w:type="pct"/>
            <w:shd w:val="clear" w:color="auto" w:fill="FFFFFF"/>
            <w:noWrap/>
            <w:vAlign w:val="bottom"/>
            <w:hideMark/>
          </w:tcPr>
          <w:p w14:paraId="40CFD21D" w14:textId="77777777" w:rsidR="009112BC" w:rsidRPr="009E6257" w:rsidRDefault="009112BC" w:rsidP="00F647E6">
            <w:pPr>
              <w:spacing w:after="0" w:line="240" w:lineRule="auto"/>
              <w:rPr>
                <w:rFonts w:ascii="Times New Roman" w:eastAsia="Times New Roman" w:hAnsi="Times New Roman"/>
                <w:sz w:val="24"/>
                <w:szCs w:val="24"/>
              </w:rPr>
            </w:pPr>
            <m:oMathPara>
              <m:oMathParaPr>
                <m:jc m:val="left"/>
              </m:oMathParaPr>
              <m:oMath>
                <m:r>
                  <w:rPr>
                    <w:rFonts w:ascii="Cambria Math" w:hAnsi="Cambria Math"/>
                    <w:sz w:val="24"/>
                    <w:szCs w:val="24"/>
                  </w:rPr>
                  <m:t>RV</m:t>
                </m:r>
              </m:oMath>
            </m:oMathPara>
          </w:p>
        </w:tc>
        <w:tc>
          <w:tcPr>
            <w:tcW w:w="1940" w:type="pct"/>
            <w:shd w:val="clear" w:color="auto" w:fill="FFFFFF"/>
            <w:noWrap/>
            <w:vAlign w:val="bottom"/>
            <w:hideMark/>
          </w:tcPr>
          <w:p w14:paraId="7FBC88E2" w14:textId="77777777" w:rsidR="009112BC" w:rsidRPr="009E6257" w:rsidRDefault="009112BC" w:rsidP="00F647E6">
            <w:pPr>
              <w:spacing w:after="0" w:line="240" w:lineRule="auto"/>
              <w:jc w:val="center"/>
              <w:rPr>
                <w:rFonts w:ascii="Times New Roman" w:eastAsia="Times New Roman" w:hAnsi="Times New Roman"/>
                <w:sz w:val="24"/>
                <w:szCs w:val="24"/>
              </w:rPr>
            </w:pPr>
            <w:r w:rsidRPr="009E6257">
              <w:rPr>
                <w:rFonts w:ascii="Times New Roman" w:hAnsi="Times New Roman"/>
                <w:sz w:val="24"/>
                <w:szCs w:val="24"/>
              </w:rPr>
              <w:t>0.586***</w:t>
            </w:r>
          </w:p>
        </w:tc>
      </w:tr>
      <w:tr w:rsidR="009112BC" w:rsidRPr="009E6257" w14:paraId="3C764175" w14:textId="77777777" w:rsidTr="00F647E6">
        <w:trPr>
          <w:trHeight w:val="20"/>
          <w:jc w:val="center"/>
        </w:trPr>
        <w:tc>
          <w:tcPr>
            <w:tcW w:w="3060" w:type="pct"/>
            <w:shd w:val="clear" w:color="auto" w:fill="FFFFFF"/>
            <w:noWrap/>
            <w:vAlign w:val="bottom"/>
            <w:hideMark/>
          </w:tcPr>
          <w:p w14:paraId="64342810" w14:textId="77777777" w:rsidR="009112BC" w:rsidRPr="009E6257" w:rsidRDefault="009112BC" w:rsidP="00F647E6">
            <w:pPr>
              <w:spacing w:after="0"/>
              <w:rPr>
                <w:rFonts w:ascii="Times New Roman" w:eastAsiaTheme="minorHAnsi" w:hAnsi="Times New Roman"/>
                <w:sz w:val="24"/>
                <w:szCs w:val="24"/>
              </w:rPr>
            </w:pPr>
          </w:p>
        </w:tc>
        <w:tc>
          <w:tcPr>
            <w:tcW w:w="1940" w:type="pct"/>
            <w:shd w:val="clear" w:color="auto" w:fill="FFFFFF"/>
            <w:noWrap/>
            <w:vAlign w:val="bottom"/>
            <w:hideMark/>
          </w:tcPr>
          <w:p w14:paraId="3FF1DB48" w14:textId="77777777" w:rsidR="009112BC" w:rsidRPr="009E6257" w:rsidRDefault="009112BC" w:rsidP="00F647E6">
            <w:pPr>
              <w:spacing w:after="0" w:line="240" w:lineRule="auto"/>
              <w:jc w:val="center"/>
              <w:rPr>
                <w:rFonts w:ascii="Times New Roman" w:eastAsia="Times New Roman" w:hAnsi="Times New Roman"/>
                <w:sz w:val="24"/>
                <w:szCs w:val="24"/>
              </w:rPr>
            </w:pPr>
            <w:r w:rsidRPr="009E6257">
              <w:rPr>
                <w:rFonts w:ascii="Times New Roman" w:hAnsi="Times New Roman"/>
                <w:sz w:val="24"/>
                <w:szCs w:val="24"/>
              </w:rPr>
              <w:t>(9.294)</w:t>
            </w:r>
          </w:p>
        </w:tc>
      </w:tr>
      <w:tr w:rsidR="009112BC" w:rsidRPr="009E6257" w14:paraId="5508E9B7" w14:textId="77777777" w:rsidTr="00F647E6">
        <w:trPr>
          <w:trHeight w:val="20"/>
          <w:jc w:val="center"/>
        </w:trPr>
        <w:tc>
          <w:tcPr>
            <w:tcW w:w="3060" w:type="pct"/>
            <w:shd w:val="clear" w:color="auto" w:fill="FFFFFF"/>
            <w:noWrap/>
            <w:vAlign w:val="bottom"/>
            <w:hideMark/>
          </w:tcPr>
          <w:p w14:paraId="1FB9F95A" w14:textId="77777777" w:rsidR="009112BC" w:rsidRPr="009E6257" w:rsidRDefault="009112BC" w:rsidP="00F647E6">
            <w:pPr>
              <w:spacing w:after="0" w:line="240" w:lineRule="auto"/>
              <w:rPr>
                <w:rFonts w:ascii="Times New Roman" w:eastAsia="Times New Roman" w:hAnsi="Times New Roman"/>
                <w:sz w:val="24"/>
                <w:szCs w:val="24"/>
              </w:rPr>
            </w:pPr>
            <m:oMathPara>
              <m:oMathParaPr>
                <m:jc m:val="left"/>
              </m:oMathParaPr>
              <m:oMath>
                <m:r>
                  <w:rPr>
                    <w:rFonts w:ascii="Cambria Math" w:hAnsi="Cambria Math"/>
                    <w:sz w:val="24"/>
                    <w:szCs w:val="24"/>
                  </w:rPr>
                  <m:t>LP</m:t>
                </m:r>
              </m:oMath>
            </m:oMathPara>
          </w:p>
        </w:tc>
        <w:tc>
          <w:tcPr>
            <w:tcW w:w="1940" w:type="pct"/>
            <w:shd w:val="clear" w:color="auto" w:fill="FFFFFF"/>
            <w:noWrap/>
            <w:vAlign w:val="bottom"/>
            <w:hideMark/>
          </w:tcPr>
          <w:p w14:paraId="3C9FAEFD" w14:textId="77777777" w:rsidR="009112BC" w:rsidRPr="009E6257" w:rsidRDefault="009112BC" w:rsidP="00F647E6">
            <w:pPr>
              <w:spacing w:after="0" w:line="240" w:lineRule="auto"/>
              <w:jc w:val="center"/>
              <w:rPr>
                <w:rFonts w:ascii="Times New Roman" w:eastAsia="Times New Roman" w:hAnsi="Times New Roman"/>
                <w:sz w:val="24"/>
                <w:szCs w:val="24"/>
              </w:rPr>
            </w:pPr>
            <w:r w:rsidRPr="009E6257">
              <w:rPr>
                <w:rFonts w:ascii="Times New Roman" w:hAnsi="Times New Roman"/>
                <w:sz w:val="24"/>
                <w:szCs w:val="24"/>
              </w:rPr>
              <w:t>-1.579</w:t>
            </w:r>
          </w:p>
        </w:tc>
      </w:tr>
      <w:tr w:rsidR="009112BC" w:rsidRPr="009E6257" w14:paraId="19ED10F6" w14:textId="77777777" w:rsidTr="00F647E6">
        <w:trPr>
          <w:trHeight w:val="20"/>
          <w:jc w:val="center"/>
        </w:trPr>
        <w:tc>
          <w:tcPr>
            <w:tcW w:w="3060" w:type="pct"/>
            <w:shd w:val="clear" w:color="auto" w:fill="FFFFFF"/>
            <w:noWrap/>
            <w:vAlign w:val="bottom"/>
            <w:hideMark/>
          </w:tcPr>
          <w:p w14:paraId="51FAE819" w14:textId="77777777" w:rsidR="009112BC" w:rsidRPr="009E6257" w:rsidRDefault="009112BC" w:rsidP="00F647E6">
            <w:pPr>
              <w:spacing w:after="0"/>
              <w:rPr>
                <w:rFonts w:ascii="Times New Roman" w:eastAsiaTheme="minorHAnsi" w:hAnsi="Times New Roman"/>
                <w:sz w:val="24"/>
                <w:szCs w:val="24"/>
              </w:rPr>
            </w:pPr>
          </w:p>
        </w:tc>
        <w:tc>
          <w:tcPr>
            <w:tcW w:w="1940" w:type="pct"/>
            <w:shd w:val="clear" w:color="auto" w:fill="FFFFFF"/>
            <w:noWrap/>
            <w:vAlign w:val="bottom"/>
            <w:hideMark/>
          </w:tcPr>
          <w:p w14:paraId="21A6E006" w14:textId="77777777" w:rsidR="009112BC" w:rsidRPr="009E6257" w:rsidRDefault="009112BC" w:rsidP="00F647E6">
            <w:pPr>
              <w:spacing w:after="0" w:line="240" w:lineRule="auto"/>
              <w:jc w:val="center"/>
              <w:rPr>
                <w:rFonts w:ascii="Times New Roman" w:eastAsia="Times New Roman" w:hAnsi="Times New Roman"/>
                <w:sz w:val="24"/>
                <w:szCs w:val="24"/>
              </w:rPr>
            </w:pPr>
            <w:r w:rsidRPr="009E6257">
              <w:rPr>
                <w:rFonts w:ascii="Times New Roman" w:hAnsi="Times New Roman"/>
                <w:sz w:val="24"/>
                <w:szCs w:val="24"/>
              </w:rPr>
              <w:t>(-0.828)</w:t>
            </w:r>
          </w:p>
        </w:tc>
      </w:tr>
      <w:tr w:rsidR="009112BC" w:rsidRPr="009E6257" w14:paraId="2206CAF2" w14:textId="77777777" w:rsidTr="00F647E6">
        <w:trPr>
          <w:trHeight w:val="20"/>
          <w:jc w:val="center"/>
        </w:trPr>
        <w:tc>
          <w:tcPr>
            <w:tcW w:w="3060" w:type="pct"/>
            <w:shd w:val="clear" w:color="auto" w:fill="FFFFFF"/>
            <w:noWrap/>
            <w:vAlign w:val="bottom"/>
            <w:hideMark/>
          </w:tcPr>
          <w:p w14:paraId="36B06B7C" w14:textId="77777777" w:rsidR="009112BC" w:rsidRPr="009E6257" w:rsidRDefault="009112BC" w:rsidP="00F647E6">
            <w:pPr>
              <w:spacing w:after="0" w:line="240" w:lineRule="auto"/>
              <w:rPr>
                <w:rFonts w:ascii="Times New Roman" w:eastAsia="Times New Roman" w:hAnsi="Times New Roman"/>
                <w:sz w:val="24"/>
                <w:szCs w:val="24"/>
              </w:rPr>
            </w:pPr>
            <m:oMathPara>
              <m:oMathParaPr>
                <m:jc m:val="left"/>
              </m:oMathParaPr>
              <m:oMath>
                <m:r>
                  <w:rPr>
                    <w:rFonts w:ascii="Cambria Math" w:hAnsi="Cambria Math"/>
                    <w:sz w:val="24"/>
                    <w:szCs w:val="24"/>
                  </w:rPr>
                  <m:t>LM</m:t>
                </m:r>
              </m:oMath>
            </m:oMathPara>
          </w:p>
        </w:tc>
        <w:tc>
          <w:tcPr>
            <w:tcW w:w="1940" w:type="pct"/>
            <w:shd w:val="clear" w:color="auto" w:fill="FFFFFF"/>
            <w:noWrap/>
            <w:vAlign w:val="bottom"/>
            <w:hideMark/>
          </w:tcPr>
          <w:p w14:paraId="29183DC7" w14:textId="77777777" w:rsidR="009112BC" w:rsidRPr="009E6257" w:rsidRDefault="009112BC" w:rsidP="00F647E6">
            <w:pPr>
              <w:spacing w:after="0" w:line="240" w:lineRule="auto"/>
              <w:jc w:val="center"/>
              <w:rPr>
                <w:rFonts w:ascii="Times New Roman" w:eastAsia="Times New Roman" w:hAnsi="Times New Roman"/>
                <w:sz w:val="24"/>
                <w:szCs w:val="24"/>
              </w:rPr>
            </w:pPr>
            <w:r w:rsidRPr="009E6257">
              <w:rPr>
                <w:rFonts w:ascii="Times New Roman" w:hAnsi="Times New Roman"/>
                <w:sz w:val="24"/>
                <w:szCs w:val="24"/>
              </w:rPr>
              <w:t>-1.575***</w:t>
            </w:r>
          </w:p>
        </w:tc>
      </w:tr>
      <w:tr w:rsidR="009112BC" w:rsidRPr="009E6257" w14:paraId="594D59C3" w14:textId="77777777" w:rsidTr="00F647E6">
        <w:trPr>
          <w:trHeight w:val="20"/>
          <w:jc w:val="center"/>
        </w:trPr>
        <w:tc>
          <w:tcPr>
            <w:tcW w:w="3060" w:type="pct"/>
            <w:shd w:val="clear" w:color="auto" w:fill="FFFFFF"/>
            <w:noWrap/>
            <w:vAlign w:val="bottom"/>
            <w:hideMark/>
          </w:tcPr>
          <w:p w14:paraId="79A45C9C" w14:textId="77777777" w:rsidR="009112BC" w:rsidRPr="009E6257" w:rsidRDefault="009112BC" w:rsidP="00F647E6">
            <w:pPr>
              <w:spacing w:after="0"/>
              <w:rPr>
                <w:rFonts w:ascii="Times New Roman" w:eastAsiaTheme="minorHAnsi" w:hAnsi="Times New Roman"/>
                <w:sz w:val="24"/>
                <w:szCs w:val="24"/>
              </w:rPr>
            </w:pPr>
          </w:p>
        </w:tc>
        <w:tc>
          <w:tcPr>
            <w:tcW w:w="1940" w:type="pct"/>
            <w:shd w:val="clear" w:color="auto" w:fill="FFFFFF"/>
            <w:noWrap/>
            <w:vAlign w:val="bottom"/>
            <w:hideMark/>
          </w:tcPr>
          <w:p w14:paraId="3181BD71" w14:textId="77777777" w:rsidR="009112BC" w:rsidRPr="009E6257" w:rsidRDefault="009112BC" w:rsidP="00F647E6">
            <w:pPr>
              <w:spacing w:after="0" w:line="240" w:lineRule="auto"/>
              <w:jc w:val="center"/>
              <w:rPr>
                <w:rFonts w:ascii="Times New Roman" w:eastAsia="Times New Roman" w:hAnsi="Times New Roman"/>
                <w:sz w:val="24"/>
                <w:szCs w:val="24"/>
              </w:rPr>
            </w:pPr>
            <w:r w:rsidRPr="009E6257">
              <w:rPr>
                <w:rFonts w:ascii="Times New Roman" w:hAnsi="Times New Roman"/>
                <w:sz w:val="24"/>
                <w:szCs w:val="24"/>
              </w:rPr>
              <w:t>(-33.511)</w:t>
            </w:r>
          </w:p>
        </w:tc>
      </w:tr>
      <w:tr w:rsidR="009112BC" w:rsidRPr="009E6257" w14:paraId="7E99B3C2" w14:textId="77777777" w:rsidTr="00F647E6">
        <w:trPr>
          <w:trHeight w:val="20"/>
          <w:jc w:val="center"/>
        </w:trPr>
        <w:tc>
          <w:tcPr>
            <w:tcW w:w="3060" w:type="pct"/>
            <w:shd w:val="clear" w:color="auto" w:fill="FFFFFF"/>
            <w:noWrap/>
            <w:vAlign w:val="bottom"/>
            <w:hideMark/>
          </w:tcPr>
          <w:p w14:paraId="07797326" w14:textId="77777777" w:rsidR="009112BC" w:rsidRPr="009E6257" w:rsidRDefault="009112BC" w:rsidP="00F647E6">
            <w:pPr>
              <w:spacing w:after="0" w:line="240" w:lineRule="auto"/>
              <w:rPr>
                <w:rFonts w:ascii="Times New Roman" w:eastAsia="Times New Roman" w:hAnsi="Times New Roman"/>
                <w:sz w:val="24"/>
                <w:szCs w:val="24"/>
              </w:rPr>
            </w:pPr>
            <w:r w:rsidRPr="009E6257">
              <w:rPr>
                <w:rFonts w:ascii="Times New Roman" w:eastAsia="Times New Roman" w:hAnsi="Times New Roman"/>
                <w:sz w:val="24"/>
                <w:szCs w:val="24"/>
              </w:rPr>
              <w:t>Constant</w:t>
            </w:r>
          </w:p>
        </w:tc>
        <w:tc>
          <w:tcPr>
            <w:tcW w:w="1940" w:type="pct"/>
            <w:shd w:val="clear" w:color="auto" w:fill="FFFFFF"/>
            <w:noWrap/>
            <w:vAlign w:val="bottom"/>
            <w:hideMark/>
          </w:tcPr>
          <w:p w14:paraId="59431C18" w14:textId="77777777" w:rsidR="009112BC" w:rsidRPr="009E6257" w:rsidRDefault="009112BC" w:rsidP="00F647E6">
            <w:pPr>
              <w:spacing w:after="0" w:line="240" w:lineRule="auto"/>
              <w:jc w:val="center"/>
              <w:rPr>
                <w:rFonts w:ascii="Times New Roman" w:eastAsia="Times New Roman" w:hAnsi="Times New Roman"/>
                <w:sz w:val="24"/>
                <w:szCs w:val="24"/>
              </w:rPr>
            </w:pPr>
            <w:r w:rsidRPr="009E6257">
              <w:rPr>
                <w:rFonts w:ascii="Times New Roman" w:hAnsi="Times New Roman"/>
                <w:sz w:val="24"/>
                <w:szCs w:val="24"/>
              </w:rPr>
              <w:t>6.113***</w:t>
            </w:r>
          </w:p>
        </w:tc>
      </w:tr>
      <w:tr w:rsidR="009112BC" w:rsidRPr="009E6257" w14:paraId="5C4995A5" w14:textId="77777777" w:rsidTr="00F647E6">
        <w:trPr>
          <w:trHeight w:val="20"/>
          <w:jc w:val="center"/>
        </w:trPr>
        <w:tc>
          <w:tcPr>
            <w:tcW w:w="3060" w:type="pct"/>
            <w:shd w:val="clear" w:color="auto" w:fill="FFFFFF"/>
            <w:noWrap/>
            <w:vAlign w:val="bottom"/>
            <w:hideMark/>
          </w:tcPr>
          <w:p w14:paraId="69922105" w14:textId="77777777" w:rsidR="009112BC" w:rsidRPr="009E6257" w:rsidRDefault="009112BC" w:rsidP="00F647E6">
            <w:pPr>
              <w:spacing w:after="0" w:line="240" w:lineRule="auto"/>
              <w:rPr>
                <w:rFonts w:ascii="Times New Roman" w:eastAsia="Times New Roman" w:hAnsi="Times New Roman"/>
                <w:sz w:val="24"/>
                <w:szCs w:val="24"/>
              </w:rPr>
            </w:pPr>
          </w:p>
        </w:tc>
        <w:tc>
          <w:tcPr>
            <w:tcW w:w="1940" w:type="pct"/>
            <w:shd w:val="clear" w:color="auto" w:fill="FFFFFF"/>
            <w:noWrap/>
            <w:vAlign w:val="bottom"/>
            <w:hideMark/>
          </w:tcPr>
          <w:p w14:paraId="2609AD49" w14:textId="77777777" w:rsidR="009112BC" w:rsidRPr="009E6257" w:rsidRDefault="009112BC" w:rsidP="00F647E6">
            <w:pPr>
              <w:spacing w:after="0" w:line="240" w:lineRule="auto"/>
              <w:jc w:val="center"/>
              <w:rPr>
                <w:rFonts w:ascii="Times New Roman" w:eastAsia="Times New Roman" w:hAnsi="Times New Roman"/>
                <w:sz w:val="24"/>
                <w:szCs w:val="24"/>
              </w:rPr>
            </w:pPr>
            <w:r w:rsidRPr="009E6257">
              <w:rPr>
                <w:rFonts w:ascii="Times New Roman" w:hAnsi="Times New Roman"/>
                <w:sz w:val="24"/>
                <w:szCs w:val="24"/>
              </w:rPr>
              <w:t>(18.550)</w:t>
            </w:r>
          </w:p>
        </w:tc>
      </w:tr>
      <w:tr w:rsidR="009112BC" w:rsidRPr="009E6257" w14:paraId="4483F74A" w14:textId="77777777" w:rsidTr="00F647E6">
        <w:trPr>
          <w:trHeight w:val="20"/>
          <w:jc w:val="center"/>
        </w:trPr>
        <w:tc>
          <w:tcPr>
            <w:tcW w:w="3060" w:type="pct"/>
            <w:shd w:val="clear" w:color="auto" w:fill="FFFFFF"/>
            <w:noWrap/>
            <w:vAlign w:val="bottom"/>
            <w:hideMark/>
          </w:tcPr>
          <w:p w14:paraId="0DFEC9C4" w14:textId="77777777" w:rsidR="009112BC" w:rsidRPr="009E6257" w:rsidRDefault="009112BC" w:rsidP="00F647E6">
            <w:pPr>
              <w:spacing w:after="0" w:line="240" w:lineRule="auto"/>
              <w:rPr>
                <w:rFonts w:ascii="Times New Roman" w:eastAsia="Times New Roman" w:hAnsi="Times New Roman"/>
                <w:sz w:val="24"/>
                <w:szCs w:val="24"/>
              </w:rPr>
            </w:pPr>
          </w:p>
        </w:tc>
        <w:tc>
          <w:tcPr>
            <w:tcW w:w="1940" w:type="pct"/>
            <w:shd w:val="clear" w:color="auto" w:fill="FFFFFF"/>
            <w:noWrap/>
            <w:vAlign w:val="bottom"/>
            <w:hideMark/>
          </w:tcPr>
          <w:p w14:paraId="028F0A1F" w14:textId="77777777" w:rsidR="009112BC" w:rsidRPr="009E6257" w:rsidRDefault="009112BC" w:rsidP="00F647E6">
            <w:pPr>
              <w:spacing w:after="0" w:line="240" w:lineRule="auto"/>
              <w:jc w:val="center"/>
              <w:rPr>
                <w:rFonts w:ascii="Times New Roman" w:eastAsia="Times New Roman" w:hAnsi="Times New Roman"/>
                <w:sz w:val="24"/>
                <w:szCs w:val="24"/>
              </w:rPr>
            </w:pPr>
          </w:p>
        </w:tc>
      </w:tr>
      <w:tr w:rsidR="002A0319" w:rsidRPr="009E6257" w14:paraId="27884DD4" w14:textId="77777777" w:rsidTr="00F647E6">
        <w:trPr>
          <w:trHeight w:val="20"/>
          <w:jc w:val="center"/>
        </w:trPr>
        <w:tc>
          <w:tcPr>
            <w:tcW w:w="3060" w:type="pct"/>
            <w:shd w:val="clear" w:color="auto" w:fill="FFFFFF"/>
            <w:noWrap/>
            <w:vAlign w:val="bottom"/>
          </w:tcPr>
          <w:p w14:paraId="02CB21E1" w14:textId="77777777" w:rsidR="002A0319" w:rsidRPr="009E6257" w:rsidRDefault="002A0319" w:rsidP="00F647E6">
            <w:pPr>
              <w:spacing w:after="0" w:line="240" w:lineRule="auto"/>
              <w:rPr>
                <w:rFonts w:ascii="Times New Roman" w:hAnsi="Times New Roman"/>
                <w:sz w:val="24"/>
                <w:szCs w:val="24"/>
              </w:rPr>
            </w:pPr>
          </w:p>
        </w:tc>
        <w:tc>
          <w:tcPr>
            <w:tcW w:w="1940" w:type="pct"/>
            <w:shd w:val="clear" w:color="auto" w:fill="FFFFFF"/>
            <w:noWrap/>
            <w:vAlign w:val="bottom"/>
          </w:tcPr>
          <w:p w14:paraId="45DF6DE9" w14:textId="77777777" w:rsidR="002A0319" w:rsidRPr="009E6257" w:rsidRDefault="002A0319" w:rsidP="00F647E6">
            <w:pPr>
              <w:spacing w:after="0" w:line="240" w:lineRule="auto"/>
              <w:jc w:val="center"/>
              <w:rPr>
                <w:rFonts w:ascii="Times New Roman" w:hAnsi="Times New Roman"/>
                <w:sz w:val="24"/>
                <w:szCs w:val="24"/>
              </w:rPr>
            </w:pPr>
          </w:p>
        </w:tc>
      </w:tr>
      <w:tr w:rsidR="009112BC" w:rsidRPr="009E6257" w14:paraId="3A27D843" w14:textId="77777777" w:rsidTr="00F647E6">
        <w:trPr>
          <w:trHeight w:val="20"/>
          <w:jc w:val="center"/>
        </w:trPr>
        <w:tc>
          <w:tcPr>
            <w:tcW w:w="3060" w:type="pct"/>
            <w:shd w:val="clear" w:color="auto" w:fill="FFFFFF"/>
            <w:noWrap/>
            <w:vAlign w:val="bottom"/>
          </w:tcPr>
          <w:p w14:paraId="15B2BC49" w14:textId="77777777" w:rsidR="009112BC" w:rsidRPr="009E6257" w:rsidRDefault="009112BC" w:rsidP="00F647E6">
            <w:pPr>
              <w:spacing w:after="0" w:line="240" w:lineRule="auto"/>
              <w:rPr>
                <w:rFonts w:ascii="Times New Roman" w:eastAsia="Times New Roman" w:hAnsi="Times New Roman"/>
                <w:sz w:val="24"/>
                <w:szCs w:val="24"/>
              </w:rPr>
            </w:pPr>
            <w:r w:rsidRPr="009E6257">
              <w:rPr>
                <w:rFonts w:ascii="Times New Roman" w:hAnsi="Times New Roman"/>
                <w:sz w:val="24"/>
                <w:szCs w:val="24"/>
              </w:rPr>
              <w:t>R-squared</w:t>
            </w:r>
          </w:p>
        </w:tc>
        <w:tc>
          <w:tcPr>
            <w:tcW w:w="1940" w:type="pct"/>
            <w:shd w:val="clear" w:color="auto" w:fill="FFFFFF"/>
            <w:noWrap/>
            <w:vAlign w:val="bottom"/>
            <w:hideMark/>
          </w:tcPr>
          <w:p w14:paraId="04EE044E" w14:textId="77777777" w:rsidR="009112BC" w:rsidRPr="009E6257" w:rsidRDefault="009112BC" w:rsidP="00F647E6">
            <w:pPr>
              <w:spacing w:after="0" w:line="240" w:lineRule="auto"/>
              <w:jc w:val="center"/>
              <w:rPr>
                <w:rFonts w:ascii="Times New Roman" w:eastAsia="Times New Roman" w:hAnsi="Times New Roman"/>
                <w:sz w:val="24"/>
                <w:szCs w:val="24"/>
              </w:rPr>
            </w:pPr>
            <w:r w:rsidRPr="009E6257">
              <w:rPr>
                <w:rFonts w:ascii="Times New Roman" w:hAnsi="Times New Roman"/>
                <w:sz w:val="24"/>
                <w:szCs w:val="24"/>
              </w:rPr>
              <w:t>0.600</w:t>
            </w:r>
          </w:p>
        </w:tc>
      </w:tr>
      <w:tr w:rsidR="009112BC" w:rsidRPr="009E6257" w14:paraId="4DC8D3E1" w14:textId="77777777" w:rsidTr="00F647E6">
        <w:trPr>
          <w:trHeight w:val="20"/>
          <w:jc w:val="center"/>
        </w:trPr>
        <w:tc>
          <w:tcPr>
            <w:tcW w:w="3060" w:type="pct"/>
            <w:shd w:val="clear" w:color="auto" w:fill="FFFFFF"/>
            <w:noWrap/>
            <w:vAlign w:val="bottom"/>
          </w:tcPr>
          <w:p w14:paraId="25A05776" w14:textId="77777777" w:rsidR="009112BC" w:rsidRPr="009E6257" w:rsidRDefault="009112BC" w:rsidP="00F647E6">
            <w:pPr>
              <w:spacing w:after="0" w:line="240" w:lineRule="auto"/>
              <w:rPr>
                <w:rFonts w:ascii="Times New Roman" w:eastAsia="Times New Roman" w:hAnsi="Times New Roman"/>
                <w:sz w:val="24"/>
                <w:szCs w:val="24"/>
              </w:rPr>
            </w:pPr>
            <w:r w:rsidRPr="009E6257">
              <w:rPr>
                <w:rFonts w:ascii="Times New Roman" w:eastAsia="Times New Roman" w:hAnsi="Times New Roman"/>
                <w:sz w:val="24"/>
                <w:szCs w:val="24"/>
              </w:rPr>
              <w:t>F</w:t>
            </w:r>
          </w:p>
        </w:tc>
        <w:tc>
          <w:tcPr>
            <w:tcW w:w="1940" w:type="pct"/>
            <w:shd w:val="clear" w:color="auto" w:fill="FFFFFF"/>
            <w:noWrap/>
            <w:vAlign w:val="bottom"/>
            <w:hideMark/>
          </w:tcPr>
          <w:p w14:paraId="13480A89" w14:textId="77777777" w:rsidR="009112BC" w:rsidRPr="009E6257" w:rsidRDefault="009112BC" w:rsidP="00F647E6">
            <w:pPr>
              <w:spacing w:after="0" w:line="240" w:lineRule="auto"/>
              <w:jc w:val="center"/>
              <w:rPr>
                <w:rFonts w:ascii="Times New Roman" w:eastAsia="Times New Roman" w:hAnsi="Times New Roman"/>
                <w:sz w:val="24"/>
                <w:szCs w:val="24"/>
              </w:rPr>
            </w:pPr>
            <w:r w:rsidRPr="009E6257">
              <w:rPr>
                <w:rFonts w:ascii="Times New Roman" w:hAnsi="Times New Roman"/>
                <w:sz w:val="24"/>
                <w:szCs w:val="24"/>
              </w:rPr>
              <w:t>915.3***</w:t>
            </w:r>
          </w:p>
        </w:tc>
      </w:tr>
      <w:tr w:rsidR="009112BC" w:rsidRPr="009E6257" w14:paraId="7A9C9C7B" w14:textId="77777777" w:rsidTr="00F647E6">
        <w:trPr>
          <w:trHeight w:val="20"/>
          <w:jc w:val="center"/>
        </w:trPr>
        <w:tc>
          <w:tcPr>
            <w:tcW w:w="3060" w:type="pct"/>
            <w:tcBorders>
              <w:bottom w:val="single" w:sz="4" w:space="0" w:color="auto"/>
            </w:tcBorders>
            <w:shd w:val="clear" w:color="auto" w:fill="FFFFFF"/>
            <w:noWrap/>
            <w:vAlign w:val="bottom"/>
          </w:tcPr>
          <w:p w14:paraId="2C753BBA" w14:textId="77777777" w:rsidR="009112BC" w:rsidRPr="009E6257" w:rsidRDefault="009112BC" w:rsidP="00F647E6">
            <w:pPr>
              <w:spacing w:after="0" w:line="240" w:lineRule="auto"/>
              <w:rPr>
                <w:rFonts w:ascii="Times New Roman" w:eastAsia="Times New Roman" w:hAnsi="Times New Roman"/>
                <w:sz w:val="24"/>
                <w:szCs w:val="24"/>
              </w:rPr>
            </w:pPr>
            <w:r w:rsidRPr="009E6257">
              <w:rPr>
                <w:rFonts w:ascii="Times New Roman" w:hAnsi="Times New Roman"/>
                <w:sz w:val="24"/>
                <w:szCs w:val="24"/>
              </w:rPr>
              <w:t>Observations</w:t>
            </w:r>
          </w:p>
        </w:tc>
        <w:tc>
          <w:tcPr>
            <w:tcW w:w="1940" w:type="pct"/>
            <w:tcBorders>
              <w:bottom w:val="single" w:sz="4" w:space="0" w:color="auto"/>
            </w:tcBorders>
            <w:shd w:val="clear" w:color="auto" w:fill="FFFFFF"/>
            <w:noWrap/>
            <w:vAlign w:val="bottom"/>
          </w:tcPr>
          <w:p w14:paraId="28811202" w14:textId="77777777" w:rsidR="009112BC" w:rsidRPr="009E6257" w:rsidRDefault="009112BC" w:rsidP="00F647E6">
            <w:pPr>
              <w:spacing w:after="0" w:line="240" w:lineRule="auto"/>
              <w:jc w:val="center"/>
              <w:rPr>
                <w:rFonts w:ascii="Times New Roman" w:hAnsi="Times New Roman"/>
                <w:sz w:val="24"/>
                <w:szCs w:val="24"/>
              </w:rPr>
            </w:pPr>
            <w:r w:rsidRPr="009E6257">
              <w:rPr>
                <w:rFonts w:ascii="Times New Roman" w:hAnsi="Times New Roman"/>
                <w:sz w:val="24"/>
                <w:szCs w:val="24"/>
              </w:rPr>
              <w:t>4,893</w:t>
            </w:r>
          </w:p>
        </w:tc>
      </w:tr>
    </w:tbl>
    <w:p w14:paraId="652C1F01" w14:textId="77777777" w:rsidR="009112BC" w:rsidRPr="009E6257" w:rsidRDefault="009112BC" w:rsidP="009112BC">
      <w:pPr>
        <w:spacing w:after="0" w:line="240" w:lineRule="auto"/>
        <w:jc w:val="both"/>
        <w:rPr>
          <w:rFonts w:ascii="Times New Roman" w:hAnsi="Times New Roman"/>
          <w:sz w:val="20"/>
          <w:szCs w:val="20"/>
        </w:rPr>
      </w:pPr>
      <w:r w:rsidRPr="009E6257">
        <w:rPr>
          <w:rFonts w:ascii="Times New Roman" w:hAnsi="Times New Roman"/>
          <w:sz w:val="20"/>
          <w:szCs w:val="20"/>
        </w:rPr>
        <w:t xml:space="preserve">This table presents the result of cross-sectional regression of the bond credit ratings using </w:t>
      </w:r>
      <w:r>
        <w:rPr>
          <w:rFonts w:ascii="Times New Roman" w:hAnsi="Times New Roman"/>
          <w:sz w:val="20"/>
          <w:szCs w:val="20"/>
        </w:rPr>
        <w:t>Equation (9)</w:t>
      </w:r>
      <w:r w:rsidRPr="009E6257">
        <w:rPr>
          <w:rFonts w:ascii="Times New Roman" w:hAnsi="Times New Roman"/>
          <w:bCs/>
          <w:sz w:val="20"/>
          <w:szCs w:val="20"/>
        </w:rPr>
        <w:t>.</w:t>
      </w:r>
      <w:r w:rsidRPr="009E6257">
        <w:rPr>
          <w:rFonts w:ascii="Times New Roman" w:hAnsi="Times New Roman"/>
          <w:sz w:val="20"/>
          <w:szCs w:val="20"/>
        </w:rPr>
        <w:t xml:space="preserve"> *, ** and *** indicate significance at 10%, 5%, and 1% levels, respectively. T-values are in parenthesis and are adjusted for firm-level clustering effects.</w:t>
      </w:r>
    </w:p>
    <w:p w14:paraId="68AE6106" w14:textId="77777777" w:rsidR="009112BC" w:rsidRPr="009E6257" w:rsidRDefault="009112BC" w:rsidP="009112BC">
      <w:pPr>
        <w:spacing w:after="0" w:line="240" w:lineRule="auto"/>
        <w:jc w:val="both"/>
        <w:rPr>
          <w:rFonts w:ascii="Times New Roman" w:hAnsi="Times New Roman"/>
          <w:bCs/>
          <w:sz w:val="20"/>
          <w:szCs w:val="20"/>
        </w:rPr>
      </w:pPr>
    </w:p>
    <w:p w14:paraId="04CD0018" w14:textId="77777777" w:rsidR="009112BC" w:rsidRPr="00AD44AB" w:rsidRDefault="009112BC" w:rsidP="009112BC">
      <w:pPr>
        <w:tabs>
          <w:tab w:val="left" w:pos="4220"/>
          <w:tab w:val="center" w:pos="4680"/>
        </w:tabs>
        <w:spacing w:after="0" w:line="240" w:lineRule="auto"/>
        <w:rPr>
          <w:rFonts w:ascii="Times New Roman" w:hAnsi="Times New Roman"/>
          <w:b/>
          <w:sz w:val="18"/>
          <w:szCs w:val="18"/>
        </w:rPr>
        <w:sectPr w:rsidR="009112BC" w:rsidRPr="00AD44AB" w:rsidSect="00F647E6">
          <w:pgSz w:w="12240" w:h="15840"/>
          <w:pgMar w:top="1008" w:right="1008" w:bottom="1008" w:left="1008" w:header="720" w:footer="720" w:gutter="0"/>
          <w:cols w:space="720"/>
          <w:docGrid w:linePitch="360"/>
        </w:sectPr>
      </w:pPr>
    </w:p>
    <w:tbl>
      <w:tblPr>
        <w:tblW w:w="5000" w:type="pct"/>
        <w:jc w:val="center"/>
        <w:tblLook w:val="04A0" w:firstRow="1" w:lastRow="0" w:firstColumn="1" w:lastColumn="0" w:noHBand="0" w:noVBand="1"/>
      </w:tblPr>
      <w:tblGrid>
        <w:gridCol w:w="2143"/>
        <w:gridCol w:w="1387"/>
        <w:gridCol w:w="1386"/>
        <w:gridCol w:w="1386"/>
        <w:gridCol w:w="1382"/>
        <w:gridCol w:w="1382"/>
        <w:gridCol w:w="1374"/>
      </w:tblGrid>
      <w:tr w:rsidR="009112BC" w:rsidRPr="00B42372" w14:paraId="7A95DC50" w14:textId="77777777" w:rsidTr="00F647E6">
        <w:trPr>
          <w:trHeight w:val="20"/>
          <w:jc w:val="center"/>
        </w:trPr>
        <w:tc>
          <w:tcPr>
            <w:tcW w:w="5000" w:type="pct"/>
            <w:gridSpan w:val="7"/>
            <w:tcBorders>
              <w:top w:val="single" w:sz="4" w:space="0" w:color="000000"/>
              <w:left w:val="nil"/>
              <w:bottom w:val="single" w:sz="4" w:space="0" w:color="auto"/>
              <w:right w:val="nil"/>
            </w:tcBorders>
            <w:shd w:val="clear" w:color="auto" w:fill="FFFFFF"/>
            <w:noWrap/>
            <w:vAlign w:val="bottom"/>
          </w:tcPr>
          <w:p w14:paraId="47895530" w14:textId="77777777" w:rsidR="009112BC" w:rsidRPr="00B42372" w:rsidRDefault="009112BC" w:rsidP="00F647E6">
            <w:pPr>
              <w:spacing w:after="0" w:line="240" w:lineRule="auto"/>
              <w:rPr>
                <w:rFonts w:ascii="Times New Roman" w:hAnsi="Times New Roman"/>
                <w:b/>
              </w:rPr>
            </w:pPr>
            <w:r w:rsidRPr="00B42372">
              <w:rPr>
                <w:rFonts w:ascii="Times New Roman" w:hAnsi="Times New Roman"/>
                <w:b/>
              </w:rPr>
              <w:t xml:space="preserve">Table 6 - Cross-Sectional Regressions of Yield Spreads on Real Activities Manipulation </w:t>
            </w:r>
          </w:p>
        </w:tc>
      </w:tr>
      <w:tr w:rsidR="009112BC" w:rsidRPr="00B42372" w14:paraId="7928D24A" w14:textId="77777777" w:rsidTr="00F647E6">
        <w:trPr>
          <w:trHeight w:val="20"/>
          <w:jc w:val="center"/>
        </w:trPr>
        <w:tc>
          <w:tcPr>
            <w:tcW w:w="1026" w:type="pct"/>
            <w:tcBorders>
              <w:top w:val="single" w:sz="4" w:space="0" w:color="auto"/>
              <w:left w:val="nil"/>
              <w:bottom w:val="single" w:sz="4" w:space="0" w:color="auto"/>
              <w:right w:val="nil"/>
            </w:tcBorders>
            <w:shd w:val="clear" w:color="auto" w:fill="FFFFFF"/>
            <w:noWrap/>
            <w:vAlign w:val="bottom"/>
            <w:hideMark/>
          </w:tcPr>
          <w:p w14:paraId="6231ED02" w14:textId="77777777" w:rsidR="009112BC" w:rsidRPr="00B42372" w:rsidRDefault="009112BC" w:rsidP="00F647E6">
            <w:pPr>
              <w:spacing w:after="0" w:line="240" w:lineRule="auto"/>
              <w:rPr>
                <w:rFonts w:ascii="Times New Roman" w:eastAsia="Times New Roman" w:hAnsi="Times New Roman"/>
                <w:b/>
                <w:i/>
              </w:rPr>
            </w:pPr>
            <w:r w:rsidRPr="00B42372">
              <w:rPr>
                <w:rFonts w:ascii="Times New Roman" w:eastAsia="Times New Roman" w:hAnsi="Times New Roman"/>
                <w:b/>
                <w:i/>
              </w:rPr>
              <w:t>Variables</w:t>
            </w:r>
          </w:p>
        </w:tc>
        <w:tc>
          <w:tcPr>
            <w:tcW w:w="664" w:type="pct"/>
            <w:tcBorders>
              <w:top w:val="single" w:sz="4" w:space="0" w:color="auto"/>
              <w:left w:val="nil"/>
              <w:bottom w:val="single" w:sz="4" w:space="0" w:color="auto"/>
              <w:right w:val="nil"/>
            </w:tcBorders>
            <w:shd w:val="clear" w:color="auto" w:fill="FFFFFF"/>
            <w:noWrap/>
            <w:hideMark/>
          </w:tcPr>
          <w:p w14:paraId="305E60FC" w14:textId="77777777" w:rsidR="009112BC" w:rsidRPr="00B42372" w:rsidRDefault="009112BC" w:rsidP="00F647E6">
            <w:pPr>
              <w:spacing w:after="0" w:line="240" w:lineRule="auto"/>
              <w:rPr>
                <w:rFonts w:ascii="Times New Roman" w:eastAsia="Times New Roman" w:hAnsi="Times New Roman"/>
                <w:b/>
                <w:i/>
              </w:rPr>
            </w:pPr>
            <m:oMathPara>
              <m:oMath>
                <m:r>
                  <m:rPr>
                    <m:sty m:val="bi"/>
                  </m:rPr>
                  <w:rPr>
                    <w:rFonts w:ascii="Cambria Math" w:hAnsi="Cambria Math"/>
                  </w:rPr>
                  <m:t>Model 1</m:t>
                </m:r>
              </m:oMath>
            </m:oMathPara>
          </w:p>
        </w:tc>
        <w:tc>
          <w:tcPr>
            <w:tcW w:w="664" w:type="pct"/>
            <w:tcBorders>
              <w:top w:val="single" w:sz="4" w:space="0" w:color="auto"/>
              <w:left w:val="nil"/>
              <w:bottom w:val="single" w:sz="4" w:space="0" w:color="auto"/>
              <w:right w:val="nil"/>
            </w:tcBorders>
            <w:shd w:val="clear" w:color="auto" w:fill="FFFFFF"/>
            <w:noWrap/>
            <w:hideMark/>
          </w:tcPr>
          <w:p w14:paraId="2FBB75AB" w14:textId="77777777" w:rsidR="009112BC" w:rsidRPr="00B42372" w:rsidRDefault="009112BC" w:rsidP="00F647E6">
            <w:pPr>
              <w:spacing w:after="0" w:line="240" w:lineRule="auto"/>
              <w:rPr>
                <w:rFonts w:ascii="Times New Roman" w:eastAsia="Times New Roman" w:hAnsi="Times New Roman"/>
                <w:b/>
                <w:i/>
              </w:rPr>
            </w:pPr>
            <m:oMathPara>
              <m:oMath>
                <m:r>
                  <m:rPr>
                    <m:sty m:val="bi"/>
                  </m:rPr>
                  <w:rPr>
                    <w:rFonts w:ascii="Cambria Math" w:hAnsi="Cambria Math"/>
                  </w:rPr>
                  <m:t>Model 2</m:t>
                </m:r>
              </m:oMath>
            </m:oMathPara>
          </w:p>
        </w:tc>
        <w:tc>
          <w:tcPr>
            <w:tcW w:w="664" w:type="pct"/>
            <w:tcBorders>
              <w:top w:val="single" w:sz="4" w:space="0" w:color="auto"/>
              <w:left w:val="nil"/>
              <w:bottom w:val="single" w:sz="4" w:space="0" w:color="auto"/>
              <w:right w:val="nil"/>
            </w:tcBorders>
            <w:shd w:val="clear" w:color="auto" w:fill="FFFFFF"/>
            <w:noWrap/>
          </w:tcPr>
          <w:p w14:paraId="459DFDF5" w14:textId="77777777" w:rsidR="009112BC" w:rsidRPr="00B42372" w:rsidRDefault="009112BC" w:rsidP="00F647E6">
            <w:pPr>
              <w:spacing w:after="0" w:line="240" w:lineRule="auto"/>
              <w:rPr>
                <w:rFonts w:ascii="Times New Roman" w:eastAsia="Times New Roman" w:hAnsi="Times New Roman"/>
                <w:b/>
                <w:i/>
              </w:rPr>
            </w:pPr>
          </w:p>
        </w:tc>
        <w:tc>
          <w:tcPr>
            <w:tcW w:w="662" w:type="pct"/>
            <w:tcBorders>
              <w:top w:val="single" w:sz="4" w:space="0" w:color="auto"/>
              <w:left w:val="nil"/>
              <w:bottom w:val="single" w:sz="4" w:space="0" w:color="auto"/>
              <w:right w:val="nil"/>
            </w:tcBorders>
            <w:shd w:val="clear" w:color="auto" w:fill="FFFFFF"/>
            <w:noWrap/>
          </w:tcPr>
          <w:p w14:paraId="59247BDD" w14:textId="77777777" w:rsidR="009112BC" w:rsidRPr="00B42372" w:rsidRDefault="009112BC" w:rsidP="00F647E6">
            <w:pPr>
              <w:spacing w:after="0" w:line="240" w:lineRule="auto"/>
              <w:rPr>
                <w:rFonts w:ascii="Times New Roman" w:eastAsia="Times New Roman" w:hAnsi="Times New Roman"/>
                <w:b/>
                <w:i/>
              </w:rPr>
            </w:pPr>
          </w:p>
        </w:tc>
        <w:tc>
          <w:tcPr>
            <w:tcW w:w="662" w:type="pct"/>
            <w:tcBorders>
              <w:top w:val="single" w:sz="4" w:space="0" w:color="auto"/>
              <w:left w:val="nil"/>
              <w:bottom w:val="single" w:sz="4" w:space="0" w:color="auto"/>
              <w:right w:val="nil"/>
            </w:tcBorders>
            <w:shd w:val="clear" w:color="auto" w:fill="FFFFFF"/>
          </w:tcPr>
          <w:p w14:paraId="67B0C1A6" w14:textId="77777777" w:rsidR="009112BC" w:rsidRPr="00B42372" w:rsidRDefault="009112BC" w:rsidP="00F647E6">
            <w:pPr>
              <w:spacing w:after="0" w:line="240" w:lineRule="auto"/>
              <w:rPr>
                <w:rFonts w:ascii="Times New Roman" w:hAnsi="Times New Roman"/>
                <w:b/>
                <w:i/>
              </w:rPr>
            </w:pPr>
          </w:p>
        </w:tc>
        <w:tc>
          <w:tcPr>
            <w:tcW w:w="660" w:type="pct"/>
            <w:tcBorders>
              <w:top w:val="single" w:sz="4" w:space="0" w:color="auto"/>
              <w:left w:val="nil"/>
              <w:bottom w:val="single" w:sz="4" w:space="0" w:color="auto"/>
              <w:right w:val="nil"/>
            </w:tcBorders>
            <w:shd w:val="clear" w:color="auto" w:fill="FFFFFF"/>
          </w:tcPr>
          <w:p w14:paraId="0301DA85" w14:textId="77777777" w:rsidR="009112BC" w:rsidRPr="00B42372" w:rsidRDefault="009112BC" w:rsidP="00F647E6">
            <w:pPr>
              <w:spacing w:after="0" w:line="240" w:lineRule="auto"/>
              <w:rPr>
                <w:rFonts w:ascii="Times New Roman" w:hAnsi="Times New Roman"/>
                <w:b/>
                <w:i/>
              </w:rPr>
            </w:pPr>
          </w:p>
        </w:tc>
      </w:tr>
      <w:tr w:rsidR="009112BC" w:rsidRPr="00B42372" w14:paraId="04D64A9B" w14:textId="77777777" w:rsidTr="00F647E6">
        <w:trPr>
          <w:trHeight w:val="20"/>
          <w:jc w:val="center"/>
        </w:trPr>
        <w:tc>
          <w:tcPr>
            <w:tcW w:w="1026" w:type="pct"/>
            <w:shd w:val="clear" w:color="auto" w:fill="FFFFFF"/>
            <w:noWrap/>
            <w:vAlign w:val="bottom"/>
            <w:hideMark/>
          </w:tcPr>
          <w:p w14:paraId="2E186702" w14:textId="77777777" w:rsidR="009112BC" w:rsidRPr="00B42372" w:rsidRDefault="00893C92" w:rsidP="00F647E6">
            <w:pPr>
              <w:spacing w:after="0" w:line="240" w:lineRule="auto"/>
              <w:rPr>
                <w:rFonts w:ascii="Times New Roman" w:eastAsia="Times New Roman" w:hAnsi="Times New Roman"/>
              </w:rPr>
            </w:pPr>
            <m:oMathPara>
              <m:oMathParaPr>
                <m:jc m:val="left"/>
              </m:oMathParaPr>
              <m:oMath>
                <m:sSub>
                  <m:sSubPr>
                    <m:ctrlPr>
                      <w:rPr>
                        <w:rFonts w:ascii="Cambria Math" w:hAnsi="Cambria Math"/>
                        <w:i/>
                      </w:rPr>
                    </m:ctrlPr>
                  </m:sSubPr>
                  <m:e>
                    <m:r>
                      <w:rPr>
                        <w:rFonts w:ascii="Cambria Math" w:hAnsi="Cambria Math"/>
                      </w:rPr>
                      <m:t>RM</m:t>
                    </m:r>
                  </m:e>
                  <m:sub>
                    <m:r>
                      <w:rPr>
                        <w:rFonts w:ascii="Cambria Math" w:hAnsi="Cambria Math"/>
                      </w:rPr>
                      <m:t>t-1</m:t>
                    </m:r>
                  </m:sub>
                </m:sSub>
              </m:oMath>
            </m:oMathPara>
          </w:p>
        </w:tc>
        <w:tc>
          <w:tcPr>
            <w:tcW w:w="664" w:type="pct"/>
            <w:shd w:val="clear" w:color="auto" w:fill="FFFFFF"/>
            <w:noWrap/>
            <w:vAlign w:val="bottom"/>
            <w:hideMark/>
          </w:tcPr>
          <w:p w14:paraId="7934875F"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-0.057**</w:t>
            </w:r>
          </w:p>
        </w:tc>
        <w:tc>
          <w:tcPr>
            <w:tcW w:w="664" w:type="pct"/>
            <w:shd w:val="clear" w:color="auto" w:fill="FFFFFF"/>
            <w:noWrap/>
            <w:vAlign w:val="bottom"/>
          </w:tcPr>
          <w:p w14:paraId="6F3A4AEF" w14:textId="77777777" w:rsidR="009112BC" w:rsidRPr="00B42372" w:rsidRDefault="009112BC" w:rsidP="00F647E6">
            <w:pPr>
              <w:spacing w:after="0" w:line="240" w:lineRule="auto"/>
              <w:rPr>
                <w:rFonts w:ascii="Times New Roman" w:eastAsia="Times New Roman" w:hAnsi="Times New Roman"/>
              </w:rPr>
            </w:pPr>
          </w:p>
        </w:tc>
        <w:tc>
          <w:tcPr>
            <w:tcW w:w="664" w:type="pct"/>
            <w:shd w:val="clear" w:color="auto" w:fill="FFFFFF"/>
            <w:noWrap/>
            <w:vAlign w:val="bottom"/>
          </w:tcPr>
          <w:p w14:paraId="2A59A398"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noWrap/>
            <w:vAlign w:val="bottom"/>
          </w:tcPr>
          <w:p w14:paraId="4BE5BFEE"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tcPr>
          <w:p w14:paraId="4800F2C4" w14:textId="77777777" w:rsidR="009112BC" w:rsidRPr="00B42372" w:rsidRDefault="009112BC" w:rsidP="00F647E6">
            <w:pPr>
              <w:spacing w:after="0" w:line="240" w:lineRule="auto"/>
              <w:rPr>
                <w:rFonts w:ascii="Times New Roman" w:eastAsia="Times New Roman" w:hAnsi="Times New Roman"/>
              </w:rPr>
            </w:pPr>
          </w:p>
        </w:tc>
        <w:tc>
          <w:tcPr>
            <w:tcW w:w="660" w:type="pct"/>
            <w:shd w:val="clear" w:color="auto" w:fill="FFFFFF"/>
          </w:tcPr>
          <w:p w14:paraId="676E12DB" w14:textId="77777777" w:rsidR="009112BC" w:rsidRPr="00B42372" w:rsidRDefault="009112BC" w:rsidP="00F647E6">
            <w:pPr>
              <w:spacing w:after="0" w:line="240" w:lineRule="auto"/>
              <w:rPr>
                <w:rFonts w:ascii="Times New Roman" w:eastAsia="Times New Roman" w:hAnsi="Times New Roman"/>
              </w:rPr>
            </w:pPr>
          </w:p>
        </w:tc>
      </w:tr>
      <w:tr w:rsidR="009112BC" w:rsidRPr="00B42372" w14:paraId="0EF8725D" w14:textId="77777777" w:rsidTr="00F647E6">
        <w:trPr>
          <w:trHeight w:val="20"/>
          <w:jc w:val="center"/>
        </w:trPr>
        <w:tc>
          <w:tcPr>
            <w:tcW w:w="1026" w:type="pct"/>
            <w:shd w:val="clear" w:color="auto" w:fill="FFFFFF"/>
            <w:noWrap/>
            <w:vAlign w:val="bottom"/>
            <w:hideMark/>
          </w:tcPr>
          <w:p w14:paraId="2BF8D721" w14:textId="77777777" w:rsidR="009112BC" w:rsidRPr="00B42372" w:rsidRDefault="009112BC" w:rsidP="00F647E6">
            <w:pPr>
              <w:spacing w:after="0"/>
              <w:rPr>
                <w:rFonts w:ascii="Times New Roman" w:eastAsiaTheme="minorHAnsi" w:hAnsi="Times New Roman"/>
              </w:rPr>
            </w:pPr>
          </w:p>
        </w:tc>
        <w:tc>
          <w:tcPr>
            <w:tcW w:w="664" w:type="pct"/>
            <w:shd w:val="clear" w:color="auto" w:fill="FFFFFF"/>
            <w:noWrap/>
            <w:vAlign w:val="bottom"/>
            <w:hideMark/>
          </w:tcPr>
          <w:p w14:paraId="0461D705"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(-2.253)</w:t>
            </w:r>
          </w:p>
        </w:tc>
        <w:tc>
          <w:tcPr>
            <w:tcW w:w="664" w:type="pct"/>
            <w:shd w:val="clear" w:color="auto" w:fill="FFFFFF"/>
            <w:noWrap/>
            <w:vAlign w:val="bottom"/>
          </w:tcPr>
          <w:p w14:paraId="38829FFA" w14:textId="77777777" w:rsidR="009112BC" w:rsidRPr="00B42372" w:rsidRDefault="009112BC" w:rsidP="00F647E6">
            <w:pPr>
              <w:spacing w:after="0" w:line="240" w:lineRule="auto"/>
              <w:rPr>
                <w:rFonts w:ascii="Times New Roman" w:eastAsia="Times New Roman" w:hAnsi="Times New Roman"/>
              </w:rPr>
            </w:pPr>
          </w:p>
        </w:tc>
        <w:tc>
          <w:tcPr>
            <w:tcW w:w="664" w:type="pct"/>
            <w:shd w:val="clear" w:color="auto" w:fill="FFFFFF"/>
            <w:noWrap/>
            <w:vAlign w:val="bottom"/>
          </w:tcPr>
          <w:p w14:paraId="06400667"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noWrap/>
            <w:vAlign w:val="bottom"/>
          </w:tcPr>
          <w:p w14:paraId="614242F5"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tcPr>
          <w:p w14:paraId="460F8AEB" w14:textId="77777777" w:rsidR="009112BC" w:rsidRPr="00B42372" w:rsidRDefault="009112BC" w:rsidP="00F647E6">
            <w:pPr>
              <w:spacing w:after="0" w:line="240" w:lineRule="auto"/>
              <w:rPr>
                <w:rFonts w:ascii="Times New Roman" w:eastAsia="Times New Roman" w:hAnsi="Times New Roman"/>
              </w:rPr>
            </w:pPr>
          </w:p>
        </w:tc>
        <w:tc>
          <w:tcPr>
            <w:tcW w:w="660" w:type="pct"/>
            <w:shd w:val="clear" w:color="auto" w:fill="FFFFFF"/>
          </w:tcPr>
          <w:p w14:paraId="5D513203" w14:textId="77777777" w:rsidR="009112BC" w:rsidRPr="00B42372" w:rsidRDefault="009112BC" w:rsidP="00F647E6">
            <w:pPr>
              <w:spacing w:after="0" w:line="240" w:lineRule="auto"/>
              <w:rPr>
                <w:rFonts w:ascii="Times New Roman" w:eastAsia="Times New Roman" w:hAnsi="Times New Roman"/>
              </w:rPr>
            </w:pPr>
          </w:p>
        </w:tc>
      </w:tr>
      <w:tr w:rsidR="009112BC" w:rsidRPr="00B42372" w14:paraId="59419E6F" w14:textId="77777777" w:rsidTr="00F647E6">
        <w:trPr>
          <w:trHeight w:val="20"/>
          <w:jc w:val="center"/>
        </w:trPr>
        <w:tc>
          <w:tcPr>
            <w:tcW w:w="1026" w:type="pct"/>
            <w:shd w:val="clear" w:color="auto" w:fill="FFFFFF"/>
            <w:noWrap/>
            <w:vAlign w:val="bottom"/>
          </w:tcPr>
          <w:p w14:paraId="6C480205" w14:textId="77777777" w:rsidR="009112BC" w:rsidRPr="00B42372" w:rsidRDefault="00893C92" w:rsidP="00F647E6">
            <w:pPr>
              <w:spacing w:after="0" w:line="240" w:lineRule="auto"/>
              <w:rPr>
                <w:rFonts w:ascii="Times New Roman" w:hAnsi="Times New Roman"/>
              </w:rPr>
            </w:pPr>
            <m:oMathPara>
              <m:oMathParaPr>
                <m:jc m:val="left"/>
              </m:oMathParaPr>
              <m:oMath>
                <m:sSub>
                  <m:sSubPr>
                    <m:ctrlPr>
                      <w:rPr>
                        <w:rFonts w:ascii="Cambria Math" w:hAnsi="Cambria Math"/>
                        <w:i/>
                      </w:rPr>
                    </m:ctrlPr>
                  </m:sSubPr>
                  <m:e>
                    <m:r>
                      <w:rPr>
                        <w:rFonts w:ascii="Cambria Math" w:hAnsi="Cambria Math"/>
                      </w:rPr>
                      <m:t>RM</m:t>
                    </m:r>
                  </m:e>
                  <m:sub>
                    <m:r>
                      <w:rPr>
                        <w:rFonts w:ascii="Cambria Math" w:hAnsi="Cambria Math"/>
                      </w:rPr>
                      <m:t>mean(-4,-1)</m:t>
                    </m:r>
                  </m:sub>
                </m:sSub>
              </m:oMath>
            </m:oMathPara>
          </w:p>
        </w:tc>
        <w:tc>
          <w:tcPr>
            <w:tcW w:w="664" w:type="pct"/>
            <w:shd w:val="clear" w:color="auto" w:fill="FFFFFF"/>
            <w:noWrap/>
            <w:vAlign w:val="bottom"/>
          </w:tcPr>
          <w:p w14:paraId="2182686A" w14:textId="77777777" w:rsidR="009112BC" w:rsidRPr="00B42372" w:rsidRDefault="009112BC" w:rsidP="00F647E6">
            <w:pPr>
              <w:spacing w:after="0" w:line="240" w:lineRule="auto"/>
              <w:rPr>
                <w:rFonts w:ascii="Times New Roman" w:eastAsia="Times New Roman" w:hAnsi="Times New Roman"/>
              </w:rPr>
            </w:pPr>
          </w:p>
        </w:tc>
        <w:tc>
          <w:tcPr>
            <w:tcW w:w="664" w:type="pct"/>
            <w:shd w:val="clear" w:color="auto" w:fill="FFFFFF"/>
            <w:noWrap/>
            <w:vAlign w:val="bottom"/>
          </w:tcPr>
          <w:p w14:paraId="22EC61E2"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-0.078**</w:t>
            </w:r>
          </w:p>
        </w:tc>
        <w:tc>
          <w:tcPr>
            <w:tcW w:w="664" w:type="pct"/>
            <w:shd w:val="clear" w:color="auto" w:fill="FFFFFF"/>
            <w:noWrap/>
            <w:vAlign w:val="bottom"/>
          </w:tcPr>
          <w:p w14:paraId="6173D77E"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noWrap/>
            <w:vAlign w:val="bottom"/>
          </w:tcPr>
          <w:p w14:paraId="341EE60C"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tcPr>
          <w:p w14:paraId="206C3C11" w14:textId="77777777" w:rsidR="009112BC" w:rsidRPr="00B42372" w:rsidRDefault="009112BC" w:rsidP="00F647E6">
            <w:pPr>
              <w:spacing w:after="0" w:line="240" w:lineRule="auto"/>
              <w:rPr>
                <w:rFonts w:ascii="Times New Roman" w:eastAsia="Times New Roman" w:hAnsi="Times New Roman"/>
              </w:rPr>
            </w:pPr>
          </w:p>
        </w:tc>
        <w:tc>
          <w:tcPr>
            <w:tcW w:w="660" w:type="pct"/>
            <w:shd w:val="clear" w:color="auto" w:fill="FFFFFF"/>
          </w:tcPr>
          <w:p w14:paraId="73492C9E" w14:textId="77777777" w:rsidR="009112BC" w:rsidRPr="00B42372" w:rsidRDefault="009112BC" w:rsidP="00F647E6">
            <w:pPr>
              <w:spacing w:after="0" w:line="240" w:lineRule="auto"/>
              <w:rPr>
                <w:rFonts w:ascii="Times New Roman" w:eastAsia="Times New Roman" w:hAnsi="Times New Roman"/>
              </w:rPr>
            </w:pPr>
          </w:p>
        </w:tc>
      </w:tr>
      <w:tr w:rsidR="009112BC" w:rsidRPr="00B42372" w14:paraId="5431E83C" w14:textId="77777777" w:rsidTr="00F647E6">
        <w:trPr>
          <w:trHeight w:val="20"/>
          <w:jc w:val="center"/>
        </w:trPr>
        <w:tc>
          <w:tcPr>
            <w:tcW w:w="1026" w:type="pct"/>
            <w:shd w:val="clear" w:color="auto" w:fill="FFFFFF"/>
            <w:noWrap/>
            <w:vAlign w:val="bottom"/>
          </w:tcPr>
          <w:p w14:paraId="4567FDE3" w14:textId="77777777" w:rsidR="009112BC" w:rsidRPr="00B42372" w:rsidRDefault="009112BC" w:rsidP="00F647E6">
            <w:pPr>
              <w:spacing w:after="0" w:line="240" w:lineRule="auto"/>
              <w:rPr>
                <w:rFonts w:ascii="Times New Roman" w:hAnsi="Times New Roman"/>
              </w:rPr>
            </w:pPr>
          </w:p>
        </w:tc>
        <w:tc>
          <w:tcPr>
            <w:tcW w:w="664" w:type="pct"/>
            <w:shd w:val="clear" w:color="auto" w:fill="FFFFFF"/>
            <w:noWrap/>
            <w:vAlign w:val="bottom"/>
          </w:tcPr>
          <w:p w14:paraId="4183C714" w14:textId="77777777" w:rsidR="009112BC" w:rsidRPr="00B42372" w:rsidRDefault="009112BC" w:rsidP="00F647E6">
            <w:pPr>
              <w:spacing w:after="0" w:line="240" w:lineRule="auto"/>
              <w:rPr>
                <w:rFonts w:ascii="Times New Roman" w:eastAsia="Times New Roman" w:hAnsi="Times New Roman"/>
              </w:rPr>
            </w:pPr>
          </w:p>
        </w:tc>
        <w:tc>
          <w:tcPr>
            <w:tcW w:w="664" w:type="pct"/>
            <w:shd w:val="clear" w:color="auto" w:fill="FFFFFF"/>
            <w:noWrap/>
            <w:vAlign w:val="bottom"/>
          </w:tcPr>
          <w:p w14:paraId="77792D65"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(-2.493)</w:t>
            </w:r>
          </w:p>
        </w:tc>
        <w:tc>
          <w:tcPr>
            <w:tcW w:w="664" w:type="pct"/>
            <w:shd w:val="clear" w:color="auto" w:fill="FFFFFF"/>
            <w:noWrap/>
            <w:vAlign w:val="bottom"/>
          </w:tcPr>
          <w:p w14:paraId="7ECF6171"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noWrap/>
            <w:vAlign w:val="bottom"/>
          </w:tcPr>
          <w:p w14:paraId="74DA1F83"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tcPr>
          <w:p w14:paraId="6EF7E158" w14:textId="77777777" w:rsidR="009112BC" w:rsidRPr="00B42372" w:rsidRDefault="009112BC" w:rsidP="00F647E6">
            <w:pPr>
              <w:spacing w:after="0" w:line="240" w:lineRule="auto"/>
              <w:rPr>
                <w:rFonts w:ascii="Times New Roman" w:eastAsia="Times New Roman" w:hAnsi="Times New Roman"/>
              </w:rPr>
            </w:pPr>
          </w:p>
        </w:tc>
        <w:tc>
          <w:tcPr>
            <w:tcW w:w="660" w:type="pct"/>
            <w:shd w:val="clear" w:color="auto" w:fill="FFFFFF"/>
          </w:tcPr>
          <w:p w14:paraId="368CD771" w14:textId="77777777" w:rsidR="009112BC" w:rsidRPr="00B42372" w:rsidRDefault="009112BC" w:rsidP="00F647E6">
            <w:pPr>
              <w:spacing w:after="0" w:line="240" w:lineRule="auto"/>
              <w:rPr>
                <w:rFonts w:ascii="Times New Roman" w:eastAsia="Times New Roman" w:hAnsi="Times New Roman"/>
              </w:rPr>
            </w:pPr>
          </w:p>
        </w:tc>
      </w:tr>
      <w:tr w:rsidR="009112BC" w:rsidRPr="00B42372" w14:paraId="55038717" w14:textId="77777777" w:rsidTr="00F647E6">
        <w:trPr>
          <w:trHeight w:val="20"/>
          <w:jc w:val="center"/>
        </w:trPr>
        <w:tc>
          <w:tcPr>
            <w:tcW w:w="1026" w:type="pct"/>
            <w:shd w:val="clear" w:color="auto" w:fill="FFFFFF"/>
            <w:noWrap/>
            <w:vAlign w:val="bottom"/>
            <w:hideMark/>
          </w:tcPr>
          <w:p w14:paraId="19A72C00" w14:textId="77777777" w:rsidR="009112BC" w:rsidRPr="00B42372" w:rsidRDefault="009112BC" w:rsidP="00F647E6">
            <w:pPr>
              <w:spacing w:after="0" w:line="240" w:lineRule="auto"/>
              <w:rPr>
                <w:rFonts w:ascii="Times New Roman" w:eastAsia="Times New Roman" w:hAnsi="Times New Roman"/>
              </w:rPr>
            </w:pPr>
            <m:oMathPara>
              <m:oMathParaPr>
                <m:jc m:val="left"/>
              </m:oMathParaPr>
              <m:oMath>
                <m:r>
                  <w:rPr>
                    <w:rFonts w:ascii="Cambria Math" w:hAnsi="Cambria Math"/>
                  </w:rPr>
                  <m:t>TA</m:t>
                </m:r>
              </m:oMath>
            </m:oMathPara>
          </w:p>
        </w:tc>
        <w:tc>
          <w:tcPr>
            <w:tcW w:w="664" w:type="pct"/>
            <w:shd w:val="clear" w:color="auto" w:fill="FFFFFF"/>
            <w:noWrap/>
            <w:vAlign w:val="bottom"/>
            <w:hideMark/>
          </w:tcPr>
          <w:p w14:paraId="3D4FCC8C"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-0.743***</w:t>
            </w:r>
          </w:p>
        </w:tc>
        <w:tc>
          <w:tcPr>
            <w:tcW w:w="664" w:type="pct"/>
            <w:shd w:val="clear" w:color="auto" w:fill="FFFFFF"/>
            <w:noWrap/>
            <w:vAlign w:val="bottom"/>
            <w:hideMark/>
          </w:tcPr>
          <w:p w14:paraId="3966FAD0"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-0.741***</w:t>
            </w:r>
          </w:p>
        </w:tc>
        <w:tc>
          <w:tcPr>
            <w:tcW w:w="664" w:type="pct"/>
            <w:shd w:val="clear" w:color="auto" w:fill="FFFFFF"/>
            <w:noWrap/>
            <w:vAlign w:val="bottom"/>
          </w:tcPr>
          <w:p w14:paraId="3EB0E33E"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noWrap/>
            <w:vAlign w:val="bottom"/>
          </w:tcPr>
          <w:p w14:paraId="230A87A9"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vAlign w:val="bottom"/>
          </w:tcPr>
          <w:p w14:paraId="66031278" w14:textId="77777777" w:rsidR="009112BC" w:rsidRPr="00B42372" w:rsidRDefault="009112BC" w:rsidP="00F647E6">
            <w:pPr>
              <w:spacing w:after="0" w:line="240" w:lineRule="auto"/>
              <w:rPr>
                <w:rFonts w:ascii="Times New Roman" w:eastAsia="Times New Roman" w:hAnsi="Times New Roman"/>
              </w:rPr>
            </w:pPr>
          </w:p>
        </w:tc>
        <w:tc>
          <w:tcPr>
            <w:tcW w:w="660" w:type="pct"/>
            <w:shd w:val="clear" w:color="auto" w:fill="FFFFFF"/>
            <w:vAlign w:val="bottom"/>
          </w:tcPr>
          <w:p w14:paraId="1EE868A7" w14:textId="77777777" w:rsidR="009112BC" w:rsidRPr="00B42372" w:rsidRDefault="009112BC" w:rsidP="00F647E6">
            <w:pPr>
              <w:spacing w:after="0" w:line="240" w:lineRule="auto"/>
              <w:rPr>
                <w:rFonts w:ascii="Times New Roman" w:eastAsia="Times New Roman" w:hAnsi="Times New Roman"/>
              </w:rPr>
            </w:pPr>
          </w:p>
        </w:tc>
      </w:tr>
      <w:tr w:rsidR="009112BC" w:rsidRPr="00B42372" w14:paraId="5CDF1459" w14:textId="77777777" w:rsidTr="00F647E6">
        <w:trPr>
          <w:trHeight w:val="20"/>
          <w:jc w:val="center"/>
        </w:trPr>
        <w:tc>
          <w:tcPr>
            <w:tcW w:w="1026" w:type="pct"/>
            <w:shd w:val="clear" w:color="auto" w:fill="FFFFFF"/>
            <w:noWrap/>
            <w:vAlign w:val="bottom"/>
            <w:hideMark/>
          </w:tcPr>
          <w:p w14:paraId="03624E95" w14:textId="77777777" w:rsidR="009112BC" w:rsidRPr="00B42372" w:rsidRDefault="009112BC" w:rsidP="00F647E6">
            <w:pPr>
              <w:spacing w:after="0"/>
              <w:rPr>
                <w:rFonts w:ascii="Times New Roman" w:eastAsiaTheme="minorHAnsi" w:hAnsi="Times New Roman"/>
              </w:rPr>
            </w:pPr>
          </w:p>
        </w:tc>
        <w:tc>
          <w:tcPr>
            <w:tcW w:w="664" w:type="pct"/>
            <w:shd w:val="clear" w:color="auto" w:fill="FFFFFF"/>
            <w:noWrap/>
            <w:vAlign w:val="bottom"/>
            <w:hideMark/>
          </w:tcPr>
          <w:p w14:paraId="6D6D59B5"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(-31.762)</w:t>
            </w:r>
          </w:p>
        </w:tc>
        <w:tc>
          <w:tcPr>
            <w:tcW w:w="664" w:type="pct"/>
            <w:shd w:val="clear" w:color="auto" w:fill="FFFFFF"/>
            <w:noWrap/>
            <w:vAlign w:val="bottom"/>
            <w:hideMark/>
          </w:tcPr>
          <w:p w14:paraId="17175BB5"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(-31.711)</w:t>
            </w:r>
          </w:p>
        </w:tc>
        <w:tc>
          <w:tcPr>
            <w:tcW w:w="664" w:type="pct"/>
            <w:shd w:val="clear" w:color="auto" w:fill="FFFFFF"/>
            <w:noWrap/>
            <w:vAlign w:val="bottom"/>
          </w:tcPr>
          <w:p w14:paraId="7625F841"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noWrap/>
            <w:vAlign w:val="bottom"/>
          </w:tcPr>
          <w:p w14:paraId="29B1DD16"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vAlign w:val="bottom"/>
          </w:tcPr>
          <w:p w14:paraId="277B580E" w14:textId="77777777" w:rsidR="009112BC" w:rsidRPr="00B42372" w:rsidRDefault="009112BC" w:rsidP="00F647E6">
            <w:pPr>
              <w:spacing w:after="0" w:line="240" w:lineRule="auto"/>
              <w:rPr>
                <w:rFonts w:ascii="Times New Roman" w:eastAsia="Times New Roman" w:hAnsi="Times New Roman"/>
              </w:rPr>
            </w:pPr>
          </w:p>
        </w:tc>
        <w:tc>
          <w:tcPr>
            <w:tcW w:w="660" w:type="pct"/>
            <w:shd w:val="clear" w:color="auto" w:fill="FFFFFF"/>
            <w:vAlign w:val="bottom"/>
          </w:tcPr>
          <w:p w14:paraId="41EDDA5E" w14:textId="77777777" w:rsidR="009112BC" w:rsidRPr="00B42372" w:rsidRDefault="009112BC" w:rsidP="00F647E6">
            <w:pPr>
              <w:spacing w:after="0" w:line="240" w:lineRule="auto"/>
              <w:rPr>
                <w:rFonts w:ascii="Times New Roman" w:eastAsia="Times New Roman" w:hAnsi="Times New Roman"/>
              </w:rPr>
            </w:pPr>
          </w:p>
        </w:tc>
      </w:tr>
      <w:tr w:rsidR="009112BC" w:rsidRPr="00B42372" w14:paraId="4BE58CD2" w14:textId="77777777" w:rsidTr="00F647E6">
        <w:trPr>
          <w:trHeight w:val="20"/>
          <w:jc w:val="center"/>
        </w:trPr>
        <w:tc>
          <w:tcPr>
            <w:tcW w:w="1026" w:type="pct"/>
            <w:shd w:val="clear" w:color="auto" w:fill="FFFFFF"/>
            <w:noWrap/>
            <w:vAlign w:val="bottom"/>
            <w:hideMark/>
          </w:tcPr>
          <w:p w14:paraId="751C901E" w14:textId="77777777" w:rsidR="009112BC" w:rsidRPr="00B42372" w:rsidRDefault="009112BC" w:rsidP="00F647E6">
            <w:pPr>
              <w:spacing w:after="0" w:line="240" w:lineRule="auto"/>
              <w:rPr>
                <w:rFonts w:ascii="Times New Roman" w:eastAsia="Times New Roman" w:hAnsi="Times New Roman"/>
              </w:rPr>
            </w:pPr>
            <m:oMathPara>
              <m:oMathParaPr>
                <m:jc m:val="left"/>
              </m:oMathParaPr>
              <m:oMath>
                <m:r>
                  <w:rPr>
                    <w:rFonts w:ascii="Cambria Math" w:hAnsi="Cambria Math"/>
                  </w:rPr>
                  <m:t>ROA</m:t>
                </m:r>
              </m:oMath>
            </m:oMathPara>
          </w:p>
        </w:tc>
        <w:tc>
          <w:tcPr>
            <w:tcW w:w="664" w:type="pct"/>
            <w:shd w:val="clear" w:color="auto" w:fill="FFFFFF"/>
            <w:noWrap/>
            <w:vAlign w:val="bottom"/>
            <w:hideMark/>
          </w:tcPr>
          <w:p w14:paraId="63D1BD6A"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-10.078***</w:t>
            </w:r>
          </w:p>
        </w:tc>
        <w:tc>
          <w:tcPr>
            <w:tcW w:w="664" w:type="pct"/>
            <w:shd w:val="clear" w:color="auto" w:fill="FFFFFF"/>
            <w:noWrap/>
            <w:vAlign w:val="bottom"/>
            <w:hideMark/>
          </w:tcPr>
          <w:p w14:paraId="005C88B8"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-10.004***</w:t>
            </w:r>
          </w:p>
        </w:tc>
        <w:tc>
          <w:tcPr>
            <w:tcW w:w="664" w:type="pct"/>
            <w:shd w:val="clear" w:color="auto" w:fill="FFFFFF"/>
            <w:noWrap/>
            <w:vAlign w:val="bottom"/>
          </w:tcPr>
          <w:p w14:paraId="78F59BF5"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noWrap/>
            <w:vAlign w:val="bottom"/>
          </w:tcPr>
          <w:p w14:paraId="016D1127"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vAlign w:val="bottom"/>
          </w:tcPr>
          <w:p w14:paraId="5037AC5B" w14:textId="77777777" w:rsidR="009112BC" w:rsidRPr="00B42372" w:rsidRDefault="009112BC" w:rsidP="00F647E6">
            <w:pPr>
              <w:spacing w:after="0" w:line="240" w:lineRule="auto"/>
              <w:rPr>
                <w:rFonts w:ascii="Times New Roman" w:eastAsia="Times New Roman" w:hAnsi="Times New Roman"/>
              </w:rPr>
            </w:pPr>
          </w:p>
        </w:tc>
        <w:tc>
          <w:tcPr>
            <w:tcW w:w="660" w:type="pct"/>
            <w:shd w:val="clear" w:color="auto" w:fill="FFFFFF"/>
            <w:vAlign w:val="bottom"/>
          </w:tcPr>
          <w:p w14:paraId="02DBF8D4" w14:textId="77777777" w:rsidR="009112BC" w:rsidRPr="00B42372" w:rsidRDefault="009112BC" w:rsidP="00F647E6">
            <w:pPr>
              <w:spacing w:after="0" w:line="240" w:lineRule="auto"/>
              <w:rPr>
                <w:rFonts w:ascii="Times New Roman" w:eastAsia="Times New Roman" w:hAnsi="Times New Roman"/>
              </w:rPr>
            </w:pPr>
          </w:p>
        </w:tc>
      </w:tr>
      <w:tr w:rsidR="009112BC" w:rsidRPr="00B42372" w14:paraId="493D66FE" w14:textId="77777777" w:rsidTr="00F647E6">
        <w:trPr>
          <w:trHeight w:val="20"/>
          <w:jc w:val="center"/>
        </w:trPr>
        <w:tc>
          <w:tcPr>
            <w:tcW w:w="1026" w:type="pct"/>
            <w:shd w:val="clear" w:color="auto" w:fill="FFFFFF"/>
            <w:noWrap/>
            <w:vAlign w:val="bottom"/>
            <w:hideMark/>
          </w:tcPr>
          <w:p w14:paraId="405829C9" w14:textId="77777777" w:rsidR="009112BC" w:rsidRPr="00B42372" w:rsidRDefault="009112BC" w:rsidP="00F647E6">
            <w:pPr>
              <w:spacing w:after="0"/>
              <w:rPr>
                <w:rFonts w:ascii="Times New Roman" w:eastAsiaTheme="minorHAnsi" w:hAnsi="Times New Roman"/>
              </w:rPr>
            </w:pPr>
          </w:p>
        </w:tc>
        <w:tc>
          <w:tcPr>
            <w:tcW w:w="664" w:type="pct"/>
            <w:shd w:val="clear" w:color="auto" w:fill="FFFFFF"/>
            <w:noWrap/>
            <w:vAlign w:val="bottom"/>
            <w:hideMark/>
          </w:tcPr>
          <w:p w14:paraId="1147D82B"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(-9.139)</w:t>
            </w:r>
          </w:p>
        </w:tc>
        <w:tc>
          <w:tcPr>
            <w:tcW w:w="664" w:type="pct"/>
            <w:shd w:val="clear" w:color="auto" w:fill="FFFFFF"/>
            <w:noWrap/>
            <w:vAlign w:val="bottom"/>
            <w:hideMark/>
          </w:tcPr>
          <w:p w14:paraId="0C3C9C6D"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(-9.187)</w:t>
            </w:r>
          </w:p>
        </w:tc>
        <w:tc>
          <w:tcPr>
            <w:tcW w:w="664" w:type="pct"/>
            <w:shd w:val="clear" w:color="auto" w:fill="FFFFFF"/>
            <w:noWrap/>
            <w:vAlign w:val="bottom"/>
          </w:tcPr>
          <w:p w14:paraId="0C49BAEC"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noWrap/>
            <w:vAlign w:val="bottom"/>
          </w:tcPr>
          <w:p w14:paraId="0394A17E"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vAlign w:val="bottom"/>
          </w:tcPr>
          <w:p w14:paraId="78040343" w14:textId="77777777" w:rsidR="009112BC" w:rsidRPr="00B42372" w:rsidRDefault="009112BC" w:rsidP="00F647E6">
            <w:pPr>
              <w:spacing w:after="0" w:line="240" w:lineRule="auto"/>
              <w:rPr>
                <w:rFonts w:ascii="Times New Roman" w:eastAsia="Times New Roman" w:hAnsi="Times New Roman"/>
              </w:rPr>
            </w:pPr>
          </w:p>
        </w:tc>
        <w:tc>
          <w:tcPr>
            <w:tcW w:w="660" w:type="pct"/>
            <w:shd w:val="clear" w:color="auto" w:fill="FFFFFF"/>
            <w:vAlign w:val="bottom"/>
          </w:tcPr>
          <w:p w14:paraId="4CFE0CC9" w14:textId="77777777" w:rsidR="009112BC" w:rsidRPr="00B42372" w:rsidRDefault="009112BC" w:rsidP="00F647E6">
            <w:pPr>
              <w:spacing w:after="0" w:line="240" w:lineRule="auto"/>
              <w:rPr>
                <w:rFonts w:ascii="Times New Roman" w:eastAsia="Times New Roman" w:hAnsi="Times New Roman"/>
              </w:rPr>
            </w:pPr>
          </w:p>
        </w:tc>
      </w:tr>
      <w:tr w:rsidR="009112BC" w:rsidRPr="00B42372" w14:paraId="6983FDDB" w14:textId="77777777" w:rsidTr="00F647E6">
        <w:trPr>
          <w:trHeight w:val="20"/>
          <w:jc w:val="center"/>
        </w:trPr>
        <w:tc>
          <w:tcPr>
            <w:tcW w:w="1026" w:type="pct"/>
            <w:shd w:val="clear" w:color="auto" w:fill="FFFFFF"/>
            <w:noWrap/>
            <w:vAlign w:val="bottom"/>
            <w:hideMark/>
          </w:tcPr>
          <w:p w14:paraId="53A4EE4C" w14:textId="77777777" w:rsidR="009112BC" w:rsidRPr="00B42372" w:rsidRDefault="009112BC" w:rsidP="00F647E6">
            <w:pPr>
              <w:spacing w:after="0" w:line="240" w:lineRule="auto"/>
              <w:rPr>
                <w:rFonts w:ascii="Times New Roman" w:eastAsia="Times New Roman" w:hAnsi="Times New Roman"/>
              </w:rPr>
            </w:pPr>
            <m:oMathPara>
              <m:oMathParaPr>
                <m:jc m:val="left"/>
              </m:oMathParaPr>
              <m:oMath>
                <m:r>
                  <w:rPr>
                    <w:rFonts w:ascii="Cambria Math" w:hAnsi="Cambria Math"/>
                  </w:rPr>
                  <m:t>DEBT</m:t>
                </m:r>
              </m:oMath>
            </m:oMathPara>
          </w:p>
        </w:tc>
        <w:tc>
          <w:tcPr>
            <w:tcW w:w="664" w:type="pct"/>
            <w:shd w:val="clear" w:color="auto" w:fill="FFFFFF"/>
            <w:noWrap/>
            <w:vAlign w:val="bottom"/>
            <w:hideMark/>
          </w:tcPr>
          <w:p w14:paraId="7956B325"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2.023***</w:t>
            </w:r>
          </w:p>
        </w:tc>
        <w:tc>
          <w:tcPr>
            <w:tcW w:w="664" w:type="pct"/>
            <w:shd w:val="clear" w:color="auto" w:fill="FFFFFF"/>
            <w:noWrap/>
            <w:vAlign w:val="bottom"/>
            <w:hideMark/>
          </w:tcPr>
          <w:p w14:paraId="0E2394F8"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2.034***</w:t>
            </w:r>
          </w:p>
        </w:tc>
        <w:tc>
          <w:tcPr>
            <w:tcW w:w="664" w:type="pct"/>
            <w:shd w:val="clear" w:color="auto" w:fill="FFFFFF"/>
            <w:noWrap/>
            <w:vAlign w:val="bottom"/>
          </w:tcPr>
          <w:p w14:paraId="0616B19C"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noWrap/>
            <w:vAlign w:val="bottom"/>
          </w:tcPr>
          <w:p w14:paraId="2FA85409"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vAlign w:val="bottom"/>
          </w:tcPr>
          <w:p w14:paraId="67ACB71B" w14:textId="77777777" w:rsidR="009112BC" w:rsidRPr="00B42372" w:rsidRDefault="009112BC" w:rsidP="00F647E6">
            <w:pPr>
              <w:spacing w:after="0" w:line="240" w:lineRule="auto"/>
              <w:rPr>
                <w:rFonts w:ascii="Times New Roman" w:eastAsia="Times New Roman" w:hAnsi="Times New Roman"/>
              </w:rPr>
            </w:pPr>
          </w:p>
        </w:tc>
        <w:tc>
          <w:tcPr>
            <w:tcW w:w="660" w:type="pct"/>
            <w:shd w:val="clear" w:color="auto" w:fill="FFFFFF"/>
            <w:vAlign w:val="bottom"/>
          </w:tcPr>
          <w:p w14:paraId="67F97ED7" w14:textId="77777777" w:rsidR="009112BC" w:rsidRPr="00B42372" w:rsidRDefault="009112BC" w:rsidP="00F647E6">
            <w:pPr>
              <w:spacing w:after="0" w:line="240" w:lineRule="auto"/>
              <w:rPr>
                <w:rFonts w:ascii="Times New Roman" w:eastAsia="Times New Roman" w:hAnsi="Times New Roman"/>
              </w:rPr>
            </w:pPr>
          </w:p>
        </w:tc>
      </w:tr>
      <w:tr w:rsidR="009112BC" w:rsidRPr="00B42372" w14:paraId="10E9F953" w14:textId="77777777" w:rsidTr="00F647E6">
        <w:trPr>
          <w:trHeight w:val="20"/>
          <w:jc w:val="center"/>
        </w:trPr>
        <w:tc>
          <w:tcPr>
            <w:tcW w:w="1026" w:type="pct"/>
            <w:shd w:val="clear" w:color="auto" w:fill="FFFFFF"/>
            <w:noWrap/>
            <w:vAlign w:val="bottom"/>
            <w:hideMark/>
          </w:tcPr>
          <w:p w14:paraId="07AEAF27" w14:textId="77777777" w:rsidR="009112BC" w:rsidRPr="00B42372" w:rsidRDefault="009112BC" w:rsidP="00F647E6">
            <w:pPr>
              <w:spacing w:after="0"/>
              <w:rPr>
                <w:rFonts w:ascii="Times New Roman" w:eastAsiaTheme="minorHAnsi" w:hAnsi="Times New Roman"/>
              </w:rPr>
            </w:pPr>
          </w:p>
        </w:tc>
        <w:tc>
          <w:tcPr>
            <w:tcW w:w="664" w:type="pct"/>
            <w:shd w:val="clear" w:color="auto" w:fill="FFFFFF"/>
            <w:noWrap/>
            <w:vAlign w:val="bottom"/>
            <w:hideMark/>
          </w:tcPr>
          <w:p w14:paraId="5382108E"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(11.572)</w:t>
            </w:r>
          </w:p>
        </w:tc>
        <w:tc>
          <w:tcPr>
            <w:tcW w:w="664" w:type="pct"/>
            <w:shd w:val="clear" w:color="auto" w:fill="FFFFFF"/>
            <w:noWrap/>
            <w:vAlign w:val="bottom"/>
            <w:hideMark/>
          </w:tcPr>
          <w:p w14:paraId="3FC209ED"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(11.586)</w:t>
            </w:r>
          </w:p>
        </w:tc>
        <w:tc>
          <w:tcPr>
            <w:tcW w:w="664" w:type="pct"/>
            <w:shd w:val="clear" w:color="auto" w:fill="FFFFFF"/>
            <w:noWrap/>
            <w:vAlign w:val="bottom"/>
          </w:tcPr>
          <w:p w14:paraId="1203A9FC"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noWrap/>
            <w:vAlign w:val="bottom"/>
          </w:tcPr>
          <w:p w14:paraId="319CD6B4"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vAlign w:val="bottom"/>
          </w:tcPr>
          <w:p w14:paraId="68E58D08" w14:textId="77777777" w:rsidR="009112BC" w:rsidRPr="00B42372" w:rsidRDefault="009112BC" w:rsidP="00F647E6">
            <w:pPr>
              <w:spacing w:after="0" w:line="240" w:lineRule="auto"/>
              <w:rPr>
                <w:rFonts w:ascii="Times New Roman" w:eastAsia="Times New Roman" w:hAnsi="Times New Roman"/>
              </w:rPr>
            </w:pPr>
          </w:p>
        </w:tc>
        <w:tc>
          <w:tcPr>
            <w:tcW w:w="660" w:type="pct"/>
            <w:shd w:val="clear" w:color="auto" w:fill="FFFFFF"/>
            <w:vAlign w:val="bottom"/>
          </w:tcPr>
          <w:p w14:paraId="49605D59" w14:textId="77777777" w:rsidR="009112BC" w:rsidRPr="00B42372" w:rsidRDefault="009112BC" w:rsidP="00F647E6">
            <w:pPr>
              <w:spacing w:after="0" w:line="240" w:lineRule="auto"/>
              <w:rPr>
                <w:rFonts w:ascii="Times New Roman" w:eastAsia="Times New Roman" w:hAnsi="Times New Roman"/>
              </w:rPr>
            </w:pPr>
          </w:p>
        </w:tc>
      </w:tr>
      <w:tr w:rsidR="009112BC" w:rsidRPr="00B42372" w14:paraId="610D390F" w14:textId="77777777" w:rsidTr="00F647E6">
        <w:trPr>
          <w:trHeight w:val="20"/>
          <w:jc w:val="center"/>
        </w:trPr>
        <w:tc>
          <w:tcPr>
            <w:tcW w:w="1026" w:type="pct"/>
            <w:shd w:val="clear" w:color="auto" w:fill="FFFFFF"/>
            <w:noWrap/>
            <w:vAlign w:val="bottom"/>
            <w:hideMark/>
          </w:tcPr>
          <w:p w14:paraId="7B0E9E65" w14:textId="77777777" w:rsidR="009112BC" w:rsidRPr="00B42372" w:rsidRDefault="009112BC" w:rsidP="00F647E6">
            <w:pPr>
              <w:spacing w:after="0" w:line="240" w:lineRule="auto"/>
              <w:rPr>
                <w:rFonts w:ascii="Times New Roman" w:eastAsia="Times New Roman" w:hAnsi="Times New Roman"/>
              </w:rPr>
            </w:pPr>
            <m:oMathPara>
              <m:oMathParaPr>
                <m:jc m:val="left"/>
              </m:oMathParaPr>
              <m:oMath>
                <m:r>
                  <w:rPr>
                    <w:rFonts w:ascii="Cambria Math" w:hAnsi="Cambria Math"/>
                  </w:rPr>
                  <m:t>Coll</m:t>
                </m:r>
              </m:oMath>
            </m:oMathPara>
          </w:p>
        </w:tc>
        <w:tc>
          <w:tcPr>
            <w:tcW w:w="664" w:type="pct"/>
            <w:shd w:val="clear" w:color="auto" w:fill="FFFFFF"/>
            <w:noWrap/>
            <w:vAlign w:val="bottom"/>
            <w:hideMark/>
          </w:tcPr>
          <w:p w14:paraId="7ADF8033"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0.190</w:t>
            </w:r>
          </w:p>
        </w:tc>
        <w:tc>
          <w:tcPr>
            <w:tcW w:w="664" w:type="pct"/>
            <w:shd w:val="clear" w:color="auto" w:fill="FFFFFF"/>
            <w:noWrap/>
            <w:vAlign w:val="bottom"/>
            <w:hideMark/>
          </w:tcPr>
          <w:p w14:paraId="6B4619F0"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0.191</w:t>
            </w:r>
          </w:p>
        </w:tc>
        <w:tc>
          <w:tcPr>
            <w:tcW w:w="664" w:type="pct"/>
            <w:shd w:val="clear" w:color="auto" w:fill="FFFFFF"/>
            <w:noWrap/>
            <w:vAlign w:val="bottom"/>
          </w:tcPr>
          <w:p w14:paraId="7B5DFE4D"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noWrap/>
            <w:vAlign w:val="bottom"/>
          </w:tcPr>
          <w:p w14:paraId="5FF1C263"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vAlign w:val="bottom"/>
          </w:tcPr>
          <w:p w14:paraId="58BB37E4" w14:textId="77777777" w:rsidR="009112BC" w:rsidRPr="00B42372" w:rsidRDefault="009112BC" w:rsidP="00F647E6">
            <w:pPr>
              <w:spacing w:after="0" w:line="240" w:lineRule="auto"/>
              <w:rPr>
                <w:rFonts w:ascii="Times New Roman" w:eastAsia="Times New Roman" w:hAnsi="Times New Roman"/>
              </w:rPr>
            </w:pPr>
          </w:p>
        </w:tc>
        <w:tc>
          <w:tcPr>
            <w:tcW w:w="660" w:type="pct"/>
            <w:shd w:val="clear" w:color="auto" w:fill="FFFFFF"/>
            <w:vAlign w:val="bottom"/>
          </w:tcPr>
          <w:p w14:paraId="215BFD32" w14:textId="77777777" w:rsidR="009112BC" w:rsidRPr="00B42372" w:rsidRDefault="009112BC" w:rsidP="00F647E6">
            <w:pPr>
              <w:spacing w:after="0" w:line="240" w:lineRule="auto"/>
              <w:rPr>
                <w:rFonts w:ascii="Times New Roman" w:eastAsia="Times New Roman" w:hAnsi="Times New Roman"/>
              </w:rPr>
            </w:pPr>
          </w:p>
        </w:tc>
      </w:tr>
      <w:tr w:rsidR="009112BC" w:rsidRPr="00B42372" w14:paraId="481B577C" w14:textId="77777777" w:rsidTr="00F647E6">
        <w:trPr>
          <w:trHeight w:val="20"/>
          <w:jc w:val="center"/>
        </w:trPr>
        <w:tc>
          <w:tcPr>
            <w:tcW w:w="1026" w:type="pct"/>
            <w:shd w:val="clear" w:color="auto" w:fill="FFFFFF"/>
            <w:noWrap/>
            <w:vAlign w:val="bottom"/>
            <w:hideMark/>
          </w:tcPr>
          <w:p w14:paraId="5352E2BE" w14:textId="77777777" w:rsidR="009112BC" w:rsidRPr="00B42372" w:rsidRDefault="009112BC" w:rsidP="00F647E6">
            <w:pPr>
              <w:spacing w:after="0"/>
              <w:rPr>
                <w:rFonts w:ascii="Times New Roman" w:eastAsiaTheme="minorHAnsi" w:hAnsi="Times New Roman"/>
              </w:rPr>
            </w:pPr>
          </w:p>
        </w:tc>
        <w:tc>
          <w:tcPr>
            <w:tcW w:w="664" w:type="pct"/>
            <w:shd w:val="clear" w:color="auto" w:fill="FFFFFF"/>
            <w:noWrap/>
            <w:vAlign w:val="bottom"/>
            <w:hideMark/>
          </w:tcPr>
          <w:p w14:paraId="2DD17B40"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(1.574)</w:t>
            </w:r>
          </w:p>
        </w:tc>
        <w:tc>
          <w:tcPr>
            <w:tcW w:w="664" w:type="pct"/>
            <w:shd w:val="clear" w:color="auto" w:fill="FFFFFF"/>
            <w:noWrap/>
            <w:vAlign w:val="bottom"/>
            <w:hideMark/>
          </w:tcPr>
          <w:p w14:paraId="58721320"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(1.583)</w:t>
            </w:r>
          </w:p>
        </w:tc>
        <w:tc>
          <w:tcPr>
            <w:tcW w:w="664" w:type="pct"/>
            <w:shd w:val="clear" w:color="auto" w:fill="FFFFFF"/>
            <w:noWrap/>
            <w:vAlign w:val="bottom"/>
          </w:tcPr>
          <w:p w14:paraId="2B549A67"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noWrap/>
            <w:vAlign w:val="bottom"/>
          </w:tcPr>
          <w:p w14:paraId="67B42AD8"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vAlign w:val="bottom"/>
          </w:tcPr>
          <w:p w14:paraId="05DCA0FA" w14:textId="77777777" w:rsidR="009112BC" w:rsidRPr="00B42372" w:rsidRDefault="009112BC" w:rsidP="00F647E6">
            <w:pPr>
              <w:spacing w:after="0" w:line="240" w:lineRule="auto"/>
              <w:rPr>
                <w:rFonts w:ascii="Times New Roman" w:eastAsia="Times New Roman" w:hAnsi="Times New Roman"/>
              </w:rPr>
            </w:pPr>
          </w:p>
        </w:tc>
        <w:tc>
          <w:tcPr>
            <w:tcW w:w="660" w:type="pct"/>
            <w:shd w:val="clear" w:color="auto" w:fill="FFFFFF"/>
            <w:vAlign w:val="bottom"/>
          </w:tcPr>
          <w:p w14:paraId="7C1837A3" w14:textId="77777777" w:rsidR="009112BC" w:rsidRPr="00B42372" w:rsidRDefault="009112BC" w:rsidP="00F647E6">
            <w:pPr>
              <w:spacing w:after="0" w:line="240" w:lineRule="auto"/>
              <w:rPr>
                <w:rFonts w:ascii="Times New Roman" w:eastAsia="Times New Roman" w:hAnsi="Times New Roman"/>
              </w:rPr>
            </w:pPr>
          </w:p>
        </w:tc>
      </w:tr>
      <w:tr w:rsidR="009112BC" w:rsidRPr="00B42372" w14:paraId="60EAD017" w14:textId="77777777" w:rsidTr="00F647E6">
        <w:trPr>
          <w:trHeight w:val="20"/>
          <w:jc w:val="center"/>
        </w:trPr>
        <w:tc>
          <w:tcPr>
            <w:tcW w:w="1026" w:type="pct"/>
            <w:shd w:val="clear" w:color="auto" w:fill="FFFFFF"/>
            <w:noWrap/>
            <w:vAlign w:val="bottom"/>
            <w:hideMark/>
          </w:tcPr>
          <w:p w14:paraId="5BF7FFD8" w14:textId="77777777" w:rsidR="009112BC" w:rsidRPr="00B42372" w:rsidRDefault="009112BC" w:rsidP="00F647E6">
            <w:pPr>
              <w:spacing w:after="0" w:line="240" w:lineRule="auto"/>
              <w:rPr>
                <w:rFonts w:ascii="Times New Roman" w:eastAsia="Times New Roman" w:hAnsi="Times New Roman"/>
              </w:rPr>
            </w:pPr>
            <m:oMathPara>
              <m:oMathParaPr>
                <m:jc m:val="left"/>
              </m:oMathParaPr>
              <m:oMath>
                <m:r>
                  <w:rPr>
                    <w:rFonts w:ascii="Cambria Math" w:hAnsi="Cambria Math"/>
                  </w:rPr>
                  <m:t>MB</m:t>
                </m:r>
              </m:oMath>
            </m:oMathPara>
          </w:p>
        </w:tc>
        <w:tc>
          <w:tcPr>
            <w:tcW w:w="664" w:type="pct"/>
            <w:shd w:val="clear" w:color="auto" w:fill="FFFFFF"/>
            <w:noWrap/>
            <w:vAlign w:val="bottom"/>
            <w:hideMark/>
          </w:tcPr>
          <w:p w14:paraId="541EEC77"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-0.600***</w:t>
            </w:r>
          </w:p>
        </w:tc>
        <w:tc>
          <w:tcPr>
            <w:tcW w:w="664" w:type="pct"/>
            <w:shd w:val="clear" w:color="auto" w:fill="FFFFFF"/>
            <w:noWrap/>
            <w:vAlign w:val="bottom"/>
            <w:hideMark/>
          </w:tcPr>
          <w:p w14:paraId="416279C1"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-0.607***</w:t>
            </w:r>
          </w:p>
        </w:tc>
        <w:tc>
          <w:tcPr>
            <w:tcW w:w="664" w:type="pct"/>
            <w:shd w:val="clear" w:color="auto" w:fill="FFFFFF"/>
            <w:noWrap/>
            <w:vAlign w:val="bottom"/>
          </w:tcPr>
          <w:p w14:paraId="79E5C9DC"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noWrap/>
            <w:vAlign w:val="bottom"/>
          </w:tcPr>
          <w:p w14:paraId="7F7DFA93"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vAlign w:val="bottom"/>
          </w:tcPr>
          <w:p w14:paraId="1F02CAC5" w14:textId="77777777" w:rsidR="009112BC" w:rsidRPr="00B42372" w:rsidRDefault="009112BC" w:rsidP="00F647E6">
            <w:pPr>
              <w:spacing w:after="0" w:line="240" w:lineRule="auto"/>
              <w:rPr>
                <w:rFonts w:ascii="Times New Roman" w:eastAsia="Times New Roman" w:hAnsi="Times New Roman"/>
              </w:rPr>
            </w:pPr>
          </w:p>
        </w:tc>
        <w:tc>
          <w:tcPr>
            <w:tcW w:w="660" w:type="pct"/>
            <w:shd w:val="clear" w:color="auto" w:fill="FFFFFF"/>
            <w:vAlign w:val="bottom"/>
          </w:tcPr>
          <w:p w14:paraId="4929BAA9" w14:textId="77777777" w:rsidR="009112BC" w:rsidRPr="00B42372" w:rsidRDefault="009112BC" w:rsidP="00F647E6">
            <w:pPr>
              <w:spacing w:after="0" w:line="240" w:lineRule="auto"/>
              <w:rPr>
                <w:rFonts w:ascii="Times New Roman" w:eastAsia="Times New Roman" w:hAnsi="Times New Roman"/>
              </w:rPr>
            </w:pPr>
          </w:p>
        </w:tc>
      </w:tr>
      <w:tr w:rsidR="009112BC" w:rsidRPr="00B42372" w14:paraId="0DC17FB8" w14:textId="77777777" w:rsidTr="00F647E6">
        <w:trPr>
          <w:trHeight w:val="20"/>
          <w:jc w:val="center"/>
        </w:trPr>
        <w:tc>
          <w:tcPr>
            <w:tcW w:w="1026" w:type="pct"/>
            <w:shd w:val="clear" w:color="auto" w:fill="FFFFFF"/>
            <w:noWrap/>
            <w:vAlign w:val="bottom"/>
            <w:hideMark/>
          </w:tcPr>
          <w:p w14:paraId="2B3DF55F" w14:textId="77777777" w:rsidR="009112BC" w:rsidRPr="00B42372" w:rsidRDefault="009112BC" w:rsidP="00F647E6">
            <w:pPr>
              <w:spacing w:after="0"/>
              <w:rPr>
                <w:rFonts w:ascii="Times New Roman" w:eastAsiaTheme="minorHAnsi" w:hAnsi="Times New Roman"/>
              </w:rPr>
            </w:pPr>
          </w:p>
        </w:tc>
        <w:tc>
          <w:tcPr>
            <w:tcW w:w="664" w:type="pct"/>
            <w:shd w:val="clear" w:color="auto" w:fill="FFFFFF"/>
            <w:noWrap/>
            <w:vAlign w:val="bottom"/>
            <w:hideMark/>
          </w:tcPr>
          <w:p w14:paraId="02FB1063"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(-16.366)</w:t>
            </w:r>
          </w:p>
        </w:tc>
        <w:tc>
          <w:tcPr>
            <w:tcW w:w="664" w:type="pct"/>
            <w:shd w:val="clear" w:color="auto" w:fill="FFFFFF"/>
            <w:noWrap/>
            <w:vAlign w:val="bottom"/>
            <w:hideMark/>
          </w:tcPr>
          <w:p w14:paraId="74B05564"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(-16.487)</w:t>
            </w:r>
          </w:p>
        </w:tc>
        <w:tc>
          <w:tcPr>
            <w:tcW w:w="664" w:type="pct"/>
            <w:shd w:val="clear" w:color="auto" w:fill="FFFFFF"/>
            <w:noWrap/>
            <w:vAlign w:val="bottom"/>
          </w:tcPr>
          <w:p w14:paraId="2BC8DCB6"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noWrap/>
            <w:vAlign w:val="bottom"/>
          </w:tcPr>
          <w:p w14:paraId="53C7F46E"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vAlign w:val="bottom"/>
          </w:tcPr>
          <w:p w14:paraId="38F8F049" w14:textId="77777777" w:rsidR="009112BC" w:rsidRPr="00B42372" w:rsidRDefault="009112BC" w:rsidP="00F647E6">
            <w:pPr>
              <w:spacing w:after="0" w:line="240" w:lineRule="auto"/>
              <w:rPr>
                <w:rFonts w:ascii="Times New Roman" w:eastAsia="Times New Roman" w:hAnsi="Times New Roman"/>
              </w:rPr>
            </w:pPr>
          </w:p>
        </w:tc>
        <w:tc>
          <w:tcPr>
            <w:tcW w:w="660" w:type="pct"/>
            <w:shd w:val="clear" w:color="auto" w:fill="FFFFFF"/>
            <w:vAlign w:val="bottom"/>
          </w:tcPr>
          <w:p w14:paraId="4126EF92" w14:textId="77777777" w:rsidR="009112BC" w:rsidRPr="00B42372" w:rsidRDefault="009112BC" w:rsidP="00F647E6">
            <w:pPr>
              <w:spacing w:after="0" w:line="240" w:lineRule="auto"/>
              <w:rPr>
                <w:rFonts w:ascii="Times New Roman" w:eastAsia="Times New Roman" w:hAnsi="Times New Roman"/>
              </w:rPr>
            </w:pPr>
          </w:p>
        </w:tc>
      </w:tr>
      <w:tr w:rsidR="009112BC" w:rsidRPr="00B42372" w14:paraId="7A1E2F23" w14:textId="77777777" w:rsidTr="00F647E6">
        <w:trPr>
          <w:trHeight w:val="20"/>
          <w:jc w:val="center"/>
        </w:trPr>
        <w:tc>
          <w:tcPr>
            <w:tcW w:w="1026" w:type="pct"/>
            <w:shd w:val="clear" w:color="auto" w:fill="FFFFFF"/>
            <w:noWrap/>
            <w:vAlign w:val="bottom"/>
            <w:hideMark/>
          </w:tcPr>
          <w:p w14:paraId="534D7ADA" w14:textId="77777777" w:rsidR="009112BC" w:rsidRPr="00B42372" w:rsidRDefault="009112BC" w:rsidP="00F647E6">
            <w:pPr>
              <w:spacing w:after="0" w:line="240" w:lineRule="auto"/>
              <w:rPr>
                <w:rFonts w:ascii="Times New Roman" w:eastAsia="Times New Roman" w:hAnsi="Times New Roman"/>
              </w:rPr>
            </w:pPr>
            <m:oMathPara>
              <m:oMathParaPr>
                <m:jc m:val="left"/>
              </m:oMathParaPr>
              <m:oMath>
                <m:r>
                  <w:rPr>
                    <w:rFonts w:ascii="Cambria Math" w:hAnsi="Cambria Math"/>
                  </w:rPr>
                  <m:t>RV</m:t>
                </m:r>
              </m:oMath>
            </m:oMathPara>
          </w:p>
        </w:tc>
        <w:tc>
          <w:tcPr>
            <w:tcW w:w="664" w:type="pct"/>
            <w:shd w:val="clear" w:color="auto" w:fill="FFFFFF"/>
            <w:noWrap/>
            <w:vAlign w:val="bottom"/>
            <w:hideMark/>
          </w:tcPr>
          <w:p w14:paraId="5E6EE232"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2.754**</w:t>
            </w:r>
          </w:p>
        </w:tc>
        <w:tc>
          <w:tcPr>
            <w:tcW w:w="664" w:type="pct"/>
            <w:shd w:val="clear" w:color="auto" w:fill="FFFFFF"/>
            <w:noWrap/>
            <w:vAlign w:val="bottom"/>
            <w:hideMark/>
          </w:tcPr>
          <w:p w14:paraId="5EE892AC"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2.752**</w:t>
            </w:r>
          </w:p>
        </w:tc>
        <w:tc>
          <w:tcPr>
            <w:tcW w:w="664" w:type="pct"/>
            <w:shd w:val="clear" w:color="auto" w:fill="FFFFFF"/>
            <w:noWrap/>
            <w:vAlign w:val="bottom"/>
          </w:tcPr>
          <w:p w14:paraId="1B4FA9A7"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noWrap/>
            <w:vAlign w:val="bottom"/>
          </w:tcPr>
          <w:p w14:paraId="5A2C24FD"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vAlign w:val="bottom"/>
          </w:tcPr>
          <w:p w14:paraId="6A93D606" w14:textId="77777777" w:rsidR="009112BC" w:rsidRPr="00B42372" w:rsidRDefault="009112BC" w:rsidP="00F647E6">
            <w:pPr>
              <w:spacing w:after="0" w:line="240" w:lineRule="auto"/>
              <w:rPr>
                <w:rFonts w:ascii="Times New Roman" w:eastAsia="Times New Roman" w:hAnsi="Times New Roman"/>
              </w:rPr>
            </w:pPr>
          </w:p>
        </w:tc>
        <w:tc>
          <w:tcPr>
            <w:tcW w:w="660" w:type="pct"/>
            <w:shd w:val="clear" w:color="auto" w:fill="FFFFFF"/>
            <w:vAlign w:val="bottom"/>
          </w:tcPr>
          <w:p w14:paraId="44869565" w14:textId="77777777" w:rsidR="009112BC" w:rsidRPr="00B42372" w:rsidRDefault="009112BC" w:rsidP="00F647E6">
            <w:pPr>
              <w:spacing w:after="0" w:line="240" w:lineRule="auto"/>
              <w:rPr>
                <w:rFonts w:ascii="Times New Roman" w:eastAsia="Times New Roman" w:hAnsi="Times New Roman"/>
              </w:rPr>
            </w:pPr>
          </w:p>
        </w:tc>
      </w:tr>
      <w:tr w:rsidR="009112BC" w:rsidRPr="00B42372" w14:paraId="00F00C83" w14:textId="77777777" w:rsidTr="00F647E6">
        <w:trPr>
          <w:trHeight w:val="20"/>
          <w:jc w:val="center"/>
        </w:trPr>
        <w:tc>
          <w:tcPr>
            <w:tcW w:w="1026" w:type="pct"/>
            <w:shd w:val="clear" w:color="auto" w:fill="FFFFFF"/>
            <w:noWrap/>
            <w:vAlign w:val="bottom"/>
            <w:hideMark/>
          </w:tcPr>
          <w:p w14:paraId="73033DAF" w14:textId="77777777" w:rsidR="009112BC" w:rsidRPr="00B42372" w:rsidRDefault="009112BC" w:rsidP="00F647E6">
            <w:pPr>
              <w:spacing w:after="0"/>
              <w:rPr>
                <w:rFonts w:ascii="Times New Roman" w:eastAsiaTheme="minorHAnsi" w:hAnsi="Times New Roman"/>
              </w:rPr>
            </w:pPr>
          </w:p>
        </w:tc>
        <w:tc>
          <w:tcPr>
            <w:tcW w:w="664" w:type="pct"/>
            <w:shd w:val="clear" w:color="auto" w:fill="FFFFFF"/>
            <w:noWrap/>
            <w:vAlign w:val="bottom"/>
            <w:hideMark/>
          </w:tcPr>
          <w:p w14:paraId="5E625909"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(1.978)</w:t>
            </w:r>
          </w:p>
        </w:tc>
        <w:tc>
          <w:tcPr>
            <w:tcW w:w="664" w:type="pct"/>
            <w:shd w:val="clear" w:color="auto" w:fill="FFFFFF"/>
            <w:noWrap/>
            <w:vAlign w:val="bottom"/>
            <w:hideMark/>
          </w:tcPr>
          <w:p w14:paraId="7DFE8ED9"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(1.971)</w:t>
            </w:r>
          </w:p>
        </w:tc>
        <w:tc>
          <w:tcPr>
            <w:tcW w:w="664" w:type="pct"/>
            <w:shd w:val="clear" w:color="auto" w:fill="FFFFFF"/>
            <w:noWrap/>
            <w:vAlign w:val="bottom"/>
          </w:tcPr>
          <w:p w14:paraId="29BB2035"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noWrap/>
            <w:vAlign w:val="bottom"/>
          </w:tcPr>
          <w:p w14:paraId="0ACF5105"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vAlign w:val="bottom"/>
          </w:tcPr>
          <w:p w14:paraId="4E63F665" w14:textId="77777777" w:rsidR="009112BC" w:rsidRPr="00B42372" w:rsidRDefault="009112BC" w:rsidP="00F647E6">
            <w:pPr>
              <w:spacing w:after="0" w:line="240" w:lineRule="auto"/>
              <w:rPr>
                <w:rFonts w:ascii="Times New Roman" w:eastAsia="Times New Roman" w:hAnsi="Times New Roman"/>
              </w:rPr>
            </w:pPr>
          </w:p>
        </w:tc>
        <w:tc>
          <w:tcPr>
            <w:tcW w:w="660" w:type="pct"/>
            <w:shd w:val="clear" w:color="auto" w:fill="FFFFFF"/>
            <w:vAlign w:val="bottom"/>
          </w:tcPr>
          <w:p w14:paraId="6BF068C4" w14:textId="77777777" w:rsidR="009112BC" w:rsidRPr="00B42372" w:rsidRDefault="009112BC" w:rsidP="00F647E6">
            <w:pPr>
              <w:spacing w:after="0" w:line="240" w:lineRule="auto"/>
              <w:rPr>
                <w:rFonts w:ascii="Times New Roman" w:eastAsia="Times New Roman" w:hAnsi="Times New Roman"/>
              </w:rPr>
            </w:pPr>
          </w:p>
        </w:tc>
      </w:tr>
      <w:tr w:rsidR="009112BC" w:rsidRPr="00B42372" w14:paraId="3087997C" w14:textId="77777777" w:rsidTr="00F647E6">
        <w:trPr>
          <w:trHeight w:val="20"/>
          <w:jc w:val="center"/>
        </w:trPr>
        <w:tc>
          <w:tcPr>
            <w:tcW w:w="1026" w:type="pct"/>
            <w:shd w:val="clear" w:color="auto" w:fill="FFFFFF"/>
            <w:noWrap/>
            <w:vAlign w:val="bottom"/>
            <w:hideMark/>
          </w:tcPr>
          <w:p w14:paraId="141CA0E2" w14:textId="77777777" w:rsidR="009112BC" w:rsidRPr="00B42372" w:rsidRDefault="009112BC" w:rsidP="00F647E6">
            <w:pPr>
              <w:spacing w:after="0" w:line="240" w:lineRule="auto"/>
              <w:rPr>
                <w:rFonts w:ascii="Times New Roman" w:eastAsia="Times New Roman" w:hAnsi="Times New Roman"/>
              </w:rPr>
            </w:pPr>
            <m:oMathPara>
              <m:oMathParaPr>
                <m:jc m:val="left"/>
              </m:oMathParaPr>
              <m:oMath>
                <m:r>
                  <w:rPr>
                    <w:rFonts w:ascii="Cambria Math" w:hAnsi="Cambria Math"/>
                  </w:rPr>
                  <m:t>LP</m:t>
                </m:r>
              </m:oMath>
            </m:oMathPara>
          </w:p>
        </w:tc>
        <w:tc>
          <w:tcPr>
            <w:tcW w:w="664" w:type="pct"/>
            <w:shd w:val="clear" w:color="auto" w:fill="FFFFFF"/>
            <w:noWrap/>
            <w:vAlign w:val="bottom"/>
            <w:hideMark/>
          </w:tcPr>
          <w:p w14:paraId="2954C6C9"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0.805***</w:t>
            </w:r>
          </w:p>
        </w:tc>
        <w:tc>
          <w:tcPr>
            <w:tcW w:w="664" w:type="pct"/>
            <w:shd w:val="clear" w:color="auto" w:fill="FFFFFF"/>
            <w:noWrap/>
            <w:vAlign w:val="bottom"/>
            <w:hideMark/>
          </w:tcPr>
          <w:p w14:paraId="345AD357"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0.804***</w:t>
            </w:r>
          </w:p>
        </w:tc>
        <w:tc>
          <w:tcPr>
            <w:tcW w:w="664" w:type="pct"/>
            <w:shd w:val="clear" w:color="auto" w:fill="FFFFFF"/>
            <w:noWrap/>
            <w:vAlign w:val="bottom"/>
          </w:tcPr>
          <w:p w14:paraId="1B6A8949"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noWrap/>
            <w:vAlign w:val="bottom"/>
          </w:tcPr>
          <w:p w14:paraId="61217B17"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vAlign w:val="bottom"/>
          </w:tcPr>
          <w:p w14:paraId="5C7C0113" w14:textId="77777777" w:rsidR="009112BC" w:rsidRPr="00B42372" w:rsidRDefault="009112BC" w:rsidP="00F647E6">
            <w:pPr>
              <w:spacing w:after="0" w:line="240" w:lineRule="auto"/>
              <w:rPr>
                <w:rFonts w:ascii="Times New Roman" w:eastAsia="Times New Roman" w:hAnsi="Times New Roman"/>
              </w:rPr>
            </w:pPr>
          </w:p>
        </w:tc>
        <w:tc>
          <w:tcPr>
            <w:tcW w:w="660" w:type="pct"/>
            <w:shd w:val="clear" w:color="auto" w:fill="FFFFFF"/>
            <w:vAlign w:val="bottom"/>
          </w:tcPr>
          <w:p w14:paraId="1C4224B9" w14:textId="77777777" w:rsidR="009112BC" w:rsidRPr="00B42372" w:rsidRDefault="009112BC" w:rsidP="00F647E6">
            <w:pPr>
              <w:spacing w:after="0" w:line="240" w:lineRule="auto"/>
              <w:rPr>
                <w:rFonts w:ascii="Times New Roman" w:eastAsia="Times New Roman" w:hAnsi="Times New Roman"/>
              </w:rPr>
            </w:pPr>
          </w:p>
        </w:tc>
      </w:tr>
      <w:tr w:rsidR="009112BC" w:rsidRPr="00B42372" w14:paraId="3C6B50EF" w14:textId="77777777" w:rsidTr="00F647E6">
        <w:trPr>
          <w:trHeight w:val="20"/>
          <w:jc w:val="center"/>
        </w:trPr>
        <w:tc>
          <w:tcPr>
            <w:tcW w:w="1026" w:type="pct"/>
            <w:shd w:val="clear" w:color="auto" w:fill="FFFFFF"/>
            <w:noWrap/>
            <w:vAlign w:val="bottom"/>
            <w:hideMark/>
          </w:tcPr>
          <w:p w14:paraId="5D180070" w14:textId="77777777" w:rsidR="009112BC" w:rsidRPr="00B42372" w:rsidRDefault="009112BC" w:rsidP="00F647E6">
            <w:pPr>
              <w:spacing w:after="0"/>
              <w:rPr>
                <w:rFonts w:ascii="Times New Roman" w:eastAsiaTheme="minorHAnsi" w:hAnsi="Times New Roman"/>
              </w:rPr>
            </w:pPr>
          </w:p>
        </w:tc>
        <w:tc>
          <w:tcPr>
            <w:tcW w:w="664" w:type="pct"/>
            <w:shd w:val="clear" w:color="auto" w:fill="FFFFFF"/>
            <w:noWrap/>
            <w:vAlign w:val="bottom"/>
            <w:hideMark/>
          </w:tcPr>
          <w:p w14:paraId="7CD5B315"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(20.241)</w:t>
            </w:r>
          </w:p>
        </w:tc>
        <w:tc>
          <w:tcPr>
            <w:tcW w:w="664" w:type="pct"/>
            <w:shd w:val="clear" w:color="auto" w:fill="FFFFFF"/>
            <w:noWrap/>
            <w:vAlign w:val="bottom"/>
            <w:hideMark/>
          </w:tcPr>
          <w:p w14:paraId="2D442A23"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(20.291)</w:t>
            </w:r>
          </w:p>
        </w:tc>
        <w:tc>
          <w:tcPr>
            <w:tcW w:w="664" w:type="pct"/>
            <w:shd w:val="clear" w:color="auto" w:fill="FFFFFF"/>
            <w:noWrap/>
            <w:vAlign w:val="bottom"/>
          </w:tcPr>
          <w:p w14:paraId="2B113DC8"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noWrap/>
            <w:vAlign w:val="bottom"/>
          </w:tcPr>
          <w:p w14:paraId="4F7BFCEB"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vAlign w:val="bottom"/>
          </w:tcPr>
          <w:p w14:paraId="62A2A659" w14:textId="77777777" w:rsidR="009112BC" w:rsidRPr="00B42372" w:rsidRDefault="009112BC" w:rsidP="00F647E6">
            <w:pPr>
              <w:spacing w:after="0" w:line="240" w:lineRule="auto"/>
              <w:rPr>
                <w:rFonts w:ascii="Times New Roman" w:eastAsia="Times New Roman" w:hAnsi="Times New Roman"/>
              </w:rPr>
            </w:pPr>
          </w:p>
        </w:tc>
        <w:tc>
          <w:tcPr>
            <w:tcW w:w="660" w:type="pct"/>
            <w:shd w:val="clear" w:color="auto" w:fill="FFFFFF"/>
            <w:vAlign w:val="bottom"/>
          </w:tcPr>
          <w:p w14:paraId="14D4A284" w14:textId="77777777" w:rsidR="009112BC" w:rsidRPr="00B42372" w:rsidRDefault="009112BC" w:rsidP="00F647E6">
            <w:pPr>
              <w:spacing w:after="0" w:line="240" w:lineRule="auto"/>
              <w:rPr>
                <w:rFonts w:ascii="Times New Roman" w:eastAsia="Times New Roman" w:hAnsi="Times New Roman"/>
              </w:rPr>
            </w:pPr>
          </w:p>
        </w:tc>
      </w:tr>
      <w:tr w:rsidR="009112BC" w:rsidRPr="00B42372" w14:paraId="157EB5B8" w14:textId="77777777" w:rsidTr="00F647E6">
        <w:trPr>
          <w:trHeight w:val="20"/>
          <w:jc w:val="center"/>
        </w:trPr>
        <w:tc>
          <w:tcPr>
            <w:tcW w:w="1026" w:type="pct"/>
            <w:shd w:val="clear" w:color="auto" w:fill="FFFFFF"/>
            <w:noWrap/>
            <w:vAlign w:val="bottom"/>
            <w:hideMark/>
          </w:tcPr>
          <w:p w14:paraId="7C0CB664" w14:textId="77777777" w:rsidR="009112BC" w:rsidRPr="00B42372" w:rsidRDefault="009112BC" w:rsidP="00F647E6">
            <w:pPr>
              <w:spacing w:after="0" w:line="240" w:lineRule="auto"/>
              <w:rPr>
                <w:rFonts w:ascii="Times New Roman" w:eastAsia="Times New Roman" w:hAnsi="Times New Roman"/>
              </w:rPr>
            </w:pPr>
            <m:oMathPara>
              <m:oMathParaPr>
                <m:jc m:val="left"/>
              </m:oMathParaPr>
              <m:oMath>
                <m:r>
                  <w:rPr>
                    <w:rFonts w:ascii="Cambria Math" w:hAnsi="Cambria Math"/>
                  </w:rPr>
                  <m:t>LM</m:t>
                </m:r>
              </m:oMath>
            </m:oMathPara>
          </w:p>
        </w:tc>
        <w:tc>
          <w:tcPr>
            <w:tcW w:w="664" w:type="pct"/>
            <w:shd w:val="clear" w:color="auto" w:fill="FFFFFF"/>
            <w:noWrap/>
            <w:vAlign w:val="bottom"/>
            <w:hideMark/>
          </w:tcPr>
          <w:p w14:paraId="0EBE04CE"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-0.405***</w:t>
            </w:r>
          </w:p>
        </w:tc>
        <w:tc>
          <w:tcPr>
            <w:tcW w:w="664" w:type="pct"/>
            <w:shd w:val="clear" w:color="auto" w:fill="FFFFFF"/>
            <w:noWrap/>
            <w:vAlign w:val="bottom"/>
            <w:hideMark/>
          </w:tcPr>
          <w:p w14:paraId="2ACB0AA9"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-0.404***</w:t>
            </w:r>
          </w:p>
        </w:tc>
        <w:tc>
          <w:tcPr>
            <w:tcW w:w="664" w:type="pct"/>
            <w:shd w:val="clear" w:color="auto" w:fill="FFFFFF"/>
            <w:noWrap/>
            <w:vAlign w:val="bottom"/>
          </w:tcPr>
          <w:p w14:paraId="4A64B53C"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noWrap/>
            <w:vAlign w:val="bottom"/>
          </w:tcPr>
          <w:p w14:paraId="14898F59"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vAlign w:val="bottom"/>
          </w:tcPr>
          <w:p w14:paraId="7C4D06EB" w14:textId="77777777" w:rsidR="009112BC" w:rsidRPr="00B42372" w:rsidRDefault="009112BC" w:rsidP="00F647E6">
            <w:pPr>
              <w:spacing w:after="0" w:line="240" w:lineRule="auto"/>
              <w:rPr>
                <w:rFonts w:ascii="Times New Roman" w:eastAsia="Times New Roman" w:hAnsi="Times New Roman"/>
              </w:rPr>
            </w:pPr>
          </w:p>
        </w:tc>
        <w:tc>
          <w:tcPr>
            <w:tcW w:w="660" w:type="pct"/>
            <w:shd w:val="clear" w:color="auto" w:fill="FFFFFF"/>
            <w:vAlign w:val="bottom"/>
          </w:tcPr>
          <w:p w14:paraId="320F716A" w14:textId="77777777" w:rsidR="009112BC" w:rsidRPr="00B42372" w:rsidRDefault="009112BC" w:rsidP="00F647E6">
            <w:pPr>
              <w:spacing w:after="0" w:line="240" w:lineRule="auto"/>
              <w:rPr>
                <w:rFonts w:ascii="Times New Roman" w:eastAsia="Times New Roman" w:hAnsi="Times New Roman"/>
              </w:rPr>
            </w:pPr>
          </w:p>
        </w:tc>
      </w:tr>
      <w:tr w:rsidR="009112BC" w:rsidRPr="00B42372" w14:paraId="44884E5E" w14:textId="77777777" w:rsidTr="00F647E6">
        <w:trPr>
          <w:trHeight w:val="20"/>
          <w:jc w:val="center"/>
        </w:trPr>
        <w:tc>
          <w:tcPr>
            <w:tcW w:w="1026" w:type="pct"/>
            <w:shd w:val="clear" w:color="auto" w:fill="FFFFFF"/>
            <w:noWrap/>
            <w:vAlign w:val="bottom"/>
            <w:hideMark/>
          </w:tcPr>
          <w:p w14:paraId="390E0EE3" w14:textId="77777777" w:rsidR="009112BC" w:rsidRPr="00B42372" w:rsidRDefault="009112BC" w:rsidP="00F647E6">
            <w:pPr>
              <w:spacing w:after="0"/>
              <w:rPr>
                <w:rFonts w:ascii="Times New Roman" w:eastAsiaTheme="minorHAnsi" w:hAnsi="Times New Roman"/>
              </w:rPr>
            </w:pPr>
          </w:p>
        </w:tc>
        <w:tc>
          <w:tcPr>
            <w:tcW w:w="664" w:type="pct"/>
            <w:shd w:val="clear" w:color="auto" w:fill="FFFFFF"/>
            <w:noWrap/>
            <w:vAlign w:val="bottom"/>
            <w:hideMark/>
          </w:tcPr>
          <w:p w14:paraId="6B5DF966"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(-8.569)</w:t>
            </w:r>
          </w:p>
        </w:tc>
        <w:tc>
          <w:tcPr>
            <w:tcW w:w="664" w:type="pct"/>
            <w:shd w:val="clear" w:color="auto" w:fill="FFFFFF"/>
            <w:noWrap/>
            <w:vAlign w:val="bottom"/>
            <w:hideMark/>
          </w:tcPr>
          <w:p w14:paraId="0F359D38"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(-8.548)</w:t>
            </w:r>
          </w:p>
        </w:tc>
        <w:tc>
          <w:tcPr>
            <w:tcW w:w="664" w:type="pct"/>
            <w:shd w:val="clear" w:color="auto" w:fill="FFFFFF"/>
            <w:noWrap/>
            <w:vAlign w:val="bottom"/>
          </w:tcPr>
          <w:p w14:paraId="16DD14AF"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noWrap/>
            <w:vAlign w:val="bottom"/>
          </w:tcPr>
          <w:p w14:paraId="3A6F3EEA"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vAlign w:val="bottom"/>
          </w:tcPr>
          <w:p w14:paraId="58CD5978" w14:textId="77777777" w:rsidR="009112BC" w:rsidRPr="00B42372" w:rsidRDefault="009112BC" w:rsidP="00F647E6">
            <w:pPr>
              <w:spacing w:after="0" w:line="240" w:lineRule="auto"/>
              <w:rPr>
                <w:rFonts w:ascii="Times New Roman" w:eastAsia="Times New Roman" w:hAnsi="Times New Roman"/>
              </w:rPr>
            </w:pPr>
          </w:p>
        </w:tc>
        <w:tc>
          <w:tcPr>
            <w:tcW w:w="660" w:type="pct"/>
            <w:shd w:val="clear" w:color="auto" w:fill="FFFFFF"/>
            <w:vAlign w:val="bottom"/>
          </w:tcPr>
          <w:p w14:paraId="58EE2EDA" w14:textId="77777777" w:rsidR="009112BC" w:rsidRPr="00B42372" w:rsidRDefault="009112BC" w:rsidP="00F647E6">
            <w:pPr>
              <w:spacing w:after="0" w:line="240" w:lineRule="auto"/>
              <w:rPr>
                <w:rFonts w:ascii="Times New Roman" w:eastAsia="Times New Roman" w:hAnsi="Times New Roman"/>
              </w:rPr>
            </w:pPr>
          </w:p>
        </w:tc>
      </w:tr>
      <w:tr w:rsidR="009112BC" w:rsidRPr="00B42372" w14:paraId="62B9116E" w14:textId="77777777" w:rsidTr="00F647E6">
        <w:trPr>
          <w:trHeight w:val="20"/>
          <w:jc w:val="center"/>
        </w:trPr>
        <w:tc>
          <w:tcPr>
            <w:tcW w:w="1026" w:type="pct"/>
            <w:shd w:val="clear" w:color="auto" w:fill="FFFFFF"/>
            <w:noWrap/>
            <w:vAlign w:val="bottom"/>
            <w:hideMark/>
          </w:tcPr>
          <w:p w14:paraId="3C333893" w14:textId="77777777" w:rsidR="009112BC" w:rsidRPr="00B42372" w:rsidRDefault="009112BC" w:rsidP="00F647E6">
            <w:pPr>
              <w:spacing w:after="0" w:line="240" w:lineRule="auto"/>
              <w:rPr>
                <w:rFonts w:ascii="Times New Roman" w:eastAsia="Times New Roman" w:hAnsi="Times New Roman"/>
              </w:rPr>
            </w:pPr>
            <m:oMathPara>
              <m:oMathParaPr>
                <m:jc m:val="left"/>
              </m:oMathParaPr>
              <m:oMath>
                <m:r>
                  <w:rPr>
                    <w:rFonts w:ascii="Cambria Math" w:hAnsi="Cambria Math"/>
                  </w:rPr>
                  <m:t>Rating</m:t>
                </m:r>
              </m:oMath>
            </m:oMathPara>
          </w:p>
        </w:tc>
        <w:tc>
          <w:tcPr>
            <w:tcW w:w="664" w:type="pct"/>
            <w:shd w:val="clear" w:color="auto" w:fill="FFFFFF"/>
            <w:noWrap/>
            <w:vAlign w:val="bottom"/>
            <w:hideMark/>
          </w:tcPr>
          <w:p w14:paraId="140E43BC"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-0.331***</w:t>
            </w:r>
          </w:p>
        </w:tc>
        <w:tc>
          <w:tcPr>
            <w:tcW w:w="664" w:type="pct"/>
            <w:shd w:val="clear" w:color="auto" w:fill="FFFFFF"/>
            <w:noWrap/>
            <w:vAlign w:val="bottom"/>
            <w:hideMark/>
          </w:tcPr>
          <w:p w14:paraId="02493F18"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-0.332***</w:t>
            </w:r>
          </w:p>
        </w:tc>
        <w:tc>
          <w:tcPr>
            <w:tcW w:w="664" w:type="pct"/>
            <w:shd w:val="clear" w:color="auto" w:fill="FFFFFF"/>
            <w:noWrap/>
            <w:vAlign w:val="bottom"/>
          </w:tcPr>
          <w:p w14:paraId="4F062D3F"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noWrap/>
            <w:vAlign w:val="bottom"/>
          </w:tcPr>
          <w:p w14:paraId="3B02A634"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vAlign w:val="bottom"/>
          </w:tcPr>
          <w:p w14:paraId="6FAEDAFA" w14:textId="77777777" w:rsidR="009112BC" w:rsidRPr="00B42372" w:rsidRDefault="009112BC" w:rsidP="00F647E6">
            <w:pPr>
              <w:spacing w:after="0" w:line="240" w:lineRule="auto"/>
              <w:rPr>
                <w:rFonts w:ascii="Times New Roman" w:eastAsia="Times New Roman" w:hAnsi="Times New Roman"/>
              </w:rPr>
            </w:pPr>
          </w:p>
        </w:tc>
        <w:tc>
          <w:tcPr>
            <w:tcW w:w="660" w:type="pct"/>
            <w:shd w:val="clear" w:color="auto" w:fill="FFFFFF"/>
            <w:vAlign w:val="bottom"/>
          </w:tcPr>
          <w:p w14:paraId="22138A9B" w14:textId="77777777" w:rsidR="009112BC" w:rsidRPr="00B42372" w:rsidRDefault="009112BC" w:rsidP="00F647E6">
            <w:pPr>
              <w:spacing w:after="0" w:line="240" w:lineRule="auto"/>
              <w:rPr>
                <w:rFonts w:ascii="Times New Roman" w:eastAsia="Times New Roman" w:hAnsi="Times New Roman"/>
              </w:rPr>
            </w:pPr>
          </w:p>
        </w:tc>
      </w:tr>
      <w:tr w:rsidR="009112BC" w:rsidRPr="00B42372" w14:paraId="4C48B62F" w14:textId="77777777" w:rsidTr="00F647E6">
        <w:trPr>
          <w:trHeight w:val="20"/>
          <w:jc w:val="center"/>
        </w:trPr>
        <w:tc>
          <w:tcPr>
            <w:tcW w:w="1026" w:type="pct"/>
            <w:shd w:val="clear" w:color="auto" w:fill="FFFFFF"/>
            <w:noWrap/>
            <w:vAlign w:val="bottom"/>
            <w:hideMark/>
          </w:tcPr>
          <w:p w14:paraId="70DEA0D8" w14:textId="77777777" w:rsidR="009112BC" w:rsidRPr="00B42372" w:rsidRDefault="009112BC" w:rsidP="00F647E6">
            <w:pPr>
              <w:spacing w:after="0"/>
              <w:rPr>
                <w:rFonts w:ascii="Times New Roman" w:eastAsiaTheme="minorHAnsi" w:hAnsi="Times New Roman"/>
              </w:rPr>
            </w:pPr>
          </w:p>
        </w:tc>
        <w:tc>
          <w:tcPr>
            <w:tcW w:w="664" w:type="pct"/>
            <w:shd w:val="clear" w:color="auto" w:fill="FFFFFF"/>
            <w:noWrap/>
            <w:vAlign w:val="bottom"/>
            <w:hideMark/>
          </w:tcPr>
          <w:p w14:paraId="27CD7049"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(-31.482)</w:t>
            </w:r>
          </w:p>
        </w:tc>
        <w:tc>
          <w:tcPr>
            <w:tcW w:w="664" w:type="pct"/>
            <w:shd w:val="clear" w:color="auto" w:fill="FFFFFF"/>
            <w:noWrap/>
            <w:vAlign w:val="bottom"/>
            <w:hideMark/>
          </w:tcPr>
          <w:p w14:paraId="0F597711"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(-31.524)</w:t>
            </w:r>
          </w:p>
        </w:tc>
        <w:tc>
          <w:tcPr>
            <w:tcW w:w="664" w:type="pct"/>
            <w:shd w:val="clear" w:color="auto" w:fill="FFFFFF"/>
            <w:noWrap/>
            <w:vAlign w:val="bottom"/>
          </w:tcPr>
          <w:p w14:paraId="763972C8"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noWrap/>
            <w:vAlign w:val="bottom"/>
          </w:tcPr>
          <w:p w14:paraId="14F557EC"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vAlign w:val="bottom"/>
          </w:tcPr>
          <w:p w14:paraId="233AB68D" w14:textId="77777777" w:rsidR="009112BC" w:rsidRPr="00B42372" w:rsidRDefault="009112BC" w:rsidP="00F647E6">
            <w:pPr>
              <w:spacing w:after="0" w:line="240" w:lineRule="auto"/>
              <w:rPr>
                <w:rFonts w:ascii="Times New Roman" w:eastAsia="Times New Roman" w:hAnsi="Times New Roman"/>
              </w:rPr>
            </w:pPr>
          </w:p>
        </w:tc>
        <w:tc>
          <w:tcPr>
            <w:tcW w:w="660" w:type="pct"/>
            <w:shd w:val="clear" w:color="auto" w:fill="FFFFFF"/>
            <w:vAlign w:val="bottom"/>
          </w:tcPr>
          <w:p w14:paraId="1E7A1372" w14:textId="77777777" w:rsidR="009112BC" w:rsidRPr="00B42372" w:rsidRDefault="009112BC" w:rsidP="00F647E6">
            <w:pPr>
              <w:spacing w:after="0" w:line="240" w:lineRule="auto"/>
              <w:rPr>
                <w:rFonts w:ascii="Times New Roman" w:eastAsia="Times New Roman" w:hAnsi="Times New Roman"/>
              </w:rPr>
            </w:pPr>
          </w:p>
        </w:tc>
      </w:tr>
      <w:tr w:rsidR="009112BC" w:rsidRPr="00B42372" w14:paraId="7CE929D4" w14:textId="77777777" w:rsidTr="00F647E6">
        <w:trPr>
          <w:trHeight w:val="20"/>
          <w:jc w:val="center"/>
        </w:trPr>
        <w:tc>
          <w:tcPr>
            <w:tcW w:w="1026" w:type="pct"/>
            <w:shd w:val="clear" w:color="auto" w:fill="FFFFFF"/>
            <w:noWrap/>
            <w:vAlign w:val="bottom"/>
            <w:hideMark/>
          </w:tcPr>
          <w:p w14:paraId="1C8204A4"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eastAsia="Times New Roman" w:hAnsi="Times New Roman"/>
              </w:rPr>
              <w:t>Constant</w:t>
            </w:r>
          </w:p>
        </w:tc>
        <w:tc>
          <w:tcPr>
            <w:tcW w:w="664" w:type="pct"/>
            <w:shd w:val="clear" w:color="auto" w:fill="FFFFFF"/>
            <w:noWrap/>
            <w:vAlign w:val="bottom"/>
            <w:hideMark/>
          </w:tcPr>
          <w:p w14:paraId="42F8B9B5"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5.007***</w:t>
            </w:r>
          </w:p>
        </w:tc>
        <w:tc>
          <w:tcPr>
            <w:tcW w:w="664" w:type="pct"/>
            <w:shd w:val="clear" w:color="auto" w:fill="FFFFFF"/>
            <w:noWrap/>
            <w:vAlign w:val="bottom"/>
            <w:hideMark/>
          </w:tcPr>
          <w:p w14:paraId="5AF91C16"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5.005***</w:t>
            </w:r>
          </w:p>
        </w:tc>
        <w:tc>
          <w:tcPr>
            <w:tcW w:w="664" w:type="pct"/>
            <w:shd w:val="clear" w:color="auto" w:fill="FFFFFF"/>
            <w:noWrap/>
            <w:vAlign w:val="bottom"/>
          </w:tcPr>
          <w:p w14:paraId="21B74ED6"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noWrap/>
            <w:vAlign w:val="bottom"/>
          </w:tcPr>
          <w:p w14:paraId="10582F3A"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vAlign w:val="bottom"/>
          </w:tcPr>
          <w:p w14:paraId="2218827D" w14:textId="77777777" w:rsidR="009112BC" w:rsidRPr="00B42372" w:rsidRDefault="009112BC" w:rsidP="00F647E6">
            <w:pPr>
              <w:spacing w:after="0" w:line="240" w:lineRule="auto"/>
              <w:rPr>
                <w:rFonts w:ascii="Times New Roman" w:eastAsia="Times New Roman" w:hAnsi="Times New Roman"/>
              </w:rPr>
            </w:pPr>
          </w:p>
        </w:tc>
        <w:tc>
          <w:tcPr>
            <w:tcW w:w="660" w:type="pct"/>
            <w:shd w:val="clear" w:color="auto" w:fill="FFFFFF"/>
            <w:vAlign w:val="bottom"/>
          </w:tcPr>
          <w:p w14:paraId="2152B4A7" w14:textId="77777777" w:rsidR="009112BC" w:rsidRPr="00B42372" w:rsidRDefault="009112BC" w:rsidP="00F647E6">
            <w:pPr>
              <w:spacing w:after="0" w:line="240" w:lineRule="auto"/>
              <w:rPr>
                <w:rFonts w:ascii="Times New Roman" w:eastAsia="Times New Roman" w:hAnsi="Times New Roman"/>
              </w:rPr>
            </w:pPr>
          </w:p>
        </w:tc>
      </w:tr>
      <w:tr w:rsidR="009112BC" w:rsidRPr="00B42372" w14:paraId="7FDB4A6E" w14:textId="77777777" w:rsidTr="00F647E6">
        <w:trPr>
          <w:trHeight w:val="20"/>
          <w:jc w:val="center"/>
        </w:trPr>
        <w:tc>
          <w:tcPr>
            <w:tcW w:w="1026" w:type="pct"/>
            <w:shd w:val="clear" w:color="auto" w:fill="FFFFFF"/>
            <w:noWrap/>
            <w:vAlign w:val="bottom"/>
            <w:hideMark/>
          </w:tcPr>
          <w:p w14:paraId="17F6AEF1" w14:textId="77777777" w:rsidR="009112BC" w:rsidRPr="00B42372" w:rsidRDefault="009112BC" w:rsidP="00F647E6">
            <w:pPr>
              <w:spacing w:after="0" w:line="240" w:lineRule="auto"/>
              <w:rPr>
                <w:rFonts w:ascii="Times New Roman" w:eastAsia="Times New Roman" w:hAnsi="Times New Roman"/>
              </w:rPr>
            </w:pPr>
          </w:p>
        </w:tc>
        <w:tc>
          <w:tcPr>
            <w:tcW w:w="664" w:type="pct"/>
            <w:shd w:val="clear" w:color="auto" w:fill="FFFFFF"/>
            <w:noWrap/>
            <w:vAlign w:val="bottom"/>
            <w:hideMark/>
          </w:tcPr>
          <w:p w14:paraId="6DA20FDE"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(19.054)</w:t>
            </w:r>
          </w:p>
        </w:tc>
        <w:tc>
          <w:tcPr>
            <w:tcW w:w="664" w:type="pct"/>
            <w:shd w:val="clear" w:color="auto" w:fill="FFFFFF"/>
            <w:noWrap/>
            <w:vAlign w:val="bottom"/>
            <w:hideMark/>
          </w:tcPr>
          <w:p w14:paraId="7D4799F3"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(19.050)</w:t>
            </w:r>
          </w:p>
        </w:tc>
        <w:tc>
          <w:tcPr>
            <w:tcW w:w="664" w:type="pct"/>
            <w:shd w:val="clear" w:color="auto" w:fill="FFFFFF"/>
            <w:noWrap/>
            <w:vAlign w:val="bottom"/>
          </w:tcPr>
          <w:p w14:paraId="3EEA0B78"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noWrap/>
            <w:vAlign w:val="bottom"/>
          </w:tcPr>
          <w:p w14:paraId="33C6CEBD"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vAlign w:val="bottom"/>
          </w:tcPr>
          <w:p w14:paraId="6CF601D3" w14:textId="77777777" w:rsidR="009112BC" w:rsidRPr="00B42372" w:rsidRDefault="009112BC" w:rsidP="00F647E6">
            <w:pPr>
              <w:spacing w:after="0" w:line="240" w:lineRule="auto"/>
              <w:rPr>
                <w:rFonts w:ascii="Times New Roman" w:eastAsia="Times New Roman" w:hAnsi="Times New Roman"/>
              </w:rPr>
            </w:pPr>
          </w:p>
        </w:tc>
        <w:tc>
          <w:tcPr>
            <w:tcW w:w="660" w:type="pct"/>
            <w:shd w:val="clear" w:color="auto" w:fill="FFFFFF"/>
            <w:vAlign w:val="bottom"/>
          </w:tcPr>
          <w:p w14:paraId="34B0DB56" w14:textId="77777777" w:rsidR="009112BC" w:rsidRPr="00B42372" w:rsidRDefault="009112BC" w:rsidP="00F647E6">
            <w:pPr>
              <w:spacing w:after="0" w:line="240" w:lineRule="auto"/>
              <w:rPr>
                <w:rFonts w:ascii="Times New Roman" w:eastAsia="Times New Roman" w:hAnsi="Times New Roman"/>
              </w:rPr>
            </w:pPr>
          </w:p>
        </w:tc>
      </w:tr>
      <w:tr w:rsidR="009112BC" w:rsidRPr="00B42372" w14:paraId="45789614" w14:textId="77777777" w:rsidTr="00F647E6">
        <w:trPr>
          <w:trHeight w:val="20"/>
          <w:jc w:val="center"/>
        </w:trPr>
        <w:tc>
          <w:tcPr>
            <w:tcW w:w="1026" w:type="pct"/>
            <w:shd w:val="clear" w:color="auto" w:fill="FFFFFF"/>
            <w:noWrap/>
            <w:vAlign w:val="bottom"/>
          </w:tcPr>
          <w:p w14:paraId="1AC35626" w14:textId="77777777" w:rsidR="009112BC" w:rsidRPr="00B42372" w:rsidRDefault="009112BC" w:rsidP="00F647E6">
            <w:pPr>
              <w:spacing w:after="0" w:line="240" w:lineRule="auto"/>
              <w:rPr>
                <w:rFonts w:ascii="Times New Roman" w:eastAsia="Times New Roman" w:hAnsi="Times New Roman"/>
              </w:rPr>
            </w:pPr>
          </w:p>
        </w:tc>
        <w:tc>
          <w:tcPr>
            <w:tcW w:w="664" w:type="pct"/>
            <w:shd w:val="clear" w:color="auto" w:fill="FFFFFF"/>
            <w:noWrap/>
            <w:vAlign w:val="bottom"/>
          </w:tcPr>
          <w:p w14:paraId="52CCB0C4" w14:textId="77777777" w:rsidR="009112BC" w:rsidRPr="00B42372" w:rsidRDefault="009112BC" w:rsidP="00F647E6">
            <w:pPr>
              <w:spacing w:after="0" w:line="240" w:lineRule="auto"/>
              <w:rPr>
                <w:rFonts w:ascii="Times New Roman" w:hAnsi="Times New Roman"/>
              </w:rPr>
            </w:pPr>
          </w:p>
        </w:tc>
        <w:tc>
          <w:tcPr>
            <w:tcW w:w="664" w:type="pct"/>
            <w:shd w:val="clear" w:color="auto" w:fill="FFFFFF"/>
            <w:noWrap/>
            <w:vAlign w:val="bottom"/>
          </w:tcPr>
          <w:p w14:paraId="11A63B8D" w14:textId="77777777" w:rsidR="009112BC" w:rsidRPr="00B42372" w:rsidRDefault="009112BC" w:rsidP="00F647E6">
            <w:pPr>
              <w:spacing w:after="0" w:line="240" w:lineRule="auto"/>
              <w:rPr>
                <w:rFonts w:ascii="Times New Roman" w:hAnsi="Times New Roman"/>
              </w:rPr>
            </w:pPr>
          </w:p>
        </w:tc>
        <w:tc>
          <w:tcPr>
            <w:tcW w:w="664" w:type="pct"/>
            <w:shd w:val="clear" w:color="auto" w:fill="FFFFFF"/>
            <w:noWrap/>
            <w:vAlign w:val="bottom"/>
          </w:tcPr>
          <w:p w14:paraId="31475CBA" w14:textId="77777777" w:rsidR="009112BC" w:rsidRPr="00B42372" w:rsidRDefault="009112BC" w:rsidP="00F647E6">
            <w:pPr>
              <w:spacing w:after="0" w:line="240" w:lineRule="auto"/>
              <w:rPr>
                <w:rFonts w:ascii="Times New Roman" w:hAnsi="Times New Roman"/>
              </w:rPr>
            </w:pPr>
          </w:p>
        </w:tc>
        <w:tc>
          <w:tcPr>
            <w:tcW w:w="662" w:type="pct"/>
            <w:shd w:val="clear" w:color="auto" w:fill="FFFFFF"/>
            <w:noWrap/>
            <w:vAlign w:val="bottom"/>
          </w:tcPr>
          <w:p w14:paraId="19BD1082" w14:textId="77777777" w:rsidR="009112BC" w:rsidRPr="00B42372" w:rsidRDefault="009112BC" w:rsidP="00F647E6">
            <w:pPr>
              <w:spacing w:after="0" w:line="240" w:lineRule="auto"/>
              <w:rPr>
                <w:rFonts w:ascii="Times New Roman" w:hAnsi="Times New Roman"/>
              </w:rPr>
            </w:pPr>
          </w:p>
        </w:tc>
        <w:tc>
          <w:tcPr>
            <w:tcW w:w="662" w:type="pct"/>
            <w:shd w:val="clear" w:color="auto" w:fill="FFFFFF"/>
            <w:vAlign w:val="bottom"/>
          </w:tcPr>
          <w:p w14:paraId="052F02E7" w14:textId="77777777" w:rsidR="009112BC" w:rsidRPr="00B42372" w:rsidRDefault="009112BC" w:rsidP="00F647E6">
            <w:pPr>
              <w:spacing w:after="0" w:line="240" w:lineRule="auto"/>
              <w:rPr>
                <w:rFonts w:ascii="Times New Roman" w:hAnsi="Times New Roman"/>
              </w:rPr>
            </w:pPr>
          </w:p>
        </w:tc>
        <w:tc>
          <w:tcPr>
            <w:tcW w:w="660" w:type="pct"/>
            <w:shd w:val="clear" w:color="auto" w:fill="FFFFFF"/>
            <w:vAlign w:val="bottom"/>
          </w:tcPr>
          <w:p w14:paraId="778F09D1" w14:textId="77777777" w:rsidR="009112BC" w:rsidRPr="00B42372" w:rsidRDefault="009112BC" w:rsidP="00F647E6">
            <w:pPr>
              <w:spacing w:after="0" w:line="240" w:lineRule="auto"/>
              <w:rPr>
                <w:rFonts w:ascii="Times New Roman" w:hAnsi="Times New Roman"/>
              </w:rPr>
            </w:pPr>
          </w:p>
        </w:tc>
      </w:tr>
      <w:tr w:rsidR="009112BC" w:rsidRPr="00B42372" w14:paraId="5DD9C3EE" w14:textId="77777777" w:rsidTr="00F647E6">
        <w:trPr>
          <w:trHeight w:val="20"/>
          <w:jc w:val="center"/>
        </w:trPr>
        <w:tc>
          <w:tcPr>
            <w:tcW w:w="1026" w:type="pct"/>
            <w:shd w:val="clear" w:color="auto" w:fill="FFFFFF"/>
            <w:noWrap/>
            <w:vAlign w:val="bottom"/>
          </w:tcPr>
          <w:p w14:paraId="3E22608C"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Adj R</w:t>
            </w:r>
            <w:r w:rsidRPr="00B42372">
              <w:rPr>
                <w:rFonts w:ascii="Times New Roman" w:hAnsi="Times New Roman"/>
                <w:vertAlign w:val="superscript"/>
              </w:rPr>
              <w:t>2</w:t>
            </w:r>
          </w:p>
        </w:tc>
        <w:tc>
          <w:tcPr>
            <w:tcW w:w="664" w:type="pct"/>
            <w:shd w:val="clear" w:color="auto" w:fill="FFFFFF"/>
            <w:noWrap/>
            <w:vAlign w:val="bottom"/>
            <w:hideMark/>
          </w:tcPr>
          <w:p w14:paraId="47DEA82F"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0.586</w:t>
            </w:r>
          </w:p>
        </w:tc>
        <w:tc>
          <w:tcPr>
            <w:tcW w:w="664" w:type="pct"/>
            <w:shd w:val="clear" w:color="auto" w:fill="FFFFFF"/>
            <w:noWrap/>
            <w:vAlign w:val="bottom"/>
            <w:hideMark/>
          </w:tcPr>
          <w:p w14:paraId="43E6FE4C"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0.587</w:t>
            </w:r>
          </w:p>
        </w:tc>
        <w:tc>
          <w:tcPr>
            <w:tcW w:w="664" w:type="pct"/>
            <w:shd w:val="clear" w:color="auto" w:fill="FFFFFF"/>
            <w:noWrap/>
            <w:vAlign w:val="bottom"/>
          </w:tcPr>
          <w:p w14:paraId="0FB680AE"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noWrap/>
            <w:vAlign w:val="bottom"/>
          </w:tcPr>
          <w:p w14:paraId="6773493B"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vAlign w:val="bottom"/>
          </w:tcPr>
          <w:p w14:paraId="4CCD5B36" w14:textId="77777777" w:rsidR="009112BC" w:rsidRPr="00B42372" w:rsidRDefault="009112BC" w:rsidP="00F647E6">
            <w:pPr>
              <w:spacing w:after="0" w:line="240" w:lineRule="auto"/>
              <w:rPr>
                <w:rFonts w:ascii="Times New Roman" w:eastAsia="Times New Roman" w:hAnsi="Times New Roman"/>
              </w:rPr>
            </w:pPr>
          </w:p>
        </w:tc>
        <w:tc>
          <w:tcPr>
            <w:tcW w:w="660" w:type="pct"/>
            <w:shd w:val="clear" w:color="auto" w:fill="FFFFFF"/>
            <w:vAlign w:val="bottom"/>
          </w:tcPr>
          <w:p w14:paraId="7D310D57" w14:textId="77777777" w:rsidR="009112BC" w:rsidRPr="00B42372" w:rsidRDefault="009112BC" w:rsidP="00F647E6">
            <w:pPr>
              <w:spacing w:after="0" w:line="240" w:lineRule="auto"/>
              <w:rPr>
                <w:rFonts w:ascii="Times New Roman" w:eastAsia="Times New Roman" w:hAnsi="Times New Roman"/>
              </w:rPr>
            </w:pPr>
          </w:p>
        </w:tc>
      </w:tr>
      <w:tr w:rsidR="009112BC" w:rsidRPr="00B42372" w14:paraId="68C56793" w14:textId="77777777" w:rsidTr="00F647E6">
        <w:trPr>
          <w:trHeight w:val="20"/>
          <w:jc w:val="center"/>
        </w:trPr>
        <w:tc>
          <w:tcPr>
            <w:tcW w:w="1026" w:type="pct"/>
            <w:shd w:val="clear" w:color="auto" w:fill="FFFFFF"/>
            <w:noWrap/>
            <w:vAlign w:val="bottom"/>
          </w:tcPr>
          <w:p w14:paraId="063E6EEF"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F-statistics</w:t>
            </w:r>
          </w:p>
        </w:tc>
        <w:tc>
          <w:tcPr>
            <w:tcW w:w="664" w:type="pct"/>
            <w:shd w:val="clear" w:color="auto" w:fill="FFFFFF"/>
            <w:noWrap/>
            <w:vAlign w:val="bottom"/>
            <w:hideMark/>
          </w:tcPr>
          <w:p w14:paraId="243288C3"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218.8***</w:t>
            </w:r>
          </w:p>
        </w:tc>
        <w:tc>
          <w:tcPr>
            <w:tcW w:w="664" w:type="pct"/>
            <w:shd w:val="clear" w:color="auto" w:fill="FFFFFF"/>
            <w:noWrap/>
            <w:vAlign w:val="bottom"/>
            <w:hideMark/>
          </w:tcPr>
          <w:p w14:paraId="41B574AF" w14:textId="77777777" w:rsidR="009112BC" w:rsidRPr="00B42372" w:rsidRDefault="009112BC" w:rsidP="00F647E6">
            <w:pPr>
              <w:spacing w:after="0" w:line="240" w:lineRule="auto"/>
              <w:rPr>
                <w:rFonts w:ascii="Times New Roman" w:eastAsia="Times New Roman" w:hAnsi="Times New Roman"/>
              </w:rPr>
            </w:pPr>
            <w:r w:rsidRPr="00B42372">
              <w:rPr>
                <w:rFonts w:ascii="Times New Roman" w:hAnsi="Times New Roman"/>
              </w:rPr>
              <w:t>218.9***</w:t>
            </w:r>
          </w:p>
        </w:tc>
        <w:tc>
          <w:tcPr>
            <w:tcW w:w="664" w:type="pct"/>
            <w:shd w:val="clear" w:color="auto" w:fill="FFFFFF"/>
            <w:noWrap/>
            <w:vAlign w:val="bottom"/>
          </w:tcPr>
          <w:p w14:paraId="694A413A"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noWrap/>
            <w:vAlign w:val="bottom"/>
          </w:tcPr>
          <w:p w14:paraId="60B53E3C" w14:textId="77777777" w:rsidR="009112BC" w:rsidRPr="00B42372" w:rsidRDefault="009112BC" w:rsidP="00F647E6">
            <w:pPr>
              <w:spacing w:after="0" w:line="240" w:lineRule="auto"/>
              <w:rPr>
                <w:rFonts w:ascii="Times New Roman" w:eastAsia="Times New Roman" w:hAnsi="Times New Roman"/>
              </w:rPr>
            </w:pPr>
          </w:p>
        </w:tc>
        <w:tc>
          <w:tcPr>
            <w:tcW w:w="662" w:type="pct"/>
            <w:shd w:val="clear" w:color="auto" w:fill="FFFFFF"/>
            <w:vAlign w:val="bottom"/>
          </w:tcPr>
          <w:p w14:paraId="242180C7" w14:textId="77777777" w:rsidR="009112BC" w:rsidRPr="00B42372" w:rsidRDefault="009112BC" w:rsidP="00F647E6">
            <w:pPr>
              <w:spacing w:after="0" w:line="240" w:lineRule="auto"/>
              <w:rPr>
                <w:rFonts w:ascii="Times New Roman" w:eastAsia="Times New Roman" w:hAnsi="Times New Roman"/>
              </w:rPr>
            </w:pPr>
          </w:p>
        </w:tc>
        <w:tc>
          <w:tcPr>
            <w:tcW w:w="660" w:type="pct"/>
            <w:shd w:val="clear" w:color="auto" w:fill="FFFFFF"/>
            <w:vAlign w:val="bottom"/>
          </w:tcPr>
          <w:p w14:paraId="34562B3C" w14:textId="77777777" w:rsidR="009112BC" w:rsidRPr="00B42372" w:rsidRDefault="009112BC" w:rsidP="00F647E6">
            <w:pPr>
              <w:spacing w:after="0" w:line="240" w:lineRule="auto"/>
              <w:rPr>
                <w:rFonts w:ascii="Times New Roman" w:eastAsia="Times New Roman" w:hAnsi="Times New Roman"/>
              </w:rPr>
            </w:pPr>
          </w:p>
        </w:tc>
      </w:tr>
      <w:tr w:rsidR="009112BC" w:rsidRPr="00B42372" w14:paraId="52FBA325" w14:textId="77777777" w:rsidTr="00F647E6">
        <w:trPr>
          <w:trHeight w:val="20"/>
          <w:jc w:val="center"/>
        </w:trPr>
        <w:tc>
          <w:tcPr>
            <w:tcW w:w="1026" w:type="pct"/>
            <w:tcBorders>
              <w:bottom w:val="single" w:sz="4" w:space="0" w:color="auto"/>
            </w:tcBorders>
            <w:shd w:val="clear" w:color="auto" w:fill="FFFFFF"/>
            <w:noWrap/>
            <w:vAlign w:val="bottom"/>
          </w:tcPr>
          <w:p w14:paraId="782356E1" w14:textId="77777777" w:rsidR="009112BC" w:rsidRPr="00B42372" w:rsidRDefault="009112BC" w:rsidP="00F647E6">
            <w:pPr>
              <w:spacing w:after="0" w:line="240" w:lineRule="auto"/>
              <w:rPr>
                <w:rFonts w:ascii="Times New Roman" w:hAnsi="Times New Roman"/>
              </w:rPr>
            </w:pPr>
            <w:r w:rsidRPr="00B42372">
              <w:rPr>
                <w:rFonts w:ascii="Times New Roman" w:hAnsi="Times New Roman"/>
              </w:rPr>
              <w:t>Observations</w:t>
            </w:r>
          </w:p>
        </w:tc>
        <w:tc>
          <w:tcPr>
            <w:tcW w:w="664" w:type="pct"/>
            <w:tcBorders>
              <w:bottom w:val="single" w:sz="4" w:space="0" w:color="auto"/>
            </w:tcBorders>
            <w:shd w:val="clear" w:color="auto" w:fill="FFFFFF"/>
            <w:noWrap/>
            <w:vAlign w:val="bottom"/>
          </w:tcPr>
          <w:p w14:paraId="7EC8E5D4" w14:textId="77777777" w:rsidR="009112BC" w:rsidRPr="00B42372" w:rsidRDefault="009112BC" w:rsidP="00F647E6">
            <w:pPr>
              <w:spacing w:after="0" w:line="240" w:lineRule="auto"/>
              <w:rPr>
                <w:rFonts w:ascii="Times New Roman" w:hAnsi="Times New Roman"/>
              </w:rPr>
            </w:pPr>
            <w:r w:rsidRPr="00B42372">
              <w:rPr>
                <w:rFonts w:ascii="Times New Roman" w:hAnsi="Times New Roman"/>
              </w:rPr>
              <w:t>4,893</w:t>
            </w:r>
          </w:p>
        </w:tc>
        <w:tc>
          <w:tcPr>
            <w:tcW w:w="664" w:type="pct"/>
            <w:tcBorders>
              <w:bottom w:val="single" w:sz="4" w:space="0" w:color="auto"/>
            </w:tcBorders>
            <w:shd w:val="clear" w:color="auto" w:fill="FFFFFF"/>
            <w:noWrap/>
            <w:vAlign w:val="bottom"/>
          </w:tcPr>
          <w:p w14:paraId="7C25EC06" w14:textId="77777777" w:rsidR="009112BC" w:rsidRPr="00B42372" w:rsidRDefault="009112BC" w:rsidP="00F647E6">
            <w:pPr>
              <w:spacing w:after="0" w:line="240" w:lineRule="auto"/>
              <w:rPr>
                <w:rFonts w:ascii="Times New Roman" w:hAnsi="Times New Roman"/>
              </w:rPr>
            </w:pPr>
            <w:r w:rsidRPr="00B42372">
              <w:rPr>
                <w:rFonts w:ascii="Times New Roman" w:hAnsi="Times New Roman"/>
              </w:rPr>
              <w:t>4,893</w:t>
            </w:r>
          </w:p>
        </w:tc>
        <w:tc>
          <w:tcPr>
            <w:tcW w:w="664" w:type="pct"/>
            <w:tcBorders>
              <w:bottom w:val="single" w:sz="4" w:space="0" w:color="auto"/>
            </w:tcBorders>
            <w:shd w:val="clear" w:color="auto" w:fill="FFFFFF"/>
            <w:noWrap/>
            <w:vAlign w:val="bottom"/>
          </w:tcPr>
          <w:p w14:paraId="55DCA5AE" w14:textId="77777777" w:rsidR="009112BC" w:rsidRPr="00B42372" w:rsidRDefault="009112BC" w:rsidP="00F647E6">
            <w:pPr>
              <w:spacing w:after="0" w:line="240" w:lineRule="auto"/>
              <w:rPr>
                <w:rFonts w:ascii="Times New Roman" w:hAnsi="Times New Roman"/>
              </w:rPr>
            </w:pPr>
          </w:p>
        </w:tc>
        <w:tc>
          <w:tcPr>
            <w:tcW w:w="662" w:type="pct"/>
            <w:tcBorders>
              <w:bottom w:val="single" w:sz="4" w:space="0" w:color="auto"/>
            </w:tcBorders>
            <w:shd w:val="clear" w:color="auto" w:fill="FFFFFF"/>
            <w:noWrap/>
            <w:vAlign w:val="bottom"/>
          </w:tcPr>
          <w:p w14:paraId="0CCCD5A9" w14:textId="77777777" w:rsidR="009112BC" w:rsidRPr="00B42372" w:rsidRDefault="009112BC" w:rsidP="00F647E6">
            <w:pPr>
              <w:spacing w:after="0" w:line="240" w:lineRule="auto"/>
              <w:rPr>
                <w:rFonts w:ascii="Times New Roman" w:hAnsi="Times New Roman"/>
              </w:rPr>
            </w:pPr>
          </w:p>
        </w:tc>
        <w:tc>
          <w:tcPr>
            <w:tcW w:w="662" w:type="pct"/>
            <w:tcBorders>
              <w:bottom w:val="single" w:sz="4" w:space="0" w:color="auto"/>
            </w:tcBorders>
            <w:shd w:val="clear" w:color="auto" w:fill="FFFFFF"/>
            <w:vAlign w:val="bottom"/>
          </w:tcPr>
          <w:p w14:paraId="292D78E1" w14:textId="77777777" w:rsidR="009112BC" w:rsidRPr="00B42372" w:rsidRDefault="009112BC" w:rsidP="00F647E6">
            <w:pPr>
              <w:spacing w:after="0" w:line="240" w:lineRule="auto"/>
              <w:rPr>
                <w:rFonts w:ascii="Times New Roman" w:hAnsi="Times New Roman"/>
              </w:rPr>
            </w:pPr>
          </w:p>
        </w:tc>
        <w:tc>
          <w:tcPr>
            <w:tcW w:w="660" w:type="pct"/>
            <w:tcBorders>
              <w:bottom w:val="single" w:sz="4" w:space="0" w:color="auto"/>
            </w:tcBorders>
            <w:shd w:val="clear" w:color="auto" w:fill="FFFFFF"/>
            <w:vAlign w:val="bottom"/>
          </w:tcPr>
          <w:p w14:paraId="50832A53" w14:textId="77777777" w:rsidR="009112BC" w:rsidRPr="00B42372" w:rsidRDefault="009112BC" w:rsidP="00F647E6">
            <w:pPr>
              <w:spacing w:after="0" w:line="240" w:lineRule="auto"/>
              <w:rPr>
                <w:rFonts w:ascii="Times New Roman" w:hAnsi="Times New Roman"/>
              </w:rPr>
            </w:pPr>
          </w:p>
        </w:tc>
      </w:tr>
    </w:tbl>
    <w:p w14:paraId="1AAE98FC" w14:textId="77777777" w:rsidR="009112BC" w:rsidRPr="00E30028" w:rsidRDefault="009112BC" w:rsidP="009112BC">
      <w:pPr>
        <w:spacing w:after="0" w:line="240" w:lineRule="auto"/>
        <w:jc w:val="both"/>
        <w:rPr>
          <w:rFonts w:ascii="Times New Roman" w:hAnsi="Times New Roman"/>
          <w:sz w:val="18"/>
          <w:szCs w:val="18"/>
        </w:rPr>
      </w:pPr>
      <w:r w:rsidRPr="00E30028">
        <w:rPr>
          <w:rFonts w:ascii="Times New Roman" w:hAnsi="Times New Roman"/>
          <w:sz w:val="18"/>
          <w:szCs w:val="18"/>
        </w:rPr>
        <w:t>This table reports the cross-sectional regressions of the yield spread</w:t>
      </w:r>
      <w:r>
        <w:rPr>
          <w:rFonts w:ascii="Times New Roman" w:hAnsi="Times New Roman"/>
          <w:sz w:val="18"/>
          <w:szCs w:val="18"/>
        </w:rPr>
        <w:t xml:space="preserve"> following Equation (7)</w:t>
      </w:r>
      <w:r w:rsidRPr="00E30028">
        <w:rPr>
          <w:rFonts w:ascii="Times New Roman" w:hAnsi="Times New Roman"/>
          <w:bCs/>
          <w:sz w:val="18"/>
          <w:szCs w:val="18"/>
        </w:rPr>
        <w:t xml:space="preserve">. </w:t>
      </w:r>
      <w:r w:rsidRPr="00E30028">
        <w:rPr>
          <w:rFonts w:ascii="Times New Roman" w:hAnsi="Times New Roman"/>
          <w:sz w:val="18"/>
          <w:szCs w:val="18"/>
        </w:rPr>
        <w:t>*, ** and *** indicate significance at 10%, 5%, and 1% levels, respectively. T-values are in parenthesis and are adjusted for firm-level clustering effects.</w:t>
      </w:r>
    </w:p>
    <w:p w14:paraId="372FCD85" w14:textId="77777777" w:rsidR="009112BC" w:rsidRDefault="009112BC" w:rsidP="009112BC">
      <w:r>
        <w:br w:type="page"/>
      </w:r>
    </w:p>
    <w:tbl>
      <w:tblPr>
        <w:tblW w:w="5000" w:type="pct"/>
        <w:jc w:val="center"/>
        <w:tblLook w:val="04A0" w:firstRow="1" w:lastRow="0" w:firstColumn="1" w:lastColumn="0" w:noHBand="0" w:noVBand="1"/>
      </w:tblPr>
      <w:tblGrid>
        <w:gridCol w:w="2786"/>
        <w:gridCol w:w="3639"/>
        <w:gridCol w:w="4015"/>
      </w:tblGrid>
      <w:tr w:rsidR="009112BC" w:rsidRPr="00C36C8F" w14:paraId="63E8C015" w14:textId="77777777" w:rsidTr="00F647E6">
        <w:trPr>
          <w:trHeight w:val="20"/>
          <w:jc w:val="center"/>
        </w:trPr>
        <w:tc>
          <w:tcPr>
            <w:tcW w:w="5000" w:type="pct"/>
            <w:gridSpan w:val="3"/>
            <w:tcBorders>
              <w:top w:val="single" w:sz="4" w:space="0" w:color="000000"/>
              <w:left w:val="nil"/>
              <w:bottom w:val="single" w:sz="4" w:space="0" w:color="auto"/>
              <w:right w:val="nil"/>
            </w:tcBorders>
            <w:shd w:val="clear" w:color="auto" w:fill="FFFFFF"/>
            <w:noWrap/>
            <w:vAlign w:val="bottom"/>
          </w:tcPr>
          <w:p w14:paraId="3FEC3637" w14:textId="77777777" w:rsidR="009112BC" w:rsidRPr="00C36C8F" w:rsidRDefault="009112BC" w:rsidP="00F647E6">
            <w:pPr>
              <w:spacing w:after="0" w:line="240" w:lineRule="auto"/>
              <w:rPr>
                <w:rFonts w:ascii="Times New Roman" w:hAnsi="Times New Roman"/>
                <w:b/>
              </w:rPr>
            </w:pPr>
            <w:r>
              <w:rPr>
                <w:rFonts w:ascii="Times New Roman" w:hAnsi="Times New Roman"/>
                <w:b/>
              </w:rPr>
              <w:t>Table 7</w:t>
            </w:r>
            <w:r w:rsidRPr="00C36C8F">
              <w:rPr>
                <w:rFonts w:ascii="Times New Roman" w:hAnsi="Times New Roman"/>
                <w:b/>
              </w:rPr>
              <w:t xml:space="preserve"> – Robustness </w:t>
            </w:r>
            <w:r>
              <w:rPr>
                <w:rFonts w:ascii="Times New Roman" w:hAnsi="Times New Roman"/>
                <w:b/>
              </w:rPr>
              <w:t>Regressions 1</w:t>
            </w:r>
            <w:r w:rsidRPr="00C36C8F">
              <w:rPr>
                <w:rFonts w:ascii="Times New Roman" w:hAnsi="Times New Roman"/>
                <w:b/>
              </w:rPr>
              <w:t xml:space="preserve"> –Three-Stage Least Squares Regression</w:t>
            </w:r>
            <w:r>
              <w:rPr>
                <w:rFonts w:ascii="Times New Roman" w:hAnsi="Times New Roman"/>
                <w:b/>
              </w:rPr>
              <w:t>s</w:t>
            </w:r>
          </w:p>
        </w:tc>
      </w:tr>
      <w:tr w:rsidR="009112BC" w:rsidRPr="004E2BB7" w14:paraId="31CB7EB2" w14:textId="77777777" w:rsidTr="00F647E6">
        <w:trPr>
          <w:trHeight w:val="20"/>
          <w:jc w:val="center"/>
        </w:trPr>
        <w:tc>
          <w:tcPr>
            <w:tcW w:w="1334" w:type="pct"/>
            <w:tcBorders>
              <w:top w:val="single" w:sz="4" w:space="0" w:color="auto"/>
              <w:bottom w:val="single" w:sz="4" w:space="0" w:color="auto"/>
              <w:right w:val="nil"/>
            </w:tcBorders>
            <w:shd w:val="clear" w:color="auto" w:fill="FFFFFF"/>
            <w:vAlign w:val="bottom"/>
          </w:tcPr>
          <w:p w14:paraId="731DD93E" w14:textId="77777777" w:rsidR="009112BC" w:rsidRPr="004E2BB7" w:rsidRDefault="009112BC" w:rsidP="00F647E6">
            <w:pPr>
              <w:spacing w:after="0" w:line="240" w:lineRule="auto"/>
              <w:rPr>
                <w:rFonts w:ascii="Times New Roman" w:eastAsia="Times New Roman" w:hAnsi="Times New Roman"/>
                <w:b/>
                <w:i/>
              </w:rPr>
            </w:pPr>
            <w:r w:rsidRPr="004E2BB7">
              <w:rPr>
                <w:rFonts w:ascii="Times New Roman" w:eastAsia="Times New Roman" w:hAnsi="Times New Roman"/>
                <w:b/>
                <w:i/>
              </w:rPr>
              <w:t>Variables</w:t>
            </w:r>
          </w:p>
        </w:tc>
        <w:tc>
          <w:tcPr>
            <w:tcW w:w="1743" w:type="pct"/>
            <w:tcBorders>
              <w:top w:val="single" w:sz="4" w:space="0" w:color="auto"/>
              <w:left w:val="nil"/>
              <w:bottom w:val="single" w:sz="4" w:space="0" w:color="auto"/>
              <w:right w:val="nil"/>
            </w:tcBorders>
            <w:shd w:val="clear" w:color="auto" w:fill="FFFFFF"/>
            <w:vAlign w:val="bottom"/>
          </w:tcPr>
          <w:p w14:paraId="5B2403C7" w14:textId="77777777" w:rsidR="009112BC" w:rsidRPr="004E2BB7" w:rsidRDefault="009112BC" w:rsidP="00F647E6">
            <w:pPr>
              <w:spacing w:after="0" w:line="240" w:lineRule="auto"/>
              <w:jc w:val="center"/>
              <w:rPr>
                <w:rFonts w:ascii="Times New Roman" w:eastAsia="Times New Roman" w:hAnsi="Times New Roman"/>
                <w:b/>
                <w:i/>
              </w:rPr>
            </w:pPr>
            <w:r w:rsidRPr="004E2BB7">
              <w:rPr>
                <w:rFonts w:ascii="Times New Roman" w:eastAsia="Times New Roman" w:hAnsi="Times New Roman"/>
                <w:b/>
                <w:i/>
              </w:rPr>
              <w:t xml:space="preserve">Dependent variable = </w:t>
            </w:r>
            <m:oMath>
              <m:r>
                <m:rPr>
                  <m:sty m:val="bi"/>
                </m:rPr>
                <w:rPr>
                  <w:rFonts w:ascii="Cambria Math" w:hAnsi="Cambria Math"/>
                </w:rPr>
                <m:t>YS</m:t>
              </m:r>
            </m:oMath>
          </w:p>
        </w:tc>
        <w:tc>
          <w:tcPr>
            <w:tcW w:w="1923" w:type="pct"/>
            <w:tcBorders>
              <w:top w:val="single" w:sz="4" w:space="0" w:color="auto"/>
              <w:left w:val="nil"/>
              <w:bottom w:val="single" w:sz="4" w:space="0" w:color="auto"/>
              <w:right w:val="nil"/>
            </w:tcBorders>
            <w:shd w:val="clear" w:color="auto" w:fill="FFFFFF"/>
            <w:vAlign w:val="bottom"/>
          </w:tcPr>
          <w:p w14:paraId="0FB1C47C" w14:textId="77777777" w:rsidR="009112BC" w:rsidRPr="004E2BB7" w:rsidRDefault="009112BC" w:rsidP="00F647E6">
            <w:pPr>
              <w:spacing w:after="0" w:line="240" w:lineRule="auto"/>
              <w:jc w:val="center"/>
              <w:rPr>
                <w:rFonts w:ascii="Times New Roman" w:eastAsia="Times New Roman" w:hAnsi="Times New Roman"/>
                <w:b/>
                <w:i/>
              </w:rPr>
            </w:pPr>
            <w:r w:rsidRPr="004E2BB7">
              <w:rPr>
                <w:rFonts w:ascii="Times New Roman" w:eastAsia="Times New Roman" w:hAnsi="Times New Roman"/>
                <w:b/>
                <w:i/>
              </w:rPr>
              <w:t xml:space="preserve">Dependent variable = </w:t>
            </w:r>
            <m:oMath>
              <m:r>
                <m:rPr>
                  <m:sty m:val="bi"/>
                </m:rPr>
                <w:rPr>
                  <w:rFonts w:ascii="Cambria Math" w:eastAsia="Times New Roman" w:hAnsi="Cambria Math"/>
                </w:rPr>
                <m:t>RM</m:t>
              </m:r>
            </m:oMath>
          </w:p>
        </w:tc>
      </w:tr>
      <w:tr w:rsidR="009112BC" w:rsidRPr="00C36C8F" w14:paraId="4A8747CC" w14:textId="77777777" w:rsidTr="00F647E6">
        <w:trPr>
          <w:trHeight w:val="20"/>
          <w:jc w:val="center"/>
        </w:trPr>
        <w:tc>
          <w:tcPr>
            <w:tcW w:w="1334" w:type="pct"/>
            <w:shd w:val="clear" w:color="auto" w:fill="FFFFFF"/>
            <w:vAlign w:val="bottom"/>
          </w:tcPr>
          <w:p w14:paraId="66C84E99" w14:textId="77777777" w:rsidR="009112BC" w:rsidRPr="00C36C8F" w:rsidRDefault="00893C92" w:rsidP="00F647E6">
            <w:pPr>
              <w:spacing w:after="0" w:line="240" w:lineRule="auto"/>
              <w:rPr>
                <w:rFonts w:ascii="Times New Roman" w:eastAsia="Times New Roman" w:hAnsi="Times New Roman"/>
              </w:rPr>
            </w:pPr>
            <m:oMathPara>
              <m:oMathParaPr>
                <m:jc m:val="left"/>
              </m:oMathParaPr>
              <m:oMath>
                <m:sSub>
                  <m:sSubPr>
                    <m:ctrlPr>
                      <w:rPr>
                        <w:rFonts w:ascii="Cambria Math" w:hAnsi="Cambria Math"/>
                        <w:i/>
                      </w:rPr>
                    </m:ctrlPr>
                  </m:sSubPr>
                  <m:e>
                    <m:r>
                      <w:rPr>
                        <w:rFonts w:ascii="Cambria Math" w:hAnsi="Cambria Math"/>
                      </w:rPr>
                      <m:t>RM</m:t>
                    </m:r>
                  </m:e>
                  <m:sub>
                    <m:r>
                      <w:rPr>
                        <w:rFonts w:ascii="Cambria Math" w:hAnsi="Cambria Math"/>
                      </w:rPr>
                      <m:t>t-1</m:t>
                    </m:r>
                  </m:sub>
                </m:sSub>
              </m:oMath>
            </m:oMathPara>
          </w:p>
        </w:tc>
        <w:tc>
          <w:tcPr>
            <w:tcW w:w="1743" w:type="pct"/>
            <w:shd w:val="clear" w:color="auto" w:fill="FFFFFF"/>
            <w:vAlign w:val="bottom"/>
          </w:tcPr>
          <w:p w14:paraId="2D7C3EEA"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hAnsi="Times New Roman"/>
              </w:rPr>
              <w:t>-0.979***</w:t>
            </w:r>
          </w:p>
        </w:tc>
        <w:tc>
          <w:tcPr>
            <w:tcW w:w="1923" w:type="pct"/>
            <w:shd w:val="clear" w:color="auto" w:fill="FFFFFF"/>
            <w:vAlign w:val="bottom"/>
          </w:tcPr>
          <w:p w14:paraId="1286701A" w14:textId="77777777" w:rsidR="009112BC" w:rsidRPr="00C36C8F" w:rsidRDefault="009112BC" w:rsidP="00F647E6">
            <w:pPr>
              <w:spacing w:after="0" w:line="240" w:lineRule="auto"/>
              <w:jc w:val="center"/>
              <w:rPr>
                <w:rFonts w:ascii="Times New Roman" w:eastAsia="Times New Roman" w:hAnsi="Times New Roman"/>
              </w:rPr>
            </w:pPr>
          </w:p>
        </w:tc>
      </w:tr>
      <w:tr w:rsidR="009112BC" w:rsidRPr="00C36C8F" w14:paraId="37312CD6" w14:textId="77777777" w:rsidTr="00F647E6">
        <w:trPr>
          <w:trHeight w:val="20"/>
          <w:jc w:val="center"/>
        </w:trPr>
        <w:tc>
          <w:tcPr>
            <w:tcW w:w="1334" w:type="pct"/>
            <w:shd w:val="clear" w:color="auto" w:fill="FFFFFF"/>
            <w:vAlign w:val="bottom"/>
          </w:tcPr>
          <w:p w14:paraId="42DA3959" w14:textId="77777777" w:rsidR="009112BC" w:rsidRPr="00C36C8F" w:rsidRDefault="009112BC" w:rsidP="00F647E6">
            <w:pPr>
              <w:spacing w:after="0" w:line="240" w:lineRule="auto"/>
              <w:rPr>
                <w:rFonts w:ascii="Times New Roman" w:eastAsia="Times New Roman" w:hAnsi="Times New Roman"/>
              </w:rPr>
            </w:pPr>
          </w:p>
        </w:tc>
        <w:tc>
          <w:tcPr>
            <w:tcW w:w="1743" w:type="pct"/>
            <w:shd w:val="clear" w:color="auto" w:fill="FFFFFF"/>
            <w:vAlign w:val="bottom"/>
          </w:tcPr>
          <w:p w14:paraId="48D6D5CF"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hAnsi="Times New Roman"/>
              </w:rPr>
              <w:t>(-5.747)</w:t>
            </w:r>
          </w:p>
        </w:tc>
        <w:tc>
          <w:tcPr>
            <w:tcW w:w="1923" w:type="pct"/>
            <w:shd w:val="clear" w:color="auto" w:fill="FFFFFF"/>
            <w:vAlign w:val="bottom"/>
          </w:tcPr>
          <w:p w14:paraId="74D5552A" w14:textId="77777777" w:rsidR="009112BC" w:rsidRPr="00C36C8F" w:rsidRDefault="009112BC" w:rsidP="00F647E6">
            <w:pPr>
              <w:spacing w:after="0" w:line="240" w:lineRule="auto"/>
              <w:jc w:val="center"/>
              <w:rPr>
                <w:rFonts w:ascii="Times New Roman" w:eastAsia="Times New Roman" w:hAnsi="Times New Roman"/>
              </w:rPr>
            </w:pPr>
          </w:p>
        </w:tc>
      </w:tr>
      <w:tr w:rsidR="009112BC" w:rsidRPr="00C36C8F" w14:paraId="734149E0" w14:textId="77777777" w:rsidTr="00F647E6">
        <w:trPr>
          <w:trHeight w:val="20"/>
          <w:jc w:val="center"/>
        </w:trPr>
        <w:tc>
          <w:tcPr>
            <w:tcW w:w="1334" w:type="pct"/>
            <w:shd w:val="clear" w:color="auto" w:fill="FFFFFF"/>
            <w:vAlign w:val="bottom"/>
          </w:tcPr>
          <w:p w14:paraId="7491DBE4" w14:textId="77777777" w:rsidR="009112BC" w:rsidRPr="00C36C8F" w:rsidRDefault="00893C92" w:rsidP="00F647E6">
            <w:pPr>
              <w:spacing w:after="0" w:line="240" w:lineRule="auto"/>
              <w:rPr>
                <w:rFonts w:ascii="Times New Roman" w:eastAsia="Times New Roman" w:hAnsi="Times New Roman"/>
              </w:rPr>
            </w:pPr>
            <m:oMathPara>
              <m:oMathParaPr>
                <m:jc m:val="left"/>
              </m:oMathParaPr>
              <m:oMath>
                <m:sSub>
                  <m:sSubPr>
                    <m:ctrlPr>
                      <w:rPr>
                        <w:rFonts w:ascii="Cambria Math" w:hAnsi="Cambria Math"/>
                        <w:i/>
                      </w:rPr>
                    </m:ctrlPr>
                  </m:sSubPr>
                  <m:e>
                    <m:r>
                      <w:rPr>
                        <w:rFonts w:ascii="Cambria Math" w:hAnsi="Cambria Math"/>
                      </w:rPr>
                      <m:t>YS</m:t>
                    </m:r>
                  </m:e>
                  <m:sub>
                    <m:r>
                      <w:rPr>
                        <w:rFonts w:ascii="Cambria Math" w:hAnsi="Cambria Math"/>
                      </w:rPr>
                      <m:t>t-1</m:t>
                    </m:r>
                  </m:sub>
                </m:sSub>
              </m:oMath>
            </m:oMathPara>
          </w:p>
        </w:tc>
        <w:tc>
          <w:tcPr>
            <w:tcW w:w="1743" w:type="pct"/>
            <w:shd w:val="clear" w:color="auto" w:fill="FFFFFF"/>
            <w:vAlign w:val="bottom"/>
          </w:tcPr>
          <w:p w14:paraId="1AADA4FA" w14:textId="77777777" w:rsidR="009112BC" w:rsidRPr="00C36C8F" w:rsidRDefault="009112BC" w:rsidP="00F647E6">
            <w:pPr>
              <w:spacing w:after="0" w:line="240" w:lineRule="auto"/>
              <w:jc w:val="center"/>
              <w:rPr>
                <w:rFonts w:ascii="Times New Roman" w:eastAsia="Times New Roman" w:hAnsi="Times New Roman"/>
              </w:rPr>
            </w:pPr>
          </w:p>
        </w:tc>
        <w:tc>
          <w:tcPr>
            <w:tcW w:w="1923" w:type="pct"/>
            <w:shd w:val="clear" w:color="auto" w:fill="FFFFFF"/>
            <w:vAlign w:val="bottom"/>
          </w:tcPr>
          <w:p w14:paraId="129EDAEC"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hAnsi="Times New Roman"/>
              </w:rPr>
              <w:t>0.022</w:t>
            </w:r>
          </w:p>
        </w:tc>
      </w:tr>
      <w:tr w:rsidR="009112BC" w:rsidRPr="00C36C8F" w14:paraId="48983184" w14:textId="77777777" w:rsidTr="00F647E6">
        <w:trPr>
          <w:trHeight w:val="20"/>
          <w:jc w:val="center"/>
        </w:trPr>
        <w:tc>
          <w:tcPr>
            <w:tcW w:w="1334" w:type="pct"/>
            <w:shd w:val="clear" w:color="auto" w:fill="FFFFFF"/>
            <w:vAlign w:val="bottom"/>
          </w:tcPr>
          <w:p w14:paraId="2ABC14C8" w14:textId="77777777" w:rsidR="009112BC" w:rsidRPr="00C36C8F" w:rsidRDefault="009112BC" w:rsidP="00F647E6">
            <w:pPr>
              <w:spacing w:after="0" w:line="240" w:lineRule="auto"/>
              <w:rPr>
                <w:rFonts w:ascii="Times New Roman" w:eastAsia="Times New Roman" w:hAnsi="Times New Roman"/>
              </w:rPr>
            </w:pPr>
          </w:p>
        </w:tc>
        <w:tc>
          <w:tcPr>
            <w:tcW w:w="1743" w:type="pct"/>
            <w:shd w:val="clear" w:color="auto" w:fill="FFFFFF"/>
            <w:vAlign w:val="bottom"/>
          </w:tcPr>
          <w:p w14:paraId="0C76009F" w14:textId="77777777" w:rsidR="009112BC" w:rsidRPr="00C36C8F" w:rsidRDefault="009112BC" w:rsidP="00F647E6">
            <w:pPr>
              <w:spacing w:after="0" w:line="240" w:lineRule="auto"/>
              <w:jc w:val="center"/>
              <w:rPr>
                <w:rFonts w:ascii="Times New Roman" w:eastAsia="Times New Roman" w:hAnsi="Times New Roman"/>
              </w:rPr>
            </w:pPr>
          </w:p>
        </w:tc>
        <w:tc>
          <w:tcPr>
            <w:tcW w:w="1923" w:type="pct"/>
            <w:shd w:val="clear" w:color="auto" w:fill="FFFFFF"/>
            <w:vAlign w:val="bottom"/>
          </w:tcPr>
          <w:p w14:paraId="26027D93"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hAnsi="Times New Roman"/>
              </w:rPr>
              <w:t>(1.117)</w:t>
            </w:r>
          </w:p>
        </w:tc>
      </w:tr>
      <w:tr w:rsidR="009112BC" w:rsidRPr="00C36C8F" w14:paraId="55F23D8C" w14:textId="77777777" w:rsidTr="00F647E6">
        <w:trPr>
          <w:trHeight w:val="20"/>
          <w:jc w:val="center"/>
        </w:trPr>
        <w:tc>
          <w:tcPr>
            <w:tcW w:w="1334" w:type="pct"/>
            <w:shd w:val="clear" w:color="auto" w:fill="FFFFFF"/>
            <w:vAlign w:val="bottom"/>
          </w:tcPr>
          <w:p w14:paraId="11B068E0" w14:textId="77777777" w:rsidR="009112BC" w:rsidRPr="00C36C8F" w:rsidRDefault="009112BC" w:rsidP="00F647E6">
            <w:pPr>
              <w:spacing w:after="0" w:line="240" w:lineRule="auto"/>
              <w:rPr>
                <w:rFonts w:ascii="Times New Roman" w:eastAsia="Times New Roman" w:hAnsi="Times New Roman"/>
              </w:rPr>
            </w:pPr>
            <m:oMathPara>
              <m:oMathParaPr>
                <m:jc m:val="left"/>
              </m:oMathParaPr>
              <m:oMath>
                <m:r>
                  <w:rPr>
                    <w:rFonts w:ascii="Cambria Math" w:hAnsi="Cambria Math"/>
                  </w:rPr>
                  <m:t>TA</m:t>
                </m:r>
              </m:oMath>
            </m:oMathPara>
          </w:p>
        </w:tc>
        <w:tc>
          <w:tcPr>
            <w:tcW w:w="1743" w:type="pct"/>
            <w:shd w:val="clear" w:color="auto" w:fill="FFFFFF"/>
            <w:vAlign w:val="bottom"/>
          </w:tcPr>
          <w:p w14:paraId="37B41DA3"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hAnsi="Times New Roman"/>
              </w:rPr>
              <w:t>-0.692***</w:t>
            </w:r>
          </w:p>
        </w:tc>
        <w:tc>
          <w:tcPr>
            <w:tcW w:w="1923" w:type="pct"/>
            <w:shd w:val="clear" w:color="auto" w:fill="FFFFFF"/>
            <w:vAlign w:val="bottom"/>
          </w:tcPr>
          <w:p w14:paraId="13E1BBE7" w14:textId="77777777" w:rsidR="009112BC" w:rsidRPr="00C36C8F" w:rsidRDefault="009112BC" w:rsidP="00F647E6">
            <w:pPr>
              <w:spacing w:after="0" w:line="240" w:lineRule="auto"/>
              <w:jc w:val="center"/>
              <w:rPr>
                <w:rFonts w:ascii="Times New Roman" w:eastAsia="Times New Roman" w:hAnsi="Times New Roman"/>
              </w:rPr>
            </w:pPr>
          </w:p>
        </w:tc>
      </w:tr>
      <w:tr w:rsidR="009112BC" w:rsidRPr="00C36C8F" w14:paraId="7E438C21" w14:textId="77777777" w:rsidTr="00F647E6">
        <w:trPr>
          <w:trHeight w:val="20"/>
          <w:jc w:val="center"/>
        </w:trPr>
        <w:tc>
          <w:tcPr>
            <w:tcW w:w="1334" w:type="pct"/>
            <w:shd w:val="clear" w:color="auto" w:fill="FFFFFF"/>
            <w:vAlign w:val="bottom"/>
          </w:tcPr>
          <w:p w14:paraId="492FF947" w14:textId="77777777" w:rsidR="009112BC" w:rsidRPr="00C36C8F" w:rsidRDefault="009112BC" w:rsidP="00F647E6">
            <w:pPr>
              <w:spacing w:after="0" w:line="240" w:lineRule="auto"/>
              <w:rPr>
                <w:rFonts w:ascii="Times New Roman" w:eastAsia="Times New Roman" w:hAnsi="Times New Roman"/>
              </w:rPr>
            </w:pPr>
          </w:p>
        </w:tc>
        <w:tc>
          <w:tcPr>
            <w:tcW w:w="1743" w:type="pct"/>
            <w:shd w:val="clear" w:color="auto" w:fill="FFFFFF"/>
            <w:vAlign w:val="bottom"/>
          </w:tcPr>
          <w:p w14:paraId="507AF554"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hAnsi="Times New Roman"/>
              </w:rPr>
              <w:t>(-28.906)</w:t>
            </w:r>
          </w:p>
        </w:tc>
        <w:tc>
          <w:tcPr>
            <w:tcW w:w="1923" w:type="pct"/>
            <w:shd w:val="clear" w:color="auto" w:fill="FFFFFF"/>
            <w:vAlign w:val="bottom"/>
          </w:tcPr>
          <w:p w14:paraId="18227DDF" w14:textId="77777777" w:rsidR="009112BC" w:rsidRPr="00C36C8F" w:rsidRDefault="009112BC" w:rsidP="00F647E6">
            <w:pPr>
              <w:spacing w:after="0" w:line="240" w:lineRule="auto"/>
              <w:jc w:val="center"/>
              <w:rPr>
                <w:rFonts w:ascii="Times New Roman" w:eastAsia="Times New Roman" w:hAnsi="Times New Roman"/>
              </w:rPr>
            </w:pPr>
          </w:p>
        </w:tc>
      </w:tr>
      <w:tr w:rsidR="009112BC" w:rsidRPr="00C36C8F" w14:paraId="620D6DFE" w14:textId="77777777" w:rsidTr="00F647E6">
        <w:trPr>
          <w:trHeight w:val="20"/>
          <w:jc w:val="center"/>
        </w:trPr>
        <w:tc>
          <w:tcPr>
            <w:tcW w:w="1334" w:type="pct"/>
            <w:shd w:val="clear" w:color="auto" w:fill="FFFFFF"/>
            <w:vAlign w:val="bottom"/>
          </w:tcPr>
          <w:p w14:paraId="0063D011" w14:textId="77777777" w:rsidR="009112BC" w:rsidRPr="00C36C8F" w:rsidRDefault="009112BC" w:rsidP="00F647E6">
            <w:pPr>
              <w:spacing w:after="0" w:line="240" w:lineRule="auto"/>
              <w:rPr>
                <w:rFonts w:ascii="Times New Roman" w:eastAsia="Times New Roman" w:hAnsi="Times New Roman"/>
              </w:rPr>
            </w:pPr>
            <m:oMathPara>
              <m:oMathParaPr>
                <m:jc m:val="left"/>
              </m:oMathParaPr>
              <m:oMath>
                <m:r>
                  <w:rPr>
                    <w:rFonts w:ascii="Cambria Math" w:hAnsi="Cambria Math"/>
                  </w:rPr>
                  <m:t>ROA</m:t>
                </m:r>
              </m:oMath>
            </m:oMathPara>
          </w:p>
        </w:tc>
        <w:tc>
          <w:tcPr>
            <w:tcW w:w="1743" w:type="pct"/>
            <w:shd w:val="clear" w:color="auto" w:fill="FFFFFF"/>
            <w:vAlign w:val="bottom"/>
          </w:tcPr>
          <w:p w14:paraId="1031DC3E"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hAnsi="Times New Roman"/>
              </w:rPr>
              <w:t>-14.460***</w:t>
            </w:r>
          </w:p>
        </w:tc>
        <w:tc>
          <w:tcPr>
            <w:tcW w:w="1923" w:type="pct"/>
            <w:shd w:val="clear" w:color="auto" w:fill="FFFFFF"/>
            <w:vAlign w:val="bottom"/>
          </w:tcPr>
          <w:p w14:paraId="63DAF59D" w14:textId="77777777" w:rsidR="009112BC" w:rsidRPr="00C36C8F" w:rsidRDefault="009112BC" w:rsidP="00F647E6">
            <w:pPr>
              <w:spacing w:after="0" w:line="240" w:lineRule="auto"/>
              <w:jc w:val="center"/>
              <w:rPr>
                <w:rFonts w:ascii="Times New Roman" w:eastAsia="Times New Roman" w:hAnsi="Times New Roman"/>
              </w:rPr>
            </w:pPr>
          </w:p>
        </w:tc>
      </w:tr>
      <w:tr w:rsidR="009112BC" w:rsidRPr="00C36C8F" w14:paraId="4C957E8F" w14:textId="77777777" w:rsidTr="00F647E6">
        <w:trPr>
          <w:trHeight w:val="20"/>
          <w:jc w:val="center"/>
        </w:trPr>
        <w:tc>
          <w:tcPr>
            <w:tcW w:w="1334" w:type="pct"/>
            <w:shd w:val="clear" w:color="auto" w:fill="FFFFFF"/>
            <w:vAlign w:val="bottom"/>
          </w:tcPr>
          <w:p w14:paraId="38419326" w14:textId="77777777" w:rsidR="009112BC" w:rsidRPr="00C36C8F" w:rsidRDefault="009112BC" w:rsidP="00F647E6">
            <w:pPr>
              <w:spacing w:after="0" w:line="240" w:lineRule="auto"/>
              <w:rPr>
                <w:rFonts w:ascii="Times New Roman" w:eastAsia="Times New Roman" w:hAnsi="Times New Roman"/>
              </w:rPr>
            </w:pPr>
          </w:p>
        </w:tc>
        <w:tc>
          <w:tcPr>
            <w:tcW w:w="1743" w:type="pct"/>
            <w:shd w:val="clear" w:color="auto" w:fill="FFFFFF"/>
            <w:vAlign w:val="bottom"/>
          </w:tcPr>
          <w:p w14:paraId="46B6E588"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hAnsi="Times New Roman"/>
              </w:rPr>
              <w:t>(-13.418)</w:t>
            </w:r>
          </w:p>
        </w:tc>
        <w:tc>
          <w:tcPr>
            <w:tcW w:w="1923" w:type="pct"/>
            <w:shd w:val="clear" w:color="auto" w:fill="FFFFFF"/>
            <w:vAlign w:val="bottom"/>
          </w:tcPr>
          <w:p w14:paraId="71906C3E" w14:textId="77777777" w:rsidR="009112BC" w:rsidRPr="00C36C8F" w:rsidRDefault="009112BC" w:rsidP="00F647E6">
            <w:pPr>
              <w:spacing w:after="0" w:line="240" w:lineRule="auto"/>
              <w:jc w:val="center"/>
              <w:rPr>
                <w:rFonts w:ascii="Times New Roman" w:eastAsia="Times New Roman" w:hAnsi="Times New Roman"/>
              </w:rPr>
            </w:pPr>
          </w:p>
        </w:tc>
      </w:tr>
      <w:tr w:rsidR="009112BC" w:rsidRPr="00C36C8F" w14:paraId="21606F55" w14:textId="77777777" w:rsidTr="00F647E6">
        <w:trPr>
          <w:trHeight w:val="20"/>
          <w:jc w:val="center"/>
        </w:trPr>
        <w:tc>
          <w:tcPr>
            <w:tcW w:w="1334" w:type="pct"/>
            <w:shd w:val="clear" w:color="auto" w:fill="FFFFFF"/>
            <w:vAlign w:val="bottom"/>
          </w:tcPr>
          <w:p w14:paraId="1E250D57" w14:textId="77777777" w:rsidR="009112BC" w:rsidRPr="00C36C8F" w:rsidRDefault="009112BC" w:rsidP="00F647E6">
            <w:pPr>
              <w:spacing w:after="0" w:line="240" w:lineRule="auto"/>
              <w:rPr>
                <w:rFonts w:ascii="Times New Roman" w:eastAsia="Times New Roman" w:hAnsi="Times New Roman"/>
              </w:rPr>
            </w:pPr>
            <m:oMathPara>
              <m:oMathParaPr>
                <m:jc m:val="left"/>
              </m:oMathParaPr>
              <m:oMath>
                <m:r>
                  <w:rPr>
                    <w:rFonts w:ascii="Cambria Math" w:hAnsi="Cambria Math"/>
                  </w:rPr>
                  <m:t>DEBT</m:t>
                </m:r>
              </m:oMath>
            </m:oMathPara>
          </w:p>
        </w:tc>
        <w:tc>
          <w:tcPr>
            <w:tcW w:w="1743" w:type="pct"/>
            <w:shd w:val="clear" w:color="auto" w:fill="FFFFFF"/>
            <w:vAlign w:val="bottom"/>
          </w:tcPr>
          <w:p w14:paraId="0E7D90D5"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hAnsi="Times New Roman"/>
              </w:rPr>
              <w:t>2.453***</w:t>
            </w:r>
          </w:p>
        </w:tc>
        <w:tc>
          <w:tcPr>
            <w:tcW w:w="1923" w:type="pct"/>
            <w:shd w:val="clear" w:color="auto" w:fill="FFFFFF"/>
            <w:vAlign w:val="bottom"/>
          </w:tcPr>
          <w:p w14:paraId="022A0723" w14:textId="77777777" w:rsidR="009112BC" w:rsidRPr="00C36C8F" w:rsidRDefault="009112BC" w:rsidP="00F647E6">
            <w:pPr>
              <w:spacing w:after="0" w:line="240" w:lineRule="auto"/>
              <w:jc w:val="center"/>
              <w:rPr>
                <w:rFonts w:ascii="Times New Roman" w:eastAsia="Times New Roman" w:hAnsi="Times New Roman"/>
              </w:rPr>
            </w:pPr>
          </w:p>
        </w:tc>
      </w:tr>
      <w:tr w:rsidR="009112BC" w:rsidRPr="00C36C8F" w14:paraId="7D4E93DE" w14:textId="77777777" w:rsidTr="00F647E6">
        <w:trPr>
          <w:trHeight w:val="20"/>
          <w:jc w:val="center"/>
        </w:trPr>
        <w:tc>
          <w:tcPr>
            <w:tcW w:w="1334" w:type="pct"/>
            <w:shd w:val="clear" w:color="auto" w:fill="FFFFFF"/>
            <w:vAlign w:val="bottom"/>
          </w:tcPr>
          <w:p w14:paraId="0B9BCA67" w14:textId="77777777" w:rsidR="009112BC" w:rsidRPr="00C36C8F" w:rsidRDefault="009112BC" w:rsidP="00F647E6">
            <w:pPr>
              <w:spacing w:after="0" w:line="240" w:lineRule="auto"/>
              <w:rPr>
                <w:rFonts w:ascii="Times New Roman" w:eastAsia="Times New Roman" w:hAnsi="Times New Roman"/>
              </w:rPr>
            </w:pPr>
          </w:p>
        </w:tc>
        <w:tc>
          <w:tcPr>
            <w:tcW w:w="1743" w:type="pct"/>
            <w:shd w:val="clear" w:color="auto" w:fill="FFFFFF"/>
            <w:vAlign w:val="bottom"/>
          </w:tcPr>
          <w:p w14:paraId="72B09693"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hAnsi="Times New Roman"/>
              </w:rPr>
              <w:t>(16.622)</w:t>
            </w:r>
          </w:p>
        </w:tc>
        <w:tc>
          <w:tcPr>
            <w:tcW w:w="1923" w:type="pct"/>
            <w:shd w:val="clear" w:color="auto" w:fill="FFFFFF"/>
            <w:vAlign w:val="bottom"/>
          </w:tcPr>
          <w:p w14:paraId="7B8D7857" w14:textId="77777777" w:rsidR="009112BC" w:rsidRPr="00C36C8F" w:rsidRDefault="009112BC" w:rsidP="00F647E6">
            <w:pPr>
              <w:spacing w:after="0" w:line="240" w:lineRule="auto"/>
              <w:jc w:val="center"/>
              <w:rPr>
                <w:rFonts w:ascii="Times New Roman" w:eastAsia="Times New Roman" w:hAnsi="Times New Roman"/>
              </w:rPr>
            </w:pPr>
          </w:p>
        </w:tc>
      </w:tr>
      <w:tr w:rsidR="009112BC" w:rsidRPr="00C36C8F" w14:paraId="3AB6F128" w14:textId="77777777" w:rsidTr="00F647E6">
        <w:trPr>
          <w:trHeight w:val="20"/>
          <w:jc w:val="center"/>
        </w:trPr>
        <w:tc>
          <w:tcPr>
            <w:tcW w:w="1334" w:type="pct"/>
            <w:shd w:val="clear" w:color="auto" w:fill="FFFFFF"/>
            <w:vAlign w:val="bottom"/>
          </w:tcPr>
          <w:p w14:paraId="4A8BAC00" w14:textId="77777777" w:rsidR="009112BC" w:rsidRPr="00C36C8F" w:rsidRDefault="009112BC" w:rsidP="00F647E6">
            <w:pPr>
              <w:spacing w:after="0" w:line="240" w:lineRule="auto"/>
              <w:rPr>
                <w:rFonts w:ascii="Times New Roman" w:eastAsia="Times New Roman" w:hAnsi="Times New Roman"/>
              </w:rPr>
            </w:pPr>
            <m:oMathPara>
              <m:oMathParaPr>
                <m:jc m:val="left"/>
              </m:oMathParaPr>
              <m:oMath>
                <m:r>
                  <w:rPr>
                    <w:rFonts w:ascii="Cambria Math" w:hAnsi="Cambria Math"/>
                  </w:rPr>
                  <m:t>Coll</m:t>
                </m:r>
              </m:oMath>
            </m:oMathPara>
          </w:p>
        </w:tc>
        <w:tc>
          <w:tcPr>
            <w:tcW w:w="1743" w:type="pct"/>
            <w:shd w:val="clear" w:color="auto" w:fill="FFFFFF"/>
            <w:vAlign w:val="bottom"/>
          </w:tcPr>
          <w:p w14:paraId="6B525BAE"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hAnsi="Times New Roman"/>
              </w:rPr>
              <w:t>0.078</w:t>
            </w:r>
          </w:p>
        </w:tc>
        <w:tc>
          <w:tcPr>
            <w:tcW w:w="1923" w:type="pct"/>
            <w:shd w:val="clear" w:color="auto" w:fill="FFFFFF"/>
            <w:vAlign w:val="bottom"/>
          </w:tcPr>
          <w:p w14:paraId="519420B0" w14:textId="77777777" w:rsidR="009112BC" w:rsidRPr="00C36C8F" w:rsidRDefault="009112BC" w:rsidP="00F647E6">
            <w:pPr>
              <w:spacing w:after="0" w:line="240" w:lineRule="auto"/>
              <w:jc w:val="center"/>
              <w:rPr>
                <w:rFonts w:ascii="Times New Roman" w:eastAsia="Times New Roman" w:hAnsi="Times New Roman"/>
              </w:rPr>
            </w:pPr>
          </w:p>
        </w:tc>
      </w:tr>
      <w:tr w:rsidR="009112BC" w:rsidRPr="00C36C8F" w14:paraId="79A1A649" w14:textId="77777777" w:rsidTr="00F647E6">
        <w:trPr>
          <w:trHeight w:val="20"/>
          <w:jc w:val="center"/>
        </w:trPr>
        <w:tc>
          <w:tcPr>
            <w:tcW w:w="1334" w:type="pct"/>
            <w:shd w:val="clear" w:color="auto" w:fill="FFFFFF"/>
            <w:vAlign w:val="bottom"/>
          </w:tcPr>
          <w:p w14:paraId="174E509E" w14:textId="77777777" w:rsidR="009112BC" w:rsidRPr="00C36C8F" w:rsidRDefault="009112BC" w:rsidP="00F647E6">
            <w:pPr>
              <w:spacing w:after="0" w:line="240" w:lineRule="auto"/>
              <w:rPr>
                <w:rFonts w:ascii="Times New Roman" w:eastAsia="Times New Roman" w:hAnsi="Times New Roman"/>
              </w:rPr>
            </w:pPr>
          </w:p>
        </w:tc>
        <w:tc>
          <w:tcPr>
            <w:tcW w:w="1743" w:type="pct"/>
            <w:shd w:val="clear" w:color="auto" w:fill="FFFFFF"/>
            <w:vAlign w:val="bottom"/>
          </w:tcPr>
          <w:p w14:paraId="32778302"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hAnsi="Times New Roman"/>
              </w:rPr>
              <w:t>(0.789)</w:t>
            </w:r>
          </w:p>
        </w:tc>
        <w:tc>
          <w:tcPr>
            <w:tcW w:w="1923" w:type="pct"/>
            <w:shd w:val="clear" w:color="auto" w:fill="FFFFFF"/>
            <w:vAlign w:val="bottom"/>
          </w:tcPr>
          <w:p w14:paraId="2DE9B3C0" w14:textId="77777777" w:rsidR="009112BC" w:rsidRPr="00C36C8F" w:rsidRDefault="009112BC" w:rsidP="00F647E6">
            <w:pPr>
              <w:spacing w:after="0" w:line="240" w:lineRule="auto"/>
              <w:jc w:val="center"/>
              <w:rPr>
                <w:rFonts w:ascii="Times New Roman" w:eastAsia="Times New Roman" w:hAnsi="Times New Roman"/>
              </w:rPr>
            </w:pPr>
          </w:p>
        </w:tc>
      </w:tr>
      <w:tr w:rsidR="009112BC" w:rsidRPr="00C36C8F" w14:paraId="2330B380" w14:textId="77777777" w:rsidTr="00F647E6">
        <w:trPr>
          <w:trHeight w:val="20"/>
          <w:jc w:val="center"/>
        </w:trPr>
        <w:tc>
          <w:tcPr>
            <w:tcW w:w="1334" w:type="pct"/>
            <w:shd w:val="clear" w:color="auto" w:fill="FFFFFF"/>
            <w:vAlign w:val="bottom"/>
          </w:tcPr>
          <w:p w14:paraId="4975410B" w14:textId="77777777" w:rsidR="009112BC" w:rsidRPr="00C36C8F" w:rsidRDefault="009112BC" w:rsidP="00F647E6">
            <w:pPr>
              <w:spacing w:after="0" w:line="240" w:lineRule="auto"/>
              <w:rPr>
                <w:rFonts w:ascii="Times New Roman" w:eastAsia="Times New Roman" w:hAnsi="Times New Roman"/>
              </w:rPr>
            </w:pPr>
            <m:oMathPara>
              <m:oMathParaPr>
                <m:jc m:val="left"/>
              </m:oMathParaPr>
              <m:oMath>
                <m:r>
                  <w:rPr>
                    <w:rFonts w:ascii="Cambria Math" w:hAnsi="Cambria Math"/>
                  </w:rPr>
                  <m:t>MB</m:t>
                </m:r>
              </m:oMath>
            </m:oMathPara>
          </w:p>
        </w:tc>
        <w:tc>
          <w:tcPr>
            <w:tcW w:w="1743" w:type="pct"/>
            <w:shd w:val="clear" w:color="auto" w:fill="FFFFFF"/>
            <w:vAlign w:val="bottom"/>
          </w:tcPr>
          <w:p w14:paraId="324D2CDF"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hAnsi="Times New Roman"/>
              </w:rPr>
              <w:t>-0.748***</w:t>
            </w:r>
          </w:p>
        </w:tc>
        <w:tc>
          <w:tcPr>
            <w:tcW w:w="1923" w:type="pct"/>
            <w:shd w:val="clear" w:color="auto" w:fill="FFFFFF"/>
            <w:vAlign w:val="bottom"/>
          </w:tcPr>
          <w:p w14:paraId="55BF33BD" w14:textId="77777777" w:rsidR="009112BC" w:rsidRPr="00C36C8F" w:rsidRDefault="009112BC" w:rsidP="00F647E6">
            <w:pPr>
              <w:spacing w:after="0" w:line="240" w:lineRule="auto"/>
              <w:jc w:val="center"/>
              <w:rPr>
                <w:rFonts w:ascii="Times New Roman" w:eastAsia="Times New Roman" w:hAnsi="Times New Roman"/>
              </w:rPr>
            </w:pPr>
          </w:p>
        </w:tc>
      </w:tr>
      <w:tr w:rsidR="009112BC" w:rsidRPr="00C36C8F" w14:paraId="234F5A33" w14:textId="77777777" w:rsidTr="00F647E6">
        <w:trPr>
          <w:trHeight w:val="20"/>
          <w:jc w:val="center"/>
        </w:trPr>
        <w:tc>
          <w:tcPr>
            <w:tcW w:w="1334" w:type="pct"/>
            <w:shd w:val="clear" w:color="auto" w:fill="FFFFFF"/>
            <w:vAlign w:val="bottom"/>
          </w:tcPr>
          <w:p w14:paraId="1E63072D" w14:textId="77777777" w:rsidR="009112BC" w:rsidRPr="00C36C8F" w:rsidRDefault="009112BC" w:rsidP="00F647E6">
            <w:pPr>
              <w:spacing w:after="0" w:line="240" w:lineRule="auto"/>
              <w:rPr>
                <w:rFonts w:ascii="Times New Roman" w:eastAsia="Times New Roman" w:hAnsi="Times New Roman"/>
              </w:rPr>
            </w:pPr>
          </w:p>
        </w:tc>
        <w:tc>
          <w:tcPr>
            <w:tcW w:w="1743" w:type="pct"/>
            <w:shd w:val="clear" w:color="auto" w:fill="FFFFFF"/>
            <w:vAlign w:val="bottom"/>
          </w:tcPr>
          <w:p w14:paraId="5816FC5F"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hAnsi="Times New Roman"/>
              </w:rPr>
              <w:t>(-12.859)</w:t>
            </w:r>
          </w:p>
        </w:tc>
        <w:tc>
          <w:tcPr>
            <w:tcW w:w="1923" w:type="pct"/>
            <w:shd w:val="clear" w:color="auto" w:fill="FFFFFF"/>
            <w:vAlign w:val="bottom"/>
          </w:tcPr>
          <w:p w14:paraId="04DCBD1B" w14:textId="77777777" w:rsidR="009112BC" w:rsidRPr="00C36C8F" w:rsidRDefault="009112BC" w:rsidP="00F647E6">
            <w:pPr>
              <w:spacing w:after="0" w:line="240" w:lineRule="auto"/>
              <w:jc w:val="center"/>
              <w:rPr>
                <w:rFonts w:ascii="Times New Roman" w:eastAsia="Times New Roman" w:hAnsi="Times New Roman"/>
              </w:rPr>
            </w:pPr>
          </w:p>
        </w:tc>
      </w:tr>
      <w:tr w:rsidR="009112BC" w:rsidRPr="00C36C8F" w14:paraId="0E9FA7ED" w14:textId="77777777" w:rsidTr="00F647E6">
        <w:trPr>
          <w:trHeight w:val="20"/>
          <w:jc w:val="center"/>
        </w:trPr>
        <w:tc>
          <w:tcPr>
            <w:tcW w:w="1334" w:type="pct"/>
            <w:shd w:val="clear" w:color="auto" w:fill="FFFFFF"/>
            <w:vAlign w:val="bottom"/>
          </w:tcPr>
          <w:p w14:paraId="36442281" w14:textId="77777777" w:rsidR="009112BC" w:rsidRPr="00C36C8F" w:rsidRDefault="009112BC" w:rsidP="00F647E6">
            <w:pPr>
              <w:spacing w:after="0" w:line="240" w:lineRule="auto"/>
              <w:rPr>
                <w:rFonts w:ascii="Times New Roman" w:eastAsia="Times New Roman" w:hAnsi="Times New Roman"/>
              </w:rPr>
            </w:pPr>
            <m:oMathPara>
              <m:oMathParaPr>
                <m:jc m:val="left"/>
              </m:oMathParaPr>
              <m:oMath>
                <m:r>
                  <w:rPr>
                    <w:rFonts w:ascii="Cambria Math" w:hAnsi="Cambria Math"/>
                  </w:rPr>
                  <m:t>RV</m:t>
                </m:r>
              </m:oMath>
            </m:oMathPara>
          </w:p>
        </w:tc>
        <w:tc>
          <w:tcPr>
            <w:tcW w:w="1743" w:type="pct"/>
            <w:shd w:val="clear" w:color="auto" w:fill="FFFFFF"/>
            <w:vAlign w:val="bottom"/>
          </w:tcPr>
          <w:p w14:paraId="6EEC8FBE"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hAnsi="Times New Roman"/>
              </w:rPr>
              <w:t>2.156**</w:t>
            </w:r>
          </w:p>
        </w:tc>
        <w:tc>
          <w:tcPr>
            <w:tcW w:w="1923" w:type="pct"/>
            <w:shd w:val="clear" w:color="auto" w:fill="FFFFFF"/>
            <w:vAlign w:val="bottom"/>
          </w:tcPr>
          <w:p w14:paraId="045366E9" w14:textId="77777777" w:rsidR="009112BC" w:rsidRPr="00C36C8F" w:rsidRDefault="009112BC" w:rsidP="00F647E6">
            <w:pPr>
              <w:spacing w:after="0" w:line="240" w:lineRule="auto"/>
              <w:jc w:val="center"/>
              <w:rPr>
                <w:rFonts w:ascii="Times New Roman" w:eastAsia="Times New Roman" w:hAnsi="Times New Roman"/>
              </w:rPr>
            </w:pPr>
          </w:p>
        </w:tc>
      </w:tr>
      <w:tr w:rsidR="009112BC" w:rsidRPr="00C36C8F" w14:paraId="57213057" w14:textId="77777777" w:rsidTr="00F647E6">
        <w:trPr>
          <w:trHeight w:val="20"/>
          <w:jc w:val="center"/>
        </w:trPr>
        <w:tc>
          <w:tcPr>
            <w:tcW w:w="1334" w:type="pct"/>
            <w:shd w:val="clear" w:color="auto" w:fill="FFFFFF"/>
            <w:vAlign w:val="bottom"/>
          </w:tcPr>
          <w:p w14:paraId="1DF9FA2E" w14:textId="77777777" w:rsidR="009112BC" w:rsidRPr="00C36C8F" w:rsidRDefault="009112BC" w:rsidP="00F647E6">
            <w:pPr>
              <w:spacing w:after="0" w:line="240" w:lineRule="auto"/>
              <w:rPr>
                <w:rFonts w:ascii="Times New Roman" w:eastAsia="Times New Roman" w:hAnsi="Times New Roman"/>
              </w:rPr>
            </w:pPr>
          </w:p>
        </w:tc>
        <w:tc>
          <w:tcPr>
            <w:tcW w:w="1743" w:type="pct"/>
            <w:shd w:val="clear" w:color="auto" w:fill="FFFFFF"/>
            <w:vAlign w:val="bottom"/>
          </w:tcPr>
          <w:p w14:paraId="19FF6A57"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hAnsi="Times New Roman"/>
              </w:rPr>
              <w:t>(2.224)</w:t>
            </w:r>
          </w:p>
        </w:tc>
        <w:tc>
          <w:tcPr>
            <w:tcW w:w="1923" w:type="pct"/>
            <w:shd w:val="clear" w:color="auto" w:fill="FFFFFF"/>
            <w:vAlign w:val="bottom"/>
          </w:tcPr>
          <w:p w14:paraId="769F44D9" w14:textId="77777777" w:rsidR="009112BC" w:rsidRPr="00C36C8F" w:rsidRDefault="009112BC" w:rsidP="00F647E6">
            <w:pPr>
              <w:spacing w:after="0" w:line="240" w:lineRule="auto"/>
              <w:jc w:val="center"/>
              <w:rPr>
                <w:rFonts w:ascii="Times New Roman" w:eastAsia="Times New Roman" w:hAnsi="Times New Roman"/>
              </w:rPr>
            </w:pPr>
          </w:p>
        </w:tc>
      </w:tr>
      <w:tr w:rsidR="009112BC" w:rsidRPr="00C36C8F" w14:paraId="20713772" w14:textId="77777777" w:rsidTr="00F647E6">
        <w:trPr>
          <w:trHeight w:val="20"/>
          <w:jc w:val="center"/>
        </w:trPr>
        <w:tc>
          <w:tcPr>
            <w:tcW w:w="1334" w:type="pct"/>
            <w:shd w:val="clear" w:color="auto" w:fill="FFFFFF"/>
            <w:vAlign w:val="bottom"/>
          </w:tcPr>
          <w:p w14:paraId="2F486F05" w14:textId="77777777" w:rsidR="009112BC" w:rsidRPr="00C36C8F" w:rsidRDefault="009112BC" w:rsidP="00F647E6">
            <w:pPr>
              <w:spacing w:after="0" w:line="240" w:lineRule="auto"/>
              <w:rPr>
                <w:rFonts w:ascii="Times New Roman" w:eastAsia="Times New Roman" w:hAnsi="Times New Roman"/>
              </w:rPr>
            </w:pPr>
            <m:oMathPara>
              <m:oMathParaPr>
                <m:jc m:val="left"/>
              </m:oMathParaPr>
              <m:oMath>
                <m:r>
                  <w:rPr>
                    <w:rFonts w:ascii="Cambria Math" w:hAnsi="Cambria Math"/>
                  </w:rPr>
                  <m:t>LP</m:t>
                </m:r>
              </m:oMath>
            </m:oMathPara>
          </w:p>
        </w:tc>
        <w:tc>
          <w:tcPr>
            <w:tcW w:w="1743" w:type="pct"/>
            <w:shd w:val="clear" w:color="auto" w:fill="FFFFFF"/>
            <w:vAlign w:val="bottom"/>
          </w:tcPr>
          <w:p w14:paraId="08D7DE7F"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hAnsi="Times New Roman"/>
              </w:rPr>
              <w:t>0.775***</w:t>
            </w:r>
          </w:p>
        </w:tc>
        <w:tc>
          <w:tcPr>
            <w:tcW w:w="1923" w:type="pct"/>
            <w:shd w:val="clear" w:color="auto" w:fill="FFFFFF"/>
            <w:vAlign w:val="bottom"/>
          </w:tcPr>
          <w:p w14:paraId="5C7F7325" w14:textId="77777777" w:rsidR="009112BC" w:rsidRPr="00C36C8F" w:rsidRDefault="009112BC" w:rsidP="00F647E6">
            <w:pPr>
              <w:spacing w:after="0" w:line="240" w:lineRule="auto"/>
              <w:jc w:val="center"/>
              <w:rPr>
                <w:rFonts w:ascii="Times New Roman" w:eastAsia="Times New Roman" w:hAnsi="Times New Roman"/>
              </w:rPr>
            </w:pPr>
          </w:p>
        </w:tc>
      </w:tr>
      <w:tr w:rsidR="009112BC" w:rsidRPr="00C36C8F" w14:paraId="6E27C788" w14:textId="77777777" w:rsidTr="00F647E6">
        <w:trPr>
          <w:trHeight w:val="20"/>
          <w:jc w:val="center"/>
        </w:trPr>
        <w:tc>
          <w:tcPr>
            <w:tcW w:w="1334" w:type="pct"/>
            <w:shd w:val="clear" w:color="auto" w:fill="FFFFFF"/>
            <w:vAlign w:val="bottom"/>
          </w:tcPr>
          <w:p w14:paraId="3268E48F" w14:textId="77777777" w:rsidR="009112BC" w:rsidRPr="00C36C8F" w:rsidRDefault="009112BC" w:rsidP="00F647E6">
            <w:pPr>
              <w:spacing w:after="0" w:line="240" w:lineRule="auto"/>
              <w:rPr>
                <w:rFonts w:ascii="Times New Roman" w:eastAsia="Times New Roman" w:hAnsi="Times New Roman"/>
              </w:rPr>
            </w:pPr>
          </w:p>
        </w:tc>
        <w:tc>
          <w:tcPr>
            <w:tcW w:w="1743" w:type="pct"/>
            <w:shd w:val="clear" w:color="auto" w:fill="FFFFFF"/>
            <w:vAlign w:val="bottom"/>
          </w:tcPr>
          <w:p w14:paraId="7D151B1C"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hAnsi="Times New Roman"/>
              </w:rPr>
              <w:t>(24.970)</w:t>
            </w:r>
          </w:p>
        </w:tc>
        <w:tc>
          <w:tcPr>
            <w:tcW w:w="1923" w:type="pct"/>
            <w:shd w:val="clear" w:color="auto" w:fill="FFFFFF"/>
            <w:vAlign w:val="bottom"/>
          </w:tcPr>
          <w:p w14:paraId="2DBE0738" w14:textId="77777777" w:rsidR="009112BC" w:rsidRPr="00C36C8F" w:rsidRDefault="009112BC" w:rsidP="00F647E6">
            <w:pPr>
              <w:spacing w:after="0" w:line="240" w:lineRule="auto"/>
              <w:jc w:val="center"/>
              <w:rPr>
                <w:rFonts w:ascii="Times New Roman" w:eastAsia="Times New Roman" w:hAnsi="Times New Roman"/>
              </w:rPr>
            </w:pPr>
          </w:p>
        </w:tc>
      </w:tr>
      <w:tr w:rsidR="009112BC" w:rsidRPr="00C36C8F" w14:paraId="244EF4F4" w14:textId="77777777" w:rsidTr="00F647E6">
        <w:trPr>
          <w:trHeight w:val="20"/>
          <w:jc w:val="center"/>
        </w:trPr>
        <w:tc>
          <w:tcPr>
            <w:tcW w:w="1334" w:type="pct"/>
            <w:shd w:val="clear" w:color="auto" w:fill="FFFFFF"/>
            <w:vAlign w:val="bottom"/>
          </w:tcPr>
          <w:p w14:paraId="071EA498" w14:textId="77777777" w:rsidR="009112BC" w:rsidRPr="00C36C8F" w:rsidRDefault="009112BC" w:rsidP="00F647E6">
            <w:pPr>
              <w:spacing w:after="0" w:line="240" w:lineRule="auto"/>
              <w:rPr>
                <w:rFonts w:ascii="Times New Roman" w:eastAsia="Times New Roman" w:hAnsi="Times New Roman"/>
              </w:rPr>
            </w:pPr>
            <m:oMathPara>
              <m:oMathParaPr>
                <m:jc m:val="left"/>
              </m:oMathParaPr>
              <m:oMath>
                <m:r>
                  <w:rPr>
                    <w:rFonts w:ascii="Cambria Math" w:hAnsi="Cambria Math"/>
                  </w:rPr>
                  <m:t>LM</m:t>
                </m:r>
              </m:oMath>
            </m:oMathPara>
          </w:p>
        </w:tc>
        <w:tc>
          <w:tcPr>
            <w:tcW w:w="1743" w:type="pct"/>
            <w:shd w:val="clear" w:color="auto" w:fill="FFFFFF"/>
            <w:vAlign w:val="bottom"/>
          </w:tcPr>
          <w:p w14:paraId="3D9D1C2F"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hAnsi="Times New Roman"/>
              </w:rPr>
              <w:t>-0.347***</w:t>
            </w:r>
          </w:p>
        </w:tc>
        <w:tc>
          <w:tcPr>
            <w:tcW w:w="1923" w:type="pct"/>
            <w:shd w:val="clear" w:color="auto" w:fill="FFFFFF"/>
            <w:vAlign w:val="bottom"/>
          </w:tcPr>
          <w:p w14:paraId="4F4EFD0E" w14:textId="77777777" w:rsidR="009112BC" w:rsidRPr="00C36C8F" w:rsidRDefault="009112BC" w:rsidP="00F647E6">
            <w:pPr>
              <w:spacing w:after="0" w:line="240" w:lineRule="auto"/>
              <w:jc w:val="center"/>
              <w:rPr>
                <w:rFonts w:ascii="Times New Roman" w:eastAsia="Times New Roman" w:hAnsi="Times New Roman"/>
              </w:rPr>
            </w:pPr>
          </w:p>
        </w:tc>
      </w:tr>
      <w:tr w:rsidR="009112BC" w:rsidRPr="00C36C8F" w14:paraId="512B336E" w14:textId="77777777" w:rsidTr="00F647E6">
        <w:trPr>
          <w:trHeight w:val="20"/>
          <w:jc w:val="center"/>
        </w:trPr>
        <w:tc>
          <w:tcPr>
            <w:tcW w:w="1334" w:type="pct"/>
            <w:shd w:val="clear" w:color="auto" w:fill="FFFFFF"/>
            <w:vAlign w:val="bottom"/>
          </w:tcPr>
          <w:p w14:paraId="0417F994" w14:textId="77777777" w:rsidR="009112BC" w:rsidRPr="00C36C8F" w:rsidRDefault="009112BC" w:rsidP="00F647E6">
            <w:pPr>
              <w:spacing w:after="0" w:line="240" w:lineRule="auto"/>
              <w:rPr>
                <w:rFonts w:ascii="Times New Roman" w:eastAsia="Times New Roman" w:hAnsi="Times New Roman"/>
              </w:rPr>
            </w:pPr>
          </w:p>
        </w:tc>
        <w:tc>
          <w:tcPr>
            <w:tcW w:w="1743" w:type="pct"/>
            <w:shd w:val="clear" w:color="auto" w:fill="FFFFFF"/>
            <w:vAlign w:val="bottom"/>
          </w:tcPr>
          <w:p w14:paraId="26CE5A70"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hAnsi="Times New Roman"/>
              </w:rPr>
              <w:t>(-8.690)</w:t>
            </w:r>
          </w:p>
        </w:tc>
        <w:tc>
          <w:tcPr>
            <w:tcW w:w="1923" w:type="pct"/>
            <w:shd w:val="clear" w:color="auto" w:fill="FFFFFF"/>
            <w:vAlign w:val="bottom"/>
          </w:tcPr>
          <w:p w14:paraId="557052F4" w14:textId="77777777" w:rsidR="009112BC" w:rsidRPr="00C36C8F" w:rsidRDefault="009112BC" w:rsidP="00F647E6">
            <w:pPr>
              <w:spacing w:after="0" w:line="240" w:lineRule="auto"/>
              <w:jc w:val="center"/>
              <w:rPr>
                <w:rFonts w:ascii="Times New Roman" w:eastAsia="Times New Roman" w:hAnsi="Times New Roman"/>
              </w:rPr>
            </w:pPr>
          </w:p>
        </w:tc>
      </w:tr>
      <w:tr w:rsidR="009112BC" w:rsidRPr="00C36C8F" w14:paraId="3ECBE87D" w14:textId="77777777" w:rsidTr="00F647E6">
        <w:trPr>
          <w:trHeight w:val="20"/>
          <w:jc w:val="center"/>
        </w:trPr>
        <w:tc>
          <w:tcPr>
            <w:tcW w:w="1334" w:type="pct"/>
            <w:shd w:val="clear" w:color="auto" w:fill="FFFFFF"/>
            <w:vAlign w:val="bottom"/>
          </w:tcPr>
          <w:p w14:paraId="0160E62C" w14:textId="77777777" w:rsidR="009112BC" w:rsidRPr="00C36C8F" w:rsidRDefault="009112BC" w:rsidP="00F647E6">
            <w:pPr>
              <w:spacing w:after="0" w:line="240" w:lineRule="auto"/>
              <w:rPr>
                <w:rFonts w:ascii="Times New Roman" w:eastAsia="Times New Roman" w:hAnsi="Times New Roman"/>
              </w:rPr>
            </w:pPr>
            <m:oMathPara>
              <m:oMathParaPr>
                <m:jc m:val="left"/>
              </m:oMathParaPr>
              <m:oMath>
                <m:r>
                  <w:rPr>
                    <w:rFonts w:ascii="Cambria Math" w:hAnsi="Cambria Math"/>
                  </w:rPr>
                  <m:t>Rating</m:t>
                </m:r>
              </m:oMath>
            </m:oMathPara>
          </w:p>
        </w:tc>
        <w:tc>
          <w:tcPr>
            <w:tcW w:w="1743" w:type="pct"/>
            <w:shd w:val="clear" w:color="auto" w:fill="FFFFFF"/>
            <w:vAlign w:val="bottom"/>
          </w:tcPr>
          <w:p w14:paraId="7D6AC5FA"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hAnsi="Times New Roman"/>
              </w:rPr>
              <w:t>-0.336***</w:t>
            </w:r>
          </w:p>
        </w:tc>
        <w:tc>
          <w:tcPr>
            <w:tcW w:w="1923" w:type="pct"/>
            <w:shd w:val="clear" w:color="auto" w:fill="FFFFFF"/>
            <w:vAlign w:val="bottom"/>
          </w:tcPr>
          <w:p w14:paraId="0439F72B" w14:textId="77777777" w:rsidR="009112BC" w:rsidRPr="00C36C8F" w:rsidRDefault="009112BC" w:rsidP="00F647E6">
            <w:pPr>
              <w:spacing w:after="0" w:line="240" w:lineRule="auto"/>
              <w:jc w:val="center"/>
              <w:rPr>
                <w:rFonts w:ascii="Times New Roman" w:eastAsia="Times New Roman" w:hAnsi="Times New Roman"/>
              </w:rPr>
            </w:pPr>
          </w:p>
        </w:tc>
      </w:tr>
      <w:tr w:rsidR="009112BC" w:rsidRPr="00C36C8F" w14:paraId="39EE8B70" w14:textId="77777777" w:rsidTr="00F647E6">
        <w:trPr>
          <w:trHeight w:val="20"/>
          <w:jc w:val="center"/>
        </w:trPr>
        <w:tc>
          <w:tcPr>
            <w:tcW w:w="1334" w:type="pct"/>
            <w:shd w:val="clear" w:color="auto" w:fill="FFFFFF"/>
            <w:vAlign w:val="bottom"/>
          </w:tcPr>
          <w:p w14:paraId="2FA2E245" w14:textId="77777777" w:rsidR="009112BC" w:rsidRPr="00C36C8F" w:rsidRDefault="009112BC" w:rsidP="00F647E6">
            <w:pPr>
              <w:spacing w:after="0" w:line="240" w:lineRule="auto"/>
              <w:rPr>
                <w:rFonts w:ascii="Times New Roman" w:eastAsia="Times New Roman" w:hAnsi="Times New Roman"/>
              </w:rPr>
            </w:pPr>
          </w:p>
        </w:tc>
        <w:tc>
          <w:tcPr>
            <w:tcW w:w="1743" w:type="pct"/>
            <w:shd w:val="clear" w:color="auto" w:fill="FFFFFF"/>
            <w:vAlign w:val="bottom"/>
          </w:tcPr>
          <w:p w14:paraId="16CF4943"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hAnsi="Times New Roman"/>
              </w:rPr>
              <w:t>(-32.839)</w:t>
            </w:r>
          </w:p>
        </w:tc>
        <w:tc>
          <w:tcPr>
            <w:tcW w:w="1923" w:type="pct"/>
            <w:shd w:val="clear" w:color="auto" w:fill="FFFFFF"/>
            <w:vAlign w:val="bottom"/>
          </w:tcPr>
          <w:p w14:paraId="293A3ACD" w14:textId="77777777" w:rsidR="009112BC" w:rsidRPr="00C36C8F" w:rsidRDefault="009112BC" w:rsidP="00F647E6">
            <w:pPr>
              <w:spacing w:after="0" w:line="240" w:lineRule="auto"/>
              <w:jc w:val="center"/>
              <w:rPr>
                <w:rFonts w:ascii="Times New Roman" w:eastAsia="Times New Roman" w:hAnsi="Times New Roman"/>
              </w:rPr>
            </w:pPr>
          </w:p>
        </w:tc>
      </w:tr>
      <w:tr w:rsidR="009112BC" w:rsidRPr="00C36C8F" w14:paraId="09AD5582" w14:textId="77777777" w:rsidTr="00F647E6">
        <w:trPr>
          <w:trHeight w:val="20"/>
          <w:jc w:val="center"/>
        </w:trPr>
        <w:tc>
          <w:tcPr>
            <w:tcW w:w="1334" w:type="pct"/>
            <w:shd w:val="clear" w:color="auto" w:fill="FFFFFF"/>
            <w:vAlign w:val="bottom"/>
          </w:tcPr>
          <w:p w14:paraId="0F680DAC" w14:textId="77777777" w:rsidR="009112BC" w:rsidRPr="00C36C8F" w:rsidRDefault="009112BC" w:rsidP="00F647E6">
            <w:pPr>
              <w:spacing w:after="0" w:line="240" w:lineRule="auto"/>
              <w:rPr>
                <w:rFonts w:ascii="Times New Roman" w:eastAsia="Times New Roman" w:hAnsi="Times New Roman"/>
              </w:rPr>
            </w:pPr>
            <m:oMathPara>
              <m:oMathParaPr>
                <m:jc m:val="left"/>
              </m:oMathParaPr>
              <m:oMath>
                <m:r>
                  <w:rPr>
                    <w:rFonts w:ascii="Cambria Math" w:hAnsi="Cambria Math"/>
                  </w:rPr>
                  <m:t>Zscore</m:t>
                </m:r>
              </m:oMath>
            </m:oMathPara>
          </w:p>
        </w:tc>
        <w:tc>
          <w:tcPr>
            <w:tcW w:w="1743" w:type="pct"/>
            <w:shd w:val="clear" w:color="auto" w:fill="FFFFFF"/>
            <w:vAlign w:val="bottom"/>
          </w:tcPr>
          <w:p w14:paraId="25E14BFD" w14:textId="77777777" w:rsidR="009112BC" w:rsidRPr="00C36C8F" w:rsidRDefault="009112BC" w:rsidP="00F647E6">
            <w:pPr>
              <w:spacing w:after="0" w:line="240" w:lineRule="auto"/>
              <w:jc w:val="center"/>
              <w:rPr>
                <w:rFonts w:ascii="Times New Roman" w:eastAsia="Times New Roman" w:hAnsi="Times New Roman"/>
              </w:rPr>
            </w:pPr>
          </w:p>
        </w:tc>
        <w:tc>
          <w:tcPr>
            <w:tcW w:w="1923" w:type="pct"/>
            <w:shd w:val="clear" w:color="auto" w:fill="FFFFFF"/>
            <w:vAlign w:val="bottom"/>
          </w:tcPr>
          <w:p w14:paraId="4F2CEDD8"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hAnsi="Times New Roman"/>
              </w:rPr>
              <w:t>-0.163***</w:t>
            </w:r>
          </w:p>
        </w:tc>
      </w:tr>
      <w:tr w:rsidR="009112BC" w:rsidRPr="00C36C8F" w14:paraId="6F1995DB" w14:textId="77777777" w:rsidTr="00F647E6">
        <w:trPr>
          <w:trHeight w:val="20"/>
          <w:jc w:val="center"/>
        </w:trPr>
        <w:tc>
          <w:tcPr>
            <w:tcW w:w="1334" w:type="pct"/>
            <w:shd w:val="clear" w:color="auto" w:fill="FFFFFF"/>
            <w:vAlign w:val="bottom"/>
          </w:tcPr>
          <w:p w14:paraId="59B60E21" w14:textId="77777777" w:rsidR="009112BC" w:rsidRPr="00C36C8F" w:rsidRDefault="009112BC" w:rsidP="00F647E6">
            <w:pPr>
              <w:spacing w:after="0" w:line="240" w:lineRule="auto"/>
              <w:rPr>
                <w:rFonts w:ascii="Times New Roman" w:eastAsia="Times New Roman" w:hAnsi="Times New Roman"/>
              </w:rPr>
            </w:pPr>
          </w:p>
        </w:tc>
        <w:tc>
          <w:tcPr>
            <w:tcW w:w="1743" w:type="pct"/>
            <w:shd w:val="clear" w:color="auto" w:fill="FFFFFF"/>
            <w:vAlign w:val="bottom"/>
          </w:tcPr>
          <w:p w14:paraId="3848E0C7" w14:textId="77777777" w:rsidR="009112BC" w:rsidRPr="00C36C8F" w:rsidRDefault="009112BC" w:rsidP="00F647E6">
            <w:pPr>
              <w:spacing w:after="0" w:line="240" w:lineRule="auto"/>
              <w:jc w:val="center"/>
              <w:rPr>
                <w:rFonts w:ascii="Times New Roman" w:eastAsia="Times New Roman" w:hAnsi="Times New Roman"/>
              </w:rPr>
            </w:pPr>
          </w:p>
        </w:tc>
        <w:tc>
          <w:tcPr>
            <w:tcW w:w="1923" w:type="pct"/>
            <w:shd w:val="clear" w:color="auto" w:fill="FFFFFF"/>
            <w:vAlign w:val="bottom"/>
          </w:tcPr>
          <w:p w14:paraId="5EE4157F"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hAnsi="Times New Roman"/>
              </w:rPr>
              <w:t>(-11.271)</w:t>
            </w:r>
          </w:p>
        </w:tc>
      </w:tr>
      <w:tr w:rsidR="009112BC" w:rsidRPr="00C36C8F" w14:paraId="6A6ED3C9" w14:textId="77777777" w:rsidTr="00F647E6">
        <w:trPr>
          <w:trHeight w:val="20"/>
          <w:jc w:val="center"/>
        </w:trPr>
        <w:tc>
          <w:tcPr>
            <w:tcW w:w="1334" w:type="pct"/>
            <w:shd w:val="clear" w:color="auto" w:fill="FFFFFF"/>
            <w:vAlign w:val="bottom"/>
          </w:tcPr>
          <w:p w14:paraId="4396E1E7" w14:textId="77777777" w:rsidR="009112BC" w:rsidRPr="00C36C8F" w:rsidRDefault="009112BC" w:rsidP="00F647E6">
            <w:pPr>
              <w:spacing w:after="0" w:line="240" w:lineRule="auto"/>
              <w:rPr>
                <w:rFonts w:ascii="Times New Roman" w:eastAsia="Times New Roman" w:hAnsi="Times New Roman"/>
              </w:rPr>
            </w:pPr>
            <m:oMathPara>
              <m:oMathParaPr>
                <m:jc m:val="left"/>
              </m:oMathParaPr>
              <m:oMath>
                <m:r>
                  <w:rPr>
                    <w:rFonts w:ascii="Cambria Math" w:eastAsia="Times New Roman" w:hAnsi="Cambria Math"/>
                  </w:rPr>
                  <m:t>LMC</m:t>
                </m:r>
              </m:oMath>
            </m:oMathPara>
          </w:p>
        </w:tc>
        <w:tc>
          <w:tcPr>
            <w:tcW w:w="1743" w:type="pct"/>
            <w:shd w:val="clear" w:color="auto" w:fill="FFFFFF"/>
            <w:vAlign w:val="bottom"/>
          </w:tcPr>
          <w:p w14:paraId="0E65319D" w14:textId="77777777" w:rsidR="009112BC" w:rsidRPr="00C36C8F" w:rsidRDefault="009112BC" w:rsidP="00F647E6">
            <w:pPr>
              <w:spacing w:after="0" w:line="240" w:lineRule="auto"/>
              <w:jc w:val="center"/>
              <w:rPr>
                <w:rFonts w:ascii="Times New Roman" w:eastAsia="Times New Roman" w:hAnsi="Times New Roman"/>
              </w:rPr>
            </w:pPr>
          </w:p>
        </w:tc>
        <w:tc>
          <w:tcPr>
            <w:tcW w:w="1923" w:type="pct"/>
            <w:shd w:val="clear" w:color="auto" w:fill="FFFFFF"/>
            <w:vAlign w:val="bottom"/>
          </w:tcPr>
          <w:p w14:paraId="5B2D0D94"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hAnsi="Times New Roman"/>
              </w:rPr>
              <w:t>0.029**</w:t>
            </w:r>
          </w:p>
        </w:tc>
      </w:tr>
      <w:tr w:rsidR="009112BC" w:rsidRPr="00C36C8F" w14:paraId="1DF548B5" w14:textId="77777777" w:rsidTr="00F647E6">
        <w:trPr>
          <w:trHeight w:val="20"/>
          <w:jc w:val="center"/>
        </w:trPr>
        <w:tc>
          <w:tcPr>
            <w:tcW w:w="1334" w:type="pct"/>
            <w:shd w:val="clear" w:color="auto" w:fill="FFFFFF"/>
            <w:vAlign w:val="bottom"/>
          </w:tcPr>
          <w:p w14:paraId="38BFAAE0" w14:textId="77777777" w:rsidR="009112BC" w:rsidRPr="00C36C8F" w:rsidRDefault="009112BC" w:rsidP="00F647E6">
            <w:pPr>
              <w:spacing w:after="0" w:line="240" w:lineRule="auto"/>
              <w:rPr>
                <w:rFonts w:ascii="Times New Roman" w:eastAsia="Times New Roman" w:hAnsi="Times New Roman"/>
              </w:rPr>
            </w:pPr>
          </w:p>
        </w:tc>
        <w:tc>
          <w:tcPr>
            <w:tcW w:w="1743" w:type="pct"/>
            <w:shd w:val="clear" w:color="auto" w:fill="FFFFFF"/>
            <w:vAlign w:val="bottom"/>
          </w:tcPr>
          <w:p w14:paraId="2C0B1996" w14:textId="77777777" w:rsidR="009112BC" w:rsidRPr="00C36C8F" w:rsidRDefault="009112BC" w:rsidP="00F647E6">
            <w:pPr>
              <w:spacing w:after="0" w:line="240" w:lineRule="auto"/>
              <w:jc w:val="center"/>
              <w:rPr>
                <w:rFonts w:ascii="Times New Roman" w:eastAsia="Times New Roman" w:hAnsi="Times New Roman"/>
              </w:rPr>
            </w:pPr>
          </w:p>
        </w:tc>
        <w:tc>
          <w:tcPr>
            <w:tcW w:w="1923" w:type="pct"/>
            <w:shd w:val="clear" w:color="auto" w:fill="FFFFFF"/>
            <w:vAlign w:val="bottom"/>
          </w:tcPr>
          <w:p w14:paraId="40E14A89"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hAnsi="Times New Roman"/>
              </w:rPr>
              <w:t>(2.282)</w:t>
            </w:r>
          </w:p>
        </w:tc>
      </w:tr>
      <w:tr w:rsidR="009112BC" w:rsidRPr="00C36C8F" w14:paraId="67FD7A26" w14:textId="77777777" w:rsidTr="00F647E6">
        <w:trPr>
          <w:trHeight w:val="20"/>
          <w:jc w:val="center"/>
        </w:trPr>
        <w:tc>
          <w:tcPr>
            <w:tcW w:w="1334" w:type="pct"/>
            <w:shd w:val="clear" w:color="auto" w:fill="FFFFFF"/>
            <w:vAlign w:val="bottom"/>
          </w:tcPr>
          <w:p w14:paraId="65F3008C" w14:textId="77777777" w:rsidR="009112BC" w:rsidRPr="00C36C8F" w:rsidRDefault="009112BC" w:rsidP="00F647E6">
            <w:pPr>
              <w:spacing w:after="0" w:line="240" w:lineRule="auto"/>
              <w:rPr>
                <w:rFonts w:ascii="Times New Roman" w:eastAsia="Times New Roman" w:hAnsi="Times New Roman"/>
              </w:rPr>
            </w:pPr>
            <m:oMathPara>
              <m:oMathParaPr>
                <m:jc m:val="left"/>
              </m:oMathParaPr>
              <m:oMath>
                <m:r>
                  <w:rPr>
                    <w:rFonts w:ascii="Cambria Math" w:hAnsi="Cambria Math"/>
                  </w:rPr>
                  <m:t>Auditor8</m:t>
                </m:r>
              </m:oMath>
            </m:oMathPara>
          </w:p>
        </w:tc>
        <w:tc>
          <w:tcPr>
            <w:tcW w:w="1743" w:type="pct"/>
            <w:shd w:val="clear" w:color="auto" w:fill="FFFFFF"/>
            <w:vAlign w:val="bottom"/>
          </w:tcPr>
          <w:p w14:paraId="3668EEED" w14:textId="77777777" w:rsidR="009112BC" w:rsidRPr="00C36C8F" w:rsidRDefault="009112BC" w:rsidP="00F647E6">
            <w:pPr>
              <w:spacing w:after="0" w:line="240" w:lineRule="auto"/>
              <w:jc w:val="center"/>
              <w:rPr>
                <w:rFonts w:ascii="Times New Roman" w:eastAsia="Times New Roman" w:hAnsi="Times New Roman"/>
              </w:rPr>
            </w:pPr>
          </w:p>
        </w:tc>
        <w:tc>
          <w:tcPr>
            <w:tcW w:w="1923" w:type="pct"/>
            <w:shd w:val="clear" w:color="auto" w:fill="FFFFFF"/>
            <w:vAlign w:val="bottom"/>
          </w:tcPr>
          <w:p w14:paraId="72A2BB6F"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hAnsi="Times New Roman"/>
              </w:rPr>
              <w:t>0.426***</w:t>
            </w:r>
          </w:p>
        </w:tc>
      </w:tr>
      <w:tr w:rsidR="009112BC" w:rsidRPr="00C36C8F" w14:paraId="178B5AFD" w14:textId="77777777" w:rsidTr="00F647E6">
        <w:trPr>
          <w:trHeight w:val="20"/>
          <w:jc w:val="center"/>
        </w:trPr>
        <w:tc>
          <w:tcPr>
            <w:tcW w:w="1334" w:type="pct"/>
            <w:shd w:val="clear" w:color="auto" w:fill="FFFFFF"/>
            <w:vAlign w:val="bottom"/>
          </w:tcPr>
          <w:p w14:paraId="0243E225" w14:textId="77777777" w:rsidR="009112BC" w:rsidRPr="00C36C8F" w:rsidRDefault="009112BC" w:rsidP="00F647E6">
            <w:pPr>
              <w:spacing w:after="0" w:line="240" w:lineRule="auto"/>
              <w:rPr>
                <w:rFonts w:ascii="Times New Roman" w:eastAsia="Times New Roman" w:hAnsi="Times New Roman"/>
              </w:rPr>
            </w:pPr>
          </w:p>
        </w:tc>
        <w:tc>
          <w:tcPr>
            <w:tcW w:w="1743" w:type="pct"/>
            <w:shd w:val="clear" w:color="auto" w:fill="FFFFFF"/>
            <w:vAlign w:val="bottom"/>
          </w:tcPr>
          <w:p w14:paraId="01474CDC" w14:textId="77777777" w:rsidR="009112BC" w:rsidRPr="00C36C8F" w:rsidRDefault="009112BC" w:rsidP="00F647E6">
            <w:pPr>
              <w:spacing w:after="0" w:line="240" w:lineRule="auto"/>
              <w:jc w:val="center"/>
              <w:rPr>
                <w:rFonts w:ascii="Times New Roman" w:eastAsia="Times New Roman" w:hAnsi="Times New Roman"/>
              </w:rPr>
            </w:pPr>
          </w:p>
        </w:tc>
        <w:tc>
          <w:tcPr>
            <w:tcW w:w="1923" w:type="pct"/>
            <w:shd w:val="clear" w:color="auto" w:fill="FFFFFF"/>
            <w:vAlign w:val="bottom"/>
          </w:tcPr>
          <w:p w14:paraId="275C35DE"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hAnsi="Times New Roman"/>
              </w:rPr>
              <w:t>(3.227)</w:t>
            </w:r>
          </w:p>
        </w:tc>
      </w:tr>
      <w:tr w:rsidR="009112BC" w:rsidRPr="00C36C8F" w14:paraId="6351C916" w14:textId="77777777" w:rsidTr="00F647E6">
        <w:trPr>
          <w:trHeight w:val="20"/>
          <w:jc w:val="center"/>
        </w:trPr>
        <w:tc>
          <w:tcPr>
            <w:tcW w:w="1334" w:type="pct"/>
            <w:shd w:val="clear" w:color="auto" w:fill="FFFFFF"/>
            <w:vAlign w:val="bottom"/>
          </w:tcPr>
          <w:p w14:paraId="582E5E5F" w14:textId="77777777" w:rsidR="009112BC" w:rsidRPr="00C36C8F" w:rsidRDefault="009112BC" w:rsidP="00F647E6">
            <w:pPr>
              <w:spacing w:after="0" w:line="240" w:lineRule="auto"/>
              <w:rPr>
                <w:rFonts w:ascii="Times New Roman" w:eastAsia="Times New Roman" w:hAnsi="Times New Roman"/>
              </w:rPr>
            </w:pPr>
            <m:oMathPara>
              <m:oMathParaPr>
                <m:jc m:val="left"/>
              </m:oMathParaPr>
              <m:oMath>
                <m:r>
                  <w:rPr>
                    <w:rFonts w:ascii="Cambria Math" w:hAnsi="Cambria Math"/>
                  </w:rPr>
                  <m:t>ARM</m:t>
                </m:r>
              </m:oMath>
            </m:oMathPara>
          </w:p>
        </w:tc>
        <w:tc>
          <w:tcPr>
            <w:tcW w:w="1743" w:type="pct"/>
            <w:shd w:val="clear" w:color="auto" w:fill="FFFFFF"/>
            <w:vAlign w:val="bottom"/>
          </w:tcPr>
          <w:p w14:paraId="05E740C6" w14:textId="77777777" w:rsidR="009112BC" w:rsidRPr="00C36C8F" w:rsidRDefault="009112BC" w:rsidP="00F647E6">
            <w:pPr>
              <w:spacing w:after="0" w:line="240" w:lineRule="auto"/>
              <w:jc w:val="center"/>
              <w:rPr>
                <w:rFonts w:ascii="Times New Roman" w:eastAsia="Times New Roman" w:hAnsi="Times New Roman"/>
              </w:rPr>
            </w:pPr>
          </w:p>
        </w:tc>
        <w:tc>
          <w:tcPr>
            <w:tcW w:w="1923" w:type="pct"/>
            <w:shd w:val="clear" w:color="auto" w:fill="FFFFFF"/>
            <w:vAlign w:val="bottom"/>
          </w:tcPr>
          <w:p w14:paraId="13ACB2BD"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hAnsi="Times New Roman"/>
              </w:rPr>
              <w:t>0.100***</w:t>
            </w:r>
          </w:p>
        </w:tc>
      </w:tr>
      <w:tr w:rsidR="009112BC" w:rsidRPr="00C36C8F" w14:paraId="10FB5627" w14:textId="77777777" w:rsidTr="00F647E6">
        <w:trPr>
          <w:trHeight w:val="20"/>
          <w:jc w:val="center"/>
        </w:trPr>
        <w:tc>
          <w:tcPr>
            <w:tcW w:w="1334" w:type="pct"/>
            <w:shd w:val="clear" w:color="auto" w:fill="FFFFFF"/>
            <w:vAlign w:val="bottom"/>
          </w:tcPr>
          <w:p w14:paraId="539C3552" w14:textId="77777777" w:rsidR="009112BC" w:rsidRPr="00C36C8F" w:rsidRDefault="009112BC" w:rsidP="00F647E6">
            <w:pPr>
              <w:spacing w:after="0" w:line="240" w:lineRule="auto"/>
              <w:rPr>
                <w:rFonts w:ascii="Times New Roman" w:eastAsia="Times New Roman" w:hAnsi="Times New Roman"/>
              </w:rPr>
            </w:pPr>
          </w:p>
        </w:tc>
        <w:tc>
          <w:tcPr>
            <w:tcW w:w="1743" w:type="pct"/>
            <w:shd w:val="clear" w:color="auto" w:fill="FFFFFF"/>
            <w:vAlign w:val="bottom"/>
          </w:tcPr>
          <w:p w14:paraId="2AB66CF2" w14:textId="77777777" w:rsidR="009112BC" w:rsidRPr="00C36C8F" w:rsidRDefault="009112BC" w:rsidP="00F647E6">
            <w:pPr>
              <w:spacing w:after="0" w:line="240" w:lineRule="auto"/>
              <w:jc w:val="center"/>
              <w:rPr>
                <w:rFonts w:ascii="Times New Roman" w:eastAsia="Times New Roman" w:hAnsi="Times New Roman"/>
              </w:rPr>
            </w:pPr>
          </w:p>
        </w:tc>
        <w:tc>
          <w:tcPr>
            <w:tcW w:w="1923" w:type="pct"/>
            <w:shd w:val="clear" w:color="auto" w:fill="FFFFFF"/>
            <w:vAlign w:val="bottom"/>
          </w:tcPr>
          <w:p w14:paraId="337E57CE"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hAnsi="Times New Roman"/>
              </w:rPr>
              <w:t>(4.228)</w:t>
            </w:r>
          </w:p>
        </w:tc>
      </w:tr>
      <w:tr w:rsidR="009112BC" w:rsidRPr="00C36C8F" w14:paraId="7B09FD1C" w14:textId="77777777" w:rsidTr="00F647E6">
        <w:trPr>
          <w:trHeight w:val="20"/>
          <w:jc w:val="center"/>
        </w:trPr>
        <w:tc>
          <w:tcPr>
            <w:tcW w:w="1334" w:type="pct"/>
            <w:shd w:val="clear" w:color="auto" w:fill="FFFFFF"/>
            <w:vAlign w:val="bottom"/>
          </w:tcPr>
          <w:p w14:paraId="1524C141" w14:textId="77777777" w:rsidR="009112BC" w:rsidRPr="00C36C8F" w:rsidRDefault="009112BC" w:rsidP="00F647E6">
            <w:pPr>
              <w:spacing w:after="0" w:line="240" w:lineRule="auto"/>
              <w:rPr>
                <w:rFonts w:ascii="Times New Roman" w:eastAsia="Times New Roman" w:hAnsi="Times New Roman"/>
              </w:rPr>
            </w:pPr>
            <m:oMathPara>
              <m:oMathParaPr>
                <m:jc m:val="left"/>
              </m:oMathParaPr>
              <m:oMath>
                <m:r>
                  <w:rPr>
                    <w:rFonts w:ascii="Cambria Math" w:hAnsi="Cambria Math"/>
                  </w:rPr>
                  <m:t>SOX</m:t>
                </m:r>
              </m:oMath>
            </m:oMathPara>
          </w:p>
        </w:tc>
        <w:tc>
          <w:tcPr>
            <w:tcW w:w="1743" w:type="pct"/>
            <w:shd w:val="clear" w:color="auto" w:fill="FFFFFF"/>
            <w:vAlign w:val="bottom"/>
          </w:tcPr>
          <w:p w14:paraId="3E169F19" w14:textId="77777777" w:rsidR="009112BC" w:rsidRPr="00C36C8F" w:rsidRDefault="009112BC" w:rsidP="00F647E6">
            <w:pPr>
              <w:spacing w:after="0" w:line="240" w:lineRule="auto"/>
              <w:jc w:val="center"/>
              <w:rPr>
                <w:rFonts w:ascii="Times New Roman" w:eastAsia="Times New Roman" w:hAnsi="Times New Roman"/>
              </w:rPr>
            </w:pPr>
          </w:p>
        </w:tc>
        <w:tc>
          <w:tcPr>
            <w:tcW w:w="1923" w:type="pct"/>
            <w:shd w:val="clear" w:color="auto" w:fill="FFFFFF"/>
            <w:vAlign w:val="bottom"/>
          </w:tcPr>
          <w:p w14:paraId="04E25CAD"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hAnsi="Times New Roman"/>
              </w:rPr>
              <w:t>-0.204***</w:t>
            </w:r>
          </w:p>
        </w:tc>
      </w:tr>
      <w:tr w:rsidR="009112BC" w:rsidRPr="00C36C8F" w14:paraId="47196572" w14:textId="77777777" w:rsidTr="00F647E6">
        <w:trPr>
          <w:trHeight w:val="20"/>
          <w:jc w:val="center"/>
        </w:trPr>
        <w:tc>
          <w:tcPr>
            <w:tcW w:w="1334" w:type="pct"/>
            <w:shd w:val="clear" w:color="auto" w:fill="FFFFFF"/>
            <w:vAlign w:val="bottom"/>
          </w:tcPr>
          <w:p w14:paraId="49401814" w14:textId="77777777" w:rsidR="009112BC" w:rsidRPr="00C36C8F" w:rsidRDefault="009112BC" w:rsidP="00F647E6">
            <w:pPr>
              <w:spacing w:after="0" w:line="240" w:lineRule="auto"/>
              <w:rPr>
                <w:rFonts w:ascii="Times New Roman" w:eastAsia="Times New Roman" w:hAnsi="Times New Roman"/>
              </w:rPr>
            </w:pPr>
          </w:p>
        </w:tc>
        <w:tc>
          <w:tcPr>
            <w:tcW w:w="1743" w:type="pct"/>
            <w:shd w:val="clear" w:color="auto" w:fill="FFFFFF"/>
            <w:vAlign w:val="bottom"/>
          </w:tcPr>
          <w:p w14:paraId="3AE88950" w14:textId="77777777" w:rsidR="009112BC" w:rsidRPr="00C36C8F" w:rsidRDefault="009112BC" w:rsidP="00F647E6">
            <w:pPr>
              <w:spacing w:after="0" w:line="240" w:lineRule="auto"/>
              <w:jc w:val="center"/>
              <w:rPr>
                <w:rFonts w:ascii="Times New Roman" w:eastAsia="Times New Roman" w:hAnsi="Times New Roman"/>
              </w:rPr>
            </w:pPr>
          </w:p>
        </w:tc>
        <w:tc>
          <w:tcPr>
            <w:tcW w:w="1923" w:type="pct"/>
            <w:shd w:val="clear" w:color="auto" w:fill="FFFFFF"/>
            <w:vAlign w:val="bottom"/>
          </w:tcPr>
          <w:p w14:paraId="05E897EF"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hAnsi="Times New Roman"/>
              </w:rPr>
              <w:t>(-5.089)</w:t>
            </w:r>
          </w:p>
        </w:tc>
      </w:tr>
      <w:tr w:rsidR="009112BC" w:rsidRPr="00C36C8F" w14:paraId="490813D2" w14:textId="77777777" w:rsidTr="00F647E6">
        <w:trPr>
          <w:trHeight w:val="20"/>
          <w:jc w:val="center"/>
        </w:trPr>
        <w:tc>
          <w:tcPr>
            <w:tcW w:w="1334" w:type="pct"/>
            <w:shd w:val="clear" w:color="auto" w:fill="FFFFFF"/>
            <w:vAlign w:val="bottom"/>
          </w:tcPr>
          <w:p w14:paraId="3455940A" w14:textId="77777777" w:rsidR="009112BC" w:rsidRPr="00C36C8F" w:rsidRDefault="009112BC" w:rsidP="00F647E6">
            <w:pPr>
              <w:spacing w:after="0" w:line="240" w:lineRule="auto"/>
              <w:rPr>
                <w:rFonts w:ascii="Times New Roman" w:eastAsia="Times New Roman" w:hAnsi="Times New Roman"/>
              </w:rPr>
            </w:pPr>
            <m:oMathPara>
              <m:oMathParaPr>
                <m:jc m:val="left"/>
              </m:oMathParaPr>
              <m:oMath>
                <m:r>
                  <m:rPr>
                    <m:sty m:val="p"/>
                  </m:rPr>
                  <w:rPr>
                    <w:rFonts w:ascii="Cambria Math" w:hAnsi="Cambria Math"/>
                  </w:rPr>
                  <m:t>Cycle</m:t>
                </m:r>
              </m:oMath>
            </m:oMathPara>
          </w:p>
        </w:tc>
        <w:tc>
          <w:tcPr>
            <w:tcW w:w="1743" w:type="pct"/>
            <w:shd w:val="clear" w:color="auto" w:fill="FFFFFF"/>
            <w:vAlign w:val="bottom"/>
          </w:tcPr>
          <w:p w14:paraId="521D245D" w14:textId="77777777" w:rsidR="009112BC" w:rsidRPr="00C36C8F" w:rsidRDefault="009112BC" w:rsidP="00F647E6">
            <w:pPr>
              <w:spacing w:after="0" w:line="240" w:lineRule="auto"/>
              <w:jc w:val="center"/>
              <w:rPr>
                <w:rFonts w:ascii="Times New Roman" w:eastAsia="Times New Roman" w:hAnsi="Times New Roman"/>
              </w:rPr>
            </w:pPr>
          </w:p>
        </w:tc>
        <w:tc>
          <w:tcPr>
            <w:tcW w:w="1923" w:type="pct"/>
            <w:shd w:val="clear" w:color="auto" w:fill="FFFFFF"/>
            <w:vAlign w:val="bottom"/>
          </w:tcPr>
          <w:p w14:paraId="4308F0BB"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hAnsi="Times New Roman"/>
              </w:rPr>
              <w:t>0.000</w:t>
            </w:r>
          </w:p>
        </w:tc>
      </w:tr>
      <w:tr w:rsidR="009112BC" w:rsidRPr="00C36C8F" w14:paraId="4FEF4745" w14:textId="77777777" w:rsidTr="00F647E6">
        <w:trPr>
          <w:trHeight w:val="20"/>
          <w:jc w:val="center"/>
        </w:trPr>
        <w:tc>
          <w:tcPr>
            <w:tcW w:w="1334" w:type="pct"/>
            <w:shd w:val="clear" w:color="auto" w:fill="FFFFFF"/>
            <w:vAlign w:val="bottom"/>
          </w:tcPr>
          <w:p w14:paraId="55ED299E" w14:textId="77777777" w:rsidR="009112BC" w:rsidRPr="00C36C8F" w:rsidRDefault="009112BC" w:rsidP="00F647E6">
            <w:pPr>
              <w:spacing w:after="0" w:line="240" w:lineRule="auto"/>
              <w:rPr>
                <w:rFonts w:ascii="Times New Roman" w:eastAsia="Times New Roman" w:hAnsi="Times New Roman"/>
              </w:rPr>
            </w:pPr>
          </w:p>
        </w:tc>
        <w:tc>
          <w:tcPr>
            <w:tcW w:w="1743" w:type="pct"/>
            <w:shd w:val="clear" w:color="auto" w:fill="FFFFFF"/>
            <w:vAlign w:val="bottom"/>
          </w:tcPr>
          <w:p w14:paraId="0662736F" w14:textId="77777777" w:rsidR="009112BC" w:rsidRPr="00C36C8F" w:rsidRDefault="009112BC" w:rsidP="00F647E6">
            <w:pPr>
              <w:spacing w:after="0" w:line="240" w:lineRule="auto"/>
              <w:jc w:val="center"/>
              <w:rPr>
                <w:rFonts w:ascii="Times New Roman" w:eastAsia="Times New Roman" w:hAnsi="Times New Roman"/>
              </w:rPr>
            </w:pPr>
          </w:p>
        </w:tc>
        <w:tc>
          <w:tcPr>
            <w:tcW w:w="1923" w:type="pct"/>
            <w:shd w:val="clear" w:color="auto" w:fill="FFFFFF"/>
            <w:vAlign w:val="bottom"/>
          </w:tcPr>
          <w:p w14:paraId="09F3256C"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hAnsi="Times New Roman"/>
              </w:rPr>
              <w:t>(0.419)</w:t>
            </w:r>
          </w:p>
        </w:tc>
      </w:tr>
      <w:tr w:rsidR="009112BC" w:rsidRPr="00C36C8F" w14:paraId="42DA3908" w14:textId="77777777" w:rsidTr="00F647E6">
        <w:trPr>
          <w:trHeight w:val="20"/>
          <w:jc w:val="center"/>
        </w:trPr>
        <w:tc>
          <w:tcPr>
            <w:tcW w:w="1334" w:type="pct"/>
            <w:shd w:val="clear" w:color="auto" w:fill="FFFFFF"/>
            <w:vAlign w:val="bottom"/>
          </w:tcPr>
          <w:p w14:paraId="298E1442" w14:textId="77777777" w:rsidR="009112BC" w:rsidRPr="00C36C8F" w:rsidRDefault="009112BC" w:rsidP="00F647E6">
            <w:pPr>
              <w:spacing w:after="0" w:line="240" w:lineRule="auto"/>
              <w:rPr>
                <w:rFonts w:ascii="Times New Roman" w:eastAsia="Times New Roman" w:hAnsi="Times New Roman"/>
              </w:rPr>
            </w:pPr>
            <m:oMathPara>
              <m:oMathParaPr>
                <m:jc m:val="left"/>
              </m:oMathParaPr>
              <m:oMath>
                <m:r>
                  <m:rPr>
                    <m:sty m:val="p"/>
                  </m:rPr>
                  <w:rPr>
                    <w:rFonts w:ascii="Cambria Math" w:hAnsi="Cambria Math"/>
                  </w:rPr>
                  <m:t>NOA</m:t>
                </m:r>
              </m:oMath>
            </m:oMathPara>
          </w:p>
        </w:tc>
        <w:tc>
          <w:tcPr>
            <w:tcW w:w="1743" w:type="pct"/>
            <w:shd w:val="clear" w:color="auto" w:fill="FFFFFF"/>
            <w:vAlign w:val="bottom"/>
          </w:tcPr>
          <w:p w14:paraId="4AABFAEC" w14:textId="77777777" w:rsidR="009112BC" w:rsidRPr="00C36C8F" w:rsidRDefault="009112BC" w:rsidP="00F647E6">
            <w:pPr>
              <w:spacing w:after="0" w:line="240" w:lineRule="auto"/>
              <w:jc w:val="center"/>
              <w:rPr>
                <w:rFonts w:ascii="Times New Roman" w:eastAsia="Times New Roman" w:hAnsi="Times New Roman"/>
              </w:rPr>
            </w:pPr>
          </w:p>
        </w:tc>
        <w:tc>
          <w:tcPr>
            <w:tcW w:w="1923" w:type="pct"/>
            <w:shd w:val="clear" w:color="auto" w:fill="FFFFFF"/>
            <w:vAlign w:val="bottom"/>
          </w:tcPr>
          <w:p w14:paraId="42C60C7F"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hAnsi="Times New Roman"/>
              </w:rPr>
              <w:t>-0.000</w:t>
            </w:r>
          </w:p>
        </w:tc>
      </w:tr>
      <w:tr w:rsidR="009112BC" w:rsidRPr="00C36C8F" w14:paraId="7A38F771" w14:textId="77777777" w:rsidTr="00F647E6">
        <w:trPr>
          <w:trHeight w:val="20"/>
          <w:jc w:val="center"/>
        </w:trPr>
        <w:tc>
          <w:tcPr>
            <w:tcW w:w="1334" w:type="pct"/>
            <w:shd w:val="clear" w:color="auto" w:fill="FFFFFF"/>
            <w:vAlign w:val="bottom"/>
          </w:tcPr>
          <w:p w14:paraId="48CABA07" w14:textId="77777777" w:rsidR="009112BC" w:rsidRPr="00C36C8F" w:rsidRDefault="009112BC" w:rsidP="00F647E6">
            <w:pPr>
              <w:spacing w:after="0" w:line="240" w:lineRule="auto"/>
              <w:rPr>
                <w:rFonts w:ascii="Times New Roman" w:eastAsia="Times New Roman" w:hAnsi="Times New Roman"/>
              </w:rPr>
            </w:pPr>
          </w:p>
        </w:tc>
        <w:tc>
          <w:tcPr>
            <w:tcW w:w="1743" w:type="pct"/>
            <w:shd w:val="clear" w:color="auto" w:fill="FFFFFF"/>
            <w:vAlign w:val="bottom"/>
          </w:tcPr>
          <w:p w14:paraId="244F7B62" w14:textId="77777777" w:rsidR="009112BC" w:rsidRPr="00C36C8F" w:rsidRDefault="009112BC" w:rsidP="00F647E6">
            <w:pPr>
              <w:spacing w:after="0" w:line="240" w:lineRule="auto"/>
              <w:jc w:val="center"/>
              <w:rPr>
                <w:rFonts w:ascii="Times New Roman" w:eastAsia="Times New Roman" w:hAnsi="Times New Roman"/>
              </w:rPr>
            </w:pPr>
          </w:p>
        </w:tc>
        <w:tc>
          <w:tcPr>
            <w:tcW w:w="1923" w:type="pct"/>
            <w:shd w:val="clear" w:color="auto" w:fill="FFFFFF"/>
            <w:vAlign w:val="bottom"/>
          </w:tcPr>
          <w:p w14:paraId="183D141A"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hAnsi="Times New Roman"/>
              </w:rPr>
              <w:t>(-0.549)</w:t>
            </w:r>
          </w:p>
        </w:tc>
      </w:tr>
      <w:tr w:rsidR="009112BC" w:rsidRPr="00C36C8F" w14:paraId="27904FDE" w14:textId="77777777" w:rsidTr="00F647E6">
        <w:trPr>
          <w:trHeight w:val="20"/>
          <w:jc w:val="center"/>
        </w:trPr>
        <w:tc>
          <w:tcPr>
            <w:tcW w:w="1334" w:type="pct"/>
            <w:shd w:val="clear" w:color="auto" w:fill="FFFFFF"/>
            <w:vAlign w:val="bottom"/>
          </w:tcPr>
          <w:p w14:paraId="7679AD9F" w14:textId="77777777" w:rsidR="009112BC" w:rsidRPr="00C36C8F" w:rsidRDefault="009112BC" w:rsidP="00F647E6">
            <w:pPr>
              <w:spacing w:after="0" w:line="240" w:lineRule="auto"/>
              <w:rPr>
                <w:rFonts w:ascii="Times New Roman" w:eastAsia="Times New Roman" w:hAnsi="Times New Roman"/>
              </w:rPr>
            </w:pPr>
            <w:r w:rsidRPr="00C36C8F">
              <w:rPr>
                <w:rFonts w:ascii="Times New Roman" w:eastAsia="Times New Roman" w:hAnsi="Times New Roman"/>
              </w:rPr>
              <w:t>Constant</w:t>
            </w:r>
          </w:p>
        </w:tc>
        <w:tc>
          <w:tcPr>
            <w:tcW w:w="1743" w:type="pct"/>
            <w:shd w:val="clear" w:color="auto" w:fill="FFFFFF"/>
            <w:vAlign w:val="bottom"/>
          </w:tcPr>
          <w:p w14:paraId="3506AB77"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eastAsia="Times New Roman" w:hAnsi="Times New Roman"/>
              </w:rPr>
              <w:t>4.730***</w:t>
            </w:r>
          </w:p>
        </w:tc>
        <w:tc>
          <w:tcPr>
            <w:tcW w:w="1923" w:type="pct"/>
            <w:shd w:val="clear" w:color="auto" w:fill="FFFFFF"/>
            <w:vAlign w:val="bottom"/>
          </w:tcPr>
          <w:p w14:paraId="5BECD410"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eastAsia="Times New Roman" w:hAnsi="Times New Roman"/>
              </w:rPr>
              <w:t>-0.278</w:t>
            </w:r>
          </w:p>
        </w:tc>
      </w:tr>
      <w:tr w:rsidR="009112BC" w:rsidRPr="00C36C8F" w14:paraId="211CDC30" w14:textId="77777777" w:rsidTr="00F647E6">
        <w:trPr>
          <w:trHeight w:val="20"/>
          <w:jc w:val="center"/>
        </w:trPr>
        <w:tc>
          <w:tcPr>
            <w:tcW w:w="1334" w:type="pct"/>
            <w:shd w:val="clear" w:color="auto" w:fill="FFFFFF"/>
            <w:vAlign w:val="bottom"/>
          </w:tcPr>
          <w:p w14:paraId="6654BA42" w14:textId="77777777" w:rsidR="009112BC" w:rsidRPr="00C36C8F" w:rsidRDefault="009112BC" w:rsidP="00F647E6">
            <w:pPr>
              <w:spacing w:after="0" w:line="240" w:lineRule="auto"/>
              <w:rPr>
                <w:rFonts w:ascii="Times New Roman" w:eastAsia="Times New Roman" w:hAnsi="Times New Roman"/>
              </w:rPr>
            </w:pPr>
          </w:p>
        </w:tc>
        <w:tc>
          <w:tcPr>
            <w:tcW w:w="1743" w:type="pct"/>
            <w:shd w:val="clear" w:color="auto" w:fill="FFFFFF"/>
            <w:vAlign w:val="bottom"/>
          </w:tcPr>
          <w:p w14:paraId="5B7A622C"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eastAsia="Times New Roman" w:hAnsi="Times New Roman"/>
              </w:rPr>
              <w:t>(17.706)</w:t>
            </w:r>
          </w:p>
        </w:tc>
        <w:tc>
          <w:tcPr>
            <w:tcW w:w="1923" w:type="pct"/>
            <w:shd w:val="clear" w:color="auto" w:fill="FFFFFF"/>
            <w:vAlign w:val="bottom"/>
          </w:tcPr>
          <w:p w14:paraId="011516EB"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eastAsia="Times New Roman" w:hAnsi="Times New Roman"/>
              </w:rPr>
              <w:t>(-1.517)</w:t>
            </w:r>
          </w:p>
        </w:tc>
      </w:tr>
      <w:tr w:rsidR="009112BC" w:rsidRPr="00C36C8F" w14:paraId="694977A6" w14:textId="77777777" w:rsidTr="00F647E6">
        <w:trPr>
          <w:trHeight w:val="20"/>
          <w:jc w:val="center"/>
        </w:trPr>
        <w:tc>
          <w:tcPr>
            <w:tcW w:w="1334" w:type="pct"/>
            <w:shd w:val="clear" w:color="auto" w:fill="FFFFFF"/>
            <w:vAlign w:val="bottom"/>
          </w:tcPr>
          <w:p w14:paraId="6B37D45C" w14:textId="77777777" w:rsidR="009112BC" w:rsidRPr="00C36C8F" w:rsidRDefault="009112BC" w:rsidP="00F647E6">
            <w:pPr>
              <w:spacing w:after="0" w:line="240" w:lineRule="auto"/>
              <w:rPr>
                <w:rFonts w:ascii="Times New Roman" w:eastAsia="Times New Roman" w:hAnsi="Times New Roman"/>
              </w:rPr>
            </w:pPr>
          </w:p>
        </w:tc>
        <w:tc>
          <w:tcPr>
            <w:tcW w:w="1743" w:type="pct"/>
            <w:shd w:val="clear" w:color="auto" w:fill="FFFFFF"/>
            <w:vAlign w:val="bottom"/>
          </w:tcPr>
          <w:p w14:paraId="57DAB83B" w14:textId="77777777" w:rsidR="009112BC" w:rsidRPr="00C36C8F" w:rsidRDefault="009112BC" w:rsidP="00F647E6">
            <w:pPr>
              <w:spacing w:after="0" w:line="240" w:lineRule="auto"/>
              <w:jc w:val="center"/>
              <w:rPr>
                <w:rFonts w:ascii="Times New Roman" w:eastAsia="Times New Roman" w:hAnsi="Times New Roman"/>
              </w:rPr>
            </w:pPr>
          </w:p>
        </w:tc>
        <w:tc>
          <w:tcPr>
            <w:tcW w:w="1923" w:type="pct"/>
            <w:shd w:val="clear" w:color="auto" w:fill="FFFFFF"/>
            <w:vAlign w:val="bottom"/>
          </w:tcPr>
          <w:p w14:paraId="7CDA99C1" w14:textId="77777777" w:rsidR="009112BC" w:rsidRPr="00C36C8F" w:rsidRDefault="009112BC" w:rsidP="00F647E6">
            <w:pPr>
              <w:spacing w:after="0" w:line="240" w:lineRule="auto"/>
              <w:jc w:val="center"/>
              <w:rPr>
                <w:rFonts w:ascii="Times New Roman" w:eastAsia="Times New Roman" w:hAnsi="Times New Roman"/>
              </w:rPr>
            </w:pPr>
          </w:p>
        </w:tc>
      </w:tr>
      <w:tr w:rsidR="009112BC" w:rsidRPr="00C36C8F" w14:paraId="3BF1F23A" w14:textId="77777777" w:rsidTr="00F647E6">
        <w:trPr>
          <w:trHeight w:val="20"/>
          <w:jc w:val="center"/>
        </w:trPr>
        <w:tc>
          <w:tcPr>
            <w:tcW w:w="1334" w:type="pct"/>
            <w:shd w:val="clear" w:color="auto" w:fill="FFFFFF"/>
            <w:vAlign w:val="bottom"/>
          </w:tcPr>
          <w:p w14:paraId="428002C8" w14:textId="77777777" w:rsidR="009112BC" w:rsidRPr="00C36C8F" w:rsidRDefault="009112BC" w:rsidP="00F647E6">
            <w:pPr>
              <w:spacing w:after="0" w:line="240" w:lineRule="auto"/>
              <w:rPr>
                <w:rFonts w:ascii="Times New Roman" w:eastAsia="Times New Roman" w:hAnsi="Times New Roman"/>
              </w:rPr>
            </w:pPr>
            <w:r w:rsidRPr="00C36C8F">
              <w:rPr>
                <w:rFonts w:ascii="Times New Roman" w:eastAsia="Times New Roman" w:hAnsi="Times New Roman"/>
              </w:rPr>
              <w:t>R-squared</w:t>
            </w:r>
          </w:p>
        </w:tc>
        <w:tc>
          <w:tcPr>
            <w:tcW w:w="1743" w:type="pct"/>
            <w:shd w:val="clear" w:color="auto" w:fill="FFFFFF"/>
            <w:vAlign w:val="bottom"/>
          </w:tcPr>
          <w:p w14:paraId="43F78693"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eastAsia="Times New Roman" w:hAnsi="Times New Roman"/>
              </w:rPr>
              <w:t>0.442</w:t>
            </w:r>
          </w:p>
        </w:tc>
        <w:tc>
          <w:tcPr>
            <w:tcW w:w="1923" w:type="pct"/>
            <w:shd w:val="clear" w:color="auto" w:fill="FFFFFF"/>
            <w:vAlign w:val="bottom"/>
          </w:tcPr>
          <w:p w14:paraId="09F2A007"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eastAsia="Times New Roman" w:hAnsi="Times New Roman"/>
              </w:rPr>
              <w:t>0.062</w:t>
            </w:r>
          </w:p>
        </w:tc>
      </w:tr>
      <w:tr w:rsidR="009112BC" w:rsidRPr="00C36C8F" w14:paraId="27BAA473" w14:textId="77777777" w:rsidTr="00F647E6">
        <w:trPr>
          <w:trHeight w:val="20"/>
          <w:jc w:val="center"/>
        </w:trPr>
        <w:tc>
          <w:tcPr>
            <w:tcW w:w="1334" w:type="pct"/>
            <w:shd w:val="clear" w:color="auto" w:fill="FFFFFF"/>
            <w:vAlign w:val="bottom"/>
          </w:tcPr>
          <w:p w14:paraId="4BE67210" w14:textId="77777777" w:rsidR="009112BC" w:rsidRPr="00C36C8F" w:rsidRDefault="00893C92" w:rsidP="00F647E6">
            <w:pPr>
              <w:spacing w:after="0" w:line="240" w:lineRule="auto"/>
              <w:rPr>
                <w:rFonts w:ascii="Times New Roman" w:eastAsia="Times New Roman" w:hAnsi="Times New Roman"/>
              </w:rPr>
            </w:pPr>
            <m:oMathPara>
              <m:oMathParaPr>
                <m:jc m:val="left"/>
              </m:oMathParaPr>
              <m:oMath>
                <m:sSup>
                  <m:sSupPr>
                    <m:ctrlPr>
                      <w:rPr>
                        <w:rFonts w:ascii="Cambria Math" w:hAnsi="Cambria Math"/>
                      </w:rPr>
                    </m:ctrlPr>
                  </m:sSupPr>
                  <m:e>
                    <m:r>
                      <m:rPr>
                        <m:sty m:val="p"/>
                      </m:rPr>
                      <w:rPr>
                        <w:rFonts w:ascii="Cambria Math" w:hAnsi="Cambria Math"/>
                      </w:rPr>
                      <m:t>χ</m:t>
                    </m:r>
                  </m:e>
                  <m:sup>
                    <m:r>
                      <w:rPr>
                        <w:rFonts w:ascii="Cambria Math" w:hAnsi="Cambria Math"/>
                      </w:rPr>
                      <m:t>2</m:t>
                    </m:r>
                  </m:sup>
                </m:sSup>
              </m:oMath>
            </m:oMathPara>
          </w:p>
        </w:tc>
        <w:tc>
          <w:tcPr>
            <w:tcW w:w="1743" w:type="pct"/>
            <w:shd w:val="clear" w:color="auto" w:fill="FFFFFF"/>
            <w:vAlign w:val="bottom"/>
          </w:tcPr>
          <w:p w14:paraId="62B2A53B"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eastAsia="Times New Roman" w:hAnsi="Times New Roman"/>
              </w:rPr>
              <w:t>3,581***</w:t>
            </w:r>
          </w:p>
        </w:tc>
        <w:tc>
          <w:tcPr>
            <w:tcW w:w="1923" w:type="pct"/>
            <w:shd w:val="clear" w:color="auto" w:fill="FFFFFF"/>
            <w:vAlign w:val="bottom"/>
          </w:tcPr>
          <w:p w14:paraId="7A79A4F7"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eastAsia="Times New Roman" w:hAnsi="Times New Roman"/>
              </w:rPr>
              <w:t>231.4***</w:t>
            </w:r>
          </w:p>
        </w:tc>
      </w:tr>
      <w:tr w:rsidR="009112BC" w:rsidRPr="00C36C8F" w14:paraId="53180071" w14:textId="77777777" w:rsidTr="00F647E6">
        <w:trPr>
          <w:trHeight w:val="20"/>
          <w:jc w:val="center"/>
        </w:trPr>
        <w:tc>
          <w:tcPr>
            <w:tcW w:w="1334" w:type="pct"/>
            <w:tcBorders>
              <w:bottom w:val="single" w:sz="4" w:space="0" w:color="auto"/>
            </w:tcBorders>
            <w:shd w:val="clear" w:color="auto" w:fill="FFFFFF"/>
            <w:vAlign w:val="bottom"/>
          </w:tcPr>
          <w:p w14:paraId="3E4387E6" w14:textId="77777777" w:rsidR="009112BC" w:rsidRPr="00C36C8F" w:rsidRDefault="009112BC" w:rsidP="00F647E6">
            <w:pPr>
              <w:spacing w:after="0" w:line="240" w:lineRule="auto"/>
            </w:pPr>
            <w:r w:rsidRPr="00C36C8F">
              <w:rPr>
                <w:rFonts w:ascii="Times New Roman" w:eastAsia="Times New Roman" w:hAnsi="Times New Roman"/>
              </w:rPr>
              <w:t>Observations</w:t>
            </w:r>
          </w:p>
        </w:tc>
        <w:tc>
          <w:tcPr>
            <w:tcW w:w="1743" w:type="pct"/>
            <w:tcBorders>
              <w:bottom w:val="single" w:sz="4" w:space="0" w:color="auto"/>
            </w:tcBorders>
            <w:shd w:val="clear" w:color="auto" w:fill="FFFFFF"/>
            <w:vAlign w:val="bottom"/>
          </w:tcPr>
          <w:p w14:paraId="3FC15E44"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eastAsia="Times New Roman" w:hAnsi="Times New Roman"/>
              </w:rPr>
              <w:t>2,989</w:t>
            </w:r>
          </w:p>
        </w:tc>
        <w:tc>
          <w:tcPr>
            <w:tcW w:w="1923" w:type="pct"/>
            <w:tcBorders>
              <w:bottom w:val="single" w:sz="4" w:space="0" w:color="auto"/>
            </w:tcBorders>
            <w:shd w:val="clear" w:color="auto" w:fill="FFFFFF"/>
            <w:vAlign w:val="bottom"/>
          </w:tcPr>
          <w:p w14:paraId="784A3D21" w14:textId="77777777" w:rsidR="009112BC" w:rsidRPr="00C36C8F" w:rsidRDefault="009112BC" w:rsidP="00F647E6">
            <w:pPr>
              <w:spacing w:after="0" w:line="240" w:lineRule="auto"/>
              <w:jc w:val="center"/>
              <w:rPr>
                <w:rFonts w:ascii="Times New Roman" w:eastAsia="Times New Roman" w:hAnsi="Times New Roman"/>
              </w:rPr>
            </w:pPr>
            <w:r w:rsidRPr="00C36C8F">
              <w:rPr>
                <w:rFonts w:ascii="Times New Roman" w:eastAsia="Times New Roman" w:hAnsi="Times New Roman"/>
              </w:rPr>
              <w:t>2,989</w:t>
            </w:r>
          </w:p>
        </w:tc>
      </w:tr>
    </w:tbl>
    <w:p w14:paraId="5AD5C6A4" w14:textId="7E150607" w:rsidR="009112BC" w:rsidRPr="004E2BB7" w:rsidRDefault="009112BC" w:rsidP="009112BC">
      <w:pPr>
        <w:tabs>
          <w:tab w:val="left" w:pos="4220"/>
          <w:tab w:val="center" w:pos="4680"/>
        </w:tabs>
        <w:spacing w:after="0" w:line="240" w:lineRule="auto"/>
        <w:rPr>
          <w:sz w:val="18"/>
          <w:szCs w:val="18"/>
        </w:rPr>
      </w:pPr>
      <w:r>
        <w:rPr>
          <w:rFonts w:ascii="Times New Roman" w:hAnsi="Times New Roman"/>
          <w:sz w:val="18"/>
          <w:szCs w:val="18"/>
        </w:rPr>
        <w:t>This table presents</w:t>
      </w:r>
      <w:r w:rsidRPr="00A95DF7">
        <w:rPr>
          <w:rFonts w:ascii="Times New Roman" w:hAnsi="Times New Roman"/>
          <w:sz w:val="18"/>
          <w:szCs w:val="18"/>
        </w:rPr>
        <w:t xml:space="preserve"> a system of structural equations using the three-stage least square (3SLS) model. In the first equation, Yield Spread (YS) is the dependent variable and in the second equation </w:t>
      </w:r>
      <w:r w:rsidR="00CC2000">
        <w:rPr>
          <w:rFonts w:ascii="Times New Roman" w:hAnsi="Times New Roman"/>
          <w:sz w:val="18"/>
          <w:szCs w:val="18"/>
        </w:rPr>
        <w:t xml:space="preserve">Total Real Earnings Management (i.e., </w:t>
      </w:r>
      <w:r w:rsidRPr="00A95DF7">
        <w:rPr>
          <w:rFonts w:ascii="Times New Roman" w:hAnsi="Times New Roman"/>
          <w:sz w:val="18"/>
          <w:szCs w:val="18"/>
        </w:rPr>
        <w:t>RM</w:t>
      </w:r>
      <w:r w:rsidR="00CC2000">
        <w:rPr>
          <w:rFonts w:ascii="Times New Roman" w:hAnsi="Times New Roman"/>
          <w:sz w:val="18"/>
          <w:szCs w:val="18"/>
        </w:rPr>
        <w:t>)</w:t>
      </w:r>
      <w:r w:rsidRPr="00A95DF7">
        <w:rPr>
          <w:rFonts w:ascii="Times New Roman" w:hAnsi="Times New Roman"/>
          <w:sz w:val="18"/>
          <w:szCs w:val="18"/>
        </w:rPr>
        <w:t xml:space="preserve"> is the dependent variable. In both equations, the first lagged values of YS and RM are endogenous explanatory variables.</w:t>
      </w:r>
      <w:r w:rsidRPr="004E2BB7">
        <w:rPr>
          <w:rFonts w:ascii="Times New Roman" w:hAnsi="Times New Roman"/>
          <w:sz w:val="18"/>
          <w:szCs w:val="18"/>
        </w:rPr>
        <w:t xml:space="preserve"> *, ** and *** indicate significance at 10%, 5%, and 1% levels, respectively. T-values are in parenthesis and are adjusted for firm-level clustering effects.</w:t>
      </w:r>
    </w:p>
    <w:p w14:paraId="56326861" w14:textId="77777777" w:rsidR="009112BC" w:rsidRPr="00E30028" w:rsidRDefault="009112BC" w:rsidP="009112BC">
      <w:pPr>
        <w:tabs>
          <w:tab w:val="left" w:pos="4220"/>
          <w:tab w:val="center" w:pos="4680"/>
        </w:tabs>
        <w:spacing w:after="0" w:line="240" w:lineRule="auto"/>
        <w:rPr>
          <w:rFonts w:ascii="Times New Roman" w:hAnsi="Times New Roman"/>
          <w:b/>
          <w:sz w:val="18"/>
          <w:szCs w:val="18"/>
        </w:rPr>
        <w:sectPr w:rsidR="009112BC" w:rsidRPr="00E30028" w:rsidSect="00F647E6">
          <w:pgSz w:w="12240" w:h="15840"/>
          <w:pgMar w:top="1008" w:right="1008" w:bottom="1008" w:left="1008" w:header="720" w:footer="720" w:gutter="0"/>
          <w:cols w:space="720"/>
          <w:docGrid w:linePitch="360"/>
        </w:sectPr>
      </w:pPr>
    </w:p>
    <w:tbl>
      <w:tblPr>
        <w:tblW w:w="14068" w:type="dxa"/>
        <w:jc w:val="center"/>
        <w:tblLook w:val="04A0" w:firstRow="1" w:lastRow="0" w:firstColumn="1" w:lastColumn="0" w:noHBand="0" w:noVBand="1"/>
      </w:tblPr>
      <w:tblGrid>
        <w:gridCol w:w="1531"/>
        <w:gridCol w:w="1167"/>
        <w:gridCol w:w="1172"/>
        <w:gridCol w:w="1260"/>
        <w:gridCol w:w="1170"/>
        <w:gridCol w:w="1461"/>
        <w:gridCol w:w="1350"/>
        <w:gridCol w:w="1170"/>
        <w:gridCol w:w="1170"/>
        <w:gridCol w:w="1329"/>
        <w:gridCol w:w="1288"/>
      </w:tblGrid>
      <w:tr w:rsidR="009112BC" w:rsidRPr="0008033D" w14:paraId="0246E1F9" w14:textId="77777777" w:rsidTr="00F647E6">
        <w:trPr>
          <w:trHeight w:val="216"/>
          <w:jc w:val="center"/>
        </w:trPr>
        <w:tc>
          <w:tcPr>
            <w:tcW w:w="14068" w:type="dxa"/>
            <w:gridSpan w:val="11"/>
            <w:tcBorders>
              <w:top w:val="single" w:sz="4" w:space="0" w:color="000000"/>
              <w:left w:val="nil"/>
              <w:bottom w:val="nil"/>
              <w:right w:val="nil"/>
            </w:tcBorders>
            <w:shd w:val="clear" w:color="auto" w:fill="FFFFFF"/>
            <w:noWrap/>
            <w:vAlign w:val="bottom"/>
          </w:tcPr>
          <w:p w14:paraId="66DB332B" w14:textId="77777777" w:rsidR="009112BC" w:rsidRPr="00626F7A" w:rsidRDefault="009112BC" w:rsidP="00F647E6">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Table 8</w:t>
            </w:r>
            <w:r w:rsidRPr="00626F7A">
              <w:rPr>
                <w:rFonts w:ascii="Times New Roman" w:eastAsia="Times New Roman" w:hAnsi="Times New Roman"/>
                <w:b/>
                <w:sz w:val="20"/>
                <w:szCs w:val="20"/>
              </w:rPr>
              <w:t xml:space="preserve"> – Robustness Regressions 2 – Regressions by Subsamples</w:t>
            </w:r>
          </w:p>
        </w:tc>
      </w:tr>
      <w:tr w:rsidR="009112BC" w:rsidRPr="0008033D" w14:paraId="62C81157" w14:textId="77777777" w:rsidTr="00CC2000">
        <w:trPr>
          <w:trHeight w:val="216"/>
          <w:jc w:val="center"/>
        </w:trPr>
        <w:tc>
          <w:tcPr>
            <w:tcW w:w="1531" w:type="dxa"/>
            <w:tcBorders>
              <w:top w:val="single" w:sz="4" w:space="0" w:color="auto"/>
              <w:left w:val="nil"/>
              <w:bottom w:val="single" w:sz="4" w:space="0" w:color="auto"/>
              <w:right w:val="nil"/>
            </w:tcBorders>
            <w:shd w:val="clear" w:color="auto" w:fill="FFFFFF"/>
            <w:noWrap/>
            <w:vAlign w:val="bottom"/>
            <w:hideMark/>
          </w:tcPr>
          <w:p w14:paraId="7457CFC4" w14:textId="77777777" w:rsidR="009112BC" w:rsidRPr="00626F7A" w:rsidRDefault="009112BC" w:rsidP="00F647E6">
            <w:pPr>
              <w:spacing w:after="0" w:line="240" w:lineRule="auto"/>
              <w:rPr>
                <w:rFonts w:ascii="Times New Roman" w:eastAsia="Times New Roman" w:hAnsi="Times New Roman"/>
                <w:b/>
                <w:i/>
                <w:sz w:val="20"/>
                <w:szCs w:val="20"/>
              </w:rPr>
            </w:pPr>
            <w:r w:rsidRPr="00626F7A">
              <w:rPr>
                <w:rFonts w:ascii="Times New Roman" w:eastAsia="Times New Roman" w:hAnsi="Times New Roman"/>
                <w:b/>
                <w:i/>
                <w:sz w:val="20"/>
                <w:szCs w:val="20"/>
              </w:rPr>
              <w:t>Variables</w:t>
            </w:r>
          </w:p>
        </w:tc>
        <w:tc>
          <w:tcPr>
            <w:tcW w:w="1167" w:type="dxa"/>
            <w:tcBorders>
              <w:top w:val="single" w:sz="4" w:space="0" w:color="auto"/>
              <w:left w:val="nil"/>
              <w:bottom w:val="single" w:sz="4" w:space="0" w:color="auto"/>
              <w:right w:val="nil"/>
            </w:tcBorders>
            <w:shd w:val="clear" w:color="auto" w:fill="FFFFFF"/>
            <w:noWrap/>
            <w:vAlign w:val="bottom"/>
            <w:hideMark/>
          </w:tcPr>
          <w:p w14:paraId="67CA88E4" w14:textId="77777777" w:rsidR="009112BC" w:rsidRPr="00626F7A" w:rsidRDefault="009112BC" w:rsidP="00F647E6">
            <w:pPr>
              <w:spacing w:after="0" w:line="240" w:lineRule="auto"/>
              <w:jc w:val="center"/>
              <w:rPr>
                <w:rFonts w:ascii="Times New Roman" w:eastAsia="Times New Roman" w:hAnsi="Times New Roman"/>
                <w:b/>
                <w:i/>
                <w:sz w:val="20"/>
                <w:szCs w:val="20"/>
              </w:rPr>
            </w:pPr>
            <w:r w:rsidRPr="00626F7A">
              <w:rPr>
                <w:rFonts w:ascii="Times New Roman" w:eastAsia="Times New Roman" w:hAnsi="Times New Roman"/>
                <w:b/>
                <w:i/>
                <w:sz w:val="20"/>
                <w:szCs w:val="20"/>
              </w:rPr>
              <w:t>Small issue size</w:t>
            </w:r>
            <w:r>
              <w:rPr>
                <w:rFonts w:ascii="Times New Roman" w:eastAsia="Times New Roman" w:hAnsi="Times New Roman"/>
                <w:b/>
                <w:i/>
                <w:sz w:val="20"/>
                <w:szCs w:val="20"/>
              </w:rPr>
              <w:t xml:space="preserve"> (1)</w:t>
            </w:r>
          </w:p>
        </w:tc>
        <w:tc>
          <w:tcPr>
            <w:tcW w:w="1172" w:type="dxa"/>
            <w:tcBorders>
              <w:top w:val="single" w:sz="4" w:space="0" w:color="000000"/>
              <w:left w:val="nil"/>
              <w:bottom w:val="single" w:sz="4" w:space="0" w:color="auto"/>
              <w:right w:val="single" w:sz="4" w:space="0" w:color="auto"/>
            </w:tcBorders>
            <w:shd w:val="clear" w:color="auto" w:fill="FFFFFF"/>
            <w:noWrap/>
            <w:vAlign w:val="bottom"/>
            <w:hideMark/>
          </w:tcPr>
          <w:p w14:paraId="5FF278CE" w14:textId="77777777" w:rsidR="009112BC" w:rsidRPr="00626F7A" w:rsidRDefault="009112BC" w:rsidP="00F647E6">
            <w:pPr>
              <w:spacing w:after="0" w:line="240" w:lineRule="auto"/>
              <w:jc w:val="center"/>
              <w:rPr>
                <w:rFonts w:ascii="Times New Roman" w:eastAsia="Times New Roman" w:hAnsi="Times New Roman"/>
                <w:b/>
                <w:i/>
                <w:sz w:val="20"/>
                <w:szCs w:val="20"/>
              </w:rPr>
            </w:pPr>
            <w:r w:rsidRPr="00626F7A">
              <w:rPr>
                <w:rFonts w:ascii="Times New Roman" w:eastAsia="Times New Roman" w:hAnsi="Times New Roman"/>
                <w:b/>
                <w:i/>
                <w:sz w:val="20"/>
                <w:szCs w:val="20"/>
              </w:rPr>
              <w:t>Large issue size</w:t>
            </w:r>
            <w:r>
              <w:rPr>
                <w:rFonts w:ascii="Times New Roman" w:eastAsia="Times New Roman" w:hAnsi="Times New Roman"/>
                <w:b/>
                <w:i/>
                <w:sz w:val="20"/>
                <w:szCs w:val="20"/>
              </w:rPr>
              <w:t xml:space="preserve"> (2)</w:t>
            </w:r>
          </w:p>
        </w:tc>
        <w:tc>
          <w:tcPr>
            <w:tcW w:w="1260" w:type="dxa"/>
            <w:tcBorders>
              <w:top w:val="single" w:sz="4" w:space="0" w:color="000000"/>
              <w:left w:val="single" w:sz="4" w:space="0" w:color="auto"/>
              <w:bottom w:val="single" w:sz="4" w:space="0" w:color="auto"/>
              <w:right w:val="nil"/>
            </w:tcBorders>
            <w:shd w:val="clear" w:color="auto" w:fill="FFFFFF"/>
            <w:vAlign w:val="bottom"/>
          </w:tcPr>
          <w:p w14:paraId="741158D7" w14:textId="77777777" w:rsidR="009112BC" w:rsidRPr="00626F7A" w:rsidRDefault="009112BC" w:rsidP="00F647E6">
            <w:pPr>
              <w:spacing w:after="0" w:line="240" w:lineRule="auto"/>
              <w:jc w:val="center"/>
              <w:rPr>
                <w:rFonts w:ascii="Times New Roman" w:eastAsia="Times New Roman" w:hAnsi="Times New Roman"/>
                <w:b/>
                <w:i/>
                <w:sz w:val="20"/>
                <w:szCs w:val="20"/>
              </w:rPr>
            </w:pPr>
            <w:r w:rsidRPr="00626F7A">
              <w:rPr>
                <w:rFonts w:ascii="Times New Roman" w:eastAsia="Times New Roman" w:hAnsi="Times New Roman"/>
                <w:b/>
                <w:i/>
                <w:sz w:val="20"/>
                <w:szCs w:val="20"/>
              </w:rPr>
              <w:t>Short maturity issues</w:t>
            </w:r>
            <w:r>
              <w:rPr>
                <w:rFonts w:ascii="Times New Roman" w:eastAsia="Times New Roman" w:hAnsi="Times New Roman"/>
                <w:b/>
                <w:i/>
                <w:sz w:val="20"/>
                <w:szCs w:val="20"/>
              </w:rPr>
              <w:t xml:space="preserve"> (3)</w:t>
            </w:r>
          </w:p>
        </w:tc>
        <w:tc>
          <w:tcPr>
            <w:tcW w:w="1170" w:type="dxa"/>
            <w:tcBorders>
              <w:top w:val="single" w:sz="4" w:space="0" w:color="000000"/>
              <w:left w:val="nil"/>
              <w:bottom w:val="single" w:sz="4" w:space="0" w:color="auto"/>
              <w:right w:val="single" w:sz="4" w:space="0" w:color="auto"/>
            </w:tcBorders>
            <w:shd w:val="clear" w:color="auto" w:fill="FFFFFF"/>
            <w:vAlign w:val="bottom"/>
          </w:tcPr>
          <w:p w14:paraId="588A206C" w14:textId="77777777" w:rsidR="009112BC" w:rsidRPr="00626F7A" w:rsidRDefault="009112BC" w:rsidP="00F647E6">
            <w:pPr>
              <w:spacing w:after="0" w:line="240" w:lineRule="auto"/>
              <w:jc w:val="center"/>
              <w:rPr>
                <w:rFonts w:ascii="Times New Roman" w:eastAsia="Times New Roman" w:hAnsi="Times New Roman"/>
                <w:b/>
                <w:i/>
                <w:sz w:val="20"/>
                <w:szCs w:val="20"/>
              </w:rPr>
            </w:pPr>
            <w:r w:rsidRPr="00626F7A">
              <w:rPr>
                <w:rFonts w:ascii="Times New Roman" w:eastAsia="Times New Roman" w:hAnsi="Times New Roman"/>
                <w:b/>
                <w:i/>
                <w:sz w:val="20"/>
                <w:szCs w:val="20"/>
              </w:rPr>
              <w:t>Long maturity issues</w:t>
            </w:r>
            <w:r>
              <w:rPr>
                <w:rFonts w:ascii="Times New Roman" w:eastAsia="Times New Roman" w:hAnsi="Times New Roman"/>
                <w:b/>
                <w:i/>
                <w:sz w:val="20"/>
                <w:szCs w:val="20"/>
              </w:rPr>
              <w:t xml:space="preserve"> (4)</w:t>
            </w:r>
          </w:p>
        </w:tc>
        <w:tc>
          <w:tcPr>
            <w:tcW w:w="1461" w:type="dxa"/>
            <w:tcBorders>
              <w:top w:val="single" w:sz="4" w:space="0" w:color="000000"/>
              <w:left w:val="single" w:sz="4" w:space="0" w:color="auto"/>
              <w:bottom w:val="single" w:sz="4" w:space="0" w:color="auto"/>
              <w:right w:val="nil"/>
            </w:tcBorders>
            <w:shd w:val="clear" w:color="auto" w:fill="FFFFFF"/>
            <w:vAlign w:val="bottom"/>
          </w:tcPr>
          <w:p w14:paraId="460AB3DD" w14:textId="77777777" w:rsidR="009112BC" w:rsidRPr="00626F7A" w:rsidRDefault="009112BC" w:rsidP="00F647E6">
            <w:pPr>
              <w:spacing w:after="0" w:line="240" w:lineRule="auto"/>
              <w:jc w:val="center"/>
              <w:rPr>
                <w:rFonts w:ascii="Times New Roman" w:eastAsia="Times New Roman" w:hAnsi="Times New Roman"/>
                <w:b/>
                <w:i/>
                <w:sz w:val="20"/>
                <w:szCs w:val="20"/>
              </w:rPr>
            </w:pPr>
            <w:r w:rsidRPr="00626F7A">
              <w:rPr>
                <w:rFonts w:ascii="Times New Roman" w:eastAsia="Times New Roman" w:hAnsi="Times New Roman"/>
                <w:b/>
                <w:i/>
                <w:sz w:val="20"/>
                <w:szCs w:val="20"/>
              </w:rPr>
              <w:t>Noninvestment bonds</w:t>
            </w:r>
            <w:r>
              <w:rPr>
                <w:rFonts w:ascii="Times New Roman" w:eastAsia="Times New Roman" w:hAnsi="Times New Roman"/>
                <w:b/>
                <w:i/>
                <w:sz w:val="20"/>
                <w:szCs w:val="20"/>
              </w:rPr>
              <w:t xml:space="preserve"> (5)</w:t>
            </w:r>
          </w:p>
        </w:tc>
        <w:tc>
          <w:tcPr>
            <w:tcW w:w="1350" w:type="dxa"/>
            <w:tcBorders>
              <w:top w:val="single" w:sz="4" w:space="0" w:color="000000"/>
              <w:left w:val="nil"/>
              <w:bottom w:val="single" w:sz="4" w:space="0" w:color="auto"/>
              <w:right w:val="single" w:sz="4" w:space="0" w:color="auto"/>
            </w:tcBorders>
            <w:shd w:val="clear" w:color="auto" w:fill="FFFFFF"/>
            <w:vAlign w:val="bottom"/>
          </w:tcPr>
          <w:p w14:paraId="23A2FCF4" w14:textId="7BFEE5D6" w:rsidR="009112BC" w:rsidRPr="00626F7A" w:rsidRDefault="009112BC" w:rsidP="00F647E6">
            <w:pPr>
              <w:spacing w:after="0" w:line="240" w:lineRule="auto"/>
              <w:jc w:val="center"/>
              <w:rPr>
                <w:rFonts w:ascii="Times New Roman" w:eastAsia="Times New Roman" w:hAnsi="Times New Roman"/>
                <w:b/>
                <w:i/>
                <w:sz w:val="20"/>
                <w:szCs w:val="20"/>
              </w:rPr>
            </w:pPr>
            <w:r w:rsidRPr="00626F7A">
              <w:rPr>
                <w:rFonts w:ascii="Times New Roman" w:eastAsia="Times New Roman" w:hAnsi="Times New Roman"/>
                <w:b/>
                <w:i/>
                <w:sz w:val="20"/>
                <w:szCs w:val="20"/>
              </w:rPr>
              <w:t>Investment bonds</w:t>
            </w:r>
            <w:r>
              <w:rPr>
                <w:rFonts w:ascii="Times New Roman" w:eastAsia="Times New Roman" w:hAnsi="Times New Roman"/>
                <w:b/>
                <w:i/>
                <w:sz w:val="20"/>
                <w:szCs w:val="20"/>
              </w:rPr>
              <w:t xml:space="preserve"> (6</w:t>
            </w:r>
            <w:r w:rsidR="00134BA9">
              <w:rPr>
                <w:rFonts w:ascii="Times New Roman" w:eastAsia="Times New Roman" w:hAnsi="Times New Roman"/>
                <w:b/>
                <w:i/>
                <w:sz w:val="20"/>
                <w:szCs w:val="20"/>
              </w:rPr>
              <w:t>)</w:t>
            </w:r>
          </w:p>
        </w:tc>
        <w:tc>
          <w:tcPr>
            <w:tcW w:w="1170" w:type="dxa"/>
            <w:tcBorders>
              <w:top w:val="single" w:sz="4" w:space="0" w:color="000000"/>
              <w:left w:val="single" w:sz="4" w:space="0" w:color="auto"/>
              <w:bottom w:val="single" w:sz="4" w:space="0" w:color="auto"/>
              <w:right w:val="nil"/>
            </w:tcBorders>
            <w:shd w:val="clear" w:color="auto" w:fill="FFFFFF"/>
            <w:vAlign w:val="bottom"/>
          </w:tcPr>
          <w:p w14:paraId="3ECEE40C" w14:textId="77777777" w:rsidR="009112BC" w:rsidRPr="00626F7A" w:rsidRDefault="009112BC" w:rsidP="00F647E6">
            <w:pPr>
              <w:spacing w:after="0" w:line="240" w:lineRule="auto"/>
              <w:jc w:val="center"/>
              <w:rPr>
                <w:rFonts w:ascii="Times New Roman" w:eastAsia="Times New Roman" w:hAnsi="Times New Roman"/>
                <w:b/>
                <w:i/>
                <w:sz w:val="20"/>
                <w:szCs w:val="20"/>
              </w:rPr>
            </w:pPr>
            <w:r w:rsidRPr="00626F7A">
              <w:rPr>
                <w:rFonts w:ascii="Times New Roman" w:eastAsia="Times New Roman" w:hAnsi="Times New Roman"/>
                <w:b/>
                <w:i/>
                <w:sz w:val="20"/>
                <w:szCs w:val="20"/>
              </w:rPr>
              <w:t>Small issuers</w:t>
            </w:r>
            <w:r>
              <w:rPr>
                <w:rFonts w:ascii="Times New Roman" w:eastAsia="Times New Roman" w:hAnsi="Times New Roman"/>
                <w:b/>
                <w:i/>
                <w:sz w:val="20"/>
                <w:szCs w:val="20"/>
              </w:rPr>
              <w:t xml:space="preserve"> (7)</w:t>
            </w:r>
          </w:p>
        </w:tc>
        <w:tc>
          <w:tcPr>
            <w:tcW w:w="1170" w:type="dxa"/>
            <w:tcBorders>
              <w:top w:val="single" w:sz="4" w:space="0" w:color="000000"/>
              <w:left w:val="nil"/>
              <w:bottom w:val="single" w:sz="4" w:space="0" w:color="auto"/>
              <w:right w:val="single" w:sz="4" w:space="0" w:color="auto"/>
            </w:tcBorders>
            <w:shd w:val="clear" w:color="auto" w:fill="FFFFFF"/>
            <w:vAlign w:val="bottom"/>
          </w:tcPr>
          <w:p w14:paraId="220F7E2C" w14:textId="77777777" w:rsidR="009112BC" w:rsidRPr="00626F7A" w:rsidRDefault="009112BC" w:rsidP="00F647E6">
            <w:pPr>
              <w:spacing w:after="0" w:line="240" w:lineRule="auto"/>
              <w:jc w:val="center"/>
              <w:rPr>
                <w:rFonts w:ascii="Times New Roman" w:eastAsia="Times New Roman" w:hAnsi="Times New Roman"/>
                <w:b/>
                <w:i/>
                <w:sz w:val="20"/>
                <w:szCs w:val="20"/>
              </w:rPr>
            </w:pPr>
            <w:r w:rsidRPr="00626F7A">
              <w:rPr>
                <w:rFonts w:ascii="Times New Roman" w:eastAsia="Times New Roman" w:hAnsi="Times New Roman"/>
                <w:b/>
                <w:i/>
                <w:sz w:val="20"/>
                <w:szCs w:val="20"/>
              </w:rPr>
              <w:t>Large issuers</w:t>
            </w:r>
            <w:r>
              <w:rPr>
                <w:rFonts w:ascii="Times New Roman" w:eastAsia="Times New Roman" w:hAnsi="Times New Roman"/>
                <w:b/>
                <w:i/>
                <w:sz w:val="20"/>
                <w:szCs w:val="20"/>
              </w:rPr>
              <w:t xml:space="preserve"> (8)</w:t>
            </w:r>
          </w:p>
        </w:tc>
        <w:tc>
          <w:tcPr>
            <w:tcW w:w="1329" w:type="dxa"/>
            <w:tcBorders>
              <w:top w:val="single" w:sz="4" w:space="0" w:color="000000"/>
              <w:left w:val="single" w:sz="4" w:space="0" w:color="auto"/>
              <w:bottom w:val="single" w:sz="4" w:space="0" w:color="auto"/>
              <w:right w:val="nil"/>
            </w:tcBorders>
            <w:shd w:val="clear" w:color="auto" w:fill="FFFFFF"/>
            <w:vAlign w:val="bottom"/>
          </w:tcPr>
          <w:p w14:paraId="47682158" w14:textId="77777777" w:rsidR="009112BC" w:rsidRPr="00626F7A" w:rsidRDefault="009112BC" w:rsidP="00F647E6">
            <w:pPr>
              <w:spacing w:after="0" w:line="240" w:lineRule="auto"/>
              <w:jc w:val="center"/>
              <w:rPr>
                <w:rFonts w:ascii="Times New Roman" w:eastAsia="Times New Roman" w:hAnsi="Times New Roman"/>
                <w:b/>
                <w:i/>
                <w:sz w:val="20"/>
                <w:szCs w:val="20"/>
              </w:rPr>
            </w:pPr>
            <w:r w:rsidRPr="00626F7A">
              <w:rPr>
                <w:rFonts w:ascii="Times New Roman" w:eastAsia="Times New Roman" w:hAnsi="Times New Roman"/>
                <w:b/>
                <w:i/>
                <w:sz w:val="20"/>
                <w:szCs w:val="20"/>
              </w:rPr>
              <w:t>Low earnings volatility issuer</w:t>
            </w:r>
            <w:r>
              <w:rPr>
                <w:rFonts w:ascii="Times New Roman" w:eastAsia="Times New Roman" w:hAnsi="Times New Roman"/>
                <w:b/>
                <w:i/>
                <w:sz w:val="20"/>
                <w:szCs w:val="20"/>
              </w:rPr>
              <w:t xml:space="preserve"> (9)</w:t>
            </w:r>
          </w:p>
        </w:tc>
        <w:tc>
          <w:tcPr>
            <w:tcW w:w="1288" w:type="dxa"/>
            <w:tcBorders>
              <w:top w:val="single" w:sz="4" w:space="0" w:color="000000"/>
              <w:left w:val="nil"/>
              <w:bottom w:val="single" w:sz="4" w:space="0" w:color="auto"/>
              <w:right w:val="nil"/>
            </w:tcBorders>
            <w:shd w:val="clear" w:color="auto" w:fill="FFFFFF"/>
            <w:vAlign w:val="bottom"/>
          </w:tcPr>
          <w:p w14:paraId="00D41220" w14:textId="77777777" w:rsidR="009112BC" w:rsidRPr="00626F7A" w:rsidRDefault="009112BC" w:rsidP="00F647E6">
            <w:pPr>
              <w:spacing w:after="0" w:line="240" w:lineRule="auto"/>
              <w:jc w:val="center"/>
              <w:rPr>
                <w:rFonts w:ascii="Times New Roman" w:eastAsia="Times New Roman" w:hAnsi="Times New Roman"/>
                <w:b/>
                <w:i/>
                <w:sz w:val="20"/>
                <w:szCs w:val="20"/>
              </w:rPr>
            </w:pPr>
            <w:r w:rsidRPr="00626F7A">
              <w:rPr>
                <w:rFonts w:ascii="Times New Roman" w:eastAsia="Times New Roman" w:hAnsi="Times New Roman"/>
                <w:b/>
                <w:i/>
                <w:sz w:val="20"/>
                <w:szCs w:val="20"/>
              </w:rPr>
              <w:t>High earnings volatility issuers</w:t>
            </w:r>
            <w:r>
              <w:rPr>
                <w:rFonts w:ascii="Times New Roman" w:eastAsia="Times New Roman" w:hAnsi="Times New Roman"/>
                <w:b/>
                <w:i/>
                <w:sz w:val="20"/>
                <w:szCs w:val="20"/>
              </w:rPr>
              <w:t xml:space="preserve"> (10)</w:t>
            </w:r>
          </w:p>
        </w:tc>
      </w:tr>
      <w:tr w:rsidR="009112BC" w:rsidRPr="0008033D" w14:paraId="3E0CD174" w14:textId="77777777" w:rsidTr="00CC2000">
        <w:trPr>
          <w:trHeight w:val="259"/>
          <w:jc w:val="center"/>
        </w:trPr>
        <w:tc>
          <w:tcPr>
            <w:tcW w:w="1531" w:type="dxa"/>
            <w:tcBorders>
              <w:top w:val="single" w:sz="4" w:space="0" w:color="auto"/>
            </w:tcBorders>
            <w:shd w:val="clear" w:color="auto" w:fill="FFFFFF"/>
            <w:noWrap/>
          </w:tcPr>
          <w:p w14:paraId="304E2DE5" w14:textId="77777777" w:rsidR="009112BC" w:rsidRPr="0008033D" w:rsidRDefault="00893C92" w:rsidP="00F647E6">
            <w:pPr>
              <w:spacing w:after="0" w:line="240" w:lineRule="auto"/>
              <w:jc w:val="center"/>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RM</m:t>
                    </m:r>
                  </m:e>
                  <m:sub>
                    <m:r>
                      <w:rPr>
                        <w:rFonts w:ascii="Cambria Math" w:hAnsi="Cambria Math"/>
                        <w:sz w:val="20"/>
                        <w:szCs w:val="20"/>
                      </w:rPr>
                      <m:t>mean(-4,-1)</m:t>
                    </m:r>
                  </m:sub>
                </m:sSub>
              </m:oMath>
            </m:oMathPara>
          </w:p>
        </w:tc>
        <w:tc>
          <w:tcPr>
            <w:tcW w:w="1167" w:type="dxa"/>
            <w:tcBorders>
              <w:top w:val="single" w:sz="4" w:space="0" w:color="auto"/>
            </w:tcBorders>
            <w:shd w:val="clear" w:color="auto" w:fill="FFFFFF"/>
            <w:noWrap/>
          </w:tcPr>
          <w:p w14:paraId="42436FBA"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-0.099**</w:t>
            </w:r>
          </w:p>
        </w:tc>
        <w:tc>
          <w:tcPr>
            <w:tcW w:w="1172" w:type="dxa"/>
            <w:tcBorders>
              <w:top w:val="single" w:sz="4" w:space="0" w:color="auto"/>
              <w:right w:val="single" w:sz="4" w:space="0" w:color="auto"/>
            </w:tcBorders>
            <w:shd w:val="clear" w:color="auto" w:fill="FFFFFF"/>
            <w:noWrap/>
          </w:tcPr>
          <w:p w14:paraId="3021FBA0"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-0.018</w:t>
            </w:r>
          </w:p>
        </w:tc>
        <w:tc>
          <w:tcPr>
            <w:tcW w:w="1260" w:type="dxa"/>
            <w:tcBorders>
              <w:top w:val="single" w:sz="4" w:space="0" w:color="auto"/>
              <w:left w:val="single" w:sz="4" w:space="0" w:color="auto"/>
            </w:tcBorders>
            <w:shd w:val="clear" w:color="auto" w:fill="FFFFFF"/>
            <w:vAlign w:val="bottom"/>
          </w:tcPr>
          <w:p w14:paraId="22BF06CA"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-0.075**</w:t>
            </w:r>
          </w:p>
        </w:tc>
        <w:tc>
          <w:tcPr>
            <w:tcW w:w="1170" w:type="dxa"/>
            <w:tcBorders>
              <w:top w:val="single" w:sz="4" w:space="0" w:color="auto"/>
              <w:right w:val="single" w:sz="4" w:space="0" w:color="auto"/>
            </w:tcBorders>
            <w:shd w:val="clear" w:color="auto" w:fill="FFFFFF"/>
            <w:vAlign w:val="bottom"/>
          </w:tcPr>
          <w:p w14:paraId="157428CF"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-0.086**</w:t>
            </w:r>
          </w:p>
        </w:tc>
        <w:tc>
          <w:tcPr>
            <w:tcW w:w="1461" w:type="dxa"/>
            <w:tcBorders>
              <w:top w:val="single" w:sz="4" w:space="0" w:color="auto"/>
              <w:left w:val="single" w:sz="4" w:space="0" w:color="auto"/>
            </w:tcBorders>
            <w:shd w:val="clear" w:color="auto" w:fill="FFFFFF"/>
            <w:vAlign w:val="bottom"/>
          </w:tcPr>
          <w:p w14:paraId="244E543C"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0.028</w:t>
            </w:r>
          </w:p>
        </w:tc>
        <w:tc>
          <w:tcPr>
            <w:tcW w:w="1350" w:type="dxa"/>
            <w:tcBorders>
              <w:top w:val="single" w:sz="4" w:space="0" w:color="auto"/>
              <w:right w:val="single" w:sz="4" w:space="0" w:color="auto"/>
            </w:tcBorders>
            <w:shd w:val="clear" w:color="auto" w:fill="FFFFFF"/>
            <w:vAlign w:val="bottom"/>
          </w:tcPr>
          <w:p w14:paraId="6C023CC3"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-0.079**</w:t>
            </w:r>
          </w:p>
        </w:tc>
        <w:tc>
          <w:tcPr>
            <w:tcW w:w="1170" w:type="dxa"/>
            <w:tcBorders>
              <w:top w:val="single" w:sz="4" w:space="0" w:color="auto"/>
              <w:left w:val="single" w:sz="4" w:space="0" w:color="auto"/>
            </w:tcBorders>
            <w:shd w:val="clear" w:color="auto" w:fill="FFFFFF"/>
            <w:vAlign w:val="bottom"/>
          </w:tcPr>
          <w:p w14:paraId="2CE2032C"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-0.061</w:t>
            </w:r>
          </w:p>
        </w:tc>
        <w:tc>
          <w:tcPr>
            <w:tcW w:w="1170" w:type="dxa"/>
            <w:tcBorders>
              <w:top w:val="single" w:sz="4" w:space="0" w:color="auto"/>
              <w:right w:val="single" w:sz="4" w:space="0" w:color="auto"/>
            </w:tcBorders>
            <w:shd w:val="clear" w:color="auto" w:fill="FFFFFF"/>
            <w:vAlign w:val="bottom"/>
          </w:tcPr>
          <w:p w14:paraId="75A06BE6"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-0.079*</w:t>
            </w:r>
          </w:p>
        </w:tc>
        <w:tc>
          <w:tcPr>
            <w:tcW w:w="1329" w:type="dxa"/>
            <w:tcBorders>
              <w:top w:val="single" w:sz="4" w:space="0" w:color="auto"/>
              <w:left w:val="single" w:sz="4" w:space="0" w:color="auto"/>
            </w:tcBorders>
            <w:shd w:val="clear" w:color="auto" w:fill="FFFFFF"/>
            <w:vAlign w:val="bottom"/>
          </w:tcPr>
          <w:p w14:paraId="26584A3F"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-0.061</w:t>
            </w:r>
          </w:p>
        </w:tc>
        <w:tc>
          <w:tcPr>
            <w:tcW w:w="1288" w:type="dxa"/>
            <w:tcBorders>
              <w:top w:val="single" w:sz="4" w:space="0" w:color="auto"/>
            </w:tcBorders>
            <w:shd w:val="clear" w:color="auto" w:fill="FFFFFF"/>
            <w:vAlign w:val="bottom"/>
          </w:tcPr>
          <w:p w14:paraId="242517BF"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-0.079*</w:t>
            </w:r>
          </w:p>
        </w:tc>
      </w:tr>
      <w:tr w:rsidR="009112BC" w:rsidRPr="0008033D" w14:paraId="136AFD6B" w14:textId="77777777" w:rsidTr="00CC2000">
        <w:trPr>
          <w:trHeight w:val="259"/>
          <w:jc w:val="center"/>
        </w:trPr>
        <w:tc>
          <w:tcPr>
            <w:tcW w:w="1531" w:type="dxa"/>
            <w:shd w:val="clear" w:color="auto" w:fill="FFFFFF"/>
            <w:noWrap/>
          </w:tcPr>
          <w:p w14:paraId="0CCC2B88" w14:textId="77777777" w:rsidR="009112BC" w:rsidRPr="0008033D" w:rsidRDefault="009112BC" w:rsidP="00F647E6">
            <w:pPr>
              <w:spacing w:after="0" w:line="240" w:lineRule="auto"/>
              <w:jc w:val="center"/>
              <w:rPr>
                <w:rFonts w:ascii="Times New Roman" w:hAnsi="Times New Roman"/>
                <w:sz w:val="20"/>
                <w:szCs w:val="20"/>
              </w:rPr>
            </w:pPr>
          </w:p>
        </w:tc>
        <w:tc>
          <w:tcPr>
            <w:tcW w:w="1167" w:type="dxa"/>
            <w:shd w:val="clear" w:color="auto" w:fill="FFFFFF"/>
            <w:noWrap/>
          </w:tcPr>
          <w:p w14:paraId="0FAEB276"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(-2.421)</w:t>
            </w:r>
          </w:p>
        </w:tc>
        <w:tc>
          <w:tcPr>
            <w:tcW w:w="1172" w:type="dxa"/>
            <w:tcBorders>
              <w:right w:val="single" w:sz="4" w:space="0" w:color="auto"/>
            </w:tcBorders>
            <w:shd w:val="clear" w:color="auto" w:fill="FFFFFF"/>
            <w:noWrap/>
          </w:tcPr>
          <w:p w14:paraId="3C01193B"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(-0.462)</w:t>
            </w:r>
          </w:p>
        </w:tc>
        <w:tc>
          <w:tcPr>
            <w:tcW w:w="1260" w:type="dxa"/>
            <w:tcBorders>
              <w:left w:val="single" w:sz="4" w:space="0" w:color="auto"/>
            </w:tcBorders>
            <w:shd w:val="clear" w:color="auto" w:fill="FFFFFF"/>
            <w:vAlign w:val="bottom"/>
          </w:tcPr>
          <w:p w14:paraId="1131C766"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(-2.014)</w:t>
            </w:r>
          </w:p>
        </w:tc>
        <w:tc>
          <w:tcPr>
            <w:tcW w:w="1170" w:type="dxa"/>
            <w:tcBorders>
              <w:right w:val="single" w:sz="4" w:space="0" w:color="auto"/>
            </w:tcBorders>
            <w:shd w:val="clear" w:color="auto" w:fill="FFFFFF"/>
            <w:vAlign w:val="bottom"/>
          </w:tcPr>
          <w:p w14:paraId="3DBB5B29"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(-2.413)</w:t>
            </w:r>
          </w:p>
        </w:tc>
        <w:tc>
          <w:tcPr>
            <w:tcW w:w="1461" w:type="dxa"/>
            <w:tcBorders>
              <w:left w:val="single" w:sz="4" w:space="0" w:color="auto"/>
            </w:tcBorders>
            <w:shd w:val="clear" w:color="auto" w:fill="FFFFFF"/>
            <w:vAlign w:val="bottom"/>
          </w:tcPr>
          <w:p w14:paraId="57A51C32"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(0.485)</w:t>
            </w:r>
          </w:p>
        </w:tc>
        <w:tc>
          <w:tcPr>
            <w:tcW w:w="1350" w:type="dxa"/>
            <w:tcBorders>
              <w:right w:val="single" w:sz="4" w:space="0" w:color="auto"/>
            </w:tcBorders>
            <w:shd w:val="clear" w:color="auto" w:fill="FFFFFF"/>
            <w:vAlign w:val="bottom"/>
          </w:tcPr>
          <w:p w14:paraId="74377E02"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(-2.464)</w:t>
            </w:r>
          </w:p>
        </w:tc>
        <w:tc>
          <w:tcPr>
            <w:tcW w:w="1170" w:type="dxa"/>
            <w:tcBorders>
              <w:left w:val="single" w:sz="4" w:space="0" w:color="auto"/>
            </w:tcBorders>
            <w:shd w:val="clear" w:color="auto" w:fill="FFFFFF"/>
            <w:vAlign w:val="bottom"/>
          </w:tcPr>
          <w:p w14:paraId="0FE9F662"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(-1.484)</w:t>
            </w:r>
          </w:p>
        </w:tc>
        <w:tc>
          <w:tcPr>
            <w:tcW w:w="1170" w:type="dxa"/>
            <w:tcBorders>
              <w:right w:val="single" w:sz="4" w:space="0" w:color="auto"/>
            </w:tcBorders>
            <w:shd w:val="clear" w:color="auto" w:fill="FFFFFF"/>
            <w:vAlign w:val="bottom"/>
          </w:tcPr>
          <w:p w14:paraId="1D9DD769"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(-1.830)</w:t>
            </w:r>
          </w:p>
        </w:tc>
        <w:tc>
          <w:tcPr>
            <w:tcW w:w="1329" w:type="dxa"/>
            <w:tcBorders>
              <w:left w:val="single" w:sz="4" w:space="0" w:color="auto"/>
            </w:tcBorders>
            <w:shd w:val="clear" w:color="auto" w:fill="FFFFFF"/>
            <w:vAlign w:val="bottom"/>
          </w:tcPr>
          <w:p w14:paraId="4B5D8766"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(-1.484)</w:t>
            </w:r>
          </w:p>
        </w:tc>
        <w:tc>
          <w:tcPr>
            <w:tcW w:w="1288" w:type="dxa"/>
            <w:shd w:val="clear" w:color="auto" w:fill="FFFFFF"/>
            <w:vAlign w:val="bottom"/>
          </w:tcPr>
          <w:p w14:paraId="5E202CFE"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(-1.830)</w:t>
            </w:r>
          </w:p>
        </w:tc>
      </w:tr>
      <w:tr w:rsidR="009112BC" w:rsidRPr="0008033D" w14:paraId="7E39C927" w14:textId="77777777" w:rsidTr="00CC2000">
        <w:trPr>
          <w:trHeight w:val="259"/>
          <w:jc w:val="center"/>
        </w:trPr>
        <w:tc>
          <w:tcPr>
            <w:tcW w:w="1531" w:type="dxa"/>
            <w:shd w:val="clear" w:color="auto" w:fill="FFFFFF"/>
            <w:noWrap/>
            <w:hideMark/>
          </w:tcPr>
          <w:p w14:paraId="0A88AFFE" w14:textId="77777777" w:rsidR="009112BC" w:rsidRPr="0008033D" w:rsidRDefault="009112BC" w:rsidP="00F647E6">
            <w:pPr>
              <w:spacing w:after="0" w:line="240" w:lineRule="auto"/>
              <w:jc w:val="center"/>
              <w:rPr>
                <w:rFonts w:ascii="Times New Roman" w:eastAsia="Times New Roman" w:hAnsi="Times New Roman"/>
                <w:sz w:val="20"/>
                <w:szCs w:val="20"/>
              </w:rPr>
            </w:pPr>
            <m:oMathPara>
              <m:oMathParaPr>
                <m:jc m:val="left"/>
              </m:oMathParaPr>
              <m:oMath>
                <m:r>
                  <w:rPr>
                    <w:rFonts w:ascii="Cambria Math" w:hAnsi="Cambria Math"/>
                    <w:sz w:val="20"/>
                    <w:szCs w:val="20"/>
                  </w:rPr>
                  <m:t>TA</m:t>
                </m:r>
              </m:oMath>
            </m:oMathPara>
          </w:p>
        </w:tc>
        <w:tc>
          <w:tcPr>
            <w:tcW w:w="1167" w:type="dxa"/>
            <w:shd w:val="clear" w:color="auto" w:fill="FFFFFF"/>
            <w:noWrap/>
            <w:hideMark/>
          </w:tcPr>
          <w:p w14:paraId="38D446A4"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-0.471***</w:t>
            </w:r>
          </w:p>
        </w:tc>
        <w:tc>
          <w:tcPr>
            <w:tcW w:w="1172" w:type="dxa"/>
            <w:tcBorders>
              <w:right w:val="single" w:sz="4" w:space="0" w:color="auto"/>
            </w:tcBorders>
            <w:shd w:val="clear" w:color="auto" w:fill="FFFFFF"/>
            <w:noWrap/>
            <w:hideMark/>
          </w:tcPr>
          <w:p w14:paraId="42A6D13A"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-0.918***</w:t>
            </w:r>
          </w:p>
        </w:tc>
        <w:tc>
          <w:tcPr>
            <w:tcW w:w="1260" w:type="dxa"/>
            <w:tcBorders>
              <w:left w:val="single" w:sz="4" w:space="0" w:color="auto"/>
            </w:tcBorders>
            <w:shd w:val="clear" w:color="auto" w:fill="FFFFFF"/>
            <w:vAlign w:val="bottom"/>
          </w:tcPr>
          <w:p w14:paraId="14B57B22"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-0.826***</w:t>
            </w:r>
          </w:p>
        </w:tc>
        <w:tc>
          <w:tcPr>
            <w:tcW w:w="1170" w:type="dxa"/>
            <w:tcBorders>
              <w:right w:val="single" w:sz="4" w:space="0" w:color="auto"/>
            </w:tcBorders>
            <w:shd w:val="clear" w:color="auto" w:fill="FFFFFF"/>
            <w:vAlign w:val="bottom"/>
          </w:tcPr>
          <w:p w14:paraId="114191C2"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-0.459***</w:t>
            </w:r>
          </w:p>
        </w:tc>
        <w:tc>
          <w:tcPr>
            <w:tcW w:w="1461" w:type="dxa"/>
            <w:tcBorders>
              <w:left w:val="single" w:sz="4" w:space="0" w:color="auto"/>
            </w:tcBorders>
            <w:shd w:val="clear" w:color="auto" w:fill="FFFFFF"/>
            <w:vAlign w:val="bottom"/>
          </w:tcPr>
          <w:p w14:paraId="1B81811E"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-0.849***</w:t>
            </w:r>
          </w:p>
        </w:tc>
        <w:tc>
          <w:tcPr>
            <w:tcW w:w="1350" w:type="dxa"/>
            <w:tcBorders>
              <w:right w:val="single" w:sz="4" w:space="0" w:color="auto"/>
            </w:tcBorders>
            <w:shd w:val="clear" w:color="auto" w:fill="FFFFFF"/>
            <w:vAlign w:val="bottom"/>
          </w:tcPr>
          <w:p w14:paraId="524313DE"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-0.242***</w:t>
            </w:r>
          </w:p>
        </w:tc>
        <w:tc>
          <w:tcPr>
            <w:tcW w:w="1170" w:type="dxa"/>
            <w:tcBorders>
              <w:left w:val="single" w:sz="4" w:space="0" w:color="auto"/>
            </w:tcBorders>
            <w:shd w:val="clear" w:color="auto" w:fill="FFFFFF"/>
            <w:vAlign w:val="bottom"/>
          </w:tcPr>
          <w:p w14:paraId="725E1FC9"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-0.811***</w:t>
            </w:r>
          </w:p>
        </w:tc>
        <w:tc>
          <w:tcPr>
            <w:tcW w:w="1170" w:type="dxa"/>
            <w:tcBorders>
              <w:right w:val="single" w:sz="4" w:space="0" w:color="auto"/>
            </w:tcBorders>
            <w:shd w:val="clear" w:color="auto" w:fill="FFFFFF"/>
            <w:vAlign w:val="bottom"/>
          </w:tcPr>
          <w:p w14:paraId="1FF650B1"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-0.449***</w:t>
            </w:r>
          </w:p>
        </w:tc>
        <w:tc>
          <w:tcPr>
            <w:tcW w:w="1329" w:type="dxa"/>
            <w:tcBorders>
              <w:left w:val="single" w:sz="4" w:space="0" w:color="auto"/>
            </w:tcBorders>
            <w:shd w:val="clear" w:color="auto" w:fill="FFFFFF"/>
            <w:vAlign w:val="bottom"/>
          </w:tcPr>
          <w:p w14:paraId="478254B7"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-0.811***</w:t>
            </w:r>
          </w:p>
        </w:tc>
        <w:tc>
          <w:tcPr>
            <w:tcW w:w="1288" w:type="dxa"/>
            <w:shd w:val="clear" w:color="auto" w:fill="FFFFFF"/>
            <w:vAlign w:val="bottom"/>
          </w:tcPr>
          <w:p w14:paraId="6DF8D615"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-0.449***</w:t>
            </w:r>
          </w:p>
        </w:tc>
      </w:tr>
      <w:tr w:rsidR="009112BC" w:rsidRPr="0008033D" w14:paraId="4A62EC98" w14:textId="77777777" w:rsidTr="00CC2000">
        <w:trPr>
          <w:trHeight w:val="259"/>
          <w:jc w:val="center"/>
        </w:trPr>
        <w:tc>
          <w:tcPr>
            <w:tcW w:w="1531" w:type="dxa"/>
            <w:shd w:val="clear" w:color="auto" w:fill="FFFFFF"/>
            <w:noWrap/>
            <w:hideMark/>
          </w:tcPr>
          <w:p w14:paraId="09E6E22B" w14:textId="77777777" w:rsidR="009112BC" w:rsidRPr="0008033D" w:rsidRDefault="009112BC" w:rsidP="00F647E6">
            <w:pPr>
              <w:spacing w:after="0" w:line="240" w:lineRule="auto"/>
              <w:jc w:val="center"/>
              <w:rPr>
                <w:rFonts w:ascii="Times New Roman" w:eastAsiaTheme="minorHAnsi" w:hAnsi="Times New Roman"/>
                <w:sz w:val="20"/>
                <w:szCs w:val="20"/>
              </w:rPr>
            </w:pPr>
          </w:p>
        </w:tc>
        <w:tc>
          <w:tcPr>
            <w:tcW w:w="1167" w:type="dxa"/>
            <w:shd w:val="clear" w:color="auto" w:fill="FFFFFF"/>
            <w:noWrap/>
            <w:hideMark/>
          </w:tcPr>
          <w:p w14:paraId="797F4EFA"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(-8.989)</w:t>
            </w:r>
          </w:p>
        </w:tc>
        <w:tc>
          <w:tcPr>
            <w:tcW w:w="1172" w:type="dxa"/>
            <w:tcBorders>
              <w:right w:val="single" w:sz="4" w:space="0" w:color="auto"/>
            </w:tcBorders>
            <w:shd w:val="clear" w:color="auto" w:fill="FFFFFF"/>
            <w:noWrap/>
            <w:hideMark/>
          </w:tcPr>
          <w:p w14:paraId="2405D857"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(-14.421)</w:t>
            </w:r>
          </w:p>
        </w:tc>
        <w:tc>
          <w:tcPr>
            <w:tcW w:w="1260" w:type="dxa"/>
            <w:tcBorders>
              <w:left w:val="single" w:sz="4" w:space="0" w:color="auto"/>
            </w:tcBorders>
            <w:shd w:val="clear" w:color="auto" w:fill="FFFFFF"/>
            <w:vAlign w:val="bottom"/>
          </w:tcPr>
          <w:p w14:paraId="0F493D54"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(-19.665)</w:t>
            </w:r>
          </w:p>
        </w:tc>
        <w:tc>
          <w:tcPr>
            <w:tcW w:w="1170" w:type="dxa"/>
            <w:tcBorders>
              <w:right w:val="single" w:sz="4" w:space="0" w:color="auto"/>
            </w:tcBorders>
            <w:shd w:val="clear" w:color="auto" w:fill="FFFFFF"/>
            <w:vAlign w:val="bottom"/>
          </w:tcPr>
          <w:p w14:paraId="07C26A14"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(-11.536)</w:t>
            </w:r>
          </w:p>
        </w:tc>
        <w:tc>
          <w:tcPr>
            <w:tcW w:w="1461" w:type="dxa"/>
            <w:tcBorders>
              <w:left w:val="single" w:sz="4" w:space="0" w:color="auto"/>
            </w:tcBorders>
            <w:shd w:val="clear" w:color="auto" w:fill="FFFFFF"/>
            <w:vAlign w:val="bottom"/>
          </w:tcPr>
          <w:p w14:paraId="486C3B56"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(-12.157)</w:t>
            </w:r>
          </w:p>
        </w:tc>
        <w:tc>
          <w:tcPr>
            <w:tcW w:w="1350" w:type="dxa"/>
            <w:tcBorders>
              <w:right w:val="single" w:sz="4" w:space="0" w:color="auto"/>
            </w:tcBorders>
            <w:shd w:val="clear" w:color="auto" w:fill="FFFFFF"/>
            <w:vAlign w:val="bottom"/>
          </w:tcPr>
          <w:p w14:paraId="7B2D2350"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(-6.589)</w:t>
            </w:r>
          </w:p>
        </w:tc>
        <w:tc>
          <w:tcPr>
            <w:tcW w:w="1170" w:type="dxa"/>
            <w:tcBorders>
              <w:left w:val="single" w:sz="4" w:space="0" w:color="auto"/>
            </w:tcBorders>
            <w:shd w:val="clear" w:color="auto" w:fill="FFFFFF"/>
            <w:vAlign w:val="bottom"/>
          </w:tcPr>
          <w:p w14:paraId="0DB0A26F"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(-14.730)</w:t>
            </w:r>
          </w:p>
        </w:tc>
        <w:tc>
          <w:tcPr>
            <w:tcW w:w="1170" w:type="dxa"/>
            <w:tcBorders>
              <w:right w:val="single" w:sz="4" w:space="0" w:color="auto"/>
            </w:tcBorders>
            <w:shd w:val="clear" w:color="auto" w:fill="FFFFFF"/>
            <w:vAlign w:val="bottom"/>
          </w:tcPr>
          <w:p w14:paraId="4C54453B"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(-10.133)</w:t>
            </w:r>
          </w:p>
        </w:tc>
        <w:tc>
          <w:tcPr>
            <w:tcW w:w="1329" w:type="dxa"/>
            <w:tcBorders>
              <w:left w:val="single" w:sz="4" w:space="0" w:color="auto"/>
            </w:tcBorders>
            <w:shd w:val="clear" w:color="auto" w:fill="FFFFFF"/>
            <w:vAlign w:val="bottom"/>
          </w:tcPr>
          <w:p w14:paraId="57F0B828"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(-14.730)</w:t>
            </w:r>
          </w:p>
        </w:tc>
        <w:tc>
          <w:tcPr>
            <w:tcW w:w="1288" w:type="dxa"/>
            <w:shd w:val="clear" w:color="auto" w:fill="FFFFFF"/>
            <w:vAlign w:val="bottom"/>
          </w:tcPr>
          <w:p w14:paraId="48D5BA8F"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(-10.133)</w:t>
            </w:r>
          </w:p>
        </w:tc>
      </w:tr>
      <w:tr w:rsidR="009112BC" w:rsidRPr="0008033D" w14:paraId="73DC9311" w14:textId="77777777" w:rsidTr="00CC2000">
        <w:trPr>
          <w:trHeight w:val="259"/>
          <w:jc w:val="center"/>
        </w:trPr>
        <w:tc>
          <w:tcPr>
            <w:tcW w:w="1531" w:type="dxa"/>
            <w:shd w:val="clear" w:color="auto" w:fill="FFFFFF"/>
            <w:noWrap/>
            <w:hideMark/>
          </w:tcPr>
          <w:p w14:paraId="501B6B98" w14:textId="77777777" w:rsidR="009112BC" w:rsidRPr="0008033D" w:rsidRDefault="009112BC" w:rsidP="00F647E6">
            <w:pPr>
              <w:spacing w:after="0" w:line="240" w:lineRule="auto"/>
              <w:jc w:val="center"/>
              <w:rPr>
                <w:rFonts w:ascii="Times New Roman" w:eastAsia="Times New Roman" w:hAnsi="Times New Roman"/>
                <w:sz w:val="20"/>
                <w:szCs w:val="20"/>
              </w:rPr>
            </w:pPr>
            <m:oMathPara>
              <m:oMathParaPr>
                <m:jc m:val="left"/>
              </m:oMathParaPr>
              <m:oMath>
                <m:r>
                  <w:rPr>
                    <w:rFonts w:ascii="Cambria Math" w:hAnsi="Cambria Math"/>
                    <w:sz w:val="20"/>
                    <w:szCs w:val="20"/>
                  </w:rPr>
                  <m:t>ROA</m:t>
                </m:r>
              </m:oMath>
            </m:oMathPara>
          </w:p>
        </w:tc>
        <w:tc>
          <w:tcPr>
            <w:tcW w:w="1167" w:type="dxa"/>
            <w:shd w:val="clear" w:color="auto" w:fill="FFFFFF"/>
            <w:noWrap/>
            <w:hideMark/>
          </w:tcPr>
          <w:p w14:paraId="46FB8108"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-6.417***</w:t>
            </w:r>
          </w:p>
        </w:tc>
        <w:tc>
          <w:tcPr>
            <w:tcW w:w="1172" w:type="dxa"/>
            <w:tcBorders>
              <w:right w:val="single" w:sz="4" w:space="0" w:color="auto"/>
            </w:tcBorders>
            <w:shd w:val="clear" w:color="auto" w:fill="FFFFFF"/>
            <w:noWrap/>
            <w:hideMark/>
          </w:tcPr>
          <w:p w14:paraId="3991EF71"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-9.488***</w:t>
            </w:r>
          </w:p>
        </w:tc>
        <w:tc>
          <w:tcPr>
            <w:tcW w:w="1260" w:type="dxa"/>
            <w:tcBorders>
              <w:left w:val="single" w:sz="4" w:space="0" w:color="auto"/>
            </w:tcBorders>
            <w:shd w:val="clear" w:color="auto" w:fill="FFFFFF"/>
            <w:vAlign w:val="bottom"/>
          </w:tcPr>
          <w:p w14:paraId="2E9B8C3B"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-10.639***</w:t>
            </w:r>
          </w:p>
        </w:tc>
        <w:tc>
          <w:tcPr>
            <w:tcW w:w="1170" w:type="dxa"/>
            <w:tcBorders>
              <w:right w:val="single" w:sz="4" w:space="0" w:color="auto"/>
            </w:tcBorders>
            <w:shd w:val="clear" w:color="auto" w:fill="FFFFFF"/>
            <w:vAlign w:val="bottom"/>
          </w:tcPr>
          <w:p w14:paraId="205F8688"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-2.432*</w:t>
            </w:r>
          </w:p>
        </w:tc>
        <w:tc>
          <w:tcPr>
            <w:tcW w:w="1461" w:type="dxa"/>
            <w:tcBorders>
              <w:left w:val="single" w:sz="4" w:space="0" w:color="auto"/>
            </w:tcBorders>
            <w:shd w:val="clear" w:color="auto" w:fill="FFFFFF"/>
            <w:vAlign w:val="bottom"/>
          </w:tcPr>
          <w:p w14:paraId="0BB8D3BF"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-9.606***</w:t>
            </w:r>
          </w:p>
        </w:tc>
        <w:tc>
          <w:tcPr>
            <w:tcW w:w="1350" w:type="dxa"/>
            <w:tcBorders>
              <w:right w:val="single" w:sz="4" w:space="0" w:color="auto"/>
            </w:tcBorders>
            <w:shd w:val="clear" w:color="auto" w:fill="FFFFFF"/>
            <w:vAlign w:val="bottom"/>
          </w:tcPr>
          <w:p w14:paraId="4C9FECAD"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-3.168*</w:t>
            </w:r>
          </w:p>
        </w:tc>
        <w:tc>
          <w:tcPr>
            <w:tcW w:w="1170" w:type="dxa"/>
            <w:tcBorders>
              <w:left w:val="single" w:sz="4" w:space="0" w:color="auto"/>
            </w:tcBorders>
            <w:shd w:val="clear" w:color="auto" w:fill="FFFFFF"/>
            <w:vAlign w:val="bottom"/>
          </w:tcPr>
          <w:p w14:paraId="2E477BB8"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-10.634***</w:t>
            </w:r>
          </w:p>
        </w:tc>
        <w:tc>
          <w:tcPr>
            <w:tcW w:w="1170" w:type="dxa"/>
            <w:tcBorders>
              <w:right w:val="single" w:sz="4" w:space="0" w:color="auto"/>
            </w:tcBorders>
            <w:shd w:val="clear" w:color="auto" w:fill="FFFFFF"/>
            <w:vAlign w:val="bottom"/>
          </w:tcPr>
          <w:p w14:paraId="076217A4"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-6.412***</w:t>
            </w:r>
          </w:p>
        </w:tc>
        <w:tc>
          <w:tcPr>
            <w:tcW w:w="1329" w:type="dxa"/>
            <w:tcBorders>
              <w:left w:val="single" w:sz="4" w:space="0" w:color="auto"/>
            </w:tcBorders>
            <w:shd w:val="clear" w:color="auto" w:fill="FFFFFF"/>
            <w:vAlign w:val="bottom"/>
          </w:tcPr>
          <w:p w14:paraId="5931A13A"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-10.634***</w:t>
            </w:r>
          </w:p>
        </w:tc>
        <w:tc>
          <w:tcPr>
            <w:tcW w:w="1288" w:type="dxa"/>
            <w:shd w:val="clear" w:color="auto" w:fill="FFFFFF"/>
            <w:vAlign w:val="bottom"/>
          </w:tcPr>
          <w:p w14:paraId="6003262E"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-6.412***</w:t>
            </w:r>
          </w:p>
        </w:tc>
      </w:tr>
      <w:tr w:rsidR="009112BC" w:rsidRPr="0008033D" w14:paraId="3C230299" w14:textId="77777777" w:rsidTr="00CC2000">
        <w:trPr>
          <w:trHeight w:val="259"/>
          <w:jc w:val="center"/>
        </w:trPr>
        <w:tc>
          <w:tcPr>
            <w:tcW w:w="1531" w:type="dxa"/>
            <w:shd w:val="clear" w:color="auto" w:fill="FFFFFF"/>
            <w:noWrap/>
            <w:hideMark/>
          </w:tcPr>
          <w:p w14:paraId="7002E3A4" w14:textId="77777777" w:rsidR="009112BC" w:rsidRPr="0008033D" w:rsidRDefault="009112BC" w:rsidP="00F647E6">
            <w:pPr>
              <w:spacing w:after="0" w:line="240" w:lineRule="auto"/>
              <w:jc w:val="center"/>
              <w:rPr>
                <w:rFonts w:ascii="Times New Roman" w:eastAsiaTheme="minorHAnsi" w:hAnsi="Times New Roman"/>
                <w:sz w:val="20"/>
                <w:szCs w:val="20"/>
              </w:rPr>
            </w:pPr>
          </w:p>
        </w:tc>
        <w:tc>
          <w:tcPr>
            <w:tcW w:w="1167" w:type="dxa"/>
            <w:shd w:val="clear" w:color="auto" w:fill="FFFFFF"/>
            <w:noWrap/>
            <w:hideMark/>
          </w:tcPr>
          <w:p w14:paraId="39E3FD25"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(-3.227)</w:t>
            </w:r>
          </w:p>
        </w:tc>
        <w:tc>
          <w:tcPr>
            <w:tcW w:w="1172" w:type="dxa"/>
            <w:tcBorders>
              <w:right w:val="single" w:sz="4" w:space="0" w:color="auto"/>
            </w:tcBorders>
            <w:shd w:val="clear" w:color="auto" w:fill="FFFFFF"/>
            <w:noWrap/>
            <w:hideMark/>
          </w:tcPr>
          <w:p w14:paraId="7A7343F0"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(-5.605)</w:t>
            </w:r>
          </w:p>
        </w:tc>
        <w:tc>
          <w:tcPr>
            <w:tcW w:w="1260" w:type="dxa"/>
            <w:tcBorders>
              <w:left w:val="single" w:sz="4" w:space="0" w:color="auto"/>
            </w:tcBorders>
            <w:shd w:val="clear" w:color="auto" w:fill="FFFFFF"/>
            <w:vAlign w:val="bottom"/>
          </w:tcPr>
          <w:p w14:paraId="330243AD"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(-6.041)</w:t>
            </w:r>
          </w:p>
        </w:tc>
        <w:tc>
          <w:tcPr>
            <w:tcW w:w="1170" w:type="dxa"/>
            <w:tcBorders>
              <w:right w:val="single" w:sz="4" w:space="0" w:color="auto"/>
            </w:tcBorders>
            <w:shd w:val="clear" w:color="auto" w:fill="FFFFFF"/>
            <w:vAlign w:val="bottom"/>
          </w:tcPr>
          <w:p w14:paraId="78EB167E"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(-1.775)</w:t>
            </w:r>
          </w:p>
        </w:tc>
        <w:tc>
          <w:tcPr>
            <w:tcW w:w="1461" w:type="dxa"/>
            <w:tcBorders>
              <w:left w:val="single" w:sz="4" w:space="0" w:color="auto"/>
            </w:tcBorders>
            <w:shd w:val="clear" w:color="auto" w:fill="FFFFFF"/>
            <w:vAlign w:val="bottom"/>
          </w:tcPr>
          <w:p w14:paraId="6DCAC706"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(-5.305)</w:t>
            </w:r>
          </w:p>
        </w:tc>
        <w:tc>
          <w:tcPr>
            <w:tcW w:w="1350" w:type="dxa"/>
            <w:tcBorders>
              <w:right w:val="single" w:sz="4" w:space="0" w:color="auto"/>
            </w:tcBorders>
            <w:shd w:val="clear" w:color="auto" w:fill="FFFFFF"/>
            <w:vAlign w:val="bottom"/>
          </w:tcPr>
          <w:p w14:paraId="1742168F"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(-1.712)</w:t>
            </w:r>
          </w:p>
        </w:tc>
        <w:tc>
          <w:tcPr>
            <w:tcW w:w="1170" w:type="dxa"/>
            <w:tcBorders>
              <w:left w:val="single" w:sz="4" w:space="0" w:color="auto"/>
            </w:tcBorders>
            <w:shd w:val="clear" w:color="auto" w:fill="FFFFFF"/>
            <w:vAlign w:val="bottom"/>
          </w:tcPr>
          <w:p w14:paraId="5D683CA5"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(-5.266)</w:t>
            </w:r>
          </w:p>
        </w:tc>
        <w:tc>
          <w:tcPr>
            <w:tcW w:w="1170" w:type="dxa"/>
            <w:tcBorders>
              <w:right w:val="single" w:sz="4" w:space="0" w:color="auto"/>
            </w:tcBorders>
            <w:shd w:val="clear" w:color="auto" w:fill="FFFFFF"/>
            <w:vAlign w:val="bottom"/>
          </w:tcPr>
          <w:p w14:paraId="02EB77D6"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(-2.924)</w:t>
            </w:r>
          </w:p>
        </w:tc>
        <w:tc>
          <w:tcPr>
            <w:tcW w:w="1329" w:type="dxa"/>
            <w:tcBorders>
              <w:left w:val="single" w:sz="4" w:space="0" w:color="auto"/>
            </w:tcBorders>
            <w:shd w:val="clear" w:color="auto" w:fill="FFFFFF"/>
            <w:vAlign w:val="bottom"/>
          </w:tcPr>
          <w:p w14:paraId="1E6103D1"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(-5.266)</w:t>
            </w:r>
          </w:p>
        </w:tc>
        <w:tc>
          <w:tcPr>
            <w:tcW w:w="1288" w:type="dxa"/>
            <w:shd w:val="clear" w:color="auto" w:fill="FFFFFF"/>
            <w:vAlign w:val="bottom"/>
          </w:tcPr>
          <w:p w14:paraId="0ADC2FD0"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(-2.924)</w:t>
            </w:r>
          </w:p>
        </w:tc>
      </w:tr>
      <w:tr w:rsidR="009112BC" w:rsidRPr="0008033D" w14:paraId="6FA45C89" w14:textId="77777777" w:rsidTr="00CC2000">
        <w:trPr>
          <w:trHeight w:val="259"/>
          <w:jc w:val="center"/>
        </w:trPr>
        <w:tc>
          <w:tcPr>
            <w:tcW w:w="1531" w:type="dxa"/>
            <w:shd w:val="clear" w:color="auto" w:fill="FFFFFF"/>
            <w:noWrap/>
            <w:hideMark/>
          </w:tcPr>
          <w:p w14:paraId="26277EBA" w14:textId="77777777" w:rsidR="009112BC" w:rsidRPr="0008033D" w:rsidRDefault="009112BC" w:rsidP="00F647E6">
            <w:pPr>
              <w:spacing w:after="0" w:line="240" w:lineRule="auto"/>
              <w:jc w:val="center"/>
              <w:rPr>
                <w:rFonts w:ascii="Times New Roman" w:eastAsia="Times New Roman" w:hAnsi="Times New Roman"/>
                <w:sz w:val="20"/>
                <w:szCs w:val="20"/>
              </w:rPr>
            </w:pPr>
            <m:oMathPara>
              <m:oMathParaPr>
                <m:jc m:val="left"/>
              </m:oMathParaPr>
              <m:oMath>
                <m:r>
                  <w:rPr>
                    <w:rFonts w:ascii="Cambria Math" w:hAnsi="Cambria Math"/>
                    <w:sz w:val="20"/>
                    <w:szCs w:val="20"/>
                  </w:rPr>
                  <m:t>DEBT</m:t>
                </m:r>
              </m:oMath>
            </m:oMathPara>
          </w:p>
        </w:tc>
        <w:tc>
          <w:tcPr>
            <w:tcW w:w="1167" w:type="dxa"/>
            <w:shd w:val="clear" w:color="auto" w:fill="FFFFFF"/>
            <w:noWrap/>
            <w:hideMark/>
          </w:tcPr>
          <w:p w14:paraId="54356290"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1.177***</w:t>
            </w:r>
          </w:p>
        </w:tc>
        <w:tc>
          <w:tcPr>
            <w:tcW w:w="1172" w:type="dxa"/>
            <w:tcBorders>
              <w:right w:val="single" w:sz="4" w:space="0" w:color="auto"/>
            </w:tcBorders>
            <w:shd w:val="clear" w:color="auto" w:fill="FFFFFF"/>
            <w:noWrap/>
            <w:hideMark/>
          </w:tcPr>
          <w:p w14:paraId="1F13029C"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2.240***</w:t>
            </w:r>
          </w:p>
        </w:tc>
        <w:tc>
          <w:tcPr>
            <w:tcW w:w="1260" w:type="dxa"/>
            <w:tcBorders>
              <w:left w:val="single" w:sz="4" w:space="0" w:color="auto"/>
            </w:tcBorders>
            <w:shd w:val="clear" w:color="auto" w:fill="FFFFFF"/>
            <w:vAlign w:val="bottom"/>
          </w:tcPr>
          <w:p w14:paraId="3757DB69"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2.292***</w:t>
            </w:r>
          </w:p>
        </w:tc>
        <w:tc>
          <w:tcPr>
            <w:tcW w:w="1170" w:type="dxa"/>
            <w:tcBorders>
              <w:right w:val="single" w:sz="4" w:space="0" w:color="auto"/>
            </w:tcBorders>
            <w:shd w:val="clear" w:color="auto" w:fill="FFFFFF"/>
            <w:vAlign w:val="bottom"/>
          </w:tcPr>
          <w:p w14:paraId="40892296"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1.138***</w:t>
            </w:r>
          </w:p>
        </w:tc>
        <w:tc>
          <w:tcPr>
            <w:tcW w:w="1461" w:type="dxa"/>
            <w:tcBorders>
              <w:left w:val="single" w:sz="4" w:space="0" w:color="auto"/>
            </w:tcBorders>
            <w:shd w:val="clear" w:color="auto" w:fill="FFFFFF"/>
            <w:vAlign w:val="bottom"/>
          </w:tcPr>
          <w:p w14:paraId="6800AD5B"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2.298***</w:t>
            </w:r>
          </w:p>
        </w:tc>
        <w:tc>
          <w:tcPr>
            <w:tcW w:w="1350" w:type="dxa"/>
            <w:tcBorders>
              <w:right w:val="single" w:sz="4" w:space="0" w:color="auto"/>
            </w:tcBorders>
            <w:shd w:val="clear" w:color="auto" w:fill="FFFFFF"/>
            <w:vAlign w:val="bottom"/>
          </w:tcPr>
          <w:p w14:paraId="7D07663B"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0.859***</w:t>
            </w:r>
          </w:p>
        </w:tc>
        <w:tc>
          <w:tcPr>
            <w:tcW w:w="1170" w:type="dxa"/>
            <w:tcBorders>
              <w:left w:val="single" w:sz="4" w:space="0" w:color="auto"/>
            </w:tcBorders>
            <w:shd w:val="clear" w:color="auto" w:fill="FFFFFF"/>
            <w:vAlign w:val="bottom"/>
          </w:tcPr>
          <w:p w14:paraId="1FE9CE09"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2.366***</w:t>
            </w:r>
          </w:p>
        </w:tc>
        <w:tc>
          <w:tcPr>
            <w:tcW w:w="1170" w:type="dxa"/>
            <w:tcBorders>
              <w:right w:val="single" w:sz="4" w:space="0" w:color="auto"/>
            </w:tcBorders>
            <w:shd w:val="clear" w:color="auto" w:fill="FFFFFF"/>
            <w:vAlign w:val="bottom"/>
          </w:tcPr>
          <w:p w14:paraId="6791F89F"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1.215***</w:t>
            </w:r>
          </w:p>
        </w:tc>
        <w:tc>
          <w:tcPr>
            <w:tcW w:w="1329" w:type="dxa"/>
            <w:tcBorders>
              <w:left w:val="single" w:sz="4" w:space="0" w:color="auto"/>
            </w:tcBorders>
            <w:shd w:val="clear" w:color="auto" w:fill="FFFFFF"/>
            <w:vAlign w:val="bottom"/>
          </w:tcPr>
          <w:p w14:paraId="65FBE54B"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2.366***</w:t>
            </w:r>
          </w:p>
        </w:tc>
        <w:tc>
          <w:tcPr>
            <w:tcW w:w="1288" w:type="dxa"/>
            <w:shd w:val="clear" w:color="auto" w:fill="FFFFFF"/>
            <w:vAlign w:val="bottom"/>
          </w:tcPr>
          <w:p w14:paraId="0B985FEA"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1.215***</w:t>
            </w:r>
          </w:p>
        </w:tc>
      </w:tr>
      <w:tr w:rsidR="009112BC" w:rsidRPr="0008033D" w14:paraId="1641A956" w14:textId="77777777" w:rsidTr="00CC2000">
        <w:trPr>
          <w:trHeight w:val="259"/>
          <w:jc w:val="center"/>
        </w:trPr>
        <w:tc>
          <w:tcPr>
            <w:tcW w:w="1531" w:type="dxa"/>
            <w:shd w:val="clear" w:color="auto" w:fill="FFFFFF"/>
            <w:noWrap/>
            <w:hideMark/>
          </w:tcPr>
          <w:p w14:paraId="0F7EED62" w14:textId="77777777" w:rsidR="009112BC" w:rsidRPr="0008033D" w:rsidRDefault="009112BC" w:rsidP="00F647E6">
            <w:pPr>
              <w:spacing w:after="0" w:line="240" w:lineRule="auto"/>
              <w:jc w:val="center"/>
              <w:rPr>
                <w:rFonts w:ascii="Times New Roman" w:eastAsiaTheme="minorHAnsi" w:hAnsi="Times New Roman"/>
                <w:sz w:val="20"/>
                <w:szCs w:val="20"/>
              </w:rPr>
            </w:pPr>
          </w:p>
        </w:tc>
        <w:tc>
          <w:tcPr>
            <w:tcW w:w="1167" w:type="dxa"/>
            <w:shd w:val="clear" w:color="auto" w:fill="FFFFFF"/>
            <w:noWrap/>
            <w:hideMark/>
          </w:tcPr>
          <w:p w14:paraId="13657496"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(3.961)</w:t>
            </w:r>
          </w:p>
        </w:tc>
        <w:tc>
          <w:tcPr>
            <w:tcW w:w="1172" w:type="dxa"/>
            <w:tcBorders>
              <w:right w:val="single" w:sz="4" w:space="0" w:color="auto"/>
            </w:tcBorders>
            <w:shd w:val="clear" w:color="auto" w:fill="FFFFFF"/>
            <w:noWrap/>
            <w:hideMark/>
          </w:tcPr>
          <w:p w14:paraId="363669DF"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(13.679)</w:t>
            </w:r>
          </w:p>
        </w:tc>
        <w:tc>
          <w:tcPr>
            <w:tcW w:w="1260" w:type="dxa"/>
            <w:tcBorders>
              <w:left w:val="single" w:sz="4" w:space="0" w:color="auto"/>
            </w:tcBorders>
            <w:shd w:val="clear" w:color="auto" w:fill="FFFFFF"/>
            <w:vAlign w:val="bottom"/>
          </w:tcPr>
          <w:p w14:paraId="60885F82"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(10.460)</w:t>
            </w:r>
          </w:p>
        </w:tc>
        <w:tc>
          <w:tcPr>
            <w:tcW w:w="1170" w:type="dxa"/>
            <w:tcBorders>
              <w:right w:val="single" w:sz="4" w:space="0" w:color="auto"/>
            </w:tcBorders>
            <w:shd w:val="clear" w:color="auto" w:fill="FFFFFF"/>
            <w:vAlign w:val="bottom"/>
          </w:tcPr>
          <w:p w14:paraId="6AC4F3B6"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(4.904)</w:t>
            </w:r>
          </w:p>
        </w:tc>
        <w:tc>
          <w:tcPr>
            <w:tcW w:w="1461" w:type="dxa"/>
            <w:tcBorders>
              <w:left w:val="single" w:sz="4" w:space="0" w:color="auto"/>
            </w:tcBorders>
            <w:shd w:val="clear" w:color="auto" w:fill="FFFFFF"/>
            <w:vAlign w:val="bottom"/>
          </w:tcPr>
          <w:p w14:paraId="20C68621"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(9.188)</w:t>
            </w:r>
          </w:p>
        </w:tc>
        <w:tc>
          <w:tcPr>
            <w:tcW w:w="1350" w:type="dxa"/>
            <w:tcBorders>
              <w:right w:val="single" w:sz="4" w:space="0" w:color="auto"/>
            </w:tcBorders>
            <w:shd w:val="clear" w:color="auto" w:fill="FFFFFF"/>
            <w:vAlign w:val="bottom"/>
          </w:tcPr>
          <w:p w14:paraId="7B1460F3"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(4.795)</w:t>
            </w:r>
          </w:p>
        </w:tc>
        <w:tc>
          <w:tcPr>
            <w:tcW w:w="1170" w:type="dxa"/>
            <w:tcBorders>
              <w:left w:val="single" w:sz="4" w:space="0" w:color="auto"/>
            </w:tcBorders>
            <w:shd w:val="clear" w:color="auto" w:fill="FFFFFF"/>
            <w:vAlign w:val="bottom"/>
          </w:tcPr>
          <w:p w14:paraId="57D8369F"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(10.645)</w:t>
            </w:r>
          </w:p>
        </w:tc>
        <w:tc>
          <w:tcPr>
            <w:tcW w:w="1170" w:type="dxa"/>
            <w:tcBorders>
              <w:right w:val="single" w:sz="4" w:space="0" w:color="auto"/>
            </w:tcBorders>
            <w:shd w:val="clear" w:color="auto" w:fill="FFFFFF"/>
            <w:vAlign w:val="bottom"/>
          </w:tcPr>
          <w:p w14:paraId="1CB464A1"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(4.791)</w:t>
            </w:r>
          </w:p>
        </w:tc>
        <w:tc>
          <w:tcPr>
            <w:tcW w:w="1329" w:type="dxa"/>
            <w:tcBorders>
              <w:left w:val="single" w:sz="4" w:space="0" w:color="auto"/>
            </w:tcBorders>
            <w:shd w:val="clear" w:color="auto" w:fill="FFFFFF"/>
            <w:vAlign w:val="bottom"/>
          </w:tcPr>
          <w:p w14:paraId="4F85396C"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(10.645)</w:t>
            </w:r>
          </w:p>
        </w:tc>
        <w:tc>
          <w:tcPr>
            <w:tcW w:w="1288" w:type="dxa"/>
            <w:shd w:val="clear" w:color="auto" w:fill="FFFFFF"/>
            <w:vAlign w:val="bottom"/>
          </w:tcPr>
          <w:p w14:paraId="44F8C245"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(4.791)</w:t>
            </w:r>
          </w:p>
        </w:tc>
      </w:tr>
      <w:tr w:rsidR="009112BC" w:rsidRPr="0008033D" w14:paraId="10B16A95" w14:textId="77777777" w:rsidTr="00CC2000">
        <w:trPr>
          <w:trHeight w:val="259"/>
          <w:jc w:val="center"/>
        </w:trPr>
        <w:tc>
          <w:tcPr>
            <w:tcW w:w="1531" w:type="dxa"/>
            <w:shd w:val="clear" w:color="auto" w:fill="FFFFFF"/>
            <w:noWrap/>
            <w:hideMark/>
          </w:tcPr>
          <w:p w14:paraId="7009FAAB" w14:textId="77777777" w:rsidR="009112BC" w:rsidRPr="0008033D" w:rsidRDefault="009112BC" w:rsidP="00F647E6">
            <w:pPr>
              <w:spacing w:after="0" w:line="240" w:lineRule="auto"/>
              <w:jc w:val="center"/>
              <w:rPr>
                <w:rFonts w:ascii="Times New Roman" w:eastAsia="Times New Roman" w:hAnsi="Times New Roman"/>
                <w:sz w:val="20"/>
                <w:szCs w:val="20"/>
              </w:rPr>
            </w:pPr>
            <m:oMathPara>
              <m:oMathParaPr>
                <m:jc m:val="left"/>
              </m:oMathParaPr>
              <m:oMath>
                <m:r>
                  <w:rPr>
                    <w:rFonts w:ascii="Cambria Math" w:hAnsi="Cambria Math"/>
                    <w:sz w:val="20"/>
                    <w:szCs w:val="20"/>
                  </w:rPr>
                  <m:t>Coll</m:t>
                </m:r>
              </m:oMath>
            </m:oMathPara>
          </w:p>
        </w:tc>
        <w:tc>
          <w:tcPr>
            <w:tcW w:w="1167" w:type="dxa"/>
            <w:shd w:val="clear" w:color="auto" w:fill="FFFFFF"/>
            <w:noWrap/>
            <w:hideMark/>
          </w:tcPr>
          <w:p w14:paraId="49E25553"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-0.059</w:t>
            </w:r>
          </w:p>
        </w:tc>
        <w:tc>
          <w:tcPr>
            <w:tcW w:w="1172" w:type="dxa"/>
            <w:tcBorders>
              <w:right w:val="single" w:sz="4" w:space="0" w:color="auto"/>
            </w:tcBorders>
            <w:shd w:val="clear" w:color="auto" w:fill="FFFFFF"/>
            <w:noWrap/>
            <w:hideMark/>
          </w:tcPr>
          <w:p w14:paraId="0AF03DE0"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0.283*</w:t>
            </w:r>
          </w:p>
        </w:tc>
        <w:tc>
          <w:tcPr>
            <w:tcW w:w="1260" w:type="dxa"/>
            <w:tcBorders>
              <w:left w:val="single" w:sz="4" w:space="0" w:color="auto"/>
            </w:tcBorders>
            <w:shd w:val="clear" w:color="auto" w:fill="FFFFFF"/>
            <w:vAlign w:val="bottom"/>
          </w:tcPr>
          <w:p w14:paraId="3D82835B"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0.263</w:t>
            </w:r>
          </w:p>
        </w:tc>
        <w:tc>
          <w:tcPr>
            <w:tcW w:w="1170" w:type="dxa"/>
            <w:tcBorders>
              <w:right w:val="single" w:sz="4" w:space="0" w:color="auto"/>
            </w:tcBorders>
            <w:shd w:val="clear" w:color="auto" w:fill="FFFFFF"/>
            <w:vAlign w:val="bottom"/>
          </w:tcPr>
          <w:p w14:paraId="52F610C0"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-0.039</w:t>
            </w:r>
          </w:p>
        </w:tc>
        <w:tc>
          <w:tcPr>
            <w:tcW w:w="1461" w:type="dxa"/>
            <w:tcBorders>
              <w:left w:val="single" w:sz="4" w:space="0" w:color="auto"/>
            </w:tcBorders>
            <w:shd w:val="clear" w:color="auto" w:fill="FFFFFF"/>
            <w:vAlign w:val="bottom"/>
          </w:tcPr>
          <w:p w14:paraId="44ED75A9"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0.471**</w:t>
            </w:r>
          </w:p>
        </w:tc>
        <w:tc>
          <w:tcPr>
            <w:tcW w:w="1350" w:type="dxa"/>
            <w:tcBorders>
              <w:right w:val="single" w:sz="4" w:space="0" w:color="auto"/>
            </w:tcBorders>
            <w:shd w:val="clear" w:color="auto" w:fill="FFFFFF"/>
            <w:vAlign w:val="bottom"/>
          </w:tcPr>
          <w:p w14:paraId="64C79B0D"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-0.065</w:t>
            </w:r>
          </w:p>
        </w:tc>
        <w:tc>
          <w:tcPr>
            <w:tcW w:w="1170" w:type="dxa"/>
            <w:tcBorders>
              <w:left w:val="single" w:sz="4" w:space="0" w:color="auto"/>
            </w:tcBorders>
            <w:shd w:val="clear" w:color="auto" w:fill="FFFFFF"/>
            <w:vAlign w:val="bottom"/>
          </w:tcPr>
          <w:p w14:paraId="58942693"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0.283</w:t>
            </w:r>
          </w:p>
        </w:tc>
        <w:tc>
          <w:tcPr>
            <w:tcW w:w="1170" w:type="dxa"/>
            <w:tcBorders>
              <w:right w:val="single" w:sz="4" w:space="0" w:color="auto"/>
            </w:tcBorders>
            <w:shd w:val="clear" w:color="auto" w:fill="FFFFFF"/>
            <w:vAlign w:val="bottom"/>
          </w:tcPr>
          <w:p w14:paraId="4698C1F9"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0.188</w:t>
            </w:r>
          </w:p>
        </w:tc>
        <w:tc>
          <w:tcPr>
            <w:tcW w:w="1329" w:type="dxa"/>
            <w:tcBorders>
              <w:left w:val="single" w:sz="4" w:space="0" w:color="auto"/>
            </w:tcBorders>
            <w:shd w:val="clear" w:color="auto" w:fill="FFFFFF"/>
            <w:vAlign w:val="bottom"/>
          </w:tcPr>
          <w:p w14:paraId="6D564EDD"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0.283</w:t>
            </w:r>
          </w:p>
        </w:tc>
        <w:tc>
          <w:tcPr>
            <w:tcW w:w="1288" w:type="dxa"/>
            <w:shd w:val="clear" w:color="auto" w:fill="FFFFFF"/>
            <w:vAlign w:val="bottom"/>
          </w:tcPr>
          <w:p w14:paraId="231C5339"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0.188</w:t>
            </w:r>
          </w:p>
        </w:tc>
      </w:tr>
      <w:tr w:rsidR="009112BC" w:rsidRPr="0008033D" w14:paraId="26398B4D" w14:textId="77777777" w:rsidTr="00CC2000">
        <w:trPr>
          <w:trHeight w:val="259"/>
          <w:jc w:val="center"/>
        </w:trPr>
        <w:tc>
          <w:tcPr>
            <w:tcW w:w="1531" w:type="dxa"/>
            <w:shd w:val="clear" w:color="auto" w:fill="FFFFFF"/>
            <w:noWrap/>
            <w:hideMark/>
          </w:tcPr>
          <w:p w14:paraId="01528470" w14:textId="77777777" w:rsidR="009112BC" w:rsidRPr="0008033D" w:rsidRDefault="009112BC" w:rsidP="00F647E6">
            <w:pPr>
              <w:spacing w:after="0" w:line="240" w:lineRule="auto"/>
              <w:jc w:val="center"/>
              <w:rPr>
                <w:rFonts w:ascii="Times New Roman" w:eastAsiaTheme="minorHAnsi" w:hAnsi="Times New Roman"/>
                <w:sz w:val="20"/>
                <w:szCs w:val="20"/>
              </w:rPr>
            </w:pPr>
          </w:p>
        </w:tc>
        <w:tc>
          <w:tcPr>
            <w:tcW w:w="1167" w:type="dxa"/>
            <w:shd w:val="clear" w:color="auto" w:fill="FFFFFF"/>
            <w:noWrap/>
            <w:hideMark/>
          </w:tcPr>
          <w:p w14:paraId="55AF79E7"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(-0.430)</w:t>
            </w:r>
          </w:p>
        </w:tc>
        <w:tc>
          <w:tcPr>
            <w:tcW w:w="1172" w:type="dxa"/>
            <w:tcBorders>
              <w:right w:val="single" w:sz="4" w:space="0" w:color="auto"/>
            </w:tcBorders>
            <w:shd w:val="clear" w:color="auto" w:fill="FFFFFF"/>
            <w:noWrap/>
            <w:hideMark/>
          </w:tcPr>
          <w:p w14:paraId="47E47C1E"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(1.808)</w:t>
            </w:r>
          </w:p>
        </w:tc>
        <w:tc>
          <w:tcPr>
            <w:tcW w:w="1260" w:type="dxa"/>
            <w:tcBorders>
              <w:left w:val="single" w:sz="4" w:space="0" w:color="auto"/>
            </w:tcBorders>
            <w:shd w:val="clear" w:color="auto" w:fill="FFFFFF"/>
            <w:vAlign w:val="bottom"/>
          </w:tcPr>
          <w:p w14:paraId="237A711A"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(1.643)</w:t>
            </w:r>
          </w:p>
        </w:tc>
        <w:tc>
          <w:tcPr>
            <w:tcW w:w="1170" w:type="dxa"/>
            <w:tcBorders>
              <w:right w:val="single" w:sz="4" w:space="0" w:color="auto"/>
            </w:tcBorders>
            <w:shd w:val="clear" w:color="auto" w:fill="FFFFFF"/>
            <w:vAlign w:val="bottom"/>
          </w:tcPr>
          <w:p w14:paraId="2B51C2FF"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(-0.324)</w:t>
            </w:r>
          </w:p>
        </w:tc>
        <w:tc>
          <w:tcPr>
            <w:tcW w:w="1461" w:type="dxa"/>
            <w:tcBorders>
              <w:left w:val="single" w:sz="4" w:space="0" w:color="auto"/>
            </w:tcBorders>
            <w:shd w:val="clear" w:color="auto" w:fill="FFFFFF"/>
            <w:vAlign w:val="bottom"/>
          </w:tcPr>
          <w:p w14:paraId="7AB26E39"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(2.483)</w:t>
            </w:r>
          </w:p>
        </w:tc>
        <w:tc>
          <w:tcPr>
            <w:tcW w:w="1350" w:type="dxa"/>
            <w:tcBorders>
              <w:right w:val="single" w:sz="4" w:space="0" w:color="auto"/>
            </w:tcBorders>
            <w:shd w:val="clear" w:color="auto" w:fill="FFFFFF"/>
            <w:vAlign w:val="bottom"/>
          </w:tcPr>
          <w:p w14:paraId="2A3B8CC0"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(-0.688)</w:t>
            </w:r>
          </w:p>
        </w:tc>
        <w:tc>
          <w:tcPr>
            <w:tcW w:w="1170" w:type="dxa"/>
            <w:tcBorders>
              <w:left w:val="single" w:sz="4" w:space="0" w:color="auto"/>
            </w:tcBorders>
            <w:shd w:val="clear" w:color="auto" w:fill="FFFFFF"/>
            <w:vAlign w:val="bottom"/>
          </w:tcPr>
          <w:p w14:paraId="499367F5"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(1.526)</w:t>
            </w:r>
          </w:p>
        </w:tc>
        <w:tc>
          <w:tcPr>
            <w:tcW w:w="1170" w:type="dxa"/>
            <w:tcBorders>
              <w:right w:val="single" w:sz="4" w:space="0" w:color="auto"/>
            </w:tcBorders>
            <w:shd w:val="clear" w:color="auto" w:fill="FFFFFF"/>
            <w:vAlign w:val="bottom"/>
          </w:tcPr>
          <w:p w14:paraId="37080369"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(1.494)</w:t>
            </w:r>
          </w:p>
        </w:tc>
        <w:tc>
          <w:tcPr>
            <w:tcW w:w="1329" w:type="dxa"/>
            <w:tcBorders>
              <w:left w:val="single" w:sz="4" w:space="0" w:color="auto"/>
            </w:tcBorders>
            <w:shd w:val="clear" w:color="auto" w:fill="FFFFFF"/>
            <w:vAlign w:val="bottom"/>
          </w:tcPr>
          <w:p w14:paraId="4977B214"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(1.526)</w:t>
            </w:r>
          </w:p>
        </w:tc>
        <w:tc>
          <w:tcPr>
            <w:tcW w:w="1288" w:type="dxa"/>
            <w:shd w:val="clear" w:color="auto" w:fill="FFFFFF"/>
            <w:vAlign w:val="bottom"/>
          </w:tcPr>
          <w:p w14:paraId="0FF7886E"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(1.494)</w:t>
            </w:r>
          </w:p>
        </w:tc>
      </w:tr>
      <w:tr w:rsidR="009112BC" w:rsidRPr="0008033D" w14:paraId="1A246CAB" w14:textId="77777777" w:rsidTr="00CC2000">
        <w:trPr>
          <w:trHeight w:val="259"/>
          <w:jc w:val="center"/>
        </w:trPr>
        <w:tc>
          <w:tcPr>
            <w:tcW w:w="1531" w:type="dxa"/>
            <w:shd w:val="clear" w:color="auto" w:fill="FFFFFF"/>
            <w:noWrap/>
            <w:hideMark/>
          </w:tcPr>
          <w:p w14:paraId="08A1CA50" w14:textId="77777777" w:rsidR="009112BC" w:rsidRPr="0008033D" w:rsidRDefault="009112BC" w:rsidP="00F647E6">
            <w:pPr>
              <w:spacing w:after="0" w:line="240" w:lineRule="auto"/>
              <w:jc w:val="center"/>
              <w:rPr>
                <w:rFonts w:ascii="Times New Roman" w:eastAsia="Times New Roman" w:hAnsi="Times New Roman"/>
                <w:sz w:val="20"/>
                <w:szCs w:val="20"/>
              </w:rPr>
            </w:pPr>
            <m:oMathPara>
              <m:oMathParaPr>
                <m:jc m:val="left"/>
              </m:oMathParaPr>
              <m:oMath>
                <m:r>
                  <w:rPr>
                    <w:rFonts w:ascii="Cambria Math" w:hAnsi="Cambria Math"/>
                    <w:sz w:val="20"/>
                    <w:szCs w:val="20"/>
                  </w:rPr>
                  <m:t>MB</m:t>
                </m:r>
              </m:oMath>
            </m:oMathPara>
          </w:p>
        </w:tc>
        <w:tc>
          <w:tcPr>
            <w:tcW w:w="1167" w:type="dxa"/>
            <w:shd w:val="clear" w:color="auto" w:fill="FFFFFF"/>
            <w:noWrap/>
            <w:hideMark/>
          </w:tcPr>
          <w:p w14:paraId="41DB2186"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-0.402***</w:t>
            </w:r>
          </w:p>
        </w:tc>
        <w:tc>
          <w:tcPr>
            <w:tcW w:w="1172" w:type="dxa"/>
            <w:tcBorders>
              <w:right w:val="single" w:sz="4" w:space="0" w:color="auto"/>
            </w:tcBorders>
            <w:shd w:val="clear" w:color="auto" w:fill="FFFFFF"/>
            <w:noWrap/>
            <w:hideMark/>
          </w:tcPr>
          <w:p w14:paraId="0EA1EFF1"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-0.842***</w:t>
            </w:r>
          </w:p>
        </w:tc>
        <w:tc>
          <w:tcPr>
            <w:tcW w:w="1260" w:type="dxa"/>
            <w:tcBorders>
              <w:left w:val="single" w:sz="4" w:space="0" w:color="auto"/>
            </w:tcBorders>
            <w:shd w:val="clear" w:color="auto" w:fill="FFFFFF"/>
            <w:vAlign w:val="bottom"/>
          </w:tcPr>
          <w:p w14:paraId="757EB75B"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-0.671***</w:t>
            </w:r>
          </w:p>
        </w:tc>
        <w:tc>
          <w:tcPr>
            <w:tcW w:w="1170" w:type="dxa"/>
            <w:tcBorders>
              <w:right w:val="single" w:sz="4" w:space="0" w:color="auto"/>
            </w:tcBorders>
            <w:shd w:val="clear" w:color="auto" w:fill="FFFFFF"/>
            <w:vAlign w:val="bottom"/>
          </w:tcPr>
          <w:p w14:paraId="194D10DA"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-0.340***</w:t>
            </w:r>
          </w:p>
        </w:tc>
        <w:tc>
          <w:tcPr>
            <w:tcW w:w="1461" w:type="dxa"/>
            <w:tcBorders>
              <w:left w:val="single" w:sz="4" w:space="0" w:color="auto"/>
            </w:tcBorders>
            <w:shd w:val="clear" w:color="auto" w:fill="FFFFFF"/>
            <w:vAlign w:val="bottom"/>
          </w:tcPr>
          <w:p w14:paraId="3C8C3929"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-1.129***</w:t>
            </w:r>
          </w:p>
        </w:tc>
        <w:tc>
          <w:tcPr>
            <w:tcW w:w="1350" w:type="dxa"/>
            <w:tcBorders>
              <w:right w:val="single" w:sz="4" w:space="0" w:color="auto"/>
            </w:tcBorders>
            <w:shd w:val="clear" w:color="auto" w:fill="FFFFFF"/>
            <w:vAlign w:val="bottom"/>
          </w:tcPr>
          <w:p w14:paraId="6A79BC0C"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-0.306***</w:t>
            </w:r>
          </w:p>
        </w:tc>
        <w:tc>
          <w:tcPr>
            <w:tcW w:w="1170" w:type="dxa"/>
            <w:tcBorders>
              <w:left w:val="single" w:sz="4" w:space="0" w:color="auto"/>
            </w:tcBorders>
            <w:shd w:val="clear" w:color="auto" w:fill="FFFFFF"/>
            <w:vAlign w:val="bottom"/>
          </w:tcPr>
          <w:p w14:paraId="5B30169D"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-1.045***</w:t>
            </w:r>
          </w:p>
        </w:tc>
        <w:tc>
          <w:tcPr>
            <w:tcW w:w="1170" w:type="dxa"/>
            <w:tcBorders>
              <w:right w:val="single" w:sz="4" w:space="0" w:color="auto"/>
            </w:tcBorders>
            <w:shd w:val="clear" w:color="auto" w:fill="FFFFFF"/>
            <w:vAlign w:val="bottom"/>
          </w:tcPr>
          <w:p w14:paraId="5EE06158"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-0.370***</w:t>
            </w:r>
          </w:p>
        </w:tc>
        <w:tc>
          <w:tcPr>
            <w:tcW w:w="1329" w:type="dxa"/>
            <w:tcBorders>
              <w:left w:val="single" w:sz="4" w:space="0" w:color="auto"/>
            </w:tcBorders>
            <w:shd w:val="clear" w:color="auto" w:fill="FFFFFF"/>
            <w:vAlign w:val="bottom"/>
          </w:tcPr>
          <w:p w14:paraId="610364C7"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-1.045***</w:t>
            </w:r>
          </w:p>
        </w:tc>
        <w:tc>
          <w:tcPr>
            <w:tcW w:w="1288" w:type="dxa"/>
            <w:shd w:val="clear" w:color="auto" w:fill="FFFFFF"/>
            <w:vAlign w:val="bottom"/>
          </w:tcPr>
          <w:p w14:paraId="5A3E1124"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-0.370***</w:t>
            </w:r>
          </w:p>
        </w:tc>
      </w:tr>
      <w:tr w:rsidR="009112BC" w:rsidRPr="0008033D" w14:paraId="20EBC454" w14:textId="77777777" w:rsidTr="00CC2000">
        <w:trPr>
          <w:trHeight w:val="259"/>
          <w:jc w:val="center"/>
        </w:trPr>
        <w:tc>
          <w:tcPr>
            <w:tcW w:w="1531" w:type="dxa"/>
            <w:shd w:val="clear" w:color="auto" w:fill="FFFFFF"/>
            <w:noWrap/>
            <w:hideMark/>
          </w:tcPr>
          <w:p w14:paraId="0269A6C1" w14:textId="77777777" w:rsidR="009112BC" w:rsidRPr="0008033D" w:rsidRDefault="009112BC" w:rsidP="00F647E6">
            <w:pPr>
              <w:spacing w:after="0" w:line="240" w:lineRule="auto"/>
              <w:jc w:val="center"/>
              <w:rPr>
                <w:rFonts w:ascii="Times New Roman" w:eastAsiaTheme="minorHAnsi" w:hAnsi="Times New Roman"/>
                <w:sz w:val="20"/>
                <w:szCs w:val="20"/>
              </w:rPr>
            </w:pPr>
          </w:p>
        </w:tc>
        <w:tc>
          <w:tcPr>
            <w:tcW w:w="1167" w:type="dxa"/>
            <w:shd w:val="clear" w:color="auto" w:fill="FFFFFF"/>
            <w:noWrap/>
            <w:hideMark/>
          </w:tcPr>
          <w:p w14:paraId="2A2EEA4B"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(-8.606)</w:t>
            </w:r>
          </w:p>
        </w:tc>
        <w:tc>
          <w:tcPr>
            <w:tcW w:w="1172" w:type="dxa"/>
            <w:tcBorders>
              <w:right w:val="single" w:sz="4" w:space="0" w:color="auto"/>
            </w:tcBorders>
            <w:shd w:val="clear" w:color="auto" w:fill="FFFFFF"/>
            <w:noWrap/>
            <w:hideMark/>
          </w:tcPr>
          <w:p w14:paraId="64DF1138"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(-10.945)</w:t>
            </w:r>
          </w:p>
        </w:tc>
        <w:tc>
          <w:tcPr>
            <w:tcW w:w="1260" w:type="dxa"/>
            <w:tcBorders>
              <w:left w:val="single" w:sz="4" w:space="0" w:color="auto"/>
            </w:tcBorders>
            <w:shd w:val="clear" w:color="auto" w:fill="FFFFFF"/>
            <w:vAlign w:val="bottom"/>
          </w:tcPr>
          <w:p w14:paraId="5CA4773F"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(-10.143)</w:t>
            </w:r>
          </w:p>
        </w:tc>
        <w:tc>
          <w:tcPr>
            <w:tcW w:w="1170" w:type="dxa"/>
            <w:tcBorders>
              <w:right w:val="single" w:sz="4" w:space="0" w:color="auto"/>
            </w:tcBorders>
            <w:shd w:val="clear" w:color="auto" w:fill="FFFFFF"/>
            <w:vAlign w:val="bottom"/>
          </w:tcPr>
          <w:p w14:paraId="2C7F86ED"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(-7.193)</w:t>
            </w:r>
          </w:p>
        </w:tc>
        <w:tc>
          <w:tcPr>
            <w:tcW w:w="1461" w:type="dxa"/>
            <w:tcBorders>
              <w:left w:val="single" w:sz="4" w:space="0" w:color="auto"/>
            </w:tcBorders>
            <w:shd w:val="clear" w:color="auto" w:fill="FFFFFF"/>
            <w:vAlign w:val="bottom"/>
          </w:tcPr>
          <w:p w14:paraId="3368002D"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(-8.040)</w:t>
            </w:r>
          </w:p>
        </w:tc>
        <w:tc>
          <w:tcPr>
            <w:tcW w:w="1350" w:type="dxa"/>
            <w:tcBorders>
              <w:right w:val="single" w:sz="4" w:space="0" w:color="auto"/>
            </w:tcBorders>
            <w:shd w:val="clear" w:color="auto" w:fill="FFFFFF"/>
            <w:vAlign w:val="bottom"/>
          </w:tcPr>
          <w:p w14:paraId="37DB7C2A"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(-8.358)</w:t>
            </w:r>
          </w:p>
        </w:tc>
        <w:tc>
          <w:tcPr>
            <w:tcW w:w="1170" w:type="dxa"/>
            <w:tcBorders>
              <w:left w:val="single" w:sz="4" w:space="0" w:color="auto"/>
            </w:tcBorders>
            <w:shd w:val="clear" w:color="auto" w:fill="FFFFFF"/>
            <w:vAlign w:val="bottom"/>
          </w:tcPr>
          <w:p w14:paraId="7A372B79"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(-8.800)</w:t>
            </w:r>
          </w:p>
        </w:tc>
        <w:tc>
          <w:tcPr>
            <w:tcW w:w="1170" w:type="dxa"/>
            <w:tcBorders>
              <w:right w:val="single" w:sz="4" w:space="0" w:color="auto"/>
            </w:tcBorders>
            <w:shd w:val="clear" w:color="auto" w:fill="FFFFFF"/>
            <w:vAlign w:val="bottom"/>
          </w:tcPr>
          <w:p w14:paraId="318BC774"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(-9.012)</w:t>
            </w:r>
          </w:p>
        </w:tc>
        <w:tc>
          <w:tcPr>
            <w:tcW w:w="1329" w:type="dxa"/>
            <w:tcBorders>
              <w:left w:val="single" w:sz="4" w:space="0" w:color="auto"/>
            </w:tcBorders>
            <w:shd w:val="clear" w:color="auto" w:fill="FFFFFF"/>
            <w:vAlign w:val="bottom"/>
          </w:tcPr>
          <w:p w14:paraId="5A6F88C7"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(-8.800)</w:t>
            </w:r>
          </w:p>
        </w:tc>
        <w:tc>
          <w:tcPr>
            <w:tcW w:w="1288" w:type="dxa"/>
            <w:shd w:val="clear" w:color="auto" w:fill="FFFFFF"/>
            <w:vAlign w:val="bottom"/>
          </w:tcPr>
          <w:p w14:paraId="03DF19C1"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(-9.012)</w:t>
            </w:r>
          </w:p>
        </w:tc>
      </w:tr>
      <w:tr w:rsidR="009112BC" w:rsidRPr="0008033D" w14:paraId="60EF5348" w14:textId="77777777" w:rsidTr="00CC2000">
        <w:trPr>
          <w:trHeight w:val="259"/>
          <w:jc w:val="center"/>
        </w:trPr>
        <w:tc>
          <w:tcPr>
            <w:tcW w:w="1531" w:type="dxa"/>
            <w:shd w:val="clear" w:color="auto" w:fill="FFFFFF"/>
            <w:noWrap/>
            <w:hideMark/>
          </w:tcPr>
          <w:p w14:paraId="0FD77B5F" w14:textId="77777777" w:rsidR="009112BC" w:rsidRPr="0008033D" w:rsidRDefault="009112BC" w:rsidP="00F647E6">
            <w:pPr>
              <w:spacing w:after="0" w:line="240" w:lineRule="auto"/>
              <w:jc w:val="center"/>
              <w:rPr>
                <w:rFonts w:ascii="Times New Roman" w:eastAsia="Times New Roman" w:hAnsi="Times New Roman"/>
                <w:sz w:val="20"/>
                <w:szCs w:val="20"/>
              </w:rPr>
            </w:pPr>
            <m:oMathPara>
              <m:oMathParaPr>
                <m:jc m:val="left"/>
              </m:oMathParaPr>
              <m:oMath>
                <m:r>
                  <w:rPr>
                    <w:rFonts w:ascii="Cambria Math" w:hAnsi="Cambria Math"/>
                    <w:sz w:val="20"/>
                    <w:szCs w:val="20"/>
                  </w:rPr>
                  <m:t>RV</m:t>
                </m:r>
              </m:oMath>
            </m:oMathPara>
          </w:p>
        </w:tc>
        <w:tc>
          <w:tcPr>
            <w:tcW w:w="1167" w:type="dxa"/>
            <w:shd w:val="clear" w:color="auto" w:fill="FFFFFF"/>
            <w:noWrap/>
            <w:hideMark/>
          </w:tcPr>
          <w:p w14:paraId="58A4AF78"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800.029***</w:t>
            </w:r>
          </w:p>
        </w:tc>
        <w:tc>
          <w:tcPr>
            <w:tcW w:w="1172" w:type="dxa"/>
            <w:tcBorders>
              <w:right w:val="single" w:sz="4" w:space="0" w:color="auto"/>
            </w:tcBorders>
            <w:shd w:val="clear" w:color="auto" w:fill="FFFFFF"/>
            <w:noWrap/>
            <w:hideMark/>
          </w:tcPr>
          <w:p w14:paraId="40EC8521"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1.984**</w:t>
            </w:r>
          </w:p>
        </w:tc>
        <w:tc>
          <w:tcPr>
            <w:tcW w:w="1260" w:type="dxa"/>
            <w:tcBorders>
              <w:left w:val="single" w:sz="4" w:space="0" w:color="auto"/>
            </w:tcBorders>
            <w:shd w:val="clear" w:color="auto" w:fill="FFFFFF"/>
            <w:vAlign w:val="bottom"/>
          </w:tcPr>
          <w:p w14:paraId="4CBC2A77"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2.459**</w:t>
            </w:r>
          </w:p>
        </w:tc>
        <w:tc>
          <w:tcPr>
            <w:tcW w:w="1170" w:type="dxa"/>
            <w:tcBorders>
              <w:right w:val="single" w:sz="4" w:space="0" w:color="auto"/>
            </w:tcBorders>
            <w:shd w:val="clear" w:color="auto" w:fill="FFFFFF"/>
            <w:vAlign w:val="bottom"/>
          </w:tcPr>
          <w:p w14:paraId="69B5EB26"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452.986***</w:t>
            </w:r>
          </w:p>
        </w:tc>
        <w:tc>
          <w:tcPr>
            <w:tcW w:w="1461" w:type="dxa"/>
            <w:tcBorders>
              <w:left w:val="single" w:sz="4" w:space="0" w:color="auto"/>
            </w:tcBorders>
            <w:shd w:val="clear" w:color="auto" w:fill="FFFFFF"/>
            <w:vAlign w:val="bottom"/>
          </w:tcPr>
          <w:p w14:paraId="030AFB6F"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1.721**</w:t>
            </w:r>
          </w:p>
        </w:tc>
        <w:tc>
          <w:tcPr>
            <w:tcW w:w="1350" w:type="dxa"/>
            <w:tcBorders>
              <w:right w:val="single" w:sz="4" w:space="0" w:color="auto"/>
            </w:tcBorders>
            <w:shd w:val="clear" w:color="auto" w:fill="FFFFFF"/>
            <w:vAlign w:val="bottom"/>
          </w:tcPr>
          <w:p w14:paraId="575C70A5"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886.513***</w:t>
            </w:r>
          </w:p>
        </w:tc>
        <w:tc>
          <w:tcPr>
            <w:tcW w:w="1170" w:type="dxa"/>
            <w:tcBorders>
              <w:left w:val="single" w:sz="4" w:space="0" w:color="auto"/>
            </w:tcBorders>
            <w:shd w:val="clear" w:color="auto" w:fill="FFFFFF"/>
            <w:vAlign w:val="bottom"/>
          </w:tcPr>
          <w:p w14:paraId="105A40F0"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1.916**</w:t>
            </w:r>
          </w:p>
        </w:tc>
        <w:tc>
          <w:tcPr>
            <w:tcW w:w="1170" w:type="dxa"/>
            <w:tcBorders>
              <w:right w:val="single" w:sz="4" w:space="0" w:color="auto"/>
            </w:tcBorders>
            <w:shd w:val="clear" w:color="auto" w:fill="FFFFFF"/>
            <w:vAlign w:val="bottom"/>
          </w:tcPr>
          <w:p w14:paraId="7179FD3E"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470.919**</w:t>
            </w:r>
          </w:p>
        </w:tc>
        <w:tc>
          <w:tcPr>
            <w:tcW w:w="1329" w:type="dxa"/>
            <w:tcBorders>
              <w:left w:val="single" w:sz="4" w:space="0" w:color="auto"/>
            </w:tcBorders>
            <w:shd w:val="clear" w:color="auto" w:fill="FFFFFF"/>
            <w:vAlign w:val="bottom"/>
          </w:tcPr>
          <w:p w14:paraId="6FF52D5B"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1.916**</w:t>
            </w:r>
          </w:p>
        </w:tc>
        <w:tc>
          <w:tcPr>
            <w:tcW w:w="1288" w:type="dxa"/>
            <w:shd w:val="clear" w:color="auto" w:fill="FFFFFF"/>
            <w:vAlign w:val="bottom"/>
          </w:tcPr>
          <w:p w14:paraId="2BD9E33D"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470.919**</w:t>
            </w:r>
          </w:p>
        </w:tc>
      </w:tr>
      <w:tr w:rsidR="009112BC" w:rsidRPr="0008033D" w14:paraId="70FC050F" w14:textId="77777777" w:rsidTr="00CC2000">
        <w:trPr>
          <w:trHeight w:val="259"/>
          <w:jc w:val="center"/>
        </w:trPr>
        <w:tc>
          <w:tcPr>
            <w:tcW w:w="1531" w:type="dxa"/>
            <w:shd w:val="clear" w:color="auto" w:fill="FFFFFF"/>
            <w:noWrap/>
            <w:hideMark/>
          </w:tcPr>
          <w:p w14:paraId="585ACCDE" w14:textId="77777777" w:rsidR="009112BC" w:rsidRPr="0008033D" w:rsidRDefault="009112BC" w:rsidP="00F647E6">
            <w:pPr>
              <w:spacing w:after="0" w:line="240" w:lineRule="auto"/>
              <w:jc w:val="center"/>
              <w:rPr>
                <w:rFonts w:ascii="Times New Roman" w:eastAsiaTheme="minorHAnsi" w:hAnsi="Times New Roman"/>
                <w:sz w:val="20"/>
                <w:szCs w:val="20"/>
              </w:rPr>
            </w:pPr>
          </w:p>
        </w:tc>
        <w:tc>
          <w:tcPr>
            <w:tcW w:w="1167" w:type="dxa"/>
            <w:shd w:val="clear" w:color="auto" w:fill="FFFFFF"/>
            <w:noWrap/>
            <w:hideMark/>
          </w:tcPr>
          <w:p w14:paraId="2E724714"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(5.441)</w:t>
            </w:r>
          </w:p>
        </w:tc>
        <w:tc>
          <w:tcPr>
            <w:tcW w:w="1172" w:type="dxa"/>
            <w:tcBorders>
              <w:right w:val="single" w:sz="4" w:space="0" w:color="auto"/>
            </w:tcBorders>
            <w:shd w:val="clear" w:color="auto" w:fill="FFFFFF"/>
            <w:noWrap/>
            <w:hideMark/>
          </w:tcPr>
          <w:p w14:paraId="711D895A"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(2.277)</w:t>
            </w:r>
          </w:p>
        </w:tc>
        <w:tc>
          <w:tcPr>
            <w:tcW w:w="1260" w:type="dxa"/>
            <w:tcBorders>
              <w:left w:val="single" w:sz="4" w:space="0" w:color="auto"/>
            </w:tcBorders>
            <w:shd w:val="clear" w:color="auto" w:fill="FFFFFF"/>
            <w:vAlign w:val="bottom"/>
          </w:tcPr>
          <w:p w14:paraId="152B3FA7"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(2.083)</w:t>
            </w:r>
          </w:p>
        </w:tc>
        <w:tc>
          <w:tcPr>
            <w:tcW w:w="1170" w:type="dxa"/>
            <w:tcBorders>
              <w:right w:val="single" w:sz="4" w:space="0" w:color="auto"/>
            </w:tcBorders>
            <w:shd w:val="clear" w:color="auto" w:fill="FFFFFF"/>
            <w:vAlign w:val="bottom"/>
          </w:tcPr>
          <w:p w14:paraId="3735AA2F"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(5.075)</w:t>
            </w:r>
          </w:p>
        </w:tc>
        <w:tc>
          <w:tcPr>
            <w:tcW w:w="1461" w:type="dxa"/>
            <w:tcBorders>
              <w:left w:val="single" w:sz="4" w:space="0" w:color="auto"/>
            </w:tcBorders>
            <w:shd w:val="clear" w:color="auto" w:fill="FFFFFF"/>
            <w:vAlign w:val="bottom"/>
          </w:tcPr>
          <w:p w14:paraId="20CE8F9D"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(2.266)</w:t>
            </w:r>
          </w:p>
        </w:tc>
        <w:tc>
          <w:tcPr>
            <w:tcW w:w="1350" w:type="dxa"/>
            <w:tcBorders>
              <w:right w:val="single" w:sz="4" w:space="0" w:color="auto"/>
            </w:tcBorders>
            <w:shd w:val="clear" w:color="auto" w:fill="FFFFFF"/>
            <w:vAlign w:val="bottom"/>
          </w:tcPr>
          <w:p w14:paraId="2F6838E7"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(4.613)</w:t>
            </w:r>
          </w:p>
        </w:tc>
        <w:tc>
          <w:tcPr>
            <w:tcW w:w="1170" w:type="dxa"/>
            <w:tcBorders>
              <w:left w:val="single" w:sz="4" w:space="0" w:color="auto"/>
            </w:tcBorders>
            <w:shd w:val="clear" w:color="auto" w:fill="FFFFFF"/>
            <w:vAlign w:val="bottom"/>
          </w:tcPr>
          <w:p w14:paraId="4C5BB89B"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(2.242)</w:t>
            </w:r>
          </w:p>
        </w:tc>
        <w:tc>
          <w:tcPr>
            <w:tcW w:w="1170" w:type="dxa"/>
            <w:tcBorders>
              <w:right w:val="single" w:sz="4" w:space="0" w:color="auto"/>
            </w:tcBorders>
            <w:shd w:val="clear" w:color="auto" w:fill="FFFFFF"/>
            <w:vAlign w:val="bottom"/>
          </w:tcPr>
          <w:p w14:paraId="75C5DF1B"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(2.334)</w:t>
            </w:r>
          </w:p>
        </w:tc>
        <w:tc>
          <w:tcPr>
            <w:tcW w:w="1329" w:type="dxa"/>
            <w:tcBorders>
              <w:left w:val="single" w:sz="4" w:space="0" w:color="auto"/>
            </w:tcBorders>
            <w:shd w:val="clear" w:color="auto" w:fill="FFFFFF"/>
            <w:vAlign w:val="bottom"/>
          </w:tcPr>
          <w:p w14:paraId="430D15FB"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(2.242)</w:t>
            </w:r>
          </w:p>
        </w:tc>
        <w:tc>
          <w:tcPr>
            <w:tcW w:w="1288" w:type="dxa"/>
            <w:shd w:val="clear" w:color="auto" w:fill="FFFFFF"/>
            <w:vAlign w:val="bottom"/>
          </w:tcPr>
          <w:p w14:paraId="68110BBB"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(2.334)</w:t>
            </w:r>
          </w:p>
        </w:tc>
      </w:tr>
      <w:tr w:rsidR="009112BC" w:rsidRPr="0008033D" w14:paraId="4752EAF2" w14:textId="77777777" w:rsidTr="00CC2000">
        <w:trPr>
          <w:trHeight w:val="259"/>
          <w:jc w:val="center"/>
        </w:trPr>
        <w:tc>
          <w:tcPr>
            <w:tcW w:w="1531" w:type="dxa"/>
            <w:shd w:val="clear" w:color="auto" w:fill="FFFFFF"/>
            <w:noWrap/>
            <w:hideMark/>
          </w:tcPr>
          <w:p w14:paraId="0F5B0185" w14:textId="77777777" w:rsidR="009112BC" w:rsidRPr="0008033D" w:rsidRDefault="009112BC" w:rsidP="00F647E6">
            <w:pPr>
              <w:spacing w:after="0" w:line="240" w:lineRule="auto"/>
              <w:jc w:val="center"/>
              <w:rPr>
                <w:rFonts w:ascii="Times New Roman" w:eastAsia="Times New Roman" w:hAnsi="Times New Roman"/>
                <w:sz w:val="20"/>
                <w:szCs w:val="20"/>
              </w:rPr>
            </w:pPr>
            <m:oMathPara>
              <m:oMathParaPr>
                <m:jc m:val="left"/>
              </m:oMathParaPr>
              <m:oMath>
                <m:r>
                  <w:rPr>
                    <w:rFonts w:ascii="Cambria Math" w:hAnsi="Cambria Math"/>
                    <w:sz w:val="20"/>
                    <w:szCs w:val="20"/>
                  </w:rPr>
                  <m:t>LP</m:t>
                </m:r>
              </m:oMath>
            </m:oMathPara>
          </w:p>
        </w:tc>
        <w:tc>
          <w:tcPr>
            <w:tcW w:w="1167" w:type="dxa"/>
            <w:shd w:val="clear" w:color="auto" w:fill="FFFFFF"/>
            <w:noWrap/>
            <w:hideMark/>
          </w:tcPr>
          <w:p w14:paraId="3156028A"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0.467***</w:t>
            </w:r>
          </w:p>
        </w:tc>
        <w:tc>
          <w:tcPr>
            <w:tcW w:w="1172" w:type="dxa"/>
            <w:tcBorders>
              <w:right w:val="single" w:sz="4" w:space="0" w:color="auto"/>
            </w:tcBorders>
            <w:shd w:val="clear" w:color="auto" w:fill="FFFFFF"/>
            <w:noWrap/>
            <w:hideMark/>
          </w:tcPr>
          <w:p w14:paraId="4BAC3CF4"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1.118***</w:t>
            </w:r>
          </w:p>
        </w:tc>
        <w:tc>
          <w:tcPr>
            <w:tcW w:w="1260" w:type="dxa"/>
            <w:tcBorders>
              <w:left w:val="single" w:sz="4" w:space="0" w:color="auto"/>
            </w:tcBorders>
            <w:shd w:val="clear" w:color="auto" w:fill="FFFFFF"/>
            <w:vAlign w:val="bottom"/>
          </w:tcPr>
          <w:p w14:paraId="29AB27CC"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0.924***</w:t>
            </w:r>
          </w:p>
        </w:tc>
        <w:tc>
          <w:tcPr>
            <w:tcW w:w="1170" w:type="dxa"/>
            <w:tcBorders>
              <w:right w:val="single" w:sz="4" w:space="0" w:color="auto"/>
            </w:tcBorders>
            <w:shd w:val="clear" w:color="auto" w:fill="FFFFFF"/>
            <w:vAlign w:val="bottom"/>
          </w:tcPr>
          <w:p w14:paraId="262277B5"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0.445***</w:t>
            </w:r>
          </w:p>
        </w:tc>
        <w:tc>
          <w:tcPr>
            <w:tcW w:w="1461" w:type="dxa"/>
            <w:tcBorders>
              <w:left w:val="single" w:sz="4" w:space="0" w:color="auto"/>
            </w:tcBorders>
            <w:shd w:val="clear" w:color="auto" w:fill="FFFFFF"/>
            <w:vAlign w:val="bottom"/>
          </w:tcPr>
          <w:p w14:paraId="13570FE2"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0.910***</w:t>
            </w:r>
          </w:p>
        </w:tc>
        <w:tc>
          <w:tcPr>
            <w:tcW w:w="1350" w:type="dxa"/>
            <w:tcBorders>
              <w:right w:val="single" w:sz="4" w:space="0" w:color="auto"/>
            </w:tcBorders>
            <w:shd w:val="clear" w:color="auto" w:fill="FFFFFF"/>
            <w:vAlign w:val="bottom"/>
          </w:tcPr>
          <w:p w14:paraId="0E08FC43"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0.336***</w:t>
            </w:r>
          </w:p>
        </w:tc>
        <w:tc>
          <w:tcPr>
            <w:tcW w:w="1170" w:type="dxa"/>
            <w:tcBorders>
              <w:left w:val="single" w:sz="4" w:space="0" w:color="auto"/>
            </w:tcBorders>
            <w:shd w:val="clear" w:color="auto" w:fill="FFFFFF"/>
            <w:vAlign w:val="bottom"/>
          </w:tcPr>
          <w:p w14:paraId="09C261CC"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0.995***</w:t>
            </w:r>
          </w:p>
        </w:tc>
        <w:tc>
          <w:tcPr>
            <w:tcW w:w="1170" w:type="dxa"/>
            <w:tcBorders>
              <w:right w:val="single" w:sz="4" w:space="0" w:color="auto"/>
            </w:tcBorders>
            <w:shd w:val="clear" w:color="auto" w:fill="FFFFFF"/>
            <w:vAlign w:val="bottom"/>
          </w:tcPr>
          <w:p w14:paraId="012E7F38"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0.543***</w:t>
            </w:r>
          </w:p>
        </w:tc>
        <w:tc>
          <w:tcPr>
            <w:tcW w:w="1329" w:type="dxa"/>
            <w:tcBorders>
              <w:left w:val="single" w:sz="4" w:space="0" w:color="auto"/>
            </w:tcBorders>
            <w:shd w:val="clear" w:color="auto" w:fill="FFFFFF"/>
            <w:vAlign w:val="bottom"/>
          </w:tcPr>
          <w:p w14:paraId="6FD32BFB"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0.995***</w:t>
            </w:r>
          </w:p>
        </w:tc>
        <w:tc>
          <w:tcPr>
            <w:tcW w:w="1288" w:type="dxa"/>
            <w:shd w:val="clear" w:color="auto" w:fill="FFFFFF"/>
            <w:vAlign w:val="bottom"/>
          </w:tcPr>
          <w:p w14:paraId="134B3592"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0.543***</w:t>
            </w:r>
          </w:p>
        </w:tc>
      </w:tr>
      <w:tr w:rsidR="009112BC" w:rsidRPr="0008033D" w14:paraId="25F7EB49" w14:textId="77777777" w:rsidTr="00CC2000">
        <w:trPr>
          <w:trHeight w:val="259"/>
          <w:jc w:val="center"/>
        </w:trPr>
        <w:tc>
          <w:tcPr>
            <w:tcW w:w="1531" w:type="dxa"/>
            <w:shd w:val="clear" w:color="auto" w:fill="FFFFFF"/>
            <w:noWrap/>
            <w:hideMark/>
          </w:tcPr>
          <w:p w14:paraId="530C15A3" w14:textId="77777777" w:rsidR="009112BC" w:rsidRPr="0008033D" w:rsidRDefault="009112BC" w:rsidP="00F647E6">
            <w:pPr>
              <w:spacing w:after="0" w:line="240" w:lineRule="auto"/>
              <w:jc w:val="center"/>
              <w:rPr>
                <w:rFonts w:ascii="Times New Roman" w:eastAsiaTheme="minorHAnsi" w:hAnsi="Times New Roman"/>
                <w:sz w:val="20"/>
                <w:szCs w:val="20"/>
              </w:rPr>
            </w:pPr>
          </w:p>
        </w:tc>
        <w:tc>
          <w:tcPr>
            <w:tcW w:w="1167" w:type="dxa"/>
            <w:shd w:val="clear" w:color="auto" w:fill="FFFFFF"/>
            <w:noWrap/>
            <w:hideMark/>
          </w:tcPr>
          <w:p w14:paraId="11A6F23F"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(7.377)</w:t>
            </w:r>
          </w:p>
        </w:tc>
        <w:tc>
          <w:tcPr>
            <w:tcW w:w="1172" w:type="dxa"/>
            <w:tcBorders>
              <w:right w:val="single" w:sz="4" w:space="0" w:color="auto"/>
            </w:tcBorders>
            <w:shd w:val="clear" w:color="auto" w:fill="FFFFFF"/>
            <w:noWrap/>
            <w:hideMark/>
          </w:tcPr>
          <w:p w14:paraId="4CA8212B"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(14.122)</w:t>
            </w:r>
          </w:p>
        </w:tc>
        <w:tc>
          <w:tcPr>
            <w:tcW w:w="1260" w:type="dxa"/>
            <w:tcBorders>
              <w:left w:val="single" w:sz="4" w:space="0" w:color="auto"/>
            </w:tcBorders>
            <w:shd w:val="clear" w:color="auto" w:fill="FFFFFF"/>
            <w:vAlign w:val="bottom"/>
          </w:tcPr>
          <w:p w14:paraId="690D56FE"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(12.655)</w:t>
            </w:r>
          </w:p>
        </w:tc>
        <w:tc>
          <w:tcPr>
            <w:tcW w:w="1170" w:type="dxa"/>
            <w:tcBorders>
              <w:right w:val="single" w:sz="4" w:space="0" w:color="auto"/>
            </w:tcBorders>
            <w:shd w:val="clear" w:color="auto" w:fill="FFFFFF"/>
            <w:vAlign w:val="bottom"/>
          </w:tcPr>
          <w:p w14:paraId="3FCF4F73"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(8.680)</w:t>
            </w:r>
          </w:p>
        </w:tc>
        <w:tc>
          <w:tcPr>
            <w:tcW w:w="1461" w:type="dxa"/>
            <w:tcBorders>
              <w:left w:val="single" w:sz="4" w:space="0" w:color="auto"/>
            </w:tcBorders>
            <w:shd w:val="clear" w:color="auto" w:fill="FFFFFF"/>
            <w:vAlign w:val="bottom"/>
          </w:tcPr>
          <w:p w14:paraId="0F27CE50"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(9.002)</w:t>
            </w:r>
          </w:p>
        </w:tc>
        <w:tc>
          <w:tcPr>
            <w:tcW w:w="1350" w:type="dxa"/>
            <w:tcBorders>
              <w:right w:val="single" w:sz="4" w:space="0" w:color="auto"/>
            </w:tcBorders>
            <w:shd w:val="clear" w:color="auto" w:fill="FFFFFF"/>
            <w:vAlign w:val="bottom"/>
          </w:tcPr>
          <w:p w14:paraId="05229D3F"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(5.743)</w:t>
            </w:r>
          </w:p>
        </w:tc>
        <w:tc>
          <w:tcPr>
            <w:tcW w:w="1170" w:type="dxa"/>
            <w:tcBorders>
              <w:left w:val="single" w:sz="4" w:space="0" w:color="auto"/>
            </w:tcBorders>
            <w:shd w:val="clear" w:color="auto" w:fill="FFFFFF"/>
            <w:vAlign w:val="bottom"/>
          </w:tcPr>
          <w:p w14:paraId="1BF7269F"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(13.599)</w:t>
            </w:r>
          </w:p>
        </w:tc>
        <w:tc>
          <w:tcPr>
            <w:tcW w:w="1170" w:type="dxa"/>
            <w:tcBorders>
              <w:right w:val="single" w:sz="4" w:space="0" w:color="auto"/>
            </w:tcBorders>
            <w:shd w:val="clear" w:color="auto" w:fill="FFFFFF"/>
            <w:vAlign w:val="bottom"/>
          </w:tcPr>
          <w:p w14:paraId="73916618"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(7.704)</w:t>
            </w:r>
          </w:p>
        </w:tc>
        <w:tc>
          <w:tcPr>
            <w:tcW w:w="1329" w:type="dxa"/>
            <w:tcBorders>
              <w:left w:val="single" w:sz="4" w:space="0" w:color="auto"/>
            </w:tcBorders>
            <w:shd w:val="clear" w:color="auto" w:fill="FFFFFF"/>
            <w:vAlign w:val="bottom"/>
          </w:tcPr>
          <w:p w14:paraId="2C0699BC"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(13.599)</w:t>
            </w:r>
          </w:p>
        </w:tc>
        <w:tc>
          <w:tcPr>
            <w:tcW w:w="1288" w:type="dxa"/>
            <w:shd w:val="clear" w:color="auto" w:fill="FFFFFF"/>
            <w:vAlign w:val="bottom"/>
          </w:tcPr>
          <w:p w14:paraId="1444943F"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(7.704)</w:t>
            </w:r>
          </w:p>
        </w:tc>
      </w:tr>
      <w:tr w:rsidR="009112BC" w:rsidRPr="0008033D" w14:paraId="77476AB4" w14:textId="77777777" w:rsidTr="00CC2000">
        <w:trPr>
          <w:trHeight w:val="259"/>
          <w:jc w:val="center"/>
        </w:trPr>
        <w:tc>
          <w:tcPr>
            <w:tcW w:w="1531" w:type="dxa"/>
            <w:shd w:val="clear" w:color="auto" w:fill="FFFFFF"/>
            <w:noWrap/>
            <w:hideMark/>
          </w:tcPr>
          <w:p w14:paraId="330A246A" w14:textId="77777777" w:rsidR="009112BC" w:rsidRPr="0008033D" w:rsidRDefault="009112BC" w:rsidP="00F647E6">
            <w:pPr>
              <w:spacing w:after="0" w:line="240" w:lineRule="auto"/>
              <w:jc w:val="center"/>
              <w:rPr>
                <w:rFonts w:ascii="Times New Roman" w:eastAsia="Times New Roman" w:hAnsi="Times New Roman"/>
                <w:sz w:val="20"/>
                <w:szCs w:val="20"/>
              </w:rPr>
            </w:pPr>
            <m:oMathPara>
              <m:oMathParaPr>
                <m:jc m:val="left"/>
              </m:oMathParaPr>
              <m:oMath>
                <m:r>
                  <w:rPr>
                    <w:rFonts w:ascii="Cambria Math" w:hAnsi="Cambria Math"/>
                    <w:sz w:val="20"/>
                    <w:szCs w:val="20"/>
                  </w:rPr>
                  <m:t>LM</m:t>
                </m:r>
              </m:oMath>
            </m:oMathPara>
          </w:p>
        </w:tc>
        <w:tc>
          <w:tcPr>
            <w:tcW w:w="1167" w:type="dxa"/>
            <w:shd w:val="clear" w:color="auto" w:fill="FFFFFF"/>
            <w:noWrap/>
            <w:hideMark/>
          </w:tcPr>
          <w:p w14:paraId="2723C8A2"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-0.122**</w:t>
            </w:r>
          </w:p>
        </w:tc>
        <w:tc>
          <w:tcPr>
            <w:tcW w:w="1172" w:type="dxa"/>
            <w:tcBorders>
              <w:right w:val="single" w:sz="4" w:space="0" w:color="auto"/>
            </w:tcBorders>
            <w:shd w:val="clear" w:color="auto" w:fill="FFFFFF"/>
            <w:noWrap/>
            <w:hideMark/>
          </w:tcPr>
          <w:p w14:paraId="22D4A554"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-0.932***</w:t>
            </w:r>
          </w:p>
        </w:tc>
        <w:tc>
          <w:tcPr>
            <w:tcW w:w="1260" w:type="dxa"/>
            <w:tcBorders>
              <w:left w:val="single" w:sz="4" w:space="0" w:color="auto"/>
            </w:tcBorders>
            <w:shd w:val="clear" w:color="auto" w:fill="FFFFFF"/>
            <w:vAlign w:val="bottom"/>
          </w:tcPr>
          <w:p w14:paraId="52D73D03"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-0.772***</w:t>
            </w:r>
          </w:p>
        </w:tc>
        <w:tc>
          <w:tcPr>
            <w:tcW w:w="1170" w:type="dxa"/>
            <w:tcBorders>
              <w:right w:val="single" w:sz="4" w:space="0" w:color="auto"/>
            </w:tcBorders>
            <w:shd w:val="clear" w:color="auto" w:fill="FFFFFF"/>
            <w:vAlign w:val="bottom"/>
          </w:tcPr>
          <w:p w14:paraId="264C9075"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-0.180**</w:t>
            </w:r>
          </w:p>
        </w:tc>
        <w:tc>
          <w:tcPr>
            <w:tcW w:w="1461" w:type="dxa"/>
            <w:tcBorders>
              <w:left w:val="single" w:sz="4" w:space="0" w:color="auto"/>
            </w:tcBorders>
            <w:shd w:val="clear" w:color="auto" w:fill="FFFFFF"/>
            <w:vAlign w:val="bottom"/>
          </w:tcPr>
          <w:p w14:paraId="624E8F5A"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-2.393***</w:t>
            </w:r>
          </w:p>
        </w:tc>
        <w:tc>
          <w:tcPr>
            <w:tcW w:w="1350" w:type="dxa"/>
            <w:tcBorders>
              <w:right w:val="single" w:sz="4" w:space="0" w:color="auto"/>
            </w:tcBorders>
            <w:shd w:val="clear" w:color="auto" w:fill="FFFFFF"/>
            <w:vAlign w:val="bottom"/>
          </w:tcPr>
          <w:p w14:paraId="7ADE4808"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-0.002</w:t>
            </w:r>
          </w:p>
        </w:tc>
        <w:tc>
          <w:tcPr>
            <w:tcW w:w="1170" w:type="dxa"/>
            <w:tcBorders>
              <w:left w:val="single" w:sz="4" w:space="0" w:color="auto"/>
            </w:tcBorders>
            <w:shd w:val="clear" w:color="auto" w:fill="FFFFFF"/>
            <w:vAlign w:val="bottom"/>
          </w:tcPr>
          <w:p w14:paraId="3C7E6107"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-0.732***</w:t>
            </w:r>
          </w:p>
        </w:tc>
        <w:tc>
          <w:tcPr>
            <w:tcW w:w="1170" w:type="dxa"/>
            <w:tcBorders>
              <w:right w:val="single" w:sz="4" w:space="0" w:color="auto"/>
            </w:tcBorders>
            <w:shd w:val="clear" w:color="auto" w:fill="FFFFFF"/>
            <w:vAlign w:val="bottom"/>
          </w:tcPr>
          <w:p w14:paraId="575D28A0"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-0.126**</w:t>
            </w:r>
          </w:p>
        </w:tc>
        <w:tc>
          <w:tcPr>
            <w:tcW w:w="1329" w:type="dxa"/>
            <w:tcBorders>
              <w:left w:val="single" w:sz="4" w:space="0" w:color="auto"/>
            </w:tcBorders>
            <w:shd w:val="clear" w:color="auto" w:fill="FFFFFF"/>
            <w:vAlign w:val="bottom"/>
          </w:tcPr>
          <w:p w14:paraId="2BEC6F39"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-0.732***</w:t>
            </w:r>
          </w:p>
        </w:tc>
        <w:tc>
          <w:tcPr>
            <w:tcW w:w="1288" w:type="dxa"/>
            <w:shd w:val="clear" w:color="auto" w:fill="FFFFFF"/>
            <w:vAlign w:val="bottom"/>
          </w:tcPr>
          <w:p w14:paraId="2873A32B"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-0.126**</w:t>
            </w:r>
          </w:p>
        </w:tc>
      </w:tr>
      <w:tr w:rsidR="009112BC" w:rsidRPr="0008033D" w14:paraId="0E95B637" w14:textId="77777777" w:rsidTr="00CC2000">
        <w:trPr>
          <w:trHeight w:val="259"/>
          <w:jc w:val="center"/>
        </w:trPr>
        <w:tc>
          <w:tcPr>
            <w:tcW w:w="1531" w:type="dxa"/>
            <w:shd w:val="clear" w:color="auto" w:fill="FFFFFF"/>
            <w:noWrap/>
            <w:hideMark/>
          </w:tcPr>
          <w:p w14:paraId="09D5838A" w14:textId="77777777" w:rsidR="009112BC" w:rsidRPr="0008033D" w:rsidRDefault="009112BC" w:rsidP="00F647E6">
            <w:pPr>
              <w:spacing w:after="0" w:line="240" w:lineRule="auto"/>
              <w:jc w:val="center"/>
              <w:rPr>
                <w:rFonts w:ascii="Times New Roman" w:eastAsiaTheme="minorHAnsi" w:hAnsi="Times New Roman"/>
                <w:sz w:val="20"/>
                <w:szCs w:val="20"/>
              </w:rPr>
            </w:pPr>
          </w:p>
        </w:tc>
        <w:tc>
          <w:tcPr>
            <w:tcW w:w="1167" w:type="dxa"/>
            <w:shd w:val="clear" w:color="auto" w:fill="FFFFFF"/>
            <w:noWrap/>
            <w:hideMark/>
          </w:tcPr>
          <w:p w14:paraId="5F23FA41"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(-2.101)</w:t>
            </w:r>
          </w:p>
        </w:tc>
        <w:tc>
          <w:tcPr>
            <w:tcW w:w="1172" w:type="dxa"/>
            <w:tcBorders>
              <w:right w:val="single" w:sz="4" w:space="0" w:color="auto"/>
            </w:tcBorders>
            <w:shd w:val="clear" w:color="auto" w:fill="FFFFFF"/>
            <w:noWrap/>
            <w:hideMark/>
          </w:tcPr>
          <w:p w14:paraId="02448781"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(-6.500)</w:t>
            </w:r>
          </w:p>
        </w:tc>
        <w:tc>
          <w:tcPr>
            <w:tcW w:w="1260" w:type="dxa"/>
            <w:tcBorders>
              <w:left w:val="single" w:sz="4" w:space="0" w:color="auto"/>
            </w:tcBorders>
            <w:shd w:val="clear" w:color="auto" w:fill="FFFFFF"/>
            <w:vAlign w:val="bottom"/>
          </w:tcPr>
          <w:p w14:paraId="1A0F04F5"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(-5.388)</w:t>
            </w:r>
          </w:p>
        </w:tc>
        <w:tc>
          <w:tcPr>
            <w:tcW w:w="1170" w:type="dxa"/>
            <w:tcBorders>
              <w:right w:val="single" w:sz="4" w:space="0" w:color="auto"/>
            </w:tcBorders>
            <w:shd w:val="clear" w:color="auto" w:fill="FFFFFF"/>
            <w:vAlign w:val="bottom"/>
          </w:tcPr>
          <w:p w14:paraId="4D3DDB1C"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(-2.433)</w:t>
            </w:r>
          </w:p>
        </w:tc>
        <w:tc>
          <w:tcPr>
            <w:tcW w:w="1461" w:type="dxa"/>
            <w:tcBorders>
              <w:left w:val="single" w:sz="4" w:space="0" w:color="auto"/>
            </w:tcBorders>
            <w:shd w:val="clear" w:color="auto" w:fill="FFFFFF"/>
            <w:vAlign w:val="bottom"/>
          </w:tcPr>
          <w:p w14:paraId="590BA32D"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(-7.070)</w:t>
            </w:r>
          </w:p>
        </w:tc>
        <w:tc>
          <w:tcPr>
            <w:tcW w:w="1350" w:type="dxa"/>
            <w:tcBorders>
              <w:right w:val="single" w:sz="4" w:space="0" w:color="auto"/>
            </w:tcBorders>
            <w:shd w:val="clear" w:color="auto" w:fill="FFFFFF"/>
            <w:vAlign w:val="bottom"/>
          </w:tcPr>
          <w:p w14:paraId="2E7FE5AB"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(-0.036)</w:t>
            </w:r>
          </w:p>
        </w:tc>
        <w:tc>
          <w:tcPr>
            <w:tcW w:w="1170" w:type="dxa"/>
            <w:tcBorders>
              <w:left w:val="single" w:sz="4" w:space="0" w:color="auto"/>
            </w:tcBorders>
            <w:shd w:val="clear" w:color="auto" w:fill="FFFFFF"/>
            <w:vAlign w:val="bottom"/>
          </w:tcPr>
          <w:p w14:paraId="7B9A8F4F"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(-5.467)</w:t>
            </w:r>
          </w:p>
        </w:tc>
        <w:tc>
          <w:tcPr>
            <w:tcW w:w="1170" w:type="dxa"/>
            <w:tcBorders>
              <w:right w:val="single" w:sz="4" w:space="0" w:color="auto"/>
            </w:tcBorders>
            <w:shd w:val="clear" w:color="auto" w:fill="FFFFFF"/>
            <w:vAlign w:val="bottom"/>
          </w:tcPr>
          <w:p w14:paraId="7378C0C2"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(-2.012)</w:t>
            </w:r>
          </w:p>
        </w:tc>
        <w:tc>
          <w:tcPr>
            <w:tcW w:w="1329" w:type="dxa"/>
            <w:tcBorders>
              <w:left w:val="single" w:sz="4" w:space="0" w:color="auto"/>
            </w:tcBorders>
            <w:shd w:val="clear" w:color="auto" w:fill="FFFFFF"/>
            <w:vAlign w:val="bottom"/>
          </w:tcPr>
          <w:p w14:paraId="7A87C470"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(-5.467)</w:t>
            </w:r>
          </w:p>
        </w:tc>
        <w:tc>
          <w:tcPr>
            <w:tcW w:w="1288" w:type="dxa"/>
            <w:shd w:val="clear" w:color="auto" w:fill="FFFFFF"/>
            <w:vAlign w:val="bottom"/>
          </w:tcPr>
          <w:p w14:paraId="45880788"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(-2.012)</w:t>
            </w:r>
          </w:p>
        </w:tc>
      </w:tr>
      <w:tr w:rsidR="009112BC" w:rsidRPr="0008033D" w14:paraId="69BCE590" w14:textId="77777777" w:rsidTr="00CC2000">
        <w:trPr>
          <w:trHeight w:val="259"/>
          <w:jc w:val="center"/>
        </w:trPr>
        <w:tc>
          <w:tcPr>
            <w:tcW w:w="1531" w:type="dxa"/>
            <w:shd w:val="clear" w:color="auto" w:fill="FFFFFF"/>
            <w:noWrap/>
            <w:hideMark/>
          </w:tcPr>
          <w:p w14:paraId="207C0C3D" w14:textId="77777777" w:rsidR="009112BC" w:rsidRPr="0008033D" w:rsidRDefault="009112BC" w:rsidP="00F647E6">
            <w:pPr>
              <w:spacing w:after="0" w:line="240" w:lineRule="auto"/>
              <w:jc w:val="center"/>
              <w:rPr>
                <w:rFonts w:ascii="Times New Roman" w:eastAsia="Times New Roman" w:hAnsi="Times New Roman"/>
                <w:sz w:val="20"/>
                <w:szCs w:val="20"/>
              </w:rPr>
            </w:pPr>
            <m:oMathPara>
              <m:oMathParaPr>
                <m:jc m:val="left"/>
              </m:oMathParaPr>
              <m:oMath>
                <m:r>
                  <w:rPr>
                    <w:rFonts w:ascii="Cambria Math" w:hAnsi="Cambria Math"/>
                    <w:sz w:val="20"/>
                    <w:szCs w:val="20"/>
                  </w:rPr>
                  <m:t>Rating</m:t>
                </m:r>
              </m:oMath>
            </m:oMathPara>
          </w:p>
        </w:tc>
        <w:tc>
          <w:tcPr>
            <w:tcW w:w="1167" w:type="dxa"/>
            <w:shd w:val="clear" w:color="auto" w:fill="FFFFFF"/>
            <w:noWrap/>
            <w:hideMark/>
          </w:tcPr>
          <w:p w14:paraId="51EE32BC"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-0.222***</w:t>
            </w:r>
          </w:p>
        </w:tc>
        <w:tc>
          <w:tcPr>
            <w:tcW w:w="1172" w:type="dxa"/>
            <w:tcBorders>
              <w:right w:val="single" w:sz="4" w:space="0" w:color="auto"/>
            </w:tcBorders>
            <w:shd w:val="clear" w:color="auto" w:fill="FFFFFF"/>
            <w:noWrap/>
            <w:hideMark/>
          </w:tcPr>
          <w:p w14:paraId="3A1D4770"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-0.345***</w:t>
            </w:r>
          </w:p>
        </w:tc>
        <w:tc>
          <w:tcPr>
            <w:tcW w:w="1260" w:type="dxa"/>
            <w:tcBorders>
              <w:left w:val="single" w:sz="4" w:space="0" w:color="auto"/>
            </w:tcBorders>
            <w:shd w:val="clear" w:color="auto" w:fill="FFFFFF"/>
            <w:vAlign w:val="bottom"/>
          </w:tcPr>
          <w:p w14:paraId="104A782B"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-0.364***</w:t>
            </w:r>
          </w:p>
        </w:tc>
        <w:tc>
          <w:tcPr>
            <w:tcW w:w="1170" w:type="dxa"/>
            <w:tcBorders>
              <w:right w:val="single" w:sz="4" w:space="0" w:color="auto"/>
            </w:tcBorders>
            <w:shd w:val="clear" w:color="auto" w:fill="FFFFFF"/>
            <w:vAlign w:val="bottom"/>
          </w:tcPr>
          <w:p w14:paraId="13F0D35B"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-0.199***</w:t>
            </w:r>
          </w:p>
        </w:tc>
        <w:tc>
          <w:tcPr>
            <w:tcW w:w="1461" w:type="dxa"/>
            <w:tcBorders>
              <w:left w:val="single" w:sz="4" w:space="0" w:color="auto"/>
            </w:tcBorders>
            <w:shd w:val="clear" w:color="auto" w:fill="FFFFFF"/>
            <w:vAlign w:val="bottom"/>
          </w:tcPr>
          <w:p w14:paraId="18E8F359"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-0.363***</w:t>
            </w:r>
          </w:p>
        </w:tc>
        <w:tc>
          <w:tcPr>
            <w:tcW w:w="1350" w:type="dxa"/>
            <w:tcBorders>
              <w:right w:val="single" w:sz="4" w:space="0" w:color="auto"/>
            </w:tcBorders>
            <w:shd w:val="clear" w:color="auto" w:fill="FFFFFF"/>
            <w:vAlign w:val="bottom"/>
          </w:tcPr>
          <w:p w14:paraId="3BCC5408"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-0.109***</w:t>
            </w:r>
          </w:p>
        </w:tc>
        <w:tc>
          <w:tcPr>
            <w:tcW w:w="1170" w:type="dxa"/>
            <w:tcBorders>
              <w:left w:val="single" w:sz="4" w:space="0" w:color="auto"/>
            </w:tcBorders>
            <w:shd w:val="clear" w:color="auto" w:fill="FFFFFF"/>
            <w:vAlign w:val="bottom"/>
          </w:tcPr>
          <w:p w14:paraId="28C08150"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-0.385***</w:t>
            </w:r>
          </w:p>
        </w:tc>
        <w:tc>
          <w:tcPr>
            <w:tcW w:w="1170" w:type="dxa"/>
            <w:tcBorders>
              <w:right w:val="single" w:sz="4" w:space="0" w:color="auto"/>
            </w:tcBorders>
            <w:shd w:val="clear" w:color="auto" w:fill="FFFFFF"/>
            <w:vAlign w:val="bottom"/>
          </w:tcPr>
          <w:p w14:paraId="7C2D9BB2"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-0.202***</w:t>
            </w:r>
          </w:p>
        </w:tc>
        <w:tc>
          <w:tcPr>
            <w:tcW w:w="1329" w:type="dxa"/>
            <w:tcBorders>
              <w:left w:val="single" w:sz="4" w:space="0" w:color="auto"/>
            </w:tcBorders>
            <w:shd w:val="clear" w:color="auto" w:fill="FFFFFF"/>
            <w:vAlign w:val="bottom"/>
          </w:tcPr>
          <w:p w14:paraId="7CBB005C"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-0.385***</w:t>
            </w:r>
          </w:p>
        </w:tc>
        <w:tc>
          <w:tcPr>
            <w:tcW w:w="1288" w:type="dxa"/>
            <w:shd w:val="clear" w:color="auto" w:fill="FFFFFF"/>
            <w:vAlign w:val="bottom"/>
          </w:tcPr>
          <w:p w14:paraId="2D09BDA3"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-0.202***</w:t>
            </w:r>
          </w:p>
        </w:tc>
      </w:tr>
      <w:tr w:rsidR="009112BC" w:rsidRPr="0008033D" w14:paraId="758B2A0B" w14:textId="77777777" w:rsidTr="00CC2000">
        <w:trPr>
          <w:trHeight w:val="259"/>
          <w:jc w:val="center"/>
        </w:trPr>
        <w:tc>
          <w:tcPr>
            <w:tcW w:w="1531" w:type="dxa"/>
            <w:shd w:val="clear" w:color="auto" w:fill="FFFFFF"/>
            <w:noWrap/>
            <w:hideMark/>
          </w:tcPr>
          <w:p w14:paraId="0EBFACDE" w14:textId="77777777" w:rsidR="009112BC" w:rsidRPr="0008033D" w:rsidRDefault="009112BC" w:rsidP="00F647E6">
            <w:pPr>
              <w:spacing w:after="0" w:line="240" w:lineRule="auto"/>
              <w:jc w:val="center"/>
              <w:rPr>
                <w:rFonts w:ascii="Times New Roman" w:eastAsiaTheme="minorHAnsi" w:hAnsi="Times New Roman"/>
                <w:sz w:val="20"/>
                <w:szCs w:val="20"/>
              </w:rPr>
            </w:pPr>
          </w:p>
        </w:tc>
        <w:tc>
          <w:tcPr>
            <w:tcW w:w="1167" w:type="dxa"/>
            <w:shd w:val="clear" w:color="auto" w:fill="FFFFFF"/>
            <w:noWrap/>
            <w:hideMark/>
          </w:tcPr>
          <w:p w14:paraId="6A57752C"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(-9.843)</w:t>
            </w:r>
          </w:p>
        </w:tc>
        <w:tc>
          <w:tcPr>
            <w:tcW w:w="1172" w:type="dxa"/>
            <w:tcBorders>
              <w:right w:val="single" w:sz="4" w:space="0" w:color="auto"/>
            </w:tcBorders>
            <w:shd w:val="clear" w:color="auto" w:fill="FFFFFF"/>
            <w:noWrap/>
            <w:hideMark/>
          </w:tcPr>
          <w:p w14:paraId="3836FF7D"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(-17.181)</w:t>
            </w:r>
          </w:p>
        </w:tc>
        <w:tc>
          <w:tcPr>
            <w:tcW w:w="1260" w:type="dxa"/>
            <w:tcBorders>
              <w:left w:val="single" w:sz="4" w:space="0" w:color="auto"/>
            </w:tcBorders>
            <w:shd w:val="clear" w:color="auto" w:fill="FFFFFF"/>
            <w:vAlign w:val="bottom"/>
          </w:tcPr>
          <w:p w14:paraId="30F42478"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(-18.262)</w:t>
            </w:r>
          </w:p>
        </w:tc>
        <w:tc>
          <w:tcPr>
            <w:tcW w:w="1170" w:type="dxa"/>
            <w:tcBorders>
              <w:right w:val="single" w:sz="4" w:space="0" w:color="auto"/>
            </w:tcBorders>
            <w:shd w:val="clear" w:color="auto" w:fill="FFFFFF"/>
            <w:vAlign w:val="bottom"/>
          </w:tcPr>
          <w:p w14:paraId="2127E311"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(-13.130)</w:t>
            </w:r>
          </w:p>
        </w:tc>
        <w:tc>
          <w:tcPr>
            <w:tcW w:w="1461" w:type="dxa"/>
            <w:tcBorders>
              <w:left w:val="single" w:sz="4" w:space="0" w:color="auto"/>
            </w:tcBorders>
            <w:shd w:val="clear" w:color="auto" w:fill="FFFFFF"/>
            <w:vAlign w:val="bottom"/>
          </w:tcPr>
          <w:p w14:paraId="123EC3FE"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(-10.287)</w:t>
            </w:r>
          </w:p>
        </w:tc>
        <w:tc>
          <w:tcPr>
            <w:tcW w:w="1350" w:type="dxa"/>
            <w:tcBorders>
              <w:right w:val="single" w:sz="4" w:space="0" w:color="auto"/>
            </w:tcBorders>
            <w:shd w:val="clear" w:color="auto" w:fill="FFFFFF"/>
            <w:vAlign w:val="bottom"/>
          </w:tcPr>
          <w:p w14:paraId="0CF19F53"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(-6.272)</w:t>
            </w:r>
          </w:p>
        </w:tc>
        <w:tc>
          <w:tcPr>
            <w:tcW w:w="1170" w:type="dxa"/>
            <w:tcBorders>
              <w:left w:val="single" w:sz="4" w:space="0" w:color="auto"/>
            </w:tcBorders>
            <w:shd w:val="clear" w:color="auto" w:fill="FFFFFF"/>
            <w:vAlign w:val="bottom"/>
          </w:tcPr>
          <w:p w14:paraId="2C79E189"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(-18.240)</w:t>
            </w:r>
          </w:p>
        </w:tc>
        <w:tc>
          <w:tcPr>
            <w:tcW w:w="1170" w:type="dxa"/>
            <w:tcBorders>
              <w:right w:val="single" w:sz="4" w:space="0" w:color="auto"/>
            </w:tcBorders>
            <w:shd w:val="clear" w:color="auto" w:fill="FFFFFF"/>
            <w:vAlign w:val="bottom"/>
          </w:tcPr>
          <w:p w14:paraId="5ACE08F4"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(-9.341)</w:t>
            </w:r>
          </w:p>
        </w:tc>
        <w:tc>
          <w:tcPr>
            <w:tcW w:w="1329" w:type="dxa"/>
            <w:tcBorders>
              <w:left w:val="single" w:sz="4" w:space="0" w:color="auto"/>
            </w:tcBorders>
            <w:shd w:val="clear" w:color="auto" w:fill="FFFFFF"/>
            <w:vAlign w:val="bottom"/>
          </w:tcPr>
          <w:p w14:paraId="2D3A5DB8"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(-18.240)</w:t>
            </w:r>
          </w:p>
        </w:tc>
        <w:tc>
          <w:tcPr>
            <w:tcW w:w="1288" w:type="dxa"/>
            <w:shd w:val="clear" w:color="auto" w:fill="FFFFFF"/>
            <w:vAlign w:val="bottom"/>
          </w:tcPr>
          <w:p w14:paraId="332A36F5"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(-9.341)</w:t>
            </w:r>
          </w:p>
        </w:tc>
      </w:tr>
      <w:tr w:rsidR="009112BC" w:rsidRPr="0008033D" w14:paraId="5511CB54" w14:textId="77777777" w:rsidTr="00CC2000">
        <w:trPr>
          <w:trHeight w:val="259"/>
          <w:jc w:val="center"/>
        </w:trPr>
        <w:tc>
          <w:tcPr>
            <w:tcW w:w="1531" w:type="dxa"/>
            <w:shd w:val="clear" w:color="auto" w:fill="FFFFFF"/>
            <w:noWrap/>
            <w:hideMark/>
          </w:tcPr>
          <w:p w14:paraId="76D8EE6A" w14:textId="77777777" w:rsidR="009112BC" w:rsidRPr="0008033D" w:rsidRDefault="009112BC" w:rsidP="00F647E6">
            <w:pPr>
              <w:spacing w:after="0" w:line="240" w:lineRule="auto"/>
              <w:rPr>
                <w:rFonts w:ascii="Times New Roman" w:eastAsia="Times New Roman" w:hAnsi="Times New Roman"/>
                <w:sz w:val="20"/>
                <w:szCs w:val="20"/>
              </w:rPr>
            </w:pPr>
            <w:r w:rsidRPr="0008033D">
              <w:rPr>
                <w:rFonts w:ascii="Times New Roman" w:eastAsia="Times New Roman" w:hAnsi="Times New Roman"/>
                <w:sz w:val="20"/>
                <w:szCs w:val="20"/>
              </w:rPr>
              <w:t>Constant</w:t>
            </w:r>
          </w:p>
        </w:tc>
        <w:tc>
          <w:tcPr>
            <w:tcW w:w="1167" w:type="dxa"/>
            <w:shd w:val="clear" w:color="auto" w:fill="FFFFFF"/>
            <w:noWrap/>
            <w:hideMark/>
          </w:tcPr>
          <w:p w14:paraId="7B3F5376"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3.464***</w:t>
            </w:r>
          </w:p>
        </w:tc>
        <w:tc>
          <w:tcPr>
            <w:tcW w:w="1172" w:type="dxa"/>
            <w:tcBorders>
              <w:right w:val="single" w:sz="4" w:space="0" w:color="auto"/>
            </w:tcBorders>
            <w:shd w:val="clear" w:color="auto" w:fill="FFFFFF"/>
            <w:noWrap/>
            <w:hideMark/>
          </w:tcPr>
          <w:p w14:paraId="4771D8EB"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5.985***</w:t>
            </w:r>
          </w:p>
        </w:tc>
        <w:tc>
          <w:tcPr>
            <w:tcW w:w="1260" w:type="dxa"/>
            <w:tcBorders>
              <w:left w:val="single" w:sz="4" w:space="0" w:color="auto"/>
            </w:tcBorders>
            <w:shd w:val="clear" w:color="auto" w:fill="FFFFFF"/>
            <w:vAlign w:val="bottom"/>
          </w:tcPr>
          <w:p w14:paraId="759B7D5E"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5.715***</w:t>
            </w:r>
          </w:p>
        </w:tc>
        <w:tc>
          <w:tcPr>
            <w:tcW w:w="1170" w:type="dxa"/>
            <w:tcBorders>
              <w:right w:val="single" w:sz="4" w:space="0" w:color="auto"/>
            </w:tcBorders>
            <w:shd w:val="clear" w:color="auto" w:fill="FFFFFF"/>
            <w:vAlign w:val="bottom"/>
          </w:tcPr>
          <w:p w14:paraId="692582B8"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3.642***</w:t>
            </w:r>
          </w:p>
        </w:tc>
        <w:tc>
          <w:tcPr>
            <w:tcW w:w="1461" w:type="dxa"/>
            <w:tcBorders>
              <w:left w:val="single" w:sz="4" w:space="0" w:color="auto"/>
            </w:tcBorders>
            <w:shd w:val="clear" w:color="auto" w:fill="FFFFFF"/>
            <w:vAlign w:val="bottom"/>
          </w:tcPr>
          <w:p w14:paraId="5F14CB8C"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10.166***</w:t>
            </w:r>
          </w:p>
        </w:tc>
        <w:tc>
          <w:tcPr>
            <w:tcW w:w="1350" w:type="dxa"/>
            <w:tcBorders>
              <w:right w:val="single" w:sz="4" w:space="0" w:color="auto"/>
            </w:tcBorders>
            <w:shd w:val="clear" w:color="auto" w:fill="FFFFFF"/>
            <w:vAlign w:val="bottom"/>
          </w:tcPr>
          <w:p w14:paraId="3BD1999E"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1.528***</w:t>
            </w:r>
          </w:p>
        </w:tc>
        <w:tc>
          <w:tcPr>
            <w:tcW w:w="1170" w:type="dxa"/>
            <w:tcBorders>
              <w:left w:val="single" w:sz="4" w:space="0" w:color="auto"/>
            </w:tcBorders>
            <w:shd w:val="clear" w:color="auto" w:fill="FFFFFF"/>
            <w:vAlign w:val="bottom"/>
          </w:tcPr>
          <w:p w14:paraId="72FF217B"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5.706***</w:t>
            </w:r>
          </w:p>
        </w:tc>
        <w:tc>
          <w:tcPr>
            <w:tcW w:w="1170" w:type="dxa"/>
            <w:tcBorders>
              <w:right w:val="single" w:sz="4" w:space="0" w:color="auto"/>
            </w:tcBorders>
            <w:shd w:val="clear" w:color="auto" w:fill="FFFFFF"/>
            <w:vAlign w:val="bottom"/>
          </w:tcPr>
          <w:p w14:paraId="40B458C8"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2.775***</w:t>
            </w:r>
          </w:p>
        </w:tc>
        <w:tc>
          <w:tcPr>
            <w:tcW w:w="1329" w:type="dxa"/>
            <w:tcBorders>
              <w:left w:val="single" w:sz="4" w:space="0" w:color="auto"/>
            </w:tcBorders>
            <w:shd w:val="clear" w:color="auto" w:fill="FFFFFF"/>
            <w:vAlign w:val="bottom"/>
          </w:tcPr>
          <w:p w14:paraId="61BEB61D"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5.706***</w:t>
            </w:r>
          </w:p>
        </w:tc>
        <w:tc>
          <w:tcPr>
            <w:tcW w:w="1288" w:type="dxa"/>
            <w:shd w:val="clear" w:color="auto" w:fill="FFFFFF"/>
            <w:vAlign w:val="bottom"/>
          </w:tcPr>
          <w:p w14:paraId="6C5D5EFC"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2.775***</w:t>
            </w:r>
          </w:p>
        </w:tc>
      </w:tr>
      <w:tr w:rsidR="009112BC" w:rsidRPr="0008033D" w14:paraId="581A397B" w14:textId="77777777" w:rsidTr="00CC2000">
        <w:trPr>
          <w:trHeight w:val="259"/>
          <w:jc w:val="center"/>
        </w:trPr>
        <w:tc>
          <w:tcPr>
            <w:tcW w:w="1531" w:type="dxa"/>
            <w:shd w:val="clear" w:color="auto" w:fill="FFFFFF"/>
            <w:noWrap/>
            <w:hideMark/>
          </w:tcPr>
          <w:p w14:paraId="26B23101" w14:textId="77777777" w:rsidR="009112BC" w:rsidRPr="0008033D" w:rsidRDefault="009112BC" w:rsidP="00F647E6">
            <w:pPr>
              <w:spacing w:after="0" w:line="240" w:lineRule="auto"/>
              <w:jc w:val="center"/>
              <w:rPr>
                <w:rFonts w:ascii="Times New Roman" w:eastAsia="Times New Roman" w:hAnsi="Times New Roman"/>
                <w:sz w:val="20"/>
                <w:szCs w:val="20"/>
              </w:rPr>
            </w:pPr>
          </w:p>
        </w:tc>
        <w:tc>
          <w:tcPr>
            <w:tcW w:w="1167" w:type="dxa"/>
            <w:shd w:val="clear" w:color="auto" w:fill="FFFFFF"/>
            <w:noWrap/>
            <w:hideMark/>
          </w:tcPr>
          <w:p w14:paraId="1D0EC4E3"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(7.261)</w:t>
            </w:r>
          </w:p>
        </w:tc>
        <w:tc>
          <w:tcPr>
            <w:tcW w:w="1172" w:type="dxa"/>
            <w:tcBorders>
              <w:right w:val="single" w:sz="4" w:space="0" w:color="auto"/>
            </w:tcBorders>
            <w:shd w:val="clear" w:color="auto" w:fill="FFFFFF"/>
            <w:noWrap/>
            <w:hideMark/>
          </w:tcPr>
          <w:p w14:paraId="5AA403EB"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(13.408)</w:t>
            </w:r>
          </w:p>
        </w:tc>
        <w:tc>
          <w:tcPr>
            <w:tcW w:w="1260" w:type="dxa"/>
            <w:tcBorders>
              <w:left w:val="single" w:sz="4" w:space="0" w:color="auto"/>
            </w:tcBorders>
            <w:shd w:val="clear" w:color="auto" w:fill="FFFFFF"/>
            <w:vAlign w:val="bottom"/>
          </w:tcPr>
          <w:p w14:paraId="613724D6"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(10.563)</w:t>
            </w:r>
          </w:p>
        </w:tc>
        <w:tc>
          <w:tcPr>
            <w:tcW w:w="1170" w:type="dxa"/>
            <w:tcBorders>
              <w:right w:val="single" w:sz="4" w:space="0" w:color="auto"/>
            </w:tcBorders>
            <w:shd w:val="clear" w:color="auto" w:fill="FFFFFF"/>
            <w:vAlign w:val="bottom"/>
          </w:tcPr>
          <w:p w14:paraId="1B8D171C"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(8.049)</w:t>
            </w:r>
          </w:p>
        </w:tc>
        <w:tc>
          <w:tcPr>
            <w:tcW w:w="1461" w:type="dxa"/>
            <w:tcBorders>
              <w:left w:val="single" w:sz="4" w:space="0" w:color="auto"/>
            </w:tcBorders>
            <w:shd w:val="clear" w:color="auto" w:fill="FFFFFF"/>
            <w:vAlign w:val="bottom"/>
          </w:tcPr>
          <w:p w14:paraId="0EBC6032"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(11.243)</w:t>
            </w:r>
          </w:p>
        </w:tc>
        <w:tc>
          <w:tcPr>
            <w:tcW w:w="1350" w:type="dxa"/>
            <w:tcBorders>
              <w:right w:val="single" w:sz="4" w:space="0" w:color="auto"/>
            </w:tcBorders>
            <w:shd w:val="clear" w:color="auto" w:fill="FFFFFF"/>
            <w:vAlign w:val="bottom"/>
          </w:tcPr>
          <w:p w14:paraId="6BC31B87"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(4.968)</w:t>
            </w:r>
          </w:p>
        </w:tc>
        <w:tc>
          <w:tcPr>
            <w:tcW w:w="1170" w:type="dxa"/>
            <w:tcBorders>
              <w:left w:val="single" w:sz="4" w:space="0" w:color="auto"/>
            </w:tcBorders>
            <w:shd w:val="clear" w:color="auto" w:fill="FFFFFF"/>
            <w:vAlign w:val="bottom"/>
          </w:tcPr>
          <w:p w14:paraId="3704012E"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(9.709)</w:t>
            </w:r>
          </w:p>
        </w:tc>
        <w:tc>
          <w:tcPr>
            <w:tcW w:w="1170" w:type="dxa"/>
            <w:tcBorders>
              <w:right w:val="single" w:sz="4" w:space="0" w:color="auto"/>
            </w:tcBorders>
            <w:shd w:val="clear" w:color="auto" w:fill="FFFFFF"/>
            <w:vAlign w:val="bottom"/>
          </w:tcPr>
          <w:p w14:paraId="2FAE1435"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(5.416)</w:t>
            </w:r>
          </w:p>
        </w:tc>
        <w:tc>
          <w:tcPr>
            <w:tcW w:w="1329" w:type="dxa"/>
            <w:tcBorders>
              <w:left w:val="single" w:sz="4" w:space="0" w:color="auto"/>
            </w:tcBorders>
            <w:shd w:val="clear" w:color="auto" w:fill="FFFFFF"/>
            <w:vAlign w:val="bottom"/>
          </w:tcPr>
          <w:p w14:paraId="444A0E92"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(9.709)</w:t>
            </w:r>
          </w:p>
        </w:tc>
        <w:tc>
          <w:tcPr>
            <w:tcW w:w="1288" w:type="dxa"/>
            <w:shd w:val="clear" w:color="auto" w:fill="FFFFFF"/>
            <w:vAlign w:val="bottom"/>
          </w:tcPr>
          <w:p w14:paraId="681DBE4B"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(5.416)</w:t>
            </w:r>
          </w:p>
        </w:tc>
      </w:tr>
      <w:tr w:rsidR="009112BC" w:rsidRPr="0008033D" w14:paraId="7E3849AC" w14:textId="77777777" w:rsidTr="00CC2000">
        <w:trPr>
          <w:trHeight w:val="259"/>
          <w:jc w:val="center"/>
        </w:trPr>
        <w:tc>
          <w:tcPr>
            <w:tcW w:w="1531" w:type="dxa"/>
            <w:shd w:val="clear" w:color="auto" w:fill="FFFFFF"/>
            <w:noWrap/>
            <w:hideMark/>
          </w:tcPr>
          <w:p w14:paraId="011C15A7" w14:textId="77777777" w:rsidR="009112BC" w:rsidRPr="0008033D" w:rsidRDefault="009112BC" w:rsidP="00F647E6">
            <w:pPr>
              <w:spacing w:after="0" w:line="240" w:lineRule="auto"/>
              <w:jc w:val="center"/>
              <w:rPr>
                <w:rFonts w:ascii="Times New Roman" w:eastAsia="Times New Roman" w:hAnsi="Times New Roman"/>
                <w:sz w:val="20"/>
                <w:szCs w:val="20"/>
              </w:rPr>
            </w:pPr>
          </w:p>
        </w:tc>
        <w:tc>
          <w:tcPr>
            <w:tcW w:w="1167" w:type="dxa"/>
            <w:shd w:val="clear" w:color="auto" w:fill="FFFFFF"/>
            <w:noWrap/>
          </w:tcPr>
          <w:p w14:paraId="2D7765B6" w14:textId="77777777" w:rsidR="009112BC" w:rsidRPr="0008033D" w:rsidRDefault="009112BC" w:rsidP="00F647E6">
            <w:pPr>
              <w:spacing w:after="0" w:line="240" w:lineRule="auto"/>
              <w:jc w:val="center"/>
              <w:rPr>
                <w:rFonts w:ascii="Times New Roman" w:hAnsi="Times New Roman"/>
                <w:sz w:val="20"/>
                <w:szCs w:val="20"/>
              </w:rPr>
            </w:pPr>
          </w:p>
        </w:tc>
        <w:tc>
          <w:tcPr>
            <w:tcW w:w="1172" w:type="dxa"/>
            <w:tcBorders>
              <w:right w:val="single" w:sz="4" w:space="0" w:color="auto"/>
            </w:tcBorders>
            <w:shd w:val="clear" w:color="auto" w:fill="FFFFFF"/>
            <w:noWrap/>
          </w:tcPr>
          <w:p w14:paraId="5885B9E1" w14:textId="77777777" w:rsidR="009112BC" w:rsidRPr="0008033D" w:rsidRDefault="009112BC" w:rsidP="00F647E6">
            <w:pPr>
              <w:spacing w:after="0" w:line="240" w:lineRule="auto"/>
              <w:jc w:val="center"/>
              <w:rPr>
                <w:rFonts w:ascii="Times New Roman" w:hAnsi="Times New Roman"/>
                <w:sz w:val="20"/>
                <w:szCs w:val="20"/>
              </w:rPr>
            </w:pPr>
          </w:p>
        </w:tc>
        <w:tc>
          <w:tcPr>
            <w:tcW w:w="1260" w:type="dxa"/>
            <w:tcBorders>
              <w:left w:val="single" w:sz="4" w:space="0" w:color="auto"/>
            </w:tcBorders>
            <w:shd w:val="clear" w:color="auto" w:fill="FFFFFF"/>
            <w:vAlign w:val="bottom"/>
          </w:tcPr>
          <w:p w14:paraId="1D38CC03" w14:textId="77777777" w:rsidR="009112BC" w:rsidRPr="00527A16" w:rsidRDefault="009112BC" w:rsidP="00F647E6">
            <w:pPr>
              <w:spacing w:after="0" w:line="240" w:lineRule="auto"/>
              <w:jc w:val="center"/>
              <w:rPr>
                <w:rFonts w:ascii="Times New Roman" w:eastAsia="Times New Roman" w:hAnsi="Times New Roman"/>
                <w:sz w:val="20"/>
                <w:szCs w:val="20"/>
              </w:rPr>
            </w:pPr>
          </w:p>
        </w:tc>
        <w:tc>
          <w:tcPr>
            <w:tcW w:w="1170" w:type="dxa"/>
            <w:tcBorders>
              <w:right w:val="single" w:sz="4" w:space="0" w:color="auto"/>
            </w:tcBorders>
            <w:shd w:val="clear" w:color="auto" w:fill="FFFFFF"/>
            <w:vAlign w:val="bottom"/>
          </w:tcPr>
          <w:p w14:paraId="26F7541A" w14:textId="77777777" w:rsidR="009112BC" w:rsidRPr="00527A16" w:rsidRDefault="009112BC" w:rsidP="00F647E6">
            <w:pPr>
              <w:spacing w:after="0" w:line="240" w:lineRule="auto"/>
              <w:jc w:val="center"/>
              <w:rPr>
                <w:rFonts w:ascii="Times New Roman" w:eastAsia="Times New Roman" w:hAnsi="Times New Roman"/>
                <w:sz w:val="20"/>
                <w:szCs w:val="20"/>
              </w:rPr>
            </w:pPr>
          </w:p>
        </w:tc>
        <w:tc>
          <w:tcPr>
            <w:tcW w:w="1461" w:type="dxa"/>
            <w:tcBorders>
              <w:left w:val="single" w:sz="4" w:space="0" w:color="auto"/>
            </w:tcBorders>
            <w:shd w:val="clear" w:color="auto" w:fill="FFFFFF"/>
            <w:vAlign w:val="bottom"/>
          </w:tcPr>
          <w:p w14:paraId="79622815" w14:textId="77777777" w:rsidR="009112BC" w:rsidRPr="00FA4CF9" w:rsidRDefault="009112BC" w:rsidP="00F647E6">
            <w:pPr>
              <w:spacing w:after="0" w:line="240" w:lineRule="auto"/>
              <w:jc w:val="center"/>
              <w:rPr>
                <w:rFonts w:ascii="Times New Roman" w:eastAsia="Times New Roman" w:hAnsi="Times New Roman"/>
                <w:sz w:val="20"/>
                <w:szCs w:val="20"/>
              </w:rPr>
            </w:pPr>
          </w:p>
        </w:tc>
        <w:tc>
          <w:tcPr>
            <w:tcW w:w="1350" w:type="dxa"/>
            <w:tcBorders>
              <w:right w:val="single" w:sz="4" w:space="0" w:color="auto"/>
            </w:tcBorders>
            <w:shd w:val="clear" w:color="auto" w:fill="FFFFFF"/>
            <w:vAlign w:val="bottom"/>
          </w:tcPr>
          <w:p w14:paraId="45A8A823" w14:textId="77777777" w:rsidR="009112BC" w:rsidRPr="00FA4CF9" w:rsidRDefault="009112BC" w:rsidP="00F647E6">
            <w:pPr>
              <w:spacing w:after="0" w:line="240" w:lineRule="auto"/>
              <w:jc w:val="center"/>
              <w:rPr>
                <w:rFonts w:ascii="Times New Roman" w:eastAsia="Times New Roman" w:hAnsi="Times New Roman"/>
                <w:sz w:val="20"/>
                <w:szCs w:val="20"/>
              </w:rPr>
            </w:pPr>
          </w:p>
        </w:tc>
        <w:tc>
          <w:tcPr>
            <w:tcW w:w="1170" w:type="dxa"/>
            <w:tcBorders>
              <w:left w:val="single" w:sz="4" w:space="0" w:color="auto"/>
            </w:tcBorders>
            <w:shd w:val="clear" w:color="auto" w:fill="FFFFFF"/>
            <w:vAlign w:val="bottom"/>
          </w:tcPr>
          <w:p w14:paraId="72471FF4" w14:textId="77777777" w:rsidR="009112BC" w:rsidRPr="00375EED" w:rsidRDefault="009112BC" w:rsidP="00F647E6">
            <w:pPr>
              <w:spacing w:after="0" w:line="240" w:lineRule="auto"/>
              <w:jc w:val="center"/>
              <w:rPr>
                <w:rFonts w:ascii="Times New Roman" w:eastAsia="Times New Roman" w:hAnsi="Times New Roman"/>
                <w:sz w:val="20"/>
                <w:szCs w:val="20"/>
              </w:rPr>
            </w:pPr>
          </w:p>
        </w:tc>
        <w:tc>
          <w:tcPr>
            <w:tcW w:w="1170" w:type="dxa"/>
            <w:tcBorders>
              <w:right w:val="single" w:sz="4" w:space="0" w:color="auto"/>
            </w:tcBorders>
            <w:shd w:val="clear" w:color="auto" w:fill="FFFFFF"/>
            <w:vAlign w:val="bottom"/>
          </w:tcPr>
          <w:p w14:paraId="2DA1BA4B" w14:textId="77777777" w:rsidR="009112BC" w:rsidRPr="00375EED" w:rsidRDefault="009112BC" w:rsidP="00F647E6">
            <w:pPr>
              <w:spacing w:after="0" w:line="240" w:lineRule="auto"/>
              <w:jc w:val="center"/>
              <w:rPr>
                <w:rFonts w:ascii="Times New Roman" w:eastAsia="Times New Roman" w:hAnsi="Times New Roman"/>
                <w:sz w:val="20"/>
                <w:szCs w:val="20"/>
              </w:rPr>
            </w:pPr>
          </w:p>
        </w:tc>
        <w:tc>
          <w:tcPr>
            <w:tcW w:w="1329" w:type="dxa"/>
            <w:tcBorders>
              <w:left w:val="single" w:sz="4" w:space="0" w:color="auto"/>
            </w:tcBorders>
            <w:shd w:val="clear" w:color="auto" w:fill="FFFFFF"/>
            <w:vAlign w:val="bottom"/>
          </w:tcPr>
          <w:p w14:paraId="3074A33E" w14:textId="77777777" w:rsidR="009112BC" w:rsidRPr="00375EED" w:rsidRDefault="009112BC" w:rsidP="00F647E6">
            <w:pPr>
              <w:spacing w:after="0" w:line="240" w:lineRule="auto"/>
              <w:jc w:val="center"/>
              <w:rPr>
                <w:rFonts w:ascii="Times New Roman" w:eastAsia="Times New Roman" w:hAnsi="Times New Roman"/>
                <w:sz w:val="20"/>
                <w:szCs w:val="20"/>
              </w:rPr>
            </w:pPr>
          </w:p>
        </w:tc>
        <w:tc>
          <w:tcPr>
            <w:tcW w:w="1288" w:type="dxa"/>
            <w:shd w:val="clear" w:color="auto" w:fill="FFFFFF"/>
            <w:vAlign w:val="bottom"/>
          </w:tcPr>
          <w:p w14:paraId="05A74CC1" w14:textId="77777777" w:rsidR="009112BC" w:rsidRPr="00375EED" w:rsidRDefault="009112BC" w:rsidP="00F647E6">
            <w:pPr>
              <w:spacing w:after="0" w:line="240" w:lineRule="auto"/>
              <w:jc w:val="center"/>
              <w:rPr>
                <w:rFonts w:ascii="Times New Roman" w:eastAsia="Times New Roman" w:hAnsi="Times New Roman"/>
                <w:sz w:val="20"/>
                <w:szCs w:val="20"/>
              </w:rPr>
            </w:pPr>
          </w:p>
        </w:tc>
      </w:tr>
      <w:tr w:rsidR="009112BC" w:rsidRPr="0008033D" w14:paraId="35441852" w14:textId="77777777" w:rsidTr="00CC2000">
        <w:trPr>
          <w:trHeight w:val="259"/>
          <w:jc w:val="center"/>
        </w:trPr>
        <w:tc>
          <w:tcPr>
            <w:tcW w:w="1531" w:type="dxa"/>
            <w:shd w:val="clear" w:color="auto" w:fill="FFFFFF"/>
            <w:noWrap/>
          </w:tcPr>
          <w:p w14:paraId="506F4937" w14:textId="77777777" w:rsidR="009112BC" w:rsidRPr="0008033D" w:rsidRDefault="009112BC" w:rsidP="00F647E6">
            <w:pPr>
              <w:spacing w:after="0" w:line="240" w:lineRule="auto"/>
              <w:jc w:val="both"/>
              <w:rPr>
                <w:rFonts w:ascii="Times New Roman" w:eastAsia="Times New Roman" w:hAnsi="Times New Roman"/>
                <w:sz w:val="20"/>
                <w:szCs w:val="20"/>
              </w:rPr>
            </w:pPr>
            <w:r w:rsidRPr="0008033D">
              <w:rPr>
                <w:rFonts w:ascii="Times New Roman" w:hAnsi="Times New Roman"/>
                <w:sz w:val="20"/>
                <w:szCs w:val="20"/>
              </w:rPr>
              <w:t>Adj R</w:t>
            </w:r>
            <w:r w:rsidRPr="00C008B8">
              <w:rPr>
                <w:rFonts w:ascii="Times New Roman" w:hAnsi="Times New Roman"/>
                <w:sz w:val="20"/>
                <w:szCs w:val="20"/>
                <w:vertAlign w:val="superscript"/>
              </w:rPr>
              <w:t>2</w:t>
            </w:r>
          </w:p>
        </w:tc>
        <w:tc>
          <w:tcPr>
            <w:tcW w:w="1167" w:type="dxa"/>
            <w:shd w:val="clear" w:color="auto" w:fill="FFFFFF"/>
            <w:noWrap/>
          </w:tcPr>
          <w:p w14:paraId="585894E0"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0.492</w:t>
            </w:r>
          </w:p>
        </w:tc>
        <w:tc>
          <w:tcPr>
            <w:tcW w:w="1172" w:type="dxa"/>
            <w:tcBorders>
              <w:right w:val="single" w:sz="4" w:space="0" w:color="auto"/>
            </w:tcBorders>
            <w:shd w:val="clear" w:color="auto" w:fill="FFFFFF"/>
            <w:noWrap/>
          </w:tcPr>
          <w:p w14:paraId="595443AB"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0.570</w:t>
            </w:r>
          </w:p>
        </w:tc>
        <w:tc>
          <w:tcPr>
            <w:tcW w:w="1260" w:type="dxa"/>
            <w:tcBorders>
              <w:left w:val="single" w:sz="4" w:space="0" w:color="auto"/>
            </w:tcBorders>
            <w:shd w:val="clear" w:color="auto" w:fill="FFFFFF"/>
            <w:vAlign w:val="bottom"/>
          </w:tcPr>
          <w:p w14:paraId="10B4DF59"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0.589</w:t>
            </w:r>
          </w:p>
        </w:tc>
        <w:tc>
          <w:tcPr>
            <w:tcW w:w="1170" w:type="dxa"/>
            <w:tcBorders>
              <w:right w:val="single" w:sz="4" w:space="0" w:color="auto"/>
            </w:tcBorders>
            <w:shd w:val="clear" w:color="auto" w:fill="FFFFFF"/>
            <w:vAlign w:val="bottom"/>
          </w:tcPr>
          <w:p w14:paraId="05E92636"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0.585</w:t>
            </w:r>
          </w:p>
        </w:tc>
        <w:tc>
          <w:tcPr>
            <w:tcW w:w="1461" w:type="dxa"/>
            <w:tcBorders>
              <w:left w:val="single" w:sz="4" w:space="0" w:color="auto"/>
            </w:tcBorders>
            <w:shd w:val="clear" w:color="auto" w:fill="FFFFFF"/>
            <w:vAlign w:val="bottom"/>
          </w:tcPr>
          <w:p w14:paraId="5C6BA707"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0.324</w:t>
            </w:r>
          </w:p>
        </w:tc>
        <w:tc>
          <w:tcPr>
            <w:tcW w:w="1350" w:type="dxa"/>
            <w:tcBorders>
              <w:right w:val="single" w:sz="4" w:space="0" w:color="auto"/>
            </w:tcBorders>
            <w:shd w:val="clear" w:color="auto" w:fill="FFFFFF"/>
            <w:vAlign w:val="bottom"/>
          </w:tcPr>
          <w:p w14:paraId="28F3A756"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0.302</w:t>
            </w:r>
          </w:p>
        </w:tc>
        <w:tc>
          <w:tcPr>
            <w:tcW w:w="1170" w:type="dxa"/>
            <w:tcBorders>
              <w:left w:val="single" w:sz="4" w:space="0" w:color="auto"/>
            </w:tcBorders>
            <w:shd w:val="clear" w:color="auto" w:fill="FFFFFF"/>
            <w:vAlign w:val="bottom"/>
          </w:tcPr>
          <w:p w14:paraId="26676862"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0.586</w:t>
            </w:r>
          </w:p>
        </w:tc>
        <w:tc>
          <w:tcPr>
            <w:tcW w:w="1170" w:type="dxa"/>
            <w:tcBorders>
              <w:right w:val="single" w:sz="4" w:space="0" w:color="auto"/>
            </w:tcBorders>
            <w:shd w:val="clear" w:color="auto" w:fill="FFFFFF"/>
            <w:vAlign w:val="bottom"/>
          </w:tcPr>
          <w:p w14:paraId="681C3EC8"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0.453</w:t>
            </w:r>
          </w:p>
        </w:tc>
        <w:tc>
          <w:tcPr>
            <w:tcW w:w="1329" w:type="dxa"/>
            <w:tcBorders>
              <w:left w:val="single" w:sz="4" w:space="0" w:color="auto"/>
            </w:tcBorders>
            <w:shd w:val="clear" w:color="auto" w:fill="FFFFFF"/>
            <w:vAlign w:val="bottom"/>
          </w:tcPr>
          <w:p w14:paraId="1EA16DED"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0.586</w:t>
            </w:r>
          </w:p>
        </w:tc>
        <w:tc>
          <w:tcPr>
            <w:tcW w:w="1288" w:type="dxa"/>
            <w:shd w:val="clear" w:color="auto" w:fill="FFFFFF"/>
            <w:vAlign w:val="bottom"/>
          </w:tcPr>
          <w:p w14:paraId="3202ECD3"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0.453</w:t>
            </w:r>
          </w:p>
        </w:tc>
      </w:tr>
      <w:tr w:rsidR="009112BC" w:rsidRPr="0008033D" w14:paraId="03F7B9E5" w14:textId="77777777" w:rsidTr="00CC2000">
        <w:trPr>
          <w:trHeight w:val="259"/>
          <w:jc w:val="center"/>
        </w:trPr>
        <w:tc>
          <w:tcPr>
            <w:tcW w:w="1531" w:type="dxa"/>
            <w:shd w:val="clear" w:color="auto" w:fill="FFFFFF"/>
            <w:noWrap/>
          </w:tcPr>
          <w:p w14:paraId="1065C813" w14:textId="77777777" w:rsidR="009112BC" w:rsidRPr="0008033D" w:rsidRDefault="009112BC" w:rsidP="00F647E6">
            <w:pPr>
              <w:spacing w:after="0" w:line="240" w:lineRule="auto"/>
              <w:jc w:val="both"/>
              <w:rPr>
                <w:rFonts w:ascii="Times New Roman" w:eastAsia="Times New Roman" w:hAnsi="Times New Roman"/>
                <w:sz w:val="20"/>
                <w:szCs w:val="20"/>
              </w:rPr>
            </w:pPr>
            <w:r w:rsidRPr="0008033D">
              <w:rPr>
                <w:rFonts w:ascii="Times New Roman" w:hAnsi="Times New Roman"/>
                <w:sz w:val="20"/>
                <w:szCs w:val="20"/>
              </w:rPr>
              <w:t>F</w:t>
            </w:r>
            <w:r>
              <w:rPr>
                <w:rFonts w:ascii="Times New Roman" w:hAnsi="Times New Roman"/>
                <w:sz w:val="20"/>
                <w:szCs w:val="20"/>
              </w:rPr>
              <w:t>-statistics</w:t>
            </w:r>
          </w:p>
        </w:tc>
        <w:tc>
          <w:tcPr>
            <w:tcW w:w="1167" w:type="dxa"/>
            <w:shd w:val="clear" w:color="auto" w:fill="FFFFFF"/>
            <w:noWrap/>
          </w:tcPr>
          <w:p w14:paraId="2BB942EA"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96.94***</w:t>
            </w:r>
          </w:p>
        </w:tc>
        <w:tc>
          <w:tcPr>
            <w:tcW w:w="1172" w:type="dxa"/>
            <w:tcBorders>
              <w:right w:val="single" w:sz="4" w:space="0" w:color="auto"/>
            </w:tcBorders>
            <w:shd w:val="clear" w:color="auto" w:fill="FFFFFF"/>
            <w:noWrap/>
          </w:tcPr>
          <w:p w14:paraId="7D48E5D1"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307.5***</w:t>
            </w:r>
          </w:p>
        </w:tc>
        <w:tc>
          <w:tcPr>
            <w:tcW w:w="1260" w:type="dxa"/>
            <w:tcBorders>
              <w:left w:val="single" w:sz="4" w:space="0" w:color="auto"/>
            </w:tcBorders>
            <w:shd w:val="clear" w:color="auto" w:fill="FFFFFF"/>
            <w:vAlign w:val="bottom"/>
          </w:tcPr>
          <w:p w14:paraId="70A588D2"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415.7</w:t>
            </w:r>
            <w:r>
              <w:rPr>
                <w:rFonts w:ascii="Times New Roman" w:hAnsi="Times New Roman"/>
                <w:sz w:val="20"/>
                <w:szCs w:val="20"/>
              </w:rPr>
              <w:t>***</w:t>
            </w:r>
          </w:p>
        </w:tc>
        <w:tc>
          <w:tcPr>
            <w:tcW w:w="1170" w:type="dxa"/>
            <w:tcBorders>
              <w:right w:val="single" w:sz="4" w:space="0" w:color="auto"/>
            </w:tcBorders>
            <w:shd w:val="clear" w:color="auto" w:fill="FFFFFF"/>
            <w:vAlign w:val="bottom"/>
          </w:tcPr>
          <w:p w14:paraId="197ED0E9" w14:textId="77777777" w:rsidR="009112BC" w:rsidRPr="00527A16" w:rsidRDefault="009112BC" w:rsidP="00F647E6">
            <w:pPr>
              <w:spacing w:after="0" w:line="240" w:lineRule="auto"/>
              <w:jc w:val="center"/>
              <w:rPr>
                <w:rFonts w:ascii="Times New Roman" w:eastAsia="Times New Roman" w:hAnsi="Times New Roman"/>
                <w:sz w:val="20"/>
                <w:szCs w:val="20"/>
              </w:rPr>
            </w:pPr>
            <w:r w:rsidRPr="00527A16">
              <w:rPr>
                <w:rFonts w:ascii="Times New Roman" w:hAnsi="Times New Roman"/>
                <w:sz w:val="20"/>
                <w:szCs w:val="20"/>
              </w:rPr>
              <w:t>110.8</w:t>
            </w:r>
            <w:r>
              <w:rPr>
                <w:rFonts w:ascii="Times New Roman" w:hAnsi="Times New Roman"/>
                <w:sz w:val="20"/>
                <w:szCs w:val="20"/>
              </w:rPr>
              <w:t>***</w:t>
            </w:r>
          </w:p>
        </w:tc>
        <w:tc>
          <w:tcPr>
            <w:tcW w:w="1461" w:type="dxa"/>
            <w:tcBorders>
              <w:left w:val="single" w:sz="4" w:space="0" w:color="auto"/>
            </w:tcBorders>
            <w:shd w:val="clear" w:color="auto" w:fill="FFFFFF"/>
            <w:vAlign w:val="bottom"/>
          </w:tcPr>
          <w:p w14:paraId="31212E6C"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58.75</w:t>
            </w:r>
            <w:r>
              <w:rPr>
                <w:rFonts w:ascii="Times New Roman" w:hAnsi="Times New Roman"/>
                <w:sz w:val="20"/>
                <w:szCs w:val="20"/>
              </w:rPr>
              <w:t>***</w:t>
            </w:r>
          </w:p>
        </w:tc>
        <w:tc>
          <w:tcPr>
            <w:tcW w:w="1350" w:type="dxa"/>
            <w:tcBorders>
              <w:right w:val="single" w:sz="4" w:space="0" w:color="auto"/>
            </w:tcBorders>
            <w:shd w:val="clear" w:color="auto" w:fill="FFFFFF"/>
            <w:vAlign w:val="bottom"/>
          </w:tcPr>
          <w:p w14:paraId="60FEAC6A" w14:textId="77777777" w:rsidR="009112BC" w:rsidRPr="00FA4CF9" w:rsidRDefault="009112BC" w:rsidP="00F647E6">
            <w:pPr>
              <w:spacing w:after="0" w:line="240" w:lineRule="auto"/>
              <w:jc w:val="center"/>
              <w:rPr>
                <w:rFonts w:ascii="Times New Roman" w:eastAsia="Times New Roman" w:hAnsi="Times New Roman"/>
                <w:sz w:val="20"/>
                <w:szCs w:val="20"/>
              </w:rPr>
            </w:pPr>
            <w:r w:rsidRPr="00FA4CF9">
              <w:rPr>
                <w:rFonts w:ascii="Times New Roman" w:hAnsi="Times New Roman"/>
                <w:sz w:val="20"/>
                <w:szCs w:val="20"/>
              </w:rPr>
              <w:t>68.61</w:t>
            </w:r>
            <w:r>
              <w:rPr>
                <w:rFonts w:ascii="Times New Roman" w:hAnsi="Times New Roman"/>
                <w:sz w:val="20"/>
                <w:szCs w:val="20"/>
              </w:rPr>
              <w:t>***</w:t>
            </w:r>
          </w:p>
        </w:tc>
        <w:tc>
          <w:tcPr>
            <w:tcW w:w="1170" w:type="dxa"/>
            <w:tcBorders>
              <w:left w:val="single" w:sz="4" w:space="0" w:color="auto"/>
            </w:tcBorders>
            <w:shd w:val="clear" w:color="auto" w:fill="FFFFFF"/>
            <w:vAlign w:val="bottom"/>
          </w:tcPr>
          <w:p w14:paraId="25294DC7"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336.1</w:t>
            </w:r>
            <w:r>
              <w:rPr>
                <w:rFonts w:ascii="Times New Roman" w:hAnsi="Times New Roman"/>
                <w:sz w:val="20"/>
                <w:szCs w:val="20"/>
              </w:rPr>
              <w:t>***</w:t>
            </w:r>
          </w:p>
        </w:tc>
        <w:tc>
          <w:tcPr>
            <w:tcW w:w="1170" w:type="dxa"/>
            <w:tcBorders>
              <w:right w:val="single" w:sz="4" w:space="0" w:color="auto"/>
            </w:tcBorders>
            <w:shd w:val="clear" w:color="auto" w:fill="FFFFFF"/>
            <w:vAlign w:val="bottom"/>
          </w:tcPr>
          <w:p w14:paraId="3C999B04"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140.0</w:t>
            </w:r>
            <w:r>
              <w:rPr>
                <w:rFonts w:ascii="Times New Roman" w:hAnsi="Times New Roman"/>
                <w:sz w:val="20"/>
                <w:szCs w:val="20"/>
              </w:rPr>
              <w:t>***</w:t>
            </w:r>
          </w:p>
        </w:tc>
        <w:tc>
          <w:tcPr>
            <w:tcW w:w="1329" w:type="dxa"/>
            <w:tcBorders>
              <w:left w:val="single" w:sz="4" w:space="0" w:color="auto"/>
            </w:tcBorders>
            <w:shd w:val="clear" w:color="auto" w:fill="FFFFFF"/>
            <w:vAlign w:val="bottom"/>
          </w:tcPr>
          <w:p w14:paraId="6BDCCC7B"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336.1</w:t>
            </w:r>
            <w:r>
              <w:rPr>
                <w:rFonts w:ascii="Times New Roman" w:hAnsi="Times New Roman"/>
                <w:sz w:val="20"/>
                <w:szCs w:val="20"/>
              </w:rPr>
              <w:t>***</w:t>
            </w:r>
          </w:p>
        </w:tc>
        <w:tc>
          <w:tcPr>
            <w:tcW w:w="1288" w:type="dxa"/>
            <w:shd w:val="clear" w:color="auto" w:fill="FFFFFF"/>
            <w:vAlign w:val="bottom"/>
          </w:tcPr>
          <w:p w14:paraId="109D7755" w14:textId="77777777" w:rsidR="009112BC" w:rsidRPr="00375EED" w:rsidRDefault="009112BC" w:rsidP="00F647E6">
            <w:pPr>
              <w:spacing w:after="0" w:line="240" w:lineRule="auto"/>
              <w:jc w:val="center"/>
              <w:rPr>
                <w:rFonts w:ascii="Times New Roman" w:eastAsia="Times New Roman" w:hAnsi="Times New Roman"/>
                <w:sz w:val="20"/>
                <w:szCs w:val="20"/>
              </w:rPr>
            </w:pPr>
            <w:r w:rsidRPr="00375EED">
              <w:rPr>
                <w:rFonts w:ascii="Times New Roman" w:hAnsi="Times New Roman"/>
                <w:sz w:val="20"/>
                <w:szCs w:val="20"/>
              </w:rPr>
              <w:t>140.0</w:t>
            </w:r>
            <w:r>
              <w:rPr>
                <w:rFonts w:ascii="Times New Roman" w:hAnsi="Times New Roman"/>
                <w:sz w:val="20"/>
                <w:szCs w:val="20"/>
              </w:rPr>
              <w:t>***</w:t>
            </w:r>
          </w:p>
        </w:tc>
      </w:tr>
      <w:tr w:rsidR="009112BC" w:rsidRPr="0008033D" w14:paraId="27E86B10" w14:textId="77777777" w:rsidTr="00CC2000">
        <w:trPr>
          <w:trHeight w:val="259"/>
          <w:jc w:val="center"/>
        </w:trPr>
        <w:tc>
          <w:tcPr>
            <w:tcW w:w="1531" w:type="dxa"/>
            <w:tcBorders>
              <w:bottom w:val="single" w:sz="4" w:space="0" w:color="auto"/>
            </w:tcBorders>
            <w:shd w:val="clear" w:color="auto" w:fill="FFFFFF"/>
            <w:noWrap/>
          </w:tcPr>
          <w:p w14:paraId="51A33AA4" w14:textId="77777777" w:rsidR="009112BC" w:rsidRPr="0008033D" w:rsidRDefault="009112BC" w:rsidP="00F647E6">
            <w:pPr>
              <w:spacing w:after="0" w:line="240" w:lineRule="auto"/>
              <w:jc w:val="both"/>
              <w:rPr>
                <w:rFonts w:ascii="Times New Roman" w:hAnsi="Times New Roman"/>
                <w:sz w:val="20"/>
                <w:szCs w:val="20"/>
              </w:rPr>
            </w:pPr>
            <w:r w:rsidRPr="0008033D">
              <w:rPr>
                <w:rFonts w:ascii="Times New Roman" w:hAnsi="Times New Roman"/>
                <w:sz w:val="20"/>
                <w:szCs w:val="20"/>
              </w:rPr>
              <w:t>Observations</w:t>
            </w:r>
          </w:p>
        </w:tc>
        <w:tc>
          <w:tcPr>
            <w:tcW w:w="1167" w:type="dxa"/>
            <w:tcBorders>
              <w:bottom w:val="single" w:sz="4" w:space="0" w:color="auto"/>
            </w:tcBorders>
            <w:shd w:val="clear" w:color="auto" w:fill="FFFFFF"/>
            <w:noWrap/>
          </w:tcPr>
          <w:p w14:paraId="7E0D851C"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2,575</w:t>
            </w:r>
          </w:p>
        </w:tc>
        <w:tc>
          <w:tcPr>
            <w:tcW w:w="1172" w:type="dxa"/>
            <w:tcBorders>
              <w:bottom w:val="single" w:sz="4" w:space="0" w:color="auto"/>
              <w:right w:val="single" w:sz="4" w:space="0" w:color="auto"/>
            </w:tcBorders>
            <w:shd w:val="clear" w:color="auto" w:fill="FFFFFF"/>
            <w:noWrap/>
          </w:tcPr>
          <w:p w14:paraId="67B873B6" w14:textId="77777777" w:rsidR="009112BC" w:rsidRPr="0008033D" w:rsidRDefault="009112BC" w:rsidP="00F647E6">
            <w:pPr>
              <w:spacing w:after="0" w:line="240" w:lineRule="auto"/>
              <w:jc w:val="center"/>
              <w:rPr>
                <w:rFonts w:ascii="Times New Roman" w:hAnsi="Times New Roman"/>
                <w:sz w:val="20"/>
                <w:szCs w:val="20"/>
              </w:rPr>
            </w:pPr>
            <w:r w:rsidRPr="0008033D">
              <w:rPr>
                <w:rFonts w:ascii="Times New Roman" w:hAnsi="Times New Roman"/>
                <w:sz w:val="20"/>
                <w:szCs w:val="20"/>
              </w:rPr>
              <w:t>2,318</w:t>
            </w:r>
          </w:p>
        </w:tc>
        <w:tc>
          <w:tcPr>
            <w:tcW w:w="1260" w:type="dxa"/>
            <w:tcBorders>
              <w:left w:val="single" w:sz="4" w:space="0" w:color="auto"/>
              <w:bottom w:val="single" w:sz="4" w:space="0" w:color="auto"/>
            </w:tcBorders>
            <w:shd w:val="clear" w:color="auto" w:fill="FFFFFF"/>
            <w:vAlign w:val="bottom"/>
          </w:tcPr>
          <w:p w14:paraId="2A3C0694" w14:textId="77777777" w:rsidR="009112BC" w:rsidRPr="00527A16" w:rsidRDefault="009112BC" w:rsidP="00F647E6">
            <w:pPr>
              <w:spacing w:after="0" w:line="240" w:lineRule="auto"/>
              <w:jc w:val="center"/>
              <w:rPr>
                <w:rFonts w:ascii="Times New Roman" w:hAnsi="Times New Roman"/>
                <w:sz w:val="20"/>
                <w:szCs w:val="20"/>
              </w:rPr>
            </w:pPr>
            <w:r w:rsidRPr="00527A16">
              <w:rPr>
                <w:rFonts w:ascii="Times New Roman" w:hAnsi="Times New Roman"/>
                <w:sz w:val="20"/>
                <w:szCs w:val="20"/>
              </w:rPr>
              <w:t>3,674</w:t>
            </w:r>
          </w:p>
        </w:tc>
        <w:tc>
          <w:tcPr>
            <w:tcW w:w="1170" w:type="dxa"/>
            <w:tcBorders>
              <w:bottom w:val="single" w:sz="4" w:space="0" w:color="auto"/>
              <w:right w:val="single" w:sz="4" w:space="0" w:color="auto"/>
            </w:tcBorders>
            <w:shd w:val="clear" w:color="auto" w:fill="FFFFFF"/>
            <w:vAlign w:val="bottom"/>
          </w:tcPr>
          <w:p w14:paraId="5BD52019" w14:textId="77777777" w:rsidR="009112BC" w:rsidRPr="00527A16" w:rsidRDefault="009112BC" w:rsidP="00F647E6">
            <w:pPr>
              <w:spacing w:after="0" w:line="240" w:lineRule="auto"/>
              <w:jc w:val="center"/>
              <w:rPr>
                <w:rFonts w:ascii="Times New Roman" w:hAnsi="Times New Roman"/>
                <w:sz w:val="20"/>
                <w:szCs w:val="20"/>
              </w:rPr>
            </w:pPr>
            <w:r w:rsidRPr="00527A16">
              <w:rPr>
                <w:rFonts w:ascii="Times New Roman" w:hAnsi="Times New Roman"/>
                <w:sz w:val="20"/>
                <w:szCs w:val="20"/>
              </w:rPr>
              <w:t>1,219</w:t>
            </w:r>
          </w:p>
        </w:tc>
        <w:tc>
          <w:tcPr>
            <w:tcW w:w="1461" w:type="dxa"/>
            <w:tcBorders>
              <w:left w:val="single" w:sz="4" w:space="0" w:color="auto"/>
              <w:bottom w:val="single" w:sz="4" w:space="0" w:color="auto"/>
            </w:tcBorders>
            <w:shd w:val="clear" w:color="auto" w:fill="FFFFFF"/>
            <w:vAlign w:val="bottom"/>
          </w:tcPr>
          <w:p w14:paraId="1A3D5219" w14:textId="77777777" w:rsidR="009112BC" w:rsidRPr="00FA4CF9" w:rsidRDefault="009112BC" w:rsidP="00F647E6">
            <w:pPr>
              <w:spacing w:after="0" w:line="240" w:lineRule="auto"/>
              <w:jc w:val="center"/>
              <w:rPr>
                <w:rFonts w:ascii="Times New Roman" w:hAnsi="Times New Roman"/>
                <w:sz w:val="20"/>
                <w:szCs w:val="20"/>
              </w:rPr>
            </w:pPr>
            <w:r w:rsidRPr="00FA4CF9">
              <w:rPr>
                <w:rFonts w:ascii="Times New Roman" w:hAnsi="Times New Roman"/>
                <w:sz w:val="20"/>
                <w:szCs w:val="20"/>
              </w:rPr>
              <w:t>1,719</w:t>
            </w:r>
          </w:p>
        </w:tc>
        <w:tc>
          <w:tcPr>
            <w:tcW w:w="1350" w:type="dxa"/>
            <w:tcBorders>
              <w:bottom w:val="single" w:sz="4" w:space="0" w:color="auto"/>
              <w:right w:val="single" w:sz="4" w:space="0" w:color="auto"/>
            </w:tcBorders>
            <w:shd w:val="clear" w:color="auto" w:fill="FFFFFF"/>
            <w:vAlign w:val="bottom"/>
          </w:tcPr>
          <w:p w14:paraId="3D835BF4" w14:textId="77777777" w:rsidR="009112BC" w:rsidRPr="00FA4CF9" w:rsidRDefault="009112BC" w:rsidP="00F647E6">
            <w:pPr>
              <w:spacing w:after="0" w:line="240" w:lineRule="auto"/>
              <w:jc w:val="center"/>
              <w:rPr>
                <w:rFonts w:ascii="Times New Roman" w:hAnsi="Times New Roman"/>
                <w:sz w:val="20"/>
                <w:szCs w:val="20"/>
              </w:rPr>
            </w:pPr>
            <w:r w:rsidRPr="00FA4CF9">
              <w:rPr>
                <w:rFonts w:ascii="Times New Roman" w:hAnsi="Times New Roman"/>
                <w:sz w:val="20"/>
                <w:szCs w:val="20"/>
              </w:rPr>
              <w:t>3,174</w:t>
            </w:r>
          </w:p>
        </w:tc>
        <w:tc>
          <w:tcPr>
            <w:tcW w:w="1170" w:type="dxa"/>
            <w:tcBorders>
              <w:left w:val="single" w:sz="4" w:space="0" w:color="auto"/>
              <w:bottom w:val="single" w:sz="4" w:space="0" w:color="auto"/>
            </w:tcBorders>
            <w:shd w:val="clear" w:color="auto" w:fill="FFFFFF"/>
            <w:vAlign w:val="bottom"/>
          </w:tcPr>
          <w:p w14:paraId="736B756E" w14:textId="77777777" w:rsidR="009112BC" w:rsidRPr="00375EED" w:rsidRDefault="009112BC" w:rsidP="00F647E6">
            <w:pPr>
              <w:spacing w:after="0" w:line="240" w:lineRule="auto"/>
              <w:jc w:val="center"/>
              <w:rPr>
                <w:rFonts w:ascii="Times New Roman" w:hAnsi="Times New Roman"/>
                <w:sz w:val="20"/>
                <w:szCs w:val="20"/>
              </w:rPr>
            </w:pPr>
            <w:r w:rsidRPr="00375EED">
              <w:rPr>
                <w:rFonts w:ascii="Times New Roman" w:hAnsi="Times New Roman"/>
                <w:sz w:val="20"/>
                <w:szCs w:val="20"/>
              </w:rPr>
              <w:t>2,287</w:t>
            </w:r>
          </w:p>
        </w:tc>
        <w:tc>
          <w:tcPr>
            <w:tcW w:w="1170" w:type="dxa"/>
            <w:tcBorders>
              <w:bottom w:val="single" w:sz="4" w:space="0" w:color="auto"/>
              <w:right w:val="single" w:sz="4" w:space="0" w:color="auto"/>
            </w:tcBorders>
            <w:shd w:val="clear" w:color="auto" w:fill="FFFFFF"/>
            <w:vAlign w:val="bottom"/>
          </w:tcPr>
          <w:p w14:paraId="7C84FC56" w14:textId="77777777" w:rsidR="009112BC" w:rsidRPr="00375EED" w:rsidRDefault="009112BC" w:rsidP="00F647E6">
            <w:pPr>
              <w:spacing w:after="0" w:line="240" w:lineRule="auto"/>
              <w:jc w:val="center"/>
              <w:rPr>
                <w:rFonts w:ascii="Times New Roman" w:hAnsi="Times New Roman"/>
                <w:sz w:val="20"/>
                <w:szCs w:val="20"/>
              </w:rPr>
            </w:pPr>
            <w:r w:rsidRPr="00375EED">
              <w:rPr>
                <w:rFonts w:ascii="Times New Roman" w:hAnsi="Times New Roman"/>
                <w:sz w:val="20"/>
                <w:szCs w:val="20"/>
              </w:rPr>
              <w:t>2,606</w:t>
            </w:r>
          </w:p>
        </w:tc>
        <w:tc>
          <w:tcPr>
            <w:tcW w:w="1329" w:type="dxa"/>
            <w:tcBorders>
              <w:left w:val="single" w:sz="4" w:space="0" w:color="auto"/>
              <w:bottom w:val="single" w:sz="4" w:space="0" w:color="auto"/>
            </w:tcBorders>
            <w:shd w:val="clear" w:color="auto" w:fill="FFFFFF"/>
            <w:vAlign w:val="bottom"/>
          </w:tcPr>
          <w:p w14:paraId="14D1675B" w14:textId="77777777" w:rsidR="009112BC" w:rsidRPr="00375EED" w:rsidRDefault="009112BC" w:rsidP="00F647E6">
            <w:pPr>
              <w:spacing w:after="0" w:line="240" w:lineRule="auto"/>
              <w:jc w:val="center"/>
              <w:rPr>
                <w:rFonts w:ascii="Times New Roman" w:hAnsi="Times New Roman"/>
                <w:sz w:val="20"/>
                <w:szCs w:val="20"/>
              </w:rPr>
            </w:pPr>
            <w:r w:rsidRPr="00375EED">
              <w:rPr>
                <w:rFonts w:ascii="Times New Roman" w:hAnsi="Times New Roman"/>
                <w:sz w:val="20"/>
                <w:szCs w:val="20"/>
              </w:rPr>
              <w:t>2,287</w:t>
            </w:r>
          </w:p>
        </w:tc>
        <w:tc>
          <w:tcPr>
            <w:tcW w:w="1288" w:type="dxa"/>
            <w:tcBorders>
              <w:bottom w:val="single" w:sz="4" w:space="0" w:color="auto"/>
            </w:tcBorders>
            <w:shd w:val="clear" w:color="auto" w:fill="FFFFFF"/>
            <w:vAlign w:val="bottom"/>
          </w:tcPr>
          <w:p w14:paraId="4076C821" w14:textId="77777777" w:rsidR="009112BC" w:rsidRPr="00375EED" w:rsidRDefault="009112BC" w:rsidP="00F647E6">
            <w:pPr>
              <w:spacing w:after="0" w:line="240" w:lineRule="auto"/>
              <w:jc w:val="center"/>
              <w:rPr>
                <w:rFonts w:ascii="Times New Roman" w:hAnsi="Times New Roman"/>
                <w:sz w:val="20"/>
                <w:szCs w:val="20"/>
              </w:rPr>
            </w:pPr>
            <w:r w:rsidRPr="00375EED">
              <w:rPr>
                <w:rFonts w:ascii="Times New Roman" w:hAnsi="Times New Roman"/>
                <w:sz w:val="20"/>
                <w:szCs w:val="20"/>
              </w:rPr>
              <w:t>2,606</w:t>
            </w:r>
          </w:p>
        </w:tc>
      </w:tr>
    </w:tbl>
    <w:p w14:paraId="1A600CD2" w14:textId="71736307" w:rsidR="009112BC" w:rsidRDefault="009112BC" w:rsidP="00CC2000">
      <w:pPr>
        <w:tabs>
          <w:tab w:val="left" w:pos="4220"/>
          <w:tab w:val="center" w:pos="4680"/>
        </w:tabs>
        <w:spacing w:after="0" w:line="240" w:lineRule="auto"/>
        <w:rPr>
          <w:rFonts w:ascii="Times New Roman" w:hAnsi="Times New Roman"/>
          <w:sz w:val="18"/>
          <w:szCs w:val="18"/>
        </w:rPr>
        <w:sectPr w:rsidR="009112BC" w:rsidSect="00F647E6">
          <w:pgSz w:w="15840" w:h="12240" w:orient="landscape" w:code="1"/>
          <w:pgMar w:top="1440" w:right="1440" w:bottom="1440" w:left="1440" w:header="720" w:footer="720" w:gutter="0"/>
          <w:cols w:space="720"/>
          <w:docGrid w:linePitch="360"/>
        </w:sectPr>
      </w:pPr>
      <w:r>
        <w:rPr>
          <w:rFonts w:ascii="Times New Roman" w:hAnsi="Times New Roman"/>
          <w:sz w:val="18"/>
          <w:szCs w:val="18"/>
        </w:rPr>
        <w:t>This table</w:t>
      </w:r>
      <w:r w:rsidRPr="002A191D">
        <w:rPr>
          <w:rFonts w:ascii="Times New Roman" w:hAnsi="Times New Roman"/>
          <w:sz w:val="18"/>
          <w:szCs w:val="18"/>
        </w:rPr>
        <w:t xml:space="preserve"> </w:t>
      </w:r>
      <w:r w:rsidR="00CC2000">
        <w:rPr>
          <w:rFonts w:ascii="Times New Roman" w:hAnsi="Times New Roman"/>
          <w:sz w:val="18"/>
          <w:szCs w:val="18"/>
        </w:rPr>
        <w:t>presents</w:t>
      </w:r>
      <w:r w:rsidR="00CC2000" w:rsidRPr="00CC2000">
        <w:rPr>
          <w:rFonts w:ascii="Times New Roman" w:hAnsi="Times New Roman"/>
          <w:sz w:val="18"/>
          <w:szCs w:val="18"/>
        </w:rPr>
        <w:t xml:space="preserve"> the cross-sectional regressions of the yield spread </w:t>
      </w:r>
      <w:r w:rsidR="00CC2000">
        <w:rPr>
          <w:rFonts w:ascii="Times New Roman" w:hAnsi="Times New Roman"/>
          <w:sz w:val="18"/>
          <w:szCs w:val="18"/>
        </w:rPr>
        <w:t>by various subsamples</w:t>
      </w:r>
      <w:r>
        <w:rPr>
          <w:rFonts w:ascii="Times New Roman" w:hAnsi="Times New Roman"/>
          <w:sz w:val="18"/>
          <w:szCs w:val="18"/>
        </w:rPr>
        <w:t xml:space="preserve">. </w:t>
      </w:r>
      <w:r w:rsidR="00C008B8" w:rsidRPr="00C008B8">
        <w:rPr>
          <w:rFonts w:ascii="Times New Roman" w:hAnsi="Times New Roman"/>
          <w:sz w:val="18"/>
          <w:szCs w:val="18"/>
        </w:rPr>
        <w:t>*, ** and *** indicate significance at 10%, 5%, and 1% levels, respectively.</w:t>
      </w:r>
    </w:p>
    <w:p w14:paraId="71D89D1E" w14:textId="0D308E11" w:rsidR="009112BC" w:rsidRPr="00F604A3" w:rsidRDefault="009112BC" w:rsidP="009112BC">
      <w:pPr>
        <w:pBdr>
          <w:top w:val="single" w:sz="4" w:space="1" w:color="auto"/>
          <w:bottom w:val="single" w:sz="4" w:space="1" w:color="auto"/>
        </w:pBdr>
        <w:spacing w:after="0" w:line="240" w:lineRule="auto"/>
        <w:jc w:val="center"/>
        <w:rPr>
          <w:rFonts w:ascii="Times New Roman" w:eastAsia="Times New Roman" w:hAnsi="Times New Roman"/>
          <w:b/>
          <w:sz w:val="20"/>
          <w:szCs w:val="20"/>
        </w:rPr>
      </w:pPr>
      <w:r w:rsidRPr="00F604A3">
        <w:rPr>
          <w:rFonts w:ascii="Times New Roman" w:eastAsia="Times New Roman" w:hAnsi="Times New Roman"/>
          <w:b/>
          <w:sz w:val="20"/>
          <w:szCs w:val="20"/>
        </w:rPr>
        <w:t xml:space="preserve">Table </w:t>
      </w:r>
      <w:r w:rsidR="00C008B8" w:rsidRPr="00F604A3">
        <w:rPr>
          <w:rFonts w:ascii="Times New Roman" w:eastAsia="Times New Roman" w:hAnsi="Times New Roman"/>
          <w:b/>
          <w:sz w:val="20"/>
          <w:szCs w:val="20"/>
        </w:rPr>
        <w:t xml:space="preserve">9: </w:t>
      </w:r>
      <w:r w:rsidRPr="00F604A3">
        <w:rPr>
          <w:rFonts w:ascii="Times New Roman" w:eastAsia="Times New Roman" w:hAnsi="Times New Roman"/>
          <w:b/>
          <w:sz w:val="20"/>
          <w:szCs w:val="20"/>
        </w:rPr>
        <w:t xml:space="preserve">Regression </w:t>
      </w:r>
      <w:r w:rsidR="00C008B8" w:rsidRPr="00F604A3">
        <w:rPr>
          <w:rFonts w:ascii="Times New Roman" w:eastAsia="Times New Roman" w:hAnsi="Times New Roman"/>
          <w:b/>
          <w:sz w:val="20"/>
          <w:szCs w:val="20"/>
        </w:rPr>
        <w:t xml:space="preserve">of Yield Spreads </w:t>
      </w:r>
      <w:r w:rsidR="00C008B8">
        <w:rPr>
          <w:rFonts w:ascii="Times New Roman" w:eastAsia="Times New Roman" w:hAnsi="Times New Roman"/>
          <w:b/>
          <w:sz w:val="20"/>
          <w:szCs w:val="20"/>
        </w:rPr>
        <w:t>on</w:t>
      </w:r>
      <w:r w:rsidR="00C008B8" w:rsidRPr="00F604A3">
        <w:rPr>
          <w:rFonts w:ascii="Times New Roman" w:eastAsia="Times New Roman" w:hAnsi="Times New Roman"/>
          <w:b/>
          <w:sz w:val="20"/>
          <w:szCs w:val="20"/>
        </w:rPr>
        <w:t xml:space="preserve"> </w:t>
      </w:r>
      <m:oMath>
        <m:r>
          <m:rPr>
            <m:sty m:val="b"/>
          </m:rPr>
          <w:rPr>
            <w:rFonts w:ascii="Cambria Math" w:eastAsia="Times New Roman" w:hAnsi="Cambria Math"/>
            <w:sz w:val="20"/>
            <w:szCs w:val="20"/>
          </w:rPr>
          <m:t>RM</m:t>
        </m:r>
      </m:oMath>
      <w:r w:rsidR="00C008B8" w:rsidRPr="00F604A3">
        <w:rPr>
          <w:rFonts w:ascii="Times New Roman" w:eastAsia="Times New Roman" w:hAnsi="Times New Roman"/>
          <w:b/>
          <w:sz w:val="20"/>
          <w:szCs w:val="20"/>
        </w:rPr>
        <w:t xml:space="preserve"> Excluding </w:t>
      </w:r>
      <w:r w:rsidRPr="00F604A3">
        <w:rPr>
          <w:rFonts w:ascii="Times New Roman" w:eastAsia="Times New Roman" w:hAnsi="Times New Roman"/>
          <w:b/>
          <w:sz w:val="20"/>
          <w:szCs w:val="20"/>
        </w:rPr>
        <w:t xml:space="preserve">SEO </w:t>
      </w:r>
      <w:r w:rsidR="00C008B8" w:rsidRPr="00F604A3">
        <w:rPr>
          <w:rFonts w:ascii="Times New Roman" w:eastAsia="Times New Roman" w:hAnsi="Times New Roman"/>
          <w:b/>
          <w:sz w:val="20"/>
          <w:szCs w:val="20"/>
        </w:rPr>
        <w:t>Firms</w:t>
      </w:r>
    </w:p>
    <w:tbl>
      <w:tblPr>
        <w:tblW w:w="4045" w:type="dxa"/>
        <w:jc w:val="center"/>
        <w:tblLook w:val="04A0" w:firstRow="1" w:lastRow="0" w:firstColumn="1" w:lastColumn="0" w:noHBand="0" w:noVBand="1"/>
      </w:tblPr>
      <w:tblGrid>
        <w:gridCol w:w="1649"/>
        <w:gridCol w:w="1228"/>
        <w:gridCol w:w="1168"/>
      </w:tblGrid>
      <w:tr w:rsidR="009112BC" w:rsidRPr="00114B4B" w14:paraId="3A912FC5" w14:textId="77777777" w:rsidTr="00F647E6">
        <w:trPr>
          <w:trHeight w:val="216"/>
          <w:jc w:val="center"/>
        </w:trPr>
        <w:tc>
          <w:tcPr>
            <w:tcW w:w="1649" w:type="dxa"/>
            <w:tcBorders>
              <w:top w:val="nil"/>
              <w:left w:val="nil"/>
              <w:bottom w:val="single" w:sz="4" w:space="0" w:color="auto"/>
              <w:right w:val="nil"/>
            </w:tcBorders>
            <w:shd w:val="clear" w:color="auto" w:fill="FFFFFF"/>
            <w:noWrap/>
            <w:vAlign w:val="bottom"/>
            <w:hideMark/>
          </w:tcPr>
          <w:p w14:paraId="1E107705" w14:textId="77777777" w:rsidR="009112BC" w:rsidRPr="00114B4B" w:rsidRDefault="009112BC" w:rsidP="00F647E6">
            <w:pPr>
              <w:pBdr>
                <w:top w:val="single" w:sz="4" w:space="1" w:color="auto"/>
                <w:bottom w:val="single" w:sz="4" w:space="1" w:color="auto"/>
              </w:pBdr>
              <w:spacing w:after="0" w:line="240" w:lineRule="auto"/>
              <w:rPr>
                <w:rFonts w:ascii="Times New Roman" w:eastAsia="Times New Roman" w:hAnsi="Times New Roman"/>
                <w:sz w:val="20"/>
                <w:szCs w:val="20"/>
              </w:rPr>
            </w:pPr>
            <w:r w:rsidRPr="00B42372">
              <w:rPr>
                <w:rFonts w:ascii="Times New Roman" w:eastAsia="Times New Roman" w:hAnsi="Times New Roman"/>
                <w:b/>
                <w:i/>
              </w:rPr>
              <w:t>Variables</w:t>
            </w:r>
          </w:p>
        </w:tc>
        <w:tc>
          <w:tcPr>
            <w:tcW w:w="1228" w:type="dxa"/>
            <w:tcBorders>
              <w:top w:val="nil"/>
              <w:left w:val="nil"/>
              <w:bottom w:val="single" w:sz="4" w:space="0" w:color="auto"/>
              <w:right w:val="nil"/>
            </w:tcBorders>
            <w:shd w:val="clear" w:color="auto" w:fill="FFFFFF"/>
            <w:noWrap/>
            <w:hideMark/>
          </w:tcPr>
          <w:p w14:paraId="78B2BCAD" w14:textId="77777777" w:rsidR="009112BC" w:rsidRPr="00114B4B" w:rsidRDefault="009112BC" w:rsidP="00F647E6">
            <w:pPr>
              <w:pBdr>
                <w:top w:val="single" w:sz="4" w:space="1" w:color="auto"/>
                <w:bottom w:val="single" w:sz="4" w:space="1" w:color="auto"/>
              </w:pBdr>
              <w:spacing w:after="0" w:line="240" w:lineRule="auto"/>
              <w:rPr>
                <w:rFonts w:ascii="Times New Roman" w:eastAsia="Times New Roman" w:hAnsi="Times New Roman"/>
                <w:sz w:val="20"/>
                <w:szCs w:val="20"/>
              </w:rPr>
            </w:pPr>
            <m:oMathPara>
              <m:oMath>
                <m:r>
                  <m:rPr>
                    <m:sty m:val="bi"/>
                  </m:rPr>
                  <w:rPr>
                    <w:rFonts w:ascii="Cambria Math" w:hAnsi="Cambria Math"/>
                  </w:rPr>
                  <m:t>Model 1</m:t>
                </m:r>
              </m:oMath>
            </m:oMathPara>
          </w:p>
        </w:tc>
        <w:tc>
          <w:tcPr>
            <w:tcW w:w="1168" w:type="dxa"/>
            <w:tcBorders>
              <w:top w:val="nil"/>
              <w:left w:val="nil"/>
              <w:bottom w:val="single" w:sz="4" w:space="0" w:color="auto"/>
              <w:right w:val="nil"/>
            </w:tcBorders>
            <w:shd w:val="clear" w:color="auto" w:fill="FFFFFF"/>
            <w:noWrap/>
            <w:hideMark/>
          </w:tcPr>
          <w:p w14:paraId="7BFD2C16" w14:textId="77777777" w:rsidR="009112BC" w:rsidRPr="00114B4B" w:rsidRDefault="009112BC" w:rsidP="00F647E6">
            <w:pPr>
              <w:pBdr>
                <w:top w:val="single" w:sz="4" w:space="1" w:color="auto"/>
                <w:bottom w:val="single" w:sz="4" w:space="1" w:color="auto"/>
              </w:pBdr>
              <w:spacing w:after="0" w:line="240" w:lineRule="auto"/>
              <w:rPr>
                <w:rFonts w:ascii="Times New Roman" w:eastAsia="Times New Roman" w:hAnsi="Times New Roman"/>
                <w:sz w:val="20"/>
                <w:szCs w:val="20"/>
              </w:rPr>
            </w:pPr>
            <m:oMathPara>
              <m:oMath>
                <m:r>
                  <m:rPr>
                    <m:sty m:val="bi"/>
                  </m:rPr>
                  <w:rPr>
                    <w:rFonts w:ascii="Cambria Math" w:hAnsi="Cambria Math"/>
                  </w:rPr>
                  <m:t>Model 2</m:t>
                </m:r>
              </m:oMath>
            </m:oMathPara>
          </w:p>
        </w:tc>
      </w:tr>
      <w:tr w:rsidR="009112BC" w:rsidRPr="00114B4B" w14:paraId="46B66B81" w14:textId="77777777" w:rsidTr="00F647E6">
        <w:trPr>
          <w:trHeight w:val="216"/>
          <w:jc w:val="center"/>
        </w:trPr>
        <w:tc>
          <w:tcPr>
            <w:tcW w:w="1649" w:type="dxa"/>
            <w:shd w:val="clear" w:color="auto" w:fill="FFFFFF"/>
            <w:noWrap/>
            <w:vAlign w:val="bottom"/>
          </w:tcPr>
          <w:p w14:paraId="6EE26212" w14:textId="77777777" w:rsidR="009112BC" w:rsidRPr="00114B4B" w:rsidRDefault="00893C92" w:rsidP="00F647E6">
            <w:pPr>
              <w:spacing w:after="0" w:line="240" w:lineRule="auto"/>
              <w:rPr>
                <w:rFonts w:ascii="Times New Roman" w:hAnsi="Times New Roman"/>
                <w:sz w:val="20"/>
                <w:szCs w:val="20"/>
              </w:rPr>
            </w:pPr>
            <m:oMathPara>
              <m:oMathParaPr>
                <m:jc m:val="left"/>
              </m:oMathParaPr>
              <m:oMath>
                <m:sSub>
                  <m:sSubPr>
                    <m:ctrlPr>
                      <w:rPr>
                        <w:rFonts w:ascii="Cambria Math" w:hAnsi="Cambria Math"/>
                        <w:i/>
                      </w:rPr>
                    </m:ctrlPr>
                  </m:sSubPr>
                  <m:e>
                    <m:r>
                      <w:rPr>
                        <w:rFonts w:ascii="Cambria Math" w:hAnsi="Cambria Math"/>
                        <w:sz w:val="20"/>
                        <w:szCs w:val="20"/>
                      </w:rPr>
                      <m:t>RM</m:t>
                    </m:r>
                  </m:e>
                  <m:sub>
                    <m:r>
                      <w:rPr>
                        <w:rFonts w:ascii="Cambria Math" w:hAnsi="Cambria Math"/>
                      </w:rPr>
                      <m:t>mean(-4,-1)</m:t>
                    </m:r>
                  </m:sub>
                </m:sSub>
              </m:oMath>
            </m:oMathPara>
          </w:p>
        </w:tc>
        <w:tc>
          <w:tcPr>
            <w:tcW w:w="1228" w:type="dxa"/>
            <w:shd w:val="clear" w:color="auto" w:fill="FFFFFF"/>
            <w:noWrap/>
            <w:vAlign w:val="bottom"/>
          </w:tcPr>
          <w:p w14:paraId="7DD92DA5"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-0.105**</w:t>
            </w:r>
          </w:p>
        </w:tc>
        <w:tc>
          <w:tcPr>
            <w:tcW w:w="1168" w:type="dxa"/>
            <w:shd w:val="clear" w:color="auto" w:fill="FFFFFF"/>
            <w:noWrap/>
            <w:vAlign w:val="bottom"/>
          </w:tcPr>
          <w:p w14:paraId="0FB8FC5E"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-0.105**</w:t>
            </w:r>
          </w:p>
        </w:tc>
      </w:tr>
      <w:tr w:rsidR="009112BC" w:rsidRPr="00114B4B" w14:paraId="4B193E12" w14:textId="77777777" w:rsidTr="00F647E6">
        <w:trPr>
          <w:trHeight w:val="216"/>
          <w:jc w:val="center"/>
        </w:trPr>
        <w:tc>
          <w:tcPr>
            <w:tcW w:w="1649" w:type="dxa"/>
            <w:shd w:val="clear" w:color="auto" w:fill="FFFFFF"/>
            <w:noWrap/>
            <w:vAlign w:val="bottom"/>
          </w:tcPr>
          <w:p w14:paraId="5F470708" w14:textId="77777777" w:rsidR="009112BC" w:rsidRPr="00114B4B" w:rsidRDefault="009112BC" w:rsidP="00F647E6">
            <w:pPr>
              <w:spacing w:after="0" w:line="240" w:lineRule="auto"/>
              <w:rPr>
                <w:rFonts w:ascii="Times New Roman" w:hAnsi="Times New Roman"/>
                <w:sz w:val="20"/>
                <w:szCs w:val="20"/>
              </w:rPr>
            </w:pPr>
          </w:p>
        </w:tc>
        <w:tc>
          <w:tcPr>
            <w:tcW w:w="1228" w:type="dxa"/>
            <w:shd w:val="clear" w:color="auto" w:fill="FFFFFF"/>
            <w:noWrap/>
            <w:vAlign w:val="bottom"/>
          </w:tcPr>
          <w:p w14:paraId="42E5AF93"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(-2.116)</w:t>
            </w:r>
          </w:p>
        </w:tc>
        <w:tc>
          <w:tcPr>
            <w:tcW w:w="1168" w:type="dxa"/>
            <w:shd w:val="clear" w:color="auto" w:fill="FFFFFF"/>
            <w:noWrap/>
            <w:vAlign w:val="bottom"/>
          </w:tcPr>
          <w:p w14:paraId="008D62F0"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(-1.970)</w:t>
            </w:r>
          </w:p>
        </w:tc>
      </w:tr>
      <w:tr w:rsidR="009112BC" w:rsidRPr="00114B4B" w14:paraId="15A1044A" w14:textId="77777777" w:rsidTr="00F647E6">
        <w:trPr>
          <w:trHeight w:val="216"/>
          <w:jc w:val="center"/>
        </w:trPr>
        <w:tc>
          <w:tcPr>
            <w:tcW w:w="1649" w:type="dxa"/>
            <w:shd w:val="clear" w:color="auto" w:fill="FFFFFF"/>
            <w:noWrap/>
            <w:vAlign w:val="bottom"/>
            <w:hideMark/>
          </w:tcPr>
          <w:p w14:paraId="226F0AD0" w14:textId="77777777" w:rsidR="009112BC" w:rsidRPr="00114B4B" w:rsidRDefault="009112BC" w:rsidP="00F647E6">
            <w:pPr>
              <w:spacing w:after="0" w:line="240" w:lineRule="auto"/>
              <w:rPr>
                <w:rFonts w:ascii="Times New Roman" w:eastAsia="Times New Roman" w:hAnsi="Times New Roman"/>
                <w:sz w:val="20"/>
                <w:szCs w:val="20"/>
              </w:rPr>
            </w:pPr>
            <m:oMathPara>
              <m:oMathParaPr>
                <m:jc m:val="left"/>
              </m:oMathParaPr>
              <m:oMath>
                <m:r>
                  <w:rPr>
                    <w:rFonts w:ascii="Cambria Math" w:hAnsi="Cambria Math"/>
                    <w:sz w:val="20"/>
                    <w:szCs w:val="20"/>
                  </w:rPr>
                  <m:t>LMC</m:t>
                </m:r>
              </m:oMath>
            </m:oMathPara>
          </w:p>
        </w:tc>
        <w:tc>
          <w:tcPr>
            <w:tcW w:w="1228" w:type="dxa"/>
            <w:shd w:val="clear" w:color="auto" w:fill="FFFFFF"/>
            <w:noWrap/>
            <w:vAlign w:val="bottom"/>
            <w:hideMark/>
          </w:tcPr>
          <w:p w14:paraId="18FE9D70"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-0.607***</w:t>
            </w:r>
          </w:p>
        </w:tc>
        <w:tc>
          <w:tcPr>
            <w:tcW w:w="1168" w:type="dxa"/>
            <w:shd w:val="clear" w:color="auto" w:fill="FFFFFF"/>
            <w:noWrap/>
            <w:vAlign w:val="bottom"/>
            <w:hideMark/>
          </w:tcPr>
          <w:p w14:paraId="7AEA9D49"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-0.607***</w:t>
            </w:r>
          </w:p>
        </w:tc>
      </w:tr>
      <w:tr w:rsidR="009112BC" w:rsidRPr="00114B4B" w14:paraId="1F703CC4" w14:textId="77777777" w:rsidTr="00F647E6">
        <w:trPr>
          <w:trHeight w:val="216"/>
          <w:jc w:val="center"/>
        </w:trPr>
        <w:tc>
          <w:tcPr>
            <w:tcW w:w="1649" w:type="dxa"/>
            <w:shd w:val="clear" w:color="auto" w:fill="FFFFFF"/>
            <w:noWrap/>
            <w:vAlign w:val="bottom"/>
            <w:hideMark/>
          </w:tcPr>
          <w:p w14:paraId="5D2E4DA4" w14:textId="77777777" w:rsidR="009112BC" w:rsidRPr="00114B4B" w:rsidRDefault="009112BC" w:rsidP="00F647E6">
            <w:pPr>
              <w:spacing w:after="0"/>
              <w:rPr>
                <w:rFonts w:ascii="Times New Roman" w:eastAsiaTheme="minorHAnsi" w:hAnsi="Times New Roman"/>
              </w:rPr>
            </w:pPr>
          </w:p>
        </w:tc>
        <w:tc>
          <w:tcPr>
            <w:tcW w:w="1228" w:type="dxa"/>
            <w:shd w:val="clear" w:color="auto" w:fill="FFFFFF"/>
            <w:noWrap/>
            <w:vAlign w:val="bottom"/>
            <w:hideMark/>
          </w:tcPr>
          <w:p w14:paraId="546586B6"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(-15.535)</w:t>
            </w:r>
          </w:p>
        </w:tc>
        <w:tc>
          <w:tcPr>
            <w:tcW w:w="1168" w:type="dxa"/>
            <w:shd w:val="clear" w:color="auto" w:fill="FFFFFF"/>
            <w:noWrap/>
            <w:vAlign w:val="bottom"/>
            <w:hideMark/>
          </w:tcPr>
          <w:p w14:paraId="55EDD0CD"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(-11.643)</w:t>
            </w:r>
          </w:p>
        </w:tc>
      </w:tr>
      <w:tr w:rsidR="009112BC" w:rsidRPr="00114B4B" w14:paraId="7E777B43" w14:textId="77777777" w:rsidTr="00F647E6">
        <w:trPr>
          <w:trHeight w:val="216"/>
          <w:jc w:val="center"/>
        </w:trPr>
        <w:tc>
          <w:tcPr>
            <w:tcW w:w="1649" w:type="dxa"/>
            <w:shd w:val="clear" w:color="auto" w:fill="FFFFFF"/>
            <w:noWrap/>
            <w:vAlign w:val="bottom"/>
            <w:hideMark/>
          </w:tcPr>
          <w:p w14:paraId="2FD7DB15" w14:textId="77777777" w:rsidR="009112BC" w:rsidRPr="00114B4B" w:rsidRDefault="009112BC" w:rsidP="00F647E6">
            <w:pPr>
              <w:spacing w:after="0" w:line="240" w:lineRule="auto"/>
              <w:rPr>
                <w:rFonts w:ascii="Times New Roman" w:eastAsia="Times New Roman" w:hAnsi="Times New Roman"/>
                <w:sz w:val="20"/>
                <w:szCs w:val="20"/>
              </w:rPr>
            </w:pPr>
            <m:oMathPara>
              <m:oMathParaPr>
                <m:jc m:val="left"/>
              </m:oMathParaPr>
              <m:oMath>
                <m:r>
                  <w:rPr>
                    <w:rFonts w:ascii="Cambria Math" w:hAnsi="Cambria Math"/>
                    <w:sz w:val="20"/>
                    <w:szCs w:val="20"/>
                  </w:rPr>
                  <m:t>ROA</m:t>
                </m:r>
              </m:oMath>
            </m:oMathPara>
          </w:p>
        </w:tc>
        <w:tc>
          <w:tcPr>
            <w:tcW w:w="1228" w:type="dxa"/>
            <w:shd w:val="clear" w:color="auto" w:fill="FFFFFF"/>
            <w:noWrap/>
            <w:vAlign w:val="bottom"/>
            <w:hideMark/>
          </w:tcPr>
          <w:p w14:paraId="06FC9118"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-9.767***</w:t>
            </w:r>
          </w:p>
        </w:tc>
        <w:tc>
          <w:tcPr>
            <w:tcW w:w="1168" w:type="dxa"/>
            <w:shd w:val="clear" w:color="auto" w:fill="FFFFFF"/>
            <w:noWrap/>
            <w:vAlign w:val="bottom"/>
            <w:hideMark/>
          </w:tcPr>
          <w:p w14:paraId="2256FEBE"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-9.767***</w:t>
            </w:r>
          </w:p>
        </w:tc>
      </w:tr>
      <w:tr w:rsidR="009112BC" w:rsidRPr="00114B4B" w14:paraId="74B32142" w14:textId="77777777" w:rsidTr="00F647E6">
        <w:trPr>
          <w:trHeight w:val="216"/>
          <w:jc w:val="center"/>
        </w:trPr>
        <w:tc>
          <w:tcPr>
            <w:tcW w:w="1649" w:type="dxa"/>
            <w:shd w:val="clear" w:color="auto" w:fill="FFFFFF"/>
            <w:noWrap/>
            <w:vAlign w:val="bottom"/>
            <w:hideMark/>
          </w:tcPr>
          <w:p w14:paraId="48C0BB0A" w14:textId="77777777" w:rsidR="009112BC" w:rsidRPr="00114B4B" w:rsidRDefault="009112BC" w:rsidP="00F647E6">
            <w:pPr>
              <w:spacing w:after="0"/>
              <w:rPr>
                <w:rFonts w:ascii="Times New Roman" w:eastAsiaTheme="minorHAnsi" w:hAnsi="Times New Roman"/>
              </w:rPr>
            </w:pPr>
          </w:p>
        </w:tc>
        <w:tc>
          <w:tcPr>
            <w:tcW w:w="1228" w:type="dxa"/>
            <w:shd w:val="clear" w:color="auto" w:fill="FFFFFF"/>
            <w:noWrap/>
            <w:vAlign w:val="bottom"/>
            <w:hideMark/>
          </w:tcPr>
          <w:p w14:paraId="24D458A9"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(-6.458)</w:t>
            </w:r>
          </w:p>
        </w:tc>
        <w:tc>
          <w:tcPr>
            <w:tcW w:w="1168" w:type="dxa"/>
            <w:shd w:val="clear" w:color="auto" w:fill="FFFFFF"/>
            <w:noWrap/>
            <w:vAlign w:val="bottom"/>
            <w:hideMark/>
          </w:tcPr>
          <w:p w14:paraId="0159FFB3"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(-4.328)</w:t>
            </w:r>
          </w:p>
        </w:tc>
      </w:tr>
      <w:tr w:rsidR="009112BC" w:rsidRPr="00114B4B" w14:paraId="022B4097" w14:textId="77777777" w:rsidTr="00F647E6">
        <w:trPr>
          <w:trHeight w:val="216"/>
          <w:jc w:val="center"/>
        </w:trPr>
        <w:tc>
          <w:tcPr>
            <w:tcW w:w="1649" w:type="dxa"/>
            <w:shd w:val="clear" w:color="auto" w:fill="FFFFFF"/>
            <w:noWrap/>
            <w:vAlign w:val="bottom"/>
            <w:hideMark/>
          </w:tcPr>
          <w:p w14:paraId="170FD9C4" w14:textId="77777777" w:rsidR="009112BC" w:rsidRPr="00114B4B" w:rsidRDefault="009112BC" w:rsidP="00F647E6">
            <w:pPr>
              <w:spacing w:after="0" w:line="240" w:lineRule="auto"/>
              <w:rPr>
                <w:rFonts w:ascii="Times New Roman" w:eastAsia="Times New Roman" w:hAnsi="Times New Roman"/>
                <w:sz w:val="20"/>
                <w:szCs w:val="20"/>
              </w:rPr>
            </w:pPr>
            <m:oMathPara>
              <m:oMathParaPr>
                <m:jc m:val="left"/>
              </m:oMathParaPr>
              <m:oMath>
                <m:r>
                  <w:rPr>
                    <w:rFonts w:ascii="Cambria Math" w:hAnsi="Cambria Math"/>
                    <w:sz w:val="20"/>
                    <w:szCs w:val="20"/>
                  </w:rPr>
                  <m:t>DEBT</m:t>
                </m:r>
              </m:oMath>
            </m:oMathPara>
          </w:p>
        </w:tc>
        <w:tc>
          <w:tcPr>
            <w:tcW w:w="1228" w:type="dxa"/>
            <w:shd w:val="clear" w:color="auto" w:fill="FFFFFF"/>
            <w:noWrap/>
            <w:vAlign w:val="bottom"/>
            <w:hideMark/>
          </w:tcPr>
          <w:p w14:paraId="5621EBB9"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1.630***</w:t>
            </w:r>
          </w:p>
        </w:tc>
        <w:tc>
          <w:tcPr>
            <w:tcW w:w="1168" w:type="dxa"/>
            <w:shd w:val="clear" w:color="auto" w:fill="FFFFFF"/>
            <w:noWrap/>
            <w:vAlign w:val="bottom"/>
            <w:hideMark/>
          </w:tcPr>
          <w:p w14:paraId="6E5D08E6"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1.630***</w:t>
            </w:r>
          </w:p>
        </w:tc>
      </w:tr>
      <w:tr w:rsidR="009112BC" w:rsidRPr="00114B4B" w14:paraId="23E55915" w14:textId="77777777" w:rsidTr="00F647E6">
        <w:trPr>
          <w:trHeight w:val="216"/>
          <w:jc w:val="center"/>
        </w:trPr>
        <w:tc>
          <w:tcPr>
            <w:tcW w:w="1649" w:type="dxa"/>
            <w:shd w:val="clear" w:color="auto" w:fill="FFFFFF"/>
            <w:noWrap/>
            <w:vAlign w:val="bottom"/>
            <w:hideMark/>
          </w:tcPr>
          <w:p w14:paraId="50599D06" w14:textId="77777777" w:rsidR="009112BC" w:rsidRPr="00114B4B" w:rsidRDefault="009112BC" w:rsidP="00F647E6">
            <w:pPr>
              <w:spacing w:after="0"/>
              <w:rPr>
                <w:rFonts w:ascii="Times New Roman" w:eastAsiaTheme="minorHAnsi" w:hAnsi="Times New Roman"/>
              </w:rPr>
            </w:pPr>
          </w:p>
        </w:tc>
        <w:tc>
          <w:tcPr>
            <w:tcW w:w="1228" w:type="dxa"/>
            <w:shd w:val="clear" w:color="auto" w:fill="FFFFFF"/>
            <w:noWrap/>
            <w:vAlign w:val="bottom"/>
            <w:hideMark/>
          </w:tcPr>
          <w:p w14:paraId="18E9C38E"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(6.412)</w:t>
            </w:r>
          </w:p>
        </w:tc>
        <w:tc>
          <w:tcPr>
            <w:tcW w:w="1168" w:type="dxa"/>
            <w:shd w:val="clear" w:color="auto" w:fill="FFFFFF"/>
            <w:noWrap/>
            <w:vAlign w:val="bottom"/>
            <w:hideMark/>
          </w:tcPr>
          <w:p w14:paraId="5AFFD6EE"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(5.712)</w:t>
            </w:r>
          </w:p>
        </w:tc>
      </w:tr>
      <w:tr w:rsidR="009112BC" w:rsidRPr="00114B4B" w14:paraId="334C2ABD" w14:textId="77777777" w:rsidTr="00F647E6">
        <w:trPr>
          <w:trHeight w:val="216"/>
          <w:jc w:val="center"/>
        </w:trPr>
        <w:tc>
          <w:tcPr>
            <w:tcW w:w="1649" w:type="dxa"/>
            <w:shd w:val="clear" w:color="auto" w:fill="FFFFFF"/>
            <w:noWrap/>
            <w:vAlign w:val="bottom"/>
            <w:hideMark/>
          </w:tcPr>
          <w:p w14:paraId="30972E55" w14:textId="77777777" w:rsidR="009112BC" w:rsidRPr="00114B4B" w:rsidRDefault="009112BC" w:rsidP="00F647E6">
            <w:pPr>
              <w:spacing w:after="0" w:line="240" w:lineRule="auto"/>
              <w:rPr>
                <w:rFonts w:ascii="Times New Roman" w:eastAsia="Times New Roman" w:hAnsi="Times New Roman"/>
                <w:sz w:val="20"/>
                <w:szCs w:val="20"/>
              </w:rPr>
            </w:pPr>
            <m:oMathPara>
              <m:oMathParaPr>
                <m:jc m:val="left"/>
              </m:oMathParaPr>
              <m:oMath>
                <m:r>
                  <w:rPr>
                    <w:rFonts w:ascii="Cambria Math" w:hAnsi="Cambria Math"/>
                    <w:sz w:val="20"/>
                    <w:szCs w:val="20"/>
                  </w:rPr>
                  <m:t>Coll</m:t>
                </m:r>
              </m:oMath>
            </m:oMathPara>
          </w:p>
        </w:tc>
        <w:tc>
          <w:tcPr>
            <w:tcW w:w="1228" w:type="dxa"/>
            <w:shd w:val="clear" w:color="auto" w:fill="FFFFFF"/>
            <w:noWrap/>
            <w:vAlign w:val="bottom"/>
            <w:hideMark/>
          </w:tcPr>
          <w:p w14:paraId="32D93318"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0.028</w:t>
            </w:r>
          </w:p>
        </w:tc>
        <w:tc>
          <w:tcPr>
            <w:tcW w:w="1168" w:type="dxa"/>
            <w:shd w:val="clear" w:color="auto" w:fill="FFFFFF"/>
            <w:noWrap/>
            <w:vAlign w:val="bottom"/>
            <w:hideMark/>
          </w:tcPr>
          <w:p w14:paraId="5189ECBF"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0.028</w:t>
            </w:r>
          </w:p>
        </w:tc>
      </w:tr>
      <w:tr w:rsidR="009112BC" w:rsidRPr="00114B4B" w14:paraId="3F405164" w14:textId="77777777" w:rsidTr="00F647E6">
        <w:trPr>
          <w:trHeight w:val="216"/>
          <w:jc w:val="center"/>
        </w:trPr>
        <w:tc>
          <w:tcPr>
            <w:tcW w:w="1649" w:type="dxa"/>
            <w:shd w:val="clear" w:color="auto" w:fill="FFFFFF"/>
            <w:noWrap/>
            <w:vAlign w:val="bottom"/>
            <w:hideMark/>
          </w:tcPr>
          <w:p w14:paraId="0C1055DA" w14:textId="77777777" w:rsidR="009112BC" w:rsidRPr="00114B4B" w:rsidRDefault="009112BC" w:rsidP="00F647E6">
            <w:pPr>
              <w:spacing w:after="0"/>
              <w:rPr>
                <w:rFonts w:ascii="Times New Roman" w:eastAsiaTheme="minorHAnsi" w:hAnsi="Times New Roman"/>
              </w:rPr>
            </w:pPr>
          </w:p>
        </w:tc>
        <w:tc>
          <w:tcPr>
            <w:tcW w:w="1228" w:type="dxa"/>
            <w:shd w:val="clear" w:color="auto" w:fill="FFFFFF"/>
            <w:noWrap/>
            <w:vAlign w:val="bottom"/>
            <w:hideMark/>
          </w:tcPr>
          <w:p w14:paraId="69BA40B8"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(0.132)</w:t>
            </w:r>
          </w:p>
        </w:tc>
        <w:tc>
          <w:tcPr>
            <w:tcW w:w="1168" w:type="dxa"/>
            <w:shd w:val="clear" w:color="auto" w:fill="FFFFFF"/>
            <w:noWrap/>
            <w:vAlign w:val="bottom"/>
            <w:hideMark/>
          </w:tcPr>
          <w:p w14:paraId="2951B959"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(0.129)</w:t>
            </w:r>
          </w:p>
        </w:tc>
      </w:tr>
      <w:tr w:rsidR="009112BC" w:rsidRPr="00114B4B" w14:paraId="323D8235" w14:textId="77777777" w:rsidTr="00F647E6">
        <w:trPr>
          <w:trHeight w:val="216"/>
          <w:jc w:val="center"/>
        </w:trPr>
        <w:tc>
          <w:tcPr>
            <w:tcW w:w="1649" w:type="dxa"/>
            <w:shd w:val="clear" w:color="auto" w:fill="FFFFFF"/>
            <w:noWrap/>
            <w:vAlign w:val="bottom"/>
            <w:hideMark/>
          </w:tcPr>
          <w:p w14:paraId="217F3CCD" w14:textId="77777777" w:rsidR="009112BC" w:rsidRPr="00114B4B" w:rsidRDefault="009112BC" w:rsidP="00F647E6">
            <w:pPr>
              <w:spacing w:after="0" w:line="240" w:lineRule="auto"/>
              <w:rPr>
                <w:rFonts w:ascii="Times New Roman" w:eastAsia="Times New Roman" w:hAnsi="Times New Roman"/>
                <w:sz w:val="20"/>
                <w:szCs w:val="20"/>
              </w:rPr>
            </w:pPr>
            <m:oMathPara>
              <m:oMathParaPr>
                <m:jc m:val="left"/>
              </m:oMathParaPr>
              <m:oMath>
                <m:r>
                  <w:rPr>
                    <w:rFonts w:ascii="Cambria Math" w:hAnsi="Cambria Math"/>
                    <w:sz w:val="20"/>
                    <w:szCs w:val="20"/>
                  </w:rPr>
                  <m:t>MB</m:t>
                </m:r>
              </m:oMath>
            </m:oMathPara>
          </w:p>
        </w:tc>
        <w:tc>
          <w:tcPr>
            <w:tcW w:w="1228" w:type="dxa"/>
            <w:shd w:val="clear" w:color="auto" w:fill="FFFFFF"/>
            <w:noWrap/>
            <w:vAlign w:val="bottom"/>
            <w:hideMark/>
          </w:tcPr>
          <w:p w14:paraId="294C454A"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-0.267***</w:t>
            </w:r>
          </w:p>
        </w:tc>
        <w:tc>
          <w:tcPr>
            <w:tcW w:w="1168" w:type="dxa"/>
            <w:shd w:val="clear" w:color="auto" w:fill="FFFFFF"/>
            <w:noWrap/>
            <w:vAlign w:val="bottom"/>
            <w:hideMark/>
          </w:tcPr>
          <w:p w14:paraId="6E0ADFED"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-0.267***</w:t>
            </w:r>
          </w:p>
        </w:tc>
      </w:tr>
      <w:tr w:rsidR="009112BC" w:rsidRPr="00114B4B" w14:paraId="6EB2DAAB" w14:textId="77777777" w:rsidTr="00F647E6">
        <w:trPr>
          <w:trHeight w:val="216"/>
          <w:jc w:val="center"/>
        </w:trPr>
        <w:tc>
          <w:tcPr>
            <w:tcW w:w="1649" w:type="dxa"/>
            <w:shd w:val="clear" w:color="auto" w:fill="FFFFFF"/>
            <w:noWrap/>
            <w:vAlign w:val="bottom"/>
            <w:hideMark/>
          </w:tcPr>
          <w:p w14:paraId="7CB8EF83" w14:textId="77777777" w:rsidR="009112BC" w:rsidRPr="00114B4B" w:rsidRDefault="009112BC" w:rsidP="00F647E6">
            <w:pPr>
              <w:spacing w:after="0"/>
              <w:rPr>
                <w:rFonts w:ascii="Times New Roman" w:eastAsiaTheme="minorHAnsi" w:hAnsi="Times New Roman"/>
              </w:rPr>
            </w:pPr>
          </w:p>
        </w:tc>
        <w:tc>
          <w:tcPr>
            <w:tcW w:w="1228" w:type="dxa"/>
            <w:shd w:val="clear" w:color="auto" w:fill="FFFFFF"/>
            <w:noWrap/>
            <w:vAlign w:val="bottom"/>
            <w:hideMark/>
          </w:tcPr>
          <w:p w14:paraId="5DC960A3"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(-5.477)</w:t>
            </w:r>
          </w:p>
        </w:tc>
        <w:tc>
          <w:tcPr>
            <w:tcW w:w="1168" w:type="dxa"/>
            <w:shd w:val="clear" w:color="auto" w:fill="FFFFFF"/>
            <w:noWrap/>
            <w:vAlign w:val="bottom"/>
            <w:hideMark/>
          </w:tcPr>
          <w:p w14:paraId="118D2436"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(-4.075)</w:t>
            </w:r>
          </w:p>
        </w:tc>
      </w:tr>
      <w:tr w:rsidR="009112BC" w:rsidRPr="00114B4B" w14:paraId="0E53E06A" w14:textId="77777777" w:rsidTr="00F647E6">
        <w:trPr>
          <w:trHeight w:val="216"/>
          <w:jc w:val="center"/>
        </w:trPr>
        <w:tc>
          <w:tcPr>
            <w:tcW w:w="1649" w:type="dxa"/>
            <w:shd w:val="clear" w:color="auto" w:fill="FFFFFF"/>
            <w:noWrap/>
            <w:vAlign w:val="bottom"/>
            <w:hideMark/>
          </w:tcPr>
          <w:p w14:paraId="5E7BD505" w14:textId="77777777" w:rsidR="009112BC" w:rsidRPr="00114B4B" w:rsidRDefault="009112BC" w:rsidP="00F647E6">
            <w:pPr>
              <w:spacing w:after="0" w:line="240" w:lineRule="auto"/>
              <w:rPr>
                <w:rFonts w:ascii="Times New Roman" w:eastAsia="Times New Roman" w:hAnsi="Times New Roman"/>
                <w:sz w:val="20"/>
                <w:szCs w:val="20"/>
              </w:rPr>
            </w:pPr>
            <m:oMathPara>
              <m:oMathParaPr>
                <m:jc m:val="left"/>
              </m:oMathParaPr>
              <m:oMath>
                <m:r>
                  <w:rPr>
                    <w:rFonts w:ascii="Cambria Math" w:hAnsi="Cambria Math"/>
                    <w:sz w:val="20"/>
                    <w:szCs w:val="20"/>
                  </w:rPr>
                  <m:t>RV</m:t>
                </m:r>
              </m:oMath>
            </m:oMathPara>
          </w:p>
        </w:tc>
        <w:tc>
          <w:tcPr>
            <w:tcW w:w="1228" w:type="dxa"/>
            <w:shd w:val="clear" w:color="auto" w:fill="FFFFFF"/>
            <w:noWrap/>
            <w:vAlign w:val="bottom"/>
            <w:hideMark/>
          </w:tcPr>
          <w:p w14:paraId="4FA8073E"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1.462</w:t>
            </w:r>
          </w:p>
        </w:tc>
        <w:tc>
          <w:tcPr>
            <w:tcW w:w="1168" w:type="dxa"/>
            <w:shd w:val="clear" w:color="auto" w:fill="FFFFFF"/>
            <w:noWrap/>
            <w:vAlign w:val="bottom"/>
            <w:hideMark/>
          </w:tcPr>
          <w:p w14:paraId="7C2ABAF9"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1.462</w:t>
            </w:r>
          </w:p>
        </w:tc>
      </w:tr>
      <w:tr w:rsidR="009112BC" w:rsidRPr="00114B4B" w14:paraId="51156CCE" w14:textId="77777777" w:rsidTr="00F647E6">
        <w:trPr>
          <w:trHeight w:val="216"/>
          <w:jc w:val="center"/>
        </w:trPr>
        <w:tc>
          <w:tcPr>
            <w:tcW w:w="1649" w:type="dxa"/>
            <w:shd w:val="clear" w:color="auto" w:fill="FFFFFF"/>
            <w:noWrap/>
            <w:vAlign w:val="bottom"/>
            <w:hideMark/>
          </w:tcPr>
          <w:p w14:paraId="42D50305" w14:textId="77777777" w:rsidR="009112BC" w:rsidRPr="00114B4B" w:rsidRDefault="009112BC" w:rsidP="00F647E6">
            <w:pPr>
              <w:spacing w:after="0"/>
              <w:rPr>
                <w:rFonts w:ascii="Times New Roman" w:eastAsiaTheme="minorHAnsi" w:hAnsi="Times New Roman"/>
              </w:rPr>
            </w:pPr>
          </w:p>
        </w:tc>
        <w:tc>
          <w:tcPr>
            <w:tcW w:w="1228" w:type="dxa"/>
            <w:shd w:val="clear" w:color="auto" w:fill="FFFFFF"/>
            <w:noWrap/>
            <w:vAlign w:val="bottom"/>
            <w:hideMark/>
          </w:tcPr>
          <w:p w14:paraId="00E1BFB8"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(1.316)</w:t>
            </w:r>
          </w:p>
        </w:tc>
        <w:tc>
          <w:tcPr>
            <w:tcW w:w="1168" w:type="dxa"/>
            <w:shd w:val="clear" w:color="auto" w:fill="FFFFFF"/>
            <w:noWrap/>
            <w:vAlign w:val="bottom"/>
            <w:hideMark/>
          </w:tcPr>
          <w:p w14:paraId="6F84B4B5"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(1.304)</w:t>
            </w:r>
          </w:p>
        </w:tc>
      </w:tr>
      <w:tr w:rsidR="009112BC" w:rsidRPr="00114B4B" w14:paraId="67E0E6EC" w14:textId="77777777" w:rsidTr="00F647E6">
        <w:trPr>
          <w:trHeight w:val="216"/>
          <w:jc w:val="center"/>
        </w:trPr>
        <w:tc>
          <w:tcPr>
            <w:tcW w:w="1649" w:type="dxa"/>
            <w:shd w:val="clear" w:color="auto" w:fill="FFFFFF"/>
            <w:noWrap/>
            <w:vAlign w:val="bottom"/>
            <w:hideMark/>
          </w:tcPr>
          <w:p w14:paraId="3DFBF32D" w14:textId="77777777" w:rsidR="009112BC" w:rsidRPr="00114B4B" w:rsidRDefault="009112BC" w:rsidP="00F647E6">
            <w:pPr>
              <w:spacing w:after="0" w:line="240" w:lineRule="auto"/>
              <w:rPr>
                <w:rFonts w:ascii="Times New Roman" w:eastAsia="Times New Roman" w:hAnsi="Times New Roman"/>
                <w:sz w:val="20"/>
                <w:szCs w:val="20"/>
              </w:rPr>
            </w:pPr>
            <m:oMathPara>
              <m:oMathParaPr>
                <m:jc m:val="left"/>
              </m:oMathParaPr>
              <m:oMath>
                <m:r>
                  <w:rPr>
                    <w:rFonts w:ascii="Cambria Math" w:hAnsi="Cambria Math"/>
                    <w:sz w:val="20"/>
                    <w:szCs w:val="20"/>
                  </w:rPr>
                  <m:t>LP</m:t>
                </m:r>
              </m:oMath>
            </m:oMathPara>
          </w:p>
        </w:tc>
        <w:tc>
          <w:tcPr>
            <w:tcW w:w="1228" w:type="dxa"/>
            <w:shd w:val="clear" w:color="auto" w:fill="FFFFFF"/>
            <w:noWrap/>
            <w:vAlign w:val="bottom"/>
            <w:hideMark/>
          </w:tcPr>
          <w:p w14:paraId="05ACE51C"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0.853***</w:t>
            </w:r>
          </w:p>
        </w:tc>
        <w:tc>
          <w:tcPr>
            <w:tcW w:w="1168" w:type="dxa"/>
            <w:shd w:val="clear" w:color="auto" w:fill="FFFFFF"/>
            <w:noWrap/>
            <w:vAlign w:val="bottom"/>
            <w:hideMark/>
          </w:tcPr>
          <w:p w14:paraId="54DE1BE4"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0.853***</w:t>
            </w:r>
          </w:p>
        </w:tc>
      </w:tr>
      <w:tr w:rsidR="009112BC" w:rsidRPr="00114B4B" w14:paraId="5E632022" w14:textId="77777777" w:rsidTr="00F647E6">
        <w:trPr>
          <w:trHeight w:val="216"/>
          <w:jc w:val="center"/>
        </w:trPr>
        <w:tc>
          <w:tcPr>
            <w:tcW w:w="1649" w:type="dxa"/>
            <w:shd w:val="clear" w:color="auto" w:fill="FFFFFF"/>
            <w:noWrap/>
            <w:vAlign w:val="bottom"/>
            <w:hideMark/>
          </w:tcPr>
          <w:p w14:paraId="3A07D78F" w14:textId="77777777" w:rsidR="009112BC" w:rsidRPr="00114B4B" w:rsidRDefault="009112BC" w:rsidP="00F647E6">
            <w:pPr>
              <w:spacing w:after="0"/>
              <w:rPr>
                <w:rFonts w:ascii="Times New Roman" w:eastAsiaTheme="minorHAnsi" w:hAnsi="Times New Roman"/>
              </w:rPr>
            </w:pPr>
          </w:p>
        </w:tc>
        <w:tc>
          <w:tcPr>
            <w:tcW w:w="1228" w:type="dxa"/>
            <w:shd w:val="clear" w:color="auto" w:fill="FFFFFF"/>
            <w:noWrap/>
            <w:vAlign w:val="bottom"/>
            <w:hideMark/>
          </w:tcPr>
          <w:p w14:paraId="59E54B09"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(15.204)</w:t>
            </w:r>
          </w:p>
        </w:tc>
        <w:tc>
          <w:tcPr>
            <w:tcW w:w="1168" w:type="dxa"/>
            <w:shd w:val="clear" w:color="auto" w:fill="FFFFFF"/>
            <w:noWrap/>
            <w:vAlign w:val="bottom"/>
            <w:hideMark/>
          </w:tcPr>
          <w:p w14:paraId="4C7C7A0D"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(9.489)</w:t>
            </w:r>
          </w:p>
        </w:tc>
      </w:tr>
      <w:tr w:rsidR="009112BC" w:rsidRPr="00114B4B" w14:paraId="35BDDD03" w14:textId="77777777" w:rsidTr="00F647E6">
        <w:trPr>
          <w:trHeight w:val="216"/>
          <w:jc w:val="center"/>
        </w:trPr>
        <w:tc>
          <w:tcPr>
            <w:tcW w:w="1649" w:type="dxa"/>
            <w:shd w:val="clear" w:color="auto" w:fill="FFFFFF"/>
            <w:noWrap/>
            <w:vAlign w:val="bottom"/>
            <w:hideMark/>
          </w:tcPr>
          <w:p w14:paraId="1BD4A945" w14:textId="77777777" w:rsidR="009112BC" w:rsidRPr="00114B4B" w:rsidRDefault="009112BC" w:rsidP="00F647E6">
            <w:pPr>
              <w:spacing w:after="0" w:line="240" w:lineRule="auto"/>
              <w:rPr>
                <w:rFonts w:ascii="Times New Roman" w:eastAsia="Times New Roman" w:hAnsi="Times New Roman"/>
                <w:sz w:val="20"/>
                <w:szCs w:val="20"/>
              </w:rPr>
            </w:pPr>
            <m:oMathPara>
              <m:oMathParaPr>
                <m:jc m:val="left"/>
              </m:oMathParaPr>
              <m:oMath>
                <m:r>
                  <w:rPr>
                    <w:rFonts w:ascii="Cambria Math" w:hAnsi="Cambria Math"/>
                    <w:sz w:val="20"/>
                    <w:szCs w:val="20"/>
                  </w:rPr>
                  <m:t>LM</m:t>
                </m:r>
              </m:oMath>
            </m:oMathPara>
          </w:p>
        </w:tc>
        <w:tc>
          <w:tcPr>
            <w:tcW w:w="1228" w:type="dxa"/>
            <w:shd w:val="clear" w:color="auto" w:fill="FFFFFF"/>
            <w:noWrap/>
            <w:vAlign w:val="bottom"/>
            <w:hideMark/>
          </w:tcPr>
          <w:p w14:paraId="486E8BA4"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-0.439***</w:t>
            </w:r>
          </w:p>
        </w:tc>
        <w:tc>
          <w:tcPr>
            <w:tcW w:w="1168" w:type="dxa"/>
            <w:shd w:val="clear" w:color="auto" w:fill="FFFFFF"/>
            <w:noWrap/>
            <w:vAlign w:val="bottom"/>
            <w:hideMark/>
          </w:tcPr>
          <w:p w14:paraId="53EFE8AB"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-0.439***</w:t>
            </w:r>
          </w:p>
        </w:tc>
      </w:tr>
      <w:tr w:rsidR="009112BC" w:rsidRPr="00114B4B" w14:paraId="7BD956BD" w14:textId="77777777" w:rsidTr="00F647E6">
        <w:trPr>
          <w:trHeight w:val="216"/>
          <w:jc w:val="center"/>
        </w:trPr>
        <w:tc>
          <w:tcPr>
            <w:tcW w:w="1649" w:type="dxa"/>
            <w:shd w:val="clear" w:color="auto" w:fill="FFFFFF"/>
            <w:noWrap/>
            <w:vAlign w:val="bottom"/>
            <w:hideMark/>
          </w:tcPr>
          <w:p w14:paraId="4FD47D5A" w14:textId="77777777" w:rsidR="009112BC" w:rsidRPr="00114B4B" w:rsidRDefault="009112BC" w:rsidP="00F647E6">
            <w:pPr>
              <w:spacing w:after="0"/>
              <w:rPr>
                <w:rFonts w:ascii="Times New Roman" w:eastAsiaTheme="minorHAnsi" w:hAnsi="Times New Roman"/>
              </w:rPr>
            </w:pPr>
          </w:p>
        </w:tc>
        <w:tc>
          <w:tcPr>
            <w:tcW w:w="1228" w:type="dxa"/>
            <w:shd w:val="clear" w:color="auto" w:fill="FFFFFF"/>
            <w:noWrap/>
            <w:vAlign w:val="bottom"/>
            <w:hideMark/>
          </w:tcPr>
          <w:p w14:paraId="25D9C78E"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(-5.955)</w:t>
            </w:r>
          </w:p>
        </w:tc>
        <w:tc>
          <w:tcPr>
            <w:tcW w:w="1168" w:type="dxa"/>
            <w:shd w:val="clear" w:color="auto" w:fill="FFFFFF"/>
            <w:noWrap/>
            <w:vAlign w:val="bottom"/>
            <w:hideMark/>
          </w:tcPr>
          <w:p w14:paraId="2EC94E9B"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(-4.766)</w:t>
            </w:r>
          </w:p>
        </w:tc>
      </w:tr>
      <w:tr w:rsidR="009112BC" w:rsidRPr="00114B4B" w14:paraId="57D5C70A" w14:textId="77777777" w:rsidTr="00F647E6">
        <w:trPr>
          <w:trHeight w:val="216"/>
          <w:jc w:val="center"/>
        </w:trPr>
        <w:tc>
          <w:tcPr>
            <w:tcW w:w="1649" w:type="dxa"/>
            <w:shd w:val="clear" w:color="auto" w:fill="FFFFFF"/>
            <w:noWrap/>
            <w:vAlign w:val="bottom"/>
            <w:hideMark/>
          </w:tcPr>
          <w:p w14:paraId="5BE186F8" w14:textId="77777777" w:rsidR="009112BC" w:rsidRPr="00114B4B" w:rsidRDefault="009112BC" w:rsidP="00F647E6">
            <w:pPr>
              <w:spacing w:after="0" w:line="240" w:lineRule="auto"/>
              <w:rPr>
                <w:rFonts w:ascii="Times New Roman" w:eastAsia="Times New Roman" w:hAnsi="Times New Roman"/>
                <w:sz w:val="20"/>
                <w:szCs w:val="20"/>
              </w:rPr>
            </w:pPr>
            <m:oMathPara>
              <m:oMathParaPr>
                <m:jc m:val="left"/>
              </m:oMathParaPr>
              <m:oMath>
                <m:r>
                  <w:rPr>
                    <w:rFonts w:ascii="Cambria Math" w:hAnsi="Cambria Math"/>
                    <w:sz w:val="20"/>
                    <w:szCs w:val="20"/>
                  </w:rPr>
                  <m:t>Rating</m:t>
                </m:r>
              </m:oMath>
            </m:oMathPara>
          </w:p>
        </w:tc>
        <w:tc>
          <w:tcPr>
            <w:tcW w:w="1228" w:type="dxa"/>
            <w:shd w:val="clear" w:color="auto" w:fill="FFFFFF"/>
            <w:noWrap/>
            <w:vAlign w:val="bottom"/>
            <w:hideMark/>
          </w:tcPr>
          <w:p w14:paraId="7603D11A"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-0.354***</w:t>
            </w:r>
          </w:p>
        </w:tc>
        <w:tc>
          <w:tcPr>
            <w:tcW w:w="1168" w:type="dxa"/>
            <w:shd w:val="clear" w:color="auto" w:fill="FFFFFF"/>
            <w:noWrap/>
            <w:vAlign w:val="bottom"/>
            <w:hideMark/>
          </w:tcPr>
          <w:p w14:paraId="0B79B9B3"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-0.354***</w:t>
            </w:r>
          </w:p>
        </w:tc>
      </w:tr>
      <w:tr w:rsidR="009112BC" w:rsidRPr="00114B4B" w14:paraId="19A4D8D8" w14:textId="77777777" w:rsidTr="00F647E6">
        <w:trPr>
          <w:trHeight w:val="216"/>
          <w:jc w:val="center"/>
        </w:trPr>
        <w:tc>
          <w:tcPr>
            <w:tcW w:w="1649" w:type="dxa"/>
            <w:shd w:val="clear" w:color="auto" w:fill="FFFFFF"/>
            <w:noWrap/>
            <w:vAlign w:val="bottom"/>
            <w:hideMark/>
          </w:tcPr>
          <w:p w14:paraId="3F41C19F" w14:textId="77777777" w:rsidR="009112BC" w:rsidRPr="00114B4B" w:rsidRDefault="009112BC" w:rsidP="00F647E6">
            <w:pPr>
              <w:spacing w:after="0"/>
              <w:rPr>
                <w:rFonts w:ascii="Times New Roman" w:eastAsiaTheme="minorHAnsi" w:hAnsi="Times New Roman"/>
              </w:rPr>
            </w:pPr>
          </w:p>
        </w:tc>
        <w:tc>
          <w:tcPr>
            <w:tcW w:w="1228" w:type="dxa"/>
            <w:shd w:val="clear" w:color="auto" w:fill="FFFFFF"/>
            <w:noWrap/>
            <w:vAlign w:val="bottom"/>
            <w:hideMark/>
          </w:tcPr>
          <w:p w14:paraId="58ADB552"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(-24.271)</w:t>
            </w:r>
          </w:p>
        </w:tc>
        <w:tc>
          <w:tcPr>
            <w:tcW w:w="1168" w:type="dxa"/>
            <w:shd w:val="clear" w:color="auto" w:fill="FFFFFF"/>
            <w:noWrap/>
            <w:vAlign w:val="bottom"/>
            <w:hideMark/>
          </w:tcPr>
          <w:p w14:paraId="1B11EC59"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(-15.787)</w:t>
            </w:r>
          </w:p>
        </w:tc>
      </w:tr>
      <w:tr w:rsidR="009112BC" w:rsidRPr="00114B4B" w14:paraId="7865C56A" w14:textId="77777777" w:rsidTr="00F647E6">
        <w:trPr>
          <w:trHeight w:val="216"/>
          <w:jc w:val="center"/>
        </w:trPr>
        <w:tc>
          <w:tcPr>
            <w:tcW w:w="1649" w:type="dxa"/>
            <w:shd w:val="clear" w:color="auto" w:fill="FFFFFF"/>
            <w:noWrap/>
            <w:vAlign w:val="bottom"/>
            <w:hideMark/>
          </w:tcPr>
          <w:p w14:paraId="641F8705" w14:textId="77777777" w:rsidR="009112BC" w:rsidRPr="00114B4B" w:rsidRDefault="009112BC" w:rsidP="00F647E6">
            <w:pPr>
              <w:spacing w:after="0" w:line="240" w:lineRule="auto"/>
              <w:rPr>
                <w:rFonts w:ascii="Times New Roman" w:eastAsia="Times New Roman" w:hAnsi="Times New Roman"/>
                <w:sz w:val="20"/>
                <w:szCs w:val="20"/>
              </w:rPr>
            </w:pPr>
            <w:r w:rsidRPr="00114B4B">
              <w:rPr>
                <w:rFonts w:ascii="Times New Roman" w:eastAsia="Times New Roman" w:hAnsi="Times New Roman"/>
                <w:sz w:val="20"/>
                <w:szCs w:val="20"/>
              </w:rPr>
              <w:t>Constant</w:t>
            </w:r>
          </w:p>
        </w:tc>
        <w:tc>
          <w:tcPr>
            <w:tcW w:w="1228" w:type="dxa"/>
            <w:shd w:val="clear" w:color="auto" w:fill="FFFFFF"/>
            <w:noWrap/>
            <w:vAlign w:val="bottom"/>
            <w:hideMark/>
          </w:tcPr>
          <w:p w14:paraId="288BBFA2" w14:textId="77777777" w:rsidR="009112BC" w:rsidRPr="00114B4B" w:rsidRDefault="009112BC" w:rsidP="00F647E6">
            <w:pPr>
              <w:spacing w:after="0" w:line="240" w:lineRule="auto"/>
              <w:jc w:val="center"/>
              <w:rPr>
                <w:rFonts w:ascii="Times New Roman" w:eastAsia="Times New Roman" w:hAnsi="Times New Roman"/>
                <w:sz w:val="20"/>
                <w:szCs w:val="20"/>
              </w:rPr>
            </w:pPr>
            <w:r w:rsidRPr="00114B4B">
              <w:rPr>
                <w:rFonts w:ascii="Times New Roman" w:hAnsi="Times New Roman"/>
                <w:sz w:val="20"/>
                <w:szCs w:val="20"/>
              </w:rPr>
              <w:t>3.149***</w:t>
            </w:r>
          </w:p>
        </w:tc>
        <w:tc>
          <w:tcPr>
            <w:tcW w:w="1168" w:type="dxa"/>
            <w:shd w:val="clear" w:color="auto" w:fill="FFFFFF"/>
            <w:noWrap/>
            <w:vAlign w:val="bottom"/>
            <w:hideMark/>
          </w:tcPr>
          <w:p w14:paraId="14436426" w14:textId="77777777" w:rsidR="009112BC" w:rsidRPr="00114B4B" w:rsidRDefault="009112BC" w:rsidP="00F647E6">
            <w:pPr>
              <w:spacing w:after="0" w:line="240" w:lineRule="auto"/>
              <w:jc w:val="center"/>
              <w:rPr>
                <w:rFonts w:ascii="Times New Roman" w:eastAsia="Times New Roman" w:hAnsi="Times New Roman"/>
                <w:sz w:val="20"/>
                <w:szCs w:val="20"/>
              </w:rPr>
            </w:pPr>
            <w:r w:rsidRPr="00114B4B">
              <w:rPr>
                <w:rFonts w:ascii="Times New Roman" w:hAnsi="Times New Roman"/>
                <w:sz w:val="20"/>
                <w:szCs w:val="20"/>
              </w:rPr>
              <w:t>3.149***</w:t>
            </w:r>
          </w:p>
        </w:tc>
      </w:tr>
      <w:tr w:rsidR="009112BC" w:rsidRPr="00114B4B" w14:paraId="17B7B421" w14:textId="77777777" w:rsidTr="00F647E6">
        <w:trPr>
          <w:trHeight w:val="216"/>
          <w:jc w:val="center"/>
        </w:trPr>
        <w:tc>
          <w:tcPr>
            <w:tcW w:w="1649" w:type="dxa"/>
            <w:shd w:val="clear" w:color="auto" w:fill="FFFFFF"/>
            <w:noWrap/>
            <w:vAlign w:val="bottom"/>
            <w:hideMark/>
          </w:tcPr>
          <w:p w14:paraId="73537BE0" w14:textId="77777777" w:rsidR="009112BC" w:rsidRPr="00114B4B" w:rsidRDefault="009112BC" w:rsidP="00F647E6">
            <w:pPr>
              <w:spacing w:after="0" w:line="240" w:lineRule="auto"/>
              <w:rPr>
                <w:rFonts w:ascii="Times New Roman" w:eastAsia="Times New Roman" w:hAnsi="Times New Roman"/>
                <w:sz w:val="20"/>
                <w:szCs w:val="20"/>
              </w:rPr>
            </w:pPr>
          </w:p>
        </w:tc>
        <w:tc>
          <w:tcPr>
            <w:tcW w:w="1228" w:type="dxa"/>
            <w:shd w:val="clear" w:color="auto" w:fill="FFFFFF"/>
            <w:noWrap/>
            <w:vAlign w:val="bottom"/>
            <w:hideMark/>
          </w:tcPr>
          <w:p w14:paraId="64C430B1" w14:textId="77777777" w:rsidR="009112BC" w:rsidRPr="00114B4B" w:rsidRDefault="009112BC" w:rsidP="00F647E6">
            <w:pPr>
              <w:spacing w:after="0" w:line="240" w:lineRule="auto"/>
              <w:jc w:val="center"/>
              <w:rPr>
                <w:rFonts w:ascii="Times New Roman" w:eastAsia="Times New Roman" w:hAnsi="Times New Roman"/>
                <w:sz w:val="20"/>
                <w:szCs w:val="20"/>
              </w:rPr>
            </w:pPr>
            <w:r w:rsidRPr="00114B4B">
              <w:rPr>
                <w:rFonts w:ascii="Times New Roman" w:hAnsi="Times New Roman"/>
                <w:sz w:val="20"/>
                <w:szCs w:val="20"/>
              </w:rPr>
              <w:t>(8.966)</w:t>
            </w:r>
          </w:p>
        </w:tc>
        <w:tc>
          <w:tcPr>
            <w:tcW w:w="1168" w:type="dxa"/>
            <w:shd w:val="clear" w:color="auto" w:fill="FFFFFF"/>
            <w:noWrap/>
            <w:vAlign w:val="bottom"/>
            <w:hideMark/>
          </w:tcPr>
          <w:p w14:paraId="558CDAEE" w14:textId="77777777" w:rsidR="009112BC" w:rsidRPr="00114B4B" w:rsidRDefault="009112BC" w:rsidP="00F647E6">
            <w:pPr>
              <w:spacing w:after="0" w:line="240" w:lineRule="auto"/>
              <w:jc w:val="center"/>
              <w:rPr>
                <w:rFonts w:ascii="Times New Roman" w:eastAsia="Times New Roman" w:hAnsi="Times New Roman"/>
                <w:sz w:val="20"/>
                <w:szCs w:val="20"/>
              </w:rPr>
            </w:pPr>
            <w:r w:rsidRPr="00114B4B">
              <w:rPr>
                <w:rFonts w:ascii="Times New Roman" w:hAnsi="Times New Roman"/>
                <w:sz w:val="20"/>
                <w:szCs w:val="20"/>
              </w:rPr>
              <w:t>(7.391)</w:t>
            </w:r>
          </w:p>
        </w:tc>
      </w:tr>
      <w:tr w:rsidR="009112BC" w:rsidRPr="00114B4B" w14:paraId="4F90B8DC" w14:textId="77777777" w:rsidTr="00F647E6">
        <w:trPr>
          <w:trHeight w:val="216"/>
          <w:jc w:val="center"/>
        </w:trPr>
        <w:tc>
          <w:tcPr>
            <w:tcW w:w="1649" w:type="dxa"/>
            <w:shd w:val="clear" w:color="auto" w:fill="FFFFFF"/>
            <w:noWrap/>
            <w:vAlign w:val="bottom"/>
            <w:hideMark/>
          </w:tcPr>
          <w:p w14:paraId="7D861D64" w14:textId="77777777" w:rsidR="009112BC" w:rsidRPr="00114B4B" w:rsidRDefault="009112BC" w:rsidP="00F647E6">
            <w:pPr>
              <w:spacing w:after="0" w:line="240" w:lineRule="auto"/>
              <w:rPr>
                <w:rFonts w:ascii="Times New Roman" w:eastAsia="Times New Roman" w:hAnsi="Times New Roman"/>
                <w:sz w:val="20"/>
                <w:szCs w:val="20"/>
              </w:rPr>
            </w:pPr>
          </w:p>
        </w:tc>
        <w:tc>
          <w:tcPr>
            <w:tcW w:w="1228" w:type="dxa"/>
            <w:shd w:val="clear" w:color="auto" w:fill="FFFFFF"/>
            <w:noWrap/>
            <w:vAlign w:val="bottom"/>
            <w:hideMark/>
          </w:tcPr>
          <w:p w14:paraId="1D228981" w14:textId="77777777" w:rsidR="009112BC" w:rsidRPr="00114B4B" w:rsidRDefault="009112BC" w:rsidP="00F647E6">
            <w:pPr>
              <w:spacing w:after="0" w:line="240" w:lineRule="auto"/>
              <w:jc w:val="center"/>
              <w:rPr>
                <w:rFonts w:ascii="Times New Roman" w:eastAsia="Times New Roman" w:hAnsi="Times New Roman"/>
                <w:sz w:val="20"/>
                <w:szCs w:val="20"/>
              </w:rPr>
            </w:pPr>
          </w:p>
        </w:tc>
        <w:tc>
          <w:tcPr>
            <w:tcW w:w="1168" w:type="dxa"/>
            <w:shd w:val="clear" w:color="auto" w:fill="FFFFFF"/>
            <w:noWrap/>
            <w:vAlign w:val="bottom"/>
            <w:hideMark/>
          </w:tcPr>
          <w:p w14:paraId="5101DD39" w14:textId="77777777" w:rsidR="009112BC" w:rsidRPr="00114B4B" w:rsidRDefault="009112BC" w:rsidP="00F647E6">
            <w:pPr>
              <w:spacing w:after="0" w:line="240" w:lineRule="auto"/>
              <w:jc w:val="center"/>
              <w:rPr>
                <w:rFonts w:ascii="Times New Roman" w:eastAsia="Times New Roman" w:hAnsi="Times New Roman"/>
                <w:sz w:val="20"/>
                <w:szCs w:val="20"/>
              </w:rPr>
            </w:pPr>
          </w:p>
        </w:tc>
      </w:tr>
      <w:tr w:rsidR="009112BC" w:rsidRPr="00114B4B" w14:paraId="4BA45AB6" w14:textId="77777777" w:rsidTr="00F647E6">
        <w:trPr>
          <w:trHeight w:val="216"/>
          <w:jc w:val="center"/>
        </w:trPr>
        <w:tc>
          <w:tcPr>
            <w:tcW w:w="1649" w:type="dxa"/>
            <w:shd w:val="clear" w:color="auto" w:fill="FFFFFF"/>
            <w:noWrap/>
            <w:vAlign w:val="bottom"/>
          </w:tcPr>
          <w:p w14:paraId="7E10B200" w14:textId="77777777" w:rsidR="009112BC" w:rsidRPr="00114B4B" w:rsidRDefault="009112BC" w:rsidP="00F647E6">
            <w:pPr>
              <w:spacing w:after="0" w:line="240" w:lineRule="auto"/>
              <w:rPr>
                <w:rFonts w:ascii="Times New Roman" w:eastAsia="Times New Roman" w:hAnsi="Times New Roman"/>
                <w:sz w:val="20"/>
                <w:szCs w:val="20"/>
              </w:rPr>
            </w:pPr>
          </w:p>
        </w:tc>
        <w:tc>
          <w:tcPr>
            <w:tcW w:w="1228" w:type="dxa"/>
            <w:shd w:val="clear" w:color="auto" w:fill="FFFFFF"/>
            <w:noWrap/>
            <w:vAlign w:val="bottom"/>
          </w:tcPr>
          <w:p w14:paraId="6189A149" w14:textId="77777777" w:rsidR="009112BC" w:rsidRPr="00114B4B" w:rsidRDefault="009112BC" w:rsidP="00F647E6">
            <w:pPr>
              <w:spacing w:after="0" w:line="240" w:lineRule="auto"/>
              <w:jc w:val="center"/>
              <w:rPr>
                <w:rFonts w:ascii="Times New Roman" w:eastAsia="Times New Roman" w:hAnsi="Times New Roman"/>
                <w:sz w:val="20"/>
                <w:szCs w:val="20"/>
              </w:rPr>
            </w:pPr>
          </w:p>
        </w:tc>
        <w:tc>
          <w:tcPr>
            <w:tcW w:w="1168" w:type="dxa"/>
            <w:shd w:val="clear" w:color="auto" w:fill="FFFFFF"/>
            <w:noWrap/>
            <w:vAlign w:val="bottom"/>
          </w:tcPr>
          <w:p w14:paraId="77FD4DF3" w14:textId="77777777" w:rsidR="009112BC" w:rsidRPr="00114B4B" w:rsidRDefault="009112BC" w:rsidP="00F647E6">
            <w:pPr>
              <w:spacing w:after="0" w:line="240" w:lineRule="auto"/>
              <w:jc w:val="center"/>
              <w:rPr>
                <w:rFonts w:ascii="Times New Roman" w:eastAsia="Times New Roman" w:hAnsi="Times New Roman"/>
                <w:sz w:val="20"/>
                <w:szCs w:val="20"/>
              </w:rPr>
            </w:pPr>
          </w:p>
        </w:tc>
      </w:tr>
      <w:tr w:rsidR="009112BC" w:rsidRPr="00114B4B" w14:paraId="32ED94F2" w14:textId="77777777" w:rsidTr="00F647E6">
        <w:trPr>
          <w:trHeight w:val="216"/>
          <w:jc w:val="center"/>
        </w:trPr>
        <w:tc>
          <w:tcPr>
            <w:tcW w:w="1649" w:type="dxa"/>
            <w:shd w:val="clear" w:color="auto" w:fill="FFFFFF"/>
            <w:noWrap/>
            <w:vAlign w:val="bottom"/>
          </w:tcPr>
          <w:p w14:paraId="7B38E67C" w14:textId="77777777" w:rsidR="009112BC" w:rsidRPr="00114B4B" w:rsidRDefault="009112BC" w:rsidP="00F647E6">
            <w:pPr>
              <w:spacing w:after="0" w:line="240" w:lineRule="auto"/>
              <w:rPr>
                <w:rFonts w:ascii="Times New Roman" w:eastAsia="Times New Roman" w:hAnsi="Times New Roman"/>
                <w:sz w:val="20"/>
                <w:szCs w:val="20"/>
              </w:rPr>
            </w:pPr>
            <w:r w:rsidRPr="00114B4B">
              <w:rPr>
                <w:rFonts w:ascii="Times New Roman" w:hAnsi="Times New Roman"/>
                <w:sz w:val="20"/>
                <w:szCs w:val="20"/>
              </w:rPr>
              <w:t>Adj R2</w:t>
            </w:r>
          </w:p>
        </w:tc>
        <w:tc>
          <w:tcPr>
            <w:tcW w:w="1228" w:type="dxa"/>
            <w:shd w:val="clear" w:color="auto" w:fill="FFFFFF"/>
            <w:noWrap/>
            <w:vAlign w:val="bottom"/>
            <w:hideMark/>
          </w:tcPr>
          <w:p w14:paraId="50EF123D" w14:textId="77777777" w:rsidR="009112BC" w:rsidRPr="00114B4B" w:rsidRDefault="009112BC" w:rsidP="00F647E6">
            <w:pPr>
              <w:spacing w:after="0" w:line="240" w:lineRule="auto"/>
              <w:jc w:val="center"/>
              <w:rPr>
                <w:rFonts w:ascii="Times New Roman" w:eastAsia="Times New Roman" w:hAnsi="Times New Roman"/>
                <w:sz w:val="20"/>
                <w:szCs w:val="20"/>
              </w:rPr>
            </w:pPr>
            <w:r w:rsidRPr="00114B4B">
              <w:rPr>
                <w:rFonts w:ascii="Times New Roman" w:hAnsi="Times New Roman"/>
                <w:sz w:val="20"/>
                <w:szCs w:val="20"/>
              </w:rPr>
              <w:t>0.511</w:t>
            </w:r>
          </w:p>
        </w:tc>
        <w:tc>
          <w:tcPr>
            <w:tcW w:w="1168" w:type="dxa"/>
            <w:shd w:val="clear" w:color="auto" w:fill="FFFFFF"/>
            <w:noWrap/>
            <w:vAlign w:val="bottom"/>
            <w:hideMark/>
          </w:tcPr>
          <w:p w14:paraId="7E9B9D46" w14:textId="77777777" w:rsidR="009112BC" w:rsidRPr="00114B4B" w:rsidRDefault="009112BC" w:rsidP="00F647E6">
            <w:pPr>
              <w:spacing w:after="0" w:line="240" w:lineRule="auto"/>
              <w:jc w:val="center"/>
              <w:rPr>
                <w:rFonts w:ascii="Times New Roman" w:eastAsia="Times New Roman" w:hAnsi="Times New Roman"/>
                <w:sz w:val="20"/>
                <w:szCs w:val="20"/>
              </w:rPr>
            </w:pPr>
            <w:r w:rsidRPr="00114B4B">
              <w:rPr>
                <w:rFonts w:ascii="Times New Roman" w:hAnsi="Times New Roman"/>
                <w:sz w:val="20"/>
                <w:szCs w:val="20"/>
              </w:rPr>
              <w:t>0.511</w:t>
            </w:r>
          </w:p>
        </w:tc>
      </w:tr>
      <w:tr w:rsidR="009112BC" w:rsidRPr="00114B4B" w14:paraId="0CAB1670" w14:textId="77777777" w:rsidTr="00F647E6">
        <w:trPr>
          <w:trHeight w:val="216"/>
          <w:jc w:val="center"/>
        </w:trPr>
        <w:tc>
          <w:tcPr>
            <w:tcW w:w="1649" w:type="dxa"/>
            <w:shd w:val="clear" w:color="auto" w:fill="FFFFFF"/>
            <w:noWrap/>
            <w:vAlign w:val="bottom"/>
          </w:tcPr>
          <w:p w14:paraId="5F77CDD2" w14:textId="77777777" w:rsidR="009112BC" w:rsidRPr="00114B4B" w:rsidRDefault="009112BC" w:rsidP="00F647E6">
            <w:pPr>
              <w:spacing w:after="0" w:line="240" w:lineRule="auto"/>
              <w:rPr>
                <w:rFonts w:ascii="Times New Roman" w:eastAsia="Times New Roman" w:hAnsi="Times New Roman"/>
                <w:sz w:val="20"/>
                <w:szCs w:val="20"/>
              </w:rPr>
            </w:pPr>
            <w:r w:rsidRPr="00114B4B">
              <w:rPr>
                <w:rFonts w:ascii="Times New Roman" w:hAnsi="Times New Roman"/>
                <w:sz w:val="20"/>
                <w:szCs w:val="20"/>
              </w:rPr>
              <w:t>F</w:t>
            </w:r>
          </w:p>
        </w:tc>
        <w:tc>
          <w:tcPr>
            <w:tcW w:w="1228" w:type="dxa"/>
            <w:shd w:val="clear" w:color="auto" w:fill="FFFFFF"/>
            <w:noWrap/>
            <w:vAlign w:val="bottom"/>
            <w:hideMark/>
          </w:tcPr>
          <w:p w14:paraId="121FDD30" w14:textId="77777777" w:rsidR="009112BC" w:rsidRPr="00114B4B" w:rsidRDefault="009112BC" w:rsidP="00F647E6">
            <w:pPr>
              <w:spacing w:after="0" w:line="240" w:lineRule="auto"/>
              <w:jc w:val="center"/>
              <w:rPr>
                <w:rFonts w:ascii="Times New Roman" w:eastAsia="Times New Roman" w:hAnsi="Times New Roman"/>
                <w:sz w:val="20"/>
                <w:szCs w:val="20"/>
              </w:rPr>
            </w:pPr>
            <w:r w:rsidRPr="00114B4B">
              <w:rPr>
                <w:rFonts w:ascii="Times New Roman" w:hAnsi="Times New Roman"/>
                <w:sz w:val="20"/>
                <w:szCs w:val="20"/>
              </w:rPr>
              <w:t>115.2</w:t>
            </w:r>
            <w:r>
              <w:rPr>
                <w:rFonts w:ascii="Times New Roman" w:hAnsi="Times New Roman"/>
                <w:sz w:val="20"/>
                <w:szCs w:val="20"/>
              </w:rPr>
              <w:t>***</w:t>
            </w:r>
          </w:p>
        </w:tc>
        <w:tc>
          <w:tcPr>
            <w:tcW w:w="1168" w:type="dxa"/>
            <w:shd w:val="clear" w:color="auto" w:fill="FFFFFF"/>
            <w:noWrap/>
            <w:vAlign w:val="bottom"/>
            <w:hideMark/>
          </w:tcPr>
          <w:p w14:paraId="6B75437E" w14:textId="77777777" w:rsidR="009112BC" w:rsidRPr="00114B4B" w:rsidRDefault="009112BC" w:rsidP="00F647E6">
            <w:pPr>
              <w:spacing w:after="0" w:line="240" w:lineRule="auto"/>
              <w:jc w:val="center"/>
              <w:rPr>
                <w:rFonts w:ascii="Times New Roman" w:eastAsia="Times New Roman" w:hAnsi="Times New Roman"/>
                <w:sz w:val="20"/>
                <w:szCs w:val="20"/>
              </w:rPr>
            </w:pPr>
            <w:r w:rsidRPr="00114B4B">
              <w:rPr>
                <w:rFonts w:ascii="Times New Roman" w:hAnsi="Times New Roman"/>
                <w:sz w:val="20"/>
                <w:szCs w:val="20"/>
              </w:rPr>
              <w:t>189.2</w:t>
            </w:r>
            <w:r>
              <w:rPr>
                <w:rFonts w:ascii="Times New Roman" w:hAnsi="Times New Roman"/>
                <w:sz w:val="20"/>
                <w:szCs w:val="20"/>
              </w:rPr>
              <w:t>***</w:t>
            </w:r>
          </w:p>
        </w:tc>
      </w:tr>
      <w:tr w:rsidR="009112BC" w:rsidRPr="00114B4B" w14:paraId="78A693B1" w14:textId="77777777" w:rsidTr="00F647E6">
        <w:trPr>
          <w:trHeight w:val="216"/>
          <w:jc w:val="center"/>
        </w:trPr>
        <w:tc>
          <w:tcPr>
            <w:tcW w:w="1649" w:type="dxa"/>
            <w:tcBorders>
              <w:bottom w:val="single" w:sz="4" w:space="0" w:color="auto"/>
            </w:tcBorders>
            <w:shd w:val="clear" w:color="auto" w:fill="FFFFFF"/>
            <w:noWrap/>
            <w:vAlign w:val="bottom"/>
          </w:tcPr>
          <w:p w14:paraId="1A887C1D" w14:textId="77777777" w:rsidR="009112BC" w:rsidRPr="00114B4B" w:rsidRDefault="009112BC" w:rsidP="00F647E6">
            <w:pPr>
              <w:spacing w:after="0" w:line="240" w:lineRule="auto"/>
              <w:rPr>
                <w:rFonts w:ascii="Times New Roman" w:hAnsi="Times New Roman"/>
                <w:sz w:val="20"/>
                <w:szCs w:val="20"/>
              </w:rPr>
            </w:pPr>
            <w:r w:rsidRPr="00114B4B">
              <w:rPr>
                <w:rFonts w:ascii="Times New Roman" w:hAnsi="Times New Roman"/>
                <w:sz w:val="20"/>
                <w:szCs w:val="20"/>
              </w:rPr>
              <w:t>Observations</w:t>
            </w:r>
          </w:p>
        </w:tc>
        <w:tc>
          <w:tcPr>
            <w:tcW w:w="1228" w:type="dxa"/>
            <w:tcBorders>
              <w:bottom w:val="single" w:sz="4" w:space="0" w:color="auto"/>
            </w:tcBorders>
            <w:shd w:val="clear" w:color="auto" w:fill="FFFFFF"/>
            <w:noWrap/>
            <w:vAlign w:val="bottom"/>
          </w:tcPr>
          <w:p w14:paraId="010E2B92"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2,347</w:t>
            </w:r>
          </w:p>
        </w:tc>
        <w:tc>
          <w:tcPr>
            <w:tcW w:w="1168" w:type="dxa"/>
            <w:tcBorders>
              <w:bottom w:val="single" w:sz="4" w:space="0" w:color="auto"/>
            </w:tcBorders>
            <w:shd w:val="clear" w:color="auto" w:fill="FFFFFF"/>
            <w:noWrap/>
            <w:vAlign w:val="bottom"/>
          </w:tcPr>
          <w:p w14:paraId="17AA3B03" w14:textId="77777777" w:rsidR="009112BC" w:rsidRPr="00114B4B" w:rsidRDefault="009112BC" w:rsidP="00F647E6">
            <w:pPr>
              <w:spacing w:after="0" w:line="240" w:lineRule="auto"/>
              <w:jc w:val="center"/>
              <w:rPr>
                <w:rFonts w:ascii="Times New Roman" w:hAnsi="Times New Roman"/>
                <w:sz w:val="20"/>
                <w:szCs w:val="20"/>
              </w:rPr>
            </w:pPr>
            <w:r w:rsidRPr="00114B4B">
              <w:rPr>
                <w:rFonts w:ascii="Times New Roman" w:hAnsi="Times New Roman"/>
                <w:sz w:val="20"/>
                <w:szCs w:val="20"/>
              </w:rPr>
              <w:t>2,347</w:t>
            </w:r>
          </w:p>
        </w:tc>
      </w:tr>
    </w:tbl>
    <w:p w14:paraId="297CDC15" w14:textId="77777777" w:rsidR="009112BC" w:rsidRPr="00E30028" w:rsidRDefault="009112BC" w:rsidP="009112BC">
      <w:pPr>
        <w:spacing w:after="0" w:line="240" w:lineRule="auto"/>
        <w:jc w:val="both"/>
        <w:rPr>
          <w:rFonts w:ascii="Times New Roman" w:hAnsi="Times New Roman"/>
          <w:sz w:val="18"/>
          <w:szCs w:val="18"/>
        </w:rPr>
      </w:pPr>
      <w:r w:rsidRPr="00E30028">
        <w:rPr>
          <w:rFonts w:ascii="Times New Roman" w:hAnsi="Times New Roman"/>
          <w:sz w:val="18"/>
          <w:szCs w:val="18"/>
        </w:rPr>
        <w:t>This table reports the cross-sectional regressions of the yield spread</w:t>
      </w:r>
      <w:r>
        <w:rPr>
          <w:rFonts w:ascii="Times New Roman" w:hAnsi="Times New Roman"/>
          <w:sz w:val="18"/>
          <w:szCs w:val="18"/>
        </w:rPr>
        <w:t xml:space="preserve"> following Equation (7) </w:t>
      </w:r>
      <w:r w:rsidRPr="00F604A3">
        <w:rPr>
          <w:rFonts w:ascii="Times New Roman" w:hAnsi="Times New Roman"/>
          <w:sz w:val="18"/>
          <w:szCs w:val="18"/>
        </w:rPr>
        <w:t>and control for a subsample that excludes firms that conduct SEOs during the same quarter as the debt issue</w:t>
      </w:r>
      <w:r w:rsidRPr="00E30028">
        <w:rPr>
          <w:rFonts w:ascii="Times New Roman" w:hAnsi="Times New Roman"/>
          <w:bCs/>
          <w:sz w:val="18"/>
          <w:szCs w:val="18"/>
        </w:rPr>
        <w:t xml:space="preserve">. </w:t>
      </w:r>
      <w:r w:rsidRPr="00E30028">
        <w:rPr>
          <w:rFonts w:ascii="Times New Roman" w:hAnsi="Times New Roman"/>
          <w:sz w:val="18"/>
          <w:szCs w:val="18"/>
        </w:rPr>
        <w:t>*, ** and *** indicate significance at 10%, 5%, and 1% levels, respectively. T-values are in parenthesis and are adjusted for firm-level clustering effects.</w:t>
      </w:r>
    </w:p>
    <w:p w14:paraId="3613ED91" w14:textId="77777777" w:rsidR="009112BC" w:rsidRDefault="009112BC" w:rsidP="009112BC">
      <w:pPr>
        <w:spacing w:after="0" w:line="240" w:lineRule="auto"/>
        <w:jc w:val="both"/>
        <w:rPr>
          <w:rFonts w:ascii="Times New Roman" w:hAnsi="Times New Roman"/>
          <w:sz w:val="18"/>
          <w:szCs w:val="18"/>
        </w:rPr>
      </w:pPr>
    </w:p>
    <w:p w14:paraId="358DA8A5" w14:textId="77777777" w:rsidR="009112BC" w:rsidRDefault="009112BC" w:rsidP="009112BC">
      <w:pPr>
        <w:spacing w:after="0" w:line="240" w:lineRule="auto"/>
        <w:jc w:val="both"/>
        <w:rPr>
          <w:rFonts w:ascii="Times New Roman" w:hAnsi="Times New Roman"/>
          <w:sz w:val="18"/>
          <w:szCs w:val="18"/>
        </w:rPr>
      </w:pPr>
    </w:p>
    <w:p w14:paraId="168B9B09" w14:textId="77777777" w:rsidR="009112BC" w:rsidRDefault="009112BC" w:rsidP="009112BC">
      <w:pPr>
        <w:spacing w:after="0" w:line="240" w:lineRule="auto"/>
        <w:jc w:val="both"/>
        <w:rPr>
          <w:rFonts w:ascii="Times New Roman" w:hAnsi="Times New Roman"/>
          <w:sz w:val="18"/>
          <w:szCs w:val="18"/>
        </w:rPr>
      </w:pPr>
    </w:p>
    <w:p w14:paraId="04C75AA0" w14:textId="77777777" w:rsidR="009112BC" w:rsidRDefault="009112BC" w:rsidP="009112BC">
      <w:pPr>
        <w:spacing w:after="0" w:line="240" w:lineRule="auto"/>
        <w:jc w:val="both"/>
        <w:rPr>
          <w:rFonts w:ascii="Times New Roman" w:hAnsi="Times New Roman"/>
          <w:sz w:val="18"/>
          <w:szCs w:val="18"/>
        </w:rPr>
      </w:pPr>
    </w:p>
    <w:p w14:paraId="6EEC61FF" w14:textId="77777777" w:rsidR="009112BC" w:rsidRDefault="009112BC" w:rsidP="009112BC">
      <w:pPr>
        <w:spacing w:after="0" w:line="240" w:lineRule="auto"/>
        <w:jc w:val="both"/>
        <w:rPr>
          <w:rFonts w:ascii="Times New Roman" w:hAnsi="Times New Roman"/>
          <w:sz w:val="18"/>
          <w:szCs w:val="18"/>
        </w:rPr>
      </w:pPr>
    </w:p>
    <w:p w14:paraId="7D78647A" w14:textId="77777777" w:rsidR="009112BC" w:rsidRDefault="009112BC" w:rsidP="009112BC">
      <w:pPr>
        <w:spacing w:after="0" w:line="240" w:lineRule="auto"/>
        <w:jc w:val="both"/>
        <w:rPr>
          <w:rFonts w:ascii="Times New Roman" w:hAnsi="Times New Roman"/>
          <w:sz w:val="18"/>
          <w:szCs w:val="18"/>
        </w:rPr>
      </w:pPr>
    </w:p>
    <w:p w14:paraId="0EB38B4B" w14:textId="77777777" w:rsidR="009112BC" w:rsidRDefault="009112BC" w:rsidP="009112BC">
      <w:pPr>
        <w:spacing w:after="0" w:line="240" w:lineRule="auto"/>
        <w:jc w:val="both"/>
        <w:rPr>
          <w:rFonts w:ascii="Times New Roman" w:hAnsi="Times New Roman"/>
          <w:sz w:val="18"/>
          <w:szCs w:val="18"/>
        </w:rPr>
      </w:pPr>
    </w:p>
    <w:p w14:paraId="18F3702D" w14:textId="77777777" w:rsidR="009112BC" w:rsidRDefault="009112BC" w:rsidP="009112BC">
      <w:pPr>
        <w:spacing w:after="0" w:line="240" w:lineRule="auto"/>
        <w:jc w:val="both"/>
        <w:rPr>
          <w:rFonts w:ascii="Times New Roman" w:hAnsi="Times New Roman"/>
          <w:sz w:val="18"/>
          <w:szCs w:val="18"/>
        </w:rPr>
      </w:pPr>
    </w:p>
    <w:p w14:paraId="4E231D1A" w14:textId="77777777" w:rsidR="009112BC" w:rsidRDefault="009112BC" w:rsidP="009112BC">
      <w:pPr>
        <w:spacing w:after="0" w:line="240" w:lineRule="auto"/>
        <w:jc w:val="both"/>
        <w:rPr>
          <w:rFonts w:ascii="Times New Roman" w:hAnsi="Times New Roman"/>
          <w:sz w:val="18"/>
          <w:szCs w:val="18"/>
        </w:rPr>
      </w:pPr>
    </w:p>
    <w:p w14:paraId="34205579" w14:textId="77777777" w:rsidR="009112BC" w:rsidRDefault="009112BC" w:rsidP="009112BC">
      <w:pPr>
        <w:spacing w:after="0" w:line="240" w:lineRule="auto"/>
        <w:jc w:val="both"/>
        <w:rPr>
          <w:rFonts w:ascii="Times New Roman" w:hAnsi="Times New Roman"/>
          <w:sz w:val="18"/>
          <w:szCs w:val="18"/>
        </w:rPr>
      </w:pPr>
    </w:p>
    <w:p w14:paraId="577BD36E" w14:textId="77777777" w:rsidR="009112BC" w:rsidRDefault="009112BC" w:rsidP="009112BC">
      <w:pPr>
        <w:spacing w:after="0" w:line="240" w:lineRule="auto"/>
        <w:jc w:val="both"/>
        <w:rPr>
          <w:rFonts w:ascii="Times New Roman" w:hAnsi="Times New Roman"/>
          <w:sz w:val="18"/>
          <w:szCs w:val="18"/>
        </w:rPr>
      </w:pPr>
    </w:p>
    <w:p w14:paraId="446AFFF2" w14:textId="77777777" w:rsidR="009112BC" w:rsidRDefault="009112BC" w:rsidP="009112BC">
      <w:pPr>
        <w:spacing w:after="0" w:line="240" w:lineRule="auto"/>
        <w:jc w:val="both"/>
        <w:rPr>
          <w:rFonts w:ascii="Times New Roman" w:hAnsi="Times New Roman"/>
          <w:sz w:val="18"/>
          <w:szCs w:val="18"/>
        </w:rPr>
      </w:pPr>
    </w:p>
    <w:p w14:paraId="57E9D0B6" w14:textId="77777777" w:rsidR="009112BC" w:rsidRDefault="009112BC" w:rsidP="009112BC">
      <w:pPr>
        <w:spacing w:after="0" w:line="240" w:lineRule="auto"/>
        <w:jc w:val="both"/>
        <w:rPr>
          <w:rFonts w:ascii="Times New Roman" w:hAnsi="Times New Roman"/>
          <w:sz w:val="18"/>
          <w:szCs w:val="18"/>
        </w:rPr>
      </w:pPr>
    </w:p>
    <w:p w14:paraId="3FF8C23D" w14:textId="77777777" w:rsidR="009112BC" w:rsidRDefault="009112BC" w:rsidP="009112BC">
      <w:pPr>
        <w:spacing w:after="0" w:line="240" w:lineRule="auto"/>
        <w:jc w:val="both"/>
        <w:rPr>
          <w:rFonts w:ascii="Times New Roman" w:hAnsi="Times New Roman"/>
          <w:sz w:val="18"/>
          <w:szCs w:val="18"/>
        </w:rPr>
      </w:pPr>
    </w:p>
    <w:p w14:paraId="45407C1F" w14:textId="77777777" w:rsidR="009112BC" w:rsidRDefault="009112BC" w:rsidP="009112BC">
      <w:pPr>
        <w:spacing w:after="0" w:line="240" w:lineRule="auto"/>
        <w:jc w:val="both"/>
        <w:rPr>
          <w:rFonts w:ascii="Times New Roman" w:hAnsi="Times New Roman"/>
          <w:sz w:val="18"/>
          <w:szCs w:val="18"/>
        </w:rPr>
      </w:pPr>
    </w:p>
    <w:p w14:paraId="55E6828F" w14:textId="77777777" w:rsidR="009112BC" w:rsidRDefault="009112BC" w:rsidP="009112BC">
      <w:pPr>
        <w:spacing w:after="0" w:line="240" w:lineRule="auto"/>
        <w:jc w:val="both"/>
        <w:rPr>
          <w:rFonts w:ascii="Times New Roman" w:hAnsi="Times New Roman"/>
          <w:sz w:val="18"/>
          <w:szCs w:val="18"/>
        </w:rPr>
      </w:pPr>
    </w:p>
    <w:p w14:paraId="072B84DD" w14:textId="77777777" w:rsidR="009112BC" w:rsidRDefault="009112BC" w:rsidP="009112BC">
      <w:pPr>
        <w:spacing w:after="0" w:line="240" w:lineRule="auto"/>
        <w:jc w:val="both"/>
        <w:rPr>
          <w:rFonts w:ascii="Times New Roman" w:hAnsi="Times New Roman"/>
          <w:sz w:val="18"/>
          <w:szCs w:val="18"/>
        </w:rPr>
      </w:pPr>
    </w:p>
    <w:p w14:paraId="2B94CEC1" w14:textId="77777777" w:rsidR="009112BC" w:rsidRDefault="009112BC" w:rsidP="009112BC">
      <w:pPr>
        <w:spacing w:after="0" w:line="240" w:lineRule="auto"/>
        <w:jc w:val="both"/>
        <w:rPr>
          <w:rFonts w:ascii="Times New Roman" w:hAnsi="Times New Roman"/>
          <w:sz w:val="18"/>
          <w:szCs w:val="18"/>
        </w:rPr>
      </w:pPr>
    </w:p>
    <w:p w14:paraId="06CC8BFF" w14:textId="77777777" w:rsidR="009112BC" w:rsidRDefault="009112BC" w:rsidP="009112BC">
      <w:pPr>
        <w:spacing w:after="0" w:line="240" w:lineRule="auto"/>
        <w:jc w:val="both"/>
        <w:rPr>
          <w:rFonts w:ascii="Times New Roman" w:hAnsi="Times New Roman"/>
          <w:sz w:val="18"/>
          <w:szCs w:val="18"/>
        </w:rPr>
      </w:pPr>
    </w:p>
    <w:p w14:paraId="70236CDB" w14:textId="77777777" w:rsidR="009112BC" w:rsidRDefault="009112BC" w:rsidP="009112BC">
      <w:pPr>
        <w:spacing w:after="0" w:line="240" w:lineRule="auto"/>
        <w:jc w:val="both"/>
        <w:rPr>
          <w:rFonts w:ascii="Times New Roman" w:hAnsi="Times New Roman"/>
          <w:sz w:val="18"/>
          <w:szCs w:val="18"/>
        </w:rPr>
      </w:pPr>
    </w:p>
    <w:p w14:paraId="1A1408BE" w14:textId="77777777" w:rsidR="009112BC" w:rsidRDefault="009112BC" w:rsidP="009112BC">
      <w:pPr>
        <w:spacing w:after="0" w:line="240" w:lineRule="auto"/>
        <w:jc w:val="both"/>
        <w:rPr>
          <w:rFonts w:ascii="Times New Roman" w:hAnsi="Times New Roman"/>
          <w:sz w:val="18"/>
          <w:szCs w:val="18"/>
        </w:rPr>
      </w:pPr>
    </w:p>
    <w:p w14:paraId="0DA02C2E" w14:textId="77777777" w:rsidR="009112BC" w:rsidRDefault="009112BC" w:rsidP="009112BC">
      <w:pPr>
        <w:spacing w:after="0" w:line="240" w:lineRule="auto"/>
        <w:jc w:val="both"/>
        <w:rPr>
          <w:rFonts w:ascii="Times New Roman" w:hAnsi="Times New Roman"/>
          <w:sz w:val="18"/>
          <w:szCs w:val="18"/>
        </w:rPr>
      </w:pPr>
    </w:p>
    <w:p w14:paraId="54CB9B4E" w14:textId="77777777" w:rsidR="009112BC" w:rsidRDefault="009112BC" w:rsidP="009112BC">
      <w:pPr>
        <w:spacing w:after="0" w:line="240" w:lineRule="auto"/>
        <w:jc w:val="both"/>
        <w:rPr>
          <w:rFonts w:ascii="Times New Roman" w:hAnsi="Times New Roman"/>
          <w:sz w:val="18"/>
          <w:szCs w:val="18"/>
        </w:rPr>
      </w:pPr>
    </w:p>
    <w:p w14:paraId="2211DAD3" w14:textId="77777777" w:rsidR="009112BC" w:rsidRDefault="009112BC" w:rsidP="009112BC">
      <w:pPr>
        <w:spacing w:after="0" w:line="240" w:lineRule="auto"/>
        <w:jc w:val="both"/>
        <w:rPr>
          <w:rFonts w:ascii="Times New Roman" w:hAnsi="Times New Roman"/>
          <w:sz w:val="18"/>
          <w:szCs w:val="18"/>
        </w:rPr>
      </w:pPr>
    </w:p>
    <w:p w14:paraId="2204A22D" w14:textId="77777777" w:rsidR="009112BC" w:rsidRDefault="009112BC" w:rsidP="009112BC">
      <w:pPr>
        <w:spacing w:after="0" w:line="240" w:lineRule="auto"/>
        <w:jc w:val="both"/>
        <w:rPr>
          <w:rFonts w:ascii="Times New Roman" w:hAnsi="Times New Roman"/>
          <w:sz w:val="18"/>
          <w:szCs w:val="18"/>
        </w:rPr>
      </w:pPr>
    </w:p>
    <w:p w14:paraId="26CE63CD" w14:textId="77777777" w:rsidR="009112BC" w:rsidRDefault="009112BC" w:rsidP="009112BC">
      <w:pPr>
        <w:spacing w:after="0" w:line="240" w:lineRule="auto"/>
        <w:jc w:val="both"/>
        <w:rPr>
          <w:rFonts w:ascii="Times New Roman" w:hAnsi="Times New Roman"/>
          <w:sz w:val="18"/>
          <w:szCs w:val="18"/>
        </w:rPr>
      </w:pPr>
    </w:p>
    <w:p w14:paraId="56D785F0" w14:textId="77777777" w:rsidR="009112BC" w:rsidRDefault="009112BC" w:rsidP="009112BC">
      <w:pPr>
        <w:spacing w:after="0" w:line="240" w:lineRule="auto"/>
        <w:jc w:val="both"/>
        <w:rPr>
          <w:rFonts w:ascii="Times New Roman" w:hAnsi="Times New Roman"/>
          <w:sz w:val="18"/>
          <w:szCs w:val="18"/>
        </w:rPr>
      </w:pPr>
    </w:p>
    <w:p w14:paraId="253A398E" w14:textId="77777777" w:rsidR="009112BC" w:rsidRDefault="009112BC" w:rsidP="009112BC">
      <w:pPr>
        <w:spacing w:after="0" w:line="240" w:lineRule="auto"/>
        <w:jc w:val="both"/>
        <w:rPr>
          <w:rFonts w:ascii="Times New Roman" w:hAnsi="Times New Roman"/>
          <w:sz w:val="18"/>
          <w:szCs w:val="18"/>
        </w:rPr>
      </w:pPr>
    </w:p>
    <w:p w14:paraId="45BECF9B" w14:textId="77777777" w:rsidR="009112BC" w:rsidRDefault="009112BC" w:rsidP="009112BC">
      <w:pPr>
        <w:spacing w:after="0" w:line="240" w:lineRule="auto"/>
        <w:jc w:val="both"/>
        <w:rPr>
          <w:rFonts w:ascii="Times New Roman" w:hAnsi="Times New Roman"/>
          <w:sz w:val="18"/>
          <w:szCs w:val="18"/>
        </w:rPr>
      </w:pPr>
    </w:p>
    <w:p w14:paraId="442F510A" w14:textId="77777777" w:rsidR="009112BC" w:rsidRDefault="009112BC" w:rsidP="009112BC">
      <w:pPr>
        <w:spacing w:after="0" w:line="240" w:lineRule="auto"/>
        <w:jc w:val="both"/>
        <w:rPr>
          <w:rFonts w:ascii="Times New Roman" w:hAnsi="Times New Roman"/>
          <w:sz w:val="18"/>
          <w:szCs w:val="18"/>
        </w:rPr>
      </w:pPr>
    </w:p>
    <w:p w14:paraId="6644BD67" w14:textId="4BCB9AF0" w:rsidR="009112BC" w:rsidRPr="00B85148" w:rsidRDefault="009112BC" w:rsidP="009112BC">
      <w:pPr>
        <w:spacing w:after="0" w:line="240" w:lineRule="auto"/>
        <w:rPr>
          <w:rFonts w:ascii="Times New Roman" w:hAnsi="Times New Roman"/>
          <w:b/>
          <w:sz w:val="24"/>
          <w:szCs w:val="24"/>
        </w:rPr>
      </w:pPr>
      <w:r w:rsidRPr="00B85148">
        <w:rPr>
          <w:rFonts w:ascii="Times New Roman" w:hAnsi="Times New Roman"/>
          <w:b/>
          <w:sz w:val="24"/>
          <w:szCs w:val="24"/>
        </w:rPr>
        <w:t xml:space="preserve">Figure </w:t>
      </w:r>
      <w:r w:rsidR="00C008B8" w:rsidRPr="00B85148">
        <w:rPr>
          <w:rFonts w:ascii="Times New Roman" w:hAnsi="Times New Roman"/>
          <w:b/>
          <w:sz w:val="24"/>
          <w:szCs w:val="24"/>
        </w:rPr>
        <w:t xml:space="preserve">1 - </w:t>
      </w:r>
      <w:r w:rsidRPr="00B85148">
        <w:rPr>
          <w:rFonts w:ascii="Times New Roman" w:hAnsi="Times New Roman"/>
          <w:b/>
          <w:szCs w:val="24"/>
        </w:rPr>
        <w:t xml:space="preserve">Total </w:t>
      </w:r>
      <w:r w:rsidR="00C008B8" w:rsidRPr="00B85148">
        <w:rPr>
          <w:rFonts w:ascii="Times New Roman" w:hAnsi="Times New Roman"/>
          <w:b/>
          <w:szCs w:val="24"/>
        </w:rPr>
        <w:t>Real Activities Manipulation (</w:t>
      </w:r>
      <w:r w:rsidRPr="00B85148">
        <w:rPr>
          <w:rFonts w:ascii="Times New Roman" w:hAnsi="Times New Roman"/>
          <w:b/>
          <w:szCs w:val="24"/>
        </w:rPr>
        <w:t>RM</w:t>
      </w:r>
      <w:r w:rsidR="00C008B8" w:rsidRPr="00B85148">
        <w:rPr>
          <w:rFonts w:ascii="Times New Roman" w:hAnsi="Times New Roman"/>
          <w:b/>
          <w:szCs w:val="24"/>
        </w:rPr>
        <w:t xml:space="preserve">) Around </w:t>
      </w:r>
      <w:r w:rsidRPr="00B85148">
        <w:rPr>
          <w:rFonts w:ascii="Times New Roman" w:hAnsi="Times New Roman"/>
          <w:b/>
          <w:szCs w:val="24"/>
        </w:rPr>
        <w:t>Bond Issuances</w:t>
      </w:r>
    </w:p>
    <w:p w14:paraId="76231146" w14:textId="77777777" w:rsidR="009112BC" w:rsidRDefault="009112BC" w:rsidP="009112BC">
      <w:pPr>
        <w:spacing w:after="0" w:line="240" w:lineRule="auto"/>
        <w:jc w:val="center"/>
        <w:rPr>
          <w:rFonts w:ascii="Times New Roman" w:hAnsi="Times New Roman"/>
          <w:sz w:val="24"/>
          <w:szCs w:val="24"/>
        </w:rPr>
      </w:pPr>
    </w:p>
    <w:p w14:paraId="3A5AAA1C" w14:textId="77777777" w:rsidR="009112BC" w:rsidRDefault="009112BC" w:rsidP="009112BC">
      <w:pPr>
        <w:spacing w:after="0" w:line="240" w:lineRule="auto"/>
        <w:jc w:val="center"/>
        <w:rPr>
          <w:rFonts w:ascii="Times New Roman" w:hAnsi="Times New Roman"/>
          <w:sz w:val="24"/>
          <w:szCs w:val="24"/>
        </w:rPr>
      </w:pPr>
    </w:p>
    <w:p w14:paraId="433CBB6E" w14:textId="77777777" w:rsidR="009112BC" w:rsidRDefault="009112BC" w:rsidP="009112BC">
      <w:pPr>
        <w:spacing w:after="0" w:line="240" w:lineRule="auto"/>
        <w:jc w:val="center"/>
        <w:rPr>
          <w:rFonts w:ascii="Times New Roman" w:hAnsi="Times New Roman"/>
          <w:sz w:val="24"/>
          <w:szCs w:val="24"/>
        </w:rPr>
      </w:pPr>
      <w:r>
        <w:rPr>
          <w:noProof/>
          <w:lang w:val="en-GB" w:eastAsia="zh-CN"/>
        </w:rPr>
        <w:drawing>
          <wp:inline distT="0" distB="0" distL="0" distR="0" wp14:anchorId="7612B473" wp14:editId="46A199D6">
            <wp:extent cx="4786313" cy="3167062"/>
            <wp:effectExtent l="0" t="0" r="14605" b="1460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BEF3AD7" w14:textId="77777777" w:rsidR="009112BC" w:rsidRDefault="009112BC" w:rsidP="009112BC">
      <w:pPr>
        <w:spacing w:after="0" w:line="240" w:lineRule="auto"/>
        <w:jc w:val="center"/>
        <w:rPr>
          <w:rFonts w:ascii="Times New Roman" w:hAnsi="Times New Roman"/>
          <w:sz w:val="24"/>
          <w:szCs w:val="24"/>
        </w:rPr>
      </w:pPr>
    </w:p>
    <w:p w14:paraId="73B0EF58" w14:textId="77777777" w:rsidR="009112BC" w:rsidRDefault="009112BC" w:rsidP="009112BC">
      <w:pPr>
        <w:spacing w:after="0" w:line="240" w:lineRule="auto"/>
        <w:jc w:val="center"/>
        <w:rPr>
          <w:rFonts w:ascii="Times New Roman" w:hAnsi="Times New Roman"/>
          <w:sz w:val="20"/>
          <w:szCs w:val="20"/>
        </w:rPr>
      </w:pPr>
    </w:p>
    <w:p w14:paraId="65DAE75F" w14:textId="77777777" w:rsidR="009112BC" w:rsidRDefault="009112BC" w:rsidP="009112BC">
      <w:pPr>
        <w:rPr>
          <w:rFonts w:ascii="Times New Roman" w:hAnsi="Times New Roman"/>
          <w:b/>
          <w:sz w:val="20"/>
          <w:szCs w:val="20"/>
        </w:rPr>
      </w:pPr>
    </w:p>
    <w:p w14:paraId="19EB10A4" w14:textId="77777777" w:rsidR="009112BC" w:rsidRDefault="009112BC" w:rsidP="009112BC">
      <w:r>
        <w:br w:type="page"/>
      </w:r>
    </w:p>
    <w:tbl>
      <w:tblPr>
        <w:tblStyle w:val="TableGrid"/>
        <w:tblW w:w="5243" w:type="pct"/>
        <w:tblLook w:val="04A0" w:firstRow="1" w:lastRow="0" w:firstColumn="1" w:lastColumn="0" w:noHBand="0" w:noVBand="1"/>
      </w:tblPr>
      <w:tblGrid>
        <w:gridCol w:w="2066"/>
        <w:gridCol w:w="7625"/>
      </w:tblGrid>
      <w:tr w:rsidR="009112BC" w:rsidRPr="000E232E" w14:paraId="539A703B" w14:textId="77777777" w:rsidTr="00F647E6">
        <w:tc>
          <w:tcPr>
            <w:tcW w:w="5000" w:type="pct"/>
            <w:gridSpan w:val="2"/>
          </w:tcPr>
          <w:p w14:paraId="69EA10FC" w14:textId="77777777" w:rsidR="009112BC" w:rsidRPr="00A53604" w:rsidRDefault="009112BC" w:rsidP="00F647E6">
            <w:pPr>
              <w:contextualSpacing/>
              <w:rPr>
                <w:rFonts w:ascii="Times New Roman" w:hAnsi="Times New Roman"/>
                <w:b/>
                <w:sz w:val="20"/>
              </w:rPr>
            </w:pPr>
            <w:r w:rsidRPr="00A53604">
              <w:rPr>
                <w:rFonts w:ascii="Times New Roman" w:hAnsi="Times New Roman"/>
                <w:b/>
                <w:sz w:val="20"/>
              </w:rPr>
              <w:t>Appendix 1 – Control variable constructions (Equation 4)</w:t>
            </w:r>
          </w:p>
        </w:tc>
      </w:tr>
      <w:tr w:rsidR="009112BC" w:rsidRPr="000E232E" w14:paraId="67939E3D" w14:textId="77777777" w:rsidTr="00F647E6">
        <w:tc>
          <w:tcPr>
            <w:tcW w:w="1066" w:type="pct"/>
          </w:tcPr>
          <w:p w14:paraId="66D07BB8" w14:textId="77777777" w:rsidR="009112BC" w:rsidRPr="00A53604" w:rsidRDefault="009112BC" w:rsidP="00F647E6">
            <w:pPr>
              <w:contextualSpacing/>
              <w:rPr>
                <w:rFonts w:ascii="Times New Roman" w:hAnsi="Times New Roman"/>
                <w:b/>
                <w:sz w:val="20"/>
              </w:rPr>
            </w:pPr>
            <w:r w:rsidRPr="00A53604">
              <w:rPr>
                <w:rFonts w:ascii="Times New Roman" w:hAnsi="Times New Roman"/>
                <w:b/>
                <w:sz w:val="20"/>
              </w:rPr>
              <w:t>Variables</w:t>
            </w:r>
          </w:p>
        </w:tc>
        <w:tc>
          <w:tcPr>
            <w:tcW w:w="3934" w:type="pct"/>
          </w:tcPr>
          <w:p w14:paraId="67273E73" w14:textId="77777777" w:rsidR="009112BC" w:rsidRPr="00A53604" w:rsidRDefault="009112BC" w:rsidP="00F647E6">
            <w:pPr>
              <w:contextualSpacing/>
              <w:rPr>
                <w:rFonts w:ascii="Times New Roman" w:hAnsi="Times New Roman"/>
                <w:b/>
                <w:sz w:val="20"/>
              </w:rPr>
            </w:pPr>
            <w:r w:rsidRPr="00A53604">
              <w:rPr>
                <w:rFonts w:ascii="Times New Roman" w:hAnsi="Times New Roman"/>
                <w:b/>
                <w:sz w:val="20"/>
              </w:rPr>
              <w:t>Constructions</w:t>
            </w:r>
          </w:p>
        </w:tc>
      </w:tr>
      <w:tr w:rsidR="009112BC" w:rsidRPr="000E232E" w14:paraId="4C4BACC8" w14:textId="77777777" w:rsidTr="00F647E6">
        <w:tc>
          <w:tcPr>
            <w:tcW w:w="1066" w:type="pct"/>
          </w:tcPr>
          <w:p w14:paraId="252A698C" w14:textId="77777777" w:rsidR="009112BC" w:rsidRPr="00A53604" w:rsidRDefault="009112BC" w:rsidP="00F647E6">
            <w:pPr>
              <w:contextualSpacing/>
              <w:rPr>
                <w:rFonts w:ascii="Times New Roman" w:hAnsi="Times New Roman"/>
                <w:sz w:val="20"/>
              </w:rPr>
            </w:pPr>
            <w:r w:rsidRPr="00A53604">
              <w:rPr>
                <w:rFonts w:ascii="Times New Roman" w:hAnsi="Times New Roman"/>
                <w:sz w:val="20"/>
              </w:rPr>
              <w:t xml:space="preserve">Market share </w:t>
            </w:r>
            <m:oMath>
              <m:sSub>
                <m:sSubPr>
                  <m:ctrlPr>
                    <w:rPr>
                      <w:rFonts w:ascii="Cambria Math" w:hAnsi="Cambria Math"/>
                      <w:i/>
                      <w:sz w:val="20"/>
                    </w:rPr>
                  </m:ctrlPr>
                </m:sSubPr>
                <m:e>
                  <m:r>
                    <w:rPr>
                      <w:rFonts w:ascii="Cambria Math" w:hAnsi="Cambria Math"/>
                      <w:sz w:val="20"/>
                    </w:rPr>
                    <m:t>Market_Share</m:t>
                  </m:r>
                </m:e>
                <m:sub>
                  <m:r>
                    <w:rPr>
                      <w:rFonts w:ascii="Cambria Math" w:hAnsi="Cambria Math"/>
                      <w:sz w:val="20"/>
                    </w:rPr>
                    <m:t>i,t-1</m:t>
                  </m:r>
                </m:sub>
              </m:sSub>
            </m:oMath>
          </w:p>
        </w:tc>
        <w:tc>
          <w:tcPr>
            <w:tcW w:w="3934" w:type="pct"/>
          </w:tcPr>
          <w:p w14:paraId="671FDC1A" w14:textId="77777777" w:rsidR="009112BC" w:rsidRPr="00A53604" w:rsidRDefault="009112BC" w:rsidP="00F647E6">
            <w:pPr>
              <w:contextualSpacing/>
              <w:rPr>
                <w:rFonts w:ascii="Times New Roman" w:hAnsi="Times New Roman"/>
                <w:sz w:val="20"/>
              </w:rPr>
            </w:pPr>
            <w:r w:rsidRPr="00A53604">
              <w:rPr>
                <w:rFonts w:ascii="Times New Roman" w:hAnsi="Times New Roman"/>
                <w:sz w:val="20"/>
              </w:rPr>
              <w:t xml:space="preserve">Market share measures firm’s market leader status in the industry at the beginning of the quarter; it is the ratio of company’s sales to total sales of its industry. We define industry using 3-digit SIC codes as in </w:t>
            </w:r>
            <w:hyperlink w:anchor="_ENREF_19" w:tooltip="Harris, 1998 #1898" w:history="1">
              <w:r w:rsidRPr="00A53604">
                <w:rPr>
                  <w:rFonts w:ascii="Times New Roman" w:hAnsi="Times New Roman"/>
                  <w:sz w:val="20"/>
                </w:rPr>
                <w:fldChar w:fldCharType="begin"/>
              </w:r>
              <w:r w:rsidRPr="00A53604">
                <w:rPr>
                  <w:rFonts w:ascii="Times New Roman" w:hAnsi="Times New Roman"/>
                  <w:sz w:val="20"/>
                </w:rPr>
                <w:instrText xml:space="preserve"> ADDIN EN.CITE &lt;EndNote&gt;&lt;Cite AuthorYear="1"&gt;&lt;Author&gt;Harris&lt;/Author&gt;&lt;Year&gt;1998&lt;/Year&gt;&lt;RecNum&gt;1898&lt;/RecNum&gt;&lt;DisplayText&gt;Harris (1998)&lt;/DisplayText&gt;&lt;record&gt;&lt;rec-number&gt;1898&lt;/rec-number&gt;&lt;foreign-keys&gt;&lt;key app="EN" db-id="dxerdwwev0txwle5v0rvz5975wtfzxtvz9fs" timestamp="1390600256"&gt;1898&lt;/key&gt;&lt;/foreign-keys&gt;&lt;ref-type name="Journal Article"&gt;17&lt;/ref-type&gt;&lt;contributors&gt;&lt;authors&gt;&lt;author&gt;Harris, Mary Stanford&lt;/author&gt;&lt;/authors&gt;&lt;/contributors&gt;&lt;titles&gt;&lt;title&gt;The Association between Competition and Managers&amp;apos; Business Segment Reporting Decisions&lt;/title&gt;&lt;secondary-title&gt;Journal of Accounting Research&lt;/secondary-title&gt;&lt;/titles&gt;&lt;periodical&gt;&lt;full-title&gt;Journal of accounting research&lt;/full-title&gt;&lt;/periodical&gt;&lt;pages&gt;111-128&lt;/pages&gt;&lt;volume&gt;36&lt;/volume&gt;&lt;number&gt;1&lt;/number&gt;&lt;dates&gt;&lt;year&gt;1998&lt;/year&gt;&lt;/dates&gt;&lt;publisher&gt;Wiley on behalf of Accounting Research Center, Booth School of Business, University of Chicago&lt;/publisher&gt;&lt;isbn&gt;00218456&lt;/isbn&gt;&lt;urls&gt;&lt;related-urls&gt;&lt;url&gt;http://www.jstor.org/stable/2491323&lt;/url&gt;&lt;/related-urls&gt;&lt;/urls&gt;&lt;electronic-resource-num&gt;10.2307/2491323&lt;/electronic-resource-num&gt;&lt;/record&gt;&lt;/Cite&gt;&lt;/EndNote&gt;</w:instrText>
              </w:r>
              <w:r w:rsidRPr="00A53604">
                <w:rPr>
                  <w:rFonts w:ascii="Times New Roman" w:hAnsi="Times New Roman"/>
                  <w:sz w:val="20"/>
                </w:rPr>
                <w:fldChar w:fldCharType="separate"/>
              </w:r>
              <w:r w:rsidRPr="00A53604">
                <w:rPr>
                  <w:rFonts w:ascii="Times New Roman" w:hAnsi="Times New Roman"/>
                  <w:sz w:val="20"/>
                </w:rPr>
                <w:t>Harris (1998)</w:t>
              </w:r>
              <w:r w:rsidRPr="00A53604">
                <w:rPr>
                  <w:rFonts w:ascii="Times New Roman" w:hAnsi="Times New Roman"/>
                  <w:sz w:val="20"/>
                </w:rPr>
                <w:fldChar w:fldCharType="end"/>
              </w:r>
            </w:hyperlink>
            <w:r w:rsidRPr="00A53604">
              <w:rPr>
                <w:rFonts w:ascii="Times New Roman" w:hAnsi="Times New Roman"/>
                <w:sz w:val="20"/>
              </w:rPr>
              <w:t>.</w:t>
            </w:r>
          </w:p>
        </w:tc>
      </w:tr>
      <w:tr w:rsidR="009112BC" w:rsidRPr="000E232E" w14:paraId="2DCE5DB8" w14:textId="77777777" w:rsidTr="00F647E6">
        <w:tc>
          <w:tcPr>
            <w:tcW w:w="1066" w:type="pct"/>
          </w:tcPr>
          <w:p w14:paraId="0E305E9C" w14:textId="77777777" w:rsidR="009112BC" w:rsidRPr="00A53604" w:rsidRDefault="009112BC" w:rsidP="00F647E6">
            <w:pPr>
              <w:contextualSpacing/>
              <w:rPr>
                <w:rFonts w:ascii="Times New Roman" w:hAnsi="Times New Roman"/>
                <w:sz w:val="20"/>
              </w:rPr>
            </w:pPr>
            <w:r w:rsidRPr="00A53604">
              <w:rPr>
                <w:rFonts w:ascii="Times New Roman" w:hAnsi="Times New Roman"/>
                <w:sz w:val="20"/>
              </w:rPr>
              <w:t xml:space="preserve">Zscore </w:t>
            </w:r>
            <m:oMath>
              <m:sSub>
                <m:sSubPr>
                  <m:ctrlPr>
                    <w:rPr>
                      <w:rFonts w:ascii="Cambria Math" w:hAnsi="Cambria Math"/>
                      <w:i/>
                      <w:sz w:val="20"/>
                    </w:rPr>
                  </m:ctrlPr>
                </m:sSubPr>
                <m:e>
                  <m:r>
                    <w:rPr>
                      <w:rFonts w:ascii="Cambria Math" w:hAnsi="Cambria Math"/>
                      <w:sz w:val="20"/>
                    </w:rPr>
                    <m:t>Zscore</m:t>
                  </m:r>
                </m:e>
                <m:sub>
                  <m:r>
                    <w:rPr>
                      <w:rFonts w:ascii="Cambria Math" w:hAnsi="Cambria Math"/>
                      <w:sz w:val="20"/>
                    </w:rPr>
                    <m:t>i,t-1</m:t>
                  </m:r>
                </m:sub>
              </m:sSub>
            </m:oMath>
          </w:p>
        </w:tc>
        <w:tc>
          <w:tcPr>
            <w:tcW w:w="3934" w:type="pct"/>
          </w:tcPr>
          <w:p w14:paraId="70AA3400" w14:textId="51011600" w:rsidR="009112BC" w:rsidRPr="00A53604" w:rsidRDefault="009112BC" w:rsidP="00F647E6">
            <w:pPr>
              <w:contextualSpacing/>
              <w:rPr>
                <w:rFonts w:ascii="Times New Roman" w:hAnsi="Times New Roman"/>
                <w:sz w:val="20"/>
              </w:rPr>
            </w:pPr>
            <w:r w:rsidRPr="00A53604">
              <w:rPr>
                <w:rFonts w:ascii="Times New Roman" w:hAnsi="Times New Roman"/>
                <w:sz w:val="20"/>
              </w:rPr>
              <w:t xml:space="preserve">Z-score is a modified version of Altman’s Z-score </w:t>
            </w:r>
            <w:r w:rsidRPr="00A53604">
              <w:rPr>
                <w:rFonts w:ascii="Times New Roman" w:hAnsi="Times New Roman"/>
                <w:sz w:val="20"/>
              </w:rPr>
              <w:fldChar w:fldCharType="begin"/>
            </w:r>
            <w:r w:rsidRPr="00A53604">
              <w:rPr>
                <w:rFonts w:ascii="Times New Roman" w:hAnsi="Times New Roman"/>
                <w:sz w:val="20"/>
              </w:rPr>
              <w:instrText xml:space="preserve"> ADDIN EN.CITE &lt;EndNote&gt;&lt;Cite&gt;&lt;Author&gt;Altman&lt;/Author&gt;&lt;Year&gt;1968&lt;/Year&gt;&lt;RecNum&gt;1899&lt;/RecNum&gt;&lt;DisplayText&gt;(Altman 1968; Altman 2000)&lt;/DisplayText&gt;&lt;record&gt;&lt;rec-number&gt;1899&lt;/rec-number&gt;&lt;foreign-keys&gt;&lt;key app="EN" db-id="dxerdwwev0txwle5v0rvz5975wtfzxtvz9fs" timestamp="1390606023"&gt;1899&lt;/key&gt;&lt;/foreign-keys&gt;&lt;ref-type name="Journal Article"&gt;17&lt;/ref-type&gt;&lt;contributors&gt;&lt;authors&gt;&lt;author&gt;Altman, Edward I.&lt;/author&gt;&lt;/authors&gt;&lt;/contributors&gt;&lt;titles&gt;&lt;title&gt;Financial Ratios, Discriminant Analysis and the Prediction of Corporate Bankruptcy&lt;/title&gt;&lt;secondary-title&gt;The Journal of Finance&lt;/secondary-title&gt;&lt;/titles&gt;&lt;periodical&gt;&lt;full-title&gt;The Journal of Finance&lt;/full-title&gt;&lt;abbr-1&gt;J Financ&lt;/abbr-1&gt;&lt;/periodical&gt;&lt;pages&gt;589-609&lt;/pages&gt;&lt;volume&gt;23&lt;/volume&gt;&lt;number&gt;4&lt;/number&gt;&lt;dates&gt;&lt;year&gt;1968&lt;/year&gt;&lt;/dates&gt;&lt;publisher&gt;Wiley for the American Finance Association&lt;/publisher&gt;&lt;isbn&gt;00221082&lt;/isbn&gt;&lt;urls&gt;&lt;related-urls&gt;&lt;url&gt;http://www.jstor.org/stable/2978933&lt;/url&gt;&lt;/related-urls&gt;&lt;/urls&gt;&lt;electronic-resource-num&gt;10.2307/2978933&lt;/electronic-resource-num&gt;&lt;/record&gt;&lt;/Cite&gt;&lt;Cite&gt;&lt;Author&gt;Altman&lt;/Author&gt;&lt;Year&gt;2000&lt;/Year&gt;&lt;RecNum&gt;1900&lt;/RecNum&gt;&lt;record&gt;&lt;rec-number&gt;1900&lt;/rec-number&gt;&lt;foreign-keys&gt;&lt;key app="EN" db-id="dxerdwwev0txwle5v0rvz5975wtfzxtvz9fs" timestamp="1390606104"&gt;1900&lt;/key&gt;&lt;/foreign-keys&gt;&lt;ref-type name="Journal Article"&gt;17&lt;/ref-type&gt;&lt;contributors&gt;&lt;authors&gt;&lt;author&gt;Altman, Edward I&lt;/author&gt;&lt;/authors&gt;&lt;/contributors&gt;&lt;titles&gt;&lt;title&gt;Predicting financial distress of companies: revisiting the Z-score and ZETA models&lt;/title&gt;&lt;secondary-title&gt;Stern School of Business, New York University&lt;/secondary-title&gt;&lt;/titles&gt;&lt;periodical&gt;&lt;full-title&gt;Stern School of Business, New York University&lt;/full-title&gt;&lt;/periodical&gt;&lt;pages&gt;9-12&lt;/pages&gt;&lt;dates&gt;&lt;year&gt;2000&lt;/year&gt;&lt;/dates&gt;&lt;urls&gt;&lt;/urls&gt;&lt;/record&gt;&lt;/Cite&gt;&lt;/EndNote&gt;</w:instrText>
            </w:r>
            <w:r w:rsidRPr="00A53604">
              <w:rPr>
                <w:rFonts w:ascii="Times New Roman" w:hAnsi="Times New Roman"/>
                <w:sz w:val="20"/>
              </w:rPr>
              <w:fldChar w:fldCharType="separate"/>
            </w:r>
            <w:r w:rsidRPr="00A53604">
              <w:rPr>
                <w:rFonts w:ascii="Times New Roman" w:hAnsi="Times New Roman"/>
                <w:sz w:val="20"/>
              </w:rPr>
              <w:t>(</w:t>
            </w:r>
            <w:hyperlink w:anchor="_ENREF_3" w:tooltip="Altman, 1968 #1899" w:history="1">
              <w:r w:rsidRPr="00A53604">
                <w:rPr>
                  <w:rFonts w:ascii="Times New Roman" w:hAnsi="Times New Roman"/>
                  <w:sz w:val="20"/>
                </w:rPr>
                <w:t>Altman 1968</w:t>
              </w:r>
            </w:hyperlink>
            <w:r w:rsidRPr="00A53604">
              <w:rPr>
                <w:rFonts w:ascii="Times New Roman" w:hAnsi="Times New Roman"/>
                <w:sz w:val="20"/>
              </w:rPr>
              <w:t xml:space="preserve">; </w:t>
            </w:r>
            <w:hyperlink w:anchor="_ENREF_4" w:tooltip="Altman, 2000 #1900" w:history="1">
              <w:r w:rsidRPr="00A53604">
                <w:rPr>
                  <w:rFonts w:ascii="Times New Roman" w:hAnsi="Times New Roman"/>
                  <w:sz w:val="20"/>
                </w:rPr>
                <w:t>Altman 2000</w:t>
              </w:r>
            </w:hyperlink>
            <w:r w:rsidRPr="00A53604">
              <w:rPr>
                <w:rFonts w:ascii="Times New Roman" w:hAnsi="Times New Roman"/>
                <w:sz w:val="20"/>
              </w:rPr>
              <w:t>)</w:t>
            </w:r>
            <w:r w:rsidRPr="00A53604">
              <w:rPr>
                <w:rFonts w:ascii="Times New Roman" w:hAnsi="Times New Roman"/>
                <w:sz w:val="20"/>
              </w:rPr>
              <w:fldChar w:fldCharType="end"/>
            </w:r>
            <w:r w:rsidRPr="00A53604">
              <w:rPr>
                <w:rFonts w:ascii="Times New Roman" w:hAnsi="Times New Roman"/>
                <w:sz w:val="20"/>
              </w:rPr>
              <w:t xml:space="preserve">  that proxies for a firm’s financial condition and is widely used by the financial industry and finance research</w:t>
            </w:r>
            <w:r w:rsidR="004A39B2">
              <w:rPr>
                <w:rFonts w:ascii="Times New Roman" w:hAnsi="Times New Roman"/>
                <w:sz w:val="20"/>
              </w:rPr>
              <w:t>ers</w:t>
            </w:r>
            <w:r w:rsidRPr="00A53604">
              <w:rPr>
                <w:rFonts w:ascii="Times New Roman" w:hAnsi="Times New Roman"/>
                <w:sz w:val="20"/>
              </w:rPr>
              <w:t xml:space="preserve"> </w:t>
            </w:r>
            <w:r w:rsidRPr="00A53604">
              <w:rPr>
                <w:rFonts w:ascii="Times New Roman" w:hAnsi="Times New Roman"/>
                <w:sz w:val="20"/>
              </w:rPr>
              <w:fldChar w:fldCharType="begin">
                <w:fldData xml:space="preserve">PEVuZE5vdGU+PENpdGU+PEF1dGhvcj5CYXJ0cmFtPC9BdXRob3I+PFllYXI+MjAwOTwvWWVhcj48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</w:fldData>
              </w:fldChar>
            </w:r>
            <w:r w:rsidRPr="00A53604">
              <w:rPr>
                <w:rFonts w:ascii="Times New Roman" w:hAnsi="Times New Roman"/>
                <w:sz w:val="20"/>
              </w:rPr>
              <w:instrText xml:space="preserve"> ADDIN EN.CITE </w:instrText>
            </w:r>
            <w:r w:rsidRPr="00A53604">
              <w:rPr>
                <w:rFonts w:ascii="Times New Roman" w:hAnsi="Times New Roman"/>
                <w:sz w:val="20"/>
              </w:rPr>
              <w:fldChar w:fldCharType="begin">
                <w:fldData xml:space="preserve">PEVuZE5vdGU+PENpdGU+PEF1dGhvcj5CYXJ0cmFtPC9BdXRob3I+PFllYXI+MjAwOTwvWWVhcj48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</w:fldData>
              </w:fldChar>
            </w:r>
            <w:r w:rsidRPr="00A53604">
              <w:rPr>
                <w:rFonts w:ascii="Times New Roman" w:hAnsi="Times New Roman"/>
                <w:sz w:val="20"/>
              </w:rPr>
              <w:instrText xml:space="preserve"> ADDIN EN.CITE.DATA </w:instrText>
            </w:r>
            <w:r w:rsidRPr="00A53604">
              <w:rPr>
                <w:rFonts w:ascii="Times New Roman" w:hAnsi="Times New Roman"/>
                <w:sz w:val="20"/>
              </w:rPr>
            </w:r>
            <w:r w:rsidRPr="00A53604">
              <w:rPr>
                <w:rFonts w:ascii="Times New Roman" w:hAnsi="Times New Roman"/>
                <w:sz w:val="20"/>
              </w:rPr>
              <w:fldChar w:fldCharType="end"/>
            </w:r>
            <w:r w:rsidRPr="00A53604">
              <w:rPr>
                <w:rFonts w:ascii="Times New Roman" w:hAnsi="Times New Roman"/>
                <w:sz w:val="20"/>
              </w:rPr>
            </w:r>
            <w:r w:rsidRPr="00A53604">
              <w:rPr>
                <w:rFonts w:ascii="Times New Roman" w:hAnsi="Times New Roman"/>
                <w:sz w:val="20"/>
              </w:rPr>
              <w:fldChar w:fldCharType="separate"/>
            </w:r>
            <w:r w:rsidRPr="00A53604">
              <w:rPr>
                <w:rFonts w:ascii="Times New Roman" w:hAnsi="Times New Roman"/>
                <w:sz w:val="20"/>
              </w:rPr>
              <w:t>(</w:t>
            </w:r>
            <w:hyperlink w:anchor="_ENREF_2" w:tooltip="Allayannis, 2003 #1963" w:history="1">
              <w:r w:rsidRPr="00A53604">
                <w:rPr>
                  <w:rFonts w:ascii="Times New Roman" w:hAnsi="Times New Roman"/>
                  <w:sz w:val="20"/>
                </w:rPr>
                <w:t>Allayannis et al. 2003</w:t>
              </w:r>
            </w:hyperlink>
            <w:r w:rsidRPr="00A53604">
              <w:rPr>
                <w:rFonts w:ascii="Times New Roman" w:hAnsi="Times New Roman"/>
                <w:sz w:val="20"/>
              </w:rPr>
              <w:t xml:space="preserve">; </w:t>
            </w:r>
            <w:hyperlink w:anchor="_ENREF_7" w:tooltip="Bartram, 2009 #1962" w:history="1">
              <w:r w:rsidRPr="00A53604">
                <w:rPr>
                  <w:rFonts w:ascii="Times New Roman" w:hAnsi="Times New Roman"/>
                  <w:sz w:val="20"/>
                </w:rPr>
                <w:t>Bartram et al. 2009</w:t>
              </w:r>
            </w:hyperlink>
            <w:r w:rsidRPr="00A53604">
              <w:rPr>
                <w:rFonts w:ascii="Times New Roman" w:hAnsi="Times New Roman"/>
                <w:sz w:val="20"/>
              </w:rPr>
              <w:t xml:space="preserve">; </w:t>
            </w:r>
            <w:hyperlink w:anchor="_ENREF_25" w:tooltip="Larkin, 2013 #1964" w:history="1">
              <w:r w:rsidRPr="00A53604">
                <w:rPr>
                  <w:rFonts w:ascii="Times New Roman" w:hAnsi="Times New Roman"/>
                  <w:sz w:val="20"/>
                </w:rPr>
                <w:t>Larkin 2013</w:t>
              </w:r>
            </w:hyperlink>
            <w:r w:rsidRPr="00A53604">
              <w:rPr>
                <w:rFonts w:ascii="Times New Roman" w:hAnsi="Times New Roman"/>
                <w:sz w:val="20"/>
              </w:rPr>
              <w:t>)</w:t>
            </w:r>
            <w:r w:rsidRPr="00A53604">
              <w:rPr>
                <w:rFonts w:ascii="Times New Roman" w:hAnsi="Times New Roman"/>
                <w:sz w:val="20"/>
              </w:rPr>
              <w:fldChar w:fldCharType="end"/>
            </w:r>
            <w:r w:rsidRPr="00A53604">
              <w:rPr>
                <w:rFonts w:ascii="Times New Roman" w:hAnsi="Times New Roman"/>
                <w:sz w:val="20"/>
              </w:rPr>
              <w:t xml:space="preserve">. Higher values of Z-score indicate a healthier financial condition and a lower cost associated with </w:t>
            </w:r>
            <w:r w:rsidR="00A86CA7">
              <w:rPr>
                <w:rFonts w:ascii="Times New Roman" w:hAnsi="Times New Roman"/>
                <w:sz w:val="20"/>
              </w:rPr>
              <w:t>real activities manipulations. W</w:t>
            </w:r>
            <w:r w:rsidRPr="00A53604">
              <w:rPr>
                <w:rFonts w:ascii="Times New Roman" w:hAnsi="Times New Roman"/>
                <w:sz w:val="20"/>
              </w:rPr>
              <w:t>e calculate Z-score as follows:</w:t>
            </w:r>
          </w:p>
          <w:p w14:paraId="31B5E10E" w14:textId="77777777" w:rsidR="00A86CA7" w:rsidRDefault="00893C92" w:rsidP="00F647E6">
            <w:pPr>
              <w:pStyle w:val="ListParagraph"/>
              <w:ind w:left="0"/>
              <w:rPr>
                <w:rFonts w:ascii="Times New Roman" w:hAnsi="Times New Roman"/>
                <w:sz w:val="20"/>
              </w:rPr>
            </w:pPr>
            <m:oMath>
              <m:sSub>
                <m:sSubPr>
                  <m:ctrlPr>
                    <w:rPr>
                      <w:rFonts w:ascii="Cambria Math" w:hAnsi="Cambria Math"/>
                      <w:sz w:val="20"/>
                    </w:rPr>
                  </m:ctrlPr>
                </m:sSubPr>
                <m:e>
                  <m:r>
                    <m:rPr>
                      <m:sty m:val="p"/>
                    </m:rPr>
                    <w:rPr>
                      <w:rFonts w:ascii="Cambria Math" w:hAnsi="Cambria Math"/>
                      <w:sz w:val="20"/>
                    </w:rPr>
                    <m:t>Zscore</m:t>
                  </m:r>
                </m:e>
                <m:sub>
                  <m:r>
                    <w:rPr>
                      <w:rFonts w:ascii="Cambria Math" w:hAnsi="Cambria Math"/>
                      <w:sz w:val="20"/>
                    </w:rPr>
                    <m:t>i,t</m:t>
                  </m:r>
                </m:sub>
              </m:sSub>
              <m:r>
                <m:rPr>
                  <m:sty m:val="p"/>
                </m:rPr>
                <w:rPr>
                  <w:rFonts w:ascii="Cambria Math" w:hAnsi="Cambria Math"/>
                  <w:sz w:val="20"/>
                </w:rPr>
                <m:t>=0.3</m:t>
              </m:r>
              <m:f>
                <m:fPr>
                  <m:ctrlPr>
                    <w:rPr>
                      <w:rFonts w:ascii="Cambria Math" w:hAnsi="Cambria Math"/>
                      <w:sz w:val="20"/>
                    </w:rPr>
                  </m:ctrlPr>
                </m:fPr>
                <m:num>
                  <m:sSub>
                    <m:sSubPr>
                      <m:ctrlPr>
                        <w:rPr>
                          <w:rFonts w:ascii="Cambria Math" w:hAnsi="Cambria Math"/>
                          <w:i/>
                          <w:sz w:val="20"/>
                        </w:rPr>
                      </m:ctrlPr>
                    </m:sSubPr>
                    <m:e>
                      <m:r>
                        <w:rPr>
                          <w:rFonts w:ascii="Cambria Math" w:hAnsi="Cambria Math"/>
                          <w:sz w:val="20"/>
                        </w:rPr>
                        <m:t>NI</m:t>
                      </m:r>
                    </m:e>
                    <m:sub>
                      <m:r>
                        <w:rPr>
                          <w:rFonts w:ascii="Cambria Math" w:hAnsi="Cambria Math"/>
                          <w:sz w:val="20"/>
                        </w:rPr>
                        <m:t>i,t</m:t>
                      </m:r>
                    </m:sub>
                  </m:sSub>
                </m:num>
                <m:den>
                  <m:sSub>
                    <m:sSubPr>
                      <m:ctrlPr>
                        <w:rPr>
                          <w:rFonts w:ascii="Cambria Math" w:hAnsi="Cambria Math"/>
                          <w:i/>
                          <w:sz w:val="20"/>
                        </w:rPr>
                      </m:ctrlPr>
                    </m:sSubPr>
                    <m:e>
                      <m:r>
                        <w:rPr>
                          <w:rFonts w:ascii="Cambria Math" w:hAnsi="Cambria Math"/>
                          <w:sz w:val="20"/>
                        </w:rPr>
                        <m:t>A</m:t>
                      </m:r>
                    </m:e>
                    <m:sub>
                      <m:r>
                        <w:rPr>
                          <w:rFonts w:ascii="Cambria Math" w:hAnsi="Cambria Math"/>
                          <w:sz w:val="20"/>
                        </w:rPr>
                        <m:t>i,t</m:t>
                      </m:r>
                    </m:sub>
                  </m:sSub>
                </m:den>
              </m:f>
              <m:r>
                <m:rPr>
                  <m:sty m:val="p"/>
                </m:rPr>
                <w:rPr>
                  <w:rFonts w:ascii="Cambria Math" w:hAnsi="Cambria Math"/>
                  <w:sz w:val="20"/>
                </w:rPr>
                <m:t>+1.0</m:t>
              </m:r>
              <m:f>
                <m:fPr>
                  <m:ctrlPr>
                    <w:rPr>
                      <w:rFonts w:ascii="Cambria Math" w:hAnsi="Cambria Math"/>
                      <w:sz w:val="20"/>
                    </w:rPr>
                  </m:ctrlPr>
                </m:fPr>
                <m:num>
                  <m:sSub>
                    <m:sSubPr>
                      <m:ctrlPr>
                        <w:rPr>
                          <w:rFonts w:ascii="Cambria Math" w:hAnsi="Cambria Math"/>
                          <w:i/>
                          <w:sz w:val="20"/>
                        </w:rPr>
                      </m:ctrlPr>
                    </m:sSubPr>
                    <m:e>
                      <m:r>
                        <w:rPr>
                          <w:rFonts w:ascii="Cambria Math" w:hAnsi="Cambria Math"/>
                          <w:sz w:val="20"/>
                        </w:rPr>
                        <m:t>Sales</m:t>
                      </m:r>
                    </m:e>
                    <m:sub>
                      <m:r>
                        <w:rPr>
                          <w:rFonts w:ascii="Cambria Math" w:hAnsi="Cambria Math"/>
                          <w:sz w:val="20"/>
                        </w:rPr>
                        <m:t>i,t</m:t>
                      </m:r>
                    </m:sub>
                  </m:sSub>
                </m:num>
                <m:den>
                  <m:sSub>
                    <m:sSubPr>
                      <m:ctrlPr>
                        <w:rPr>
                          <w:rFonts w:ascii="Cambria Math" w:hAnsi="Cambria Math"/>
                          <w:i/>
                          <w:sz w:val="20"/>
                        </w:rPr>
                      </m:ctrlPr>
                    </m:sSubPr>
                    <m:e>
                      <m:r>
                        <w:rPr>
                          <w:rFonts w:ascii="Cambria Math" w:hAnsi="Cambria Math"/>
                          <w:sz w:val="20"/>
                        </w:rPr>
                        <m:t>A</m:t>
                      </m:r>
                    </m:e>
                    <m:sub>
                      <m:r>
                        <w:rPr>
                          <w:rFonts w:ascii="Cambria Math" w:hAnsi="Cambria Math"/>
                          <w:sz w:val="20"/>
                        </w:rPr>
                        <m:t>i,t</m:t>
                      </m:r>
                    </m:sub>
                  </m:sSub>
                </m:den>
              </m:f>
              <m:r>
                <m:rPr>
                  <m:sty m:val="p"/>
                </m:rPr>
                <w:rPr>
                  <w:rFonts w:ascii="Cambria Math" w:hAnsi="Cambria Math"/>
                  <w:sz w:val="20"/>
                </w:rPr>
                <m:t>+1.4</m:t>
              </m:r>
              <m:f>
                <m:fPr>
                  <m:ctrlPr>
                    <w:rPr>
                      <w:rFonts w:ascii="Cambria Math" w:hAnsi="Cambria Math"/>
                      <w:sz w:val="20"/>
                    </w:rPr>
                  </m:ctrlPr>
                </m:fPr>
                <m:num>
                  <m:sSub>
                    <m:sSubPr>
                      <m:ctrlPr>
                        <w:rPr>
                          <w:rFonts w:ascii="Cambria Math" w:hAnsi="Cambria Math"/>
                          <w:i/>
                          <w:sz w:val="20"/>
                        </w:rPr>
                      </m:ctrlPr>
                    </m:sSubPr>
                    <m:e>
                      <m:r>
                        <w:rPr>
                          <w:rFonts w:ascii="Cambria Math" w:hAnsi="Cambria Math"/>
                          <w:sz w:val="20"/>
                        </w:rPr>
                        <m:t>Retained Earnings</m:t>
                      </m:r>
                    </m:e>
                    <m:sub>
                      <m:r>
                        <w:rPr>
                          <w:rFonts w:ascii="Cambria Math" w:hAnsi="Cambria Math"/>
                          <w:sz w:val="20"/>
                        </w:rPr>
                        <m:t>i,t</m:t>
                      </m:r>
                    </m:sub>
                  </m:sSub>
                </m:num>
                <m:den>
                  <m:sSub>
                    <m:sSubPr>
                      <m:ctrlPr>
                        <w:rPr>
                          <w:rFonts w:ascii="Cambria Math" w:hAnsi="Cambria Math"/>
                          <w:i/>
                          <w:sz w:val="20"/>
                        </w:rPr>
                      </m:ctrlPr>
                    </m:sSubPr>
                    <m:e>
                      <m:r>
                        <w:rPr>
                          <w:rFonts w:ascii="Cambria Math" w:hAnsi="Cambria Math"/>
                          <w:sz w:val="20"/>
                        </w:rPr>
                        <m:t>A</m:t>
                      </m:r>
                    </m:e>
                    <m:sub>
                      <m:r>
                        <w:rPr>
                          <w:rFonts w:ascii="Cambria Math" w:hAnsi="Cambria Math"/>
                          <w:sz w:val="20"/>
                        </w:rPr>
                        <m:t>i,t</m:t>
                      </m:r>
                    </m:sub>
                  </m:sSub>
                </m:den>
              </m:f>
              <m:r>
                <m:rPr>
                  <m:sty m:val="p"/>
                </m:rPr>
                <w:rPr>
                  <w:rFonts w:ascii="Cambria Math" w:hAnsi="Cambria Math"/>
                  <w:sz w:val="20"/>
                </w:rPr>
                <m:t>+1.2</m:t>
              </m:r>
              <m:f>
                <m:fPr>
                  <m:ctrlPr>
                    <w:rPr>
                      <w:rFonts w:ascii="Cambria Math" w:hAnsi="Cambria Math"/>
                      <w:sz w:val="20"/>
                    </w:rPr>
                  </m:ctrlPr>
                </m:fPr>
                <m:num>
                  <m:sSub>
                    <m:sSubPr>
                      <m:ctrlPr>
                        <w:rPr>
                          <w:rFonts w:ascii="Cambria Math" w:hAnsi="Cambria Math"/>
                          <w:i/>
                          <w:sz w:val="20"/>
                        </w:rPr>
                      </m:ctrlPr>
                    </m:sSubPr>
                    <m:e>
                      <m:r>
                        <w:rPr>
                          <w:rFonts w:ascii="Cambria Math" w:hAnsi="Cambria Math"/>
                          <w:sz w:val="20"/>
                        </w:rPr>
                        <m:t>Working Capital</m:t>
                      </m:r>
                    </m:e>
                    <m:sub>
                      <m:r>
                        <w:rPr>
                          <w:rFonts w:ascii="Cambria Math" w:hAnsi="Cambria Math"/>
                          <w:sz w:val="20"/>
                        </w:rPr>
                        <m:t>i,t</m:t>
                      </m:r>
                    </m:sub>
                  </m:sSub>
                </m:num>
                <m:den>
                  <m:sSub>
                    <m:sSubPr>
                      <m:ctrlPr>
                        <w:rPr>
                          <w:rFonts w:ascii="Cambria Math" w:hAnsi="Cambria Math"/>
                          <w:i/>
                          <w:sz w:val="20"/>
                        </w:rPr>
                      </m:ctrlPr>
                    </m:sSubPr>
                    <m:e>
                      <m:r>
                        <w:rPr>
                          <w:rFonts w:ascii="Cambria Math" w:hAnsi="Cambria Math"/>
                          <w:sz w:val="20"/>
                        </w:rPr>
                        <m:t>A</m:t>
                      </m:r>
                    </m:e>
                    <m:sub>
                      <m:r>
                        <w:rPr>
                          <w:rFonts w:ascii="Cambria Math" w:hAnsi="Cambria Math"/>
                          <w:sz w:val="20"/>
                        </w:rPr>
                        <m:t>i,t</m:t>
                      </m:r>
                    </m:sub>
                  </m:sSub>
                </m:den>
              </m:f>
              <m:r>
                <w:rPr>
                  <w:rFonts w:ascii="Cambria Math" w:hAnsi="Cambria Math"/>
                  <w:sz w:val="20"/>
                </w:rPr>
                <m:t>+0.6</m:t>
              </m:r>
              <m:f>
                <m:fPr>
                  <m:ctrlPr>
                    <w:rPr>
                      <w:rFonts w:ascii="Cambria Math" w:hAnsi="Cambria Math"/>
                      <w:sz w:val="20"/>
                    </w:rPr>
                  </m:ctrlPr>
                </m:fPr>
                <m:num>
                  <m:sSub>
                    <m:sSubPr>
                      <m:ctrlPr>
                        <w:rPr>
                          <w:rFonts w:ascii="Cambria Math" w:hAnsi="Cambria Math"/>
                          <w:i/>
                          <w:sz w:val="20"/>
                        </w:rPr>
                      </m:ctrlPr>
                    </m:sSubPr>
                    <m:e>
                      <m:r>
                        <w:rPr>
                          <w:rFonts w:ascii="Cambria Math" w:hAnsi="Cambria Math"/>
                          <w:sz w:val="20"/>
                        </w:rPr>
                        <m:t>(Stock Price x Shares Outstanding)</m:t>
                      </m:r>
                    </m:e>
                    <m:sub>
                      <m:r>
                        <w:rPr>
                          <w:rFonts w:ascii="Cambria Math" w:hAnsi="Cambria Math"/>
                          <w:sz w:val="20"/>
                        </w:rPr>
                        <m:t>i,t</m:t>
                      </m:r>
                    </m:sub>
                  </m:sSub>
                </m:num>
                <m:den>
                  <m:sSub>
                    <m:sSubPr>
                      <m:ctrlPr>
                        <w:rPr>
                          <w:rFonts w:ascii="Cambria Math" w:hAnsi="Cambria Math"/>
                          <w:i/>
                          <w:sz w:val="20"/>
                        </w:rPr>
                      </m:ctrlPr>
                    </m:sSubPr>
                    <m:e>
                      <m:r>
                        <w:rPr>
                          <w:rFonts w:ascii="Cambria Math" w:hAnsi="Cambria Math"/>
                          <w:sz w:val="20"/>
                        </w:rPr>
                        <m:t>Total Liabilities</m:t>
                      </m:r>
                    </m:e>
                    <m:sub>
                      <m:r>
                        <w:rPr>
                          <w:rFonts w:ascii="Cambria Math" w:hAnsi="Cambria Math"/>
                          <w:sz w:val="20"/>
                        </w:rPr>
                        <m:t>i,t</m:t>
                      </m:r>
                    </m:sub>
                  </m:sSub>
                </m:den>
              </m:f>
            </m:oMath>
            <w:r w:rsidR="009112BC" w:rsidRPr="00A53604">
              <w:rPr>
                <w:rFonts w:ascii="Times New Roman" w:hAnsi="Times New Roman"/>
                <w:sz w:val="20"/>
              </w:rPr>
              <w:tab/>
              <w:t xml:space="preserve">    </w:t>
            </w:r>
            <w:r w:rsidR="009112BC" w:rsidRPr="00A53604">
              <w:rPr>
                <w:rFonts w:ascii="Times New Roman" w:hAnsi="Times New Roman"/>
                <w:sz w:val="20"/>
              </w:rPr>
              <w:tab/>
            </w:r>
            <w:r w:rsidR="009112BC" w:rsidRPr="00A53604">
              <w:rPr>
                <w:rFonts w:ascii="Times New Roman" w:hAnsi="Times New Roman"/>
                <w:sz w:val="20"/>
              </w:rPr>
              <w:tab/>
            </w:r>
          </w:p>
          <w:p w14:paraId="463657AD" w14:textId="6F39F3BD" w:rsidR="009112BC" w:rsidRPr="00A53604" w:rsidRDefault="009112BC" w:rsidP="00A86CA7">
            <w:pPr>
              <w:pStyle w:val="ListParagraph"/>
              <w:ind w:left="0"/>
              <w:rPr>
                <w:rFonts w:ascii="Times New Roman" w:hAnsi="Times New Roman"/>
                <w:sz w:val="20"/>
              </w:rPr>
            </w:pPr>
            <w:r w:rsidRPr="00A53604">
              <w:rPr>
                <w:rFonts w:ascii="Times New Roman" w:hAnsi="Times New Roman"/>
                <w:sz w:val="20"/>
              </w:rPr>
              <w:t xml:space="preserve">where </w:t>
            </w:r>
            <m:oMath>
              <m:sSub>
                <m:sSubPr>
                  <m:ctrlPr>
                    <w:rPr>
                      <w:rFonts w:ascii="Cambria Math" w:hAnsi="Cambria Math"/>
                      <w:i/>
                      <w:sz w:val="20"/>
                    </w:rPr>
                  </m:ctrlPr>
                </m:sSubPr>
                <m:e>
                  <m:r>
                    <w:rPr>
                      <w:rFonts w:ascii="Cambria Math" w:hAnsi="Cambria Math"/>
                      <w:sz w:val="20"/>
                    </w:rPr>
                    <m:t>NI</m:t>
                  </m:r>
                </m:e>
                <m:sub>
                  <m:r>
                    <w:rPr>
                      <w:rFonts w:ascii="Cambria Math" w:hAnsi="Cambria Math"/>
                      <w:sz w:val="20"/>
                    </w:rPr>
                    <m:t>i,t</m:t>
                  </m:r>
                </m:sub>
              </m:sSub>
            </m:oMath>
            <w:r w:rsidRPr="00A53604">
              <w:rPr>
                <w:rFonts w:ascii="Times New Roman" w:hAnsi="Times New Roman"/>
                <w:sz w:val="20"/>
              </w:rPr>
              <w:t xml:space="preserve"> is the net income in quarter t, and </w:t>
            </w:r>
            <m:oMath>
              <m:sSub>
                <m:sSubPr>
                  <m:ctrlPr>
                    <w:rPr>
                      <w:rFonts w:ascii="Cambria Math" w:hAnsi="Cambria Math"/>
                      <w:i/>
                      <w:sz w:val="20"/>
                    </w:rPr>
                  </m:ctrlPr>
                </m:sSubPr>
                <m:e>
                  <m:r>
                    <w:rPr>
                      <w:rFonts w:ascii="Cambria Math" w:hAnsi="Cambria Math"/>
                      <w:sz w:val="20"/>
                    </w:rPr>
                    <m:t>A</m:t>
                  </m:r>
                </m:e>
                <m:sub>
                  <m:r>
                    <w:rPr>
                      <w:rFonts w:ascii="Cambria Math" w:hAnsi="Cambria Math"/>
                      <w:sz w:val="20"/>
                    </w:rPr>
                    <m:t>i,t</m:t>
                  </m:r>
                </m:sub>
              </m:sSub>
            </m:oMath>
            <w:r w:rsidRPr="00A53604">
              <w:rPr>
                <w:rFonts w:ascii="Times New Roman" w:hAnsi="Times New Roman"/>
                <w:sz w:val="20"/>
              </w:rPr>
              <w:t xml:space="preserve"> is the total asset in quarter t. We use Z-score at the beginning of the quarter to capture the cost of real activities manipulation.</w:t>
            </w:r>
          </w:p>
        </w:tc>
      </w:tr>
      <w:tr w:rsidR="009112BC" w:rsidRPr="000E232E" w14:paraId="0CCA094B" w14:textId="77777777" w:rsidTr="00F647E6">
        <w:tc>
          <w:tcPr>
            <w:tcW w:w="1066" w:type="pct"/>
          </w:tcPr>
          <w:p w14:paraId="60EE1576" w14:textId="77777777" w:rsidR="009112BC" w:rsidRPr="00A53604" w:rsidRDefault="009112BC" w:rsidP="00F647E6">
            <w:pPr>
              <w:contextualSpacing/>
              <w:rPr>
                <w:rFonts w:ascii="Times New Roman" w:hAnsi="Times New Roman"/>
                <w:sz w:val="20"/>
              </w:rPr>
            </w:pPr>
            <w:r w:rsidRPr="00A53604">
              <w:rPr>
                <w:rFonts w:ascii="Times New Roman" w:hAnsi="Times New Roman"/>
                <w:sz w:val="20"/>
              </w:rPr>
              <w:t xml:space="preserve">Institutional ownership </w:t>
            </w:r>
            <m:oMath>
              <m:sSub>
                <m:sSubPr>
                  <m:ctrlPr>
                    <w:rPr>
                      <w:rFonts w:ascii="Cambria Math" w:hAnsi="Cambria Math"/>
                      <w:i/>
                      <w:sz w:val="20"/>
                    </w:rPr>
                  </m:ctrlPr>
                </m:sSubPr>
                <m:e>
                  <m:r>
                    <w:rPr>
                      <w:rFonts w:ascii="Cambria Math" w:hAnsi="Cambria Math"/>
                      <w:sz w:val="20"/>
                    </w:rPr>
                    <m:t>Inst</m:t>
                  </m:r>
                </m:e>
                <m:sub>
                  <m:r>
                    <w:rPr>
                      <w:rFonts w:ascii="Cambria Math" w:hAnsi="Cambria Math"/>
                      <w:sz w:val="20"/>
                    </w:rPr>
                    <m:t>i,t-1</m:t>
                  </m:r>
                </m:sub>
              </m:sSub>
            </m:oMath>
          </w:p>
        </w:tc>
        <w:tc>
          <w:tcPr>
            <w:tcW w:w="3934" w:type="pct"/>
          </w:tcPr>
          <w:p w14:paraId="28BA43DC" w14:textId="530B245E" w:rsidR="009112BC" w:rsidRPr="00A53604" w:rsidRDefault="009112BC" w:rsidP="00A86CA7">
            <w:pPr>
              <w:contextualSpacing/>
              <w:rPr>
                <w:rFonts w:ascii="Times New Roman" w:hAnsi="Times New Roman"/>
                <w:sz w:val="20"/>
              </w:rPr>
            </w:pPr>
            <w:r w:rsidRPr="00A53604">
              <w:rPr>
                <w:rFonts w:ascii="Times New Roman" w:hAnsi="Times New Roman"/>
                <w:sz w:val="20"/>
              </w:rPr>
              <w:t xml:space="preserve">Institutional ownership is measured by the number of institutional investors reported </w:t>
            </w:r>
            <w:r w:rsidR="00A86CA7">
              <w:rPr>
                <w:rFonts w:ascii="Times New Roman" w:hAnsi="Times New Roman"/>
                <w:sz w:val="20"/>
              </w:rPr>
              <w:t>on</w:t>
            </w:r>
            <w:r w:rsidRPr="00A53604">
              <w:rPr>
                <w:rFonts w:ascii="Times New Roman" w:hAnsi="Times New Roman"/>
                <w:sz w:val="20"/>
              </w:rPr>
              <w:t xml:space="preserve"> </w:t>
            </w:r>
            <w:r w:rsidR="00A86CA7" w:rsidRPr="00A53604">
              <w:rPr>
                <w:rFonts w:ascii="Times New Roman" w:hAnsi="Times New Roman"/>
                <w:sz w:val="20"/>
              </w:rPr>
              <w:t xml:space="preserve">Form </w:t>
            </w:r>
            <w:r w:rsidRPr="00A53604">
              <w:rPr>
                <w:rFonts w:ascii="Times New Roman" w:hAnsi="Times New Roman"/>
                <w:sz w:val="20"/>
              </w:rPr>
              <w:t xml:space="preserve">13F. A high value of institutional ownership indicates high costs of real activities manipulation due to the monitoring role of institutional owners. </w:t>
            </w:r>
          </w:p>
        </w:tc>
      </w:tr>
      <w:tr w:rsidR="009112BC" w:rsidRPr="000E232E" w14:paraId="1A3720D4" w14:textId="77777777" w:rsidTr="00F647E6">
        <w:tc>
          <w:tcPr>
            <w:tcW w:w="1066" w:type="pct"/>
          </w:tcPr>
          <w:p w14:paraId="3DD348D4" w14:textId="77777777" w:rsidR="009112BC" w:rsidRPr="00A53604" w:rsidRDefault="009112BC" w:rsidP="00F647E6">
            <w:pPr>
              <w:contextualSpacing/>
              <w:rPr>
                <w:rFonts w:ascii="Times New Roman" w:hAnsi="Times New Roman"/>
                <w:sz w:val="20"/>
              </w:rPr>
            </w:pPr>
            <w:r w:rsidRPr="00A53604">
              <w:rPr>
                <w:rFonts w:ascii="Times New Roman" w:hAnsi="Times New Roman"/>
                <w:sz w:val="20"/>
              </w:rPr>
              <w:t xml:space="preserve">Net operating asset </w:t>
            </w:r>
            <m:oMath>
              <m:sSub>
                <m:sSubPr>
                  <m:ctrlPr>
                    <w:rPr>
                      <w:rFonts w:ascii="Cambria Math" w:hAnsi="Cambria Math"/>
                      <w:sz w:val="20"/>
                    </w:rPr>
                  </m:ctrlPr>
                </m:sSubPr>
                <m:e>
                  <m:r>
                    <m:rPr>
                      <m:sty m:val="p"/>
                    </m:rPr>
                    <w:rPr>
                      <w:rFonts w:ascii="Cambria Math" w:hAnsi="Cambria Math"/>
                      <w:sz w:val="20"/>
                    </w:rPr>
                    <m:t>NOA</m:t>
                  </m:r>
                </m:e>
                <m:sub>
                  <m:r>
                    <w:rPr>
                      <w:rFonts w:ascii="Cambria Math" w:hAnsi="Cambria Math"/>
                      <w:sz w:val="20"/>
                    </w:rPr>
                    <m:t>i,t-1</m:t>
                  </m:r>
                </m:sub>
              </m:sSub>
            </m:oMath>
          </w:p>
        </w:tc>
        <w:tc>
          <w:tcPr>
            <w:tcW w:w="3934" w:type="pct"/>
          </w:tcPr>
          <w:p w14:paraId="6D9DCAE6" w14:textId="77777777" w:rsidR="009112BC" w:rsidRPr="00A53604" w:rsidRDefault="009112BC" w:rsidP="00F647E6">
            <w:pPr>
              <w:contextualSpacing/>
              <w:rPr>
                <w:rFonts w:ascii="Times New Roman" w:hAnsi="Times New Roman"/>
                <w:sz w:val="20"/>
              </w:rPr>
            </w:pPr>
            <w:r w:rsidRPr="00A53604">
              <w:rPr>
                <w:rFonts w:ascii="Times New Roman" w:hAnsi="Times New Roman"/>
                <w:sz w:val="20"/>
              </w:rPr>
              <w:t>We estimate the net operating assets (NOA) at the beginning of the quarter as:</w:t>
            </w:r>
          </w:p>
          <w:p w14:paraId="597DCA3F" w14:textId="77777777" w:rsidR="009112BC" w:rsidRPr="00A53604" w:rsidRDefault="00893C92" w:rsidP="00F647E6">
            <w:pPr>
              <w:ind w:left="720"/>
              <w:contextualSpacing/>
              <w:rPr>
                <w:rFonts w:ascii="Times New Roman" w:hAnsi="Times New Roman"/>
                <w:sz w:val="20"/>
              </w:rPr>
            </w:pPr>
            <m:oMath>
              <m:sSub>
                <m:sSubPr>
                  <m:ctrlPr>
                    <w:rPr>
                      <w:rFonts w:ascii="Cambria Math" w:hAnsi="Cambria Math"/>
                      <w:sz w:val="20"/>
                    </w:rPr>
                  </m:ctrlPr>
                </m:sSubPr>
                <m:e>
                  <m:r>
                    <m:rPr>
                      <m:sty m:val="p"/>
                    </m:rPr>
                    <w:rPr>
                      <w:rFonts w:ascii="Cambria Math" w:hAnsi="Cambria Math"/>
                      <w:sz w:val="20"/>
                    </w:rPr>
                    <m:t>NOA</m:t>
                  </m:r>
                </m:e>
                <m:sub>
                  <m:r>
                    <w:rPr>
                      <w:rFonts w:ascii="Cambria Math" w:hAnsi="Cambria Math"/>
                      <w:sz w:val="20"/>
                    </w:rPr>
                    <m:t>i,t</m:t>
                  </m:r>
                </m:sub>
              </m:sSub>
              <m:r>
                <m:rPr>
                  <m:sty m:val="p"/>
                </m:rPr>
                <w:rPr>
                  <w:rFonts w:ascii="Cambria Math" w:hAnsi="Cambria Math"/>
                  <w:sz w:val="20"/>
                </w:rPr>
                <m:t>=</m:t>
              </m:r>
              <m:f>
                <m:fPr>
                  <m:ctrlPr>
                    <w:rPr>
                      <w:rFonts w:ascii="Cambria Math" w:hAnsi="Cambria Math"/>
                      <w:sz w:val="20"/>
                    </w:rPr>
                  </m:ctrlPr>
                </m:fPr>
                <m:num>
                  <m:sSub>
                    <m:sSubPr>
                      <m:ctrlPr>
                        <w:rPr>
                          <w:rFonts w:ascii="Cambria Math" w:hAnsi="Cambria Math"/>
                          <w:i/>
                          <w:sz w:val="20"/>
                        </w:rPr>
                      </m:ctrlPr>
                    </m:sSubPr>
                    <m:e>
                      <m:r>
                        <w:rPr>
                          <w:rFonts w:ascii="Cambria Math" w:hAnsi="Cambria Math"/>
                          <w:sz w:val="20"/>
                        </w:rPr>
                        <m:t>Shareholder</m:t>
                      </m:r>
                      <m:sSup>
                        <m:sSupPr>
                          <m:ctrlPr>
                            <w:rPr>
                              <w:rFonts w:ascii="Cambria Math" w:hAnsi="Cambria Math"/>
                              <w:i/>
                              <w:sz w:val="20"/>
                            </w:rPr>
                          </m:ctrlPr>
                        </m:sSupPr>
                        <m:e>
                          <m:r>
                            <w:rPr>
                              <w:rFonts w:ascii="Cambria Math" w:hAnsi="Cambria Math"/>
                              <w:sz w:val="20"/>
                            </w:rPr>
                            <m:t>s</m:t>
                          </m:r>
                        </m:e>
                        <m:sup>
                          <m:r>
                            <w:rPr>
                              <w:rFonts w:ascii="Cambria Math" w:hAnsi="Cambria Math"/>
                              <w:sz w:val="20"/>
                            </w:rPr>
                            <m:t>'</m:t>
                          </m:r>
                        </m:sup>
                      </m:sSup>
                      <m:r>
                        <w:rPr>
                          <w:rFonts w:ascii="Cambria Math" w:hAnsi="Cambria Math"/>
                          <w:sz w:val="20"/>
                        </w:rPr>
                        <m:t>Equity</m:t>
                      </m:r>
                    </m:e>
                    <m:sub>
                      <m:r>
                        <w:rPr>
                          <w:rFonts w:ascii="Cambria Math" w:hAnsi="Cambria Math"/>
                          <w:sz w:val="20"/>
                        </w:rPr>
                        <m:t>i,t</m:t>
                      </m:r>
                    </m:sub>
                  </m:sSub>
                  <m:r>
                    <w:rPr>
                      <w:rFonts w:ascii="Cambria Math" w:hAnsi="Cambria Math"/>
                      <w:sz w:val="20"/>
                    </w:rPr>
                    <m:t>-</m:t>
                  </m:r>
                  <m:sSub>
                    <m:sSubPr>
                      <m:ctrlPr>
                        <w:rPr>
                          <w:rFonts w:ascii="Cambria Math" w:hAnsi="Cambria Math"/>
                          <w:i/>
                          <w:sz w:val="20"/>
                        </w:rPr>
                      </m:ctrlPr>
                    </m:sSubPr>
                    <m:e>
                      <m:r>
                        <w:rPr>
                          <w:rFonts w:ascii="Cambria Math" w:hAnsi="Cambria Math"/>
                          <w:sz w:val="20"/>
                        </w:rPr>
                        <m:t>Cash and Marketable Securities</m:t>
                      </m:r>
                    </m:e>
                    <m:sub>
                      <m:r>
                        <w:rPr>
                          <w:rFonts w:ascii="Cambria Math" w:hAnsi="Cambria Math"/>
                          <w:sz w:val="20"/>
                        </w:rPr>
                        <m:t>i,t</m:t>
                      </m:r>
                    </m:sub>
                  </m:sSub>
                  <m:r>
                    <w:rPr>
                      <w:rFonts w:ascii="Cambria Math" w:hAnsi="Cambria Math"/>
                      <w:sz w:val="20"/>
                    </w:rPr>
                    <m:t>+</m:t>
                  </m:r>
                  <m:sSub>
                    <m:sSubPr>
                      <m:ctrlPr>
                        <w:rPr>
                          <w:rFonts w:ascii="Cambria Math" w:hAnsi="Cambria Math"/>
                          <w:i/>
                          <w:sz w:val="20"/>
                        </w:rPr>
                      </m:ctrlPr>
                    </m:sSubPr>
                    <m:e>
                      <m:r>
                        <w:rPr>
                          <w:rFonts w:ascii="Cambria Math" w:hAnsi="Cambria Math"/>
                          <w:sz w:val="20"/>
                        </w:rPr>
                        <m:t>Total Liabilities</m:t>
                      </m:r>
                    </m:e>
                    <m:sub>
                      <m:r>
                        <w:rPr>
                          <w:rFonts w:ascii="Cambria Math" w:hAnsi="Cambria Math"/>
                          <w:sz w:val="20"/>
                        </w:rPr>
                        <m:t>i,t</m:t>
                      </m:r>
                    </m:sub>
                  </m:sSub>
                </m:num>
                <m:den>
                  <m:sSub>
                    <m:sSubPr>
                      <m:ctrlPr>
                        <w:rPr>
                          <w:rFonts w:ascii="Cambria Math" w:hAnsi="Cambria Math"/>
                          <w:i/>
                          <w:sz w:val="20"/>
                        </w:rPr>
                      </m:ctrlPr>
                    </m:sSubPr>
                    <m:e>
                      <m:r>
                        <w:rPr>
                          <w:rFonts w:ascii="Cambria Math" w:hAnsi="Cambria Math"/>
                          <w:sz w:val="20"/>
                        </w:rPr>
                        <m:t>Sales</m:t>
                      </m:r>
                    </m:e>
                    <m:sub>
                      <m:r>
                        <w:rPr>
                          <w:rFonts w:ascii="Cambria Math" w:hAnsi="Cambria Math"/>
                          <w:sz w:val="20"/>
                        </w:rPr>
                        <m:t>i,t</m:t>
                      </m:r>
                    </m:sub>
                  </m:sSub>
                </m:den>
              </m:f>
            </m:oMath>
            <w:r w:rsidR="009112BC" w:rsidRPr="00A53604">
              <w:rPr>
                <w:rFonts w:ascii="Times New Roman" w:hAnsi="Times New Roman"/>
                <w:sz w:val="20"/>
              </w:rPr>
              <w:t xml:space="preserve">                       </w:t>
            </w:r>
          </w:p>
          <w:p w14:paraId="123680D7" w14:textId="77777777" w:rsidR="00BD1EB3" w:rsidRDefault="009112BC" w:rsidP="00BD1EB3">
            <w:pPr>
              <w:contextualSpacing/>
              <w:rPr>
                <w:rFonts w:ascii="Times New Roman" w:hAnsi="Times New Roman"/>
                <w:sz w:val="20"/>
              </w:rPr>
            </w:pPr>
            <w:r w:rsidRPr="00A53604">
              <w:rPr>
                <w:rFonts w:ascii="Times New Roman" w:hAnsi="Times New Roman"/>
                <w:sz w:val="20"/>
              </w:rPr>
              <w:t xml:space="preserve">NOA is a proxy for the extent of accrual management in </w:t>
            </w:r>
            <w:r w:rsidR="00BD1EB3">
              <w:rPr>
                <w:rFonts w:ascii="Times New Roman" w:hAnsi="Times New Roman"/>
                <w:sz w:val="20"/>
              </w:rPr>
              <w:t xml:space="preserve">the </w:t>
            </w:r>
            <w:r w:rsidRPr="00A53604">
              <w:rPr>
                <w:rFonts w:ascii="Times New Roman" w:hAnsi="Times New Roman"/>
                <w:sz w:val="20"/>
              </w:rPr>
              <w:t xml:space="preserve">previous period. NOA is higher when the firm engages in accrual manipulation in previous periods. </w:t>
            </w:r>
          </w:p>
          <w:p w14:paraId="49C4B3EB" w14:textId="3E42EC28" w:rsidR="009112BC" w:rsidRPr="00A53604" w:rsidRDefault="009112BC" w:rsidP="00BD1EB3">
            <w:pPr>
              <w:contextualSpacing/>
              <w:rPr>
                <w:rFonts w:ascii="Times New Roman" w:hAnsi="Times New Roman"/>
                <w:sz w:val="20"/>
              </w:rPr>
            </w:pPr>
            <w:r w:rsidRPr="00A53604">
              <w:rPr>
                <w:rFonts w:ascii="Times New Roman" w:hAnsi="Times New Roman"/>
                <w:sz w:val="20"/>
              </w:rPr>
              <w:t xml:space="preserve">We create </w:t>
            </w:r>
            <w:r w:rsidR="00BD1EB3">
              <w:rPr>
                <w:rFonts w:ascii="Times New Roman" w:hAnsi="Times New Roman"/>
                <w:sz w:val="20"/>
              </w:rPr>
              <w:t>a</w:t>
            </w:r>
            <w:r w:rsidRPr="00A53604">
              <w:rPr>
                <w:rFonts w:ascii="Times New Roman" w:hAnsi="Times New Roman"/>
                <w:sz w:val="20"/>
              </w:rPr>
              <w:t xml:space="preserve"> dummy </w:t>
            </w:r>
            <w:r w:rsidR="00BD1EB3">
              <w:rPr>
                <w:rFonts w:ascii="Times New Roman" w:hAnsi="Times New Roman"/>
                <w:sz w:val="20"/>
              </w:rPr>
              <w:t xml:space="preserve">variable </w:t>
            </w:r>
            <w:r w:rsidRPr="00A53604">
              <w:rPr>
                <w:rFonts w:ascii="Times New Roman" w:hAnsi="Times New Roman"/>
                <w:sz w:val="20"/>
              </w:rPr>
              <w:t>equal</w:t>
            </w:r>
            <w:r w:rsidR="00BD1EB3">
              <w:rPr>
                <w:rFonts w:ascii="Times New Roman" w:hAnsi="Times New Roman"/>
                <w:sz w:val="20"/>
              </w:rPr>
              <w:t xml:space="preserve">s to 1 </w:t>
            </w:r>
            <w:r w:rsidRPr="00A53604">
              <w:rPr>
                <w:rFonts w:ascii="Times New Roman" w:hAnsi="Times New Roman"/>
                <w:sz w:val="20"/>
              </w:rPr>
              <w:t xml:space="preserve">when the NOA is above the median of the corresponding industry-quarter, and zero otherwise. </w:t>
            </w:r>
          </w:p>
        </w:tc>
      </w:tr>
      <w:tr w:rsidR="00BD1EB3" w:rsidRPr="000E232E" w14:paraId="76749112" w14:textId="77777777" w:rsidTr="00F647E6">
        <w:tc>
          <w:tcPr>
            <w:tcW w:w="1066" w:type="pct"/>
          </w:tcPr>
          <w:p w14:paraId="46F546E3" w14:textId="0CE784F7" w:rsidR="00BD1EB3" w:rsidRPr="00A53604" w:rsidRDefault="00BD1EB3" w:rsidP="00F647E6">
            <w:pPr>
              <w:contextualSpacing/>
              <w:rPr>
                <w:rFonts w:ascii="Times New Roman" w:hAnsi="Times New Roman"/>
                <w:sz w:val="20"/>
              </w:rPr>
            </w:pPr>
            <w:r>
              <w:rPr>
                <w:rFonts w:ascii="Times New Roman" w:hAnsi="Times New Roman"/>
                <w:sz w:val="20"/>
              </w:rPr>
              <w:t>Operating Cycle</w:t>
            </w:r>
          </w:p>
        </w:tc>
        <w:tc>
          <w:tcPr>
            <w:tcW w:w="3934" w:type="pct"/>
          </w:tcPr>
          <w:p w14:paraId="4AAD53CC" w14:textId="5C093BC1" w:rsidR="00BD1EB3" w:rsidRPr="00A53604" w:rsidRDefault="00BD1EB3" w:rsidP="00BD1EB3">
            <w:pPr>
              <w:contextualSpacing/>
              <w:rPr>
                <w:rFonts w:ascii="Times New Roman" w:hAnsi="Times New Roman"/>
                <w:sz w:val="20"/>
              </w:rPr>
            </w:pPr>
            <w:r w:rsidRPr="00BD1EB3">
              <w:rPr>
                <w:rFonts w:ascii="Times New Roman" w:hAnsi="Times New Roman"/>
                <w:sz w:val="20"/>
              </w:rPr>
              <w:t>We calculate the length of the firm’s operating cycle as the days’ receivable plus the days’ inventory less the day</w:t>
            </w:r>
            <w:r>
              <w:rPr>
                <w:rFonts w:ascii="Times New Roman" w:hAnsi="Times New Roman"/>
                <w:sz w:val="20"/>
              </w:rPr>
              <w:t>s’</w:t>
            </w:r>
            <w:r w:rsidRPr="00BD1EB3">
              <w:rPr>
                <w:rFonts w:ascii="Times New Roman" w:hAnsi="Times New Roman"/>
                <w:sz w:val="20"/>
              </w:rPr>
              <w:t xml:space="preserve"> payables at the beginning of the quarter. Firms with longer operating cycles have greater flexibility </w:t>
            </w:r>
            <w:r>
              <w:rPr>
                <w:rFonts w:ascii="Times New Roman" w:hAnsi="Times New Roman"/>
                <w:sz w:val="20"/>
              </w:rPr>
              <w:t>in managing</w:t>
            </w:r>
            <w:r w:rsidRPr="00BD1EB3">
              <w:rPr>
                <w:rFonts w:ascii="Times New Roman" w:hAnsi="Times New Roman"/>
                <w:sz w:val="20"/>
              </w:rPr>
              <w:t xml:space="preserve"> accrual</w:t>
            </w:r>
            <w:r>
              <w:rPr>
                <w:rFonts w:ascii="Times New Roman" w:hAnsi="Times New Roman"/>
                <w:sz w:val="20"/>
              </w:rPr>
              <w:t>s</w:t>
            </w:r>
            <w:r w:rsidRPr="00BD1EB3">
              <w:rPr>
                <w:rFonts w:ascii="Times New Roman" w:hAnsi="Times New Roman"/>
                <w:sz w:val="20"/>
              </w:rPr>
              <w:t xml:space="preserve"> </w:t>
            </w:r>
            <w:r>
              <w:rPr>
                <w:rFonts w:ascii="Times New Roman" w:hAnsi="Times New Roman"/>
                <w:sz w:val="20"/>
              </w:rPr>
              <w:t>since</w:t>
            </w:r>
            <w:r w:rsidRPr="00BD1EB3">
              <w:rPr>
                <w:rFonts w:ascii="Times New Roman" w:hAnsi="Times New Roman"/>
                <w:sz w:val="20"/>
              </w:rPr>
              <w:t xml:space="preserve"> they have larger accrual accounts and longer periods for accruals to reverse.</w:t>
            </w:r>
          </w:p>
        </w:tc>
      </w:tr>
      <w:tr w:rsidR="009112BC" w:rsidRPr="000E232E" w14:paraId="5BF4EBF9" w14:textId="77777777" w:rsidTr="00F647E6">
        <w:tc>
          <w:tcPr>
            <w:tcW w:w="1066" w:type="pct"/>
          </w:tcPr>
          <w:p w14:paraId="4FF3326A" w14:textId="77777777" w:rsidR="009112BC" w:rsidRPr="00A53604" w:rsidRDefault="009112BC" w:rsidP="00F647E6">
            <w:pPr>
              <w:contextualSpacing/>
              <w:rPr>
                <w:rFonts w:ascii="Times New Roman" w:hAnsi="Times New Roman"/>
                <w:sz w:val="20"/>
              </w:rPr>
            </w:pPr>
            <w:r w:rsidRPr="00A53604">
              <w:rPr>
                <w:rFonts w:ascii="Times New Roman" w:hAnsi="Times New Roman"/>
                <w:sz w:val="20"/>
              </w:rPr>
              <w:t>Return on assets (ROA)</w:t>
            </w:r>
          </w:p>
        </w:tc>
        <w:tc>
          <w:tcPr>
            <w:tcW w:w="3934" w:type="pct"/>
          </w:tcPr>
          <w:p w14:paraId="3FE1FEB3" w14:textId="469538DD" w:rsidR="009112BC" w:rsidRPr="00A53604" w:rsidRDefault="00BD1EB3" w:rsidP="00F647E6">
            <w:pPr>
              <w:contextualSpacing/>
              <w:rPr>
                <w:rFonts w:ascii="Times New Roman" w:hAnsi="Times New Roman"/>
                <w:sz w:val="20"/>
              </w:rPr>
            </w:pPr>
            <w:r>
              <w:rPr>
                <w:rFonts w:ascii="Times New Roman" w:hAnsi="Times New Roman"/>
                <w:sz w:val="20"/>
              </w:rPr>
              <w:t>This is a proxy to measure firm performance.</w:t>
            </w:r>
            <w:r w:rsidR="009112BC" w:rsidRPr="00A53604">
              <w:rPr>
                <w:rFonts w:ascii="Times New Roman" w:hAnsi="Times New Roman"/>
                <w:sz w:val="20"/>
              </w:rPr>
              <w:t xml:space="preserve"> </w:t>
            </w:r>
          </w:p>
        </w:tc>
      </w:tr>
      <w:tr w:rsidR="009112BC" w:rsidRPr="000E232E" w14:paraId="65409748" w14:textId="77777777" w:rsidTr="00F647E6">
        <w:tc>
          <w:tcPr>
            <w:tcW w:w="1066" w:type="pct"/>
          </w:tcPr>
          <w:p w14:paraId="5E0D8C37" w14:textId="77777777" w:rsidR="009112BC" w:rsidRPr="00A53604" w:rsidRDefault="009112BC" w:rsidP="00F647E6">
            <w:pPr>
              <w:contextualSpacing/>
              <w:rPr>
                <w:rFonts w:ascii="Times New Roman" w:hAnsi="Times New Roman"/>
                <w:sz w:val="20"/>
              </w:rPr>
            </w:pPr>
            <w:r w:rsidRPr="00A53604">
              <w:rPr>
                <w:rFonts w:ascii="Times New Roman" w:hAnsi="Times New Roman"/>
                <w:sz w:val="20"/>
              </w:rPr>
              <w:t>Firm size (LMC)</w:t>
            </w:r>
          </w:p>
        </w:tc>
        <w:tc>
          <w:tcPr>
            <w:tcW w:w="3934" w:type="pct"/>
          </w:tcPr>
          <w:p w14:paraId="48C9153D" w14:textId="77777777" w:rsidR="009112BC" w:rsidRPr="00A53604" w:rsidRDefault="009112BC" w:rsidP="00F647E6">
            <w:pPr>
              <w:contextualSpacing/>
              <w:rPr>
                <w:rFonts w:ascii="Times New Roman" w:hAnsi="Times New Roman"/>
                <w:sz w:val="20"/>
              </w:rPr>
            </w:pPr>
            <w:r w:rsidRPr="00A53604">
              <w:rPr>
                <w:rFonts w:ascii="Times New Roman" w:hAnsi="Times New Roman"/>
                <w:sz w:val="20"/>
              </w:rPr>
              <w:t xml:space="preserve">We use the natural logarithm of market capitalization (LMC) to control for firm size; there is more informational asymmetry associated with larger firms, which facilitates more earnings management by managers. </w:t>
            </w:r>
          </w:p>
        </w:tc>
      </w:tr>
      <w:tr w:rsidR="009112BC" w:rsidRPr="000E232E" w14:paraId="05F411B8" w14:textId="77777777" w:rsidTr="00F647E6">
        <w:tc>
          <w:tcPr>
            <w:tcW w:w="1066" w:type="pct"/>
          </w:tcPr>
          <w:p w14:paraId="79F881FD" w14:textId="77777777" w:rsidR="009112BC" w:rsidRPr="00A53604" w:rsidRDefault="009112BC" w:rsidP="00F647E6">
            <w:pPr>
              <w:contextualSpacing/>
              <w:rPr>
                <w:rFonts w:ascii="Times New Roman" w:hAnsi="Times New Roman"/>
                <w:sz w:val="20"/>
              </w:rPr>
            </w:pPr>
            <w:r w:rsidRPr="00A53604">
              <w:rPr>
                <w:rFonts w:ascii="Times New Roman" w:hAnsi="Times New Roman"/>
                <w:sz w:val="20"/>
              </w:rPr>
              <w:t>Research and development expenses (RNDR)</w:t>
            </w:r>
          </w:p>
        </w:tc>
        <w:tc>
          <w:tcPr>
            <w:tcW w:w="3934" w:type="pct"/>
          </w:tcPr>
          <w:p w14:paraId="4D9FC923" w14:textId="77777777" w:rsidR="009112BC" w:rsidRPr="00A53604" w:rsidRDefault="009112BC" w:rsidP="00F647E6">
            <w:pPr>
              <w:contextualSpacing/>
              <w:rPr>
                <w:rFonts w:ascii="Times New Roman" w:hAnsi="Times New Roman"/>
                <w:sz w:val="20"/>
              </w:rPr>
            </w:pPr>
            <w:r w:rsidRPr="00A53604">
              <w:rPr>
                <w:rFonts w:ascii="Times New Roman" w:hAnsi="Times New Roman"/>
                <w:sz w:val="20"/>
              </w:rPr>
              <w:t xml:space="preserve">As suggested by </w:t>
            </w:r>
            <w:hyperlink w:anchor="_ENREF_21" w:tooltip="Jiraporn, 2008 #1901" w:history="1">
              <w:r w:rsidRPr="00A53604">
                <w:rPr>
                  <w:rFonts w:ascii="Times New Roman" w:hAnsi="Times New Roman"/>
                  <w:sz w:val="20"/>
                </w:rPr>
                <w:fldChar w:fldCharType="begin"/>
              </w:r>
              <w:r w:rsidRPr="00A53604">
                <w:rPr>
                  <w:rFonts w:ascii="Times New Roman" w:hAnsi="Times New Roman"/>
                  <w:sz w:val="20"/>
                </w:rPr>
                <w:instrText xml:space="preserve"> ADDIN EN.CITE &lt;EndNote&gt;&lt;Cite AuthorYear="1"&gt;&lt;Author&gt;Jiraporn&lt;/Author&gt;&lt;Year&gt;2008&lt;/Year&gt;&lt;RecNum&gt;242&lt;/RecNum&gt;&lt;DisplayText&gt;Jiraporn&lt;style face="italic"&gt; et al.&lt;/style&gt; (2008)&lt;/DisplayText&gt;&lt;record&gt;&lt;rec-number&gt;242&lt;/rec-number&gt;&lt;foreign-keys&gt;&lt;key app="EN" db-id="dxerdwwev0txwle5v0rvz5975wtfzxtvz9fs" timestamp="0"&gt;242&lt;/key&gt;&lt;/foreign-keys&gt;&lt;ref-type name="Journal Article"&gt;17&lt;/ref-type&gt;&lt;contributors&gt;&lt;authors&gt;&lt;author&gt;Jiraporn, Pornsit&lt;/author&gt;&lt;author&gt;Miller, Gary A.&lt;/author&gt;&lt;author&gt;Yoon, Soon Suk&lt;/author&gt;&lt;author&gt;Kim, Young S.&lt;/author&gt;&lt;/authors&gt;&lt;/contributors&gt;&lt;titles&gt;&lt;title&gt;Is earnings management opportunistic or beneficial? An agency theory perspective&lt;/title&gt;&lt;secondary-title&gt;International Review of Financial Analysis&lt;/secondary-title&gt;&lt;/titles&gt;&lt;periodical&gt;&lt;full-title&gt;International Review of Financial Analysis&lt;/full-title&gt;&lt;abbr-1&gt;Int Rev Financ Anal&lt;/abbr-1&gt;&lt;/periodical&gt;&lt;pages&gt;622-634&lt;/pages&gt;&lt;volume&gt;17&lt;/volume&gt;&lt;number&gt;3&lt;/number&gt;&lt;keywords&gt;&lt;keyword&gt;Earnings management&lt;/keyword&gt;&lt;keyword&gt;Agency theory&lt;/keyword&gt;&lt;keyword&gt;Governance&lt;/keyword&gt;&lt;keyword&gt;Governance provisions&lt;/keyword&gt;&lt;keyword&gt;Agency costs&lt;/keyword&gt;&lt;keyword&gt;Corporate governance&lt;/keyword&gt;&lt;/keywords&gt;&lt;dates&gt;&lt;year&gt;2008&lt;/year&gt;&lt;pub-dates&gt;&lt;date&gt;6//&lt;/date&gt;&lt;/pub-dates&gt;&lt;/dates&gt;&lt;isbn&gt;1057-5219&lt;/isbn&gt;&lt;urls&gt;&lt;related-urls&gt;&lt;url&gt;http://www.sciencedirect.com/science/article/pii/S1057521906000834&lt;/url&gt;&lt;url&gt;http://ac.els-cdn.com/S1057521906000834/1-s2.0-S1057521906000834-main.pdf?_tid=1f26e294-2d18-11e3-9131-00000aab0f6c&amp;amp;acdnat=1380906917_b97c9c5f8afc85f914a474c1633de30c&lt;/url&gt;&lt;/related-urls&gt;&lt;/urls&gt;&lt;electronic-resource-num&gt;http://dx.doi.org/10.1016/j.irfa.2006.10.005&lt;/electronic-resource-num&gt;&lt;/record&gt;&lt;/Cite&gt;&lt;/EndNote&gt;</w:instrText>
              </w:r>
              <w:r w:rsidRPr="00A53604">
                <w:rPr>
                  <w:rFonts w:ascii="Times New Roman" w:hAnsi="Times New Roman"/>
                  <w:sz w:val="20"/>
                </w:rPr>
                <w:fldChar w:fldCharType="separate"/>
              </w:r>
              <w:r w:rsidRPr="00A53604">
                <w:rPr>
                  <w:rFonts w:ascii="Times New Roman" w:hAnsi="Times New Roman"/>
                  <w:noProof/>
                  <w:sz w:val="20"/>
                </w:rPr>
                <w:t>Jiraporn</w:t>
              </w:r>
              <w:r w:rsidRPr="00A53604">
                <w:rPr>
                  <w:rFonts w:ascii="Times New Roman" w:hAnsi="Times New Roman"/>
                  <w:i/>
                  <w:noProof/>
                  <w:sz w:val="20"/>
                </w:rPr>
                <w:t xml:space="preserve"> et al.</w:t>
              </w:r>
              <w:r w:rsidRPr="00A53604">
                <w:rPr>
                  <w:rFonts w:ascii="Times New Roman" w:hAnsi="Times New Roman"/>
                  <w:noProof/>
                  <w:sz w:val="20"/>
                </w:rPr>
                <w:t xml:space="preserve"> (2008)</w:t>
              </w:r>
              <w:r w:rsidRPr="00A53604">
                <w:rPr>
                  <w:rFonts w:ascii="Times New Roman" w:hAnsi="Times New Roman"/>
                  <w:sz w:val="20"/>
                </w:rPr>
                <w:fldChar w:fldCharType="end"/>
              </w:r>
            </w:hyperlink>
            <w:r w:rsidRPr="00A53604">
              <w:rPr>
                <w:rFonts w:ascii="Times New Roman" w:hAnsi="Times New Roman"/>
                <w:sz w:val="20"/>
              </w:rPr>
              <w:t xml:space="preserve">, we use the ratio of research and development expenses to total sales (RNDR) to control for the level of informational asymmetry. </w:t>
            </w:r>
          </w:p>
        </w:tc>
      </w:tr>
      <w:tr w:rsidR="009112BC" w:rsidRPr="000E232E" w14:paraId="25F93F6A" w14:textId="77777777" w:rsidTr="00F647E6">
        <w:tc>
          <w:tcPr>
            <w:tcW w:w="1066" w:type="pct"/>
          </w:tcPr>
          <w:p w14:paraId="7F5876B0" w14:textId="77777777" w:rsidR="009112BC" w:rsidRPr="00A53604" w:rsidRDefault="009112BC" w:rsidP="00F647E6">
            <w:pPr>
              <w:contextualSpacing/>
              <w:rPr>
                <w:rFonts w:ascii="Times New Roman" w:hAnsi="Times New Roman"/>
                <w:sz w:val="20"/>
              </w:rPr>
            </w:pPr>
            <w:r w:rsidRPr="00A53604">
              <w:rPr>
                <w:rFonts w:ascii="Times New Roman" w:hAnsi="Times New Roman"/>
                <w:sz w:val="20"/>
              </w:rPr>
              <w:t>Market to book ratio (MB)</w:t>
            </w:r>
          </w:p>
        </w:tc>
        <w:tc>
          <w:tcPr>
            <w:tcW w:w="3934" w:type="pct"/>
          </w:tcPr>
          <w:p w14:paraId="7FCE3CA3" w14:textId="77777777" w:rsidR="009112BC" w:rsidRPr="00A53604" w:rsidRDefault="009112BC" w:rsidP="00F647E6">
            <w:pPr>
              <w:contextualSpacing/>
              <w:rPr>
                <w:rFonts w:ascii="Times New Roman" w:hAnsi="Times New Roman"/>
                <w:sz w:val="20"/>
              </w:rPr>
            </w:pPr>
            <w:r w:rsidRPr="00A53604">
              <w:rPr>
                <w:rFonts w:ascii="Times New Roman" w:hAnsi="Times New Roman"/>
                <w:sz w:val="20"/>
              </w:rPr>
              <w:t xml:space="preserve">We use market to book ratio (MB) to control for firms’ growth prospect. </w:t>
            </w:r>
          </w:p>
        </w:tc>
      </w:tr>
      <w:tr w:rsidR="009112BC" w:rsidRPr="000E232E" w14:paraId="16376CCE" w14:textId="77777777" w:rsidTr="00F647E6">
        <w:tc>
          <w:tcPr>
            <w:tcW w:w="1066" w:type="pct"/>
          </w:tcPr>
          <w:p w14:paraId="66028545" w14:textId="77777777" w:rsidR="009112BC" w:rsidRPr="00A53604" w:rsidRDefault="009112BC" w:rsidP="00F647E6">
            <w:pPr>
              <w:contextualSpacing/>
              <w:rPr>
                <w:rFonts w:ascii="Times New Roman" w:hAnsi="Times New Roman"/>
                <w:sz w:val="20"/>
              </w:rPr>
            </w:pPr>
            <w:r w:rsidRPr="00A53604">
              <w:rPr>
                <w:rFonts w:ascii="Times New Roman" w:hAnsi="Times New Roman"/>
                <w:sz w:val="20"/>
              </w:rPr>
              <w:t>Leverage (DEBTR)</w:t>
            </w:r>
          </w:p>
        </w:tc>
        <w:tc>
          <w:tcPr>
            <w:tcW w:w="3934" w:type="pct"/>
          </w:tcPr>
          <w:p w14:paraId="09BF9803" w14:textId="77777777" w:rsidR="009112BC" w:rsidRPr="00A53604" w:rsidRDefault="009112BC" w:rsidP="00F647E6">
            <w:pPr>
              <w:contextualSpacing/>
              <w:rPr>
                <w:rFonts w:ascii="Times New Roman" w:hAnsi="Times New Roman"/>
                <w:sz w:val="20"/>
              </w:rPr>
            </w:pPr>
            <w:r w:rsidRPr="00A53604">
              <w:rPr>
                <w:rFonts w:ascii="Times New Roman" w:hAnsi="Times New Roman"/>
                <w:sz w:val="20"/>
              </w:rPr>
              <w:t xml:space="preserve">We control for financial leverage using the ratio total debt to total asset (DEBTR) because it is more difficult to manipulate earnings when the firms have more debts </w:t>
            </w:r>
            <w:r w:rsidRPr="00A53604">
              <w:rPr>
                <w:rFonts w:ascii="Times New Roman" w:hAnsi="Times New Roman"/>
                <w:sz w:val="20"/>
              </w:rPr>
              <w:fldChar w:fldCharType="begin"/>
            </w:r>
            <w:r w:rsidRPr="00A53604">
              <w:rPr>
                <w:rFonts w:ascii="Times New Roman" w:hAnsi="Times New Roman"/>
                <w:sz w:val="20"/>
              </w:rPr>
              <w:instrText xml:space="preserve"> ADDIN EN.CITE &lt;EndNote&gt;&lt;Cite&gt;&lt;Author&gt;Rodríguez-Pérez&lt;/Author&gt;&lt;Year&gt;2010&lt;/Year&gt;&lt;RecNum&gt;1902&lt;/RecNum&gt;&lt;DisplayText&gt;(Rodríguez-Pérez &amp;amp; van Hemmen 2010)&lt;/DisplayText&gt;&lt;record&gt;&lt;rec-number&gt;1902&lt;/rec-number&gt;&lt;foreign-keys&gt;&lt;key app="EN" db-id="dxerdwwev0txwle5v0rvz5975wtfzxtvz9fs" timestamp="1390606721"&gt;1902&lt;/key&gt;&lt;/foreign-keys&gt;&lt;ref-type name="Journal Article"&gt;17&lt;/ref-type&gt;&lt;contributors&gt;&lt;authors&gt;&lt;author&gt;Rodríguez-Pérez, Gonzalo&lt;/author&gt;&lt;author&gt;van Hemmen, Stefan&lt;/author&gt;&lt;/authors&gt;&lt;/contributors&gt;&lt;titles&gt;&lt;title&gt;Debt, diversification and earnings management&lt;/title&gt;&lt;secondary-title&gt;Journal of Accounting and Public Policy&lt;/secondary-title&gt;&lt;/titles&gt;&lt;periodical&gt;&lt;full-title&gt;Journal of Accounting and Public Policy&lt;/full-title&gt;&lt;/periodical&gt;&lt;pages&gt;138-159&lt;/pages&gt;&lt;volume&gt;29&lt;/volume&gt;&lt;number&gt;2&lt;/number&gt;&lt;dates&gt;&lt;year&gt;2010&lt;/year&gt;&lt;/dates&gt;&lt;isbn&gt;0278-4254&lt;/isbn&gt;&lt;urls&gt;&lt;related-urls&gt;&lt;url&gt;http://ac.els-cdn.com/S0278425409000878/1-s2.0-S0278425409000878-main.pdf?_tid=21d0ae54-8889-11e3-abce-00000aab0f6c&amp;amp;acdnat=1390961011_41bd1fc5e4ecc61a6eda8d4a86da8b9c&lt;/url&gt;&lt;/related-urls&gt;&lt;/urls&gt;&lt;/record&gt;&lt;/Cite&gt;&lt;/EndNote&gt;</w:instrText>
            </w:r>
            <w:r w:rsidRPr="00A53604">
              <w:rPr>
                <w:rFonts w:ascii="Times New Roman" w:hAnsi="Times New Roman"/>
                <w:sz w:val="20"/>
              </w:rPr>
              <w:fldChar w:fldCharType="separate"/>
            </w:r>
            <w:r w:rsidRPr="00A53604">
              <w:rPr>
                <w:rFonts w:ascii="Times New Roman" w:hAnsi="Times New Roman"/>
                <w:noProof/>
                <w:sz w:val="20"/>
              </w:rPr>
              <w:t>(</w:t>
            </w:r>
            <w:hyperlink w:anchor="_ENREF_30" w:tooltip="Rodríguez-Pérez, 2010 #1902" w:history="1">
              <w:r w:rsidRPr="00A53604">
                <w:rPr>
                  <w:rFonts w:ascii="Times New Roman" w:hAnsi="Times New Roman"/>
                  <w:noProof/>
                  <w:sz w:val="20"/>
                </w:rPr>
                <w:t>Rodríguez-Pérez &amp; van Hemmen 2010</w:t>
              </w:r>
            </w:hyperlink>
            <w:r w:rsidRPr="00A53604">
              <w:rPr>
                <w:rFonts w:ascii="Times New Roman" w:hAnsi="Times New Roman"/>
                <w:noProof/>
                <w:sz w:val="20"/>
              </w:rPr>
              <w:t>)</w:t>
            </w:r>
            <w:r w:rsidRPr="00A53604">
              <w:rPr>
                <w:rFonts w:ascii="Times New Roman" w:hAnsi="Times New Roman"/>
                <w:sz w:val="20"/>
              </w:rPr>
              <w:fldChar w:fldCharType="end"/>
            </w:r>
          </w:p>
        </w:tc>
      </w:tr>
    </w:tbl>
    <w:p w14:paraId="6755D9C6" w14:textId="77777777" w:rsidR="009112BC" w:rsidRDefault="009112BC" w:rsidP="009112BC"/>
    <w:p w14:paraId="639070F2" w14:textId="77777777" w:rsidR="009112BC" w:rsidRDefault="009112BC" w:rsidP="009112BC"/>
    <w:p w14:paraId="2A077975" w14:textId="77777777" w:rsidR="00BD1EB3" w:rsidRDefault="00BD1EB3">
      <w:pPr>
        <w:spacing w:after="160" w:line="259" w:lineRule="auto"/>
        <w:rPr>
          <w:rFonts w:ascii="Times New Roman" w:hAnsi="Times New Roman"/>
          <w:b/>
        </w:rPr>
      </w:pPr>
      <w:r>
        <w:rPr>
          <w:rFonts w:ascii="Times New Roman" w:hAnsi="Times New Roman"/>
          <w:b/>
        </w:rPr>
        <w:br w:type="page"/>
      </w:r>
    </w:p>
    <w:p w14:paraId="3749E2F5" w14:textId="65B34914" w:rsidR="009112BC" w:rsidRDefault="009112BC" w:rsidP="009112BC">
      <w:pPr>
        <w:spacing w:line="240" w:lineRule="auto"/>
        <w:contextualSpacing/>
        <w:rPr>
          <w:rFonts w:ascii="Times New Roman" w:hAnsi="Times New Roman"/>
        </w:rPr>
      </w:pPr>
      <w:r>
        <w:rPr>
          <w:rFonts w:ascii="Times New Roman" w:hAnsi="Times New Roman"/>
          <w:b/>
        </w:rPr>
        <w:t>A</w:t>
      </w:r>
      <w:r w:rsidRPr="000E232E">
        <w:rPr>
          <w:rFonts w:ascii="Times New Roman" w:hAnsi="Times New Roman"/>
          <w:b/>
        </w:rPr>
        <w:t>ppendix 2: Bond Rating Numerical Conversions</w:t>
      </w:r>
    </w:p>
    <w:p w14:paraId="2894B230" w14:textId="77777777" w:rsidR="009112BC" w:rsidRPr="000E232E" w:rsidRDefault="009112BC" w:rsidP="009112BC">
      <w:pPr>
        <w:spacing w:line="240" w:lineRule="auto"/>
        <w:contextualSpacing/>
        <w:rPr>
          <w:rFonts w:ascii="Times New Roman" w:hAnsi="Times New Roman"/>
        </w:rPr>
      </w:pPr>
      <w:r w:rsidRPr="000E232E">
        <w:rPr>
          <w:rFonts w:ascii="Times New Roman" w:hAnsi="Times New Roman"/>
        </w:rPr>
        <w:t xml:space="preserve">This table is borrowed from Table 1 of </w:t>
      </w:r>
      <w:hyperlink w:anchor="_ENREF_24" w:tooltip="Klock, 2005 #1897" w:history="1">
        <w:r w:rsidRPr="000E232E">
          <w:rPr>
            <w:rFonts w:ascii="Times New Roman" w:hAnsi="Times New Roman"/>
          </w:rPr>
          <w:fldChar w:fldCharType="begin"/>
        </w:r>
        <w:r w:rsidRPr="000E232E">
          <w:rPr>
            <w:rFonts w:ascii="Times New Roman" w:hAnsi="Times New Roman"/>
          </w:rPr>
          <w:instrText xml:space="preserve"> ADDIN EN.CITE &lt;EndNote&gt;&lt;Cite AuthorYear="1"&gt;&lt;Author&gt;Klock&lt;/Author&gt;&lt;Year&gt;2005&lt;/Year&gt;&lt;RecNum&gt;1897&lt;/RecNum&gt;&lt;Pages&gt;704&lt;/Pages&gt;&lt;DisplayText&gt;Klock&lt;style face="italic"&gt; et al.&lt;/style&gt; (2005)&lt;/DisplayText&gt;&lt;record&gt;&lt;rec-number&gt;1897&lt;/rec-number&gt;&lt;foreign-keys&gt;&lt;key app="EN" db-id="dxerdwwev0txwle5v0rvz5975wtfzxtvz9fs" timestamp="1386178500"&gt;1897&lt;/key&gt;&lt;/foreign-keys&gt;&lt;ref-type name="Journal Article"&gt;17&lt;/ref-type&gt;&lt;contributors&gt;&lt;authors&gt;&lt;author&gt;Klock, Mark S.&lt;/author&gt;&lt;author&gt;Mansi, Sattar A.&lt;/author&gt;&lt;author&gt;Maxwell, William F.&lt;/author&gt;&lt;/authors&gt;&lt;/contributors&gt;&lt;titles&gt;&lt;title&gt;Does Corporate Governance Matter to Bondholders?&lt;/title&gt;&lt;secondary-title&gt;The Journal of Financial and Quantitative Analysis&lt;/secondary-title&gt;&lt;/titles&gt;&lt;periodical&gt;&lt;full-title&gt;The Journal of Financial and Quantitative Analysis&lt;/full-title&gt;&lt;/periodical&gt;&lt;pages&gt;693-719&lt;/pages&gt;&lt;volume&gt;40&lt;/volume&gt;&lt;number&gt;4&lt;/number&gt;&lt;dates&gt;&lt;year&gt;2005&lt;/year&gt;&lt;/dates&gt;&lt;publisher&gt;Cambridge University Press on behalf of the University of Washington School of Business Administration&lt;/publisher&gt;&lt;isbn&gt;00221090&lt;/isbn&gt;&lt;urls&gt;&lt;related-urls&gt;&lt;url&gt;http://www.jstor.org/stable/27647221&lt;/url&gt;&lt;/related-urls&gt;&lt;/urls&gt;&lt;electronic-resource-num&gt;10.2307/27647221&lt;/electronic-resource-num&gt;&lt;/record&gt;&lt;/Cite&gt;&lt;/EndNote&gt;</w:instrText>
        </w:r>
        <w:r w:rsidRPr="000E232E">
          <w:rPr>
            <w:rFonts w:ascii="Times New Roman" w:hAnsi="Times New Roman"/>
          </w:rPr>
          <w:fldChar w:fldCharType="separate"/>
        </w:r>
        <w:r w:rsidRPr="000E232E">
          <w:rPr>
            <w:rFonts w:ascii="Times New Roman" w:hAnsi="Times New Roman"/>
            <w:noProof/>
          </w:rPr>
          <w:t>Klock</w:t>
        </w:r>
        <w:r w:rsidRPr="000E232E">
          <w:rPr>
            <w:rFonts w:ascii="Times New Roman" w:hAnsi="Times New Roman"/>
            <w:i/>
            <w:noProof/>
          </w:rPr>
          <w:t xml:space="preserve"> et al.</w:t>
        </w:r>
        <w:r w:rsidRPr="000E232E">
          <w:rPr>
            <w:rFonts w:ascii="Times New Roman" w:hAnsi="Times New Roman"/>
            <w:noProof/>
          </w:rPr>
          <w:t xml:space="preserve"> (2005)</w:t>
        </w:r>
        <w:r w:rsidRPr="000E232E">
          <w:rPr>
            <w:rFonts w:ascii="Times New Roman" w:hAnsi="Times New Roman"/>
          </w:rPr>
          <w:fldChar w:fldCharType="end"/>
        </w:r>
      </w:hyperlink>
      <w:r w:rsidRPr="000E232E">
        <w:rPr>
          <w:rFonts w:ascii="Times New Roman" w:hAnsi="Times New Roman"/>
        </w:rPr>
        <w:t xml:space="preserve"> page 704 and provides the bond rating conversion codes for the Moody’s and S&amp;P ratings.</w:t>
      </w:r>
    </w:p>
    <w:tbl>
      <w:tblPr>
        <w:tblW w:w="4763" w:type="dxa"/>
        <w:jc w:val="center"/>
        <w:tblLook w:val="04A0" w:firstRow="1" w:lastRow="0" w:firstColumn="1" w:lastColumn="0" w:noHBand="0" w:noVBand="1"/>
      </w:tblPr>
      <w:tblGrid>
        <w:gridCol w:w="2044"/>
        <w:gridCol w:w="960"/>
        <w:gridCol w:w="1023"/>
        <w:gridCol w:w="736"/>
      </w:tblGrid>
      <w:tr w:rsidR="009112BC" w:rsidRPr="000E232E" w14:paraId="23060313" w14:textId="77777777" w:rsidTr="00F647E6">
        <w:trPr>
          <w:trHeight w:val="300"/>
          <w:jc w:val="center"/>
        </w:trPr>
        <w:tc>
          <w:tcPr>
            <w:tcW w:w="2044" w:type="dxa"/>
            <w:tcBorders>
              <w:top w:val="single" w:sz="4" w:space="0" w:color="auto"/>
              <w:left w:val="nil"/>
              <w:bottom w:val="nil"/>
              <w:right w:val="nil"/>
            </w:tcBorders>
            <w:shd w:val="clear" w:color="000000" w:fill="FFFFFF"/>
            <w:noWrap/>
            <w:vAlign w:val="bottom"/>
            <w:hideMark/>
          </w:tcPr>
          <w:p w14:paraId="6B84A577" w14:textId="77777777" w:rsidR="009112BC" w:rsidRPr="000E232E" w:rsidRDefault="009112BC" w:rsidP="00F647E6">
            <w:pPr>
              <w:spacing w:after="0" w:line="240" w:lineRule="auto"/>
              <w:rPr>
                <w:rFonts w:ascii="Times New Roman" w:eastAsia="Times New Roman" w:hAnsi="Times New Roman"/>
                <w:color w:val="000000"/>
              </w:rPr>
            </w:pPr>
            <w:r w:rsidRPr="000E232E">
              <w:rPr>
                <w:rFonts w:ascii="Times New Roman" w:eastAsia="Times New Roman" w:hAnsi="Times New Roman"/>
                <w:color w:val="000000"/>
              </w:rPr>
              <w:t> </w:t>
            </w:r>
          </w:p>
        </w:tc>
        <w:tc>
          <w:tcPr>
            <w:tcW w:w="960" w:type="dxa"/>
            <w:tcBorders>
              <w:top w:val="single" w:sz="4" w:space="0" w:color="auto"/>
              <w:left w:val="nil"/>
              <w:bottom w:val="nil"/>
              <w:right w:val="nil"/>
            </w:tcBorders>
            <w:shd w:val="clear" w:color="000000" w:fill="FFFFFF"/>
            <w:noWrap/>
            <w:vAlign w:val="bottom"/>
            <w:hideMark/>
          </w:tcPr>
          <w:p w14:paraId="5ACCB1C0" w14:textId="77777777" w:rsidR="009112BC" w:rsidRPr="000E232E" w:rsidRDefault="009112BC" w:rsidP="00F647E6">
            <w:pPr>
              <w:spacing w:after="0" w:line="240" w:lineRule="auto"/>
              <w:rPr>
                <w:rFonts w:ascii="Times New Roman" w:eastAsia="Times New Roman" w:hAnsi="Times New Roman"/>
                <w:color w:val="000000"/>
              </w:rPr>
            </w:pPr>
            <w:r w:rsidRPr="000E232E">
              <w:rPr>
                <w:rFonts w:ascii="Times New Roman" w:eastAsia="Times New Roman" w:hAnsi="Times New Roman"/>
                <w:color w:val="000000"/>
              </w:rPr>
              <w:t> </w:t>
            </w:r>
          </w:p>
        </w:tc>
        <w:tc>
          <w:tcPr>
            <w:tcW w:w="1759" w:type="dxa"/>
            <w:gridSpan w:val="2"/>
            <w:tcBorders>
              <w:top w:val="single" w:sz="4" w:space="0" w:color="auto"/>
              <w:left w:val="nil"/>
              <w:bottom w:val="nil"/>
              <w:right w:val="nil"/>
            </w:tcBorders>
            <w:shd w:val="clear" w:color="000000" w:fill="FFFFFF"/>
            <w:noWrap/>
            <w:vAlign w:val="bottom"/>
            <w:hideMark/>
          </w:tcPr>
          <w:p w14:paraId="79CC05C3" w14:textId="77777777" w:rsidR="009112BC" w:rsidRPr="000E232E" w:rsidRDefault="009112BC" w:rsidP="00F647E6">
            <w:pPr>
              <w:spacing w:after="0" w:line="240" w:lineRule="auto"/>
              <w:jc w:val="center"/>
              <w:rPr>
                <w:rFonts w:ascii="Times New Roman" w:eastAsia="Times New Roman" w:hAnsi="Times New Roman"/>
                <w:b/>
                <w:bCs/>
                <w:color w:val="000000"/>
              </w:rPr>
            </w:pPr>
            <w:r w:rsidRPr="000E232E">
              <w:rPr>
                <w:rFonts w:ascii="Times New Roman" w:eastAsia="Times New Roman" w:hAnsi="Times New Roman"/>
                <w:b/>
                <w:bCs/>
                <w:color w:val="000000"/>
              </w:rPr>
              <w:t>Ratings</w:t>
            </w:r>
          </w:p>
        </w:tc>
      </w:tr>
      <w:tr w:rsidR="009112BC" w:rsidRPr="000E232E" w14:paraId="0AA9E6C3" w14:textId="77777777" w:rsidTr="00F647E6">
        <w:trPr>
          <w:trHeight w:val="300"/>
          <w:jc w:val="center"/>
        </w:trPr>
        <w:tc>
          <w:tcPr>
            <w:tcW w:w="2044" w:type="dxa"/>
            <w:tcBorders>
              <w:top w:val="nil"/>
              <w:left w:val="nil"/>
              <w:bottom w:val="single" w:sz="4" w:space="0" w:color="auto"/>
              <w:right w:val="nil"/>
            </w:tcBorders>
            <w:shd w:val="clear" w:color="000000" w:fill="FFFFFF"/>
            <w:noWrap/>
            <w:vAlign w:val="bottom"/>
            <w:hideMark/>
          </w:tcPr>
          <w:p w14:paraId="38B0C5B2" w14:textId="77777777" w:rsidR="009112BC" w:rsidRPr="000E232E" w:rsidRDefault="009112BC" w:rsidP="00F647E6">
            <w:pPr>
              <w:spacing w:after="0" w:line="240" w:lineRule="auto"/>
              <w:jc w:val="center"/>
              <w:rPr>
                <w:rFonts w:ascii="Times New Roman" w:eastAsia="Times New Roman" w:hAnsi="Times New Roman"/>
                <w:b/>
                <w:bCs/>
                <w:color w:val="000000"/>
              </w:rPr>
            </w:pPr>
            <w:r w:rsidRPr="000E232E">
              <w:rPr>
                <w:rFonts w:ascii="Times New Roman" w:eastAsia="Times New Roman" w:hAnsi="Times New Roman"/>
                <w:b/>
                <w:bCs/>
                <w:color w:val="000000"/>
              </w:rPr>
              <w:t>Conversion Number</w:t>
            </w:r>
          </w:p>
        </w:tc>
        <w:tc>
          <w:tcPr>
            <w:tcW w:w="960" w:type="dxa"/>
            <w:tcBorders>
              <w:top w:val="nil"/>
              <w:left w:val="nil"/>
              <w:bottom w:val="single" w:sz="4" w:space="0" w:color="auto"/>
              <w:right w:val="nil"/>
            </w:tcBorders>
            <w:shd w:val="clear" w:color="000000" w:fill="FFFFFF"/>
            <w:noWrap/>
            <w:vAlign w:val="bottom"/>
            <w:hideMark/>
          </w:tcPr>
          <w:p w14:paraId="709D16AD" w14:textId="77777777" w:rsidR="009112BC" w:rsidRPr="000E232E" w:rsidRDefault="009112BC" w:rsidP="00F647E6">
            <w:pPr>
              <w:spacing w:after="0" w:line="240" w:lineRule="auto"/>
              <w:jc w:val="center"/>
              <w:rPr>
                <w:rFonts w:ascii="Times New Roman" w:eastAsia="Times New Roman" w:hAnsi="Times New Roman"/>
                <w:b/>
                <w:bCs/>
                <w:color w:val="000000"/>
              </w:rPr>
            </w:pPr>
            <w:r w:rsidRPr="000E232E">
              <w:rPr>
                <w:rFonts w:ascii="Times New Roman" w:eastAsia="Times New Roman" w:hAnsi="Times New Roman"/>
                <w:b/>
                <w:bCs/>
                <w:color w:val="000000"/>
              </w:rPr>
              <w:t> </w:t>
            </w:r>
          </w:p>
        </w:tc>
        <w:tc>
          <w:tcPr>
            <w:tcW w:w="1023" w:type="dxa"/>
            <w:tcBorders>
              <w:top w:val="nil"/>
              <w:left w:val="nil"/>
              <w:bottom w:val="single" w:sz="4" w:space="0" w:color="auto"/>
              <w:right w:val="nil"/>
            </w:tcBorders>
            <w:shd w:val="clear" w:color="000000" w:fill="FFFFFF"/>
            <w:noWrap/>
            <w:vAlign w:val="bottom"/>
            <w:hideMark/>
          </w:tcPr>
          <w:p w14:paraId="557BE2F5" w14:textId="77777777" w:rsidR="009112BC" w:rsidRPr="000E232E" w:rsidRDefault="009112BC" w:rsidP="00F647E6">
            <w:pPr>
              <w:spacing w:after="0" w:line="240" w:lineRule="auto"/>
              <w:jc w:val="center"/>
              <w:rPr>
                <w:rFonts w:ascii="Times New Roman" w:eastAsia="Times New Roman" w:hAnsi="Times New Roman"/>
                <w:b/>
                <w:bCs/>
                <w:color w:val="000000"/>
              </w:rPr>
            </w:pPr>
            <w:r w:rsidRPr="000E232E">
              <w:rPr>
                <w:rFonts w:ascii="Times New Roman" w:eastAsia="Times New Roman" w:hAnsi="Times New Roman"/>
                <w:b/>
                <w:bCs/>
                <w:color w:val="000000"/>
              </w:rPr>
              <w:t>Moody's</w:t>
            </w:r>
          </w:p>
        </w:tc>
        <w:tc>
          <w:tcPr>
            <w:tcW w:w="736" w:type="dxa"/>
            <w:tcBorders>
              <w:top w:val="nil"/>
              <w:left w:val="nil"/>
              <w:bottom w:val="single" w:sz="4" w:space="0" w:color="auto"/>
              <w:right w:val="nil"/>
            </w:tcBorders>
            <w:shd w:val="clear" w:color="000000" w:fill="FFFFFF"/>
            <w:noWrap/>
            <w:vAlign w:val="bottom"/>
            <w:hideMark/>
          </w:tcPr>
          <w:p w14:paraId="0CBEB171" w14:textId="77777777" w:rsidR="009112BC" w:rsidRPr="000E232E" w:rsidRDefault="009112BC" w:rsidP="00F647E6">
            <w:pPr>
              <w:spacing w:after="0" w:line="240" w:lineRule="auto"/>
              <w:jc w:val="center"/>
              <w:rPr>
                <w:rFonts w:ascii="Times New Roman" w:eastAsia="Times New Roman" w:hAnsi="Times New Roman"/>
                <w:b/>
                <w:bCs/>
                <w:color w:val="000000"/>
              </w:rPr>
            </w:pPr>
            <w:r w:rsidRPr="000E232E">
              <w:rPr>
                <w:rFonts w:ascii="Times New Roman" w:eastAsia="Times New Roman" w:hAnsi="Times New Roman"/>
                <w:b/>
                <w:bCs/>
                <w:color w:val="000000"/>
              </w:rPr>
              <w:t>S&amp;P</w:t>
            </w:r>
          </w:p>
        </w:tc>
      </w:tr>
      <w:tr w:rsidR="009112BC" w:rsidRPr="000E232E" w14:paraId="069B44EF" w14:textId="77777777" w:rsidTr="00F647E6">
        <w:trPr>
          <w:trHeight w:val="300"/>
          <w:jc w:val="center"/>
        </w:trPr>
        <w:tc>
          <w:tcPr>
            <w:tcW w:w="2044" w:type="dxa"/>
            <w:tcBorders>
              <w:top w:val="nil"/>
              <w:left w:val="nil"/>
              <w:bottom w:val="nil"/>
              <w:right w:val="nil"/>
            </w:tcBorders>
            <w:shd w:val="clear" w:color="000000" w:fill="FFFFFF"/>
            <w:noWrap/>
            <w:vAlign w:val="bottom"/>
            <w:hideMark/>
          </w:tcPr>
          <w:p w14:paraId="33068ED9"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22</w:t>
            </w:r>
          </w:p>
        </w:tc>
        <w:tc>
          <w:tcPr>
            <w:tcW w:w="960" w:type="dxa"/>
            <w:tcBorders>
              <w:top w:val="nil"/>
              <w:left w:val="nil"/>
              <w:bottom w:val="nil"/>
              <w:right w:val="nil"/>
            </w:tcBorders>
            <w:shd w:val="clear" w:color="000000" w:fill="FFFFFF"/>
            <w:noWrap/>
            <w:vAlign w:val="bottom"/>
            <w:hideMark/>
          </w:tcPr>
          <w:p w14:paraId="1DA2E3AA"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 </w:t>
            </w:r>
          </w:p>
        </w:tc>
        <w:tc>
          <w:tcPr>
            <w:tcW w:w="1023" w:type="dxa"/>
            <w:tcBorders>
              <w:top w:val="nil"/>
              <w:left w:val="nil"/>
              <w:bottom w:val="nil"/>
              <w:right w:val="nil"/>
            </w:tcBorders>
            <w:shd w:val="clear" w:color="000000" w:fill="FFFFFF"/>
            <w:noWrap/>
            <w:vAlign w:val="bottom"/>
            <w:hideMark/>
          </w:tcPr>
          <w:p w14:paraId="0D04B984"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Aaa</w:t>
            </w:r>
          </w:p>
        </w:tc>
        <w:tc>
          <w:tcPr>
            <w:tcW w:w="736" w:type="dxa"/>
            <w:tcBorders>
              <w:top w:val="nil"/>
              <w:left w:val="nil"/>
              <w:bottom w:val="nil"/>
              <w:right w:val="nil"/>
            </w:tcBorders>
            <w:shd w:val="clear" w:color="000000" w:fill="FFFFFF"/>
            <w:noWrap/>
            <w:vAlign w:val="bottom"/>
            <w:hideMark/>
          </w:tcPr>
          <w:p w14:paraId="094DBEBE"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AAA</w:t>
            </w:r>
          </w:p>
        </w:tc>
      </w:tr>
      <w:tr w:rsidR="009112BC" w:rsidRPr="000E232E" w14:paraId="5964007D" w14:textId="77777777" w:rsidTr="00F647E6">
        <w:trPr>
          <w:trHeight w:val="300"/>
          <w:jc w:val="center"/>
        </w:trPr>
        <w:tc>
          <w:tcPr>
            <w:tcW w:w="2044" w:type="dxa"/>
            <w:tcBorders>
              <w:top w:val="nil"/>
              <w:left w:val="nil"/>
              <w:bottom w:val="nil"/>
              <w:right w:val="nil"/>
            </w:tcBorders>
            <w:shd w:val="clear" w:color="000000" w:fill="FFFFFF"/>
            <w:noWrap/>
            <w:vAlign w:val="bottom"/>
            <w:hideMark/>
          </w:tcPr>
          <w:p w14:paraId="0DB04A5C"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21</w:t>
            </w:r>
          </w:p>
        </w:tc>
        <w:tc>
          <w:tcPr>
            <w:tcW w:w="960" w:type="dxa"/>
            <w:tcBorders>
              <w:top w:val="nil"/>
              <w:left w:val="nil"/>
              <w:bottom w:val="nil"/>
              <w:right w:val="nil"/>
            </w:tcBorders>
            <w:shd w:val="clear" w:color="000000" w:fill="FFFFFF"/>
            <w:noWrap/>
            <w:vAlign w:val="bottom"/>
            <w:hideMark/>
          </w:tcPr>
          <w:p w14:paraId="3F21747A"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 </w:t>
            </w:r>
          </w:p>
        </w:tc>
        <w:tc>
          <w:tcPr>
            <w:tcW w:w="1023" w:type="dxa"/>
            <w:tcBorders>
              <w:top w:val="nil"/>
              <w:left w:val="nil"/>
              <w:bottom w:val="nil"/>
              <w:right w:val="nil"/>
            </w:tcBorders>
            <w:shd w:val="clear" w:color="000000" w:fill="FFFFFF"/>
            <w:noWrap/>
            <w:vAlign w:val="bottom"/>
            <w:hideMark/>
          </w:tcPr>
          <w:p w14:paraId="017E49FC"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Aa1</w:t>
            </w:r>
          </w:p>
        </w:tc>
        <w:tc>
          <w:tcPr>
            <w:tcW w:w="736" w:type="dxa"/>
            <w:tcBorders>
              <w:top w:val="nil"/>
              <w:left w:val="nil"/>
              <w:bottom w:val="nil"/>
              <w:right w:val="nil"/>
            </w:tcBorders>
            <w:shd w:val="clear" w:color="000000" w:fill="FFFFFF"/>
            <w:noWrap/>
            <w:vAlign w:val="bottom"/>
            <w:hideMark/>
          </w:tcPr>
          <w:p w14:paraId="64E8FDF8"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AA</w:t>
            </w:r>
            <w:r w:rsidRPr="000E232E">
              <w:rPr>
                <w:rFonts w:ascii="Times New Roman" w:eastAsia="Times New Roman" w:hAnsi="Times New Roman"/>
                <w:color w:val="000000"/>
                <w:vertAlign w:val="superscript"/>
              </w:rPr>
              <w:t>+</w:t>
            </w:r>
          </w:p>
        </w:tc>
      </w:tr>
      <w:tr w:rsidR="009112BC" w:rsidRPr="000E232E" w14:paraId="6EF92A31" w14:textId="77777777" w:rsidTr="00F647E6">
        <w:trPr>
          <w:trHeight w:val="300"/>
          <w:jc w:val="center"/>
        </w:trPr>
        <w:tc>
          <w:tcPr>
            <w:tcW w:w="2044" w:type="dxa"/>
            <w:tcBorders>
              <w:top w:val="nil"/>
              <w:left w:val="nil"/>
              <w:bottom w:val="nil"/>
              <w:right w:val="nil"/>
            </w:tcBorders>
            <w:shd w:val="clear" w:color="000000" w:fill="FFFFFF"/>
            <w:noWrap/>
            <w:vAlign w:val="bottom"/>
            <w:hideMark/>
          </w:tcPr>
          <w:p w14:paraId="6C73A834"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20</w:t>
            </w:r>
          </w:p>
        </w:tc>
        <w:tc>
          <w:tcPr>
            <w:tcW w:w="960" w:type="dxa"/>
            <w:tcBorders>
              <w:top w:val="nil"/>
              <w:left w:val="nil"/>
              <w:bottom w:val="nil"/>
              <w:right w:val="nil"/>
            </w:tcBorders>
            <w:shd w:val="clear" w:color="000000" w:fill="FFFFFF"/>
            <w:noWrap/>
            <w:vAlign w:val="bottom"/>
            <w:hideMark/>
          </w:tcPr>
          <w:p w14:paraId="2C08C934"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 </w:t>
            </w:r>
          </w:p>
        </w:tc>
        <w:tc>
          <w:tcPr>
            <w:tcW w:w="1023" w:type="dxa"/>
            <w:tcBorders>
              <w:top w:val="nil"/>
              <w:left w:val="nil"/>
              <w:bottom w:val="nil"/>
              <w:right w:val="nil"/>
            </w:tcBorders>
            <w:shd w:val="clear" w:color="000000" w:fill="FFFFFF"/>
            <w:noWrap/>
            <w:vAlign w:val="bottom"/>
            <w:hideMark/>
          </w:tcPr>
          <w:p w14:paraId="681BA289"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Aa2</w:t>
            </w:r>
          </w:p>
        </w:tc>
        <w:tc>
          <w:tcPr>
            <w:tcW w:w="736" w:type="dxa"/>
            <w:tcBorders>
              <w:top w:val="nil"/>
              <w:left w:val="nil"/>
              <w:bottom w:val="nil"/>
              <w:right w:val="nil"/>
            </w:tcBorders>
            <w:shd w:val="clear" w:color="000000" w:fill="FFFFFF"/>
            <w:noWrap/>
            <w:vAlign w:val="bottom"/>
            <w:hideMark/>
          </w:tcPr>
          <w:p w14:paraId="07374906"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AA</w:t>
            </w:r>
          </w:p>
        </w:tc>
      </w:tr>
      <w:tr w:rsidR="009112BC" w:rsidRPr="000E232E" w14:paraId="1834F621" w14:textId="77777777" w:rsidTr="00F647E6">
        <w:trPr>
          <w:trHeight w:val="300"/>
          <w:jc w:val="center"/>
        </w:trPr>
        <w:tc>
          <w:tcPr>
            <w:tcW w:w="2044" w:type="dxa"/>
            <w:tcBorders>
              <w:top w:val="nil"/>
              <w:left w:val="nil"/>
              <w:bottom w:val="nil"/>
              <w:right w:val="nil"/>
            </w:tcBorders>
            <w:shd w:val="clear" w:color="000000" w:fill="FFFFFF"/>
            <w:noWrap/>
            <w:vAlign w:val="bottom"/>
            <w:hideMark/>
          </w:tcPr>
          <w:p w14:paraId="67D490C9"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19</w:t>
            </w:r>
          </w:p>
        </w:tc>
        <w:tc>
          <w:tcPr>
            <w:tcW w:w="960" w:type="dxa"/>
            <w:tcBorders>
              <w:top w:val="nil"/>
              <w:left w:val="nil"/>
              <w:bottom w:val="nil"/>
              <w:right w:val="nil"/>
            </w:tcBorders>
            <w:shd w:val="clear" w:color="000000" w:fill="FFFFFF"/>
            <w:noWrap/>
            <w:vAlign w:val="bottom"/>
            <w:hideMark/>
          </w:tcPr>
          <w:p w14:paraId="60C359F1"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 </w:t>
            </w:r>
          </w:p>
        </w:tc>
        <w:tc>
          <w:tcPr>
            <w:tcW w:w="1023" w:type="dxa"/>
            <w:tcBorders>
              <w:top w:val="nil"/>
              <w:left w:val="nil"/>
              <w:bottom w:val="nil"/>
              <w:right w:val="nil"/>
            </w:tcBorders>
            <w:shd w:val="clear" w:color="000000" w:fill="FFFFFF"/>
            <w:noWrap/>
            <w:vAlign w:val="bottom"/>
            <w:hideMark/>
          </w:tcPr>
          <w:p w14:paraId="415E541C"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Aa3</w:t>
            </w:r>
          </w:p>
        </w:tc>
        <w:tc>
          <w:tcPr>
            <w:tcW w:w="736" w:type="dxa"/>
            <w:tcBorders>
              <w:top w:val="nil"/>
              <w:left w:val="nil"/>
              <w:bottom w:val="nil"/>
              <w:right w:val="nil"/>
            </w:tcBorders>
            <w:shd w:val="clear" w:color="000000" w:fill="FFFFFF"/>
            <w:noWrap/>
            <w:vAlign w:val="bottom"/>
            <w:hideMark/>
          </w:tcPr>
          <w:p w14:paraId="5ACD7CAE"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AA</w:t>
            </w:r>
            <w:r w:rsidRPr="000E232E">
              <w:rPr>
                <w:rFonts w:ascii="Times New Roman" w:eastAsia="Times New Roman" w:hAnsi="Times New Roman"/>
                <w:color w:val="000000"/>
                <w:vertAlign w:val="superscript"/>
              </w:rPr>
              <w:t>-</w:t>
            </w:r>
          </w:p>
        </w:tc>
      </w:tr>
      <w:tr w:rsidR="009112BC" w:rsidRPr="000E232E" w14:paraId="398DE0B0" w14:textId="77777777" w:rsidTr="00F647E6">
        <w:trPr>
          <w:trHeight w:val="300"/>
          <w:jc w:val="center"/>
        </w:trPr>
        <w:tc>
          <w:tcPr>
            <w:tcW w:w="2044" w:type="dxa"/>
            <w:tcBorders>
              <w:top w:val="nil"/>
              <w:left w:val="nil"/>
              <w:bottom w:val="nil"/>
              <w:right w:val="nil"/>
            </w:tcBorders>
            <w:shd w:val="clear" w:color="000000" w:fill="FFFFFF"/>
            <w:noWrap/>
            <w:vAlign w:val="bottom"/>
            <w:hideMark/>
          </w:tcPr>
          <w:p w14:paraId="42D31E70"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18</w:t>
            </w:r>
          </w:p>
        </w:tc>
        <w:tc>
          <w:tcPr>
            <w:tcW w:w="960" w:type="dxa"/>
            <w:tcBorders>
              <w:top w:val="nil"/>
              <w:left w:val="nil"/>
              <w:bottom w:val="nil"/>
              <w:right w:val="nil"/>
            </w:tcBorders>
            <w:shd w:val="clear" w:color="000000" w:fill="FFFFFF"/>
            <w:noWrap/>
            <w:vAlign w:val="bottom"/>
            <w:hideMark/>
          </w:tcPr>
          <w:p w14:paraId="38438F59"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 </w:t>
            </w:r>
          </w:p>
        </w:tc>
        <w:tc>
          <w:tcPr>
            <w:tcW w:w="1023" w:type="dxa"/>
            <w:tcBorders>
              <w:top w:val="nil"/>
              <w:left w:val="nil"/>
              <w:bottom w:val="nil"/>
              <w:right w:val="nil"/>
            </w:tcBorders>
            <w:shd w:val="clear" w:color="000000" w:fill="FFFFFF"/>
            <w:noWrap/>
            <w:vAlign w:val="bottom"/>
            <w:hideMark/>
          </w:tcPr>
          <w:p w14:paraId="12DF08F3"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A1</w:t>
            </w:r>
          </w:p>
        </w:tc>
        <w:tc>
          <w:tcPr>
            <w:tcW w:w="736" w:type="dxa"/>
            <w:tcBorders>
              <w:top w:val="nil"/>
              <w:left w:val="nil"/>
              <w:bottom w:val="nil"/>
              <w:right w:val="nil"/>
            </w:tcBorders>
            <w:shd w:val="clear" w:color="000000" w:fill="FFFFFF"/>
            <w:noWrap/>
            <w:vAlign w:val="bottom"/>
            <w:hideMark/>
          </w:tcPr>
          <w:p w14:paraId="11670DEC"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A</w:t>
            </w:r>
            <w:r w:rsidRPr="000E232E">
              <w:rPr>
                <w:rFonts w:ascii="Times New Roman" w:eastAsia="Times New Roman" w:hAnsi="Times New Roman"/>
                <w:color w:val="000000"/>
                <w:vertAlign w:val="superscript"/>
              </w:rPr>
              <w:t>+</w:t>
            </w:r>
          </w:p>
        </w:tc>
      </w:tr>
      <w:tr w:rsidR="009112BC" w:rsidRPr="000E232E" w14:paraId="44AA38EE" w14:textId="77777777" w:rsidTr="00F647E6">
        <w:trPr>
          <w:trHeight w:val="300"/>
          <w:jc w:val="center"/>
        </w:trPr>
        <w:tc>
          <w:tcPr>
            <w:tcW w:w="2044" w:type="dxa"/>
            <w:tcBorders>
              <w:top w:val="nil"/>
              <w:left w:val="nil"/>
              <w:bottom w:val="nil"/>
              <w:right w:val="nil"/>
            </w:tcBorders>
            <w:shd w:val="clear" w:color="000000" w:fill="FFFFFF"/>
            <w:noWrap/>
            <w:vAlign w:val="bottom"/>
            <w:hideMark/>
          </w:tcPr>
          <w:p w14:paraId="12F1A47F"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17</w:t>
            </w:r>
          </w:p>
        </w:tc>
        <w:tc>
          <w:tcPr>
            <w:tcW w:w="960" w:type="dxa"/>
            <w:tcBorders>
              <w:top w:val="nil"/>
              <w:left w:val="nil"/>
              <w:bottom w:val="nil"/>
              <w:right w:val="nil"/>
            </w:tcBorders>
            <w:shd w:val="clear" w:color="000000" w:fill="FFFFFF"/>
            <w:noWrap/>
            <w:vAlign w:val="bottom"/>
            <w:hideMark/>
          </w:tcPr>
          <w:p w14:paraId="5B404678"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 </w:t>
            </w:r>
          </w:p>
        </w:tc>
        <w:tc>
          <w:tcPr>
            <w:tcW w:w="1023" w:type="dxa"/>
            <w:tcBorders>
              <w:top w:val="nil"/>
              <w:left w:val="nil"/>
              <w:bottom w:val="nil"/>
              <w:right w:val="nil"/>
            </w:tcBorders>
            <w:shd w:val="clear" w:color="000000" w:fill="FFFFFF"/>
            <w:noWrap/>
            <w:vAlign w:val="bottom"/>
            <w:hideMark/>
          </w:tcPr>
          <w:p w14:paraId="4BDC5B7C"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A2</w:t>
            </w:r>
          </w:p>
        </w:tc>
        <w:tc>
          <w:tcPr>
            <w:tcW w:w="736" w:type="dxa"/>
            <w:tcBorders>
              <w:top w:val="nil"/>
              <w:left w:val="nil"/>
              <w:bottom w:val="nil"/>
              <w:right w:val="nil"/>
            </w:tcBorders>
            <w:shd w:val="clear" w:color="000000" w:fill="FFFFFF"/>
            <w:noWrap/>
            <w:vAlign w:val="bottom"/>
            <w:hideMark/>
          </w:tcPr>
          <w:p w14:paraId="5FAE817B"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A</w:t>
            </w:r>
          </w:p>
        </w:tc>
      </w:tr>
      <w:tr w:rsidR="009112BC" w:rsidRPr="000E232E" w14:paraId="28F8CAD4" w14:textId="77777777" w:rsidTr="00F647E6">
        <w:trPr>
          <w:trHeight w:val="300"/>
          <w:jc w:val="center"/>
        </w:trPr>
        <w:tc>
          <w:tcPr>
            <w:tcW w:w="2044" w:type="dxa"/>
            <w:tcBorders>
              <w:top w:val="nil"/>
              <w:left w:val="nil"/>
              <w:bottom w:val="nil"/>
              <w:right w:val="nil"/>
            </w:tcBorders>
            <w:shd w:val="clear" w:color="000000" w:fill="FFFFFF"/>
            <w:noWrap/>
            <w:vAlign w:val="bottom"/>
            <w:hideMark/>
          </w:tcPr>
          <w:p w14:paraId="5156D5DB"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16</w:t>
            </w:r>
          </w:p>
        </w:tc>
        <w:tc>
          <w:tcPr>
            <w:tcW w:w="960" w:type="dxa"/>
            <w:tcBorders>
              <w:top w:val="nil"/>
              <w:left w:val="nil"/>
              <w:bottom w:val="nil"/>
              <w:right w:val="nil"/>
            </w:tcBorders>
            <w:shd w:val="clear" w:color="000000" w:fill="FFFFFF"/>
            <w:noWrap/>
            <w:vAlign w:val="bottom"/>
            <w:hideMark/>
          </w:tcPr>
          <w:p w14:paraId="0B5712C5"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 </w:t>
            </w:r>
          </w:p>
        </w:tc>
        <w:tc>
          <w:tcPr>
            <w:tcW w:w="1023" w:type="dxa"/>
            <w:tcBorders>
              <w:top w:val="nil"/>
              <w:left w:val="nil"/>
              <w:bottom w:val="nil"/>
              <w:right w:val="nil"/>
            </w:tcBorders>
            <w:shd w:val="clear" w:color="000000" w:fill="FFFFFF"/>
            <w:noWrap/>
            <w:vAlign w:val="bottom"/>
            <w:hideMark/>
          </w:tcPr>
          <w:p w14:paraId="2677CBBC"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A3</w:t>
            </w:r>
          </w:p>
        </w:tc>
        <w:tc>
          <w:tcPr>
            <w:tcW w:w="736" w:type="dxa"/>
            <w:tcBorders>
              <w:top w:val="nil"/>
              <w:left w:val="nil"/>
              <w:bottom w:val="nil"/>
              <w:right w:val="nil"/>
            </w:tcBorders>
            <w:shd w:val="clear" w:color="000000" w:fill="FFFFFF"/>
            <w:noWrap/>
            <w:vAlign w:val="bottom"/>
            <w:hideMark/>
          </w:tcPr>
          <w:p w14:paraId="5CCFBFAA"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A</w:t>
            </w:r>
            <w:r w:rsidRPr="000E232E">
              <w:rPr>
                <w:rFonts w:ascii="Times New Roman" w:eastAsia="Times New Roman" w:hAnsi="Times New Roman"/>
                <w:color w:val="000000"/>
                <w:vertAlign w:val="superscript"/>
              </w:rPr>
              <w:t>-</w:t>
            </w:r>
          </w:p>
        </w:tc>
      </w:tr>
      <w:tr w:rsidR="009112BC" w:rsidRPr="000E232E" w14:paraId="30D45748" w14:textId="77777777" w:rsidTr="00F647E6">
        <w:trPr>
          <w:trHeight w:val="300"/>
          <w:jc w:val="center"/>
        </w:trPr>
        <w:tc>
          <w:tcPr>
            <w:tcW w:w="2044" w:type="dxa"/>
            <w:tcBorders>
              <w:top w:val="nil"/>
              <w:left w:val="nil"/>
              <w:bottom w:val="nil"/>
              <w:right w:val="nil"/>
            </w:tcBorders>
            <w:shd w:val="clear" w:color="000000" w:fill="FFFFFF"/>
            <w:noWrap/>
            <w:vAlign w:val="bottom"/>
            <w:hideMark/>
          </w:tcPr>
          <w:p w14:paraId="6B89FA55"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15</w:t>
            </w:r>
          </w:p>
        </w:tc>
        <w:tc>
          <w:tcPr>
            <w:tcW w:w="960" w:type="dxa"/>
            <w:tcBorders>
              <w:top w:val="nil"/>
              <w:left w:val="nil"/>
              <w:bottom w:val="nil"/>
              <w:right w:val="nil"/>
            </w:tcBorders>
            <w:shd w:val="clear" w:color="000000" w:fill="FFFFFF"/>
            <w:noWrap/>
            <w:vAlign w:val="bottom"/>
            <w:hideMark/>
          </w:tcPr>
          <w:p w14:paraId="27558E7C"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 </w:t>
            </w:r>
          </w:p>
        </w:tc>
        <w:tc>
          <w:tcPr>
            <w:tcW w:w="1023" w:type="dxa"/>
            <w:tcBorders>
              <w:top w:val="nil"/>
              <w:left w:val="nil"/>
              <w:bottom w:val="nil"/>
              <w:right w:val="nil"/>
            </w:tcBorders>
            <w:shd w:val="clear" w:color="000000" w:fill="FFFFFF"/>
            <w:noWrap/>
            <w:vAlign w:val="bottom"/>
            <w:hideMark/>
          </w:tcPr>
          <w:p w14:paraId="1847EB6A"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Baa1</w:t>
            </w:r>
          </w:p>
        </w:tc>
        <w:tc>
          <w:tcPr>
            <w:tcW w:w="736" w:type="dxa"/>
            <w:tcBorders>
              <w:top w:val="nil"/>
              <w:left w:val="nil"/>
              <w:bottom w:val="nil"/>
              <w:right w:val="nil"/>
            </w:tcBorders>
            <w:shd w:val="clear" w:color="000000" w:fill="FFFFFF"/>
            <w:noWrap/>
            <w:vAlign w:val="bottom"/>
            <w:hideMark/>
          </w:tcPr>
          <w:p w14:paraId="1A1EF61C"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BBB</w:t>
            </w:r>
            <w:r w:rsidRPr="000E232E">
              <w:rPr>
                <w:rFonts w:ascii="Times New Roman" w:eastAsia="Times New Roman" w:hAnsi="Times New Roman"/>
                <w:color w:val="000000"/>
                <w:vertAlign w:val="superscript"/>
              </w:rPr>
              <w:t>+</w:t>
            </w:r>
          </w:p>
        </w:tc>
      </w:tr>
      <w:tr w:rsidR="009112BC" w:rsidRPr="000E232E" w14:paraId="2D08F72C" w14:textId="77777777" w:rsidTr="00F647E6">
        <w:trPr>
          <w:trHeight w:val="300"/>
          <w:jc w:val="center"/>
        </w:trPr>
        <w:tc>
          <w:tcPr>
            <w:tcW w:w="2044" w:type="dxa"/>
            <w:tcBorders>
              <w:top w:val="nil"/>
              <w:left w:val="nil"/>
              <w:bottom w:val="nil"/>
              <w:right w:val="nil"/>
            </w:tcBorders>
            <w:shd w:val="clear" w:color="000000" w:fill="FFFFFF"/>
            <w:noWrap/>
            <w:vAlign w:val="bottom"/>
            <w:hideMark/>
          </w:tcPr>
          <w:p w14:paraId="5D252717"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14</w:t>
            </w:r>
          </w:p>
        </w:tc>
        <w:tc>
          <w:tcPr>
            <w:tcW w:w="960" w:type="dxa"/>
            <w:tcBorders>
              <w:top w:val="nil"/>
              <w:left w:val="nil"/>
              <w:bottom w:val="nil"/>
              <w:right w:val="nil"/>
            </w:tcBorders>
            <w:shd w:val="clear" w:color="000000" w:fill="FFFFFF"/>
            <w:noWrap/>
            <w:vAlign w:val="bottom"/>
            <w:hideMark/>
          </w:tcPr>
          <w:p w14:paraId="75599790"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 </w:t>
            </w:r>
          </w:p>
        </w:tc>
        <w:tc>
          <w:tcPr>
            <w:tcW w:w="1023" w:type="dxa"/>
            <w:tcBorders>
              <w:top w:val="nil"/>
              <w:left w:val="nil"/>
              <w:bottom w:val="nil"/>
              <w:right w:val="nil"/>
            </w:tcBorders>
            <w:shd w:val="clear" w:color="000000" w:fill="FFFFFF"/>
            <w:noWrap/>
            <w:vAlign w:val="bottom"/>
            <w:hideMark/>
          </w:tcPr>
          <w:p w14:paraId="091852F9"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Baa2</w:t>
            </w:r>
          </w:p>
        </w:tc>
        <w:tc>
          <w:tcPr>
            <w:tcW w:w="736" w:type="dxa"/>
            <w:tcBorders>
              <w:top w:val="nil"/>
              <w:left w:val="nil"/>
              <w:bottom w:val="nil"/>
              <w:right w:val="nil"/>
            </w:tcBorders>
            <w:shd w:val="clear" w:color="000000" w:fill="FFFFFF"/>
            <w:noWrap/>
            <w:vAlign w:val="bottom"/>
            <w:hideMark/>
          </w:tcPr>
          <w:p w14:paraId="0533BDE7"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BBB</w:t>
            </w:r>
          </w:p>
        </w:tc>
      </w:tr>
      <w:tr w:rsidR="009112BC" w:rsidRPr="000E232E" w14:paraId="5306B388" w14:textId="77777777" w:rsidTr="00F647E6">
        <w:trPr>
          <w:trHeight w:val="300"/>
          <w:jc w:val="center"/>
        </w:trPr>
        <w:tc>
          <w:tcPr>
            <w:tcW w:w="2044" w:type="dxa"/>
            <w:tcBorders>
              <w:top w:val="nil"/>
              <w:left w:val="nil"/>
              <w:bottom w:val="nil"/>
              <w:right w:val="nil"/>
            </w:tcBorders>
            <w:shd w:val="clear" w:color="000000" w:fill="FFFFFF"/>
            <w:noWrap/>
            <w:vAlign w:val="bottom"/>
            <w:hideMark/>
          </w:tcPr>
          <w:p w14:paraId="4BFF2BED"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13</w:t>
            </w:r>
          </w:p>
        </w:tc>
        <w:tc>
          <w:tcPr>
            <w:tcW w:w="960" w:type="dxa"/>
            <w:tcBorders>
              <w:top w:val="nil"/>
              <w:left w:val="nil"/>
              <w:bottom w:val="nil"/>
              <w:right w:val="nil"/>
            </w:tcBorders>
            <w:shd w:val="clear" w:color="000000" w:fill="FFFFFF"/>
            <w:noWrap/>
            <w:vAlign w:val="bottom"/>
            <w:hideMark/>
          </w:tcPr>
          <w:p w14:paraId="1744EDE1"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 </w:t>
            </w:r>
          </w:p>
        </w:tc>
        <w:tc>
          <w:tcPr>
            <w:tcW w:w="1023" w:type="dxa"/>
            <w:tcBorders>
              <w:top w:val="nil"/>
              <w:left w:val="nil"/>
              <w:bottom w:val="nil"/>
              <w:right w:val="nil"/>
            </w:tcBorders>
            <w:shd w:val="clear" w:color="000000" w:fill="FFFFFF"/>
            <w:noWrap/>
            <w:vAlign w:val="bottom"/>
            <w:hideMark/>
          </w:tcPr>
          <w:p w14:paraId="4A668EDB"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Baa3</w:t>
            </w:r>
          </w:p>
        </w:tc>
        <w:tc>
          <w:tcPr>
            <w:tcW w:w="736" w:type="dxa"/>
            <w:tcBorders>
              <w:top w:val="nil"/>
              <w:left w:val="nil"/>
              <w:bottom w:val="nil"/>
              <w:right w:val="nil"/>
            </w:tcBorders>
            <w:shd w:val="clear" w:color="000000" w:fill="FFFFFF"/>
            <w:noWrap/>
            <w:vAlign w:val="bottom"/>
            <w:hideMark/>
          </w:tcPr>
          <w:p w14:paraId="5B833149"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BBB</w:t>
            </w:r>
            <w:r w:rsidRPr="000E232E">
              <w:rPr>
                <w:rFonts w:ascii="Times New Roman" w:eastAsia="Times New Roman" w:hAnsi="Times New Roman"/>
                <w:color w:val="000000"/>
                <w:vertAlign w:val="superscript"/>
              </w:rPr>
              <w:t>-</w:t>
            </w:r>
          </w:p>
        </w:tc>
      </w:tr>
      <w:tr w:rsidR="009112BC" w:rsidRPr="000E232E" w14:paraId="2457EA00" w14:textId="77777777" w:rsidTr="00F647E6">
        <w:trPr>
          <w:trHeight w:val="300"/>
          <w:jc w:val="center"/>
        </w:trPr>
        <w:tc>
          <w:tcPr>
            <w:tcW w:w="2044" w:type="dxa"/>
            <w:tcBorders>
              <w:top w:val="nil"/>
              <w:left w:val="nil"/>
              <w:bottom w:val="nil"/>
              <w:right w:val="nil"/>
            </w:tcBorders>
            <w:shd w:val="clear" w:color="000000" w:fill="FFFFFF"/>
            <w:noWrap/>
            <w:vAlign w:val="bottom"/>
            <w:hideMark/>
          </w:tcPr>
          <w:p w14:paraId="43224578"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12</w:t>
            </w:r>
          </w:p>
        </w:tc>
        <w:tc>
          <w:tcPr>
            <w:tcW w:w="960" w:type="dxa"/>
            <w:tcBorders>
              <w:top w:val="nil"/>
              <w:left w:val="nil"/>
              <w:bottom w:val="nil"/>
              <w:right w:val="nil"/>
            </w:tcBorders>
            <w:shd w:val="clear" w:color="000000" w:fill="FFFFFF"/>
            <w:noWrap/>
            <w:vAlign w:val="bottom"/>
            <w:hideMark/>
          </w:tcPr>
          <w:p w14:paraId="14CFD700"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 </w:t>
            </w:r>
          </w:p>
        </w:tc>
        <w:tc>
          <w:tcPr>
            <w:tcW w:w="1023" w:type="dxa"/>
            <w:tcBorders>
              <w:top w:val="nil"/>
              <w:left w:val="nil"/>
              <w:bottom w:val="nil"/>
              <w:right w:val="nil"/>
            </w:tcBorders>
            <w:shd w:val="clear" w:color="000000" w:fill="FFFFFF"/>
            <w:noWrap/>
            <w:vAlign w:val="bottom"/>
            <w:hideMark/>
          </w:tcPr>
          <w:p w14:paraId="0477DCA4"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Ba1</w:t>
            </w:r>
          </w:p>
        </w:tc>
        <w:tc>
          <w:tcPr>
            <w:tcW w:w="736" w:type="dxa"/>
            <w:tcBorders>
              <w:top w:val="nil"/>
              <w:left w:val="nil"/>
              <w:bottom w:val="nil"/>
              <w:right w:val="nil"/>
            </w:tcBorders>
            <w:shd w:val="clear" w:color="000000" w:fill="FFFFFF"/>
            <w:noWrap/>
            <w:vAlign w:val="bottom"/>
            <w:hideMark/>
          </w:tcPr>
          <w:p w14:paraId="0558378E"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BB</w:t>
            </w:r>
            <w:r w:rsidRPr="000E232E">
              <w:rPr>
                <w:rFonts w:ascii="Times New Roman" w:eastAsia="Times New Roman" w:hAnsi="Times New Roman"/>
                <w:color w:val="000000"/>
                <w:vertAlign w:val="superscript"/>
              </w:rPr>
              <w:t>+</w:t>
            </w:r>
          </w:p>
        </w:tc>
      </w:tr>
      <w:tr w:rsidR="009112BC" w:rsidRPr="000E232E" w14:paraId="620E6DE1" w14:textId="77777777" w:rsidTr="00F647E6">
        <w:trPr>
          <w:trHeight w:val="300"/>
          <w:jc w:val="center"/>
        </w:trPr>
        <w:tc>
          <w:tcPr>
            <w:tcW w:w="2044" w:type="dxa"/>
            <w:tcBorders>
              <w:top w:val="nil"/>
              <w:left w:val="nil"/>
              <w:bottom w:val="nil"/>
              <w:right w:val="nil"/>
            </w:tcBorders>
            <w:shd w:val="clear" w:color="000000" w:fill="FFFFFF"/>
            <w:noWrap/>
            <w:vAlign w:val="bottom"/>
            <w:hideMark/>
          </w:tcPr>
          <w:p w14:paraId="5BB8CA4E"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11</w:t>
            </w:r>
          </w:p>
        </w:tc>
        <w:tc>
          <w:tcPr>
            <w:tcW w:w="960" w:type="dxa"/>
            <w:tcBorders>
              <w:top w:val="nil"/>
              <w:left w:val="nil"/>
              <w:bottom w:val="nil"/>
              <w:right w:val="nil"/>
            </w:tcBorders>
            <w:shd w:val="clear" w:color="000000" w:fill="FFFFFF"/>
            <w:noWrap/>
            <w:vAlign w:val="bottom"/>
            <w:hideMark/>
          </w:tcPr>
          <w:p w14:paraId="5B35F70A"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 </w:t>
            </w:r>
          </w:p>
        </w:tc>
        <w:tc>
          <w:tcPr>
            <w:tcW w:w="1023" w:type="dxa"/>
            <w:tcBorders>
              <w:top w:val="nil"/>
              <w:left w:val="nil"/>
              <w:bottom w:val="nil"/>
              <w:right w:val="nil"/>
            </w:tcBorders>
            <w:shd w:val="clear" w:color="000000" w:fill="FFFFFF"/>
            <w:noWrap/>
            <w:vAlign w:val="bottom"/>
            <w:hideMark/>
          </w:tcPr>
          <w:p w14:paraId="40531944"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Ba2</w:t>
            </w:r>
          </w:p>
        </w:tc>
        <w:tc>
          <w:tcPr>
            <w:tcW w:w="736" w:type="dxa"/>
            <w:tcBorders>
              <w:top w:val="nil"/>
              <w:left w:val="nil"/>
              <w:bottom w:val="nil"/>
              <w:right w:val="nil"/>
            </w:tcBorders>
            <w:shd w:val="clear" w:color="000000" w:fill="FFFFFF"/>
            <w:noWrap/>
            <w:vAlign w:val="bottom"/>
            <w:hideMark/>
          </w:tcPr>
          <w:p w14:paraId="4EFD2F5A"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B</w:t>
            </w:r>
            <w:r w:rsidRPr="000E232E">
              <w:rPr>
                <w:rFonts w:ascii="Times New Roman" w:eastAsia="Times New Roman" w:hAnsi="Times New Roman"/>
                <w:color w:val="000000"/>
                <w:vertAlign w:val="superscript"/>
              </w:rPr>
              <w:t>+</w:t>
            </w:r>
          </w:p>
        </w:tc>
      </w:tr>
      <w:tr w:rsidR="009112BC" w:rsidRPr="000E232E" w14:paraId="257D6D6A" w14:textId="77777777" w:rsidTr="00F647E6">
        <w:trPr>
          <w:trHeight w:val="300"/>
          <w:jc w:val="center"/>
        </w:trPr>
        <w:tc>
          <w:tcPr>
            <w:tcW w:w="2044" w:type="dxa"/>
            <w:tcBorders>
              <w:top w:val="nil"/>
              <w:left w:val="nil"/>
              <w:bottom w:val="nil"/>
              <w:right w:val="nil"/>
            </w:tcBorders>
            <w:shd w:val="clear" w:color="000000" w:fill="FFFFFF"/>
            <w:noWrap/>
            <w:vAlign w:val="bottom"/>
            <w:hideMark/>
          </w:tcPr>
          <w:p w14:paraId="5E9A36F0"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10</w:t>
            </w:r>
          </w:p>
        </w:tc>
        <w:tc>
          <w:tcPr>
            <w:tcW w:w="960" w:type="dxa"/>
            <w:tcBorders>
              <w:top w:val="nil"/>
              <w:left w:val="nil"/>
              <w:bottom w:val="nil"/>
              <w:right w:val="nil"/>
            </w:tcBorders>
            <w:shd w:val="clear" w:color="000000" w:fill="FFFFFF"/>
            <w:noWrap/>
            <w:vAlign w:val="bottom"/>
            <w:hideMark/>
          </w:tcPr>
          <w:p w14:paraId="5D3A8C19"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 </w:t>
            </w:r>
          </w:p>
        </w:tc>
        <w:tc>
          <w:tcPr>
            <w:tcW w:w="1023" w:type="dxa"/>
            <w:tcBorders>
              <w:top w:val="nil"/>
              <w:left w:val="nil"/>
              <w:bottom w:val="nil"/>
              <w:right w:val="nil"/>
            </w:tcBorders>
            <w:shd w:val="clear" w:color="000000" w:fill="FFFFFF"/>
            <w:noWrap/>
            <w:vAlign w:val="bottom"/>
            <w:hideMark/>
          </w:tcPr>
          <w:p w14:paraId="2A1D7F0A"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Ba3</w:t>
            </w:r>
          </w:p>
        </w:tc>
        <w:tc>
          <w:tcPr>
            <w:tcW w:w="736" w:type="dxa"/>
            <w:tcBorders>
              <w:top w:val="nil"/>
              <w:left w:val="nil"/>
              <w:bottom w:val="nil"/>
              <w:right w:val="nil"/>
            </w:tcBorders>
            <w:shd w:val="clear" w:color="000000" w:fill="FFFFFF"/>
            <w:noWrap/>
            <w:vAlign w:val="bottom"/>
            <w:hideMark/>
          </w:tcPr>
          <w:p w14:paraId="489F61F2"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BB</w:t>
            </w:r>
            <w:r w:rsidRPr="000E232E">
              <w:rPr>
                <w:rFonts w:ascii="Times New Roman" w:eastAsia="Times New Roman" w:hAnsi="Times New Roman"/>
                <w:color w:val="000000"/>
                <w:vertAlign w:val="superscript"/>
              </w:rPr>
              <w:t>-</w:t>
            </w:r>
          </w:p>
        </w:tc>
      </w:tr>
      <w:tr w:rsidR="009112BC" w:rsidRPr="000E232E" w14:paraId="3CB3C962" w14:textId="77777777" w:rsidTr="00F647E6">
        <w:trPr>
          <w:trHeight w:val="300"/>
          <w:jc w:val="center"/>
        </w:trPr>
        <w:tc>
          <w:tcPr>
            <w:tcW w:w="2044" w:type="dxa"/>
            <w:tcBorders>
              <w:top w:val="nil"/>
              <w:left w:val="nil"/>
              <w:bottom w:val="nil"/>
              <w:right w:val="nil"/>
            </w:tcBorders>
            <w:shd w:val="clear" w:color="000000" w:fill="FFFFFF"/>
            <w:noWrap/>
            <w:vAlign w:val="bottom"/>
            <w:hideMark/>
          </w:tcPr>
          <w:p w14:paraId="57DB2F95"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9</w:t>
            </w:r>
          </w:p>
        </w:tc>
        <w:tc>
          <w:tcPr>
            <w:tcW w:w="960" w:type="dxa"/>
            <w:tcBorders>
              <w:top w:val="nil"/>
              <w:left w:val="nil"/>
              <w:bottom w:val="nil"/>
              <w:right w:val="nil"/>
            </w:tcBorders>
            <w:shd w:val="clear" w:color="000000" w:fill="FFFFFF"/>
            <w:noWrap/>
            <w:vAlign w:val="bottom"/>
            <w:hideMark/>
          </w:tcPr>
          <w:p w14:paraId="0EBD4A30"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 </w:t>
            </w:r>
          </w:p>
        </w:tc>
        <w:tc>
          <w:tcPr>
            <w:tcW w:w="1023" w:type="dxa"/>
            <w:tcBorders>
              <w:top w:val="nil"/>
              <w:left w:val="nil"/>
              <w:bottom w:val="nil"/>
              <w:right w:val="nil"/>
            </w:tcBorders>
            <w:shd w:val="clear" w:color="000000" w:fill="FFFFFF"/>
            <w:noWrap/>
            <w:vAlign w:val="bottom"/>
            <w:hideMark/>
          </w:tcPr>
          <w:p w14:paraId="0ED3CBDD"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B1</w:t>
            </w:r>
          </w:p>
        </w:tc>
        <w:tc>
          <w:tcPr>
            <w:tcW w:w="736" w:type="dxa"/>
            <w:tcBorders>
              <w:top w:val="nil"/>
              <w:left w:val="nil"/>
              <w:bottom w:val="nil"/>
              <w:right w:val="nil"/>
            </w:tcBorders>
            <w:shd w:val="clear" w:color="000000" w:fill="FFFFFF"/>
            <w:noWrap/>
            <w:vAlign w:val="bottom"/>
            <w:hideMark/>
          </w:tcPr>
          <w:p w14:paraId="6E408824"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B</w:t>
            </w:r>
            <w:r w:rsidRPr="000E232E">
              <w:rPr>
                <w:rFonts w:ascii="Times New Roman" w:eastAsia="Times New Roman" w:hAnsi="Times New Roman"/>
                <w:color w:val="000000"/>
                <w:vertAlign w:val="superscript"/>
              </w:rPr>
              <w:t>+</w:t>
            </w:r>
          </w:p>
        </w:tc>
      </w:tr>
      <w:tr w:rsidR="009112BC" w:rsidRPr="000E232E" w14:paraId="3B5D20E5" w14:textId="77777777" w:rsidTr="00F647E6">
        <w:trPr>
          <w:trHeight w:val="300"/>
          <w:jc w:val="center"/>
        </w:trPr>
        <w:tc>
          <w:tcPr>
            <w:tcW w:w="2044" w:type="dxa"/>
            <w:tcBorders>
              <w:top w:val="nil"/>
              <w:left w:val="nil"/>
              <w:bottom w:val="nil"/>
              <w:right w:val="nil"/>
            </w:tcBorders>
            <w:shd w:val="clear" w:color="000000" w:fill="FFFFFF"/>
            <w:noWrap/>
            <w:vAlign w:val="bottom"/>
            <w:hideMark/>
          </w:tcPr>
          <w:p w14:paraId="58419BA0"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8</w:t>
            </w:r>
          </w:p>
        </w:tc>
        <w:tc>
          <w:tcPr>
            <w:tcW w:w="960" w:type="dxa"/>
            <w:tcBorders>
              <w:top w:val="nil"/>
              <w:left w:val="nil"/>
              <w:bottom w:val="nil"/>
              <w:right w:val="nil"/>
            </w:tcBorders>
            <w:shd w:val="clear" w:color="000000" w:fill="FFFFFF"/>
            <w:noWrap/>
            <w:vAlign w:val="bottom"/>
            <w:hideMark/>
          </w:tcPr>
          <w:p w14:paraId="67FC3FF6"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 </w:t>
            </w:r>
          </w:p>
        </w:tc>
        <w:tc>
          <w:tcPr>
            <w:tcW w:w="1023" w:type="dxa"/>
            <w:tcBorders>
              <w:top w:val="nil"/>
              <w:left w:val="nil"/>
              <w:bottom w:val="nil"/>
              <w:right w:val="nil"/>
            </w:tcBorders>
            <w:shd w:val="clear" w:color="000000" w:fill="FFFFFF"/>
            <w:noWrap/>
            <w:vAlign w:val="bottom"/>
            <w:hideMark/>
          </w:tcPr>
          <w:p w14:paraId="532E9D5A"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B2</w:t>
            </w:r>
          </w:p>
        </w:tc>
        <w:tc>
          <w:tcPr>
            <w:tcW w:w="736" w:type="dxa"/>
            <w:tcBorders>
              <w:top w:val="nil"/>
              <w:left w:val="nil"/>
              <w:bottom w:val="nil"/>
              <w:right w:val="nil"/>
            </w:tcBorders>
            <w:shd w:val="clear" w:color="000000" w:fill="FFFFFF"/>
            <w:noWrap/>
            <w:vAlign w:val="bottom"/>
            <w:hideMark/>
          </w:tcPr>
          <w:p w14:paraId="3E576F7F"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B</w:t>
            </w:r>
            <w:r w:rsidRPr="000E232E">
              <w:rPr>
                <w:rFonts w:ascii="Times New Roman" w:eastAsia="Times New Roman" w:hAnsi="Times New Roman"/>
                <w:color w:val="000000"/>
                <w:vertAlign w:val="superscript"/>
              </w:rPr>
              <w:t>+</w:t>
            </w:r>
          </w:p>
        </w:tc>
      </w:tr>
      <w:tr w:rsidR="009112BC" w:rsidRPr="000E232E" w14:paraId="64B1F76A" w14:textId="77777777" w:rsidTr="00F647E6">
        <w:trPr>
          <w:trHeight w:val="300"/>
          <w:jc w:val="center"/>
        </w:trPr>
        <w:tc>
          <w:tcPr>
            <w:tcW w:w="2044" w:type="dxa"/>
            <w:tcBorders>
              <w:top w:val="nil"/>
              <w:left w:val="nil"/>
              <w:bottom w:val="nil"/>
              <w:right w:val="nil"/>
            </w:tcBorders>
            <w:shd w:val="clear" w:color="000000" w:fill="FFFFFF"/>
            <w:noWrap/>
            <w:vAlign w:val="bottom"/>
            <w:hideMark/>
          </w:tcPr>
          <w:p w14:paraId="7EC3CF26"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7</w:t>
            </w:r>
          </w:p>
        </w:tc>
        <w:tc>
          <w:tcPr>
            <w:tcW w:w="960" w:type="dxa"/>
            <w:tcBorders>
              <w:top w:val="nil"/>
              <w:left w:val="nil"/>
              <w:bottom w:val="nil"/>
              <w:right w:val="nil"/>
            </w:tcBorders>
            <w:shd w:val="clear" w:color="000000" w:fill="FFFFFF"/>
            <w:noWrap/>
            <w:vAlign w:val="bottom"/>
            <w:hideMark/>
          </w:tcPr>
          <w:p w14:paraId="38EEDC77"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 </w:t>
            </w:r>
          </w:p>
        </w:tc>
        <w:tc>
          <w:tcPr>
            <w:tcW w:w="1023" w:type="dxa"/>
            <w:tcBorders>
              <w:top w:val="nil"/>
              <w:left w:val="nil"/>
              <w:bottom w:val="nil"/>
              <w:right w:val="nil"/>
            </w:tcBorders>
            <w:shd w:val="clear" w:color="000000" w:fill="FFFFFF"/>
            <w:noWrap/>
            <w:vAlign w:val="bottom"/>
            <w:hideMark/>
          </w:tcPr>
          <w:p w14:paraId="3E8C9E38"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B3</w:t>
            </w:r>
          </w:p>
        </w:tc>
        <w:tc>
          <w:tcPr>
            <w:tcW w:w="736" w:type="dxa"/>
            <w:tcBorders>
              <w:top w:val="nil"/>
              <w:left w:val="nil"/>
              <w:bottom w:val="nil"/>
              <w:right w:val="nil"/>
            </w:tcBorders>
            <w:shd w:val="clear" w:color="000000" w:fill="FFFFFF"/>
            <w:noWrap/>
            <w:vAlign w:val="bottom"/>
            <w:hideMark/>
          </w:tcPr>
          <w:p w14:paraId="339E8DC8"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B</w:t>
            </w:r>
            <w:r w:rsidRPr="000E232E">
              <w:rPr>
                <w:rFonts w:ascii="Times New Roman" w:eastAsia="Times New Roman" w:hAnsi="Times New Roman"/>
                <w:color w:val="000000"/>
                <w:vertAlign w:val="superscript"/>
              </w:rPr>
              <w:t>-</w:t>
            </w:r>
          </w:p>
        </w:tc>
      </w:tr>
      <w:tr w:rsidR="009112BC" w:rsidRPr="000E232E" w14:paraId="1AE5D2A8" w14:textId="77777777" w:rsidTr="00F647E6">
        <w:trPr>
          <w:trHeight w:val="360"/>
          <w:jc w:val="center"/>
        </w:trPr>
        <w:tc>
          <w:tcPr>
            <w:tcW w:w="2044" w:type="dxa"/>
            <w:tcBorders>
              <w:top w:val="nil"/>
              <w:left w:val="nil"/>
              <w:bottom w:val="nil"/>
              <w:right w:val="nil"/>
            </w:tcBorders>
            <w:shd w:val="clear" w:color="000000" w:fill="FFFFFF"/>
            <w:noWrap/>
            <w:vAlign w:val="bottom"/>
            <w:hideMark/>
          </w:tcPr>
          <w:p w14:paraId="1A6D7B78"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6</w:t>
            </w:r>
          </w:p>
        </w:tc>
        <w:tc>
          <w:tcPr>
            <w:tcW w:w="960" w:type="dxa"/>
            <w:tcBorders>
              <w:top w:val="nil"/>
              <w:left w:val="nil"/>
              <w:bottom w:val="nil"/>
              <w:right w:val="nil"/>
            </w:tcBorders>
            <w:shd w:val="clear" w:color="000000" w:fill="FFFFFF"/>
            <w:noWrap/>
            <w:vAlign w:val="bottom"/>
            <w:hideMark/>
          </w:tcPr>
          <w:p w14:paraId="75267BE3"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 </w:t>
            </w:r>
          </w:p>
        </w:tc>
        <w:tc>
          <w:tcPr>
            <w:tcW w:w="1023" w:type="dxa"/>
            <w:tcBorders>
              <w:top w:val="nil"/>
              <w:left w:val="nil"/>
              <w:bottom w:val="nil"/>
              <w:right w:val="nil"/>
            </w:tcBorders>
            <w:shd w:val="clear" w:color="000000" w:fill="FFFFFF"/>
            <w:noWrap/>
            <w:vAlign w:val="bottom"/>
            <w:hideMark/>
          </w:tcPr>
          <w:p w14:paraId="606BB6BD"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Caa1</w:t>
            </w:r>
          </w:p>
        </w:tc>
        <w:tc>
          <w:tcPr>
            <w:tcW w:w="736" w:type="dxa"/>
            <w:tcBorders>
              <w:top w:val="nil"/>
              <w:left w:val="nil"/>
              <w:bottom w:val="nil"/>
              <w:right w:val="nil"/>
            </w:tcBorders>
            <w:shd w:val="clear" w:color="000000" w:fill="FFFFFF"/>
            <w:noWrap/>
            <w:vAlign w:val="bottom"/>
            <w:hideMark/>
          </w:tcPr>
          <w:p w14:paraId="1F4E537E"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CCC</w:t>
            </w:r>
            <w:r w:rsidRPr="000E232E">
              <w:rPr>
                <w:rFonts w:ascii="Times New Roman" w:eastAsia="Times New Roman" w:hAnsi="Times New Roman"/>
                <w:color w:val="000000"/>
                <w:vertAlign w:val="superscript"/>
              </w:rPr>
              <w:t>+</w:t>
            </w:r>
          </w:p>
        </w:tc>
      </w:tr>
      <w:tr w:rsidR="009112BC" w:rsidRPr="000E232E" w14:paraId="3D3A6148" w14:textId="77777777" w:rsidTr="00F647E6">
        <w:trPr>
          <w:trHeight w:val="300"/>
          <w:jc w:val="center"/>
        </w:trPr>
        <w:tc>
          <w:tcPr>
            <w:tcW w:w="2044" w:type="dxa"/>
            <w:tcBorders>
              <w:top w:val="nil"/>
              <w:left w:val="nil"/>
              <w:bottom w:val="nil"/>
              <w:right w:val="nil"/>
            </w:tcBorders>
            <w:shd w:val="clear" w:color="000000" w:fill="FFFFFF"/>
            <w:noWrap/>
            <w:vAlign w:val="bottom"/>
            <w:hideMark/>
          </w:tcPr>
          <w:p w14:paraId="7DCF2E40"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5</w:t>
            </w:r>
          </w:p>
        </w:tc>
        <w:tc>
          <w:tcPr>
            <w:tcW w:w="960" w:type="dxa"/>
            <w:tcBorders>
              <w:top w:val="nil"/>
              <w:left w:val="nil"/>
              <w:bottom w:val="nil"/>
              <w:right w:val="nil"/>
            </w:tcBorders>
            <w:shd w:val="clear" w:color="000000" w:fill="FFFFFF"/>
            <w:noWrap/>
            <w:vAlign w:val="bottom"/>
            <w:hideMark/>
          </w:tcPr>
          <w:p w14:paraId="102E486F"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 </w:t>
            </w:r>
          </w:p>
        </w:tc>
        <w:tc>
          <w:tcPr>
            <w:tcW w:w="1023" w:type="dxa"/>
            <w:tcBorders>
              <w:top w:val="nil"/>
              <w:left w:val="nil"/>
              <w:bottom w:val="nil"/>
              <w:right w:val="nil"/>
            </w:tcBorders>
            <w:shd w:val="clear" w:color="000000" w:fill="FFFFFF"/>
            <w:noWrap/>
            <w:vAlign w:val="bottom"/>
            <w:hideMark/>
          </w:tcPr>
          <w:p w14:paraId="5A9D957A"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Caa2</w:t>
            </w:r>
          </w:p>
        </w:tc>
        <w:tc>
          <w:tcPr>
            <w:tcW w:w="736" w:type="dxa"/>
            <w:tcBorders>
              <w:top w:val="nil"/>
              <w:left w:val="nil"/>
              <w:bottom w:val="nil"/>
              <w:right w:val="nil"/>
            </w:tcBorders>
            <w:shd w:val="clear" w:color="000000" w:fill="FFFFFF"/>
            <w:noWrap/>
            <w:vAlign w:val="bottom"/>
            <w:hideMark/>
          </w:tcPr>
          <w:p w14:paraId="6A7C4A46"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CCC</w:t>
            </w:r>
          </w:p>
        </w:tc>
      </w:tr>
      <w:tr w:rsidR="009112BC" w:rsidRPr="000E232E" w14:paraId="458735EC" w14:textId="77777777" w:rsidTr="00F647E6">
        <w:trPr>
          <w:trHeight w:val="300"/>
          <w:jc w:val="center"/>
        </w:trPr>
        <w:tc>
          <w:tcPr>
            <w:tcW w:w="2044" w:type="dxa"/>
            <w:tcBorders>
              <w:top w:val="nil"/>
              <w:left w:val="nil"/>
              <w:bottom w:val="nil"/>
              <w:right w:val="nil"/>
            </w:tcBorders>
            <w:shd w:val="clear" w:color="000000" w:fill="FFFFFF"/>
            <w:noWrap/>
            <w:vAlign w:val="bottom"/>
            <w:hideMark/>
          </w:tcPr>
          <w:p w14:paraId="03B2D8AF"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4</w:t>
            </w:r>
          </w:p>
        </w:tc>
        <w:tc>
          <w:tcPr>
            <w:tcW w:w="960" w:type="dxa"/>
            <w:tcBorders>
              <w:top w:val="nil"/>
              <w:left w:val="nil"/>
              <w:bottom w:val="nil"/>
              <w:right w:val="nil"/>
            </w:tcBorders>
            <w:shd w:val="clear" w:color="000000" w:fill="FFFFFF"/>
            <w:noWrap/>
            <w:vAlign w:val="bottom"/>
            <w:hideMark/>
          </w:tcPr>
          <w:p w14:paraId="7F2F56A9"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 </w:t>
            </w:r>
          </w:p>
        </w:tc>
        <w:tc>
          <w:tcPr>
            <w:tcW w:w="1023" w:type="dxa"/>
            <w:tcBorders>
              <w:top w:val="nil"/>
              <w:left w:val="nil"/>
              <w:bottom w:val="nil"/>
              <w:right w:val="nil"/>
            </w:tcBorders>
            <w:shd w:val="clear" w:color="000000" w:fill="FFFFFF"/>
            <w:noWrap/>
            <w:vAlign w:val="bottom"/>
            <w:hideMark/>
          </w:tcPr>
          <w:p w14:paraId="561C8E39"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Caa3</w:t>
            </w:r>
          </w:p>
        </w:tc>
        <w:tc>
          <w:tcPr>
            <w:tcW w:w="736" w:type="dxa"/>
            <w:tcBorders>
              <w:top w:val="nil"/>
              <w:left w:val="nil"/>
              <w:bottom w:val="nil"/>
              <w:right w:val="nil"/>
            </w:tcBorders>
            <w:shd w:val="clear" w:color="000000" w:fill="FFFFFF"/>
            <w:noWrap/>
            <w:vAlign w:val="bottom"/>
            <w:hideMark/>
          </w:tcPr>
          <w:p w14:paraId="20891213"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CCC</w:t>
            </w:r>
            <w:r w:rsidRPr="000E232E">
              <w:rPr>
                <w:rFonts w:ascii="Times New Roman" w:eastAsia="Times New Roman" w:hAnsi="Times New Roman"/>
                <w:color w:val="000000"/>
                <w:vertAlign w:val="superscript"/>
              </w:rPr>
              <w:t>-</w:t>
            </w:r>
          </w:p>
        </w:tc>
      </w:tr>
      <w:tr w:rsidR="009112BC" w:rsidRPr="000E232E" w14:paraId="56F4F06A" w14:textId="77777777" w:rsidTr="00F647E6">
        <w:trPr>
          <w:trHeight w:val="300"/>
          <w:jc w:val="center"/>
        </w:trPr>
        <w:tc>
          <w:tcPr>
            <w:tcW w:w="2044" w:type="dxa"/>
            <w:tcBorders>
              <w:top w:val="nil"/>
              <w:left w:val="nil"/>
              <w:bottom w:val="nil"/>
              <w:right w:val="nil"/>
            </w:tcBorders>
            <w:shd w:val="clear" w:color="000000" w:fill="FFFFFF"/>
            <w:noWrap/>
            <w:vAlign w:val="bottom"/>
            <w:hideMark/>
          </w:tcPr>
          <w:p w14:paraId="6F2C8276"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3</w:t>
            </w:r>
          </w:p>
        </w:tc>
        <w:tc>
          <w:tcPr>
            <w:tcW w:w="960" w:type="dxa"/>
            <w:tcBorders>
              <w:top w:val="nil"/>
              <w:left w:val="nil"/>
              <w:bottom w:val="nil"/>
              <w:right w:val="nil"/>
            </w:tcBorders>
            <w:shd w:val="clear" w:color="000000" w:fill="FFFFFF"/>
            <w:noWrap/>
            <w:vAlign w:val="bottom"/>
            <w:hideMark/>
          </w:tcPr>
          <w:p w14:paraId="1995E001"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 </w:t>
            </w:r>
          </w:p>
        </w:tc>
        <w:tc>
          <w:tcPr>
            <w:tcW w:w="1023" w:type="dxa"/>
            <w:tcBorders>
              <w:top w:val="nil"/>
              <w:left w:val="nil"/>
              <w:bottom w:val="nil"/>
              <w:right w:val="nil"/>
            </w:tcBorders>
            <w:shd w:val="clear" w:color="000000" w:fill="FFFFFF"/>
            <w:noWrap/>
            <w:vAlign w:val="bottom"/>
            <w:hideMark/>
          </w:tcPr>
          <w:p w14:paraId="25BF58DC"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Ca</w:t>
            </w:r>
          </w:p>
        </w:tc>
        <w:tc>
          <w:tcPr>
            <w:tcW w:w="736" w:type="dxa"/>
            <w:tcBorders>
              <w:top w:val="nil"/>
              <w:left w:val="nil"/>
              <w:bottom w:val="nil"/>
              <w:right w:val="nil"/>
            </w:tcBorders>
            <w:shd w:val="clear" w:color="000000" w:fill="FFFFFF"/>
            <w:noWrap/>
            <w:vAlign w:val="bottom"/>
            <w:hideMark/>
          </w:tcPr>
          <w:p w14:paraId="38C0C93D"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CC</w:t>
            </w:r>
          </w:p>
        </w:tc>
      </w:tr>
      <w:tr w:rsidR="009112BC" w:rsidRPr="000E232E" w14:paraId="3352EB35" w14:textId="77777777" w:rsidTr="00F647E6">
        <w:trPr>
          <w:trHeight w:val="300"/>
          <w:jc w:val="center"/>
        </w:trPr>
        <w:tc>
          <w:tcPr>
            <w:tcW w:w="2044" w:type="dxa"/>
            <w:tcBorders>
              <w:top w:val="nil"/>
              <w:left w:val="nil"/>
              <w:bottom w:val="nil"/>
              <w:right w:val="nil"/>
            </w:tcBorders>
            <w:shd w:val="clear" w:color="000000" w:fill="FFFFFF"/>
            <w:noWrap/>
            <w:vAlign w:val="bottom"/>
            <w:hideMark/>
          </w:tcPr>
          <w:p w14:paraId="0DB808C0"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2</w:t>
            </w:r>
          </w:p>
        </w:tc>
        <w:tc>
          <w:tcPr>
            <w:tcW w:w="960" w:type="dxa"/>
            <w:tcBorders>
              <w:top w:val="nil"/>
              <w:left w:val="nil"/>
              <w:bottom w:val="nil"/>
              <w:right w:val="nil"/>
            </w:tcBorders>
            <w:shd w:val="clear" w:color="000000" w:fill="FFFFFF"/>
            <w:noWrap/>
            <w:vAlign w:val="bottom"/>
            <w:hideMark/>
          </w:tcPr>
          <w:p w14:paraId="683452FD"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 </w:t>
            </w:r>
          </w:p>
        </w:tc>
        <w:tc>
          <w:tcPr>
            <w:tcW w:w="1023" w:type="dxa"/>
            <w:tcBorders>
              <w:top w:val="nil"/>
              <w:left w:val="nil"/>
              <w:bottom w:val="nil"/>
              <w:right w:val="nil"/>
            </w:tcBorders>
            <w:shd w:val="clear" w:color="000000" w:fill="FFFFFF"/>
            <w:noWrap/>
            <w:vAlign w:val="bottom"/>
            <w:hideMark/>
          </w:tcPr>
          <w:p w14:paraId="3A609851"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C</w:t>
            </w:r>
          </w:p>
        </w:tc>
        <w:tc>
          <w:tcPr>
            <w:tcW w:w="736" w:type="dxa"/>
            <w:tcBorders>
              <w:top w:val="nil"/>
              <w:left w:val="nil"/>
              <w:bottom w:val="nil"/>
              <w:right w:val="nil"/>
            </w:tcBorders>
            <w:shd w:val="clear" w:color="000000" w:fill="FFFFFF"/>
            <w:noWrap/>
            <w:vAlign w:val="bottom"/>
            <w:hideMark/>
          </w:tcPr>
          <w:p w14:paraId="26C01E30"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C</w:t>
            </w:r>
          </w:p>
        </w:tc>
      </w:tr>
      <w:tr w:rsidR="009112BC" w:rsidRPr="000E232E" w14:paraId="673C4C50" w14:textId="77777777" w:rsidTr="00F647E6">
        <w:trPr>
          <w:trHeight w:val="300"/>
          <w:jc w:val="center"/>
        </w:trPr>
        <w:tc>
          <w:tcPr>
            <w:tcW w:w="2044" w:type="dxa"/>
            <w:tcBorders>
              <w:top w:val="nil"/>
              <w:left w:val="nil"/>
              <w:bottom w:val="single" w:sz="4" w:space="0" w:color="auto"/>
              <w:right w:val="nil"/>
            </w:tcBorders>
            <w:shd w:val="clear" w:color="000000" w:fill="FFFFFF"/>
            <w:noWrap/>
            <w:vAlign w:val="bottom"/>
            <w:hideMark/>
          </w:tcPr>
          <w:p w14:paraId="0F162CF2"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1</w:t>
            </w:r>
          </w:p>
        </w:tc>
        <w:tc>
          <w:tcPr>
            <w:tcW w:w="960" w:type="dxa"/>
            <w:tcBorders>
              <w:top w:val="nil"/>
              <w:left w:val="nil"/>
              <w:bottom w:val="single" w:sz="4" w:space="0" w:color="auto"/>
              <w:right w:val="nil"/>
            </w:tcBorders>
            <w:shd w:val="clear" w:color="000000" w:fill="FFFFFF"/>
            <w:noWrap/>
            <w:vAlign w:val="bottom"/>
            <w:hideMark/>
          </w:tcPr>
          <w:p w14:paraId="60C6E779"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 </w:t>
            </w:r>
          </w:p>
        </w:tc>
        <w:tc>
          <w:tcPr>
            <w:tcW w:w="1023" w:type="dxa"/>
            <w:tcBorders>
              <w:top w:val="nil"/>
              <w:left w:val="nil"/>
              <w:bottom w:val="single" w:sz="4" w:space="0" w:color="auto"/>
              <w:right w:val="nil"/>
            </w:tcBorders>
            <w:shd w:val="clear" w:color="000000" w:fill="FFFFFF"/>
            <w:noWrap/>
            <w:vAlign w:val="bottom"/>
            <w:hideMark/>
          </w:tcPr>
          <w:p w14:paraId="49AB0990"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D</w:t>
            </w:r>
          </w:p>
        </w:tc>
        <w:tc>
          <w:tcPr>
            <w:tcW w:w="736" w:type="dxa"/>
            <w:tcBorders>
              <w:top w:val="nil"/>
              <w:left w:val="nil"/>
              <w:bottom w:val="single" w:sz="4" w:space="0" w:color="auto"/>
              <w:right w:val="nil"/>
            </w:tcBorders>
            <w:shd w:val="clear" w:color="000000" w:fill="FFFFFF"/>
            <w:noWrap/>
            <w:vAlign w:val="bottom"/>
            <w:hideMark/>
          </w:tcPr>
          <w:p w14:paraId="419AB5C6" w14:textId="77777777" w:rsidR="009112BC" w:rsidRPr="000E232E" w:rsidRDefault="009112BC" w:rsidP="00F647E6">
            <w:pPr>
              <w:spacing w:after="0" w:line="240" w:lineRule="auto"/>
              <w:jc w:val="center"/>
              <w:rPr>
                <w:rFonts w:ascii="Times New Roman" w:eastAsia="Times New Roman" w:hAnsi="Times New Roman"/>
                <w:color w:val="000000"/>
              </w:rPr>
            </w:pPr>
            <w:r w:rsidRPr="000E232E">
              <w:rPr>
                <w:rFonts w:ascii="Times New Roman" w:eastAsia="Times New Roman" w:hAnsi="Times New Roman"/>
                <w:color w:val="000000"/>
              </w:rPr>
              <w:t>D</w:t>
            </w:r>
          </w:p>
        </w:tc>
      </w:tr>
    </w:tbl>
    <w:p w14:paraId="3BAAB2F2" w14:textId="77777777" w:rsidR="009112BC" w:rsidRPr="008F2165" w:rsidRDefault="009112BC" w:rsidP="008F2165">
      <w:pPr>
        <w:spacing w:line="480" w:lineRule="auto"/>
        <w:rPr>
          <w:rFonts w:ascii="Times New Roman" w:hAnsi="Times New Roman"/>
          <w:sz w:val="24"/>
          <w:szCs w:val="24"/>
        </w:rPr>
      </w:pPr>
    </w:p>
    <w:sectPr w:rsidR="009112BC" w:rsidRPr="008F216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1B975" w14:textId="77777777" w:rsidR="00D83D3A" w:rsidRDefault="00D83D3A" w:rsidP="007C3C92">
      <w:pPr>
        <w:spacing w:after="0" w:line="240" w:lineRule="auto"/>
      </w:pPr>
      <w:r>
        <w:separator/>
      </w:r>
    </w:p>
  </w:endnote>
  <w:endnote w:type="continuationSeparator" w:id="0">
    <w:p w14:paraId="79C5B018" w14:textId="77777777" w:rsidR="00D83D3A" w:rsidRDefault="00D83D3A" w:rsidP="007C3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auto"/>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1729073"/>
      <w:docPartObj>
        <w:docPartGallery w:val="Page Numbers (Bottom of Page)"/>
        <w:docPartUnique/>
      </w:docPartObj>
    </w:sdtPr>
    <w:sdtEndPr>
      <w:rPr>
        <w:noProof/>
      </w:rPr>
    </w:sdtEndPr>
    <w:sdtContent>
      <w:p w14:paraId="01F0CEAA" w14:textId="56436759" w:rsidR="00CB4CC3" w:rsidRDefault="00CB4CC3">
        <w:pPr>
          <w:pStyle w:val="Footer"/>
          <w:jc w:val="center"/>
        </w:pPr>
        <w:r>
          <w:fldChar w:fldCharType="begin"/>
        </w:r>
        <w:r>
          <w:instrText xml:space="preserve"> PAGE   \* MERGEFORMAT </w:instrText>
        </w:r>
        <w:r>
          <w:fldChar w:fldCharType="separate"/>
        </w:r>
        <w:r w:rsidR="007C19B6">
          <w:rPr>
            <w:noProof/>
          </w:rPr>
          <w:t>37</w:t>
        </w:r>
        <w:r>
          <w:rPr>
            <w:noProof/>
          </w:rPr>
          <w:fldChar w:fldCharType="end"/>
        </w:r>
      </w:p>
    </w:sdtContent>
  </w:sdt>
  <w:p w14:paraId="03696C08" w14:textId="77777777" w:rsidR="00CB4CC3" w:rsidRDefault="00CB4C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DA4DA" w14:textId="77777777" w:rsidR="00D83D3A" w:rsidRDefault="00D83D3A" w:rsidP="007C3C92">
      <w:pPr>
        <w:spacing w:after="0" w:line="240" w:lineRule="auto"/>
      </w:pPr>
      <w:r>
        <w:separator/>
      </w:r>
    </w:p>
  </w:footnote>
  <w:footnote w:type="continuationSeparator" w:id="0">
    <w:p w14:paraId="46A4AED0" w14:textId="77777777" w:rsidR="00D83D3A" w:rsidRDefault="00D83D3A" w:rsidP="007C3C92">
      <w:pPr>
        <w:spacing w:after="0" w:line="240" w:lineRule="auto"/>
      </w:pPr>
      <w:r>
        <w:continuationSeparator/>
      </w:r>
    </w:p>
  </w:footnote>
  <w:footnote w:id="1">
    <w:p w14:paraId="7389FC43" w14:textId="77777777" w:rsidR="00CB4CC3" w:rsidRPr="00C24175" w:rsidRDefault="00CB4CC3" w:rsidP="008F2165">
      <w:pPr>
        <w:pStyle w:val="FootnoteText"/>
        <w:rPr>
          <w:rFonts w:ascii="Times New Roman" w:hAnsi="Times New Roman"/>
        </w:rPr>
      </w:pPr>
      <w:r w:rsidRPr="00C24175">
        <w:rPr>
          <w:rStyle w:val="FootnoteReference"/>
          <w:rFonts w:ascii="Times New Roman" w:hAnsi="Times New Roman"/>
        </w:rPr>
        <w:footnoteRef/>
      </w:r>
      <w:r w:rsidRPr="00C24175">
        <w:rPr>
          <w:rFonts w:ascii="Times New Roman" w:hAnsi="Times New Roman"/>
        </w:rPr>
        <w:t xml:space="preserve"> In this paper, RM, REM, real earnings management and real activities manipulations are used interchangeably and carry the same meaning.</w:t>
      </w:r>
    </w:p>
  </w:footnote>
  <w:footnote w:id="2">
    <w:p w14:paraId="1733372F" w14:textId="05A3FD9F" w:rsidR="00CB4CC3" w:rsidRPr="00D314D2" w:rsidRDefault="00CB4CC3" w:rsidP="00FC385C">
      <w:pPr>
        <w:pStyle w:val="FootnoteText"/>
        <w:rPr>
          <w:lang w:val="en-GB"/>
        </w:rPr>
      </w:pPr>
      <w:r>
        <w:rPr>
          <w:rStyle w:val="FootnoteReference"/>
        </w:rPr>
        <w:footnoteRef/>
      </w:r>
      <w:r>
        <w:t xml:space="preserve"> </w:t>
      </w:r>
      <w:r w:rsidRPr="00887880">
        <w:rPr>
          <w:rFonts w:ascii="Times New Roman" w:hAnsi="Times New Roman"/>
        </w:rPr>
        <w:t xml:space="preserve">See Appendix 2 on assigning numerical values to bond ratings. To proxy for ratings, we use the Standard and Poor’s (S&amp;P) credit ratings. Following Klock </w:t>
      </w:r>
      <w:r w:rsidRPr="00887880">
        <w:rPr>
          <w:rFonts w:ascii="Times New Roman" w:hAnsi="Times New Roman"/>
          <w:i/>
        </w:rPr>
        <w:t>et al</w:t>
      </w:r>
      <w:r w:rsidRPr="00887880">
        <w:rPr>
          <w:rFonts w:ascii="Times New Roman" w:hAnsi="Times New Roman"/>
        </w:rPr>
        <w:t>. (2005), we start with a value of 22 for AAA bond ratings and decreases the value by 1 for each succeeding rating until we reach 1 for D-rated bonds. If the S&amp;P ratings are missing, we use Moody’s ratings in its place. Note that AAA represents the highest rated bond and D represents the lowest rated bond.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618E"/>
    <w:multiLevelType w:val="multilevel"/>
    <w:tmpl w:val="C4B6F1FA"/>
    <w:lvl w:ilvl="0">
      <w:start w:val="1"/>
      <w:numFmt w:val="decimal"/>
      <w:lvlText w:val="%1."/>
      <w:lvlJc w:val="left"/>
      <w:pPr>
        <w:ind w:left="1440" w:hanging="360"/>
      </w:pPr>
    </w:lvl>
    <w:lvl w:ilvl="1">
      <w:start w:val="1"/>
      <w:numFmt w:val="decimal"/>
      <w:isLgl/>
      <w:lvlText w:val="%1.%2."/>
      <w:lvlJc w:val="left"/>
      <w:pPr>
        <w:ind w:left="1500" w:hanging="420"/>
      </w:pPr>
      <w:rPr>
        <w:rFonts w:ascii="Times New Roman" w:eastAsiaTheme="majorEastAsia" w:hAnsi="Times New Roman" w:hint="default"/>
        <w:b/>
        <w:i/>
      </w:rPr>
    </w:lvl>
    <w:lvl w:ilvl="2">
      <w:start w:val="1"/>
      <w:numFmt w:val="decimal"/>
      <w:isLgl/>
      <w:lvlText w:val="%1.%2.%3."/>
      <w:lvlJc w:val="left"/>
      <w:pPr>
        <w:ind w:left="1710" w:hanging="720"/>
      </w:pPr>
      <w:rPr>
        <w:rFonts w:ascii="Times New Roman" w:eastAsiaTheme="majorEastAsia" w:hAnsi="Times New Roman" w:hint="default"/>
        <w:b w:val="0"/>
        <w:i/>
        <w:u w:val="none"/>
      </w:rPr>
    </w:lvl>
    <w:lvl w:ilvl="3">
      <w:start w:val="1"/>
      <w:numFmt w:val="decimal"/>
      <w:isLgl/>
      <w:lvlText w:val="%1.%2.%3.%4."/>
      <w:lvlJc w:val="left"/>
      <w:pPr>
        <w:ind w:left="1800" w:hanging="720"/>
      </w:pPr>
      <w:rPr>
        <w:rFonts w:ascii="Times New Roman" w:eastAsiaTheme="majorEastAsia" w:hAnsi="Times New Roman" w:hint="default"/>
        <w:b/>
        <w:i/>
      </w:rPr>
    </w:lvl>
    <w:lvl w:ilvl="4">
      <w:start w:val="1"/>
      <w:numFmt w:val="decimal"/>
      <w:isLgl/>
      <w:lvlText w:val="%1.%2.%3.%4.%5."/>
      <w:lvlJc w:val="left"/>
      <w:pPr>
        <w:ind w:left="2160" w:hanging="1080"/>
      </w:pPr>
      <w:rPr>
        <w:rFonts w:ascii="Times New Roman" w:eastAsiaTheme="majorEastAsia" w:hAnsi="Times New Roman" w:hint="default"/>
        <w:b/>
        <w:i/>
      </w:rPr>
    </w:lvl>
    <w:lvl w:ilvl="5">
      <w:start w:val="1"/>
      <w:numFmt w:val="decimal"/>
      <w:isLgl/>
      <w:lvlText w:val="%1.%2.%3.%4.%5.%6."/>
      <w:lvlJc w:val="left"/>
      <w:pPr>
        <w:ind w:left="2160" w:hanging="1080"/>
      </w:pPr>
      <w:rPr>
        <w:rFonts w:ascii="Times New Roman" w:eastAsiaTheme="majorEastAsia" w:hAnsi="Times New Roman" w:hint="default"/>
        <w:b/>
        <w:i/>
      </w:rPr>
    </w:lvl>
    <w:lvl w:ilvl="6">
      <w:start w:val="1"/>
      <w:numFmt w:val="decimal"/>
      <w:isLgl/>
      <w:lvlText w:val="%1.%2.%3.%4.%5.%6.%7."/>
      <w:lvlJc w:val="left"/>
      <w:pPr>
        <w:ind w:left="2520" w:hanging="1440"/>
      </w:pPr>
      <w:rPr>
        <w:rFonts w:ascii="Times New Roman" w:eastAsiaTheme="majorEastAsia" w:hAnsi="Times New Roman" w:hint="default"/>
        <w:b/>
        <w:i/>
      </w:rPr>
    </w:lvl>
    <w:lvl w:ilvl="7">
      <w:start w:val="1"/>
      <w:numFmt w:val="decimal"/>
      <w:isLgl/>
      <w:lvlText w:val="%1.%2.%3.%4.%5.%6.%7.%8."/>
      <w:lvlJc w:val="left"/>
      <w:pPr>
        <w:ind w:left="2520" w:hanging="1440"/>
      </w:pPr>
      <w:rPr>
        <w:rFonts w:ascii="Times New Roman" w:eastAsiaTheme="majorEastAsia" w:hAnsi="Times New Roman" w:hint="default"/>
        <w:b/>
        <w:i/>
      </w:rPr>
    </w:lvl>
    <w:lvl w:ilvl="8">
      <w:start w:val="1"/>
      <w:numFmt w:val="decimal"/>
      <w:isLgl/>
      <w:lvlText w:val="%1.%2.%3.%4.%5.%6.%7.%8.%9."/>
      <w:lvlJc w:val="left"/>
      <w:pPr>
        <w:ind w:left="2880" w:hanging="1800"/>
      </w:pPr>
      <w:rPr>
        <w:rFonts w:ascii="Times New Roman" w:eastAsiaTheme="majorEastAsia" w:hAnsi="Times New Roman" w:hint="default"/>
        <w:b/>
        <w:i/>
      </w:rPr>
    </w:lvl>
  </w:abstractNum>
  <w:abstractNum w:abstractNumId="1" w15:restartNumberingAfterBreak="0">
    <w:nsid w:val="05677E19"/>
    <w:multiLevelType w:val="hybridMultilevel"/>
    <w:tmpl w:val="369AFE58"/>
    <w:lvl w:ilvl="0" w:tplc="121ADD3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6813EB5"/>
    <w:multiLevelType w:val="hybridMultilevel"/>
    <w:tmpl w:val="4AEEEBAC"/>
    <w:lvl w:ilvl="0" w:tplc="5A50046E">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EC0B45"/>
    <w:multiLevelType w:val="multilevel"/>
    <w:tmpl w:val="1122C40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E35E89"/>
    <w:multiLevelType w:val="hybridMultilevel"/>
    <w:tmpl w:val="F3A22B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5E3C6D"/>
    <w:multiLevelType w:val="hybridMultilevel"/>
    <w:tmpl w:val="716004C0"/>
    <w:lvl w:ilvl="0" w:tplc="5A5004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AC1A0D"/>
    <w:multiLevelType w:val="hybridMultilevel"/>
    <w:tmpl w:val="48C8A6A6"/>
    <w:lvl w:ilvl="0" w:tplc="5A50046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AC3B19"/>
    <w:multiLevelType w:val="multilevel"/>
    <w:tmpl w:val="C4B6F1FA"/>
    <w:lvl w:ilvl="0">
      <w:start w:val="1"/>
      <w:numFmt w:val="decimal"/>
      <w:lvlText w:val="%1."/>
      <w:lvlJc w:val="left"/>
      <w:pPr>
        <w:ind w:left="1440" w:hanging="360"/>
      </w:pPr>
    </w:lvl>
    <w:lvl w:ilvl="1">
      <w:start w:val="1"/>
      <w:numFmt w:val="decimal"/>
      <w:isLgl/>
      <w:lvlText w:val="%1.%2."/>
      <w:lvlJc w:val="left"/>
      <w:pPr>
        <w:ind w:left="1500" w:hanging="420"/>
      </w:pPr>
      <w:rPr>
        <w:rFonts w:ascii="Times New Roman" w:eastAsiaTheme="majorEastAsia" w:hAnsi="Times New Roman" w:hint="default"/>
        <w:b/>
        <w:i/>
      </w:rPr>
    </w:lvl>
    <w:lvl w:ilvl="2">
      <w:start w:val="1"/>
      <w:numFmt w:val="decimal"/>
      <w:isLgl/>
      <w:lvlText w:val="%1.%2.%3."/>
      <w:lvlJc w:val="left"/>
      <w:pPr>
        <w:ind w:left="1710" w:hanging="720"/>
      </w:pPr>
      <w:rPr>
        <w:rFonts w:ascii="Times New Roman" w:eastAsiaTheme="majorEastAsia" w:hAnsi="Times New Roman" w:hint="default"/>
        <w:b w:val="0"/>
        <w:i/>
        <w:u w:val="none"/>
      </w:rPr>
    </w:lvl>
    <w:lvl w:ilvl="3">
      <w:start w:val="1"/>
      <w:numFmt w:val="decimal"/>
      <w:isLgl/>
      <w:lvlText w:val="%1.%2.%3.%4."/>
      <w:lvlJc w:val="left"/>
      <w:pPr>
        <w:ind w:left="1800" w:hanging="720"/>
      </w:pPr>
      <w:rPr>
        <w:rFonts w:ascii="Times New Roman" w:eastAsiaTheme="majorEastAsia" w:hAnsi="Times New Roman" w:hint="default"/>
        <w:b/>
        <w:i/>
      </w:rPr>
    </w:lvl>
    <w:lvl w:ilvl="4">
      <w:start w:val="1"/>
      <w:numFmt w:val="decimal"/>
      <w:isLgl/>
      <w:lvlText w:val="%1.%2.%3.%4.%5."/>
      <w:lvlJc w:val="left"/>
      <w:pPr>
        <w:ind w:left="2160" w:hanging="1080"/>
      </w:pPr>
      <w:rPr>
        <w:rFonts w:ascii="Times New Roman" w:eastAsiaTheme="majorEastAsia" w:hAnsi="Times New Roman" w:hint="default"/>
        <w:b/>
        <w:i/>
      </w:rPr>
    </w:lvl>
    <w:lvl w:ilvl="5">
      <w:start w:val="1"/>
      <w:numFmt w:val="decimal"/>
      <w:isLgl/>
      <w:lvlText w:val="%1.%2.%3.%4.%5.%6."/>
      <w:lvlJc w:val="left"/>
      <w:pPr>
        <w:ind w:left="2160" w:hanging="1080"/>
      </w:pPr>
      <w:rPr>
        <w:rFonts w:ascii="Times New Roman" w:eastAsiaTheme="majorEastAsia" w:hAnsi="Times New Roman" w:hint="default"/>
        <w:b/>
        <w:i/>
      </w:rPr>
    </w:lvl>
    <w:lvl w:ilvl="6">
      <w:start w:val="1"/>
      <w:numFmt w:val="decimal"/>
      <w:isLgl/>
      <w:lvlText w:val="%1.%2.%3.%4.%5.%6.%7."/>
      <w:lvlJc w:val="left"/>
      <w:pPr>
        <w:ind w:left="2520" w:hanging="1440"/>
      </w:pPr>
      <w:rPr>
        <w:rFonts w:ascii="Times New Roman" w:eastAsiaTheme="majorEastAsia" w:hAnsi="Times New Roman" w:hint="default"/>
        <w:b/>
        <w:i/>
      </w:rPr>
    </w:lvl>
    <w:lvl w:ilvl="7">
      <w:start w:val="1"/>
      <w:numFmt w:val="decimal"/>
      <w:isLgl/>
      <w:lvlText w:val="%1.%2.%3.%4.%5.%6.%7.%8."/>
      <w:lvlJc w:val="left"/>
      <w:pPr>
        <w:ind w:left="2520" w:hanging="1440"/>
      </w:pPr>
      <w:rPr>
        <w:rFonts w:ascii="Times New Roman" w:eastAsiaTheme="majorEastAsia" w:hAnsi="Times New Roman" w:hint="default"/>
        <w:b/>
        <w:i/>
      </w:rPr>
    </w:lvl>
    <w:lvl w:ilvl="8">
      <w:start w:val="1"/>
      <w:numFmt w:val="decimal"/>
      <w:isLgl/>
      <w:lvlText w:val="%1.%2.%3.%4.%5.%6.%7.%8.%9."/>
      <w:lvlJc w:val="left"/>
      <w:pPr>
        <w:ind w:left="2880" w:hanging="1800"/>
      </w:pPr>
      <w:rPr>
        <w:rFonts w:ascii="Times New Roman" w:eastAsiaTheme="majorEastAsia" w:hAnsi="Times New Roman" w:hint="default"/>
        <w:b/>
        <w:i/>
      </w:rPr>
    </w:lvl>
  </w:abstractNum>
  <w:abstractNum w:abstractNumId="8" w15:restartNumberingAfterBreak="0">
    <w:nsid w:val="1CA22B50"/>
    <w:multiLevelType w:val="hybridMultilevel"/>
    <w:tmpl w:val="716004C0"/>
    <w:lvl w:ilvl="0" w:tplc="5A5004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107B6A"/>
    <w:multiLevelType w:val="hybridMultilevel"/>
    <w:tmpl w:val="8EF6026C"/>
    <w:lvl w:ilvl="0" w:tplc="CB0C03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3776AA"/>
    <w:multiLevelType w:val="hybridMultilevel"/>
    <w:tmpl w:val="716004C0"/>
    <w:lvl w:ilvl="0" w:tplc="5A5004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56278E"/>
    <w:multiLevelType w:val="multilevel"/>
    <w:tmpl w:val="3740EFE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CC6454"/>
    <w:multiLevelType w:val="multilevel"/>
    <w:tmpl w:val="1704402C"/>
    <w:lvl w:ilvl="0">
      <w:start w:val="5"/>
      <w:numFmt w:val="decimal"/>
      <w:lvlText w:val="%1."/>
      <w:lvlJc w:val="left"/>
      <w:pPr>
        <w:ind w:left="360" w:hanging="360"/>
      </w:pPr>
      <w:rPr>
        <w:rFonts w:hint="default"/>
      </w:rPr>
    </w:lvl>
    <w:lvl w:ilvl="1">
      <w:start w:val="2"/>
      <w:numFmt w:val="decimal"/>
      <w:lvlText w:val="%1.%2."/>
      <w:lvlJc w:val="left"/>
      <w:pPr>
        <w:ind w:left="1860" w:hanging="3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3" w15:restartNumberingAfterBreak="0">
    <w:nsid w:val="2C75336C"/>
    <w:multiLevelType w:val="hybridMultilevel"/>
    <w:tmpl w:val="F790F570"/>
    <w:lvl w:ilvl="0" w:tplc="0512FCA6">
      <w:start w:val="1"/>
      <w:numFmt w:val="lowerLetter"/>
      <w:lvlText w:val="(%1)"/>
      <w:lvlJc w:val="left"/>
      <w:pPr>
        <w:ind w:left="171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2E3C73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CC5D6B"/>
    <w:multiLevelType w:val="multilevel"/>
    <w:tmpl w:val="1704402C"/>
    <w:lvl w:ilvl="0">
      <w:start w:val="5"/>
      <w:numFmt w:val="decimal"/>
      <w:lvlText w:val="%1."/>
      <w:lvlJc w:val="left"/>
      <w:pPr>
        <w:ind w:left="360" w:hanging="360"/>
      </w:pPr>
      <w:rPr>
        <w:rFonts w:hint="default"/>
      </w:rPr>
    </w:lvl>
    <w:lvl w:ilvl="1">
      <w:start w:val="2"/>
      <w:numFmt w:val="decimal"/>
      <w:lvlText w:val="%1.%2."/>
      <w:lvlJc w:val="left"/>
      <w:pPr>
        <w:ind w:left="1860" w:hanging="3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6" w15:restartNumberingAfterBreak="0">
    <w:nsid w:val="40EC4C68"/>
    <w:multiLevelType w:val="hybridMultilevel"/>
    <w:tmpl w:val="128CF2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D83EA2"/>
    <w:multiLevelType w:val="multilevel"/>
    <w:tmpl w:val="412C9F9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EC2A61"/>
    <w:multiLevelType w:val="hybridMultilevel"/>
    <w:tmpl w:val="F6E0984C"/>
    <w:lvl w:ilvl="0" w:tplc="5A5004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1C4CDD"/>
    <w:multiLevelType w:val="hybridMultilevel"/>
    <w:tmpl w:val="EEB42C96"/>
    <w:lvl w:ilvl="0" w:tplc="C694A29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60B97201"/>
    <w:multiLevelType w:val="hybridMultilevel"/>
    <w:tmpl w:val="0242F92C"/>
    <w:lvl w:ilvl="0" w:tplc="5A50046E">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2A809E0"/>
    <w:multiLevelType w:val="hybridMultilevel"/>
    <w:tmpl w:val="716004C0"/>
    <w:lvl w:ilvl="0" w:tplc="5A5004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F056C4"/>
    <w:multiLevelType w:val="hybridMultilevel"/>
    <w:tmpl w:val="5F3841E4"/>
    <w:lvl w:ilvl="0" w:tplc="0A2CAD0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EB5472"/>
    <w:multiLevelType w:val="hybridMultilevel"/>
    <w:tmpl w:val="48C8A6A6"/>
    <w:lvl w:ilvl="0" w:tplc="5A50046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76C74C4"/>
    <w:multiLevelType w:val="hybridMultilevel"/>
    <w:tmpl w:val="A86EED74"/>
    <w:lvl w:ilvl="0" w:tplc="A8844E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5851D3"/>
    <w:multiLevelType w:val="hybridMultilevel"/>
    <w:tmpl w:val="A86EED74"/>
    <w:lvl w:ilvl="0" w:tplc="A8844E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DF08EE"/>
    <w:multiLevelType w:val="hybridMultilevel"/>
    <w:tmpl w:val="63A4E792"/>
    <w:lvl w:ilvl="0" w:tplc="267022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653270D"/>
    <w:multiLevelType w:val="hybridMultilevel"/>
    <w:tmpl w:val="716004C0"/>
    <w:lvl w:ilvl="0" w:tplc="5A5004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6F461F"/>
    <w:multiLevelType w:val="multilevel"/>
    <w:tmpl w:val="BAAE5BA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BA244E7"/>
    <w:multiLevelType w:val="hybridMultilevel"/>
    <w:tmpl w:val="352097B4"/>
    <w:lvl w:ilvl="0" w:tplc="C344A4F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9"/>
  </w:num>
  <w:num w:numId="2">
    <w:abstractNumId w:val="3"/>
  </w:num>
  <w:num w:numId="3">
    <w:abstractNumId w:val="13"/>
  </w:num>
  <w:num w:numId="4">
    <w:abstractNumId w:val="19"/>
  </w:num>
  <w:num w:numId="5">
    <w:abstractNumId w:val="11"/>
  </w:num>
  <w:num w:numId="6">
    <w:abstractNumId w:val="28"/>
  </w:num>
  <w:num w:numId="7">
    <w:abstractNumId w:val="26"/>
  </w:num>
  <w:num w:numId="8">
    <w:abstractNumId w:val="1"/>
  </w:num>
  <w:num w:numId="9">
    <w:abstractNumId w:val="17"/>
  </w:num>
  <w:num w:numId="10">
    <w:abstractNumId w:val="10"/>
  </w:num>
  <w:num w:numId="11">
    <w:abstractNumId w:val="8"/>
  </w:num>
  <w:num w:numId="12">
    <w:abstractNumId w:val="27"/>
  </w:num>
  <w:num w:numId="13">
    <w:abstractNumId w:val="22"/>
  </w:num>
  <w:num w:numId="14">
    <w:abstractNumId w:val="5"/>
  </w:num>
  <w:num w:numId="15">
    <w:abstractNumId w:val="23"/>
  </w:num>
  <w:num w:numId="16">
    <w:abstractNumId w:val="6"/>
  </w:num>
  <w:num w:numId="17">
    <w:abstractNumId w:val="20"/>
  </w:num>
  <w:num w:numId="18">
    <w:abstractNumId w:val="21"/>
  </w:num>
  <w:num w:numId="19">
    <w:abstractNumId w:val="2"/>
  </w:num>
  <w:num w:numId="20">
    <w:abstractNumId w:val="24"/>
  </w:num>
  <w:num w:numId="21">
    <w:abstractNumId w:val="25"/>
  </w:num>
  <w:num w:numId="22">
    <w:abstractNumId w:val="16"/>
  </w:num>
  <w:num w:numId="23">
    <w:abstractNumId w:val="18"/>
  </w:num>
  <w:num w:numId="24">
    <w:abstractNumId w:val="9"/>
  </w:num>
  <w:num w:numId="25">
    <w:abstractNumId w:val="7"/>
  </w:num>
  <w:num w:numId="26">
    <w:abstractNumId w:val="14"/>
  </w:num>
  <w:num w:numId="27">
    <w:abstractNumId w:val="0"/>
  </w:num>
  <w:num w:numId="28">
    <w:abstractNumId w:val="15"/>
  </w:num>
  <w:num w:numId="29">
    <w:abstractNumId w:val="12"/>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C92"/>
    <w:rsid w:val="00003E53"/>
    <w:rsid w:val="000124D9"/>
    <w:rsid w:val="00033F39"/>
    <w:rsid w:val="000774D3"/>
    <w:rsid w:val="00082A3C"/>
    <w:rsid w:val="000A4120"/>
    <w:rsid w:val="000A7DEE"/>
    <w:rsid w:val="000C26C1"/>
    <w:rsid w:val="000D0648"/>
    <w:rsid w:val="000F6712"/>
    <w:rsid w:val="000F78EA"/>
    <w:rsid w:val="00116399"/>
    <w:rsid w:val="00127714"/>
    <w:rsid w:val="00134BA9"/>
    <w:rsid w:val="00144079"/>
    <w:rsid w:val="00144123"/>
    <w:rsid w:val="0018355D"/>
    <w:rsid w:val="0019393D"/>
    <w:rsid w:val="001A587B"/>
    <w:rsid w:val="001B370E"/>
    <w:rsid w:val="001C4AD6"/>
    <w:rsid w:val="001D5AF4"/>
    <w:rsid w:val="001F44B2"/>
    <w:rsid w:val="0020362D"/>
    <w:rsid w:val="002523FE"/>
    <w:rsid w:val="00260FCA"/>
    <w:rsid w:val="00266EE1"/>
    <w:rsid w:val="002712DC"/>
    <w:rsid w:val="00284568"/>
    <w:rsid w:val="002A0319"/>
    <w:rsid w:val="002A133E"/>
    <w:rsid w:val="002A39AB"/>
    <w:rsid w:val="002B0BCB"/>
    <w:rsid w:val="002B428B"/>
    <w:rsid w:val="002C5317"/>
    <w:rsid w:val="002C74CC"/>
    <w:rsid w:val="002D1172"/>
    <w:rsid w:val="002E03C3"/>
    <w:rsid w:val="002E39EC"/>
    <w:rsid w:val="002E716E"/>
    <w:rsid w:val="002E7C0A"/>
    <w:rsid w:val="002F6E35"/>
    <w:rsid w:val="002F7D17"/>
    <w:rsid w:val="00311A6F"/>
    <w:rsid w:val="00315AFE"/>
    <w:rsid w:val="0032463A"/>
    <w:rsid w:val="003543FD"/>
    <w:rsid w:val="00377CEA"/>
    <w:rsid w:val="00382A5A"/>
    <w:rsid w:val="00382CAF"/>
    <w:rsid w:val="003A1990"/>
    <w:rsid w:val="003A697D"/>
    <w:rsid w:val="003B5B9E"/>
    <w:rsid w:val="003B6ECC"/>
    <w:rsid w:val="003C1416"/>
    <w:rsid w:val="003C42D0"/>
    <w:rsid w:val="003C48C3"/>
    <w:rsid w:val="003E37D6"/>
    <w:rsid w:val="003F7A34"/>
    <w:rsid w:val="004041E5"/>
    <w:rsid w:val="00413AF9"/>
    <w:rsid w:val="0042189A"/>
    <w:rsid w:val="00423D67"/>
    <w:rsid w:val="00452F0F"/>
    <w:rsid w:val="00453A0F"/>
    <w:rsid w:val="00455864"/>
    <w:rsid w:val="0049747F"/>
    <w:rsid w:val="004A3463"/>
    <w:rsid w:val="004A39B2"/>
    <w:rsid w:val="005140E0"/>
    <w:rsid w:val="00546102"/>
    <w:rsid w:val="00547D52"/>
    <w:rsid w:val="0058103F"/>
    <w:rsid w:val="00631EE5"/>
    <w:rsid w:val="00643F3E"/>
    <w:rsid w:val="00676CA2"/>
    <w:rsid w:val="006777E5"/>
    <w:rsid w:val="006A1DE1"/>
    <w:rsid w:val="006A6E79"/>
    <w:rsid w:val="006E3F10"/>
    <w:rsid w:val="00701DE4"/>
    <w:rsid w:val="00701F11"/>
    <w:rsid w:val="00725A58"/>
    <w:rsid w:val="00735AAA"/>
    <w:rsid w:val="00773ABA"/>
    <w:rsid w:val="00776653"/>
    <w:rsid w:val="00797DA6"/>
    <w:rsid w:val="007C19B6"/>
    <w:rsid w:val="007C3760"/>
    <w:rsid w:val="007C3C92"/>
    <w:rsid w:val="007D6D2C"/>
    <w:rsid w:val="007E5F84"/>
    <w:rsid w:val="00802C88"/>
    <w:rsid w:val="00830F3E"/>
    <w:rsid w:val="00831D9E"/>
    <w:rsid w:val="00841FEA"/>
    <w:rsid w:val="00850AD5"/>
    <w:rsid w:val="00865D04"/>
    <w:rsid w:val="008660F5"/>
    <w:rsid w:val="008772FE"/>
    <w:rsid w:val="00883CAD"/>
    <w:rsid w:val="00887880"/>
    <w:rsid w:val="0089138A"/>
    <w:rsid w:val="00893C92"/>
    <w:rsid w:val="00896968"/>
    <w:rsid w:val="008C5304"/>
    <w:rsid w:val="008D2E72"/>
    <w:rsid w:val="008D31B2"/>
    <w:rsid w:val="008D6C3D"/>
    <w:rsid w:val="008D6F37"/>
    <w:rsid w:val="008E0002"/>
    <w:rsid w:val="008F2165"/>
    <w:rsid w:val="008F621D"/>
    <w:rsid w:val="008F7899"/>
    <w:rsid w:val="00906116"/>
    <w:rsid w:val="009112BC"/>
    <w:rsid w:val="009142E6"/>
    <w:rsid w:val="00926CBB"/>
    <w:rsid w:val="00927EBC"/>
    <w:rsid w:val="00934BA2"/>
    <w:rsid w:val="00934D6A"/>
    <w:rsid w:val="00950E2A"/>
    <w:rsid w:val="00952F0A"/>
    <w:rsid w:val="00973950"/>
    <w:rsid w:val="0098743E"/>
    <w:rsid w:val="009A033C"/>
    <w:rsid w:val="009D5B59"/>
    <w:rsid w:val="009E0505"/>
    <w:rsid w:val="009F3ACD"/>
    <w:rsid w:val="00A52562"/>
    <w:rsid w:val="00A86CA7"/>
    <w:rsid w:val="00A97EBB"/>
    <w:rsid w:val="00AB1483"/>
    <w:rsid w:val="00AC05F0"/>
    <w:rsid w:val="00AD70E6"/>
    <w:rsid w:val="00AE1731"/>
    <w:rsid w:val="00B04ABD"/>
    <w:rsid w:val="00B23E92"/>
    <w:rsid w:val="00B26C90"/>
    <w:rsid w:val="00B41F1D"/>
    <w:rsid w:val="00B54609"/>
    <w:rsid w:val="00B63DFD"/>
    <w:rsid w:val="00B852A9"/>
    <w:rsid w:val="00B87B93"/>
    <w:rsid w:val="00BB1355"/>
    <w:rsid w:val="00BB6CF9"/>
    <w:rsid w:val="00BB6FD9"/>
    <w:rsid w:val="00BB7915"/>
    <w:rsid w:val="00BD0A19"/>
    <w:rsid w:val="00BD1EB3"/>
    <w:rsid w:val="00BF4819"/>
    <w:rsid w:val="00BF7FCF"/>
    <w:rsid w:val="00C008B8"/>
    <w:rsid w:val="00C24175"/>
    <w:rsid w:val="00C3052B"/>
    <w:rsid w:val="00C47180"/>
    <w:rsid w:val="00C840E8"/>
    <w:rsid w:val="00C92D92"/>
    <w:rsid w:val="00CB0142"/>
    <w:rsid w:val="00CB4CC3"/>
    <w:rsid w:val="00CC2000"/>
    <w:rsid w:val="00CC7C5B"/>
    <w:rsid w:val="00CD3989"/>
    <w:rsid w:val="00D01217"/>
    <w:rsid w:val="00D04C2D"/>
    <w:rsid w:val="00D123A9"/>
    <w:rsid w:val="00D12D94"/>
    <w:rsid w:val="00D134FC"/>
    <w:rsid w:val="00D15EB0"/>
    <w:rsid w:val="00D249E3"/>
    <w:rsid w:val="00D3447F"/>
    <w:rsid w:val="00D710EF"/>
    <w:rsid w:val="00D759AD"/>
    <w:rsid w:val="00D83D3A"/>
    <w:rsid w:val="00D94DFF"/>
    <w:rsid w:val="00DA26CE"/>
    <w:rsid w:val="00DB7EB4"/>
    <w:rsid w:val="00DC586C"/>
    <w:rsid w:val="00E35043"/>
    <w:rsid w:val="00E37DA0"/>
    <w:rsid w:val="00E432FB"/>
    <w:rsid w:val="00E46DCA"/>
    <w:rsid w:val="00E471FE"/>
    <w:rsid w:val="00E56881"/>
    <w:rsid w:val="00E9093B"/>
    <w:rsid w:val="00ED621C"/>
    <w:rsid w:val="00EE370A"/>
    <w:rsid w:val="00F647E6"/>
    <w:rsid w:val="00F75B48"/>
    <w:rsid w:val="00FA09DA"/>
    <w:rsid w:val="00FA3994"/>
    <w:rsid w:val="00FB387A"/>
    <w:rsid w:val="00FC385C"/>
    <w:rsid w:val="00FF55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4741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C92"/>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9"/>
    <w:qFormat/>
    <w:rsid w:val="007C3C92"/>
    <w:pPr>
      <w:keepNext/>
      <w:spacing w:after="0" w:line="240" w:lineRule="auto"/>
      <w:jc w:val="center"/>
      <w:outlineLvl w:val="0"/>
    </w:pPr>
    <w:rPr>
      <w:rFonts w:ascii="Arial" w:eastAsia="SimSun" w:hAnsi="Arial"/>
      <w:b/>
      <w:bCs/>
      <w:sz w:val="28"/>
      <w:szCs w:val="28"/>
      <w:lang w:val="x-none" w:eastAsia="x-none"/>
    </w:rPr>
  </w:style>
  <w:style w:type="paragraph" w:styleId="Heading2">
    <w:name w:val="heading 2"/>
    <w:basedOn w:val="Normal"/>
    <w:next w:val="Normal"/>
    <w:link w:val="Heading2Char"/>
    <w:uiPriority w:val="9"/>
    <w:unhideWhenUsed/>
    <w:qFormat/>
    <w:rsid w:val="007C3C9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C3C9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C3C92"/>
    <w:rPr>
      <w:rFonts w:ascii="Arial" w:eastAsia="SimSun" w:hAnsi="Arial" w:cs="Times New Roman"/>
      <w:b/>
      <w:bCs/>
      <w:sz w:val="28"/>
      <w:szCs w:val="28"/>
      <w:lang w:val="x-none" w:eastAsia="x-none"/>
    </w:rPr>
  </w:style>
  <w:style w:type="character" w:customStyle="1" w:styleId="Heading2Char">
    <w:name w:val="Heading 2 Char"/>
    <w:basedOn w:val="DefaultParagraphFont"/>
    <w:link w:val="Heading2"/>
    <w:uiPriority w:val="9"/>
    <w:rsid w:val="007C3C92"/>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7C3C92"/>
    <w:rPr>
      <w:rFonts w:asciiTheme="majorHAnsi" w:eastAsiaTheme="majorEastAsia" w:hAnsiTheme="majorHAnsi" w:cstheme="majorBidi"/>
      <w:b/>
      <w:bCs/>
      <w:color w:val="5B9BD5" w:themeColor="accent1"/>
      <w:lang w:val="en-US"/>
    </w:rPr>
  </w:style>
  <w:style w:type="paragraph" w:styleId="Footer">
    <w:name w:val="footer"/>
    <w:basedOn w:val="Normal"/>
    <w:link w:val="FooterChar"/>
    <w:uiPriority w:val="99"/>
    <w:unhideWhenUsed/>
    <w:rsid w:val="007C3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C92"/>
    <w:rPr>
      <w:rFonts w:ascii="Calibri" w:eastAsia="Calibri" w:hAnsi="Calibri" w:cs="Times New Roman"/>
      <w:lang w:val="en-US"/>
    </w:rPr>
  </w:style>
  <w:style w:type="paragraph" w:styleId="FootnoteText">
    <w:name w:val="footnote text"/>
    <w:basedOn w:val="Normal"/>
    <w:link w:val="FootnoteTextChar"/>
    <w:uiPriority w:val="99"/>
    <w:unhideWhenUsed/>
    <w:rsid w:val="007C3C92"/>
    <w:pPr>
      <w:keepLines/>
      <w:spacing w:after="0" w:line="240" w:lineRule="auto"/>
    </w:pPr>
    <w:rPr>
      <w:sz w:val="20"/>
      <w:szCs w:val="20"/>
    </w:rPr>
  </w:style>
  <w:style w:type="character" w:customStyle="1" w:styleId="FootnoteTextChar">
    <w:name w:val="Footnote Text Char"/>
    <w:basedOn w:val="DefaultParagraphFont"/>
    <w:link w:val="FootnoteText"/>
    <w:uiPriority w:val="99"/>
    <w:rsid w:val="007C3C92"/>
    <w:rPr>
      <w:rFonts w:ascii="Calibri" w:eastAsia="Calibri" w:hAnsi="Calibri" w:cs="Times New Roman"/>
      <w:sz w:val="20"/>
      <w:szCs w:val="20"/>
      <w:lang w:val="en-US"/>
    </w:rPr>
  </w:style>
  <w:style w:type="character" w:styleId="FootnoteReference">
    <w:name w:val="footnote reference"/>
    <w:basedOn w:val="DefaultParagraphFont"/>
    <w:uiPriority w:val="99"/>
    <w:unhideWhenUsed/>
    <w:rsid w:val="007C3C92"/>
    <w:rPr>
      <w:vertAlign w:val="superscript"/>
    </w:rPr>
  </w:style>
  <w:style w:type="character" w:customStyle="1" w:styleId="CommentTextChar">
    <w:name w:val="Comment Text Char"/>
    <w:basedOn w:val="DefaultParagraphFont"/>
    <w:link w:val="CommentText"/>
    <w:uiPriority w:val="99"/>
    <w:semiHidden/>
    <w:rsid w:val="007C3C92"/>
    <w:rPr>
      <w:rFonts w:ascii="Calibri" w:eastAsia="Calibri" w:hAnsi="Calibri" w:cs="Times New Roman"/>
      <w:sz w:val="24"/>
      <w:szCs w:val="24"/>
      <w:lang w:val="en-US"/>
    </w:rPr>
  </w:style>
  <w:style w:type="paragraph" w:styleId="CommentText">
    <w:name w:val="annotation text"/>
    <w:basedOn w:val="Normal"/>
    <w:link w:val="CommentTextChar"/>
    <w:uiPriority w:val="99"/>
    <w:semiHidden/>
    <w:unhideWhenUsed/>
    <w:rsid w:val="007C3C92"/>
    <w:pPr>
      <w:spacing w:line="240" w:lineRule="auto"/>
    </w:pPr>
    <w:rPr>
      <w:sz w:val="24"/>
      <w:szCs w:val="24"/>
    </w:rPr>
  </w:style>
  <w:style w:type="character" w:customStyle="1" w:styleId="BalloonTextChar">
    <w:name w:val="Balloon Text Char"/>
    <w:basedOn w:val="DefaultParagraphFont"/>
    <w:link w:val="BalloonText"/>
    <w:uiPriority w:val="99"/>
    <w:semiHidden/>
    <w:rsid w:val="007C3C92"/>
    <w:rPr>
      <w:rFonts w:ascii="Tahoma" w:eastAsia="Calibri" w:hAnsi="Tahoma" w:cs="Tahoma"/>
      <w:sz w:val="16"/>
      <w:szCs w:val="16"/>
      <w:lang w:val="en-US"/>
    </w:rPr>
  </w:style>
  <w:style w:type="paragraph" w:styleId="BalloonText">
    <w:name w:val="Balloon Text"/>
    <w:basedOn w:val="Normal"/>
    <w:link w:val="BalloonTextChar"/>
    <w:uiPriority w:val="99"/>
    <w:semiHidden/>
    <w:unhideWhenUsed/>
    <w:rsid w:val="007C3C92"/>
    <w:pPr>
      <w:spacing w:after="0" w:line="240" w:lineRule="auto"/>
    </w:pPr>
    <w:rPr>
      <w:rFonts w:ascii="Tahoma" w:hAnsi="Tahoma" w:cs="Tahoma"/>
      <w:sz w:val="16"/>
      <w:szCs w:val="16"/>
    </w:rPr>
  </w:style>
  <w:style w:type="paragraph" w:customStyle="1" w:styleId="EndNoteBibliographyTitle">
    <w:name w:val="EndNote Bibliography Title"/>
    <w:basedOn w:val="Normal"/>
    <w:link w:val="EndNoteBibliographyTitleChar"/>
    <w:rsid w:val="007C3C92"/>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7C3C92"/>
    <w:rPr>
      <w:rFonts w:ascii="Calibri" w:eastAsia="Calibri" w:hAnsi="Calibri" w:cs="Calibri"/>
      <w:noProof/>
      <w:lang w:val="en-US"/>
    </w:rPr>
  </w:style>
  <w:style w:type="paragraph" w:customStyle="1" w:styleId="EndNoteBibliography">
    <w:name w:val="EndNote Bibliography"/>
    <w:basedOn w:val="Normal"/>
    <w:link w:val="EndNoteBibliographyChar"/>
    <w:rsid w:val="007C3C92"/>
    <w:pPr>
      <w:spacing w:line="240" w:lineRule="auto"/>
    </w:pPr>
    <w:rPr>
      <w:rFonts w:cs="Calibri"/>
      <w:noProof/>
    </w:rPr>
  </w:style>
  <w:style w:type="character" w:customStyle="1" w:styleId="EndNoteBibliographyChar">
    <w:name w:val="EndNote Bibliography Char"/>
    <w:basedOn w:val="DefaultParagraphFont"/>
    <w:link w:val="EndNoteBibliography"/>
    <w:rsid w:val="007C3C92"/>
    <w:rPr>
      <w:rFonts w:ascii="Calibri" w:eastAsia="Calibri" w:hAnsi="Calibri" w:cs="Calibri"/>
      <w:noProof/>
      <w:lang w:val="en-US"/>
    </w:rPr>
  </w:style>
  <w:style w:type="character" w:styleId="Hyperlink">
    <w:name w:val="Hyperlink"/>
    <w:basedOn w:val="DefaultParagraphFont"/>
    <w:uiPriority w:val="99"/>
    <w:unhideWhenUsed/>
    <w:rsid w:val="007C3C92"/>
    <w:rPr>
      <w:color w:val="0563C1" w:themeColor="hyperlink"/>
      <w:u w:val="single"/>
    </w:rPr>
  </w:style>
  <w:style w:type="character" w:customStyle="1" w:styleId="CommentSubjectChar">
    <w:name w:val="Comment Subject Char"/>
    <w:basedOn w:val="CommentTextChar"/>
    <w:link w:val="CommentSubject"/>
    <w:uiPriority w:val="99"/>
    <w:semiHidden/>
    <w:rsid w:val="007C3C92"/>
    <w:rPr>
      <w:rFonts w:ascii="Calibri" w:eastAsia="Calibri" w:hAnsi="Calibri"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7C3C92"/>
    <w:rPr>
      <w:b/>
      <w:bCs/>
      <w:sz w:val="20"/>
      <w:szCs w:val="20"/>
    </w:rPr>
  </w:style>
  <w:style w:type="paragraph" w:styleId="Header">
    <w:name w:val="header"/>
    <w:basedOn w:val="Normal"/>
    <w:link w:val="HeaderChar"/>
    <w:uiPriority w:val="99"/>
    <w:rsid w:val="007C3C92"/>
    <w:pPr>
      <w:tabs>
        <w:tab w:val="center" w:pos="4320"/>
        <w:tab w:val="right" w:pos="8640"/>
      </w:tabs>
      <w:spacing w:after="0" w:line="240" w:lineRule="auto"/>
    </w:pPr>
    <w:rPr>
      <w:rFonts w:ascii="Times New Roman" w:eastAsia="SimSun" w:hAnsi="Times New Roman"/>
      <w:sz w:val="20"/>
      <w:szCs w:val="20"/>
      <w:lang w:val="x-none" w:eastAsia="x-none"/>
    </w:rPr>
  </w:style>
  <w:style w:type="character" w:customStyle="1" w:styleId="HeaderChar">
    <w:name w:val="Header Char"/>
    <w:basedOn w:val="DefaultParagraphFont"/>
    <w:link w:val="Header"/>
    <w:uiPriority w:val="99"/>
    <w:rsid w:val="007C3C92"/>
    <w:rPr>
      <w:rFonts w:ascii="Times New Roman" w:eastAsia="SimSun" w:hAnsi="Times New Roman" w:cs="Times New Roman"/>
      <w:sz w:val="20"/>
      <w:szCs w:val="20"/>
      <w:lang w:val="x-none" w:eastAsia="x-none"/>
    </w:rPr>
  </w:style>
  <w:style w:type="paragraph" w:styleId="ListParagraph">
    <w:name w:val="List Paragraph"/>
    <w:basedOn w:val="Normal"/>
    <w:link w:val="ListParagraphChar"/>
    <w:uiPriority w:val="34"/>
    <w:qFormat/>
    <w:rsid w:val="007C3C92"/>
    <w:pPr>
      <w:ind w:left="720"/>
      <w:contextualSpacing/>
    </w:pPr>
  </w:style>
  <w:style w:type="character" w:customStyle="1" w:styleId="ListParagraphChar">
    <w:name w:val="List Paragraph Char"/>
    <w:basedOn w:val="DefaultParagraphFont"/>
    <w:link w:val="ListParagraph"/>
    <w:uiPriority w:val="34"/>
    <w:rsid w:val="007C3C92"/>
    <w:rPr>
      <w:rFonts w:ascii="Calibri" w:eastAsia="Calibri" w:hAnsi="Calibri" w:cs="Times New Roman"/>
      <w:lang w:val="en-US"/>
    </w:rPr>
  </w:style>
  <w:style w:type="character" w:styleId="PlaceholderText">
    <w:name w:val="Placeholder Text"/>
    <w:basedOn w:val="DefaultParagraphFont"/>
    <w:uiPriority w:val="99"/>
    <w:semiHidden/>
    <w:rsid w:val="00FA09DA"/>
    <w:rPr>
      <w:color w:val="808080"/>
    </w:rPr>
  </w:style>
  <w:style w:type="character" w:styleId="FollowedHyperlink">
    <w:name w:val="FollowedHyperlink"/>
    <w:basedOn w:val="DefaultParagraphFont"/>
    <w:uiPriority w:val="99"/>
    <w:semiHidden/>
    <w:unhideWhenUsed/>
    <w:rsid w:val="00453A0F"/>
    <w:rPr>
      <w:color w:val="954F72" w:themeColor="followedHyperlink"/>
      <w:u w:val="single"/>
    </w:rPr>
  </w:style>
  <w:style w:type="character" w:styleId="CommentReference">
    <w:name w:val="annotation reference"/>
    <w:basedOn w:val="DefaultParagraphFont"/>
    <w:uiPriority w:val="99"/>
    <w:semiHidden/>
    <w:unhideWhenUsed/>
    <w:rsid w:val="009112BC"/>
    <w:rPr>
      <w:sz w:val="18"/>
      <w:szCs w:val="18"/>
    </w:rPr>
  </w:style>
  <w:style w:type="paragraph" w:styleId="Revision">
    <w:name w:val="Revision"/>
    <w:hidden/>
    <w:uiPriority w:val="99"/>
    <w:semiHidden/>
    <w:rsid w:val="009112BC"/>
    <w:pPr>
      <w:spacing w:after="0" w:line="240" w:lineRule="auto"/>
    </w:pPr>
    <w:rPr>
      <w:rFonts w:ascii="Calibri" w:eastAsia="Calibri" w:hAnsi="Calibri" w:cs="Times New Roman"/>
      <w:lang w:val="en-US"/>
    </w:rPr>
  </w:style>
  <w:style w:type="table" w:styleId="TableGrid">
    <w:name w:val="Table Grid"/>
    <w:basedOn w:val="TableNormal"/>
    <w:uiPriority w:val="59"/>
    <w:rsid w:val="009112B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uario\OD\OneDrive%20-%20Universidad%20Cat&#243;lica%20de%20la%20Sant&#237;sima%20Concepci&#243;n\Research\EM%20prior%20to%20bonissue\BRQ\RR\figure%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en-US"/>
        </a:p>
      </c:txPr>
    </c:title>
    <c:autoTitleDeleted val="0"/>
    <c:plotArea>
      <c:layout>
        <c:manualLayout>
          <c:layoutTarget val="inner"/>
          <c:xMode val="edge"/>
          <c:yMode val="edge"/>
          <c:x val="8.8838109835274001E-2"/>
          <c:y val="0.123318394145741"/>
          <c:w val="0.88197449686219898"/>
          <c:h val="0.66361062713644403"/>
        </c:manualLayout>
      </c:layout>
      <c:lineChart>
        <c:grouping val="standard"/>
        <c:varyColors val="0"/>
        <c:ser>
          <c:idx val="0"/>
          <c:order val="0"/>
          <c:tx>
            <c:strRef>
              <c:f>Hoja1!$B$2</c:f>
              <c:strCache>
                <c:ptCount val="1"/>
                <c:pt idx="0">
                  <c:v>RM</c:v>
                </c:pt>
              </c:strCache>
            </c:strRef>
          </c:tx>
          <c:spPr>
            <a:ln>
              <a:solidFill>
                <a:schemeClr val="tx1"/>
              </a:solidFill>
            </a:ln>
          </c:spPr>
          <c:marker>
            <c:symbol val="x"/>
            <c:size val="7"/>
            <c:spPr>
              <a:ln>
                <a:solidFill>
                  <a:schemeClr val="tx1"/>
                </a:solidFill>
              </a:ln>
            </c:spPr>
          </c:marker>
          <c:cat>
            <c:numRef>
              <c:f>Hoja1!$B$3:$B$15</c:f>
              <c:numCache>
                <c:formatCode>General</c:formatCode>
                <c:ptCount val="13"/>
                <c:pt idx="0">
                  <c:v>-8</c:v>
                </c:pt>
                <c:pt idx="1">
                  <c:v>-7</c:v>
                </c:pt>
                <c:pt idx="2">
                  <c:v>-6</c:v>
                </c:pt>
                <c:pt idx="3">
                  <c:v>-5</c:v>
                </c:pt>
                <c:pt idx="4">
                  <c:v>-4</c:v>
                </c:pt>
                <c:pt idx="5">
                  <c:v>-3</c:v>
                </c:pt>
                <c:pt idx="6">
                  <c:v>-2</c:v>
                </c:pt>
                <c:pt idx="7">
                  <c:v>-1</c:v>
                </c:pt>
                <c:pt idx="8">
                  <c:v>0</c:v>
                </c:pt>
                <c:pt idx="9">
                  <c:v>1</c:v>
                </c:pt>
                <c:pt idx="10">
                  <c:v>2</c:v>
                </c:pt>
                <c:pt idx="11">
                  <c:v>3</c:v>
                </c:pt>
                <c:pt idx="12">
                  <c:v>4</c:v>
                </c:pt>
              </c:numCache>
            </c:numRef>
          </c:cat>
          <c:val>
            <c:numRef>
              <c:f>Hoja1!$C$3:$C$15</c:f>
              <c:numCache>
                <c:formatCode>General</c:formatCode>
                <c:ptCount val="13"/>
                <c:pt idx="0">
                  <c:v>0.11700000000000001</c:v>
                </c:pt>
                <c:pt idx="1">
                  <c:v>0.129</c:v>
                </c:pt>
                <c:pt idx="2">
                  <c:v>0.11700000000000001</c:v>
                </c:pt>
                <c:pt idx="3">
                  <c:v>0.114</c:v>
                </c:pt>
                <c:pt idx="4">
                  <c:v>0.11899999999999999</c:v>
                </c:pt>
                <c:pt idx="5">
                  <c:v>0.127</c:v>
                </c:pt>
                <c:pt idx="6">
                  <c:v>0.129</c:v>
                </c:pt>
                <c:pt idx="7">
                  <c:v>0.14399999999999999</c:v>
                </c:pt>
                <c:pt idx="8">
                  <c:v>0.15</c:v>
                </c:pt>
                <c:pt idx="9">
                  <c:v>0.14799999999999999</c:v>
                </c:pt>
                <c:pt idx="10">
                  <c:v>0.14699999999999999</c:v>
                </c:pt>
                <c:pt idx="11">
                  <c:v>0.16</c:v>
                </c:pt>
                <c:pt idx="12">
                  <c:v>0.14499999999999999</c:v>
                </c:pt>
              </c:numCache>
            </c:numRef>
          </c:val>
          <c:smooth val="0"/>
        </c:ser>
        <c:dLbls>
          <c:showLegendKey val="0"/>
          <c:showVal val="0"/>
          <c:showCatName val="0"/>
          <c:showSerName val="0"/>
          <c:showPercent val="0"/>
          <c:showBubbleSize val="0"/>
        </c:dLbls>
        <c:marker val="1"/>
        <c:smooth val="0"/>
        <c:axId val="143657416"/>
        <c:axId val="114050824"/>
      </c:lineChart>
      <c:catAx>
        <c:axId val="143657416"/>
        <c:scaling>
          <c:orientation val="minMax"/>
        </c:scaling>
        <c:delete val="0"/>
        <c:axPos val="b"/>
        <c:numFmt formatCode="General" sourceLinked="1"/>
        <c:majorTickMark val="out"/>
        <c:minorTickMark val="none"/>
        <c:tickLblPos val="nextTo"/>
        <c:crossAx val="114050824"/>
        <c:crosses val="autoZero"/>
        <c:auto val="1"/>
        <c:lblAlgn val="ctr"/>
        <c:lblOffset val="100"/>
        <c:noMultiLvlLbl val="0"/>
      </c:catAx>
      <c:valAx>
        <c:axId val="114050824"/>
        <c:scaling>
          <c:orientation val="minMax"/>
          <c:max val="0.17"/>
          <c:min val="0.11"/>
        </c:scaling>
        <c:delete val="0"/>
        <c:axPos val="l"/>
        <c:numFmt formatCode="General" sourceLinked="1"/>
        <c:majorTickMark val="out"/>
        <c:minorTickMark val="none"/>
        <c:tickLblPos val="nextTo"/>
        <c:crossAx val="143657416"/>
        <c:crosses val="autoZero"/>
        <c:crossBetween val="between"/>
      </c:valAx>
    </c:plotArea>
    <c:legend>
      <c:legendPos val="b"/>
      <c:overlay val="0"/>
    </c:legend>
    <c:plotVisOnly val="1"/>
    <c:dispBlanksAs val="gap"/>
    <c:showDLblsOverMax val="0"/>
  </c:chart>
  <c:spPr>
    <a:solidFill>
      <a:schemeClr val="bg1"/>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E5DBA58-2469-4B5B-A2D1-5EFE916F7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11112</Words>
  <Characters>63345</Characters>
  <Application>Microsoft Office Word</Application>
  <DocSecurity>4</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74309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Jory S.R.</dc:creator>
  <cp:lastModifiedBy>Balfour S.</cp:lastModifiedBy>
  <cp:revision>2</cp:revision>
  <cp:lastPrinted>2017-04-01T15:12:00Z</cp:lastPrinted>
  <dcterms:created xsi:type="dcterms:W3CDTF">2017-05-04T11:02:00Z</dcterms:created>
  <dcterms:modified xsi:type="dcterms:W3CDTF">2017-05-04T11:02:00Z</dcterms:modified>
</cp:coreProperties>
</file>