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16" w:rsidRPr="003F1A75" w:rsidRDefault="00C04316" w:rsidP="00266DD6">
      <w:pPr>
        <w:spacing w:after="0" w:line="360" w:lineRule="auto"/>
        <w:ind w:right="-1"/>
        <w:rPr>
          <w:rFonts w:ascii="Times New Roman" w:eastAsia="Times New Roman" w:hAnsi="Times New Roman" w:cs="Times New Roman"/>
          <w:b/>
          <w:caps/>
          <w:sz w:val="24"/>
          <w:szCs w:val="24"/>
          <w:lang w:eastAsia="en-US"/>
        </w:rPr>
      </w:pPr>
      <w:r w:rsidRPr="003F1A75">
        <w:rPr>
          <w:rFonts w:ascii="Times New Roman" w:eastAsia="Times New Roman" w:hAnsi="Times New Roman" w:cs="Times New Roman"/>
          <w:b/>
          <w:caps/>
          <w:sz w:val="24"/>
          <w:szCs w:val="24"/>
          <w:lang w:eastAsia="en-US"/>
        </w:rPr>
        <w:t>Atomic Spectrometry Update: Review of Advances in Atomic Spectrometry and related techniques</w:t>
      </w:r>
    </w:p>
    <w:p w:rsidR="00C04316" w:rsidRPr="003F1A75" w:rsidRDefault="00C04316" w:rsidP="00266DD6">
      <w:pPr>
        <w:spacing w:after="0" w:line="360" w:lineRule="auto"/>
        <w:ind w:right="-1"/>
        <w:rPr>
          <w:rFonts w:ascii="Times New Roman" w:eastAsia="Times New Roman" w:hAnsi="Times New Roman" w:cs="Times New Roman"/>
          <w:b/>
          <w:caps/>
          <w:sz w:val="24"/>
          <w:szCs w:val="24"/>
          <w:lang w:eastAsia="en-GB"/>
        </w:rPr>
      </w:pPr>
    </w:p>
    <w:p w:rsidR="00C04316" w:rsidRPr="003F1A75" w:rsidRDefault="00C04316" w:rsidP="00266DD6">
      <w:pPr>
        <w:spacing w:after="0" w:line="360" w:lineRule="auto"/>
        <w:ind w:right="-1"/>
        <w:rPr>
          <w:rFonts w:ascii="Times New Roman" w:eastAsia="Times New Roman" w:hAnsi="Times New Roman" w:cs="Times New Roman"/>
          <w:b/>
          <w:sz w:val="24"/>
          <w:szCs w:val="24"/>
          <w:lang w:eastAsia="en-GB"/>
        </w:rPr>
      </w:pPr>
      <w:r w:rsidRPr="003F1A75">
        <w:rPr>
          <w:rFonts w:ascii="Times New Roman" w:eastAsia="Times New Roman" w:hAnsi="Times New Roman" w:cs="Times New Roman"/>
          <w:b/>
          <w:sz w:val="24"/>
          <w:szCs w:val="24"/>
          <w:lang w:eastAsia="en-GB"/>
        </w:rPr>
        <w:t>E. Hywel Evans</w:t>
      </w:r>
      <w:r w:rsidRPr="003F1A75">
        <w:rPr>
          <w:rFonts w:ascii="Times New Roman" w:eastAsia="Times New Roman" w:hAnsi="Times New Roman" w:cs="Times New Roman"/>
          <w:b/>
          <w:sz w:val="24"/>
          <w:szCs w:val="24"/>
          <w:vertAlign w:val="superscript"/>
          <w:lang w:eastAsia="en-GB"/>
        </w:rPr>
        <w:sym w:font="Symbol" w:char="F02A"/>
      </w:r>
      <w:r w:rsidRPr="003F1A75">
        <w:rPr>
          <w:rFonts w:ascii="Times New Roman" w:eastAsia="Times New Roman" w:hAnsi="Times New Roman" w:cs="Times New Roman"/>
          <w:b/>
          <w:sz w:val="24"/>
          <w:szCs w:val="24"/>
          <w:vertAlign w:val="superscript"/>
          <w:lang w:eastAsia="en-GB"/>
        </w:rPr>
        <w:t>a</w:t>
      </w:r>
      <w:r w:rsidRPr="003F1A75">
        <w:rPr>
          <w:rFonts w:ascii="Times New Roman" w:eastAsia="Times New Roman" w:hAnsi="Times New Roman" w:cs="Times New Roman"/>
          <w:b/>
          <w:sz w:val="24"/>
          <w:szCs w:val="24"/>
          <w:lang w:eastAsia="en-GB"/>
        </w:rPr>
        <w:t>, Jorge Pisonero</w:t>
      </w:r>
      <w:r w:rsidRPr="003F1A75">
        <w:rPr>
          <w:rFonts w:ascii="Times New Roman" w:eastAsia="Times New Roman" w:hAnsi="Times New Roman" w:cs="Times New Roman"/>
          <w:b/>
          <w:sz w:val="24"/>
          <w:szCs w:val="24"/>
          <w:vertAlign w:val="superscript"/>
          <w:lang w:eastAsia="en-GB"/>
        </w:rPr>
        <w:t>b</w:t>
      </w:r>
      <w:r w:rsidRPr="003F1A75">
        <w:rPr>
          <w:rFonts w:ascii="Times New Roman" w:eastAsia="Times New Roman" w:hAnsi="Times New Roman" w:cs="Times New Roman"/>
          <w:b/>
          <w:sz w:val="24"/>
          <w:szCs w:val="24"/>
          <w:lang w:eastAsia="en-GB"/>
        </w:rPr>
        <w:t>, Clare M. M. Smith</w:t>
      </w:r>
      <w:r w:rsidRPr="003F1A75">
        <w:rPr>
          <w:rFonts w:ascii="Times New Roman" w:eastAsia="Times New Roman" w:hAnsi="Times New Roman" w:cs="Times New Roman"/>
          <w:b/>
          <w:sz w:val="24"/>
          <w:szCs w:val="24"/>
          <w:vertAlign w:val="superscript"/>
          <w:lang w:eastAsia="en-GB"/>
        </w:rPr>
        <w:t>c</w:t>
      </w:r>
      <w:r w:rsidRPr="003F1A75">
        <w:rPr>
          <w:rFonts w:ascii="Times New Roman" w:eastAsia="Times New Roman" w:hAnsi="Times New Roman" w:cs="Times New Roman"/>
          <w:b/>
          <w:sz w:val="24"/>
          <w:szCs w:val="24"/>
          <w:lang w:eastAsia="en-GB"/>
        </w:rPr>
        <w:t xml:space="preserve"> and Rex N. Taylor</w:t>
      </w:r>
      <w:r w:rsidRPr="003F1A75">
        <w:rPr>
          <w:rFonts w:ascii="Times New Roman" w:eastAsia="Times New Roman" w:hAnsi="Times New Roman" w:cs="Times New Roman"/>
          <w:b/>
          <w:sz w:val="24"/>
          <w:szCs w:val="24"/>
          <w:vertAlign w:val="superscript"/>
          <w:lang w:eastAsia="en-GB"/>
        </w:rPr>
        <w:t>d</w:t>
      </w:r>
      <w:r w:rsidRPr="003F1A75">
        <w:rPr>
          <w:rFonts w:ascii="Times New Roman" w:eastAsia="Times New Roman" w:hAnsi="Times New Roman" w:cs="Times New Roman"/>
          <w:b/>
          <w:sz w:val="24"/>
          <w:szCs w:val="24"/>
          <w:lang w:eastAsia="en-GB"/>
        </w:rPr>
        <w:t>.</w:t>
      </w:r>
    </w:p>
    <w:p w:rsidR="00C04316" w:rsidRPr="003F1A75" w:rsidRDefault="00C04316" w:rsidP="00266DD6">
      <w:pPr>
        <w:spacing w:after="0" w:line="360" w:lineRule="auto"/>
        <w:ind w:right="-1"/>
        <w:rPr>
          <w:rFonts w:ascii="Times New Roman" w:eastAsia="Times New Roman" w:hAnsi="Times New Roman" w:cs="Times New Roman"/>
          <w:sz w:val="24"/>
          <w:szCs w:val="24"/>
          <w:lang w:eastAsia="en-GB"/>
        </w:rPr>
      </w:pPr>
      <w:r w:rsidRPr="003F1A75">
        <w:rPr>
          <w:rFonts w:ascii="Times New Roman" w:eastAsia="Times New Roman" w:hAnsi="Times New Roman" w:cs="Times New Roman"/>
          <w:sz w:val="24"/>
          <w:szCs w:val="24"/>
          <w:vertAlign w:val="superscript"/>
          <w:lang w:eastAsia="en-GB"/>
        </w:rPr>
        <w:t>a</w:t>
      </w:r>
      <w:r w:rsidRPr="003F1A75">
        <w:rPr>
          <w:rFonts w:ascii="Times New Roman" w:eastAsia="Times New Roman" w:hAnsi="Times New Roman" w:cs="Times New Roman"/>
          <w:sz w:val="24"/>
          <w:szCs w:val="24"/>
          <w:lang w:eastAsia="en-GB"/>
        </w:rPr>
        <w:t xml:space="preserve"> School of Geography, Earth, and Environmental Sciences, University of Plymouth, Drake Circus, Plymouth, UK PL4 8AA</w:t>
      </w:r>
    </w:p>
    <w:p w:rsidR="00C04316" w:rsidRPr="003F1A75" w:rsidRDefault="00C04316" w:rsidP="00266DD6">
      <w:pPr>
        <w:spacing w:after="0" w:line="360" w:lineRule="auto"/>
        <w:ind w:right="-1"/>
        <w:rPr>
          <w:rFonts w:ascii="Times New Roman" w:eastAsia="Times New Roman" w:hAnsi="Times New Roman" w:cs="Times New Roman"/>
          <w:sz w:val="24"/>
          <w:szCs w:val="24"/>
          <w:lang w:eastAsia="en-GB"/>
        </w:rPr>
      </w:pPr>
      <w:r w:rsidRPr="003F1A75">
        <w:rPr>
          <w:rFonts w:ascii="Times New Roman" w:eastAsia="Times New Roman" w:hAnsi="Times New Roman" w:cs="Times New Roman"/>
          <w:sz w:val="24"/>
          <w:szCs w:val="24"/>
          <w:vertAlign w:val="superscript"/>
          <w:lang w:eastAsia="en-GB"/>
        </w:rPr>
        <w:t>b</w:t>
      </w:r>
      <w:r w:rsidRPr="003F1A75">
        <w:rPr>
          <w:rFonts w:ascii="Times New Roman" w:eastAsia="Times New Roman" w:hAnsi="Times New Roman" w:cs="Times New Roman"/>
          <w:sz w:val="24"/>
          <w:szCs w:val="24"/>
          <w:lang w:eastAsia="en-GB"/>
        </w:rPr>
        <w:t xml:space="preserve"> University of Oviedo, Faculty of Science, Department of Physics, c/ Calvo Sotelo s/n, 33006 Oviedo, Spain</w:t>
      </w:r>
    </w:p>
    <w:p w:rsidR="00C04316" w:rsidRPr="003F1A75" w:rsidRDefault="00C04316" w:rsidP="00266DD6">
      <w:pPr>
        <w:spacing w:after="0" w:line="360" w:lineRule="auto"/>
        <w:ind w:right="-1"/>
        <w:rPr>
          <w:rFonts w:ascii="Times New Roman" w:eastAsia="Times New Roman" w:hAnsi="Times New Roman" w:cs="Times New Roman"/>
          <w:sz w:val="24"/>
          <w:szCs w:val="24"/>
          <w:lang w:eastAsia="en-GB"/>
        </w:rPr>
      </w:pPr>
      <w:r w:rsidRPr="003F1A75">
        <w:rPr>
          <w:rFonts w:ascii="Times New Roman" w:eastAsia="Times New Roman" w:hAnsi="Times New Roman" w:cs="Times New Roman"/>
          <w:sz w:val="24"/>
          <w:szCs w:val="24"/>
          <w:vertAlign w:val="superscript"/>
          <w:lang w:eastAsia="en-GB"/>
        </w:rPr>
        <w:t xml:space="preserve">c </w:t>
      </w:r>
      <w:r w:rsidRPr="003F1A75">
        <w:rPr>
          <w:rFonts w:ascii="Times New Roman" w:eastAsia="Times New Roman" w:hAnsi="Times New Roman" w:cs="Times New Roman"/>
          <w:sz w:val="24"/>
          <w:szCs w:val="24"/>
          <w:lang w:eastAsia="en-GB"/>
        </w:rPr>
        <w:t xml:space="preserve">St. Ambrose High School, Blair Road, Coatbridge, Lanarkshire, UK ML5 2EW </w:t>
      </w:r>
    </w:p>
    <w:p w:rsidR="00C04316" w:rsidRDefault="00C04316" w:rsidP="00266DD6">
      <w:pPr>
        <w:spacing w:after="0" w:line="360" w:lineRule="auto"/>
        <w:ind w:right="-1"/>
        <w:rPr>
          <w:rFonts w:ascii="Times New Roman" w:eastAsia="Times New Roman" w:hAnsi="Times New Roman" w:cs="Times New Roman"/>
          <w:sz w:val="24"/>
          <w:szCs w:val="24"/>
          <w:lang w:eastAsia="en-GB"/>
        </w:rPr>
      </w:pPr>
      <w:r w:rsidRPr="003F1A75">
        <w:rPr>
          <w:rFonts w:ascii="Times New Roman" w:eastAsia="Times New Roman" w:hAnsi="Times New Roman" w:cs="Times New Roman"/>
          <w:sz w:val="24"/>
          <w:szCs w:val="24"/>
          <w:vertAlign w:val="superscript"/>
          <w:lang w:eastAsia="en-GB"/>
        </w:rPr>
        <w:t xml:space="preserve">d </w:t>
      </w:r>
      <w:r w:rsidRPr="003F1A75">
        <w:rPr>
          <w:rFonts w:ascii="Times New Roman" w:eastAsia="Times New Roman" w:hAnsi="Times New Roman" w:cs="Times New Roman"/>
          <w:sz w:val="24"/>
          <w:szCs w:val="24"/>
          <w:lang w:eastAsia="en-GB"/>
        </w:rPr>
        <w:t>Ocean and Earth Science, University of Southampton, NOC, Southampton, UK SO14 3ZH</w:t>
      </w:r>
    </w:p>
    <w:p w:rsidR="00C04316" w:rsidRPr="008B5D3B" w:rsidRDefault="00C04316" w:rsidP="008B5D3B">
      <w:pPr>
        <w:spacing w:after="0" w:line="360" w:lineRule="auto"/>
        <w:ind w:right="-1"/>
        <w:rPr>
          <w:vertAlign w:val="superscript"/>
          <w:lang w:eastAsia="en-GB"/>
        </w:rPr>
      </w:pPr>
    </w:p>
    <w:p w:rsidR="00C04316" w:rsidRPr="00037A27" w:rsidRDefault="00C04316" w:rsidP="00266DD6">
      <w:pPr>
        <w:spacing w:after="0" w:line="360" w:lineRule="auto"/>
        <w:ind w:right="-1"/>
        <w:jc w:val="both"/>
        <w:rPr>
          <w:rFonts w:ascii="Times New Roman" w:eastAsia="Times New Roman" w:hAnsi="Times New Roman" w:cs="Times New Roman"/>
          <w:b/>
          <w:sz w:val="24"/>
          <w:szCs w:val="24"/>
          <w:lang w:eastAsia="en-GB"/>
        </w:rPr>
      </w:pPr>
      <w:r w:rsidRPr="00037A27">
        <w:rPr>
          <w:rFonts w:ascii="Times New Roman" w:eastAsia="Times New Roman" w:hAnsi="Times New Roman" w:cs="Times New Roman"/>
          <w:b/>
          <w:sz w:val="24"/>
          <w:szCs w:val="24"/>
          <w:lang w:eastAsia="en-GB"/>
        </w:rPr>
        <w:t xml:space="preserve">SUMMARY OF CONTENTS </w:t>
      </w:r>
    </w:p>
    <w:p w:rsidR="00C04316" w:rsidRDefault="00C04316" w:rsidP="00842A17">
      <w:pPr>
        <w:spacing w:after="0" w:line="360" w:lineRule="auto"/>
        <w:ind w:right="-1"/>
        <w:rPr>
          <w:rFonts w:ascii="Times New Roman" w:eastAsia="Times New Roman" w:hAnsi="Times New Roman" w:cs="Times New Roman"/>
          <w:i/>
          <w:sz w:val="24"/>
          <w:szCs w:val="24"/>
          <w:lang w:eastAsia="en-GB"/>
        </w:rPr>
      </w:pPr>
      <w:r w:rsidRPr="00037A27">
        <w:rPr>
          <w:rFonts w:ascii="Times New Roman" w:eastAsia="Times New Roman" w:hAnsi="Times New Roman" w:cs="Times New Roman"/>
          <w:b/>
          <w:bCs/>
          <w:iCs/>
          <w:sz w:val="24"/>
          <w:szCs w:val="24"/>
          <w:lang w:eastAsia="en-GB"/>
        </w:rPr>
        <w:t xml:space="preserve">Strapline: </w:t>
      </w:r>
      <w:r w:rsidRPr="00037A27">
        <w:rPr>
          <w:rFonts w:ascii="Times New Roman" w:eastAsia="Times New Roman" w:hAnsi="Times New Roman" w:cs="Times New Roman"/>
          <w:i/>
          <w:sz w:val="24"/>
          <w:szCs w:val="24"/>
          <w:lang w:eastAsia="en-GB"/>
        </w:rPr>
        <w:t>This review</w:t>
      </w:r>
      <w:r>
        <w:rPr>
          <w:rFonts w:ascii="Times New Roman" w:eastAsia="Times New Roman" w:hAnsi="Times New Roman" w:cs="Times New Roman"/>
          <w:i/>
          <w:sz w:val="24"/>
          <w:szCs w:val="24"/>
          <w:lang w:eastAsia="en-GB"/>
        </w:rPr>
        <w:t xml:space="preserve"> of XXX references</w:t>
      </w:r>
      <w:r w:rsidRPr="00037A27">
        <w:rPr>
          <w:rFonts w:ascii="Times New Roman" w:eastAsia="Times New Roman" w:hAnsi="Times New Roman" w:cs="Times New Roman"/>
          <w:i/>
          <w:sz w:val="24"/>
          <w:szCs w:val="24"/>
          <w:lang w:eastAsia="en-GB"/>
        </w:rPr>
        <w:t xml:space="preserve"> covers developments in ‘Atomic Spectrometry’</w:t>
      </w:r>
      <w:r>
        <w:rPr>
          <w:rFonts w:ascii="Times New Roman" w:eastAsia="Times New Roman" w:hAnsi="Times New Roman" w:cs="Times New Roman"/>
          <w:i/>
          <w:sz w:val="24"/>
          <w:szCs w:val="24"/>
          <w:lang w:eastAsia="en-GB"/>
        </w:rPr>
        <w:t xml:space="preserve"> published in the twelve months from November 2015 to November 2016 inclusive</w:t>
      </w:r>
      <w:r w:rsidRPr="00037A27">
        <w:rPr>
          <w:rFonts w:ascii="Times New Roman" w:eastAsia="Times New Roman" w:hAnsi="Times New Roman" w:cs="Times New Roman"/>
          <w:i/>
          <w:sz w:val="24"/>
          <w:szCs w:val="24"/>
          <w:lang w:eastAsia="en-GB"/>
        </w:rPr>
        <w:t xml:space="preserve">. It covers atomic emission, absorption, fluorescence and mass spectrometry, but excludes material on speciation and coupled techniques which is included in a separate review. It should be read in conjunction with </w:t>
      </w:r>
      <w:r>
        <w:rPr>
          <w:rFonts w:ascii="Times New Roman" w:eastAsia="Times New Roman" w:hAnsi="Times New Roman" w:cs="Times New Roman"/>
          <w:i/>
          <w:sz w:val="24"/>
          <w:szCs w:val="24"/>
          <w:lang w:eastAsia="en-GB"/>
        </w:rPr>
        <w:t xml:space="preserve">the previous review and </w:t>
      </w:r>
      <w:r w:rsidRPr="00037A27">
        <w:rPr>
          <w:rFonts w:ascii="Times New Roman" w:eastAsia="Times New Roman" w:hAnsi="Times New Roman" w:cs="Times New Roman"/>
          <w:i/>
          <w:sz w:val="24"/>
          <w:szCs w:val="24"/>
          <w:lang w:eastAsia="en-GB"/>
        </w:rPr>
        <w:t>the other related reviews in the series.</w:t>
      </w:r>
      <w:r>
        <w:rPr>
          <w:rFonts w:ascii="Times New Roman" w:eastAsia="Times New Roman" w:hAnsi="Times New Roman" w:cs="Times New Roman"/>
          <w:i/>
          <w:noProof/>
          <w:sz w:val="24"/>
          <w:szCs w:val="24"/>
          <w:vertAlign w:val="superscript"/>
          <w:lang w:eastAsia="en-GB"/>
        </w:rPr>
        <w:t xml:space="preserve"> </w:t>
      </w:r>
      <w:r w:rsidRPr="00037A27">
        <w:rPr>
          <w:rFonts w:ascii="Times New Roman" w:eastAsia="Times New Roman" w:hAnsi="Times New Roman" w:cs="Times New Roman"/>
          <w:i/>
          <w:sz w:val="24"/>
          <w:szCs w:val="24"/>
          <w:lang w:eastAsia="en-GB"/>
        </w:rPr>
        <w:t>A critical approach to the selection of material has been adopted, with only novel developments in instrumentation, techniques and methodology being included.</w:t>
      </w:r>
    </w:p>
    <w:p w:rsidR="00C04316" w:rsidRDefault="00C04316" w:rsidP="00842A17">
      <w:pPr>
        <w:spacing w:after="0" w:line="360" w:lineRule="auto"/>
        <w:ind w:right="-1"/>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 There do not seem to be novel developments that really stand out this year. However, there has been steady progress in understanding of how particles behave as they transit through the ICP, and how this affects ionisation and matrix interferences. Allied to advances in single particle analysis by nebulisation ICP-MS, this promises to yield useful information about the composition of nano-particles. The development of element tagging approaches for ICP-MS has slowed considerably, largely due to the dearth of available standards for biological assays, but some advances have been made in this area which point the way forward. The number of stable isotope systems which are now examined routinely by ICP-MC-MS has grown over the period of the review. Such methods may eventually lead to new insights into isotopic fractionation effects that result from environmental and biological processes which involve these elements. There have been several novel developments in instrumentation, such as ambient desorption ionisation,  using a variety of modified sources and liquid electrode plasmas for AES. These hold out some promise as low-cost sources that may be incorporated into miniaturised systems of the future. </w:t>
      </w:r>
    </w:p>
    <w:p w:rsidR="00C04316" w:rsidRDefault="00C04316" w:rsidP="00266DD6">
      <w:pPr>
        <w:spacing w:after="0" w:line="360" w:lineRule="auto"/>
        <w:ind w:right="-1"/>
        <w:rPr>
          <w:rFonts w:ascii="Times New Roman" w:eastAsia="Times New Roman" w:hAnsi="Times New Roman" w:cs="Times New Roman"/>
          <w:i/>
          <w:sz w:val="24"/>
          <w:szCs w:val="24"/>
          <w:lang w:eastAsia="en-GB"/>
        </w:rPr>
      </w:pPr>
    </w:p>
    <w:p w:rsidR="00C04316" w:rsidRPr="00037A27" w:rsidRDefault="00C04316" w:rsidP="00266DD6">
      <w:pPr>
        <w:spacing w:after="0" w:line="360" w:lineRule="auto"/>
        <w:ind w:right="-1"/>
        <w:jc w:val="both"/>
        <w:rPr>
          <w:rFonts w:ascii="Times New Roman" w:eastAsia="Times New Roman" w:hAnsi="Times New Roman" w:cs="Times New Roman"/>
          <w:i/>
          <w:sz w:val="24"/>
          <w:szCs w:val="24"/>
          <w:lang w:eastAsia="en-GB"/>
        </w:rPr>
      </w:pPr>
    </w:p>
    <w:p w:rsidR="00C04316" w:rsidRPr="003F1A75" w:rsidRDefault="00C04316" w:rsidP="00266DD6">
      <w:pPr>
        <w:spacing w:after="0" w:line="360" w:lineRule="auto"/>
        <w:ind w:right="-1"/>
        <w:rPr>
          <w:rFonts w:ascii="Times New Roman" w:eastAsia="Times New Roman" w:hAnsi="Times New Roman" w:cs="Times New Roman"/>
          <w:sz w:val="24"/>
          <w:szCs w:val="24"/>
          <w:lang w:eastAsia="en-GB"/>
        </w:rPr>
      </w:pPr>
    </w:p>
    <w:p w:rsidR="00C04316" w:rsidRPr="003F1A75" w:rsidRDefault="00C04316" w:rsidP="00266DD6">
      <w:pPr>
        <w:spacing w:after="0" w:line="360" w:lineRule="auto"/>
        <w:rPr>
          <w:rFonts w:ascii="Tms Rmn" w:eastAsia="Times New Roman" w:hAnsi="Tms Rmn" w:cs="Times New Roman"/>
          <w:b/>
          <w:sz w:val="24"/>
          <w:szCs w:val="24"/>
          <w:lang w:eastAsia="en-GB"/>
        </w:rPr>
      </w:pPr>
      <w:r w:rsidRPr="003F1A75">
        <w:rPr>
          <w:rFonts w:ascii="Tms Rmn" w:eastAsia="Times New Roman" w:hAnsi="Tms Rmn" w:cs="Times New Roman"/>
          <w:b/>
          <w:sz w:val="24"/>
          <w:szCs w:val="24"/>
          <w:lang w:eastAsia="en-GB"/>
        </w:rPr>
        <w:t>1. Sample Introduction</w:t>
      </w:r>
      <w:r w:rsidRPr="003F1A75">
        <w:rPr>
          <w:rFonts w:ascii="Tms Rmn" w:eastAsia="Times New Roman" w:hAnsi="Tms Rmn" w:cs="Times New Roman"/>
          <w:b/>
          <w:sz w:val="24"/>
          <w:szCs w:val="24"/>
          <w:lang w:eastAsia="en-GB"/>
        </w:rPr>
        <w:tab/>
      </w:r>
    </w:p>
    <w:p w:rsidR="00C04316" w:rsidRPr="003F1A75" w:rsidRDefault="00C04316" w:rsidP="00266DD6">
      <w:pPr>
        <w:numPr>
          <w:ilvl w:val="1"/>
          <w:numId w:val="1"/>
        </w:numPr>
        <w:spacing w:after="0" w:line="360" w:lineRule="auto"/>
        <w:ind w:left="0" w:firstLine="0"/>
        <w:contextualSpacing/>
        <w:rPr>
          <w:rFonts w:ascii="Tms Rmn" w:eastAsia="Times New Roman" w:hAnsi="Tms Rmn" w:cs="Times New Roman"/>
          <w:b/>
          <w:sz w:val="24"/>
          <w:szCs w:val="24"/>
          <w:lang w:eastAsia="en-GB"/>
        </w:rPr>
      </w:pPr>
      <w:r w:rsidRPr="003F1A75">
        <w:rPr>
          <w:rFonts w:ascii="Tms Rmn" w:eastAsia="Times New Roman" w:hAnsi="Tms Rmn" w:cs="Times New Roman"/>
          <w:b/>
          <w:sz w:val="24"/>
          <w:szCs w:val="24"/>
          <w:lang w:eastAsia="en-GB"/>
        </w:rPr>
        <w:t>Liquids</w:t>
      </w:r>
    </w:p>
    <w:p w:rsidR="00C04316" w:rsidRPr="00BA1D81" w:rsidRDefault="00C04316" w:rsidP="00266DD6">
      <w:pPr>
        <w:numPr>
          <w:ilvl w:val="2"/>
          <w:numId w:val="1"/>
        </w:numPr>
        <w:spacing w:after="0" w:line="360" w:lineRule="auto"/>
        <w:contextualSpacing/>
        <w:rPr>
          <w:rFonts w:ascii="Tms Rmn" w:eastAsia="Times New Roman" w:hAnsi="Tms Rmn" w:cs="Times New Roman"/>
          <w:b/>
          <w:bCs/>
          <w:sz w:val="24"/>
          <w:szCs w:val="24"/>
          <w:lang w:eastAsia="en-GB"/>
        </w:rPr>
      </w:pPr>
      <w:r w:rsidRPr="00BA1D81">
        <w:rPr>
          <w:rFonts w:ascii="Tms Rmn" w:eastAsia="Times New Roman" w:hAnsi="Tms Rmn" w:cs="Times New Roman"/>
          <w:b/>
          <w:bCs/>
          <w:sz w:val="24"/>
          <w:szCs w:val="24"/>
          <w:lang w:eastAsia="en-GB"/>
        </w:rPr>
        <w:t>Sample pre-treatment.</w:t>
      </w:r>
    </w:p>
    <w:p w:rsidR="00C04316" w:rsidRDefault="00C04316" w:rsidP="003F38F2">
      <w:pPr>
        <w:numPr>
          <w:ilvl w:val="3"/>
          <w:numId w:val="1"/>
        </w:numPr>
        <w:spacing w:after="0" w:line="360" w:lineRule="auto"/>
        <w:ind w:left="0" w:right="-1" w:hanging="11"/>
        <w:contextualSpacing/>
        <w:rPr>
          <w:rFonts w:asciiTheme="majorBidi" w:eastAsia="Times New Roman" w:hAnsiTheme="majorBidi" w:cstheme="majorBidi"/>
          <w:bCs/>
          <w:iCs/>
          <w:sz w:val="24"/>
          <w:szCs w:val="24"/>
          <w:lang w:eastAsia="en-GB"/>
        </w:rPr>
      </w:pPr>
      <w:r w:rsidRPr="00D020FD">
        <w:rPr>
          <w:rFonts w:asciiTheme="majorBidi" w:eastAsia="Times New Roman" w:hAnsiTheme="majorBidi" w:cstheme="majorBidi"/>
          <w:bCs/>
          <w:i/>
          <w:sz w:val="24"/>
          <w:szCs w:val="24"/>
          <w:lang w:eastAsia="en-GB"/>
        </w:rPr>
        <w:t xml:space="preserve">Solid phase extraction. </w:t>
      </w:r>
      <w:r w:rsidRPr="00D020FD">
        <w:rPr>
          <w:rFonts w:asciiTheme="majorBidi" w:eastAsia="Times New Roman" w:hAnsiTheme="majorBidi" w:cstheme="majorBidi"/>
          <w:bCs/>
          <w:iCs/>
          <w:sz w:val="24"/>
          <w:szCs w:val="24"/>
          <w:lang w:eastAsia="en-GB"/>
        </w:rPr>
        <w:t xml:space="preserve">Traditional methods of SPE involve ion exchange or chelating substrates to separate the charged ions of the analyte from the matrix. A somewhat different approach has been taken by Farzin </w:t>
      </w:r>
      <w:r w:rsidRPr="00A67041">
        <w:rPr>
          <w:rFonts w:asciiTheme="majorBidi" w:eastAsia="Times New Roman" w:hAnsiTheme="majorBidi" w:cstheme="majorBidi"/>
          <w:bCs/>
          <w:i/>
          <w:sz w:val="24"/>
          <w:szCs w:val="24"/>
          <w:lang w:eastAsia="en-GB"/>
        </w:rPr>
        <w:t>et al</w:t>
      </w:r>
      <w:r w:rsidRPr="00D020FD">
        <w:rPr>
          <w:rFonts w:asciiTheme="majorBidi" w:eastAsia="Times New Roman" w:hAnsiTheme="majorBidi" w:cstheme="majorBidi"/>
          <w:bCs/>
          <w:iCs/>
          <w:sz w:val="24"/>
          <w:szCs w:val="24"/>
          <w:lang w:eastAsia="en-GB"/>
        </w:rPr>
        <w:t>.</w:t>
      </w:r>
      <w:r w:rsidRPr="00604201">
        <w:rPr>
          <w:rFonts w:asciiTheme="majorBidi" w:eastAsia="Times New Roman" w:hAnsiTheme="majorBidi" w:cstheme="majorBidi"/>
          <w:bCs/>
          <w:iCs/>
          <w:noProof/>
          <w:sz w:val="24"/>
          <w:szCs w:val="24"/>
          <w:vertAlign w:val="superscript"/>
          <w:lang w:eastAsia="en-GB"/>
        </w:rPr>
        <w:t>1</w:t>
      </w:r>
      <w:r w:rsidRPr="00D020FD">
        <w:rPr>
          <w:rFonts w:asciiTheme="majorBidi" w:eastAsia="Times New Roman" w:hAnsiTheme="majorBidi" w:cstheme="majorBidi"/>
          <w:bCs/>
          <w:iCs/>
          <w:sz w:val="24"/>
          <w:szCs w:val="24"/>
          <w:lang w:eastAsia="en-GB"/>
        </w:rPr>
        <w:t xml:space="preserve">, who used </w:t>
      </w:r>
      <w:r w:rsidRPr="00FD1EC1">
        <w:rPr>
          <w:rFonts w:asciiTheme="majorBidi" w:eastAsia="Times New Roman" w:hAnsiTheme="majorBidi" w:cstheme="majorBidi"/>
          <w:bCs/>
          <w:i/>
          <w:sz w:val="24"/>
          <w:szCs w:val="24"/>
          <w:lang w:eastAsia="en-GB"/>
        </w:rPr>
        <w:t>thymine-rich oligonucleotide</w:t>
      </w:r>
      <w:r>
        <w:rPr>
          <w:rFonts w:asciiTheme="majorBidi" w:eastAsia="Times New Roman" w:hAnsiTheme="majorBidi" w:cstheme="majorBidi"/>
          <w:bCs/>
          <w:i/>
          <w:sz w:val="24"/>
          <w:szCs w:val="24"/>
          <w:lang w:eastAsia="en-GB"/>
        </w:rPr>
        <w:t>s</w:t>
      </w:r>
      <w:r w:rsidRPr="00FD1EC1">
        <w:rPr>
          <w:rFonts w:asciiTheme="majorBidi" w:eastAsia="Times New Roman" w:hAnsiTheme="majorBidi" w:cstheme="majorBidi"/>
          <w:bCs/>
          <w:i/>
          <w:sz w:val="24"/>
          <w:szCs w:val="24"/>
          <w:lang w:eastAsia="en-GB"/>
        </w:rPr>
        <w:t xml:space="preserve"> to preconcentrate Hg</w:t>
      </w:r>
      <w:r w:rsidRPr="00FD1EC1">
        <w:rPr>
          <w:rFonts w:asciiTheme="majorBidi" w:eastAsia="Times New Roman" w:hAnsiTheme="majorBidi" w:cstheme="majorBidi"/>
          <w:bCs/>
          <w:i/>
          <w:sz w:val="24"/>
          <w:szCs w:val="24"/>
          <w:vertAlign w:val="superscript"/>
          <w:lang w:eastAsia="en-GB"/>
        </w:rPr>
        <w:t>2+</w:t>
      </w:r>
      <w:r w:rsidRPr="00D020FD">
        <w:rPr>
          <w:rFonts w:asciiTheme="majorBidi" w:eastAsia="Times New Roman" w:hAnsiTheme="majorBidi" w:cstheme="majorBidi"/>
          <w:bCs/>
          <w:iCs/>
          <w:sz w:val="24"/>
          <w:szCs w:val="24"/>
          <w:lang w:eastAsia="en-GB"/>
        </w:rPr>
        <w:t xml:space="preserve">. This </w:t>
      </w:r>
      <w:r w:rsidRPr="00D020FD">
        <w:rPr>
          <w:rFonts w:asciiTheme="majorBidi" w:eastAsia="Times New Roman" w:hAnsiTheme="majorBidi" w:cstheme="majorBidi" w:hint="eastAsia"/>
          <w:bCs/>
          <w:iCs/>
          <w:sz w:val="24"/>
          <w:szCs w:val="24"/>
          <w:lang w:eastAsia="en-GB"/>
        </w:rPr>
        <w:t>mercury</w:t>
      </w:r>
      <w:r w:rsidRPr="00D020FD">
        <w:rPr>
          <w:rFonts w:asciiTheme="majorBidi" w:eastAsia="Times New Roman" w:hAnsiTheme="majorBidi" w:cstheme="majorBidi"/>
          <w:bCs/>
          <w:iCs/>
          <w:sz w:val="24"/>
          <w:szCs w:val="24"/>
          <w:lang w:eastAsia="en-GB"/>
        </w:rPr>
        <w:t>-</w:t>
      </w:r>
      <w:r w:rsidRPr="00D020FD">
        <w:rPr>
          <w:rFonts w:asciiTheme="majorBidi" w:eastAsia="Times New Roman" w:hAnsiTheme="majorBidi" w:cstheme="majorBidi" w:hint="eastAsia"/>
          <w:bCs/>
          <w:iCs/>
          <w:sz w:val="24"/>
          <w:szCs w:val="24"/>
          <w:lang w:eastAsia="en-GB"/>
        </w:rPr>
        <w:t>speci</w:t>
      </w:r>
      <w:r w:rsidRPr="00D020FD">
        <w:rPr>
          <w:rFonts w:asciiTheme="majorBidi" w:eastAsia="Times New Roman" w:hAnsiTheme="majorBidi" w:cstheme="majorBidi"/>
          <w:bCs/>
          <w:iCs/>
          <w:sz w:val="24"/>
          <w:szCs w:val="24"/>
          <w:lang w:eastAsia="en-GB"/>
        </w:rPr>
        <w:t>fi</w:t>
      </w:r>
      <w:r w:rsidRPr="00D020FD">
        <w:rPr>
          <w:rFonts w:asciiTheme="majorBidi" w:eastAsia="Times New Roman" w:hAnsiTheme="majorBidi" w:cstheme="majorBidi" w:hint="eastAsia"/>
          <w:bCs/>
          <w:iCs/>
          <w:sz w:val="24"/>
          <w:szCs w:val="24"/>
          <w:lang w:eastAsia="en-GB"/>
        </w:rPr>
        <w:t>c DNA contain</w:t>
      </w:r>
      <w:r w:rsidRPr="00D020FD">
        <w:rPr>
          <w:rFonts w:asciiTheme="majorBidi" w:eastAsia="Times New Roman" w:hAnsiTheme="majorBidi" w:cstheme="majorBidi"/>
          <w:bCs/>
          <w:iCs/>
          <w:sz w:val="24"/>
          <w:szCs w:val="24"/>
          <w:lang w:eastAsia="en-GB"/>
        </w:rPr>
        <w:t>ed</w:t>
      </w:r>
      <w:r w:rsidRPr="00D020FD">
        <w:rPr>
          <w:rFonts w:asciiTheme="majorBidi" w:eastAsia="Times New Roman" w:hAnsiTheme="majorBidi" w:cstheme="majorBidi" w:hint="eastAsia"/>
          <w:bCs/>
          <w:iCs/>
          <w:sz w:val="24"/>
          <w:szCs w:val="24"/>
          <w:lang w:eastAsia="en-GB"/>
        </w:rPr>
        <w:t xml:space="preserve"> seven</w:t>
      </w:r>
      <w:r w:rsidRPr="00D020FD">
        <w:rPr>
          <w:rFonts w:asciiTheme="majorBidi" w:eastAsia="Times New Roman" w:hAnsiTheme="majorBidi" w:cstheme="majorBidi"/>
          <w:bCs/>
          <w:iCs/>
          <w:sz w:val="24"/>
          <w:szCs w:val="24"/>
          <w:lang w:eastAsia="en-GB"/>
        </w:rPr>
        <w:t xml:space="preserve"> Hg</w:t>
      </w:r>
      <w:r w:rsidRPr="00D020FD">
        <w:rPr>
          <w:rFonts w:asciiTheme="majorBidi" w:eastAsia="Times New Roman" w:hAnsiTheme="majorBidi" w:cstheme="majorBidi"/>
          <w:bCs/>
          <w:iCs/>
          <w:sz w:val="24"/>
          <w:szCs w:val="24"/>
          <w:vertAlign w:val="superscript"/>
          <w:lang w:eastAsia="en-GB"/>
        </w:rPr>
        <w:t>2+</w:t>
      </w:r>
      <w:r w:rsidRPr="00D020FD">
        <w:rPr>
          <w:rFonts w:asciiTheme="majorBidi" w:eastAsia="Times New Roman" w:hAnsiTheme="majorBidi" w:cstheme="majorBidi"/>
          <w:bCs/>
          <w:iCs/>
          <w:sz w:val="24"/>
          <w:szCs w:val="24"/>
          <w:lang w:eastAsia="en-GB"/>
        </w:rPr>
        <w:t xml:space="preserve"> binding sites; binding causing it to fold into a hairpin structure. In practice, the biotinylated DNA was first bound to strepdavidin coated magnetic beads (MBs). To this mixture a digested blood or urine sample was added, resu</w:t>
      </w:r>
      <w:r>
        <w:rPr>
          <w:rFonts w:asciiTheme="majorBidi" w:eastAsia="Times New Roman" w:hAnsiTheme="majorBidi" w:cstheme="majorBidi"/>
          <w:bCs/>
          <w:iCs/>
          <w:sz w:val="24"/>
          <w:szCs w:val="24"/>
          <w:lang w:eastAsia="en-GB"/>
        </w:rPr>
        <w:t>l</w:t>
      </w:r>
      <w:r w:rsidRPr="00D020FD">
        <w:rPr>
          <w:rFonts w:asciiTheme="majorBidi" w:eastAsia="Times New Roman" w:hAnsiTheme="majorBidi" w:cstheme="majorBidi"/>
          <w:bCs/>
          <w:iCs/>
          <w:sz w:val="24"/>
          <w:szCs w:val="24"/>
          <w:lang w:eastAsia="en-GB"/>
        </w:rPr>
        <w:t>ting in binding of Hg</w:t>
      </w:r>
      <w:r w:rsidRPr="00D020FD">
        <w:rPr>
          <w:rFonts w:asciiTheme="majorBidi" w:eastAsia="Times New Roman" w:hAnsiTheme="majorBidi" w:cstheme="majorBidi"/>
          <w:bCs/>
          <w:iCs/>
          <w:sz w:val="24"/>
          <w:szCs w:val="24"/>
          <w:vertAlign w:val="superscript"/>
          <w:lang w:eastAsia="en-GB"/>
        </w:rPr>
        <w:t>2+</w:t>
      </w:r>
      <w:r w:rsidRPr="00D020FD">
        <w:rPr>
          <w:rFonts w:asciiTheme="majorBidi" w:eastAsia="Times New Roman" w:hAnsiTheme="majorBidi" w:cstheme="majorBidi"/>
          <w:bCs/>
          <w:iCs/>
          <w:sz w:val="24"/>
          <w:szCs w:val="24"/>
          <w:lang w:eastAsia="en-GB"/>
        </w:rPr>
        <w:t xml:space="preserve"> to the DNA</w:t>
      </w:r>
      <w:r>
        <w:rPr>
          <w:rFonts w:asciiTheme="majorBidi" w:eastAsia="Times New Roman" w:hAnsiTheme="majorBidi" w:cstheme="majorBidi"/>
          <w:bCs/>
          <w:iCs/>
          <w:sz w:val="24"/>
          <w:szCs w:val="24"/>
          <w:lang w:eastAsia="en-GB"/>
        </w:rPr>
        <w:t>. T</w:t>
      </w:r>
      <w:r w:rsidRPr="00D020FD">
        <w:rPr>
          <w:rFonts w:asciiTheme="majorBidi" w:eastAsia="Times New Roman" w:hAnsiTheme="majorBidi" w:cstheme="majorBidi"/>
          <w:bCs/>
          <w:iCs/>
          <w:sz w:val="24"/>
          <w:szCs w:val="24"/>
          <w:lang w:eastAsia="en-GB"/>
        </w:rPr>
        <w:t xml:space="preserve">he DNA was </w:t>
      </w:r>
      <w:r>
        <w:rPr>
          <w:rFonts w:asciiTheme="majorBidi" w:eastAsia="Times New Roman" w:hAnsiTheme="majorBidi" w:cstheme="majorBidi"/>
          <w:bCs/>
          <w:iCs/>
          <w:sz w:val="24"/>
          <w:szCs w:val="24"/>
          <w:lang w:eastAsia="en-GB"/>
        </w:rPr>
        <w:t xml:space="preserve">then </w:t>
      </w:r>
      <w:r w:rsidRPr="00D020FD">
        <w:rPr>
          <w:rFonts w:asciiTheme="majorBidi" w:eastAsia="Times New Roman" w:hAnsiTheme="majorBidi" w:cstheme="majorBidi"/>
          <w:bCs/>
          <w:iCs/>
          <w:sz w:val="24"/>
          <w:szCs w:val="24"/>
          <w:lang w:eastAsia="en-GB"/>
        </w:rPr>
        <w:t>released from the strepdavidin, the MBs separated and the DNA denatured to release the Hg</w:t>
      </w:r>
      <w:r w:rsidRPr="00D020FD">
        <w:rPr>
          <w:rFonts w:asciiTheme="majorBidi" w:eastAsia="Times New Roman" w:hAnsiTheme="majorBidi" w:cstheme="majorBidi"/>
          <w:bCs/>
          <w:iCs/>
          <w:sz w:val="24"/>
          <w:szCs w:val="24"/>
          <w:vertAlign w:val="superscript"/>
          <w:lang w:eastAsia="en-GB"/>
        </w:rPr>
        <w:t>2+</w:t>
      </w:r>
      <w:r w:rsidRPr="00D020FD">
        <w:rPr>
          <w:rFonts w:asciiTheme="majorBidi" w:eastAsia="Times New Roman" w:hAnsiTheme="majorBidi" w:cstheme="majorBidi"/>
          <w:bCs/>
          <w:iCs/>
          <w:sz w:val="24"/>
          <w:szCs w:val="24"/>
          <w:lang w:eastAsia="en-GB"/>
        </w:rPr>
        <w:t>.  Subsequent analysis by CV-AAS yielded an LOD of 0.05 µg L</w:t>
      </w:r>
      <w:r w:rsidRPr="00D020FD">
        <w:rPr>
          <w:rFonts w:asciiTheme="majorBidi" w:eastAsia="Times New Roman" w:hAnsiTheme="majorBidi" w:cstheme="majorBidi"/>
          <w:bCs/>
          <w:iCs/>
          <w:sz w:val="24"/>
          <w:szCs w:val="24"/>
          <w:vertAlign w:val="superscript"/>
          <w:lang w:eastAsia="en-GB"/>
        </w:rPr>
        <w:t>-1</w:t>
      </w:r>
      <w:r w:rsidRPr="00D020FD">
        <w:rPr>
          <w:rFonts w:asciiTheme="majorBidi" w:eastAsia="Times New Roman" w:hAnsiTheme="majorBidi" w:cstheme="majorBidi"/>
          <w:bCs/>
          <w:iCs/>
          <w:sz w:val="24"/>
          <w:szCs w:val="24"/>
          <w:lang w:eastAsia="en-GB"/>
        </w:rPr>
        <w:t xml:space="preserve"> and an enhancement factor of 280.</w:t>
      </w:r>
    </w:p>
    <w:p w:rsidR="00C04316" w:rsidRDefault="00C04316" w:rsidP="003F38F2">
      <w:pPr>
        <w:spacing w:after="0" w:line="360" w:lineRule="auto"/>
        <w:ind w:right="-1" w:firstLine="720"/>
        <w:contextualSpacing/>
        <w:rPr>
          <w:rFonts w:asciiTheme="majorBidi" w:eastAsia="Times New Roman" w:hAnsiTheme="majorBidi" w:cstheme="majorBidi"/>
          <w:bCs/>
          <w:iCs/>
          <w:sz w:val="24"/>
          <w:szCs w:val="24"/>
          <w:lang w:eastAsia="en-GB"/>
        </w:rPr>
      </w:pPr>
      <w:r>
        <w:rPr>
          <w:rFonts w:asciiTheme="majorBidi" w:eastAsia="Times New Roman" w:hAnsiTheme="majorBidi" w:cstheme="majorBidi"/>
          <w:bCs/>
          <w:iCs/>
          <w:sz w:val="24"/>
          <w:szCs w:val="24"/>
          <w:lang w:eastAsia="en-GB"/>
        </w:rPr>
        <w:t xml:space="preserve">A novel take on SPME was reported by Asiabi </w:t>
      </w:r>
      <w:r w:rsidRPr="00A67041">
        <w:rPr>
          <w:rFonts w:asciiTheme="majorBidi" w:eastAsia="Times New Roman" w:hAnsiTheme="majorBidi" w:cstheme="majorBidi"/>
          <w:bCs/>
          <w:i/>
          <w:sz w:val="24"/>
          <w:szCs w:val="24"/>
          <w:lang w:eastAsia="en-GB"/>
        </w:rPr>
        <w:t>et al</w:t>
      </w:r>
      <w:r>
        <w:rPr>
          <w:rFonts w:asciiTheme="majorBidi" w:eastAsia="Times New Roman" w:hAnsiTheme="majorBidi" w:cstheme="majorBidi"/>
          <w:bCs/>
          <w:iCs/>
          <w:sz w:val="24"/>
          <w:szCs w:val="24"/>
          <w:lang w:eastAsia="en-GB"/>
        </w:rPr>
        <w:t>.</w:t>
      </w:r>
      <w:r w:rsidRPr="00604201">
        <w:rPr>
          <w:rFonts w:asciiTheme="majorBidi" w:eastAsia="Times New Roman" w:hAnsiTheme="majorBidi" w:cstheme="majorBidi"/>
          <w:bCs/>
          <w:iCs/>
          <w:noProof/>
          <w:sz w:val="24"/>
          <w:szCs w:val="24"/>
          <w:vertAlign w:val="superscript"/>
          <w:lang w:eastAsia="en-GB"/>
        </w:rPr>
        <w:t>2</w:t>
      </w:r>
      <w:r>
        <w:rPr>
          <w:rFonts w:asciiTheme="majorBidi" w:eastAsia="Times New Roman" w:hAnsiTheme="majorBidi" w:cstheme="majorBidi"/>
          <w:bCs/>
          <w:iCs/>
          <w:sz w:val="24"/>
          <w:szCs w:val="24"/>
          <w:lang w:eastAsia="en-GB"/>
        </w:rPr>
        <w:t xml:space="preserve">, who developed an </w:t>
      </w:r>
      <w:r w:rsidRPr="00FD1EC1">
        <w:rPr>
          <w:rFonts w:asciiTheme="majorBidi" w:eastAsia="Times New Roman" w:hAnsiTheme="majorBidi" w:cstheme="majorBidi"/>
          <w:bCs/>
          <w:i/>
          <w:sz w:val="24"/>
          <w:szCs w:val="24"/>
          <w:lang w:eastAsia="en-GB"/>
        </w:rPr>
        <w:t>electrochemical method</w:t>
      </w:r>
      <w:r>
        <w:rPr>
          <w:rFonts w:asciiTheme="majorBidi" w:eastAsia="Times New Roman" w:hAnsiTheme="majorBidi" w:cstheme="majorBidi"/>
          <w:bCs/>
          <w:iCs/>
          <w:sz w:val="24"/>
          <w:szCs w:val="24"/>
          <w:lang w:eastAsia="en-GB"/>
        </w:rPr>
        <w:t xml:space="preserve"> based using a </w:t>
      </w:r>
      <w:r w:rsidRPr="00990968">
        <w:rPr>
          <w:rFonts w:asciiTheme="majorBidi" w:eastAsia="Times New Roman" w:hAnsiTheme="majorBidi" w:cstheme="majorBidi"/>
          <w:bCs/>
          <w:iCs/>
          <w:sz w:val="24"/>
          <w:szCs w:val="24"/>
          <w:lang w:eastAsia="en-GB"/>
        </w:rPr>
        <w:t>stainless steel capillary tube</w:t>
      </w:r>
      <w:r>
        <w:rPr>
          <w:rFonts w:asciiTheme="majorBidi" w:eastAsia="Times New Roman" w:hAnsiTheme="majorBidi" w:cstheme="majorBidi"/>
          <w:bCs/>
          <w:iCs/>
          <w:sz w:val="24"/>
          <w:szCs w:val="24"/>
          <w:lang w:eastAsia="en-GB"/>
        </w:rPr>
        <w:t xml:space="preserve"> coated internally with polypyrrole doped with poly</w:t>
      </w:r>
      <w:r w:rsidRPr="00990968">
        <w:rPr>
          <w:rFonts w:asciiTheme="majorBidi" w:eastAsia="Times New Roman" w:hAnsiTheme="majorBidi" w:cstheme="majorBidi"/>
          <w:bCs/>
          <w:iCs/>
          <w:sz w:val="24"/>
          <w:szCs w:val="24"/>
          <w:lang w:eastAsia="en-GB"/>
        </w:rPr>
        <w:t>ethyleneglycoldimethacrylate</w:t>
      </w:r>
      <w:r>
        <w:rPr>
          <w:rFonts w:asciiTheme="majorBidi" w:eastAsia="Times New Roman" w:hAnsiTheme="majorBidi" w:cstheme="majorBidi"/>
          <w:bCs/>
          <w:iCs/>
          <w:sz w:val="24"/>
          <w:szCs w:val="24"/>
          <w:lang w:eastAsia="en-GB"/>
        </w:rPr>
        <w:t xml:space="preserve"> (</w:t>
      </w:r>
      <w:r w:rsidRPr="00990968">
        <w:rPr>
          <w:rFonts w:asciiTheme="majorBidi" w:eastAsia="Times New Roman" w:hAnsiTheme="majorBidi" w:cstheme="majorBidi"/>
          <w:bCs/>
          <w:iCs/>
          <w:sz w:val="24"/>
          <w:szCs w:val="24"/>
          <w:lang w:eastAsia="en-GB"/>
        </w:rPr>
        <w:t>PPy-EGDMA</w:t>
      </w:r>
      <w:r>
        <w:rPr>
          <w:rFonts w:asciiTheme="majorBidi" w:eastAsia="Times New Roman" w:hAnsiTheme="majorBidi" w:cstheme="majorBidi"/>
          <w:bCs/>
          <w:iCs/>
          <w:sz w:val="24"/>
          <w:szCs w:val="24"/>
          <w:lang w:eastAsia="en-GB"/>
        </w:rPr>
        <w:t>). The sample solution was</w:t>
      </w:r>
      <w:r w:rsidRPr="00990968">
        <w:rPr>
          <w:rFonts w:asciiTheme="majorBidi" w:eastAsia="Times New Roman" w:hAnsiTheme="majorBidi" w:cstheme="majorBidi"/>
          <w:bCs/>
          <w:iCs/>
          <w:sz w:val="24"/>
          <w:szCs w:val="24"/>
          <w:lang w:eastAsia="en-GB"/>
        </w:rPr>
        <w:t xml:space="preserve"> pass</w:t>
      </w:r>
      <w:r>
        <w:rPr>
          <w:rFonts w:asciiTheme="majorBidi" w:eastAsia="Times New Roman" w:hAnsiTheme="majorBidi" w:cstheme="majorBidi"/>
          <w:bCs/>
          <w:iCs/>
          <w:sz w:val="24"/>
          <w:szCs w:val="24"/>
          <w:lang w:eastAsia="en-GB"/>
        </w:rPr>
        <w:t xml:space="preserve">ed </w:t>
      </w:r>
      <w:r w:rsidRPr="00990968">
        <w:rPr>
          <w:rFonts w:asciiTheme="majorBidi" w:eastAsia="Times New Roman" w:hAnsiTheme="majorBidi" w:cstheme="majorBidi"/>
          <w:bCs/>
          <w:iCs/>
          <w:sz w:val="24"/>
          <w:szCs w:val="24"/>
          <w:lang w:eastAsia="en-GB"/>
        </w:rPr>
        <w:t>through the PPy-EGDMA electrode</w:t>
      </w:r>
      <w:r>
        <w:rPr>
          <w:rFonts w:asciiTheme="majorBidi" w:eastAsia="Times New Roman" w:hAnsiTheme="majorBidi" w:cstheme="majorBidi"/>
          <w:bCs/>
          <w:iCs/>
          <w:sz w:val="24"/>
          <w:szCs w:val="24"/>
          <w:lang w:eastAsia="en-GB"/>
        </w:rPr>
        <w:t xml:space="preserve"> tube and </w:t>
      </w:r>
      <w:r w:rsidRPr="00990968">
        <w:rPr>
          <w:rFonts w:asciiTheme="majorBidi" w:eastAsia="Times New Roman" w:hAnsiTheme="majorBidi" w:cstheme="majorBidi"/>
          <w:bCs/>
          <w:iCs/>
          <w:sz w:val="24"/>
          <w:szCs w:val="24"/>
          <w:lang w:eastAsia="en-GB"/>
        </w:rPr>
        <w:t xml:space="preserve">Se (anionic form) </w:t>
      </w:r>
      <w:r>
        <w:rPr>
          <w:rFonts w:asciiTheme="majorBidi" w:eastAsia="Times New Roman" w:hAnsiTheme="majorBidi" w:cstheme="majorBidi"/>
          <w:bCs/>
          <w:iCs/>
          <w:sz w:val="24"/>
          <w:szCs w:val="24"/>
          <w:lang w:eastAsia="en-GB"/>
        </w:rPr>
        <w:t xml:space="preserve">extracted by </w:t>
      </w:r>
      <w:r w:rsidRPr="00990968">
        <w:rPr>
          <w:rFonts w:asciiTheme="majorBidi" w:eastAsia="Times New Roman" w:hAnsiTheme="majorBidi" w:cstheme="majorBidi"/>
          <w:bCs/>
          <w:iCs/>
          <w:sz w:val="24"/>
          <w:szCs w:val="24"/>
          <w:lang w:eastAsia="en-GB"/>
        </w:rPr>
        <w:t>applying positive potential</w:t>
      </w:r>
      <w:r>
        <w:rPr>
          <w:rFonts w:asciiTheme="majorBidi" w:eastAsia="Times New Roman" w:hAnsiTheme="majorBidi" w:cstheme="majorBidi"/>
          <w:bCs/>
          <w:iCs/>
          <w:sz w:val="24"/>
          <w:szCs w:val="24"/>
          <w:lang w:eastAsia="en-GB"/>
        </w:rPr>
        <w:t xml:space="preserve"> of </w:t>
      </w:r>
      <w:r w:rsidRPr="00990968">
        <w:rPr>
          <w:rFonts w:asciiTheme="majorBidi" w:eastAsia="Times New Roman" w:hAnsiTheme="majorBidi" w:cstheme="majorBidi"/>
          <w:bCs/>
          <w:iCs/>
          <w:sz w:val="24"/>
          <w:szCs w:val="24"/>
          <w:lang w:eastAsia="en-GB"/>
        </w:rPr>
        <w:t>0.8 V</w:t>
      </w:r>
      <w:r>
        <w:rPr>
          <w:rFonts w:asciiTheme="majorBidi" w:eastAsia="Times New Roman" w:hAnsiTheme="majorBidi" w:cstheme="majorBidi"/>
          <w:bCs/>
          <w:iCs/>
          <w:sz w:val="24"/>
          <w:szCs w:val="24"/>
          <w:lang w:eastAsia="en-GB"/>
        </w:rPr>
        <w:t xml:space="preserve">. Desorption into </w:t>
      </w:r>
      <w:r w:rsidRPr="00990968">
        <w:rPr>
          <w:rFonts w:asciiTheme="majorBidi" w:eastAsia="Times New Roman" w:hAnsiTheme="majorBidi" w:cstheme="majorBidi" w:hint="eastAsia"/>
          <w:bCs/>
          <w:iCs/>
          <w:sz w:val="24"/>
          <w:szCs w:val="24"/>
          <w:lang w:eastAsia="en-GB"/>
        </w:rPr>
        <w:t xml:space="preserve">150 </w:t>
      </w:r>
      <w:r>
        <w:rPr>
          <w:rFonts w:asciiTheme="majorBidi" w:eastAsia="Times New Roman" w:hAnsiTheme="majorBidi" w:cstheme="majorBidi"/>
          <w:bCs/>
          <w:iCs/>
          <w:sz w:val="24"/>
          <w:szCs w:val="24"/>
          <w:lang w:eastAsia="en-GB"/>
        </w:rPr>
        <w:t>µ</w:t>
      </w:r>
      <w:r w:rsidRPr="00990968">
        <w:rPr>
          <w:rFonts w:asciiTheme="majorBidi" w:eastAsia="Times New Roman" w:hAnsiTheme="majorBidi" w:cstheme="majorBidi" w:hint="eastAsia"/>
          <w:bCs/>
          <w:iCs/>
          <w:sz w:val="24"/>
          <w:szCs w:val="24"/>
          <w:lang w:eastAsia="en-GB"/>
        </w:rPr>
        <w:t xml:space="preserve">L </w:t>
      </w:r>
      <w:r>
        <w:rPr>
          <w:rFonts w:asciiTheme="majorBidi" w:eastAsia="Times New Roman" w:hAnsiTheme="majorBidi" w:cstheme="majorBidi"/>
          <w:bCs/>
          <w:iCs/>
          <w:sz w:val="24"/>
          <w:szCs w:val="24"/>
          <w:lang w:eastAsia="en-GB"/>
        </w:rPr>
        <w:t xml:space="preserve">of </w:t>
      </w:r>
      <w:r w:rsidRPr="00990968">
        <w:rPr>
          <w:rFonts w:asciiTheme="majorBidi" w:eastAsia="Times New Roman" w:hAnsiTheme="majorBidi" w:cstheme="majorBidi" w:hint="eastAsia"/>
          <w:bCs/>
          <w:iCs/>
          <w:sz w:val="24"/>
          <w:szCs w:val="24"/>
          <w:lang w:eastAsia="en-GB"/>
        </w:rPr>
        <w:t>0.1 mol L</w:t>
      </w:r>
      <w:r w:rsidRPr="00990968">
        <w:rPr>
          <w:rFonts w:asciiTheme="majorBidi" w:eastAsia="Times New Roman" w:hAnsiTheme="majorBidi" w:cstheme="majorBidi"/>
          <w:bCs/>
          <w:iCs/>
          <w:sz w:val="24"/>
          <w:szCs w:val="24"/>
          <w:vertAlign w:val="superscript"/>
          <w:lang w:eastAsia="en-GB"/>
        </w:rPr>
        <w:t>-</w:t>
      </w:r>
      <w:r w:rsidRPr="00990968">
        <w:rPr>
          <w:rFonts w:asciiTheme="majorBidi" w:eastAsia="Times New Roman" w:hAnsiTheme="majorBidi" w:cstheme="majorBidi" w:hint="eastAsia"/>
          <w:bCs/>
          <w:iCs/>
          <w:sz w:val="24"/>
          <w:szCs w:val="24"/>
          <w:vertAlign w:val="superscript"/>
          <w:lang w:eastAsia="en-GB"/>
        </w:rPr>
        <w:t>1</w:t>
      </w:r>
      <w:r w:rsidRPr="00990968">
        <w:rPr>
          <w:rFonts w:asciiTheme="majorBidi" w:eastAsia="Times New Roman" w:hAnsiTheme="majorBidi" w:cstheme="majorBidi" w:hint="eastAsia"/>
          <w:bCs/>
          <w:iCs/>
          <w:sz w:val="24"/>
          <w:szCs w:val="24"/>
          <w:lang w:eastAsia="en-GB"/>
        </w:rPr>
        <w:t xml:space="preserve"> NaCl</w:t>
      </w:r>
      <w:r>
        <w:rPr>
          <w:rFonts w:asciiTheme="majorBidi" w:eastAsia="Times New Roman" w:hAnsiTheme="majorBidi" w:cstheme="majorBidi"/>
          <w:bCs/>
          <w:iCs/>
          <w:sz w:val="24"/>
          <w:szCs w:val="24"/>
          <w:lang w:eastAsia="en-GB"/>
        </w:rPr>
        <w:t xml:space="preserve"> was effected b</w:t>
      </w:r>
      <w:r w:rsidRPr="00990968">
        <w:rPr>
          <w:rFonts w:asciiTheme="majorBidi" w:eastAsia="Times New Roman" w:hAnsiTheme="majorBidi" w:cstheme="majorBidi" w:hint="eastAsia"/>
          <w:bCs/>
          <w:iCs/>
          <w:sz w:val="24"/>
          <w:szCs w:val="24"/>
          <w:lang w:eastAsia="en-GB"/>
        </w:rPr>
        <w:t xml:space="preserve">y </w:t>
      </w:r>
      <w:r w:rsidRPr="00990968">
        <w:rPr>
          <w:rFonts w:asciiTheme="majorBidi" w:eastAsia="Times New Roman" w:hAnsiTheme="majorBidi" w:cstheme="majorBidi"/>
          <w:bCs/>
          <w:iCs/>
          <w:sz w:val="24"/>
          <w:szCs w:val="24"/>
          <w:lang w:eastAsia="en-GB"/>
        </w:rPr>
        <w:t xml:space="preserve">applying </w:t>
      </w:r>
      <w:r>
        <w:rPr>
          <w:rFonts w:asciiTheme="majorBidi" w:eastAsia="Times New Roman" w:hAnsiTheme="majorBidi" w:cstheme="majorBidi"/>
          <w:bCs/>
          <w:iCs/>
          <w:sz w:val="24"/>
          <w:szCs w:val="24"/>
          <w:lang w:eastAsia="en-GB"/>
        </w:rPr>
        <w:t xml:space="preserve">a </w:t>
      </w:r>
      <w:r w:rsidRPr="00990968">
        <w:rPr>
          <w:rFonts w:asciiTheme="majorBidi" w:eastAsia="Times New Roman" w:hAnsiTheme="majorBidi" w:cstheme="majorBidi"/>
          <w:bCs/>
          <w:iCs/>
          <w:sz w:val="24"/>
          <w:szCs w:val="24"/>
          <w:lang w:eastAsia="en-GB"/>
        </w:rPr>
        <w:t>negative potential</w:t>
      </w:r>
      <w:r>
        <w:rPr>
          <w:rFonts w:asciiTheme="majorBidi" w:eastAsia="Times New Roman" w:hAnsiTheme="majorBidi" w:cstheme="majorBidi"/>
          <w:bCs/>
          <w:iCs/>
          <w:sz w:val="24"/>
          <w:szCs w:val="24"/>
          <w:lang w:eastAsia="en-GB"/>
        </w:rPr>
        <w:t xml:space="preserve">, and the analyte then eluted in </w:t>
      </w:r>
      <w:r w:rsidRPr="00990968">
        <w:rPr>
          <w:rFonts w:asciiTheme="majorBidi" w:eastAsia="Times New Roman" w:hAnsiTheme="majorBidi" w:cstheme="majorBidi" w:hint="eastAsia"/>
          <w:bCs/>
          <w:iCs/>
          <w:sz w:val="24"/>
          <w:szCs w:val="24"/>
          <w:lang w:eastAsia="en-GB"/>
        </w:rPr>
        <w:t>3.0 mo</w:t>
      </w:r>
      <w:r>
        <w:rPr>
          <w:rFonts w:asciiTheme="majorBidi" w:eastAsia="Times New Roman" w:hAnsiTheme="majorBidi" w:cstheme="majorBidi"/>
          <w:bCs/>
          <w:iCs/>
          <w:sz w:val="24"/>
          <w:szCs w:val="24"/>
          <w:lang w:eastAsia="en-GB"/>
        </w:rPr>
        <w:t>l</w:t>
      </w:r>
      <w:r w:rsidRPr="00990968">
        <w:rPr>
          <w:rFonts w:asciiTheme="majorBidi" w:eastAsia="Times New Roman" w:hAnsiTheme="majorBidi" w:cstheme="majorBidi" w:hint="eastAsia"/>
          <w:bCs/>
          <w:iCs/>
          <w:sz w:val="24"/>
          <w:szCs w:val="24"/>
          <w:lang w:eastAsia="en-GB"/>
        </w:rPr>
        <w:t xml:space="preserve"> L</w:t>
      </w:r>
      <w:r w:rsidRPr="00990968">
        <w:rPr>
          <w:rFonts w:asciiTheme="majorBidi" w:eastAsia="Times New Roman" w:hAnsiTheme="majorBidi" w:cstheme="majorBidi"/>
          <w:bCs/>
          <w:iCs/>
          <w:sz w:val="24"/>
          <w:szCs w:val="24"/>
          <w:vertAlign w:val="superscript"/>
          <w:lang w:eastAsia="en-GB"/>
        </w:rPr>
        <w:t>-1</w:t>
      </w:r>
      <w:r>
        <w:rPr>
          <w:rFonts w:asciiTheme="majorBidi" w:eastAsia="Times New Roman" w:hAnsiTheme="majorBidi" w:cstheme="majorBidi"/>
          <w:bCs/>
          <w:iCs/>
          <w:sz w:val="24"/>
          <w:szCs w:val="24"/>
          <w:lang w:eastAsia="en-GB"/>
        </w:rPr>
        <w:t xml:space="preserve"> HCl for determination by HG-AAS with an LOD of 0.004 µg L</w:t>
      </w:r>
      <w:r w:rsidRPr="00990968">
        <w:rPr>
          <w:rFonts w:asciiTheme="majorBidi" w:eastAsia="Times New Roman" w:hAnsiTheme="majorBidi" w:cstheme="majorBidi"/>
          <w:bCs/>
          <w:iCs/>
          <w:sz w:val="24"/>
          <w:szCs w:val="24"/>
          <w:vertAlign w:val="superscript"/>
          <w:lang w:eastAsia="en-GB"/>
        </w:rPr>
        <w:t>-1</w:t>
      </w:r>
      <w:r>
        <w:rPr>
          <w:rFonts w:asciiTheme="majorBidi" w:eastAsia="Times New Roman" w:hAnsiTheme="majorBidi" w:cstheme="majorBidi"/>
          <w:bCs/>
          <w:iCs/>
          <w:sz w:val="24"/>
          <w:szCs w:val="24"/>
          <w:lang w:eastAsia="en-GB"/>
        </w:rPr>
        <w:t xml:space="preserve">. The method was validated by the analysis of several tap and wastewater samples and was deemed free from interferences by </w:t>
      </w:r>
      <w:r w:rsidRPr="00FA762A">
        <w:rPr>
          <w:rFonts w:asciiTheme="majorBidi" w:eastAsia="Times New Roman" w:hAnsiTheme="majorBidi" w:cstheme="majorBidi"/>
          <w:bCs/>
          <w:iCs/>
          <w:sz w:val="24"/>
          <w:szCs w:val="24"/>
          <w:lang w:eastAsia="en-GB"/>
        </w:rPr>
        <w:t>coexisting ions</w:t>
      </w:r>
      <w:r>
        <w:rPr>
          <w:rFonts w:asciiTheme="majorBidi" w:eastAsia="Times New Roman" w:hAnsiTheme="majorBidi" w:cstheme="majorBidi"/>
          <w:bCs/>
          <w:iCs/>
          <w:sz w:val="24"/>
          <w:szCs w:val="24"/>
          <w:lang w:eastAsia="en-GB"/>
        </w:rPr>
        <w:t xml:space="preserve"> </w:t>
      </w:r>
      <w:r w:rsidRPr="00FA762A">
        <w:rPr>
          <w:rFonts w:asciiTheme="majorBidi" w:eastAsia="Times New Roman" w:hAnsiTheme="majorBidi" w:cstheme="majorBidi"/>
          <w:bCs/>
          <w:iCs/>
          <w:sz w:val="24"/>
          <w:szCs w:val="24"/>
          <w:lang w:eastAsia="en-GB"/>
        </w:rPr>
        <w:t>commonly found in natural waters</w:t>
      </w:r>
      <w:r>
        <w:rPr>
          <w:rFonts w:asciiTheme="majorBidi" w:eastAsia="Times New Roman" w:hAnsiTheme="majorBidi" w:cstheme="majorBidi"/>
          <w:bCs/>
          <w:iCs/>
          <w:sz w:val="24"/>
          <w:szCs w:val="24"/>
          <w:lang w:eastAsia="en-GB"/>
        </w:rPr>
        <w:t xml:space="preserve">. </w:t>
      </w:r>
    </w:p>
    <w:p w:rsidR="00C04316" w:rsidRDefault="00C04316" w:rsidP="00990968">
      <w:pPr>
        <w:spacing w:after="0" w:line="360" w:lineRule="auto"/>
        <w:ind w:right="-1"/>
        <w:contextualSpacing/>
        <w:rPr>
          <w:rFonts w:asciiTheme="majorBidi" w:eastAsia="Times New Roman" w:hAnsiTheme="majorBidi" w:cstheme="majorBidi"/>
          <w:bCs/>
          <w:iCs/>
          <w:sz w:val="24"/>
          <w:szCs w:val="24"/>
          <w:lang w:eastAsia="en-GB"/>
        </w:rPr>
      </w:pPr>
    </w:p>
    <w:p w:rsidR="00C04316" w:rsidRDefault="00C04316" w:rsidP="003F38F2">
      <w:pPr>
        <w:spacing w:after="0" w:line="360" w:lineRule="auto"/>
        <w:ind w:right="-1"/>
        <w:contextualSpacing/>
        <w:rPr>
          <w:rFonts w:asciiTheme="majorBidi" w:eastAsia="Times New Roman" w:hAnsiTheme="majorBidi" w:cstheme="majorBidi"/>
          <w:bCs/>
          <w:iCs/>
          <w:sz w:val="24"/>
          <w:szCs w:val="24"/>
          <w:lang w:eastAsia="en-GB"/>
        </w:rPr>
      </w:pPr>
      <w:r w:rsidRPr="00FD1EC1">
        <w:rPr>
          <w:rFonts w:asciiTheme="majorBidi" w:eastAsia="Times New Roman" w:hAnsiTheme="majorBidi" w:cstheme="majorBidi"/>
          <w:bCs/>
          <w:i/>
          <w:sz w:val="24"/>
          <w:szCs w:val="24"/>
          <w:lang w:eastAsia="en-GB"/>
        </w:rPr>
        <w:t>Microfluidic sample preparation and introduction systems</w:t>
      </w:r>
      <w:r>
        <w:rPr>
          <w:rFonts w:asciiTheme="majorBidi" w:eastAsia="Times New Roman" w:hAnsiTheme="majorBidi" w:cstheme="majorBidi"/>
          <w:bCs/>
          <w:iCs/>
          <w:sz w:val="24"/>
          <w:szCs w:val="24"/>
          <w:lang w:eastAsia="en-GB"/>
        </w:rPr>
        <w:t xml:space="preserve"> have become increasingly common for MS assays of organic compounds, in the form of chip-based assays. However, they have struggled to gain a routine foothold when coupled with atomic spectrometry. Nevertheless, Zhang </w:t>
      </w:r>
      <w:r w:rsidRPr="00A67041">
        <w:rPr>
          <w:rFonts w:asciiTheme="majorBidi" w:eastAsia="Times New Roman" w:hAnsiTheme="majorBidi" w:cstheme="majorBidi"/>
          <w:bCs/>
          <w:i/>
          <w:sz w:val="24"/>
          <w:szCs w:val="24"/>
          <w:lang w:eastAsia="en-GB"/>
        </w:rPr>
        <w:t>et al</w:t>
      </w:r>
      <w:r>
        <w:rPr>
          <w:rFonts w:asciiTheme="majorBidi" w:eastAsia="Times New Roman" w:hAnsiTheme="majorBidi" w:cstheme="majorBidi"/>
          <w:bCs/>
          <w:iCs/>
          <w:sz w:val="24"/>
          <w:szCs w:val="24"/>
          <w:lang w:eastAsia="en-GB"/>
        </w:rPr>
        <w:t>.</w:t>
      </w:r>
      <w:r w:rsidRPr="00604201">
        <w:rPr>
          <w:rFonts w:asciiTheme="majorBidi" w:eastAsia="Times New Roman" w:hAnsiTheme="majorBidi" w:cstheme="majorBidi"/>
          <w:bCs/>
          <w:iCs/>
          <w:noProof/>
          <w:sz w:val="24"/>
          <w:szCs w:val="24"/>
          <w:vertAlign w:val="superscript"/>
          <w:lang w:eastAsia="en-GB"/>
        </w:rPr>
        <w:t>3</w:t>
      </w:r>
      <w:r>
        <w:rPr>
          <w:rFonts w:asciiTheme="majorBidi" w:eastAsia="Times New Roman" w:hAnsiTheme="majorBidi" w:cstheme="majorBidi"/>
          <w:bCs/>
          <w:iCs/>
          <w:sz w:val="24"/>
          <w:szCs w:val="24"/>
          <w:lang w:eastAsia="en-GB"/>
        </w:rPr>
        <w:t xml:space="preserve"> have developed a device for the microextraction of Bi from HepG2 cell lysate, followed by Bi determination by ICP-MS. P</w:t>
      </w:r>
      <w:r w:rsidRPr="00B05CAA">
        <w:rPr>
          <w:rFonts w:asciiTheme="majorBidi" w:eastAsia="Times New Roman" w:hAnsiTheme="majorBidi" w:cstheme="majorBidi"/>
          <w:bCs/>
          <w:iCs/>
          <w:sz w:val="24"/>
          <w:szCs w:val="24"/>
          <w:lang w:eastAsia="en-GB"/>
        </w:rPr>
        <w:t>olyglycidylmethacrylate trimethylolpropane triacrylate (poly (GMA-co-TRIM)) monolithic</w:t>
      </w:r>
      <w:r>
        <w:rPr>
          <w:rFonts w:asciiTheme="majorBidi" w:eastAsia="Times New Roman" w:hAnsiTheme="majorBidi" w:cstheme="majorBidi"/>
          <w:bCs/>
          <w:iCs/>
          <w:sz w:val="24"/>
          <w:szCs w:val="24"/>
          <w:lang w:eastAsia="en-GB"/>
        </w:rPr>
        <w:t xml:space="preserve"> </w:t>
      </w:r>
      <w:r w:rsidRPr="00B05CAA">
        <w:rPr>
          <w:rFonts w:asciiTheme="majorBidi" w:eastAsia="Times New Roman" w:hAnsiTheme="majorBidi" w:cstheme="majorBidi"/>
          <w:bCs/>
          <w:iCs/>
          <w:sz w:val="24"/>
          <w:szCs w:val="24"/>
          <w:lang w:eastAsia="en-GB"/>
        </w:rPr>
        <w:t>column</w:t>
      </w:r>
      <w:r>
        <w:rPr>
          <w:rFonts w:asciiTheme="majorBidi" w:eastAsia="Times New Roman" w:hAnsiTheme="majorBidi" w:cstheme="majorBidi"/>
          <w:bCs/>
          <w:iCs/>
          <w:sz w:val="24"/>
          <w:szCs w:val="24"/>
          <w:lang w:eastAsia="en-GB"/>
        </w:rPr>
        <w:t xml:space="preserve">s were fabricated </w:t>
      </w:r>
      <w:r w:rsidRPr="00B05CAA">
        <w:rPr>
          <w:rFonts w:asciiTheme="majorBidi" w:eastAsia="Times New Roman" w:hAnsiTheme="majorBidi" w:cstheme="majorBidi"/>
          <w:bCs/>
          <w:i/>
          <w:sz w:val="24"/>
          <w:szCs w:val="24"/>
          <w:lang w:eastAsia="en-GB"/>
        </w:rPr>
        <w:t>in situ</w:t>
      </w:r>
      <w:r>
        <w:rPr>
          <w:rFonts w:asciiTheme="majorBidi" w:eastAsia="Times New Roman" w:hAnsiTheme="majorBidi" w:cstheme="majorBidi"/>
          <w:bCs/>
          <w:iCs/>
          <w:sz w:val="24"/>
          <w:szCs w:val="24"/>
          <w:lang w:eastAsia="en-GB"/>
        </w:rPr>
        <w:t xml:space="preserve"> on a PDMS chip. The </w:t>
      </w:r>
      <w:r w:rsidRPr="00B05CAA">
        <w:rPr>
          <w:rFonts w:asciiTheme="majorBidi" w:eastAsia="Times New Roman" w:hAnsiTheme="majorBidi" w:cstheme="majorBidi"/>
          <w:bCs/>
          <w:iCs/>
          <w:sz w:val="24"/>
          <w:szCs w:val="24"/>
          <w:lang w:eastAsia="en-GB"/>
        </w:rPr>
        <w:t>2.5 cm</w:t>
      </w:r>
      <w:r>
        <w:rPr>
          <w:rFonts w:asciiTheme="majorBidi" w:eastAsia="Times New Roman" w:hAnsiTheme="majorBidi" w:cstheme="majorBidi"/>
          <w:bCs/>
          <w:iCs/>
          <w:sz w:val="24"/>
          <w:szCs w:val="24"/>
          <w:lang w:eastAsia="en-GB"/>
        </w:rPr>
        <w:t xml:space="preserve"> x </w:t>
      </w:r>
      <w:r w:rsidRPr="00B05CAA">
        <w:rPr>
          <w:rFonts w:asciiTheme="majorBidi" w:eastAsia="Times New Roman" w:hAnsiTheme="majorBidi" w:cstheme="majorBidi"/>
          <w:bCs/>
          <w:iCs/>
          <w:sz w:val="24"/>
          <w:szCs w:val="24"/>
          <w:lang w:eastAsia="en-GB"/>
        </w:rPr>
        <w:t xml:space="preserve">50 </w:t>
      </w:r>
      <w:r>
        <w:rPr>
          <w:rFonts w:asciiTheme="majorBidi" w:eastAsia="Times New Roman" w:hAnsiTheme="majorBidi" w:cstheme="majorBidi"/>
          <w:bCs/>
          <w:iCs/>
          <w:sz w:val="24"/>
          <w:szCs w:val="24"/>
          <w:lang w:eastAsia="en-GB"/>
        </w:rPr>
        <w:t>µ</w:t>
      </w:r>
      <w:r w:rsidRPr="00B05CAA">
        <w:rPr>
          <w:rFonts w:asciiTheme="majorBidi" w:eastAsia="Times New Roman" w:hAnsiTheme="majorBidi" w:cstheme="majorBidi"/>
          <w:bCs/>
          <w:iCs/>
          <w:sz w:val="24"/>
          <w:szCs w:val="24"/>
          <w:lang w:eastAsia="en-GB"/>
        </w:rPr>
        <w:t xml:space="preserve">m </w:t>
      </w:r>
      <w:r>
        <w:rPr>
          <w:rFonts w:asciiTheme="majorBidi" w:eastAsia="Times New Roman" w:hAnsiTheme="majorBidi" w:cstheme="majorBidi"/>
          <w:bCs/>
          <w:iCs/>
          <w:sz w:val="24"/>
          <w:szCs w:val="24"/>
          <w:lang w:eastAsia="en-GB"/>
        </w:rPr>
        <w:t xml:space="preserve">x </w:t>
      </w:r>
      <w:r w:rsidRPr="00B05CAA">
        <w:rPr>
          <w:rFonts w:asciiTheme="majorBidi" w:eastAsia="Times New Roman" w:hAnsiTheme="majorBidi" w:cstheme="majorBidi"/>
          <w:bCs/>
          <w:iCs/>
          <w:sz w:val="24"/>
          <w:szCs w:val="24"/>
          <w:lang w:eastAsia="en-GB"/>
        </w:rPr>
        <w:t xml:space="preserve">500 </w:t>
      </w:r>
      <w:r>
        <w:rPr>
          <w:rFonts w:asciiTheme="majorBidi" w:eastAsia="Times New Roman" w:hAnsiTheme="majorBidi" w:cstheme="majorBidi"/>
          <w:bCs/>
          <w:iCs/>
          <w:sz w:val="24"/>
          <w:szCs w:val="24"/>
          <w:lang w:eastAsia="en-GB"/>
        </w:rPr>
        <w:t>µ</w:t>
      </w:r>
      <w:r w:rsidRPr="00B05CAA">
        <w:rPr>
          <w:rFonts w:asciiTheme="majorBidi" w:eastAsia="Times New Roman" w:hAnsiTheme="majorBidi" w:cstheme="majorBidi"/>
          <w:bCs/>
          <w:iCs/>
          <w:sz w:val="24"/>
          <w:szCs w:val="24"/>
          <w:lang w:eastAsia="en-GB"/>
        </w:rPr>
        <w:t xml:space="preserve">m </w:t>
      </w:r>
      <w:r>
        <w:rPr>
          <w:rFonts w:asciiTheme="majorBidi" w:eastAsia="Times New Roman" w:hAnsiTheme="majorBidi" w:cstheme="majorBidi"/>
          <w:bCs/>
          <w:iCs/>
          <w:sz w:val="24"/>
          <w:szCs w:val="24"/>
          <w:lang w:eastAsia="en-GB"/>
        </w:rPr>
        <w:t>columns were surface modified with EDTA to allow SPE from 100 µL of cell lysate solution. The LOD was 0.21 ng mL</w:t>
      </w:r>
      <w:r w:rsidRPr="00974BF4">
        <w:rPr>
          <w:rFonts w:asciiTheme="majorBidi" w:eastAsia="Times New Roman" w:hAnsiTheme="majorBidi" w:cstheme="majorBidi"/>
          <w:bCs/>
          <w:iCs/>
          <w:sz w:val="24"/>
          <w:szCs w:val="24"/>
          <w:vertAlign w:val="superscript"/>
          <w:lang w:eastAsia="en-GB"/>
        </w:rPr>
        <w:t>-1</w:t>
      </w:r>
      <w:r>
        <w:rPr>
          <w:rFonts w:asciiTheme="majorBidi" w:eastAsia="Times New Roman" w:hAnsiTheme="majorBidi" w:cstheme="majorBidi"/>
          <w:bCs/>
          <w:iCs/>
          <w:sz w:val="24"/>
          <w:szCs w:val="24"/>
          <w:lang w:eastAsia="en-GB"/>
        </w:rPr>
        <w:t>.</w:t>
      </w:r>
    </w:p>
    <w:p w:rsidR="00C04316" w:rsidRDefault="00C04316" w:rsidP="00990968">
      <w:pPr>
        <w:spacing w:after="0" w:line="360" w:lineRule="auto"/>
        <w:ind w:right="-1"/>
        <w:contextualSpacing/>
        <w:rPr>
          <w:rFonts w:asciiTheme="majorBidi" w:eastAsia="Times New Roman" w:hAnsiTheme="majorBidi" w:cstheme="majorBidi"/>
          <w:bCs/>
          <w:iCs/>
          <w:sz w:val="24"/>
          <w:szCs w:val="24"/>
          <w:lang w:eastAsia="en-GB"/>
        </w:rPr>
      </w:pPr>
    </w:p>
    <w:p w:rsidR="00C04316" w:rsidRPr="00263D5A" w:rsidRDefault="00C04316" w:rsidP="003F38F2">
      <w:pPr>
        <w:spacing w:after="0" w:line="360" w:lineRule="auto"/>
        <w:ind w:right="-1"/>
        <w:contextualSpacing/>
        <w:rPr>
          <w:rFonts w:asciiTheme="majorBidi" w:eastAsia="Times New Roman" w:hAnsiTheme="majorBidi" w:cstheme="majorBidi"/>
          <w:bCs/>
          <w:iCs/>
          <w:sz w:val="24"/>
          <w:szCs w:val="24"/>
          <w:lang w:eastAsia="en-GB"/>
        </w:rPr>
      </w:pPr>
      <w:r w:rsidRPr="003F1A75">
        <w:rPr>
          <w:rFonts w:ascii="Tms Rmn" w:eastAsia="Times New Roman" w:hAnsi="Tms Rmn" w:cs="Times New Roman"/>
          <w:bCs/>
          <w:i/>
          <w:sz w:val="24"/>
          <w:szCs w:val="24"/>
          <w:lang w:eastAsia="en-GB"/>
        </w:rPr>
        <w:lastRenderedPageBreak/>
        <w:t>1.1.1.</w:t>
      </w:r>
      <w:r>
        <w:rPr>
          <w:rFonts w:ascii="Tms Rmn" w:eastAsia="Times New Roman" w:hAnsi="Tms Rmn" w:cs="Times New Roman"/>
          <w:bCs/>
          <w:i/>
          <w:sz w:val="24"/>
          <w:szCs w:val="24"/>
          <w:lang w:eastAsia="en-GB"/>
        </w:rPr>
        <w:t>2</w:t>
      </w:r>
      <w:r w:rsidRPr="003F1A75">
        <w:rPr>
          <w:rFonts w:ascii="Tms Rmn" w:eastAsia="Times New Roman" w:hAnsi="Tms Rmn" w:cs="Times New Roman"/>
          <w:bCs/>
          <w:i/>
          <w:sz w:val="24"/>
          <w:szCs w:val="24"/>
          <w:lang w:eastAsia="en-GB"/>
        </w:rPr>
        <w:t xml:space="preserve"> </w:t>
      </w:r>
      <w:r>
        <w:rPr>
          <w:rFonts w:ascii="Tms Rmn" w:eastAsia="Times New Roman" w:hAnsi="Tms Rmn" w:cs="Times New Roman"/>
          <w:bCs/>
          <w:i/>
          <w:sz w:val="24"/>
          <w:szCs w:val="24"/>
          <w:lang w:eastAsia="en-GB"/>
        </w:rPr>
        <w:t>Liquid phase extraction</w:t>
      </w:r>
      <w:r w:rsidRPr="003F1A75">
        <w:rPr>
          <w:rFonts w:ascii="Tms Rmn" w:eastAsia="Times New Roman" w:hAnsi="Tms Rmn" w:cs="Times New Roman"/>
          <w:bCs/>
          <w:i/>
          <w:sz w:val="24"/>
          <w:szCs w:val="24"/>
          <w:lang w:eastAsia="en-GB"/>
        </w:rPr>
        <w:t>.</w:t>
      </w:r>
      <w:r w:rsidRPr="00263D5A">
        <w:rPr>
          <w:rFonts w:ascii="Times New Roman" w:hAnsi="Times New Roman" w:cs="Times New Roman"/>
        </w:rPr>
        <w:t xml:space="preserve"> </w:t>
      </w:r>
      <w:r w:rsidRPr="00263D5A">
        <w:rPr>
          <w:rFonts w:ascii="Times New Roman" w:hAnsi="Times New Roman" w:cs="Times New Roman"/>
          <w:sz w:val="24"/>
          <w:szCs w:val="24"/>
        </w:rPr>
        <w:t xml:space="preserve">An overview of the combination of </w:t>
      </w:r>
      <w:r w:rsidRPr="00263D5A">
        <w:rPr>
          <w:rFonts w:ascii="Times New Roman" w:hAnsi="Times New Roman" w:cs="Times New Roman"/>
          <w:i/>
          <w:sz w:val="24"/>
          <w:szCs w:val="24"/>
        </w:rPr>
        <w:t>LPME techniques with GFAAS</w:t>
      </w:r>
      <w:r w:rsidRPr="00263D5A">
        <w:rPr>
          <w:rFonts w:ascii="Times New Roman" w:hAnsi="Times New Roman" w:cs="Times New Roman"/>
          <w:sz w:val="24"/>
          <w:szCs w:val="24"/>
        </w:rPr>
        <w:t xml:space="preserve"> was reported by de la Calle </w:t>
      </w:r>
      <w:r w:rsidRPr="00A67041">
        <w:rPr>
          <w:rFonts w:ascii="Times New Roman" w:hAnsi="Times New Roman" w:cs="Times New Roman"/>
          <w:i/>
          <w:sz w:val="24"/>
          <w:szCs w:val="24"/>
        </w:rPr>
        <w:t>et al</w:t>
      </w:r>
      <w:r w:rsidRPr="00263D5A">
        <w:rPr>
          <w:rFonts w:ascii="Times New Roman" w:hAnsi="Times New Roman" w:cs="Times New Roman"/>
          <w:sz w:val="24"/>
          <w:szCs w:val="24"/>
        </w:rPr>
        <w:t>.</w:t>
      </w:r>
      <w:r w:rsidRPr="00604201">
        <w:rPr>
          <w:rFonts w:ascii="Times New Roman" w:hAnsi="Times New Roman" w:cs="Times New Roman"/>
          <w:noProof/>
          <w:sz w:val="24"/>
          <w:szCs w:val="24"/>
          <w:vertAlign w:val="superscript"/>
        </w:rPr>
        <w:t>4</w:t>
      </w:r>
      <w:r w:rsidRPr="00263D5A">
        <w:rPr>
          <w:rFonts w:ascii="Times New Roman" w:hAnsi="Times New Roman" w:cs="Times New Roman"/>
          <w:sz w:val="24"/>
          <w:szCs w:val="24"/>
        </w:rPr>
        <w:t>. The high sensitivity of GFAAS is significantly enhanced by its association with a variety of miniatur</w:t>
      </w:r>
      <w:r>
        <w:rPr>
          <w:rFonts w:ascii="Times New Roman" w:hAnsi="Times New Roman" w:cs="Times New Roman"/>
          <w:sz w:val="24"/>
          <w:szCs w:val="24"/>
        </w:rPr>
        <w:t>ised</w:t>
      </w:r>
      <w:r w:rsidRPr="00263D5A">
        <w:rPr>
          <w:rFonts w:ascii="Times New Roman" w:hAnsi="Times New Roman" w:cs="Times New Roman"/>
          <w:sz w:val="24"/>
          <w:szCs w:val="24"/>
        </w:rPr>
        <w:t xml:space="preserve"> solvent extraction approaches. LPME-GFAAS thus represents a powerful combination for determination of metals, metalloids and organometallic compounds at trace and ultra-trace levels. The various LPME modes that are used with GFAAS </w:t>
      </w:r>
      <w:r>
        <w:rPr>
          <w:rFonts w:ascii="Times New Roman" w:hAnsi="Times New Roman" w:cs="Times New Roman"/>
          <w:sz w:val="24"/>
          <w:szCs w:val="24"/>
        </w:rPr>
        <w:t>were</w:t>
      </w:r>
      <w:r w:rsidRPr="00263D5A">
        <w:rPr>
          <w:rFonts w:ascii="Times New Roman" w:hAnsi="Times New Roman" w:cs="Times New Roman"/>
          <w:sz w:val="24"/>
          <w:szCs w:val="24"/>
        </w:rPr>
        <w:t xml:space="preserve"> described with a discussion of the relevant experimental parameters. The main issues found when coupling LPME and GFAAS, as well as those strategies reported in the literature to solve them, </w:t>
      </w:r>
      <w:r>
        <w:rPr>
          <w:rFonts w:ascii="Times New Roman" w:hAnsi="Times New Roman" w:cs="Times New Roman"/>
          <w:sz w:val="24"/>
          <w:szCs w:val="24"/>
        </w:rPr>
        <w:t>were</w:t>
      </w:r>
      <w:r w:rsidRPr="00263D5A">
        <w:rPr>
          <w:rFonts w:ascii="Times New Roman" w:hAnsi="Times New Roman" w:cs="Times New Roman"/>
          <w:sz w:val="24"/>
          <w:szCs w:val="24"/>
        </w:rPr>
        <w:t xml:space="preserve"> summar</w:t>
      </w:r>
      <w:r>
        <w:rPr>
          <w:rFonts w:ascii="Times New Roman" w:hAnsi="Times New Roman" w:cs="Times New Roman"/>
          <w:sz w:val="24"/>
          <w:szCs w:val="24"/>
        </w:rPr>
        <w:t>ised</w:t>
      </w:r>
      <w:r w:rsidRPr="00263D5A">
        <w:rPr>
          <w:rFonts w:ascii="Times New Roman" w:hAnsi="Times New Roman" w:cs="Times New Roman"/>
          <w:sz w:val="24"/>
          <w:szCs w:val="24"/>
        </w:rPr>
        <w:t xml:space="preserve">. Relevant applications published on the topic so far </w:t>
      </w:r>
      <w:r>
        <w:rPr>
          <w:rFonts w:ascii="Times New Roman" w:hAnsi="Times New Roman" w:cs="Times New Roman"/>
          <w:sz w:val="24"/>
          <w:szCs w:val="24"/>
        </w:rPr>
        <w:t>wer</w:t>
      </w:r>
      <w:r w:rsidRPr="00263D5A">
        <w:rPr>
          <w:rFonts w:ascii="Times New Roman" w:hAnsi="Times New Roman" w:cs="Times New Roman"/>
          <w:sz w:val="24"/>
          <w:szCs w:val="24"/>
        </w:rPr>
        <w:t>e included.</w:t>
      </w:r>
    </w:p>
    <w:p w:rsidR="00C04316" w:rsidRDefault="00C04316" w:rsidP="006F7FD1">
      <w:pPr>
        <w:spacing w:after="0" w:line="360" w:lineRule="auto"/>
        <w:ind w:right="-1"/>
        <w:rPr>
          <w:rFonts w:ascii="Tms Rmn" w:eastAsia="Times New Roman" w:hAnsi="Tms Rmn" w:cs="Times New Roman"/>
          <w:bCs/>
          <w:i/>
          <w:sz w:val="24"/>
          <w:szCs w:val="24"/>
          <w:lang w:eastAsia="en-GB"/>
        </w:rPr>
      </w:pPr>
    </w:p>
    <w:p w:rsidR="00C04316" w:rsidRDefault="00C04316" w:rsidP="003F38F2">
      <w:pPr>
        <w:spacing w:after="0" w:line="360" w:lineRule="auto"/>
        <w:ind w:right="-1"/>
        <w:rPr>
          <w:rFonts w:ascii="Tms Rmn" w:eastAsia="Times New Roman" w:hAnsi="Tms Rmn" w:cs="Times New Roman"/>
          <w:bCs/>
          <w:iCs/>
          <w:sz w:val="24"/>
          <w:szCs w:val="24"/>
          <w:lang w:eastAsia="en-GB"/>
        </w:rPr>
      </w:pPr>
      <w:r w:rsidRPr="003F1A75">
        <w:rPr>
          <w:rFonts w:ascii="Tms Rmn" w:eastAsia="Times New Roman" w:hAnsi="Tms Rmn" w:cs="Times New Roman"/>
          <w:bCs/>
          <w:i/>
          <w:sz w:val="24"/>
          <w:szCs w:val="24"/>
          <w:lang w:eastAsia="en-GB"/>
        </w:rPr>
        <w:t>1.1.1.</w:t>
      </w:r>
      <w:r>
        <w:rPr>
          <w:rFonts w:ascii="Tms Rmn" w:eastAsia="Times New Roman" w:hAnsi="Tms Rmn" w:cs="Times New Roman"/>
          <w:bCs/>
          <w:i/>
          <w:sz w:val="24"/>
          <w:szCs w:val="24"/>
          <w:lang w:eastAsia="en-GB"/>
        </w:rPr>
        <w:t>3</w:t>
      </w:r>
      <w:r w:rsidRPr="003F1A75">
        <w:rPr>
          <w:rFonts w:ascii="Tms Rmn" w:eastAsia="Times New Roman" w:hAnsi="Tms Rmn" w:cs="Times New Roman"/>
          <w:bCs/>
          <w:i/>
          <w:sz w:val="24"/>
          <w:szCs w:val="24"/>
          <w:lang w:eastAsia="en-GB"/>
        </w:rPr>
        <w:t xml:space="preserve"> Elemental tagging.</w:t>
      </w:r>
      <w:r w:rsidRPr="003F1A75">
        <w:rPr>
          <w:rFonts w:ascii="Tms Rmn" w:eastAsia="Times New Roman" w:hAnsi="Tms Rmn" w:cs="Times New Roman"/>
          <w:bCs/>
          <w:iCs/>
          <w:sz w:val="24"/>
          <w:szCs w:val="24"/>
          <w:lang w:eastAsia="en-GB"/>
        </w:rPr>
        <w:t xml:space="preserve"> </w:t>
      </w:r>
      <w:r>
        <w:rPr>
          <w:rFonts w:ascii="Tms Rmn" w:eastAsia="Times New Roman" w:hAnsi="Tms Rmn" w:cs="Times New Roman"/>
          <w:bCs/>
          <w:iCs/>
          <w:sz w:val="24"/>
          <w:szCs w:val="24"/>
          <w:lang w:eastAsia="en-GB"/>
        </w:rPr>
        <w:t xml:space="preserve">The use of elemental tags, or intrinsic hetero-atoms, for the </w:t>
      </w:r>
      <w:r w:rsidRPr="00FD1EC1">
        <w:rPr>
          <w:rFonts w:ascii="Tms Rmn" w:eastAsia="Times New Roman" w:hAnsi="Tms Rmn" w:cs="Times New Roman"/>
          <w:bCs/>
          <w:i/>
          <w:sz w:val="24"/>
          <w:szCs w:val="24"/>
          <w:lang w:eastAsia="en-GB"/>
        </w:rPr>
        <w:t>quantitation of proteins, peptides and nucleic acids</w:t>
      </w:r>
      <w:r>
        <w:rPr>
          <w:rFonts w:ascii="Tms Rmn" w:eastAsia="Times New Roman" w:hAnsi="Tms Rmn" w:cs="Times New Roman"/>
          <w:bCs/>
          <w:iCs/>
          <w:sz w:val="24"/>
          <w:szCs w:val="24"/>
          <w:lang w:eastAsia="en-GB"/>
        </w:rPr>
        <w:t xml:space="preserve"> has been an area of research which has matured into a routine procedure. A number of approaches have been adopted, usually involving ICP-MS as the analytical technique, often coupled with LC for separation. The target compound is usually determined by quantitation of an element which is either already part of the molecule (e.g. the metal moiety in an enzyme or seleno-protein), or which is incorporated by means of a bio-conjugate reaction, in single or multiple steps (</w:t>
      </w:r>
      <w:r w:rsidRPr="0084795E">
        <w:rPr>
          <w:rFonts w:ascii="Tms Rmn" w:eastAsia="Times New Roman" w:hAnsi="Tms Rmn" w:cs="Times New Roman"/>
          <w:bCs/>
          <w:i/>
          <w:iCs/>
          <w:sz w:val="24"/>
          <w:szCs w:val="24"/>
          <w:lang w:eastAsia="en-GB"/>
        </w:rPr>
        <w:t>e.g.</w:t>
      </w:r>
      <w:r>
        <w:rPr>
          <w:rFonts w:ascii="Tms Rmn" w:eastAsia="Times New Roman" w:hAnsi="Tms Rmn" w:cs="Times New Roman"/>
          <w:bCs/>
          <w:iCs/>
          <w:sz w:val="24"/>
          <w:szCs w:val="24"/>
          <w:lang w:eastAsia="en-GB"/>
        </w:rPr>
        <w:t xml:space="preserve"> a sandwich immunoassay for nucleic acids or bio-conjugate tagging of a peptide). Quantitation can then be performed either by straightforward calibration or by ID-MS. Elemental tagging was reviewed (61 references) by Swart and Jakubowski</w:t>
      </w:r>
      <w:r w:rsidRPr="00604201">
        <w:rPr>
          <w:rFonts w:ascii="Tms Rmn" w:eastAsia="Times New Roman" w:hAnsi="Tms Rmn" w:cs="Times New Roman"/>
          <w:bCs/>
          <w:iCs/>
          <w:noProof/>
          <w:sz w:val="24"/>
          <w:szCs w:val="24"/>
          <w:vertAlign w:val="superscript"/>
          <w:lang w:eastAsia="en-GB"/>
        </w:rPr>
        <w:t>5</w:t>
      </w:r>
      <w:r>
        <w:rPr>
          <w:rFonts w:ascii="Tms Rmn" w:eastAsia="Times New Roman" w:hAnsi="Tms Rmn" w:cs="Times New Roman"/>
          <w:bCs/>
          <w:iCs/>
          <w:sz w:val="24"/>
          <w:szCs w:val="24"/>
          <w:lang w:eastAsia="en-GB"/>
        </w:rPr>
        <w:t xml:space="preserve"> in the context of the </w:t>
      </w:r>
      <w:r w:rsidRPr="00FD1EC1">
        <w:rPr>
          <w:rFonts w:ascii="Tms Rmn" w:eastAsia="Times New Roman" w:hAnsi="Tms Rmn" w:cs="Times New Roman"/>
          <w:bCs/>
          <w:i/>
          <w:sz w:val="24"/>
          <w:szCs w:val="24"/>
          <w:lang w:eastAsia="en-GB"/>
        </w:rPr>
        <w:t>metrological requirements for routine clinical analysis</w:t>
      </w:r>
      <w:r w:rsidRPr="001D4E7D">
        <w:rPr>
          <w:rFonts w:ascii="Tms Rmn" w:eastAsia="Times New Roman" w:hAnsi="Tms Rmn" w:cs="Times New Roman"/>
          <w:bCs/>
          <w:iCs/>
          <w:sz w:val="24"/>
          <w:szCs w:val="24"/>
          <w:lang w:eastAsia="en-GB"/>
        </w:rPr>
        <w:t>.</w:t>
      </w:r>
      <w:r>
        <w:rPr>
          <w:rFonts w:ascii="Tms Rmn" w:eastAsia="Times New Roman" w:hAnsi="Tms Rmn" w:cs="Times New Roman"/>
          <w:bCs/>
          <w:iCs/>
          <w:sz w:val="24"/>
          <w:szCs w:val="24"/>
          <w:lang w:eastAsia="en-GB"/>
        </w:rPr>
        <w:t xml:space="preserve"> They rightly focussed on the requirement for traceable standards and described the role of the</w:t>
      </w:r>
      <w:r w:rsidRPr="001C75BE">
        <w:rPr>
          <w:rFonts w:ascii="Tms Rmn" w:eastAsia="Times New Roman" w:hAnsi="Tms Rmn" w:cs="Times New Roman"/>
          <w:bCs/>
          <w:iCs/>
          <w:sz w:val="24"/>
          <w:szCs w:val="24"/>
          <w:lang w:eastAsia="en-GB"/>
        </w:rPr>
        <w:t xml:space="preserve"> Metrology for Metalloproteins (HLT05) </w:t>
      </w:r>
      <w:r>
        <w:rPr>
          <w:rFonts w:ascii="Tms Rmn" w:eastAsia="Times New Roman" w:hAnsi="Tms Rmn" w:cs="Times New Roman"/>
          <w:bCs/>
          <w:iCs/>
          <w:sz w:val="24"/>
          <w:szCs w:val="24"/>
          <w:lang w:eastAsia="en-GB"/>
        </w:rPr>
        <w:t>project, which was part of the Euro</w:t>
      </w:r>
      <w:r w:rsidRPr="001C75BE">
        <w:rPr>
          <w:rFonts w:ascii="Tms Rmn" w:eastAsia="Times New Roman" w:hAnsi="Tms Rmn" w:cs="Times New Roman"/>
          <w:bCs/>
          <w:iCs/>
          <w:sz w:val="24"/>
          <w:szCs w:val="24"/>
          <w:lang w:eastAsia="en-GB"/>
        </w:rPr>
        <w:t>pean Metrology Research Programme (EMRP)</w:t>
      </w:r>
      <w:r>
        <w:rPr>
          <w:rFonts w:ascii="Tms Rmn" w:eastAsia="Times New Roman" w:hAnsi="Tms Rmn" w:cs="Times New Roman"/>
          <w:bCs/>
          <w:iCs/>
          <w:sz w:val="24"/>
          <w:szCs w:val="24"/>
          <w:lang w:eastAsia="en-GB"/>
        </w:rPr>
        <w:t>, dealing with:</w:t>
      </w:r>
      <w:r w:rsidRPr="001C75BE">
        <w:rPr>
          <w:rFonts w:ascii="Tms Rmn" w:eastAsia="Times New Roman" w:hAnsi="Tms Rmn" w:cs="Times New Roman"/>
          <w:bCs/>
          <w:iCs/>
          <w:sz w:val="24"/>
          <w:szCs w:val="24"/>
          <w:lang w:eastAsia="en-GB"/>
        </w:rPr>
        <w:t xml:space="preserve"> iron containing proteins transferrin (TRF) and</w:t>
      </w:r>
      <w:r>
        <w:rPr>
          <w:rFonts w:ascii="Tms Rmn" w:eastAsia="Times New Roman" w:hAnsi="Tms Rmn" w:cs="Times New Roman"/>
          <w:bCs/>
          <w:iCs/>
          <w:sz w:val="24"/>
          <w:szCs w:val="24"/>
          <w:lang w:eastAsia="en-GB"/>
        </w:rPr>
        <w:t xml:space="preserve"> </w:t>
      </w:r>
      <w:r w:rsidRPr="001C75BE">
        <w:rPr>
          <w:rFonts w:ascii="Tms Rmn" w:eastAsia="Times New Roman" w:hAnsi="Tms Rmn" w:cs="Times New Roman"/>
          <w:bCs/>
          <w:iCs/>
          <w:sz w:val="24"/>
          <w:szCs w:val="24"/>
          <w:lang w:eastAsia="en-GB"/>
        </w:rPr>
        <w:t>HGB</w:t>
      </w:r>
      <w:r>
        <w:rPr>
          <w:rFonts w:ascii="Tms Rmn" w:eastAsia="Times New Roman" w:hAnsi="Tms Rmn" w:cs="Times New Roman"/>
          <w:bCs/>
          <w:iCs/>
          <w:sz w:val="24"/>
          <w:szCs w:val="24"/>
          <w:lang w:eastAsia="en-GB"/>
        </w:rPr>
        <w:t>;</w:t>
      </w:r>
      <w:r w:rsidRPr="001C75BE">
        <w:rPr>
          <w:rFonts w:ascii="Tms Rmn" w:eastAsia="Times New Roman" w:hAnsi="Tms Rmn" w:cs="Times New Roman"/>
          <w:bCs/>
          <w:iCs/>
          <w:sz w:val="24"/>
          <w:szCs w:val="24"/>
          <w:lang w:eastAsia="en-GB"/>
        </w:rPr>
        <w:t xml:space="preserve"> Zn-superoxide</w:t>
      </w:r>
      <w:r w:rsidRPr="001C75BE">
        <w:t xml:space="preserve"> </w:t>
      </w:r>
      <w:r w:rsidRPr="001C75BE">
        <w:rPr>
          <w:rFonts w:ascii="Tms Rmn" w:eastAsia="Times New Roman" w:hAnsi="Tms Rmn" w:cs="Times New Roman"/>
          <w:bCs/>
          <w:iCs/>
          <w:sz w:val="24"/>
          <w:szCs w:val="24"/>
          <w:lang w:eastAsia="en-GB"/>
        </w:rPr>
        <w:t>dismutase (SOD1) and ceruloplasmin (CER)</w:t>
      </w:r>
      <w:r>
        <w:rPr>
          <w:rFonts w:ascii="Tms Rmn" w:eastAsia="Times New Roman" w:hAnsi="Tms Rmn" w:cs="Times New Roman"/>
          <w:bCs/>
          <w:iCs/>
          <w:sz w:val="24"/>
          <w:szCs w:val="24"/>
          <w:lang w:eastAsia="en-GB"/>
        </w:rPr>
        <w:t>;</w:t>
      </w:r>
      <w:r w:rsidRPr="001C75BE">
        <w:rPr>
          <w:rFonts w:ascii="Tms Rmn" w:eastAsia="Times New Roman" w:hAnsi="Tms Rmn" w:cs="Times New Roman"/>
          <w:bCs/>
          <w:iCs/>
          <w:sz w:val="24"/>
          <w:szCs w:val="24"/>
          <w:lang w:eastAsia="en-GB"/>
        </w:rPr>
        <w:t xml:space="preserve"> and the seleno-proteins glutathione peroxidase (GPX1) and selenoprotein P</w:t>
      </w:r>
      <w:r>
        <w:rPr>
          <w:rFonts w:ascii="Tms Rmn" w:eastAsia="Times New Roman" w:hAnsi="Tms Rmn" w:cs="Times New Roman"/>
          <w:bCs/>
          <w:iCs/>
          <w:sz w:val="24"/>
          <w:szCs w:val="24"/>
          <w:lang w:eastAsia="en-GB"/>
        </w:rPr>
        <w:t xml:space="preserve"> (SEPP). They focussed on advances, since 2012, in the development of traceable standards for the routine determination of these compounds in a clinical setting, and concluded that ID-MS methods, for which isotopically enriched standards have been specifically synthesised, came closest to completely traceable methods. However, they also conclude that MS-based techniques are still too complex for routine clinical analysis. Another review by Maes </w:t>
      </w:r>
      <w:r w:rsidRPr="00A67041">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604201">
        <w:rPr>
          <w:rFonts w:ascii="Tms Rmn" w:eastAsia="Times New Roman" w:hAnsi="Tms Rmn" w:cs="Times New Roman"/>
          <w:bCs/>
          <w:iCs/>
          <w:noProof/>
          <w:sz w:val="24"/>
          <w:szCs w:val="24"/>
          <w:vertAlign w:val="superscript"/>
          <w:lang w:eastAsia="en-GB"/>
        </w:rPr>
        <w:t>6</w:t>
      </w:r>
      <w:r>
        <w:rPr>
          <w:rFonts w:ascii="Tms Rmn" w:eastAsia="Times New Roman" w:hAnsi="Tms Rmn" w:cs="Times New Roman"/>
          <w:bCs/>
          <w:iCs/>
          <w:sz w:val="24"/>
          <w:szCs w:val="24"/>
          <w:lang w:eastAsia="en-GB"/>
        </w:rPr>
        <w:t xml:space="preserve"> focussed exclusively on the </w:t>
      </w:r>
      <w:r w:rsidRPr="00FD1EC1">
        <w:rPr>
          <w:rFonts w:ascii="Tms Rmn" w:eastAsia="Times New Roman" w:hAnsi="Tms Rmn" w:cs="Times New Roman"/>
          <w:bCs/>
          <w:i/>
          <w:sz w:val="24"/>
          <w:szCs w:val="24"/>
          <w:lang w:eastAsia="en-GB"/>
        </w:rPr>
        <w:t>quantitation of phosphoproteins</w:t>
      </w:r>
      <w:r>
        <w:rPr>
          <w:rFonts w:ascii="Tms Rmn" w:eastAsia="Times New Roman" w:hAnsi="Tms Rmn" w:cs="Times New Roman"/>
          <w:bCs/>
          <w:iCs/>
          <w:sz w:val="24"/>
          <w:szCs w:val="24"/>
          <w:lang w:eastAsia="en-GB"/>
        </w:rPr>
        <w:t xml:space="preserve">, largely using ICP-MS but also by parallel use of molecular and elemental mass spectrometry. Most of the applications require the use of coupled LC-MS techniques, but some analyses using LA-ICP-MS were also included. Their main conclusions were that determination of </w:t>
      </w:r>
      <w:r w:rsidRPr="00062A1F">
        <w:rPr>
          <w:rFonts w:ascii="Tms Rmn" w:eastAsia="Times New Roman" w:hAnsi="Tms Rmn" w:cs="Times New Roman"/>
          <w:bCs/>
          <w:iCs/>
          <w:sz w:val="24"/>
          <w:szCs w:val="24"/>
          <w:lang w:eastAsia="en-GB"/>
        </w:rPr>
        <w:lastRenderedPageBreak/>
        <w:t>individual phosphoproteins</w:t>
      </w:r>
      <w:r>
        <w:rPr>
          <w:rFonts w:ascii="Tms Rmn" w:eastAsia="Times New Roman" w:hAnsi="Tms Rmn" w:cs="Times New Roman"/>
          <w:bCs/>
          <w:iCs/>
          <w:sz w:val="24"/>
          <w:szCs w:val="24"/>
          <w:lang w:eastAsia="en-GB"/>
        </w:rPr>
        <w:t xml:space="preserve"> in real biological s</w:t>
      </w:r>
      <w:r w:rsidRPr="00062A1F">
        <w:rPr>
          <w:rFonts w:ascii="Tms Rmn" w:eastAsia="Times New Roman" w:hAnsi="Tms Rmn" w:cs="Times New Roman"/>
          <w:bCs/>
          <w:iCs/>
          <w:sz w:val="24"/>
          <w:szCs w:val="24"/>
          <w:lang w:eastAsia="en-GB"/>
        </w:rPr>
        <w:t>ample</w:t>
      </w:r>
      <w:r>
        <w:rPr>
          <w:rFonts w:ascii="Tms Rmn" w:eastAsia="Times New Roman" w:hAnsi="Tms Rmn" w:cs="Times New Roman"/>
          <w:bCs/>
          <w:iCs/>
          <w:sz w:val="24"/>
          <w:szCs w:val="24"/>
          <w:lang w:eastAsia="en-GB"/>
        </w:rPr>
        <w:t>s</w:t>
      </w:r>
      <w:r w:rsidRPr="00062A1F">
        <w:rPr>
          <w:rFonts w:ascii="Tms Rmn" w:eastAsia="Times New Roman" w:hAnsi="Tms Rmn" w:cs="Times New Roman"/>
          <w:bCs/>
          <w:iCs/>
          <w:sz w:val="24"/>
          <w:szCs w:val="24"/>
          <w:lang w:eastAsia="en-GB"/>
        </w:rPr>
        <w:t xml:space="preserve"> </w:t>
      </w:r>
      <w:r>
        <w:rPr>
          <w:rFonts w:ascii="Tms Rmn" w:eastAsia="Times New Roman" w:hAnsi="Tms Rmn" w:cs="Times New Roman"/>
          <w:bCs/>
          <w:iCs/>
          <w:sz w:val="24"/>
          <w:szCs w:val="24"/>
          <w:lang w:eastAsia="en-GB"/>
        </w:rPr>
        <w:t xml:space="preserve">is extremely challenging because it requires </w:t>
      </w:r>
      <w:r w:rsidRPr="00062A1F">
        <w:rPr>
          <w:rFonts w:ascii="Tms Rmn" w:eastAsia="Times New Roman" w:hAnsi="Tms Rmn" w:cs="Times New Roman"/>
          <w:bCs/>
          <w:iCs/>
          <w:sz w:val="24"/>
          <w:szCs w:val="24"/>
          <w:lang w:eastAsia="en-GB"/>
        </w:rPr>
        <w:t xml:space="preserve">high-resolution </w:t>
      </w:r>
      <w:r>
        <w:rPr>
          <w:rFonts w:ascii="Tms Rmn" w:eastAsia="Times New Roman" w:hAnsi="Tms Rmn" w:cs="Times New Roman"/>
          <w:bCs/>
          <w:iCs/>
          <w:sz w:val="24"/>
          <w:szCs w:val="24"/>
          <w:lang w:eastAsia="en-GB"/>
        </w:rPr>
        <w:t xml:space="preserve">separation and detection at extremely low levels, though new instrumental techniques such as ICP-QQQ-MS may be up to the challenge. In this regard they highlighted the potential of using </w:t>
      </w:r>
      <w:r w:rsidRPr="00062A1F">
        <w:rPr>
          <w:rFonts w:ascii="Tms Rmn" w:eastAsia="Times New Roman" w:hAnsi="Tms Rmn" w:cs="Times New Roman"/>
          <w:bCs/>
          <w:iCs/>
          <w:sz w:val="24"/>
          <w:szCs w:val="24"/>
          <w:lang w:eastAsia="en-GB"/>
        </w:rPr>
        <w:t>stable isotope label</w:t>
      </w:r>
      <w:r>
        <w:rPr>
          <w:rFonts w:ascii="Tms Rmn" w:eastAsia="Times New Roman" w:hAnsi="Tms Rmn" w:cs="Times New Roman"/>
          <w:bCs/>
          <w:iCs/>
          <w:sz w:val="24"/>
          <w:szCs w:val="24"/>
          <w:lang w:eastAsia="en-GB"/>
        </w:rPr>
        <w:t>l</w:t>
      </w:r>
      <w:r w:rsidRPr="00062A1F">
        <w:rPr>
          <w:rFonts w:ascii="Tms Rmn" w:eastAsia="Times New Roman" w:hAnsi="Tms Rmn" w:cs="Times New Roman"/>
          <w:bCs/>
          <w:iCs/>
          <w:sz w:val="24"/>
          <w:szCs w:val="24"/>
          <w:lang w:eastAsia="en-GB"/>
        </w:rPr>
        <w:t>ed</w:t>
      </w:r>
      <w:r>
        <w:rPr>
          <w:rFonts w:ascii="Tms Rmn" w:eastAsia="Times New Roman" w:hAnsi="Tms Rmn" w:cs="Times New Roman"/>
          <w:bCs/>
          <w:iCs/>
          <w:sz w:val="24"/>
          <w:szCs w:val="24"/>
          <w:lang w:eastAsia="en-GB"/>
        </w:rPr>
        <w:t xml:space="preserve"> </w:t>
      </w:r>
      <w:r w:rsidRPr="00062A1F">
        <w:rPr>
          <w:rFonts w:ascii="Tms Rmn" w:eastAsia="Times New Roman" w:hAnsi="Tms Rmn" w:cs="Times New Roman"/>
          <w:bCs/>
          <w:iCs/>
          <w:sz w:val="24"/>
          <w:szCs w:val="24"/>
          <w:lang w:eastAsia="en-GB"/>
        </w:rPr>
        <w:t>peptide</w:t>
      </w:r>
      <w:r>
        <w:rPr>
          <w:rFonts w:ascii="Tms Rmn" w:eastAsia="Times New Roman" w:hAnsi="Tms Rmn" w:cs="Times New Roman"/>
          <w:bCs/>
          <w:iCs/>
          <w:sz w:val="24"/>
          <w:szCs w:val="24"/>
          <w:lang w:eastAsia="en-GB"/>
        </w:rPr>
        <w:t>s</w:t>
      </w:r>
      <w:r w:rsidRPr="00062A1F">
        <w:rPr>
          <w:rFonts w:ascii="Tms Rmn" w:eastAsia="Times New Roman" w:hAnsi="Tms Rmn" w:cs="Times New Roman"/>
          <w:bCs/>
          <w:iCs/>
          <w:sz w:val="24"/>
          <w:szCs w:val="24"/>
          <w:lang w:eastAsia="en-GB"/>
        </w:rPr>
        <w:t xml:space="preserve"> </w:t>
      </w:r>
      <w:r>
        <w:rPr>
          <w:rFonts w:ascii="Tms Rmn" w:eastAsia="Times New Roman" w:hAnsi="Tms Rmn" w:cs="Times New Roman"/>
          <w:bCs/>
          <w:iCs/>
          <w:sz w:val="24"/>
          <w:szCs w:val="24"/>
          <w:lang w:eastAsia="en-GB"/>
        </w:rPr>
        <w:t>for ID-</w:t>
      </w:r>
      <w:r w:rsidRPr="00062A1F">
        <w:rPr>
          <w:rFonts w:ascii="Tms Rmn" w:eastAsia="Times New Roman" w:hAnsi="Tms Rmn" w:cs="Times New Roman"/>
          <w:bCs/>
          <w:iCs/>
          <w:sz w:val="24"/>
          <w:szCs w:val="24"/>
          <w:lang w:eastAsia="en-GB"/>
        </w:rPr>
        <w:t>MRM</w:t>
      </w:r>
      <w:r>
        <w:rPr>
          <w:rFonts w:ascii="Tms Rmn" w:eastAsia="Times New Roman" w:hAnsi="Tms Rmn" w:cs="Times New Roman"/>
          <w:bCs/>
          <w:iCs/>
          <w:sz w:val="24"/>
          <w:szCs w:val="24"/>
          <w:lang w:eastAsia="en-GB"/>
        </w:rPr>
        <w:t>-MS, for absolute quantitation</w:t>
      </w:r>
      <w:r w:rsidRPr="00062A1F">
        <w:rPr>
          <w:rFonts w:ascii="Tms Rmn" w:eastAsia="Times New Roman" w:hAnsi="Tms Rmn" w:cs="Times New Roman"/>
          <w:bCs/>
          <w:iCs/>
          <w:sz w:val="24"/>
          <w:szCs w:val="24"/>
          <w:lang w:eastAsia="en-GB"/>
        </w:rPr>
        <w:t xml:space="preserve"> in complex matrices</w:t>
      </w:r>
      <w:r>
        <w:rPr>
          <w:rFonts w:ascii="Tms Rmn" w:eastAsia="Times New Roman" w:hAnsi="Tms Rmn" w:cs="Times New Roman"/>
          <w:bCs/>
          <w:iCs/>
          <w:sz w:val="24"/>
          <w:szCs w:val="24"/>
          <w:lang w:eastAsia="en-GB"/>
        </w:rPr>
        <w:t xml:space="preserve">. In contrast, Lee </w:t>
      </w:r>
      <w:r w:rsidRPr="00A67041">
        <w:rPr>
          <w:rFonts w:ascii="Tms Rmn" w:eastAsia="Times New Roman" w:hAnsi="Tms Rmn" w:cs="Times New Roman"/>
          <w:bCs/>
          <w:i/>
          <w:iCs/>
          <w:sz w:val="24"/>
          <w:szCs w:val="24"/>
          <w:lang w:eastAsia="en-GB"/>
        </w:rPr>
        <w:t>et al</w:t>
      </w:r>
      <w:r>
        <w:rPr>
          <w:rFonts w:ascii="Tms Rmn" w:eastAsia="Times New Roman" w:hAnsi="Tms Rmn" w:cs="Times New Roman"/>
          <w:bCs/>
          <w:iCs/>
          <w:sz w:val="24"/>
          <w:szCs w:val="24"/>
          <w:lang w:eastAsia="en-GB"/>
        </w:rPr>
        <w:t>.</w:t>
      </w:r>
      <w:r w:rsidRPr="00604201">
        <w:rPr>
          <w:rFonts w:ascii="Tms Rmn" w:eastAsia="Times New Roman" w:hAnsi="Tms Rmn" w:cs="Times New Roman"/>
          <w:bCs/>
          <w:iCs/>
          <w:noProof/>
          <w:sz w:val="24"/>
          <w:szCs w:val="24"/>
          <w:vertAlign w:val="superscript"/>
          <w:lang w:eastAsia="en-GB"/>
        </w:rPr>
        <w:t>7</w:t>
      </w:r>
      <w:r>
        <w:rPr>
          <w:rFonts w:ascii="Tms Rmn" w:eastAsia="Times New Roman" w:hAnsi="Tms Rmn" w:cs="Times New Roman"/>
          <w:bCs/>
          <w:iCs/>
          <w:sz w:val="24"/>
          <w:szCs w:val="24"/>
          <w:lang w:eastAsia="en-GB"/>
        </w:rPr>
        <w:t xml:space="preserve"> have quantified  the hGH protein by analysing the total amount of sulfur by ID-ICP-MS then subtracting the contribution from impurities after separation using SEC. This seems like a very simple approach compared to the various tagging methods now employed, but the authors claimed traceability to SI and their results agreed well with the standard method of acid hydrolysis and analysis of component amino acids using LC-MS. </w:t>
      </w:r>
    </w:p>
    <w:p w:rsidR="00C04316" w:rsidRPr="005B056A" w:rsidRDefault="00C04316" w:rsidP="003F38F2">
      <w:pPr>
        <w:spacing w:after="0" w:line="360" w:lineRule="auto"/>
        <w:ind w:right="-1"/>
        <w:rPr>
          <w:rFonts w:ascii="Tms Rmn" w:eastAsia="Times New Roman" w:hAnsi="Tms Rmn" w:cs="Times New Roman"/>
          <w:bCs/>
          <w:iCs/>
          <w:sz w:val="24"/>
          <w:szCs w:val="24"/>
          <w:lang w:eastAsia="en-GB"/>
        </w:rPr>
      </w:pPr>
      <w:r>
        <w:rPr>
          <w:rFonts w:ascii="Tms Rmn" w:eastAsia="Times New Roman" w:hAnsi="Tms Rmn" w:cs="Times New Roman"/>
          <w:bCs/>
          <w:iCs/>
          <w:sz w:val="24"/>
          <w:szCs w:val="24"/>
          <w:lang w:eastAsia="en-GB"/>
        </w:rPr>
        <w:tab/>
      </w:r>
      <w:r w:rsidRPr="00FD1EC1">
        <w:rPr>
          <w:rFonts w:ascii="Tms Rmn" w:eastAsia="Times New Roman" w:hAnsi="Tms Rmn" w:cs="Times New Roman"/>
          <w:bCs/>
          <w:i/>
          <w:sz w:val="24"/>
          <w:szCs w:val="24"/>
          <w:lang w:eastAsia="en-GB"/>
        </w:rPr>
        <w:t>The use of isotopically labelled standards</w:t>
      </w:r>
      <w:r>
        <w:rPr>
          <w:rFonts w:ascii="Tms Rmn" w:eastAsia="Times New Roman" w:hAnsi="Tms Rmn" w:cs="Times New Roman"/>
          <w:bCs/>
          <w:iCs/>
          <w:sz w:val="24"/>
          <w:szCs w:val="24"/>
          <w:lang w:eastAsia="en-GB"/>
        </w:rPr>
        <w:t xml:space="preserve"> which have been synthesised from scratch, e.g. by a cell culture method, are preferred. This approach was adopted by Hermann </w:t>
      </w:r>
      <w:r w:rsidRPr="00A67041">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604201">
        <w:rPr>
          <w:rFonts w:ascii="Tms Rmn" w:eastAsia="Times New Roman" w:hAnsi="Tms Rmn" w:cs="Times New Roman"/>
          <w:bCs/>
          <w:iCs/>
          <w:noProof/>
          <w:sz w:val="24"/>
          <w:szCs w:val="24"/>
          <w:vertAlign w:val="superscript"/>
          <w:lang w:eastAsia="en-GB"/>
        </w:rPr>
        <w:t>8</w:t>
      </w:r>
      <w:r>
        <w:rPr>
          <w:rFonts w:ascii="Tms Rmn" w:eastAsia="Times New Roman" w:hAnsi="Tms Rmn" w:cs="Times New Roman"/>
          <w:bCs/>
          <w:iCs/>
          <w:sz w:val="24"/>
          <w:szCs w:val="24"/>
          <w:lang w:eastAsia="en-GB"/>
        </w:rPr>
        <w:t xml:space="preserve">, who synthesised </w:t>
      </w:r>
      <w:r w:rsidRPr="005B056A">
        <w:rPr>
          <w:rFonts w:ascii="Tms Rmn" w:eastAsia="Times New Roman" w:hAnsi="Tms Rmn" w:cs="Times New Roman"/>
          <w:bCs/>
          <w:iCs/>
          <w:sz w:val="24"/>
          <w:szCs w:val="24"/>
          <w:vertAlign w:val="superscript"/>
          <w:lang w:eastAsia="en-GB"/>
        </w:rPr>
        <w:t>34</w:t>
      </w:r>
      <w:r>
        <w:rPr>
          <w:rFonts w:ascii="Tms Rmn" w:eastAsia="Times New Roman" w:hAnsi="Tms Rmn" w:cs="Times New Roman"/>
          <w:bCs/>
          <w:iCs/>
          <w:sz w:val="24"/>
          <w:szCs w:val="24"/>
          <w:lang w:eastAsia="en-GB"/>
        </w:rPr>
        <w:t xml:space="preserve">S-labelled </w:t>
      </w:r>
      <w:r w:rsidRPr="005B056A">
        <w:rPr>
          <w:rFonts w:ascii="Tms Rmn" w:eastAsia="Times New Roman" w:hAnsi="Tms Rmn" w:cs="Times New Roman"/>
          <w:bCs/>
          <w:iCs/>
          <w:sz w:val="24"/>
          <w:szCs w:val="24"/>
          <w:lang w:eastAsia="en-GB"/>
        </w:rPr>
        <w:t xml:space="preserve">cysteine and methionine </w:t>
      </w:r>
      <w:r w:rsidRPr="005B056A">
        <w:rPr>
          <w:rFonts w:ascii="Tms Rmn" w:eastAsia="Times New Roman" w:hAnsi="Tms Rmn" w:cs="Times New Roman"/>
          <w:bCs/>
          <w:i/>
          <w:sz w:val="24"/>
          <w:szCs w:val="24"/>
          <w:lang w:eastAsia="en-GB"/>
        </w:rPr>
        <w:t>in vivo</w:t>
      </w:r>
      <w:r>
        <w:rPr>
          <w:rFonts w:ascii="Tms Rmn" w:eastAsia="Times New Roman" w:hAnsi="Tms Rmn" w:cs="Times New Roman"/>
          <w:bCs/>
          <w:i/>
          <w:sz w:val="24"/>
          <w:szCs w:val="24"/>
          <w:lang w:eastAsia="en-GB"/>
        </w:rPr>
        <w:t>,</w:t>
      </w:r>
      <w:r w:rsidRPr="005B056A">
        <w:rPr>
          <w:rFonts w:ascii="Tms Rmn" w:eastAsia="Times New Roman" w:hAnsi="Tms Rmn" w:cs="Times New Roman"/>
          <w:bCs/>
          <w:iCs/>
          <w:sz w:val="24"/>
          <w:szCs w:val="24"/>
          <w:lang w:eastAsia="en-GB"/>
        </w:rPr>
        <w:t xml:space="preserve"> using </w:t>
      </w:r>
      <w:r>
        <w:rPr>
          <w:rFonts w:ascii="Tms Rmn" w:eastAsia="Times New Roman" w:hAnsi="Tms Rmn" w:cs="Times New Roman"/>
          <w:bCs/>
          <w:iCs/>
          <w:sz w:val="24"/>
          <w:szCs w:val="24"/>
          <w:lang w:eastAsia="en-GB"/>
        </w:rPr>
        <w:t>a</w:t>
      </w:r>
      <w:r w:rsidRPr="005B056A">
        <w:rPr>
          <w:rFonts w:ascii="Tms Rmn" w:eastAsia="Times New Roman" w:hAnsi="Tms Rmn" w:cs="Times New Roman"/>
          <w:bCs/>
          <w:iCs/>
          <w:sz w:val="24"/>
          <w:szCs w:val="24"/>
          <w:lang w:eastAsia="en-GB"/>
        </w:rPr>
        <w:t xml:space="preserve"> yeast</w:t>
      </w:r>
    </w:p>
    <w:p w:rsidR="00C04316" w:rsidRDefault="00C04316" w:rsidP="003F38F2">
      <w:pPr>
        <w:spacing w:after="0" w:line="360" w:lineRule="auto"/>
        <w:ind w:right="-1"/>
        <w:rPr>
          <w:rFonts w:ascii="Tms Rmn" w:eastAsia="Times New Roman" w:hAnsi="Tms Rmn" w:cs="Times New Roman"/>
          <w:bCs/>
          <w:iCs/>
          <w:sz w:val="24"/>
          <w:szCs w:val="24"/>
          <w:lang w:eastAsia="en-GB"/>
        </w:rPr>
      </w:pPr>
      <w:r>
        <w:rPr>
          <w:rFonts w:ascii="Tms Rmn" w:eastAsia="Times New Roman" w:hAnsi="Tms Rmn" w:cs="Times New Roman"/>
          <w:bCs/>
          <w:iCs/>
          <w:sz w:val="24"/>
          <w:szCs w:val="24"/>
          <w:lang w:eastAsia="en-GB"/>
        </w:rPr>
        <w:t>f</w:t>
      </w:r>
      <w:r w:rsidRPr="005B056A">
        <w:rPr>
          <w:rFonts w:ascii="Tms Rmn" w:eastAsia="Times New Roman" w:hAnsi="Tms Rmn" w:cs="Times New Roman"/>
          <w:bCs/>
          <w:iCs/>
          <w:sz w:val="24"/>
          <w:szCs w:val="24"/>
          <w:lang w:eastAsia="en-GB"/>
        </w:rPr>
        <w:t>ermentat</w:t>
      </w:r>
      <w:r>
        <w:rPr>
          <w:rFonts w:ascii="Tms Rmn" w:eastAsia="Times New Roman" w:hAnsi="Tms Rmn" w:cs="Times New Roman"/>
          <w:bCs/>
          <w:iCs/>
          <w:sz w:val="24"/>
          <w:szCs w:val="24"/>
          <w:lang w:eastAsia="en-GB"/>
        </w:rPr>
        <w:t>ion method,</w:t>
      </w:r>
      <w:r w:rsidRPr="005B056A">
        <w:rPr>
          <w:rFonts w:ascii="Tms Rmn" w:eastAsia="Times New Roman" w:hAnsi="Tms Rmn" w:cs="Times New Roman"/>
          <w:bCs/>
          <w:iCs/>
          <w:sz w:val="24"/>
          <w:szCs w:val="24"/>
          <w:lang w:eastAsia="en-GB"/>
        </w:rPr>
        <w:t xml:space="preserve"> for IDA quantification of cysteine</w:t>
      </w:r>
      <w:r>
        <w:rPr>
          <w:rFonts w:ascii="Tms Rmn" w:eastAsia="Times New Roman" w:hAnsi="Tms Rmn" w:cs="Times New Roman"/>
          <w:bCs/>
          <w:iCs/>
          <w:sz w:val="24"/>
          <w:szCs w:val="24"/>
          <w:lang w:eastAsia="en-GB"/>
        </w:rPr>
        <w:t xml:space="preserve"> </w:t>
      </w:r>
      <w:r w:rsidRPr="005B056A">
        <w:rPr>
          <w:rFonts w:ascii="Tms Rmn" w:eastAsia="Times New Roman" w:hAnsi="Tms Rmn" w:cs="Times New Roman"/>
          <w:bCs/>
          <w:iCs/>
          <w:sz w:val="24"/>
          <w:szCs w:val="24"/>
          <w:lang w:eastAsia="en-GB"/>
        </w:rPr>
        <w:t>and methionine</w:t>
      </w:r>
      <w:r>
        <w:rPr>
          <w:rFonts w:ascii="Tms Rmn" w:eastAsia="Times New Roman" w:hAnsi="Tms Rmn" w:cs="Times New Roman"/>
          <w:bCs/>
          <w:iCs/>
          <w:sz w:val="24"/>
          <w:szCs w:val="24"/>
          <w:lang w:eastAsia="en-GB"/>
        </w:rPr>
        <w:t xml:space="preserve"> by ICP-QQQ-MS. E</w:t>
      </w:r>
      <w:r w:rsidRPr="00A11EC3">
        <w:rPr>
          <w:rFonts w:ascii="Tms Rmn" w:eastAsia="Times New Roman" w:hAnsi="Tms Rmn" w:cs="Times New Roman"/>
          <w:bCs/>
          <w:iCs/>
          <w:sz w:val="24"/>
          <w:szCs w:val="24"/>
          <w:lang w:eastAsia="en-GB"/>
        </w:rPr>
        <w:t>nrichment</w:t>
      </w:r>
      <w:r>
        <w:rPr>
          <w:rFonts w:ascii="Tms Rmn" w:eastAsia="Times New Roman" w:hAnsi="Tms Rmn" w:cs="Times New Roman"/>
          <w:bCs/>
          <w:iCs/>
          <w:sz w:val="24"/>
          <w:szCs w:val="24"/>
          <w:lang w:eastAsia="en-GB"/>
        </w:rPr>
        <w:t xml:space="preserve"> </w:t>
      </w:r>
      <w:r w:rsidRPr="00A11EC3">
        <w:rPr>
          <w:rFonts w:ascii="Tms Rmn" w:eastAsia="Times New Roman" w:hAnsi="Tms Rmn" w:cs="Times New Roman" w:hint="eastAsia"/>
          <w:bCs/>
          <w:iCs/>
          <w:sz w:val="24"/>
          <w:szCs w:val="24"/>
          <w:lang w:eastAsia="en-GB"/>
        </w:rPr>
        <w:t>to 96.3% and 98.5%</w:t>
      </w:r>
      <w:r>
        <w:rPr>
          <w:rFonts w:ascii="Tms Rmn" w:eastAsia="Times New Roman" w:hAnsi="Tms Rmn" w:cs="Times New Roman"/>
          <w:bCs/>
          <w:iCs/>
          <w:sz w:val="24"/>
          <w:szCs w:val="24"/>
          <w:lang w:eastAsia="en-GB"/>
        </w:rPr>
        <w:t xml:space="preserve">,  and LODs of 1.0  and 0.56 </w:t>
      </w:r>
      <w:r>
        <w:rPr>
          <w:rFonts w:ascii="Times New Roman" w:eastAsia="Times New Roman" w:hAnsi="Times New Roman" w:cs="Times New Roman"/>
          <w:bCs/>
          <w:iCs/>
          <w:sz w:val="24"/>
          <w:szCs w:val="24"/>
          <w:lang w:eastAsia="en-GB"/>
        </w:rPr>
        <w:t>µ</w:t>
      </w:r>
      <w:r>
        <w:rPr>
          <w:rFonts w:ascii="Tms Rmn" w:eastAsia="Times New Roman" w:hAnsi="Tms Rmn" w:cs="Times New Roman"/>
          <w:bCs/>
          <w:iCs/>
          <w:sz w:val="24"/>
          <w:szCs w:val="24"/>
          <w:lang w:eastAsia="en-GB"/>
        </w:rPr>
        <w:t>mol L</w:t>
      </w:r>
      <w:r w:rsidRPr="00A11EC3">
        <w:rPr>
          <w:rFonts w:ascii="Tms Rmn" w:eastAsia="Times New Roman" w:hAnsi="Tms Rmn" w:cs="Times New Roman"/>
          <w:bCs/>
          <w:iCs/>
          <w:sz w:val="24"/>
          <w:szCs w:val="24"/>
          <w:vertAlign w:val="superscript"/>
          <w:lang w:eastAsia="en-GB"/>
        </w:rPr>
        <w:t>-1</w:t>
      </w:r>
      <w:r>
        <w:rPr>
          <w:rFonts w:ascii="Tms Rmn" w:eastAsia="Times New Roman" w:hAnsi="Tms Rmn" w:cs="Times New Roman"/>
          <w:bCs/>
          <w:iCs/>
          <w:sz w:val="24"/>
          <w:szCs w:val="24"/>
          <w:lang w:eastAsia="en-GB"/>
        </w:rPr>
        <w:t xml:space="preserve">, were achieved </w:t>
      </w:r>
      <w:r w:rsidRPr="00A11EC3">
        <w:rPr>
          <w:rFonts w:ascii="Tms Rmn" w:eastAsia="Times New Roman" w:hAnsi="Tms Rmn" w:cs="Times New Roman" w:hint="eastAsia"/>
          <w:bCs/>
          <w:iCs/>
          <w:sz w:val="24"/>
          <w:szCs w:val="24"/>
          <w:lang w:eastAsia="en-GB"/>
        </w:rPr>
        <w:t>for cysteic acid and methionine sulfone,</w:t>
      </w:r>
      <w:r>
        <w:rPr>
          <w:rFonts w:ascii="Tms Rmn" w:eastAsia="Times New Roman" w:hAnsi="Tms Rmn" w:cs="Times New Roman"/>
          <w:bCs/>
          <w:iCs/>
          <w:sz w:val="24"/>
          <w:szCs w:val="24"/>
          <w:lang w:eastAsia="en-GB"/>
        </w:rPr>
        <w:t xml:space="preserve"> </w:t>
      </w:r>
      <w:r w:rsidRPr="00A11EC3">
        <w:rPr>
          <w:rFonts w:ascii="Tms Rmn" w:eastAsia="Times New Roman" w:hAnsi="Tms Rmn" w:cs="Times New Roman"/>
          <w:bCs/>
          <w:iCs/>
          <w:sz w:val="24"/>
          <w:szCs w:val="24"/>
          <w:lang w:eastAsia="en-GB"/>
        </w:rPr>
        <w:t>respectively</w:t>
      </w:r>
      <w:r>
        <w:rPr>
          <w:rFonts w:ascii="Tms Rmn" w:eastAsia="Times New Roman" w:hAnsi="Tms Rmn" w:cs="Times New Roman"/>
          <w:bCs/>
          <w:iCs/>
          <w:sz w:val="24"/>
          <w:szCs w:val="24"/>
          <w:lang w:eastAsia="en-GB"/>
        </w:rPr>
        <w:t xml:space="preserve">. </w:t>
      </w:r>
      <w:r w:rsidRPr="00A11EC3">
        <w:rPr>
          <w:rFonts w:ascii="Tms Rmn" w:eastAsia="Times New Roman" w:hAnsi="Tms Rmn" w:cs="Times New Roman"/>
          <w:bCs/>
          <w:iCs/>
          <w:sz w:val="24"/>
          <w:szCs w:val="24"/>
          <w:lang w:eastAsia="en-GB"/>
        </w:rPr>
        <w:t xml:space="preserve">The IDA method was validated for the absolute quantification of lysozyme and ceruloplasmin </w:t>
      </w:r>
      <w:r>
        <w:rPr>
          <w:rFonts w:ascii="Tms Rmn" w:eastAsia="Times New Roman" w:hAnsi="Tms Rmn" w:cs="Times New Roman"/>
          <w:bCs/>
          <w:iCs/>
          <w:sz w:val="24"/>
          <w:szCs w:val="24"/>
          <w:lang w:eastAsia="en-GB"/>
        </w:rPr>
        <w:t xml:space="preserve">protein </w:t>
      </w:r>
      <w:r w:rsidRPr="00A11EC3">
        <w:rPr>
          <w:rFonts w:ascii="Tms Rmn" w:eastAsia="Times New Roman" w:hAnsi="Tms Rmn" w:cs="Times New Roman"/>
          <w:bCs/>
          <w:iCs/>
          <w:sz w:val="24"/>
          <w:szCs w:val="24"/>
          <w:lang w:eastAsia="en-GB"/>
        </w:rPr>
        <w:t>standards</w:t>
      </w:r>
      <w:r>
        <w:rPr>
          <w:rFonts w:ascii="Tms Rmn" w:eastAsia="Times New Roman" w:hAnsi="Tms Rmn" w:cs="Times New Roman"/>
          <w:bCs/>
          <w:iCs/>
          <w:sz w:val="24"/>
          <w:szCs w:val="24"/>
          <w:lang w:eastAsia="en-GB"/>
        </w:rPr>
        <w:t xml:space="preserve"> after hydrolysis to individual amino acids. Deitrich </w:t>
      </w:r>
      <w:r w:rsidRPr="00A67041">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604201">
        <w:rPr>
          <w:rFonts w:ascii="Tms Rmn" w:eastAsia="Times New Roman" w:hAnsi="Tms Rmn" w:cs="Times New Roman"/>
          <w:bCs/>
          <w:iCs/>
          <w:noProof/>
          <w:sz w:val="24"/>
          <w:szCs w:val="24"/>
          <w:vertAlign w:val="superscript"/>
          <w:lang w:eastAsia="en-GB"/>
        </w:rPr>
        <w:t>9</w:t>
      </w:r>
      <w:r>
        <w:rPr>
          <w:rFonts w:ascii="Tms Rmn" w:eastAsia="Times New Roman" w:hAnsi="Tms Rmn" w:cs="Times New Roman"/>
          <w:bCs/>
          <w:iCs/>
          <w:sz w:val="24"/>
          <w:szCs w:val="24"/>
          <w:lang w:eastAsia="en-GB"/>
        </w:rPr>
        <w:t xml:space="preserve"> synthesised </w:t>
      </w:r>
      <w:r w:rsidRPr="002A24CC">
        <w:rPr>
          <w:rFonts w:ascii="Tms Rmn" w:eastAsia="Times New Roman" w:hAnsi="Tms Rmn" w:cs="Times New Roman"/>
          <w:bCs/>
          <w:iCs/>
          <w:sz w:val="24"/>
          <w:szCs w:val="24"/>
          <w:vertAlign w:val="superscript"/>
          <w:lang w:eastAsia="en-GB"/>
        </w:rPr>
        <w:t>76</w:t>
      </w:r>
      <w:r>
        <w:rPr>
          <w:rFonts w:ascii="Tms Rmn" w:eastAsia="Times New Roman" w:hAnsi="Tms Rmn" w:cs="Times New Roman"/>
          <w:bCs/>
          <w:iCs/>
          <w:sz w:val="24"/>
          <w:szCs w:val="24"/>
          <w:lang w:eastAsia="en-GB"/>
        </w:rPr>
        <w:t xml:space="preserve">Se-enriched peptides for use as calibrants in the ID-ICP-QQQ-MS determination of  </w:t>
      </w:r>
      <w:r w:rsidRPr="00901D92">
        <w:rPr>
          <w:rFonts w:ascii="Tms Rmn" w:eastAsia="Times New Roman" w:hAnsi="Tms Rmn" w:cs="Times New Roman"/>
          <w:bCs/>
          <w:iCs/>
          <w:sz w:val="24"/>
          <w:szCs w:val="24"/>
          <w:lang w:eastAsia="en-GB"/>
        </w:rPr>
        <w:t xml:space="preserve">selenoprotein </w:t>
      </w:r>
      <w:r>
        <w:rPr>
          <w:rFonts w:ascii="Tms Rmn" w:eastAsia="Times New Roman" w:hAnsi="Tms Rmn" w:cs="Times New Roman"/>
          <w:bCs/>
          <w:iCs/>
          <w:sz w:val="24"/>
          <w:szCs w:val="24"/>
          <w:lang w:eastAsia="en-GB"/>
        </w:rPr>
        <w:t>P (</w:t>
      </w:r>
      <w:r w:rsidRPr="00901D92">
        <w:rPr>
          <w:rFonts w:ascii="Tms Rmn" w:eastAsia="Times New Roman" w:hAnsi="Tms Rmn" w:cs="Times New Roman"/>
          <w:bCs/>
          <w:iCs/>
          <w:sz w:val="24"/>
          <w:szCs w:val="24"/>
          <w:lang w:eastAsia="en-GB"/>
        </w:rPr>
        <w:t>SEPP1</w:t>
      </w:r>
      <w:r>
        <w:rPr>
          <w:rFonts w:ascii="Tms Rmn" w:eastAsia="Times New Roman" w:hAnsi="Tms Rmn" w:cs="Times New Roman"/>
          <w:bCs/>
          <w:iCs/>
          <w:sz w:val="24"/>
          <w:szCs w:val="24"/>
          <w:lang w:eastAsia="en-GB"/>
        </w:rPr>
        <w:t>) after tryptic digest to release the individual peptides. Key to this was equilibration of the spike with the peptides during sample digestion and subsequent chromatographic separation so that the peptides specific to SEPP1 could be determined.</w:t>
      </w:r>
      <w:r w:rsidRPr="00901D92">
        <w:rPr>
          <w:rFonts w:ascii="Tms Rmn" w:eastAsia="Times New Roman" w:hAnsi="Tms Rmn" w:cs="Times New Roman"/>
          <w:bCs/>
          <w:iCs/>
          <w:sz w:val="24"/>
          <w:szCs w:val="24"/>
          <w:lang w:eastAsia="en-GB"/>
        </w:rPr>
        <w:t xml:space="preserve"> </w:t>
      </w:r>
      <w:r>
        <w:rPr>
          <w:rFonts w:ascii="Tms Rmn" w:eastAsia="Times New Roman" w:hAnsi="Tms Rmn" w:cs="Times New Roman"/>
          <w:bCs/>
          <w:iCs/>
          <w:sz w:val="24"/>
          <w:szCs w:val="24"/>
          <w:lang w:eastAsia="en-GB"/>
        </w:rPr>
        <w:t>In a subsequent paper, some of the same workers</w:t>
      </w:r>
      <w:r w:rsidRPr="00604201">
        <w:rPr>
          <w:rFonts w:ascii="Tms Rmn" w:eastAsia="Times New Roman" w:hAnsi="Tms Rmn" w:cs="Times New Roman"/>
          <w:bCs/>
          <w:iCs/>
          <w:noProof/>
          <w:sz w:val="24"/>
          <w:szCs w:val="24"/>
          <w:vertAlign w:val="superscript"/>
          <w:lang w:eastAsia="en-GB"/>
        </w:rPr>
        <w:t>10</w:t>
      </w:r>
      <w:r>
        <w:rPr>
          <w:rFonts w:ascii="Tms Rmn" w:eastAsia="Times New Roman" w:hAnsi="Tms Rmn" w:cs="Times New Roman"/>
          <w:bCs/>
          <w:iCs/>
          <w:sz w:val="24"/>
          <w:szCs w:val="24"/>
          <w:lang w:eastAsia="en-GB"/>
        </w:rPr>
        <w:t xml:space="preserve"> took this approach a step further by synthesising </w:t>
      </w:r>
      <w:r w:rsidRPr="00901D92">
        <w:rPr>
          <w:rFonts w:ascii="Tms Rmn" w:eastAsia="Times New Roman" w:hAnsi="Tms Rmn" w:cs="Times New Roman"/>
          <w:bCs/>
          <w:iCs/>
          <w:sz w:val="24"/>
          <w:szCs w:val="24"/>
          <w:lang w:eastAsia="en-GB"/>
        </w:rPr>
        <w:t xml:space="preserve">a standard and spike of </w:t>
      </w:r>
      <w:r>
        <w:rPr>
          <w:rFonts w:ascii="Tms Rmn" w:eastAsia="Times New Roman" w:hAnsi="Tms Rmn" w:cs="Times New Roman"/>
          <w:bCs/>
          <w:iCs/>
          <w:sz w:val="24"/>
          <w:szCs w:val="24"/>
          <w:lang w:eastAsia="en-GB"/>
        </w:rPr>
        <w:t xml:space="preserve">the complete </w:t>
      </w:r>
      <w:r w:rsidRPr="00901D92">
        <w:rPr>
          <w:rFonts w:ascii="Tms Rmn" w:eastAsia="Times New Roman" w:hAnsi="Tms Rmn" w:cs="Times New Roman"/>
          <w:bCs/>
          <w:iCs/>
          <w:sz w:val="24"/>
          <w:szCs w:val="24"/>
          <w:lang w:eastAsia="en-GB"/>
        </w:rPr>
        <w:t>SEPP1</w:t>
      </w:r>
      <w:r>
        <w:rPr>
          <w:rFonts w:ascii="Tms Rmn" w:eastAsia="Times New Roman" w:hAnsi="Tms Rmn" w:cs="Times New Roman"/>
          <w:bCs/>
          <w:iCs/>
          <w:sz w:val="24"/>
          <w:szCs w:val="24"/>
          <w:lang w:eastAsia="en-GB"/>
        </w:rPr>
        <w:t xml:space="preserve"> protein</w:t>
      </w:r>
      <w:r w:rsidRPr="00901D92">
        <w:rPr>
          <w:rFonts w:ascii="Tms Rmn" w:eastAsia="Times New Roman" w:hAnsi="Tms Rmn" w:cs="Times New Roman"/>
          <w:bCs/>
          <w:iCs/>
          <w:sz w:val="24"/>
          <w:szCs w:val="24"/>
          <w:lang w:eastAsia="en-GB"/>
        </w:rPr>
        <w:t xml:space="preserve"> by cell-free </w:t>
      </w:r>
      <w:r w:rsidRPr="00901D92">
        <w:rPr>
          <w:rFonts w:ascii="Tms Rmn" w:eastAsia="Times New Roman" w:hAnsi="Tms Rmn" w:cs="Times New Roman"/>
          <w:bCs/>
          <w:i/>
          <w:sz w:val="24"/>
          <w:szCs w:val="24"/>
          <w:lang w:eastAsia="en-GB"/>
        </w:rPr>
        <w:t>E. coli</w:t>
      </w:r>
      <w:r w:rsidRPr="00901D92">
        <w:rPr>
          <w:rFonts w:ascii="Tms Rmn" w:eastAsia="Times New Roman" w:hAnsi="Tms Rmn" w:cs="Times New Roman"/>
          <w:bCs/>
          <w:iCs/>
          <w:sz w:val="24"/>
          <w:szCs w:val="24"/>
          <w:lang w:eastAsia="en-GB"/>
        </w:rPr>
        <w:t xml:space="preserve"> protein</w:t>
      </w:r>
      <w:r>
        <w:rPr>
          <w:rFonts w:ascii="Tms Rmn" w:eastAsia="Times New Roman" w:hAnsi="Tms Rmn" w:cs="Times New Roman"/>
          <w:bCs/>
          <w:iCs/>
          <w:sz w:val="24"/>
          <w:szCs w:val="24"/>
          <w:lang w:eastAsia="en-GB"/>
        </w:rPr>
        <w:t xml:space="preserve"> </w:t>
      </w:r>
      <w:r w:rsidRPr="00901D92">
        <w:rPr>
          <w:rFonts w:ascii="Tms Rmn" w:eastAsia="Times New Roman" w:hAnsi="Tms Rmn" w:cs="Times New Roman"/>
          <w:bCs/>
          <w:iCs/>
          <w:sz w:val="24"/>
          <w:szCs w:val="24"/>
          <w:lang w:eastAsia="en-GB"/>
        </w:rPr>
        <w:t>synthesis, where Se was introduced in the form of selenomethionine</w:t>
      </w:r>
      <w:r>
        <w:rPr>
          <w:rFonts w:ascii="Tms Rmn" w:eastAsia="Times New Roman" w:hAnsi="Tms Rmn" w:cs="Times New Roman"/>
          <w:bCs/>
          <w:iCs/>
          <w:sz w:val="24"/>
          <w:szCs w:val="24"/>
          <w:lang w:eastAsia="en-GB"/>
        </w:rPr>
        <w:t xml:space="preserve">. This was used to determine </w:t>
      </w:r>
      <w:r w:rsidRPr="004C354F">
        <w:rPr>
          <w:rFonts w:ascii="Tms Rmn" w:eastAsia="Times New Roman" w:hAnsi="Tms Rmn" w:cs="Times New Roman"/>
          <w:bCs/>
          <w:iCs/>
          <w:sz w:val="24"/>
          <w:szCs w:val="24"/>
          <w:lang w:eastAsia="en-GB"/>
        </w:rPr>
        <w:t xml:space="preserve">SEPP1 in human plasma by </w:t>
      </w:r>
      <w:r>
        <w:rPr>
          <w:rFonts w:ascii="Tms Rmn" w:eastAsia="Times New Roman" w:hAnsi="Tms Rmn" w:cs="Times New Roman"/>
          <w:bCs/>
          <w:iCs/>
          <w:sz w:val="24"/>
          <w:szCs w:val="24"/>
          <w:lang w:eastAsia="en-GB"/>
        </w:rPr>
        <w:t>ID-HPLC-</w:t>
      </w:r>
      <w:r w:rsidRPr="004C354F">
        <w:rPr>
          <w:rFonts w:ascii="Tms Rmn" w:eastAsia="Times New Roman" w:hAnsi="Tms Rmn" w:cs="Times New Roman"/>
          <w:bCs/>
          <w:iCs/>
          <w:sz w:val="24"/>
          <w:szCs w:val="24"/>
          <w:lang w:eastAsia="en-GB"/>
        </w:rPr>
        <w:t xml:space="preserve">ICP-MS. </w:t>
      </w:r>
      <w:r>
        <w:rPr>
          <w:rFonts w:ascii="Tms Rmn" w:eastAsia="Times New Roman" w:hAnsi="Tms Rmn" w:cs="Times New Roman"/>
          <w:bCs/>
          <w:iCs/>
          <w:sz w:val="24"/>
          <w:szCs w:val="24"/>
          <w:lang w:eastAsia="en-GB"/>
        </w:rPr>
        <w:t>The (as in the previous study? – you cannot say again as this is the first mention of these RMs) m</w:t>
      </w:r>
      <w:r w:rsidRPr="004C354F">
        <w:rPr>
          <w:rFonts w:ascii="Tms Rmn" w:eastAsia="Times New Roman" w:hAnsi="Tms Rmn" w:cs="Times New Roman"/>
          <w:bCs/>
          <w:iCs/>
          <w:sz w:val="24"/>
          <w:szCs w:val="24"/>
          <w:lang w:eastAsia="en-GB"/>
        </w:rPr>
        <w:t xml:space="preserve">ethod </w:t>
      </w:r>
      <w:r>
        <w:rPr>
          <w:rFonts w:ascii="Tms Rmn" w:eastAsia="Times New Roman" w:hAnsi="Tms Rmn" w:cs="Times New Roman"/>
          <w:bCs/>
          <w:iCs/>
          <w:sz w:val="24"/>
          <w:szCs w:val="24"/>
          <w:lang w:eastAsia="en-GB"/>
        </w:rPr>
        <w:t xml:space="preserve">was validated by analysis of </w:t>
      </w:r>
      <w:r w:rsidRPr="004C354F">
        <w:rPr>
          <w:rFonts w:ascii="Tms Rmn" w:eastAsia="Times New Roman" w:hAnsi="Tms Rmn" w:cs="Times New Roman"/>
          <w:bCs/>
          <w:iCs/>
          <w:sz w:val="24"/>
          <w:szCs w:val="24"/>
          <w:lang w:eastAsia="en-GB"/>
        </w:rPr>
        <w:t>BCR-637</w:t>
      </w:r>
      <w:r>
        <w:rPr>
          <w:rFonts w:ascii="Tms Rmn" w:eastAsia="Times New Roman" w:hAnsi="Tms Rmn" w:cs="Times New Roman"/>
          <w:bCs/>
          <w:iCs/>
          <w:sz w:val="24"/>
          <w:szCs w:val="24"/>
          <w:lang w:eastAsia="en-GB"/>
        </w:rPr>
        <w:t xml:space="preserve"> and </w:t>
      </w:r>
      <w:r w:rsidRPr="004C354F">
        <w:rPr>
          <w:rFonts w:ascii="Tms Rmn" w:eastAsia="Times New Roman" w:hAnsi="Tms Rmn" w:cs="Times New Roman"/>
          <w:bCs/>
          <w:iCs/>
          <w:sz w:val="24"/>
          <w:szCs w:val="24"/>
          <w:lang w:eastAsia="en-GB"/>
        </w:rPr>
        <w:t>SRM 1950</w:t>
      </w:r>
      <w:r>
        <w:rPr>
          <w:rFonts w:ascii="Tms Rmn" w:eastAsia="Times New Roman" w:hAnsi="Tms Rmn" w:cs="Times New Roman"/>
          <w:bCs/>
          <w:iCs/>
          <w:sz w:val="24"/>
          <w:szCs w:val="24"/>
          <w:lang w:eastAsia="en-GB"/>
        </w:rPr>
        <w:t>. In keeping with a metrological approach, they performed a number of different types of analysis to validate the method, including both species-specific and species-unspecific IDA of the intact proteins, and comparison with post-column, species-specific</w:t>
      </w:r>
      <w:r w:rsidRPr="008908D6">
        <w:rPr>
          <w:rFonts w:ascii="Tms Rmn" w:eastAsia="Times New Roman" w:hAnsi="Tms Rmn" w:cs="Times New Roman"/>
          <w:bCs/>
          <w:iCs/>
          <w:sz w:val="24"/>
          <w:szCs w:val="24"/>
          <w:lang w:eastAsia="en-GB"/>
        </w:rPr>
        <w:t xml:space="preserve"> IDA </w:t>
      </w:r>
      <w:r>
        <w:rPr>
          <w:rFonts w:ascii="Tms Rmn" w:eastAsia="Times New Roman" w:hAnsi="Tms Rmn" w:cs="Times New Roman"/>
          <w:bCs/>
          <w:iCs/>
          <w:sz w:val="24"/>
          <w:szCs w:val="24"/>
          <w:lang w:eastAsia="en-GB"/>
        </w:rPr>
        <w:t>of the S</w:t>
      </w:r>
      <w:r w:rsidRPr="008908D6">
        <w:rPr>
          <w:rFonts w:ascii="Tms Rmn" w:eastAsia="Times New Roman" w:hAnsi="Tms Rmn" w:cs="Times New Roman"/>
          <w:bCs/>
          <w:iCs/>
          <w:sz w:val="24"/>
          <w:szCs w:val="24"/>
          <w:lang w:eastAsia="en-GB"/>
        </w:rPr>
        <w:t>e-peptides</w:t>
      </w:r>
      <w:r>
        <w:rPr>
          <w:rFonts w:ascii="Tms Rmn" w:eastAsia="Times New Roman" w:hAnsi="Tms Rmn" w:cs="Times New Roman"/>
          <w:bCs/>
          <w:iCs/>
          <w:sz w:val="24"/>
          <w:szCs w:val="24"/>
          <w:lang w:eastAsia="en-GB"/>
        </w:rPr>
        <w:t xml:space="preserve">. </w:t>
      </w:r>
      <w:r w:rsidRPr="008908D6">
        <w:rPr>
          <w:rFonts w:ascii="Tms Rmn" w:eastAsia="Times New Roman" w:hAnsi="Tms Rmn" w:cs="Times New Roman"/>
          <w:bCs/>
          <w:iCs/>
          <w:sz w:val="24"/>
          <w:szCs w:val="24"/>
          <w:lang w:eastAsia="en-GB"/>
        </w:rPr>
        <w:t>A complete uncertainty budget was</w:t>
      </w:r>
      <w:r>
        <w:rPr>
          <w:rFonts w:ascii="Tms Rmn" w:eastAsia="Times New Roman" w:hAnsi="Tms Rmn" w:cs="Times New Roman"/>
          <w:bCs/>
          <w:iCs/>
          <w:sz w:val="24"/>
          <w:szCs w:val="24"/>
          <w:lang w:eastAsia="en-GB"/>
        </w:rPr>
        <w:t xml:space="preserve"> also </w:t>
      </w:r>
      <w:r w:rsidRPr="008908D6">
        <w:rPr>
          <w:rFonts w:ascii="Tms Rmn" w:eastAsia="Times New Roman" w:hAnsi="Tms Rmn" w:cs="Times New Roman"/>
          <w:bCs/>
          <w:iCs/>
          <w:sz w:val="24"/>
          <w:szCs w:val="24"/>
          <w:lang w:eastAsia="en-GB"/>
        </w:rPr>
        <w:t>calculated with a coverage factor of k</w:t>
      </w:r>
      <w:r>
        <w:rPr>
          <w:rFonts w:ascii="Tms Rmn" w:eastAsia="Times New Roman" w:hAnsi="Tms Rmn" w:cs="Times New Roman"/>
          <w:bCs/>
          <w:iCs/>
          <w:sz w:val="24"/>
          <w:szCs w:val="24"/>
          <w:lang w:eastAsia="en-GB"/>
        </w:rPr>
        <w:t>=</w:t>
      </w:r>
      <w:r w:rsidRPr="008908D6">
        <w:rPr>
          <w:rFonts w:ascii="Tms Rmn" w:eastAsia="Times New Roman" w:hAnsi="Tms Rmn" w:cs="Times New Roman"/>
          <w:bCs/>
          <w:iCs/>
          <w:sz w:val="24"/>
          <w:szCs w:val="24"/>
          <w:lang w:eastAsia="en-GB"/>
        </w:rPr>
        <w:t>2.</w:t>
      </w:r>
      <w:r>
        <w:rPr>
          <w:rFonts w:ascii="Tms Rmn" w:eastAsia="Times New Roman" w:hAnsi="Tms Rmn" w:cs="Times New Roman"/>
          <w:bCs/>
          <w:iCs/>
          <w:sz w:val="24"/>
          <w:szCs w:val="24"/>
          <w:lang w:eastAsia="en-GB"/>
        </w:rPr>
        <w:t xml:space="preserve"> These combined approaches give confidence in the method such that, for example, the analysis of BCR-637 resulted in the sum of the individual Se species totalling to 80 ng g</w:t>
      </w:r>
      <w:r w:rsidRPr="00A24F17">
        <w:rPr>
          <w:rFonts w:ascii="Tms Rmn" w:eastAsia="Times New Roman" w:hAnsi="Tms Rmn" w:cs="Times New Roman"/>
          <w:bCs/>
          <w:iCs/>
          <w:sz w:val="24"/>
          <w:szCs w:val="24"/>
          <w:vertAlign w:val="superscript"/>
          <w:lang w:eastAsia="en-GB"/>
        </w:rPr>
        <w:t>-1</w:t>
      </w:r>
      <w:r>
        <w:rPr>
          <w:rFonts w:ascii="Tms Rmn" w:eastAsia="Times New Roman" w:hAnsi="Tms Rmn" w:cs="Times New Roman"/>
          <w:bCs/>
          <w:iCs/>
          <w:sz w:val="24"/>
          <w:szCs w:val="24"/>
          <w:lang w:eastAsia="en-GB"/>
        </w:rPr>
        <w:t>, compared with total Se of 79.6 ng g</w:t>
      </w:r>
      <w:r w:rsidRPr="00A24F17">
        <w:rPr>
          <w:rFonts w:ascii="Tms Rmn" w:eastAsia="Times New Roman" w:hAnsi="Tms Rmn" w:cs="Times New Roman"/>
          <w:bCs/>
          <w:iCs/>
          <w:sz w:val="24"/>
          <w:szCs w:val="24"/>
          <w:vertAlign w:val="superscript"/>
          <w:lang w:eastAsia="en-GB"/>
        </w:rPr>
        <w:t>-1</w:t>
      </w:r>
      <w:r>
        <w:rPr>
          <w:rFonts w:ascii="Tms Rmn" w:eastAsia="Times New Roman" w:hAnsi="Tms Rmn" w:cs="Times New Roman"/>
          <w:bCs/>
          <w:iCs/>
          <w:sz w:val="24"/>
          <w:szCs w:val="24"/>
          <w:lang w:eastAsia="en-GB"/>
        </w:rPr>
        <w:t xml:space="preserve"> and a certified value for total Se of 79 ng g</w:t>
      </w:r>
      <w:r w:rsidRPr="00A24F17">
        <w:rPr>
          <w:rFonts w:ascii="Tms Rmn" w:eastAsia="Times New Roman" w:hAnsi="Tms Rmn" w:cs="Times New Roman"/>
          <w:bCs/>
          <w:iCs/>
          <w:sz w:val="24"/>
          <w:szCs w:val="24"/>
          <w:vertAlign w:val="superscript"/>
          <w:lang w:eastAsia="en-GB"/>
        </w:rPr>
        <w:t>-1</w:t>
      </w:r>
      <w:r>
        <w:rPr>
          <w:rFonts w:ascii="Tms Rmn" w:eastAsia="Times New Roman" w:hAnsi="Tms Rmn" w:cs="Times New Roman"/>
          <w:bCs/>
          <w:iCs/>
          <w:sz w:val="24"/>
          <w:szCs w:val="24"/>
          <w:lang w:eastAsia="en-GB"/>
        </w:rPr>
        <w:t>.</w:t>
      </w:r>
    </w:p>
    <w:p w:rsidR="00C04316" w:rsidRDefault="00C04316" w:rsidP="003F38F2">
      <w:pPr>
        <w:spacing w:after="0" w:line="360" w:lineRule="auto"/>
        <w:ind w:right="-1"/>
        <w:rPr>
          <w:rFonts w:ascii="Tms Rmn" w:eastAsia="Times New Roman" w:hAnsi="Tms Rmn" w:cs="Times New Roman"/>
          <w:bCs/>
          <w:iCs/>
          <w:sz w:val="24"/>
          <w:szCs w:val="24"/>
          <w:lang w:eastAsia="en-GB"/>
        </w:rPr>
      </w:pPr>
      <w:r>
        <w:rPr>
          <w:rFonts w:ascii="Tms Rmn" w:eastAsia="Times New Roman" w:hAnsi="Tms Rmn" w:cs="Times New Roman"/>
          <w:bCs/>
          <w:iCs/>
          <w:sz w:val="24"/>
          <w:szCs w:val="24"/>
          <w:lang w:eastAsia="en-GB"/>
        </w:rPr>
        <w:lastRenderedPageBreak/>
        <w:tab/>
        <w:t xml:space="preserve">Specificity of the target protein or peptide in the aforementioned studies was achieved by chromatographic separation. However, another way of achieving this is by means of an immunoassay type approach wherein an isotopic tag is applied to a specific target molecule. Research in this area has been reviewed (58 references) by Liu </w:t>
      </w:r>
      <w:r w:rsidRPr="00A67041">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604201">
        <w:rPr>
          <w:rFonts w:ascii="Tms Rmn" w:eastAsia="Times New Roman" w:hAnsi="Tms Rmn" w:cs="Times New Roman"/>
          <w:bCs/>
          <w:iCs/>
          <w:noProof/>
          <w:sz w:val="24"/>
          <w:szCs w:val="24"/>
          <w:vertAlign w:val="superscript"/>
          <w:lang w:eastAsia="en-GB"/>
        </w:rPr>
        <w:t>11</w:t>
      </w:r>
      <w:r>
        <w:rPr>
          <w:rFonts w:ascii="Tms Rmn" w:eastAsia="Times New Roman" w:hAnsi="Tms Rmn" w:cs="Times New Roman"/>
          <w:bCs/>
          <w:iCs/>
          <w:sz w:val="24"/>
          <w:szCs w:val="24"/>
          <w:lang w:eastAsia="en-GB"/>
        </w:rPr>
        <w:t xml:space="preserve">, who focussed on tagging with stable isotopes </w:t>
      </w:r>
      <w:r w:rsidRPr="008845A1">
        <w:rPr>
          <w:rFonts w:ascii="Tms Rmn" w:eastAsia="Times New Roman" w:hAnsi="Tms Rmn" w:cs="Times New Roman"/>
          <w:bCs/>
          <w:i/>
          <w:sz w:val="24"/>
          <w:szCs w:val="24"/>
          <w:lang w:eastAsia="en-GB"/>
        </w:rPr>
        <w:t>via</w:t>
      </w:r>
      <w:r>
        <w:rPr>
          <w:rFonts w:ascii="Tms Rmn" w:eastAsia="Times New Roman" w:hAnsi="Tms Rmn" w:cs="Times New Roman"/>
          <w:bCs/>
          <w:iCs/>
          <w:sz w:val="24"/>
          <w:szCs w:val="24"/>
          <w:lang w:eastAsia="en-GB"/>
        </w:rPr>
        <w:t xml:space="preserve"> antibody–antigen or nucleic acid probe vectors;  multiplexing to enable determination of multiple analytes in a single shot; and absolute quantitation of  biomolecules. A novel example of using a nucleic acid probe is described by Chen </w:t>
      </w:r>
      <w:r w:rsidRPr="00A67041">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604201">
        <w:rPr>
          <w:rFonts w:ascii="Tms Rmn" w:eastAsia="Times New Roman" w:hAnsi="Tms Rmn" w:cs="Times New Roman"/>
          <w:bCs/>
          <w:iCs/>
          <w:noProof/>
          <w:sz w:val="24"/>
          <w:szCs w:val="24"/>
          <w:vertAlign w:val="superscript"/>
          <w:lang w:eastAsia="en-GB"/>
        </w:rPr>
        <w:t>12</w:t>
      </w:r>
      <w:r>
        <w:rPr>
          <w:rFonts w:ascii="Tms Rmn" w:eastAsia="Times New Roman" w:hAnsi="Tms Rmn" w:cs="Times New Roman"/>
          <w:bCs/>
          <w:iCs/>
          <w:sz w:val="24"/>
          <w:szCs w:val="24"/>
          <w:lang w:eastAsia="en-GB"/>
        </w:rPr>
        <w:t xml:space="preserve">, who utilised a </w:t>
      </w:r>
      <w:r w:rsidRPr="00FD1EC1">
        <w:rPr>
          <w:rFonts w:ascii="Tms Rmn" w:eastAsia="Times New Roman" w:hAnsi="Tms Rmn" w:cs="Times New Roman"/>
          <w:bCs/>
          <w:i/>
          <w:sz w:val="24"/>
          <w:szCs w:val="24"/>
          <w:lang w:eastAsia="en-GB"/>
        </w:rPr>
        <w:t>hairpin DNA beacon probe</w:t>
      </w:r>
      <w:r>
        <w:rPr>
          <w:rFonts w:ascii="Tms Rmn" w:eastAsia="Times New Roman" w:hAnsi="Tms Rmn" w:cs="Times New Roman"/>
          <w:bCs/>
          <w:iCs/>
          <w:sz w:val="24"/>
          <w:szCs w:val="24"/>
          <w:lang w:eastAsia="en-GB"/>
        </w:rPr>
        <w:t>. The probe contained numerous thymine bases which formed a thymine-Hg</w:t>
      </w:r>
      <w:r w:rsidRPr="00337ACE">
        <w:rPr>
          <w:rFonts w:ascii="Tms Rmn" w:eastAsia="Times New Roman" w:hAnsi="Tms Rmn" w:cs="Times New Roman"/>
          <w:bCs/>
          <w:iCs/>
          <w:sz w:val="24"/>
          <w:szCs w:val="24"/>
          <w:vertAlign w:val="superscript"/>
          <w:lang w:eastAsia="en-GB"/>
        </w:rPr>
        <w:t>2+</w:t>
      </w:r>
      <w:r>
        <w:rPr>
          <w:rFonts w:ascii="Tms Rmn" w:eastAsia="Times New Roman" w:hAnsi="Tms Rmn" w:cs="Times New Roman"/>
          <w:bCs/>
          <w:iCs/>
          <w:sz w:val="24"/>
          <w:szCs w:val="24"/>
          <w:lang w:eastAsia="en-GB"/>
        </w:rPr>
        <w:t>-thymine connection, such that Hg</w:t>
      </w:r>
      <w:r w:rsidRPr="00337ACE">
        <w:rPr>
          <w:rFonts w:ascii="Tms Rmn" w:eastAsia="Times New Roman" w:hAnsi="Tms Rmn" w:cs="Times New Roman"/>
          <w:bCs/>
          <w:iCs/>
          <w:sz w:val="24"/>
          <w:szCs w:val="24"/>
          <w:vertAlign w:val="superscript"/>
          <w:lang w:eastAsia="en-GB"/>
        </w:rPr>
        <w:t>2+</w:t>
      </w:r>
      <w:r>
        <w:rPr>
          <w:rFonts w:ascii="Tms Rmn" w:eastAsia="Times New Roman" w:hAnsi="Tms Rmn" w:cs="Times New Roman"/>
          <w:bCs/>
          <w:iCs/>
          <w:sz w:val="24"/>
          <w:szCs w:val="24"/>
          <w:lang w:eastAsia="en-GB"/>
        </w:rPr>
        <w:t xml:space="preserve"> was sandwiched in the hairpin of the folded DNA strand. The presence of a complementary DNA sequence ( the target molecule) resulted in hybridisation and release of the Hg</w:t>
      </w:r>
      <w:r w:rsidRPr="00337ACE">
        <w:rPr>
          <w:rFonts w:ascii="Tms Rmn" w:eastAsia="Times New Roman" w:hAnsi="Tms Rmn" w:cs="Times New Roman"/>
          <w:bCs/>
          <w:iCs/>
          <w:sz w:val="24"/>
          <w:szCs w:val="24"/>
          <w:vertAlign w:val="superscript"/>
          <w:lang w:eastAsia="en-GB"/>
        </w:rPr>
        <w:t>2+</w:t>
      </w:r>
      <w:r>
        <w:rPr>
          <w:rFonts w:ascii="Tms Rmn" w:eastAsia="Times New Roman" w:hAnsi="Tms Rmn" w:cs="Times New Roman"/>
          <w:bCs/>
          <w:iCs/>
          <w:sz w:val="24"/>
          <w:szCs w:val="24"/>
          <w:lang w:eastAsia="en-GB"/>
        </w:rPr>
        <w:t xml:space="preserve"> which was detected using CVG-AFS with reduction by SnCl</w:t>
      </w:r>
      <w:r w:rsidRPr="004D6C83">
        <w:rPr>
          <w:rFonts w:ascii="Tms Rmn" w:eastAsia="Times New Roman" w:hAnsi="Tms Rmn" w:cs="Times New Roman"/>
          <w:bCs/>
          <w:iCs/>
          <w:sz w:val="24"/>
          <w:szCs w:val="24"/>
          <w:vertAlign w:val="subscript"/>
          <w:lang w:eastAsia="en-GB"/>
        </w:rPr>
        <w:t>2</w:t>
      </w:r>
      <w:r>
        <w:rPr>
          <w:rFonts w:ascii="Tms Rmn" w:eastAsia="Times New Roman" w:hAnsi="Tms Rmn" w:cs="Times New Roman"/>
          <w:bCs/>
          <w:iCs/>
          <w:sz w:val="24"/>
          <w:szCs w:val="24"/>
          <w:lang w:eastAsia="en-GB"/>
        </w:rPr>
        <w:t xml:space="preserve">. Determination of single and double stranded DNA, and proteins yielded LODs </w:t>
      </w:r>
      <w:r w:rsidRPr="004D6C83">
        <w:rPr>
          <w:rFonts w:ascii="Tms Rmn" w:eastAsia="Times New Roman" w:hAnsi="Tms Rmn" w:cs="Times New Roman"/>
          <w:bCs/>
          <w:iCs/>
          <w:sz w:val="24"/>
          <w:szCs w:val="24"/>
          <w:lang w:eastAsia="en-GB"/>
        </w:rPr>
        <w:t xml:space="preserve">as low as 0.2 and 0.3 </w:t>
      </w:r>
      <w:r w:rsidRPr="00B35411">
        <w:rPr>
          <w:rFonts w:ascii="Tms Rmn" w:eastAsia="Times New Roman" w:hAnsi="Tms Rmn" w:cs="Times New Roman"/>
          <w:bCs/>
          <w:iCs/>
          <w:sz w:val="24"/>
          <w:szCs w:val="24"/>
          <w:lang w:eastAsia="en-GB"/>
        </w:rPr>
        <w:t>nM</w:t>
      </w:r>
      <w:r>
        <w:rPr>
          <w:rFonts w:ascii="Tms Rmn" w:eastAsia="Times New Roman" w:hAnsi="Tms Rmn" w:cs="Times New Roman"/>
          <w:bCs/>
          <w:iCs/>
          <w:sz w:val="24"/>
          <w:szCs w:val="24"/>
          <w:lang w:eastAsia="en-GB"/>
        </w:rPr>
        <w:t xml:space="preserve">. The protein thrombin was also determined, with a LOD of 0.08 </w:t>
      </w:r>
      <w:r w:rsidRPr="00B35411">
        <w:rPr>
          <w:rFonts w:ascii="Tms Rmn" w:eastAsia="Times New Roman" w:hAnsi="Tms Rmn" w:cs="Times New Roman"/>
          <w:bCs/>
          <w:iCs/>
          <w:sz w:val="24"/>
          <w:szCs w:val="24"/>
          <w:lang w:eastAsia="en-GB"/>
        </w:rPr>
        <w:t>nM</w:t>
      </w:r>
      <w:r>
        <w:rPr>
          <w:rFonts w:ascii="Tms Rmn" w:eastAsia="Times New Roman" w:hAnsi="Tms Rmn" w:cs="Times New Roman"/>
          <w:bCs/>
          <w:iCs/>
          <w:sz w:val="24"/>
          <w:szCs w:val="24"/>
          <w:lang w:eastAsia="en-GB"/>
        </w:rPr>
        <w:t>, using a thrombin specific aptamer to enable specificity. An additional advantage of this approach is that multiple Hg</w:t>
      </w:r>
      <w:r w:rsidRPr="0056699D">
        <w:rPr>
          <w:rFonts w:ascii="Tms Rmn" w:eastAsia="Times New Roman" w:hAnsi="Tms Rmn" w:cs="Times New Roman"/>
          <w:bCs/>
          <w:iCs/>
          <w:sz w:val="24"/>
          <w:szCs w:val="24"/>
          <w:vertAlign w:val="superscript"/>
          <w:lang w:eastAsia="en-GB"/>
        </w:rPr>
        <w:t>2+</w:t>
      </w:r>
      <w:r>
        <w:rPr>
          <w:rFonts w:ascii="Tms Rmn" w:eastAsia="Times New Roman" w:hAnsi="Tms Rmn" w:cs="Times New Roman"/>
          <w:bCs/>
          <w:iCs/>
          <w:sz w:val="24"/>
          <w:szCs w:val="24"/>
          <w:lang w:eastAsia="en-GB"/>
        </w:rPr>
        <w:t xml:space="preserve"> ions are released for every target molecule, thereby amplifying the analytical signal. This is even more pronounced when nanoparticles, containing thousands of metal atoms per target molecule, are used as tags. For example, Liu </w:t>
      </w:r>
      <w:r w:rsidRPr="00A67041">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604201">
        <w:rPr>
          <w:rFonts w:ascii="Tms Rmn" w:eastAsia="Times New Roman" w:hAnsi="Tms Rmn" w:cs="Times New Roman"/>
          <w:bCs/>
          <w:iCs/>
          <w:noProof/>
          <w:sz w:val="24"/>
          <w:szCs w:val="24"/>
          <w:vertAlign w:val="superscript"/>
          <w:lang w:eastAsia="en-GB"/>
        </w:rPr>
        <w:t>13</w:t>
      </w:r>
      <w:r>
        <w:rPr>
          <w:rFonts w:ascii="Tms Rmn" w:eastAsia="Times New Roman" w:hAnsi="Tms Rmn" w:cs="Times New Roman"/>
          <w:bCs/>
          <w:iCs/>
          <w:sz w:val="24"/>
          <w:szCs w:val="24"/>
          <w:lang w:eastAsia="en-GB"/>
        </w:rPr>
        <w:t xml:space="preserve"> used an </w:t>
      </w:r>
      <w:r w:rsidRPr="0056699D">
        <w:rPr>
          <w:rFonts w:ascii="Tms Rmn" w:eastAsia="Times New Roman" w:hAnsi="Tms Rmn" w:cs="Times New Roman"/>
          <w:bCs/>
          <w:iCs/>
          <w:sz w:val="24"/>
          <w:szCs w:val="24"/>
          <w:lang w:eastAsia="en-GB"/>
        </w:rPr>
        <w:t xml:space="preserve">immunoreaction of caspase-3, primary antibody and </w:t>
      </w:r>
      <w:r>
        <w:rPr>
          <w:rFonts w:ascii="Tms Rmn" w:eastAsia="Times New Roman" w:hAnsi="Tms Rmn" w:cs="Times New Roman"/>
          <w:bCs/>
          <w:iCs/>
          <w:sz w:val="24"/>
          <w:szCs w:val="24"/>
          <w:lang w:eastAsia="en-GB"/>
        </w:rPr>
        <w:t xml:space="preserve">gold </w:t>
      </w:r>
      <w:r w:rsidRPr="0056699D">
        <w:rPr>
          <w:rFonts w:ascii="Tms Rmn" w:eastAsia="Times New Roman" w:hAnsi="Tms Rmn" w:cs="Times New Roman"/>
          <w:bCs/>
          <w:iCs/>
          <w:sz w:val="24"/>
          <w:szCs w:val="24"/>
          <w:lang w:eastAsia="en-GB"/>
        </w:rPr>
        <w:t>NP label</w:t>
      </w:r>
      <w:r>
        <w:rPr>
          <w:rFonts w:ascii="Tms Rmn" w:eastAsia="Times New Roman" w:hAnsi="Tms Rmn" w:cs="Times New Roman"/>
          <w:bCs/>
          <w:iCs/>
          <w:sz w:val="24"/>
          <w:szCs w:val="24"/>
          <w:lang w:eastAsia="en-GB"/>
        </w:rPr>
        <w:t>l</w:t>
      </w:r>
      <w:r w:rsidRPr="0056699D">
        <w:rPr>
          <w:rFonts w:ascii="Tms Rmn" w:eastAsia="Times New Roman" w:hAnsi="Tms Rmn" w:cs="Times New Roman"/>
          <w:bCs/>
          <w:iCs/>
          <w:sz w:val="24"/>
          <w:szCs w:val="24"/>
          <w:lang w:eastAsia="en-GB"/>
        </w:rPr>
        <w:t>ed IgG</w:t>
      </w:r>
      <w:r>
        <w:rPr>
          <w:rFonts w:ascii="Tms Rmn" w:eastAsia="Times New Roman" w:hAnsi="Tms Rmn" w:cs="Times New Roman"/>
          <w:bCs/>
          <w:iCs/>
          <w:sz w:val="24"/>
          <w:szCs w:val="24"/>
          <w:lang w:eastAsia="en-GB"/>
        </w:rPr>
        <w:t xml:space="preserve">; then subsequent determination by </w:t>
      </w:r>
      <w:r w:rsidRPr="0056699D">
        <w:rPr>
          <w:rFonts w:ascii="Tms Rmn" w:eastAsia="Times New Roman" w:hAnsi="Tms Rmn" w:cs="Times New Roman"/>
          <w:bCs/>
          <w:iCs/>
          <w:sz w:val="24"/>
          <w:szCs w:val="24"/>
          <w:lang w:eastAsia="en-GB"/>
        </w:rPr>
        <w:t xml:space="preserve"> ICP-MS </w:t>
      </w:r>
      <w:r>
        <w:rPr>
          <w:rFonts w:ascii="Tms Rmn" w:eastAsia="Times New Roman" w:hAnsi="Tms Rmn" w:cs="Times New Roman"/>
          <w:bCs/>
          <w:iCs/>
          <w:sz w:val="24"/>
          <w:szCs w:val="24"/>
          <w:lang w:eastAsia="en-GB"/>
        </w:rPr>
        <w:t xml:space="preserve">after release </w:t>
      </w:r>
      <w:r w:rsidRPr="0056699D">
        <w:rPr>
          <w:rFonts w:ascii="Tms Rmn" w:eastAsia="Times New Roman" w:hAnsi="Tms Rmn" w:cs="Times New Roman"/>
          <w:bCs/>
          <w:iCs/>
          <w:sz w:val="24"/>
          <w:szCs w:val="24"/>
          <w:lang w:eastAsia="en-GB"/>
        </w:rPr>
        <w:t xml:space="preserve">of the </w:t>
      </w:r>
      <w:r>
        <w:rPr>
          <w:rFonts w:ascii="Tms Rmn" w:eastAsia="Times New Roman" w:hAnsi="Tms Rmn" w:cs="Times New Roman"/>
          <w:bCs/>
          <w:iCs/>
          <w:sz w:val="24"/>
          <w:szCs w:val="24"/>
          <w:lang w:eastAsia="en-GB"/>
        </w:rPr>
        <w:t xml:space="preserve">gold </w:t>
      </w:r>
      <w:r w:rsidRPr="0056699D">
        <w:rPr>
          <w:rFonts w:ascii="Tms Rmn" w:eastAsia="Times New Roman" w:hAnsi="Tms Rmn" w:cs="Times New Roman"/>
          <w:bCs/>
          <w:iCs/>
          <w:sz w:val="24"/>
          <w:szCs w:val="24"/>
          <w:lang w:eastAsia="en-GB"/>
        </w:rPr>
        <w:t>NPs from</w:t>
      </w:r>
      <w:r>
        <w:rPr>
          <w:rFonts w:ascii="Tms Rmn" w:eastAsia="Times New Roman" w:hAnsi="Tms Rmn" w:cs="Times New Roman"/>
          <w:bCs/>
          <w:iCs/>
          <w:sz w:val="24"/>
          <w:szCs w:val="24"/>
          <w:lang w:eastAsia="en-GB"/>
        </w:rPr>
        <w:t xml:space="preserve"> </w:t>
      </w:r>
      <w:r w:rsidRPr="0056699D">
        <w:rPr>
          <w:rFonts w:ascii="Tms Rmn" w:eastAsia="Times New Roman" w:hAnsi="Tms Rmn" w:cs="Times New Roman"/>
          <w:bCs/>
          <w:iCs/>
          <w:sz w:val="24"/>
          <w:szCs w:val="24"/>
          <w:lang w:eastAsia="en-GB"/>
        </w:rPr>
        <w:t xml:space="preserve">the </w:t>
      </w:r>
      <w:r>
        <w:rPr>
          <w:rFonts w:ascii="Tms Rmn" w:eastAsia="Times New Roman" w:hAnsi="Tms Rmn" w:cs="Times New Roman"/>
          <w:bCs/>
          <w:iCs/>
          <w:sz w:val="24"/>
          <w:szCs w:val="24"/>
          <w:lang w:eastAsia="en-GB"/>
        </w:rPr>
        <w:t>immune-</w:t>
      </w:r>
      <w:r w:rsidRPr="0056699D">
        <w:rPr>
          <w:rFonts w:ascii="Tms Rmn" w:eastAsia="Times New Roman" w:hAnsi="Tms Rmn" w:cs="Times New Roman"/>
          <w:bCs/>
          <w:iCs/>
          <w:sz w:val="24"/>
          <w:szCs w:val="24"/>
          <w:lang w:eastAsia="en-GB"/>
        </w:rPr>
        <w:t>complex.</w:t>
      </w:r>
      <w:r>
        <w:rPr>
          <w:rFonts w:ascii="Tms Rmn" w:eastAsia="Times New Roman" w:hAnsi="Tms Rmn" w:cs="Times New Roman"/>
          <w:bCs/>
          <w:iCs/>
          <w:sz w:val="24"/>
          <w:szCs w:val="24"/>
          <w:lang w:eastAsia="en-GB"/>
        </w:rPr>
        <w:t xml:space="preserve"> An LOD</w:t>
      </w:r>
      <w:r w:rsidRPr="0056699D">
        <w:rPr>
          <w:rFonts w:ascii="Tms Rmn" w:eastAsia="Times New Roman" w:hAnsi="Tms Rmn" w:cs="Times New Roman"/>
          <w:bCs/>
          <w:iCs/>
          <w:sz w:val="24"/>
          <w:szCs w:val="24"/>
          <w:lang w:eastAsia="en-GB"/>
        </w:rPr>
        <w:t xml:space="preserve"> of 0.42 ng mL</w:t>
      </w:r>
      <w:r w:rsidRPr="006B164F">
        <w:rPr>
          <w:rFonts w:ascii="Tms Rmn" w:eastAsia="Times New Roman" w:hAnsi="Tms Rmn" w:cs="Times New Roman"/>
          <w:bCs/>
          <w:iCs/>
          <w:sz w:val="24"/>
          <w:szCs w:val="24"/>
          <w:vertAlign w:val="superscript"/>
          <w:lang w:eastAsia="en-GB"/>
        </w:rPr>
        <w:t>−1</w:t>
      </w:r>
      <w:r w:rsidRPr="0056699D">
        <w:rPr>
          <w:rFonts w:ascii="Tms Rmn" w:eastAsia="Times New Roman" w:hAnsi="Tms Rmn" w:cs="Times New Roman"/>
          <w:bCs/>
          <w:iCs/>
          <w:sz w:val="24"/>
          <w:szCs w:val="24"/>
          <w:lang w:eastAsia="en-GB"/>
        </w:rPr>
        <w:t xml:space="preserve"> (0.31 </w:t>
      </w:r>
      <w:r w:rsidRPr="00B35411">
        <w:rPr>
          <w:rFonts w:ascii="Tms Rmn" w:eastAsia="Times New Roman" w:hAnsi="Tms Rmn" w:cs="Times New Roman"/>
          <w:bCs/>
          <w:iCs/>
          <w:sz w:val="24"/>
          <w:szCs w:val="24"/>
          <w:lang w:eastAsia="en-GB"/>
        </w:rPr>
        <w:t>nM</w:t>
      </w:r>
      <w:r w:rsidRPr="0056699D">
        <w:rPr>
          <w:rFonts w:ascii="Tms Rmn" w:eastAsia="Times New Roman" w:hAnsi="Tms Rmn" w:cs="Times New Roman"/>
          <w:bCs/>
          <w:iCs/>
          <w:sz w:val="24"/>
          <w:szCs w:val="24"/>
          <w:lang w:eastAsia="en-GB"/>
        </w:rPr>
        <w:t>) was obtained for</w:t>
      </w:r>
      <w:r>
        <w:rPr>
          <w:rFonts w:ascii="Tms Rmn" w:eastAsia="Times New Roman" w:hAnsi="Tms Rmn" w:cs="Times New Roman"/>
          <w:bCs/>
          <w:iCs/>
          <w:sz w:val="24"/>
          <w:szCs w:val="24"/>
          <w:lang w:eastAsia="en-GB"/>
        </w:rPr>
        <w:t xml:space="preserve"> </w:t>
      </w:r>
      <w:r w:rsidRPr="0056699D">
        <w:rPr>
          <w:rFonts w:ascii="Tms Rmn" w:eastAsia="Times New Roman" w:hAnsi="Tms Rmn" w:cs="Times New Roman"/>
          <w:bCs/>
          <w:iCs/>
          <w:sz w:val="24"/>
          <w:szCs w:val="24"/>
          <w:lang w:eastAsia="en-GB"/>
        </w:rPr>
        <w:t>caspase-3</w:t>
      </w:r>
      <w:r>
        <w:rPr>
          <w:rFonts w:ascii="Tms Rmn" w:eastAsia="Times New Roman" w:hAnsi="Tms Rmn" w:cs="Times New Roman"/>
          <w:bCs/>
          <w:iCs/>
          <w:sz w:val="24"/>
          <w:szCs w:val="24"/>
          <w:lang w:eastAsia="en-GB"/>
        </w:rPr>
        <w:t xml:space="preserve">. A similar approach was adopted by Xu </w:t>
      </w:r>
      <w:r w:rsidRPr="00A67041">
        <w:rPr>
          <w:rFonts w:ascii="Tms Rmn" w:eastAsia="Times New Roman" w:hAnsi="Tms Rmn" w:cs="Times New Roman"/>
          <w:bCs/>
          <w:i/>
          <w:iCs/>
          <w:sz w:val="24"/>
          <w:szCs w:val="24"/>
          <w:lang w:eastAsia="en-GB"/>
        </w:rPr>
        <w:t>et al</w:t>
      </w:r>
      <w:r>
        <w:rPr>
          <w:rFonts w:ascii="Tms Rmn" w:eastAsia="Times New Roman" w:hAnsi="Tms Rmn" w:cs="Times New Roman"/>
          <w:bCs/>
          <w:iCs/>
          <w:sz w:val="24"/>
          <w:szCs w:val="24"/>
          <w:lang w:eastAsia="en-GB"/>
        </w:rPr>
        <w:t>.</w:t>
      </w:r>
      <w:r w:rsidRPr="00604201">
        <w:rPr>
          <w:rFonts w:ascii="Tms Rmn" w:eastAsia="Times New Roman" w:hAnsi="Tms Rmn" w:cs="Times New Roman"/>
          <w:bCs/>
          <w:iCs/>
          <w:noProof/>
          <w:sz w:val="24"/>
          <w:szCs w:val="24"/>
          <w:vertAlign w:val="superscript"/>
          <w:lang w:eastAsia="en-GB"/>
        </w:rPr>
        <w:t>14</w:t>
      </w:r>
      <w:r>
        <w:rPr>
          <w:rFonts w:ascii="Tms Rmn" w:eastAsia="Times New Roman" w:hAnsi="Tms Rmn" w:cs="Times New Roman"/>
          <w:bCs/>
          <w:iCs/>
          <w:sz w:val="24"/>
          <w:szCs w:val="24"/>
          <w:lang w:eastAsia="en-GB"/>
        </w:rPr>
        <w:t xml:space="preserve"> for the determination of human IgG, but this time by labelling with CuO nanoparticles and determination by  GFAAS. They achieved an LOD of </w:t>
      </w:r>
      <w:r w:rsidRPr="009B6CFD">
        <w:rPr>
          <w:rFonts w:ascii="Tms Rmn" w:eastAsia="Times New Roman" w:hAnsi="Tms Rmn" w:cs="Times New Roman"/>
          <w:bCs/>
          <w:iCs/>
          <w:sz w:val="24"/>
          <w:szCs w:val="24"/>
          <w:lang w:eastAsia="en-GB"/>
        </w:rPr>
        <w:t>0.19 ng</w:t>
      </w:r>
      <w:r>
        <w:rPr>
          <w:rFonts w:ascii="Tms Rmn" w:eastAsia="Times New Roman" w:hAnsi="Tms Rmn" w:cs="Times New Roman"/>
          <w:bCs/>
          <w:iCs/>
          <w:sz w:val="24"/>
          <w:szCs w:val="24"/>
          <w:lang w:eastAsia="en-GB"/>
        </w:rPr>
        <w:t xml:space="preserve"> </w:t>
      </w:r>
      <w:r w:rsidRPr="009B6CFD">
        <w:rPr>
          <w:rFonts w:ascii="Tms Rmn" w:eastAsia="Times New Roman" w:hAnsi="Tms Rmn" w:cs="Times New Roman"/>
          <w:bCs/>
          <w:iCs/>
          <w:sz w:val="24"/>
          <w:szCs w:val="24"/>
          <w:lang w:eastAsia="en-GB"/>
        </w:rPr>
        <w:t>mL</w:t>
      </w:r>
      <w:r w:rsidRPr="009B6CFD">
        <w:rPr>
          <w:rFonts w:ascii="Tms Rmn" w:eastAsia="Times New Roman" w:hAnsi="Tms Rmn" w:cs="Times New Roman"/>
          <w:bCs/>
          <w:iCs/>
          <w:sz w:val="24"/>
          <w:szCs w:val="24"/>
          <w:vertAlign w:val="superscript"/>
          <w:lang w:eastAsia="en-GB"/>
        </w:rPr>
        <w:t>-1</w:t>
      </w:r>
      <w:r>
        <w:rPr>
          <w:rFonts w:ascii="Tms Rmn" w:eastAsia="Times New Roman" w:hAnsi="Tms Rmn" w:cs="Times New Roman"/>
          <w:bCs/>
          <w:iCs/>
          <w:sz w:val="24"/>
          <w:szCs w:val="24"/>
          <w:lang w:eastAsia="en-GB"/>
        </w:rPr>
        <w:t>, which is comparable to ICP-MS.</w:t>
      </w:r>
    </w:p>
    <w:p w:rsidR="00C04316" w:rsidRDefault="00C04316" w:rsidP="003F38F2">
      <w:pPr>
        <w:spacing w:after="0" w:line="360" w:lineRule="auto"/>
        <w:ind w:right="-1" w:firstLine="720"/>
        <w:rPr>
          <w:rFonts w:ascii="Tms Rmn" w:eastAsia="Times New Roman" w:hAnsi="Tms Rmn" w:cs="Times New Roman"/>
          <w:bCs/>
          <w:iCs/>
          <w:sz w:val="24"/>
          <w:szCs w:val="24"/>
          <w:lang w:eastAsia="en-GB"/>
        </w:rPr>
      </w:pPr>
      <w:r>
        <w:rPr>
          <w:rFonts w:ascii="Tms Rmn" w:eastAsia="Times New Roman" w:hAnsi="Tms Rmn" w:cs="Times New Roman"/>
          <w:bCs/>
          <w:iCs/>
          <w:sz w:val="24"/>
          <w:szCs w:val="24"/>
          <w:lang w:eastAsia="en-GB"/>
        </w:rPr>
        <w:t xml:space="preserve">A variation on this amplification method was reported by Lian </w:t>
      </w:r>
      <w:r w:rsidRPr="00A67041">
        <w:rPr>
          <w:rFonts w:ascii="Tms Rmn" w:eastAsia="Times New Roman" w:hAnsi="Tms Rmn" w:cs="Times New Roman"/>
          <w:bCs/>
          <w:i/>
          <w:iCs/>
          <w:sz w:val="24"/>
          <w:szCs w:val="24"/>
          <w:lang w:eastAsia="en-GB"/>
        </w:rPr>
        <w:t>et al</w:t>
      </w:r>
      <w:r>
        <w:rPr>
          <w:rFonts w:ascii="Tms Rmn" w:eastAsia="Times New Roman" w:hAnsi="Tms Rmn" w:cs="Times New Roman"/>
          <w:bCs/>
          <w:iCs/>
          <w:sz w:val="24"/>
          <w:szCs w:val="24"/>
          <w:lang w:eastAsia="en-GB"/>
        </w:rPr>
        <w:t>.</w:t>
      </w:r>
      <w:r w:rsidRPr="00604201">
        <w:rPr>
          <w:rFonts w:ascii="Tms Rmn" w:eastAsia="Times New Roman" w:hAnsi="Tms Rmn" w:cs="Times New Roman"/>
          <w:bCs/>
          <w:iCs/>
          <w:noProof/>
          <w:sz w:val="24"/>
          <w:szCs w:val="24"/>
          <w:vertAlign w:val="superscript"/>
          <w:lang w:eastAsia="en-GB"/>
        </w:rPr>
        <w:t>15</w:t>
      </w:r>
      <w:r>
        <w:rPr>
          <w:rFonts w:ascii="Tms Rmn" w:eastAsia="Times New Roman" w:hAnsi="Tms Rmn" w:cs="Times New Roman"/>
          <w:bCs/>
          <w:iCs/>
          <w:sz w:val="24"/>
          <w:szCs w:val="24"/>
          <w:lang w:eastAsia="en-GB"/>
        </w:rPr>
        <w:t xml:space="preserve"> who also used a sandwich immunoassay for the determination of an </w:t>
      </w:r>
      <w:r w:rsidRPr="002716F2">
        <w:rPr>
          <w:rFonts w:ascii="Tms Rmn" w:eastAsia="Times New Roman" w:hAnsi="Tms Rmn" w:cs="Times New Roman"/>
          <w:bCs/>
          <w:iCs/>
          <w:sz w:val="24"/>
          <w:szCs w:val="24"/>
          <w:lang w:eastAsia="en-GB"/>
        </w:rPr>
        <w:t>organophosphorylated</w:t>
      </w:r>
      <w:r>
        <w:rPr>
          <w:rFonts w:ascii="Tms Rmn" w:eastAsia="Times New Roman" w:hAnsi="Tms Rmn" w:cs="Times New Roman"/>
          <w:bCs/>
          <w:iCs/>
          <w:sz w:val="24"/>
          <w:szCs w:val="24"/>
          <w:lang w:eastAsia="en-GB"/>
        </w:rPr>
        <w:t xml:space="preserve"> </w:t>
      </w:r>
      <w:r w:rsidRPr="002716F2">
        <w:rPr>
          <w:rFonts w:ascii="Tms Rmn" w:eastAsia="Times New Roman" w:hAnsi="Tms Rmn" w:cs="Times New Roman"/>
          <w:bCs/>
          <w:iCs/>
          <w:sz w:val="24"/>
          <w:szCs w:val="24"/>
          <w:lang w:eastAsia="en-GB"/>
        </w:rPr>
        <w:t xml:space="preserve">acetylcholinesterase adduct (OP-AChE), </w:t>
      </w:r>
      <w:r>
        <w:rPr>
          <w:rFonts w:ascii="Tms Rmn" w:eastAsia="Times New Roman" w:hAnsi="Tms Rmn" w:cs="Times New Roman"/>
          <w:bCs/>
          <w:iCs/>
          <w:sz w:val="24"/>
          <w:szCs w:val="24"/>
          <w:lang w:eastAsia="en-GB"/>
        </w:rPr>
        <w:t xml:space="preserve">which is a </w:t>
      </w:r>
      <w:r w:rsidRPr="002716F2">
        <w:rPr>
          <w:rFonts w:ascii="Tms Rmn" w:eastAsia="Times New Roman" w:hAnsi="Tms Rmn" w:cs="Times New Roman"/>
          <w:bCs/>
          <w:iCs/>
          <w:sz w:val="24"/>
          <w:szCs w:val="24"/>
          <w:lang w:eastAsia="en-GB"/>
        </w:rPr>
        <w:t xml:space="preserve">biomarker </w:t>
      </w:r>
      <w:r>
        <w:rPr>
          <w:rFonts w:ascii="Tms Rmn" w:eastAsia="Times New Roman" w:hAnsi="Tms Rmn" w:cs="Times New Roman"/>
          <w:bCs/>
          <w:iCs/>
          <w:sz w:val="24"/>
          <w:szCs w:val="24"/>
          <w:lang w:eastAsia="en-GB"/>
        </w:rPr>
        <w:t xml:space="preserve">for </w:t>
      </w:r>
      <w:r w:rsidRPr="002716F2">
        <w:rPr>
          <w:rFonts w:ascii="Tms Rmn" w:eastAsia="Times New Roman" w:hAnsi="Tms Rmn" w:cs="Times New Roman"/>
          <w:bCs/>
          <w:iCs/>
          <w:sz w:val="24"/>
          <w:szCs w:val="24"/>
          <w:lang w:eastAsia="en-GB"/>
        </w:rPr>
        <w:t>exposure to organophosphate pesticides and nerve agents</w:t>
      </w:r>
      <w:r>
        <w:rPr>
          <w:rFonts w:ascii="Tms Rmn" w:eastAsia="Times New Roman" w:hAnsi="Tms Rmn" w:cs="Times New Roman"/>
          <w:bCs/>
          <w:iCs/>
          <w:sz w:val="24"/>
          <w:szCs w:val="24"/>
          <w:lang w:eastAsia="en-GB"/>
        </w:rPr>
        <w:t xml:space="preserve">. The </w:t>
      </w:r>
      <w:r w:rsidRPr="002716F2">
        <w:rPr>
          <w:rFonts w:ascii="Tms Rmn" w:eastAsia="Times New Roman" w:hAnsi="Tms Rmn" w:cs="Times New Roman"/>
          <w:bCs/>
          <w:iCs/>
          <w:sz w:val="24"/>
          <w:szCs w:val="24"/>
          <w:lang w:eastAsia="en-GB"/>
        </w:rPr>
        <w:t xml:space="preserve">OP-AChE </w:t>
      </w:r>
      <w:r>
        <w:rPr>
          <w:rFonts w:ascii="Tms Rmn" w:eastAsia="Times New Roman" w:hAnsi="Tms Rmn" w:cs="Times New Roman"/>
          <w:bCs/>
          <w:iCs/>
          <w:sz w:val="24"/>
          <w:szCs w:val="24"/>
          <w:lang w:eastAsia="en-GB"/>
        </w:rPr>
        <w:t>target compound was captured from the sample matrix by chelation with TiO</w:t>
      </w:r>
      <w:r w:rsidRPr="002716F2">
        <w:rPr>
          <w:rFonts w:ascii="Tms Rmn" w:eastAsia="Times New Roman" w:hAnsi="Tms Rmn" w:cs="Times New Roman"/>
          <w:bCs/>
          <w:iCs/>
          <w:sz w:val="24"/>
          <w:szCs w:val="24"/>
          <w:vertAlign w:val="subscript"/>
          <w:lang w:eastAsia="en-GB"/>
        </w:rPr>
        <w:t>2</w:t>
      </w:r>
      <w:r>
        <w:rPr>
          <w:rFonts w:ascii="Tms Rmn" w:eastAsia="Times New Roman" w:hAnsi="Tms Rmn" w:cs="Times New Roman"/>
          <w:bCs/>
          <w:iCs/>
          <w:sz w:val="24"/>
          <w:szCs w:val="24"/>
          <w:lang w:eastAsia="en-GB"/>
        </w:rPr>
        <w:t xml:space="preserve"> coa</w:t>
      </w:r>
      <w:r w:rsidRPr="002716F2">
        <w:rPr>
          <w:rFonts w:ascii="Tms Rmn" w:eastAsia="Times New Roman" w:hAnsi="Tms Rmn" w:cs="Times New Roman"/>
          <w:bCs/>
          <w:iCs/>
          <w:sz w:val="24"/>
          <w:szCs w:val="24"/>
          <w:lang w:eastAsia="en-GB"/>
        </w:rPr>
        <w:t>ted magnetic nanoparticles (TiO</w:t>
      </w:r>
      <w:r w:rsidRPr="002716F2">
        <w:rPr>
          <w:rFonts w:ascii="Tms Rmn" w:eastAsia="Times New Roman" w:hAnsi="Tms Rmn" w:cs="Times New Roman"/>
          <w:bCs/>
          <w:iCs/>
          <w:sz w:val="24"/>
          <w:szCs w:val="24"/>
          <w:vertAlign w:val="subscript"/>
          <w:lang w:eastAsia="en-GB"/>
        </w:rPr>
        <w:t>2</w:t>
      </w:r>
      <w:r w:rsidRPr="002716F2">
        <w:rPr>
          <w:rFonts w:ascii="Tms Rmn" w:eastAsia="Times New Roman" w:hAnsi="Tms Rmn" w:cs="Times New Roman"/>
          <w:bCs/>
          <w:iCs/>
          <w:sz w:val="24"/>
          <w:szCs w:val="24"/>
          <w:lang w:eastAsia="en-GB"/>
        </w:rPr>
        <w:t>-MNPs)</w:t>
      </w:r>
      <w:r>
        <w:rPr>
          <w:rFonts w:ascii="Tms Rmn" w:eastAsia="Times New Roman" w:hAnsi="Tms Rmn" w:cs="Times New Roman"/>
          <w:bCs/>
          <w:iCs/>
          <w:sz w:val="24"/>
          <w:szCs w:val="24"/>
          <w:lang w:eastAsia="en-GB"/>
        </w:rPr>
        <w:t>, which were</w:t>
      </w:r>
      <w:r w:rsidRPr="002716F2">
        <w:rPr>
          <w:rFonts w:ascii="Tms Rmn" w:eastAsia="Times New Roman" w:hAnsi="Tms Rmn" w:cs="Times New Roman"/>
          <w:bCs/>
          <w:iCs/>
          <w:sz w:val="24"/>
          <w:szCs w:val="24"/>
          <w:lang w:eastAsia="en-GB"/>
        </w:rPr>
        <w:t xml:space="preserve"> then selectively recogni</w:t>
      </w:r>
      <w:r>
        <w:rPr>
          <w:rFonts w:ascii="Tms Rmn" w:eastAsia="Times New Roman" w:hAnsi="Tms Rmn" w:cs="Times New Roman"/>
          <w:bCs/>
          <w:iCs/>
          <w:sz w:val="24"/>
          <w:szCs w:val="24"/>
          <w:lang w:eastAsia="en-GB"/>
        </w:rPr>
        <w:t>s</w:t>
      </w:r>
      <w:r w:rsidRPr="002716F2">
        <w:rPr>
          <w:rFonts w:ascii="Tms Rmn" w:eastAsia="Times New Roman" w:hAnsi="Tms Rmn" w:cs="Times New Roman"/>
          <w:bCs/>
          <w:iCs/>
          <w:sz w:val="24"/>
          <w:szCs w:val="24"/>
          <w:lang w:eastAsia="en-GB"/>
        </w:rPr>
        <w:t xml:space="preserve">ed by </w:t>
      </w:r>
      <w:r>
        <w:rPr>
          <w:rFonts w:ascii="Tms Rmn" w:eastAsia="Times New Roman" w:hAnsi="Tms Rmn" w:cs="Times New Roman"/>
          <w:bCs/>
          <w:iCs/>
          <w:sz w:val="24"/>
          <w:szCs w:val="24"/>
          <w:lang w:eastAsia="en-GB"/>
        </w:rPr>
        <w:t xml:space="preserve">an </w:t>
      </w:r>
      <w:r w:rsidRPr="002716F2">
        <w:rPr>
          <w:rFonts w:ascii="Tms Rmn" w:eastAsia="Times New Roman" w:hAnsi="Tms Rmn" w:cs="Times New Roman"/>
          <w:bCs/>
          <w:iCs/>
          <w:sz w:val="24"/>
          <w:szCs w:val="24"/>
          <w:lang w:eastAsia="en-GB"/>
        </w:rPr>
        <w:t>anti-AChE antibody</w:t>
      </w:r>
      <w:r>
        <w:rPr>
          <w:rFonts w:ascii="Tms Rmn" w:eastAsia="Times New Roman" w:hAnsi="Tms Rmn" w:cs="Times New Roman"/>
          <w:bCs/>
          <w:iCs/>
          <w:sz w:val="24"/>
          <w:szCs w:val="24"/>
          <w:lang w:eastAsia="en-GB"/>
        </w:rPr>
        <w:t xml:space="preserve"> attached to a </w:t>
      </w:r>
      <w:r w:rsidRPr="002716F2">
        <w:rPr>
          <w:rFonts w:ascii="Tms Rmn" w:eastAsia="Times New Roman" w:hAnsi="Tms Rmn" w:cs="Times New Roman"/>
          <w:bCs/>
          <w:iCs/>
          <w:sz w:val="24"/>
          <w:szCs w:val="24"/>
          <w:lang w:eastAsia="en-GB"/>
        </w:rPr>
        <w:t>protein cage nanoparticle (PCN)</w:t>
      </w:r>
      <w:r>
        <w:rPr>
          <w:rFonts w:ascii="Tms Rmn" w:eastAsia="Times New Roman" w:hAnsi="Tms Rmn" w:cs="Times New Roman"/>
          <w:bCs/>
          <w:iCs/>
          <w:sz w:val="24"/>
          <w:szCs w:val="24"/>
          <w:lang w:eastAsia="en-GB"/>
        </w:rPr>
        <w:t xml:space="preserve">. The PCN was </w:t>
      </w:r>
      <w:r w:rsidRPr="002716F2">
        <w:rPr>
          <w:rFonts w:ascii="Tms Rmn" w:eastAsia="Times New Roman" w:hAnsi="Tms Rmn" w:cs="Times New Roman"/>
          <w:bCs/>
          <w:iCs/>
          <w:sz w:val="24"/>
          <w:szCs w:val="24"/>
          <w:lang w:eastAsia="en-GB"/>
        </w:rPr>
        <w:t>packed with lead phosphate</w:t>
      </w:r>
      <w:r>
        <w:rPr>
          <w:rFonts w:ascii="Tms Rmn" w:eastAsia="Times New Roman" w:hAnsi="Tms Rmn" w:cs="Times New Roman"/>
          <w:bCs/>
          <w:iCs/>
          <w:sz w:val="24"/>
          <w:szCs w:val="24"/>
          <w:lang w:eastAsia="en-GB"/>
        </w:rPr>
        <w:t xml:space="preserve"> which could be released, after separation from the sample matrix, and determined by ET-AAS. </w:t>
      </w:r>
      <w:r w:rsidRPr="003F2967">
        <w:rPr>
          <w:rFonts w:ascii="Tms Rmn" w:eastAsia="Times New Roman" w:hAnsi="Tms Rmn" w:cs="Times New Roman"/>
          <w:bCs/>
          <w:iCs/>
          <w:sz w:val="24"/>
          <w:szCs w:val="24"/>
          <w:lang w:eastAsia="en-GB"/>
        </w:rPr>
        <w:t xml:space="preserve">The </w:t>
      </w:r>
      <w:r>
        <w:rPr>
          <w:rFonts w:ascii="Tms Rmn" w:eastAsia="Times New Roman" w:hAnsi="Tms Rmn" w:cs="Times New Roman"/>
          <w:bCs/>
          <w:iCs/>
          <w:sz w:val="24"/>
          <w:szCs w:val="24"/>
          <w:lang w:eastAsia="en-GB"/>
        </w:rPr>
        <w:t xml:space="preserve">LOD was </w:t>
      </w:r>
      <w:r w:rsidRPr="003F2967">
        <w:rPr>
          <w:rFonts w:ascii="Tms Rmn" w:eastAsia="Times New Roman" w:hAnsi="Tms Rmn" w:cs="Times New Roman"/>
          <w:bCs/>
          <w:iCs/>
          <w:sz w:val="24"/>
          <w:szCs w:val="24"/>
          <w:lang w:eastAsia="en-GB"/>
        </w:rPr>
        <w:t>2 pM</w:t>
      </w:r>
      <w:r>
        <w:rPr>
          <w:rFonts w:ascii="Tms Rmn" w:eastAsia="Times New Roman" w:hAnsi="Tms Rmn" w:cs="Times New Roman"/>
          <w:bCs/>
          <w:iCs/>
          <w:sz w:val="24"/>
          <w:szCs w:val="24"/>
          <w:lang w:eastAsia="en-GB"/>
        </w:rPr>
        <w:t xml:space="preserve">, which is below the </w:t>
      </w:r>
      <w:r w:rsidRPr="003F2967">
        <w:rPr>
          <w:rFonts w:ascii="Tms Rmn" w:eastAsia="Times New Roman" w:hAnsi="Tms Rmn" w:cs="Times New Roman"/>
          <w:bCs/>
          <w:iCs/>
          <w:sz w:val="24"/>
          <w:szCs w:val="24"/>
          <w:lang w:eastAsia="en-GB"/>
        </w:rPr>
        <w:t>average AChE concentration in human plasma</w:t>
      </w:r>
      <w:r>
        <w:rPr>
          <w:rFonts w:ascii="Tms Rmn" w:eastAsia="Times New Roman" w:hAnsi="Tms Rmn" w:cs="Times New Roman"/>
          <w:bCs/>
          <w:iCs/>
          <w:sz w:val="24"/>
          <w:szCs w:val="24"/>
          <w:lang w:eastAsia="en-GB"/>
        </w:rPr>
        <w:t xml:space="preserve"> </w:t>
      </w:r>
      <w:r w:rsidRPr="003F2967">
        <w:rPr>
          <w:rFonts w:ascii="Tms Rmn" w:eastAsia="Times New Roman" w:hAnsi="Tms Rmn" w:cs="Times New Roman"/>
          <w:bCs/>
          <w:iCs/>
          <w:sz w:val="24"/>
          <w:szCs w:val="24"/>
          <w:lang w:eastAsia="en-GB"/>
        </w:rPr>
        <w:t>and erythrocyte</w:t>
      </w:r>
      <w:r>
        <w:rPr>
          <w:rFonts w:ascii="Tms Rmn" w:eastAsia="Times New Roman" w:hAnsi="Tms Rmn" w:cs="Times New Roman"/>
          <w:bCs/>
          <w:iCs/>
          <w:sz w:val="24"/>
          <w:szCs w:val="24"/>
          <w:lang w:eastAsia="en-GB"/>
        </w:rPr>
        <w:t xml:space="preserve">s (c.a. </w:t>
      </w:r>
      <w:r w:rsidRPr="003F2967">
        <w:rPr>
          <w:rFonts w:ascii="Tms Rmn" w:eastAsia="Times New Roman" w:hAnsi="Tms Rmn" w:cs="Times New Roman"/>
          <w:bCs/>
          <w:iCs/>
          <w:sz w:val="24"/>
          <w:szCs w:val="24"/>
          <w:lang w:eastAsia="en-GB"/>
        </w:rPr>
        <w:t>0.12 nM and 3 nM respectively</w:t>
      </w:r>
      <w:r>
        <w:rPr>
          <w:rFonts w:ascii="Tms Rmn" w:eastAsia="Times New Roman" w:hAnsi="Tms Rmn" w:cs="Times New Roman"/>
          <w:bCs/>
          <w:iCs/>
          <w:sz w:val="24"/>
          <w:szCs w:val="24"/>
          <w:lang w:eastAsia="en-GB"/>
        </w:rPr>
        <w:t xml:space="preserve">). This compared well with an LOD of </w:t>
      </w:r>
      <w:r w:rsidRPr="003F2967">
        <w:rPr>
          <w:rFonts w:ascii="Tms Rmn" w:eastAsia="Times New Roman" w:hAnsi="Tms Rmn" w:cs="Times New Roman"/>
          <w:bCs/>
          <w:iCs/>
          <w:sz w:val="24"/>
          <w:szCs w:val="24"/>
          <w:lang w:eastAsia="en-GB"/>
        </w:rPr>
        <w:t>0.02 nM</w:t>
      </w:r>
      <w:r>
        <w:rPr>
          <w:rFonts w:ascii="Tms Rmn" w:eastAsia="Times New Roman" w:hAnsi="Tms Rmn" w:cs="Times New Roman"/>
          <w:bCs/>
          <w:iCs/>
          <w:sz w:val="24"/>
          <w:szCs w:val="24"/>
          <w:lang w:eastAsia="en-GB"/>
        </w:rPr>
        <w:t xml:space="preserve"> obtained using </w:t>
      </w:r>
      <w:r w:rsidRPr="003F2967">
        <w:rPr>
          <w:rFonts w:ascii="Tms Rmn" w:eastAsia="Times New Roman" w:hAnsi="Tms Rmn" w:cs="Times New Roman"/>
          <w:bCs/>
          <w:iCs/>
          <w:sz w:val="24"/>
          <w:szCs w:val="24"/>
          <w:lang w:eastAsia="en-GB"/>
        </w:rPr>
        <w:t>e</w:t>
      </w:r>
      <w:r>
        <w:rPr>
          <w:rFonts w:ascii="Tms Rmn" w:eastAsia="Times New Roman" w:hAnsi="Tms Rmn" w:cs="Times New Roman"/>
          <w:bCs/>
          <w:iCs/>
          <w:sz w:val="24"/>
          <w:szCs w:val="24"/>
          <w:lang w:eastAsia="en-GB"/>
        </w:rPr>
        <w:t>l</w:t>
      </w:r>
      <w:r w:rsidRPr="003F2967">
        <w:rPr>
          <w:rFonts w:ascii="Tms Rmn" w:eastAsia="Times New Roman" w:hAnsi="Tms Rmn" w:cs="Times New Roman"/>
          <w:bCs/>
          <w:iCs/>
          <w:sz w:val="24"/>
          <w:szCs w:val="24"/>
          <w:lang w:eastAsia="en-GB"/>
        </w:rPr>
        <w:t>ctrochemical detection</w:t>
      </w:r>
      <w:r>
        <w:rPr>
          <w:rFonts w:ascii="Tms Rmn" w:eastAsia="Times New Roman" w:hAnsi="Tms Rmn" w:cs="Times New Roman"/>
          <w:bCs/>
          <w:iCs/>
          <w:sz w:val="24"/>
          <w:szCs w:val="24"/>
          <w:lang w:eastAsia="en-GB"/>
        </w:rPr>
        <w:t>.</w:t>
      </w:r>
    </w:p>
    <w:p w:rsidR="00C04316" w:rsidRDefault="00C04316" w:rsidP="00C5696E">
      <w:pPr>
        <w:spacing w:after="0" w:line="360" w:lineRule="auto"/>
        <w:ind w:right="-1"/>
        <w:rPr>
          <w:rFonts w:ascii="Tms Rmn" w:eastAsia="Times New Roman" w:hAnsi="Tms Rmn" w:cs="Times New Roman"/>
          <w:bCs/>
          <w:i/>
          <w:sz w:val="24"/>
          <w:szCs w:val="24"/>
          <w:lang w:eastAsia="en-GB"/>
        </w:rPr>
      </w:pPr>
    </w:p>
    <w:p w:rsidR="00C04316" w:rsidRDefault="00C04316" w:rsidP="003F38F2">
      <w:pPr>
        <w:spacing w:after="0" w:line="360" w:lineRule="auto"/>
        <w:ind w:right="-1"/>
        <w:rPr>
          <w:rFonts w:ascii="Tms Rmn" w:eastAsia="Times New Roman" w:hAnsi="Tms Rmn" w:cs="Times New Roman"/>
          <w:bCs/>
          <w:iCs/>
          <w:sz w:val="24"/>
          <w:szCs w:val="24"/>
          <w:lang w:eastAsia="en-GB"/>
        </w:rPr>
      </w:pPr>
      <w:r w:rsidRPr="00E26B90">
        <w:rPr>
          <w:rFonts w:ascii="Tms Rmn" w:eastAsia="Times New Roman" w:hAnsi="Tms Rmn" w:cs="Times New Roman"/>
          <w:bCs/>
          <w:i/>
          <w:sz w:val="24"/>
          <w:szCs w:val="24"/>
          <w:lang w:eastAsia="en-GB"/>
        </w:rPr>
        <w:t>1.1.1.3 Other methods</w:t>
      </w:r>
      <w:r>
        <w:rPr>
          <w:rFonts w:ascii="Tms Rmn" w:eastAsia="Times New Roman" w:hAnsi="Tms Rmn" w:cs="Times New Roman"/>
          <w:bCs/>
          <w:iCs/>
          <w:sz w:val="24"/>
          <w:szCs w:val="24"/>
          <w:lang w:eastAsia="en-GB"/>
        </w:rPr>
        <w:t>. The sample preparation step is often considered to be the most critical, and is often the longest step in any procedure. Consequently, a great deal of effort has gone into finding ways to speed it up and make it more efficient. Matusiewicz and Slachinski</w:t>
      </w:r>
      <w:r w:rsidRPr="00604201">
        <w:rPr>
          <w:rFonts w:ascii="Tms Rmn" w:eastAsia="Times New Roman" w:hAnsi="Tms Rmn" w:cs="Times New Roman"/>
          <w:bCs/>
          <w:iCs/>
          <w:noProof/>
          <w:sz w:val="24"/>
          <w:szCs w:val="24"/>
          <w:vertAlign w:val="superscript"/>
          <w:lang w:eastAsia="en-GB"/>
        </w:rPr>
        <w:t>16</w:t>
      </w:r>
      <w:r>
        <w:rPr>
          <w:rFonts w:ascii="Tms Rmn" w:eastAsia="Times New Roman" w:hAnsi="Tms Rmn" w:cs="Times New Roman"/>
          <w:bCs/>
          <w:iCs/>
          <w:sz w:val="24"/>
          <w:szCs w:val="24"/>
          <w:lang w:eastAsia="en-GB"/>
        </w:rPr>
        <w:t xml:space="preserve"> have reported a novel idea whereby a p</w:t>
      </w:r>
      <w:r w:rsidRPr="00E26B90">
        <w:rPr>
          <w:rFonts w:ascii="Tms Rmn" w:eastAsia="Times New Roman" w:hAnsi="Tms Rmn" w:cs="Times New Roman"/>
          <w:bCs/>
          <w:iCs/>
          <w:sz w:val="24"/>
          <w:szCs w:val="24"/>
          <w:lang w:eastAsia="en-GB"/>
        </w:rPr>
        <w:t>ressur</w:t>
      </w:r>
      <w:r>
        <w:rPr>
          <w:rFonts w:ascii="Tms Rmn" w:eastAsia="Times New Roman" w:hAnsi="Tms Rmn" w:cs="Times New Roman"/>
          <w:bCs/>
          <w:iCs/>
          <w:sz w:val="24"/>
          <w:szCs w:val="24"/>
          <w:lang w:eastAsia="en-GB"/>
        </w:rPr>
        <w:t>ised</w:t>
      </w:r>
      <w:r w:rsidRPr="00E26B90">
        <w:rPr>
          <w:rFonts w:ascii="Tms Rmn" w:eastAsia="Times New Roman" w:hAnsi="Tms Rmn" w:cs="Times New Roman"/>
          <w:bCs/>
          <w:iCs/>
          <w:sz w:val="24"/>
          <w:szCs w:val="24"/>
          <w:lang w:eastAsia="en-GB"/>
        </w:rPr>
        <w:t xml:space="preserve"> </w:t>
      </w:r>
      <w:r>
        <w:rPr>
          <w:rFonts w:ascii="Tms Rmn" w:eastAsia="Times New Roman" w:hAnsi="Tms Rmn" w:cs="Times New Roman"/>
          <w:bCs/>
          <w:iCs/>
          <w:sz w:val="24"/>
          <w:szCs w:val="24"/>
          <w:lang w:eastAsia="en-GB"/>
        </w:rPr>
        <w:t>f</w:t>
      </w:r>
      <w:r w:rsidRPr="00E26B90">
        <w:rPr>
          <w:rFonts w:ascii="Tms Rmn" w:eastAsia="Times New Roman" w:hAnsi="Tms Rmn" w:cs="Times New Roman"/>
          <w:bCs/>
          <w:iCs/>
          <w:sz w:val="24"/>
          <w:szCs w:val="24"/>
          <w:lang w:eastAsia="en-GB"/>
        </w:rPr>
        <w:t xml:space="preserve">low </w:t>
      </w:r>
      <w:r>
        <w:rPr>
          <w:rFonts w:ascii="Tms Rmn" w:eastAsia="Times New Roman" w:hAnsi="Tms Rmn" w:cs="Times New Roman"/>
          <w:bCs/>
          <w:iCs/>
          <w:sz w:val="24"/>
          <w:szCs w:val="24"/>
          <w:lang w:eastAsia="en-GB"/>
        </w:rPr>
        <w:t>s</w:t>
      </w:r>
      <w:r w:rsidRPr="00E26B90">
        <w:rPr>
          <w:rFonts w:ascii="Tms Rmn" w:eastAsia="Times New Roman" w:hAnsi="Tms Rmn" w:cs="Times New Roman"/>
          <w:bCs/>
          <w:iCs/>
          <w:sz w:val="24"/>
          <w:szCs w:val="24"/>
          <w:lang w:eastAsia="en-GB"/>
        </w:rPr>
        <w:t xml:space="preserve">ystem </w:t>
      </w:r>
      <w:r>
        <w:rPr>
          <w:rFonts w:ascii="Tms Rmn" w:eastAsia="Times New Roman" w:hAnsi="Tms Rmn" w:cs="Times New Roman"/>
          <w:bCs/>
          <w:iCs/>
          <w:sz w:val="24"/>
          <w:szCs w:val="24"/>
          <w:lang w:eastAsia="en-GB"/>
        </w:rPr>
        <w:t>u</w:t>
      </w:r>
      <w:r w:rsidRPr="00E26B90">
        <w:rPr>
          <w:rFonts w:ascii="Tms Rmn" w:eastAsia="Times New Roman" w:hAnsi="Tms Rmn" w:cs="Times New Roman"/>
          <w:bCs/>
          <w:iCs/>
          <w:sz w:val="24"/>
          <w:szCs w:val="24"/>
          <w:lang w:eastAsia="en-GB"/>
        </w:rPr>
        <w:t xml:space="preserve">sing </w:t>
      </w:r>
      <w:r>
        <w:rPr>
          <w:rFonts w:ascii="Tms Rmn" w:eastAsia="Times New Roman" w:hAnsi="Tms Rmn" w:cs="Times New Roman"/>
          <w:bCs/>
          <w:iCs/>
          <w:sz w:val="24"/>
          <w:szCs w:val="24"/>
          <w:lang w:eastAsia="en-GB"/>
        </w:rPr>
        <w:t>e</w:t>
      </w:r>
      <w:r w:rsidRPr="00E26B90">
        <w:rPr>
          <w:rFonts w:ascii="Tms Rmn" w:eastAsia="Times New Roman" w:hAnsi="Tms Rmn" w:cs="Times New Roman"/>
          <w:bCs/>
          <w:iCs/>
          <w:sz w:val="24"/>
          <w:szCs w:val="24"/>
          <w:lang w:eastAsia="en-GB"/>
        </w:rPr>
        <w:t xml:space="preserve">lectromagnetic </w:t>
      </w:r>
      <w:r>
        <w:rPr>
          <w:rFonts w:ascii="Tms Rmn" w:eastAsia="Times New Roman" w:hAnsi="Tms Rmn" w:cs="Times New Roman"/>
          <w:bCs/>
          <w:iCs/>
          <w:sz w:val="24"/>
          <w:szCs w:val="24"/>
          <w:lang w:eastAsia="en-GB"/>
        </w:rPr>
        <w:t>i</w:t>
      </w:r>
      <w:r w:rsidRPr="00E26B90">
        <w:rPr>
          <w:rFonts w:ascii="Tms Rmn" w:eastAsia="Times New Roman" w:hAnsi="Tms Rmn" w:cs="Times New Roman"/>
          <w:bCs/>
          <w:iCs/>
          <w:sz w:val="24"/>
          <w:szCs w:val="24"/>
          <w:lang w:eastAsia="en-GB"/>
        </w:rPr>
        <w:t xml:space="preserve">nduction </w:t>
      </w:r>
      <w:r>
        <w:rPr>
          <w:rFonts w:ascii="Tms Rmn" w:eastAsia="Times New Roman" w:hAnsi="Tms Rmn" w:cs="Times New Roman"/>
          <w:bCs/>
          <w:iCs/>
          <w:sz w:val="24"/>
          <w:szCs w:val="24"/>
          <w:lang w:eastAsia="en-GB"/>
        </w:rPr>
        <w:t>h</w:t>
      </w:r>
      <w:r w:rsidRPr="00E26B90">
        <w:rPr>
          <w:rFonts w:ascii="Tms Rmn" w:eastAsia="Times New Roman" w:hAnsi="Tms Rmn" w:cs="Times New Roman"/>
          <w:bCs/>
          <w:iCs/>
          <w:sz w:val="24"/>
          <w:szCs w:val="24"/>
          <w:lang w:eastAsia="en-GB"/>
        </w:rPr>
        <w:t>eating</w:t>
      </w:r>
      <w:r>
        <w:rPr>
          <w:rFonts w:ascii="Tms Rmn" w:eastAsia="Times New Roman" w:hAnsi="Tms Rmn" w:cs="Times New Roman"/>
          <w:bCs/>
          <w:iCs/>
          <w:sz w:val="24"/>
          <w:szCs w:val="24"/>
          <w:lang w:eastAsia="en-GB"/>
        </w:rPr>
        <w:t xml:space="preserve"> was used for the continuous, off-line solubilisation of slurries (3% m/V) of biological tissue, milk powder and lichen. The system was operated at 120 </w:t>
      </w:r>
      <w:r>
        <w:rPr>
          <w:rFonts w:ascii="Times New Roman" w:eastAsia="Times New Roman" w:hAnsi="Times New Roman" w:cs="Times New Roman"/>
          <w:bCs/>
          <w:iCs/>
          <w:sz w:val="24"/>
          <w:szCs w:val="24"/>
          <w:lang w:eastAsia="en-GB"/>
        </w:rPr>
        <w:t>°</w:t>
      </w:r>
      <w:r>
        <w:rPr>
          <w:rFonts w:ascii="Tms Rmn" w:eastAsia="Times New Roman" w:hAnsi="Tms Rmn" w:cs="Times New Roman"/>
          <w:bCs/>
          <w:iCs/>
          <w:sz w:val="24"/>
          <w:szCs w:val="24"/>
          <w:lang w:eastAsia="en-GB"/>
        </w:rPr>
        <w:t xml:space="preserve">C and 3.5 bar. Measurement by MIP-OES for trace and minor elements yielded average recoveries of 99.2%. </w:t>
      </w:r>
    </w:p>
    <w:p w:rsidR="00C04316" w:rsidRDefault="00C04316" w:rsidP="00266DD6">
      <w:pPr>
        <w:spacing w:after="0" w:line="360" w:lineRule="auto"/>
        <w:ind w:right="-1"/>
        <w:rPr>
          <w:rFonts w:ascii="Tms Rmn" w:eastAsia="Times New Roman" w:hAnsi="Tms Rmn" w:cs="Times New Roman"/>
          <w:b/>
          <w:bCs/>
          <w:sz w:val="24"/>
          <w:szCs w:val="24"/>
          <w:lang w:eastAsia="en-GB"/>
        </w:rPr>
      </w:pPr>
    </w:p>
    <w:p w:rsidR="00C04316" w:rsidRPr="006F7FD1" w:rsidRDefault="00C04316" w:rsidP="003F38F2">
      <w:pPr>
        <w:spacing w:after="0" w:line="360" w:lineRule="auto"/>
        <w:ind w:right="-1"/>
        <w:rPr>
          <w:rFonts w:ascii="Times New Roman" w:hAnsi="Times New Roman" w:cs="Times New Roman"/>
          <w:sz w:val="24"/>
          <w:szCs w:val="24"/>
        </w:rPr>
      </w:pPr>
      <w:r w:rsidRPr="00872D7B">
        <w:rPr>
          <w:rFonts w:ascii="Tms Rmn" w:eastAsia="Times New Roman" w:hAnsi="Tms Rmn" w:cs="Times New Roman"/>
          <w:b/>
          <w:bCs/>
          <w:sz w:val="24"/>
          <w:szCs w:val="24"/>
          <w:lang w:eastAsia="en-GB"/>
        </w:rPr>
        <w:t xml:space="preserve">1.1.2 </w:t>
      </w:r>
      <w:r>
        <w:rPr>
          <w:rFonts w:ascii="Tms Rmn" w:eastAsia="Times New Roman" w:hAnsi="Tms Rmn" w:cs="Times New Roman"/>
          <w:b/>
          <w:bCs/>
          <w:sz w:val="24"/>
          <w:szCs w:val="24"/>
          <w:lang w:eastAsia="en-GB"/>
        </w:rPr>
        <w:t>Nebulis</w:t>
      </w:r>
      <w:r w:rsidRPr="00872D7B">
        <w:rPr>
          <w:rFonts w:ascii="Tms Rmn" w:eastAsia="Times New Roman" w:hAnsi="Tms Rmn" w:cs="Times New Roman"/>
          <w:b/>
          <w:bCs/>
          <w:sz w:val="24"/>
          <w:szCs w:val="24"/>
          <w:lang w:eastAsia="en-GB"/>
        </w:rPr>
        <w:t>ation</w:t>
      </w:r>
      <w:r>
        <w:rPr>
          <w:rFonts w:ascii="Tms Rmn" w:eastAsia="Times New Roman" w:hAnsi="Tms Rmn" w:cs="Times New Roman"/>
          <w:b/>
          <w:bCs/>
          <w:sz w:val="24"/>
          <w:szCs w:val="24"/>
          <w:lang w:eastAsia="en-GB"/>
        </w:rPr>
        <w:t xml:space="preserve">. </w:t>
      </w:r>
      <w:r w:rsidRPr="006F7FD1">
        <w:rPr>
          <w:rFonts w:ascii="Times New Roman" w:hAnsi="Times New Roman" w:cs="Times New Roman"/>
          <w:sz w:val="24"/>
          <w:szCs w:val="24"/>
        </w:rPr>
        <w:t xml:space="preserve">The fabrication and use of a </w:t>
      </w:r>
      <w:r w:rsidRPr="006F7FD1">
        <w:rPr>
          <w:rFonts w:ascii="Times New Roman" w:hAnsi="Times New Roman" w:cs="Times New Roman"/>
          <w:i/>
          <w:sz w:val="24"/>
          <w:szCs w:val="24"/>
        </w:rPr>
        <w:t>disposable low cost microfluidic chip as sample introduction system for ICP</w:t>
      </w:r>
      <w:r>
        <w:rPr>
          <w:rFonts w:ascii="Times New Roman" w:hAnsi="Times New Roman" w:cs="Times New Roman"/>
          <w:i/>
          <w:sz w:val="24"/>
          <w:szCs w:val="24"/>
        </w:rPr>
        <w:t>-</w:t>
      </w:r>
      <w:r w:rsidRPr="006F7FD1">
        <w:rPr>
          <w:rFonts w:ascii="Times New Roman" w:hAnsi="Times New Roman" w:cs="Times New Roman"/>
          <w:i/>
          <w:sz w:val="24"/>
          <w:szCs w:val="24"/>
        </w:rPr>
        <w:t>MS</w:t>
      </w:r>
      <w:r w:rsidRPr="006F7FD1">
        <w:rPr>
          <w:rFonts w:ascii="Times New Roman" w:hAnsi="Times New Roman" w:cs="Times New Roman"/>
          <w:sz w:val="24"/>
          <w:szCs w:val="24"/>
        </w:rPr>
        <w:t xml:space="preserve"> was described by Verboket </w:t>
      </w:r>
      <w:r w:rsidRPr="00A67041">
        <w:rPr>
          <w:rFonts w:ascii="Times New Roman" w:hAnsi="Times New Roman" w:cs="Times New Roman"/>
          <w:i/>
          <w:sz w:val="24"/>
          <w:szCs w:val="24"/>
        </w:rPr>
        <w:t>et al</w:t>
      </w:r>
      <w:r w:rsidRPr="006F7FD1">
        <w:rPr>
          <w:rFonts w:ascii="Times New Roman" w:hAnsi="Times New Roman" w:cs="Times New Roman"/>
          <w:sz w:val="24"/>
          <w:szCs w:val="24"/>
        </w:rPr>
        <w:t>.</w:t>
      </w:r>
      <w:r w:rsidRPr="00604201">
        <w:rPr>
          <w:rFonts w:ascii="Times New Roman" w:hAnsi="Times New Roman" w:cs="Times New Roman"/>
          <w:noProof/>
          <w:sz w:val="24"/>
          <w:szCs w:val="24"/>
          <w:vertAlign w:val="superscript"/>
        </w:rPr>
        <w:t>17</w:t>
      </w:r>
      <w:r w:rsidRPr="006F7FD1">
        <w:rPr>
          <w:rFonts w:ascii="Times New Roman" w:hAnsi="Times New Roman" w:cs="Times New Roman"/>
          <w:sz w:val="24"/>
          <w:szCs w:val="24"/>
        </w:rPr>
        <w:t xml:space="preserve">. The chip produces monodisperse aqueous sample droplets in PFH. The size and frequency of the aqueous droplets can be varied in the range of 40 to 60 µm and from 90 to 7,000 Hz, respectively. The droplets are ejected from the chip with a second flow of PFH and remain intact during the ejection. A custom-built desolvation system removes the PFH and transports the droplets into the ICPMS. The resultant signals were found to be very stable, with a narrow intensity distribution, showing the monodispersity of the droplets. The analytical capability of the system was demonstrated for the determination of </w:t>
      </w:r>
      <w:r>
        <w:rPr>
          <w:rFonts w:ascii="Times New Roman" w:hAnsi="Times New Roman" w:cs="Times New Roman"/>
          <w:sz w:val="24"/>
          <w:szCs w:val="24"/>
        </w:rPr>
        <w:t>Fe</w:t>
      </w:r>
      <w:r w:rsidRPr="006F7FD1">
        <w:rPr>
          <w:rFonts w:ascii="Times New Roman" w:hAnsi="Times New Roman" w:cs="Times New Roman"/>
          <w:sz w:val="24"/>
          <w:szCs w:val="24"/>
        </w:rPr>
        <w:t xml:space="preserve"> in single bovine red blood cells. Extending the capabilities of the system through the integration of additional microfluidic modules is possible.</w:t>
      </w:r>
    </w:p>
    <w:p w:rsidR="00C04316" w:rsidRDefault="00C04316" w:rsidP="00266DD6">
      <w:pPr>
        <w:widowControl w:val="0"/>
        <w:autoSpaceDE w:val="0"/>
        <w:autoSpaceDN w:val="0"/>
        <w:adjustRightInd w:val="0"/>
        <w:spacing w:after="0" w:line="360" w:lineRule="auto"/>
        <w:rPr>
          <w:rFonts w:ascii="Times New Roman" w:hAnsi="Times New Roman" w:cs="Times New Roman"/>
          <w:sz w:val="24"/>
          <w:szCs w:val="24"/>
        </w:rPr>
      </w:pP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Pr>
          <w:rFonts w:ascii="Times New Roman" w:hAnsi="Times New Roman" w:cs="Times New Roman"/>
          <w:sz w:val="24"/>
          <w:szCs w:val="24"/>
        </w:rPr>
        <w:t>Gold</w:t>
      </w:r>
      <w:r w:rsidRPr="006F7FD1">
        <w:rPr>
          <w:rFonts w:ascii="Times New Roman" w:hAnsi="Times New Roman" w:cs="Times New Roman"/>
          <w:sz w:val="24"/>
          <w:szCs w:val="24"/>
        </w:rPr>
        <w:t xml:space="preserve"> NPs were used by Kanaki and Pergantis to </w:t>
      </w:r>
      <w:r w:rsidRPr="006F7FD1">
        <w:rPr>
          <w:rFonts w:ascii="Times New Roman" w:hAnsi="Times New Roman" w:cs="Times New Roman"/>
          <w:i/>
          <w:sz w:val="24"/>
          <w:szCs w:val="24"/>
        </w:rPr>
        <w:t>determine the transport efficiency (TE%) of microflow and nanoflow nebuli</w:t>
      </w:r>
      <w:r>
        <w:rPr>
          <w:rFonts w:ascii="Times New Roman" w:hAnsi="Times New Roman" w:cs="Times New Roman"/>
          <w:i/>
          <w:sz w:val="24"/>
          <w:szCs w:val="24"/>
        </w:rPr>
        <w:t>s</w:t>
      </w:r>
      <w:r w:rsidRPr="006F7FD1">
        <w:rPr>
          <w:rFonts w:ascii="Times New Roman" w:hAnsi="Times New Roman" w:cs="Times New Roman"/>
          <w:i/>
          <w:sz w:val="24"/>
          <w:szCs w:val="24"/>
        </w:rPr>
        <w:t>ers in ICP-MS</w:t>
      </w:r>
      <w:r w:rsidRPr="00604201">
        <w:rPr>
          <w:rFonts w:ascii="Times New Roman" w:hAnsi="Times New Roman" w:cs="Times New Roman"/>
          <w:noProof/>
          <w:sz w:val="24"/>
          <w:szCs w:val="24"/>
          <w:vertAlign w:val="superscript"/>
        </w:rPr>
        <w:t>18</w:t>
      </w:r>
      <w:r w:rsidRPr="006F7FD1">
        <w:rPr>
          <w:rFonts w:ascii="Times New Roman" w:hAnsi="Times New Roman" w:cs="Times New Roman"/>
          <w:sz w:val="24"/>
          <w:szCs w:val="24"/>
        </w:rPr>
        <w:t xml:space="preserve">.   An aqueous suspension containing 60 nm </w:t>
      </w:r>
      <w:r>
        <w:rPr>
          <w:rFonts w:ascii="Times New Roman" w:hAnsi="Times New Roman" w:cs="Times New Roman"/>
          <w:sz w:val="24"/>
          <w:szCs w:val="24"/>
        </w:rPr>
        <w:t>gold</w:t>
      </w:r>
      <w:r w:rsidRPr="006F7FD1">
        <w:rPr>
          <w:rFonts w:ascii="Times New Roman" w:hAnsi="Times New Roman" w:cs="Times New Roman"/>
          <w:sz w:val="24"/>
          <w:szCs w:val="24"/>
        </w:rPr>
        <w:t xml:space="preserve"> NPs (a NIST reference material) was introduced to an ICP-MS operating in single particle mode (short dwell times and dilute samples) for the detection of individual NPs. Various flow rates ranging from 500 nL min</w:t>
      </w:r>
      <w:r w:rsidRPr="006F7FD1">
        <w:rPr>
          <w:rFonts w:ascii="Times New Roman" w:hAnsi="Times New Roman" w:cs="Times New Roman"/>
          <w:sz w:val="24"/>
          <w:szCs w:val="24"/>
          <w:vertAlign w:val="superscript"/>
        </w:rPr>
        <w:t>-1</w:t>
      </w:r>
      <w:r w:rsidRPr="006F7FD1">
        <w:rPr>
          <w:rFonts w:ascii="Times New Roman" w:hAnsi="Times New Roman" w:cs="Times New Roman"/>
          <w:sz w:val="24"/>
          <w:szCs w:val="24"/>
        </w:rPr>
        <w:t xml:space="preserve"> to 10 mL min</w:t>
      </w:r>
      <w:r w:rsidRPr="006F7FD1">
        <w:rPr>
          <w:rFonts w:ascii="Times New Roman" w:hAnsi="Times New Roman" w:cs="Times New Roman"/>
          <w:sz w:val="24"/>
          <w:szCs w:val="24"/>
          <w:vertAlign w:val="superscript"/>
        </w:rPr>
        <w:t>-1</w:t>
      </w:r>
      <w:r w:rsidRPr="006F7FD1">
        <w:rPr>
          <w:rFonts w:ascii="Times New Roman" w:hAnsi="Times New Roman" w:cs="Times New Roman"/>
          <w:sz w:val="24"/>
          <w:szCs w:val="24"/>
        </w:rPr>
        <w:t xml:space="preserve"> using various modified pneumatic nebuli</w:t>
      </w:r>
      <w:r>
        <w:rPr>
          <w:rFonts w:ascii="Times New Roman" w:hAnsi="Times New Roman" w:cs="Times New Roman"/>
          <w:sz w:val="24"/>
          <w:szCs w:val="24"/>
        </w:rPr>
        <w:t>s</w:t>
      </w:r>
      <w:r w:rsidRPr="006F7FD1">
        <w:rPr>
          <w:rFonts w:ascii="Times New Roman" w:hAnsi="Times New Roman" w:cs="Times New Roman"/>
          <w:sz w:val="24"/>
          <w:szCs w:val="24"/>
        </w:rPr>
        <w:t xml:space="preserve">ers were tested and transport efficiencies were determined. In addition, the overall system sensitivity was determined for both </w:t>
      </w:r>
      <w:r>
        <w:rPr>
          <w:rFonts w:ascii="Times New Roman" w:hAnsi="Times New Roman" w:cs="Times New Roman"/>
          <w:sz w:val="24"/>
          <w:szCs w:val="24"/>
        </w:rPr>
        <w:t>gold</w:t>
      </w:r>
      <w:r w:rsidRPr="006F7FD1">
        <w:rPr>
          <w:rFonts w:ascii="Times New Roman" w:hAnsi="Times New Roman" w:cs="Times New Roman"/>
          <w:sz w:val="24"/>
          <w:szCs w:val="24"/>
        </w:rPr>
        <w:t xml:space="preserve"> NP suspensions and dissolved metal solutions.  The method suggested has the potential to allow comparisons of TE% for the various micro-/nano-flow systems currently in use and those in development.  </w:t>
      </w: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Fonts w:ascii="Times New Roman" w:hAnsi="Times New Roman" w:cs="Times New Roman"/>
          <w:i/>
          <w:sz w:val="24"/>
          <w:szCs w:val="24"/>
        </w:rPr>
        <w:t>Single particle (sp) ICP-MS</w:t>
      </w:r>
      <w:r w:rsidRPr="006F7FD1">
        <w:rPr>
          <w:rFonts w:ascii="Times New Roman" w:hAnsi="Times New Roman" w:cs="Times New Roman"/>
          <w:sz w:val="24"/>
          <w:szCs w:val="24"/>
        </w:rPr>
        <w:t xml:space="preserve"> has proven to be a powerful technique for the detection and characteri</w:t>
      </w:r>
      <w:r>
        <w:rPr>
          <w:rFonts w:ascii="Times New Roman" w:hAnsi="Times New Roman" w:cs="Times New Roman"/>
          <w:sz w:val="24"/>
          <w:szCs w:val="24"/>
        </w:rPr>
        <w:t>s</w:t>
      </w:r>
      <w:r w:rsidRPr="006F7FD1">
        <w:rPr>
          <w:rFonts w:ascii="Times New Roman" w:hAnsi="Times New Roman" w:cs="Times New Roman"/>
          <w:sz w:val="24"/>
          <w:szCs w:val="24"/>
        </w:rPr>
        <w:t>ation of aqueous dispersions of metal-containing nanomaterials. Combining high-</w:t>
      </w:r>
      <w:r w:rsidRPr="006F7FD1">
        <w:rPr>
          <w:rFonts w:ascii="Times New Roman" w:hAnsi="Times New Roman" w:cs="Times New Roman"/>
          <w:sz w:val="24"/>
          <w:szCs w:val="24"/>
        </w:rPr>
        <w:lastRenderedPageBreak/>
        <w:t>throughput with the specificity of a single particle counting technique and the elemental specificity of ICP-MS, spICP-MS is capable of rapidly providing researchers with information pertaining to size, size distribution, particle number concentration, and major elemental composition with minimal sample perturbation. Recently, advances in data acquisition, signal processing, and the implementation of alternative mass analy</w:t>
      </w:r>
      <w:r>
        <w:rPr>
          <w:rFonts w:ascii="Times New Roman" w:hAnsi="Times New Roman" w:cs="Times New Roman"/>
          <w:sz w:val="24"/>
          <w:szCs w:val="24"/>
        </w:rPr>
        <w:t>s</w:t>
      </w:r>
      <w:r w:rsidRPr="006F7FD1">
        <w:rPr>
          <w:rFonts w:ascii="Times New Roman" w:hAnsi="Times New Roman" w:cs="Times New Roman"/>
          <w:sz w:val="24"/>
          <w:szCs w:val="24"/>
        </w:rPr>
        <w:t xml:space="preserve">ers (e.g., time-of-flight) has resulted in a wider breadth of particle analyses and made significant progress toward overcoming many of the challenges in the quantitative analysis of NPs. A useful review by Montano </w:t>
      </w:r>
      <w:r w:rsidRPr="00A67041">
        <w:rPr>
          <w:rFonts w:ascii="Times New Roman" w:hAnsi="Times New Roman" w:cs="Times New Roman"/>
          <w:i/>
          <w:sz w:val="24"/>
          <w:szCs w:val="24"/>
        </w:rPr>
        <w:t>et al</w:t>
      </w:r>
      <w:r w:rsidRPr="006F7FD1">
        <w:rPr>
          <w:rFonts w:ascii="Times New Roman" w:hAnsi="Times New Roman" w:cs="Times New Roman"/>
          <w:sz w:val="24"/>
          <w:szCs w:val="24"/>
        </w:rPr>
        <w:t>. provides an overview of spICP-MS development from a niche technique to application for routine analysis, a discussion of the key issues for quantitative analysis and examples of its further advancement for analysis of increasingly complex environmental and biological samples</w:t>
      </w:r>
      <w:r w:rsidRPr="00604201">
        <w:rPr>
          <w:rFonts w:ascii="Times New Roman" w:hAnsi="Times New Roman" w:cs="Times New Roman"/>
          <w:noProof/>
          <w:sz w:val="24"/>
          <w:szCs w:val="24"/>
          <w:vertAlign w:val="superscript"/>
        </w:rPr>
        <w:t>19</w:t>
      </w:r>
      <w:r w:rsidRPr="006F7FD1">
        <w:rPr>
          <w:rFonts w:ascii="Times New Roman" w:hAnsi="Times New Roman" w:cs="Times New Roman"/>
          <w:sz w:val="24"/>
          <w:szCs w:val="24"/>
        </w:rPr>
        <w:t xml:space="preserve">.  </w:t>
      </w:r>
      <w:r w:rsidRPr="006F7FD1">
        <w:rPr>
          <w:rFonts w:ascii="Times New Roman" w:hAnsi="Times New Roman" w:cs="Times New Roman"/>
          <w:i/>
          <w:sz w:val="24"/>
          <w:szCs w:val="24"/>
        </w:rPr>
        <w:t>Asymmetrical flow field-flow fractionation (AF4) coupled with spICP-MS</w:t>
      </w:r>
      <w:r w:rsidRPr="006F7FD1">
        <w:rPr>
          <w:rFonts w:ascii="Times New Roman" w:hAnsi="Times New Roman" w:cs="Times New Roman"/>
          <w:sz w:val="24"/>
          <w:szCs w:val="24"/>
        </w:rPr>
        <w:t xml:space="preserve"> is considered to be a valuable tool for separating, characterising and quantifying engineered nanoparticles for their risk assessment and evaluation in terms of environmental exposure.  Optimisation of a system for this purpose was described by Lee </w:t>
      </w:r>
      <w:r w:rsidRPr="00A67041">
        <w:rPr>
          <w:rFonts w:ascii="Times New Roman" w:hAnsi="Times New Roman" w:cs="Times New Roman"/>
          <w:i/>
          <w:sz w:val="24"/>
          <w:szCs w:val="24"/>
        </w:rPr>
        <w:t>et al</w:t>
      </w:r>
      <w:r w:rsidRPr="006F7FD1">
        <w:rPr>
          <w:rFonts w:ascii="Times New Roman" w:hAnsi="Times New Roman" w:cs="Times New Roman"/>
          <w:sz w:val="24"/>
          <w:szCs w:val="24"/>
        </w:rPr>
        <w:t>.</w:t>
      </w:r>
      <w:r w:rsidRPr="00604201">
        <w:rPr>
          <w:rFonts w:ascii="Times New Roman" w:hAnsi="Times New Roman" w:cs="Times New Roman"/>
          <w:noProof/>
          <w:sz w:val="24"/>
          <w:szCs w:val="24"/>
          <w:vertAlign w:val="superscript"/>
        </w:rPr>
        <w:t>20</w:t>
      </w:r>
      <w:r w:rsidRPr="006F7FD1">
        <w:rPr>
          <w:rFonts w:ascii="Times New Roman" w:hAnsi="Times New Roman" w:cs="Times New Roman"/>
          <w:sz w:val="24"/>
          <w:szCs w:val="24"/>
        </w:rPr>
        <w:t xml:space="preserve">.  Application of the same technique to the determination of </w:t>
      </w:r>
      <w:r>
        <w:rPr>
          <w:rFonts w:ascii="Times New Roman" w:hAnsi="Times New Roman" w:cs="Times New Roman"/>
          <w:sz w:val="24"/>
          <w:szCs w:val="24"/>
        </w:rPr>
        <w:t>silver</w:t>
      </w:r>
      <w:r w:rsidRPr="006F7FD1">
        <w:rPr>
          <w:rFonts w:ascii="Times New Roman" w:hAnsi="Times New Roman" w:cs="Times New Roman"/>
          <w:sz w:val="24"/>
          <w:szCs w:val="24"/>
        </w:rPr>
        <w:t xml:space="preserve"> NPs in the environment was also described by Huynh </w:t>
      </w:r>
      <w:r w:rsidRPr="00A67041">
        <w:rPr>
          <w:rFonts w:ascii="Times New Roman" w:hAnsi="Times New Roman" w:cs="Times New Roman"/>
          <w:i/>
          <w:sz w:val="24"/>
          <w:szCs w:val="24"/>
        </w:rPr>
        <w:t>et al</w:t>
      </w:r>
      <w:r w:rsidRPr="006F7FD1">
        <w:rPr>
          <w:rFonts w:ascii="Times New Roman" w:hAnsi="Times New Roman" w:cs="Times New Roman"/>
          <w:sz w:val="24"/>
          <w:szCs w:val="24"/>
        </w:rPr>
        <w:t>.</w:t>
      </w:r>
      <w:r w:rsidRPr="00604201">
        <w:rPr>
          <w:rFonts w:ascii="Times New Roman" w:hAnsi="Times New Roman" w:cs="Times New Roman"/>
          <w:noProof/>
          <w:sz w:val="24"/>
          <w:szCs w:val="24"/>
          <w:vertAlign w:val="superscript"/>
        </w:rPr>
        <w:t>21</w:t>
      </w:r>
      <w:r w:rsidRPr="006F7FD1">
        <w:rPr>
          <w:rFonts w:ascii="Times New Roman" w:hAnsi="Times New Roman" w:cs="Times New Roman"/>
          <w:sz w:val="24"/>
          <w:szCs w:val="24"/>
        </w:rPr>
        <w:t xml:space="preserve">.  The results obtained indicated that AF4-spICPMS is capable of detecting and quantifying </w:t>
      </w:r>
      <w:r>
        <w:rPr>
          <w:rFonts w:ascii="Times New Roman" w:hAnsi="Times New Roman" w:cs="Times New Roman"/>
          <w:sz w:val="24"/>
          <w:szCs w:val="24"/>
        </w:rPr>
        <w:t>silver</w:t>
      </w:r>
      <w:r w:rsidRPr="006F7FD1">
        <w:rPr>
          <w:rFonts w:ascii="Times New Roman" w:hAnsi="Times New Roman" w:cs="Times New Roman"/>
          <w:sz w:val="24"/>
          <w:szCs w:val="24"/>
        </w:rPr>
        <w:t xml:space="preserve"> NPs and other engineered metal</w:t>
      </w:r>
      <w:r>
        <w:rPr>
          <w:rFonts w:ascii="Times New Roman" w:hAnsi="Times New Roman" w:cs="Times New Roman"/>
          <w:sz w:val="24"/>
          <w:szCs w:val="24"/>
        </w:rPr>
        <w:t xml:space="preserve"> NPs</w:t>
      </w:r>
      <w:r w:rsidRPr="006F7FD1">
        <w:rPr>
          <w:rFonts w:ascii="Times New Roman" w:hAnsi="Times New Roman" w:cs="Times New Roman"/>
          <w:sz w:val="24"/>
          <w:szCs w:val="24"/>
        </w:rPr>
        <w:t xml:space="preserve"> in environmental samples</w:t>
      </w:r>
      <w:r>
        <w:rPr>
          <w:rFonts w:ascii="Times New Roman" w:hAnsi="Times New Roman" w:cs="Times New Roman"/>
          <w:sz w:val="24"/>
          <w:szCs w:val="24"/>
        </w:rPr>
        <w:t>. H</w:t>
      </w:r>
      <w:r w:rsidRPr="006F7FD1">
        <w:rPr>
          <w:rFonts w:ascii="Times New Roman" w:hAnsi="Times New Roman" w:cs="Times New Roman"/>
          <w:sz w:val="24"/>
          <w:szCs w:val="24"/>
        </w:rPr>
        <w:t>owever, the authors conclude</w:t>
      </w:r>
      <w:r>
        <w:rPr>
          <w:rFonts w:ascii="Times New Roman" w:hAnsi="Times New Roman" w:cs="Times New Roman"/>
          <w:sz w:val="24"/>
          <w:szCs w:val="24"/>
        </w:rPr>
        <w:t>d</w:t>
      </w:r>
      <w:r w:rsidRPr="006F7FD1">
        <w:rPr>
          <w:rFonts w:ascii="Times New Roman" w:hAnsi="Times New Roman" w:cs="Times New Roman"/>
          <w:sz w:val="24"/>
          <w:szCs w:val="24"/>
        </w:rPr>
        <w:t xml:space="preserve"> that further studies are needed before AF4-spICPMS can become a routine analytical technique.</w:t>
      </w:r>
    </w:p>
    <w:p w:rsidR="00C04316" w:rsidRDefault="00C04316" w:rsidP="00266DD6">
      <w:pPr>
        <w:widowControl w:val="0"/>
        <w:autoSpaceDE w:val="0"/>
        <w:autoSpaceDN w:val="0"/>
        <w:adjustRightInd w:val="0"/>
        <w:spacing w:after="0" w:line="360" w:lineRule="auto"/>
        <w:rPr>
          <w:rFonts w:ascii="Times New Roman" w:hAnsi="Times New Roman" w:cs="Times New Roman"/>
          <w:sz w:val="24"/>
          <w:szCs w:val="24"/>
        </w:rPr>
      </w:pP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D00E4F">
        <w:rPr>
          <w:rFonts w:ascii="Times New Roman" w:eastAsia="Times New Roman" w:hAnsi="Times New Roman" w:cs="Times New Roman"/>
          <w:b/>
          <w:iCs/>
          <w:sz w:val="24"/>
          <w:szCs w:val="24"/>
          <w:lang w:eastAsia="en-GB"/>
        </w:rPr>
        <w:t xml:space="preserve">1.1.3 </w:t>
      </w:r>
      <w:r>
        <w:rPr>
          <w:rFonts w:ascii="Times New Roman" w:eastAsia="Times New Roman" w:hAnsi="Times New Roman" w:cs="Times New Roman"/>
          <w:b/>
          <w:iCs/>
          <w:sz w:val="24"/>
          <w:szCs w:val="24"/>
          <w:lang w:eastAsia="en-GB"/>
        </w:rPr>
        <w:t>Thermal vapourisation</w:t>
      </w:r>
      <w:r w:rsidRPr="00D00E4F">
        <w:rPr>
          <w:rFonts w:ascii="Times New Roman" w:eastAsia="Times New Roman" w:hAnsi="Times New Roman" w:cs="Times New Roman"/>
          <w:b/>
          <w:iCs/>
          <w:sz w:val="24"/>
          <w:szCs w:val="24"/>
          <w:lang w:eastAsia="en-GB"/>
        </w:rPr>
        <w:t xml:space="preserve">. </w:t>
      </w:r>
      <w:r w:rsidRPr="006F7FD1">
        <w:rPr>
          <w:rFonts w:ascii="Times New Roman" w:hAnsi="Times New Roman" w:cs="Times New Roman"/>
          <w:sz w:val="24"/>
          <w:szCs w:val="24"/>
        </w:rPr>
        <w:t xml:space="preserve">A method based on a </w:t>
      </w:r>
      <w:r w:rsidRPr="006F7FD1">
        <w:rPr>
          <w:rFonts w:ascii="Times New Roman" w:hAnsi="Times New Roman" w:cs="Times New Roman"/>
          <w:i/>
          <w:sz w:val="24"/>
          <w:szCs w:val="24"/>
        </w:rPr>
        <w:t xml:space="preserve">tungsten boat furnace </w:t>
      </w:r>
      <w:r>
        <w:rPr>
          <w:rFonts w:ascii="Times New Roman" w:hAnsi="Times New Roman" w:cs="Times New Roman"/>
          <w:i/>
          <w:sz w:val="24"/>
          <w:szCs w:val="24"/>
        </w:rPr>
        <w:t>vapour</w:t>
      </w:r>
      <w:r w:rsidRPr="006F7FD1">
        <w:rPr>
          <w:rFonts w:ascii="Times New Roman" w:hAnsi="Times New Roman" w:cs="Times New Roman"/>
          <w:i/>
          <w:sz w:val="24"/>
          <w:szCs w:val="24"/>
        </w:rPr>
        <w:t>iser</w:t>
      </w:r>
      <w:r w:rsidRPr="006F7FD1">
        <w:rPr>
          <w:rFonts w:ascii="Times New Roman" w:hAnsi="Times New Roman" w:cs="Times New Roman"/>
          <w:sz w:val="24"/>
          <w:szCs w:val="24"/>
        </w:rPr>
        <w:t xml:space="preserve">, tungsten sample cuvettes and ICP-OES was developed for the direct determination of Si, P, and S in </w:t>
      </w:r>
      <w:r>
        <w:rPr>
          <w:rFonts w:ascii="Times New Roman" w:hAnsi="Times New Roman" w:cs="Times New Roman"/>
          <w:sz w:val="24"/>
          <w:szCs w:val="24"/>
        </w:rPr>
        <w:t>silver</w:t>
      </w:r>
      <w:r w:rsidRPr="006F7FD1">
        <w:rPr>
          <w:rFonts w:ascii="Times New Roman" w:hAnsi="Times New Roman" w:cs="Times New Roman"/>
          <w:sz w:val="24"/>
          <w:szCs w:val="24"/>
        </w:rPr>
        <w:t xml:space="preserve"> NPs</w:t>
      </w:r>
      <w:r w:rsidRPr="00604201">
        <w:rPr>
          <w:rFonts w:ascii="Times New Roman" w:hAnsi="Times New Roman" w:cs="Times New Roman"/>
          <w:noProof/>
          <w:sz w:val="24"/>
          <w:szCs w:val="24"/>
          <w:vertAlign w:val="superscript"/>
        </w:rPr>
        <w:t>22</w:t>
      </w:r>
      <w:r w:rsidRPr="006F7FD1">
        <w:rPr>
          <w:rFonts w:ascii="Times New Roman" w:hAnsi="Times New Roman" w:cs="Times New Roman"/>
          <w:sz w:val="24"/>
          <w:szCs w:val="24"/>
        </w:rPr>
        <w:t xml:space="preserve">. The novel aspect of the proposed method was the suggestion that the entire sample in each batch is </w:t>
      </w:r>
      <w:r>
        <w:rPr>
          <w:rFonts w:ascii="Times New Roman" w:hAnsi="Times New Roman" w:cs="Times New Roman"/>
          <w:sz w:val="24"/>
          <w:szCs w:val="24"/>
        </w:rPr>
        <w:t>vapour</w:t>
      </w:r>
      <w:r w:rsidRPr="006F7FD1">
        <w:rPr>
          <w:rFonts w:ascii="Times New Roman" w:hAnsi="Times New Roman" w:cs="Times New Roman"/>
          <w:sz w:val="24"/>
          <w:szCs w:val="24"/>
        </w:rPr>
        <w:t xml:space="preserve">ised, which enables simultaneous measurement of the emission of both the analyte and the Ag matrix. Since the Ag NPs are sufficiently pure, the contribution of impurities to the sample </w:t>
      </w:r>
      <w:r>
        <w:rPr>
          <w:rFonts w:ascii="Times New Roman" w:hAnsi="Times New Roman" w:cs="Times New Roman"/>
          <w:sz w:val="24"/>
          <w:szCs w:val="24"/>
        </w:rPr>
        <w:t>measurements</w:t>
      </w:r>
      <w:r w:rsidRPr="006F7FD1">
        <w:rPr>
          <w:rFonts w:ascii="Times New Roman" w:hAnsi="Times New Roman" w:cs="Times New Roman"/>
          <w:sz w:val="24"/>
          <w:szCs w:val="24"/>
        </w:rPr>
        <w:t xml:space="preserve"> can be considered negligible. This allows the sample mass in each aliquot to be estimated from the analytical results rather than time consuming weighing procedures used previously. An additional advantage is that pretreatment and/or predigestion are unnecessary. The sample throughput </w:t>
      </w:r>
      <w:r>
        <w:rPr>
          <w:rFonts w:ascii="Times New Roman" w:hAnsi="Times New Roman" w:cs="Times New Roman"/>
          <w:sz w:val="24"/>
          <w:szCs w:val="24"/>
        </w:rPr>
        <w:t>wa</w:t>
      </w:r>
      <w:r w:rsidRPr="006F7FD1">
        <w:rPr>
          <w:rFonts w:ascii="Times New Roman" w:hAnsi="Times New Roman" w:cs="Times New Roman"/>
          <w:sz w:val="24"/>
          <w:szCs w:val="24"/>
        </w:rPr>
        <w:t xml:space="preserve">s approximately 35 batches per hour and LODs for Si, P, and S in the </w:t>
      </w:r>
      <w:r>
        <w:rPr>
          <w:rFonts w:ascii="Times New Roman" w:hAnsi="Times New Roman" w:cs="Times New Roman"/>
          <w:sz w:val="24"/>
          <w:szCs w:val="24"/>
        </w:rPr>
        <w:t>silver</w:t>
      </w:r>
      <w:r w:rsidRPr="006F7FD1">
        <w:rPr>
          <w:rFonts w:ascii="Times New Roman" w:hAnsi="Times New Roman" w:cs="Times New Roman"/>
          <w:sz w:val="24"/>
          <w:szCs w:val="24"/>
        </w:rPr>
        <w:t xml:space="preserve"> NPs (dry powder) were found to be 15, 4.2, and 62 µ g , respectively.  The method was proposed for rapid screening and accurate analysis of </w:t>
      </w:r>
      <w:r>
        <w:rPr>
          <w:rFonts w:ascii="Times New Roman" w:hAnsi="Times New Roman" w:cs="Times New Roman"/>
          <w:sz w:val="24"/>
          <w:szCs w:val="24"/>
        </w:rPr>
        <w:t>silver</w:t>
      </w:r>
      <w:r w:rsidRPr="006F7FD1">
        <w:rPr>
          <w:rFonts w:ascii="Times New Roman" w:hAnsi="Times New Roman" w:cs="Times New Roman"/>
          <w:sz w:val="24"/>
          <w:szCs w:val="24"/>
        </w:rPr>
        <w:t xml:space="preserve"> NPs, especially for industrial applications.</w:t>
      </w: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Fonts w:ascii="Times New Roman" w:hAnsi="Times New Roman" w:cs="Times New Roman"/>
          <w:sz w:val="24"/>
          <w:szCs w:val="24"/>
        </w:rPr>
        <w:t xml:space="preserve">A </w:t>
      </w:r>
      <w:r w:rsidRPr="006F7FD1">
        <w:rPr>
          <w:rFonts w:ascii="Times New Roman" w:hAnsi="Times New Roman" w:cs="Times New Roman"/>
          <w:i/>
          <w:sz w:val="24"/>
          <w:szCs w:val="24"/>
        </w:rPr>
        <w:t>heated torch integrated sample introduction system</w:t>
      </w:r>
      <w:r w:rsidRPr="006F7FD1">
        <w:rPr>
          <w:rFonts w:ascii="Times New Roman" w:hAnsi="Times New Roman" w:cs="Times New Roman"/>
          <w:sz w:val="24"/>
          <w:szCs w:val="24"/>
        </w:rPr>
        <w:t xml:space="preserve"> (hTISIS) has been used for direct injection of bioethanol into ICP-OES for the determination of metals and metalloids</w:t>
      </w:r>
      <w:r w:rsidRPr="00604201">
        <w:rPr>
          <w:rFonts w:ascii="Times New Roman" w:hAnsi="Times New Roman" w:cs="Times New Roman"/>
          <w:noProof/>
          <w:sz w:val="24"/>
          <w:szCs w:val="24"/>
          <w:vertAlign w:val="superscript"/>
        </w:rPr>
        <w:t>23</w:t>
      </w:r>
      <w:r w:rsidRPr="006F7FD1">
        <w:rPr>
          <w:rFonts w:ascii="Times New Roman" w:hAnsi="Times New Roman" w:cs="Times New Roman"/>
          <w:sz w:val="24"/>
          <w:szCs w:val="24"/>
        </w:rPr>
        <w:t xml:space="preserve">.  Two injection modes (continuous liquid aspiration and air-segmented </w:t>
      </w:r>
      <w:r>
        <w:rPr>
          <w:rFonts w:ascii="Times New Roman" w:hAnsi="Times New Roman" w:cs="Times New Roman"/>
          <w:sz w:val="24"/>
          <w:szCs w:val="24"/>
        </w:rPr>
        <w:t>FI</w:t>
      </w:r>
      <w:r w:rsidRPr="006F7FD1">
        <w:rPr>
          <w:rFonts w:ascii="Times New Roman" w:hAnsi="Times New Roman" w:cs="Times New Roman"/>
          <w:sz w:val="24"/>
          <w:szCs w:val="24"/>
        </w:rPr>
        <w:t xml:space="preserve"> analysis) were evaluated. The matrix effects </w:t>
      </w:r>
      <w:r w:rsidRPr="006F7FD1">
        <w:rPr>
          <w:rFonts w:ascii="Times New Roman" w:hAnsi="Times New Roman" w:cs="Times New Roman"/>
          <w:sz w:val="24"/>
          <w:szCs w:val="24"/>
        </w:rPr>
        <w:lastRenderedPageBreak/>
        <w:t xml:space="preserve">caused by ethanol-water mixtures were removed by operating the hTISIS at 400 ºC in segmented injection.  It was also demonstrated that the system could be operated in continuous mode at 200 ºC with complete interference removal.  </w:t>
      </w:r>
      <w:r>
        <w:rPr>
          <w:rFonts w:ascii="Times New Roman" w:hAnsi="Times New Roman" w:cs="Times New Roman"/>
          <w:sz w:val="24"/>
          <w:szCs w:val="24"/>
        </w:rPr>
        <w:t>Twenty eight</w:t>
      </w:r>
      <w:r w:rsidRPr="006F7FD1">
        <w:rPr>
          <w:rFonts w:ascii="Times New Roman" w:hAnsi="Times New Roman" w:cs="Times New Roman"/>
          <w:sz w:val="24"/>
          <w:szCs w:val="24"/>
        </w:rPr>
        <w:t xml:space="preserve"> samples with bioethanol contents between 55% and 100% were analy</w:t>
      </w:r>
      <w:r>
        <w:rPr>
          <w:rFonts w:ascii="Times New Roman" w:hAnsi="Times New Roman" w:cs="Times New Roman"/>
          <w:sz w:val="24"/>
          <w:szCs w:val="24"/>
        </w:rPr>
        <w:t>s</w:t>
      </w:r>
      <w:r w:rsidRPr="006F7FD1">
        <w:rPr>
          <w:rFonts w:ascii="Times New Roman" w:hAnsi="Times New Roman" w:cs="Times New Roman"/>
          <w:sz w:val="24"/>
          <w:szCs w:val="24"/>
        </w:rPr>
        <w:t>ed and recoveries from 80% to 120% were obtained for 18 analytes.  The analyte concentrations determined were in agreement with those obtained using a preconcentration reference method.  LODs from 3 ng mL</w:t>
      </w:r>
      <w:r w:rsidRPr="006F7FD1">
        <w:rPr>
          <w:rFonts w:ascii="Times New Roman" w:hAnsi="Times New Roman" w:cs="Times New Roman"/>
          <w:sz w:val="24"/>
          <w:szCs w:val="24"/>
          <w:vertAlign w:val="superscript"/>
        </w:rPr>
        <w:t>-1</w:t>
      </w:r>
      <w:r w:rsidRPr="006F7FD1">
        <w:rPr>
          <w:rFonts w:ascii="Times New Roman" w:hAnsi="Times New Roman" w:cs="Times New Roman"/>
          <w:sz w:val="24"/>
          <w:szCs w:val="24"/>
        </w:rPr>
        <w:t xml:space="preserve"> for Mn to 500 ng mL</w:t>
      </w:r>
      <w:r w:rsidRPr="006F7FD1">
        <w:rPr>
          <w:rFonts w:ascii="Times New Roman" w:hAnsi="Times New Roman" w:cs="Times New Roman"/>
          <w:sz w:val="24"/>
          <w:szCs w:val="24"/>
          <w:vertAlign w:val="superscript"/>
        </w:rPr>
        <w:t>-1</w:t>
      </w:r>
      <w:r w:rsidRPr="006F7FD1">
        <w:rPr>
          <w:rFonts w:ascii="Times New Roman" w:hAnsi="Times New Roman" w:cs="Times New Roman"/>
          <w:sz w:val="24"/>
          <w:szCs w:val="24"/>
        </w:rPr>
        <w:t xml:space="preserve"> for Ca were obtained. </w:t>
      </w:r>
    </w:p>
    <w:p w:rsidR="00C04316" w:rsidRPr="0042013C" w:rsidRDefault="00C04316" w:rsidP="00266DD6">
      <w:pPr>
        <w:widowControl w:val="0"/>
        <w:autoSpaceDE w:val="0"/>
        <w:autoSpaceDN w:val="0"/>
        <w:adjustRightInd w:val="0"/>
        <w:spacing w:after="0" w:line="360" w:lineRule="auto"/>
        <w:rPr>
          <w:rFonts w:ascii="Times New Roman" w:hAnsi="Times New Roman" w:cs="Times New Roman"/>
          <w:sz w:val="24"/>
          <w:szCs w:val="24"/>
        </w:rPr>
      </w:pPr>
    </w:p>
    <w:p w:rsidR="00C04316" w:rsidRPr="009835CE" w:rsidRDefault="00C04316" w:rsidP="00266DD6">
      <w:pPr>
        <w:spacing w:after="0" w:line="360" w:lineRule="auto"/>
        <w:rPr>
          <w:rFonts w:ascii="Tms Rmn" w:eastAsia="Times New Roman" w:hAnsi="Tms Rmn" w:cs="Times New Roman"/>
          <w:b/>
          <w:bCs/>
          <w:sz w:val="24"/>
          <w:szCs w:val="24"/>
          <w:lang w:eastAsia="en-GB"/>
        </w:rPr>
      </w:pPr>
      <w:r w:rsidRPr="009835CE">
        <w:rPr>
          <w:rFonts w:ascii="Tms Rmn" w:eastAsia="Times New Roman" w:hAnsi="Tms Rmn" w:cs="Times New Roman"/>
          <w:b/>
          <w:bCs/>
          <w:sz w:val="24"/>
          <w:szCs w:val="24"/>
          <w:lang w:eastAsia="en-GB"/>
        </w:rPr>
        <w:t>1.2. Vapour generation</w:t>
      </w:r>
    </w:p>
    <w:p w:rsidR="00C04316" w:rsidRDefault="00C04316" w:rsidP="003F38F2">
      <w:pPr>
        <w:spacing w:after="0" w:line="360" w:lineRule="auto"/>
        <w:rPr>
          <w:rFonts w:ascii="Times New Roman" w:eastAsia="Times New Roman" w:hAnsi="Times New Roman" w:cs="Times New Roman"/>
          <w:bCs/>
          <w:sz w:val="24"/>
          <w:szCs w:val="24"/>
          <w:lang w:eastAsia="en-GB"/>
        </w:rPr>
      </w:pPr>
      <w:r w:rsidRPr="00BB6022">
        <w:rPr>
          <w:rFonts w:ascii="Times New Roman" w:eastAsia="Times New Roman" w:hAnsi="Times New Roman" w:cs="Times New Roman"/>
          <w:b/>
          <w:sz w:val="24"/>
          <w:szCs w:val="24"/>
          <w:lang w:eastAsia="en-GB"/>
        </w:rPr>
        <w:t>1.2.1. Chemical Vapour Generation</w:t>
      </w:r>
      <w:r>
        <w:rPr>
          <w:rFonts w:ascii="Times New Roman" w:eastAsia="Times New Roman" w:hAnsi="Times New Roman" w:cs="Times New Roman"/>
          <w:bCs/>
          <w:sz w:val="24"/>
          <w:szCs w:val="24"/>
          <w:lang w:eastAsia="en-GB"/>
        </w:rPr>
        <w:t>. Butcher</w:t>
      </w:r>
      <w:r w:rsidRPr="00604201">
        <w:rPr>
          <w:rFonts w:ascii="Times New Roman" w:eastAsia="Times New Roman" w:hAnsi="Times New Roman" w:cs="Times New Roman"/>
          <w:bCs/>
          <w:noProof/>
          <w:sz w:val="24"/>
          <w:szCs w:val="24"/>
          <w:vertAlign w:val="superscript"/>
          <w:lang w:eastAsia="en-GB"/>
        </w:rPr>
        <w:t>24</w:t>
      </w:r>
      <w:r>
        <w:rPr>
          <w:rFonts w:ascii="Times New Roman" w:eastAsia="Times New Roman" w:hAnsi="Times New Roman" w:cs="Times New Roman"/>
          <w:bCs/>
          <w:sz w:val="24"/>
          <w:szCs w:val="24"/>
          <w:lang w:eastAsia="en-GB"/>
        </w:rPr>
        <w:t xml:space="preserve"> has reviewed advances made in instrumentation and applications of CVG coupled with AFS over the period 2014 and 2015. Advances in the development and application of diffusive gradients in thin films, photochemical vapourisation and novel atom cells were highlighted.</w:t>
      </w:r>
    </w:p>
    <w:p w:rsidR="00C04316" w:rsidRDefault="00C04316" w:rsidP="00BB6022">
      <w:pPr>
        <w:spacing w:after="0" w:line="360" w:lineRule="auto"/>
        <w:rPr>
          <w:rFonts w:ascii="Times New Roman" w:eastAsia="Times New Roman" w:hAnsi="Times New Roman" w:cs="Times New Roman"/>
          <w:bCs/>
          <w:sz w:val="24"/>
          <w:szCs w:val="24"/>
          <w:lang w:eastAsia="en-GB"/>
        </w:rPr>
      </w:pPr>
    </w:p>
    <w:p w:rsidR="00C04316" w:rsidRDefault="00C04316" w:rsidP="003F38F2">
      <w:pPr>
        <w:spacing w:after="0" w:line="36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D’Ullivo</w:t>
      </w:r>
      <w:r w:rsidRPr="00604201">
        <w:rPr>
          <w:rFonts w:ascii="Times New Roman" w:eastAsia="Times New Roman" w:hAnsi="Times New Roman" w:cs="Times New Roman"/>
          <w:bCs/>
          <w:noProof/>
          <w:sz w:val="24"/>
          <w:szCs w:val="24"/>
          <w:vertAlign w:val="superscript"/>
          <w:lang w:eastAsia="en-GB"/>
        </w:rPr>
        <w:t>25</w:t>
      </w:r>
      <w:r>
        <w:rPr>
          <w:rFonts w:ascii="Times New Roman" w:eastAsia="Times New Roman" w:hAnsi="Times New Roman" w:cs="Times New Roman"/>
          <w:bCs/>
          <w:sz w:val="24"/>
          <w:szCs w:val="24"/>
          <w:lang w:eastAsia="en-GB"/>
        </w:rPr>
        <w:t xml:space="preserve"> has presented </w:t>
      </w:r>
      <w:r w:rsidRPr="00E6161F">
        <w:rPr>
          <w:rFonts w:ascii="Times New Roman" w:eastAsia="Times New Roman" w:hAnsi="Times New Roman" w:cs="Times New Roman"/>
          <w:bCs/>
          <w:i/>
          <w:iCs/>
          <w:sz w:val="24"/>
          <w:szCs w:val="24"/>
          <w:lang w:eastAsia="en-GB"/>
        </w:rPr>
        <w:t xml:space="preserve">a comprehensive review (90 references) of the mechanism of CVG </w:t>
      </w:r>
      <w:r>
        <w:rPr>
          <w:rFonts w:ascii="Times New Roman" w:eastAsia="Times New Roman" w:hAnsi="Times New Roman" w:cs="Times New Roman"/>
          <w:bCs/>
          <w:sz w:val="24"/>
          <w:szCs w:val="24"/>
          <w:lang w:eastAsia="en-GB"/>
        </w:rPr>
        <w:t xml:space="preserve">using tetrahydridoborate (THB), with the aim of producing a </w:t>
      </w:r>
      <w:r w:rsidRPr="00BB6022">
        <w:rPr>
          <w:rFonts w:ascii="Times New Roman" w:eastAsia="Times New Roman" w:hAnsi="Times New Roman" w:cs="Times New Roman"/>
          <w:bCs/>
          <w:sz w:val="24"/>
          <w:szCs w:val="24"/>
          <w:lang w:eastAsia="en-GB"/>
        </w:rPr>
        <w:t>reaction</w:t>
      </w:r>
      <w:r>
        <w:rPr>
          <w:rFonts w:ascii="Times New Roman" w:eastAsia="Times New Roman" w:hAnsi="Times New Roman" w:cs="Times New Roman"/>
          <w:bCs/>
          <w:sz w:val="24"/>
          <w:szCs w:val="24"/>
          <w:lang w:eastAsia="en-GB"/>
        </w:rPr>
        <w:t xml:space="preserve"> </w:t>
      </w:r>
      <w:r w:rsidRPr="00BB6022">
        <w:rPr>
          <w:rFonts w:ascii="Times New Roman" w:eastAsia="Times New Roman" w:hAnsi="Times New Roman" w:cs="Times New Roman"/>
          <w:bCs/>
          <w:sz w:val="24"/>
          <w:szCs w:val="24"/>
          <w:lang w:eastAsia="en-GB"/>
        </w:rPr>
        <w:t xml:space="preserve">model for aqueous </w:t>
      </w:r>
      <w:r>
        <w:rPr>
          <w:rFonts w:ascii="Times New Roman" w:eastAsia="Times New Roman" w:hAnsi="Times New Roman" w:cs="Times New Roman"/>
          <w:bCs/>
          <w:sz w:val="24"/>
          <w:szCs w:val="24"/>
          <w:lang w:eastAsia="en-GB"/>
        </w:rPr>
        <w:t xml:space="preserve">CVG of </w:t>
      </w:r>
      <w:r w:rsidRPr="00BB6022">
        <w:rPr>
          <w:rFonts w:ascii="Times New Roman" w:eastAsia="Times New Roman" w:hAnsi="Times New Roman" w:cs="Times New Roman"/>
          <w:bCs/>
          <w:sz w:val="24"/>
          <w:szCs w:val="24"/>
          <w:lang w:eastAsia="en-GB"/>
        </w:rPr>
        <w:t xml:space="preserve">metal </w:t>
      </w:r>
      <w:r>
        <w:rPr>
          <w:rFonts w:ascii="Times New Roman" w:eastAsia="Times New Roman" w:hAnsi="Times New Roman" w:cs="Times New Roman"/>
          <w:bCs/>
          <w:sz w:val="24"/>
          <w:szCs w:val="24"/>
          <w:lang w:eastAsia="en-GB"/>
        </w:rPr>
        <w:t>and</w:t>
      </w:r>
      <w:r w:rsidRPr="00BB6022">
        <w:rPr>
          <w:rFonts w:ascii="Times New Roman" w:eastAsia="Times New Roman" w:hAnsi="Times New Roman" w:cs="Times New Roman"/>
          <w:bCs/>
          <w:sz w:val="24"/>
          <w:szCs w:val="24"/>
          <w:lang w:eastAsia="en-GB"/>
        </w:rPr>
        <w:t xml:space="preserve"> semimetal species</w:t>
      </w:r>
      <w:r>
        <w:rPr>
          <w:rFonts w:ascii="Times New Roman" w:eastAsia="Times New Roman" w:hAnsi="Times New Roman" w:cs="Times New Roman"/>
          <w:bCs/>
          <w:sz w:val="24"/>
          <w:szCs w:val="24"/>
          <w:lang w:eastAsia="en-GB"/>
        </w:rPr>
        <w:t xml:space="preserve">. This was attempted by combining current knowledge of reaction mechanisms in </w:t>
      </w:r>
      <w:r w:rsidRPr="00BB6022">
        <w:rPr>
          <w:rFonts w:ascii="Times New Roman" w:eastAsia="Times New Roman" w:hAnsi="Times New Roman" w:cs="Times New Roman"/>
          <w:bCs/>
          <w:sz w:val="24"/>
          <w:szCs w:val="24"/>
          <w:lang w:eastAsia="en-GB"/>
        </w:rPr>
        <w:t>analytical CVG</w:t>
      </w:r>
      <w:r>
        <w:rPr>
          <w:rFonts w:ascii="Times New Roman" w:eastAsia="Times New Roman" w:hAnsi="Times New Roman" w:cs="Times New Roman"/>
          <w:bCs/>
          <w:sz w:val="24"/>
          <w:szCs w:val="24"/>
          <w:lang w:eastAsia="en-GB"/>
        </w:rPr>
        <w:t xml:space="preserve"> </w:t>
      </w:r>
      <w:r w:rsidRPr="00BB6022">
        <w:rPr>
          <w:rFonts w:ascii="Times New Roman" w:eastAsia="Times New Roman" w:hAnsi="Times New Roman" w:cs="Times New Roman"/>
          <w:bCs/>
          <w:sz w:val="24"/>
          <w:szCs w:val="24"/>
          <w:lang w:eastAsia="en-GB"/>
        </w:rPr>
        <w:t xml:space="preserve">with </w:t>
      </w:r>
      <w:r>
        <w:rPr>
          <w:rFonts w:ascii="Times New Roman" w:eastAsia="Times New Roman" w:hAnsi="Times New Roman" w:cs="Times New Roman"/>
          <w:bCs/>
          <w:sz w:val="24"/>
          <w:szCs w:val="24"/>
          <w:lang w:eastAsia="en-GB"/>
        </w:rPr>
        <w:t xml:space="preserve">the literature </w:t>
      </w:r>
      <w:r w:rsidRPr="00BB6022">
        <w:rPr>
          <w:rFonts w:ascii="Times New Roman" w:eastAsia="Times New Roman" w:hAnsi="Times New Roman" w:cs="Times New Roman"/>
          <w:bCs/>
          <w:sz w:val="24"/>
          <w:szCs w:val="24"/>
          <w:lang w:eastAsia="en-GB"/>
        </w:rPr>
        <w:t xml:space="preserve">on the synthesis of nanoparticles </w:t>
      </w:r>
      <w:r>
        <w:rPr>
          <w:rFonts w:ascii="Times New Roman" w:eastAsia="Times New Roman" w:hAnsi="Times New Roman" w:cs="Times New Roman"/>
          <w:bCs/>
          <w:sz w:val="24"/>
          <w:szCs w:val="24"/>
          <w:lang w:eastAsia="en-GB"/>
        </w:rPr>
        <w:t xml:space="preserve">using </w:t>
      </w:r>
      <w:r w:rsidRPr="00BB6022">
        <w:rPr>
          <w:rFonts w:ascii="Times New Roman" w:eastAsia="Times New Roman" w:hAnsi="Times New Roman" w:cs="Times New Roman"/>
          <w:bCs/>
          <w:sz w:val="24"/>
          <w:szCs w:val="24"/>
          <w:lang w:eastAsia="en-GB"/>
        </w:rPr>
        <w:t>aqueous THB and application</w:t>
      </w:r>
      <w:r>
        <w:rPr>
          <w:rFonts w:ascii="Times New Roman" w:eastAsia="Times New Roman" w:hAnsi="Times New Roman" w:cs="Times New Roman"/>
          <w:bCs/>
          <w:sz w:val="24"/>
          <w:szCs w:val="24"/>
          <w:lang w:eastAsia="en-GB"/>
        </w:rPr>
        <w:t>s</w:t>
      </w:r>
      <w:r w:rsidRPr="00BB602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in </w:t>
      </w:r>
      <w:r w:rsidRPr="00BB6022">
        <w:rPr>
          <w:rFonts w:ascii="Times New Roman" w:eastAsia="Times New Roman" w:hAnsi="Times New Roman" w:cs="Times New Roman"/>
          <w:bCs/>
          <w:sz w:val="24"/>
          <w:szCs w:val="24"/>
          <w:lang w:eastAsia="en-GB"/>
        </w:rPr>
        <w:t>catalytic hydrolysis</w:t>
      </w:r>
      <w:r>
        <w:rPr>
          <w:rFonts w:ascii="Times New Roman" w:eastAsia="Times New Roman" w:hAnsi="Times New Roman" w:cs="Times New Roman"/>
          <w:bCs/>
          <w:sz w:val="24"/>
          <w:szCs w:val="24"/>
          <w:lang w:eastAsia="en-GB"/>
        </w:rPr>
        <w:t xml:space="preserve"> for</w:t>
      </w:r>
      <w:r w:rsidRPr="00BB6022">
        <w:rPr>
          <w:rFonts w:ascii="Times New Roman" w:eastAsia="Times New Roman" w:hAnsi="Times New Roman" w:cs="Times New Roman"/>
          <w:bCs/>
          <w:sz w:val="24"/>
          <w:szCs w:val="24"/>
          <w:lang w:eastAsia="en-GB"/>
        </w:rPr>
        <w:t xml:space="preserve"> hydrogen production.</w:t>
      </w:r>
      <w:r>
        <w:rPr>
          <w:rFonts w:ascii="Times New Roman" w:eastAsia="Times New Roman" w:hAnsi="Times New Roman" w:cs="Times New Roman"/>
          <w:bCs/>
          <w:sz w:val="24"/>
          <w:szCs w:val="24"/>
          <w:lang w:eastAsia="en-GB"/>
        </w:rPr>
        <w:t xml:space="preserve"> The author outlines the current state of knowledge to be: </w:t>
      </w:r>
      <w:r w:rsidRPr="00732770">
        <w:rPr>
          <w:rFonts w:ascii="Times New Roman" w:eastAsia="Times New Roman" w:hAnsi="Times New Roman" w:cs="Times New Roman"/>
          <w:bCs/>
          <w:sz w:val="24"/>
          <w:szCs w:val="24"/>
          <w:lang w:eastAsia="en-GB"/>
        </w:rPr>
        <w:t xml:space="preserve">hydrides are formed </w:t>
      </w:r>
      <w:r>
        <w:rPr>
          <w:rFonts w:ascii="Times New Roman" w:eastAsia="Times New Roman" w:hAnsi="Times New Roman" w:cs="Times New Roman"/>
          <w:bCs/>
          <w:sz w:val="24"/>
          <w:szCs w:val="24"/>
          <w:lang w:eastAsia="en-GB"/>
        </w:rPr>
        <w:t xml:space="preserve">by </w:t>
      </w:r>
      <w:r w:rsidRPr="00732770">
        <w:rPr>
          <w:rFonts w:ascii="Times New Roman" w:eastAsia="Times New Roman" w:hAnsi="Times New Roman" w:cs="Times New Roman"/>
          <w:bCs/>
          <w:sz w:val="24"/>
          <w:szCs w:val="24"/>
          <w:lang w:eastAsia="en-GB"/>
        </w:rPr>
        <w:t>direct transfer of hydrogen</w:t>
      </w:r>
      <w:r>
        <w:rPr>
          <w:rFonts w:ascii="Times New Roman" w:eastAsia="Times New Roman" w:hAnsi="Times New Roman" w:cs="Times New Roman"/>
          <w:bCs/>
          <w:sz w:val="24"/>
          <w:szCs w:val="24"/>
          <w:lang w:eastAsia="en-GB"/>
        </w:rPr>
        <w:t xml:space="preserve"> </w:t>
      </w:r>
      <w:r w:rsidRPr="00732770">
        <w:rPr>
          <w:rFonts w:ascii="Times New Roman" w:eastAsia="Times New Roman" w:hAnsi="Times New Roman" w:cs="Times New Roman"/>
          <w:bCs/>
          <w:sz w:val="24"/>
          <w:szCs w:val="24"/>
          <w:lang w:eastAsia="en-GB"/>
        </w:rPr>
        <w:t>from borane species</w:t>
      </w:r>
      <w:r>
        <w:rPr>
          <w:rFonts w:ascii="Times New Roman" w:eastAsia="Times New Roman" w:hAnsi="Times New Roman" w:cs="Times New Roman"/>
          <w:bCs/>
          <w:sz w:val="24"/>
          <w:szCs w:val="24"/>
          <w:lang w:eastAsia="en-GB"/>
        </w:rPr>
        <w:t xml:space="preserve"> </w:t>
      </w:r>
      <w:r w:rsidRPr="00732770">
        <w:rPr>
          <w:rFonts w:ascii="Times New Roman" w:eastAsia="Times New Roman" w:hAnsi="Times New Roman" w:cs="Times New Roman"/>
          <w:bCs/>
          <w:sz w:val="24"/>
          <w:szCs w:val="24"/>
          <w:lang w:eastAsia="en-GB"/>
        </w:rPr>
        <w:t xml:space="preserve">to </w:t>
      </w:r>
      <w:r>
        <w:rPr>
          <w:rFonts w:ascii="Times New Roman" w:eastAsia="Times New Roman" w:hAnsi="Times New Roman" w:cs="Times New Roman"/>
          <w:bCs/>
          <w:sz w:val="24"/>
          <w:szCs w:val="24"/>
          <w:lang w:eastAsia="en-GB"/>
        </w:rPr>
        <w:t xml:space="preserve">the </w:t>
      </w:r>
      <w:r w:rsidRPr="00732770">
        <w:rPr>
          <w:rFonts w:ascii="Times New Roman" w:eastAsia="Times New Roman" w:hAnsi="Times New Roman" w:cs="Times New Roman"/>
          <w:bCs/>
          <w:sz w:val="24"/>
          <w:szCs w:val="24"/>
          <w:lang w:eastAsia="en-GB"/>
        </w:rPr>
        <w:t>analyte atom</w:t>
      </w:r>
      <w:r>
        <w:rPr>
          <w:rFonts w:ascii="Times New Roman" w:eastAsia="Times New Roman" w:hAnsi="Times New Roman" w:cs="Times New Roman"/>
          <w:bCs/>
          <w:sz w:val="24"/>
          <w:szCs w:val="24"/>
          <w:lang w:eastAsia="en-GB"/>
        </w:rPr>
        <w:t>; then</w:t>
      </w:r>
      <w:r w:rsidRPr="00732770">
        <w:rPr>
          <w:rFonts w:ascii="Times New Roman" w:eastAsia="Times New Roman" w:hAnsi="Times New Roman" w:cs="Times New Roman"/>
          <w:bCs/>
          <w:sz w:val="24"/>
          <w:szCs w:val="24"/>
          <w:lang w:eastAsia="en-GB"/>
        </w:rPr>
        <w:t xml:space="preserve"> hydrogen transfer takes place through an analyte–borane</w:t>
      </w:r>
      <w:r>
        <w:rPr>
          <w:rFonts w:ascii="Times New Roman" w:eastAsia="Times New Roman" w:hAnsi="Times New Roman" w:cs="Times New Roman"/>
          <w:bCs/>
          <w:sz w:val="24"/>
          <w:szCs w:val="24"/>
          <w:lang w:eastAsia="en-GB"/>
        </w:rPr>
        <w:t xml:space="preserve"> </w:t>
      </w:r>
      <w:r w:rsidRPr="00732770">
        <w:rPr>
          <w:rFonts w:ascii="Times New Roman" w:eastAsia="Times New Roman" w:hAnsi="Times New Roman" w:cs="Times New Roman"/>
          <w:bCs/>
          <w:sz w:val="24"/>
          <w:szCs w:val="24"/>
          <w:lang w:eastAsia="en-GB"/>
        </w:rPr>
        <w:t>complex</w:t>
      </w:r>
      <w:r>
        <w:rPr>
          <w:rFonts w:ascii="Times New Roman" w:eastAsia="Times New Roman" w:hAnsi="Times New Roman" w:cs="Times New Roman"/>
          <w:bCs/>
          <w:sz w:val="24"/>
          <w:szCs w:val="24"/>
          <w:lang w:eastAsia="en-GB"/>
        </w:rPr>
        <w:t>; and t</w:t>
      </w:r>
      <w:r w:rsidRPr="00732770">
        <w:rPr>
          <w:rFonts w:ascii="Times New Roman" w:eastAsia="Times New Roman" w:hAnsi="Times New Roman" w:cs="Times New Roman"/>
          <w:bCs/>
          <w:sz w:val="24"/>
          <w:szCs w:val="24"/>
          <w:lang w:eastAsia="en-GB"/>
        </w:rPr>
        <w:t xml:space="preserve">he final volatile hydrides are formed stepwise </w:t>
      </w:r>
      <w:r>
        <w:rPr>
          <w:rFonts w:ascii="Times New Roman" w:eastAsia="Times New Roman" w:hAnsi="Times New Roman" w:cs="Times New Roman"/>
          <w:bCs/>
          <w:sz w:val="24"/>
          <w:szCs w:val="24"/>
          <w:lang w:eastAsia="en-GB"/>
        </w:rPr>
        <w:t xml:space="preserve">via </w:t>
      </w:r>
      <w:r w:rsidRPr="00732770">
        <w:rPr>
          <w:rFonts w:ascii="Times New Roman" w:eastAsia="Times New Roman" w:hAnsi="Times New Roman" w:cs="Times New Roman"/>
          <w:bCs/>
          <w:sz w:val="24"/>
          <w:szCs w:val="24"/>
          <w:lang w:eastAsia="en-GB"/>
        </w:rPr>
        <w:t>the formation of intermediate hydrido-metal</w:t>
      </w:r>
      <w:r>
        <w:rPr>
          <w:rFonts w:ascii="Times New Roman" w:eastAsia="Times New Roman" w:hAnsi="Times New Roman" w:cs="Times New Roman"/>
          <w:bCs/>
          <w:sz w:val="24"/>
          <w:szCs w:val="24"/>
          <w:lang w:eastAsia="en-GB"/>
        </w:rPr>
        <w:t xml:space="preserve"> </w:t>
      </w:r>
      <w:r w:rsidRPr="00732770">
        <w:rPr>
          <w:rFonts w:ascii="Times New Roman" w:eastAsia="Times New Roman" w:hAnsi="Times New Roman" w:cs="Times New Roman"/>
          <w:bCs/>
          <w:sz w:val="24"/>
          <w:szCs w:val="24"/>
          <w:lang w:eastAsia="en-GB"/>
        </w:rPr>
        <w:t>complexes.</w:t>
      </w:r>
      <w:r>
        <w:rPr>
          <w:rFonts w:ascii="Times New Roman" w:eastAsia="Times New Roman" w:hAnsi="Times New Roman" w:cs="Times New Roman"/>
          <w:bCs/>
          <w:sz w:val="24"/>
          <w:szCs w:val="24"/>
          <w:lang w:eastAsia="en-GB"/>
        </w:rPr>
        <w:t xml:space="preserve"> D</w:t>
      </w:r>
      <w:r w:rsidRPr="00732770">
        <w:rPr>
          <w:rFonts w:ascii="Times New Roman" w:eastAsia="Times New Roman" w:hAnsi="Times New Roman" w:cs="Times New Roman"/>
          <w:bCs/>
          <w:sz w:val="24"/>
          <w:szCs w:val="24"/>
          <w:lang w:eastAsia="en-GB"/>
        </w:rPr>
        <w:t xml:space="preserve">epending on the stability of the final hydride, it </w:t>
      </w:r>
      <w:r>
        <w:rPr>
          <w:rFonts w:ascii="Times New Roman" w:eastAsia="Times New Roman" w:hAnsi="Times New Roman" w:cs="Times New Roman"/>
          <w:bCs/>
          <w:sz w:val="24"/>
          <w:szCs w:val="24"/>
          <w:lang w:eastAsia="en-GB"/>
        </w:rPr>
        <w:t xml:space="preserve">can decompose to release </w:t>
      </w:r>
      <w:r w:rsidRPr="00732770">
        <w:rPr>
          <w:rFonts w:ascii="Times New Roman" w:eastAsia="Times New Roman" w:hAnsi="Times New Roman" w:cs="Times New Roman"/>
          <w:bCs/>
          <w:sz w:val="24"/>
          <w:szCs w:val="24"/>
          <w:lang w:eastAsia="en-GB"/>
        </w:rPr>
        <w:t>the element in the zero</w:t>
      </w:r>
      <w:r>
        <w:rPr>
          <w:rFonts w:ascii="Times New Roman" w:eastAsia="Times New Roman" w:hAnsi="Times New Roman" w:cs="Times New Roman"/>
          <w:bCs/>
          <w:sz w:val="24"/>
          <w:szCs w:val="24"/>
          <w:lang w:eastAsia="en-GB"/>
        </w:rPr>
        <w:t xml:space="preserve"> </w:t>
      </w:r>
      <w:r w:rsidRPr="00732770">
        <w:rPr>
          <w:rFonts w:ascii="Times New Roman" w:eastAsia="Times New Roman" w:hAnsi="Times New Roman" w:cs="Times New Roman"/>
          <w:bCs/>
          <w:sz w:val="24"/>
          <w:szCs w:val="24"/>
          <w:lang w:eastAsia="en-GB"/>
        </w:rPr>
        <w:t>valent state</w:t>
      </w:r>
      <w:r>
        <w:rPr>
          <w:rFonts w:ascii="Times New Roman" w:eastAsia="Times New Roman" w:hAnsi="Times New Roman" w:cs="Times New Roman"/>
          <w:bCs/>
          <w:sz w:val="24"/>
          <w:szCs w:val="24"/>
          <w:lang w:eastAsia="en-GB"/>
        </w:rPr>
        <w:t xml:space="preserve">. Alternatively, it is possible that the </w:t>
      </w:r>
      <w:r w:rsidRPr="00732770">
        <w:rPr>
          <w:rFonts w:ascii="Times New Roman" w:eastAsia="Times New Roman" w:hAnsi="Times New Roman" w:cs="Times New Roman"/>
          <w:bCs/>
          <w:sz w:val="24"/>
          <w:szCs w:val="24"/>
          <w:lang w:eastAsia="en-GB"/>
        </w:rPr>
        <w:t xml:space="preserve">intermediate hydrido-metal complex could </w:t>
      </w:r>
      <w:r>
        <w:rPr>
          <w:rFonts w:ascii="Times New Roman" w:eastAsia="Times New Roman" w:hAnsi="Times New Roman" w:cs="Times New Roman"/>
          <w:bCs/>
          <w:sz w:val="24"/>
          <w:szCs w:val="24"/>
          <w:lang w:eastAsia="en-GB"/>
        </w:rPr>
        <w:t xml:space="preserve">release the </w:t>
      </w:r>
      <w:r w:rsidRPr="00732770">
        <w:rPr>
          <w:rFonts w:ascii="Times New Roman" w:eastAsia="Times New Roman" w:hAnsi="Times New Roman" w:cs="Times New Roman"/>
          <w:bCs/>
          <w:sz w:val="24"/>
          <w:szCs w:val="24"/>
          <w:lang w:eastAsia="en-GB"/>
        </w:rPr>
        <w:t>element</w:t>
      </w:r>
      <w:r>
        <w:rPr>
          <w:rFonts w:ascii="Times New Roman" w:eastAsia="Times New Roman" w:hAnsi="Times New Roman" w:cs="Times New Roman"/>
          <w:bCs/>
          <w:sz w:val="24"/>
          <w:szCs w:val="24"/>
          <w:lang w:eastAsia="en-GB"/>
        </w:rPr>
        <w:t xml:space="preserve">. Focussing predominantly on CVG of arsenic species, the author developed a ‘non-analytical’ reaction model in which took into account some additional possibilities, </w:t>
      </w:r>
      <w:r w:rsidRPr="00F96E98">
        <w:rPr>
          <w:rFonts w:ascii="Times New Roman" w:eastAsia="Times New Roman" w:hAnsi="Times New Roman" w:cs="Times New Roman"/>
          <w:bCs/>
          <w:i/>
          <w:iCs/>
          <w:sz w:val="24"/>
          <w:szCs w:val="24"/>
          <w:lang w:eastAsia="en-GB"/>
        </w:rPr>
        <w:t>viz</w:t>
      </w:r>
      <w:r>
        <w:rPr>
          <w:rFonts w:ascii="Times New Roman" w:eastAsia="Times New Roman" w:hAnsi="Times New Roman" w:cs="Times New Roman"/>
          <w:bCs/>
          <w:sz w:val="24"/>
          <w:szCs w:val="24"/>
          <w:lang w:eastAsia="en-GB"/>
        </w:rPr>
        <w:t>: the CVG of polynuclear and mononuclear substrates; formation of by-products by reaction with intermediate hydrido-metal complexes; competition between hydride formation and condensation reactions when. A further conclusion was that w</w:t>
      </w:r>
      <w:r w:rsidRPr="00F96E98">
        <w:rPr>
          <w:rFonts w:ascii="Times New Roman" w:eastAsia="Times New Roman" w:hAnsi="Times New Roman" w:cs="Times New Roman"/>
          <w:bCs/>
          <w:sz w:val="24"/>
          <w:szCs w:val="24"/>
          <w:lang w:eastAsia="en-GB"/>
        </w:rPr>
        <w:t>hen the analyte</w:t>
      </w:r>
      <w:r>
        <w:rPr>
          <w:rFonts w:ascii="Times New Roman" w:eastAsia="Times New Roman" w:hAnsi="Times New Roman" w:cs="Times New Roman"/>
          <w:bCs/>
          <w:sz w:val="24"/>
          <w:szCs w:val="24"/>
          <w:lang w:eastAsia="en-GB"/>
        </w:rPr>
        <w:t xml:space="preserve">:borane </w:t>
      </w:r>
      <w:r w:rsidRPr="00F96E98">
        <w:rPr>
          <w:rFonts w:ascii="Times New Roman" w:eastAsia="Times New Roman" w:hAnsi="Times New Roman" w:cs="Times New Roman"/>
          <w:bCs/>
          <w:sz w:val="24"/>
          <w:szCs w:val="24"/>
          <w:lang w:eastAsia="en-GB"/>
        </w:rPr>
        <w:t>ratio is several</w:t>
      </w:r>
      <w:r>
        <w:rPr>
          <w:rFonts w:ascii="Times New Roman" w:eastAsia="Times New Roman" w:hAnsi="Times New Roman" w:cs="Times New Roman"/>
          <w:bCs/>
          <w:sz w:val="24"/>
          <w:szCs w:val="24"/>
          <w:lang w:eastAsia="en-GB"/>
        </w:rPr>
        <w:t xml:space="preserve"> </w:t>
      </w:r>
      <w:r w:rsidRPr="00F96E98">
        <w:rPr>
          <w:rFonts w:ascii="Times New Roman" w:eastAsia="Times New Roman" w:hAnsi="Times New Roman" w:cs="Times New Roman"/>
          <w:bCs/>
          <w:sz w:val="24"/>
          <w:szCs w:val="24"/>
          <w:lang w:eastAsia="en-GB"/>
        </w:rPr>
        <w:t>orders of</w:t>
      </w:r>
      <w:r>
        <w:rPr>
          <w:rFonts w:ascii="Times New Roman" w:eastAsia="Times New Roman" w:hAnsi="Times New Roman" w:cs="Times New Roman"/>
          <w:bCs/>
          <w:sz w:val="24"/>
          <w:szCs w:val="24"/>
          <w:lang w:eastAsia="en-GB"/>
        </w:rPr>
        <w:t xml:space="preserve"> </w:t>
      </w:r>
      <w:r w:rsidRPr="00F96E98">
        <w:rPr>
          <w:rFonts w:ascii="Times New Roman" w:eastAsia="Times New Roman" w:hAnsi="Times New Roman" w:cs="Times New Roman"/>
          <w:bCs/>
          <w:sz w:val="24"/>
          <w:szCs w:val="24"/>
          <w:lang w:eastAsia="en-GB"/>
        </w:rPr>
        <w:t>magnitude</w:t>
      </w:r>
      <w:r>
        <w:rPr>
          <w:rFonts w:ascii="Times New Roman" w:eastAsia="Times New Roman" w:hAnsi="Times New Roman" w:cs="Times New Roman"/>
          <w:bCs/>
          <w:sz w:val="24"/>
          <w:szCs w:val="24"/>
          <w:lang w:eastAsia="en-GB"/>
        </w:rPr>
        <w:t>, the rate of c</w:t>
      </w:r>
      <w:r w:rsidRPr="00F96E98">
        <w:rPr>
          <w:rFonts w:ascii="Times New Roman" w:eastAsia="Times New Roman" w:hAnsi="Times New Roman" w:cs="Times New Roman"/>
          <w:bCs/>
          <w:sz w:val="24"/>
          <w:szCs w:val="24"/>
          <w:lang w:eastAsia="en-GB"/>
        </w:rPr>
        <w:t xml:space="preserve">ondensation </w:t>
      </w:r>
      <w:r>
        <w:rPr>
          <w:rFonts w:ascii="Times New Roman" w:eastAsia="Times New Roman" w:hAnsi="Times New Roman" w:cs="Times New Roman"/>
          <w:bCs/>
          <w:sz w:val="24"/>
          <w:szCs w:val="24"/>
          <w:lang w:eastAsia="en-GB"/>
        </w:rPr>
        <w:t xml:space="preserve">decreases the rate of formation of </w:t>
      </w:r>
      <w:r w:rsidRPr="00F96E98">
        <w:rPr>
          <w:rFonts w:ascii="Times New Roman" w:eastAsia="Times New Roman" w:hAnsi="Times New Roman" w:cs="Times New Roman"/>
          <w:bCs/>
          <w:sz w:val="24"/>
          <w:szCs w:val="24"/>
          <w:lang w:eastAsia="en-GB"/>
        </w:rPr>
        <w:t>hydride</w:t>
      </w:r>
      <w:r>
        <w:rPr>
          <w:rFonts w:ascii="Times New Roman" w:eastAsia="Times New Roman" w:hAnsi="Times New Roman" w:cs="Times New Roman"/>
          <w:bCs/>
          <w:sz w:val="24"/>
          <w:szCs w:val="24"/>
          <w:lang w:eastAsia="en-GB"/>
        </w:rPr>
        <w:t>s and intermediate hydrido-</w:t>
      </w:r>
      <w:r w:rsidRPr="00F96E98">
        <w:rPr>
          <w:rFonts w:ascii="Times New Roman" w:eastAsia="Times New Roman" w:hAnsi="Times New Roman" w:cs="Times New Roman"/>
          <w:bCs/>
          <w:sz w:val="24"/>
          <w:szCs w:val="24"/>
          <w:lang w:eastAsia="en-GB"/>
        </w:rPr>
        <w:t>metal complexes</w:t>
      </w:r>
      <w:r>
        <w:rPr>
          <w:rFonts w:ascii="Times New Roman" w:eastAsia="Times New Roman" w:hAnsi="Times New Roman" w:cs="Times New Roman"/>
          <w:bCs/>
          <w:sz w:val="24"/>
          <w:szCs w:val="24"/>
          <w:lang w:eastAsia="en-GB"/>
        </w:rPr>
        <w:t xml:space="preserve"> increases. Under these conditions the </w:t>
      </w:r>
      <w:r w:rsidRPr="00F96E98">
        <w:rPr>
          <w:rFonts w:ascii="Times New Roman" w:eastAsia="Times New Roman" w:hAnsi="Times New Roman" w:cs="Times New Roman"/>
          <w:bCs/>
          <w:sz w:val="24"/>
          <w:szCs w:val="24"/>
          <w:lang w:eastAsia="en-GB"/>
        </w:rPr>
        <w:t>non-analytical reaction model</w:t>
      </w:r>
      <w:r>
        <w:rPr>
          <w:rFonts w:ascii="Times New Roman" w:eastAsia="Times New Roman" w:hAnsi="Times New Roman" w:cs="Times New Roman"/>
          <w:bCs/>
          <w:sz w:val="24"/>
          <w:szCs w:val="24"/>
          <w:lang w:eastAsia="en-GB"/>
        </w:rPr>
        <w:t xml:space="preserve"> </w:t>
      </w:r>
      <w:r w:rsidRPr="00F96E98">
        <w:rPr>
          <w:rFonts w:ascii="Times New Roman" w:eastAsia="Times New Roman" w:hAnsi="Times New Roman" w:cs="Times New Roman"/>
          <w:bCs/>
          <w:sz w:val="24"/>
          <w:szCs w:val="24"/>
          <w:lang w:eastAsia="en-GB"/>
        </w:rPr>
        <w:t xml:space="preserve">reduces to the </w:t>
      </w:r>
      <w:r>
        <w:rPr>
          <w:rFonts w:ascii="Times New Roman" w:eastAsia="Times New Roman" w:hAnsi="Times New Roman" w:cs="Times New Roman"/>
          <w:bCs/>
          <w:sz w:val="24"/>
          <w:szCs w:val="24"/>
          <w:lang w:eastAsia="en-GB"/>
        </w:rPr>
        <w:t xml:space="preserve">simpler </w:t>
      </w:r>
      <w:r w:rsidRPr="00F96E98">
        <w:rPr>
          <w:rFonts w:ascii="Times New Roman" w:eastAsia="Times New Roman" w:hAnsi="Times New Roman" w:cs="Times New Roman"/>
          <w:bCs/>
          <w:sz w:val="24"/>
          <w:szCs w:val="24"/>
          <w:lang w:eastAsia="en-GB"/>
        </w:rPr>
        <w:t>analytical one</w:t>
      </w:r>
      <w:r>
        <w:rPr>
          <w:rFonts w:ascii="Times New Roman" w:eastAsia="Times New Roman" w:hAnsi="Times New Roman" w:cs="Times New Roman"/>
          <w:bCs/>
          <w:sz w:val="24"/>
          <w:szCs w:val="24"/>
          <w:lang w:eastAsia="en-GB"/>
        </w:rPr>
        <w:t>.</w:t>
      </w:r>
    </w:p>
    <w:p w:rsidR="00C04316" w:rsidRDefault="00C04316" w:rsidP="00454017">
      <w:pPr>
        <w:spacing w:after="0" w:line="360" w:lineRule="auto"/>
        <w:rPr>
          <w:rFonts w:ascii="Times New Roman" w:eastAsia="Times New Roman" w:hAnsi="Times New Roman" w:cs="Times New Roman"/>
          <w:bCs/>
          <w:sz w:val="24"/>
          <w:szCs w:val="24"/>
          <w:lang w:eastAsia="en-GB"/>
        </w:rPr>
      </w:pPr>
    </w:p>
    <w:p w:rsidR="00C04316" w:rsidRDefault="00C04316" w:rsidP="003F38F2">
      <w:pPr>
        <w:spacing w:after="0" w:line="36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 xml:space="preserve">Novak </w:t>
      </w:r>
      <w:r w:rsidRPr="00A67041">
        <w:rPr>
          <w:rFonts w:ascii="Times New Roman" w:eastAsia="Times New Roman" w:hAnsi="Times New Roman" w:cs="Times New Roman"/>
          <w:bCs/>
          <w:i/>
          <w:iCs/>
          <w:sz w:val="24"/>
          <w:szCs w:val="24"/>
          <w:lang w:eastAsia="en-GB"/>
        </w:rPr>
        <w:t>et al</w:t>
      </w:r>
      <w:r w:rsidRPr="007D0B07">
        <w:rPr>
          <w:rFonts w:ascii="Times New Roman" w:eastAsia="Times New Roman" w:hAnsi="Times New Roman" w:cs="Times New Roman"/>
          <w:bCs/>
          <w:i/>
          <w:iCs/>
          <w:sz w:val="24"/>
          <w:szCs w:val="24"/>
          <w:lang w:eastAsia="en-GB"/>
        </w:rPr>
        <w:t>.</w:t>
      </w:r>
      <w:r w:rsidRPr="00604201">
        <w:rPr>
          <w:rFonts w:ascii="Times New Roman" w:eastAsia="Times New Roman" w:hAnsi="Times New Roman" w:cs="Times New Roman"/>
          <w:bCs/>
          <w:noProof/>
          <w:sz w:val="24"/>
          <w:szCs w:val="24"/>
          <w:vertAlign w:val="superscript"/>
          <w:lang w:eastAsia="en-GB"/>
        </w:rPr>
        <w:t>26</w:t>
      </w:r>
      <w:r>
        <w:rPr>
          <w:rFonts w:ascii="Times New Roman" w:eastAsia="Times New Roman" w:hAnsi="Times New Roman" w:cs="Times New Roman"/>
          <w:bCs/>
          <w:sz w:val="24"/>
          <w:szCs w:val="24"/>
          <w:lang w:eastAsia="en-GB"/>
        </w:rPr>
        <w:t xml:space="preserve"> investigated </w:t>
      </w:r>
      <w:r w:rsidRPr="00E6161F">
        <w:rPr>
          <w:rFonts w:ascii="Times New Roman" w:eastAsia="Times New Roman" w:hAnsi="Times New Roman" w:cs="Times New Roman"/>
          <w:bCs/>
          <w:i/>
          <w:iCs/>
          <w:sz w:val="24"/>
          <w:szCs w:val="24"/>
          <w:lang w:eastAsia="en-GB"/>
        </w:rPr>
        <w:t>a planar DBD as an atom cell for CVG-AAS</w:t>
      </w:r>
      <w:r>
        <w:rPr>
          <w:rFonts w:ascii="Times New Roman" w:eastAsia="Times New Roman" w:hAnsi="Times New Roman" w:cs="Times New Roman"/>
          <w:bCs/>
          <w:sz w:val="24"/>
          <w:szCs w:val="24"/>
          <w:lang w:eastAsia="en-GB"/>
        </w:rPr>
        <w:t xml:space="preserve"> and compared it with the more commonly used QTA. The advantage of the DBD is that it is relatively compact and requires only a 25 kHz, HV power supply operated at 17 W. The DBD was evaluated using argon, nitrogen, helium and hydrogen as discharge gases, for the atomisation of the hydrides of As. LODs of 0.16 ng mL</w:t>
      </w:r>
      <w:r w:rsidRPr="00022BF7">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xml:space="preserve"> and 0.15 ng mL</w:t>
      </w:r>
      <w:r w:rsidRPr="00022BF7">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xml:space="preserve"> were obtained using the DBD and QTA respectively. Matrix interferences caused by other hydride-forming elements Bi, Sb and Se were absent below 500 ng mL</w:t>
      </w:r>
      <w:r w:rsidRPr="009D314B">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Interestingly, when oxygen was added to the gas flow at 7 mL min</w:t>
      </w:r>
      <w:r w:rsidRPr="009D314B">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xml:space="preserve"> it was possible to pre-concentrate arsine in the DBD, which was subsequently volatilised when the oxygen flow was stopped. </w:t>
      </w:r>
      <w:r w:rsidRPr="009D314B">
        <w:rPr>
          <w:rFonts w:ascii="Times New Roman" w:eastAsia="Times New Roman" w:hAnsi="Times New Roman" w:cs="Times New Roman"/>
          <w:bCs/>
          <w:sz w:val="24"/>
          <w:szCs w:val="24"/>
          <w:lang w:eastAsia="en-GB"/>
        </w:rPr>
        <w:t>A pre</w:t>
      </w:r>
      <w:r>
        <w:rPr>
          <w:rFonts w:ascii="Times New Roman" w:eastAsia="Times New Roman" w:hAnsi="Times New Roman" w:cs="Times New Roman"/>
          <w:bCs/>
          <w:sz w:val="24"/>
          <w:szCs w:val="24"/>
          <w:lang w:eastAsia="en-GB"/>
        </w:rPr>
        <w:t>-</w:t>
      </w:r>
      <w:r w:rsidRPr="009D314B">
        <w:rPr>
          <w:rFonts w:ascii="Times New Roman" w:eastAsia="Times New Roman" w:hAnsi="Times New Roman" w:cs="Times New Roman"/>
          <w:bCs/>
          <w:sz w:val="24"/>
          <w:szCs w:val="24"/>
          <w:lang w:eastAsia="en-GB"/>
        </w:rPr>
        <w:t xml:space="preserve">concentration efficiency of </w:t>
      </w:r>
      <w:r>
        <w:rPr>
          <w:rFonts w:ascii="Times New Roman" w:eastAsia="Times New Roman" w:hAnsi="Times New Roman" w:cs="Times New Roman"/>
          <w:bCs/>
          <w:sz w:val="24"/>
          <w:szCs w:val="24"/>
          <w:lang w:eastAsia="en-GB"/>
        </w:rPr>
        <w:t>c.a. 100 % was observed for pre-concentration periods of up to 300</w:t>
      </w:r>
      <w:r w:rsidRPr="009D314B">
        <w:rPr>
          <w:rFonts w:ascii="Times New Roman" w:eastAsia="Times New Roman" w:hAnsi="Times New Roman" w:cs="Times New Roman"/>
          <w:bCs/>
          <w:sz w:val="24"/>
          <w:szCs w:val="24"/>
          <w:lang w:eastAsia="en-GB"/>
        </w:rPr>
        <w:t xml:space="preserve"> s</w:t>
      </w:r>
      <w:r>
        <w:rPr>
          <w:rFonts w:ascii="Times New Roman" w:eastAsia="Times New Roman" w:hAnsi="Times New Roman" w:cs="Times New Roman"/>
          <w:bCs/>
          <w:sz w:val="24"/>
          <w:szCs w:val="24"/>
          <w:lang w:eastAsia="en-GB"/>
        </w:rPr>
        <w:t>, thereby lowering the LOD to 0.012 ng mL</w:t>
      </w:r>
      <w:r w:rsidRPr="00F3615E">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w:t>
      </w:r>
    </w:p>
    <w:p w:rsidR="00C04316" w:rsidRDefault="00C04316" w:rsidP="003F38F2">
      <w:pPr>
        <w:spacing w:after="0" w:line="360" w:lineRule="auto"/>
        <w:ind w:firstLine="72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 DBD has been used by Li </w:t>
      </w:r>
      <w:r w:rsidRPr="00A67041">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27</w:t>
      </w:r>
      <w:r>
        <w:rPr>
          <w:rFonts w:ascii="Times New Roman" w:eastAsia="Times New Roman" w:hAnsi="Times New Roman" w:cs="Times New Roman"/>
          <w:bCs/>
          <w:sz w:val="24"/>
          <w:szCs w:val="24"/>
          <w:lang w:eastAsia="en-GB"/>
        </w:rPr>
        <w:t xml:space="preserve"> to generate volatile species for AFS detection. They investigated the effect of adding a non-ionic surfactant to the sample on the generation of volatile Cd and Hg species, in a method which they called DBD-plasma CVG. They found that t</w:t>
      </w:r>
      <w:r w:rsidRPr="00F3615E">
        <w:rPr>
          <w:rFonts w:ascii="Times New Roman" w:eastAsia="Times New Roman" w:hAnsi="Times New Roman" w:cs="Times New Roman"/>
          <w:bCs/>
          <w:sz w:val="24"/>
          <w:szCs w:val="24"/>
          <w:lang w:eastAsia="en-GB"/>
        </w:rPr>
        <w:t xml:space="preserve">he addition of Triton X-114 </w:t>
      </w:r>
      <w:r>
        <w:rPr>
          <w:rFonts w:ascii="Times New Roman" w:eastAsia="Times New Roman" w:hAnsi="Times New Roman" w:cs="Times New Roman"/>
          <w:bCs/>
          <w:sz w:val="24"/>
          <w:szCs w:val="24"/>
          <w:lang w:eastAsia="en-GB"/>
        </w:rPr>
        <w:t>resulted in approximately 5-fold improvements in the f</w:t>
      </w:r>
      <w:r w:rsidRPr="00F3615E">
        <w:rPr>
          <w:rFonts w:ascii="Times New Roman" w:eastAsia="Times New Roman" w:hAnsi="Times New Roman" w:cs="Times New Roman"/>
          <w:bCs/>
          <w:sz w:val="24"/>
          <w:szCs w:val="24"/>
          <w:lang w:eastAsia="en-GB"/>
        </w:rPr>
        <w:t xml:space="preserve">luorescence signals </w:t>
      </w:r>
      <w:r>
        <w:rPr>
          <w:rFonts w:ascii="Times New Roman" w:eastAsia="Times New Roman" w:hAnsi="Times New Roman" w:cs="Times New Roman"/>
          <w:bCs/>
          <w:sz w:val="24"/>
          <w:szCs w:val="24"/>
          <w:lang w:eastAsia="en-GB"/>
        </w:rPr>
        <w:t>f</w:t>
      </w:r>
      <w:r w:rsidRPr="00F3615E">
        <w:rPr>
          <w:rFonts w:ascii="Times New Roman" w:eastAsia="Times New Roman" w:hAnsi="Times New Roman" w:cs="Times New Roman"/>
          <w:bCs/>
          <w:sz w:val="24"/>
          <w:szCs w:val="24"/>
          <w:lang w:eastAsia="en-GB"/>
        </w:rPr>
        <w:t xml:space="preserve">or </w:t>
      </w:r>
      <w:r>
        <w:rPr>
          <w:rFonts w:ascii="Times New Roman" w:eastAsia="Times New Roman" w:hAnsi="Times New Roman" w:cs="Times New Roman"/>
          <w:bCs/>
          <w:sz w:val="24"/>
          <w:szCs w:val="24"/>
          <w:lang w:eastAsia="en-GB"/>
        </w:rPr>
        <w:t>Cd and Hg, with respective LODs of 2.4 and 4.5 ng L</w:t>
      </w:r>
      <w:r w:rsidRPr="00F163E4">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xml:space="preserve">. They postulated that the surfactant increased the reaction rate and </w:t>
      </w:r>
      <w:r w:rsidRPr="00F3615E">
        <w:rPr>
          <w:rFonts w:ascii="Times New Roman" w:eastAsia="Times New Roman" w:hAnsi="Times New Roman" w:cs="Times New Roman"/>
          <w:bCs/>
          <w:sz w:val="24"/>
          <w:szCs w:val="24"/>
          <w:lang w:eastAsia="en-GB"/>
        </w:rPr>
        <w:t xml:space="preserve">transport efficiency of </w:t>
      </w:r>
      <w:r>
        <w:rPr>
          <w:rFonts w:ascii="Times New Roman" w:eastAsia="Times New Roman" w:hAnsi="Times New Roman" w:cs="Times New Roman"/>
          <w:bCs/>
          <w:sz w:val="24"/>
          <w:szCs w:val="24"/>
          <w:lang w:eastAsia="en-GB"/>
        </w:rPr>
        <w:t xml:space="preserve">‘plasma assisted chemical reactions’ which produced the </w:t>
      </w:r>
      <w:r w:rsidRPr="00F3615E">
        <w:rPr>
          <w:rFonts w:ascii="Times New Roman" w:eastAsia="Times New Roman" w:hAnsi="Times New Roman" w:cs="Times New Roman"/>
          <w:bCs/>
          <w:sz w:val="24"/>
          <w:szCs w:val="24"/>
          <w:lang w:eastAsia="en-GB"/>
        </w:rPr>
        <w:t>volatile species</w:t>
      </w:r>
      <w:r>
        <w:rPr>
          <w:rFonts w:ascii="Times New Roman" w:eastAsia="Times New Roman" w:hAnsi="Times New Roman" w:cs="Times New Roman"/>
          <w:bCs/>
          <w:sz w:val="24"/>
          <w:szCs w:val="24"/>
          <w:lang w:eastAsia="en-GB"/>
        </w:rPr>
        <w:t>, though no empirical evidence of this was presented. Pyrolysis has also been used combined with CVG-AFS to improve efficiency of volatile Cd generation.</w:t>
      </w:r>
      <w:r w:rsidRPr="00604201">
        <w:rPr>
          <w:rFonts w:ascii="Times New Roman" w:eastAsia="Times New Roman" w:hAnsi="Times New Roman" w:cs="Times New Roman"/>
          <w:bCs/>
          <w:noProof/>
          <w:sz w:val="24"/>
          <w:szCs w:val="24"/>
          <w:vertAlign w:val="superscript"/>
          <w:lang w:eastAsia="en-GB"/>
        </w:rPr>
        <w:t>28</w:t>
      </w:r>
      <w:r>
        <w:rPr>
          <w:rFonts w:ascii="Times New Roman" w:eastAsia="Times New Roman" w:hAnsi="Times New Roman" w:cs="Times New Roman"/>
          <w:bCs/>
          <w:sz w:val="24"/>
          <w:szCs w:val="24"/>
          <w:lang w:eastAsia="en-GB"/>
        </w:rPr>
        <w:t xml:space="preserve"> The sample was pyrolysed at ~500 °C in the presence of sodium formate to yield volatile Cd species. Thiourea was also added to </w:t>
      </w:r>
      <w:r w:rsidRPr="00FE3E56">
        <w:rPr>
          <w:rFonts w:ascii="Times New Roman" w:eastAsia="Times New Roman" w:hAnsi="Times New Roman" w:cs="Times New Roman"/>
          <w:bCs/>
          <w:sz w:val="24"/>
          <w:szCs w:val="24"/>
          <w:lang w:eastAsia="en-GB"/>
        </w:rPr>
        <w:t>enhance the efficiency and eliminate</w:t>
      </w:r>
      <w:r>
        <w:rPr>
          <w:rFonts w:ascii="Times New Roman" w:eastAsia="Times New Roman" w:hAnsi="Times New Roman" w:cs="Times New Roman"/>
          <w:bCs/>
          <w:sz w:val="24"/>
          <w:szCs w:val="24"/>
          <w:lang w:eastAsia="en-GB"/>
        </w:rPr>
        <w:t xml:space="preserve"> interference due to Cu</w:t>
      </w:r>
      <w:r w:rsidRPr="00FE3E56">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An LOD</w:t>
      </w:r>
      <w:r w:rsidRPr="00FE3E56">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of </w:t>
      </w:r>
      <w:r w:rsidRPr="00FE3E56">
        <w:rPr>
          <w:rFonts w:ascii="Times New Roman" w:eastAsia="Times New Roman" w:hAnsi="Times New Roman" w:cs="Times New Roman"/>
          <w:bCs/>
          <w:sz w:val="24"/>
          <w:szCs w:val="24"/>
          <w:lang w:eastAsia="en-GB"/>
        </w:rPr>
        <w:t xml:space="preserve">0.38 ng </w:t>
      </w:r>
      <w:r>
        <w:rPr>
          <w:rFonts w:ascii="Times New Roman" w:eastAsia="Times New Roman" w:hAnsi="Times New Roman" w:cs="Times New Roman"/>
          <w:bCs/>
          <w:sz w:val="24"/>
          <w:szCs w:val="24"/>
          <w:lang w:eastAsia="en-GB"/>
        </w:rPr>
        <w:t>for 0.17 mL of sample was achieved</w:t>
      </w:r>
      <w:r w:rsidRPr="00FE3E56">
        <w:rPr>
          <w:rFonts w:ascii="Times New Roman" w:eastAsia="Times New Roman" w:hAnsi="Times New Roman" w:cs="Times New Roman"/>
          <w:bCs/>
          <w:sz w:val="24"/>
          <w:szCs w:val="24"/>
          <w:lang w:eastAsia="en-GB"/>
        </w:rPr>
        <w:t>.</w:t>
      </w:r>
    </w:p>
    <w:p w:rsidR="00C04316" w:rsidRDefault="00C04316" w:rsidP="00E6161F">
      <w:pPr>
        <w:spacing w:after="0" w:line="360" w:lineRule="auto"/>
        <w:rPr>
          <w:rFonts w:ascii="Times New Roman" w:eastAsia="Times New Roman" w:hAnsi="Times New Roman" w:cs="Times New Roman"/>
          <w:bCs/>
          <w:sz w:val="24"/>
          <w:szCs w:val="24"/>
          <w:lang w:eastAsia="en-GB"/>
        </w:rPr>
      </w:pPr>
    </w:p>
    <w:p w:rsidR="00C04316" w:rsidRDefault="00C04316" w:rsidP="003F38F2">
      <w:pPr>
        <w:spacing w:after="0" w:line="360" w:lineRule="auto"/>
        <w:rPr>
          <w:rFonts w:ascii="Times New Roman" w:eastAsia="Times New Roman" w:hAnsi="Times New Roman" w:cs="Times New Roman"/>
          <w:bCs/>
          <w:sz w:val="24"/>
          <w:szCs w:val="24"/>
          <w:lang w:eastAsia="en-GB"/>
        </w:rPr>
      </w:pPr>
      <w:r w:rsidRPr="00E6161F">
        <w:rPr>
          <w:rFonts w:ascii="Times New Roman" w:eastAsia="Times New Roman" w:hAnsi="Times New Roman" w:cs="Times New Roman"/>
          <w:bCs/>
          <w:i/>
          <w:iCs/>
          <w:sz w:val="24"/>
          <w:szCs w:val="24"/>
          <w:lang w:eastAsia="en-GB"/>
        </w:rPr>
        <w:t>Ionic liquids have also been used to modify CVG reactions</w:t>
      </w:r>
      <w:r>
        <w:rPr>
          <w:rFonts w:ascii="Times New Roman" w:eastAsia="Times New Roman" w:hAnsi="Times New Roman" w:cs="Times New Roman"/>
          <w:bCs/>
          <w:sz w:val="24"/>
          <w:szCs w:val="24"/>
          <w:lang w:eastAsia="en-GB"/>
        </w:rPr>
        <w:t xml:space="preserve">, the aim generally being to enhance sensitivity or reduce interferences. Wen </w:t>
      </w:r>
      <w:r w:rsidRPr="00A67041">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29</w:t>
      </w:r>
      <w:r>
        <w:rPr>
          <w:rFonts w:ascii="Times New Roman" w:eastAsia="Times New Roman" w:hAnsi="Times New Roman" w:cs="Times New Roman"/>
          <w:bCs/>
          <w:sz w:val="24"/>
          <w:szCs w:val="24"/>
          <w:lang w:eastAsia="en-GB"/>
        </w:rPr>
        <w:t xml:space="preserve"> investigated </w:t>
      </w:r>
      <w:r w:rsidRPr="001E0BA5">
        <w:rPr>
          <w:rFonts w:ascii="Times New Roman" w:eastAsia="Times New Roman" w:hAnsi="Times New Roman" w:cs="Times New Roman"/>
          <w:bCs/>
          <w:sz w:val="24"/>
          <w:szCs w:val="24"/>
          <w:lang w:eastAsia="en-GB"/>
        </w:rPr>
        <w:t>solid reductant</w:t>
      </w:r>
      <w:r>
        <w:rPr>
          <w:rFonts w:ascii="Times New Roman" w:eastAsia="Times New Roman" w:hAnsi="Times New Roman" w:cs="Times New Roman"/>
          <w:bCs/>
          <w:sz w:val="24"/>
          <w:szCs w:val="24"/>
          <w:lang w:eastAsia="en-GB"/>
        </w:rPr>
        <w:t>s</w:t>
      </w:r>
      <w:r w:rsidRPr="001E0BA5">
        <w:rPr>
          <w:rFonts w:ascii="Times New Roman" w:eastAsia="Times New Roman" w:hAnsi="Times New Roman" w:cs="Times New Roman"/>
          <w:bCs/>
          <w:sz w:val="24"/>
          <w:szCs w:val="24"/>
          <w:lang w:eastAsia="en-GB"/>
        </w:rPr>
        <w:t xml:space="preserve"> of LiAlH</w:t>
      </w:r>
      <w:r w:rsidRPr="002222C3">
        <w:rPr>
          <w:rFonts w:ascii="Times New Roman" w:eastAsia="Times New Roman" w:hAnsi="Times New Roman" w:cs="Times New Roman"/>
          <w:bCs/>
          <w:sz w:val="24"/>
          <w:szCs w:val="24"/>
          <w:vertAlign w:val="subscript"/>
          <w:lang w:eastAsia="en-GB"/>
        </w:rPr>
        <w:t>4</w:t>
      </w:r>
      <w:r>
        <w:rPr>
          <w:rFonts w:ascii="Times New Roman" w:eastAsia="Times New Roman" w:hAnsi="Times New Roman" w:cs="Times New Roman"/>
          <w:bCs/>
          <w:sz w:val="24"/>
          <w:szCs w:val="24"/>
          <w:lang w:eastAsia="en-GB"/>
        </w:rPr>
        <w:t xml:space="preserve">, </w:t>
      </w:r>
      <w:r w:rsidRPr="001E0BA5">
        <w:rPr>
          <w:rFonts w:ascii="Times New Roman" w:eastAsia="Times New Roman" w:hAnsi="Times New Roman" w:cs="Times New Roman"/>
          <w:bCs/>
          <w:sz w:val="24"/>
          <w:szCs w:val="24"/>
          <w:lang w:eastAsia="en-GB"/>
        </w:rPr>
        <w:t>SnCl</w:t>
      </w:r>
      <w:r w:rsidRPr="001E0BA5">
        <w:rPr>
          <w:rFonts w:ascii="Times New Roman" w:eastAsia="Times New Roman" w:hAnsi="Times New Roman" w:cs="Times New Roman"/>
          <w:bCs/>
          <w:sz w:val="24"/>
          <w:szCs w:val="24"/>
          <w:vertAlign w:val="subscript"/>
          <w:lang w:eastAsia="en-GB"/>
        </w:rPr>
        <w:t>2</w:t>
      </w:r>
      <w:r>
        <w:rPr>
          <w:rFonts w:ascii="Times New Roman" w:eastAsia="Times New Roman" w:hAnsi="Times New Roman" w:cs="Times New Roman"/>
          <w:bCs/>
          <w:sz w:val="24"/>
          <w:szCs w:val="24"/>
          <w:vertAlign w:val="subscript"/>
          <w:lang w:eastAsia="en-GB"/>
        </w:rPr>
        <w:t xml:space="preserve"> </w:t>
      </w:r>
      <w:r w:rsidRPr="001E0BA5">
        <w:rPr>
          <w:rFonts w:ascii="Times New Roman" w:eastAsia="Times New Roman" w:hAnsi="Times New Roman" w:cs="Times New Roman"/>
          <w:bCs/>
          <w:sz w:val="24"/>
          <w:szCs w:val="24"/>
          <w:lang w:eastAsia="en-GB"/>
        </w:rPr>
        <w:t>or</w:t>
      </w:r>
      <w:r>
        <w:rPr>
          <w:rFonts w:ascii="Times New Roman" w:eastAsia="Times New Roman" w:hAnsi="Times New Roman" w:cs="Times New Roman"/>
          <w:bCs/>
          <w:sz w:val="24"/>
          <w:szCs w:val="24"/>
          <w:lang w:eastAsia="en-GB"/>
        </w:rPr>
        <w:t xml:space="preserve"> </w:t>
      </w:r>
      <w:r w:rsidRPr="001E0BA5">
        <w:rPr>
          <w:rFonts w:ascii="Times New Roman" w:eastAsia="Times New Roman" w:hAnsi="Times New Roman" w:cs="Times New Roman"/>
          <w:bCs/>
          <w:sz w:val="24"/>
          <w:szCs w:val="24"/>
          <w:lang w:eastAsia="en-GB"/>
        </w:rPr>
        <w:t xml:space="preserve">THB </w:t>
      </w:r>
      <w:r>
        <w:rPr>
          <w:rFonts w:ascii="Times New Roman" w:eastAsia="Times New Roman" w:hAnsi="Times New Roman" w:cs="Times New Roman"/>
          <w:bCs/>
          <w:sz w:val="24"/>
          <w:szCs w:val="24"/>
          <w:lang w:eastAsia="en-GB"/>
        </w:rPr>
        <w:t xml:space="preserve">in a </w:t>
      </w:r>
      <w:r w:rsidRPr="001E0BA5">
        <w:rPr>
          <w:rFonts w:ascii="Times New Roman" w:eastAsia="Times New Roman" w:hAnsi="Times New Roman" w:cs="Times New Roman"/>
          <w:bCs/>
          <w:sz w:val="24"/>
          <w:szCs w:val="24"/>
          <w:lang w:eastAsia="en-GB"/>
        </w:rPr>
        <w:t xml:space="preserve">room temperature ionic liquid </w:t>
      </w:r>
      <w:r>
        <w:rPr>
          <w:rFonts w:ascii="Times New Roman" w:eastAsia="Times New Roman" w:hAnsi="Times New Roman" w:cs="Times New Roman"/>
          <w:bCs/>
          <w:sz w:val="24"/>
          <w:szCs w:val="24"/>
          <w:lang w:eastAsia="en-GB"/>
        </w:rPr>
        <w:t>(IL) for CVG-AFS. A</w:t>
      </w:r>
      <w:r w:rsidRPr="001E0BA5">
        <w:rPr>
          <w:rFonts w:ascii="Times New Roman" w:eastAsia="Times New Roman" w:hAnsi="Times New Roman" w:cs="Times New Roman"/>
          <w:bCs/>
          <w:sz w:val="24"/>
          <w:szCs w:val="24"/>
          <w:lang w:eastAsia="en-GB"/>
        </w:rPr>
        <w:t xml:space="preserve">nalyte ions </w:t>
      </w:r>
      <w:r>
        <w:rPr>
          <w:rFonts w:ascii="Times New Roman" w:eastAsia="Times New Roman" w:hAnsi="Times New Roman" w:cs="Times New Roman"/>
          <w:bCs/>
          <w:sz w:val="24"/>
          <w:szCs w:val="24"/>
          <w:lang w:eastAsia="en-GB"/>
        </w:rPr>
        <w:t xml:space="preserve">were </w:t>
      </w:r>
      <w:r w:rsidRPr="001E0BA5">
        <w:rPr>
          <w:rFonts w:ascii="Times New Roman" w:eastAsia="Times New Roman" w:hAnsi="Times New Roman" w:cs="Times New Roman"/>
          <w:bCs/>
          <w:sz w:val="24"/>
          <w:szCs w:val="24"/>
          <w:lang w:eastAsia="en-GB"/>
        </w:rPr>
        <w:t xml:space="preserve">extracted </w:t>
      </w:r>
      <w:r>
        <w:rPr>
          <w:rFonts w:ascii="Times New Roman" w:eastAsia="Times New Roman" w:hAnsi="Times New Roman" w:cs="Times New Roman"/>
          <w:bCs/>
          <w:sz w:val="24"/>
          <w:szCs w:val="24"/>
          <w:lang w:eastAsia="en-GB"/>
        </w:rPr>
        <w:t xml:space="preserve">from the aqueous phase into the IL by LLE then </w:t>
      </w:r>
      <w:r w:rsidRPr="001E0BA5">
        <w:rPr>
          <w:rFonts w:ascii="Times New Roman" w:eastAsia="Times New Roman" w:hAnsi="Times New Roman" w:cs="Times New Roman"/>
          <w:bCs/>
          <w:sz w:val="24"/>
          <w:szCs w:val="24"/>
          <w:lang w:eastAsia="en-GB"/>
        </w:rPr>
        <w:t>directly mixed with the solid reductant to generate volatile species</w:t>
      </w:r>
      <w:r>
        <w:rPr>
          <w:rFonts w:ascii="Times New Roman" w:eastAsia="Times New Roman" w:hAnsi="Times New Roman" w:cs="Times New Roman"/>
          <w:bCs/>
          <w:sz w:val="24"/>
          <w:szCs w:val="24"/>
          <w:lang w:eastAsia="en-GB"/>
        </w:rPr>
        <w:t xml:space="preserve"> of As</w:t>
      </w:r>
      <w:r w:rsidRPr="00886F85">
        <w:rPr>
          <w:rFonts w:ascii="Times New Roman" w:eastAsia="Times New Roman" w:hAnsi="Times New Roman" w:cs="Times New Roman"/>
          <w:bCs/>
          <w:sz w:val="24"/>
          <w:szCs w:val="24"/>
          <w:vertAlign w:val="superscript"/>
          <w:lang w:eastAsia="en-GB"/>
        </w:rPr>
        <w:t>III</w:t>
      </w:r>
      <w:r>
        <w:rPr>
          <w:rFonts w:ascii="Times New Roman" w:eastAsia="Times New Roman" w:hAnsi="Times New Roman" w:cs="Times New Roman"/>
          <w:bCs/>
          <w:sz w:val="24"/>
          <w:szCs w:val="24"/>
          <w:lang w:eastAsia="en-GB"/>
        </w:rPr>
        <w:t xml:space="preserve">, </w:t>
      </w:r>
      <w:r w:rsidRPr="001E0BA5">
        <w:rPr>
          <w:rFonts w:ascii="Times New Roman" w:eastAsia="Times New Roman" w:hAnsi="Times New Roman" w:cs="Times New Roman"/>
          <w:bCs/>
          <w:sz w:val="24"/>
          <w:szCs w:val="24"/>
          <w:lang w:eastAsia="en-GB"/>
        </w:rPr>
        <w:t>Hg</w:t>
      </w:r>
      <w:r>
        <w:rPr>
          <w:rFonts w:ascii="Times New Roman" w:eastAsia="Times New Roman" w:hAnsi="Times New Roman" w:cs="Times New Roman"/>
          <w:bCs/>
          <w:sz w:val="24"/>
          <w:szCs w:val="24"/>
          <w:vertAlign w:val="superscript"/>
          <w:lang w:eastAsia="en-GB"/>
        </w:rPr>
        <w:t>III</w:t>
      </w:r>
      <w:r>
        <w:rPr>
          <w:rFonts w:ascii="Times New Roman" w:eastAsia="Times New Roman" w:hAnsi="Times New Roman" w:cs="Times New Roman"/>
          <w:bCs/>
          <w:sz w:val="24"/>
          <w:szCs w:val="24"/>
          <w:lang w:eastAsia="en-GB"/>
        </w:rPr>
        <w:t xml:space="preserve"> </w:t>
      </w:r>
      <w:r w:rsidRPr="001E0BA5">
        <w:rPr>
          <w:rFonts w:ascii="Times New Roman" w:eastAsia="Times New Roman" w:hAnsi="Times New Roman" w:cs="Times New Roman"/>
          <w:bCs/>
          <w:sz w:val="24"/>
          <w:szCs w:val="24"/>
          <w:lang w:eastAsia="en-GB"/>
        </w:rPr>
        <w:t>and Sb</w:t>
      </w:r>
      <w:r>
        <w:rPr>
          <w:rFonts w:ascii="Times New Roman" w:eastAsia="Times New Roman" w:hAnsi="Times New Roman" w:cs="Times New Roman"/>
          <w:bCs/>
          <w:sz w:val="24"/>
          <w:szCs w:val="24"/>
          <w:vertAlign w:val="superscript"/>
          <w:lang w:eastAsia="en-GB"/>
        </w:rPr>
        <w:t>III</w:t>
      </w:r>
      <w:r>
        <w:rPr>
          <w:rFonts w:ascii="Times New Roman" w:eastAsia="Times New Roman" w:hAnsi="Times New Roman" w:cs="Times New Roman"/>
          <w:bCs/>
          <w:sz w:val="24"/>
          <w:szCs w:val="24"/>
          <w:lang w:eastAsia="en-GB"/>
        </w:rPr>
        <w:t>. I</w:t>
      </w:r>
      <w:r w:rsidRPr="002222C3">
        <w:rPr>
          <w:rFonts w:ascii="Times New Roman" w:eastAsia="Times New Roman" w:hAnsi="Times New Roman" w:cs="Times New Roman"/>
          <w:bCs/>
          <w:sz w:val="24"/>
          <w:szCs w:val="24"/>
          <w:lang w:eastAsia="en-GB"/>
        </w:rPr>
        <w:t>nterference</w:t>
      </w:r>
      <w:r>
        <w:rPr>
          <w:rFonts w:ascii="Times New Roman" w:eastAsia="Times New Roman" w:hAnsi="Times New Roman" w:cs="Times New Roman"/>
          <w:bCs/>
          <w:sz w:val="24"/>
          <w:szCs w:val="24"/>
          <w:lang w:eastAsia="en-GB"/>
        </w:rPr>
        <w:t>s from Cu, Fe, Ni, Zn and Pb were generally absent at concentration between 2.5 and 20 mg L</w:t>
      </w:r>
      <w:r w:rsidRPr="002222C3">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xml:space="preserve">. Compared to conventional CVG-AFS, absolute LODs </w:t>
      </w:r>
      <w:r w:rsidRPr="002222C3">
        <w:rPr>
          <w:rFonts w:ascii="Times New Roman" w:eastAsia="Times New Roman" w:hAnsi="Times New Roman" w:cs="Times New Roman"/>
          <w:bCs/>
          <w:sz w:val="24"/>
          <w:szCs w:val="24"/>
          <w:lang w:eastAsia="en-GB"/>
        </w:rPr>
        <w:t xml:space="preserve">for </w:t>
      </w:r>
      <w:r>
        <w:rPr>
          <w:rFonts w:ascii="Times New Roman" w:eastAsia="Times New Roman" w:hAnsi="Times New Roman" w:cs="Times New Roman"/>
          <w:bCs/>
          <w:sz w:val="24"/>
          <w:szCs w:val="24"/>
          <w:lang w:eastAsia="en-GB"/>
        </w:rPr>
        <w:t xml:space="preserve">As, Hg and Sb were </w:t>
      </w:r>
      <w:r w:rsidRPr="002222C3">
        <w:rPr>
          <w:rFonts w:ascii="Times New Roman" w:eastAsia="Times New Roman" w:hAnsi="Times New Roman" w:cs="Times New Roman"/>
          <w:bCs/>
          <w:sz w:val="24"/>
          <w:szCs w:val="24"/>
          <w:lang w:eastAsia="en-GB"/>
        </w:rPr>
        <w:t>62</w:t>
      </w:r>
      <w:r>
        <w:rPr>
          <w:rFonts w:ascii="Times New Roman" w:eastAsia="Times New Roman" w:hAnsi="Times New Roman" w:cs="Times New Roman"/>
          <w:bCs/>
          <w:sz w:val="24"/>
          <w:szCs w:val="24"/>
          <w:lang w:eastAsia="en-GB"/>
        </w:rPr>
        <w:t xml:space="preserve">, </w:t>
      </w:r>
      <w:r w:rsidRPr="002222C3">
        <w:rPr>
          <w:rFonts w:ascii="Times New Roman" w:eastAsia="Times New Roman" w:hAnsi="Times New Roman" w:cs="Times New Roman"/>
          <w:bCs/>
          <w:sz w:val="24"/>
          <w:szCs w:val="24"/>
          <w:lang w:eastAsia="en-GB"/>
        </w:rPr>
        <w:t>24, and 96-</w:t>
      </w:r>
      <w:r>
        <w:rPr>
          <w:rFonts w:ascii="Times New Roman" w:eastAsia="Times New Roman" w:hAnsi="Times New Roman" w:cs="Times New Roman"/>
          <w:bCs/>
          <w:sz w:val="24"/>
          <w:szCs w:val="24"/>
          <w:lang w:eastAsia="en-GB"/>
        </w:rPr>
        <w:t xml:space="preserve">times lower respectively, but concentration LODs were higher because of the 10 µL sample size. A similar approach was adopted by Zeng </w:t>
      </w:r>
      <w:r w:rsidRPr="00A67041">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30</w:t>
      </w:r>
      <w:r>
        <w:rPr>
          <w:rFonts w:ascii="Times New Roman" w:eastAsia="Times New Roman" w:hAnsi="Times New Roman" w:cs="Times New Roman"/>
          <w:bCs/>
          <w:sz w:val="24"/>
          <w:szCs w:val="24"/>
          <w:lang w:eastAsia="en-GB"/>
        </w:rPr>
        <w:t xml:space="preserve"> using LLE into a fluorine-free IL, but with thermospray FF-AAS as the method of detection. Complexation of Bi and Se with </w:t>
      </w:r>
      <w:r w:rsidRPr="0086744F">
        <w:rPr>
          <w:rFonts w:ascii="Times New Roman" w:eastAsia="Times New Roman" w:hAnsi="Times New Roman" w:cs="Times New Roman"/>
          <w:bCs/>
          <w:sz w:val="24"/>
          <w:szCs w:val="24"/>
          <w:lang w:eastAsia="en-GB"/>
        </w:rPr>
        <w:t xml:space="preserve">dithizone </w:t>
      </w:r>
      <w:r>
        <w:rPr>
          <w:rFonts w:ascii="Times New Roman" w:eastAsia="Times New Roman" w:hAnsi="Times New Roman" w:cs="Times New Roman"/>
          <w:bCs/>
          <w:sz w:val="24"/>
          <w:szCs w:val="24"/>
          <w:lang w:eastAsia="en-GB"/>
        </w:rPr>
        <w:lastRenderedPageBreak/>
        <w:t xml:space="preserve">and </w:t>
      </w:r>
      <w:r w:rsidRPr="0086744F">
        <w:rPr>
          <w:rFonts w:ascii="Times New Roman" w:eastAsia="Times New Roman" w:hAnsi="Times New Roman" w:cs="Times New Roman"/>
          <w:bCs/>
          <w:sz w:val="24"/>
          <w:szCs w:val="24"/>
          <w:lang w:eastAsia="en-GB"/>
        </w:rPr>
        <w:t>APDC, respectively</w:t>
      </w:r>
      <w:r>
        <w:rPr>
          <w:rFonts w:ascii="Times New Roman" w:eastAsia="Times New Roman" w:hAnsi="Times New Roman" w:cs="Times New Roman"/>
          <w:bCs/>
          <w:sz w:val="24"/>
          <w:szCs w:val="24"/>
          <w:lang w:eastAsia="en-GB"/>
        </w:rPr>
        <w:t xml:space="preserve">, facilitated extraction into </w:t>
      </w:r>
      <w:r w:rsidRPr="0086744F">
        <w:rPr>
          <w:rFonts w:ascii="Times New Roman" w:eastAsia="Times New Roman" w:hAnsi="Times New Roman" w:cs="Times New Roman"/>
          <w:bCs/>
          <w:sz w:val="24"/>
          <w:szCs w:val="24"/>
          <w:lang w:eastAsia="en-GB"/>
        </w:rPr>
        <w:t>1-octyl-3-methylimidazolium perchlorate</w:t>
      </w:r>
      <w:r>
        <w:rPr>
          <w:rFonts w:ascii="Times New Roman" w:eastAsia="Times New Roman" w:hAnsi="Times New Roman" w:cs="Times New Roman"/>
          <w:bCs/>
          <w:sz w:val="24"/>
          <w:szCs w:val="24"/>
          <w:lang w:eastAsia="en-GB"/>
        </w:rPr>
        <w:t xml:space="preserve">, where </w:t>
      </w:r>
      <w:r w:rsidRPr="0086744F">
        <w:rPr>
          <w:rFonts w:ascii="Times New Roman" w:eastAsia="Times New Roman" w:hAnsi="Times New Roman" w:cs="Times New Roman"/>
          <w:bCs/>
          <w:sz w:val="24"/>
          <w:szCs w:val="24"/>
          <w:lang w:eastAsia="en-GB"/>
        </w:rPr>
        <w:t>solid KBH</w:t>
      </w:r>
      <w:r w:rsidRPr="0086744F">
        <w:rPr>
          <w:rFonts w:ascii="Times New Roman" w:eastAsia="Times New Roman" w:hAnsi="Times New Roman" w:cs="Times New Roman"/>
          <w:bCs/>
          <w:sz w:val="24"/>
          <w:szCs w:val="24"/>
          <w:vertAlign w:val="subscript"/>
          <w:lang w:eastAsia="en-GB"/>
        </w:rPr>
        <w:t xml:space="preserve">4 </w:t>
      </w:r>
      <w:r>
        <w:rPr>
          <w:rFonts w:ascii="Times New Roman" w:eastAsia="Times New Roman" w:hAnsi="Times New Roman" w:cs="Times New Roman"/>
          <w:bCs/>
          <w:sz w:val="24"/>
          <w:szCs w:val="24"/>
          <w:lang w:eastAsia="en-GB"/>
        </w:rPr>
        <w:t xml:space="preserve">was used to generate volatile species. </w:t>
      </w:r>
      <w:r w:rsidRPr="0086744F">
        <w:rPr>
          <w:rFonts w:ascii="Times New Roman" w:eastAsia="Times New Roman" w:hAnsi="Times New Roman" w:cs="Times New Roman"/>
          <w:bCs/>
          <w:sz w:val="24"/>
          <w:szCs w:val="24"/>
          <w:lang w:eastAsia="en-GB"/>
        </w:rPr>
        <w:t xml:space="preserve">LODs for </w:t>
      </w:r>
      <w:r>
        <w:rPr>
          <w:rFonts w:ascii="Times New Roman" w:eastAsia="Times New Roman" w:hAnsi="Times New Roman" w:cs="Times New Roman"/>
          <w:bCs/>
          <w:sz w:val="24"/>
          <w:szCs w:val="24"/>
          <w:lang w:eastAsia="en-GB"/>
        </w:rPr>
        <w:t xml:space="preserve">Bi and </w:t>
      </w:r>
      <w:r w:rsidRPr="0086744F">
        <w:rPr>
          <w:rFonts w:ascii="Times New Roman" w:eastAsia="Times New Roman" w:hAnsi="Times New Roman" w:cs="Times New Roman"/>
          <w:bCs/>
          <w:sz w:val="24"/>
          <w:szCs w:val="24"/>
          <w:lang w:eastAsia="en-GB"/>
        </w:rPr>
        <w:t>Se</w:t>
      </w:r>
      <w:r>
        <w:rPr>
          <w:rFonts w:ascii="Times New Roman" w:eastAsia="Times New Roman" w:hAnsi="Times New Roman" w:cs="Times New Roman"/>
          <w:bCs/>
          <w:sz w:val="24"/>
          <w:szCs w:val="24"/>
          <w:vertAlign w:val="superscript"/>
          <w:lang w:eastAsia="en-GB"/>
        </w:rPr>
        <w:t>IV</w:t>
      </w:r>
      <w:r w:rsidRPr="0086744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were </w:t>
      </w:r>
      <w:r w:rsidRPr="0086744F">
        <w:rPr>
          <w:rFonts w:ascii="Times New Roman" w:eastAsia="Times New Roman" w:hAnsi="Times New Roman" w:cs="Times New Roman"/>
          <w:bCs/>
          <w:sz w:val="24"/>
          <w:szCs w:val="24"/>
          <w:lang w:eastAsia="en-GB"/>
        </w:rPr>
        <w:t>8.3</w:t>
      </w:r>
      <w:r>
        <w:rPr>
          <w:rFonts w:ascii="Times New Roman" w:eastAsia="Times New Roman" w:hAnsi="Times New Roman" w:cs="Times New Roman"/>
          <w:bCs/>
          <w:sz w:val="24"/>
          <w:szCs w:val="24"/>
          <w:lang w:eastAsia="en-GB"/>
        </w:rPr>
        <w:t xml:space="preserve"> and 4.8</w:t>
      </w:r>
      <w:r w:rsidRPr="0086744F">
        <w:rPr>
          <w:rFonts w:ascii="Times New Roman" w:eastAsia="Times New Roman" w:hAnsi="Times New Roman" w:cs="Times New Roman"/>
          <w:bCs/>
          <w:sz w:val="24"/>
          <w:szCs w:val="24"/>
          <w:lang w:eastAsia="en-GB"/>
        </w:rPr>
        <w:t xml:space="preserve"> ng mL</w:t>
      </w:r>
      <w:r w:rsidRPr="0086744F">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respectively.</w:t>
      </w:r>
    </w:p>
    <w:p w:rsidR="00C04316" w:rsidRDefault="00C04316" w:rsidP="009D314B">
      <w:pPr>
        <w:spacing w:after="0" w:line="360" w:lineRule="auto"/>
        <w:rPr>
          <w:rFonts w:ascii="Times New Roman" w:eastAsia="Times New Roman" w:hAnsi="Times New Roman" w:cs="Times New Roman"/>
          <w:bCs/>
          <w:sz w:val="24"/>
          <w:szCs w:val="24"/>
          <w:lang w:eastAsia="en-GB"/>
        </w:rPr>
      </w:pPr>
    </w:p>
    <w:p w:rsidR="00C04316" w:rsidRDefault="00C04316" w:rsidP="003F38F2">
      <w:pPr>
        <w:spacing w:after="0" w:line="360" w:lineRule="auto"/>
        <w:rPr>
          <w:rFonts w:ascii="Times New Roman" w:eastAsia="Times New Roman" w:hAnsi="Times New Roman" w:cs="Times New Roman"/>
          <w:bCs/>
          <w:sz w:val="24"/>
          <w:szCs w:val="24"/>
          <w:lang w:eastAsia="en-GB"/>
        </w:rPr>
      </w:pPr>
      <w:r w:rsidRPr="00AA01F4">
        <w:rPr>
          <w:rFonts w:ascii="Times New Roman" w:eastAsia="Times New Roman" w:hAnsi="Times New Roman" w:cs="Times New Roman"/>
          <w:b/>
          <w:sz w:val="24"/>
          <w:szCs w:val="24"/>
          <w:lang w:eastAsia="en-GB"/>
        </w:rPr>
        <w:t>1.2.2. Photochemical Vapour Generation</w:t>
      </w:r>
      <w:r>
        <w:rPr>
          <w:rFonts w:ascii="Times New Roman" w:eastAsia="Times New Roman" w:hAnsi="Times New Roman" w:cs="Times New Roman"/>
          <w:bCs/>
          <w:sz w:val="24"/>
          <w:szCs w:val="24"/>
          <w:lang w:eastAsia="en-GB"/>
        </w:rPr>
        <w:t xml:space="preserve">. The PVG technique has been developed over the last few years as an alternative means of vapour generation, using an organic acid in the presence of intense UV radiation to generate </w:t>
      </w:r>
      <w:r w:rsidRPr="00746955">
        <w:rPr>
          <w:rFonts w:ascii="Times New Roman" w:eastAsia="Times New Roman" w:hAnsi="Times New Roman" w:cs="Times New Roman"/>
          <w:bCs/>
          <w:sz w:val="24"/>
          <w:szCs w:val="24"/>
          <w:lang w:eastAsia="en-GB"/>
        </w:rPr>
        <w:t>free radicals</w:t>
      </w:r>
      <w:r>
        <w:rPr>
          <w:rFonts w:ascii="Times New Roman" w:eastAsia="Times New Roman" w:hAnsi="Times New Roman" w:cs="Times New Roman"/>
          <w:bCs/>
          <w:sz w:val="24"/>
          <w:szCs w:val="24"/>
          <w:lang w:eastAsia="en-GB"/>
        </w:rPr>
        <w:t xml:space="preserve">, rather than the powerful reducing agent that are used in conventional CVG. Formic or acetic acid are generally the preferred reagents for use in PVG to generate volatile species of the transition metals as well as the more usual hydride-forming elements. Despite these advantages it has not been widely used for the analysis of real samples with complex matrices, presumably because of the effect of chemical interferences. However, Gao </w:t>
      </w:r>
      <w:r w:rsidRPr="00A67041">
        <w:rPr>
          <w:rFonts w:ascii="Times New Roman" w:eastAsia="Times New Roman" w:hAnsi="Times New Roman" w:cs="Times New Roman"/>
          <w:bCs/>
          <w:i/>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31</w:t>
      </w:r>
      <w:r>
        <w:rPr>
          <w:rFonts w:ascii="Times New Roman" w:eastAsia="Times New Roman" w:hAnsi="Times New Roman" w:cs="Times New Roman"/>
          <w:bCs/>
          <w:sz w:val="24"/>
          <w:szCs w:val="24"/>
          <w:lang w:eastAsia="en-GB"/>
        </w:rPr>
        <w:t xml:space="preserve"> reduced interferences in the direct analysis of seawater by using Plackett-Burman </w:t>
      </w:r>
      <w:r w:rsidRPr="00746955">
        <w:rPr>
          <w:rFonts w:ascii="Times New Roman" w:eastAsia="Times New Roman" w:hAnsi="Times New Roman" w:cs="Times New Roman"/>
          <w:bCs/>
          <w:sz w:val="24"/>
          <w:szCs w:val="24"/>
          <w:lang w:eastAsia="en-GB"/>
        </w:rPr>
        <w:t xml:space="preserve">and central composite design </w:t>
      </w:r>
      <w:r>
        <w:rPr>
          <w:rFonts w:ascii="Times New Roman" w:eastAsia="Times New Roman" w:hAnsi="Times New Roman" w:cs="Times New Roman"/>
          <w:bCs/>
          <w:sz w:val="24"/>
          <w:szCs w:val="24"/>
          <w:lang w:eastAsia="en-GB"/>
        </w:rPr>
        <w:t xml:space="preserve">optimisation. The optimal condition was a mixture of </w:t>
      </w:r>
      <w:r w:rsidRPr="00746955">
        <w:rPr>
          <w:rFonts w:ascii="Times New Roman" w:eastAsia="Times New Roman" w:hAnsi="Times New Roman" w:cs="Times New Roman"/>
          <w:bCs/>
          <w:sz w:val="24"/>
          <w:szCs w:val="24"/>
          <w:lang w:eastAsia="en-GB"/>
        </w:rPr>
        <w:t>20% (v/v) formic and 20% acetic acid</w:t>
      </w:r>
      <w:r>
        <w:rPr>
          <w:rFonts w:ascii="Times New Roman" w:eastAsia="Times New Roman" w:hAnsi="Times New Roman" w:cs="Times New Roman"/>
          <w:bCs/>
          <w:sz w:val="24"/>
          <w:szCs w:val="24"/>
          <w:lang w:eastAsia="en-GB"/>
        </w:rPr>
        <w:t xml:space="preserve"> </w:t>
      </w:r>
      <w:r w:rsidRPr="00746955">
        <w:rPr>
          <w:rFonts w:ascii="Times New Roman" w:eastAsia="Times New Roman" w:hAnsi="Times New Roman" w:cs="Times New Roman"/>
          <w:bCs/>
          <w:sz w:val="24"/>
          <w:szCs w:val="24"/>
          <w:lang w:eastAsia="en-GB"/>
        </w:rPr>
        <w:t>(v/v)</w:t>
      </w:r>
      <w:r>
        <w:t xml:space="preserve">, </w:t>
      </w:r>
      <w:r w:rsidRPr="0041773F">
        <w:rPr>
          <w:rFonts w:asciiTheme="majorBidi" w:hAnsiTheme="majorBidi" w:cstheme="majorBidi"/>
          <w:sz w:val="24"/>
          <w:szCs w:val="24"/>
        </w:rPr>
        <w:t xml:space="preserve">which </w:t>
      </w:r>
      <w:r>
        <w:rPr>
          <w:rFonts w:asciiTheme="majorBidi" w:eastAsia="Times New Roman" w:hAnsiTheme="majorBidi" w:cstheme="majorBidi"/>
          <w:bCs/>
          <w:sz w:val="24"/>
          <w:szCs w:val="24"/>
          <w:lang w:eastAsia="en-GB"/>
        </w:rPr>
        <w:t xml:space="preserve">yielded the same </w:t>
      </w:r>
      <w:r w:rsidRPr="0041773F">
        <w:rPr>
          <w:rFonts w:asciiTheme="majorBidi" w:eastAsia="Times New Roman" w:hAnsiTheme="majorBidi" w:cstheme="majorBidi"/>
          <w:bCs/>
          <w:sz w:val="24"/>
          <w:szCs w:val="24"/>
          <w:lang w:eastAsia="en-GB"/>
        </w:rPr>
        <w:t>PVG generation effi</w:t>
      </w:r>
      <w:r w:rsidRPr="0041773F">
        <w:rPr>
          <w:rFonts w:ascii="Times New Roman" w:eastAsia="Times New Roman" w:hAnsi="Times New Roman" w:cs="Times New Roman"/>
          <w:bCs/>
          <w:sz w:val="24"/>
          <w:szCs w:val="24"/>
          <w:lang w:eastAsia="en-GB"/>
        </w:rPr>
        <w:t>ciencies for As(III), As(V), MMAs and DMAs</w:t>
      </w:r>
      <w:r>
        <w:rPr>
          <w:rFonts w:ascii="Times New Roman" w:eastAsia="Times New Roman" w:hAnsi="Times New Roman" w:cs="Times New Roman"/>
          <w:bCs/>
          <w:sz w:val="24"/>
          <w:szCs w:val="24"/>
          <w:lang w:eastAsia="en-GB"/>
        </w:rPr>
        <w:t xml:space="preserve"> with a </w:t>
      </w:r>
      <w:r w:rsidRPr="0041773F">
        <w:rPr>
          <w:rFonts w:ascii="Times New Roman" w:eastAsia="Times New Roman" w:hAnsi="Times New Roman" w:cs="Times New Roman" w:hint="eastAsia"/>
          <w:bCs/>
          <w:sz w:val="24"/>
          <w:szCs w:val="24"/>
          <w:lang w:eastAsia="en-GB"/>
        </w:rPr>
        <w:t>3pg g</w:t>
      </w:r>
      <w:r w:rsidRPr="0041773F">
        <w:rPr>
          <w:rFonts w:ascii="Times New Roman" w:eastAsia="Times New Roman" w:hAnsi="Times New Roman" w:cs="Times New Roman"/>
          <w:bCs/>
          <w:sz w:val="24"/>
          <w:szCs w:val="24"/>
          <w:vertAlign w:val="superscript"/>
          <w:lang w:eastAsia="en-GB"/>
        </w:rPr>
        <w:t>-</w:t>
      </w:r>
      <w:r w:rsidRPr="0041773F">
        <w:rPr>
          <w:rFonts w:ascii="Times New Roman" w:eastAsia="Times New Roman" w:hAnsi="Times New Roman" w:cs="Times New Roman" w:hint="eastAsia"/>
          <w:bCs/>
          <w:sz w:val="24"/>
          <w:szCs w:val="24"/>
          <w:vertAlign w:val="superscript"/>
          <w:lang w:eastAsia="en-GB"/>
        </w:rPr>
        <w:t>1</w:t>
      </w:r>
      <w:r>
        <w:rPr>
          <w:rFonts w:ascii="Times New Roman" w:eastAsia="Times New Roman" w:hAnsi="Times New Roman" w:cs="Times New Roman"/>
          <w:bCs/>
          <w:sz w:val="24"/>
          <w:szCs w:val="24"/>
          <w:lang w:eastAsia="en-GB"/>
        </w:rPr>
        <w:t xml:space="preserve"> LOD using ICP-MS. The method was validated for the determination of As </w:t>
      </w:r>
      <w:r w:rsidRPr="0041773F">
        <w:rPr>
          <w:rFonts w:ascii="Times New Roman" w:eastAsia="Times New Roman" w:hAnsi="Times New Roman" w:cs="Times New Roman"/>
          <w:bCs/>
          <w:sz w:val="24"/>
          <w:szCs w:val="24"/>
          <w:lang w:eastAsia="en-GB"/>
        </w:rPr>
        <w:t xml:space="preserve">in CASS-5 and NASS-6 </w:t>
      </w:r>
      <w:r>
        <w:rPr>
          <w:rFonts w:ascii="Times New Roman" w:eastAsia="Times New Roman" w:hAnsi="Times New Roman" w:cs="Times New Roman"/>
          <w:bCs/>
          <w:sz w:val="24"/>
          <w:szCs w:val="24"/>
          <w:lang w:eastAsia="en-GB"/>
        </w:rPr>
        <w:t>CRMs</w:t>
      </w:r>
      <w:r w:rsidRPr="0041773F">
        <w:rPr>
          <w:rFonts w:ascii="Times New Roman" w:eastAsia="Times New Roman" w:hAnsi="Times New Roman" w:cs="Times New Roman"/>
          <w:bCs/>
          <w:sz w:val="24"/>
          <w:szCs w:val="24"/>
          <w:lang w:eastAsia="en-GB"/>
        </w:rPr>
        <w:t xml:space="preserve"> using </w:t>
      </w:r>
      <w:r>
        <w:rPr>
          <w:rFonts w:ascii="Times New Roman" w:eastAsia="Times New Roman" w:hAnsi="Times New Roman" w:cs="Times New Roman"/>
          <w:bCs/>
          <w:sz w:val="24"/>
          <w:szCs w:val="24"/>
          <w:lang w:eastAsia="en-GB"/>
        </w:rPr>
        <w:t xml:space="preserve">a </w:t>
      </w:r>
      <w:r w:rsidRPr="0041773F">
        <w:rPr>
          <w:rFonts w:ascii="Times New Roman" w:eastAsia="Times New Roman" w:hAnsi="Times New Roman" w:cs="Times New Roman"/>
          <w:bCs/>
          <w:sz w:val="24"/>
          <w:szCs w:val="24"/>
          <w:lang w:eastAsia="en-GB"/>
        </w:rPr>
        <w:t xml:space="preserve">one point gravimetric standard addition with </w:t>
      </w:r>
      <w:r>
        <w:rPr>
          <w:rFonts w:ascii="Times New Roman" w:eastAsia="Times New Roman" w:hAnsi="Times New Roman" w:cs="Times New Roman"/>
          <w:bCs/>
          <w:sz w:val="24"/>
          <w:szCs w:val="24"/>
          <w:lang w:eastAsia="en-GB"/>
        </w:rPr>
        <w:t>internal standard</w:t>
      </w:r>
      <w:r w:rsidRPr="0041773F">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In a second paper by the same authors</w:t>
      </w:r>
      <w:r w:rsidRPr="00604201">
        <w:rPr>
          <w:rFonts w:ascii="Times New Roman" w:eastAsia="Times New Roman" w:hAnsi="Times New Roman" w:cs="Times New Roman"/>
          <w:bCs/>
          <w:noProof/>
          <w:sz w:val="24"/>
          <w:szCs w:val="24"/>
          <w:vertAlign w:val="superscript"/>
          <w:lang w:eastAsia="en-GB"/>
        </w:rPr>
        <w:t>32</w:t>
      </w:r>
      <w:r>
        <w:rPr>
          <w:rFonts w:ascii="Times New Roman" w:eastAsia="Times New Roman" w:hAnsi="Times New Roman" w:cs="Times New Roman"/>
          <w:bCs/>
          <w:sz w:val="24"/>
          <w:szCs w:val="24"/>
          <w:lang w:eastAsia="en-GB"/>
        </w:rPr>
        <w:t xml:space="preserve"> they used PVG to generate volatile Cu species for determination in d</w:t>
      </w:r>
      <w:r w:rsidRPr="00B953D0">
        <w:rPr>
          <w:rFonts w:ascii="Times New Roman" w:eastAsia="Times New Roman" w:hAnsi="Times New Roman" w:cs="Times New Roman"/>
          <w:bCs/>
          <w:sz w:val="24"/>
          <w:szCs w:val="24"/>
          <w:lang w:eastAsia="en-GB"/>
        </w:rPr>
        <w:t>igests of biological samples</w:t>
      </w:r>
      <w:r>
        <w:rPr>
          <w:rFonts w:ascii="Times New Roman" w:eastAsia="Times New Roman" w:hAnsi="Times New Roman" w:cs="Times New Roman"/>
          <w:bCs/>
          <w:sz w:val="24"/>
          <w:szCs w:val="24"/>
          <w:lang w:eastAsia="en-GB"/>
        </w:rPr>
        <w:t xml:space="preserve"> by ID-MC-ICP-MS. Interestingly, they found that </w:t>
      </w:r>
      <w:r w:rsidRPr="00B953D0">
        <w:rPr>
          <w:rFonts w:ascii="Times New Roman" w:eastAsia="Times New Roman" w:hAnsi="Times New Roman" w:cs="Times New Roman"/>
          <w:bCs/>
          <w:sz w:val="24"/>
          <w:szCs w:val="24"/>
          <w:lang w:eastAsia="en-GB"/>
        </w:rPr>
        <w:t>copper-containing species were</w:t>
      </w:r>
      <w:r>
        <w:rPr>
          <w:rFonts w:ascii="Times New Roman" w:eastAsia="Times New Roman" w:hAnsi="Times New Roman" w:cs="Times New Roman"/>
          <w:bCs/>
          <w:sz w:val="24"/>
          <w:szCs w:val="24"/>
          <w:lang w:eastAsia="en-GB"/>
        </w:rPr>
        <w:t xml:space="preserve"> </w:t>
      </w:r>
      <w:r w:rsidRPr="00B953D0">
        <w:rPr>
          <w:rFonts w:ascii="Times New Roman" w:eastAsia="Times New Roman" w:hAnsi="Times New Roman" w:cs="Times New Roman"/>
          <w:bCs/>
          <w:sz w:val="24"/>
          <w:szCs w:val="24"/>
          <w:lang w:eastAsia="en-GB"/>
        </w:rPr>
        <w:t>initially retained on the reactor wall</w:t>
      </w:r>
      <w:r>
        <w:rPr>
          <w:rFonts w:ascii="Times New Roman" w:eastAsia="Times New Roman" w:hAnsi="Times New Roman" w:cs="Times New Roman"/>
          <w:bCs/>
          <w:sz w:val="24"/>
          <w:szCs w:val="24"/>
          <w:lang w:eastAsia="en-GB"/>
        </w:rPr>
        <w:t xml:space="preserve"> during a ‘loading’ phase then,</w:t>
      </w:r>
      <w:r w:rsidRPr="00B953D0">
        <w:rPr>
          <w:rFonts w:ascii="Times New Roman" w:eastAsia="Times New Roman" w:hAnsi="Times New Roman" w:cs="Times New Roman"/>
          <w:bCs/>
          <w:sz w:val="24"/>
          <w:szCs w:val="24"/>
          <w:lang w:eastAsia="en-GB"/>
        </w:rPr>
        <w:t xml:space="preserve"> following a purge of the line with air</w:t>
      </w:r>
      <w:r>
        <w:rPr>
          <w:rFonts w:ascii="Times New Roman" w:eastAsia="Times New Roman" w:hAnsi="Times New Roman" w:cs="Times New Roman"/>
          <w:bCs/>
          <w:sz w:val="24"/>
          <w:szCs w:val="24"/>
          <w:lang w:eastAsia="en-GB"/>
        </w:rPr>
        <w:t xml:space="preserve"> (‘drying’), could be</w:t>
      </w:r>
      <w:r w:rsidRPr="00B953D0">
        <w:rPr>
          <w:rFonts w:ascii="Times New Roman" w:eastAsia="Times New Roman" w:hAnsi="Times New Roman" w:cs="Times New Roman"/>
          <w:bCs/>
          <w:sz w:val="24"/>
          <w:szCs w:val="24"/>
          <w:lang w:eastAsia="en-GB"/>
        </w:rPr>
        <w:t xml:space="preserve"> desorbed in the presence of a</w:t>
      </w:r>
      <w:r>
        <w:rPr>
          <w:rFonts w:ascii="Times New Roman" w:eastAsia="Times New Roman" w:hAnsi="Times New Roman" w:cs="Times New Roman"/>
          <w:bCs/>
          <w:sz w:val="24"/>
          <w:szCs w:val="24"/>
          <w:lang w:eastAsia="en-GB"/>
        </w:rPr>
        <w:t xml:space="preserve"> </w:t>
      </w:r>
      <w:r w:rsidRPr="00B953D0">
        <w:rPr>
          <w:rFonts w:ascii="Times New Roman" w:eastAsia="Times New Roman" w:hAnsi="Times New Roman" w:cs="Times New Roman"/>
          <w:bCs/>
          <w:sz w:val="24"/>
          <w:szCs w:val="24"/>
          <w:lang w:eastAsia="en-GB"/>
        </w:rPr>
        <w:t>plug of 60% formic</w:t>
      </w:r>
      <w:r>
        <w:rPr>
          <w:rFonts w:ascii="Times New Roman" w:eastAsia="Times New Roman" w:hAnsi="Times New Roman" w:cs="Times New Roman"/>
          <w:bCs/>
          <w:sz w:val="24"/>
          <w:szCs w:val="24"/>
          <w:lang w:eastAsia="en-GB"/>
        </w:rPr>
        <w:t xml:space="preserve"> acid to yield volatile species. They speculated that, on </w:t>
      </w:r>
      <w:r w:rsidRPr="00B953D0">
        <w:rPr>
          <w:rFonts w:ascii="Times New Roman" w:eastAsia="Times New Roman" w:hAnsi="Times New Roman" w:cs="Times New Roman"/>
          <w:bCs/>
          <w:sz w:val="24"/>
          <w:szCs w:val="24"/>
          <w:lang w:eastAsia="en-GB"/>
        </w:rPr>
        <w:t>passing through the</w:t>
      </w:r>
      <w:r>
        <w:rPr>
          <w:rFonts w:ascii="Times New Roman" w:eastAsia="Times New Roman" w:hAnsi="Times New Roman" w:cs="Times New Roman"/>
          <w:bCs/>
          <w:sz w:val="24"/>
          <w:szCs w:val="24"/>
          <w:lang w:eastAsia="en-GB"/>
        </w:rPr>
        <w:t xml:space="preserve"> </w:t>
      </w:r>
      <w:r w:rsidRPr="00B953D0">
        <w:rPr>
          <w:rFonts w:ascii="Times New Roman" w:eastAsia="Times New Roman" w:hAnsi="Times New Roman" w:cs="Times New Roman"/>
          <w:bCs/>
          <w:sz w:val="24"/>
          <w:szCs w:val="24"/>
          <w:lang w:eastAsia="en-GB"/>
        </w:rPr>
        <w:t>PVG</w:t>
      </w:r>
      <w:r>
        <w:rPr>
          <w:rFonts w:ascii="Times New Roman" w:eastAsia="Times New Roman" w:hAnsi="Times New Roman" w:cs="Times New Roman"/>
          <w:bCs/>
          <w:sz w:val="24"/>
          <w:szCs w:val="24"/>
          <w:lang w:eastAsia="en-GB"/>
        </w:rPr>
        <w:t xml:space="preserve"> </w:t>
      </w:r>
      <w:r w:rsidRPr="00B953D0">
        <w:rPr>
          <w:rFonts w:ascii="Times New Roman" w:eastAsia="Times New Roman" w:hAnsi="Times New Roman" w:cs="Times New Roman"/>
          <w:bCs/>
          <w:sz w:val="24"/>
          <w:szCs w:val="24"/>
          <w:lang w:eastAsia="en-GB"/>
        </w:rPr>
        <w:t>reactor, Cu</w:t>
      </w:r>
      <w:r w:rsidRPr="00EB60C9">
        <w:rPr>
          <w:rFonts w:ascii="Times New Roman" w:eastAsia="Times New Roman" w:hAnsi="Times New Roman" w:cs="Times New Roman"/>
          <w:bCs/>
          <w:sz w:val="24"/>
          <w:szCs w:val="24"/>
          <w:vertAlign w:val="superscript"/>
          <w:lang w:eastAsia="en-GB"/>
        </w:rPr>
        <w:t>2+</w:t>
      </w:r>
      <w:r w:rsidRPr="00B953D0">
        <w:rPr>
          <w:rFonts w:ascii="Times New Roman" w:eastAsia="Times New Roman" w:hAnsi="Times New Roman" w:cs="Times New Roman"/>
          <w:bCs/>
          <w:sz w:val="24"/>
          <w:szCs w:val="24"/>
          <w:lang w:eastAsia="en-GB"/>
        </w:rPr>
        <w:t xml:space="preserve"> ions</w:t>
      </w:r>
      <w:r>
        <w:rPr>
          <w:rFonts w:ascii="Times New Roman" w:eastAsia="Times New Roman" w:hAnsi="Times New Roman" w:cs="Times New Roman"/>
          <w:bCs/>
          <w:sz w:val="24"/>
          <w:szCs w:val="24"/>
          <w:lang w:eastAsia="en-GB"/>
        </w:rPr>
        <w:t xml:space="preserve"> </w:t>
      </w:r>
      <w:r w:rsidRPr="00B953D0">
        <w:rPr>
          <w:rFonts w:ascii="Times New Roman" w:eastAsia="Times New Roman" w:hAnsi="Times New Roman" w:cs="Times New Roman"/>
          <w:bCs/>
          <w:sz w:val="24"/>
          <w:szCs w:val="24"/>
          <w:lang w:eastAsia="en-GB"/>
        </w:rPr>
        <w:t>may be</w:t>
      </w:r>
      <w:r>
        <w:rPr>
          <w:rFonts w:ascii="Times New Roman" w:eastAsia="Times New Roman" w:hAnsi="Times New Roman" w:cs="Times New Roman"/>
          <w:bCs/>
          <w:sz w:val="24"/>
          <w:szCs w:val="24"/>
          <w:lang w:eastAsia="en-GB"/>
        </w:rPr>
        <w:t xml:space="preserve"> </w:t>
      </w:r>
      <w:r w:rsidRPr="00B953D0">
        <w:rPr>
          <w:rFonts w:ascii="Times New Roman" w:eastAsia="Times New Roman" w:hAnsi="Times New Roman" w:cs="Times New Roman"/>
          <w:bCs/>
          <w:sz w:val="24"/>
          <w:szCs w:val="24"/>
          <w:lang w:eastAsia="en-GB"/>
        </w:rPr>
        <w:t>transformed to Cu(CO)</w:t>
      </w:r>
      <w:r w:rsidRPr="00EB60C9">
        <w:rPr>
          <w:rFonts w:ascii="Times New Roman" w:eastAsia="Times New Roman" w:hAnsi="Times New Roman" w:cs="Times New Roman"/>
          <w:bCs/>
          <w:sz w:val="24"/>
          <w:szCs w:val="24"/>
          <w:vertAlign w:val="superscript"/>
          <w:lang w:eastAsia="en-GB"/>
        </w:rPr>
        <w:t>+</w:t>
      </w:r>
      <w:r w:rsidRPr="00B953D0">
        <w:rPr>
          <w:rFonts w:ascii="Times New Roman" w:eastAsia="Times New Roman" w:hAnsi="Times New Roman" w:cs="Times New Roman"/>
          <w:bCs/>
          <w:sz w:val="24"/>
          <w:szCs w:val="24"/>
          <w:lang w:eastAsia="en-GB"/>
        </w:rPr>
        <w:t>, then the high temperature and UV</w:t>
      </w:r>
      <w:r>
        <w:rPr>
          <w:rFonts w:ascii="Times New Roman" w:eastAsia="Times New Roman" w:hAnsi="Times New Roman" w:cs="Times New Roman"/>
          <w:bCs/>
          <w:sz w:val="24"/>
          <w:szCs w:val="24"/>
          <w:lang w:eastAsia="en-GB"/>
        </w:rPr>
        <w:t xml:space="preserve"> </w:t>
      </w:r>
      <w:r w:rsidRPr="00EB60C9">
        <w:rPr>
          <w:rFonts w:ascii="Times New Roman" w:eastAsia="Times New Roman" w:hAnsi="Times New Roman" w:cs="Times New Roman"/>
          <w:bCs/>
          <w:sz w:val="24"/>
          <w:szCs w:val="24"/>
          <w:lang w:eastAsia="en-GB"/>
        </w:rPr>
        <w:t xml:space="preserve">irradiation during </w:t>
      </w:r>
      <w:r>
        <w:rPr>
          <w:rFonts w:ascii="Times New Roman" w:eastAsia="Times New Roman" w:hAnsi="Times New Roman" w:cs="Times New Roman"/>
          <w:bCs/>
          <w:sz w:val="24"/>
          <w:szCs w:val="24"/>
          <w:lang w:eastAsia="en-GB"/>
        </w:rPr>
        <w:t>‘</w:t>
      </w:r>
      <w:r w:rsidRPr="00EB60C9">
        <w:rPr>
          <w:rFonts w:ascii="Times New Roman" w:eastAsia="Times New Roman" w:hAnsi="Times New Roman" w:cs="Times New Roman"/>
          <w:bCs/>
          <w:sz w:val="24"/>
          <w:szCs w:val="24"/>
          <w:lang w:eastAsia="en-GB"/>
        </w:rPr>
        <w:t>drying</w:t>
      </w:r>
      <w:r>
        <w:rPr>
          <w:rFonts w:ascii="Times New Roman" w:eastAsia="Times New Roman" w:hAnsi="Times New Roman" w:cs="Times New Roman"/>
          <w:bCs/>
          <w:sz w:val="24"/>
          <w:szCs w:val="24"/>
          <w:lang w:eastAsia="en-GB"/>
        </w:rPr>
        <w:t>’</w:t>
      </w:r>
      <w:r w:rsidRPr="00EB60C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caused reduction to </w:t>
      </w:r>
      <w:r w:rsidRPr="00EB60C9">
        <w:rPr>
          <w:rFonts w:ascii="Times New Roman" w:eastAsia="Times New Roman" w:hAnsi="Times New Roman" w:cs="Times New Roman"/>
          <w:bCs/>
          <w:sz w:val="24"/>
          <w:szCs w:val="24"/>
          <w:lang w:eastAsia="en-GB"/>
        </w:rPr>
        <w:t>volatile Cu.</w:t>
      </w:r>
      <w:r>
        <w:rPr>
          <w:rFonts w:ascii="Times New Roman" w:eastAsia="Times New Roman" w:hAnsi="Times New Roman" w:cs="Times New Roman"/>
          <w:bCs/>
          <w:sz w:val="24"/>
          <w:szCs w:val="24"/>
          <w:lang w:eastAsia="en-GB"/>
        </w:rPr>
        <w:t xml:space="preserve"> Unfortunately, </w:t>
      </w:r>
      <w:r w:rsidRPr="00E47857">
        <w:rPr>
          <w:rFonts w:ascii="Times New Roman" w:eastAsia="Times New Roman" w:hAnsi="Times New Roman" w:cs="Times New Roman"/>
          <w:bCs/>
          <w:sz w:val="24"/>
          <w:szCs w:val="24"/>
          <w:lang w:eastAsia="en-GB"/>
        </w:rPr>
        <w:t xml:space="preserve">the </w:t>
      </w:r>
      <w:r>
        <w:rPr>
          <w:rFonts w:ascii="Times New Roman" w:eastAsia="Times New Roman" w:hAnsi="Times New Roman" w:cs="Times New Roman"/>
          <w:bCs/>
          <w:sz w:val="24"/>
          <w:szCs w:val="24"/>
          <w:lang w:eastAsia="en-GB"/>
        </w:rPr>
        <w:t xml:space="preserve">formation of an </w:t>
      </w:r>
      <w:r w:rsidRPr="00E47857">
        <w:rPr>
          <w:rFonts w:ascii="Times New Roman" w:eastAsia="Times New Roman" w:hAnsi="Times New Roman" w:cs="Times New Roman"/>
          <w:bCs/>
          <w:sz w:val="24"/>
          <w:szCs w:val="24"/>
          <w:lang w:eastAsia="en-GB"/>
        </w:rPr>
        <w:t xml:space="preserve">unstable </w:t>
      </w:r>
      <w:r>
        <w:rPr>
          <w:rFonts w:ascii="Times New Roman" w:eastAsia="Times New Roman" w:hAnsi="Times New Roman" w:cs="Times New Roman"/>
          <w:bCs/>
          <w:sz w:val="24"/>
          <w:szCs w:val="24"/>
          <w:lang w:eastAsia="en-GB"/>
        </w:rPr>
        <w:t xml:space="preserve">intermediate </w:t>
      </w:r>
      <w:r w:rsidRPr="00E47857">
        <w:rPr>
          <w:rFonts w:ascii="Times New Roman" w:eastAsia="Times New Roman" w:hAnsi="Times New Roman" w:cs="Times New Roman"/>
          <w:bCs/>
          <w:sz w:val="24"/>
          <w:szCs w:val="24"/>
          <w:lang w:eastAsia="en-GB"/>
        </w:rPr>
        <w:t xml:space="preserve">volatile Cu </w:t>
      </w:r>
      <w:r>
        <w:rPr>
          <w:rFonts w:ascii="Times New Roman" w:eastAsia="Times New Roman" w:hAnsi="Times New Roman" w:cs="Times New Roman"/>
          <w:bCs/>
          <w:sz w:val="24"/>
          <w:szCs w:val="24"/>
          <w:lang w:eastAsia="en-GB"/>
        </w:rPr>
        <w:t xml:space="preserve">during the ‘drying’ stage </w:t>
      </w:r>
      <w:r w:rsidRPr="00E47857">
        <w:rPr>
          <w:rFonts w:ascii="Times New Roman" w:eastAsia="Times New Roman" w:hAnsi="Times New Roman" w:cs="Times New Roman"/>
          <w:bCs/>
          <w:sz w:val="24"/>
          <w:szCs w:val="24"/>
          <w:lang w:eastAsia="en-GB"/>
        </w:rPr>
        <w:t>resulted in a measurement precision of near</w:t>
      </w:r>
      <w:r>
        <w:rPr>
          <w:rFonts w:ascii="Times New Roman" w:eastAsia="Times New Roman" w:hAnsi="Times New Roman" w:cs="Times New Roman"/>
          <w:bCs/>
          <w:sz w:val="24"/>
          <w:szCs w:val="24"/>
          <w:lang w:eastAsia="en-GB"/>
        </w:rPr>
        <w:t xml:space="preserve"> 30%, so further work is necessary before this becomes a viable method.</w:t>
      </w:r>
    </w:p>
    <w:p w:rsidR="00C04316" w:rsidRDefault="00C04316" w:rsidP="003F38F2">
      <w:pPr>
        <w:spacing w:after="0" w:line="36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b/>
        <w:t xml:space="preserve">Coutinho </w:t>
      </w:r>
      <w:r w:rsidRPr="00A67041">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33</w:t>
      </w:r>
      <w:r>
        <w:rPr>
          <w:rFonts w:ascii="Times New Roman" w:eastAsia="Times New Roman" w:hAnsi="Times New Roman" w:cs="Times New Roman"/>
          <w:bCs/>
          <w:sz w:val="24"/>
          <w:szCs w:val="24"/>
          <w:lang w:eastAsia="en-GB"/>
        </w:rPr>
        <w:t xml:space="preserve"> developed a PVG method for the determination of Co in biological samples using a 50% formic acid solution, UV radiation at 254 and 185 nm, and ICP-OES detection. They initially encountered strong matrix interferences but these were reduced with</w:t>
      </w:r>
      <w:r w:rsidRPr="008C07AD">
        <w:rPr>
          <w:rFonts w:ascii="Times New Roman" w:eastAsia="Times New Roman" w:hAnsi="Times New Roman" w:cs="Times New Roman"/>
          <w:bCs/>
          <w:sz w:val="24"/>
          <w:szCs w:val="24"/>
          <w:lang w:eastAsia="en-GB"/>
        </w:rPr>
        <w:t xml:space="preserve"> longer irradiation times </w:t>
      </w:r>
      <w:r>
        <w:rPr>
          <w:rFonts w:ascii="Times New Roman" w:eastAsia="Times New Roman" w:hAnsi="Times New Roman" w:cs="Times New Roman"/>
          <w:bCs/>
          <w:sz w:val="24"/>
          <w:szCs w:val="24"/>
          <w:lang w:eastAsia="en-GB"/>
        </w:rPr>
        <w:t xml:space="preserve">and &gt;50-fold dilution factor, to achieve between </w:t>
      </w:r>
      <w:r w:rsidRPr="008C07AD">
        <w:rPr>
          <w:rFonts w:ascii="Times New Roman" w:eastAsia="Times New Roman" w:hAnsi="Times New Roman" w:cs="Times New Roman"/>
          <w:bCs/>
          <w:sz w:val="24"/>
          <w:szCs w:val="24"/>
          <w:lang w:eastAsia="en-GB"/>
        </w:rPr>
        <w:t>90%</w:t>
      </w:r>
      <w:r>
        <w:rPr>
          <w:rFonts w:ascii="Times New Roman" w:eastAsia="Times New Roman" w:hAnsi="Times New Roman" w:cs="Times New Roman"/>
          <w:bCs/>
          <w:sz w:val="24"/>
          <w:szCs w:val="24"/>
          <w:lang w:eastAsia="en-GB"/>
        </w:rPr>
        <w:t xml:space="preserve"> and</w:t>
      </w:r>
      <w:r w:rsidRPr="008C07AD">
        <w:rPr>
          <w:rFonts w:ascii="Times New Roman" w:eastAsia="Times New Roman" w:hAnsi="Times New Roman" w:cs="Times New Roman"/>
          <w:bCs/>
          <w:sz w:val="24"/>
          <w:szCs w:val="24"/>
          <w:lang w:eastAsia="en-GB"/>
        </w:rPr>
        <w:t xml:space="preserve"> 110%</w:t>
      </w:r>
      <w:r>
        <w:rPr>
          <w:rFonts w:ascii="Times New Roman" w:eastAsia="Times New Roman" w:hAnsi="Times New Roman" w:cs="Times New Roman"/>
          <w:bCs/>
          <w:sz w:val="24"/>
          <w:szCs w:val="24"/>
          <w:lang w:eastAsia="en-GB"/>
        </w:rPr>
        <w:t xml:space="preserve"> recoveries for </w:t>
      </w:r>
      <w:r w:rsidRPr="008C07AD">
        <w:rPr>
          <w:rFonts w:ascii="Times New Roman" w:eastAsia="Times New Roman" w:hAnsi="Times New Roman" w:cs="Times New Roman"/>
          <w:bCs/>
          <w:sz w:val="24"/>
          <w:szCs w:val="24"/>
          <w:lang w:eastAsia="en-GB"/>
        </w:rPr>
        <w:t>ana</w:t>
      </w:r>
      <w:r>
        <w:rPr>
          <w:rFonts w:ascii="Times New Roman" w:eastAsia="Times New Roman" w:hAnsi="Times New Roman" w:cs="Times New Roman"/>
          <w:bCs/>
          <w:sz w:val="24"/>
          <w:szCs w:val="24"/>
          <w:lang w:eastAsia="en-GB"/>
        </w:rPr>
        <w:t>lyses of CRMs TORT-2 and TORT-3.</w:t>
      </w:r>
    </w:p>
    <w:p w:rsidR="00C04316" w:rsidRDefault="00C04316" w:rsidP="003F38F2">
      <w:pPr>
        <w:spacing w:after="0" w:line="36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b/>
        <w:t xml:space="preserve">Wang </w:t>
      </w:r>
      <w:r w:rsidRPr="00A67041">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34</w:t>
      </w:r>
      <w:r>
        <w:rPr>
          <w:rFonts w:ascii="Times New Roman" w:eastAsia="Times New Roman" w:hAnsi="Times New Roman" w:cs="Times New Roman"/>
          <w:bCs/>
          <w:sz w:val="24"/>
          <w:szCs w:val="24"/>
          <w:lang w:eastAsia="en-GB"/>
        </w:rPr>
        <w:t xml:space="preserve"> investigated the effect of ferric species as ‘enhancers’ for the determination of inorganic As by PVG-AFS. They found that </w:t>
      </w:r>
      <w:r w:rsidRPr="00EB10E5">
        <w:rPr>
          <w:rFonts w:ascii="Times New Roman" w:eastAsia="Times New Roman" w:hAnsi="Times New Roman" w:cs="Times New Roman"/>
          <w:bCs/>
          <w:sz w:val="24"/>
          <w:szCs w:val="24"/>
          <w:lang w:eastAsia="en-GB"/>
        </w:rPr>
        <w:t>15 mg L</w:t>
      </w:r>
      <w:r w:rsidRPr="00EB10E5">
        <w:rPr>
          <w:rFonts w:ascii="Times New Roman" w:eastAsia="Times New Roman" w:hAnsi="Times New Roman" w:cs="Times New Roman"/>
          <w:bCs/>
          <w:sz w:val="24"/>
          <w:szCs w:val="24"/>
          <w:vertAlign w:val="superscript"/>
          <w:lang w:eastAsia="en-GB"/>
        </w:rPr>
        <w:t>−1</w:t>
      </w:r>
      <w:r w:rsidRPr="00EB10E5">
        <w:rPr>
          <w:rFonts w:ascii="Times New Roman" w:eastAsia="Times New Roman" w:hAnsi="Times New Roman" w:cs="Times New Roman"/>
          <w:bCs/>
          <w:sz w:val="24"/>
          <w:szCs w:val="24"/>
          <w:lang w:eastAsia="en-GB"/>
        </w:rPr>
        <w:t xml:space="preserve"> of ferric chloride</w:t>
      </w:r>
      <w:r>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lastRenderedPageBreak/>
        <w:t>plus</w:t>
      </w:r>
      <w:r w:rsidRPr="00EB10E5">
        <w:rPr>
          <w:rFonts w:ascii="Times New Roman" w:eastAsia="Times New Roman" w:hAnsi="Times New Roman" w:cs="Times New Roman"/>
          <w:bCs/>
          <w:sz w:val="24"/>
          <w:szCs w:val="24"/>
          <w:lang w:eastAsia="en-GB"/>
        </w:rPr>
        <w:t xml:space="preserve"> 20%</w:t>
      </w:r>
      <w:r>
        <w:rPr>
          <w:rFonts w:ascii="Times New Roman" w:eastAsia="Times New Roman" w:hAnsi="Times New Roman" w:cs="Times New Roman"/>
          <w:bCs/>
          <w:sz w:val="24"/>
          <w:szCs w:val="24"/>
          <w:lang w:eastAsia="en-GB"/>
        </w:rPr>
        <w:t xml:space="preserve"> </w:t>
      </w:r>
      <w:r w:rsidRPr="00EB10E5">
        <w:rPr>
          <w:rFonts w:ascii="Times New Roman" w:eastAsia="Times New Roman" w:hAnsi="Times New Roman" w:cs="Times New Roman"/>
          <w:bCs/>
          <w:sz w:val="24"/>
          <w:szCs w:val="24"/>
          <w:lang w:eastAsia="en-GB"/>
        </w:rPr>
        <w:t xml:space="preserve">acetic acid combined with 4% formic acid </w:t>
      </w:r>
      <w:r>
        <w:rPr>
          <w:rFonts w:ascii="Times New Roman" w:eastAsia="Times New Roman" w:hAnsi="Times New Roman" w:cs="Times New Roman"/>
          <w:bCs/>
          <w:sz w:val="24"/>
          <w:szCs w:val="24"/>
          <w:lang w:eastAsia="en-GB"/>
        </w:rPr>
        <w:t xml:space="preserve">and </w:t>
      </w:r>
      <w:r w:rsidRPr="00EB10E5">
        <w:rPr>
          <w:rFonts w:ascii="Times New Roman" w:eastAsia="Times New Roman" w:hAnsi="Times New Roman" w:cs="Times New Roman"/>
          <w:bCs/>
          <w:sz w:val="24"/>
          <w:szCs w:val="24"/>
          <w:lang w:eastAsia="en-GB"/>
        </w:rPr>
        <w:t xml:space="preserve">30 s </w:t>
      </w:r>
      <w:r>
        <w:rPr>
          <w:rFonts w:ascii="Times New Roman" w:eastAsia="Times New Roman" w:hAnsi="Times New Roman" w:cs="Times New Roman"/>
          <w:bCs/>
          <w:sz w:val="24"/>
          <w:szCs w:val="24"/>
          <w:lang w:eastAsia="en-GB"/>
        </w:rPr>
        <w:t>UV</w:t>
      </w:r>
      <w:r w:rsidRPr="00EB10E5">
        <w:rPr>
          <w:rFonts w:ascii="Times New Roman" w:eastAsia="Times New Roman" w:hAnsi="Times New Roman" w:cs="Times New Roman"/>
          <w:bCs/>
          <w:sz w:val="24"/>
          <w:szCs w:val="24"/>
          <w:lang w:eastAsia="en-GB"/>
        </w:rPr>
        <w:t xml:space="preserve"> irradiation </w:t>
      </w:r>
      <w:r>
        <w:rPr>
          <w:rFonts w:ascii="Times New Roman" w:eastAsia="Times New Roman" w:hAnsi="Times New Roman" w:cs="Times New Roman"/>
          <w:bCs/>
          <w:sz w:val="24"/>
          <w:szCs w:val="24"/>
          <w:lang w:eastAsia="en-GB"/>
        </w:rPr>
        <w:t xml:space="preserve">resulted in a 10-fold signal </w:t>
      </w:r>
      <w:r w:rsidRPr="00EB10E5">
        <w:rPr>
          <w:rFonts w:ascii="Times New Roman" w:eastAsia="Times New Roman" w:hAnsi="Times New Roman" w:cs="Times New Roman"/>
          <w:bCs/>
          <w:sz w:val="24"/>
          <w:szCs w:val="24"/>
          <w:lang w:eastAsia="en-GB"/>
        </w:rPr>
        <w:t xml:space="preserve">enhancement, </w:t>
      </w:r>
      <w:r>
        <w:rPr>
          <w:rFonts w:ascii="Times New Roman" w:eastAsia="Times New Roman" w:hAnsi="Times New Roman" w:cs="Times New Roman"/>
          <w:bCs/>
          <w:sz w:val="24"/>
          <w:szCs w:val="24"/>
          <w:lang w:eastAsia="en-GB"/>
        </w:rPr>
        <w:t>and yielded an</w:t>
      </w:r>
      <w:r w:rsidRPr="00EB10E5">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LOD</w:t>
      </w:r>
      <w:r w:rsidRPr="00EB10E5">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of</w:t>
      </w:r>
      <w:r w:rsidRPr="00EB10E5">
        <w:rPr>
          <w:rFonts w:ascii="Times New Roman" w:eastAsia="Times New Roman" w:hAnsi="Times New Roman" w:cs="Times New Roman"/>
          <w:bCs/>
          <w:sz w:val="24"/>
          <w:szCs w:val="24"/>
          <w:lang w:eastAsia="en-GB"/>
        </w:rPr>
        <w:t xml:space="preserve"> 0.05 µg L</w:t>
      </w:r>
      <w:r w:rsidRPr="00EB10E5">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w:t>
      </w:r>
    </w:p>
    <w:p w:rsidR="00C04316" w:rsidRDefault="00C04316" w:rsidP="00EB60C9">
      <w:pPr>
        <w:spacing w:after="0" w:line="360" w:lineRule="auto"/>
        <w:rPr>
          <w:rFonts w:ascii="Times New Roman" w:eastAsia="Times New Roman" w:hAnsi="Times New Roman" w:cs="Times New Roman"/>
          <w:bCs/>
          <w:sz w:val="24"/>
          <w:szCs w:val="24"/>
          <w:lang w:eastAsia="en-GB"/>
        </w:rPr>
      </w:pPr>
    </w:p>
    <w:p w:rsidR="00C04316" w:rsidRPr="00A372B0" w:rsidRDefault="00C04316" w:rsidP="003F38F2">
      <w:pPr>
        <w:spacing w:after="0" w:line="360" w:lineRule="auto"/>
        <w:rPr>
          <w:rFonts w:ascii="Times New Roman" w:eastAsia="Times New Roman" w:hAnsi="Times New Roman" w:cs="Times New Roman"/>
          <w:bCs/>
          <w:sz w:val="24"/>
          <w:szCs w:val="24"/>
          <w:lang w:eastAsia="en-GB"/>
        </w:rPr>
      </w:pPr>
      <w:r w:rsidRPr="00A372B0">
        <w:rPr>
          <w:rFonts w:ascii="Times New Roman" w:eastAsia="Times New Roman" w:hAnsi="Times New Roman" w:cs="Times New Roman"/>
          <w:b/>
          <w:sz w:val="24"/>
          <w:szCs w:val="24"/>
          <w:lang w:eastAsia="en-GB"/>
        </w:rPr>
        <w:t xml:space="preserve">1.2.3. </w:t>
      </w:r>
      <w:r w:rsidRPr="00604201">
        <w:rPr>
          <w:rFonts w:ascii="Times New Roman" w:eastAsia="Times New Roman" w:hAnsi="Times New Roman" w:cs="Times New Roman"/>
          <w:b/>
          <w:sz w:val="24"/>
          <w:szCs w:val="24"/>
          <w:lang w:eastAsia="en-GB"/>
        </w:rPr>
        <w:t>Electrochemical Vapour Generation</w:t>
      </w:r>
      <w:r w:rsidRPr="00604201">
        <w:rPr>
          <w:rFonts w:ascii="Times New Roman" w:eastAsia="Times New Roman" w:hAnsi="Times New Roman" w:cs="Times New Roman"/>
          <w:bCs/>
          <w:sz w:val="24"/>
          <w:szCs w:val="24"/>
          <w:lang w:eastAsia="en-GB"/>
        </w:rPr>
        <w:t xml:space="preserve">. </w:t>
      </w:r>
      <w:r w:rsidRPr="00315084">
        <w:rPr>
          <w:rFonts w:ascii="Times New Roman" w:eastAsia="Times New Roman" w:hAnsi="Times New Roman" w:cs="Times New Roman"/>
          <w:bCs/>
          <w:sz w:val="24"/>
          <w:szCs w:val="24"/>
          <w:lang w:eastAsia="en-GB"/>
        </w:rPr>
        <w:t>Th</w:t>
      </w:r>
      <w:r>
        <w:rPr>
          <w:rFonts w:ascii="Times New Roman" w:eastAsia="Times New Roman" w:hAnsi="Times New Roman" w:cs="Times New Roman"/>
          <w:bCs/>
          <w:sz w:val="24"/>
          <w:szCs w:val="24"/>
          <w:lang w:eastAsia="en-GB"/>
        </w:rPr>
        <w:t xml:space="preserve">ere has been very little novel research in this area over the review period, though </w:t>
      </w:r>
      <w:r w:rsidRPr="00A372B0">
        <w:rPr>
          <w:rFonts w:ascii="Times New Roman" w:eastAsia="Times New Roman" w:hAnsi="Times New Roman" w:cs="Times New Roman"/>
          <w:bCs/>
          <w:sz w:val="24"/>
          <w:szCs w:val="24"/>
          <w:lang w:eastAsia="en-GB"/>
        </w:rPr>
        <w:t xml:space="preserve">Novakova </w:t>
      </w:r>
      <w:r w:rsidRPr="00A67041">
        <w:rPr>
          <w:rFonts w:ascii="Times New Roman" w:eastAsia="Times New Roman" w:hAnsi="Times New Roman" w:cs="Times New Roman"/>
          <w:bCs/>
          <w:i/>
          <w:iCs/>
          <w:sz w:val="24"/>
          <w:szCs w:val="24"/>
          <w:lang w:eastAsia="en-GB"/>
        </w:rPr>
        <w:t>et al</w:t>
      </w:r>
      <w:r w:rsidRPr="00A372B0">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35</w:t>
      </w:r>
      <w:r w:rsidRPr="00A372B0">
        <w:rPr>
          <w:rFonts w:ascii="Times New Roman" w:eastAsia="Times New Roman" w:hAnsi="Times New Roman" w:cs="Times New Roman"/>
          <w:bCs/>
          <w:sz w:val="24"/>
          <w:szCs w:val="24"/>
          <w:lang w:eastAsia="en-GB"/>
        </w:rPr>
        <w:t xml:space="preserve"> have coupled </w:t>
      </w:r>
      <w:r>
        <w:rPr>
          <w:rFonts w:ascii="Times New Roman" w:eastAsia="Times New Roman" w:hAnsi="Times New Roman" w:cs="Times New Roman"/>
          <w:bCs/>
          <w:sz w:val="24"/>
          <w:szCs w:val="24"/>
          <w:lang w:eastAsia="en-GB"/>
        </w:rPr>
        <w:t xml:space="preserve"> EVG with an Ir-treated GF, in a flow-through system, to generate and  pre-concentrate volatile Cd species. A number of different cathode materials and electrolytes were evaluated for EVG, with HCl (0.5 mol dm</w:t>
      </w:r>
      <w:r w:rsidRPr="00A372B0">
        <w:rPr>
          <w:rFonts w:ascii="Times New Roman" w:eastAsia="Times New Roman" w:hAnsi="Times New Roman" w:cs="Times New Roman"/>
          <w:bCs/>
          <w:sz w:val="24"/>
          <w:szCs w:val="24"/>
          <w:vertAlign w:val="superscript"/>
          <w:lang w:eastAsia="en-GB"/>
        </w:rPr>
        <w:t>-3</w:t>
      </w:r>
      <w:r>
        <w:rPr>
          <w:rFonts w:ascii="Times New Roman" w:eastAsia="Times New Roman" w:hAnsi="Times New Roman" w:cs="Times New Roman"/>
          <w:bCs/>
          <w:sz w:val="24"/>
          <w:szCs w:val="24"/>
          <w:lang w:eastAsia="en-GB"/>
        </w:rPr>
        <w:t>) and H</w:t>
      </w:r>
      <w:r w:rsidRPr="00A372B0">
        <w:rPr>
          <w:rFonts w:ascii="Times New Roman" w:eastAsia="Times New Roman" w:hAnsi="Times New Roman" w:cs="Times New Roman"/>
          <w:bCs/>
          <w:sz w:val="24"/>
          <w:szCs w:val="24"/>
          <w:vertAlign w:val="subscript"/>
          <w:lang w:eastAsia="en-GB"/>
        </w:rPr>
        <w:t>2</w:t>
      </w:r>
      <w:r>
        <w:rPr>
          <w:rFonts w:ascii="Times New Roman" w:eastAsia="Times New Roman" w:hAnsi="Times New Roman" w:cs="Times New Roman"/>
          <w:bCs/>
          <w:sz w:val="24"/>
          <w:szCs w:val="24"/>
          <w:lang w:eastAsia="en-GB"/>
        </w:rPr>
        <w:t>SO</w:t>
      </w:r>
      <w:r w:rsidRPr="00A372B0">
        <w:rPr>
          <w:rFonts w:ascii="Times New Roman" w:eastAsia="Times New Roman" w:hAnsi="Times New Roman" w:cs="Times New Roman"/>
          <w:bCs/>
          <w:sz w:val="24"/>
          <w:szCs w:val="24"/>
          <w:vertAlign w:val="subscript"/>
          <w:lang w:eastAsia="en-GB"/>
        </w:rPr>
        <w:t>4</w:t>
      </w:r>
      <w:r>
        <w:rPr>
          <w:rFonts w:ascii="Times New Roman" w:eastAsia="Times New Roman" w:hAnsi="Times New Roman" w:cs="Times New Roman"/>
          <w:bCs/>
          <w:sz w:val="24"/>
          <w:szCs w:val="24"/>
          <w:lang w:eastAsia="en-GB"/>
        </w:rPr>
        <w:t xml:space="preserve"> (2.0 mol dm</w:t>
      </w:r>
      <w:r>
        <w:rPr>
          <w:rFonts w:ascii="Times New Roman" w:eastAsia="Times New Roman" w:hAnsi="Times New Roman" w:cs="Times New Roman"/>
          <w:bCs/>
          <w:sz w:val="24"/>
          <w:szCs w:val="24"/>
          <w:vertAlign w:val="superscript"/>
          <w:lang w:eastAsia="en-GB"/>
        </w:rPr>
        <w:t>-</w:t>
      </w:r>
      <w:r w:rsidRPr="00A372B0">
        <w:rPr>
          <w:rFonts w:ascii="Times New Roman" w:eastAsia="Times New Roman" w:hAnsi="Times New Roman" w:cs="Times New Roman"/>
          <w:bCs/>
          <w:sz w:val="24"/>
          <w:szCs w:val="24"/>
          <w:vertAlign w:val="superscript"/>
          <w:lang w:eastAsia="en-GB"/>
        </w:rPr>
        <w:t>3</w:t>
      </w:r>
      <w:r>
        <w:rPr>
          <w:rFonts w:ascii="Times New Roman" w:eastAsia="Times New Roman" w:hAnsi="Times New Roman" w:cs="Times New Roman"/>
          <w:bCs/>
          <w:sz w:val="24"/>
          <w:szCs w:val="24"/>
          <w:lang w:eastAsia="en-GB"/>
        </w:rPr>
        <w:t>) found to be optimal for the anolyte and catholyte respectively. Operating at 1.5 A and with 5x10</w:t>
      </w:r>
      <w:r w:rsidRPr="00A372B0">
        <w:rPr>
          <w:rFonts w:ascii="Times New Roman" w:eastAsia="Times New Roman" w:hAnsi="Times New Roman" w:cs="Times New Roman"/>
          <w:bCs/>
          <w:sz w:val="24"/>
          <w:szCs w:val="24"/>
          <w:vertAlign w:val="superscript"/>
          <w:lang w:eastAsia="en-GB"/>
        </w:rPr>
        <w:t>-4</w:t>
      </w:r>
      <w:r>
        <w:rPr>
          <w:rFonts w:ascii="Times New Roman" w:eastAsia="Times New Roman" w:hAnsi="Times New Roman" w:cs="Times New Roman"/>
          <w:bCs/>
          <w:sz w:val="24"/>
          <w:szCs w:val="24"/>
          <w:lang w:eastAsia="en-GB"/>
        </w:rPr>
        <w:t xml:space="preserve"> mol dm</w:t>
      </w:r>
      <w:r w:rsidRPr="00A372B0">
        <w:rPr>
          <w:rFonts w:ascii="Times New Roman" w:eastAsia="Times New Roman" w:hAnsi="Times New Roman" w:cs="Times New Roman"/>
          <w:bCs/>
          <w:sz w:val="24"/>
          <w:szCs w:val="24"/>
          <w:vertAlign w:val="superscript"/>
          <w:lang w:eastAsia="en-GB"/>
        </w:rPr>
        <w:t>-3</w:t>
      </w:r>
      <w:r>
        <w:rPr>
          <w:rFonts w:ascii="Times New Roman" w:eastAsia="Times New Roman" w:hAnsi="Times New Roman" w:cs="Times New Roman"/>
          <w:bCs/>
          <w:sz w:val="24"/>
          <w:szCs w:val="24"/>
          <w:lang w:eastAsia="en-GB"/>
        </w:rPr>
        <w:t xml:space="preserve"> Triton X-100 present, the LOD was </w:t>
      </w:r>
      <w:r w:rsidRPr="00315084">
        <w:rPr>
          <w:rFonts w:ascii="Times New Roman" w:eastAsia="Times New Roman" w:hAnsi="Times New Roman" w:cs="Times New Roman"/>
          <w:bCs/>
          <w:sz w:val="24"/>
          <w:szCs w:val="24"/>
          <w:lang w:eastAsia="en-GB"/>
        </w:rPr>
        <w:t>1.0 ng ml</w:t>
      </w:r>
      <w:r w:rsidRPr="00315084">
        <w:rPr>
          <w:rFonts w:ascii="Times New Roman" w:eastAsia="Times New Roman" w:hAnsi="Times New Roman" w:cs="Times New Roman"/>
          <w:bCs/>
          <w:sz w:val="24"/>
          <w:szCs w:val="24"/>
          <w:vertAlign w:val="superscript"/>
          <w:lang w:eastAsia="en-GB"/>
        </w:rPr>
        <w:t>−1</w:t>
      </w:r>
      <w:r w:rsidRPr="00315084">
        <w:rPr>
          <w:rFonts w:ascii="Times New Roman" w:eastAsia="Times New Roman" w:hAnsi="Times New Roman" w:cs="Times New Roman"/>
          <w:bCs/>
          <w:sz w:val="24"/>
          <w:szCs w:val="24"/>
          <w:lang w:eastAsia="en-GB"/>
        </w:rPr>
        <w:t xml:space="preserve"> (1.5 ng</w:t>
      </w:r>
      <w:r>
        <w:rPr>
          <w:rFonts w:ascii="Times New Roman" w:eastAsia="Times New Roman" w:hAnsi="Times New Roman" w:cs="Times New Roman"/>
          <w:bCs/>
          <w:sz w:val="24"/>
          <w:szCs w:val="24"/>
          <w:lang w:eastAsia="en-GB"/>
        </w:rPr>
        <w:t xml:space="preserve"> </w:t>
      </w:r>
      <w:r w:rsidRPr="00315084">
        <w:rPr>
          <w:rFonts w:ascii="Times New Roman" w:eastAsia="Times New Roman" w:hAnsi="Times New Roman" w:cs="Times New Roman"/>
          <w:bCs/>
          <w:sz w:val="24"/>
          <w:szCs w:val="24"/>
          <w:lang w:eastAsia="en-GB"/>
        </w:rPr>
        <w:t>absolute</w:t>
      </w:r>
      <w:r>
        <w:rPr>
          <w:rFonts w:ascii="Times New Roman" w:eastAsia="Times New Roman" w:hAnsi="Times New Roman" w:cs="Times New Roman"/>
          <w:bCs/>
          <w:sz w:val="24"/>
          <w:szCs w:val="24"/>
          <w:lang w:eastAsia="en-GB"/>
        </w:rPr>
        <w:t>).</w:t>
      </w:r>
    </w:p>
    <w:p w:rsidR="00C04316" w:rsidRPr="00A372B0" w:rsidRDefault="00C04316" w:rsidP="00266DD6">
      <w:pPr>
        <w:spacing w:after="0" w:line="360" w:lineRule="auto"/>
        <w:rPr>
          <w:rFonts w:ascii="Times New Roman" w:eastAsia="Times New Roman" w:hAnsi="Times New Roman" w:cs="Times New Roman"/>
          <w:bCs/>
          <w:sz w:val="24"/>
          <w:szCs w:val="24"/>
          <w:lang w:eastAsia="en-GB"/>
        </w:rPr>
      </w:pPr>
    </w:p>
    <w:p w:rsidR="00C04316" w:rsidRPr="003F1A75" w:rsidRDefault="00C04316" w:rsidP="00266DD6">
      <w:pPr>
        <w:spacing w:after="0" w:line="360" w:lineRule="auto"/>
        <w:rPr>
          <w:rFonts w:ascii="Times New Roman" w:eastAsia="Times New Roman" w:hAnsi="Times New Roman" w:cs="Times New Roman"/>
          <w:b/>
          <w:bCs/>
          <w:sz w:val="24"/>
          <w:szCs w:val="24"/>
          <w:lang w:eastAsia="en-GB"/>
        </w:rPr>
      </w:pPr>
      <w:r w:rsidRPr="003F1A75">
        <w:rPr>
          <w:rFonts w:ascii="Times New Roman" w:eastAsia="Times New Roman" w:hAnsi="Times New Roman" w:cs="Times New Roman"/>
          <w:b/>
          <w:bCs/>
          <w:sz w:val="24"/>
          <w:szCs w:val="24"/>
          <w:lang w:eastAsia="en-GB"/>
        </w:rPr>
        <w:t>1.3 Solids</w:t>
      </w:r>
    </w:p>
    <w:p w:rsidR="00C04316" w:rsidRPr="003F1A75" w:rsidRDefault="00C04316" w:rsidP="00266DD6">
      <w:pPr>
        <w:spacing w:after="0" w:line="360" w:lineRule="auto"/>
        <w:ind w:right="-1"/>
        <w:rPr>
          <w:rFonts w:ascii="Times New Roman" w:eastAsia="Times New Roman" w:hAnsi="Times New Roman" w:cs="Times New Roman"/>
          <w:b/>
          <w:bCs/>
          <w:sz w:val="24"/>
          <w:szCs w:val="24"/>
          <w:lang w:eastAsia="en-GB"/>
        </w:rPr>
      </w:pPr>
      <w:r w:rsidRPr="003F1A75">
        <w:rPr>
          <w:rFonts w:ascii="Times New Roman" w:eastAsia="Times New Roman" w:hAnsi="Times New Roman" w:cs="Times New Roman"/>
          <w:b/>
          <w:bCs/>
          <w:sz w:val="24"/>
          <w:szCs w:val="24"/>
          <w:lang w:eastAsia="en-GB"/>
        </w:rPr>
        <w:t>1.3.1 Direct methods</w:t>
      </w: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3F1A75">
        <w:rPr>
          <w:rFonts w:ascii="Times New Roman" w:eastAsia="Times New Roman" w:hAnsi="Times New Roman" w:cs="Times New Roman"/>
          <w:bCs/>
          <w:i/>
          <w:sz w:val="24"/>
          <w:szCs w:val="24"/>
          <w:lang w:eastAsia="en-GB"/>
        </w:rPr>
        <w:t xml:space="preserve">1.3.1.1 Glow discharge. </w:t>
      </w:r>
      <w:r w:rsidRPr="006F7FD1">
        <w:rPr>
          <w:rFonts w:ascii="Times New Roman" w:hAnsi="Times New Roman" w:cs="Times New Roman"/>
          <w:sz w:val="24"/>
          <w:szCs w:val="24"/>
        </w:rPr>
        <w:t xml:space="preserve">GD-OES is a well-established analytical technique used in the analysis of solid, conducting materials. Though primarily of interest as a depth profiling technique on samples with varying layers of both conducting and non-conducting materials, it is also capable of rapid bulk analysis of homogenous, solid samples.  </w:t>
      </w:r>
      <w:r w:rsidRPr="006F7FD1">
        <w:rPr>
          <w:rFonts w:ascii="Times New Roman" w:hAnsi="Times New Roman" w:cs="Times New Roman"/>
          <w:i/>
          <w:sz w:val="24"/>
          <w:szCs w:val="24"/>
        </w:rPr>
        <w:t>An interesting overview of the technique</w:t>
      </w:r>
      <w:r w:rsidRPr="006F7FD1">
        <w:rPr>
          <w:rFonts w:ascii="Times New Roman" w:hAnsi="Times New Roman" w:cs="Times New Roman"/>
          <w:sz w:val="24"/>
          <w:szCs w:val="24"/>
        </w:rPr>
        <w:t xml:space="preserve"> itself and its application to nuclear materials was described</w:t>
      </w:r>
      <w:r w:rsidRPr="00604201">
        <w:rPr>
          <w:rFonts w:ascii="Times New Roman" w:hAnsi="Times New Roman" w:cs="Times New Roman"/>
          <w:noProof/>
          <w:sz w:val="24"/>
          <w:szCs w:val="24"/>
          <w:vertAlign w:val="superscript"/>
        </w:rPr>
        <w:t>36</w:t>
      </w:r>
      <w:r w:rsidRPr="006F7FD1">
        <w:rPr>
          <w:rFonts w:ascii="Times New Roman" w:hAnsi="Times New Roman" w:cs="Times New Roman"/>
          <w:sz w:val="24"/>
          <w:szCs w:val="24"/>
        </w:rPr>
        <w:t xml:space="preserve">.  An </w:t>
      </w:r>
      <w:r w:rsidRPr="006F7FD1">
        <w:rPr>
          <w:rFonts w:ascii="Times New Roman" w:hAnsi="Times New Roman" w:cs="Times New Roman"/>
          <w:i/>
          <w:sz w:val="24"/>
          <w:szCs w:val="24"/>
        </w:rPr>
        <w:t>atmospheric pressure glow microdischarge</w:t>
      </w:r>
      <w:r w:rsidRPr="006F7FD1">
        <w:rPr>
          <w:rFonts w:ascii="Times New Roman" w:hAnsi="Times New Roman" w:cs="Times New Roman"/>
          <w:sz w:val="24"/>
          <w:szCs w:val="24"/>
        </w:rPr>
        <w:t xml:space="preserve"> (µAPGD) generated between a small-sized He nozzle jet anode and a flowing liquid cathode was coupled with USN for OES in a preliminary study by Greda </w:t>
      </w:r>
      <w:r w:rsidRPr="00A67041">
        <w:rPr>
          <w:rFonts w:ascii="Times New Roman" w:hAnsi="Times New Roman" w:cs="Times New Roman"/>
          <w:i/>
          <w:sz w:val="24"/>
          <w:szCs w:val="24"/>
        </w:rPr>
        <w:t>et al</w:t>
      </w:r>
      <w:r w:rsidRPr="006F7FD1">
        <w:rPr>
          <w:rFonts w:ascii="Times New Roman" w:hAnsi="Times New Roman" w:cs="Times New Roman"/>
          <w:sz w:val="24"/>
          <w:szCs w:val="24"/>
        </w:rPr>
        <w:t>.</w:t>
      </w:r>
      <w:r w:rsidRPr="00604201">
        <w:rPr>
          <w:rFonts w:ascii="Times New Roman" w:hAnsi="Times New Roman" w:cs="Times New Roman"/>
          <w:noProof/>
          <w:sz w:val="24"/>
          <w:szCs w:val="24"/>
          <w:vertAlign w:val="superscript"/>
        </w:rPr>
        <w:t>37</w:t>
      </w:r>
      <w:r w:rsidRPr="006F7FD1">
        <w:rPr>
          <w:rFonts w:ascii="Times New Roman" w:hAnsi="Times New Roman" w:cs="Times New Roman"/>
          <w:sz w:val="24"/>
          <w:szCs w:val="24"/>
        </w:rPr>
        <w:t>. The spatial distributions of the emitted spectra from the novel coupled USN-µAPGD system and the conventional µAPGD system were compared. In the µAPGD, the maxima of the intensity distribution profiles of the atomic emission lines Ca, Cd, In, K, Li, Mg, Mn, Na and Sr were observed in the near cathode region, whereas, in the case of the USN-µ APGD, they were shifted towards the anode. In the novel system, the intensities of the analytical lines were boosted from several</w:t>
      </w:r>
      <w:r>
        <w:rPr>
          <w:rFonts w:ascii="Times New Roman" w:hAnsi="Times New Roman" w:cs="Times New Roman"/>
          <w:sz w:val="24"/>
          <w:szCs w:val="24"/>
        </w:rPr>
        <w:t>(2-fold?)</w:t>
      </w:r>
      <w:r w:rsidRPr="006F7FD1">
        <w:rPr>
          <w:rFonts w:ascii="Times New Roman" w:hAnsi="Times New Roman" w:cs="Times New Roman"/>
          <w:sz w:val="24"/>
          <w:szCs w:val="24"/>
        </w:rPr>
        <w:t xml:space="preserve"> to 35</w:t>
      </w:r>
      <w:r>
        <w:rPr>
          <w:rFonts w:ascii="Times New Roman" w:hAnsi="Times New Roman" w:cs="Times New Roman"/>
          <w:sz w:val="24"/>
          <w:szCs w:val="24"/>
        </w:rPr>
        <w:t>-fold</w:t>
      </w:r>
      <w:r w:rsidRPr="006F7FD1">
        <w:rPr>
          <w:rFonts w:ascii="Times New Roman" w:hAnsi="Times New Roman" w:cs="Times New Roman"/>
          <w:sz w:val="24"/>
          <w:szCs w:val="24"/>
        </w:rPr>
        <w:t>. The LODs of metals achieved with the USN-µ APGD-OES method were in the range from 0.08 µg L</w:t>
      </w:r>
      <w:r w:rsidRPr="006F7FD1">
        <w:rPr>
          <w:rFonts w:ascii="Times New Roman" w:hAnsi="Times New Roman" w:cs="Times New Roman"/>
          <w:sz w:val="24"/>
          <w:szCs w:val="24"/>
          <w:vertAlign w:val="superscript"/>
        </w:rPr>
        <w:t>-1</w:t>
      </w:r>
      <w:r w:rsidRPr="006F7FD1">
        <w:rPr>
          <w:rFonts w:ascii="Times New Roman" w:hAnsi="Times New Roman" w:cs="Times New Roman"/>
          <w:sz w:val="24"/>
          <w:szCs w:val="24"/>
        </w:rPr>
        <w:t xml:space="preserve"> for Li to 52 µg L</w:t>
      </w:r>
      <w:r w:rsidRPr="006F7FD1">
        <w:rPr>
          <w:rFonts w:ascii="Times New Roman" w:hAnsi="Times New Roman" w:cs="Times New Roman"/>
          <w:sz w:val="24"/>
          <w:szCs w:val="24"/>
          <w:vertAlign w:val="superscript"/>
        </w:rPr>
        <w:t>-1</w:t>
      </w:r>
      <w:r w:rsidRPr="006F7FD1">
        <w:rPr>
          <w:rFonts w:ascii="Times New Roman" w:hAnsi="Times New Roman" w:cs="Times New Roman"/>
          <w:sz w:val="24"/>
          <w:szCs w:val="24"/>
        </w:rPr>
        <w:t xml:space="preserve"> for Mn. </w:t>
      </w: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Fonts w:ascii="Times New Roman" w:hAnsi="Times New Roman" w:cs="Times New Roman"/>
          <w:sz w:val="24"/>
          <w:szCs w:val="24"/>
        </w:rPr>
        <w:t xml:space="preserve">An interesting coupling of a </w:t>
      </w:r>
      <w:r w:rsidRPr="006F7FD1">
        <w:rPr>
          <w:rFonts w:ascii="Times New Roman" w:hAnsi="Times New Roman" w:cs="Times New Roman"/>
          <w:i/>
          <w:sz w:val="24"/>
          <w:szCs w:val="24"/>
        </w:rPr>
        <w:t>GD in pulsed mode (PGD) as secondary source for excitation/ioni</w:t>
      </w:r>
      <w:r>
        <w:rPr>
          <w:rFonts w:ascii="Times New Roman" w:hAnsi="Times New Roman" w:cs="Times New Roman"/>
          <w:i/>
          <w:sz w:val="24"/>
          <w:szCs w:val="24"/>
        </w:rPr>
        <w:t>s</w:t>
      </w:r>
      <w:r w:rsidRPr="006F7FD1">
        <w:rPr>
          <w:rFonts w:ascii="Times New Roman" w:hAnsi="Times New Roman" w:cs="Times New Roman"/>
          <w:i/>
          <w:sz w:val="24"/>
          <w:szCs w:val="24"/>
        </w:rPr>
        <w:t>ation of the material provided by LA</w:t>
      </w:r>
      <w:r w:rsidRPr="006F7FD1">
        <w:rPr>
          <w:rFonts w:ascii="Times New Roman" w:hAnsi="Times New Roman" w:cs="Times New Roman"/>
          <w:sz w:val="24"/>
          <w:szCs w:val="24"/>
        </w:rPr>
        <w:t xml:space="preserve"> was investigated using OES</w:t>
      </w:r>
      <w:r w:rsidRPr="00604201">
        <w:rPr>
          <w:rFonts w:ascii="Times New Roman" w:hAnsi="Times New Roman" w:cs="Times New Roman"/>
          <w:noProof/>
          <w:sz w:val="24"/>
          <w:szCs w:val="24"/>
          <w:vertAlign w:val="superscript"/>
        </w:rPr>
        <w:t>38</w:t>
      </w:r>
      <w:r w:rsidRPr="006F7FD1">
        <w:rPr>
          <w:rFonts w:ascii="Times New Roman" w:hAnsi="Times New Roman" w:cs="Times New Roman"/>
          <w:sz w:val="24"/>
          <w:szCs w:val="24"/>
        </w:rPr>
        <w:t xml:space="preserve">.  Emission properties of the LA-PGD plasma in each temporal region (prepeak, plateau or afterglow) of the GD pulse were evaluated for analytical lines of different elements. Resonant atomic lines showed higher emission intensity in the prepeak region compared to non-resonant lines. Non-resonant lines showed higher enhancement of the emission intensity in the afterglow region. The coupled LA-PGD system offered better linear </w:t>
      </w:r>
      <w:r w:rsidRPr="006F7FD1">
        <w:rPr>
          <w:rFonts w:ascii="Times New Roman" w:hAnsi="Times New Roman" w:cs="Times New Roman"/>
          <w:sz w:val="24"/>
          <w:szCs w:val="24"/>
        </w:rPr>
        <w:lastRenderedPageBreak/>
        <w:t>correlation coefficients using a set of glass standards for calibration as well as lower LOD (by at least a factor of two) when compared to LIBS.</w:t>
      </w:r>
    </w:p>
    <w:p w:rsidR="00C04316" w:rsidRPr="003F1A75" w:rsidRDefault="00C04316" w:rsidP="00266DD6">
      <w:pPr>
        <w:widowControl w:val="0"/>
        <w:autoSpaceDE w:val="0"/>
        <w:autoSpaceDN w:val="0"/>
        <w:adjustRightInd w:val="0"/>
        <w:spacing w:after="0" w:line="360" w:lineRule="auto"/>
        <w:rPr>
          <w:rFonts w:ascii="Times New Roman" w:eastAsia="SimSun" w:hAnsi="Times New Roman" w:cs="Arial"/>
          <w:sz w:val="24"/>
          <w:szCs w:val="24"/>
        </w:rPr>
      </w:pPr>
    </w:p>
    <w:p w:rsidR="00C04316" w:rsidRPr="002454AB" w:rsidRDefault="00C04316" w:rsidP="00266DD6">
      <w:pPr>
        <w:spacing w:after="0" w:line="360" w:lineRule="auto"/>
        <w:rPr>
          <w:rFonts w:ascii="Times New Roman" w:eastAsia="Times New Roman" w:hAnsi="Times New Roman" w:cs="Times New Roman"/>
          <w:b/>
          <w:bCs/>
          <w:sz w:val="24"/>
          <w:szCs w:val="24"/>
          <w:lang w:eastAsia="en-GB"/>
        </w:rPr>
      </w:pPr>
      <w:r w:rsidRPr="002454AB">
        <w:rPr>
          <w:rFonts w:ascii="Times New Roman" w:eastAsia="Times New Roman" w:hAnsi="Times New Roman" w:cs="Times New Roman"/>
          <w:b/>
          <w:bCs/>
          <w:sz w:val="24"/>
          <w:szCs w:val="24"/>
          <w:lang w:eastAsia="en-GB"/>
        </w:rPr>
        <w:t>1.3.2 Indirect methods.</w:t>
      </w: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2454AB">
        <w:rPr>
          <w:rFonts w:ascii="Times New Roman" w:eastAsia="Times New Roman" w:hAnsi="Times New Roman" w:cs="Times New Roman"/>
          <w:bCs/>
          <w:i/>
          <w:sz w:val="24"/>
          <w:szCs w:val="24"/>
          <w:lang w:eastAsia="en-GB"/>
        </w:rPr>
        <w:t>1.3.2.1 Laser ablation.</w:t>
      </w:r>
      <w:r w:rsidRPr="002454AB">
        <w:rPr>
          <w:rFonts w:ascii="Times New Roman" w:hAnsi="Times New Roman" w:cs="Times New Roman"/>
          <w:sz w:val="24"/>
          <w:szCs w:val="24"/>
        </w:rPr>
        <w:t xml:space="preserve"> </w:t>
      </w:r>
      <w:r w:rsidRPr="006F7FD1">
        <w:rPr>
          <w:rFonts w:ascii="Times New Roman" w:hAnsi="Times New Roman" w:cs="Times New Roman"/>
          <w:sz w:val="24"/>
          <w:szCs w:val="24"/>
        </w:rPr>
        <w:t>Laser sampling in analytical spectrometry has long prevailed as it does not require sample pretreatment, large samples or cause contamination. However, it suffers from a series of d</w:t>
      </w:r>
      <w:r>
        <w:rPr>
          <w:rFonts w:ascii="Times New Roman" w:hAnsi="Times New Roman" w:cs="Times New Roman"/>
          <w:sz w:val="24"/>
          <w:szCs w:val="24"/>
        </w:rPr>
        <w:t>rawbacks</w:t>
      </w:r>
      <w:r w:rsidRPr="006F7FD1">
        <w:rPr>
          <w:rFonts w:ascii="Times New Roman" w:hAnsi="Times New Roman" w:cs="Times New Roman"/>
          <w:sz w:val="24"/>
          <w:szCs w:val="24"/>
        </w:rPr>
        <w:t xml:space="preserve"> such as elemental fractionation, matrix effect</w:t>
      </w:r>
      <w:r>
        <w:rPr>
          <w:rFonts w:ascii="Times New Roman" w:hAnsi="Times New Roman" w:cs="Times New Roman"/>
          <w:sz w:val="24"/>
          <w:szCs w:val="24"/>
        </w:rPr>
        <w:t>s</w:t>
      </w:r>
      <w:r w:rsidRPr="006F7FD1">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Pr="006F7FD1">
        <w:rPr>
          <w:rFonts w:ascii="Times New Roman" w:hAnsi="Times New Roman" w:cs="Times New Roman"/>
          <w:sz w:val="24"/>
          <w:szCs w:val="24"/>
        </w:rPr>
        <w:t>shortage of matrix-matched reference materials for most samples of interest. To correct these undesired effects and achieve better analytical performance, it is vital to be conscious of when and how the</w:t>
      </w:r>
      <w:r>
        <w:rPr>
          <w:rFonts w:ascii="Times New Roman" w:hAnsi="Times New Roman" w:cs="Times New Roman"/>
          <w:sz w:val="24"/>
          <w:szCs w:val="24"/>
        </w:rPr>
        <w:t>y</w:t>
      </w:r>
      <w:r w:rsidRPr="006F7FD1">
        <w:rPr>
          <w:rFonts w:ascii="Times New Roman" w:hAnsi="Times New Roman" w:cs="Times New Roman"/>
          <w:sz w:val="24"/>
          <w:szCs w:val="24"/>
        </w:rPr>
        <w:t xml:space="preserve"> occur, to what extent the various parameters involved influence them, and what means can be applied to minimi</w:t>
      </w:r>
      <w:r>
        <w:rPr>
          <w:rFonts w:ascii="Times New Roman" w:hAnsi="Times New Roman" w:cs="Times New Roman"/>
          <w:sz w:val="24"/>
          <w:szCs w:val="24"/>
        </w:rPr>
        <w:t>s</w:t>
      </w:r>
      <w:r w:rsidRPr="006F7FD1">
        <w:rPr>
          <w:rFonts w:ascii="Times New Roman" w:hAnsi="Times New Roman" w:cs="Times New Roman"/>
          <w:sz w:val="24"/>
          <w:szCs w:val="24"/>
        </w:rPr>
        <w:t xml:space="preserve">e them.  Zhang </w:t>
      </w:r>
      <w:r w:rsidRPr="00A67041">
        <w:rPr>
          <w:rFonts w:ascii="Times New Roman" w:hAnsi="Times New Roman" w:cs="Times New Roman"/>
          <w:i/>
          <w:sz w:val="24"/>
          <w:szCs w:val="24"/>
        </w:rPr>
        <w:t>et al</w:t>
      </w:r>
      <w:r w:rsidRPr="006F7FD1">
        <w:rPr>
          <w:rFonts w:ascii="Times New Roman" w:hAnsi="Times New Roman" w:cs="Times New Roman"/>
          <w:sz w:val="24"/>
          <w:szCs w:val="24"/>
        </w:rPr>
        <w:t xml:space="preserve">. provide </w:t>
      </w:r>
      <w:r w:rsidRPr="006F7FD1">
        <w:rPr>
          <w:rFonts w:ascii="Times New Roman" w:hAnsi="Times New Roman" w:cs="Times New Roman"/>
          <w:i/>
          <w:sz w:val="24"/>
          <w:szCs w:val="24"/>
        </w:rPr>
        <w:t>a review summari</w:t>
      </w:r>
      <w:r>
        <w:rPr>
          <w:rFonts w:ascii="Times New Roman" w:hAnsi="Times New Roman" w:cs="Times New Roman"/>
          <w:i/>
          <w:sz w:val="24"/>
          <w:szCs w:val="24"/>
        </w:rPr>
        <w:t>s</w:t>
      </w:r>
      <w:r w:rsidRPr="006F7FD1">
        <w:rPr>
          <w:rFonts w:ascii="Times New Roman" w:hAnsi="Times New Roman" w:cs="Times New Roman"/>
          <w:i/>
          <w:sz w:val="24"/>
          <w:szCs w:val="24"/>
        </w:rPr>
        <w:t>ing the recent research work involving elemental fractionation and matrix effects in laser sampling approaches</w:t>
      </w:r>
      <w:r w:rsidRPr="00604201">
        <w:rPr>
          <w:rFonts w:ascii="Times New Roman" w:hAnsi="Times New Roman" w:cs="Times New Roman"/>
          <w:noProof/>
          <w:sz w:val="24"/>
          <w:szCs w:val="24"/>
          <w:vertAlign w:val="superscript"/>
        </w:rPr>
        <w:t>39</w:t>
      </w:r>
      <w:r w:rsidRPr="006F7FD1">
        <w:rPr>
          <w:rFonts w:ascii="Times New Roman" w:hAnsi="Times New Roman" w:cs="Times New Roman"/>
          <w:sz w:val="24"/>
          <w:szCs w:val="24"/>
        </w:rPr>
        <w:t xml:space="preserve">.  To date, </w:t>
      </w:r>
      <w:r>
        <w:rPr>
          <w:rFonts w:ascii="Times New Roman" w:hAnsi="Times New Roman" w:cs="Times New Roman"/>
          <w:sz w:val="24"/>
          <w:szCs w:val="24"/>
        </w:rPr>
        <w:t>SP-</w:t>
      </w:r>
      <w:r w:rsidRPr="006F7FD1">
        <w:rPr>
          <w:rFonts w:ascii="Times New Roman" w:hAnsi="Times New Roman" w:cs="Times New Roman"/>
          <w:sz w:val="24"/>
          <w:szCs w:val="24"/>
        </w:rPr>
        <w:t>ICP-MS has generally been restricted to direct NP introduction using nebuli</w:t>
      </w:r>
      <w:r>
        <w:rPr>
          <w:rFonts w:ascii="Times New Roman" w:hAnsi="Times New Roman" w:cs="Times New Roman"/>
          <w:sz w:val="24"/>
          <w:szCs w:val="24"/>
        </w:rPr>
        <w:t>s</w:t>
      </w:r>
      <w:r w:rsidRPr="006F7FD1">
        <w:rPr>
          <w:rFonts w:ascii="Times New Roman" w:hAnsi="Times New Roman" w:cs="Times New Roman"/>
          <w:sz w:val="24"/>
          <w:szCs w:val="24"/>
        </w:rPr>
        <w:t xml:space="preserve">ation or microdroplet generation systems. Benesova </w:t>
      </w:r>
      <w:r w:rsidRPr="00A67041">
        <w:rPr>
          <w:rFonts w:ascii="Times New Roman" w:hAnsi="Times New Roman" w:cs="Times New Roman"/>
          <w:i/>
          <w:sz w:val="24"/>
          <w:szCs w:val="24"/>
        </w:rPr>
        <w:t>et al</w:t>
      </w:r>
      <w:r w:rsidRPr="006F7FD1">
        <w:rPr>
          <w:rFonts w:ascii="Times New Roman" w:hAnsi="Times New Roman" w:cs="Times New Roman"/>
          <w:sz w:val="24"/>
          <w:szCs w:val="24"/>
        </w:rPr>
        <w:t>.</w:t>
      </w:r>
      <w:r w:rsidRPr="00604201">
        <w:rPr>
          <w:rFonts w:ascii="Times New Roman" w:hAnsi="Times New Roman" w:cs="Times New Roman"/>
          <w:noProof/>
          <w:sz w:val="24"/>
          <w:szCs w:val="24"/>
          <w:vertAlign w:val="superscript"/>
        </w:rPr>
        <w:t>40</w:t>
      </w:r>
      <w:r w:rsidRPr="006F7FD1">
        <w:rPr>
          <w:rFonts w:ascii="Times New Roman" w:hAnsi="Times New Roman" w:cs="Times New Roman"/>
          <w:sz w:val="24"/>
          <w:szCs w:val="24"/>
        </w:rPr>
        <w:t xml:space="preserve"> have developed a system where </w:t>
      </w:r>
      <w:r>
        <w:rPr>
          <w:rFonts w:ascii="Times New Roman" w:hAnsi="Times New Roman" w:cs="Times New Roman"/>
          <w:i/>
          <w:sz w:val="24"/>
          <w:szCs w:val="24"/>
        </w:rPr>
        <w:t>gold</w:t>
      </w:r>
      <w:r w:rsidRPr="006F7FD1">
        <w:rPr>
          <w:rFonts w:ascii="Times New Roman" w:hAnsi="Times New Roman" w:cs="Times New Roman"/>
          <w:i/>
          <w:sz w:val="24"/>
          <w:szCs w:val="24"/>
        </w:rPr>
        <w:t xml:space="preserve"> NPs are introduced into ICP-MS by substrate-assisted laser desorption (SALD)</w:t>
      </w:r>
      <w:r w:rsidRPr="006F7FD1">
        <w:rPr>
          <w:rFonts w:ascii="Times New Roman" w:hAnsi="Times New Roman" w:cs="Times New Roman"/>
          <w:sz w:val="24"/>
          <w:szCs w:val="24"/>
        </w:rPr>
        <w:t xml:space="preserve"> directly from a suitable absorbing plastic surface using a commercial ablation cell. In SALD, desorption of individual NPs is mediated using a frequency-quintupled Nd:YAG laser (213 nm) operated at a relatively low laser fluence.  The method was demonstrated on a reference material, 56 nm </w:t>
      </w:r>
      <w:r>
        <w:rPr>
          <w:rFonts w:ascii="Times New Roman" w:hAnsi="Times New Roman" w:cs="Times New Roman"/>
          <w:sz w:val="24"/>
          <w:szCs w:val="24"/>
        </w:rPr>
        <w:t>gold</w:t>
      </w:r>
      <w:r w:rsidRPr="006F7FD1">
        <w:rPr>
          <w:rFonts w:ascii="Times New Roman" w:hAnsi="Times New Roman" w:cs="Times New Roman"/>
          <w:sz w:val="24"/>
          <w:szCs w:val="24"/>
        </w:rPr>
        <w:t xml:space="preserve"> NPs with a transport efficiency of 61% and commercially available 86 nm </w:t>
      </w:r>
      <w:r>
        <w:rPr>
          <w:rFonts w:ascii="Times New Roman" w:hAnsi="Times New Roman" w:cs="Times New Roman"/>
          <w:sz w:val="24"/>
          <w:szCs w:val="24"/>
        </w:rPr>
        <w:t>gold</w:t>
      </w:r>
      <w:r w:rsidRPr="006F7FD1">
        <w:rPr>
          <w:rFonts w:ascii="Times New Roman" w:hAnsi="Times New Roman" w:cs="Times New Roman"/>
          <w:sz w:val="24"/>
          <w:szCs w:val="24"/>
        </w:rPr>
        <w:t xml:space="preserve"> NPs.  The feasibility of the technique for NP detection and characteri</w:t>
      </w:r>
      <w:r>
        <w:rPr>
          <w:rFonts w:ascii="Times New Roman" w:hAnsi="Times New Roman" w:cs="Times New Roman"/>
          <w:sz w:val="24"/>
          <w:szCs w:val="24"/>
        </w:rPr>
        <w:t>s</w:t>
      </w:r>
      <w:r w:rsidRPr="006F7FD1">
        <w:rPr>
          <w:rFonts w:ascii="Times New Roman" w:hAnsi="Times New Roman" w:cs="Times New Roman"/>
          <w:sz w:val="24"/>
          <w:szCs w:val="24"/>
        </w:rPr>
        <w:t xml:space="preserve">ation </w:t>
      </w:r>
      <w:r>
        <w:rPr>
          <w:rFonts w:ascii="Times New Roman" w:hAnsi="Times New Roman" w:cs="Times New Roman"/>
          <w:sz w:val="24"/>
          <w:szCs w:val="24"/>
        </w:rPr>
        <w:t>was</w:t>
      </w:r>
      <w:r w:rsidRPr="006F7FD1">
        <w:rPr>
          <w:rFonts w:ascii="Times New Roman" w:hAnsi="Times New Roman" w:cs="Times New Roman"/>
          <w:sz w:val="24"/>
          <w:szCs w:val="24"/>
        </w:rPr>
        <w:t xml:space="preserve"> discussed and the results obtained compared well with those obtained using conventional nebuli</w:t>
      </w:r>
      <w:r>
        <w:rPr>
          <w:rFonts w:ascii="Times New Roman" w:hAnsi="Times New Roman" w:cs="Times New Roman"/>
          <w:sz w:val="24"/>
          <w:szCs w:val="24"/>
        </w:rPr>
        <w:t>s</w:t>
      </w:r>
      <w:r w:rsidRPr="006F7FD1">
        <w:rPr>
          <w:rFonts w:ascii="Times New Roman" w:hAnsi="Times New Roman" w:cs="Times New Roman"/>
          <w:sz w:val="24"/>
          <w:szCs w:val="24"/>
        </w:rPr>
        <w:t>er spICP-MS.</w:t>
      </w: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Fonts w:ascii="Times New Roman" w:hAnsi="Times New Roman" w:cs="Times New Roman"/>
          <w:sz w:val="24"/>
          <w:szCs w:val="24"/>
        </w:rPr>
        <w:t>L</w:t>
      </w:r>
      <w:r>
        <w:rPr>
          <w:rFonts w:ascii="Times New Roman" w:hAnsi="Times New Roman" w:cs="Times New Roman"/>
          <w:sz w:val="24"/>
          <w:szCs w:val="24"/>
        </w:rPr>
        <w:t>aser ablation</w:t>
      </w:r>
      <w:r w:rsidRPr="006F7FD1">
        <w:rPr>
          <w:rFonts w:ascii="Times New Roman" w:hAnsi="Times New Roman" w:cs="Times New Roman"/>
          <w:sz w:val="24"/>
          <w:szCs w:val="24"/>
        </w:rPr>
        <w:t xml:space="preserve"> is a promising technique for the </w:t>
      </w:r>
      <w:r w:rsidRPr="006F7FD1">
        <w:rPr>
          <w:rFonts w:ascii="Times New Roman" w:hAnsi="Times New Roman" w:cs="Times New Roman"/>
          <w:i/>
          <w:sz w:val="24"/>
          <w:szCs w:val="24"/>
        </w:rPr>
        <w:t>direct analysis of polymer samples</w:t>
      </w:r>
      <w:r w:rsidRPr="006F7FD1">
        <w:rPr>
          <w:rFonts w:ascii="Times New Roman" w:hAnsi="Times New Roman" w:cs="Times New Roman"/>
          <w:sz w:val="24"/>
          <w:szCs w:val="24"/>
        </w:rPr>
        <w:t>, however, the lack of available reference materials and the presence of matrix dependent effects means that internal standardi</w:t>
      </w:r>
      <w:r>
        <w:rPr>
          <w:rFonts w:ascii="Times New Roman" w:hAnsi="Times New Roman" w:cs="Times New Roman"/>
          <w:sz w:val="24"/>
          <w:szCs w:val="24"/>
        </w:rPr>
        <w:t>s</w:t>
      </w:r>
      <w:r w:rsidRPr="006F7FD1">
        <w:rPr>
          <w:rFonts w:ascii="Times New Roman" w:hAnsi="Times New Roman" w:cs="Times New Roman"/>
          <w:sz w:val="24"/>
          <w:szCs w:val="24"/>
        </w:rPr>
        <w:t xml:space="preserve">ation is necessary for quantitative analysis.  Deiting </w:t>
      </w:r>
      <w:r w:rsidRPr="00A67041">
        <w:rPr>
          <w:rFonts w:ascii="Times New Roman" w:hAnsi="Times New Roman" w:cs="Times New Roman"/>
          <w:i/>
          <w:sz w:val="24"/>
          <w:szCs w:val="24"/>
        </w:rPr>
        <w:t>et al</w:t>
      </w:r>
      <w:r w:rsidRPr="006F7FD1">
        <w:rPr>
          <w:rFonts w:ascii="Times New Roman" w:hAnsi="Times New Roman" w:cs="Times New Roman"/>
          <w:sz w:val="24"/>
          <w:szCs w:val="24"/>
        </w:rPr>
        <w:t>.</w:t>
      </w:r>
      <w:r w:rsidRPr="00604201">
        <w:rPr>
          <w:rFonts w:ascii="Times New Roman" w:hAnsi="Times New Roman" w:cs="Times New Roman"/>
          <w:noProof/>
          <w:sz w:val="24"/>
          <w:szCs w:val="24"/>
          <w:vertAlign w:val="superscript"/>
        </w:rPr>
        <w:t>41</w:t>
      </w:r>
      <w:r w:rsidRPr="006F7FD1">
        <w:rPr>
          <w:rFonts w:ascii="Times New Roman" w:hAnsi="Times New Roman" w:cs="Times New Roman"/>
          <w:sz w:val="24"/>
          <w:szCs w:val="24"/>
        </w:rPr>
        <w:t xml:space="preserve"> investigated</w:t>
      </w:r>
      <w:r>
        <w:rPr>
          <w:rFonts w:ascii="Times New Roman" w:hAnsi="Times New Roman" w:cs="Times New Roman"/>
          <w:sz w:val="24"/>
          <w:szCs w:val="24"/>
        </w:rPr>
        <w:t>:</w:t>
      </w:r>
      <w:r w:rsidRPr="006F7FD1">
        <w:rPr>
          <w:rFonts w:ascii="Times New Roman" w:hAnsi="Times New Roman" w:cs="Times New Roman"/>
          <w:sz w:val="24"/>
          <w:szCs w:val="24"/>
        </w:rPr>
        <w:t xml:space="preserve"> the correlation between the </w:t>
      </w:r>
      <w:r>
        <w:rPr>
          <w:rFonts w:ascii="Times New Roman" w:hAnsi="Times New Roman" w:cs="Times New Roman"/>
          <w:sz w:val="24"/>
          <w:szCs w:val="24"/>
        </w:rPr>
        <w:t>C</w:t>
      </w:r>
      <w:r w:rsidRPr="006F7FD1">
        <w:rPr>
          <w:rFonts w:ascii="Times New Roman" w:hAnsi="Times New Roman" w:cs="Times New Roman"/>
          <w:sz w:val="24"/>
          <w:szCs w:val="24"/>
        </w:rPr>
        <w:t xml:space="preserve"> released during the ablation process</w:t>
      </w:r>
      <w:r>
        <w:rPr>
          <w:rFonts w:ascii="Times New Roman" w:hAnsi="Times New Roman" w:cs="Times New Roman"/>
          <w:sz w:val="24"/>
          <w:szCs w:val="24"/>
        </w:rPr>
        <w:t>;</w:t>
      </w:r>
      <w:r w:rsidRPr="006F7FD1">
        <w:rPr>
          <w:rFonts w:ascii="Times New Roman" w:hAnsi="Times New Roman" w:cs="Times New Roman"/>
          <w:sz w:val="24"/>
          <w:szCs w:val="24"/>
        </w:rPr>
        <w:t xml:space="preserve"> the </w:t>
      </w:r>
      <w:r>
        <w:rPr>
          <w:rFonts w:ascii="Times New Roman" w:hAnsi="Times New Roman" w:cs="Times New Roman"/>
          <w:sz w:val="24"/>
          <w:szCs w:val="24"/>
          <w:vertAlign w:val="superscript"/>
        </w:rPr>
        <w:t>13</w:t>
      </w:r>
      <w:r w:rsidRPr="006F7FD1">
        <w:rPr>
          <w:rFonts w:ascii="Times New Roman" w:hAnsi="Times New Roman" w:cs="Times New Roman"/>
          <w:sz w:val="24"/>
          <w:szCs w:val="24"/>
        </w:rPr>
        <w:t>C signal detected by ICP-MS</w:t>
      </w:r>
      <w:r>
        <w:rPr>
          <w:rFonts w:ascii="Times New Roman" w:hAnsi="Times New Roman" w:cs="Times New Roman"/>
          <w:sz w:val="24"/>
          <w:szCs w:val="24"/>
        </w:rPr>
        <w:t>;</w:t>
      </w:r>
      <w:r w:rsidRPr="006F7FD1">
        <w:rPr>
          <w:rFonts w:ascii="Times New Roman" w:hAnsi="Times New Roman" w:cs="Times New Roman"/>
          <w:sz w:val="24"/>
          <w:szCs w:val="24"/>
        </w:rPr>
        <w:t xml:space="preserve"> and its use as an internal standard. In the study, twenty-one virgin polymer materials were ablated and the released </w:t>
      </w:r>
      <w:r>
        <w:rPr>
          <w:rFonts w:ascii="Times New Roman" w:hAnsi="Times New Roman" w:cs="Times New Roman"/>
          <w:sz w:val="24"/>
          <w:szCs w:val="24"/>
        </w:rPr>
        <w:t>C</w:t>
      </w:r>
      <w:r w:rsidRPr="006F7FD1">
        <w:rPr>
          <w:rFonts w:ascii="Times New Roman" w:hAnsi="Times New Roman" w:cs="Times New Roman"/>
          <w:sz w:val="24"/>
          <w:szCs w:val="24"/>
        </w:rPr>
        <w:t xml:space="preserve"> determined and correlated with the corresponding integrated </w:t>
      </w:r>
      <w:r>
        <w:rPr>
          <w:rFonts w:ascii="Times New Roman" w:hAnsi="Times New Roman" w:cs="Times New Roman"/>
          <w:sz w:val="24"/>
          <w:szCs w:val="24"/>
          <w:vertAlign w:val="superscript"/>
        </w:rPr>
        <w:t>13</w:t>
      </w:r>
      <w:r w:rsidRPr="006F7FD1">
        <w:rPr>
          <w:rFonts w:ascii="Times New Roman" w:hAnsi="Times New Roman" w:cs="Times New Roman"/>
          <w:sz w:val="24"/>
          <w:szCs w:val="24"/>
        </w:rPr>
        <w:t xml:space="preserve">C signal. A direct relationship between the ablated carbon and </w:t>
      </w:r>
      <w:r>
        <w:rPr>
          <w:rFonts w:ascii="Times New Roman" w:hAnsi="Times New Roman" w:cs="Times New Roman"/>
          <w:sz w:val="24"/>
          <w:szCs w:val="24"/>
          <w:vertAlign w:val="superscript"/>
        </w:rPr>
        <w:t>13</w:t>
      </w:r>
      <w:r w:rsidRPr="006F7FD1">
        <w:rPr>
          <w:rFonts w:ascii="Times New Roman" w:hAnsi="Times New Roman" w:cs="Times New Roman"/>
          <w:sz w:val="24"/>
          <w:szCs w:val="24"/>
        </w:rPr>
        <w:t xml:space="preserve">C signal was observed, demonstrating the potential ability to </w:t>
      </w:r>
      <w:r>
        <w:rPr>
          <w:rFonts w:ascii="Times New Roman" w:hAnsi="Times New Roman" w:cs="Times New Roman"/>
          <w:sz w:val="24"/>
          <w:szCs w:val="24"/>
        </w:rPr>
        <w:t>overcome</w:t>
      </w:r>
      <w:r w:rsidRPr="006F7FD1">
        <w:rPr>
          <w:rFonts w:ascii="Times New Roman" w:hAnsi="Times New Roman" w:cs="Times New Roman"/>
          <w:sz w:val="24"/>
          <w:szCs w:val="24"/>
        </w:rPr>
        <w:t xml:space="preserve"> at least some of the matrix dependent and transport effects which occur during the </w:t>
      </w:r>
      <w:r>
        <w:rPr>
          <w:rFonts w:ascii="Times New Roman" w:hAnsi="Times New Roman" w:cs="Times New Roman"/>
          <w:sz w:val="24"/>
          <w:szCs w:val="24"/>
        </w:rPr>
        <w:t>LA</w:t>
      </w:r>
      <w:r w:rsidRPr="006F7FD1">
        <w:rPr>
          <w:rFonts w:ascii="Times New Roman" w:hAnsi="Times New Roman" w:cs="Times New Roman"/>
          <w:sz w:val="24"/>
          <w:szCs w:val="24"/>
        </w:rPr>
        <w:t xml:space="preserve"> of virgin polymers.</w:t>
      </w: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Fonts w:ascii="Times New Roman" w:hAnsi="Times New Roman" w:cs="Times New Roman"/>
          <w:sz w:val="24"/>
          <w:szCs w:val="24"/>
        </w:rPr>
        <w:t xml:space="preserve">A </w:t>
      </w:r>
      <w:r w:rsidRPr="006F7FD1">
        <w:rPr>
          <w:rFonts w:ascii="Times New Roman" w:hAnsi="Times New Roman" w:cs="Times New Roman"/>
          <w:i/>
          <w:sz w:val="24"/>
          <w:szCs w:val="24"/>
        </w:rPr>
        <w:t>near-field LA system</w:t>
      </w:r>
      <w:r w:rsidRPr="006F7FD1">
        <w:rPr>
          <w:rFonts w:ascii="Times New Roman" w:hAnsi="Times New Roman" w:cs="Times New Roman"/>
          <w:sz w:val="24"/>
          <w:szCs w:val="24"/>
        </w:rPr>
        <w:t xml:space="preserve"> was developed for the analysis of inorganic solid samples in the nanometer resolution range</w:t>
      </w:r>
      <w:r w:rsidRPr="00604201">
        <w:rPr>
          <w:rFonts w:ascii="Times New Roman" w:hAnsi="Times New Roman" w:cs="Times New Roman"/>
          <w:noProof/>
          <w:sz w:val="24"/>
          <w:szCs w:val="24"/>
          <w:vertAlign w:val="superscript"/>
        </w:rPr>
        <w:t>42</w:t>
      </w:r>
      <w:r w:rsidRPr="006F7FD1">
        <w:rPr>
          <w:rFonts w:ascii="Times New Roman" w:hAnsi="Times New Roman" w:cs="Times New Roman"/>
          <w:sz w:val="24"/>
          <w:szCs w:val="24"/>
        </w:rPr>
        <w:t xml:space="preserve">. The instrument is based on the coupling of a nanosecond Nd:YAG laser with an </w:t>
      </w:r>
      <w:r w:rsidRPr="006F7FD1">
        <w:rPr>
          <w:rFonts w:ascii="Times New Roman" w:hAnsi="Times New Roman" w:cs="Times New Roman"/>
          <w:sz w:val="24"/>
          <w:szCs w:val="24"/>
        </w:rPr>
        <w:lastRenderedPageBreak/>
        <w:t xml:space="preserve">AFM. The technique uses a tip enhancement effect obtained by the interaction of laser radiation with the conductive tip of the AFM maintained at a few nanometers above the sample surface. By applying this technique to conducting </w:t>
      </w:r>
      <w:r>
        <w:rPr>
          <w:rFonts w:ascii="Times New Roman" w:hAnsi="Times New Roman" w:cs="Times New Roman"/>
          <w:sz w:val="24"/>
          <w:szCs w:val="24"/>
        </w:rPr>
        <w:t>Au</w:t>
      </w:r>
      <w:r w:rsidRPr="006F7FD1">
        <w:rPr>
          <w:rFonts w:ascii="Times New Roman" w:hAnsi="Times New Roman" w:cs="Times New Roman"/>
          <w:sz w:val="24"/>
          <w:szCs w:val="24"/>
        </w:rPr>
        <w:t xml:space="preserve"> and semiconducting silicon samples, a lateral resolution of 100 nm was demonstrated. With a single laser pulse, craters of about 100 nm in diameter and a few nanometers in depth were obtained. A multi-parametric study was carried out in order to understand the effect of different experimental parameters (laser fluence, tip-to-sample distance, sample and tip nature) on the near-field LA efficiency, crater dimensions and amount of ablated material. Numerical simulations of the local</w:t>
      </w:r>
      <w:r>
        <w:rPr>
          <w:rFonts w:ascii="Times New Roman" w:hAnsi="Times New Roman" w:cs="Times New Roman"/>
          <w:sz w:val="24"/>
          <w:szCs w:val="24"/>
        </w:rPr>
        <w:t>ised</w:t>
      </w:r>
      <w:r w:rsidRPr="006F7FD1">
        <w:rPr>
          <w:rFonts w:ascii="Times New Roman" w:hAnsi="Times New Roman" w:cs="Times New Roman"/>
          <w:sz w:val="24"/>
          <w:szCs w:val="24"/>
        </w:rPr>
        <w:t xml:space="preserve"> heating with a home-made 3-D code provided a good explanation for the nanometer-sized crater diameters obtained in the experiments.</w:t>
      </w:r>
    </w:p>
    <w:p w:rsidR="00C04316"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Fonts w:ascii="Times New Roman" w:hAnsi="Times New Roman" w:cs="Times New Roman"/>
          <w:i/>
          <w:sz w:val="24"/>
          <w:szCs w:val="24"/>
        </w:rPr>
        <w:t>LA was successfully applied to the analysis of low molecular weight solids separated on standard TLC plates</w:t>
      </w:r>
      <w:r w:rsidRPr="00604201">
        <w:rPr>
          <w:rFonts w:ascii="Times New Roman" w:hAnsi="Times New Roman" w:cs="Times New Roman"/>
          <w:i/>
          <w:noProof/>
          <w:sz w:val="24"/>
          <w:szCs w:val="24"/>
          <w:vertAlign w:val="superscript"/>
        </w:rPr>
        <w:t>43</w:t>
      </w:r>
      <w:r w:rsidRPr="006F7FD1">
        <w:rPr>
          <w:rFonts w:ascii="Times New Roman" w:hAnsi="Times New Roman" w:cs="Times New Roman"/>
          <w:sz w:val="24"/>
          <w:szCs w:val="24"/>
        </w:rPr>
        <w:t>.  The ablated sample was ion</w:t>
      </w:r>
      <w:r>
        <w:rPr>
          <w:rFonts w:ascii="Times New Roman" w:hAnsi="Times New Roman" w:cs="Times New Roman"/>
          <w:sz w:val="24"/>
          <w:szCs w:val="24"/>
        </w:rPr>
        <w:t>ised</w:t>
      </w:r>
      <w:r w:rsidRPr="006F7FD1">
        <w:rPr>
          <w:rFonts w:ascii="Times New Roman" w:hAnsi="Times New Roman" w:cs="Times New Roman"/>
          <w:sz w:val="24"/>
          <w:szCs w:val="24"/>
        </w:rPr>
        <w:t xml:space="preserve"> using a flowing atmospheric pressure afterglow source.  The laser pointer used was capable of ablating organic compounds directly from the TLC spots and the LOD was estimated to be 35 </w:t>
      </w:r>
      <w:r w:rsidRPr="00C02CE3">
        <w:rPr>
          <w:rFonts w:ascii="Times New Roman" w:hAnsi="Times New Roman" w:cs="Times New Roman"/>
          <w:sz w:val="24"/>
          <w:szCs w:val="24"/>
        </w:rPr>
        <w:t>ng cm</w:t>
      </w:r>
      <w:r w:rsidRPr="00C02CE3">
        <w:rPr>
          <w:rFonts w:ascii="Times New Roman" w:hAnsi="Times New Roman" w:cs="Times New Roman"/>
          <w:sz w:val="24"/>
          <w:szCs w:val="24"/>
          <w:vertAlign w:val="superscript"/>
        </w:rPr>
        <w:t>-2</w:t>
      </w:r>
      <w:r w:rsidRPr="006F7FD1">
        <w:rPr>
          <w:rFonts w:ascii="Times New Roman" w:hAnsi="Times New Roman" w:cs="Times New Roman"/>
          <w:sz w:val="24"/>
          <w:szCs w:val="24"/>
        </w:rPr>
        <w:t xml:space="preserve"> of a pyrazole derivative.</w:t>
      </w: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Fonts w:ascii="Times New Roman" w:hAnsi="Times New Roman" w:cs="Times New Roman"/>
          <w:sz w:val="24"/>
          <w:szCs w:val="24"/>
        </w:rPr>
        <w:t xml:space="preserve">Over the last decade, the application of </w:t>
      </w:r>
      <w:r w:rsidRPr="006F7FD1">
        <w:rPr>
          <w:rFonts w:ascii="Times New Roman" w:hAnsi="Times New Roman" w:cs="Times New Roman"/>
          <w:i/>
          <w:sz w:val="24"/>
          <w:szCs w:val="24"/>
        </w:rPr>
        <w:t>LA-ICP-MS in bioimaging</w:t>
      </w:r>
      <w:r w:rsidRPr="006F7FD1">
        <w:rPr>
          <w:rFonts w:ascii="Times New Roman" w:hAnsi="Times New Roman" w:cs="Times New Roman"/>
          <w:sz w:val="24"/>
          <w:szCs w:val="24"/>
        </w:rPr>
        <w:t xml:space="preserve"> has steadily increased.  In the time covering this review, a significant number of publications describing the approach have appeared.  Gundlach-Graham and Gunther</w:t>
      </w:r>
      <w:r w:rsidRPr="00604201">
        <w:rPr>
          <w:rFonts w:ascii="Times New Roman" w:hAnsi="Times New Roman" w:cs="Times New Roman"/>
          <w:noProof/>
          <w:sz w:val="24"/>
          <w:szCs w:val="24"/>
          <w:vertAlign w:val="superscript"/>
        </w:rPr>
        <w:t>44</w:t>
      </w:r>
      <w:r w:rsidRPr="006F7FD1">
        <w:rPr>
          <w:rFonts w:ascii="Times New Roman" w:hAnsi="Times New Roman" w:cs="Times New Roman"/>
          <w:sz w:val="24"/>
          <w:szCs w:val="24"/>
        </w:rPr>
        <w:t xml:space="preserve"> provided </w:t>
      </w:r>
      <w:r w:rsidRPr="006F7FD1">
        <w:rPr>
          <w:rFonts w:ascii="Times New Roman" w:hAnsi="Times New Roman" w:cs="Times New Roman"/>
          <w:i/>
          <w:sz w:val="24"/>
          <w:szCs w:val="24"/>
        </w:rPr>
        <w:t>a review describing trends in fast, high resolution elemental imaging by LA-ICP-MS</w:t>
      </w:r>
      <w:r w:rsidRPr="006F7FD1">
        <w:rPr>
          <w:rFonts w:ascii="Times New Roman" w:hAnsi="Times New Roman" w:cs="Times New Roman"/>
          <w:sz w:val="24"/>
          <w:szCs w:val="24"/>
        </w:rPr>
        <w:t>.  They report</w:t>
      </w:r>
      <w:r>
        <w:rPr>
          <w:rFonts w:ascii="Times New Roman" w:hAnsi="Times New Roman" w:cs="Times New Roman"/>
          <w:sz w:val="24"/>
          <w:szCs w:val="24"/>
        </w:rPr>
        <w:t>ed</w:t>
      </w:r>
      <w:r w:rsidRPr="006F7FD1">
        <w:rPr>
          <w:rFonts w:ascii="Times New Roman" w:hAnsi="Times New Roman" w:cs="Times New Roman"/>
          <w:sz w:val="24"/>
          <w:szCs w:val="24"/>
        </w:rPr>
        <w:t xml:space="preserve"> that the recently developed low dispersion LA cells can deliver quantitative transport of ablated aerosols within 10 ms and provide enhanced sensitivity compared to conventional LA cells because the analyte ion signal becomes less diluted during aerosol transport.  Combining these low dispersion cells with simultaneous ICP-MS can help to overcome the instrumental limitations </w:t>
      </w:r>
      <w:r>
        <w:rPr>
          <w:rFonts w:ascii="Times New Roman" w:hAnsi="Times New Roman" w:cs="Times New Roman"/>
          <w:sz w:val="24"/>
          <w:szCs w:val="24"/>
        </w:rPr>
        <w:t>of</w:t>
      </w:r>
      <w:r w:rsidRPr="006F7FD1">
        <w:rPr>
          <w:rFonts w:ascii="Times New Roman" w:hAnsi="Times New Roman" w:cs="Times New Roman"/>
          <w:sz w:val="24"/>
          <w:szCs w:val="24"/>
        </w:rPr>
        <w:t xml:space="preserve"> elemental imaging to deliver faster, higher resolution analyses.  A review by Van Malderen </w:t>
      </w:r>
      <w:r w:rsidRPr="00A67041">
        <w:rPr>
          <w:rFonts w:ascii="Times New Roman" w:hAnsi="Times New Roman" w:cs="Times New Roman"/>
          <w:i/>
          <w:sz w:val="24"/>
          <w:szCs w:val="24"/>
        </w:rPr>
        <w:t>et al</w:t>
      </w:r>
      <w:r w:rsidRPr="006F7FD1">
        <w:rPr>
          <w:rFonts w:ascii="Times New Roman" w:hAnsi="Times New Roman" w:cs="Times New Roman"/>
          <w:sz w:val="24"/>
          <w:szCs w:val="24"/>
        </w:rPr>
        <w:t xml:space="preserve">. covers </w:t>
      </w:r>
      <w:r w:rsidRPr="006F7FD1">
        <w:rPr>
          <w:rFonts w:ascii="Times New Roman" w:hAnsi="Times New Roman" w:cs="Times New Roman"/>
          <w:i/>
          <w:sz w:val="24"/>
          <w:szCs w:val="24"/>
        </w:rPr>
        <w:t>developments in the design of LA cells, the associated transport tubing assembly and their coupling to ICP-MS instrumentation</w:t>
      </w:r>
      <w:r w:rsidRPr="00604201">
        <w:rPr>
          <w:rFonts w:ascii="Times New Roman" w:hAnsi="Times New Roman" w:cs="Times New Roman"/>
          <w:noProof/>
          <w:sz w:val="24"/>
          <w:szCs w:val="24"/>
          <w:vertAlign w:val="superscript"/>
        </w:rPr>
        <w:t>45</w:t>
      </w:r>
      <w:r w:rsidRPr="006F7FD1">
        <w:rPr>
          <w:rFonts w:ascii="Times New Roman" w:hAnsi="Times New Roman" w:cs="Times New Roman"/>
          <w:sz w:val="24"/>
          <w:szCs w:val="24"/>
        </w:rPr>
        <w:t xml:space="preserve">.  Recently developed low dispersion ablation cell designs have reduced the pulse response duration for a single laser shot to &lt;10 ms, using the criterion of the full peak width at 1% of the height of the maximum signal intensity. The evolution towards these low dispersion systems </w:t>
      </w:r>
      <w:r>
        <w:rPr>
          <w:rFonts w:ascii="Times New Roman" w:hAnsi="Times New Roman" w:cs="Times New Roman"/>
          <w:sz w:val="24"/>
          <w:szCs w:val="24"/>
        </w:rPr>
        <w:t>was</w:t>
      </w:r>
      <w:r w:rsidRPr="006F7FD1">
        <w:rPr>
          <w:rFonts w:ascii="Times New Roman" w:hAnsi="Times New Roman" w:cs="Times New Roman"/>
          <w:sz w:val="24"/>
          <w:szCs w:val="24"/>
        </w:rPr>
        <w:t xml:space="preserve"> described and reported to have been profoundly influenced by</w:t>
      </w:r>
      <w:r>
        <w:rPr>
          <w:rFonts w:ascii="Times New Roman" w:hAnsi="Times New Roman" w:cs="Times New Roman"/>
          <w:sz w:val="24"/>
          <w:szCs w:val="24"/>
        </w:rPr>
        <w:t>:</w:t>
      </w:r>
      <w:r w:rsidRPr="006F7FD1">
        <w:rPr>
          <w:rFonts w:ascii="Times New Roman" w:hAnsi="Times New Roman" w:cs="Times New Roman"/>
          <w:sz w:val="24"/>
          <w:szCs w:val="24"/>
        </w:rPr>
        <w:t xml:space="preserve"> an understanding of processes driving the initial dispersion</w:t>
      </w:r>
      <w:r>
        <w:rPr>
          <w:rFonts w:ascii="Times New Roman" w:hAnsi="Times New Roman" w:cs="Times New Roman"/>
          <w:sz w:val="24"/>
          <w:szCs w:val="24"/>
        </w:rPr>
        <w:t>;</w:t>
      </w:r>
      <w:r w:rsidRPr="006F7FD1">
        <w:rPr>
          <w:rFonts w:ascii="Times New Roman" w:hAnsi="Times New Roman" w:cs="Times New Roman"/>
          <w:sz w:val="24"/>
          <w:szCs w:val="24"/>
        </w:rPr>
        <w:t xml:space="preserve"> of the design aspects of the cell and tubing that influence transport-induced dispersion and transport efficiency</w:t>
      </w:r>
      <w:r>
        <w:rPr>
          <w:rFonts w:ascii="Times New Roman" w:hAnsi="Times New Roman" w:cs="Times New Roman"/>
          <w:sz w:val="24"/>
          <w:szCs w:val="24"/>
        </w:rPr>
        <w:t>;</w:t>
      </w:r>
      <w:r w:rsidRPr="006F7FD1">
        <w:rPr>
          <w:rFonts w:ascii="Times New Roman" w:hAnsi="Times New Roman" w:cs="Times New Roman"/>
          <w:sz w:val="24"/>
          <w:szCs w:val="24"/>
        </w:rPr>
        <w:t xml:space="preserve"> and of limitations imposed by the temporal resolution of ICP-MS instruments. Rapid response LA-ICP-MS systems greatly benefit throughput and sensitivity, which are key parameters in 2D and 3D imaging at high lateral resolution. As noted earlier, the analysis and imaging of biological material has come to the forefront as a key application of LA-ICP-MS and th</w:t>
      </w:r>
      <w:r>
        <w:rPr>
          <w:rFonts w:ascii="Times New Roman" w:hAnsi="Times New Roman" w:cs="Times New Roman"/>
          <w:sz w:val="24"/>
          <w:szCs w:val="24"/>
        </w:rPr>
        <w:t>e</w:t>
      </w:r>
      <w:r w:rsidRPr="006F7FD1">
        <w:rPr>
          <w:rFonts w:ascii="Times New Roman" w:hAnsi="Times New Roman" w:cs="Times New Roman"/>
          <w:sz w:val="24"/>
          <w:szCs w:val="24"/>
        </w:rPr>
        <w:t xml:space="preserve"> review describe</w:t>
      </w:r>
      <w:r>
        <w:rPr>
          <w:rFonts w:ascii="Times New Roman" w:hAnsi="Times New Roman" w:cs="Times New Roman"/>
          <w:sz w:val="24"/>
          <w:szCs w:val="24"/>
        </w:rPr>
        <w:t>d</w:t>
      </w:r>
      <w:r w:rsidRPr="006F7FD1">
        <w:rPr>
          <w:rFonts w:ascii="Times New Roman" w:hAnsi="Times New Roman" w:cs="Times New Roman"/>
          <w:sz w:val="24"/>
          <w:szCs w:val="24"/>
        </w:rPr>
        <w:t xml:space="preserve"> the impact of the technical developments in LA-ICP-MS systems on emerging applications, </w:t>
      </w:r>
      <w:r w:rsidRPr="006F7FD1">
        <w:rPr>
          <w:rFonts w:ascii="Times New Roman" w:hAnsi="Times New Roman" w:cs="Times New Roman"/>
          <w:sz w:val="24"/>
          <w:szCs w:val="24"/>
        </w:rPr>
        <w:lastRenderedPageBreak/>
        <w:t>including multiplexed metal-tagged antibody detection (for immunohistochemistry),</w:t>
      </w:r>
      <w:r>
        <w:rPr>
          <w:rFonts w:ascii="Times New Roman" w:hAnsi="Times New Roman" w:cs="Times New Roman"/>
          <w:sz w:val="24"/>
          <w:szCs w:val="24"/>
        </w:rPr>
        <w:t xml:space="preserve"> NP</w:t>
      </w:r>
      <w:r w:rsidRPr="006F7FD1">
        <w:rPr>
          <w:rFonts w:ascii="Times New Roman" w:hAnsi="Times New Roman" w:cs="Times New Roman"/>
          <w:sz w:val="24"/>
          <w:szCs w:val="24"/>
        </w:rPr>
        <w:t xml:space="preserve"> and compound hypo- and hyperaccumulation, and (intra-) cellular/histological studies.</w:t>
      </w:r>
    </w:p>
    <w:p w:rsidR="00C04316"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Fonts w:ascii="Times New Roman" w:hAnsi="Times New Roman" w:cs="Times New Roman"/>
          <w:sz w:val="24"/>
          <w:szCs w:val="24"/>
        </w:rPr>
        <w:t xml:space="preserve">The incorporation of cooling to the LA cell allows elemental imaging of soft and semi-soft samples, specifically biological tissues to be carried out.  Hamilton </w:t>
      </w:r>
      <w:r w:rsidRPr="00A67041">
        <w:rPr>
          <w:rFonts w:ascii="Times New Roman" w:hAnsi="Times New Roman" w:cs="Times New Roman"/>
          <w:i/>
          <w:sz w:val="24"/>
          <w:szCs w:val="24"/>
        </w:rPr>
        <w:t>et al</w:t>
      </w:r>
      <w:r w:rsidRPr="006F7FD1">
        <w:rPr>
          <w:rFonts w:ascii="Times New Roman" w:hAnsi="Times New Roman" w:cs="Times New Roman"/>
          <w:sz w:val="24"/>
          <w:szCs w:val="24"/>
        </w:rPr>
        <w:t>.</w:t>
      </w:r>
      <w:r w:rsidRPr="00604201">
        <w:rPr>
          <w:rFonts w:ascii="Times New Roman" w:hAnsi="Times New Roman" w:cs="Times New Roman"/>
          <w:noProof/>
          <w:sz w:val="24"/>
          <w:szCs w:val="24"/>
          <w:vertAlign w:val="superscript"/>
        </w:rPr>
        <w:t>46</w:t>
      </w:r>
      <w:r w:rsidRPr="006F7FD1">
        <w:rPr>
          <w:rFonts w:ascii="Times New Roman" w:hAnsi="Times New Roman" w:cs="Times New Roman"/>
          <w:sz w:val="24"/>
          <w:szCs w:val="24"/>
        </w:rPr>
        <w:t xml:space="preserve"> described the evaluation of a </w:t>
      </w:r>
      <w:r w:rsidRPr="006F7FD1">
        <w:rPr>
          <w:rFonts w:ascii="Times New Roman" w:hAnsi="Times New Roman" w:cs="Times New Roman"/>
          <w:i/>
          <w:sz w:val="24"/>
          <w:szCs w:val="24"/>
        </w:rPr>
        <w:t>custom single Peltier-cooled ablation cell</w:t>
      </w:r>
      <w:r w:rsidRPr="006F7FD1">
        <w:rPr>
          <w:rFonts w:ascii="Times New Roman" w:hAnsi="Times New Roman" w:cs="Times New Roman"/>
          <w:sz w:val="24"/>
          <w:szCs w:val="24"/>
        </w:rPr>
        <w:t xml:space="preserve"> for this purpose.  Use of the cell was successfully applied to the analysis of three different biological tissues as spatially resolved images of mapped elements were obtained whilst maintaining the structural integrity of the tissues. </w:t>
      </w: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Fonts w:ascii="Times New Roman" w:hAnsi="Times New Roman" w:cs="Times New Roman"/>
          <w:sz w:val="24"/>
          <w:szCs w:val="24"/>
        </w:rPr>
        <w:t xml:space="preserve">A </w:t>
      </w:r>
      <w:r w:rsidRPr="006F7FD1">
        <w:rPr>
          <w:rFonts w:ascii="Times New Roman" w:hAnsi="Times New Roman" w:cs="Times New Roman"/>
          <w:i/>
          <w:sz w:val="24"/>
          <w:szCs w:val="24"/>
        </w:rPr>
        <w:t>combination of LA-ICP-MS and LIBS was used for laterally resolved elemental analysis of biological samples</w:t>
      </w:r>
      <w:r w:rsidRPr="00604201">
        <w:rPr>
          <w:rFonts w:ascii="Times New Roman" w:hAnsi="Times New Roman" w:cs="Times New Roman"/>
          <w:i/>
          <w:noProof/>
          <w:sz w:val="24"/>
          <w:szCs w:val="24"/>
          <w:vertAlign w:val="superscript"/>
        </w:rPr>
        <w:t>47</w:t>
      </w:r>
      <w:r w:rsidRPr="006F7FD1">
        <w:rPr>
          <w:rFonts w:ascii="Times New Roman" w:hAnsi="Times New Roman" w:cs="Times New Roman"/>
          <w:sz w:val="24"/>
          <w:szCs w:val="24"/>
        </w:rPr>
        <w:t>.  LIBS was used to overcome the inability of LA-ICP-MS to detect bulk components such as H or O.  In addition to those elements, some other elements that are difficult or impossible to investigate using LA-ICP-MS (e.g. F, N, Cl), can be detected by LIBS. In the described work, tandem LA/LIBS (the simultaneous use of LIBS and LA-ICP-MS) was applied to the analysis of biological samples, with the purpose of moving towards the possibility of the complete analysis of the elemental composition of a human tumour sample. The results obtained showed good correlation with histological staining and the distribution images obtained were deemed to provide a useful basis for further medical interpretation.</w:t>
      </w: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Fonts w:ascii="Times New Roman" w:hAnsi="Times New Roman" w:cs="Times New Roman"/>
          <w:sz w:val="24"/>
          <w:szCs w:val="24"/>
        </w:rPr>
        <w:t xml:space="preserve">Bishop </w:t>
      </w:r>
      <w:r w:rsidRPr="00A67041">
        <w:rPr>
          <w:rFonts w:ascii="Times New Roman" w:hAnsi="Times New Roman" w:cs="Times New Roman"/>
          <w:i/>
          <w:sz w:val="24"/>
          <w:szCs w:val="24"/>
        </w:rPr>
        <w:t>et al</w:t>
      </w:r>
      <w:r w:rsidRPr="006F7FD1">
        <w:rPr>
          <w:rFonts w:ascii="Times New Roman" w:hAnsi="Times New Roman" w:cs="Times New Roman"/>
          <w:sz w:val="24"/>
          <w:szCs w:val="24"/>
        </w:rPr>
        <w:t xml:space="preserve">. used </w:t>
      </w:r>
      <w:r w:rsidRPr="006F7FD1">
        <w:rPr>
          <w:rFonts w:ascii="Times New Roman" w:hAnsi="Times New Roman" w:cs="Times New Roman"/>
          <w:i/>
          <w:sz w:val="24"/>
          <w:szCs w:val="24"/>
        </w:rPr>
        <w:t>triple quadrupole-ICP-MS</w:t>
      </w:r>
      <w:r w:rsidRPr="006F7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FD1">
        <w:rPr>
          <w:rFonts w:ascii="Times New Roman" w:hAnsi="Times New Roman" w:cs="Times New Roman"/>
          <w:sz w:val="24"/>
          <w:szCs w:val="24"/>
        </w:rPr>
        <w:t xml:space="preserve">instead of the commonly-used single quadrupole) for elemental bioimaging using </w:t>
      </w:r>
      <w:r>
        <w:rPr>
          <w:rFonts w:ascii="Times New Roman" w:hAnsi="Times New Roman" w:cs="Times New Roman"/>
          <w:sz w:val="24"/>
          <w:szCs w:val="24"/>
        </w:rPr>
        <w:t>LA</w:t>
      </w:r>
      <w:r w:rsidRPr="00604201">
        <w:rPr>
          <w:rFonts w:ascii="Times New Roman" w:hAnsi="Times New Roman" w:cs="Times New Roman"/>
          <w:noProof/>
          <w:sz w:val="24"/>
          <w:szCs w:val="24"/>
          <w:vertAlign w:val="superscript"/>
        </w:rPr>
        <w:t>48</w:t>
      </w:r>
      <w:r w:rsidRPr="006F7FD1">
        <w:rPr>
          <w:rFonts w:ascii="Times New Roman" w:hAnsi="Times New Roman" w:cs="Times New Roman"/>
          <w:sz w:val="24"/>
          <w:szCs w:val="24"/>
        </w:rPr>
        <w:t xml:space="preserve">.  The triple quadrupole ICP-MS was found to reduce the polyatomic interferences that can restrict the sensitivity of biologically </w:t>
      </w:r>
      <w:r>
        <w:rPr>
          <w:rFonts w:ascii="Times New Roman" w:hAnsi="Times New Roman" w:cs="Times New Roman"/>
          <w:sz w:val="24"/>
          <w:szCs w:val="24"/>
        </w:rPr>
        <w:t>important</w:t>
      </w:r>
      <w:r w:rsidRPr="006F7FD1">
        <w:rPr>
          <w:rFonts w:ascii="Times New Roman" w:hAnsi="Times New Roman" w:cs="Times New Roman"/>
          <w:sz w:val="24"/>
          <w:szCs w:val="24"/>
        </w:rPr>
        <w:t xml:space="preserve"> elements such as Fe.</w:t>
      </w:r>
    </w:p>
    <w:p w:rsidR="00C04316" w:rsidRPr="006F7FD1" w:rsidRDefault="00C04316" w:rsidP="006F7FD1">
      <w:pPr>
        <w:widowControl w:val="0"/>
        <w:autoSpaceDE w:val="0"/>
        <w:autoSpaceDN w:val="0"/>
        <w:adjustRightInd w:val="0"/>
        <w:spacing w:line="360" w:lineRule="auto"/>
        <w:ind w:right="-720"/>
        <w:rPr>
          <w:rFonts w:ascii="Times New Roman" w:hAnsi="Times New Roman" w:cs="Times New Roman"/>
          <w:sz w:val="24"/>
          <w:szCs w:val="24"/>
        </w:rPr>
      </w:pPr>
    </w:p>
    <w:p w:rsidR="00C04316"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6F7FD1">
        <w:rPr>
          <w:rStyle w:val="normaltextrun"/>
          <w:rFonts w:ascii="Times New Roman" w:hAnsi="Times New Roman" w:cs="Times New Roman"/>
          <w:bCs/>
          <w:i/>
          <w:iCs/>
          <w:sz w:val="24"/>
          <w:szCs w:val="24"/>
        </w:rPr>
        <w:t>1.</w:t>
      </w:r>
      <w:r>
        <w:rPr>
          <w:rStyle w:val="normaltextrun"/>
          <w:rFonts w:ascii="Times New Roman" w:hAnsi="Times New Roman" w:cs="Times New Roman"/>
          <w:bCs/>
          <w:i/>
          <w:iCs/>
          <w:sz w:val="24"/>
          <w:szCs w:val="24"/>
        </w:rPr>
        <w:t>3</w:t>
      </w:r>
      <w:r w:rsidRPr="006F7FD1">
        <w:rPr>
          <w:rStyle w:val="normaltextrun"/>
          <w:rFonts w:ascii="Times New Roman" w:hAnsi="Times New Roman" w:cs="Times New Roman"/>
          <w:bCs/>
          <w:i/>
          <w:iCs/>
          <w:sz w:val="24"/>
          <w:szCs w:val="24"/>
        </w:rPr>
        <w:t xml:space="preserve">.2.2 Thermal </w:t>
      </w:r>
      <w:r w:rsidRPr="006F7FD1">
        <w:rPr>
          <w:rStyle w:val="spellingerror"/>
          <w:rFonts w:ascii="Times New Roman" w:hAnsi="Times New Roman" w:cs="Times New Roman"/>
          <w:bCs/>
          <w:i/>
          <w:iCs/>
          <w:sz w:val="24"/>
          <w:szCs w:val="24"/>
        </w:rPr>
        <w:t>vapourisation.</w:t>
      </w:r>
      <w:r w:rsidRPr="006F7FD1">
        <w:rPr>
          <w:rStyle w:val="spellingerror"/>
          <w:rFonts w:ascii="Times New Roman" w:hAnsi="Times New Roman" w:cs="Times New Roman"/>
          <w:b/>
          <w:sz w:val="24"/>
          <w:szCs w:val="24"/>
        </w:rPr>
        <w:t xml:space="preserve"> </w:t>
      </w:r>
      <w:r w:rsidRPr="006F7FD1">
        <w:rPr>
          <w:rFonts w:ascii="Times New Roman" w:hAnsi="Times New Roman" w:cs="Times New Roman"/>
          <w:sz w:val="24"/>
          <w:szCs w:val="24"/>
        </w:rPr>
        <w:t xml:space="preserve">Mao </w:t>
      </w:r>
      <w:r w:rsidRPr="00A67041">
        <w:rPr>
          <w:rFonts w:ascii="Times New Roman" w:hAnsi="Times New Roman" w:cs="Times New Roman"/>
          <w:i/>
          <w:sz w:val="24"/>
          <w:szCs w:val="24"/>
        </w:rPr>
        <w:t>et al</w:t>
      </w:r>
      <w:r w:rsidRPr="006F7FD1">
        <w:rPr>
          <w:rFonts w:ascii="Times New Roman" w:hAnsi="Times New Roman" w:cs="Times New Roman"/>
          <w:sz w:val="24"/>
          <w:szCs w:val="24"/>
        </w:rPr>
        <w:t xml:space="preserve">. developed a system for </w:t>
      </w:r>
      <w:r w:rsidRPr="006F7FD1">
        <w:rPr>
          <w:rFonts w:ascii="Times New Roman" w:hAnsi="Times New Roman" w:cs="Times New Roman"/>
          <w:i/>
          <w:sz w:val="24"/>
          <w:szCs w:val="24"/>
        </w:rPr>
        <w:t>solid sampling ETV using a tungsten coil</w:t>
      </w:r>
      <w:r w:rsidRPr="006F7FD1">
        <w:rPr>
          <w:rFonts w:ascii="Times New Roman" w:hAnsi="Times New Roman" w:cs="Times New Roman"/>
          <w:sz w:val="24"/>
          <w:szCs w:val="24"/>
        </w:rPr>
        <w:t xml:space="preserve"> to trap Zn and Cd at room temperature</w:t>
      </w:r>
      <w:r w:rsidRPr="00604201">
        <w:rPr>
          <w:rFonts w:ascii="Times New Roman" w:hAnsi="Times New Roman" w:cs="Times New Roman"/>
          <w:noProof/>
          <w:sz w:val="24"/>
          <w:szCs w:val="24"/>
          <w:vertAlign w:val="superscript"/>
        </w:rPr>
        <w:t>49</w:t>
      </w:r>
      <w:r w:rsidRPr="006F7FD1">
        <w:rPr>
          <w:rFonts w:ascii="Times New Roman" w:hAnsi="Times New Roman" w:cs="Times New Roman"/>
          <w:sz w:val="24"/>
          <w:szCs w:val="24"/>
        </w:rPr>
        <w:t xml:space="preserve">. The analytes were simultaneously vapourised and carried into an ICP-MS for detection. Grain samples were analysed and LODs of 1 pg Zn and 0.1 pg Cd obtained.  The vapourised and trapped species of Zn and Cd were also found to be predominantly atoms through investigation using AFS and XPS. </w:t>
      </w:r>
    </w:p>
    <w:p w:rsidR="00C04316" w:rsidRDefault="00C04316" w:rsidP="004E0F92">
      <w:pPr>
        <w:spacing w:after="0" w:line="360" w:lineRule="auto"/>
        <w:ind w:right="-1"/>
        <w:jc w:val="both"/>
        <w:rPr>
          <w:rFonts w:ascii="Tms Rmn" w:eastAsia="Times New Roman" w:hAnsi="Tms Rmn" w:cs="Times New Roman"/>
          <w:bCs/>
          <w:sz w:val="24"/>
          <w:szCs w:val="24"/>
          <w:lang w:eastAsia="en-GB"/>
        </w:rPr>
      </w:pPr>
    </w:p>
    <w:p w:rsidR="00C04316" w:rsidRPr="003F1A75" w:rsidRDefault="00C04316" w:rsidP="004E0F92">
      <w:pPr>
        <w:spacing w:after="0" w:line="360" w:lineRule="auto"/>
        <w:ind w:right="-1"/>
        <w:jc w:val="both"/>
        <w:rPr>
          <w:rFonts w:ascii="Tms Rmn" w:eastAsia="Times New Roman" w:hAnsi="Tms Rmn" w:cs="Times New Roman"/>
          <w:bCs/>
          <w:sz w:val="24"/>
          <w:szCs w:val="24"/>
          <w:lang w:eastAsia="en-GB"/>
        </w:rPr>
      </w:pPr>
    </w:p>
    <w:p w:rsidR="00C04316" w:rsidRPr="003F1A75" w:rsidRDefault="00C04316" w:rsidP="00266DD6">
      <w:pPr>
        <w:spacing w:after="0" w:line="360" w:lineRule="auto"/>
        <w:rPr>
          <w:rFonts w:ascii="Times New Roman" w:eastAsia="Times New Roman" w:hAnsi="Times New Roman" w:cs="Times New Roman"/>
          <w:b/>
          <w:sz w:val="24"/>
          <w:szCs w:val="24"/>
          <w:lang w:eastAsia="en-GB"/>
        </w:rPr>
      </w:pPr>
      <w:r w:rsidRPr="003F1A75">
        <w:rPr>
          <w:rFonts w:ascii="Times New Roman" w:eastAsia="Times New Roman" w:hAnsi="Times New Roman" w:cs="Times New Roman"/>
          <w:b/>
          <w:sz w:val="24"/>
          <w:szCs w:val="24"/>
          <w:lang w:eastAsia="en-GB"/>
        </w:rPr>
        <w:t>2. Instrumentation, Fundamentals and Chemometrics</w:t>
      </w:r>
    </w:p>
    <w:p w:rsidR="00C04316" w:rsidRPr="003F1A75" w:rsidRDefault="00C04316" w:rsidP="00266DD6">
      <w:pPr>
        <w:spacing w:after="0" w:line="360" w:lineRule="auto"/>
        <w:ind w:right="-1"/>
        <w:rPr>
          <w:rFonts w:ascii="Times New Roman" w:eastAsia="Times New Roman" w:hAnsi="Times New Roman" w:cs="Times New Roman"/>
          <w:b/>
          <w:i/>
          <w:sz w:val="24"/>
          <w:szCs w:val="24"/>
          <w:lang w:eastAsia="en-GB"/>
        </w:rPr>
      </w:pPr>
      <w:r w:rsidRPr="003F1A75">
        <w:rPr>
          <w:rFonts w:ascii="Times New Roman" w:eastAsia="Times New Roman" w:hAnsi="Times New Roman" w:cs="Times New Roman"/>
          <w:b/>
          <w:sz w:val="24"/>
          <w:szCs w:val="24"/>
          <w:lang w:eastAsia="en-GB"/>
        </w:rPr>
        <w:t>2.1 Instrumentation</w:t>
      </w:r>
    </w:p>
    <w:p w:rsidR="00C04316" w:rsidRDefault="00C04316" w:rsidP="003F38F2">
      <w:pPr>
        <w:spacing w:after="0" w:line="360" w:lineRule="auto"/>
        <w:rPr>
          <w:rFonts w:ascii="Times New Roman" w:eastAsia="Times New Roman" w:hAnsi="Times New Roman" w:cs="Times New Roman"/>
          <w:sz w:val="24"/>
          <w:szCs w:val="24"/>
          <w:lang w:eastAsia="en-GB"/>
        </w:rPr>
      </w:pPr>
      <w:r w:rsidRPr="00CB4306">
        <w:rPr>
          <w:rFonts w:ascii="Times New Roman" w:eastAsia="Times New Roman" w:hAnsi="Times New Roman" w:cs="Times New Roman"/>
          <w:b/>
          <w:bCs/>
          <w:sz w:val="24"/>
          <w:szCs w:val="24"/>
          <w:lang w:eastAsia="en-GB"/>
        </w:rPr>
        <w:lastRenderedPageBreak/>
        <w:t xml:space="preserve">2.1.1 </w:t>
      </w:r>
      <w:r>
        <w:rPr>
          <w:rFonts w:ascii="Times New Roman" w:eastAsia="Times New Roman" w:hAnsi="Times New Roman" w:cs="Times New Roman"/>
          <w:b/>
          <w:bCs/>
          <w:sz w:val="24"/>
          <w:szCs w:val="24"/>
          <w:lang w:eastAsia="en-GB"/>
        </w:rPr>
        <w:t>S</w:t>
      </w:r>
      <w:r w:rsidRPr="00CB4306">
        <w:rPr>
          <w:rFonts w:ascii="Times New Roman" w:eastAsia="Times New Roman" w:hAnsi="Times New Roman" w:cs="Times New Roman"/>
          <w:b/>
          <w:bCs/>
          <w:sz w:val="24"/>
          <w:szCs w:val="24"/>
          <w:lang w:eastAsia="en-GB"/>
        </w:rPr>
        <w:t>ources.</w:t>
      </w:r>
      <w:r>
        <w:rPr>
          <w:rFonts w:ascii="Times New Roman" w:eastAsia="Times New Roman" w:hAnsi="Times New Roman" w:cs="Times New Roman"/>
          <w:sz w:val="24"/>
          <w:szCs w:val="24"/>
          <w:lang w:eastAsia="en-GB"/>
        </w:rPr>
        <w:t xml:space="preserve"> The established sources used for atomic spectrometry are the Flame, ICP, GF, MIP, and GD. These have been used successfully for many years as atom/ion cells for OES, AAS, AFS and MS, and have reached a level of maturity where truly novel variations are infrequent. However, there have been a number of developments of note during the review period</w:t>
      </w:r>
      <w:r w:rsidRPr="00546D1D">
        <w:rPr>
          <w:rFonts w:ascii="Times New Roman" w:eastAsia="Times New Roman" w:hAnsi="Times New Roman" w:cs="Times New Roman"/>
          <w:i/>
          <w:sz w:val="24"/>
          <w:szCs w:val="24"/>
          <w:lang w:eastAsia="en-GB"/>
        </w:rPr>
        <w:t>. A novel ICP has been developed</w:t>
      </w:r>
      <w:r>
        <w:rPr>
          <w:rFonts w:ascii="Times New Roman" w:eastAsia="Times New Roman" w:hAnsi="Times New Roman" w:cs="Times New Roman"/>
          <w:sz w:val="24"/>
          <w:szCs w:val="24"/>
          <w:lang w:eastAsia="en-GB"/>
        </w:rPr>
        <w:t xml:space="preserve"> by Schwartz </w:t>
      </w:r>
      <w:r w:rsidRPr="00A67041">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604201">
        <w:rPr>
          <w:rFonts w:ascii="Times New Roman" w:eastAsia="Times New Roman" w:hAnsi="Times New Roman" w:cs="Times New Roman"/>
          <w:noProof/>
          <w:sz w:val="24"/>
          <w:szCs w:val="24"/>
          <w:vertAlign w:val="superscript"/>
          <w:lang w:eastAsia="en-GB"/>
        </w:rPr>
        <w:t>50</w:t>
      </w:r>
      <w:r>
        <w:rPr>
          <w:rFonts w:ascii="Times New Roman" w:eastAsia="Times New Roman" w:hAnsi="Times New Roman" w:cs="Times New Roman"/>
          <w:sz w:val="24"/>
          <w:szCs w:val="24"/>
          <w:lang w:eastAsia="en-GB"/>
        </w:rPr>
        <w:t xml:space="preserve">, who used microwave frequency (2.45 GHz), rather than the traditional radiofrequency, at 1 kW power generated by the magnetron from a microwave oven. Rather than an induction coil they used a dielectric resonator ring made from an advanced ceramic which did not require water cooling. The plasma could be sustained in air or nitrogen and tolerated the direct introduction of a number of organic solvents which would  typically be introduced into an ICP using a concentric quartz nebuliser. LODs, obtained using an ultrasonic nebuliser, were in the range  0.03 –70 ppb which is  broadly comparable with other MIP and ICP-OES systems. A particular advantage of using the </w:t>
      </w:r>
      <w:r w:rsidRPr="00F641B3">
        <w:rPr>
          <w:rFonts w:ascii="Times New Roman" w:eastAsia="Times New Roman" w:hAnsi="Times New Roman" w:cs="Times New Roman"/>
          <w:sz w:val="24"/>
          <w:szCs w:val="24"/>
          <w:lang w:eastAsia="en-GB"/>
        </w:rPr>
        <w:t xml:space="preserve">dielectric resonator </w:t>
      </w:r>
      <w:r>
        <w:rPr>
          <w:rFonts w:ascii="Times New Roman" w:eastAsia="Times New Roman" w:hAnsi="Times New Roman" w:cs="Times New Roman"/>
          <w:sz w:val="24"/>
          <w:szCs w:val="24"/>
          <w:lang w:eastAsia="en-GB"/>
        </w:rPr>
        <w:t xml:space="preserve">rather than an induction coil is that there was no net </w:t>
      </w:r>
      <w:r w:rsidRPr="00F641B3">
        <w:rPr>
          <w:rFonts w:ascii="Times New Roman" w:eastAsia="Times New Roman" w:hAnsi="Times New Roman" w:cs="Times New Roman"/>
          <w:sz w:val="24"/>
          <w:szCs w:val="24"/>
          <w:lang w:eastAsia="en-GB"/>
        </w:rPr>
        <w:t>electric potential</w:t>
      </w:r>
      <w:r>
        <w:rPr>
          <w:rFonts w:ascii="Times New Roman" w:eastAsia="Times New Roman" w:hAnsi="Times New Roman" w:cs="Times New Roman"/>
          <w:sz w:val="24"/>
          <w:szCs w:val="24"/>
          <w:lang w:eastAsia="en-GB"/>
        </w:rPr>
        <w:t xml:space="preserve">, which </w:t>
      </w:r>
      <w:r w:rsidRPr="00F641B3">
        <w:rPr>
          <w:rFonts w:ascii="Times New Roman" w:eastAsia="Times New Roman" w:hAnsi="Times New Roman" w:cs="Times New Roman"/>
          <w:sz w:val="24"/>
          <w:szCs w:val="24"/>
          <w:lang w:eastAsia="en-GB"/>
        </w:rPr>
        <w:t>eliminat</w:t>
      </w:r>
      <w:r>
        <w:rPr>
          <w:rFonts w:ascii="Times New Roman" w:eastAsia="Times New Roman" w:hAnsi="Times New Roman" w:cs="Times New Roman"/>
          <w:sz w:val="24"/>
          <w:szCs w:val="24"/>
          <w:lang w:eastAsia="en-GB"/>
        </w:rPr>
        <w:t>ed</w:t>
      </w:r>
      <w:r w:rsidRPr="00F641B3">
        <w:rPr>
          <w:rFonts w:ascii="Times New Roman" w:eastAsia="Times New Roman" w:hAnsi="Times New Roman" w:cs="Times New Roman"/>
          <w:sz w:val="24"/>
          <w:szCs w:val="24"/>
          <w:lang w:eastAsia="en-GB"/>
        </w:rPr>
        <w:t xml:space="preserve"> the possibility of</w:t>
      </w:r>
      <w:r>
        <w:rPr>
          <w:rFonts w:ascii="Times New Roman" w:eastAsia="Times New Roman" w:hAnsi="Times New Roman" w:cs="Times New Roman"/>
          <w:sz w:val="24"/>
          <w:szCs w:val="24"/>
          <w:lang w:eastAsia="en-GB"/>
        </w:rPr>
        <w:t xml:space="preserve"> </w:t>
      </w:r>
      <w:r w:rsidRPr="00F641B3">
        <w:rPr>
          <w:rFonts w:ascii="Times New Roman" w:eastAsia="Times New Roman" w:hAnsi="Times New Roman" w:cs="Times New Roman"/>
          <w:sz w:val="24"/>
          <w:szCs w:val="24"/>
          <w:lang w:eastAsia="en-GB"/>
        </w:rPr>
        <w:t>capacitive coupling</w:t>
      </w:r>
      <w:r>
        <w:rPr>
          <w:rFonts w:ascii="Times New Roman" w:eastAsia="Times New Roman" w:hAnsi="Times New Roman" w:cs="Times New Roman"/>
          <w:sz w:val="24"/>
          <w:szCs w:val="24"/>
          <w:lang w:eastAsia="en-GB"/>
        </w:rPr>
        <w:t xml:space="preserve">. This improved </w:t>
      </w:r>
      <w:r w:rsidRPr="00F641B3">
        <w:rPr>
          <w:rFonts w:ascii="Times New Roman" w:eastAsia="Times New Roman" w:hAnsi="Times New Roman" w:cs="Times New Roman"/>
          <w:sz w:val="24"/>
          <w:szCs w:val="24"/>
          <w:lang w:eastAsia="en-GB"/>
        </w:rPr>
        <w:t>plasma homogeneity</w:t>
      </w:r>
      <w:r>
        <w:rPr>
          <w:rFonts w:ascii="Times New Roman" w:eastAsia="Times New Roman" w:hAnsi="Times New Roman" w:cs="Times New Roman"/>
          <w:sz w:val="24"/>
          <w:szCs w:val="24"/>
          <w:lang w:eastAsia="en-GB"/>
        </w:rPr>
        <w:t xml:space="preserve"> and would be useful if used as an ion source for MS. The major disadvantage of the source was the higher molecular background below 400 nm compared with an argon ICP, largely due to the fact of using air and nitrogen as the plasma gas. In addition, while there was no evidence of severe matrix effects, a more in-depth evaluation of this particular aspect would be necessary before making comparisons with other low-cost alternatives to the ICP. In another attempt to address the ‘cost of argon’ issue,  Tirk </w:t>
      </w:r>
      <w:r w:rsidRPr="00A67041">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604201">
        <w:rPr>
          <w:rFonts w:ascii="Times New Roman" w:eastAsia="Times New Roman" w:hAnsi="Times New Roman" w:cs="Times New Roman"/>
          <w:noProof/>
          <w:sz w:val="24"/>
          <w:szCs w:val="24"/>
          <w:vertAlign w:val="superscript"/>
          <w:lang w:eastAsia="en-GB"/>
        </w:rPr>
        <w:t>51</w:t>
      </w:r>
      <w:r>
        <w:rPr>
          <w:rFonts w:ascii="Times New Roman" w:eastAsia="Times New Roman" w:hAnsi="Times New Roman" w:cs="Times New Roman"/>
          <w:sz w:val="24"/>
          <w:szCs w:val="24"/>
          <w:lang w:eastAsia="en-GB"/>
        </w:rPr>
        <w:t xml:space="preserve"> developed an </w:t>
      </w:r>
      <w:r w:rsidRPr="00FD1EC1">
        <w:rPr>
          <w:rFonts w:ascii="Times New Roman" w:eastAsia="Times New Roman" w:hAnsi="Times New Roman" w:cs="Times New Roman"/>
          <w:i/>
          <w:iCs/>
          <w:sz w:val="24"/>
          <w:szCs w:val="24"/>
          <w:lang w:eastAsia="en-GB"/>
        </w:rPr>
        <w:t>ICP-OES interface in which all of the argon supplied to the torch was recycled</w:t>
      </w:r>
      <w:r>
        <w:rPr>
          <w:rFonts w:ascii="Times New Roman" w:eastAsia="Times New Roman" w:hAnsi="Times New Roman" w:cs="Times New Roman"/>
          <w:sz w:val="24"/>
          <w:szCs w:val="24"/>
          <w:lang w:eastAsia="en-GB"/>
        </w:rPr>
        <w:t xml:space="preserve"> and fed back to the outer gas flow, resulting in decreased argon consumption from 14 to 1.4 L min</w:t>
      </w:r>
      <w:r w:rsidRPr="001A033D">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 xml:space="preserve">. They removed </w:t>
      </w:r>
      <w:r w:rsidRPr="001A033D">
        <w:rPr>
          <w:rFonts w:ascii="Times New Roman" w:eastAsia="Times New Roman" w:hAnsi="Times New Roman" w:cs="Times New Roman"/>
          <w:sz w:val="24"/>
          <w:szCs w:val="24"/>
          <w:lang w:eastAsia="en-GB"/>
        </w:rPr>
        <w:t>water and particulate matter produced by</w:t>
      </w:r>
      <w:r>
        <w:rPr>
          <w:rFonts w:ascii="Times New Roman" w:eastAsia="Times New Roman" w:hAnsi="Times New Roman" w:cs="Times New Roman"/>
          <w:sz w:val="24"/>
          <w:szCs w:val="24"/>
          <w:lang w:eastAsia="en-GB"/>
        </w:rPr>
        <w:t xml:space="preserve"> </w:t>
      </w:r>
      <w:r w:rsidRPr="001A033D">
        <w:rPr>
          <w:rFonts w:ascii="Times New Roman" w:eastAsia="Times New Roman" w:hAnsi="Times New Roman" w:cs="Times New Roman"/>
          <w:sz w:val="24"/>
          <w:szCs w:val="24"/>
          <w:lang w:eastAsia="en-GB"/>
        </w:rPr>
        <w:t xml:space="preserve">the hot plasma </w:t>
      </w:r>
      <w:r>
        <w:rPr>
          <w:rFonts w:ascii="Times New Roman" w:eastAsia="Times New Roman" w:hAnsi="Times New Roman" w:cs="Times New Roman"/>
          <w:sz w:val="24"/>
          <w:szCs w:val="24"/>
          <w:lang w:eastAsia="en-GB"/>
        </w:rPr>
        <w:t>by trapping in a</w:t>
      </w:r>
      <w:r w:rsidRPr="001A033D">
        <w:t xml:space="preserve"> </w:t>
      </w:r>
      <w:r w:rsidRPr="001A033D">
        <w:rPr>
          <w:rFonts w:ascii="Times New Roman" w:eastAsia="Times New Roman" w:hAnsi="Times New Roman" w:cs="Times New Roman"/>
          <w:sz w:val="24"/>
          <w:szCs w:val="24"/>
          <w:lang w:eastAsia="en-GB"/>
        </w:rPr>
        <w:t>pipe filled with</w:t>
      </w:r>
      <w:r>
        <w:rPr>
          <w:rFonts w:ascii="Times New Roman" w:eastAsia="Times New Roman" w:hAnsi="Times New Roman" w:cs="Times New Roman"/>
          <w:sz w:val="24"/>
          <w:szCs w:val="24"/>
          <w:lang w:eastAsia="en-GB"/>
        </w:rPr>
        <w:t xml:space="preserve"> </w:t>
      </w:r>
      <w:r w:rsidRPr="001A033D">
        <w:rPr>
          <w:rFonts w:ascii="Times New Roman" w:eastAsia="Times New Roman" w:hAnsi="Times New Roman" w:cs="Times New Roman"/>
          <w:sz w:val="24"/>
          <w:szCs w:val="24"/>
          <w:lang w:eastAsia="en-GB"/>
        </w:rPr>
        <w:t>molecular sieve</w:t>
      </w:r>
      <w:r>
        <w:rPr>
          <w:rFonts w:ascii="Times New Roman" w:eastAsia="Times New Roman" w:hAnsi="Times New Roman" w:cs="Times New Roman"/>
          <w:sz w:val="24"/>
          <w:szCs w:val="24"/>
          <w:lang w:eastAsia="en-GB"/>
        </w:rPr>
        <w:t xml:space="preserve"> material.  </w:t>
      </w:r>
      <w:r w:rsidRPr="001A033D">
        <w:rPr>
          <w:rFonts w:ascii="Times New Roman" w:eastAsia="Times New Roman" w:hAnsi="Times New Roman" w:cs="Times New Roman"/>
          <w:i/>
          <w:iCs/>
          <w:sz w:val="24"/>
          <w:szCs w:val="24"/>
          <w:lang w:eastAsia="en-GB"/>
        </w:rPr>
        <w:t>T</w:t>
      </w:r>
      <w:r w:rsidRPr="001A033D">
        <w:rPr>
          <w:rFonts w:ascii="Times New Roman" w:eastAsia="Times New Roman" w:hAnsi="Times New Roman" w:cs="Times New Roman"/>
          <w:i/>
          <w:iCs/>
          <w:sz w:val="24"/>
          <w:szCs w:val="24"/>
          <w:vertAlign w:val="subscript"/>
          <w:lang w:eastAsia="en-GB"/>
        </w:rPr>
        <w:t>exc</w:t>
      </w:r>
      <w:r>
        <w:rPr>
          <w:rFonts w:ascii="Times New Roman" w:eastAsia="Times New Roman" w:hAnsi="Times New Roman" w:cs="Times New Roman"/>
          <w:sz w:val="24"/>
          <w:szCs w:val="24"/>
          <w:lang w:eastAsia="en-GB"/>
        </w:rPr>
        <w:t xml:space="preserve">, </w:t>
      </w:r>
      <w:r w:rsidRPr="001A033D">
        <w:rPr>
          <w:rFonts w:ascii="Times New Roman" w:eastAsia="Times New Roman" w:hAnsi="Times New Roman" w:cs="Times New Roman"/>
          <w:i/>
          <w:iCs/>
          <w:sz w:val="24"/>
          <w:szCs w:val="24"/>
          <w:lang w:eastAsia="en-GB"/>
        </w:rPr>
        <w:t>T</w:t>
      </w:r>
      <w:r w:rsidRPr="001A033D">
        <w:rPr>
          <w:rFonts w:ascii="Times New Roman" w:eastAsia="Times New Roman" w:hAnsi="Times New Roman" w:cs="Times New Roman"/>
          <w:i/>
          <w:iCs/>
          <w:sz w:val="24"/>
          <w:szCs w:val="24"/>
          <w:vertAlign w:val="subscript"/>
          <w:lang w:eastAsia="en-GB"/>
        </w:rPr>
        <w:t>rot</w:t>
      </w:r>
      <w:r>
        <w:rPr>
          <w:rFonts w:ascii="Times New Roman" w:eastAsia="Times New Roman" w:hAnsi="Times New Roman" w:cs="Times New Roman"/>
          <w:sz w:val="24"/>
          <w:szCs w:val="24"/>
          <w:lang w:eastAsia="en-GB"/>
        </w:rPr>
        <w:t xml:space="preserve"> and </w:t>
      </w:r>
      <w:r w:rsidRPr="001A033D">
        <w:rPr>
          <w:rFonts w:ascii="Times New Roman" w:eastAsia="Times New Roman" w:hAnsi="Times New Roman" w:cs="Times New Roman"/>
          <w:i/>
          <w:iCs/>
          <w:sz w:val="24"/>
          <w:szCs w:val="24"/>
          <w:lang w:eastAsia="en-GB"/>
        </w:rPr>
        <w:t>n</w:t>
      </w:r>
      <w:r w:rsidRPr="001A033D">
        <w:rPr>
          <w:rFonts w:ascii="Times New Roman" w:eastAsia="Times New Roman" w:hAnsi="Times New Roman" w:cs="Times New Roman"/>
          <w:i/>
          <w:iCs/>
          <w:sz w:val="24"/>
          <w:szCs w:val="24"/>
          <w:vertAlign w:val="subscript"/>
          <w:lang w:eastAsia="en-GB"/>
        </w:rPr>
        <w:t>e</w:t>
      </w:r>
      <w:r>
        <w:rPr>
          <w:rFonts w:ascii="Times New Roman" w:eastAsia="Times New Roman" w:hAnsi="Times New Roman" w:cs="Times New Roman"/>
          <w:sz w:val="24"/>
          <w:szCs w:val="24"/>
          <w:lang w:eastAsia="en-GB"/>
        </w:rPr>
        <w:t xml:space="preserve"> were similar to traditional ICP-OES torches. The LODs were degraded by a factor of 5, which the authors attributed to a non-optimal viewing zone caused by increased pressure in the enclosed plasma interface. Nevertheless, this may still be acceptable in parts of the world where Argon is prohibitively expensive and the shortcomings will most likely be overcome in any case.</w:t>
      </w:r>
    </w:p>
    <w:p w:rsidR="00C04316" w:rsidRDefault="00C04316" w:rsidP="005A0222">
      <w:pPr>
        <w:spacing w:after="0" w:line="360" w:lineRule="auto"/>
        <w:rPr>
          <w:rFonts w:ascii="Times New Roman" w:eastAsia="Times New Roman" w:hAnsi="Times New Roman" w:cs="Times New Roman"/>
          <w:sz w:val="24"/>
          <w:szCs w:val="24"/>
          <w:lang w:eastAsia="en-GB"/>
        </w:rPr>
      </w:pPr>
    </w:p>
    <w:p w:rsidR="00C04316" w:rsidRDefault="00C04316" w:rsidP="003F38F2">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Periodically, there is a flurry of research into ion </w:t>
      </w:r>
      <w:r w:rsidRPr="00FD1EC1">
        <w:rPr>
          <w:rFonts w:ascii="Times New Roman" w:eastAsia="Times New Roman" w:hAnsi="Times New Roman" w:cs="Times New Roman"/>
          <w:i/>
          <w:iCs/>
          <w:sz w:val="24"/>
          <w:szCs w:val="24"/>
          <w:lang w:eastAsia="en-GB"/>
        </w:rPr>
        <w:t>sources which are capable of generating anything from the molecular ion of an organic molecule through to elemental ions</w:t>
      </w:r>
      <w:r>
        <w:rPr>
          <w:rFonts w:ascii="Times New Roman" w:eastAsia="Times New Roman" w:hAnsi="Times New Roman" w:cs="Times New Roman"/>
          <w:sz w:val="24"/>
          <w:szCs w:val="24"/>
          <w:lang w:eastAsia="en-GB"/>
        </w:rPr>
        <w:t xml:space="preserve">. The latest iteration of this is the development of ambient desorption ionisation (ADI) sources and variations on them, which can operate on solid samples at atmospheric pressure. One such has been reported by Evans-Nguyen </w:t>
      </w:r>
      <w:r w:rsidRPr="00A67041">
        <w:rPr>
          <w:rFonts w:ascii="Times New Roman" w:eastAsia="Times New Roman" w:hAnsi="Times New Roman" w:cs="Times New Roman"/>
          <w:i/>
          <w:iCs/>
          <w:sz w:val="24"/>
          <w:szCs w:val="24"/>
          <w:lang w:eastAsia="en-GB"/>
        </w:rPr>
        <w:t>et al</w:t>
      </w:r>
      <w:r w:rsidRPr="00265249">
        <w:rPr>
          <w:rFonts w:ascii="Times New Roman" w:eastAsia="Times New Roman" w:hAnsi="Times New Roman" w:cs="Times New Roman"/>
          <w:i/>
          <w:iCs/>
          <w:sz w:val="24"/>
          <w:szCs w:val="24"/>
          <w:lang w:eastAsia="en-GB"/>
        </w:rPr>
        <w:t>.</w:t>
      </w:r>
      <w:r w:rsidRPr="00604201">
        <w:rPr>
          <w:rFonts w:ascii="Times New Roman" w:eastAsia="Times New Roman" w:hAnsi="Times New Roman" w:cs="Times New Roman"/>
          <w:noProof/>
          <w:sz w:val="24"/>
          <w:szCs w:val="24"/>
          <w:vertAlign w:val="superscript"/>
          <w:lang w:eastAsia="en-GB"/>
        </w:rPr>
        <w:t>52</w:t>
      </w:r>
      <w:r>
        <w:rPr>
          <w:rFonts w:ascii="Times New Roman" w:eastAsia="Times New Roman" w:hAnsi="Times New Roman" w:cs="Times New Roman"/>
          <w:sz w:val="24"/>
          <w:szCs w:val="24"/>
          <w:lang w:eastAsia="en-GB"/>
        </w:rPr>
        <w:t xml:space="preserve">, who used a </w:t>
      </w:r>
      <w:r w:rsidRPr="00FD1EC1">
        <w:rPr>
          <w:rFonts w:ascii="Times New Roman" w:eastAsia="Times New Roman" w:hAnsi="Times New Roman" w:cs="Times New Roman"/>
          <w:i/>
          <w:iCs/>
          <w:sz w:val="24"/>
          <w:szCs w:val="24"/>
          <w:lang w:eastAsia="en-GB"/>
        </w:rPr>
        <w:t xml:space="preserve">modified MPT for ADI from solid </w:t>
      </w:r>
      <w:r w:rsidRPr="00FD1EC1">
        <w:rPr>
          <w:rFonts w:ascii="Times New Roman" w:eastAsia="Times New Roman" w:hAnsi="Times New Roman" w:cs="Times New Roman"/>
          <w:i/>
          <w:iCs/>
          <w:sz w:val="24"/>
          <w:szCs w:val="24"/>
          <w:lang w:eastAsia="en-GB"/>
        </w:rPr>
        <w:lastRenderedPageBreak/>
        <w:t>samples</w:t>
      </w:r>
      <w:r>
        <w:rPr>
          <w:rFonts w:ascii="Times New Roman" w:eastAsia="Times New Roman" w:hAnsi="Times New Roman" w:cs="Times New Roman"/>
          <w:sz w:val="24"/>
          <w:szCs w:val="24"/>
          <w:lang w:eastAsia="en-GB"/>
        </w:rPr>
        <w:t xml:space="preserve"> placed in the gap between the source and the interface of an ion-trap MS. The MPT was operated at 300 W and with an argon flow rate of 68 L min</w:t>
      </w:r>
      <w:r w:rsidRPr="00265249">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 xml:space="preserve">[sic], according to the paper. This was sufficient to desorb and ionise the matrix elements direct from samples such as a coin but less successful for the determination of minor elements deposited on a filter paper. When a metal mesh substrate was used instead of filter paper amounts of Ba and Cs at 100 ng and 1 ng respectively were detected. In comparison, the same conditions were used to produce limited fragmentation of the gunshot residue (GSR) </w:t>
      </w:r>
      <w:r w:rsidRPr="00CF12C0">
        <w:rPr>
          <w:rFonts w:ascii="Times New Roman" w:eastAsia="Times New Roman" w:hAnsi="Times New Roman" w:cs="Times New Roman"/>
          <w:sz w:val="24"/>
          <w:szCs w:val="24"/>
          <w:lang w:eastAsia="en-GB"/>
        </w:rPr>
        <w:t>methyl centralite</w:t>
      </w:r>
      <w:r>
        <w:rPr>
          <w:rFonts w:ascii="Times New Roman" w:eastAsia="Times New Roman" w:hAnsi="Times New Roman" w:cs="Times New Roman"/>
          <w:sz w:val="24"/>
          <w:szCs w:val="24"/>
          <w:lang w:eastAsia="en-GB"/>
        </w:rPr>
        <w:t xml:space="preserve"> (100 ng) and the explosive RDX (1 µg), and application that would be useful for the simultaneous determination of firearm discharge residue components on forensic swabs. A similar set-up, called matrix assisted plasma atomisation emission spectrometry (MAP-AES) has been reported by Yuan </w:t>
      </w:r>
      <w:r w:rsidRPr="00A67041">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604201">
        <w:rPr>
          <w:rFonts w:ascii="Times New Roman" w:eastAsia="Times New Roman" w:hAnsi="Times New Roman" w:cs="Times New Roman"/>
          <w:noProof/>
          <w:sz w:val="24"/>
          <w:szCs w:val="24"/>
          <w:vertAlign w:val="superscript"/>
          <w:lang w:eastAsia="en-GB"/>
        </w:rPr>
        <w:t>53</w:t>
      </w:r>
      <w:r>
        <w:rPr>
          <w:rFonts w:ascii="Times New Roman" w:eastAsia="Times New Roman" w:hAnsi="Times New Roman" w:cs="Times New Roman"/>
          <w:sz w:val="24"/>
          <w:szCs w:val="24"/>
          <w:lang w:eastAsia="en-GB"/>
        </w:rPr>
        <w:t>, who used the tail plume of a surfatron to desorb and ionise elements from salt solutions deposited on a filter paper. LODs were between ~2 and ~60 ng mL</w:t>
      </w:r>
      <w:r w:rsidRPr="002C183B">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 xml:space="preserve"> for a number of transition elements.</w:t>
      </w:r>
    </w:p>
    <w:p w:rsidR="00C04316" w:rsidRDefault="00C04316" w:rsidP="003F38F2">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Another investigation into ADI, this time using a GD as the source, has been undertaken by Marcus </w:t>
      </w:r>
      <w:r w:rsidRPr="00A67041">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604201">
        <w:rPr>
          <w:rFonts w:ascii="Times New Roman" w:eastAsia="Times New Roman" w:hAnsi="Times New Roman" w:cs="Times New Roman"/>
          <w:noProof/>
          <w:sz w:val="24"/>
          <w:szCs w:val="24"/>
          <w:vertAlign w:val="superscript"/>
          <w:lang w:eastAsia="en-GB"/>
        </w:rPr>
        <w:t>54</w:t>
      </w:r>
      <w:r>
        <w:rPr>
          <w:rFonts w:ascii="Times New Roman" w:eastAsia="Times New Roman" w:hAnsi="Times New Roman" w:cs="Times New Roman"/>
          <w:sz w:val="24"/>
          <w:szCs w:val="24"/>
          <w:lang w:eastAsia="en-GB"/>
        </w:rPr>
        <w:t xml:space="preserve">. They used a </w:t>
      </w:r>
      <w:r w:rsidRPr="00C70C14">
        <w:rPr>
          <w:rFonts w:ascii="Times New Roman" w:eastAsia="Times New Roman" w:hAnsi="Times New Roman" w:cs="Times New Roman"/>
          <w:sz w:val="24"/>
          <w:szCs w:val="24"/>
          <w:lang w:eastAsia="en-GB"/>
        </w:rPr>
        <w:t>75 μm i.d. × 125 μm o.d. fused</w:t>
      </w:r>
      <w:r>
        <w:rPr>
          <w:rFonts w:ascii="Times New Roman" w:eastAsia="Times New Roman" w:hAnsi="Times New Roman" w:cs="Times New Roman"/>
          <w:sz w:val="24"/>
          <w:szCs w:val="24"/>
          <w:lang w:eastAsia="en-GB"/>
        </w:rPr>
        <w:t xml:space="preserve"> </w:t>
      </w:r>
      <w:r w:rsidRPr="00C70C14">
        <w:rPr>
          <w:rFonts w:ascii="Times New Roman" w:eastAsia="Times New Roman" w:hAnsi="Times New Roman" w:cs="Times New Roman"/>
          <w:sz w:val="24"/>
          <w:szCs w:val="24"/>
          <w:lang w:eastAsia="en-GB"/>
        </w:rPr>
        <w:t>silica capillary</w:t>
      </w:r>
      <w:r>
        <w:rPr>
          <w:rFonts w:ascii="Times New Roman" w:eastAsia="Times New Roman" w:hAnsi="Times New Roman" w:cs="Times New Roman"/>
          <w:sz w:val="24"/>
          <w:szCs w:val="24"/>
          <w:lang w:eastAsia="en-GB"/>
        </w:rPr>
        <w:t>,</w:t>
      </w:r>
      <w:r w:rsidRPr="00C70C14">
        <w:rPr>
          <w:rFonts w:ascii="Times New Roman" w:eastAsia="Times New Roman" w:hAnsi="Times New Roman" w:cs="Times New Roman"/>
          <w:sz w:val="24"/>
          <w:szCs w:val="24"/>
          <w:lang w:eastAsia="en-GB"/>
        </w:rPr>
        <w:t xml:space="preserve"> mounted coaxially within a 500 μm i.d. × 700</w:t>
      </w:r>
      <w:r>
        <w:rPr>
          <w:rFonts w:ascii="Times New Roman" w:eastAsia="Times New Roman" w:hAnsi="Times New Roman" w:cs="Times New Roman"/>
          <w:sz w:val="24"/>
          <w:szCs w:val="24"/>
          <w:lang w:eastAsia="en-GB"/>
        </w:rPr>
        <w:t xml:space="preserve"> </w:t>
      </w:r>
      <w:r w:rsidRPr="00C70C14">
        <w:rPr>
          <w:rFonts w:ascii="Times New Roman" w:eastAsia="Times New Roman" w:hAnsi="Times New Roman" w:cs="Times New Roman"/>
          <w:sz w:val="24"/>
          <w:szCs w:val="24"/>
          <w:lang w:eastAsia="en-GB"/>
        </w:rPr>
        <w:t>μm o.d. stainless steel capillary</w:t>
      </w:r>
      <w:r>
        <w:rPr>
          <w:rFonts w:ascii="Times New Roman" w:eastAsia="Times New Roman" w:hAnsi="Times New Roman" w:cs="Times New Roman"/>
          <w:sz w:val="24"/>
          <w:szCs w:val="24"/>
          <w:lang w:eastAsia="en-GB"/>
        </w:rPr>
        <w:t xml:space="preserve">, surrounded by a </w:t>
      </w:r>
      <w:r w:rsidRPr="00C70C14">
        <w:rPr>
          <w:rFonts w:ascii="Times New Roman" w:eastAsia="Times New Roman" w:hAnsi="Times New Roman" w:cs="Times New Roman"/>
          <w:sz w:val="24"/>
          <w:szCs w:val="24"/>
          <w:lang w:eastAsia="en-GB"/>
        </w:rPr>
        <w:t>helium sheath gas</w:t>
      </w:r>
      <w:r>
        <w:rPr>
          <w:rFonts w:ascii="Times New Roman" w:eastAsia="Times New Roman" w:hAnsi="Times New Roman" w:cs="Times New Roman"/>
          <w:sz w:val="24"/>
          <w:szCs w:val="24"/>
          <w:lang w:eastAsia="en-GB"/>
        </w:rPr>
        <w:t xml:space="preserve"> </w:t>
      </w:r>
      <w:r w:rsidRPr="00C70C14">
        <w:rPr>
          <w:rFonts w:ascii="Times New Roman" w:eastAsia="Times New Roman" w:hAnsi="Times New Roman" w:cs="Times New Roman"/>
          <w:sz w:val="24"/>
          <w:szCs w:val="24"/>
          <w:lang w:eastAsia="en-GB"/>
        </w:rPr>
        <w:t>flow</w:t>
      </w:r>
      <w:r>
        <w:rPr>
          <w:rFonts w:ascii="Times New Roman" w:eastAsia="Times New Roman" w:hAnsi="Times New Roman" w:cs="Times New Roman"/>
          <w:sz w:val="24"/>
          <w:szCs w:val="24"/>
          <w:lang w:eastAsia="en-GB"/>
        </w:rPr>
        <w:t xml:space="preserve"> </w:t>
      </w:r>
      <w:r w:rsidRPr="00C70C14">
        <w:rPr>
          <w:rFonts w:ascii="Times New Roman" w:eastAsia="Times New Roman" w:hAnsi="Times New Roman" w:cs="Times New Roman"/>
          <w:sz w:val="24"/>
          <w:szCs w:val="24"/>
          <w:lang w:eastAsia="en-GB"/>
        </w:rPr>
        <w:t>of 0.6 L min</w:t>
      </w:r>
      <w:r w:rsidRPr="00C70C14">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 xml:space="preserve">. A </w:t>
      </w:r>
      <w:r w:rsidRPr="00C70C14">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xml:space="preserve"> </w:t>
      </w:r>
      <w:r w:rsidRPr="00C70C14">
        <w:rPr>
          <w:rFonts w:ascii="Times New Roman" w:eastAsia="Times New Roman" w:hAnsi="Times New Roman" w:cs="Times New Roman"/>
          <w:sz w:val="24"/>
          <w:szCs w:val="24"/>
          <w:lang w:eastAsia="en-GB"/>
        </w:rPr>
        <w:t>(v/v) aqueous HNO</w:t>
      </w:r>
      <w:r w:rsidRPr="00C70C14">
        <w:rPr>
          <w:rFonts w:ascii="Times New Roman" w:eastAsia="Times New Roman" w:hAnsi="Times New Roman" w:cs="Times New Roman"/>
          <w:sz w:val="24"/>
          <w:szCs w:val="24"/>
          <w:vertAlign w:val="subscript"/>
          <w:lang w:eastAsia="en-GB"/>
        </w:rPr>
        <w:t>3</w:t>
      </w:r>
      <w:r w:rsidRPr="00C70C1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solution was passed through the capillary and a liquid electrode plasma generated upon application of a 6</w:t>
      </w:r>
      <w:r w:rsidRPr="00C70C14">
        <w:rPr>
          <w:rFonts w:ascii="Times New Roman" w:eastAsia="Times New Roman" w:hAnsi="Times New Roman" w:cs="Times New Roman"/>
          <w:sz w:val="24"/>
          <w:szCs w:val="24"/>
          <w:lang w:eastAsia="en-GB"/>
        </w:rPr>
        <w:t>0</w:t>
      </w:r>
      <w:r>
        <w:rPr>
          <w:rFonts w:ascii="Times New Roman" w:eastAsia="Times New Roman" w:hAnsi="Times New Roman" w:cs="Times New Roman"/>
          <w:sz w:val="24"/>
          <w:szCs w:val="24"/>
          <w:lang w:eastAsia="en-GB"/>
        </w:rPr>
        <w:t xml:space="preserve"> </w:t>
      </w:r>
      <w:r w:rsidRPr="00C70C14">
        <w:rPr>
          <w:rFonts w:ascii="Times New Roman" w:eastAsia="Times New Roman" w:hAnsi="Times New Roman" w:cs="Times New Roman"/>
          <w:sz w:val="24"/>
          <w:szCs w:val="24"/>
          <w:lang w:eastAsia="en-GB"/>
        </w:rPr>
        <w:t>mA</w:t>
      </w:r>
      <w:r>
        <w:rPr>
          <w:rFonts w:ascii="Times New Roman" w:eastAsia="Times New Roman" w:hAnsi="Times New Roman" w:cs="Times New Roman"/>
          <w:sz w:val="24"/>
          <w:szCs w:val="24"/>
          <w:lang w:eastAsia="en-GB"/>
        </w:rPr>
        <w:t>,</w:t>
      </w:r>
      <w:r w:rsidRPr="00C70C14">
        <w:rPr>
          <w:rFonts w:ascii="Times New Roman" w:eastAsia="Times New Roman" w:hAnsi="Times New Roman" w:cs="Times New Roman"/>
          <w:sz w:val="24"/>
          <w:szCs w:val="24"/>
          <w:lang w:eastAsia="en-GB"/>
        </w:rPr>
        <w:t xml:space="preserve"> </w:t>
      </w:r>
      <w:r w:rsidRPr="00C70C14">
        <w:rPr>
          <w:rFonts w:ascii="Cambria Math" w:eastAsia="Times New Roman" w:hAnsi="Cambria Math" w:cs="Cambria Math"/>
          <w:sz w:val="24"/>
          <w:szCs w:val="24"/>
          <w:lang w:eastAsia="en-GB"/>
        </w:rPr>
        <w:t>∼</w:t>
      </w:r>
      <w:r w:rsidRPr="00C70C14">
        <w:rPr>
          <w:rFonts w:ascii="Times New Roman" w:eastAsia="Times New Roman" w:hAnsi="Times New Roman" w:cs="Times New Roman"/>
          <w:sz w:val="24"/>
          <w:szCs w:val="24"/>
          <w:lang w:eastAsia="en-GB"/>
        </w:rPr>
        <w:t>850 V d.c.</w:t>
      </w:r>
      <w:r>
        <w:rPr>
          <w:rFonts w:ascii="Times New Roman" w:eastAsia="Times New Roman" w:hAnsi="Times New Roman" w:cs="Times New Roman"/>
          <w:sz w:val="24"/>
          <w:szCs w:val="24"/>
          <w:lang w:eastAsia="en-GB"/>
        </w:rPr>
        <w:t xml:space="preserve"> power supply.</w:t>
      </w:r>
      <w:r w:rsidRPr="00C70C1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This was used to volatilizs, ionise and excite Cu and Ni species from samples such as m</w:t>
      </w:r>
      <w:r w:rsidRPr="00C70C14">
        <w:rPr>
          <w:rFonts w:ascii="Times New Roman" w:eastAsia="Times New Roman" w:hAnsi="Times New Roman" w:cs="Times New Roman"/>
          <w:sz w:val="24"/>
          <w:szCs w:val="24"/>
          <w:lang w:eastAsia="en-GB"/>
        </w:rPr>
        <w:t>etallic thin</w:t>
      </w:r>
      <w:r>
        <w:rPr>
          <w:rFonts w:ascii="Times New Roman" w:eastAsia="Times New Roman" w:hAnsi="Times New Roman" w:cs="Times New Roman"/>
          <w:sz w:val="24"/>
          <w:szCs w:val="24"/>
          <w:lang w:eastAsia="en-GB"/>
        </w:rPr>
        <w:t xml:space="preserve"> </w:t>
      </w:r>
      <w:r w:rsidRPr="00C70C14">
        <w:rPr>
          <w:rFonts w:ascii="Times New Roman" w:eastAsia="Times New Roman" w:hAnsi="Times New Roman" w:cs="Times New Roman"/>
          <w:sz w:val="24"/>
          <w:szCs w:val="24"/>
          <w:lang w:eastAsia="en-GB"/>
        </w:rPr>
        <w:t>films, dry solution residues, and bulk materials</w:t>
      </w:r>
      <w:r>
        <w:rPr>
          <w:rFonts w:ascii="Times New Roman" w:eastAsia="Times New Roman" w:hAnsi="Times New Roman" w:cs="Times New Roman"/>
          <w:sz w:val="24"/>
          <w:szCs w:val="24"/>
          <w:lang w:eastAsia="en-GB"/>
        </w:rPr>
        <w:t xml:space="preserve">, with detection by OES for qualitative analysis. Given that the thermal temperature of the plasma does not exceed 300 °C they speculated that there is likely to be a vapour phase chemical process occurring, possibly related to the presence of </w:t>
      </w:r>
      <w:r w:rsidRPr="008A24C2">
        <w:rPr>
          <w:rFonts w:ascii="Times New Roman" w:eastAsia="Times New Roman" w:hAnsi="Times New Roman" w:cs="Times New Roman"/>
          <w:sz w:val="24"/>
          <w:szCs w:val="24"/>
          <w:lang w:eastAsia="en-GB"/>
        </w:rPr>
        <w:t>H</w:t>
      </w:r>
      <w:r w:rsidRPr="008A24C2">
        <w:rPr>
          <w:rFonts w:ascii="Times New Roman" w:eastAsia="Times New Roman" w:hAnsi="Times New Roman" w:cs="Times New Roman"/>
          <w:sz w:val="24"/>
          <w:szCs w:val="24"/>
          <w:vertAlign w:val="subscript"/>
          <w:lang w:eastAsia="en-GB"/>
        </w:rPr>
        <w:t>3</w:t>
      </w:r>
      <w:r w:rsidRPr="008A24C2">
        <w:rPr>
          <w:rFonts w:ascii="Times New Roman" w:eastAsia="Times New Roman" w:hAnsi="Times New Roman" w:cs="Times New Roman"/>
          <w:sz w:val="24"/>
          <w:szCs w:val="24"/>
          <w:lang w:eastAsia="en-GB"/>
        </w:rPr>
        <w:t>O</w:t>
      </w:r>
      <w:r w:rsidRPr="008A24C2">
        <w:rPr>
          <w:rFonts w:ascii="Times New Roman" w:eastAsia="Times New Roman" w:hAnsi="Times New Roman" w:cs="Times New Roman"/>
          <w:sz w:val="24"/>
          <w:szCs w:val="24"/>
          <w:vertAlign w:val="superscript"/>
          <w:lang w:eastAsia="en-GB"/>
        </w:rPr>
        <w:t>+</w:t>
      </w:r>
      <w:r>
        <w:rPr>
          <w:rFonts w:ascii="Times New Roman" w:eastAsia="Times New Roman" w:hAnsi="Times New Roman" w:cs="Times New Roman"/>
          <w:sz w:val="24"/>
          <w:szCs w:val="24"/>
          <w:lang w:eastAsia="en-GB"/>
        </w:rPr>
        <w:t xml:space="preserve"> or the formation of volatile metal salts (with which this reviewer speculates there may be similarities with matrix modification used to influence volatility in GF-AAS?).</w:t>
      </w:r>
    </w:p>
    <w:p w:rsidR="00C04316" w:rsidRDefault="00C04316" w:rsidP="003F38F2">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Pr="00F92EEE">
        <w:rPr>
          <w:rFonts w:ascii="Times New Roman" w:eastAsia="Times New Roman" w:hAnsi="Times New Roman" w:cs="Times New Roman"/>
          <w:i/>
          <w:iCs/>
          <w:sz w:val="24"/>
          <w:szCs w:val="24"/>
          <w:lang w:eastAsia="en-GB"/>
        </w:rPr>
        <w:t>A softer approach to ionisation</w:t>
      </w:r>
      <w:r>
        <w:rPr>
          <w:rFonts w:ascii="Times New Roman" w:eastAsia="Times New Roman" w:hAnsi="Times New Roman" w:cs="Times New Roman"/>
          <w:sz w:val="24"/>
          <w:szCs w:val="24"/>
          <w:lang w:eastAsia="en-GB"/>
        </w:rPr>
        <w:t xml:space="preserve"> was taken by Klute </w:t>
      </w:r>
      <w:r w:rsidRPr="00A67041">
        <w:rPr>
          <w:rFonts w:ascii="Times New Roman" w:eastAsia="Times New Roman" w:hAnsi="Times New Roman" w:cs="Times New Roman"/>
          <w:i/>
          <w:iCs/>
          <w:sz w:val="24"/>
          <w:szCs w:val="24"/>
          <w:lang w:eastAsia="en-GB"/>
        </w:rPr>
        <w:t>et al</w:t>
      </w:r>
      <w:r w:rsidRPr="004A0FEF">
        <w:rPr>
          <w:rFonts w:ascii="Times New Roman" w:eastAsia="Times New Roman" w:hAnsi="Times New Roman" w:cs="Times New Roman"/>
          <w:i/>
          <w:iCs/>
          <w:sz w:val="24"/>
          <w:szCs w:val="24"/>
          <w:lang w:eastAsia="en-GB"/>
        </w:rPr>
        <w:t>.</w:t>
      </w:r>
      <w:r w:rsidRPr="00604201">
        <w:rPr>
          <w:rFonts w:ascii="Times New Roman" w:eastAsia="Times New Roman" w:hAnsi="Times New Roman" w:cs="Times New Roman"/>
          <w:noProof/>
          <w:sz w:val="24"/>
          <w:szCs w:val="24"/>
          <w:vertAlign w:val="superscript"/>
          <w:lang w:eastAsia="en-GB"/>
        </w:rPr>
        <w:t>55</w:t>
      </w:r>
      <w:r>
        <w:rPr>
          <w:rFonts w:ascii="Times New Roman" w:eastAsia="Times New Roman" w:hAnsi="Times New Roman" w:cs="Times New Roman"/>
          <w:sz w:val="24"/>
          <w:szCs w:val="24"/>
          <w:lang w:eastAsia="en-GB"/>
        </w:rPr>
        <w:t xml:space="preserve"> who investigated a helium DBD source, doped with CHClF</w:t>
      </w:r>
      <w:r w:rsidRPr="005A3F60">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 xml:space="preserve"> at between 750 ppb and 150 ppm as anayte. The DBD was initiated by a</w:t>
      </w:r>
      <w:r w:rsidRPr="005A3F60">
        <w:rPr>
          <w:rFonts w:ascii="Times New Roman" w:eastAsia="Times New Roman" w:hAnsi="Times New Roman" w:cs="Times New Roman"/>
          <w:sz w:val="24"/>
          <w:szCs w:val="24"/>
          <w:lang w:eastAsia="en-GB"/>
        </w:rPr>
        <w:t xml:space="preserve"> square-wave voltage with a rise-time within 0.01μs and peak-to-peak voltages up to 4 kV</w:t>
      </w:r>
      <w:r>
        <w:rPr>
          <w:rFonts w:ascii="Times New Roman" w:eastAsia="Times New Roman" w:hAnsi="Times New Roman" w:cs="Times New Roman"/>
          <w:sz w:val="24"/>
          <w:szCs w:val="24"/>
          <w:lang w:eastAsia="en-GB"/>
        </w:rPr>
        <w:t xml:space="preserve">, at a </w:t>
      </w:r>
      <w:r w:rsidRPr="005A3F60">
        <w:rPr>
          <w:rFonts w:ascii="Times New Roman" w:eastAsia="Times New Roman" w:hAnsi="Times New Roman" w:cs="Times New Roman"/>
          <w:sz w:val="24"/>
          <w:szCs w:val="24"/>
          <w:lang w:eastAsia="en-GB"/>
        </w:rPr>
        <w:t>frequency</w:t>
      </w:r>
      <w:r>
        <w:rPr>
          <w:rFonts w:ascii="Times New Roman" w:eastAsia="Times New Roman" w:hAnsi="Times New Roman" w:cs="Times New Roman"/>
          <w:sz w:val="24"/>
          <w:szCs w:val="24"/>
          <w:lang w:eastAsia="en-GB"/>
        </w:rPr>
        <w:t xml:space="preserve"> of </w:t>
      </w:r>
      <w:r w:rsidRPr="005A3F60">
        <w:rPr>
          <w:rFonts w:ascii="Times New Roman" w:eastAsia="Times New Roman" w:hAnsi="Times New Roman" w:cs="Times New Roman"/>
          <w:sz w:val="24"/>
          <w:szCs w:val="24"/>
          <w:lang w:eastAsia="en-GB"/>
        </w:rPr>
        <w:t>20</w:t>
      </w:r>
      <w:r>
        <w:rPr>
          <w:rFonts w:ascii="Times New Roman" w:eastAsia="Times New Roman" w:hAnsi="Times New Roman" w:cs="Times New Roman"/>
          <w:sz w:val="24"/>
          <w:szCs w:val="24"/>
          <w:lang w:eastAsia="en-GB"/>
        </w:rPr>
        <w:t xml:space="preserve"> to 40 kHz. </w:t>
      </w:r>
      <w:r w:rsidRPr="005A3F60">
        <w:rPr>
          <w:rFonts w:ascii="Times New Roman" w:eastAsia="Times New Roman" w:hAnsi="Times New Roman" w:cs="Times New Roman"/>
          <w:sz w:val="24"/>
          <w:szCs w:val="24"/>
          <w:lang w:eastAsia="en-GB"/>
        </w:rPr>
        <w:t>Spatiotemporal measurements of the plasma emission showed that</w:t>
      </w:r>
      <w:r>
        <w:rPr>
          <w:rFonts w:ascii="Times New Roman" w:eastAsia="Times New Roman" w:hAnsi="Times New Roman" w:cs="Times New Roman"/>
          <w:sz w:val="24"/>
          <w:szCs w:val="24"/>
          <w:lang w:eastAsia="en-GB"/>
        </w:rPr>
        <w:t xml:space="preserve">, during a single </w:t>
      </w:r>
      <w:r w:rsidRPr="005A3F60">
        <w:rPr>
          <w:rFonts w:ascii="Times New Roman" w:eastAsia="Times New Roman" w:hAnsi="Times New Roman" w:cs="Times New Roman"/>
          <w:sz w:val="24"/>
          <w:szCs w:val="24"/>
          <w:lang w:eastAsia="en-GB"/>
        </w:rPr>
        <w:t>voltage duty cycle</w:t>
      </w:r>
      <w:r>
        <w:rPr>
          <w:rFonts w:ascii="Times New Roman" w:eastAsia="Times New Roman" w:hAnsi="Times New Roman" w:cs="Times New Roman"/>
          <w:sz w:val="24"/>
          <w:szCs w:val="24"/>
          <w:lang w:eastAsia="en-GB"/>
        </w:rPr>
        <w:t>,</w:t>
      </w:r>
      <w:r w:rsidRPr="005A3F60">
        <w:rPr>
          <w:rFonts w:ascii="Times New Roman" w:eastAsia="Times New Roman" w:hAnsi="Times New Roman" w:cs="Times New Roman"/>
          <w:sz w:val="24"/>
          <w:szCs w:val="24"/>
          <w:lang w:eastAsia="en-GB"/>
        </w:rPr>
        <w:t xml:space="preserve"> the plasma evolved from a soft to dissociative ioni</w:t>
      </w:r>
      <w:r>
        <w:rPr>
          <w:rFonts w:ascii="Times New Roman" w:eastAsia="Times New Roman" w:hAnsi="Times New Roman" w:cs="Times New Roman"/>
          <w:sz w:val="24"/>
          <w:szCs w:val="24"/>
          <w:lang w:eastAsia="en-GB"/>
        </w:rPr>
        <w:t>s</w:t>
      </w:r>
      <w:r w:rsidRPr="005A3F60">
        <w:rPr>
          <w:rFonts w:ascii="Times New Roman" w:eastAsia="Times New Roman" w:hAnsi="Times New Roman" w:cs="Times New Roman"/>
          <w:sz w:val="24"/>
          <w:szCs w:val="24"/>
          <w:lang w:eastAsia="en-GB"/>
        </w:rPr>
        <w:t>ation source.</w:t>
      </w:r>
      <w:r w:rsidRPr="005A3F60">
        <w:t xml:space="preserve"> </w:t>
      </w:r>
      <w:r w:rsidRPr="005A3F60">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LODs for</w:t>
      </w:r>
      <w:r w:rsidRPr="005A3F60">
        <w:rPr>
          <w:rFonts w:ascii="Times New Roman" w:eastAsia="Times New Roman" w:hAnsi="Times New Roman" w:cs="Times New Roman"/>
          <w:sz w:val="24"/>
          <w:szCs w:val="24"/>
          <w:lang w:eastAsia="en-GB"/>
        </w:rPr>
        <w:t xml:space="preserve"> CHClF</w:t>
      </w:r>
      <w:r w:rsidRPr="005A3F60">
        <w:rPr>
          <w:rFonts w:ascii="Times New Roman" w:eastAsia="Times New Roman" w:hAnsi="Times New Roman" w:cs="Times New Roman"/>
          <w:sz w:val="24"/>
          <w:szCs w:val="24"/>
          <w:vertAlign w:val="subscript"/>
          <w:lang w:eastAsia="en-GB"/>
        </w:rPr>
        <w:t>2</w:t>
      </w:r>
      <w:r w:rsidRPr="005A3F60">
        <w:rPr>
          <w:rFonts w:ascii="Times New Roman" w:eastAsia="Times New Roman" w:hAnsi="Times New Roman" w:cs="Times New Roman"/>
          <w:sz w:val="24"/>
          <w:szCs w:val="24"/>
          <w:lang w:eastAsia="en-GB"/>
        </w:rPr>
        <w:t xml:space="preserve"> were 0.7 and 1.2 ppb using the Cl 912 and the F 739</w:t>
      </w:r>
      <w:r>
        <w:rPr>
          <w:rFonts w:ascii="Times New Roman" w:eastAsia="Times New Roman" w:hAnsi="Times New Roman" w:cs="Times New Roman"/>
          <w:sz w:val="24"/>
          <w:szCs w:val="24"/>
          <w:lang w:eastAsia="en-GB"/>
        </w:rPr>
        <w:t xml:space="preserve"> </w:t>
      </w:r>
      <w:r w:rsidRPr="005A3F60">
        <w:rPr>
          <w:rFonts w:ascii="Times New Roman" w:eastAsia="Times New Roman" w:hAnsi="Times New Roman" w:cs="Times New Roman"/>
          <w:sz w:val="24"/>
          <w:szCs w:val="24"/>
          <w:lang w:eastAsia="en-GB"/>
        </w:rPr>
        <w:t>nm line</w:t>
      </w:r>
      <w:r>
        <w:rPr>
          <w:rFonts w:ascii="Times New Roman" w:eastAsia="Times New Roman" w:hAnsi="Times New Roman" w:cs="Times New Roman"/>
          <w:sz w:val="24"/>
          <w:szCs w:val="24"/>
          <w:lang w:eastAsia="en-GB"/>
        </w:rPr>
        <w:t>s</w:t>
      </w:r>
      <w:r w:rsidRPr="005A3F60">
        <w:rPr>
          <w:rFonts w:ascii="Times New Roman" w:eastAsia="Times New Roman" w:hAnsi="Times New Roman" w:cs="Times New Roman"/>
          <w:sz w:val="24"/>
          <w:szCs w:val="24"/>
          <w:lang w:eastAsia="en-GB"/>
        </w:rPr>
        <w:t xml:space="preserve">, respectively. </w:t>
      </w:r>
    </w:p>
    <w:p w:rsidR="00C04316" w:rsidRDefault="00C04316" w:rsidP="008A24C2">
      <w:pPr>
        <w:spacing w:after="0" w:line="360" w:lineRule="auto"/>
        <w:rPr>
          <w:rFonts w:ascii="Times New Roman" w:eastAsia="Times New Roman" w:hAnsi="Times New Roman" w:cs="Times New Roman"/>
          <w:sz w:val="24"/>
          <w:szCs w:val="24"/>
          <w:lang w:eastAsia="en-GB"/>
        </w:rPr>
      </w:pPr>
    </w:p>
    <w:p w:rsidR="00C04316" w:rsidRDefault="00C04316" w:rsidP="003F38F2">
      <w:pPr>
        <w:spacing w:after="0" w:line="360" w:lineRule="auto"/>
        <w:rPr>
          <w:rFonts w:ascii="Times New Roman" w:eastAsia="Times New Roman" w:hAnsi="Times New Roman" w:cs="Times New Roman"/>
          <w:sz w:val="24"/>
          <w:szCs w:val="24"/>
          <w:lang w:eastAsia="en-GB"/>
        </w:rPr>
      </w:pPr>
      <w:r w:rsidRPr="00604201">
        <w:rPr>
          <w:rFonts w:ascii="Times New Roman" w:eastAsia="Times New Roman" w:hAnsi="Times New Roman" w:cs="Times New Roman"/>
          <w:sz w:val="24"/>
          <w:szCs w:val="24"/>
          <w:lang w:val="it-IT" w:eastAsia="en-GB"/>
        </w:rPr>
        <w:lastRenderedPageBreak/>
        <w:t xml:space="preserve">In a novel study, Nakadi </w:t>
      </w:r>
      <w:r w:rsidRPr="00604201">
        <w:rPr>
          <w:rFonts w:ascii="Times New Roman" w:eastAsia="Times New Roman" w:hAnsi="Times New Roman" w:cs="Times New Roman"/>
          <w:i/>
          <w:iCs/>
          <w:sz w:val="24"/>
          <w:szCs w:val="24"/>
          <w:lang w:val="it-IT" w:eastAsia="en-GB"/>
        </w:rPr>
        <w:t>et al</w:t>
      </w:r>
      <w:r w:rsidRPr="00604201">
        <w:rPr>
          <w:rFonts w:ascii="Times New Roman" w:eastAsia="Times New Roman" w:hAnsi="Times New Roman" w:cs="Times New Roman"/>
          <w:sz w:val="24"/>
          <w:szCs w:val="24"/>
          <w:lang w:val="it-IT" w:eastAsia="en-GB"/>
        </w:rPr>
        <w:t>.</w:t>
      </w:r>
      <w:r w:rsidRPr="00604201">
        <w:rPr>
          <w:rFonts w:ascii="Times New Roman" w:eastAsia="Times New Roman" w:hAnsi="Times New Roman" w:cs="Times New Roman"/>
          <w:noProof/>
          <w:sz w:val="24"/>
          <w:szCs w:val="24"/>
          <w:vertAlign w:val="superscript"/>
          <w:lang w:val="it-IT" w:eastAsia="en-GB"/>
        </w:rPr>
        <w:t>56</w:t>
      </w:r>
      <w:r w:rsidRPr="00604201">
        <w:rPr>
          <w:rFonts w:ascii="Times New Roman" w:eastAsia="Times New Roman" w:hAnsi="Times New Roman" w:cs="Times New Roman"/>
          <w:sz w:val="24"/>
          <w:szCs w:val="24"/>
          <w:lang w:val="it-IT" w:eastAsia="en-GB"/>
        </w:rPr>
        <w:t xml:space="preserve"> </w:t>
      </w:r>
      <w:r>
        <w:rPr>
          <w:rFonts w:ascii="Times New Roman" w:eastAsia="Times New Roman" w:hAnsi="Times New Roman" w:cs="Times New Roman"/>
          <w:sz w:val="24"/>
          <w:szCs w:val="24"/>
          <w:lang w:eastAsia="en-GB"/>
        </w:rPr>
        <w:t xml:space="preserve">described a method for </w:t>
      </w:r>
      <w:r w:rsidRPr="00F92EEE">
        <w:rPr>
          <w:rFonts w:ascii="Times New Roman" w:eastAsia="Times New Roman" w:hAnsi="Times New Roman" w:cs="Times New Roman"/>
          <w:i/>
          <w:iCs/>
          <w:sz w:val="24"/>
          <w:szCs w:val="24"/>
          <w:lang w:eastAsia="en-GB"/>
        </w:rPr>
        <w:t>isotopic analysis using high resolution continuum source GF-AAS</w:t>
      </w:r>
      <w:r>
        <w:rPr>
          <w:rFonts w:ascii="Times New Roman" w:eastAsia="Times New Roman" w:hAnsi="Times New Roman" w:cs="Times New Roman"/>
          <w:sz w:val="24"/>
          <w:szCs w:val="24"/>
          <w:lang w:eastAsia="en-GB"/>
        </w:rPr>
        <w:t xml:space="preserve">. What made this approach different was that they chose to deliberately generate diatomic species of Br from solid samples (CaBr being the preferred diatom) which have much larger isotopic shifts in their molecular spectra compared to their atomic spectra.   The species were generated using a matrix modifier comprised of </w:t>
      </w:r>
      <w:r w:rsidRPr="00A3147C">
        <w:rPr>
          <w:rFonts w:ascii="Times New Roman" w:eastAsia="Times New Roman" w:hAnsi="Times New Roman" w:cs="Times New Roman" w:hint="eastAsia"/>
          <w:sz w:val="24"/>
          <w:szCs w:val="24"/>
          <w:lang w:eastAsia="en-GB"/>
        </w:rPr>
        <w:t>500 mg L</w:t>
      </w:r>
      <w:r w:rsidRPr="00A3147C">
        <w:rPr>
          <w:rFonts w:ascii="Times New Roman" w:eastAsia="Times New Roman" w:hAnsi="Times New Roman" w:cs="Times New Roman"/>
          <w:sz w:val="24"/>
          <w:szCs w:val="24"/>
          <w:vertAlign w:val="superscript"/>
          <w:lang w:eastAsia="en-GB"/>
        </w:rPr>
        <w:t>-</w:t>
      </w:r>
      <w:r w:rsidRPr="00A3147C">
        <w:rPr>
          <w:rFonts w:ascii="Times New Roman" w:eastAsia="Times New Roman" w:hAnsi="Times New Roman" w:cs="Times New Roman" w:hint="eastAsia"/>
          <w:sz w:val="24"/>
          <w:szCs w:val="24"/>
          <w:vertAlign w:val="superscript"/>
          <w:lang w:eastAsia="en-GB"/>
        </w:rPr>
        <w:t>1</w:t>
      </w:r>
      <w:r w:rsidRPr="00A3147C">
        <w:rPr>
          <w:rFonts w:ascii="Times New Roman" w:eastAsia="Times New Roman" w:hAnsi="Times New Roman" w:cs="Times New Roman" w:hint="eastAsia"/>
          <w:sz w:val="24"/>
          <w:szCs w:val="24"/>
          <w:lang w:eastAsia="en-GB"/>
        </w:rPr>
        <w:t xml:space="preserve"> </w:t>
      </w:r>
      <w:r>
        <w:rPr>
          <w:rFonts w:ascii="Times New Roman" w:eastAsia="Times New Roman" w:hAnsi="Times New Roman" w:cs="Times New Roman"/>
          <w:sz w:val="24"/>
          <w:szCs w:val="24"/>
          <w:lang w:eastAsia="en-GB"/>
        </w:rPr>
        <w:t xml:space="preserve">palladium </w:t>
      </w:r>
      <w:r w:rsidRPr="00A3147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NP</w:t>
      </w:r>
      <w:r w:rsidRPr="00A3147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and a </w:t>
      </w:r>
      <w:r w:rsidRPr="00A3147C">
        <w:rPr>
          <w:rFonts w:ascii="Times New Roman" w:eastAsia="Times New Roman" w:hAnsi="Times New Roman" w:cs="Times New Roman" w:hint="eastAsia"/>
          <w:sz w:val="24"/>
          <w:szCs w:val="24"/>
          <w:lang w:eastAsia="en-GB"/>
        </w:rPr>
        <w:t>10</w:t>
      </w:r>
      <w:r>
        <w:rPr>
          <w:rFonts w:ascii="Times New Roman" w:eastAsia="Times New Roman" w:hAnsi="Times New Roman" w:cs="Times New Roman"/>
          <w:sz w:val="24"/>
          <w:szCs w:val="24"/>
          <w:lang w:eastAsia="en-GB"/>
        </w:rPr>
        <w:t xml:space="preserve"> </w:t>
      </w:r>
      <w:r w:rsidRPr="00A3147C">
        <w:rPr>
          <w:rFonts w:ascii="Times New Roman" w:eastAsia="Times New Roman" w:hAnsi="Times New Roman" w:cs="Times New Roman" w:hint="eastAsia"/>
          <w:sz w:val="24"/>
          <w:szCs w:val="24"/>
          <w:lang w:eastAsia="en-GB"/>
        </w:rPr>
        <w:t>g</w:t>
      </w:r>
      <w:r>
        <w:rPr>
          <w:rFonts w:ascii="Times New Roman" w:eastAsia="Times New Roman" w:hAnsi="Times New Roman" w:cs="Times New Roman"/>
          <w:sz w:val="24"/>
          <w:szCs w:val="24"/>
          <w:lang w:eastAsia="en-GB"/>
        </w:rPr>
        <w:t xml:space="preserve"> </w:t>
      </w:r>
      <w:r w:rsidRPr="00A3147C">
        <w:rPr>
          <w:rFonts w:ascii="Times New Roman" w:eastAsia="Times New Roman" w:hAnsi="Times New Roman" w:cs="Times New Roman" w:hint="eastAsia"/>
          <w:sz w:val="24"/>
          <w:szCs w:val="24"/>
          <w:lang w:eastAsia="en-GB"/>
        </w:rPr>
        <w:t>L</w:t>
      </w:r>
      <w:r w:rsidRPr="00A3147C">
        <w:rPr>
          <w:rFonts w:ascii="Times New Roman" w:eastAsia="Times New Roman" w:hAnsi="Times New Roman" w:cs="Times New Roman"/>
          <w:sz w:val="24"/>
          <w:szCs w:val="24"/>
          <w:vertAlign w:val="superscript"/>
          <w:lang w:eastAsia="en-GB"/>
        </w:rPr>
        <w:t>-</w:t>
      </w:r>
      <w:r w:rsidRPr="00A3147C">
        <w:rPr>
          <w:rFonts w:ascii="Times New Roman" w:eastAsia="Times New Roman" w:hAnsi="Times New Roman" w:cs="Times New Roman" w:hint="eastAsia"/>
          <w:sz w:val="24"/>
          <w:szCs w:val="24"/>
          <w:vertAlign w:val="superscript"/>
          <w:lang w:eastAsia="en-GB"/>
        </w:rPr>
        <w:t>1</w:t>
      </w:r>
      <w:r w:rsidRPr="00A3147C">
        <w:rPr>
          <w:rFonts w:ascii="Times New Roman" w:eastAsia="Times New Roman" w:hAnsi="Times New Roman" w:cs="Times New Roman" w:hint="eastAsia"/>
          <w:sz w:val="24"/>
          <w:szCs w:val="24"/>
          <w:lang w:eastAsia="en-GB"/>
        </w:rPr>
        <w:t xml:space="preserve"> Ca solution</w:t>
      </w:r>
      <w:r w:rsidRPr="00A3147C">
        <w:rPr>
          <w:rFonts w:ascii="Times New Roman" w:eastAsia="Times New Roman" w:hAnsi="Times New Roman" w:cs="Times New Roman"/>
          <w:sz w:val="24"/>
          <w:szCs w:val="24"/>
          <w:lang w:eastAsia="en-GB"/>
        </w:rPr>
        <w:t xml:space="preserve"> in</w:t>
      </w:r>
      <w:r>
        <w:rPr>
          <w:rFonts w:ascii="Times New Roman" w:eastAsia="Times New Roman" w:hAnsi="Times New Roman" w:cs="Times New Roman"/>
          <w:sz w:val="24"/>
          <w:szCs w:val="24"/>
          <w:lang w:eastAsia="en-GB"/>
        </w:rPr>
        <w:t xml:space="preserve"> </w:t>
      </w:r>
      <w:r w:rsidRPr="00A3147C">
        <w:rPr>
          <w:rFonts w:ascii="Times New Roman" w:eastAsia="Times New Roman" w:hAnsi="Times New Roman" w:cs="Times New Roman"/>
          <w:sz w:val="24"/>
          <w:szCs w:val="24"/>
          <w:lang w:eastAsia="en-GB"/>
        </w:rPr>
        <w:t>HNO</w:t>
      </w:r>
      <w:r w:rsidRPr="00A3147C">
        <w:rPr>
          <w:rFonts w:ascii="Times New Roman" w:eastAsia="Times New Roman" w:hAnsi="Times New Roman" w:cs="Times New Roman"/>
          <w:sz w:val="24"/>
          <w:szCs w:val="24"/>
          <w:vertAlign w:val="subscript"/>
          <w:lang w:eastAsia="en-GB"/>
        </w:rPr>
        <w:t>3</w:t>
      </w:r>
      <w:r w:rsidRPr="00A3147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A3147C">
        <w:rPr>
          <w:rFonts w:ascii="Times New Roman" w:eastAsia="Times New Roman" w:hAnsi="Times New Roman" w:cs="Times New Roman"/>
          <w:sz w:val="24"/>
          <w:szCs w:val="24"/>
          <w:lang w:eastAsia="en-GB"/>
        </w:rPr>
        <w:t>5% v/v</w:t>
      </w:r>
      <w:r>
        <w:rPr>
          <w:rFonts w:ascii="Times New Roman" w:eastAsia="Times New Roman" w:hAnsi="Times New Roman" w:cs="Times New Roman"/>
          <w:sz w:val="24"/>
          <w:szCs w:val="24"/>
          <w:lang w:eastAsia="en-GB"/>
        </w:rPr>
        <w:t xml:space="preserve">). The molecular transitions of </w:t>
      </w:r>
      <w:r w:rsidRPr="00A3147C">
        <w:rPr>
          <w:rFonts w:ascii="Times New Roman" w:eastAsia="Times New Roman" w:hAnsi="Times New Roman" w:cs="Times New Roman"/>
          <w:sz w:val="24"/>
          <w:szCs w:val="24"/>
          <w:lang w:eastAsia="en-GB"/>
        </w:rPr>
        <w:t>Ca</w:t>
      </w:r>
      <w:r w:rsidRPr="003C2A8F">
        <w:rPr>
          <w:rFonts w:ascii="Times New Roman" w:eastAsia="Times New Roman" w:hAnsi="Times New Roman" w:cs="Times New Roman"/>
          <w:sz w:val="24"/>
          <w:szCs w:val="24"/>
          <w:vertAlign w:val="superscript"/>
          <w:lang w:eastAsia="en-GB"/>
        </w:rPr>
        <w:t>79</w:t>
      </w:r>
      <w:r w:rsidRPr="00A3147C">
        <w:rPr>
          <w:rFonts w:ascii="Times New Roman" w:eastAsia="Times New Roman" w:hAnsi="Times New Roman" w:cs="Times New Roman"/>
          <w:sz w:val="24"/>
          <w:szCs w:val="24"/>
          <w:lang w:eastAsia="en-GB"/>
        </w:rPr>
        <w:t>Br and Ca</w:t>
      </w:r>
      <w:r w:rsidRPr="003C2A8F">
        <w:rPr>
          <w:rFonts w:ascii="Times New Roman" w:eastAsia="Times New Roman" w:hAnsi="Times New Roman" w:cs="Times New Roman"/>
          <w:sz w:val="24"/>
          <w:szCs w:val="24"/>
          <w:vertAlign w:val="superscript"/>
          <w:lang w:eastAsia="en-GB"/>
        </w:rPr>
        <w:t>81</w:t>
      </w:r>
      <w:r w:rsidRPr="00A3147C">
        <w:rPr>
          <w:rFonts w:ascii="Times New Roman" w:eastAsia="Times New Roman" w:hAnsi="Times New Roman" w:cs="Times New Roman"/>
          <w:sz w:val="24"/>
          <w:szCs w:val="24"/>
          <w:lang w:eastAsia="en-GB"/>
        </w:rPr>
        <w:t>Br</w:t>
      </w:r>
      <w:r>
        <w:rPr>
          <w:rFonts w:ascii="Times New Roman" w:eastAsia="Times New Roman" w:hAnsi="Times New Roman" w:cs="Times New Roman"/>
          <w:sz w:val="24"/>
          <w:szCs w:val="24"/>
          <w:lang w:eastAsia="en-GB"/>
        </w:rPr>
        <w:t xml:space="preserve"> which yielded greatest sensitivity, resolution and precision were observed at </w:t>
      </w:r>
      <w:r w:rsidRPr="003C2A8F">
        <w:rPr>
          <w:rFonts w:ascii="Times New Roman" w:eastAsia="Times New Roman" w:hAnsi="Times New Roman" w:cs="Times New Roman"/>
          <w:sz w:val="24"/>
          <w:szCs w:val="24"/>
          <w:lang w:eastAsia="en-GB"/>
        </w:rPr>
        <w:t xml:space="preserve">600.492 nm </w:t>
      </w:r>
      <w:r>
        <w:rPr>
          <w:rFonts w:ascii="Times New Roman" w:eastAsia="Times New Roman" w:hAnsi="Times New Roman" w:cs="Times New Roman"/>
          <w:sz w:val="24"/>
          <w:szCs w:val="24"/>
          <w:lang w:eastAsia="en-GB"/>
        </w:rPr>
        <w:t xml:space="preserve">and </w:t>
      </w:r>
      <w:r w:rsidRPr="003C2A8F">
        <w:rPr>
          <w:rFonts w:ascii="Times New Roman" w:eastAsia="Times New Roman" w:hAnsi="Times New Roman" w:cs="Times New Roman"/>
          <w:sz w:val="24"/>
          <w:szCs w:val="24"/>
          <w:lang w:eastAsia="en-GB"/>
        </w:rPr>
        <w:t xml:space="preserve">600.467 nm </w:t>
      </w:r>
      <w:r>
        <w:rPr>
          <w:rFonts w:ascii="Times New Roman" w:eastAsia="Times New Roman" w:hAnsi="Times New Roman" w:cs="Times New Roman"/>
          <w:sz w:val="24"/>
          <w:szCs w:val="24"/>
          <w:lang w:eastAsia="en-GB"/>
        </w:rPr>
        <w:t xml:space="preserve">respectively. The method was used for the IDA of Br in </w:t>
      </w:r>
      <w:r w:rsidRPr="003C2A8F">
        <w:rPr>
          <w:rFonts w:ascii="Times New Roman" w:eastAsia="Times New Roman" w:hAnsi="Times New Roman" w:cs="Times New Roman"/>
          <w:sz w:val="24"/>
          <w:szCs w:val="24"/>
          <w:lang w:eastAsia="en-GB"/>
        </w:rPr>
        <w:t>PVC-H-07-A</w:t>
      </w:r>
      <w:r>
        <w:rPr>
          <w:rFonts w:ascii="Times New Roman" w:eastAsia="Times New Roman" w:hAnsi="Times New Roman" w:cs="Times New Roman"/>
          <w:sz w:val="24"/>
          <w:szCs w:val="24"/>
          <w:lang w:eastAsia="en-GB"/>
        </w:rPr>
        <w:t xml:space="preserve"> and </w:t>
      </w:r>
      <w:r w:rsidRPr="003C2A8F">
        <w:rPr>
          <w:rFonts w:ascii="Times New Roman" w:eastAsia="Times New Roman" w:hAnsi="Times New Roman" w:cs="Times New Roman"/>
          <w:sz w:val="24"/>
          <w:szCs w:val="24"/>
          <w:lang w:eastAsia="en-GB"/>
        </w:rPr>
        <w:t>NIST SRM 1573a tomato leaves</w:t>
      </w:r>
      <w:r>
        <w:rPr>
          <w:rFonts w:ascii="Times New Roman" w:eastAsia="Times New Roman" w:hAnsi="Times New Roman" w:cs="Times New Roman"/>
          <w:sz w:val="24"/>
          <w:szCs w:val="24"/>
          <w:lang w:eastAsia="en-GB"/>
        </w:rPr>
        <w:t xml:space="preserve">. Direct solid sampling was adoptedand the method yielded good agreement with the certified value and 4–8% RSD precision. </w:t>
      </w:r>
      <w:r w:rsidRPr="003C2A8F">
        <w:rPr>
          <w:rFonts w:ascii="Times New Roman" w:eastAsia="Times New Roman" w:hAnsi="Times New Roman" w:cs="Times New Roman" w:hint="eastAsia"/>
          <w:sz w:val="24"/>
          <w:szCs w:val="24"/>
          <w:lang w:eastAsia="en-GB"/>
        </w:rPr>
        <w:t xml:space="preserve">The </w:t>
      </w:r>
      <w:r>
        <w:rPr>
          <w:rFonts w:ascii="Times New Roman" w:eastAsia="Times New Roman" w:hAnsi="Times New Roman" w:cs="Times New Roman"/>
          <w:sz w:val="24"/>
          <w:szCs w:val="24"/>
          <w:lang w:eastAsia="en-GB"/>
        </w:rPr>
        <w:t xml:space="preserve">LOQ </w:t>
      </w:r>
      <w:r w:rsidRPr="003C2A8F">
        <w:rPr>
          <w:rFonts w:ascii="Times New Roman" w:eastAsia="Times New Roman" w:hAnsi="Times New Roman" w:cs="Times New Roman"/>
          <w:sz w:val="24"/>
          <w:szCs w:val="24"/>
          <w:lang w:eastAsia="en-GB"/>
        </w:rPr>
        <w:t>was estimated to be 60 ng</w:t>
      </w:r>
      <w:r>
        <w:rPr>
          <w:rFonts w:ascii="Times New Roman" w:eastAsia="Times New Roman" w:hAnsi="Times New Roman" w:cs="Times New Roman"/>
          <w:sz w:val="24"/>
          <w:szCs w:val="24"/>
          <w:lang w:eastAsia="en-GB"/>
        </w:rPr>
        <w:t xml:space="preserve"> for 20 µL liquid samples,</w:t>
      </w:r>
      <w:r w:rsidRPr="003C2A8F">
        <w:rPr>
          <w:rFonts w:ascii="Times New Roman" w:eastAsia="Times New Roman" w:hAnsi="Times New Roman" w:cs="Times New Roman" w:hint="eastAsia"/>
          <w:sz w:val="24"/>
          <w:szCs w:val="24"/>
          <w:lang w:eastAsia="en-GB"/>
        </w:rPr>
        <w:t xml:space="preserve"> or 30 </w:t>
      </w:r>
      <w:r>
        <w:rPr>
          <w:rFonts w:ascii="Times New Roman" w:eastAsia="Times New Roman" w:hAnsi="Times New Roman" w:cs="Times New Roman"/>
          <w:sz w:val="24"/>
          <w:szCs w:val="24"/>
          <w:lang w:eastAsia="en-GB"/>
        </w:rPr>
        <w:t>µ</w:t>
      </w:r>
      <w:r w:rsidRPr="003C2A8F">
        <w:rPr>
          <w:rFonts w:ascii="Times New Roman" w:eastAsia="Times New Roman" w:hAnsi="Times New Roman" w:cs="Times New Roman" w:hint="eastAsia"/>
          <w:sz w:val="24"/>
          <w:szCs w:val="24"/>
          <w:lang w:eastAsia="en-GB"/>
        </w:rPr>
        <w:t>g</w:t>
      </w:r>
      <w:r>
        <w:rPr>
          <w:rFonts w:ascii="Times New Roman" w:eastAsia="Times New Roman" w:hAnsi="Times New Roman" w:cs="Times New Roman"/>
          <w:sz w:val="24"/>
          <w:szCs w:val="24"/>
          <w:lang w:eastAsia="en-GB"/>
        </w:rPr>
        <w:t xml:space="preserve"> </w:t>
      </w:r>
      <w:r w:rsidRPr="003C2A8F">
        <w:rPr>
          <w:rFonts w:ascii="Times New Roman" w:eastAsia="Times New Roman" w:hAnsi="Times New Roman" w:cs="Times New Roman" w:hint="eastAsia"/>
          <w:sz w:val="24"/>
          <w:szCs w:val="24"/>
          <w:lang w:eastAsia="en-GB"/>
        </w:rPr>
        <w:t>g</w:t>
      </w:r>
      <w:r w:rsidRPr="00B04D31">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hint="eastAsia"/>
          <w:sz w:val="24"/>
          <w:szCs w:val="24"/>
          <w:lang w:eastAsia="en-GB"/>
        </w:rPr>
        <w:t xml:space="preserve"> for solid samples</w:t>
      </w:r>
      <w:r w:rsidRPr="003C2A8F">
        <w:rPr>
          <w:rFonts w:ascii="Times New Roman" w:eastAsia="Times New Roman" w:hAnsi="Times New Roman" w:cs="Times New Roman" w:hint="eastAsia"/>
          <w:sz w:val="24"/>
          <w:szCs w:val="24"/>
          <w:lang w:eastAsia="en-GB"/>
        </w:rPr>
        <w:t xml:space="preserve"> using a sample mass of 2</w:t>
      </w:r>
      <w:r>
        <w:rPr>
          <w:rFonts w:ascii="Times New Roman" w:eastAsia="Times New Roman" w:hAnsi="Times New Roman" w:cs="Times New Roman"/>
          <w:sz w:val="24"/>
          <w:szCs w:val="24"/>
          <w:lang w:eastAsia="en-GB"/>
        </w:rPr>
        <w:t xml:space="preserve"> </w:t>
      </w:r>
      <w:r w:rsidRPr="003C2A8F">
        <w:rPr>
          <w:rFonts w:ascii="Times New Roman" w:eastAsia="Times New Roman" w:hAnsi="Times New Roman" w:cs="Times New Roman"/>
          <w:sz w:val="24"/>
          <w:szCs w:val="24"/>
          <w:lang w:eastAsia="en-GB"/>
        </w:rPr>
        <w:t>mg.</w:t>
      </w:r>
    </w:p>
    <w:p w:rsidR="00C04316" w:rsidRDefault="00C04316" w:rsidP="00B04D31">
      <w:pPr>
        <w:spacing w:after="0" w:line="360" w:lineRule="auto"/>
        <w:rPr>
          <w:rFonts w:ascii="Times New Roman" w:eastAsia="Times New Roman" w:hAnsi="Times New Roman" w:cs="Times New Roman"/>
          <w:sz w:val="24"/>
          <w:szCs w:val="24"/>
          <w:lang w:eastAsia="en-GB"/>
        </w:rPr>
      </w:pPr>
    </w:p>
    <w:p w:rsidR="00C04316" w:rsidRPr="00CB4306" w:rsidRDefault="00C04316" w:rsidP="003F38F2">
      <w:pPr>
        <w:spacing w:after="0" w:line="360" w:lineRule="auto"/>
        <w:rPr>
          <w:rFonts w:ascii="Times New Roman" w:eastAsia="Times New Roman" w:hAnsi="Times New Roman" w:cs="Times New Roman"/>
          <w:sz w:val="24"/>
          <w:szCs w:val="24"/>
          <w:lang w:eastAsia="en-GB"/>
        </w:rPr>
      </w:pPr>
      <w:r w:rsidRPr="00F92EEE">
        <w:rPr>
          <w:rFonts w:ascii="Times New Roman" w:eastAsia="Times New Roman" w:hAnsi="Times New Roman" w:cs="Times New Roman"/>
          <w:i/>
          <w:iCs/>
          <w:sz w:val="24"/>
          <w:szCs w:val="24"/>
          <w:lang w:eastAsia="en-GB"/>
        </w:rPr>
        <w:t>A chip based LEP-</w:t>
      </w:r>
      <w:r>
        <w:rPr>
          <w:rFonts w:ascii="Times New Roman" w:eastAsia="Times New Roman" w:hAnsi="Times New Roman" w:cs="Times New Roman"/>
          <w:i/>
          <w:iCs/>
          <w:sz w:val="24"/>
          <w:szCs w:val="24"/>
          <w:lang w:eastAsia="en-GB"/>
        </w:rPr>
        <w:t>O</w:t>
      </w:r>
      <w:r w:rsidRPr="00F92EEE">
        <w:rPr>
          <w:rFonts w:ascii="Times New Roman" w:eastAsia="Times New Roman" w:hAnsi="Times New Roman" w:cs="Times New Roman"/>
          <w:i/>
          <w:iCs/>
          <w:sz w:val="24"/>
          <w:szCs w:val="24"/>
          <w:lang w:eastAsia="en-GB"/>
        </w:rPr>
        <w:t>ES system</w:t>
      </w:r>
      <w:r>
        <w:rPr>
          <w:rFonts w:ascii="Times New Roman" w:eastAsia="Times New Roman" w:hAnsi="Times New Roman" w:cs="Times New Roman"/>
          <w:sz w:val="24"/>
          <w:szCs w:val="24"/>
          <w:lang w:eastAsia="en-GB"/>
        </w:rPr>
        <w:t xml:space="preserve"> has been further developed by workers in Japan.</w:t>
      </w:r>
      <w:r w:rsidRPr="00604201">
        <w:rPr>
          <w:rFonts w:ascii="Times New Roman" w:eastAsia="Times New Roman" w:hAnsi="Times New Roman" w:cs="Times New Roman"/>
          <w:noProof/>
          <w:sz w:val="24"/>
          <w:szCs w:val="24"/>
          <w:vertAlign w:val="superscript"/>
          <w:lang w:eastAsia="en-GB"/>
        </w:rPr>
        <w:t>57</w:t>
      </w:r>
      <w:r>
        <w:rPr>
          <w:rFonts w:ascii="Times New Roman" w:eastAsia="Times New Roman" w:hAnsi="Times New Roman" w:cs="Times New Roman"/>
          <w:sz w:val="24"/>
          <w:szCs w:val="24"/>
          <w:lang w:eastAsia="en-GB"/>
        </w:rPr>
        <w:t xml:space="preserve"> The principle of this micro-plasma device is based on Joule heating, caused by application of a pulsed-DC voltage to an electrolyte confined in a microchannel. The vapour bubbles formed as a result contained microplasmas which were capable of exciting atomic emission of elements dissolved in solution. The techniques lends itself readily to microfabrication on a chip, however, one of the problems is low sensitivity because the PDMS material used has poor light transmission close to the UV. One way round this is to fabricate chips from quartz, but this is difficult and expensive, so an alternative approach was adopted whereby the chip design included a channel for inclusion of a Pb-selective SPE resin for pre-concentration. In a further refinement, a pneumatic membrane micro-pump was also incorporated. In this way, an LOD of 0.4 ng mL</w:t>
      </w:r>
      <w:r w:rsidRPr="00AC3AE0">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 xml:space="preserve"> was obtained for Pb.</w:t>
      </w:r>
    </w:p>
    <w:p w:rsidR="00C04316" w:rsidRDefault="00C04316" w:rsidP="00266DD6">
      <w:pPr>
        <w:spacing w:after="0" w:line="360" w:lineRule="auto"/>
        <w:rPr>
          <w:rFonts w:ascii="Times New Roman" w:eastAsia="Times New Roman" w:hAnsi="Times New Roman" w:cs="Times New Roman"/>
          <w:b/>
          <w:sz w:val="24"/>
          <w:szCs w:val="24"/>
          <w:lang w:eastAsia="en-GB"/>
        </w:rPr>
      </w:pPr>
    </w:p>
    <w:p w:rsidR="00C04316" w:rsidRDefault="00C04316" w:rsidP="003F38F2">
      <w:pPr>
        <w:spacing w:after="0" w:line="360" w:lineRule="auto"/>
        <w:rPr>
          <w:rFonts w:ascii="Times New Roman" w:eastAsia="Times New Roman" w:hAnsi="Times New Roman" w:cs="Times New Roman"/>
          <w:sz w:val="24"/>
          <w:szCs w:val="24"/>
          <w:lang w:eastAsia="en-GB"/>
        </w:rPr>
      </w:pPr>
      <w:r w:rsidRPr="00CB4306">
        <w:rPr>
          <w:rFonts w:ascii="Times New Roman" w:eastAsia="Times New Roman" w:hAnsi="Times New Roman" w:cs="Times New Roman"/>
          <w:b/>
          <w:bCs/>
          <w:sz w:val="24"/>
          <w:szCs w:val="24"/>
          <w:lang w:eastAsia="en-GB"/>
        </w:rPr>
        <w:t>2.1.</w:t>
      </w:r>
      <w:r>
        <w:rPr>
          <w:rFonts w:ascii="Times New Roman" w:eastAsia="Times New Roman" w:hAnsi="Times New Roman" w:cs="Times New Roman"/>
          <w:b/>
          <w:bCs/>
          <w:sz w:val="24"/>
          <w:szCs w:val="24"/>
          <w:lang w:eastAsia="en-GB"/>
        </w:rPr>
        <w:t>2</w:t>
      </w:r>
      <w:r w:rsidRPr="00CB4306">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Spectrometers. </w:t>
      </w:r>
      <w:r>
        <w:rPr>
          <w:rFonts w:ascii="Times New Roman" w:eastAsia="Times New Roman" w:hAnsi="Times New Roman" w:cs="Times New Roman"/>
          <w:sz w:val="24"/>
          <w:szCs w:val="24"/>
          <w:lang w:eastAsia="en-GB"/>
        </w:rPr>
        <w:t xml:space="preserve">A number of publications have appeared in which workers attempt to couple various plasma sources with a range of mass spectrometers. In the first of these, the group of Hieftje </w:t>
      </w:r>
      <w:r w:rsidRPr="00F92EEE">
        <w:rPr>
          <w:rFonts w:ascii="Times New Roman" w:eastAsia="Times New Roman" w:hAnsi="Times New Roman" w:cs="Times New Roman"/>
          <w:i/>
          <w:iCs/>
          <w:sz w:val="24"/>
          <w:szCs w:val="24"/>
          <w:lang w:eastAsia="en-GB"/>
        </w:rPr>
        <w:t>further developed their ICP-DOF-MS system by inclusion of an IonCCD camera as a detector</w:t>
      </w:r>
      <w:r>
        <w:rPr>
          <w:rFonts w:ascii="Times New Roman" w:eastAsia="Times New Roman" w:hAnsi="Times New Roman" w:cs="Times New Roman"/>
          <w:sz w:val="24"/>
          <w:szCs w:val="24"/>
          <w:lang w:eastAsia="en-GB"/>
        </w:rPr>
        <w:t>.</w:t>
      </w:r>
      <w:r w:rsidRPr="00604201">
        <w:rPr>
          <w:rFonts w:ascii="Times New Roman" w:eastAsia="Times New Roman" w:hAnsi="Times New Roman" w:cs="Times New Roman"/>
          <w:noProof/>
          <w:sz w:val="24"/>
          <w:szCs w:val="24"/>
          <w:vertAlign w:val="superscript"/>
          <w:lang w:eastAsia="en-GB"/>
        </w:rPr>
        <w:t>58</w:t>
      </w:r>
      <w:r>
        <w:rPr>
          <w:rFonts w:ascii="Times New Roman" w:eastAsia="Times New Roman" w:hAnsi="Times New Roman" w:cs="Times New Roman"/>
          <w:sz w:val="24"/>
          <w:szCs w:val="24"/>
          <w:lang w:eastAsia="en-GB"/>
        </w:rPr>
        <w:t xml:space="preserve"> The method of DOF-MS is conceptually similar to TOF-MS, except that </w:t>
      </w:r>
      <w:r w:rsidRPr="006F4EE9">
        <w:rPr>
          <w:rFonts w:ascii="Times New Roman" w:eastAsia="Times New Roman" w:hAnsi="Times New Roman" w:cs="Times New Roman"/>
          <w:sz w:val="24"/>
          <w:szCs w:val="24"/>
          <w:lang w:eastAsia="en-GB"/>
        </w:rPr>
        <w:t>in TOF</w:t>
      </w:r>
      <w:r>
        <w:rPr>
          <w:rFonts w:ascii="Times New Roman" w:eastAsia="Times New Roman" w:hAnsi="Times New Roman" w:cs="Times New Roman"/>
          <w:sz w:val="24"/>
          <w:szCs w:val="24"/>
          <w:lang w:eastAsia="en-GB"/>
        </w:rPr>
        <w:t>-</w:t>
      </w:r>
      <w:r w:rsidRPr="006F4EE9">
        <w:rPr>
          <w:rFonts w:ascii="Times New Roman" w:eastAsia="Times New Roman" w:hAnsi="Times New Roman" w:cs="Times New Roman"/>
          <w:sz w:val="24"/>
          <w:szCs w:val="24"/>
          <w:lang w:eastAsia="en-GB"/>
        </w:rPr>
        <w:t>MS, the time an ion takes to traverse a known</w:t>
      </w:r>
      <w:r>
        <w:rPr>
          <w:rFonts w:ascii="Times New Roman" w:eastAsia="Times New Roman" w:hAnsi="Times New Roman" w:cs="Times New Roman"/>
          <w:sz w:val="24"/>
          <w:szCs w:val="24"/>
          <w:lang w:eastAsia="en-GB"/>
        </w:rPr>
        <w:t xml:space="preserve"> </w:t>
      </w:r>
      <w:r w:rsidRPr="006F4EE9">
        <w:rPr>
          <w:rFonts w:ascii="Times New Roman" w:eastAsia="Times New Roman" w:hAnsi="Times New Roman" w:cs="Times New Roman"/>
          <w:sz w:val="24"/>
          <w:szCs w:val="24"/>
          <w:lang w:eastAsia="en-GB"/>
        </w:rPr>
        <w:t>distance is measured</w:t>
      </w:r>
      <w:r>
        <w:rPr>
          <w:rFonts w:ascii="Times New Roman" w:eastAsia="Times New Roman" w:hAnsi="Times New Roman" w:cs="Times New Roman"/>
          <w:sz w:val="24"/>
          <w:szCs w:val="24"/>
          <w:lang w:eastAsia="en-GB"/>
        </w:rPr>
        <w:t>. In</w:t>
      </w:r>
      <w:r w:rsidRPr="006F4EE9">
        <w:rPr>
          <w:rFonts w:ascii="Times New Roman" w:eastAsia="Times New Roman" w:hAnsi="Times New Roman" w:cs="Times New Roman"/>
          <w:sz w:val="24"/>
          <w:szCs w:val="24"/>
          <w:lang w:eastAsia="en-GB"/>
        </w:rPr>
        <w:t xml:space="preserve"> DOF</w:t>
      </w:r>
      <w:r>
        <w:rPr>
          <w:rFonts w:ascii="Times New Roman" w:eastAsia="Times New Roman" w:hAnsi="Times New Roman" w:cs="Times New Roman"/>
          <w:sz w:val="24"/>
          <w:szCs w:val="24"/>
          <w:lang w:eastAsia="en-GB"/>
        </w:rPr>
        <w:t>-</w:t>
      </w:r>
      <w:r w:rsidRPr="006F4EE9">
        <w:rPr>
          <w:rFonts w:ascii="Times New Roman" w:eastAsia="Times New Roman" w:hAnsi="Times New Roman" w:cs="Times New Roman"/>
          <w:sz w:val="24"/>
          <w:szCs w:val="24"/>
          <w:lang w:eastAsia="en-GB"/>
        </w:rPr>
        <w:t xml:space="preserve">MS </w:t>
      </w:r>
      <w:r>
        <w:rPr>
          <w:rFonts w:ascii="Times New Roman" w:eastAsia="Times New Roman" w:hAnsi="Times New Roman" w:cs="Times New Roman"/>
          <w:sz w:val="24"/>
          <w:szCs w:val="24"/>
          <w:lang w:eastAsia="en-GB"/>
        </w:rPr>
        <w:t xml:space="preserve">the distance travelled in a known time is measured by detecting ions </w:t>
      </w:r>
      <w:r w:rsidRPr="006F4EE9">
        <w:rPr>
          <w:rFonts w:ascii="Times New Roman" w:eastAsia="Times New Roman" w:hAnsi="Times New Roman" w:cs="Times New Roman"/>
          <w:sz w:val="24"/>
          <w:szCs w:val="24"/>
          <w:lang w:eastAsia="en-GB"/>
        </w:rPr>
        <w:t>simultaneously along a focal plane by</w:t>
      </w:r>
      <w:r>
        <w:rPr>
          <w:rFonts w:ascii="Times New Roman" w:eastAsia="Times New Roman" w:hAnsi="Times New Roman" w:cs="Times New Roman"/>
          <w:sz w:val="24"/>
          <w:szCs w:val="24"/>
          <w:lang w:eastAsia="en-GB"/>
        </w:rPr>
        <w:t xml:space="preserve"> </w:t>
      </w:r>
      <w:r w:rsidRPr="006F4EE9">
        <w:rPr>
          <w:rFonts w:ascii="Times New Roman" w:eastAsia="Times New Roman" w:hAnsi="Times New Roman" w:cs="Times New Roman"/>
          <w:sz w:val="24"/>
          <w:szCs w:val="24"/>
          <w:lang w:eastAsia="en-GB"/>
        </w:rPr>
        <w:t>means of</w:t>
      </w:r>
      <w:r>
        <w:rPr>
          <w:rFonts w:ascii="Times New Roman" w:eastAsia="Times New Roman" w:hAnsi="Times New Roman" w:cs="Times New Roman"/>
          <w:sz w:val="24"/>
          <w:szCs w:val="24"/>
          <w:lang w:eastAsia="en-GB"/>
        </w:rPr>
        <w:t xml:space="preserve"> </w:t>
      </w:r>
      <w:r w:rsidRPr="006F4EE9">
        <w:rPr>
          <w:rFonts w:ascii="Times New Roman" w:eastAsia="Times New Roman" w:hAnsi="Times New Roman" w:cs="Times New Roman"/>
          <w:sz w:val="24"/>
          <w:szCs w:val="24"/>
          <w:lang w:eastAsia="en-GB"/>
        </w:rPr>
        <w:t>a spatially selective detector</w:t>
      </w:r>
      <w:r>
        <w:rPr>
          <w:rFonts w:ascii="Times New Roman" w:eastAsia="Times New Roman" w:hAnsi="Times New Roman" w:cs="Times New Roman"/>
          <w:sz w:val="24"/>
          <w:szCs w:val="24"/>
          <w:lang w:eastAsia="en-GB"/>
        </w:rPr>
        <w:t xml:space="preserve">. An </w:t>
      </w:r>
      <w:r w:rsidRPr="006F4EE9">
        <w:rPr>
          <w:rFonts w:ascii="Times New Roman" w:eastAsia="Times New Roman" w:hAnsi="Times New Roman" w:cs="Times New Roman"/>
          <w:sz w:val="24"/>
          <w:szCs w:val="24"/>
          <w:lang w:eastAsia="en-GB"/>
        </w:rPr>
        <w:t xml:space="preserve">IonCCD camera is a direct-charge integrating, linear-array detector that provides position-sensitive detection of </w:t>
      </w:r>
      <w:r>
        <w:rPr>
          <w:rFonts w:ascii="Times New Roman" w:eastAsia="Times New Roman" w:hAnsi="Times New Roman" w:cs="Times New Roman"/>
          <w:sz w:val="24"/>
          <w:szCs w:val="24"/>
          <w:lang w:eastAsia="en-GB"/>
        </w:rPr>
        <w:t>ions. Key figures of merit for a 5.1 cm long IonCCD detector were: m</w:t>
      </w:r>
      <w:r w:rsidRPr="006F4EE9">
        <w:rPr>
          <w:rFonts w:ascii="Times New Roman" w:eastAsia="Times New Roman" w:hAnsi="Times New Roman" w:cs="Times New Roman"/>
          <w:sz w:val="24"/>
          <w:szCs w:val="24"/>
          <w:lang w:eastAsia="en-GB"/>
        </w:rPr>
        <w:t>ass resolution (FWHM)</w:t>
      </w:r>
      <w:r>
        <w:rPr>
          <w:rFonts w:ascii="Times New Roman" w:eastAsia="Times New Roman" w:hAnsi="Times New Roman" w:cs="Times New Roman"/>
          <w:sz w:val="24"/>
          <w:szCs w:val="24"/>
          <w:lang w:eastAsia="en-GB"/>
        </w:rPr>
        <w:t xml:space="preserve"> = 800-</w:t>
      </w:r>
      <w:r>
        <w:rPr>
          <w:rFonts w:ascii="Times New Roman" w:eastAsia="Times New Roman" w:hAnsi="Times New Roman" w:cs="Times New Roman"/>
          <w:sz w:val="24"/>
          <w:szCs w:val="24"/>
          <w:lang w:eastAsia="en-GB"/>
        </w:rPr>
        <w:lastRenderedPageBreak/>
        <w:t>950; dynamic range &gt;=10</w:t>
      </w:r>
      <w:r w:rsidRPr="006F4EE9">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IR precision &gt;= 0.008% RSD for 1 ppm solutions of Pb, Eu and Ag with less than 1s integration and zero mass bias. This is comparable to TOF-MS in performance. Another paper from the same group</w:t>
      </w:r>
      <w:r w:rsidRPr="00604201">
        <w:rPr>
          <w:rFonts w:ascii="Times New Roman" w:eastAsia="Times New Roman" w:hAnsi="Times New Roman" w:cs="Times New Roman"/>
          <w:noProof/>
          <w:sz w:val="24"/>
          <w:szCs w:val="24"/>
          <w:vertAlign w:val="superscript"/>
          <w:lang w:eastAsia="en-GB"/>
        </w:rPr>
        <w:t>59</w:t>
      </w:r>
      <w:r>
        <w:rPr>
          <w:rFonts w:ascii="Times New Roman" w:eastAsia="Times New Roman" w:hAnsi="Times New Roman" w:cs="Times New Roman"/>
          <w:sz w:val="24"/>
          <w:szCs w:val="24"/>
          <w:lang w:eastAsia="en-GB"/>
        </w:rPr>
        <w:t xml:space="preserve"> reported on the </w:t>
      </w:r>
      <w:r w:rsidRPr="00F92EEE">
        <w:rPr>
          <w:rFonts w:ascii="Times New Roman" w:eastAsia="Times New Roman" w:hAnsi="Times New Roman" w:cs="Times New Roman"/>
          <w:i/>
          <w:iCs/>
          <w:sz w:val="24"/>
          <w:szCs w:val="24"/>
          <w:lang w:eastAsia="en-GB"/>
        </w:rPr>
        <w:t>performance of ICP-Zoom-TOF-MS</w:t>
      </w:r>
      <w:r>
        <w:rPr>
          <w:rFonts w:ascii="Times New Roman" w:eastAsia="Times New Roman" w:hAnsi="Times New Roman" w:cs="Times New Roman"/>
          <w:sz w:val="24"/>
          <w:szCs w:val="24"/>
          <w:lang w:eastAsia="en-GB"/>
        </w:rPr>
        <w:t xml:space="preserve">. This combined both </w:t>
      </w:r>
      <w:r w:rsidRPr="00CB5C6F">
        <w:rPr>
          <w:rFonts w:ascii="Times New Roman" w:eastAsia="Times New Roman" w:hAnsi="Times New Roman" w:cs="Times New Roman"/>
          <w:sz w:val="24"/>
          <w:szCs w:val="24"/>
          <w:lang w:eastAsia="en-GB"/>
        </w:rPr>
        <w:t>conventional, constant-energy acceleration</w:t>
      </w:r>
      <w:r>
        <w:rPr>
          <w:rFonts w:ascii="Times New Roman" w:eastAsia="Times New Roman" w:hAnsi="Times New Roman" w:cs="Times New Roman"/>
          <w:sz w:val="24"/>
          <w:szCs w:val="24"/>
          <w:lang w:eastAsia="en-GB"/>
        </w:rPr>
        <w:t xml:space="preserve"> </w:t>
      </w:r>
      <w:r w:rsidRPr="00CB5C6F">
        <w:rPr>
          <w:rFonts w:ascii="Times New Roman" w:eastAsia="Times New Roman" w:hAnsi="Times New Roman" w:cs="Times New Roman"/>
          <w:sz w:val="24"/>
          <w:szCs w:val="24"/>
          <w:lang w:eastAsia="en-GB"/>
        </w:rPr>
        <w:t>(CEA)</w:t>
      </w:r>
      <w:r>
        <w:rPr>
          <w:rFonts w:ascii="Times New Roman" w:eastAsia="Times New Roman" w:hAnsi="Times New Roman" w:cs="Times New Roman"/>
          <w:sz w:val="24"/>
          <w:szCs w:val="24"/>
          <w:lang w:eastAsia="en-GB"/>
        </w:rPr>
        <w:t xml:space="preserve"> and </w:t>
      </w:r>
      <w:r w:rsidRPr="00CB5C6F">
        <w:rPr>
          <w:rFonts w:ascii="Times New Roman" w:eastAsia="Times New Roman" w:hAnsi="Times New Roman" w:cs="Times New Roman"/>
          <w:sz w:val="24"/>
          <w:szCs w:val="24"/>
          <w:lang w:eastAsia="en-GB"/>
        </w:rPr>
        <w:t>constant</w:t>
      </w:r>
      <w:r>
        <w:rPr>
          <w:rFonts w:ascii="Times New Roman" w:eastAsia="Times New Roman" w:hAnsi="Times New Roman" w:cs="Times New Roman"/>
          <w:sz w:val="24"/>
          <w:szCs w:val="24"/>
          <w:lang w:eastAsia="en-GB"/>
        </w:rPr>
        <w:t xml:space="preserve"> </w:t>
      </w:r>
      <w:r w:rsidRPr="00CB5C6F">
        <w:rPr>
          <w:rFonts w:ascii="Times New Roman" w:eastAsia="Times New Roman" w:hAnsi="Times New Roman" w:cs="Times New Roman"/>
          <w:sz w:val="24"/>
          <w:szCs w:val="24"/>
          <w:lang w:eastAsia="en-GB"/>
        </w:rPr>
        <w:t>momentum acceleration</w:t>
      </w:r>
      <w:r>
        <w:rPr>
          <w:rFonts w:ascii="Times New Roman" w:eastAsia="Times New Roman" w:hAnsi="Times New Roman" w:cs="Times New Roman"/>
          <w:sz w:val="24"/>
          <w:szCs w:val="24"/>
          <w:lang w:eastAsia="en-GB"/>
        </w:rPr>
        <w:t xml:space="preserve"> </w:t>
      </w:r>
      <w:r w:rsidRPr="00CB5C6F">
        <w:rPr>
          <w:rFonts w:ascii="Times New Roman" w:eastAsia="Times New Roman" w:hAnsi="Times New Roman" w:cs="Times New Roman"/>
          <w:sz w:val="24"/>
          <w:szCs w:val="24"/>
          <w:lang w:eastAsia="en-GB"/>
        </w:rPr>
        <w:t>(CMA)</w:t>
      </w:r>
      <w:r>
        <w:rPr>
          <w:rFonts w:ascii="Times New Roman" w:eastAsia="Times New Roman" w:hAnsi="Times New Roman" w:cs="Times New Roman"/>
          <w:sz w:val="24"/>
          <w:szCs w:val="24"/>
          <w:lang w:eastAsia="en-GB"/>
        </w:rPr>
        <w:t xml:space="preserve"> modes </w:t>
      </w:r>
      <w:r w:rsidRPr="00CB5C6F">
        <w:rPr>
          <w:rFonts w:ascii="Times New Roman" w:eastAsia="Times New Roman" w:hAnsi="Times New Roman" w:cs="Times New Roman"/>
          <w:sz w:val="24"/>
          <w:szCs w:val="24"/>
          <w:lang w:eastAsia="en-GB"/>
        </w:rPr>
        <w:t>in a single</w:t>
      </w:r>
      <w:r>
        <w:rPr>
          <w:rFonts w:ascii="Times New Roman" w:eastAsia="Times New Roman" w:hAnsi="Times New Roman" w:cs="Times New Roman"/>
          <w:sz w:val="24"/>
          <w:szCs w:val="24"/>
          <w:lang w:eastAsia="en-GB"/>
        </w:rPr>
        <w:t xml:space="preserve"> </w:t>
      </w:r>
      <w:r w:rsidRPr="00CB5C6F">
        <w:rPr>
          <w:rFonts w:ascii="Times New Roman" w:eastAsia="Times New Roman" w:hAnsi="Times New Roman" w:cs="Times New Roman"/>
          <w:sz w:val="24"/>
          <w:szCs w:val="24"/>
          <w:lang w:eastAsia="en-GB"/>
        </w:rPr>
        <w:t xml:space="preserve">instrument. </w:t>
      </w:r>
      <w:r>
        <w:rPr>
          <w:rFonts w:ascii="Times New Roman" w:eastAsia="Times New Roman" w:hAnsi="Times New Roman" w:cs="Times New Roman"/>
          <w:sz w:val="24"/>
          <w:szCs w:val="24"/>
          <w:lang w:eastAsia="en-GB"/>
        </w:rPr>
        <w:t>Respective figures of merit for resolution, LOD and IR precision were 1200, 0.02 ppt and 0.2% RSD for CEA mode, and 1900, 0.8 ppt and 0.2% RSD for CMA mode. When the repetition rate was increased from 10 to 43.5 kHz for CMA the precision was improved to 0.09% RSD for the same integration time, albeit for a narrow m/z range.</w:t>
      </w:r>
    </w:p>
    <w:p w:rsidR="00C04316" w:rsidRDefault="00C04316" w:rsidP="003F38F2">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bCs/>
          <w:sz w:val="24"/>
          <w:szCs w:val="24"/>
          <w:lang w:eastAsia="en-GB"/>
        </w:rPr>
        <w:t>In a completely different type of study,</w:t>
      </w:r>
      <w:r w:rsidRPr="00604201">
        <w:rPr>
          <w:rFonts w:ascii="Times New Roman" w:eastAsia="Times New Roman" w:hAnsi="Times New Roman" w:cs="Times New Roman"/>
          <w:bCs/>
          <w:noProof/>
          <w:sz w:val="24"/>
          <w:szCs w:val="24"/>
          <w:vertAlign w:val="superscript"/>
          <w:lang w:eastAsia="en-GB"/>
        </w:rPr>
        <w:t>60</w:t>
      </w:r>
      <w:r>
        <w:rPr>
          <w:rFonts w:ascii="Times New Roman" w:eastAsia="Times New Roman" w:hAnsi="Times New Roman" w:cs="Times New Roman"/>
          <w:bCs/>
          <w:sz w:val="24"/>
          <w:szCs w:val="24"/>
          <w:lang w:eastAsia="en-GB"/>
        </w:rPr>
        <w:t xml:space="preserve"> the same research group have investigated the use of interference filters with a10 nm bandpass in conjunction with solution-cathode GD-OES. The idea was to develop a low-cost instrument. This computer-controlled </w:t>
      </w:r>
      <w:r w:rsidRPr="00A061B3">
        <w:rPr>
          <w:rFonts w:ascii="Times New Roman" w:eastAsia="Times New Roman" w:hAnsi="Times New Roman" w:cs="Times New Roman"/>
          <w:bCs/>
          <w:sz w:val="24"/>
          <w:szCs w:val="24"/>
          <w:lang w:eastAsia="en-GB"/>
        </w:rPr>
        <w:t>filter wheel</w:t>
      </w:r>
      <w:r>
        <w:rPr>
          <w:rFonts w:ascii="Times New Roman" w:eastAsia="Times New Roman" w:hAnsi="Times New Roman" w:cs="Times New Roman"/>
          <w:bCs/>
          <w:sz w:val="24"/>
          <w:szCs w:val="24"/>
          <w:lang w:eastAsia="en-GB"/>
        </w:rPr>
        <w:t xml:space="preserve"> </w:t>
      </w:r>
      <w:r w:rsidRPr="00A061B3">
        <w:rPr>
          <w:rFonts w:ascii="Times New Roman" w:eastAsia="Times New Roman" w:hAnsi="Times New Roman" w:cs="Times New Roman"/>
          <w:bCs/>
          <w:sz w:val="24"/>
          <w:szCs w:val="24"/>
          <w:lang w:eastAsia="en-GB"/>
        </w:rPr>
        <w:t xml:space="preserve">instrument provided </w:t>
      </w:r>
      <w:r>
        <w:rPr>
          <w:rFonts w:ascii="Times New Roman" w:eastAsia="Times New Roman" w:hAnsi="Times New Roman" w:cs="Times New Roman"/>
          <w:bCs/>
          <w:sz w:val="24"/>
          <w:szCs w:val="24"/>
          <w:lang w:eastAsia="en-GB"/>
        </w:rPr>
        <w:t xml:space="preserve">RSDs between </w:t>
      </w:r>
      <w:r w:rsidRPr="00A061B3">
        <w:rPr>
          <w:rFonts w:ascii="Times New Roman" w:eastAsia="Times New Roman" w:hAnsi="Times New Roman" w:cs="Times New Roman"/>
          <w:bCs/>
          <w:sz w:val="24"/>
          <w:szCs w:val="24"/>
          <w:lang w:eastAsia="en-GB"/>
        </w:rPr>
        <w:t>0.5</w:t>
      </w:r>
      <w:r>
        <w:rPr>
          <w:rFonts w:ascii="Times New Roman" w:eastAsia="Times New Roman" w:hAnsi="Times New Roman" w:cs="Times New Roman"/>
          <w:bCs/>
          <w:sz w:val="24"/>
          <w:szCs w:val="24"/>
          <w:lang w:eastAsia="en-GB"/>
        </w:rPr>
        <w:t xml:space="preserve"> and </w:t>
      </w:r>
      <w:r w:rsidRPr="00A061B3">
        <w:rPr>
          <w:rFonts w:ascii="Times New Roman" w:eastAsia="Times New Roman" w:hAnsi="Times New Roman" w:cs="Times New Roman"/>
          <w:bCs/>
          <w:sz w:val="24"/>
          <w:szCs w:val="24"/>
          <w:lang w:eastAsia="en-GB"/>
        </w:rPr>
        <w:t>4.6%</w:t>
      </w:r>
      <w:r>
        <w:rPr>
          <w:rFonts w:ascii="Times New Roman" w:eastAsia="Times New Roman" w:hAnsi="Times New Roman" w:cs="Times New Roman"/>
          <w:bCs/>
          <w:sz w:val="24"/>
          <w:szCs w:val="24"/>
          <w:lang w:eastAsia="en-GB"/>
        </w:rPr>
        <w:t xml:space="preserve">, linear ranges of between </w:t>
      </w:r>
      <w:r w:rsidRPr="00A061B3">
        <w:rPr>
          <w:rFonts w:ascii="Times New Roman" w:eastAsia="Times New Roman" w:hAnsi="Times New Roman" w:cs="Times New Roman"/>
          <w:bCs/>
          <w:sz w:val="24"/>
          <w:szCs w:val="24"/>
          <w:lang w:eastAsia="en-GB"/>
        </w:rPr>
        <w:t>1.5</w:t>
      </w:r>
      <w:r>
        <w:rPr>
          <w:rFonts w:ascii="Times New Roman" w:eastAsia="Times New Roman" w:hAnsi="Times New Roman" w:cs="Times New Roman"/>
          <w:bCs/>
          <w:sz w:val="24"/>
          <w:szCs w:val="24"/>
          <w:lang w:eastAsia="en-GB"/>
        </w:rPr>
        <w:t xml:space="preserve"> and 4</w:t>
      </w:r>
      <w:r w:rsidRPr="00A061B3">
        <w:rPr>
          <w:rFonts w:ascii="Times New Roman" w:eastAsia="Times New Roman" w:hAnsi="Times New Roman" w:cs="Times New Roman"/>
          <w:bCs/>
          <w:sz w:val="24"/>
          <w:szCs w:val="24"/>
          <w:lang w:eastAsia="en-GB"/>
        </w:rPr>
        <w:t>.9</w:t>
      </w:r>
      <w:r>
        <w:rPr>
          <w:rFonts w:ascii="Times New Roman" w:eastAsia="Times New Roman" w:hAnsi="Times New Roman" w:cs="Times New Roman"/>
          <w:bCs/>
          <w:sz w:val="24"/>
          <w:szCs w:val="24"/>
          <w:lang w:eastAsia="en-GB"/>
        </w:rPr>
        <w:t xml:space="preserve"> </w:t>
      </w:r>
      <w:r w:rsidRPr="00A061B3">
        <w:rPr>
          <w:rFonts w:ascii="Times New Roman" w:eastAsia="Times New Roman" w:hAnsi="Times New Roman" w:cs="Times New Roman"/>
          <w:bCs/>
          <w:sz w:val="24"/>
          <w:szCs w:val="24"/>
          <w:lang w:eastAsia="en-GB"/>
        </w:rPr>
        <w:t xml:space="preserve">orders of </w:t>
      </w:r>
      <w:r>
        <w:rPr>
          <w:rFonts w:ascii="Times New Roman" w:eastAsia="Times New Roman" w:hAnsi="Times New Roman" w:cs="Times New Roman"/>
          <w:bCs/>
          <w:sz w:val="24"/>
          <w:szCs w:val="24"/>
          <w:lang w:eastAsia="en-GB"/>
        </w:rPr>
        <w:t>magnitude</w:t>
      </w:r>
      <w:r w:rsidRPr="00A061B3">
        <w:rPr>
          <w:rFonts w:ascii="Times New Roman" w:eastAsia="Times New Roman" w:hAnsi="Times New Roman" w:cs="Times New Roman"/>
          <w:bCs/>
          <w:sz w:val="24"/>
          <w:szCs w:val="24"/>
          <w:lang w:eastAsia="en-GB"/>
        </w:rPr>
        <w:t xml:space="preserve">, and </w:t>
      </w:r>
      <w:r>
        <w:rPr>
          <w:rFonts w:ascii="Times New Roman" w:eastAsia="Times New Roman" w:hAnsi="Times New Roman" w:cs="Times New Roman"/>
          <w:bCs/>
          <w:sz w:val="24"/>
          <w:szCs w:val="24"/>
          <w:lang w:eastAsia="en-GB"/>
        </w:rPr>
        <w:t xml:space="preserve">LODs </w:t>
      </w:r>
      <w:r w:rsidRPr="00A061B3">
        <w:rPr>
          <w:rFonts w:ascii="Times New Roman" w:eastAsia="Times New Roman" w:hAnsi="Times New Roman" w:cs="Times New Roman"/>
          <w:bCs/>
          <w:sz w:val="24"/>
          <w:szCs w:val="24"/>
          <w:lang w:eastAsia="en-GB"/>
        </w:rPr>
        <w:t>that ranged</w:t>
      </w:r>
      <w:r>
        <w:rPr>
          <w:rFonts w:ascii="Times New Roman" w:eastAsia="Times New Roman" w:hAnsi="Times New Roman" w:cs="Times New Roman"/>
          <w:bCs/>
          <w:sz w:val="24"/>
          <w:szCs w:val="24"/>
          <w:lang w:eastAsia="en-GB"/>
        </w:rPr>
        <w:t xml:space="preserve"> </w:t>
      </w:r>
      <w:r w:rsidRPr="00A061B3">
        <w:rPr>
          <w:rFonts w:ascii="Times New Roman" w:eastAsia="Times New Roman" w:hAnsi="Times New Roman" w:cs="Times New Roman"/>
          <w:bCs/>
          <w:sz w:val="24"/>
          <w:szCs w:val="24"/>
          <w:lang w:eastAsia="en-GB"/>
        </w:rPr>
        <w:t>from 0.5</w:t>
      </w:r>
      <w:r>
        <w:rPr>
          <w:rFonts w:ascii="Times New Roman" w:eastAsia="Times New Roman" w:hAnsi="Times New Roman" w:cs="Times New Roman"/>
          <w:bCs/>
          <w:sz w:val="24"/>
          <w:szCs w:val="24"/>
          <w:lang w:eastAsia="en-GB"/>
        </w:rPr>
        <w:t xml:space="preserve"> to </w:t>
      </w:r>
      <w:r w:rsidRPr="00A061B3">
        <w:rPr>
          <w:rFonts w:ascii="Times New Roman" w:eastAsia="Times New Roman" w:hAnsi="Times New Roman" w:cs="Times New Roman"/>
          <w:bCs/>
          <w:sz w:val="24"/>
          <w:szCs w:val="24"/>
          <w:lang w:eastAsia="en-GB"/>
        </w:rPr>
        <w:t>450 ppb for the alkali and alkaline</w:t>
      </w:r>
      <w:r>
        <w:rPr>
          <w:rFonts w:ascii="Times New Roman" w:eastAsia="Times New Roman" w:hAnsi="Times New Roman" w:cs="Times New Roman"/>
          <w:bCs/>
          <w:sz w:val="24"/>
          <w:szCs w:val="24"/>
          <w:lang w:eastAsia="en-GB"/>
        </w:rPr>
        <w:t xml:space="preserve"> </w:t>
      </w:r>
      <w:r w:rsidRPr="00A061B3">
        <w:rPr>
          <w:rFonts w:ascii="Times New Roman" w:eastAsia="Times New Roman" w:hAnsi="Times New Roman" w:cs="Times New Roman"/>
          <w:bCs/>
          <w:sz w:val="24"/>
          <w:szCs w:val="24"/>
          <w:lang w:eastAsia="en-GB"/>
        </w:rPr>
        <w:t>earth metals</w:t>
      </w:r>
      <w:r>
        <w:rPr>
          <w:rFonts w:ascii="Times New Roman" w:eastAsia="Times New Roman" w:hAnsi="Times New Roman" w:cs="Times New Roman"/>
          <w:bCs/>
          <w:sz w:val="24"/>
          <w:szCs w:val="24"/>
          <w:lang w:eastAsia="en-GB"/>
        </w:rPr>
        <w:t>. The</w:t>
      </w:r>
      <w:r w:rsidRPr="00A061B3">
        <w:rPr>
          <w:rFonts w:ascii="Times New Roman" w:eastAsia="Times New Roman" w:hAnsi="Times New Roman" w:cs="Times New Roman"/>
          <w:bCs/>
          <w:sz w:val="24"/>
          <w:szCs w:val="24"/>
          <w:lang w:eastAsia="en-GB"/>
        </w:rPr>
        <w:t xml:space="preserve"> LODs were </w:t>
      </w:r>
      <w:r>
        <w:rPr>
          <w:rFonts w:ascii="Times New Roman" w:eastAsia="Times New Roman" w:hAnsi="Times New Roman" w:cs="Times New Roman"/>
          <w:bCs/>
          <w:sz w:val="24"/>
          <w:szCs w:val="24"/>
          <w:lang w:eastAsia="en-GB"/>
        </w:rPr>
        <w:t xml:space="preserve">between </w:t>
      </w:r>
      <w:r w:rsidRPr="00A061B3">
        <w:rPr>
          <w:rFonts w:ascii="Times New Roman" w:eastAsia="Times New Roman" w:hAnsi="Times New Roman" w:cs="Times New Roman"/>
          <w:bCs/>
          <w:sz w:val="24"/>
          <w:szCs w:val="24"/>
          <w:lang w:eastAsia="en-GB"/>
        </w:rPr>
        <w:t>2</w:t>
      </w:r>
      <w:r>
        <w:rPr>
          <w:rFonts w:ascii="Times New Roman" w:eastAsia="Times New Roman" w:hAnsi="Times New Roman" w:cs="Times New Roman"/>
          <w:bCs/>
          <w:sz w:val="24"/>
          <w:szCs w:val="24"/>
          <w:lang w:eastAsia="en-GB"/>
        </w:rPr>
        <w:t xml:space="preserve"> and </w:t>
      </w:r>
      <w:r w:rsidRPr="00A061B3">
        <w:rPr>
          <w:rFonts w:ascii="Times New Roman" w:eastAsia="Times New Roman" w:hAnsi="Times New Roman" w:cs="Times New Roman"/>
          <w:bCs/>
          <w:sz w:val="24"/>
          <w:szCs w:val="24"/>
          <w:lang w:eastAsia="en-GB"/>
        </w:rPr>
        <w:t xml:space="preserve">43 times higher </w:t>
      </w:r>
      <w:r>
        <w:rPr>
          <w:rFonts w:ascii="Times New Roman" w:eastAsia="Times New Roman" w:hAnsi="Times New Roman" w:cs="Times New Roman"/>
          <w:bCs/>
          <w:sz w:val="24"/>
          <w:szCs w:val="24"/>
          <w:lang w:eastAsia="en-GB"/>
        </w:rPr>
        <w:t xml:space="preserve">than the case with a traditional spectrometer and the instrument suffered from interferences caused by </w:t>
      </w:r>
      <w:r w:rsidRPr="00A061B3">
        <w:rPr>
          <w:rFonts w:ascii="Times New Roman" w:eastAsia="Times New Roman" w:hAnsi="Times New Roman" w:cs="Times New Roman"/>
          <w:bCs/>
          <w:sz w:val="24"/>
          <w:szCs w:val="24"/>
          <w:lang w:eastAsia="en-GB"/>
        </w:rPr>
        <w:t>background emission</w:t>
      </w:r>
      <w:r>
        <w:rPr>
          <w:rFonts w:ascii="Times New Roman" w:eastAsia="Times New Roman" w:hAnsi="Times New Roman" w:cs="Times New Roman"/>
          <w:bCs/>
          <w:sz w:val="24"/>
          <w:szCs w:val="24"/>
          <w:lang w:eastAsia="en-GB"/>
        </w:rPr>
        <w:t xml:space="preserve"> due to the </w:t>
      </w:r>
      <w:r w:rsidRPr="00A061B3">
        <w:rPr>
          <w:rFonts w:ascii="Times New Roman" w:eastAsia="Times New Roman" w:hAnsi="Times New Roman" w:cs="Times New Roman"/>
          <w:bCs/>
          <w:sz w:val="24"/>
          <w:szCs w:val="24"/>
          <w:lang w:eastAsia="en-GB"/>
        </w:rPr>
        <w:t>sample matrix, which</w:t>
      </w:r>
      <w:r>
        <w:rPr>
          <w:rFonts w:ascii="Times New Roman" w:eastAsia="Times New Roman" w:hAnsi="Times New Roman" w:cs="Times New Roman"/>
          <w:bCs/>
          <w:sz w:val="24"/>
          <w:szCs w:val="24"/>
          <w:lang w:eastAsia="en-GB"/>
        </w:rPr>
        <w:t xml:space="preserve"> could not be easily corrected.</w:t>
      </w:r>
    </w:p>
    <w:p w:rsidR="00C04316" w:rsidRDefault="00C04316" w:rsidP="00800682">
      <w:pPr>
        <w:spacing w:after="0" w:line="360" w:lineRule="auto"/>
        <w:rPr>
          <w:rFonts w:ascii="Times New Roman" w:eastAsia="Times New Roman" w:hAnsi="Times New Roman" w:cs="Times New Roman"/>
          <w:sz w:val="24"/>
          <w:szCs w:val="24"/>
          <w:lang w:eastAsia="en-GB"/>
        </w:rPr>
      </w:pPr>
    </w:p>
    <w:p w:rsidR="00C04316" w:rsidRPr="0008160B" w:rsidRDefault="00C04316" w:rsidP="003F38F2">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Ion trap mass spectrometers have been used extensively in organic MS, but the difficulty of coupling them with many plasma sources means that they have found less favour for elemental analysis. However, if these problems can be overcome, their compact size and ability to perform MS</w:t>
      </w:r>
      <w:r w:rsidRPr="00FC2AB0">
        <w:rPr>
          <w:rFonts w:ascii="Times New Roman" w:eastAsia="Times New Roman" w:hAnsi="Times New Roman" w:cs="Times New Roman"/>
          <w:sz w:val="24"/>
          <w:szCs w:val="24"/>
          <w:vertAlign w:val="superscript"/>
          <w:lang w:eastAsia="en-GB"/>
        </w:rPr>
        <w:t>n</w:t>
      </w:r>
      <w:r>
        <w:rPr>
          <w:rFonts w:ascii="Times New Roman" w:eastAsia="Times New Roman" w:hAnsi="Times New Roman" w:cs="Times New Roman"/>
          <w:sz w:val="24"/>
          <w:szCs w:val="24"/>
          <w:lang w:eastAsia="en-GB"/>
        </w:rPr>
        <w:t xml:space="preserve"> in a single unit offers definite advantages. Hoegg </w:t>
      </w:r>
      <w:r w:rsidRPr="00A67041">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604201">
        <w:rPr>
          <w:rFonts w:ascii="Times New Roman" w:eastAsia="Times New Roman" w:hAnsi="Times New Roman" w:cs="Times New Roman"/>
          <w:noProof/>
          <w:sz w:val="24"/>
          <w:szCs w:val="24"/>
          <w:vertAlign w:val="superscript"/>
          <w:lang w:eastAsia="en-GB"/>
        </w:rPr>
        <w:t>61</w:t>
      </w:r>
      <w:r>
        <w:rPr>
          <w:rFonts w:ascii="Times New Roman" w:eastAsia="Times New Roman" w:hAnsi="Times New Roman" w:cs="Times New Roman"/>
          <w:sz w:val="24"/>
          <w:szCs w:val="24"/>
          <w:lang w:eastAsia="en-GB"/>
        </w:rPr>
        <w:t xml:space="preserve"> have coupled a </w:t>
      </w:r>
      <w:r w:rsidRPr="00F92EEE">
        <w:rPr>
          <w:rFonts w:ascii="Times New Roman" w:eastAsia="Times New Roman" w:hAnsi="Times New Roman" w:cs="Times New Roman"/>
          <w:i/>
          <w:iCs/>
          <w:sz w:val="24"/>
          <w:szCs w:val="24"/>
          <w:lang w:eastAsia="en-GB"/>
        </w:rPr>
        <w:t xml:space="preserve">liquid-sampling, atmospheric pressure GD </w:t>
      </w:r>
      <w:r>
        <w:rPr>
          <w:rFonts w:ascii="Times New Roman" w:eastAsia="Times New Roman" w:hAnsi="Times New Roman" w:cs="Times New Roman"/>
          <w:i/>
          <w:iCs/>
          <w:sz w:val="24"/>
          <w:szCs w:val="24"/>
          <w:lang w:eastAsia="en-GB"/>
        </w:rPr>
        <w:t>to</w:t>
      </w:r>
      <w:r w:rsidRPr="00F92EEE">
        <w:rPr>
          <w:rFonts w:ascii="Times New Roman" w:eastAsia="Times New Roman" w:hAnsi="Times New Roman" w:cs="Times New Roman"/>
          <w:i/>
          <w:iCs/>
          <w:sz w:val="24"/>
          <w:szCs w:val="24"/>
          <w:lang w:eastAsia="en-GB"/>
        </w:rPr>
        <w:t xml:space="preserve"> a commercial ion trap</w:t>
      </w:r>
      <w:r>
        <w:rPr>
          <w:rFonts w:ascii="Times New Roman" w:eastAsia="Times New Roman" w:hAnsi="Times New Roman" w:cs="Times New Roman"/>
          <w:sz w:val="24"/>
          <w:szCs w:val="24"/>
          <w:lang w:eastAsia="en-GB"/>
        </w:rPr>
        <w:t xml:space="preserve"> instrument with the specific purpose of evaluating it for IRMS measurements of U isotopes. An </w:t>
      </w:r>
      <w:r w:rsidRPr="0046477D">
        <w:rPr>
          <w:rFonts w:ascii="Times New Roman" w:eastAsia="Times New Roman" w:hAnsi="Times New Roman" w:cs="Times New Roman"/>
          <w:sz w:val="24"/>
          <w:szCs w:val="24"/>
          <w:lang w:eastAsia="en-GB"/>
        </w:rPr>
        <w:t xml:space="preserve">IR precision of </w:t>
      </w:r>
      <w:r>
        <w:rPr>
          <w:rFonts w:ascii="Times New Roman" w:eastAsia="Times New Roman" w:hAnsi="Times New Roman" w:cs="Times New Roman"/>
          <w:sz w:val="24"/>
          <w:szCs w:val="24"/>
          <w:lang w:eastAsia="en-GB"/>
        </w:rPr>
        <w:t>~</w:t>
      </w:r>
      <w:r w:rsidRPr="0046477D">
        <w:rPr>
          <w:rFonts w:ascii="Times New Roman" w:eastAsia="Times New Roman" w:hAnsi="Times New Roman" w:cs="Times New Roman"/>
          <w:sz w:val="24"/>
          <w:szCs w:val="24"/>
          <w:lang w:eastAsia="en-GB"/>
        </w:rPr>
        <w:t xml:space="preserve">0.1% RSD </w:t>
      </w:r>
      <w:r>
        <w:rPr>
          <w:rFonts w:ascii="Times New Roman" w:eastAsia="Times New Roman" w:hAnsi="Times New Roman" w:cs="Times New Roman"/>
          <w:sz w:val="24"/>
          <w:szCs w:val="24"/>
          <w:lang w:eastAsia="en-GB"/>
        </w:rPr>
        <w:t xml:space="preserve">was </w:t>
      </w:r>
      <w:r w:rsidRPr="0046477D">
        <w:rPr>
          <w:rFonts w:ascii="Times New Roman" w:eastAsia="Times New Roman" w:hAnsi="Times New Roman" w:cs="Times New Roman"/>
          <w:sz w:val="24"/>
          <w:szCs w:val="24"/>
          <w:lang w:eastAsia="en-GB"/>
        </w:rPr>
        <w:t xml:space="preserve">achieved, </w:t>
      </w:r>
      <w:r>
        <w:rPr>
          <w:rFonts w:ascii="Times New Roman" w:eastAsia="Times New Roman" w:hAnsi="Times New Roman" w:cs="Times New Roman"/>
          <w:sz w:val="24"/>
          <w:szCs w:val="24"/>
          <w:lang w:eastAsia="en-GB"/>
        </w:rPr>
        <w:t xml:space="preserve">but this was degraded to </w:t>
      </w:r>
      <w:r w:rsidRPr="0046477D">
        <w:rPr>
          <w:rFonts w:ascii="Times New Roman" w:eastAsia="Times New Roman" w:hAnsi="Times New Roman" w:cs="Times New Roman"/>
          <w:sz w:val="24"/>
          <w:szCs w:val="24"/>
          <w:lang w:eastAsia="en-GB"/>
        </w:rPr>
        <w:t xml:space="preserve">1%-3% RSD for low-abundance species. </w:t>
      </w:r>
      <w:r>
        <w:rPr>
          <w:rFonts w:ascii="Times New Roman" w:eastAsia="Times New Roman" w:hAnsi="Times New Roman" w:cs="Times New Roman"/>
          <w:sz w:val="24"/>
          <w:szCs w:val="24"/>
          <w:lang w:eastAsia="en-GB"/>
        </w:rPr>
        <w:t>However, as the intention was also to use this as a field d</w:t>
      </w:r>
      <w:r w:rsidRPr="0046477D">
        <w:rPr>
          <w:rFonts w:ascii="Times New Roman" w:eastAsia="Times New Roman" w:hAnsi="Times New Roman" w:cs="Times New Roman"/>
          <w:sz w:val="24"/>
          <w:szCs w:val="24"/>
          <w:lang w:eastAsia="en-GB"/>
        </w:rPr>
        <w:t>eployable</w:t>
      </w:r>
      <w:r>
        <w:rPr>
          <w:rFonts w:ascii="Times New Roman" w:eastAsia="Times New Roman" w:hAnsi="Times New Roman" w:cs="Times New Roman"/>
          <w:sz w:val="24"/>
          <w:szCs w:val="24"/>
          <w:lang w:eastAsia="en-GB"/>
        </w:rPr>
        <w:t xml:space="preserve"> instrument, this was deemed satisfactory</w:t>
      </w:r>
      <w:r w:rsidRPr="0046477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Jiang </w:t>
      </w:r>
      <w:r w:rsidRPr="00A67041">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604201">
        <w:rPr>
          <w:rFonts w:ascii="Times New Roman" w:eastAsia="Times New Roman" w:hAnsi="Times New Roman" w:cs="Times New Roman"/>
          <w:noProof/>
          <w:sz w:val="24"/>
          <w:szCs w:val="24"/>
          <w:vertAlign w:val="superscript"/>
          <w:lang w:eastAsia="en-GB"/>
        </w:rPr>
        <w:t>62</w:t>
      </w:r>
      <w:r>
        <w:rPr>
          <w:rFonts w:ascii="Times New Roman" w:eastAsia="Times New Roman" w:hAnsi="Times New Roman" w:cs="Times New Roman"/>
          <w:sz w:val="24"/>
          <w:szCs w:val="24"/>
          <w:lang w:eastAsia="en-GB"/>
        </w:rPr>
        <w:t xml:space="preserve"> coupled an MPT with a commercial linear ion trap MS instrument, for the determination of Cd and Zn as both positive </w:t>
      </w:r>
      <w:r w:rsidRPr="004A13D0">
        <w:rPr>
          <w:rFonts w:ascii="Times New Roman" w:eastAsia="Times New Roman" w:hAnsi="Times New Roman" w:cs="Times New Roman"/>
          <w:sz w:val="24"/>
          <w:szCs w:val="24"/>
          <w:lang w:eastAsia="en-GB"/>
        </w:rPr>
        <w:t>M(NO</w:t>
      </w:r>
      <w:r w:rsidRPr="004A13D0">
        <w:rPr>
          <w:rFonts w:ascii="Times New Roman" w:eastAsia="Times New Roman" w:hAnsi="Times New Roman" w:cs="Times New Roman"/>
          <w:sz w:val="24"/>
          <w:szCs w:val="24"/>
          <w:vertAlign w:val="subscript"/>
          <w:lang w:eastAsia="en-GB"/>
        </w:rPr>
        <w:t>3</w:t>
      </w:r>
      <w:r w:rsidRPr="004A13D0">
        <w:rPr>
          <w:rFonts w:ascii="Times New Roman" w:eastAsia="Times New Roman" w:hAnsi="Times New Roman" w:cs="Times New Roman"/>
          <w:sz w:val="24"/>
          <w:szCs w:val="24"/>
          <w:lang w:eastAsia="en-GB"/>
        </w:rPr>
        <w:t>)·nOH·mH</w:t>
      </w:r>
      <w:r w:rsidRPr="004A13D0">
        <w:rPr>
          <w:rFonts w:ascii="Times New Roman" w:eastAsia="Times New Roman" w:hAnsi="Times New Roman" w:cs="Times New Roman"/>
          <w:sz w:val="24"/>
          <w:szCs w:val="24"/>
          <w:vertAlign w:val="subscript"/>
          <w:lang w:eastAsia="en-GB"/>
        </w:rPr>
        <w:t>2</w:t>
      </w:r>
      <w:r w:rsidRPr="004A13D0">
        <w:rPr>
          <w:rFonts w:ascii="Times New Roman" w:eastAsia="Times New Roman" w:hAnsi="Times New Roman" w:cs="Times New Roman"/>
          <w:sz w:val="24"/>
          <w:szCs w:val="24"/>
          <w:lang w:eastAsia="en-GB"/>
        </w:rPr>
        <w:t>O</w:t>
      </w:r>
      <w:r>
        <w:rPr>
          <w:rFonts w:ascii="Times New Roman" w:eastAsia="Times New Roman" w:hAnsi="Times New Roman" w:cs="Times New Roman"/>
          <w:sz w:val="24"/>
          <w:szCs w:val="24"/>
          <w:lang w:eastAsia="en-GB"/>
        </w:rPr>
        <w:t xml:space="preserve"> and negative </w:t>
      </w:r>
      <w:r w:rsidRPr="004A13D0">
        <w:rPr>
          <w:rFonts w:ascii="Times New Roman" w:eastAsia="Times New Roman" w:hAnsi="Times New Roman" w:cs="Times New Roman"/>
          <w:sz w:val="24"/>
          <w:szCs w:val="24"/>
          <w:lang w:eastAsia="en-GB"/>
        </w:rPr>
        <w:t>M(NO</w:t>
      </w:r>
      <w:r w:rsidRPr="004A13D0">
        <w:rPr>
          <w:rFonts w:ascii="Times New Roman" w:eastAsia="Times New Roman" w:hAnsi="Times New Roman" w:cs="Times New Roman"/>
          <w:sz w:val="24"/>
          <w:szCs w:val="24"/>
          <w:vertAlign w:val="subscript"/>
          <w:lang w:eastAsia="en-GB"/>
        </w:rPr>
        <w:t>3</w:t>
      </w:r>
      <w:r w:rsidRPr="004A13D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ions. The MPT was operated at 50 W with a total gas flow of ~1300 mL min</w:t>
      </w:r>
      <w:r w:rsidRPr="00D45F45">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 xml:space="preserve"> argon. Spectra obtained in positive ion mode were too complex to be used for quantitative analysis, but negative ion spectra were simpler and allowed quantitation, with LODs of 10 µg L</w:t>
      </w:r>
      <w:r w:rsidRPr="004A0FEF">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w:t>
      </w:r>
      <w:r w:rsidRPr="004A13D0">
        <w:rPr>
          <w:rFonts w:ascii="Times New Roman" w:eastAsia="Times New Roman" w:hAnsi="Times New Roman" w:cs="Times New Roman"/>
          <w:sz w:val="24"/>
          <w:szCs w:val="24"/>
          <w:lang w:eastAsia="en-GB"/>
        </w:rPr>
        <w:t xml:space="preserve"> </w:t>
      </w:r>
    </w:p>
    <w:p w:rsidR="00C04316" w:rsidRPr="00CB4306" w:rsidRDefault="00C04316" w:rsidP="00266DD6">
      <w:pPr>
        <w:spacing w:after="0" w:line="360" w:lineRule="auto"/>
        <w:rPr>
          <w:rFonts w:ascii="Times New Roman" w:eastAsia="Times New Roman" w:hAnsi="Times New Roman" w:cs="Times New Roman"/>
          <w:b/>
          <w:sz w:val="24"/>
          <w:szCs w:val="24"/>
          <w:lang w:eastAsia="en-GB"/>
        </w:rPr>
      </w:pPr>
    </w:p>
    <w:p w:rsidR="00C04316" w:rsidRPr="003F1A75" w:rsidRDefault="00C04316" w:rsidP="00266DD6">
      <w:pPr>
        <w:spacing w:after="0" w:line="360" w:lineRule="auto"/>
        <w:rPr>
          <w:rFonts w:ascii="Times New Roman" w:eastAsia="Times New Roman" w:hAnsi="Times New Roman" w:cs="Times New Roman"/>
          <w:b/>
          <w:sz w:val="24"/>
          <w:szCs w:val="24"/>
          <w:lang w:eastAsia="en-GB"/>
        </w:rPr>
      </w:pPr>
      <w:r w:rsidRPr="003F1A75">
        <w:rPr>
          <w:rFonts w:ascii="Times New Roman" w:eastAsia="Times New Roman" w:hAnsi="Times New Roman" w:cs="Times New Roman"/>
          <w:b/>
          <w:sz w:val="24"/>
          <w:szCs w:val="24"/>
          <w:lang w:eastAsia="en-GB"/>
        </w:rPr>
        <w:t>2.2 Fundamentals</w:t>
      </w:r>
    </w:p>
    <w:p w:rsidR="00C04316" w:rsidRDefault="00C04316" w:rsidP="003F38F2">
      <w:pPr>
        <w:spacing w:after="0" w:line="360" w:lineRule="auto"/>
        <w:ind w:right="-1"/>
        <w:rPr>
          <w:rFonts w:ascii="Times New Roman" w:eastAsia="Times New Roman" w:hAnsi="Times New Roman" w:cs="Times New Roman"/>
          <w:bCs/>
          <w:sz w:val="24"/>
          <w:szCs w:val="24"/>
          <w:lang w:eastAsia="en-GB"/>
        </w:rPr>
      </w:pPr>
      <w:r w:rsidRPr="003F1A75">
        <w:rPr>
          <w:rFonts w:ascii="Times New Roman" w:eastAsia="Times New Roman" w:hAnsi="Times New Roman" w:cs="Times New Roman"/>
          <w:b/>
          <w:bCs/>
          <w:sz w:val="24"/>
          <w:szCs w:val="24"/>
          <w:lang w:eastAsia="en-GB"/>
        </w:rPr>
        <w:lastRenderedPageBreak/>
        <w:t xml:space="preserve">2.2.1 </w:t>
      </w:r>
      <w:r>
        <w:rPr>
          <w:rFonts w:ascii="Times New Roman" w:eastAsia="Times New Roman" w:hAnsi="Times New Roman" w:cs="Times New Roman"/>
          <w:b/>
          <w:bCs/>
          <w:sz w:val="24"/>
          <w:szCs w:val="24"/>
          <w:lang w:eastAsia="en-GB"/>
        </w:rPr>
        <w:t xml:space="preserve">Fundamental constants. </w:t>
      </w:r>
      <w:r w:rsidRPr="00F900D0">
        <w:rPr>
          <w:rFonts w:ascii="Times New Roman" w:eastAsia="Times New Roman" w:hAnsi="Times New Roman" w:cs="Times New Roman"/>
          <w:bCs/>
          <w:sz w:val="24"/>
          <w:szCs w:val="24"/>
          <w:lang w:eastAsia="en-GB"/>
        </w:rPr>
        <w:t>For those wishing to know the most recently evaluated isotopic abundances</w:t>
      </w:r>
      <w:r>
        <w:rPr>
          <w:rFonts w:ascii="Times New Roman" w:eastAsia="Times New Roman" w:hAnsi="Times New Roman" w:cs="Times New Roman"/>
          <w:b/>
          <w:bCs/>
          <w:sz w:val="24"/>
          <w:szCs w:val="24"/>
          <w:lang w:eastAsia="en-GB"/>
        </w:rPr>
        <w:t>, t</w:t>
      </w:r>
      <w:r w:rsidRPr="00F900D0">
        <w:rPr>
          <w:rFonts w:ascii="Times New Roman" w:eastAsia="Times New Roman" w:hAnsi="Times New Roman" w:cs="Times New Roman"/>
          <w:bCs/>
          <w:sz w:val="24"/>
          <w:szCs w:val="24"/>
          <w:lang w:eastAsia="en-GB"/>
        </w:rPr>
        <w:t xml:space="preserve">he Commission on Isotopic Abundances and Atomic Weights </w:t>
      </w:r>
      <w:r>
        <w:rPr>
          <w:rFonts w:ascii="Times New Roman" w:eastAsia="Times New Roman" w:hAnsi="Times New Roman" w:cs="Times New Roman"/>
          <w:bCs/>
          <w:sz w:val="24"/>
          <w:szCs w:val="24"/>
          <w:lang w:eastAsia="en-GB"/>
        </w:rPr>
        <w:t xml:space="preserve">of IUPAC </w:t>
      </w:r>
      <w:r w:rsidRPr="00F900D0">
        <w:rPr>
          <w:rFonts w:ascii="Times New Roman" w:eastAsia="Times New Roman" w:hAnsi="Times New Roman" w:cs="Times New Roman"/>
          <w:bCs/>
          <w:sz w:val="24"/>
          <w:szCs w:val="24"/>
          <w:lang w:eastAsia="en-GB"/>
        </w:rPr>
        <w:t xml:space="preserve">has </w:t>
      </w:r>
      <w:r>
        <w:rPr>
          <w:rFonts w:ascii="Times New Roman" w:eastAsia="Times New Roman" w:hAnsi="Times New Roman" w:cs="Times New Roman"/>
          <w:bCs/>
          <w:sz w:val="24"/>
          <w:szCs w:val="24"/>
          <w:lang w:eastAsia="en-GB"/>
        </w:rPr>
        <w:t xml:space="preserve">published a </w:t>
      </w:r>
      <w:r w:rsidRPr="00F900D0">
        <w:rPr>
          <w:rFonts w:ascii="Times New Roman" w:eastAsia="Times New Roman" w:hAnsi="Times New Roman" w:cs="Times New Roman"/>
          <w:bCs/>
          <w:sz w:val="24"/>
          <w:szCs w:val="24"/>
          <w:lang w:eastAsia="en-GB"/>
        </w:rPr>
        <w:t xml:space="preserve">revised </w:t>
      </w:r>
      <w:r>
        <w:rPr>
          <w:rFonts w:ascii="Times New Roman" w:eastAsia="Times New Roman" w:hAnsi="Times New Roman" w:cs="Times New Roman"/>
          <w:bCs/>
          <w:sz w:val="24"/>
          <w:szCs w:val="24"/>
          <w:lang w:eastAsia="en-GB"/>
        </w:rPr>
        <w:t xml:space="preserve">table of the </w:t>
      </w:r>
      <w:r w:rsidRPr="00546D1D">
        <w:rPr>
          <w:rFonts w:ascii="Times New Roman" w:eastAsia="Times New Roman" w:hAnsi="Times New Roman" w:cs="Times New Roman"/>
          <w:bCs/>
          <w:i/>
          <w:sz w:val="24"/>
          <w:szCs w:val="24"/>
          <w:lang w:eastAsia="en-GB"/>
        </w:rPr>
        <w:t>isotopic compositions of the elements</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63</w:t>
      </w:r>
      <w:r>
        <w:rPr>
          <w:rFonts w:ascii="Times New Roman" w:eastAsia="Times New Roman" w:hAnsi="Times New Roman" w:cs="Times New Roman"/>
          <w:bCs/>
          <w:sz w:val="24"/>
          <w:szCs w:val="24"/>
          <w:lang w:eastAsia="en-GB"/>
        </w:rPr>
        <w:t xml:space="preserve"> The IUPAC have also updated the standard atomic weights of nineteen of the elements,</w:t>
      </w:r>
      <w:r w:rsidRPr="00604201">
        <w:rPr>
          <w:rFonts w:ascii="Times New Roman" w:eastAsia="Times New Roman" w:hAnsi="Times New Roman" w:cs="Times New Roman"/>
          <w:bCs/>
          <w:noProof/>
          <w:sz w:val="24"/>
          <w:szCs w:val="24"/>
          <w:vertAlign w:val="superscript"/>
          <w:lang w:eastAsia="en-GB"/>
        </w:rPr>
        <w:t>64</w:t>
      </w:r>
      <w:r>
        <w:rPr>
          <w:rFonts w:ascii="Times New Roman" w:eastAsia="Times New Roman" w:hAnsi="Times New Roman" w:cs="Times New Roman"/>
          <w:bCs/>
          <w:sz w:val="24"/>
          <w:szCs w:val="24"/>
          <w:lang w:eastAsia="en-GB"/>
        </w:rPr>
        <w:t xml:space="preserve"> four of them resulting from recent determinations of isotopic abundance in terrestrial materials. The project for the accurate determination of Avogadro’s constant and definition of the kilogram is still ongoing, with HR-ICP-MS playing a significant role. The molar mass of </w:t>
      </w:r>
      <w:r w:rsidRPr="00CF3371">
        <w:rPr>
          <w:rFonts w:ascii="Times New Roman" w:eastAsia="Times New Roman" w:hAnsi="Times New Roman" w:cs="Times New Roman"/>
          <w:bCs/>
          <w:sz w:val="24"/>
          <w:szCs w:val="24"/>
          <w:vertAlign w:val="superscript"/>
          <w:lang w:eastAsia="en-GB"/>
        </w:rPr>
        <w:t>28</w:t>
      </w:r>
      <w:r>
        <w:rPr>
          <w:rFonts w:ascii="Times New Roman" w:eastAsia="Times New Roman" w:hAnsi="Times New Roman" w:cs="Times New Roman"/>
          <w:bCs/>
          <w:sz w:val="24"/>
          <w:szCs w:val="24"/>
          <w:lang w:eastAsia="en-GB"/>
        </w:rPr>
        <w:t xml:space="preserve">Si-enriched crystal AVO28 was determined using virtual element IDMS, which was able to resolve interferences, such as </w:t>
      </w:r>
      <w:r w:rsidRPr="00CF3371">
        <w:rPr>
          <w:rFonts w:ascii="Times New Roman" w:eastAsia="Times New Roman" w:hAnsi="Times New Roman" w:cs="Times New Roman"/>
          <w:bCs/>
          <w:sz w:val="24"/>
          <w:szCs w:val="24"/>
          <w:vertAlign w:val="superscript"/>
          <w:lang w:eastAsia="en-GB"/>
        </w:rPr>
        <w:t>28</w:t>
      </w:r>
      <w:r>
        <w:rPr>
          <w:rFonts w:ascii="Times New Roman" w:eastAsia="Times New Roman" w:hAnsi="Times New Roman" w:cs="Times New Roman"/>
          <w:bCs/>
          <w:sz w:val="24"/>
          <w:szCs w:val="24"/>
          <w:lang w:eastAsia="en-GB"/>
        </w:rPr>
        <w:t>Si</w:t>
      </w:r>
      <w:r w:rsidRPr="00CF3371">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xml:space="preserve">H from </w:t>
      </w:r>
      <w:r w:rsidRPr="00CF3371">
        <w:rPr>
          <w:rFonts w:ascii="Times New Roman" w:eastAsia="Times New Roman" w:hAnsi="Times New Roman" w:cs="Times New Roman"/>
          <w:bCs/>
          <w:sz w:val="24"/>
          <w:szCs w:val="24"/>
          <w:vertAlign w:val="superscript"/>
          <w:lang w:eastAsia="en-GB"/>
        </w:rPr>
        <w:t>29</w:t>
      </w:r>
      <w:r>
        <w:rPr>
          <w:rFonts w:ascii="Times New Roman" w:eastAsia="Times New Roman" w:hAnsi="Times New Roman" w:cs="Times New Roman"/>
          <w:bCs/>
          <w:sz w:val="24"/>
          <w:szCs w:val="24"/>
          <w:lang w:eastAsia="en-GB"/>
        </w:rPr>
        <w:t>Si, in medium mass resolution mode. An average molar mass of 27.97696905 g mol</w:t>
      </w:r>
      <w:r w:rsidRPr="00CF3371">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xml:space="preserve"> was obtained. </w:t>
      </w:r>
    </w:p>
    <w:p w:rsidR="00C04316" w:rsidRDefault="00C04316" w:rsidP="00266DD6">
      <w:pPr>
        <w:spacing w:after="0" w:line="360" w:lineRule="auto"/>
        <w:ind w:right="-1"/>
        <w:rPr>
          <w:rFonts w:ascii="Times New Roman" w:eastAsia="Times New Roman" w:hAnsi="Times New Roman" w:cs="Times New Roman"/>
          <w:bCs/>
          <w:sz w:val="24"/>
          <w:szCs w:val="24"/>
          <w:lang w:eastAsia="en-GB"/>
        </w:rPr>
      </w:pPr>
    </w:p>
    <w:p w:rsidR="00C04316" w:rsidRPr="00F900D0" w:rsidRDefault="00C04316" w:rsidP="003F38F2">
      <w:pPr>
        <w:spacing w:after="0" w:line="360" w:lineRule="auto"/>
        <w:ind w:right="-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Diagnostic studies require a ready source of fundamental data. New </w:t>
      </w:r>
      <w:r w:rsidRPr="00546D1D">
        <w:rPr>
          <w:rFonts w:ascii="Times New Roman" w:eastAsia="Times New Roman" w:hAnsi="Times New Roman" w:cs="Times New Roman"/>
          <w:bCs/>
          <w:i/>
          <w:sz w:val="24"/>
          <w:szCs w:val="24"/>
          <w:lang w:eastAsia="en-GB"/>
        </w:rPr>
        <w:t>measurements of the oscillator strengths</w:t>
      </w:r>
      <w:r>
        <w:rPr>
          <w:rFonts w:ascii="Times New Roman" w:eastAsia="Times New Roman" w:hAnsi="Times New Roman" w:cs="Times New Roman"/>
          <w:bCs/>
          <w:sz w:val="24"/>
          <w:szCs w:val="24"/>
          <w:lang w:eastAsia="en-GB"/>
        </w:rPr>
        <w:t xml:space="preserve"> of Mo(II)</w:t>
      </w:r>
      <w:r w:rsidRPr="00604201">
        <w:rPr>
          <w:rFonts w:ascii="Times New Roman" w:eastAsia="Times New Roman" w:hAnsi="Times New Roman" w:cs="Times New Roman"/>
          <w:bCs/>
          <w:noProof/>
          <w:sz w:val="24"/>
          <w:szCs w:val="24"/>
          <w:vertAlign w:val="superscript"/>
          <w:lang w:eastAsia="en-GB"/>
        </w:rPr>
        <w:t>65, 66</w:t>
      </w:r>
      <w:r>
        <w:rPr>
          <w:rFonts w:ascii="Times New Roman" w:eastAsia="Times New Roman" w:hAnsi="Times New Roman" w:cs="Times New Roman"/>
          <w:bCs/>
          <w:sz w:val="24"/>
          <w:szCs w:val="24"/>
          <w:lang w:eastAsia="en-GB"/>
        </w:rPr>
        <w:t xml:space="preserve"> and V(II)</w:t>
      </w:r>
      <w:r w:rsidRPr="00604201">
        <w:rPr>
          <w:rFonts w:ascii="Times New Roman" w:eastAsia="Times New Roman" w:hAnsi="Times New Roman" w:cs="Times New Roman"/>
          <w:bCs/>
          <w:noProof/>
          <w:sz w:val="24"/>
          <w:szCs w:val="24"/>
          <w:vertAlign w:val="superscript"/>
          <w:lang w:eastAsia="en-GB"/>
        </w:rPr>
        <w:t>67</w:t>
      </w:r>
      <w:r>
        <w:rPr>
          <w:rFonts w:ascii="Times New Roman" w:eastAsia="Times New Roman" w:hAnsi="Times New Roman" w:cs="Times New Roman"/>
          <w:bCs/>
          <w:sz w:val="24"/>
          <w:szCs w:val="24"/>
          <w:lang w:eastAsia="en-GB"/>
        </w:rPr>
        <w:t xml:space="preserve"> lines were additions to this database. De Podesta </w:t>
      </w:r>
      <w:r w:rsidRPr="00A67041">
        <w:rPr>
          <w:rFonts w:ascii="Times New Roman" w:eastAsia="Times New Roman" w:hAnsi="Times New Roman" w:cs="Times New Roman"/>
          <w:bCs/>
          <w:i/>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68</w:t>
      </w:r>
      <w:r>
        <w:rPr>
          <w:rFonts w:ascii="Times New Roman" w:eastAsia="Times New Roman" w:hAnsi="Times New Roman" w:cs="Times New Roman"/>
          <w:bCs/>
          <w:sz w:val="24"/>
          <w:szCs w:val="24"/>
          <w:lang w:eastAsia="en-GB"/>
        </w:rPr>
        <w:t xml:space="preserve"> have revised an earlier estimate (2013) of the Boltzmann constant made by measuring the speed of sound in argon. They partly based this on a separate measurement of the molar mass of argon, by making </w:t>
      </w:r>
      <w:r w:rsidRPr="00F12FFE">
        <w:rPr>
          <w:rFonts w:ascii="Times New Roman" w:eastAsia="Times New Roman" w:hAnsi="Times New Roman" w:cs="Times New Roman"/>
          <w:bCs/>
          <w:sz w:val="24"/>
          <w:szCs w:val="24"/>
          <w:lang w:eastAsia="en-GB"/>
        </w:rPr>
        <w:t xml:space="preserve">precision comparison measurements of the </w:t>
      </w:r>
      <w:r>
        <w:rPr>
          <w:rFonts w:ascii="Times New Roman" w:eastAsia="Times New Roman" w:hAnsi="Times New Roman" w:cs="Times New Roman"/>
          <w:bCs/>
          <w:sz w:val="24"/>
          <w:szCs w:val="24"/>
          <w:lang w:eastAsia="en-GB"/>
        </w:rPr>
        <w:t>IRs</w:t>
      </w:r>
      <w:r w:rsidRPr="00F12FFE">
        <w:rPr>
          <w:rFonts w:ascii="Times New Roman" w:eastAsia="Times New Roman" w:hAnsi="Times New Roman" w:cs="Times New Roman"/>
          <w:bCs/>
          <w:sz w:val="24"/>
          <w:szCs w:val="24"/>
          <w:lang w:eastAsia="en-GB"/>
        </w:rPr>
        <w:t xml:space="preserve"> found in </w:t>
      </w:r>
      <w:r>
        <w:rPr>
          <w:rFonts w:ascii="Times New Roman" w:eastAsia="Times New Roman" w:hAnsi="Times New Roman" w:cs="Times New Roman"/>
          <w:bCs/>
          <w:sz w:val="24"/>
          <w:szCs w:val="24"/>
          <w:lang w:eastAsia="en-GB"/>
        </w:rPr>
        <w:t xml:space="preserve">gravimetrically prepared </w:t>
      </w:r>
      <w:r w:rsidRPr="00F12FFE">
        <w:rPr>
          <w:rFonts w:ascii="Times New Roman" w:eastAsia="Times New Roman" w:hAnsi="Times New Roman" w:cs="Times New Roman"/>
          <w:bCs/>
          <w:sz w:val="24"/>
          <w:szCs w:val="24"/>
          <w:lang w:eastAsia="en-GB"/>
        </w:rPr>
        <w:t xml:space="preserve">argon against the ratios of </w:t>
      </w:r>
      <w:r>
        <w:rPr>
          <w:rFonts w:ascii="Times New Roman" w:eastAsia="Times New Roman" w:hAnsi="Times New Roman" w:cs="Times New Roman"/>
          <w:bCs/>
          <w:sz w:val="24"/>
          <w:szCs w:val="24"/>
          <w:lang w:eastAsia="en-GB"/>
        </w:rPr>
        <w:t>Ar</w:t>
      </w:r>
      <w:r w:rsidRPr="00F12FFE">
        <w:rPr>
          <w:rFonts w:ascii="Times New Roman" w:eastAsia="Times New Roman" w:hAnsi="Times New Roman" w:cs="Times New Roman"/>
          <w:bCs/>
          <w:sz w:val="24"/>
          <w:szCs w:val="24"/>
          <w:lang w:eastAsia="en-GB"/>
        </w:rPr>
        <w:t xml:space="preserve"> isotopes found in atmospheric ai</w:t>
      </w:r>
      <w:r>
        <w:rPr>
          <w:rFonts w:ascii="Times New Roman" w:eastAsia="Times New Roman" w:hAnsi="Times New Roman" w:cs="Times New Roman"/>
          <w:bCs/>
          <w:sz w:val="24"/>
          <w:szCs w:val="24"/>
          <w:lang w:eastAsia="en-GB"/>
        </w:rPr>
        <w:t xml:space="preserve">r. A revised </w:t>
      </w:r>
      <w:r w:rsidRPr="00E54C62">
        <w:rPr>
          <w:rFonts w:ascii="Times New Roman" w:eastAsia="Times New Roman" w:hAnsi="Times New Roman" w:cs="Times New Roman"/>
          <w:bCs/>
          <w:sz w:val="24"/>
          <w:szCs w:val="24"/>
          <w:lang w:eastAsia="en-GB"/>
        </w:rPr>
        <w:t>estimate of the</w:t>
      </w:r>
      <w:r>
        <w:rPr>
          <w:rFonts w:ascii="Times New Roman" w:eastAsia="Times New Roman" w:hAnsi="Times New Roman" w:cs="Times New Roman"/>
          <w:bCs/>
          <w:sz w:val="24"/>
          <w:szCs w:val="24"/>
          <w:lang w:eastAsia="en-GB"/>
        </w:rPr>
        <w:t xml:space="preserve"> </w:t>
      </w:r>
      <w:r w:rsidRPr="00E54C62">
        <w:rPr>
          <w:rFonts w:ascii="Times New Roman" w:eastAsia="Times New Roman" w:hAnsi="Times New Roman" w:cs="Times New Roman"/>
          <w:bCs/>
          <w:sz w:val="24"/>
          <w:szCs w:val="24"/>
          <w:lang w:eastAsia="en-GB"/>
        </w:rPr>
        <w:t>Boltzmann constant of k</w:t>
      </w:r>
      <w:r w:rsidRPr="00E54C62">
        <w:rPr>
          <w:rFonts w:ascii="Times New Roman" w:eastAsia="Times New Roman" w:hAnsi="Times New Roman" w:cs="Times New Roman"/>
          <w:bCs/>
          <w:sz w:val="24"/>
          <w:szCs w:val="24"/>
          <w:vertAlign w:val="subscript"/>
          <w:lang w:eastAsia="en-GB"/>
        </w:rPr>
        <w:t>B</w:t>
      </w:r>
      <w:r w:rsidRPr="00E54C62">
        <w:rPr>
          <w:rFonts w:ascii="Times New Roman" w:eastAsia="Times New Roman" w:hAnsi="Times New Roman" w:cs="Times New Roman"/>
          <w:bCs/>
          <w:sz w:val="24"/>
          <w:szCs w:val="24"/>
          <w:lang w:eastAsia="en-GB"/>
        </w:rPr>
        <w:t xml:space="preserve"> = 1.380 647 53(125) × 10</w:t>
      </w:r>
      <w:r w:rsidRPr="00E54C62">
        <w:rPr>
          <w:rFonts w:ascii="Times New Roman" w:eastAsia="Times New Roman" w:hAnsi="Times New Roman" w:cs="Times New Roman"/>
          <w:bCs/>
          <w:sz w:val="24"/>
          <w:szCs w:val="24"/>
          <w:vertAlign w:val="superscript"/>
          <w:lang w:eastAsia="en-GB"/>
        </w:rPr>
        <w:t>−23</w:t>
      </w:r>
      <w:r w:rsidRPr="00E54C62">
        <w:rPr>
          <w:rFonts w:ascii="Times New Roman" w:eastAsia="Times New Roman" w:hAnsi="Times New Roman" w:cs="Times New Roman"/>
          <w:bCs/>
          <w:sz w:val="24"/>
          <w:szCs w:val="24"/>
          <w:lang w:eastAsia="en-GB"/>
        </w:rPr>
        <w:t xml:space="preserve"> J K</w:t>
      </w:r>
      <w:r w:rsidRPr="00E54C62">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vertAlign w:val="superscript"/>
          <w:lang w:eastAsia="en-GB"/>
        </w:rPr>
        <w:t xml:space="preserve"> </w:t>
      </w:r>
      <w:r>
        <w:rPr>
          <w:rFonts w:ascii="Times New Roman" w:eastAsia="Times New Roman" w:hAnsi="Times New Roman" w:cs="Times New Roman"/>
          <w:bCs/>
          <w:sz w:val="24"/>
          <w:szCs w:val="24"/>
          <w:lang w:eastAsia="en-GB"/>
        </w:rPr>
        <w:t>with an u</w:t>
      </w:r>
      <w:r w:rsidRPr="00E54C62">
        <w:rPr>
          <w:rFonts w:ascii="Times New Roman" w:eastAsia="Times New Roman" w:hAnsi="Times New Roman" w:cs="Times New Roman"/>
          <w:bCs/>
          <w:sz w:val="24"/>
          <w:szCs w:val="24"/>
          <w:lang w:eastAsia="en-GB"/>
        </w:rPr>
        <w:t xml:space="preserve">ncertainty </w:t>
      </w:r>
      <w:r>
        <w:rPr>
          <w:rFonts w:ascii="Times New Roman" w:eastAsia="Times New Roman" w:hAnsi="Times New Roman" w:cs="Times New Roman"/>
          <w:bCs/>
          <w:sz w:val="24"/>
          <w:szCs w:val="24"/>
          <w:lang w:eastAsia="en-GB"/>
        </w:rPr>
        <w:t>(</w:t>
      </w:r>
      <w:r w:rsidRPr="00E54C62">
        <w:rPr>
          <w:rFonts w:ascii="Times New Roman" w:eastAsia="Times New Roman" w:hAnsi="Times New Roman" w:cs="Times New Roman"/>
          <w:bCs/>
          <w:sz w:val="24"/>
          <w:szCs w:val="24"/>
          <w:lang w:eastAsia="en-GB"/>
        </w:rPr>
        <w:t>k = 1</w:t>
      </w:r>
      <w:r>
        <w:rPr>
          <w:rFonts w:ascii="Times New Roman" w:eastAsia="Times New Roman" w:hAnsi="Times New Roman" w:cs="Times New Roman"/>
          <w:bCs/>
          <w:sz w:val="24"/>
          <w:szCs w:val="24"/>
          <w:lang w:eastAsia="en-GB"/>
        </w:rPr>
        <w:t>)</w:t>
      </w:r>
      <w:r w:rsidRPr="00E54C6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of 0</w:t>
      </w:r>
      <w:r w:rsidRPr="00E54C62">
        <w:rPr>
          <w:rFonts w:ascii="Times New Roman" w:eastAsia="Times New Roman" w:hAnsi="Times New Roman" w:cs="Times New Roman"/>
          <w:bCs/>
          <w:sz w:val="24"/>
          <w:szCs w:val="24"/>
          <w:lang w:eastAsia="en-GB"/>
        </w:rPr>
        <w:t>.91 parts in 106</w:t>
      </w:r>
      <w:r>
        <w:rPr>
          <w:rFonts w:ascii="Times New Roman" w:eastAsia="Times New Roman" w:hAnsi="Times New Roman" w:cs="Times New Roman"/>
          <w:bCs/>
          <w:sz w:val="24"/>
          <w:szCs w:val="24"/>
          <w:lang w:eastAsia="en-GB"/>
        </w:rPr>
        <w:t>, was computed</w:t>
      </w:r>
      <w:r w:rsidRPr="00E54C62">
        <w:rPr>
          <w:rFonts w:ascii="Times New Roman" w:eastAsia="Times New Roman" w:hAnsi="Times New Roman" w:cs="Times New Roman"/>
          <w:bCs/>
          <w:sz w:val="24"/>
          <w:szCs w:val="24"/>
          <w:lang w:eastAsia="en-GB"/>
        </w:rPr>
        <w:t>.</w:t>
      </w:r>
    </w:p>
    <w:p w:rsidR="00C04316" w:rsidRPr="009E7BE9" w:rsidRDefault="00C04316" w:rsidP="00266DD6">
      <w:pPr>
        <w:spacing w:after="0" w:line="360" w:lineRule="auto"/>
        <w:ind w:right="-1"/>
        <w:rPr>
          <w:rFonts w:ascii="Times New Roman" w:eastAsia="Times New Roman" w:hAnsi="Times New Roman" w:cs="Times New Roman"/>
          <w:bCs/>
          <w:sz w:val="24"/>
          <w:szCs w:val="24"/>
          <w:lang w:eastAsia="en-GB"/>
        </w:rPr>
      </w:pPr>
    </w:p>
    <w:p w:rsidR="00C04316" w:rsidRPr="00BA5DF9" w:rsidRDefault="00C04316" w:rsidP="00266DD6">
      <w:pPr>
        <w:spacing w:after="0" w:line="360" w:lineRule="auto"/>
        <w:ind w:right="-1"/>
        <w:rPr>
          <w:rFonts w:ascii="Times New Roman" w:eastAsia="Times New Roman" w:hAnsi="Times New Roman" w:cs="Times New Roman"/>
          <w:b/>
          <w:bCs/>
          <w:sz w:val="24"/>
          <w:szCs w:val="24"/>
          <w:lang w:eastAsia="en-GB"/>
        </w:rPr>
      </w:pPr>
      <w:r w:rsidRPr="00BA5DF9">
        <w:rPr>
          <w:rFonts w:ascii="Times New Roman" w:eastAsia="Times New Roman" w:hAnsi="Times New Roman" w:cs="Times New Roman"/>
          <w:b/>
          <w:bCs/>
          <w:sz w:val="24"/>
          <w:szCs w:val="24"/>
          <w:lang w:eastAsia="en-GB"/>
        </w:rPr>
        <w:t>2.2.2</w:t>
      </w:r>
      <w:r w:rsidRPr="00BA5DF9">
        <w:rPr>
          <w:rFonts w:ascii="Times New Roman" w:eastAsia="Times New Roman" w:hAnsi="Times New Roman" w:cs="Times New Roman"/>
          <w:b/>
          <w:bCs/>
          <w:sz w:val="24"/>
          <w:szCs w:val="24"/>
          <w:lang w:eastAsia="en-GB"/>
        </w:rPr>
        <w:tab/>
        <w:t>Diagnostics</w:t>
      </w:r>
    </w:p>
    <w:p w:rsidR="00C04316" w:rsidRDefault="00C04316" w:rsidP="003F38F2">
      <w:pPr>
        <w:spacing w:after="0" w:line="360" w:lineRule="auto"/>
        <w:ind w:right="-1"/>
        <w:rPr>
          <w:rFonts w:ascii="Times New Roman" w:eastAsia="Times New Roman" w:hAnsi="Times New Roman" w:cs="Times New Roman"/>
          <w:bCs/>
          <w:iCs/>
          <w:sz w:val="24"/>
          <w:szCs w:val="24"/>
          <w:lang w:eastAsia="en-GB"/>
        </w:rPr>
      </w:pPr>
      <w:r>
        <w:rPr>
          <w:rFonts w:ascii="Times New Roman" w:eastAsia="Times New Roman" w:hAnsi="Times New Roman" w:cs="Times New Roman"/>
          <w:bCs/>
          <w:i/>
          <w:iCs/>
          <w:sz w:val="24"/>
          <w:szCs w:val="24"/>
          <w:lang w:eastAsia="en-GB"/>
        </w:rPr>
        <w:t xml:space="preserve">2.2.2.1 Plasmas. </w:t>
      </w:r>
      <w:r>
        <w:rPr>
          <w:rFonts w:ascii="Times New Roman" w:eastAsia="Times New Roman" w:hAnsi="Times New Roman" w:cs="Times New Roman"/>
          <w:bCs/>
          <w:iCs/>
          <w:sz w:val="24"/>
          <w:szCs w:val="24"/>
          <w:lang w:eastAsia="en-GB"/>
        </w:rPr>
        <w:t xml:space="preserve">This reviewer has been a long-time fan of the ongoing work of Bogaerts and co-workers, on </w:t>
      </w:r>
      <w:r w:rsidRPr="00546D1D">
        <w:rPr>
          <w:rFonts w:ascii="Times New Roman" w:eastAsia="Times New Roman" w:hAnsi="Times New Roman" w:cs="Times New Roman"/>
          <w:bCs/>
          <w:i/>
          <w:iCs/>
          <w:sz w:val="24"/>
          <w:szCs w:val="24"/>
          <w:lang w:eastAsia="en-GB"/>
        </w:rPr>
        <w:t>computational modelling of the ICP</w:t>
      </w:r>
      <w:r>
        <w:rPr>
          <w:rFonts w:ascii="Times New Roman" w:eastAsia="Times New Roman" w:hAnsi="Times New Roman" w:cs="Times New Roman"/>
          <w:bCs/>
          <w:iCs/>
          <w:sz w:val="24"/>
          <w:szCs w:val="24"/>
          <w:lang w:eastAsia="en-GB"/>
        </w:rPr>
        <w:t>, which has been given a timely overview.</w:t>
      </w:r>
      <w:r w:rsidRPr="00604201">
        <w:rPr>
          <w:rFonts w:ascii="Times New Roman" w:eastAsia="Times New Roman" w:hAnsi="Times New Roman" w:cs="Times New Roman"/>
          <w:bCs/>
          <w:iCs/>
          <w:noProof/>
          <w:sz w:val="24"/>
          <w:szCs w:val="24"/>
          <w:vertAlign w:val="superscript"/>
          <w:lang w:eastAsia="en-GB"/>
        </w:rPr>
        <w:t>69</w:t>
      </w:r>
      <w:r>
        <w:rPr>
          <w:rFonts w:ascii="Times New Roman" w:eastAsia="Times New Roman" w:hAnsi="Times New Roman" w:cs="Times New Roman"/>
          <w:bCs/>
          <w:iCs/>
          <w:sz w:val="24"/>
          <w:szCs w:val="24"/>
          <w:lang w:eastAsia="en-GB"/>
        </w:rPr>
        <w:t xml:space="preserve"> Their approach has been particularly insightful into the behaviour of particles and droplets as they pass through the ICP, both with and without an MS sampling cone present. Their latest two publications described investigations into the behaviour of copper droplets as they pass through the ICP to the MS sampling cone. In the first of these papers</w:t>
      </w:r>
      <w:r w:rsidRPr="00604201">
        <w:rPr>
          <w:rFonts w:ascii="Times New Roman" w:eastAsia="Times New Roman" w:hAnsi="Times New Roman" w:cs="Times New Roman"/>
          <w:bCs/>
          <w:iCs/>
          <w:noProof/>
          <w:sz w:val="24"/>
          <w:szCs w:val="24"/>
          <w:vertAlign w:val="superscript"/>
          <w:lang w:eastAsia="en-GB"/>
        </w:rPr>
        <w:t>70</w:t>
      </w:r>
      <w:r>
        <w:rPr>
          <w:rFonts w:ascii="Times New Roman" w:eastAsia="Times New Roman" w:hAnsi="Times New Roman" w:cs="Times New Roman"/>
          <w:bCs/>
          <w:iCs/>
          <w:sz w:val="24"/>
          <w:szCs w:val="24"/>
          <w:lang w:eastAsia="en-GB"/>
        </w:rPr>
        <w:t xml:space="preserve"> they used the computational model to study the effects of axial </w:t>
      </w:r>
      <w:r w:rsidRPr="00515235">
        <w:rPr>
          <w:rFonts w:ascii="Times New Roman" w:eastAsia="Times New Roman" w:hAnsi="Times New Roman" w:cs="Times New Roman"/>
          <w:bCs/>
          <w:iCs/>
          <w:sz w:val="24"/>
          <w:szCs w:val="24"/>
          <w:lang w:eastAsia="en-GB"/>
        </w:rPr>
        <w:t>injection position (</w:t>
      </w:r>
      <w:r w:rsidRPr="00D749C9">
        <w:rPr>
          <w:rFonts w:ascii="Times New Roman" w:eastAsia="Times New Roman" w:hAnsi="Times New Roman" w:cs="Times New Roman"/>
          <w:bCs/>
          <w:i/>
          <w:iCs/>
          <w:sz w:val="24"/>
          <w:szCs w:val="24"/>
          <w:lang w:eastAsia="en-GB"/>
        </w:rPr>
        <w:t>i.e.</w:t>
      </w:r>
      <w:r>
        <w:rPr>
          <w:rFonts w:ascii="Times New Roman" w:eastAsia="Times New Roman" w:hAnsi="Times New Roman" w:cs="Times New Roman"/>
          <w:bCs/>
          <w:iCs/>
          <w:sz w:val="24"/>
          <w:szCs w:val="24"/>
          <w:lang w:eastAsia="en-GB"/>
        </w:rPr>
        <w:t xml:space="preserve"> o</w:t>
      </w:r>
      <w:r w:rsidRPr="00515235">
        <w:rPr>
          <w:rFonts w:ascii="Times New Roman" w:eastAsia="Times New Roman" w:hAnsi="Times New Roman" w:cs="Times New Roman"/>
          <w:bCs/>
          <w:iCs/>
          <w:sz w:val="24"/>
          <w:szCs w:val="24"/>
          <w:lang w:eastAsia="en-GB"/>
        </w:rPr>
        <w:t>n and off axis), droplet diameter</w:t>
      </w:r>
      <w:r>
        <w:rPr>
          <w:rFonts w:ascii="Times New Roman" w:eastAsia="Times New Roman" w:hAnsi="Times New Roman" w:cs="Times New Roman"/>
          <w:bCs/>
          <w:iCs/>
          <w:sz w:val="24"/>
          <w:szCs w:val="24"/>
          <w:lang w:eastAsia="en-GB"/>
        </w:rPr>
        <w:t xml:space="preserve"> and </w:t>
      </w:r>
      <w:r w:rsidRPr="00515235">
        <w:rPr>
          <w:rFonts w:ascii="Times New Roman" w:eastAsia="Times New Roman" w:hAnsi="Times New Roman" w:cs="Times New Roman"/>
          <w:bCs/>
          <w:iCs/>
          <w:sz w:val="24"/>
          <w:szCs w:val="24"/>
          <w:lang w:eastAsia="en-GB"/>
        </w:rPr>
        <w:t>mass loading flow</w:t>
      </w:r>
      <w:r>
        <w:rPr>
          <w:rFonts w:ascii="Times New Roman" w:eastAsia="Times New Roman" w:hAnsi="Times New Roman" w:cs="Times New Roman"/>
          <w:bCs/>
          <w:iCs/>
          <w:sz w:val="24"/>
          <w:szCs w:val="24"/>
          <w:lang w:eastAsia="en-GB"/>
        </w:rPr>
        <w:t xml:space="preserve"> </w:t>
      </w:r>
      <w:r w:rsidRPr="00515235">
        <w:rPr>
          <w:rFonts w:ascii="Times New Roman" w:eastAsia="Times New Roman" w:hAnsi="Times New Roman" w:cs="Times New Roman"/>
          <w:bCs/>
          <w:iCs/>
          <w:sz w:val="24"/>
          <w:szCs w:val="24"/>
          <w:lang w:eastAsia="en-GB"/>
        </w:rPr>
        <w:t>rate.</w:t>
      </w:r>
      <w:r w:rsidRPr="00515235">
        <w:t xml:space="preserve"> </w:t>
      </w:r>
      <w:r w:rsidRPr="00D749C9">
        <w:rPr>
          <w:rFonts w:ascii="Times New Roman" w:hAnsi="Times New Roman" w:cs="Times New Roman"/>
          <w:sz w:val="24"/>
          <w:szCs w:val="24"/>
        </w:rPr>
        <w:t>They found that</w:t>
      </w:r>
      <w:r>
        <w:rPr>
          <w:rFonts w:ascii="Times New Roman" w:hAnsi="Times New Roman" w:cs="Times New Roman"/>
        </w:rPr>
        <w:t xml:space="preserve"> </w:t>
      </w:r>
      <w:r>
        <w:rPr>
          <w:rFonts w:ascii="Times New Roman" w:eastAsia="Times New Roman" w:hAnsi="Times New Roman" w:cs="Times New Roman"/>
          <w:bCs/>
          <w:iCs/>
          <w:sz w:val="24"/>
          <w:szCs w:val="24"/>
          <w:lang w:eastAsia="en-GB"/>
        </w:rPr>
        <w:t xml:space="preserve">droplets injected </w:t>
      </w:r>
      <w:r w:rsidRPr="00515235">
        <w:rPr>
          <w:rFonts w:ascii="Times New Roman" w:eastAsia="Times New Roman" w:hAnsi="Times New Roman" w:cs="Times New Roman"/>
          <w:bCs/>
          <w:iCs/>
          <w:sz w:val="24"/>
          <w:szCs w:val="24"/>
          <w:lang w:eastAsia="en-GB"/>
        </w:rPr>
        <w:t>on-axis</w:t>
      </w:r>
      <w:r>
        <w:rPr>
          <w:rFonts w:ascii="Times New Roman" w:eastAsia="Times New Roman" w:hAnsi="Times New Roman" w:cs="Times New Roman"/>
          <w:bCs/>
          <w:iCs/>
          <w:sz w:val="24"/>
          <w:szCs w:val="24"/>
          <w:lang w:eastAsia="en-GB"/>
        </w:rPr>
        <w:t xml:space="preserve"> were more likely to travel in a straight path through the plasma, with less radial movement and consequently better transport to the </w:t>
      </w:r>
      <w:r w:rsidRPr="00515235">
        <w:rPr>
          <w:rFonts w:ascii="Times New Roman" w:eastAsia="Times New Roman" w:hAnsi="Times New Roman" w:cs="Times New Roman"/>
          <w:bCs/>
          <w:iCs/>
          <w:sz w:val="24"/>
          <w:szCs w:val="24"/>
          <w:lang w:eastAsia="en-GB"/>
        </w:rPr>
        <w:t>sampl</w:t>
      </w:r>
      <w:r>
        <w:rPr>
          <w:rFonts w:ascii="Times New Roman" w:eastAsia="Times New Roman" w:hAnsi="Times New Roman" w:cs="Times New Roman"/>
          <w:bCs/>
          <w:iCs/>
          <w:sz w:val="24"/>
          <w:szCs w:val="24"/>
          <w:lang w:eastAsia="en-GB"/>
        </w:rPr>
        <w:t>ing</w:t>
      </w:r>
      <w:r w:rsidRPr="00515235">
        <w:rPr>
          <w:rFonts w:ascii="Times New Roman" w:eastAsia="Times New Roman" w:hAnsi="Times New Roman" w:cs="Times New Roman"/>
          <w:bCs/>
          <w:iCs/>
          <w:sz w:val="24"/>
          <w:szCs w:val="24"/>
          <w:lang w:eastAsia="en-GB"/>
        </w:rPr>
        <w:t xml:space="preserve"> cone. </w:t>
      </w:r>
      <w:r>
        <w:rPr>
          <w:rFonts w:ascii="Times New Roman" w:eastAsia="Times New Roman" w:hAnsi="Times New Roman" w:cs="Times New Roman"/>
          <w:bCs/>
          <w:iCs/>
          <w:sz w:val="24"/>
          <w:szCs w:val="24"/>
          <w:lang w:eastAsia="en-GB"/>
        </w:rPr>
        <w:t xml:space="preserve">Their calculations also predicted an </w:t>
      </w:r>
      <w:r w:rsidRPr="00983577">
        <w:rPr>
          <w:rFonts w:ascii="Times New Roman" w:eastAsia="Times New Roman" w:hAnsi="Times New Roman" w:cs="Times New Roman"/>
          <w:bCs/>
          <w:iCs/>
          <w:sz w:val="24"/>
          <w:szCs w:val="24"/>
          <w:lang w:eastAsia="en-GB"/>
        </w:rPr>
        <w:t>optimum</w:t>
      </w:r>
      <w:r>
        <w:rPr>
          <w:rFonts w:ascii="Times New Roman" w:eastAsia="Times New Roman" w:hAnsi="Times New Roman" w:cs="Times New Roman"/>
          <w:bCs/>
          <w:iCs/>
          <w:sz w:val="24"/>
          <w:szCs w:val="24"/>
          <w:lang w:eastAsia="en-GB"/>
        </w:rPr>
        <w:t xml:space="preserve"> </w:t>
      </w:r>
      <w:r w:rsidRPr="00983577">
        <w:rPr>
          <w:rFonts w:ascii="Times New Roman" w:eastAsia="Times New Roman" w:hAnsi="Times New Roman" w:cs="Times New Roman"/>
          <w:bCs/>
          <w:iCs/>
          <w:sz w:val="24"/>
          <w:szCs w:val="24"/>
          <w:lang w:eastAsia="en-GB"/>
        </w:rPr>
        <w:t xml:space="preserve">copper droplet diameter </w:t>
      </w:r>
      <w:r>
        <w:rPr>
          <w:rFonts w:ascii="Times New Roman" w:eastAsia="Times New Roman" w:hAnsi="Times New Roman" w:cs="Times New Roman"/>
          <w:bCs/>
          <w:iCs/>
          <w:sz w:val="24"/>
          <w:szCs w:val="24"/>
          <w:lang w:eastAsia="en-GB"/>
        </w:rPr>
        <w:t>of  &lt;1</w:t>
      </w:r>
      <w:r w:rsidRPr="00983577">
        <w:rPr>
          <w:rFonts w:ascii="Times New Roman" w:eastAsia="Times New Roman" w:hAnsi="Times New Roman" w:cs="Times New Roman"/>
          <w:bCs/>
          <w:iCs/>
          <w:sz w:val="24"/>
          <w:szCs w:val="24"/>
          <w:lang w:eastAsia="en-GB"/>
        </w:rPr>
        <w:t xml:space="preserve">0 </w:t>
      </w:r>
      <w:r>
        <w:rPr>
          <w:rFonts w:ascii="Times New Roman" w:eastAsia="Times New Roman" w:hAnsi="Times New Roman" w:cs="Times New Roman"/>
          <w:bCs/>
          <w:iCs/>
          <w:sz w:val="24"/>
          <w:szCs w:val="24"/>
          <w:lang w:eastAsia="en-GB"/>
        </w:rPr>
        <w:t>µ</w:t>
      </w:r>
      <w:r w:rsidRPr="00983577">
        <w:rPr>
          <w:rFonts w:ascii="Times New Roman" w:eastAsia="Times New Roman" w:hAnsi="Times New Roman" w:cs="Times New Roman"/>
          <w:bCs/>
          <w:iCs/>
          <w:sz w:val="24"/>
          <w:szCs w:val="24"/>
          <w:lang w:eastAsia="en-GB"/>
        </w:rPr>
        <w:t>m</w:t>
      </w:r>
      <w:r>
        <w:rPr>
          <w:rFonts w:ascii="Times New Roman" w:eastAsia="Times New Roman" w:hAnsi="Times New Roman" w:cs="Times New Roman"/>
          <w:bCs/>
          <w:iCs/>
          <w:sz w:val="24"/>
          <w:szCs w:val="24"/>
          <w:lang w:eastAsia="en-GB"/>
        </w:rPr>
        <w:t xml:space="preserve"> (</w:t>
      </w:r>
      <w:r w:rsidRPr="00983577">
        <w:rPr>
          <w:rFonts w:ascii="Times New Roman" w:eastAsia="Times New Roman" w:hAnsi="Times New Roman" w:cs="Times New Roman"/>
          <w:bCs/>
          <w:iCs/>
          <w:sz w:val="24"/>
          <w:szCs w:val="24"/>
          <w:lang w:eastAsia="en-GB"/>
        </w:rPr>
        <w:t xml:space="preserve">for the </w:t>
      </w:r>
      <w:r>
        <w:rPr>
          <w:rFonts w:ascii="Times New Roman" w:eastAsia="Times New Roman" w:hAnsi="Times New Roman" w:cs="Times New Roman"/>
          <w:bCs/>
          <w:iCs/>
          <w:sz w:val="24"/>
          <w:szCs w:val="24"/>
          <w:lang w:eastAsia="en-GB"/>
        </w:rPr>
        <w:t xml:space="preserve">particular operating </w:t>
      </w:r>
      <w:r w:rsidRPr="00983577">
        <w:rPr>
          <w:rFonts w:ascii="Times New Roman" w:eastAsia="Times New Roman" w:hAnsi="Times New Roman" w:cs="Times New Roman"/>
          <w:bCs/>
          <w:iCs/>
          <w:sz w:val="24"/>
          <w:szCs w:val="24"/>
          <w:lang w:eastAsia="en-GB"/>
        </w:rPr>
        <w:t>conditions under</w:t>
      </w:r>
      <w:r>
        <w:rPr>
          <w:rFonts w:ascii="Times New Roman" w:eastAsia="Times New Roman" w:hAnsi="Times New Roman" w:cs="Times New Roman"/>
          <w:bCs/>
          <w:iCs/>
          <w:sz w:val="24"/>
          <w:szCs w:val="24"/>
          <w:lang w:eastAsia="en-GB"/>
        </w:rPr>
        <w:t xml:space="preserve"> </w:t>
      </w:r>
      <w:r w:rsidRPr="00983577">
        <w:rPr>
          <w:rFonts w:ascii="Times New Roman" w:eastAsia="Times New Roman" w:hAnsi="Times New Roman" w:cs="Times New Roman" w:hint="eastAsia"/>
          <w:bCs/>
          <w:iCs/>
          <w:sz w:val="24"/>
          <w:szCs w:val="24"/>
          <w:lang w:eastAsia="en-GB"/>
        </w:rPr>
        <w:t>study</w:t>
      </w:r>
      <w:r>
        <w:rPr>
          <w:rFonts w:ascii="Times New Roman" w:eastAsia="Times New Roman" w:hAnsi="Times New Roman" w:cs="Times New Roman"/>
          <w:bCs/>
          <w:iCs/>
          <w:sz w:val="24"/>
          <w:szCs w:val="24"/>
          <w:lang w:eastAsia="en-GB"/>
        </w:rPr>
        <w:t>)</w:t>
      </w:r>
      <w:r w:rsidRPr="00983577">
        <w:rPr>
          <w:rFonts w:ascii="Times New Roman" w:eastAsia="Times New Roman" w:hAnsi="Times New Roman" w:cs="Times New Roman"/>
          <w:bCs/>
          <w:iCs/>
          <w:sz w:val="24"/>
          <w:szCs w:val="24"/>
          <w:lang w:eastAsia="en-GB"/>
        </w:rPr>
        <w:t xml:space="preserve"> to ensure </w:t>
      </w:r>
      <w:r>
        <w:rPr>
          <w:rFonts w:ascii="Times New Roman" w:eastAsia="Times New Roman" w:hAnsi="Times New Roman" w:cs="Times New Roman"/>
          <w:bCs/>
          <w:iCs/>
          <w:sz w:val="24"/>
          <w:szCs w:val="24"/>
          <w:lang w:eastAsia="en-GB"/>
        </w:rPr>
        <w:t>complete evaporation before</w:t>
      </w:r>
      <w:r w:rsidRPr="00983577">
        <w:rPr>
          <w:rFonts w:ascii="Times New Roman" w:eastAsia="Times New Roman" w:hAnsi="Times New Roman" w:cs="Times New Roman"/>
          <w:bCs/>
          <w:iCs/>
          <w:sz w:val="24"/>
          <w:szCs w:val="24"/>
          <w:lang w:eastAsia="en-GB"/>
        </w:rPr>
        <w:t xml:space="preserve"> enter</w:t>
      </w:r>
      <w:r>
        <w:rPr>
          <w:rFonts w:ascii="Times New Roman" w:eastAsia="Times New Roman" w:hAnsi="Times New Roman" w:cs="Times New Roman"/>
          <w:bCs/>
          <w:iCs/>
          <w:sz w:val="24"/>
          <w:szCs w:val="24"/>
          <w:lang w:eastAsia="en-GB"/>
        </w:rPr>
        <w:t>ing</w:t>
      </w:r>
      <w:r w:rsidRPr="00983577">
        <w:rPr>
          <w:rFonts w:ascii="Times New Roman" w:eastAsia="Times New Roman" w:hAnsi="Times New Roman" w:cs="Times New Roman"/>
          <w:bCs/>
          <w:iCs/>
          <w:sz w:val="24"/>
          <w:szCs w:val="24"/>
          <w:lang w:eastAsia="en-GB"/>
        </w:rPr>
        <w:t xml:space="preserve"> the sampl</w:t>
      </w:r>
      <w:r>
        <w:rPr>
          <w:rFonts w:ascii="Times New Roman" w:eastAsia="Times New Roman" w:hAnsi="Times New Roman" w:cs="Times New Roman"/>
          <w:bCs/>
          <w:iCs/>
          <w:sz w:val="24"/>
          <w:szCs w:val="24"/>
          <w:lang w:eastAsia="en-GB"/>
        </w:rPr>
        <w:t>ing orifice. In addition, they found that mass loadings of &lt;1</w:t>
      </w:r>
      <w:r w:rsidRPr="00983577">
        <w:rPr>
          <w:rFonts w:ascii="Times New Roman" w:eastAsia="Times New Roman" w:hAnsi="Times New Roman" w:cs="Times New Roman" w:hint="eastAsia"/>
          <w:bCs/>
          <w:iCs/>
          <w:sz w:val="24"/>
          <w:szCs w:val="24"/>
          <w:lang w:eastAsia="en-GB"/>
        </w:rPr>
        <w:t xml:space="preserve">00 </w:t>
      </w:r>
      <w:r>
        <w:rPr>
          <w:rFonts w:ascii="Times New Roman" w:eastAsia="Times New Roman" w:hAnsi="Times New Roman" w:cs="Times New Roman"/>
          <w:bCs/>
          <w:iCs/>
          <w:sz w:val="24"/>
          <w:szCs w:val="24"/>
          <w:lang w:eastAsia="en-GB"/>
        </w:rPr>
        <w:t>µ</w:t>
      </w:r>
      <w:r w:rsidRPr="00983577">
        <w:rPr>
          <w:rFonts w:ascii="Times New Roman" w:eastAsia="Times New Roman" w:hAnsi="Times New Roman" w:cs="Times New Roman" w:hint="eastAsia"/>
          <w:bCs/>
          <w:iCs/>
          <w:sz w:val="24"/>
          <w:szCs w:val="24"/>
          <w:lang w:eastAsia="en-GB"/>
        </w:rPr>
        <w:t>g</w:t>
      </w:r>
      <w:r>
        <w:rPr>
          <w:rFonts w:ascii="Times New Roman" w:eastAsia="Times New Roman" w:hAnsi="Times New Roman" w:cs="Times New Roman"/>
          <w:bCs/>
          <w:iCs/>
          <w:sz w:val="24"/>
          <w:szCs w:val="24"/>
          <w:lang w:eastAsia="en-GB"/>
        </w:rPr>
        <w:t xml:space="preserve"> </w:t>
      </w:r>
      <w:r w:rsidRPr="00983577">
        <w:rPr>
          <w:rFonts w:ascii="Times New Roman" w:eastAsia="Times New Roman" w:hAnsi="Times New Roman" w:cs="Times New Roman" w:hint="eastAsia"/>
          <w:bCs/>
          <w:iCs/>
          <w:sz w:val="24"/>
          <w:szCs w:val="24"/>
          <w:lang w:eastAsia="en-GB"/>
        </w:rPr>
        <w:t>s</w:t>
      </w:r>
      <w:r w:rsidRPr="00983577">
        <w:rPr>
          <w:rFonts w:ascii="Times New Roman" w:eastAsia="Times New Roman" w:hAnsi="Times New Roman" w:cs="Times New Roman"/>
          <w:bCs/>
          <w:iCs/>
          <w:sz w:val="24"/>
          <w:szCs w:val="24"/>
          <w:vertAlign w:val="superscript"/>
          <w:lang w:eastAsia="en-GB"/>
        </w:rPr>
        <w:t>-</w:t>
      </w:r>
      <w:r>
        <w:rPr>
          <w:rFonts w:ascii="Times New Roman" w:eastAsia="Times New Roman" w:hAnsi="Times New Roman" w:cs="Times New Roman"/>
          <w:bCs/>
          <w:iCs/>
          <w:sz w:val="24"/>
          <w:szCs w:val="24"/>
          <w:vertAlign w:val="superscript"/>
          <w:lang w:eastAsia="en-GB"/>
        </w:rPr>
        <w:t>1</w:t>
      </w:r>
      <w:r>
        <w:rPr>
          <w:rFonts w:ascii="Times New Roman" w:eastAsia="Times New Roman" w:hAnsi="Times New Roman" w:cs="Times New Roman"/>
          <w:bCs/>
          <w:iCs/>
          <w:sz w:val="24"/>
          <w:szCs w:val="24"/>
          <w:lang w:eastAsia="en-GB"/>
        </w:rPr>
        <w:t xml:space="preserve"> did not </w:t>
      </w:r>
      <w:r w:rsidRPr="00983577">
        <w:rPr>
          <w:rFonts w:ascii="Times New Roman" w:eastAsia="Times New Roman" w:hAnsi="Times New Roman" w:cs="Times New Roman"/>
          <w:bCs/>
          <w:iCs/>
          <w:sz w:val="24"/>
          <w:szCs w:val="24"/>
          <w:lang w:eastAsia="en-GB"/>
        </w:rPr>
        <w:t>affect the</w:t>
      </w:r>
      <w:r>
        <w:rPr>
          <w:rFonts w:ascii="Times New Roman" w:eastAsia="Times New Roman" w:hAnsi="Times New Roman" w:cs="Times New Roman"/>
          <w:bCs/>
          <w:iCs/>
          <w:sz w:val="24"/>
          <w:szCs w:val="24"/>
          <w:lang w:eastAsia="en-GB"/>
        </w:rPr>
        <w:t xml:space="preserve"> </w:t>
      </w:r>
      <w:r w:rsidRPr="00983577">
        <w:rPr>
          <w:rFonts w:ascii="Times New Roman" w:eastAsia="Times New Roman" w:hAnsi="Times New Roman" w:cs="Times New Roman" w:hint="eastAsia"/>
          <w:bCs/>
          <w:iCs/>
          <w:sz w:val="24"/>
          <w:szCs w:val="24"/>
          <w:lang w:eastAsia="en-GB"/>
        </w:rPr>
        <w:t>plasma temperature</w:t>
      </w:r>
      <w:r>
        <w:rPr>
          <w:rFonts w:ascii="Times New Roman" w:eastAsia="Times New Roman" w:hAnsi="Times New Roman" w:cs="Times New Roman"/>
          <w:bCs/>
          <w:iCs/>
          <w:sz w:val="24"/>
          <w:szCs w:val="24"/>
          <w:lang w:eastAsia="en-GB"/>
        </w:rPr>
        <w:t xml:space="preserve"> whereas higher </w:t>
      </w:r>
      <w:r>
        <w:rPr>
          <w:rFonts w:ascii="Times New Roman" w:eastAsia="Times New Roman" w:hAnsi="Times New Roman" w:cs="Times New Roman"/>
          <w:bCs/>
          <w:iCs/>
          <w:sz w:val="24"/>
          <w:szCs w:val="24"/>
          <w:lang w:eastAsia="en-GB"/>
        </w:rPr>
        <w:lastRenderedPageBreak/>
        <w:t xml:space="preserve">loadings of up to </w:t>
      </w:r>
      <w:r w:rsidRPr="00983577">
        <w:rPr>
          <w:rFonts w:ascii="Times New Roman" w:eastAsia="Times New Roman" w:hAnsi="Times New Roman" w:cs="Times New Roman" w:hint="eastAsia"/>
          <w:bCs/>
          <w:iCs/>
          <w:sz w:val="24"/>
          <w:szCs w:val="24"/>
          <w:lang w:eastAsia="en-GB"/>
        </w:rPr>
        <w:t xml:space="preserve">500 </w:t>
      </w:r>
      <w:r>
        <w:rPr>
          <w:rFonts w:ascii="Times New Roman" w:eastAsia="Times New Roman" w:hAnsi="Times New Roman" w:cs="Times New Roman"/>
          <w:bCs/>
          <w:iCs/>
          <w:sz w:val="24"/>
          <w:szCs w:val="24"/>
          <w:lang w:eastAsia="en-GB"/>
        </w:rPr>
        <w:t>µ</w:t>
      </w:r>
      <w:r w:rsidRPr="00983577">
        <w:rPr>
          <w:rFonts w:ascii="Times New Roman" w:eastAsia="Times New Roman" w:hAnsi="Times New Roman" w:cs="Times New Roman" w:hint="eastAsia"/>
          <w:bCs/>
          <w:iCs/>
          <w:sz w:val="24"/>
          <w:szCs w:val="24"/>
          <w:lang w:eastAsia="en-GB"/>
        </w:rPr>
        <w:t>g</w:t>
      </w:r>
      <w:r>
        <w:rPr>
          <w:rFonts w:ascii="Times New Roman" w:eastAsia="Times New Roman" w:hAnsi="Times New Roman" w:cs="Times New Roman"/>
          <w:bCs/>
          <w:iCs/>
          <w:sz w:val="24"/>
          <w:szCs w:val="24"/>
          <w:lang w:eastAsia="en-GB"/>
        </w:rPr>
        <w:t xml:space="preserve"> </w:t>
      </w:r>
      <w:r w:rsidRPr="00983577">
        <w:rPr>
          <w:rFonts w:ascii="Times New Roman" w:eastAsia="Times New Roman" w:hAnsi="Times New Roman" w:cs="Times New Roman" w:hint="eastAsia"/>
          <w:bCs/>
          <w:iCs/>
          <w:sz w:val="24"/>
          <w:szCs w:val="24"/>
          <w:lang w:eastAsia="en-GB"/>
        </w:rPr>
        <w:t>s</w:t>
      </w:r>
      <w:r w:rsidRPr="00983577">
        <w:rPr>
          <w:rFonts w:ascii="Times New Roman" w:eastAsia="Times New Roman" w:hAnsi="Times New Roman" w:cs="Times New Roman"/>
          <w:bCs/>
          <w:iCs/>
          <w:sz w:val="24"/>
          <w:szCs w:val="24"/>
          <w:vertAlign w:val="superscript"/>
          <w:lang w:eastAsia="en-GB"/>
        </w:rPr>
        <w:t>-</w:t>
      </w:r>
      <w:r>
        <w:rPr>
          <w:rFonts w:ascii="Times New Roman" w:eastAsia="Times New Roman" w:hAnsi="Times New Roman" w:cs="Times New Roman"/>
          <w:bCs/>
          <w:iCs/>
          <w:sz w:val="24"/>
          <w:szCs w:val="24"/>
          <w:vertAlign w:val="superscript"/>
          <w:lang w:eastAsia="en-GB"/>
        </w:rPr>
        <w:t xml:space="preserve">1 </w:t>
      </w:r>
      <w:r>
        <w:rPr>
          <w:rFonts w:ascii="Times New Roman" w:eastAsia="Times New Roman" w:hAnsi="Times New Roman" w:cs="Times New Roman"/>
          <w:bCs/>
          <w:iCs/>
          <w:sz w:val="24"/>
          <w:szCs w:val="24"/>
          <w:lang w:eastAsia="en-GB"/>
        </w:rPr>
        <w:t xml:space="preserve">caused significant cooling. Consequently </w:t>
      </w:r>
      <w:r w:rsidRPr="00983577">
        <w:rPr>
          <w:rFonts w:ascii="Times New Roman" w:eastAsia="Times New Roman" w:hAnsi="Times New Roman" w:cs="Times New Roman"/>
          <w:bCs/>
          <w:iCs/>
          <w:sz w:val="24"/>
          <w:szCs w:val="24"/>
          <w:lang w:eastAsia="en-GB"/>
        </w:rPr>
        <w:t>evaporation occur</w:t>
      </w:r>
      <w:r>
        <w:rPr>
          <w:rFonts w:ascii="Times New Roman" w:eastAsia="Times New Roman" w:hAnsi="Times New Roman" w:cs="Times New Roman"/>
          <w:bCs/>
          <w:iCs/>
          <w:sz w:val="24"/>
          <w:szCs w:val="24"/>
          <w:lang w:eastAsia="en-GB"/>
        </w:rPr>
        <w:t>red</w:t>
      </w:r>
      <w:r w:rsidRPr="00983577">
        <w:rPr>
          <w:rFonts w:ascii="Times New Roman" w:eastAsia="Times New Roman" w:hAnsi="Times New Roman" w:cs="Times New Roman"/>
          <w:bCs/>
          <w:iCs/>
          <w:sz w:val="24"/>
          <w:szCs w:val="24"/>
          <w:lang w:eastAsia="en-GB"/>
        </w:rPr>
        <w:t xml:space="preserve"> closer to the sampler cone,</w:t>
      </w:r>
      <w:r>
        <w:rPr>
          <w:rFonts w:ascii="Times New Roman" w:eastAsia="Times New Roman" w:hAnsi="Times New Roman" w:cs="Times New Roman"/>
          <w:bCs/>
          <w:iCs/>
          <w:sz w:val="24"/>
          <w:szCs w:val="24"/>
          <w:lang w:eastAsia="en-GB"/>
        </w:rPr>
        <w:t xml:space="preserve"> thereby reducing the probability of ionisation. In the second study</w:t>
      </w:r>
      <w:r w:rsidRPr="00604201">
        <w:rPr>
          <w:rFonts w:ascii="Times New Roman" w:eastAsia="Times New Roman" w:hAnsi="Times New Roman" w:cs="Times New Roman"/>
          <w:bCs/>
          <w:iCs/>
          <w:noProof/>
          <w:sz w:val="24"/>
          <w:szCs w:val="24"/>
          <w:vertAlign w:val="superscript"/>
          <w:lang w:eastAsia="en-GB"/>
        </w:rPr>
        <w:t>71</w:t>
      </w:r>
      <w:r>
        <w:rPr>
          <w:rFonts w:ascii="Times New Roman" w:eastAsia="Times New Roman" w:hAnsi="Times New Roman" w:cs="Times New Roman"/>
          <w:bCs/>
          <w:iCs/>
          <w:sz w:val="24"/>
          <w:szCs w:val="24"/>
          <w:lang w:eastAsia="en-GB"/>
        </w:rPr>
        <w:t xml:space="preserve"> they built on this work by investigating what happens to the ion clouds formed from the copper droplets, and found that </w:t>
      </w:r>
      <w:r w:rsidRPr="00450B66">
        <w:rPr>
          <w:rFonts w:ascii="Times New Roman" w:eastAsia="Times New Roman" w:hAnsi="Times New Roman" w:cs="Times New Roman"/>
          <w:bCs/>
          <w:iCs/>
          <w:sz w:val="24"/>
          <w:szCs w:val="24"/>
          <w:lang w:eastAsia="en-GB"/>
        </w:rPr>
        <w:t xml:space="preserve">the ion clouds </w:t>
      </w:r>
      <w:r>
        <w:rPr>
          <w:rFonts w:ascii="Times New Roman" w:eastAsia="Times New Roman" w:hAnsi="Times New Roman" w:cs="Times New Roman"/>
          <w:bCs/>
          <w:iCs/>
          <w:sz w:val="24"/>
          <w:szCs w:val="24"/>
          <w:lang w:eastAsia="en-GB"/>
        </w:rPr>
        <w:t xml:space="preserve">behaved similarly to the droplets, </w:t>
      </w:r>
      <w:r w:rsidRPr="00D749C9">
        <w:rPr>
          <w:rFonts w:ascii="Times New Roman" w:eastAsia="Times New Roman" w:hAnsi="Times New Roman" w:cs="Times New Roman"/>
          <w:bCs/>
          <w:i/>
          <w:iCs/>
          <w:sz w:val="24"/>
          <w:szCs w:val="24"/>
          <w:lang w:eastAsia="en-GB"/>
        </w:rPr>
        <w:t xml:space="preserve">i.e. </w:t>
      </w:r>
      <w:r w:rsidRPr="00450B66">
        <w:rPr>
          <w:rFonts w:ascii="Times New Roman" w:eastAsia="Times New Roman" w:hAnsi="Times New Roman" w:cs="Times New Roman"/>
          <w:bCs/>
          <w:iCs/>
          <w:sz w:val="24"/>
          <w:szCs w:val="24"/>
          <w:lang w:eastAsia="en-GB"/>
        </w:rPr>
        <w:t xml:space="preserve">on-axis </w:t>
      </w:r>
      <w:r>
        <w:rPr>
          <w:rFonts w:ascii="Times New Roman" w:eastAsia="Times New Roman" w:hAnsi="Times New Roman" w:cs="Times New Roman"/>
          <w:bCs/>
          <w:iCs/>
          <w:sz w:val="24"/>
          <w:szCs w:val="24"/>
          <w:lang w:eastAsia="en-GB"/>
        </w:rPr>
        <w:t xml:space="preserve">droplets formed ion clouds </w:t>
      </w:r>
      <w:r w:rsidRPr="00450B66">
        <w:rPr>
          <w:rFonts w:ascii="Times New Roman" w:eastAsia="Times New Roman" w:hAnsi="Times New Roman" w:cs="Times New Roman"/>
          <w:bCs/>
          <w:iCs/>
          <w:sz w:val="24"/>
          <w:szCs w:val="24"/>
          <w:lang w:eastAsia="en-GB"/>
        </w:rPr>
        <w:t xml:space="preserve">closer to the sampler with less radial diffusion. </w:t>
      </w:r>
      <w:r>
        <w:rPr>
          <w:rFonts w:ascii="Times New Roman" w:eastAsia="Times New Roman" w:hAnsi="Times New Roman" w:cs="Times New Roman"/>
          <w:bCs/>
          <w:iCs/>
          <w:sz w:val="24"/>
          <w:szCs w:val="24"/>
          <w:lang w:eastAsia="en-GB"/>
        </w:rPr>
        <w:t xml:space="preserve">This resulted in </w:t>
      </w:r>
      <w:r w:rsidRPr="00450B66">
        <w:rPr>
          <w:rFonts w:ascii="Times New Roman" w:eastAsia="Times New Roman" w:hAnsi="Times New Roman" w:cs="Times New Roman"/>
          <w:bCs/>
          <w:iCs/>
          <w:sz w:val="24"/>
          <w:szCs w:val="24"/>
          <w:lang w:eastAsia="en-GB"/>
        </w:rPr>
        <w:t>a significantly higher fraction of Cu</w:t>
      </w:r>
      <w:r w:rsidRPr="00450B66">
        <w:rPr>
          <w:rFonts w:ascii="Times New Roman" w:eastAsia="Times New Roman" w:hAnsi="Times New Roman" w:cs="Times New Roman"/>
          <w:bCs/>
          <w:iCs/>
          <w:sz w:val="24"/>
          <w:szCs w:val="24"/>
          <w:vertAlign w:val="superscript"/>
          <w:lang w:eastAsia="en-GB"/>
        </w:rPr>
        <w:t>+</w:t>
      </w:r>
      <w:r w:rsidRPr="00450B66">
        <w:rPr>
          <w:rFonts w:ascii="Times New Roman" w:eastAsia="Times New Roman" w:hAnsi="Times New Roman" w:cs="Times New Roman"/>
          <w:bCs/>
          <w:iCs/>
          <w:sz w:val="24"/>
          <w:szCs w:val="24"/>
          <w:lang w:eastAsia="en-GB"/>
        </w:rPr>
        <w:t xml:space="preserve"> ions</w:t>
      </w:r>
      <w:r>
        <w:rPr>
          <w:rFonts w:ascii="Times New Roman" w:eastAsia="Times New Roman" w:hAnsi="Times New Roman" w:cs="Times New Roman"/>
          <w:bCs/>
          <w:iCs/>
          <w:sz w:val="24"/>
          <w:szCs w:val="24"/>
          <w:lang w:eastAsia="en-GB"/>
        </w:rPr>
        <w:t xml:space="preserve"> </w:t>
      </w:r>
      <w:r w:rsidRPr="00450B66">
        <w:rPr>
          <w:rFonts w:ascii="Times New Roman" w:eastAsia="Times New Roman" w:hAnsi="Times New Roman" w:cs="Times New Roman"/>
          <w:bCs/>
          <w:iCs/>
          <w:sz w:val="24"/>
          <w:szCs w:val="24"/>
          <w:lang w:eastAsia="en-GB"/>
        </w:rPr>
        <w:t>entering the sampler orifice</w:t>
      </w:r>
      <w:r>
        <w:rPr>
          <w:rFonts w:ascii="Times New Roman" w:eastAsia="Times New Roman" w:hAnsi="Times New Roman" w:cs="Times New Roman"/>
          <w:bCs/>
          <w:iCs/>
          <w:sz w:val="24"/>
          <w:szCs w:val="24"/>
          <w:lang w:eastAsia="en-GB"/>
        </w:rPr>
        <w:t xml:space="preserve"> (</w:t>
      </w:r>
      <w:r w:rsidRPr="00450B66">
        <w:rPr>
          <w:rFonts w:ascii="Times New Roman" w:eastAsia="Times New Roman" w:hAnsi="Times New Roman" w:cs="Times New Roman"/>
          <w:bCs/>
          <w:iCs/>
          <w:sz w:val="24"/>
          <w:szCs w:val="24"/>
          <w:lang w:eastAsia="en-GB"/>
        </w:rPr>
        <w:t>i.e., 90% vs 48% in the case of off-axis injection</w:t>
      </w:r>
      <w:r>
        <w:rPr>
          <w:rFonts w:ascii="Times New Roman" w:eastAsia="Times New Roman" w:hAnsi="Times New Roman" w:cs="Times New Roman"/>
          <w:bCs/>
          <w:iCs/>
          <w:sz w:val="24"/>
          <w:szCs w:val="24"/>
          <w:lang w:eastAsia="en-GB"/>
        </w:rPr>
        <w:t>)</w:t>
      </w:r>
      <w:r w:rsidRPr="00450B66">
        <w:rPr>
          <w:rFonts w:ascii="Times New Roman" w:eastAsia="Times New Roman" w:hAnsi="Times New Roman" w:cs="Times New Roman"/>
          <w:bCs/>
          <w:iCs/>
          <w:sz w:val="24"/>
          <w:szCs w:val="24"/>
          <w:lang w:eastAsia="en-GB"/>
        </w:rPr>
        <w:t>.</w:t>
      </w:r>
      <w:r>
        <w:rPr>
          <w:rFonts w:ascii="Times New Roman" w:eastAsia="Times New Roman" w:hAnsi="Times New Roman" w:cs="Times New Roman"/>
          <w:bCs/>
          <w:iCs/>
          <w:sz w:val="24"/>
          <w:szCs w:val="24"/>
          <w:lang w:eastAsia="en-GB"/>
        </w:rPr>
        <w:t xml:space="preserve"> Increasing the carrier gas rate from </w:t>
      </w:r>
      <w:r w:rsidRPr="004E3CAF">
        <w:rPr>
          <w:rFonts w:ascii="Times New Roman" w:eastAsia="Times New Roman" w:hAnsi="Times New Roman" w:cs="Times New Roman"/>
          <w:bCs/>
          <w:iCs/>
          <w:sz w:val="24"/>
          <w:szCs w:val="24"/>
          <w:lang w:eastAsia="en-GB"/>
        </w:rPr>
        <w:t>0.4 to 0.6−0.8 L</w:t>
      </w:r>
      <w:r>
        <w:rPr>
          <w:rFonts w:ascii="Times New Roman" w:eastAsia="Times New Roman" w:hAnsi="Times New Roman" w:cs="Times New Roman"/>
          <w:bCs/>
          <w:iCs/>
          <w:sz w:val="24"/>
          <w:szCs w:val="24"/>
          <w:lang w:eastAsia="en-GB"/>
        </w:rPr>
        <w:t xml:space="preserve"> </w:t>
      </w:r>
      <w:r w:rsidRPr="004E3CAF">
        <w:rPr>
          <w:rFonts w:ascii="Times New Roman" w:eastAsia="Times New Roman" w:hAnsi="Times New Roman" w:cs="Times New Roman"/>
          <w:bCs/>
          <w:iCs/>
          <w:sz w:val="24"/>
          <w:szCs w:val="24"/>
          <w:lang w:eastAsia="en-GB"/>
        </w:rPr>
        <w:t>min</w:t>
      </w:r>
      <w:r w:rsidRPr="004E3CAF">
        <w:rPr>
          <w:rFonts w:ascii="Times New Roman" w:eastAsia="Times New Roman" w:hAnsi="Times New Roman" w:cs="Times New Roman"/>
          <w:bCs/>
          <w:iCs/>
          <w:sz w:val="24"/>
          <w:szCs w:val="24"/>
          <w:vertAlign w:val="superscript"/>
          <w:lang w:eastAsia="en-GB"/>
        </w:rPr>
        <w:t>-1</w:t>
      </w:r>
      <w:r w:rsidRPr="004E3CAF">
        <w:rPr>
          <w:rFonts w:ascii="Times New Roman" w:eastAsia="Times New Roman" w:hAnsi="Times New Roman" w:cs="Times New Roman"/>
          <w:bCs/>
          <w:iCs/>
          <w:sz w:val="24"/>
          <w:szCs w:val="24"/>
          <w:lang w:eastAsia="en-GB"/>
        </w:rPr>
        <w:t xml:space="preserve"> </w:t>
      </w:r>
      <w:r>
        <w:rPr>
          <w:rFonts w:ascii="Times New Roman" w:eastAsia="Times New Roman" w:hAnsi="Times New Roman" w:cs="Times New Roman"/>
          <w:bCs/>
          <w:iCs/>
          <w:sz w:val="24"/>
          <w:szCs w:val="24"/>
          <w:lang w:eastAsia="en-GB"/>
        </w:rPr>
        <w:t xml:space="preserve">resulted in </w:t>
      </w:r>
      <w:r w:rsidRPr="004E3CAF">
        <w:rPr>
          <w:rFonts w:ascii="Times New Roman" w:eastAsia="Times New Roman" w:hAnsi="Times New Roman" w:cs="Times New Roman"/>
          <w:bCs/>
          <w:iCs/>
          <w:sz w:val="24"/>
          <w:szCs w:val="24"/>
          <w:lang w:eastAsia="en-GB"/>
        </w:rPr>
        <w:t>a higher</w:t>
      </w:r>
      <w:r>
        <w:rPr>
          <w:rFonts w:ascii="Times New Roman" w:eastAsia="Times New Roman" w:hAnsi="Times New Roman" w:cs="Times New Roman"/>
          <w:bCs/>
          <w:iCs/>
          <w:sz w:val="24"/>
          <w:szCs w:val="24"/>
          <w:lang w:eastAsia="en-GB"/>
        </w:rPr>
        <w:t xml:space="preserve"> </w:t>
      </w:r>
      <w:r w:rsidRPr="004E3CAF">
        <w:rPr>
          <w:rFonts w:ascii="Times New Roman" w:eastAsia="Times New Roman" w:hAnsi="Times New Roman" w:cs="Times New Roman"/>
          <w:bCs/>
          <w:iCs/>
          <w:sz w:val="24"/>
          <w:szCs w:val="24"/>
          <w:lang w:eastAsia="en-GB"/>
        </w:rPr>
        <w:t>ion density at the sampler, with the highest Cu</w:t>
      </w:r>
      <w:r w:rsidRPr="004E3CAF">
        <w:rPr>
          <w:rFonts w:ascii="Times New Roman" w:eastAsia="Times New Roman" w:hAnsi="Times New Roman" w:cs="Times New Roman"/>
          <w:bCs/>
          <w:iCs/>
          <w:sz w:val="24"/>
          <w:szCs w:val="24"/>
          <w:vertAlign w:val="superscript"/>
          <w:lang w:eastAsia="en-GB"/>
        </w:rPr>
        <w:t>+</w:t>
      </w:r>
      <w:r w:rsidRPr="004E3CAF">
        <w:rPr>
          <w:rFonts w:ascii="Times New Roman" w:eastAsia="Times New Roman" w:hAnsi="Times New Roman" w:cs="Times New Roman"/>
          <w:bCs/>
          <w:iCs/>
          <w:sz w:val="24"/>
          <w:szCs w:val="24"/>
          <w:lang w:eastAsia="en-GB"/>
        </w:rPr>
        <w:t xml:space="preserve"> fraction</w:t>
      </w:r>
      <w:r>
        <w:rPr>
          <w:rFonts w:ascii="Times New Roman" w:eastAsia="Times New Roman" w:hAnsi="Times New Roman" w:cs="Times New Roman"/>
          <w:bCs/>
          <w:iCs/>
          <w:sz w:val="24"/>
          <w:szCs w:val="24"/>
          <w:lang w:eastAsia="en-GB"/>
        </w:rPr>
        <w:t xml:space="preserve"> </w:t>
      </w:r>
      <w:r w:rsidRPr="004E3CAF">
        <w:rPr>
          <w:rFonts w:ascii="Times New Roman" w:eastAsia="Times New Roman" w:hAnsi="Times New Roman" w:cs="Times New Roman"/>
          <w:bCs/>
          <w:iCs/>
          <w:sz w:val="24"/>
          <w:szCs w:val="24"/>
          <w:lang w:eastAsia="en-GB"/>
        </w:rPr>
        <w:t>entering the sampler at 0.6−0.8 L</w:t>
      </w:r>
      <w:r>
        <w:rPr>
          <w:rFonts w:ascii="Times New Roman" w:eastAsia="Times New Roman" w:hAnsi="Times New Roman" w:cs="Times New Roman"/>
          <w:bCs/>
          <w:iCs/>
          <w:sz w:val="24"/>
          <w:szCs w:val="24"/>
          <w:lang w:eastAsia="en-GB"/>
        </w:rPr>
        <w:t xml:space="preserve"> </w:t>
      </w:r>
      <w:r w:rsidRPr="004E3CAF">
        <w:rPr>
          <w:rFonts w:ascii="Times New Roman" w:eastAsia="Times New Roman" w:hAnsi="Times New Roman" w:cs="Times New Roman"/>
          <w:bCs/>
          <w:iCs/>
          <w:sz w:val="24"/>
          <w:szCs w:val="24"/>
          <w:lang w:eastAsia="en-GB"/>
        </w:rPr>
        <w:t>min</w:t>
      </w:r>
      <w:r w:rsidRPr="004E3CAF">
        <w:rPr>
          <w:rFonts w:ascii="Times New Roman" w:eastAsia="Times New Roman" w:hAnsi="Times New Roman" w:cs="Times New Roman"/>
          <w:bCs/>
          <w:iCs/>
          <w:sz w:val="24"/>
          <w:szCs w:val="24"/>
          <w:vertAlign w:val="superscript"/>
          <w:lang w:eastAsia="en-GB"/>
        </w:rPr>
        <w:t>-1</w:t>
      </w:r>
      <w:r>
        <w:rPr>
          <w:rFonts w:ascii="Times New Roman" w:eastAsia="Times New Roman" w:hAnsi="Times New Roman" w:cs="Times New Roman"/>
          <w:bCs/>
          <w:iCs/>
          <w:sz w:val="24"/>
          <w:szCs w:val="24"/>
          <w:lang w:eastAsia="en-GB"/>
        </w:rPr>
        <w:t>, but higher gas flows caused too much cooling to increase the ion density further. They also found that an applied power of 1400 W was optimal because it moved the ion cloud closer to the sampler and improved sampling efficiency.</w:t>
      </w:r>
    </w:p>
    <w:p w:rsidR="00C04316" w:rsidRDefault="00C04316" w:rsidP="003F38F2">
      <w:pPr>
        <w:spacing w:after="0" w:line="360" w:lineRule="auto"/>
        <w:ind w:right="-1"/>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ab/>
        <w:t>While computational models are all very well, it is important to obtain confirmatory evidence by empirical study. Chan and Hieftje</w:t>
      </w:r>
      <w:r w:rsidRPr="00604201">
        <w:rPr>
          <w:rFonts w:ascii="Times New Roman" w:eastAsia="Times New Roman" w:hAnsi="Times New Roman" w:cs="Times New Roman"/>
          <w:bCs/>
          <w:iCs/>
          <w:noProof/>
          <w:sz w:val="24"/>
          <w:szCs w:val="24"/>
          <w:vertAlign w:val="superscript"/>
          <w:lang w:eastAsia="en-GB"/>
        </w:rPr>
        <w:t>72</w:t>
      </w:r>
      <w:r>
        <w:rPr>
          <w:rFonts w:ascii="Times New Roman" w:eastAsia="Times New Roman" w:hAnsi="Times New Roman" w:cs="Times New Roman"/>
          <w:bCs/>
          <w:iCs/>
          <w:sz w:val="24"/>
          <w:szCs w:val="24"/>
          <w:lang w:eastAsia="en-GB"/>
        </w:rPr>
        <w:t xml:space="preserve"> used t</w:t>
      </w:r>
      <w:r w:rsidRPr="00EF245E">
        <w:rPr>
          <w:rFonts w:ascii="Times New Roman" w:eastAsia="Times New Roman" w:hAnsi="Times New Roman" w:cs="Times New Roman"/>
          <w:bCs/>
          <w:iCs/>
          <w:sz w:val="24"/>
          <w:szCs w:val="24"/>
          <w:lang w:eastAsia="en-GB"/>
        </w:rPr>
        <w:t>ime-resolved</w:t>
      </w:r>
      <w:r>
        <w:rPr>
          <w:rFonts w:ascii="Times New Roman" w:eastAsia="Times New Roman" w:hAnsi="Times New Roman" w:cs="Times New Roman"/>
          <w:bCs/>
          <w:iCs/>
          <w:sz w:val="24"/>
          <w:szCs w:val="24"/>
          <w:lang w:eastAsia="en-GB"/>
        </w:rPr>
        <w:t>,</w:t>
      </w:r>
      <w:r w:rsidRPr="00EF245E">
        <w:rPr>
          <w:rFonts w:ascii="Times New Roman" w:eastAsia="Times New Roman" w:hAnsi="Times New Roman" w:cs="Times New Roman"/>
          <w:bCs/>
          <w:iCs/>
          <w:sz w:val="24"/>
          <w:szCs w:val="24"/>
          <w:lang w:eastAsia="en-GB"/>
        </w:rPr>
        <w:t xml:space="preserve"> </w:t>
      </w:r>
      <w:r>
        <w:rPr>
          <w:rFonts w:ascii="Times New Roman" w:eastAsia="Times New Roman" w:hAnsi="Times New Roman" w:cs="Times New Roman"/>
          <w:bCs/>
          <w:iCs/>
          <w:sz w:val="24"/>
          <w:szCs w:val="24"/>
          <w:lang w:eastAsia="en-GB"/>
        </w:rPr>
        <w:t>2D</w:t>
      </w:r>
      <w:r w:rsidRPr="00546D1D">
        <w:rPr>
          <w:rFonts w:ascii="Times New Roman" w:eastAsia="Times New Roman" w:hAnsi="Times New Roman" w:cs="Times New Roman"/>
          <w:bCs/>
          <w:i/>
          <w:iCs/>
          <w:sz w:val="24"/>
          <w:szCs w:val="24"/>
          <w:lang w:eastAsia="en-GB"/>
        </w:rPr>
        <w:t xml:space="preserve"> imaging of the load-coil region of an ICP</w:t>
      </w:r>
      <w:r>
        <w:rPr>
          <w:rFonts w:ascii="Times New Roman" w:eastAsia="Times New Roman" w:hAnsi="Times New Roman" w:cs="Times New Roman"/>
          <w:bCs/>
          <w:iCs/>
          <w:sz w:val="24"/>
          <w:szCs w:val="24"/>
          <w:lang w:eastAsia="en-GB"/>
        </w:rPr>
        <w:t xml:space="preserve"> to study the behaviour of single 50 µm diameter droplets as they passed through that region. </w:t>
      </w:r>
      <w:r w:rsidRPr="00EF245E">
        <w:rPr>
          <w:rFonts w:ascii="Times New Roman" w:eastAsia="Times New Roman" w:hAnsi="Times New Roman" w:cs="Times New Roman"/>
          <w:bCs/>
          <w:iCs/>
          <w:sz w:val="24"/>
          <w:szCs w:val="24"/>
          <w:lang w:eastAsia="en-GB"/>
        </w:rPr>
        <w:t>Three</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wavelengths</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were</w:t>
      </w:r>
      <w:r>
        <w:rPr>
          <w:rFonts w:ascii="Times New Roman" w:eastAsia="Times New Roman" w:hAnsi="Times New Roman" w:cs="Times New Roman"/>
          <w:bCs/>
          <w:iCs/>
          <w:sz w:val="24"/>
          <w:szCs w:val="24"/>
          <w:lang w:eastAsia="en-GB"/>
        </w:rPr>
        <w:t xml:space="preserve"> observed in order to elucidate the effects on plasma conditions</w:t>
      </w:r>
      <w:r w:rsidRPr="00EF245E">
        <w:rPr>
          <w:rFonts w:ascii="Times New Roman" w:eastAsia="Times New Roman" w:hAnsi="Times New Roman" w:cs="Times New Roman"/>
          <w:bCs/>
          <w:iCs/>
          <w:sz w:val="24"/>
          <w:szCs w:val="24"/>
          <w:lang w:eastAsia="en-GB"/>
        </w:rPr>
        <w:t>: 309.0</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nm</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OH</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molecular band</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656.3 nm</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H</w:t>
      </w:r>
      <w:r>
        <w:rPr>
          <w:rFonts w:ascii="Times New Roman" w:eastAsia="Times New Roman" w:hAnsi="Times New Roman" w:cs="Times New Roman"/>
          <w:bCs/>
          <w:iCs/>
          <w:sz w:val="24"/>
          <w:szCs w:val="24"/>
          <w:lang w:eastAsia="en-GB"/>
        </w:rPr>
        <w:t>(</w:t>
      </w:r>
      <w:r w:rsidRPr="00EF245E">
        <w:rPr>
          <w:rFonts w:ascii="Times New Roman" w:eastAsia="Times New Roman" w:hAnsi="Times New Roman" w:cs="Times New Roman"/>
          <w:bCs/>
          <w:iCs/>
          <w:sz w:val="24"/>
          <w:szCs w:val="24"/>
          <w:lang w:eastAsia="en-GB"/>
        </w:rPr>
        <w:t>I</w:t>
      </w:r>
      <w:r>
        <w:rPr>
          <w:rFonts w:ascii="Times New Roman" w:eastAsia="Times New Roman" w:hAnsi="Times New Roman" w:cs="Times New Roman"/>
          <w:bCs/>
          <w:iCs/>
          <w:sz w:val="24"/>
          <w:szCs w:val="24"/>
          <w:lang w:eastAsia="en-GB"/>
        </w:rPr>
        <w:t>)</w:t>
      </w:r>
      <w:r w:rsidRPr="00EF245E">
        <w:rPr>
          <w:rFonts w:ascii="Times New Roman" w:eastAsia="Times New Roman" w:hAnsi="Times New Roman" w:cs="Times New Roman"/>
          <w:bCs/>
          <w:iCs/>
          <w:sz w:val="24"/>
          <w:szCs w:val="24"/>
          <w:lang w:eastAsia="en-GB"/>
        </w:rPr>
        <w:t xml:space="preserve"> emission</w:t>
      </w:r>
      <w:r>
        <w:rPr>
          <w:rFonts w:ascii="Times New Roman" w:eastAsia="Times New Roman" w:hAnsi="Times New Roman" w:cs="Times New Roman"/>
          <w:bCs/>
          <w:iCs/>
          <w:sz w:val="24"/>
          <w:szCs w:val="24"/>
          <w:lang w:eastAsia="en-GB"/>
        </w:rPr>
        <w:t>;</w:t>
      </w:r>
      <w:r w:rsidRPr="00EF245E">
        <w:rPr>
          <w:rFonts w:ascii="Times New Roman" w:eastAsia="Times New Roman" w:hAnsi="Times New Roman" w:cs="Times New Roman"/>
          <w:bCs/>
          <w:iCs/>
          <w:sz w:val="24"/>
          <w:szCs w:val="24"/>
          <w:lang w:eastAsia="en-GB"/>
        </w:rPr>
        <w:t xml:space="preserve"> and 696.5 nm</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Ar</w:t>
      </w:r>
      <w:r>
        <w:rPr>
          <w:rFonts w:ascii="Times New Roman" w:eastAsia="Times New Roman" w:hAnsi="Times New Roman" w:cs="Times New Roman"/>
          <w:bCs/>
          <w:iCs/>
          <w:sz w:val="24"/>
          <w:szCs w:val="24"/>
          <w:lang w:eastAsia="en-GB"/>
        </w:rPr>
        <w:t>(</w:t>
      </w:r>
      <w:r w:rsidRPr="00EF245E">
        <w:rPr>
          <w:rFonts w:ascii="Times New Roman" w:eastAsia="Times New Roman" w:hAnsi="Times New Roman" w:cs="Times New Roman"/>
          <w:bCs/>
          <w:iCs/>
          <w:sz w:val="24"/>
          <w:szCs w:val="24"/>
          <w:lang w:eastAsia="en-GB"/>
        </w:rPr>
        <w:t>I</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emission</w:t>
      </w:r>
      <w:r>
        <w:rPr>
          <w:rFonts w:ascii="Times New Roman" w:eastAsia="Times New Roman" w:hAnsi="Times New Roman" w:cs="Times New Roman"/>
          <w:bCs/>
          <w:iCs/>
          <w:sz w:val="24"/>
          <w:szCs w:val="24"/>
          <w:lang w:eastAsia="en-GB"/>
        </w:rPr>
        <w:t xml:space="preserve">. In the region of the droplet they </w:t>
      </w:r>
      <w:r w:rsidRPr="00EF245E">
        <w:rPr>
          <w:rFonts w:ascii="Times New Roman" w:eastAsia="Times New Roman" w:hAnsi="Times New Roman" w:cs="Times New Roman"/>
          <w:bCs/>
          <w:iCs/>
          <w:sz w:val="24"/>
          <w:szCs w:val="24"/>
          <w:lang w:eastAsia="en-GB"/>
        </w:rPr>
        <w:t>observed plasma shrinkage due to a thermal pinch</w:t>
      </w:r>
      <w:r>
        <w:rPr>
          <w:rFonts w:ascii="Times New Roman" w:eastAsia="Times New Roman" w:hAnsi="Times New Roman" w:cs="Times New Roman"/>
          <w:bCs/>
          <w:iCs/>
          <w:sz w:val="24"/>
          <w:szCs w:val="24"/>
          <w:lang w:eastAsia="en-GB"/>
        </w:rPr>
        <w:t xml:space="preserve"> effect and heating upstream for up to 4 ms after passage of a vapourising dropl</w:t>
      </w:r>
      <w:r w:rsidRPr="00EF245E">
        <w:rPr>
          <w:rFonts w:ascii="Times New Roman" w:eastAsia="Times New Roman" w:hAnsi="Times New Roman" w:cs="Times New Roman"/>
          <w:bCs/>
          <w:iCs/>
          <w:sz w:val="24"/>
          <w:szCs w:val="24"/>
          <w:lang w:eastAsia="en-GB"/>
        </w:rPr>
        <w:t xml:space="preserve">et. </w:t>
      </w:r>
      <w:r>
        <w:rPr>
          <w:rFonts w:ascii="Times New Roman" w:eastAsia="Times New Roman" w:hAnsi="Times New Roman" w:cs="Times New Roman"/>
          <w:bCs/>
          <w:iCs/>
          <w:sz w:val="24"/>
          <w:szCs w:val="24"/>
          <w:lang w:eastAsia="en-GB"/>
        </w:rPr>
        <w:t>They speculated that h</w:t>
      </w:r>
      <w:r w:rsidRPr="00EF245E">
        <w:rPr>
          <w:rFonts w:ascii="Times New Roman" w:eastAsia="Times New Roman" w:hAnsi="Times New Roman" w:cs="Times New Roman"/>
          <w:bCs/>
          <w:iCs/>
          <w:sz w:val="24"/>
          <w:szCs w:val="24"/>
          <w:lang w:eastAsia="en-GB"/>
        </w:rPr>
        <w:t>ydrogen</w:t>
      </w:r>
      <w:r>
        <w:rPr>
          <w:rFonts w:ascii="Times New Roman" w:eastAsia="Times New Roman" w:hAnsi="Times New Roman" w:cs="Times New Roman"/>
          <w:bCs/>
          <w:iCs/>
          <w:sz w:val="24"/>
          <w:szCs w:val="24"/>
          <w:lang w:eastAsia="en-GB"/>
        </w:rPr>
        <w:t xml:space="preserve"> from the droplet played a role in these effects due to its </w:t>
      </w:r>
      <w:r w:rsidRPr="00EF245E">
        <w:rPr>
          <w:rFonts w:ascii="Times New Roman" w:eastAsia="Times New Roman" w:hAnsi="Times New Roman" w:cs="Times New Roman"/>
          <w:bCs/>
          <w:iCs/>
          <w:sz w:val="24"/>
          <w:szCs w:val="24"/>
          <w:lang w:eastAsia="en-GB"/>
        </w:rPr>
        <w:t xml:space="preserve">higher thermal conductivity </w:t>
      </w:r>
      <w:r>
        <w:rPr>
          <w:rFonts w:ascii="Times New Roman" w:eastAsia="Times New Roman" w:hAnsi="Times New Roman" w:cs="Times New Roman"/>
          <w:bCs/>
          <w:iCs/>
          <w:sz w:val="24"/>
          <w:szCs w:val="24"/>
          <w:lang w:eastAsia="en-GB"/>
        </w:rPr>
        <w:t xml:space="preserve">compared with </w:t>
      </w:r>
      <w:r w:rsidRPr="00EF245E">
        <w:rPr>
          <w:rFonts w:ascii="Times New Roman" w:eastAsia="Times New Roman" w:hAnsi="Times New Roman" w:cs="Times New Roman"/>
          <w:bCs/>
          <w:iCs/>
          <w:sz w:val="24"/>
          <w:szCs w:val="24"/>
          <w:lang w:eastAsia="en-GB"/>
        </w:rPr>
        <w:t>argon</w:t>
      </w:r>
      <w:r>
        <w:rPr>
          <w:rFonts w:ascii="Times New Roman" w:eastAsia="Times New Roman" w:hAnsi="Times New Roman" w:cs="Times New Roman"/>
          <w:bCs/>
          <w:iCs/>
          <w:sz w:val="24"/>
          <w:szCs w:val="24"/>
          <w:lang w:eastAsia="en-GB"/>
        </w:rPr>
        <w:t xml:space="preserve">. They also observed </w:t>
      </w:r>
      <w:r w:rsidRPr="00EF245E">
        <w:rPr>
          <w:rFonts w:ascii="Times New Roman" w:eastAsia="Times New Roman" w:hAnsi="Times New Roman" w:cs="Times New Roman"/>
          <w:bCs/>
          <w:iCs/>
          <w:sz w:val="24"/>
          <w:szCs w:val="24"/>
          <w:lang w:eastAsia="en-GB"/>
        </w:rPr>
        <w:t>significant</w:t>
      </w:r>
      <w:r>
        <w:rPr>
          <w:rFonts w:ascii="Times New Roman" w:eastAsia="Times New Roman" w:hAnsi="Times New Roman" w:cs="Times New Roman"/>
          <w:bCs/>
          <w:iCs/>
          <w:sz w:val="24"/>
          <w:szCs w:val="24"/>
          <w:lang w:eastAsia="en-GB"/>
        </w:rPr>
        <w:t xml:space="preserve"> plasma </w:t>
      </w:r>
      <w:r w:rsidRPr="00EF245E">
        <w:rPr>
          <w:rFonts w:ascii="Times New Roman" w:eastAsia="Times New Roman" w:hAnsi="Times New Roman" w:cs="Times New Roman"/>
          <w:bCs/>
          <w:iCs/>
          <w:sz w:val="24"/>
          <w:szCs w:val="24"/>
          <w:lang w:eastAsia="en-GB"/>
        </w:rPr>
        <w:t xml:space="preserve">cooling </w:t>
      </w:r>
      <w:r>
        <w:rPr>
          <w:rFonts w:ascii="Times New Roman" w:eastAsia="Times New Roman" w:hAnsi="Times New Roman" w:cs="Times New Roman"/>
          <w:bCs/>
          <w:iCs/>
          <w:sz w:val="24"/>
          <w:szCs w:val="24"/>
          <w:lang w:eastAsia="en-GB"/>
        </w:rPr>
        <w:t xml:space="preserve">up to </w:t>
      </w:r>
      <w:r w:rsidRPr="00EF245E">
        <w:rPr>
          <w:rFonts w:ascii="Times New Roman" w:eastAsia="Times New Roman" w:hAnsi="Times New Roman" w:cs="Times New Roman"/>
          <w:bCs/>
          <w:iCs/>
          <w:sz w:val="24"/>
          <w:szCs w:val="24"/>
          <w:lang w:eastAsia="en-GB"/>
        </w:rPr>
        <w:t>6</w:t>
      </w:r>
      <w:r>
        <w:rPr>
          <w:rFonts w:ascii="Times New Roman" w:eastAsia="Times New Roman" w:hAnsi="Times New Roman" w:cs="Times New Roman"/>
          <w:bCs/>
          <w:iCs/>
          <w:sz w:val="24"/>
          <w:szCs w:val="24"/>
          <w:lang w:eastAsia="en-GB"/>
        </w:rPr>
        <w:t xml:space="preserve"> m</w:t>
      </w:r>
      <w:r w:rsidRPr="00EF245E">
        <w:rPr>
          <w:rFonts w:ascii="Times New Roman" w:eastAsia="Times New Roman" w:hAnsi="Times New Roman" w:cs="Times New Roman"/>
          <w:bCs/>
          <w:iCs/>
          <w:sz w:val="24"/>
          <w:szCs w:val="24"/>
          <w:lang w:eastAsia="en-GB"/>
        </w:rPr>
        <w:t>m</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downstream</w:t>
      </w:r>
      <w:r>
        <w:rPr>
          <w:rFonts w:ascii="Times New Roman" w:eastAsia="Times New Roman" w:hAnsi="Times New Roman" w:cs="Times New Roman"/>
          <w:bCs/>
          <w:iCs/>
          <w:sz w:val="24"/>
          <w:szCs w:val="24"/>
          <w:lang w:eastAsia="en-GB"/>
        </w:rPr>
        <w:t xml:space="preserve"> from the droplet </w:t>
      </w:r>
      <w:r w:rsidRPr="00EF245E">
        <w:rPr>
          <w:rFonts w:ascii="Times New Roman" w:eastAsia="Times New Roman" w:hAnsi="Times New Roman" w:cs="Times New Roman"/>
          <w:bCs/>
          <w:iCs/>
          <w:sz w:val="24"/>
          <w:szCs w:val="24"/>
          <w:lang w:eastAsia="en-GB"/>
        </w:rPr>
        <w:t>location</w:t>
      </w:r>
      <w:r>
        <w:rPr>
          <w:rFonts w:ascii="Times New Roman" w:eastAsia="Times New Roman" w:hAnsi="Times New Roman" w:cs="Times New Roman"/>
          <w:bCs/>
          <w:iCs/>
          <w:sz w:val="24"/>
          <w:szCs w:val="24"/>
          <w:lang w:eastAsia="en-GB"/>
        </w:rPr>
        <w:t>,</w:t>
      </w:r>
      <w:r w:rsidRPr="00EF245E">
        <w:rPr>
          <w:rFonts w:ascii="Times New Roman" w:eastAsia="Times New Roman" w:hAnsi="Times New Roman" w:cs="Times New Roman"/>
          <w:bCs/>
          <w:iCs/>
          <w:sz w:val="24"/>
          <w:szCs w:val="24"/>
          <w:lang w:eastAsia="en-GB"/>
        </w:rPr>
        <w:t xml:space="preserve"> </w:t>
      </w:r>
      <w:r>
        <w:rPr>
          <w:rFonts w:ascii="Times New Roman" w:eastAsia="Times New Roman" w:hAnsi="Times New Roman" w:cs="Times New Roman"/>
          <w:bCs/>
          <w:iCs/>
          <w:sz w:val="24"/>
          <w:szCs w:val="24"/>
          <w:lang w:eastAsia="en-GB"/>
        </w:rPr>
        <w:t>and a</w:t>
      </w:r>
      <w:r w:rsidRPr="00EF245E">
        <w:rPr>
          <w:rFonts w:ascii="Times New Roman" w:eastAsia="Times New Roman" w:hAnsi="Times New Roman" w:cs="Times New Roman"/>
          <w:bCs/>
          <w:iCs/>
          <w:sz w:val="24"/>
          <w:szCs w:val="24"/>
          <w:lang w:eastAsia="en-GB"/>
        </w:rPr>
        <w:t xml:space="preserve"> significant change in plasma</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 xml:space="preserve">impedance </w:t>
      </w:r>
      <w:r>
        <w:rPr>
          <w:rFonts w:ascii="Times New Roman" w:eastAsia="Times New Roman" w:hAnsi="Times New Roman" w:cs="Times New Roman"/>
          <w:bCs/>
          <w:iCs/>
          <w:sz w:val="24"/>
          <w:szCs w:val="24"/>
          <w:lang w:eastAsia="en-GB"/>
        </w:rPr>
        <w:t>which lasted for 10 ms. As a consequence, i</w:t>
      </w:r>
      <w:r w:rsidRPr="00EF245E">
        <w:rPr>
          <w:rFonts w:ascii="Times New Roman" w:eastAsia="Times New Roman" w:hAnsi="Times New Roman" w:cs="Times New Roman"/>
          <w:bCs/>
          <w:iCs/>
          <w:sz w:val="24"/>
          <w:szCs w:val="24"/>
          <w:lang w:eastAsia="en-GB"/>
        </w:rPr>
        <w:t>f the</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droplet introduction rate is higher than 100 Hz, the</w:t>
      </w:r>
      <w:r>
        <w:rPr>
          <w:rFonts w:ascii="Times New Roman" w:eastAsia="Times New Roman" w:hAnsi="Times New Roman" w:cs="Times New Roman"/>
          <w:bCs/>
          <w:iCs/>
          <w:sz w:val="24"/>
          <w:szCs w:val="24"/>
          <w:lang w:eastAsia="en-GB"/>
        </w:rPr>
        <w:t xml:space="preserve"> p</w:t>
      </w:r>
      <w:r w:rsidRPr="00EF245E">
        <w:rPr>
          <w:rFonts w:ascii="Times New Roman" w:eastAsia="Times New Roman" w:hAnsi="Times New Roman" w:cs="Times New Roman"/>
          <w:bCs/>
          <w:iCs/>
          <w:sz w:val="24"/>
          <w:szCs w:val="24"/>
          <w:lang w:eastAsia="en-GB"/>
        </w:rPr>
        <w:t>erturbation in plasma impendence is unlikely to return to a</w:t>
      </w:r>
      <w:r>
        <w:rPr>
          <w:rFonts w:ascii="Times New Roman" w:eastAsia="Times New Roman" w:hAnsi="Times New Roman" w:cs="Times New Roman"/>
          <w:bCs/>
          <w:iCs/>
          <w:sz w:val="24"/>
          <w:szCs w:val="24"/>
          <w:lang w:eastAsia="en-GB"/>
        </w:rPr>
        <w:t xml:space="preserve"> </w:t>
      </w:r>
      <w:r w:rsidRPr="00EF245E">
        <w:rPr>
          <w:rFonts w:ascii="Times New Roman" w:eastAsia="Times New Roman" w:hAnsi="Times New Roman" w:cs="Times New Roman"/>
          <w:bCs/>
          <w:iCs/>
          <w:sz w:val="24"/>
          <w:szCs w:val="24"/>
          <w:lang w:eastAsia="en-GB"/>
        </w:rPr>
        <w:t>steady-state level before arrival of the next droplet.</w:t>
      </w:r>
    </w:p>
    <w:p w:rsidR="00C04316" w:rsidRDefault="00C04316" w:rsidP="003F38F2">
      <w:pPr>
        <w:spacing w:after="0" w:line="360" w:lineRule="auto"/>
        <w:ind w:right="-1" w:firstLine="720"/>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Further downstream of the ICP-MS sampling interface, single particle analysis requires fast detection of the transient signals, which might only last between 200 and 400 µs. Most instrument electronics have minimum dwell times of between 50 and 100 µs which limits the counting time and hence sensitivity for the analysis of particles less than 10 nm in diameter. A further problem is that the linear dynamic range is limited to </w:t>
      </w:r>
      <w:r w:rsidRPr="00D749C9">
        <w:rPr>
          <w:rFonts w:ascii="Times New Roman" w:eastAsia="Times New Roman" w:hAnsi="Times New Roman" w:cs="Times New Roman"/>
          <w:bCs/>
          <w:i/>
          <w:iCs/>
          <w:sz w:val="24"/>
          <w:szCs w:val="24"/>
          <w:lang w:eastAsia="en-GB"/>
        </w:rPr>
        <w:t>c.a.</w:t>
      </w:r>
      <w:r>
        <w:rPr>
          <w:rFonts w:ascii="Times New Roman" w:eastAsia="Times New Roman" w:hAnsi="Times New Roman" w:cs="Times New Roman"/>
          <w:bCs/>
          <w:iCs/>
          <w:sz w:val="24"/>
          <w:szCs w:val="24"/>
          <w:lang w:eastAsia="en-GB"/>
        </w:rPr>
        <w:t xml:space="preserve"> 150 counts per 50 µs dwell time, thus making the detection of fast transient signals something of a challenge. Shaw and Donard</w:t>
      </w:r>
      <w:r w:rsidRPr="00604201">
        <w:rPr>
          <w:rFonts w:ascii="Times New Roman" w:eastAsia="Times New Roman" w:hAnsi="Times New Roman" w:cs="Times New Roman"/>
          <w:bCs/>
          <w:iCs/>
          <w:noProof/>
          <w:sz w:val="24"/>
          <w:szCs w:val="24"/>
          <w:vertAlign w:val="superscript"/>
          <w:lang w:eastAsia="en-GB"/>
        </w:rPr>
        <w:t>73</w:t>
      </w:r>
      <w:r>
        <w:rPr>
          <w:rFonts w:ascii="Times New Roman" w:eastAsia="Times New Roman" w:hAnsi="Times New Roman" w:cs="Times New Roman"/>
          <w:bCs/>
          <w:iCs/>
          <w:sz w:val="24"/>
          <w:szCs w:val="24"/>
          <w:lang w:eastAsia="en-GB"/>
        </w:rPr>
        <w:t xml:space="preserve"> have overcome this problem by using a magnetic sector ICP-MS instrument with GHz ppm</w:t>
      </w:r>
      <w:r w:rsidRPr="00185476">
        <w:rPr>
          <w:rFonts w:ascii="Times New Roman" w:eastAsia="Times New Roman" w:hAnsi="Times New Roman" w:cs="Times New Roman"/>
          <w:bCs/>
          <w:iCs/>
          <w:sz w:val="24"/>
          <w:szCs w:val="24"/>
          <w:vertAlign w:val="superscript"/>
          <w:lang w:eastAsia="en-GB"/>
        </w:rPr>
        <w:t>-1</w:t>
      </w:r>
      <w:r>
        <w:rPr>
          <w:rFonts w:ascii="Times New Roman" w:eastAsia="Times New Roman" w:hAnsi="Times New Roman" w:cs="Times New Roman"/>
          <w:bCs/>
          <w:iCs/>
          <w:sz w:val="24"/>
          <w:szCs w:val="24"/>
          <w:lang w:eastAsia="en-GB"/>
        </w:rPr>
        <w:t xml:space="preserve"> sensitivity, using dwell times of a low as 10 µs. They achieved this by incorporating </w:t>
      </w:r>
      <w:r w:rsidRPr="00750B8F">
        <w:rPr>
          <w:rFonts w:ascii="Times New Roman" w:eastAsia="Times New Roman" w:hAnsi="Times New Roman" w:cs="Times New Roman"/>
          <w:bCs/>
          <w:iCs/>
          <w:sz w:val="24"/>
          <w:szCs w:val="24"/>
          <w:lang w:eastAsia="en-GB"/>
        </w:rPr>
        <w:t>a physical attenuation grid</w:t>
      </w:r>
      <w:r>
        <w:rPr>
          <w:rFonts w:ascii="Times New Roman" w:eastAsia="Times New Roman" w:hAnsi="Times New Roman" w:cs="Times New Roman"/>
          <w:bCs/>
          <w:iCs/>
          <w:sz w:val="24"/>
          <w:szCs w:val="24"/>
          <w:lang w:eastAsia="en-GB"/>
        </w:rPr>
        <w:t>,</w:t>
      </w:r>
      <w:r w:rsidRPr="00750B8F">
        <w:rPr>
          <w:rFonts w:ascii="Times New Roman" w:eastAsia="Times New Roman" w:hAnsi="Times New Roman" w:cs="Times New Roman"/>
          <w:bCs/>
          <w:iCs/>
          <w:sz w:val="24"/>
          <w:szCs w:val="24"/>
          <w:lang w:eastAsia="en-GB"/>
        </w:rPr>
        <w:t xml:space="preserve"> </w:t>
      </w:r>
      <w:r>
        <w:rPr>
          <w:rFonts w:ascii="Times New Roman" w:eastAsia="Times New Roman" w:hAnsi="Times New Roman" w:cs="Times New Roman"/>
          <w:bCs/>
          <w:iCs/>
          <w:sz w:val="24"/>
          <w:szCs w:val="24"/>
          <w:lang w:eastAsia="en-GB"/>
        </w:rPr>
        <w:t xml:space="preserve">after the MS but before the detector, </w:t>
      </w:r>
      <w:r w:rsidRPr="00750B8F">
        <w:rPr>
          <w:rFonts w:ascii="Times New Roman" w:eastAsia="Times New Roman" w:hAnsi="Times New Roman" w:cs="Times New Roman"/>
          <w:bCs/>
          <w:iCs/>
          <w:sz w:val="24"/>
          <w:szCs w:val="24"/>
          <w:lang w:eastAsia="en-GB"/>
        </w:rPr>
        <w:t>to reduce the intensity of the ion</w:t>
      </w:r>
      <w:r>
        <w:rPr>
          <w:rFonts w:ascii="Times New Roman" w:eastAsia="Times New Roman" w:hAnsi="Times New Roman" w:cs="Times New Roman"/>
          <w:bCs/>
          <w:iCs/>
          <w:sz w:val="24"/>
          <w:szCs w:val="24"/>
          <w:lang w:eastAsia="en-GB"/>
        </w:rPr>
        <w:t xml:space="preserve"> </w:t>
      </w:r>
      <w:r w:rsidRPr="00750B8F">
        <w:rPr>
          <w:rFonts w:ascii="Times New Roman" w:eastAsia="Times New Roman" w:hAnsi="Times New Roman" w:cs="Times New Roman"/>
          <w:bCs/>
          <w:iCs/>
          <w:sz w:val="24"/>
          <w:szCs w:val="24"/>
          <w:lang w:eastAsia="en-GB"/>
        </w:rPr>
        <w:t>beam</w:t>
      </w:r>
      <w:r>
        <w:rPr>
          <w:rFonts w:ascii="Times New Roman" w:eastAsia="Times New Roman" w:hAnsi="Times New Roman" w:cs="Times New Roman"/>
          <w:bCs/>
          <w:iCs/>
          <w:sz w:val="24"/>
          <w:szCs w:val="24"/>
          <w:lang w:eastAsia="en-GB"/>
        </w:rPr>
        <w:t xml:space="preserve">. Hence, it was possible to use a </w:t>
      </w:r>
      <w:r w:rsidRPr="00185476">
        <w:rPr>
          <w:rFonts w:ascii="Times New Roman" w:eastAsia="Times New Roman" w:hAnsi="Times New Roman" w:cs="Times New Roman"/>
          <w:bCs/>
          <w:iCs/>
          <w:sz w:val="24"/>
          <w:szCs w:val="24"/>
          <w:lang w:eastAsia="en-GB"/>
        </w:rPr>
        <w:t xml:space="preserve">discrete dynode electron </w:t>
      </w:r>
      <w:r w:rsidRPr="00185476">
        <w:rPr>
          <w:rFonts w:ascii="Times New Roman" w:eastAsia="Times New Roman" w:hAnsi="Times New Roman" w:cs="Times New Roman"/>
          <w:bCs/>
          <w:iCs/>
          <w:sz w:val="24"/>
          <w:szCs w:val="24"/>
          <w:lang w:eastAsia="en-GB"/>
        </w:rPr>
        <w:lastRenderedPageBreak/>
        <w:t xml:space="preserve">multiplier </w:t>
      </w:r>
      <w:r>
        <w:rPr>
          <w:rFonts w:ascii="Times New Roman" w:eastAsia="Times New Roman" w:hAnsi="Times New Roman" w:cs="Times New Roman"/>
          <w:bCs/>
          <w:iCs/>
          <w:sz w:val="24"/>
          <w:szCs w:val="24"/>
          <w:lang w:eastAsia="en-GB"/>
        </w:rPr>
        <w:t xml:space="preserve">in pulse counting mode even for large ion counts. They used this system to monitor solutions of gold NPs of between 5 and 60 nm in diameter, with </w:t>
      </w:r>
      <w:r w:rsidRPr="00750B8F">
        <w:rPr>
          <w:rFonts w:ascii="Times New Roman" w:eastAsia="Times New Roman" w:hAnsi="Times New Roman" w:cs="Times New Roman"/>
          <w:bCs/>
          <w:iCs/>
          <w:sz w:val="24"/>
          <w:szCs w:val="24"/>
          <w:lang w:eastAsia="en-GB"/>
        </w:rPr>
        <w:t>fast data acquisition up to</w:t>
      </w:r>
      <w:r>
        <w:rPr>
          <w:rFonts w:ascii="Times New Roman" w:eastAsia="Times New Roman" w:hAnsi="Times New Roman" w:cs="Times New Roman"/>
          <w:bCs/>
          <w:iCs/>
          <w:sz w:val="24"/>
          <w:szCs w:val="24"/>
          <w:lang w:eastAsia="en-GB"/>
        </w:rPr>
        <w:t xml:space="preserve"> </w:t>
      </w:r>
      <w:r w:rsidRPr="00750B8F">
        <w:rPr>
          <w:rFonts w:ascii="Times New Roman" w:eastAsia="Times New Roman" w:hAnsi="Times New Roman" w:cs="Times New Roman"/>
          <w:bCs/>
          <w:iCs/>
          <w:sz w:val="24"/>
          <w:szCs w:val="24"/>
          <w:lang w:eastAsia="en-GB"/>
        </w:rPr>
        <w:t>10</w:t>
      </w:r>
      <w:r w:rsidRPr="00750B8F">
        <w:rPr>
          <w:rFonts w:ascii="Times New Roman" w:eastAsia="Times New Roman" w:hAnsi="Times New Roman" w:cs="Times New Roman"/>
          <w:bCs/>
          <w:iCs/>
          <w:sz w:val="24"/>
          <w:szCs w:val="24"/>
          <w:vertAlign w:val="superscript"/>
          <w:lang w:eastAsia="en-GB"/>
        </w:rPr>
        <w:t>5</w:t>
      </w:r>
      <w:r w:rsidRPr="00750B8F">
        <w:rPr>
          <w:rFonts w:ascii="Times New Roman" w:eastAsia="Times New Roman" w:hAnsi="Times New Roman" w:cs="Times New Roman"/>
          <w:bCs/>
          <w:iCs/>
          <w:sz w:val="24"/>
          <w:szCs w:val="24"/>
          <w:lang w:eastAsia="en-GB"/>
        </w:rPr>
        <w:t xml:space="preserve"> Hz</w:t>
      </w:r>
      <w:r>
        <w:rPr>
          <w:rFonts w:ascii="Times New Roman" w:eastAsia="Times New Roman" w:hAnsi="Times New Roman" w:cs="Times New Roman"/>
          <w:bCs/>
          <w:iCs/>
          <w:sz w:val="24"/>
          <w:szCs w:val="24"/>
          <w:lang w:eastAsia="en-GB"/>
        </w:rPr>
        <w:t xml:space="preserve"> and capable of </w:t>
      </w:r>
      <w:r w:rsidRPr="00750B8F">
        <w:rPr>
          <w:rFonts w:ascii="Times New Roman" w:eastAsia="Times New Roman" w:hAnsi="Times New Roman" w:cs="Times New Roman"/>
          <w:bCs/>
          <w:iCs/>
          <w:sz w:val="24"/>
          <w:szCs w:val="24"/>
          <w:lang w:eastAsia="en-GB"/>
        </w:rPr>
        <w:t>measuring signals</w:t>
      </w:r>
      <w:r>
        <w:rPr>
          <w:rFonts w:ascii="Times New Roman" w:eastAsia="Times New Roman" w:hAnsi="Times New Roman" w:cs="Times New Roman"/>
          <w:bCs/>
          <w:iCs/>
          <w:sz w:val="24"/>
          <w:szCs w:val="24"/>
          <w:lang w:eastAsia="en-GB"/>
        </w:rPr>
        <w:t xml:space="preserve"> </w:t>
      </w:r>
      <w:r w:rsidRPr="00750B8F">
        <w:rPr>
          <w:rFonts w:ascii="Times New Roman" w:eastAsia="Times New Roman" w:hAnsi="Times New Roman" w:cs="Times New Roman"/>
          <w:bCs/>
          <w:iCs/>
          <w:sz w:val="24"/>
          <w:szCs w:val="24"/>
          <w:lang w:eastAsia="en-GB"/>
        </w:rPr>
        <w:t xml:space="preserve">in excess of 3 </w:t>
      </w:r>
      <w:r>
        <w:rPr>
          <w:rFonts w:ascii="Times New Roman" w:eastAsia="Times New Roman" w:hAnsi="Times New Roman" w:cs="Times New Roman"/>
          <w:bCs/>
          <w:iCs/>
          <w:sz w:val="24"/>
          <w:szCs w:val="24"/>
          <w:lang w:eastAsia="en-GB"/>
        </w:rPr>
        <w:t>x</w:t>
      </w:r>
      <w:r w:rsidRPr="00750B8F">
        <w:rPr>
          <w:rFonts w:ascii="Times New Roman" w:eastAsia="Times New Roman" w:hAnsi="Times New Roman" w:cs="Times New Roman"/>
          <w:bCs/>
          <w:iCs/>
          <w:sz w:val="24"/>
          <w:szCs w:val="24"/>
          <w:lang w:eastAsia="en-GB"/>
        </w:rPr>
        <w:t xml:space="preserve"> 10</w:t>
      </w:r>
      <w:r w:rsidRPr="00750B8F">
        <w:rPr>
          <w:rFonts w:ascii="Times New Roman" w:eastAsia="Times New Roman" w:hAnsi="Times New Roman" w:cs="Times New Roman"/>
          <w:bCs/>
          <w:iCs/>
          <w:sz w:val="24"/>
          <w:szCs w:val="24"/>
          <w:vertAlign w:val="superscript"/>
          <w:lang w:eastAsia="en-GB"/>
        </w:rPr>
        <w:t>7</w:t>
      </w:r>
      <w:r w:rsidRPr="00750B8F">
        <w:rPr>
          <w:rFonts w:ascii="Times New Roman" w:eastAsia="Times New Roman" w:hAnsi="Times New Roman" w:cs="Times New Roman"/>
          <w:bCs/>
          <w:iCs/>
          <w:sz w:val="24"/>
          <w:szCs w:val="24"/>
          <w:lang w:eastAsia="en-GB"/>
        </w:rPr>
        <w:t xml:space="preserve"> cps</w:t>
      </w:r>
      <w:r>
        <w:rPr>
          <w:rFonts w:ascii="Times New Roman" w:eastAsia="Times New Roman" w:hAnsi="Times New Roman" w:cs="Times New Roman"/>
          <w:bCs/>
          <w:iCs/>
          <w:sz w:val="24"/>
          <w:szCs w:val="24"/>
          <w:lang w:eastAsia="en-GB"/>
        </w:rPr>
        <w:t>. In a related study, Strenge and Englehard</w:t>
      </w:r>
      <w:r w:rsidRPr="00604201">
        <w:rPr>
          <w:rFonts w:ascii="Times New Roman" w:eastAsia="Times New Roman" w:hAnsi="Times New Roman" w:cs="Times New Roman"/>
          <w:bCs/>
          <w:iCs/>
          <w:noProof/>
          <w:sz w:val="24"/>
          <w:szCs w:val="24"/>
          <w:vertAlign w:val="superscript"/>
          <w:lang w:eastAsia="en-GB"/>
        </w:rPr>
        <w:t>74</w:t>
      </w:r>
      <w:r>
        <w:rPr>
          <w:rFonts w:ascii="Times New Roman" w:eastAsia="Times New Roman" w:hAnsi="Times New Roman" w:cs="Times New Roman"/>
          <w:bCs/>
          <w:iCs/>
          <w:sz w:val="24"/>
          <w:szCs w:val="24"/>
          <w:lang w:eastAsia="en-GB"/>
        </w:rPr>
        <w:t xml:space="preserve"> developed a</w:t>
      </w:r>
      <w:r w:rsidRPr="009060A9">
        <w:rPr>
          <w:rFonts w:ascii="Times New Roman" w:eastAsia="Times New Roman" w:hAnsi="Times New Roman" w:cs="Times New Roman"/>
          <w:bCs/>
          <w:iCs/>
          <w:sz w:val="24"/>
          <w:szCs w:val="24"/>
          <w:lang w:eastAsia="en-GB"/>
        </w:rPr>
        <w:t xml:space="preserve"> home-built data acquisition </w:t>
      </w:r>
      <w:r>
        <w:rPr>
          <w:rFonts w:ascii="Times New Roman" w:eastAsia="Times New Roman" w:hAnsi="Times New Roman" w:cs="Times New Roman"/>
          <w:bCs/>
          <w:iCs/>
          <w:sz w:val="24"/>
          <w:szCs w:val="24"/>
          <w:lang w:eastAsia="en-GB"/>
        </w:rPr>
        <w:t xml:space="preserve">(DAQ) </w:t>
      </w:r>
      <w:r w:rsidRPr="009060A9">
        <w:rPr>
          <w:rFonts w:ascii="Times New Roman" w:eastAsia="Times New Roman" w:hAnsi="Times New Roman" w:cs="Times New Roman"/>
          <w:bCs/>
          <w:iCs/>
          <w:sz w:val="24"/>
          <w:szCs w:val="24"/>
          <w:lang w:eastAsia="en-GB"/>
        </w:rPr>
        <w:t>unit</w:t>
      </w:r>
      <w:r>
        <w:rPr>
          <w:rFonts w:ascii="Times New Roman" w:eastAsia="Times New Roman" w:hAnsi="Times New Roman" w:cs="Times New Roman"/>
          <w:bCs/>
          <w:iCs/>
          <w:sz w:val="24"/>
          <w:szCs w:val="24"/>
          <w:lang w:eastAsia="en-GB"/>
        </w:rPr>
        <w:t xml:space="preserve"> to address some of these problems in </w:t>
      </w:r>
      <w:r w:rsidRPr="009060A9">
        <w:rPr>
          <w:rFonts w:ascii="Times New Roman" w:eastAsia="Times New Roman" w:hAnsi="Times New Roman" w:cs="Times New Roman"/>
          <w:bCs/>
          <w:iCs/>
          <w:sz w:val="24"/>
          <w:szCs w:val="24"/>
          <w:lang w:eastAsia="en-GB"/>
        </w:rPr>
        <w:t>single-particle ICP-MS</w:t>
      </w:r>
      <w:r>
        <w:rPr>
          <w:rFonts w:ascii="Times New Roman" w:eastAsia="Times New Roman" w:hAnsi="Times New Roman" w:cs="Times New Roman"/>
          <w:bCs/>
          <w:iCs/>
          <w:sz w:val="24"/>
          <w:szCs w:val="24"/>
          <w:lang w:eastAsia="en-GB"/>
        </w:rPr>
        <w:t xml:space="preserve">. The unit was capable of 5 µs </w:t>
      </w:r>
      <w:r w:rsidRPr="009060A9">
        <w:rPr>
          <w:rFonts w:ascii="Times New Roman" w:eastAsia="Times New Roman" w:hAnsi="Times New Roman" w:cs="Times New Roman"/>
          <w:bCs/>
          <w:iCs/>
          <w:sz w:val="24"/>
          <w:szCs w:val="24"/>
          <w:lang w:eastAsia="en-GB"/>
        </w:rPr>
        <w:t>dwell times</w:t>
      </w:r>
      <w:r>
        <w:rPr>
          <w:rFonts w:ascii="Times New Roman" w:eastAsia="Times New Roman" w:hAnsi="Times New Roman" w:cs="Times New Roman"/>
          <w:bCs/>
          <w:iCs/>
          <w:sz w:val="24"/>
          <w:szCs w:val="24"/>
          <w:lang w:eastAsia="en-GB"/>
        </w:rPr>
        <w:t xml:space="preserve"> du</w:t>
      </w:r>
      <w:r w:rsidRPr="009060A9">
        <w:rPr>
          <w:rFonts w:ascii="Times New Roman" w:eastAsia="Times New Roman" w:hAnsi="Times New Roman" w:cs="Times New Roman"/>
          <w:bCs/>
          <w:iCs/>
          <w:sz w:val="24"/>
          <w:szCs w:val="24"/>
          <w:lang w:eastAsia="en-GB"/>
        </w:rPr>
        <w:t xml:space="preserve">ring continuous data acquisition </w:t>
      </w:r>
      <w:r>
        <w:rPr>
          <w:rFonts w:ascii="Times New Roman" w:eastAsia="Times New Roman" w:hAnsi="Times New Roman" w:cs="Times New Roman"/>
          <w:bCs/>
          <w:iCs/>
          <w:sz w:val="24"/>
          <w:szCs w:val="24"/>
          <w:lang w:eastAsia="en-GB"/>
        </w:rPr>
        <w:t>for v</w:t>
      </w:r>
      <w:r w:rsidRPr="009060A9">
        <w:rPr>
          <w:rFonts w:ascii="Times New Roman" w:eastAsia="Times New Roman" w:hAnsi="Times New Roman" w:cs="Times New Roman"/>
          <w:bCs/>
          <w:iCs/>
          <w:sz w:val="24"/>
          <w:szCs w:val="24"/>
          <w:lang w:eastAsia="en-GB"/>
        </w:rPr>
        <w:t>irtually</w:t>
      </w:r>
      <w:r>
        <w:rPr>
          <w:rFonts w:ascii="Times New Roman" w:eastAsia="Times New Roman" w:hAnsi="Times New Roman" w:cs="Times New Roman"/>
          <w:bCs/>
          <w:iCs/>
          <w:sz w:val="24"/>
          <w:szCs w:val="24"/>
          <w:lang w:eastAsia="en-GB"/>
        </w:rPr>
        <w:t xml:space="preserve"> </w:t>
      </w:r>
      <w:r w:rsidRPr="009060A9">
        <w:rPr>
          <w:rFonts w:ascii="Times New Roman" w:eastAsia="Times New Roman" w:hAnsi="Times New Roman" w:cs="Times New Roman"/>
          <w:bCs/>
          <w:iCs/>
          <w:sz w:val="24"/>
          <w:szCs w:val="24"/>
          <w:lang w:eastAsia="en-GB"/>
        </w:rPr>
        <w:t xml:space="preserve">unlimited measurement time. Samples containing </w:t>
      </w:r>
      <w:r>
        <w:rPr>
          <w:rFonts w:ascii="Times New Roman" w:eastAsia="Times New Roman" w:hAnsi="Times New Roman" w:cs="Times New Roman"/>
          <w:bCs/>
          <w:iCs/>
          <w:sz w:val="24"/>
          <w:szCs w:val="24"/>
          <w:lang w:eastAsia="en-GB"/>
        </w:rPr>
        <w:t xml:space="preserve">gold </w:t>
      </w:r>
      <w:r w:rsidRPr="009060A9">
        <w:rPr>
          <w:rFonts w:ascii="Times New Roman" w:eastAsia="Times New Roman" w:hAnsi="Times New Roman" w:cs="Times New Roman"/>
          <w:bCs/>
          <w:iCs/>
          <w:sz w:val="24"/>
          <w:szCs w:val="24"/>
          <w:lang w:eastAsia="en-GB"/>
        </w:rPr>
        <w:t>NPs with nominal sizes of 10nm</w:t>
      </w:r>
      <w:r>
        <w:rPr>
          <w:rFonts w:ascii="Times New Roman" w:eastAsia="Times New Roman" w:hAnsi="Times New Roman" w:cs="Times New Roman"/>
          <w:bCs/>
          <w:iCs/>
          <w:sz w:val="24"/>
          <w:szCs w:val="24"/>
          <w:lang w:eastAsia="en-GB"/>
        </w:rPr>
        <w:t xml:space="preserve"> </w:t>
      </w:r>
      <w:r w:rsidRPr="009060A9">
        <w:rPr>
          <w:rFonts w:ascii="Times New Roman" w:eastAsia="Times New Roman" w:hAnsi="Times New Roman" w:cs="Times New Roman"/>
          <w:bCs/>
          <w:iCs/>
          <w:sz w:val="24"/>
          <w:szCs w:val="24"/>
          <w:lang w:eastAsia="en-GB"/>
        </w:rPr>
        <w:t>and 30 nm at different particle number concentrations were</w:t>
      </w:r>
      <w:r>
        <w:rPr>
          <w:rFonts w:ascii="Times New Roman" w:eastAsia="Times New Roman" w:hAnsi="Times New Roman" w:cs="Times New Roman"/>
          <w:bCs/>
          <w:iCs/>
          <w:sz w:val="24"/>
          <w:szCs w:val="24"/>
          <w:lang w:eastAsia="en-GB"/>
        </w:rPr>
        <w:t xml:space="preserve"> analysed using this system and compared with a standard DAQ. They found that the increased </w:t>
      </w:r>
      <w:r w:rsidRPr="009060A9">
        <w:rPr>
          <w:rFonts w:ascii="Times New Roman" w:eastAsia="Times New Roman" w:hAnsi="Times New Roman" w:cs="Times New Roman"/>
          <w:bCs/>
          <w:iCs/>
          <w:sz w:val="24"/>
          <w:szCs w:val="24"/>
          <w:lang w:eastAsia="en-GB"/>
        </w:rPr>
        <w:t>time resolution</w:t>
      </w:r>
      <w:r>
        <w:rPr>
          <w:rFonts w:ascii="Times New Roman" w:eastAsia="Times New Roman" w:hAnsi="Times New Roman" w:cs="Times New Roman"/>
          <w:bCs/>
          <w:iCs/>
          <w:sz w:val="24"/>
          <w:szCs w:val="24"/>
          <w:lang w:eastAsia="en-GB"/>
        </w:rPr>
        <w:t xml:space="preserve"> almost eliminated errors in monitoring single part</w:t>
      </w:r>
      <w:r w:rsidRPr="009060A9">
        <w:rPr>
          <w:rFonts w:ascii="Times New Roman" w:eastAsia="Times New Roman" w:hAnsi="Times New Roman" w:cs="Times New Roman"/>
          <w:bCs/>
          <w:iCs/>
          <w:sz w:val="24"/>
          <w:szCs w:val="24"/>
          <w:lang w:eastAsia="en-GB"/>
        </w:rPr>
        <w:t>icle</w:t>
      </w:r>
      <w:r>
        <w:rPr>
          <w:rFonts w:ascii="Times New Roman" w:eastAsia="Times New Roman" w:hAnsi="Times New Roman" w:cs="Times New Roman"/>
          <w:bCs/>
          <w:iCs/>
          <w:sz w:val="24"/>
          <w:szCs w:val="24"/>
          <w:lang w:eastAsia="en-GB"/>
        </w:rPr>
        <w:t xml:space="preserve"> </w:t>
      </w:r>
      <w:r w:rsidRPr="009060A9">
        <w:rPr>
          <w:rFonts w:ascii="Times New Roman" w:eastAsia="Times New Roman" w:hAnsi="Times New Roman" w:cs="Times New Roman"/>
          <w:bCs/>
          <w:iCs/>
          <w:sz w:val="24"/>
          <w:szCs w:val="24"/>
          <w:lang w:eastAsia="en-GB"/>
        </w:rPr>
        <w:t>ion cloud</w:t>
      </w:r>
      <w:r>
        <w:rPr>
          <w:rFonts w:ascii="Times New Roman" w:eastAsia="Times New Roman" w:hAnsi="Times New Roman" w:cs="Times New Roman"/>
          <w:bCs/>
          <w:iCs/>
          <w:sz w:val="24"/>
          <w:szCs w:val="24"/>
          <w:lang w:eastAsia="en-GB"/>
        </w:rPr>
        <w:t>s</w:t>
      </w:r>
      <w:r w:rsidRPr="009060A9">
        <w:rPr>
          <w:rFonts w:ascii="Times New Roman" w:eastAsia="Times New Roman" w:hAnsi="Times New Roman" w:cs="Times New Roman"/>
          <w:bCs/>
          <w:iCs/>
          <w:sz w:val="24"/>
          <w:szCs w:val="24"/>
          <w:lang w:eastAsia="en-GB"/>
        </w:rPr>
        <w:t xml:space="preserve">, </w:t>
      </w:r>
      <w:r>
        <w:rPr>
          <w:rFonts w:ascii="Times New Roman" w:eastAsia="Times New Roman" w:hAnsi="Times New Roman" w:cs="Times New Roman"/>
          <w:bCs/>
          <w:iCs/>
          <w:sz w:val="24"/>
          <w:szCs w:val="24"/>
          <w:lang w:eastAsia="en-GB"/>
        </w:rPr>
        <w:t xml:space="preserve">such as </w:t>
      </w:r>
      <w:r w:rsidRPr="009060A9">
        <w:rPr>
          <w:rFonts w:ascii="Times New Roman" w:eastAsia="Times New Roman" w:hAnsi="Times New Roman" w:cs="Times New Roman"/>
          <w:bCs/>
          <w:iCs/>
          <w:sz w:val="24"/>
          <w:szCs w:val="24"/>
          <w:lang w:eastAsia="en-GB"/>
        </w:rPr>
        <w:t>particle coincidence</w:t>
      </w:r>
      <w:r>
        <w:rPr>
          <w:rFonts w:ascii="Times New Roman" w:eastAsia="Times New Roman" w:hAnsi="Times New Roman" w:cs="Times New Roman"/>
          <w:bCs/>
          <w:iCs/>
          <w:sz w:val="24"/>
          <w:szCs w:val="24"/>
          <w:lang w:eastAsia="en-GB"/>
        </w:rPr>
        <w:t xml:space="preserve"> and </w:t>
      </w:r>
      <w:r w:rsidRPr="009060A9">
        <w:rPr>
          <w:rFonts w:ascii="Times New Roman" w:eastAsia="Times New Roman" w:hAnsi="Times New Roman" w:cs="Times New Roman"/>
          <w:bCs/>
          <w:iCs/>
          <w:sz w:val="24"/>
          <w:szCs w:val="24"/>
          <w:lang w:eastAsia="en-GB"/>
        </w:rPr>
        <w:t>split-particle events</w:t>
      </w:r>
      <w:r>
        <w:rPr>
          <w:rFonts w:ascii="Times New Roman" w:eastAsia="Times New Roman" w:hAnsi="Times New Roman" w:cs="Times New Roman"/>
          <w:bCs/>
          <w:iCs/>
          <w:sz w:val="24"/>
          <w:szCs w:val="24"/>
          <w:lang w:eastAsia="en-GB"/>
        </w:rPr>
        <w:t xml:space="preserve">. </w:t>
      </w:r>
    </w:p>
    <w:p w:rsidR="00C04316" w:rsidRPr="00EB1CC0" w:rsidRDefault="00C04316" w:rsidP="00515235">
      <w:pPr>
        <w:spacing w:after="0" w:line="360" w:lineRule="auto"/>
        <w:ind w:right="-1"/>
        <w:rPr>
          <w:rFonts w:ascii="Times New Roman" w:eastAsia="Times New Roman" w:hAnsi="Times New Roman" w:cs="Times New Roman"/>
          <w:bCs/>
          <w:sz w:val="24"/>
          <w:szCs w:val="24"/>
          <w:lang w:eastAsia="en-GB"/>
        </w:rPr>
      </w:pPr>
    </w:p>
    <w:p w:rsidR="00C04316" w:rsidRDefault="00C04316" w:rsidP="003F38F2">
      <w:pPr>
        <w:spacing w:after="0" w:line="360" w:lineRule="auto"/>
        <w:ind w:right="-1"/>
        <w:rPr>
          <w:rFonts w:ascii="Times New Roman" w:eastAsia="Times New Roman" w:hAnsi="Times New Roman" w:cs="Times New Roman"/>
          <w:bCs/>
          <w:sz w:val="24"/>
          <w:szCs w:val="24"/>
          <w:lang w:eastAsia="en-GB"/>
        </w:rPr>
      </w:pPr>
      <w:r w:rsidRPr="00546D1D">
        <w:rPr>
          <w:rFonts w:ascii="Times New Roman" w:eastAsia="Times New Roman" w:hAnsi="Times New Roman" w:cs="Times New Roman"/>
          <w:bCs/>
          <w:i/>
          <w:sz w:val="24"/>
          <w:szCs w:val="24"/>
          <w:lang w:eastAsia="en-GB"/>
        </w:rPr>
        <w:t>Temperature measurements and spatial diagnostics</w:t>
      </w:r>
      <w:r>
        <w:rPr>
          <w:rFonts w:ascii="Times New Roman" w:eastAsia="Times New Roman" w:hAnsi="Times New Roman" w:cs="Times New Roman"/>
          <w:bCs/>
          <w:sz w:val="24"/>
          <w:szCs w:val="24"/>
          <w:lang w:eastAsia="en-GB"/>
        </w:rPr>
        <w:t xml:space="preserve"> have long been favoured techniques for plasma characterisation, so inevitably some of the new miniaturised plasmas have now received this treatment. Krahling </w:t>
      </w:r>
      <w:r w:rsidRPr="00A67041">
        <w:rPr>
          <w:rFonts w:ascii="Times New Roman" w:eastAsia="Times New Roman" w:hAnsi="Times New Roman" w:cs="Times New Roman"/>
          <w:bCs/>
          <w:i/>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75</w:t>
      </w:r>
      <w:r>
        <w:rPr>
          <w:rFonts w:ascii="Times New Roman" w:eastAsia="Times New Roman" w:hAnsi="Times New Roman" w:cs="Times New Roman"/>
          <w:bCs/>
          <w:sz w:val="24"/>
          <w:szCs w:val="24"/>
          <w:lang w:eastAsia="en-GB"/>
        </w:rPr>
        <w:t xml:space="preserve"> determined </w:t>
      </w:r>
      <w:r w:rsidRPr="0068560E">
        <w:rPr>
          <w:rFonts w:ascii="Times New Roman" w:eastAsia="Times New Roman" w:hAnsi="Times New Roman" w:cs="Times New Roman"/>
          <w:bCs/>
          <w:i/>
          <w:sz w:val="24"/>
          <w:szCs w:val="24"/>
          <w:lang w:eastAsia="en-GB"/>
        </w:rPr>
        <w:t>T</w:t>
      </w:r>
      <w:r w:rsidRPr="0068560E">
        <w:rPr>
          <w:rFonts w:ascii="Times New Roman" w:eastAsia="Times New Roman" w:hAnsi="Times New Roman" w:cs="Times New Roman"/>
          <w:bCs/>
          <w:i/>
          <w:sz w:val="24"/>
          <w:szCs w:val="24"/>
          <w:vertAlign w:val="subscript"/>
          <w:lang w:eastAsia="en-GB"/>
        </w:rPr>
        <w:t>e</w:t>
      </w:r>
      <w:r>
        <w:rPr>
          <w:rFonts w:ascii="Times New Roman" w:eastAsia="Times New Roman" w:hAnsi="Times New Roman" w:cs="Times New Roman"/>
          <w:bCs/>
          <w:sz w:val="24"/>
          <w:szCs w:val="24"/>
          <w:lang w:eastAsia="en-GB"/>
        </w:rPr>
        <w:t xml:space="preserve"> and </w:t>
      </w:r>
      <w:r w:rsidRPr="0068560E">
        <w:rPr>
          <w:rFonts w:ascii="Times New Roman" w:eastAsia="Times New Roman" w:hAnsi="Times New Roman" w:cs="Times New Roman"/>
          <w:bCs/>
          <w:i/>
          <w:sz w:val="24"/>
          <w:szCs w:val="24"/>
          <w:lang w:eastAsia="en-GB"/>
        </w:rPr>
        <w:t>n</w:t>
      </w:r>
      <w:r w:rsidRPr="0068560E">
        <w:rPr>
          <w:rFonts w:ascii="Times New Roman" w:eastAsia="Times New Roman" w:hAnsi="Times New Roman" w:cs="Times New Roman"/>
          <w:bCs/>
          <w:i/>
          <w:sz w:val="24"/>
          <w:szCs w:val="24"/>
          <w:vertAlign w:val="subscript"/>
          <w:lang w:eastAsia="en-GB"/>
        </w:rPr>
        <w:t>e</w:t>
      </w:r>
      <w:r>
        <w:rPr>
          <w:rFonts w:ascii="Times New Roman" w:eastAsia="Times New Roman" w:hAnsi="Times New Roman" w:cs="Times New Roman"/>
          <w:bCs/>
          <w:sz w:val="24"/>
          <w:szCs w:val="24"/>
          <w:lang w:eastAsia="en-GB"/>
        </w:rPr>
        <w:t xml:space="preserve"> in a liquid electrode DBD using </w:t>
      </w:r>
      <w:r w:rsidRPr="0068560E">
        <w:rPr>
          <w:rFonts w:ascii="Times New Roman" w:eastAsia="Times New Roman" w:hAnsi="Times New Roman" w:cs="Times New Roman"/>
          <w:bCs/>
          <w:sz w:val="24"/>
          <w:szCs w:val="24"/>
          <w:lang w:eastAsia="en-GB"/>
        </w:rPr>
        <w:t xml:space="preserve">Stark broadening of </w:t>
      </w:r>
      <w:r w:rsidRPr="00147C2E">
        <w:rPr>
          <w:rFonts w:ascii="Times New Roman" w:eastAsia="Times New Roman" w:hAnsi="Times New Roman" w:cs="Times New Roman"/>
          <w:bCs/>
          <w:sz w:val="24"/>
          <w:szCs w:val="24"/>
          <w:lang w:eastAsia="en-GB"/>
        </w:rPr>
        <w:t>Sr</w:t>
      </w:r>
      <w:r>
        <w:rPr>
          <w:rFonts w:ascii="Times New Roman" w:eastAsia="Times New Roman" w:hAnsi="Times New Roman" w:cs="Times New Roman"/>
          <w:bCs/>
          <w:sz w:val="24"/>
          <w:szCs w:val="24"/>
          <w:lang w:eastAsia="en-GB"/>
        </w:rPr>
        <w:t>(</w:t>
      </w:r>
      <w:r w:rsidRPr="00147C2E">
        <w:rPr>
          <w:rFonts w:ascii="Times New Roman" w:eastAsia="Times New Roman" w:hAnsi="Times New Roman" w:cs="Times New Roman"/>
          <w:bCs/>
          <w:sz w:val="24"/>
          <w:szCs w:val="24"/>
          <w:lang w:eastAsia="en-GB"/>
        </w:rPr>
        <w:t>II</w:t>
      </w:r>
      <w:r>
        <w:rPr>
          <w:rFonts w:ascii="Times New Roman" w:eastAsia="Times New Roman" w:hAnsi="Times New Roman" w:cs="Times New Roman"/>
          <w:bCs/>
          <w:sz w:val="24"/>
          <w:szCs w:val="24"/>
          <w:lang w:eastAsia="en-GB"/>
        </w:rPr>
        <w:t xml:space="preserve">) </w:t>
      </w:r>
      <w:r w:rsidRPr="00147C2E">
        <w:rPr>
          <w:rFonts w:ascii="Times New Roman" w:eastAsia="Times New Roman" w:hAnsi="Times New Roman" w:cs="Times New Roman"/>
          <w:bCs/>
          <w:sz w:val="24"/>
          <w:szCs w:val="24"/>
          <w:lang w:eastAsia="en-GB"/>
        </w:rPr>
        <w:t>407.771 nm</w:t>
      </w:r>
      <w:r>
        <w:rPr>
          <w:rFonts w:ascii="Times New Roman" w:eastAsia="Times New Roman" w:hAnsi="Times New Roman" w:cs="Times New Roman"/>
          <w:bCs/>
          <w:sz w:val="24"/>
          <w:szCs w:val="24"/>
          <w:lang w:eastAsia="en-GB"/>
        </w:rPr>
        <w:t xml:space="preserve">, </w:t>
      </w:r>
      <w:r w:rsidRPr="00147C2E">
        <w:rPr>
          <w:rFonts w:ascii="Times New Roman" w:eastAsia="Times New Roman" w:hAnsi="Times New Roman" w:cs="Times New Roman"/>
          <w:bCs/>
          <w:sz w:val="24"/>
          <w:szCs w:val="24"/>
          <w:lang w:eastAsia="en-GB"/>
        </w:rPr>
        <w:t>Sr</w:t>
      </w:r>
      <w:r>
        <w:rPr>
          <w:rFonts w:ascii="Times New Roman" w:eastAsia="Times New Roman" w:hAnsi="Times New Roman" w:cs="Times New Roman"/>
          <w:bCs/>
          <w:sz w:val="24"/>
          <w:szCs w:val="24"/>
          <w:lang w:eastAsia="en-GB"/>
        </w:rPr>
        <w:t>(</w:t>
      </w:r>
      <w:r w:rsidRPr="00147C2E">
        <w:rPr>
          <w:rFonts w:ascii="Times New Roman" w:eastAsia="Times New Roman" w:hAnsi="Times New Roman" w:cs="Times New Roman"/>
          <w:bCs/>
          <w:sz w:val="24"/>
          <w:szCs w:val="24"/>
          <w:lang w:eastAsia="en-GB"/>
        </w:rPr>
        <w:t>II</w:t>
      </w:r>
      <w:r>
        <w:rPr>
          <w:rFonts w:ascii="Times New Roman" w:eastAsia="Times New Roman" w:hAnsi="Times New Roman" w:cs="Times New Roman"/>
          <w:bCs/>
          <w:sz w:val="24"/>
          <w:szCs w:val="24"/>
          <w:lang w:eastAsia="en-GB"/>
        </w:rPr>
        <w:t xml:space="preserve">) </w:t>
      </w:r>
      <w:r w:rsidRPr="00147C2E">
        <w:rPr>
          <w:rFonts w:ascii="Times New Roman" w:eastAsia="Times New Roman" w:hAnsi="Times New Roman" w:cs="Times New Roman"/>
          <w:bCs/>
          <w:sz w:val="24"/>
          <w:szCs w:val="24"/>
          <w:lang w:eastAsia="en-GB"/>
        </w:rPr>
        <w:t>421.552 nm</w:t>
      </w:r>
      <w:r>
        <w:rPr>
          <w:rFonts w:ascii="Times New Roman" w:eastAsia="Times New Roman" w:hAnsi="Times New Roman" w:cs="Times New Roman"/>
          <w:bCs/>
          <w:sz w:val="24"/>
          <w:szCs w:val="24"/>
          <w:lang w:eastAsia="en-GB"/>
        </w:rPr>
        <w:t xml:space="preserve"> and </w:t>
      </w:r>
      <w:r w:rsidRPr="00147C2E">
        <w:rPr>
          <w:rFonts w:ascii="Times New Roman" w:eastAsia="Times New Roman" w:hAnsi="Times New Roman" w:cs="Times New Roman"/>
          <w:bCs/>
          <w:sz w:val="24"/>
          <w:szCs w:val="24"/>
          <w:lang w:eastAsia="en-GB"/>
        </w:rPr>
        <w:t>Sr</w:t>
      </w:r>
      <w:r>
        <w:rPr>
          <w:rFonts w:ascii="Times New Roman" w:eastAsia="Times New Roman" w:hAnsi="Times New Roman" w:cs="Times New Roman"/>
          <w:bCs/>
          <w:sz w:val="24"/>
          <w:szCs w:val="24"/>
          <w:lang w:eastAsia="en-GB"/>
        </w:rPr>
        <w:t>(</w:t>
      </w:r>
      <w:r w:rsidRPr="00147C2E">
        <w:rPr>
          <w:rFonts w:ascii="Times New Roman" w:eastAsia="Times New Roman" w:hAnsi="Times New Roman" w:cs="Times New Roman"/>
          <w:bCs/>
          <w:sz w:val="24"/>
          <w:szCs w:val="24"/>
          <w:lang w:eastAsia="en-GB"/>
        </w:rPr>
        <w:t>I</w:t>
      </w:r>
      <w:r>
        <w:rPr>
          <w:rFonts w:ascii="Times New Roman" w:eastAsia="Times New Roman" w:hAnsi="Times New Roman" w:cs="Times New Roman"/>
          <w:bCs/>
          <w:sz w:val="24"/>
          <w:szCs w:val="24"/>
          <w:lang w:eastAsia="en-GB"/>
        </w:rPr>
        <w:t xml:space="preserve">) </w:t>
      </w:r>
      <w:r w:rsidRPr="00147C2E">
        <w:rPr>
          <w:rFonts w:ascii="Times New Roman" w:eastAsia="Times New Roman" w:hAnsi="Times New Roman" w:cs="Times New Roman"/>
          <w:bCs/>
          <w:sz w:val="24"/>
          <w:szCs w:val="24"/>
          <w:lang w:eastAsia="en-GB"/>
        </w:rPr>
        <w:t>460.733 nm</w:t>
      </w:r>
      <w:r>
        <w:rPr>
          <w:rFonts w:ascii="Times New Roman" w:eastAsia="Times New Roman" w:hAnsi="Times New Roman" w:cs="Times New Roman"/>
          <w:bCs/>
          <w:sz w:val="24"/>
          <w:szCs w:val="24"/>
          <w:lang w:eastAsia="en-GB"/>
        </w:rPr>
        <w:t xml:space="preserve"> </w:t>
      </w:r>
      <w:r w:rsidRPr="0068560E">
        <w:rPr>
          <w:rFonts w:ascii="Times New Roman" w:eastAsia="Times New Roman" w:hAnsi="Times New Roman" w:cs="Times New Roman"/>
          <w:bCs/>
          <w:sz w:val="24"/>
          <w:szCs w:val="24"/>
          <w:lang w:eastAsia="en-GB"/>
        </w:rPr>
        <w:t>lines</w:t>
      </w:r>
      <w:r>
        <w:rPr>
          <w:rFonts w:ascii="Times New Roman" w:eastAsia="Times New Roman" w:hAnsi="Times New Roman" w:cs="Times New Roman"/>
          <w:bCs/>
          <w:sz w:val="24"/>
          <w:szCs w:val="24"/>
          <w:lang w:eastAsia="en-GB"/>
        </w:rPr>
        <w:t xml:space="preserve">. They determined </w:t>
      </w:r>
      <w:r w:rsidRPr="00147C2E">
        <w:rPr>
          <w:rFonts w:ascii="Times New Roman" w:eastAsia="Times New Roman" w:hAnsi="Times New Roman" w:cs="Times New Roman"/>
          <w:bCs/>
          <w:i/>
          <w:sz w:val="24"/>
          <w:szCs w:val="24"/>
          <w:lang w:eastAsia="en-GB"/>
        </w:rPr>
        <w:t>n</w:t>
      </w:r>
      <w:r w:rsidRPr="00147C2E">
        <w:rPr>
          <w:rFonts w:ascii="Times New Roman" w:eastAsia="Times New Roman" w:hAnsi="Times New Roman" w:cs="Times New Roman"/>
          <w:bCs/>
          <w:i/>
          <w:sz w:val="24"/>
          <w:szCs w:val="24"/>
          <w:vertAlign w:val="subscript"/>
          <w:lang w:eastAsia="en-GB"/>
        </w:rPr>
        <w:t>e</w:t>
      </w:r>
      <w:r>
        <w:rPr>
          <w:rFonts w:ascii="Times New Roman" w:eastAsia="Times New Roman" w:hAnsi="Times New Roman" w:cs="Times New Roman"/>
          <w:bCs/>
          <w:sz w:val="24"/>
          <w:szCs w:val="24"/>
          <w:lang w:eastAsia="en-GB"/>
        </w:rPr>
        <w:t xml:space="preserve"> to be between </w:t>
      </w:r>
      <w:r w:rsidRPr="0068560E">
        <w:rPr>
          <w:rFonts w:ascii="Times New Roman" w:eastAsia="Times New Roman" w:hAnsi="Times New Roman" w:cs="Times New Roman"/>
          <w:bCs/>
          <w:sz w:val="24"/>
          <w:szCs w:val="24"/>
          <w:lang w:eastAsia="en-GB"/>
        </w:rPr>
        <w:t>0.8</w:t>
      </w:r>
      <w:r>
        <w:rPr>
          <w:rFonts w:ascii="Times New Roman" w:eastAsia="Times New Roman" w:hAnsi="Times New Roman" w:cs="Times New Roman"/>
          <w:bCs/>
          <w:sz w:val="24"/>
          <w:szCs w:val="24"/>
          <w:lang w:eastAsia="en-GB"/>
        </w:rPr>
        <w:t xml:space="preserve"> and </w:t>
      </w:r>
      <w:r w:rsidRPr="0068560E">
        <w:rPr>
          <w:rFonts w:ascii="Times New Roman" w:eastAsia="Times New Roman" w:hAnsi="Times New Roman" w:cs="Times New Roman"/>
          <w:bCs/>
          <w:sz w:val="24"/>
          <w:szCs w:val="24"/>
          <w:lang w:eastAsia="en-GB"/>
        </w:rPr>
        <w:t xml:space="preserve">1.6 </w:t>
      </w:r>
      <w:r>
        <w:rPr>
          <w:rFonts w:ascii="Times New Roman" w:eastAsia="Times New Roman" w:hAnsi="Times New Roman" w:cs="Times New Roman"/>
          <w:bCs/>
          <w:sz w:val="24"/>
          <w:szCs w:val="24"/>
          <w:lang w:eastAsia="en-GB"/>
        </w:rPr>
        <w:t>x</w:t>
      </w:r>
      <w:r w:rsidRPr="0068560E">
        <w:rPr>
          <w:rFonts w:ascii="Times New Roman" w:eastAsia="Times New Roman" w:hAnsi="Times New Roman" w:cs="Times New Roman"/>
          <w:bCs/>
          <w:sz w:val="24"/>
          <w:szCs w:val="24"/>
          <w:lang w:eastAsia="en-GB"/>
        </w:rPr>
        <w:t xml:space="preserve"> 10</w:t>
      </w:r>
      <w:r w:rsidRPr="00147C2E">
        <w:rPr>
          <w:rFonts w:ascii="Times New Roman" w:eastAsia="Times New Roman" w:hAnsi="Times New Roman" w:cs="Times New Roman"/>
          <w:bCs/>
          <w:sz w:val="24"/>
          <w:szCs w:val="24"/>
          <w:vertAlign w:val="superscript"/>
          <w:lang w:eastAsia="en-GB"/>
        </w:rPr>
        <w:t>16</w:t>
      </w:r>
      <w:r w:rsidRPr="0068560E">
        <w:rPr>
          <w:rFonts w:ascii="Times New Roman" w:eastAsia="Times New Roman" w:hAnsi="Times New Roman" w:cs="Times New Roman"/>
          <w:bCs/>
          <w:sz w:val="24"/>
          <w:szCs w:val="24"/>
          <w:lang w:eastAsia="en-GB"/>
        </w:rPr>
        <w:t xml:space="preserve"> cm</w:t>
      </w:r>
      <w:r w:rsidRPr="00147C2E">
        <w:rPr>
          <w:rFonts w:ascii="Times New Roman" w:eastAsia="Times New Roman" w:hAnsi="Times New Roman" w:cs="Times New Roman"/>
          <w:bCs/>
          <w:sz w:val="24"/>
          <w:szCs w:val="24"/>
          <w:vertAlign w:val="superscript"/>
          <w:lang w:eastAsia="en-GB"/>
        </w:rPr>
        <w:t>−3</w:t>
      </w:r>
      <w:r w:rsidRPr="0068560E">
        <w:rPr>
          <w:rFonts w:ascii="Times New Roman" w:eastAsia="Times New Roman" w:hAnsi="Times New Roman" w:cs="Times New Roman"/>
          <w:bCs/>
          <w:sz w:val="24"/>
          <w:szCs w:val="24"/>
          <w:lang w:eastAsia="en-GB"/>
        </w:rPr>
        <w:t xml:space="preserve"> and </w:t>
      </w:r>
      <w:r w:rsidRPr="00147C2E">
        <w:rPr>
          <w:rFonts w:ascii="Times New Roman" w:eastAsia="Times New Roman" w:hAnsi="Times New Roman" w:cs="Times New Roman"/>
          <w:bCs/>
          <w:i/>
          <w:sz w:val="24"/>
          <w:szCs w:val="24"/>
          <w:lang w:eastAsia="en-GB"/>
        </w:rPr>
        <w:t>T</w:t>
      </w:r>
      <w:r w:rsidRPr="00147C2E">
        <w:rPr>
          <w:rFonts w:ascii="Times New Roman" w:eastAsia="Times New Roman" w:hAnsi="Times New Roman" w:cs="Times New Roman"/>
          <w:bCs/>
          <w:i/>
          <w:sz w:val="24"/>
          <w:szCs w:val="24"/>
          <w:vertAlign w:val="subscript"/>
          <w:lang w:eastAsia="en-GB"/>
        </w:rPr>
        <w:t>e</w:t>
      </w:r>
      <w:r w:rsidRPr="0068560E">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&gt;</w:t>
      </w:r>
      <w:r w:rsidRPr="0068560E">
        <w:rPr>
          <w:rFonts w:ascii="Times New Roman" w:eastAsia="Times New Roman" w:hAnsi="Times New Roman" w:cs="Times New Roman"/>
          <w:bCs/>
          <w:sz w:val="24"/>
          <w:szCs w:val="24"/>
          <w:lang w:eastAsia="en-GB"/>
        </w:rPr>
        <w:t xml:space="preserve"> 1.1 eV</w:t>
      </w:r>
      <w:r>
        <w:rPr>
          <w:rFonts w:ascii="Times New Roman" w:eastAsia="Times New Roman" w:hAnsi="Times New Roman" w:cs="Times New Roman"/>
          <w:bCs/>
          <w:sz w:val="24"/>
          <w:szCs w:val="24"/>
          <w:lang w:eastAsia="en-GB"/>
        </w:rPr>
        <w:t>.</w:t>
      </w:r>
      <w:r w:rsidRPr="0068560E">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Unsurprisingly, Boltzmann plots of the OH rotational </w:t>
      </w:r>
      <w:r w:rsidRPr="0068560E">
        <w:rPr>
          <w:rFonts w:ascii="Times New Roman" w:eastAsia="Times New Roman" w:hAnsi="Times New Roman" w:cs="Times New Roman"/>
          <w:bCs/>
          <w:sz w:val="24"/>
          <w:szCs w:val="24"/>
          <w:lang w:eastAsia="en-GB"/>
        </w:rPr>
        <w:t>distribution deviate</w:t>
      </w:r>
      <w:r>
        <w:rPr>
          <w:rFonts w:ascii="Times New Roman" w:eastAsia="Times New Roman" w:hAnsi="Times New Roman" w:cs="Times New Roman"/>
          <w:bCs/>
          <w:sz w:val="24"/>
          <w:szCs w:val="24"/>
          <w:lang w:eastAsia="en-GB"/>
        </w:rPr>
        <w:t>d from thermal e</w:t>
      </w:r>
      <w:r w:rsidRPr="0068560E">
        <w:rPr>
          <w:rFonts w:ascii="Times New Roman" w:eastAsia="Times New Roman" w:hAnsi="Times New Roman" w:cs="Times New Roman"/>
          <w:bCs/>
          <w:sz w:val="24"/>
          <w:szCs w:val="24"/>
          <w:lang w:eastAsia="en-GB"/>
        </w:rPr>
        <w:t>quilibrium.</w:t>
      </w:r>
      <w:r>
        <w:rPr>
          <w:rFonts w:ascii="Times New Roman" w:eastAsia="Times New Roman" w:hAnsi="Times New Roman" w:cs="Times New Roman"/>
          <w:bCs/>
          <w:sz w:val="24"/>
          <w:szCs w:val="24"/>
          <w:lang w:eastAsia="en-GB"/>
        </w:rPr>
        <w:t xml:space="preserve"> Kuklya </w:t>
      </w:r>
      <w:r w:rsidRPr="00A67041">
        <w:rPr>
          <w:rFonts w:ascii="Times New Roman" w:eastAsia="Times New Roman" w:hAnsi="Times New Roman" w:cs="Times New Roman"/>
          <w:bCs/>
          <w:i/>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76</w:t>
      </w:r>
      <w:r>
        <w:rPr>
          <w:rFonts w:ascii="Times New Roman" w:eastAsia="Times New Roman" w:hAnsi="Times New Roman" w:cs="Times New Roman"/>
          <w:bCs/>
          <w:sz w:val="24"/>
          <w:szCs w:val="24"/>
          <w:lang w:eastAsia="en-GB"/>
        </w:rPr>
        <w:t xml:space="preserve"> studied a low temperature He/N</w:t>
      </w:r>
      <w:r w:rsidRPr="0074593A">
        <w:rPr>
          <w:rFonts w:ascii="Times New Roman" w:eastAsia="Times New Roman" w:hAnsi="Times New Roman" w:cs="Times New Roman"/>
          <w:bCs/>
          <w:sz w:val="24"/>
          <w:szCs w:val="24"/>
          <w:vertAlign w:val="subscript"/>
          <w:lang w:eastAsia="en-GB"/>
        </w:rPr>
        <w:t>2</w:t>
      </w:r>
      <w:r>
        <w:rPr>
          <w:rFonts w:ascii="Times New Roman" w:eastAsia="Times New Roman" w:hAnsi="Times New Roman" w:cs="Times New Roman"/>
          <w:bCs/>
          <w:sz w:val="24"/>
          <w:szCs w:val="24"/>
          <w:lang w:eastAsia="en-GB"/>
        </w:rPr>
        <w:t xml:space="preserve"> DBD used for ambient ionisation. They mapped the spatial distribution of various species in the plasma, but made particular mention of the decrease in </w:t>
      </w:r>
      <w:r w:rsidRPr="0074593A">
        <w:rPr>
          <w:rFonts w:ascii="Times New Roman" w:eastAsia="Times New Roman" w:hAnsi="Times New Roman" w:cs="Times New Roman"/>
          <w:bCs/>
          <w:sz w:val="24"/>
          <w:szCs w:val="24"/>
          <w:lang w:eastAsia="en-GB"/>
        </w:rPr>
        <w:t>N</w:t>
      </w:r>
      <w:r w:rsidRPr="0074593A">
        <w:rPr>
          <w:rFonts w:ascii="Times New Roman" w:eastAsia="Times New Roman" w:hAnsi="Times New Roman" w:cs="Times New Roman"/>
          <w:bCs/>
          <w:sz w:val="24"/>
          <w:szCs w:val="24"/>
          <w:vertAlign w:val="subscript"/>
          <w:lang w:eastAsia="en-GB"/>
        </w:rPr>
        <w:t>2</w:t>
      </w:r>
      <w:r w:rsidRPr="0074593A">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 thought to be an important intermediate for the formation of H</w:t>
      </w:r>
      <w:r w:rsidRPr="0074593A">
        <w:rPr>
          <w:rFonts w:ascii="Times New Roman" w:eastAsia="Times New Roman" w:hAnsi="Times New Roman" w:cs="Times New Roman"/>
          <w:bCs/>
          <w:sz w:val="24"/>
          <w:szCs w:val="24"/>
          <w:vertAlign w:val="subscript"/>
          <w:lang w:eastAsia="en-GB"/>
        </w:rPr>
        <w:t>3</w:t>
      </w:r>
      <w:r>
        <w:rPr>
          <w:rFonts w:ascii="Times New Roman" w:eastAsia="Times New Roman" w:hAnsi="Times New Roman" w:cs="Times New Roman"/>
          <w:bCs/>
          <w:sz w:val="24"/>
          <w:szCs w:val="24"/>
          <w:lang w:eastAsia="en-GB"/>
        </w:rPr>
        <w:t>O</w:t>
      </w:r>
      <w:r w:rsidRPr="0074593A">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 xml:space="preserve"> and also proton transfer ionisation of analyte species.</w:t>
      </w:r>
      <w:r w:rsidRPr="00627604">
        <w:t xml:space="preserve"> </w:t>
      </w:r>
      <w:r w:rsidRPr="00627604">
        <w:rPr>
          <w:rFonts w:ascii="Times New Roman" w:hAnsi="Times New Roman" w:cs="Times New Roman"/>
          <w:sz w:val="24"/>
          <w:szCs w:val="24"/>
        </w:rPr>
        <w:t>However,</w:t>
      </w:r>
      <w:r>
        <w:rPr>
          <w:rFonts w:ascii="Times New Roman" w:hAnsi="Times New Roman" w:cs="Times New Roman"/>
          <w:sz w:val="24"/>
          <w:szCs w:val="24"/>
        </w:rPr>
        <w:t xml:space="preserve"> there was an excess of NO</w:t>
      </w:r>
      <w:r w:rsidRPr="00627604">
        <w:rPr>
          <w:rFonts w:ascii="Times New Roman" w:hAnsi="Times New Roman" w:cs="Times New Roman"/>
          <w:sz w:val="24"/>
          <w:szCs w:val="24"/>
        </w:rPr>
        <w:t xml:space="preserve"> i</w:t>
      </w:r>
      <w:r w:rsidRPr="00627604">
        <w:rPr>
          <w:rFonts w:ascii="Times New Roman" w:eastAsia="Times New Roman" w:hAnsi="Times New Roman" w:cs="Times New Roman"/>
          <w:bCs/>
          <w:sz w:val="24"/>
          <w:szCs w:val="24"/>
          <w:lang w:eastAsia="en-GB"/>
        </w:rPr>
        <w:t>n a 0.</w:t>
      </w:r>
      <w:r>
        <w:rPr>
          <w:rFonts w:ascii="Times New Roman" w:eastAsia="Times New Roman" w:hAnsi="Times New Roman" w:cs="Times New Roman"/>
          <w:bCs/>
          <w:sz w:val="24"/>
          <w:szCs w:val="24"/>
          <w:lang w:eastAsia="en-GB"/>
        </w:rPr>
        <w:t>6</w:t>
      </w:r>
      <w:r w:rsidRPr="00627604">
        <w:rPr>
          <w:rFonts w:ascii="Times New Roman" w:eastAsia="Times New Roman" w:hAnsi="Times New Roman" w:cs="Times New Roman"/>
          <w:bCs/>
          <w:sz w:val="24"/>
          <w:szCs w:val="24"/>
          <w:lang w:eastAsia="en-GB"/>
        </w:rPr>
        <w:t>% nitrogen</w:t>
      </w:r>
      <w:r>
        <w:rPr>
          <w:rFonts w:ascii="Times New Roman" w:eastAsia="Times New Roman" w:hAnsi="Times New Roman" w:cs="Times New Roman"/>
          <w:bCs/>
          <w:sz w:val="24"/>
          <w:szCs w:val="24"/>
          <w:lang w:eastAsia="en-GB"/>
        </w:rPr>
        <w:t xml:space="preserve"> plasma</w:t>
      </w:r>
      <w:r w:rsidRPr="00627604">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suggesting that charge transfer reactions involving NO</w:t>
      </w:r>
      <w:r w:rsidRPr="00627604">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 xml:space="preserve"> formed by Penning ionisation might be significant in this type of plasma, though no empirical evidence was presented in the paper. </w:t>
      </w:r>
    </w:p>
    <w:p w:rsidR="00C04316" w:rsidRDefault="00C04316" w:rsidP="003F38F2">
      <w:pPr>
        <w:spacing w:after="0" w:line="360" w:lineRule="auto"/>
        <w:ind w:right="-1" w:firstLine="72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Burger and Hermann</w:t>
      </w:r>
      <w:r w:rsidRPr="00604201">
        <w:rPr>
          <w:rFonts w:ascii="Times New Roman" w:eastAsia="Times New Roman" w:hAnsi="Times New Roman" w:cs="Times New Roman"/>
          <w:bCs/>
          <w:noProof/>
          <w:sz w:val="24"/>
          <w:szCs w:val="24"/>
          <w:vertAlign w:val="superscript"/>
          <w:lang w:eastAsia="en-GB"/>
        </w:rPr>
        <w:t>77</w:t>
      </w:r>
      <w:r>
        <w:rPr>
          <w:rFonts w:ascii="Times New Roman" w:eastAsia="Times New Roman" w:hAnsi="Times New Roman" w:cs="Times New Roman"/>
          <w:bCs/>
          <w:sz w:val="24"/>
          <w:szCs w:val="24"/>
          <w:lang w:eastAsia="en-GB"/>
        </w:rPr>
        <w:t xml:space="preserve"> presented a method for the measurement of </w:t>
      </w:r>
      <w:r w:rsidRPr="00546D1D">
        <w:rPr>
          <w:rFonts w:ascii="Times New Roman" w:eastAsia="Times New Roman" w:hAnsi="Times New Roman" w:cs="Times New Roman"/>
          <w:bCs/>
          <w:i/>
          <w:sz w:val="24"/>
          <w:szCs w:val="24"/>
          <w:lang w:eastAsia="en-GB"/>
        </w:rPr>
        <w:t>Stark broadening of atomic and ionic lines</w:t>
      </w:r>
      <w:r>
        <w:rPr>
          <w:rFonts w:ascii="Times New Roman" w:eastAsia="Times New Roman" w:hAnsi="Times New Roman" w:cs="Times New Roman"/>
          <w:bCs/>
          <w:sz w:val="24"/>
          <w:szCs w:val="24"/>
          <w:lang w:eastAsia="en-GB"/>
        </w:rPr>
        <w:t xml:space="preserve"> in a</w:t>
      </w:r>
      <w:r w:rsidRPr="00417903">
        <w:t xml:space="preserve"> </w:t>
      </w:r>
      <w:r w:rsidRPr="00417903">
        <w:rPr>
          <w:rFonts w:ascii="Times New Roman" w:eastAsia="Times New Roman" w:hAnsi="Times New Roman" w:cs="Times New Roman"/>
          <w:bCs/>
          <w:sz w:val="24"/>
          <w:szCs w:val="24"/>
          <w:lang w:eastAsia="en-GB"/>
        </w:rPr>
        <w:t xml:space="preserve">plasma produced by UV nanosecond laser ablation </w:t>
      </w:r>
      <w:r>
        <w:rPr>
          <w:rFonts w:ascii="Times New Roman" w:eastAsia="Times New Roman" w:hAnsi="Times New Roman" w:cs="Times New Roman"/>
          <w:bCs/>
          <w:sz w:val="24"/>
          <w:szCs w:val="24"/>
          <w:lang w:eastAsia="en-GB"/>
        </w:rPr>
        <w:t xml:space="preserve">of calcium sulfate </w:t>
      </w:r>
      <w:r w:rsidRPr="00417903">
        <w:rPr>
          <w:rFonts w:ascii="Times New Roman" w:eastAsia="Times New Roman" w:hAnsi="Times New Roman" w:cs="Times New Roman"/>
          <w:bCs/>
          <w:sz w:val="24"/>
          <w:szCs w:val="24"/>
          <w:lang w:eastAsia="en-GB"/>
        </w:rPr>
        <w:t>in</w:t>
      </w:r>
      <w:r>
        <w:rPr>
          <w:rFonts w:ascii="Times New Roman" w:eastAsia="Times New Roman" w:hAnsi="Times New Roman" w:cs="Times New Roman"/>
          <w:bCs/>
          <w:sz w:val="24"/>
          <w:szCs w:val="24"/>
          <w:lang w:eastAsia="en-GB"/>
        </w:rPr>
        <w:t xml:space="preserve"> </w:t>
      </w:r>
      <w:r w:rsidRPr="00417903">
        <w:rPr>
          <w:rFonts w:ascii="Times New Roman" w:eastAsia="Times New Roman" w:hAnsi="Times New Roman" w:cs="Times New Roman"/>
          <w:bCs/>
          <w:sz w:val="24"/>
          <w:szCs w:val="24"/>
          <w:lang w:eastAsia="en-GB"/>
        </w:rPr>
        <w:t xml:space="preserve">argon at near atmospheric pressure. </w:t>
      </w:r>
      <w:r>
        <w:rPr>
          <w:rFonts w:ascii="Times New Roman" w:eastAsia="Times New Roman" w:hAnsi="Times New Roman" w:cs="Times New Roman"/>
          <w:bCs/>
          <w:sz w:val="24"/>
          <w:szCs w:val="24"/>
          <w:lang w:eastAsia="en-GB"/>
        </w:rPr>
        <w:t>Sp</w:t>
      </w:r>
      <w:r w:rsidRPr="00417903">
        <w:rPr>
          <w:rFonts w:ascii="Times New Roman" w:eastAsia="Times New Roman" w:hAnsi="Times New Roman" w:cs="Times New Roman"/>
          <w:bCs/>
          <w:sz w:val="24"/>
          <w:szCs w:val="24"/>
          <w:lang w:eastAsia="en-GB"/>
        </w:rPr>
        <w:t>ectral lines from</w:t>
      </w:r>
      <w:r>
        <w:rPr>
          <w:rFonts w:ascii="Times New Roman" w:eastAsia="Times New Roman" w:hAnsi="Times New Roman" w:cs="Times New Roman"/>
          <w:bCs/>
          <w:sz w:val="24"/>
          <w:szCs w:val="24"/>
          <w:lang w:eastAsia="en-GB"/>
        </w:rPr>
        <w:t xml:space="preserve"> Ca</w:t>
      </w:r>
      <w:r w:rsidRPr="00417903">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O</w:t>
      </w:r>
      <w:r>
        <w:rPr>
          <w:rFonts w:ascii="Times New Roman" w:eastAsia="Times New Roman" w:hAnsi="Times New Roman" w:cs="Times New Roman"/>
          <w:bCs/>
          <w:sz w:val="24"/>
          <w:szCs w:val="24"/>
          <w:vertAlign w:val="subscript"/>
          <w:lang w:eastAsia="en-GB"/>
        </w:rPr>
        <w:t>2</w:t>
      </w:r>
      <w:r w:rsidRPr="00417903">
        <w:rPr>
          <w:rFonts w:ascii="Times New Roman" w:eastAsia="Times New Roman" w:hAnsi="Times New Roman" w:cs="Times New Roman"/>
          <w:bCs/>
          <w:sz w:val="24"/>
          <w:szCs w:val="24"/>
          <w:lang w:eastAsia="en-GB"/>
        </w:rPr>
        <w:t xml:space="preserve"> and several impurity elements </w:t>
      </w:r>
      <w:r>
        <w:rPr>
          <w:rFonts w:ascii="Times New Roman" w:eastAsia="Times New Roman" w:hAnsi="Times New Roman" w:cs="Times New Roman"/>
          <w:bCs/>
          <w:sz w:val="24"/>
          <w:szCs w:val="24"/>
          <w:lang w:eastAsia="en-GB"/>
        </w:rPr>
        <w:t xml:space="preserve">were observed, simultaneously with </w:t>
      </w:r>
      <w:r w:rsidRPr="00417903">
        <w:rPr>
          <w:rFonts w:ascii="Times New Roman" w:eastAsia="Times New Roman" w:hAnsi="Times New Roman" w:cs="Times New Roman"/>
          <w:bCs/>
          <w:sz w:val="24"/>
          <w:szCs w:val="24"/>
          <w:lang w:eastAsia="en-GB"/>
        </w:rPr>
        <w:t>the H</w:t>
      </w:r>
      <w:r w:rsidRPr="00417903">
        <w:rPr>
          <w:rFonts w:ascii="Times New Roman" w:eastAsia="Times New Roman" w:hAnsi="Times New Roman" w:cs="Times New Roman"/>
          <w:bCs/>
          <w:sz w:val="24"/>
          <w:szCs w:val="24"/>
          <w:vertAlign w:val="subscript"/>
          <w:lang w:eastAsia="en-GB"/>
        </w:rPr>
        <w:t>α</w:t>
      </w:r>
      <w:r w:rsidRPr="00417903">
        <w:rPr>
          <w:rFonts w:ascii="Times New Roman" w:eastAsia="Times New Roman" w:hAnsi="Times New Roman" w:cs="Times New Roman"/>
          <w:bCs/>
          <w:sz w:val="24"/>
          <w:szCs w:val="24"/>
          <w:lang w:eastAsia="en-GB"/>
        </w:rPr>
        <w:t xml:space="preserve"> transition</w:t>
      </w:r>
      <w:r>
        <w:rPr>
          <w:rFonts w:ascii="Times New Roman" w:eastAsia="Times New Roman" w:hAnsi="Times New Roman" w:cs="Times New Roman"/>
          <w:bCs/>
          <w:sz w:val="24"/>
          <w:szCs w:val="24"/>
          <w:lang w:eastAsia="en-GB"/>
        </w:rPr>
        <w:t>, over a 6,000 to 14,000 K temperature range. The uniform nature of the ablated plasma aided the reproducible measurement of Stark broadening and t</w:t>
      </w:r>
      <w:r w:rsidRPr="00490D3E">
        <w:rPr>
          <w:rFonts w:ascii="Times New Roman" w:eastAsia="Times New Roman" w:hAnsi="Times New Roman" w:cs="Times New Roman"/>
          <w:bCs/>
          <w:sz w:val="24"/>
          <w:szCs w:val="24"/>
          <w:lang w:eastAsia="en-GB"/>
        </w:rPr>
        <w:t>he</w:t>
      </w:r>
      <w:r>
        <w:rPr>
          <w:rFonts w:ascii="Times New Roman" w:eastAsia="Times New Roman" w:hAnsi="Times New Roman" w:cs="Times New Roman"/>
          <w:bCs/>
          <w:sz w:val="24"/>
          <w:szCs w:val="24"/>
          <w:lang w:eastAsia="en-GB"/>
        </w:rPr>
        <w:t xml:space="preserve"> use of an</w:t>
      </w:r>
      <w:r w:rsidRPr="00490D3E">
        <w:rPr>
          <w:rFonts w:ascii="Times New Roman" w:eastAsia="Times New Roman" w:hAnsi="Times New Roman" w:cs="Times New Roman"/>
          <w:bCs/>
          <w:sz w:val="24"/>
          <w:szCs w:val="24"/>
          <w:lang w:eastAsia="en-GB"/>
        </w:rPr>
        <w:t xml:space="preserve"> echelle spectrometer of large resolving</w:t>
      </w:r>
      <w:r>
        <w:rPr>
          <w:rFonts w:ascii="Times New Roman" w:eastAsia="Times New Roman" w:hAnsi="Times New Roman" w:cs="Times New Roman"/>
          <w:bCs/>
          <w:sz w:val="24"/>
          <w:szCs w:val="24"/>
          <w:lang w:eastAsia="en-GB"/>
        </w:rPr>
        <w:t xml:space="preserve"> power allowed the recording of </w:t>
      </w:r>
      <w:r w:rsidRPr="00490D3E">
        <w:rPr>
          <w:rFonts w:ascii="Times New Roman" w:eastAsia="Times New Roman" w:hAnsi="Times New Roman" w:cs="Times New Roman"/>
          <w:bCs/>
          <w:sz w:val="24"/>
          <w:szCs w:val="24"/>
          <w:lang w:eastAsia="en-GB"/>
        </w:rPr>
        <w:t>a large</w:t>
      </w:r>
      <w:r>
        <w:rPr>
          <w:rFonts w:ascii="Times New Roman" w:eastAsia="Times New Roman" w:hAnsi="Times New Roman" w:cs="Times New Roman"/>
          <w:bCs/>
          <w:sz w:val="24"/>
          <w:szCs w:val="24"/>
          <w:lang w:eastAsia="en-GB"/>
        </w:rPr>
        <w:t xml:space="preserve"> </w:t>
      </w:r>
      <w:r w:rsidRPr="00490D3E">
        <w:rPr>
          <w:rFonts w:ascii="Times New Roman" w:eastAsia="Times New Roman" w:hAnsi="Times New Roman" w:cs="Times New Roman"/>
          <w:bCs/>
          <w:sz w:val="24"/>
          <w:szCs w:val="24"/>
          <w:lang w:eastAsia="en-GB"/>
        </w:rPr>
        <w:t>number</w:t>
      </w:r>
      <w:r>
        <w:rPr>
          <w:rFonts w:ascii="Times New Roman" w:eastAsia="Times New Roman" w:hAnsi="Times New Roman" w:cs="Times New Roman"/>
          <w:bCs/>
          <w:sz w:val="24"/>
          <w:szCs w:val="24"/>
          <w:lang w:eastAsia="en-GB"/>
        </w:rPr>
        <w:t xml:space="preserve"> </w:t>
      </w:r>
      <w:r w:rsidRPr="00490D3E">
        <w:rPr>
          <w:rFonts w:ascii="Times New Roman" w:eastAsia="Times New Roman" w:hAnsi="Times New Roman" w:cs="Times New Roman"/>
          <w:bCs/>
          <w:sz w:val="24"/>
          <w:szCs w:val="24"/>
          <w:lang w:eastAsia="en-GB"/>
        </w:rPr>
        <w:t>of spectral</w:t>
      </w:r>
      <w:r>
        <w:rPr>
          <w:rFonts w:ascii="Times New Roman" w:eastAsia="Times New Roman" w:hAnsi="Times New Roman" w:cs="Times New Roman"/>
          <w:bCs/>
          <w:sz w:val="24"/>
          <w:szCs w:val="24"/>
          <w:lang w:eastAsia="en-GB"/>
        </w:rPr>
        <w:t xml:space="preserve"> </w:t>
      </w:r>
      <w:r w:rsidRPr="00490D3E">
        <w:rPr>
          <w:rFonts w:ascii="Times New Roman" w:eastAsia="Times New Roman" w:hAnsi="Times New Roman" w:cs="Times New Roman"/>
          <w:bCs/>
          <w:sz w:val="24"/>
          <w:szCs w:val="24"/>
          <w:lang w:eastAsia="en-GB"/>
        </w:rPr>
        <w:t>lines</w:t>
      </w:r>
      <w:r>
        <w:rPr>
          <w:rFonts w:ascii="Times New Roman" w:eastAsia="Times New Roman" w:hAnsi="Times New Roman" w:cs="Times New Roman"/>
          <w:bCs/>
          <w:sz w:val="24"/>
          <w:szCs w:val="24"/>
          <w:lang w:eastAsia="en-GB"/>
        </w:rPr>
        <w:t xml:space="preserve">. Borggren </w:t>
      </w:r>
      <w:r w:rsidRPr="00A67041">
        <w:rPr>
          <w:rFonts w:ascii="Times New Roman" w:eastAsia="Times New Roman" w:hAnsi="Times New Roman" w:cs="Times New Roman"/>
          <w:bCs/>
          <w:i/>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78</w:t>
      </w:r>
      <w:r>
        <w:rPr>
          <w:rFonts w:ascii="Times New Roman" w:eastAsia="Times New Roman" w:hAnsi="Times New Roman" w:cs="Times New Roman"/>
          <w:bCs/>
          <w:sz w:val="24"/>
          <w:szCs w:val="24"/>
          <w:lang w:eastAsia="en-GB"/>
        </w:rPr>
        <w:t xml:space="preserve"> have used diode lasers to excite fluorescence in a pre-mixed, low pressure, methane-air flame, thereby facilitating a two-line ratio method of temperature measurement using In as the thermometric </w:t>
      </w:r>
      <w:r>
        <w:rPr>
          <w:rFonts w:ascii="Times New Roman" w:eastAsia="Times New Roman" w:hAnsi="Times New Roman" w:cs="Times New Roman"/>
          <w:bCs/>
          <w:sz w:val="24"/>
          <w:szCs w:val="24"/>
          <w:lang w:eastAsia="en-GB"/>
        </w:rPr>
        <w:lastRenderedPageBreak/>
        <w:t>species. The stated advantage was that it afforded 2D planar imaging with a spatial resolution of 210 µm, normally only possible with high power, pulsed lasers.</w:t>
      </w:r>
    </w:p>
    <w:p w:rsidR="00C04316" w:rsidRDefault="00C04316" w:rsidP="00BF7995">
      <w:pPr>
        <w:spacing w:after="0" w:line="360" w:lineRule="auto"/>
        <w:ind w:right="-1"/>
        <w:rPr>
          <w:rFonts w:ascii="Times New Roman" w:eastAsia="Times New Roman" w:hAnsi="Times New Roman" w:cs="Times New Roman"/>
          <w:bCs/>
          <w:sz w:val="24"/>
          <w:szCs w:val="24"/>
          <w:lang w:eastAsia="en-GB"/>
        </w:rPr>
      </w:pPr>
    </w:p>
    <w:p w:rsidR="00C04316" w:rsidRDefault="00C04316" w:rsidP="003F38F2">
      <w:pPr>
        <w:spacing w:after="0" w:line="360" w:lineRule="auto"/>
        <w:ind w:right="-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Sometimes, direct visual observation confirms the intuitive. Yu </w:t>
      </w:r>
      <w:r w:rsidRPr="00A67041">
        <w:rPr>
          <w:rFonts w:ascii="Times New Roman" w:eastAsia="Times New Roman" w:hAnsi="Times New Roman" w:cs="Times New Roman"/>
          <w:bCs/>
          <w:i/>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79</w:t>
      </w:r>
      <w:r>
        <w:rPr>
          <w:rFonts w:ascii="Times New Roman" w:eastAsia="Times New Roman" w:hAnsi="Times New Roman" w:cs="Times New Roman"/>
          <w:bCs/>
          <w:sz w:val="24"/>
          <w:szCs w:val="24"/>
          <w:lang w:eastAsia="en-GB"/>
        </w:rPr>
        <w:t xml:space="preserve"> used a </w:t>
      </w:r>
      <w:r w:rsidRPr="00546D1D">
        <w:rPr>
          <w:rFonts w:ascii="Times New Roman" w:eastAsia="Times New Roman" w:hAnsi="Times New Roman" w:cs="Times New Roman"/>
          <w:bCs/>
          <w:i/>
          <w:sz w:val="24"/>
          <w:szCs w:val="24"/>
          <w:lang w:eastAsia="en-GB"/>
        </w:rPr>
        <w:t>high-speed camera to study</w:t>
      </w:r>
      <w:r>
        <w:rPr>
          <w:rFonts w:ascii="Times New Roman" w:eastAsia="Times New Roman" w:hAnsi="Times New Roman" w:cs="Times New Roman"/>
          <w:bCs/>
          <w:sz w:val="24"/>
          <w:szCs w:val="24"/>
          <w:lang w:eastAsia="en-GB"/>
        </w:rPr>
        <w:t xml:space="preserve"> an argon MPT source at various power and flow rates. This design mimics that of the more traditional ICP, so the observation that the cone shaped plasma has a rotational motion of </w:t>
      </w:r>
      <w:r w:rsidRPr="00D749C9">
        <w:rPr>
          <w:rFonts w:ascii="Times New Roman" w:eastAsia="Times New Roman" w:hAnsi="Times New Roman" w:cs="Times New Roman"/>
          <w:bCs/>
          <w:i/>
          <w:sz w:val="24"/>
          <w:szCs w:val="24"/>
          <w:lang w:eastAsia="en-GB"/>
        </w:rPr>
        <w:t>c.a.</w:t>
      </w:r>
      <w:r>
        <w:rPr>
          <w:rFonts w:ascii="Times New Roman" w:eastAsia="Times New Roman" w:hAnsi="Times New Roman" w:cs="Times New Roman"/>
          <w:bCs/>
          <w:sz w:val="24"/>
          <w:szCs w:val="24"/>
          <w:lang w:eastAsia="en-GB"/>
        </w:rPr>
        <w:t xml:space="preserve"> 100 Hz follows; as does the conclusion that this helps stabilise it in the presence of a central sample introduction gas flow. </w:t>
      </w:r>
    </w:p>
    <w:p w:rsidR="00C04316" w:rsidRPr="00417903" w:rsidRDefault="00C04316" w:rsidP="00490D3E">
      <w:pPr>
        <w:spacing w:after="0" w:line="360" w:lineRule="auto"/>
        <w:ind w:right="-1"/>
        <w:rPr>
          <w:rFonts w:ascii="Times New Roman" w:eastAsia="Times New Roman" w:hAnsi="Times New Roman" w:cs="Times New Roman"/>
          <w:bCs/>
          <w:sz w:val="24"/>
          <w:szCs w:val="24"/>
          <w:lang w:eastAsia="en-GB"/>
        </w:rPr>
      </w:pPr>
    </w:p>
    <w:p w:rsidR="00C04316" w:rsidRPr="006F7FD1" w:rsidRDefault="00C04316" w:rsidP="003F38F2">
      <w:pPr>
        <w:widowControl w:val="0"/>
        <w:autoSpaceDE w:val="0"/>
        <w:autoSpaceDN w:val="0"/>
        <w:adjustRightInd w:val="0"/>
        <w:spacing w:line="360" w:lineRule="auto"/>
        <w:ind w:right="-720"/>
        <w:rPr>
          <w:rFonts w:ascii="Times New Roman" w:hAnsi="Times New Roman" w:cs="Times New Roman"/>
          <w:sz w:val="24"/>
          <w:szCs w:val="24"/>
        </w:rPr>
      </w:pPr>
      <w:r w:rsidRPr="00D00E4F">
        <w:rPr>
          <w:rFonts w:ascii="Times New Roman" w:eastAsia="Times New Roman" w:hAnsi="Times New Roman" w:cs="Times New Roman"/>
          <w:bCs/>
          <w:i/>
          <w:iCs/>
          <w:sz w:val="24"/>
          <w:szCs w:val="24"/>
          <w:lang w:eastAsia="en-GB"/>
        </w:rPr>
        <w:t xml:space="preserve">2.2.2.2 </w:t>
      </w:r>
      <w:r w:rsidRPr="00D749C9">
        <w:rPr>
          <w:rFonts w:ascii="Times New Roman" w:eastAsia="Times New Roman" w:hAnsi="Times New Roman" w:cs="Times New Roman"/>
          <w:b/>
          <w:bCs/>
          <w:iCs/>
          <w:sz w:val="24"/>
          <w:szCs w:val="24"/>
          <w:lang w:eastAsia="en-GB"/>
        </w:rPr>
        <w:t>Graphite furnaces</w:t>
      </w:r>
      <w:r>
        <w:rPr>
          <w:rFonts w:ascii="Times New Roman" w:eastAsia="Times New Roman" w:hAnsi="Times New Roman" w:cs="Times New Roman"/>
          <w:b/>
          <w:sz w:val="24"/>
          <w:szCs w:val="24"/>
          <w:lang w:eastAsia="en-GB"/>
        </w:rPr>
        <w:t xml:space="preserve">.  </w:t>
      </w:r>
      <w:r w:rsidRPr="006F7FD1">
        <w:rPr>
          <w:rFonts w:ascii="Times New Roman" w:hAnsi="Times New Roman" w:cs="Times New Roman"/>
          <w:i/>
          <w:sz w:val="24"/>
          <w:szCs w:val="24"/>
        </w:rPr>
        <w:t>A full 3D nonstationary numerical model of various graphite ETAs</w:t>
      </w:r>
      <w:r w:rsidRPr="006F7FD1">
        <w:rPr>
          <w:rFonts w:ascii="Times New Roman" w:hAnsi="Times New Roman" w:cs="Times New Roman"/>
          <w:sz w:val="24"/>
          <w:szCs w:val="24"/>
        </w:rPr>
        <w:t xml:space="preserve"> was developed by Tsivilskiy </w:t>
      </w:r>
      <w:r w:rsidRPr="00A67041">
        <w:rPr>
          <w:rFonts w:ascii="Times New Roman" w:hAnsi="Times New Roman" w:cs="Times New Roman"/>
          <w:i/>
          <w:sz w:val="24"/>
          <w:szCs w:val="24"/>
        </w:rPr>
        <w:t>et al</w:t>
      </w:r>
      <w:r w:rsidRPr="00604201">
        <w:rPr>
          <w:rFonts w:ascii="Times New Roman" w:hAnsi="Times New Roman" w:cs="Times New Roman"/>
          <w:noProof/>
          <w:sz w:val="24"/>
          <w:szCs w:val="24"/>
          <w:vertAlign w:val="superscript"/>
        </w:rPr>
        <w:t>80</w:t>
      </w:r>
      <w:r w:rsidRPr="006F7FD1">
        <w:rPr>
          <w:rFonts w:ascii="Times New Roman" w:hAnsi="Times New Roman" w:cs="Times New Roman"/>
          <w:sz w:val="24"/>
          <w:szCs w:val="24"/>
        </w:rPr>
        <w:t xml:space="preserve">.  The model </w:t>
      </w:r>
      <w:r>
        <w:rPr>
          <w:rFonts w:ascii="Times New Roman" w:hAnsi="Times New Roman" w:cs="Times New Roman"/>
          <w:sz w:val="24"/>
          <w:szCs w:val="24"/>
        </w:rPr>
        <w:t>wa</w:t>
      </w:r>
      <w:r w:rsidRPr="006F7FD1">
        <w:rPr>
          <w:rFonts w:ascii="Times New Roman" w:hAnsi="Times New Roman" w:cs="Times New Roman"/>
          <w:sz w:val="24"/>
          <w:szCs w:val="24"/>
        </w:rPr>
        <w:t>s based on the solution of a heat equation within solid walls of the atomi</w:t>
      </w:r>
      <w:r>
        <w:rPr>
          <w:rFonts w:ascii="Times New Roman" w:hAnsi="Times New Roman" w:cs="Times New Roman"/>
          <w:sz w:val="24"/>
          <w:szCs w:val="24"/>
        </w:rPr>
        <w:t>s</w:t>
      </w:r>
      <w:r w:rsidRPr="006F7FD1">
        <w:rPr>
          <w:rFonts w:ascii="Times New Roman" w:hAnsi="Times New Roman" w:cs="Times New Roman"/>
          <w:sz w:val="24"/>
          <w:szCs w:val="24"/>
        </w:rPr>
        <w:t xml:space="preserve">er with a radiative heat transfer and numerical solution of a full set of Navier-Stokes equations with an energy equation for a gas.  The governing equations for the behaviour of a discrete phase, </w:t>
      </w:r>
      <w:r w:rsidRPr="00D749C9">
        <w:rPr>
          <w:rFonts w:ascii="Times New Roman" w:hAnsi="Times New Roman" w:cs="Times New Roman"/>
          <w:i/>
          <w:sz w:val="24"/>
          <w:szCs w:val="24"/>
        </w:rPr>
        <w:t>i.e.</w:t>
      </w:r>
      <w:r w:rsidRPr="006F7FD1">
        <w:rPr>
          <w:rFonts w:ascii="Times New Roman" w:hAnsi="Times New Roman" w:cs="Times New Roman"/>
          <w:sz w:val="24"/>
          <w:szCs w:val="24"/>
        </w:rPr>
        <w:t xml:space="preserve"> atomic particles suspended in a gas (including gas-phase processes of evaporation and condensation), are derived from the formal equations for molecular kinetics by numerical solution of the Hertz-Langmuir equation.  A </w:t>
      </w:r>
      <w:r>
        <w:rPr>
          <w:rFonts w:ascii="Times New Roman" w:hAnsi="Times New Roman" w:cs="Times New Roman"/>
          <w:sz w:val="24"/>
          <w:szCs w:val="24"/>
        </w:rPr>
        <w:t xml:space="preserve">number of types of instrument, including a </w:t>
      </w:r>
      <w:r w:rsidRPr="006F7FD1">
        <w:rPr>
          <w:rFonts w:ascii="Times New Roman" w:hAnsi="Times New Roman" w:cs="Times New Roman"/>
          <w:sz w:val="24"/>
          <w:szCs w:val="24"/>
        </w:rPr>
        <w:t>standard heated ETV and a double-stage tube-helix atomi</w:t>
      </w:r>
      <w:r>
        <w:rPr>
          <w:rFonts w:ascii="Times New Roman" w:hAnsi="Times New Roman" w:cs="Times New Roman"/>
          <w:sz w:val="24"/>
          <w:szCs w:val="24"/>
        </w:rPr>
        <w:t>s</w:t>
      </w:r>
      <w:r w:rsidRPr="006F7FD1">
        <w:rPr>
          <w:rFonts w:ascii="Times New Roman" w:hAnsi="Times New Roman" w:cs="Times New Roman"/>
          <w:sz w:val="24"/>
          <w:szCs w:val="24"/>
        </w:rPr>
        <w:t>er were used to test the model. The experimental verification of computer calculations was carried out by a method of shadow spectral visuali</w:t>
      </w:r>
      <w:r>
        <w:rPr>
          <w:rFonts w:ascii="Times New Roman" w:hAnsi="Times New Roman" w:cs="Times New Roman"/>
          <w:sz w:val="24"/>
          <w:szCs w:val="24"/>
        </w:rPr>
        <w:t>s</w:t>
      </w:r>
      <w:r w:rsidRPr="006F7FD1">
        <w:rPr>
          <w:rFonts w:ascii="Times New Roman" w:hAnsi="Times New Roman" w:cs="Times New Roman"/>
          <w:sz w:val="24"/>
          <w:szCs w:val="24"/>
        </w:rPr>
        <w:t xml:space="preserve">ation of the spatial distributions of atomic and molecular </w:t>
      </w:r>
      <w:r>
        <w:rPr>
          <w:rFonts w:ascii="Times New Roman" w:hAnsi="Times New Roman" w:cs="Times New Roman"/>
          <w:sz w:val="24"/>
          <w:szCs w:val="24"/>
        </w:rPr>
        <w:t>vapour</w:t>
      </w:r>
      <w:r w:rsidRPr="006F7FD1">
        <w:rPr>
          <w:rFonts w:ascii="Times New Roman" w:hAnsi="Times New Roman" w:cs="Times New Roman"/>
          <w:sz w:val="24"/>
          <w:szCs w:val="24"/>
        </w:rPr>
        <w:t>s in an analytical space of an atomi</w:t>
      </w:r>
      <w:r>
        <w:rPr>
          <w:rFonts w:ascii="Times New Roman" w:hAnsi="Times New Roman" w:cs="Times New Roman"/>
          <w:sz w:val="24"/>
          <w:szCs w:val="24"/>
        </w:rPr>
        <w:t>s</w:t>
      </w:r>
      <w:r w:rsidRPr="006F7FD1">
        <w:rPr>
          <w:rFonts w:ascii="Times New Roman" w:hAnsi="Times New Roman" w:cs="Times New Roman"/>
          <w:sz w:val="24"/>
          <w:szCs w:val="24"/>
        </w:rPr>
        <w:t xml:space="preserve">er. </w:t>
      </w:r>
    </w:p>
    <w:p w:rsidR="00C04316" w:rsidRPr="00B96534" w:rsidRDefault="00C04316" w:rsidP="00266DD6">
      <w:pPr>
        <w:spacing w:after="0" w:line="360" w:lineRule="auto"/>
        <w:ind w:right="-1"/>
        <w:rPr>
          <w:rFonts w:ascii="Times New Roman" w:eastAsia="Times New Roman" w:hAnsi="Times New Roman" w:cs="Times New Roman"/>
          <w:bCs/>
          <w:sz w:val="24"/>
          <w:szCs w:val="24"/>
          <w:lang w:eastAsia="en-GB"/>
        </w:rPr>
      </w:pPr>
      <w:r w:rsidRPr="00B96534">
        <w:rPr>
          <w:rFonts w:ascii="Times New Roman" w:eastAsia="Times New Roman" w:hAnsi="Times New Roman" w:cs="Times New Roman"/>
          <w:bCs/>
          <w:sz w:val="24"/>
          <w:szCs w:val="24"/>
          <w:lang w:eastAsia="en-GB"/>
        </w:rPr>
        <w:t xml:space="preserve"> </w:t>
      </w:r>
    </w:p>
    <w:p w:rsidR="00C04316" w:rsidRDefault="00C04316" w:rsidP="003F38F2">
      <w:pPr>
        <w:spacing w:after="0" w:line="360" w:lineRule="auto"/>
        <w:ind w:right="-1"/>
        <w:rPr>
          <w:rFonts w:ascii="Times New Roman" w:eastAsia="Times New Roman" w:hAnsi="Times New Roman" w:cs="Times New Roman"/>
          <w:bCs/>
          <w:sz w:val="24"/>
          <w:szCs w:val="24"/>
          <w:lang w:eastAsia="en-GB"/>
        </w:rPr>
      </w:pPr>
      <w:r w:rsidRPr="00BA5DF9">
        <w:rPr>
          <w:rFonts w:ascii="Times New Roman" w:eastAsia="Times New Roman" w:hAnsi="Times New Roman" w:cs="Times New Roman"/>
          <w:b/>
          <w:bCs/>
          <w:sz w:val="24"/>
          <w:szCs w:val="24"/>
          <w:lang w:eastAsia="en-GB"/>
        </w:rPr>
        <w:t>2.2.3</w:t>
      </w:r>
      <w:r w:rsidRPr="00BA5DF9">
        <w:rPr>
          <w:rFonts w:ascii="Times New Roman" w:eastAsia="Times New Roman" w:hAnsi="Times New Roman" w:cs="Times New Roman"/>
          <w:b/>
          <w:bCs/>
          <w:sz w:val="24"/>
          <w:szCs w:val="24"/>
          <w:lang w:eastAsia="en-GB"/>
        </w:rPr>
        <w:tab/>
        <w:t>Interferences</w:t>
      </w:r>
      <w:r>
        <w:rPr>
          <w:rFonts w:ascii="Times New Roman" w:eastAsia="Times New Roman" w:hAnsi="Times New Roman" w:cs="Times New Roman"/>
          <w:b/>
          <w:bCs/>
          <w:sz w:val="24"/>
          <w:szCs w:val="24"/>
          <w:lang w:eastAsia="en-GB"/>
        </w:rPr>
        <w:t xml:space="preserve">. </w:t>
      </w:r>
      <w:r w:rsidRPr="00D70A20">
        <w:rPr>
          <w:rFonts w:ascii="Times New Roman" w:eastAsia="Times New Roman" w:hAnsi="Times New Roman" w:cs="Times New Roman"/>
          <w:bCs/>
          <w:sz w:val="24"/>
          <w:szCs w:val="24"/>
          <w:lang w:eastAsia="en-GB"/>
        </w:rPr>
        <w:t>S</w:t>
      </w:r>
      <w:r>
        <w:rPr>
          <w:rFonts w:ascii="Times New Roman" w:eastAsia="Times New Roman" w:hAnsi="Times New Roman" w:cs="Times New Roman"/>
          <w:bCs/>
          <w:sz w:val="24"/>
          <w:szCs w:val="24"/>
          <w:lang w:eastAsia="en-GB"/>
        </w:rPr>
        <w:t>ince the introduction of ICP-MS over 30 years ago interferences have been a perennial problem. Lum and Yeung</w:t>
      </w:r>
      <w:r w:rsidRPr="00604201">
        <w:rPr>
          <w:rFonts w:ascii="Times New Roman" w:eastAsia="Times New Roman" w:hAnsi="Times New Roman" w:cs="Times New Roman"/>
          <w:bCs/>
          <w:noProof/>
          <w:sz w:val="24"/>
          <w:szCs w:val="24"/>
          <w:vertAlign w:val="superscript"/>
          <w:lang w:eastAsia="en-GB"/>
        </w:rPr>
        <w:t>81</w:t>
      </w:r>
      <w:r>
        <w:rPr>
          <w:rFonts w:ascii="Times New Roman" w:eastAsia="Times New Roman" w:hAnsi="Times New Roman" w:cs="Times New Roman"/>
          <w:bCs/>
          <w:sz w:val="24"/>
          <w:szCs w:val="24"/>
          <w:lang w:eastAsia="en-GB"/>
        </w:rPr>
        <w:t xml:space="preserve"> have reviewed methods used to overcome spectral interferences in ICP-MS, over the last 10 years. They mainly covered recent developments in instrumentation and sample introduction, with an emphasis on the latter. In the case of instrumentation, the crossover of MS</w:t>
      </w:r>
      <w:r w:rsidRPr="00D70A20">
        <w:rPr>
          <w:rFonts w:ascii="Times New Roman" w:eastAsia="Times New Roman" w:hAnsi="Times New Roman" w:cs="Times New Roman"/>
          <w:bCs/>
          <w:sz w:val="24"/>
          <w:szCs w:val="24"/>
          <w:vertAlign w:val="superscript"/>
          <w:lang w:eastAsia="en-GB"/>
        </w:rPr>
        <w:t>n</w:t>
      </w:r>
      <w:r>
        <w:rPr>
          <w:rFonts w:ascii="Times New Roman" w:eastAsia="Times New Roman" w:hAnsi="Times New Roman" w:cs="Times New Roman"/>
          <w:bCs/>
          <w:sz w:val="24"/>
          <w:szCs w:val="24"/>
          <w:lang w:eastAsia="en-GB"/>
        </w:rPr>
        <w:t xml:space="preserve"> techniques from the organic to the inorganic analysis domain has been significant. The latest approaches involve the use of a triple quadrupole (ICP-QQQ-MS), which has two </w:t>
      </w:r>
      <w:r w:rsidRPr="00AF3BC3">
        <w:rPr>
          <w:rFonts w:ascii="Times New Roman" w:eastAsia="Times New Roman" w:hAnsi="Times New Roman" w:cs="Times New Roman"/>
          <w:bCs/>
          <w:sz w:val="24"/>
          <w:szCs w:val="24"/>
          <w:lang w:eastAsia="en-GB"/>
        </w:rPr>
        <w:t>quadrupole mass</w:t>
      </w:r>
      <w:r>
        <w:rPr>
          <w:rFonts w:ascii="Times New Roman" w:eastAsia="Times New Roman" w:hAnsi="Times New Roman" w:cs="Times New Roman"/>
          <w:bCs/>
          <w:sz w:val="24"/>
          <w:szCs w:val="24"/>
          <w:lang w:eastAsia="en-GB"/>
        </w:rPr>
        <w:t xml:space="preserve"> </w:t>
      </w:r>
      <w:r w:rsidRPr="00AF3BC3">
        <w:rPr>
          <w:rFonts w:ascii="Times New Roman" w:eastAsia="Times New Roman" w:hAnsi="Times New Roman" w:cs="Times New Roman"/>
          <w:bCs/>
          <w:sz w:val="24"/>
          <w:szCs w:val="24"/>
          <w:lang w:eastAsia="en-GB"/>
        </w:rPr>
        <w:t>analy</w:t>
      </w:r>
      <w:r>
        <w:rPr>
          <w:rFonts w:ascii="Times New Roman" w:eastAsia="Times New Roman" w:hAnsi="Times New Roman" w:cs="Times New Roman"/>
          <w:bCs/>
          <w:sz w:val="24"/>
          <w:szCs w:val="24"/>
          <w:lang w:eastAsia="en-GB"/>
        </w:rPr>
        <w:t>s</w:t>
      </w:r>
      <w:r w:rsidRPr="00AF3BC3">
        <w:rPr>
          <w:rFonts w:ascii="Times New Roman" w:eastAsia="Times New Roman" w:hAnsi="Times New Roman" w:cs="Times New Roman"/>
          <w:bCs/>
          <w:sz w:val="24"/>
          <w:szCs w:val="24"/>
          <w:lang w:eastAsia="en-GB"/>
        </w:rPr>
        <w:t>ers in series, separated by an octopole reaction system</w:t>
      </w:r>
      <w:r>
        <w:rPr>
          <w:rFonts w:ascii="Times New Roman" w:eastAsia="Times New Roman" w:hAnsi="Times New Roman" w:cs="Times New Roman"/>
          <w:bCs/>
          <w:sz w:val="24"/>
          <w:szCs w:val="24"/>
          <w:lang w:eastAsia="en-GB"/>
        </w:rPr>
        <w:t xml:space="preserve"> cell. In a similar way to organic MS, the first </w:t>
      </w:r>
      <w:r w:rsidRPr="00AF3BC3">
        <w:rPr>
          <w:rFonts w:ascii="Times New Roman" w:eastAsia="Times New Roman" w:hAnsi="Times New Roman" w:cs="Times New Roman"/>
          <w:bCs/>
          <w:sz w:val="24"/>
          <w:szCs w:val="24"/>
          <w:lang w:eastAsia="en-GB"/>
        </w:rPr>
        <w:t xml:space="preserve">quadruple </w:t>
      </w:r>
      <w:r>
        <w:rPr>
          <w:rFonts w:ascii="Times New Roman" w:eastAsia="Times New Roman" w:hAnsi="Times New Roman" w:cs="Times New Roman"/>
          <w:bCs/>
          <w:sz w:val="24"/>
          <w:szCs w:val="24"/>
          <w:lang w:eastAsia="en-GB"/>
        </w:rPr>
        <w:t xml:space="preserve">transmits a parent ion which is subject to </w:t>
      </w:r>
      <w:r w:rsidRPr="00AF3BC3">
        <w:rPr>
          <w:rFonts w:ascii="Times New Roman" w:eastAsia="Times New Roman" w:hAnsi="Times New Roman" w:cs="Times New Roman"/>
          <w:bCs/>
          <w:sz w:val="24"/>
          <w:szCs w:val="24"/>
          <w:lang w:eastAsia="en-GB"/>
        </w:rPr>
        <w:t>collision induced dissociation (CID)</w:t>
      </w:r>
      <w:r>
        <w:rPr>
          <w:rFonts w:ascii="Times New Roman" w:eastAsia="Times New Roman" w:hAnsi="Times New Roman" w:cs="Times New Roman"/>
          <w:bCs/>
          <w:sz w:val="24"/>
          <w:szCs w:val="24"/>
          <w:lang w:eastAsia="en-GB"/>
        </w:rPr>
        <w:t xml:space="preserve"> in the octopole to produce daughter ions. These are then subject to kinetic energy discrimination or chemical resolution before transmission to the second quadrupole. In this way, a variety of approaches can be adopted to reduce spectral interferences. For example, Sugiyama and Shikamori</w:t>
      </w:r>
      <w:r w:rsidRPr="00604201">
        <w:rPr>
          <w:rFonts w:ascii="Times New Roman" w:eastAsia="Times New Roman" w:hAnsi="Times New Roman" w:cs="Times New Roman"/>
          <w:bCs/>
          <w:noProof/>
          <w:sz w:val="24"/>
          <w:szCs w:val="24"/>
          <w:vertAlign w:val="superscript"/>
          <w:lang w:eastAsia="en-GB"/>
        </w:rPr>
        <w:t>82</w:t>
      </w:r>
      <w:r>
        <w:rPr>
          <w:rFonts w:ascii="Times New Roman" w:eastAsia="Times New Roman" w:hAnsi="Times New Roman" w:cs="Times New Roman"/>
          <w:bCs/>
          <w:sz w:val="24"/>
          <w:szCs w:val="24"/>
          <w:lang w:eastAsia="en-GB"/>
        </w:rPr>
        <w:t xml:space="preserve"> used ICP-QQQ-MS to remove spectral interferences on Ag, Au, Ir, Os, Pd, Pt, </w:t>
      </w:r>
      <w:r>
        <w:rPr>
          <w:rFonts w:ascii="Times New Roman" w:eastAsia="Times New Roman" w:hAnsi="Times New Roman" w:cs="Times New Roman"/>
          <w:bCs/>
          <w:sz w:val="24"/>
          <w:szCs w:val="24"/>
          <w:lang w:eastAsia="en-GB"/>
        </w:rPr>
        <w:lastRenderedPageBreak/>
        <w:t xml:space="preserve">Rh and Ru by using </w:t>
      </w:r>
      <w:r w:rsidRPr="00A02F8C">
        <w:rPr>
          <w:rFonts w:ascii="Times New Roman" w:eastAsia="Times New Roman" w:hAnsi="Times New Roman" w:cs="Times New Roman"/>
          <w:bCs/>
          <w:sz w:val="24"/>
          <w:szCs w:val="24"/>
          <w:lang w:eastAsia="en-GB"/>
        </w:rPr>
        <w:t>NH</w:t>
      </w:r>
      <w:r w:rsidRPr="00A02F8C">
        <w:rPr>
          <w:rFonts w:ascii="Times New Roman" w:eastAsia="Times New Roman" w:hAnsi="Times New Roman" w:cs="Times New Roman"/>
          <w:bCs/>
          <w:sz w:val="24"/>
          <w:szCs w:val="24"/>
          <w:vertAlign w:val="subscript"/>
          <w:lang w:eastAsia="en-GB"/>
        </w:rPr>
        <w:t>3</w:t>
      </w:r>
      <w:r w:rsidRPr="00A02F8C">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to form product ions. Removal of interference was achieved either by selectively reacting </w:t>
      </w:r>
      <w:r w:rsidRPr="00A02F8C">
        <w:rPr>
          <w:rFonts w:ascii="Times New Roman" w:eastAsia="Times New Roman" w:hAnsi="Times New Roman" w:cs="Times New Roman"/>
          <w:bCs/>
          <w:sz w:val="24"/>
          <w:szCs w:val="24"/>
          <w:lang w:eastAsia="en-GB"/>
        </w:rPr>
        <w:t>NH</w:t>
      </w:r>
      <w:r w:rsidRPr="00A02F8C">
        <w:rPr>
          <w:rFonts w:ascii="Times New Roman" w:eastAsia="Times New Roman" w:hAnsi="Times New Roman" w:cs="Times New Roman"/>
          <w:bCs/>
          <w:sz w:val="24"/>
          <w:szCs w:val="24"/>
          <w:vertAlign w:val="subscript"/>
          <w:lang w:eastAsia="en-GB"/>
        </w:rPr>
        <w:t>3</w:t>
      </w:r>
      <w:r>
        <w:rPr>
          <w:rFonts w:ascii="Times New Roman" w:eastAsia="Times New Roman" w:hAnsi="Times New Roman" w:cs="Times New Roman"/>
          <w:bCs/>
          <w:sz w:val="24"/>
          <w:szCs w:val="24"/>
          <w:lang w:eastAsia="en-GB"/>
        </w:rPr>
        <w:t xml:space="preserve"> with the interfering species, or by a reaction with the analyte ion to shift its mass away from the interference. </w:t>
      </w:r>
      <w:r w:rsidRPr="00A02F8C">
        <w:rPr>
          <w:rFonts w:ascii="Times New Roman" w:eastAsia="Times New Roman" w:hAnsi="Times New Roman" w:cs="Times New Roman"/>
          <w:bCs/>
          <w:sz w:val="24"/>
          <w:szCs w:val="24"/>
          <w:lang w:eastAsia="en-GB"/>
        </w:rPr>
        <w:t xml:space="preserve">The method was </w:t>
      </w:r>
      <w:r>
        <w:rPr>
          <w:rFonts w:ascii="Times New Roman" w:eastAsia="Times New Roman" w:hAnsi="Times New Roman" w:cs="Times New Roman"/>
          <w:bCs/>
          <w:sz w:val="24"/>
          <w:szCs w:val="24"/>
          <w:lang w:eastAsia="en-GB"/>
        </w:rPr>
        <w:t xml:space="preserve">tested by </w:t>
      </w:r>
      <w:r w:rsidRPr="00A02F8C">
        <w:rPr>
          <w:rFonts w:ascii="Times New Roman" w:eastAsia="Times New Roman" w:hAnsi="Times New Roman" w:cs="Times New Roman"/>
          <w:bCs/>
          <w:sz w:val="24"/>
          <w:szCs w:val="24"/>
          <w:lang w:eastAsia="en-GB"/>
        </w:rPr>
        <w:t>measuring 1 ng g</w:t>
      </w:r>
      <w:r w:rsidRPr="00A02F8C">
        <w:rPr>
          <w:rFonts w:ascii="Times New Roman" w:eastAsia="Times New Roman" w:hAnsi="Times New Roman" w:cs="Times New Roman"/>
          <w:bCs/>
          <w:sz w:val="24"/>
          <w:szCs w:val="24"/>
          <w:vertAlign w:val="superscript"/>
          <w:lang w:eastAsia="en-GB"/>
        </w:rPr>
        <w:t>-1</w:t>
      </w:r>
      <w:r w:rsidRPr="00A02F8C">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of the </w:t>
      </w:r>
      <w:r w:rsidRPr="00A02F8C">
        <w:rPr>
          <w:rFonts w:ascii="Times New Roman" w:eastAsia="Times New Roman" w:hAnsi="Times New Roman" w:cs="Times New Roman"/>
          <w:bCs/>
          <w:sz w:val="24"/>
          <w:szCs w:val="24"/>
          <w:lang w:eastAsia="en-GB"/>
        </w:rPr>
        <w:t xml:space="preserve">noble metals spiked into a </w:t>
      </w:r>
      <w:r>
        <w:rPr>
          <w:rFonts w:ascii="Times New Roman" w:eastAsia="Times New Roman" w:hAnsi="Times New Roman" w:cs="Times New Roman"/>
          <w:bCs/>
          <w:sz w:val="24"/>
          <w:szCs w:val="24"/>
          <w:lang w:eastAsia="en-GB"/>
        </w:rPr>
        <w:t xml:space="preserve">solution </w:t>
      </w:r>
      <w:r w:rsidRPr="00A02F8C">
        <w:rPr>
          <w:rFonts w:ascii="Times New Roman" w:eastAsia="Times New Roman" w:hAnsi="Times New Roman" w:cs="Times New Roman"/>
          <w:bCs/>
          <w:sz w:val="24"/>
          <w:szCs w:val="24"/>
          <w:lang w:eastAsia="en-GB"/>
        </w:rPr>
        <w:t xml:space="preserve">containing 10 </w:t>
      </w:r>
      <w:r>
        <w:rPr>
          <w:rFonts w:ascii="Times New Roman" w:eastAsia="Times New Roman" w:hAnsi="Times New Roman" w:cs="Times New Roman"/>
          <w:bCs/>
          <w:sz w:val="24"/>
          <w:szCs w:val="24"/>
          <w:lang w:eastAsia="en-GB"/>
        </w:rPr>
        <w:t>µ</w:t>
      </w:r>
      <w:r w:rsidRPr="00A02F8C">
        <w:rPr>
          <w:rFonts w:ascii="Times New Roman" w:eastAsia="Times New Roman" w:hAnsi="Times New Roman" w:cs="Times New Roman"/>
          <w:bCs/>
          <w:sz w:val="24"/>
          <w:szCs w:val="24"/>
          <w:lang w:eastAsia="en-GB"/>
        </w:rPr>
        <w:t>g</w:t>
      </w:r>
      <w:r>
        <w:rPr>
          <w:rFonts w:ascii="Times New Roman" w:eastAsia="Times New Roman" w:hAnsi="Times New Roman" w:cs="Times New Roman"/>
          <w:bCs/>
          <w:sz w:val="24"/>
          <w:szCs w:val="24"/>
          <w:lang w:eastAsia="en-GB"/>
        </w:rPr>
        <w:t xml:space="preserve"> </w:t>
      </w:r>
      <w:r w:rsidRPr="00A02F8C">
        <w:rPr>
          <w:rFonts w:ascii="Times New Roman" w:eastAsia="Times New Roman" w:hAnsi="Times New Roman" w:cs="Times New Roman"/>
          <w:bCs/>
          <w:sz w:val="24"/>
          <w:szCs w:val="24"/>
          <w:lang w:eastAsia="en-GB"/>
        </w:rPr>
        <w:t>g</w:t>
      </w:r>
      <w:r w:rsidRPr="00A02F8C">
        <w:rPr>
          <w:rFonts w:ascii="Times New Roman" w:eastAsia="Times New Roman" w:hAnsi="Times New Roman" w:cs="Times New Roman"/>
          <w:bCs/>
          <w:sz w:val="24"/>
          <w:szCs w:val="24"/>
          <w:vertAlign w:val="superscript"/>
          <w:lang w:eastAsia="en-GB"/>
        </w:rPr>
        <w:t>-1</w:t>
      </w:r>
      <w:r w:rsidRPr="00A02F8C">
        <w:rPr>
          <w:rFonts w:ascii="Times New Roman" w:eastAsia="Times New Roman" w:hAnsi="Times New Roman" w:cs="Times New Roman"/>
          <w:bCs/>
          <w:sz w:val="24"/>
          <w:szCs w:val="24"/>
          <w:lang w:eastAsia="en-GB"/>
        </w:rPr>
        <w:t xml:space="preserve"> each of Cu, Hf</w:t>
      </w:r>
      <w:r>
        <w:rPr>
          <w:rFonts w:ascii="Times New Roman" w:eastAsia="Times New Roman" w:hAnsi="Times New Roman" w:cs="Times New Roman"/>
          <w:bCs/>
          <w:sz w:val="24"/>
          <w:szCs w:val="24"/>
          <w:lang w:eastAsia="en-GB"/>
        </w:rPr>
        <w:t>,</w:t>
      </w:r>
      <w:r w:rsidRPr="00A02F8C">
        <w:rPr>
          <w:rFonts w:ascii="Times New Roman" w:eastAsia="Times New Roman" w:hAnsi="Times New Roman" w:cs="Times New Roman"/>
          <w:bCs/>
          <w:sz w:val="24"/>
          <w:szCs w:val="24"/>
          <w:lang w:eastAsia="en-GB"/>
        </w:rPr>
        <w:t xml:space="preserve"> Mo</w:t>
      </w:r>
      <w:r>
        <w:rPr>
          <w:rFonts w:ascii="Times New Roman" w:eastAsia="Times New Roman" w:hAnsi="Times New Roman" w:cs="Times New Roman"/>
          <w:bCs/>
          <w:sz w:val="24"/>
          <w:szCs w:val="24"/>
          <w:lang w:eastAsia="en-GB"/>
        </w:rPr>
        <w:t>,</w:t>
      </w:r>
      <w:r w:rsidRPr="00A02F8C">
        <w:rPr>
          <w:rFonts w:ascii="Times New Roman" w:eastAsia="Times New Roman" w:hAnsi="Times New Roman" w:cs="Times New Roman"/>
          <w:bCs/>
          <w:sz w:val="24"/>
          <w:szCs w:val="24"/>
          <w:lang w:eastAsia="en-GB"/>
        </w:rPr>
        <w:t xml:space="preserve"> Nb</w:t>
      </w:r>
      <w:r>
        <w:rPr>
          <w:rFonts w:ascii="Times New Roman" w:eastAsia="Times New Roman" w:hAnsi="Times New Roman" w:cs="Times New Roman"/>
          <w:bCs/>
          <w:sz w:val="24"/>
          <w:szCs w:val="24"/>
          <w:lang w:eastAsia="en-GB"/>
        </w:rPr>
        <w:t>,</w:t>
      </w:r>
      <w:r w:rsidRPr="00A02F8C">
        <w:rPr>
          <w:rFonts w:ascii="Times New Roman" w:eastAsia="Times New Roman" w:hAnsi="Times New Roman" w:cs="Times New Roman"/>
          <w:bCs/>
          <w:sz w:val="24"/>
          <w:szCs w:val="24"/>
          <w:lang w:eastAsia="en-GB"/>
        </w:rPr>
        <w:t xml:space="preserve"> Ni</w:t>
      </w:r>
      <w:r>
        <w:rPr>
          <w:rFonts w:ascii="Times New Roman" w:eastAsia="Times New Roman" w:hAnsi="Times New Roman" w:cs="Times New Roman"/>
          <w:bCs/>
          <w:sz w:val="24"/>
          <w:szCs w:val="24"/>
          <w:lang w:eastAsia="en-GB"/>
        </w:rPr>
        <w:t>,</w:t>
      </w:r>
      <w:r w:rsidRPr="00A02F8C">
        <w:rPr>
          <w:rFonts w:ascii="Times New Roman" w:eastAsia="Times New Roman" w:hAnsi="Times New Roman" w:cs="Times New Roman"/>
          <w:bCs/>
          <w:sz w:val="24"/>
          <w:szCs w:val="24"/>
          <w:lang w:eastAsia="en-GB"/>
        </w:rPr>
        <w:t xml:space="preserve"> Pb</w:t>
      </w:r>
      <w:r>
        <w:rPr>
          <w:rFonts w:ascii="Times New Roman" w:eastAsia="Times New Roman" w:hAnsi="Times New Roman" w:cs="Times New Roman"/>
          <w:bCs/>
          <w:sz w:val="24"/>
          <w:szCs w:val="24"/>
          <w:lang w:eastAsia="en-GB"/>
        </w:rPr>
        <w:t>,</w:t>
      </w:r>
      <w:r w:rsidRPr="00A02F8C">
        <w:rPr>
          <w:rFonts w:ascii="Times New Roman" w:eastAsia="Times New Roman" w:hAnsi="Times New Roman" w:cs="Times New Roman"/>
          <w:bCs/>
          <w:sz w:val="24"/>
          <w:szCs w:val="24"/>
          <w:lang w:eastAsia="en-GB"/>
        </w:rPr>
        <w:t xml:space="preserve"> Rb</w:t>
      </w:r>
      <w:r>
        <w:rPr>
          <w:rFonts w:ascii="Times New Roman" w:eastAsia="Times New Roman" w:hAnsi="Times New Roman" w:cs="Times New Roman"/>
          <w:bCs/>
          <w:sz w:val="24"/>
          <w:szCs w:val="24"/>
          <w:lang w:eastAsia="en-GB"/>
        </w:rPr>
        <w:t>,</w:t>
      </w:r>
      <w:r w:rsidRPr="00A02F8C">
        <w:rPr>
          <w:rFonts w:ascii="Times New Roman" w:eastAsia="Times New Roman" w:hAnsi="Times New Roman" w:cs="Times New Roman"/>
          <w:bCs/>
          <w:sz w:val="24"/>
          <w:szCs w:val="24"/>
          <w:lang w:eastAsia="en-GB"/>
        </w:rPr>
        <w:t xml:space="preserve"> Sr</w:t>
      </w:r>
      <w:r>
        <w:rPr>
          <w:rFonts w:ascii="Times New Roman" w:eastAsia="Times New Roman" w:hAnsi="Times New Roman" w:cs="Times New Roman"/>
          <w:bCs/>
          <w:sz w:val="24"/>
          <w:szCs w:val="24"/>
          <w:lang w:eastAsia="en-GB"/>
        </w:rPr>
        <w:t>,</w:t>
      </w:r>
      <w:r w:rsidRPr="00A02F8C">
        <w:rPr>
          <w:rFonts w:ascii="Times New Roman" w:eastAsia="Times New Roman" w:hAnsi="Times New Roman" w:cs="Times New Roman"/>
          <w:bCs/>
          <w:sz w:val="24"/>
          <w:szCs w:val="24"/>
          <w:lang w:eastAsia="en-GB"/>
        </w:rPr>
        <w:t xml:space="preserve"> Ta</w:t>
      </w:r>
      <w:r>
        <w:rPr>
          <w:rFonts w:ascii="Times New Roman" w:eastAsia="Times New Roman" w:hAnsi="Times New Roman" w:cs="Times New Roman"/>
          <w:bCs/>
          <w:sz w:val="24"/>
          <w:szCs w:val="24"/>
          <w:lang w:eastAsia="en-GB"/>
        </w:rPr>
        <w:t>,</w:t>
      </w:r>
      <w:r w:rsidRPr="00A02F8C">
        <w:rPr>
          <w:rFonts w:ascii="Times New Roman" w:eastAsia="Times New Roman" w:hAnsi="Times New Roman" w:cs="Times New Roman"/>
          <w:bCs/>
          <w:sz w:val="24"/>
          <w:szCs w:val="24"/>
          <w:lang w:eastAsia="en-GB"/>
        </w:rPr>
        <w:t xml:space="preserve"> W</w:t>
      </w:r>
      <w:r>
        <w:rPr>
          <w:rFonts w:ascii="Times New Roman" w:eastAsia="Times New Roman" w:hAnsi="Times New Roman" w:cs="Times New Roman"/>
          <w:bCs/>
          <w:sz w:val="24"/>
          <w:szCs w:val="24"/>
          <w:lang w:eastAsia="en-GB"/>
        </w:rPr>
        <w:t>,</w:t>
      </w:r>
      <w:r w:rsidRPr="00A02F8C">
        <w:rPr>
          <w:rFonts w:ascii="Times New Roman" w:eastAsia="Times New Roman" w:hAnsi="Times New Roman" w:cs="Times New Roman"/>
          <w:bCs/>
          <w:sz w:val="24"/>
          <w:szCs w:val="24"/>
          <w:lang w:eastAsia="en-GB"/>
        </w:rPr>
        <w:t xml:space="preserve"> Y</w:t>
      </w:r>
      <w:r>
        <w:rPr>
          <w:rFonts w:ascii="Times New Roman" w:eastAsia="Times New Roman" w:hAnsi="Times New Roman" w:cs="Times New Roman"/>
          <w:bCs/>
          <w:sz w:val="24"/>
          <w:szCs w:val="24"/>
          <w:lang w:eastAsia="en-GB"/>
        </w:rPr>
        <w:t>,</w:t>
      </w:r>
      <w:r w:rsidRPr="00A02F8C">
        <w:rPr>
          <w:rFonts w:ascii="Times New Roman" w:eastAsia="Times New Roman" w:hAnsi="Times New Roman" w:cs="Times New Roman"/>
          <w:bCs/>
          <w:sz w:val="24"/>
          <w:szCs w:val="24"/>
          <w:lang w:eastAsia="en-GB"/>
        </w:rPr>
        <w:t xml:space="preserve"> Zn</w:t>
      </w:r>
      <w:r>
        <w:rPr>
          <w:rFonts w:ascii="Times New Roman" w:eastAsia="Times New Roman" w:hAnsi="Times New Roman" w:cs="Times New Roman"/>
          <w:bCs/>
          <w:sz w:val="24"/>
          <w:szCs w:val="24"/>
          <w:lang w:eastAsia="en-GB"/>
        </w:rPr>
        <w:t xml:space="preserve">, </w:t>
      </w:r>
      <w:r w:rsidRPr="00A02F8C">
        <w:rPr>
          <w:rFonts w:ascii="Times New Roman" w:eastAsia="Times New Roman" w:hAnsi="Times New Roman" w:cs="Times New Roman"/>
          <w:bCs/>
          <w:sz w:val="24"/>
          <w:szCs w:val="24"/>
          <w:lang w:eastAsia="en-GB"/>
        </w:rPr>
        <w:t xml:space="preserve">Zr and </w:t>
      </w:r>
      <w:r>
        <w:rPr>
          <w:rFonts w:ascii="Times New Roman" w:eastAsia="Times New Roman" w:hAnsi="Times New Roman" w:cs="Times New Roman"/>
          <w:bCs/>
          <w:sz w:val="24"/>
          <w:szCs w:val="24"/>
          <w:lang w:eastAsia="en-GB"/>
        </w:rPr>
        <w:t>the REEs.</w:t>
      </w:r>
    </w:p>
    <w:p w:rsidR="00C04316" w:rsidRDefault="00C04316" w:rsidP="003F38F2">
      <w:pPr>
        <w:spacing w:after="0" w:line="360" w:lineRule="auto"/>
        <w:ind w:right="-1" w:firstLine="36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Hattendorf </w:t>
      </w:r>
      <w:r w:rsidRPr="00A67041">
        <w:rPr>
          <w:rFonts w:ascii="Times New Roman" w:eastAsia="Times New Roman" w:hAnsi="Times New Roman" w:cs="Times New Roman"/>
          <w:bCs/>
          <w:i/>
          <w:sz w:val="24"/>
          <w:szCs w:val="24"/>
          <w:lang w:eastAsia="en-GB"/>
        </w:rPr>
        <w:t>et al</w:t>
      </w:r>
      <w:r>
        <w:rPr>
          <w:rFonts w:ascii="Times New Roman" w:eastAsia="Times New Roman" w:hAnsi="Times New Roman" w:cs="Times New Roman"/>
          <w:bCs/>
          <w:sz w:val="24"/>
          <w:szCs w:val="24"/>
          <w:lang w:eastAsia="en-GB"/>
        </w:rPr>
        <w:t>.</w:t>
      </w:r>
      <w:r w:rsidRPr="00604201">
        <w:rPr>
          <w:rFonts w:ascii="Times New Roman" w:eastAsia="Times New Roman" w:hAnsi="Times New Roman" w:cs="Times New Roman"/>
          <w:bCs/>
          <w:noProof/>
          <w:sz w:val="24"/>
          <w:szCs w:val="24"/>
          <w:vertAlign w:val="superscript"/>
          <w:lang w:eastAsia="en-GB"/>
        </w:rPr>
        <w:t>83</w:t>
      </w:r>
      <w:r>
        <w:rPr>
          <w:rFonts w:ascii="Times New Roman" w:eastAsia="Times New Roman" w:hAnsi="Times New Roman" w:cs="Times New Roman"/>
          <w:bCs/>
          <w:sz w:val="24"/>
          <w:szCs w:val="24"/>
          <w:lang w:eastAsia="en-GB"/>
        </w:rPr>
        <w:t xml:space="preserve"> have studied interferences caused by doubly-charged, polyatomic Ar interferences in ICP-MS</w:t>
      </w:r>
      <w:r w:rsidRPr="00FF67C9">
        <w:rPr>
          <w:rFonts w:ascii="Times New Roman" w:eastAsia="Times New Roman" w:hAnsi="Times New Roman" w:cs="Times New Roman"/>
          <w:bCs/>
          <w:sz w:val="24"/>
          <w:szCs w:val="24"/>
          <w:lang w:eastAsia="en-GB"/>
        </w:rPr>
        <w:t>.</w:t>
      </w:r>
      <w:r w:rsidRPr="00FF67C9">
        <w:rPr>
          <w:rFonts w:ascii="Times New Roman" w:hAnsi="Times New Roman" w:cs="Times New Roman"/>
          <w:sz w:val="24"/>
          <w:szCs w:val="24"/>
        </w:rPr>
        <w:t xml:space="preserve"> They focussed on</w:t>
      </w:r>
      <w:r>
        <w:t xml:space="preserve"> </w:t>
      </w:r>
      <w:r w:rsidRPr="00FF67C9">
        <w:rPr>
          <w:rFonts w:ascii="Times New Roman" w:hAnsi="Times New Roman" w:cs="Times New Roman"/>
          <w:sz w:val="24"/>
          <w:szCs w:val="24"/>
        </w:rPr>
        <w:t xml:space="preserve">the unexpected </w:t>
      </w:r>
      <w:r>
        <w:rPr>
          <w:rFonts w:ascii="Times New Roman" w:hAnsi="Times New Roman" w:cs="Times New Roman"/>
          <w:sz w:val="24"/>
          <w:szCs w:val="24"/>
        </w:rPr>
        <w:t>interference at m/z 63 and 64 caused by A</w:t>
      </w:r>
      <w:r w:rsidRPr="00FF67C9">
        <w:rPr>
          <w:rFonts w:ascii="Times New Roman" w:eastAsia="Times New Roman" w:hAnsi="Times New Roman" w:cs="Times New Roman"/>
          <w:bCs/>
          <w:sz w:val="24"/>
          <w:szCs w:val="24"/>
          <w:lang w:eastAsia="en-GB"/>
        </w:rPr>
        <w:t>rSr</w:t>
      </w:r>
      <w:r w:rsidRPr="00FF67C9">
        <w:rPr>
          <w:rFonts w:ascii="Times New Roman" w:eastAsia="Times New Roman" w:hAnsi="Times New Roman" w:cs="Times New Roman"/>
          <w:bCs/>
          <w:sz w:val="24"/>
          <w:szCs w:val="24"/>
          <w:vertAlign w:val="superscript"/>
          <w:lang w:eastAsia="en-GB"/>
        </w:rPr>
        <w:t>2+</w:t>
      </w:r>
      <w:r>
        <w:rPr>
          <w:rFonts w:ascii="Times New Roman" w:eastAsia="Times New Roman" w:hAnsi="Times New Roman" w:cs="Times New Roman"/>
          <w:bCs/>
          <w:sz w:val="24"/>
          <w:szCs w:val="24"/>
          <w:lang w:eastAsia="en-GB"/>
        </w:rPr>
        <w:t xml:space="preserve"> and its effect on Zn and Cu IRA. They found that the </w:t>
      </w:r>
      <w:r w:rsidRPr="00FF67C9">
        <w:rPr>
          <w:rFonts w:ascii="Times New Roman" w:eastAsia="Times New Roman" w:hAnsi="Times New Roman" w:cs="Times New Roman"/>
          <w:bCs/>
          <w:sz w:val="24"/>
          <w:szCs w:val="24"/>
          <w:lang w:eastAsia="en-GB"/>
        </w:rPr>
        <w:t xml:space="preserve">same mass concentration of Sr </w:t>
      </w:r>
      <w:r>
        <w:rPr>
          <w:rFonts w:ascii="Times New Roman" w:eastAsia="Times New Roman" w:hAnsi="Times New Roman" w:cs="Times New Roman"/>
          <w:bCs/>
          <w:sz w:val="24"/>
          <w:szCs w:val="24"/>
          <w:lang w:eastAsia="en-GB"/>
        </w:rPr>
        <w:t>altered t</w:t>
      </w:r>
      <w:r w:rsidRPr="00FF67C9">
        <w:rPr>
          <w:rFonts w:ascii="Times New Roman" w:eastAsia="Times New Roman" w:hAnsi="Times New Roman" w:cs="Times New Roman"/>
          <w:bCs/>
          <w:sz w:val="24"/>
          <w:szCs w:val="24"/>
          <w:lang w:eastAsia="en-GB"/>
        </w:rPr>
        <w:t xml:space="preserve">he measured </w:t>
      </w:r>
      <w:r w:rsidRPr="004B1C40">
        <w:rPr>
          <w:rFonts w:ascii="Times New Roman" w:eastAsia="Times New Roman" w:hAnsi="Times New Roman" w:cs="Times New Roman"/>
          <w:bCs/>
          <w:sz w:val="24"/>
          <w:szCs w:val="24"/>
          <w:vertAlign w:val="superscript"/>
          <w:lang w:eastAsia="en-GB"/>
        </w:rPr>
        <w:t>63</w:t>
      </w:r>
      <w:r w:rsidRPr="00FF67C9">
        <w:rPr>
          <w:rFonts w:ascii="Times New Roman" w:eastAsia="Times New Roman" w:hAnsi="Times New Roman" w:cs="Times New Roman"/>
          <w:bCs/>
          <w:sz w:val="24"/>
          <w:szCs w:val="24"/>
          <w:lang w:eastAsia="en-GB"/>
        </w:rPr>
        <w:t>Cu</w:t>
      </w:r>
      <w:r>
        <w:rPr>
          <w:rFonts w:ascii="Times New Roman" w:eastAsia="Times New Roman" w:hAnsi="Times New Roman" w:cs="Times New Roman"/>
          <w:bCs/>
          <w:sz w:val="24"/>
          <w:szCs w:val="24"/>
          <w:lang w:eastAsia="en-GB"/>
        </w:rPr>
        <w:t>:</w:t>
      </w:r>
      <w:r w:rsidRPr="004B1C40">
        <w:rPr>
          <w:rFonts w:ascii="Times New Roman" w:eastAsia="Times New Roman" w:hAnsi="Times New Roman" w:cs="Times New Roman"/>
          <w:bCs/>
          <w:sz w:val="24"/>
          <w:szCs w:val="24"/>
          <w:vertAlign w:val="superscript"/>
          <w:lang w:eastAsia="en-GB"/>
        </w:rPr>
        <w:t>65</w:t>
      </w:r>
      <w:r w:rsidRPr="00FF67C9">
        <w:rPr>
          <w:rFonts w:ascii="Times New Roman" w:eastAsia="Times New Roman" w:hAnsi="Times New Roman" w:cs="Times New Roman"/>
          <w:bCs/>
          <w:sz w:val="24"/>
          <w:szCs w:val="24"/>
          <w:lang w:eastAsia="en-GB"/>
        </w:rPr>
        <w:t xml:space="preserve">Cu and </w:t>
      </w:r>
      <w:r w:rsidRPr="004B1C40">
        <w:rPr>
          <w:rFonts w:ascii="Times New Roman" w:eastAsia="Times New Roman" w:hAnsi="Times New Roman" w:cs="Times New Roman"/>
          <w:bCs/>
          <w:sz w:val="24"/>
          <w:szCs w:val="24"/>
          <w:vertAlign w:val="superscript"/>
          <w:lang w:eastAsia="en-GB"/>
        </w:rPr>
        <w:t>64</w:t>
      </w:r>
      <w:r w:rsidRPr="00FF67C9">
        <w:rPr>
          <w:rFonts w:ascii="Times New Roman" w:eastAsia="Times New Roman" w:hAnsi="Times New Roman" w:cs="Times New Roman"/>
          <w:bCs/>
          <w:sz w:val="24"/>
          <w:szCs w:val="24"/>
          <w:lang w:eastAsia="en-GB"/>
        </w:rPr>
        <w:t>Zn</w:t>
      </w:r>
      <w:r>
        <w:rPr>
          <w:rFonts w:ascii="Times New Roman" w:eastAsia="Times New Roman" w:hAnsi="Times New Roman" w:cs="Times New Roman"/>
          <w:bCs/>
          <w:sz w:val="24"/>
          <w:szCs w:val="24"/>
          <w:lang w:eastAsia="en-GB"/>
        </w:rPr>
        <w:t>:</w:t>
      </w:r>
      <w:r w:rsidRPr="004B1C40">
        <w:rPr>
          <w:rFonts w:ascii="Times New Roman" w:eastAsia="Times New Roman" w:hAnsi="Times New Roman" w:cs="Times New Roman"/>
          <w:bCs/>
          <w:sz w:val="24"/>
          <w:szCs w:val="24"/>
          <w:vertAlign w:val="superscript"/>
          <w:lang w:eastAsia="en-GB"/>
        </w:rPr>
        <w:t>66</w:t>
      </w:r>
      <w:r w:rsidRPr="00FF67C9">
        <w:rPr>
          <w:rFonts w:ascii="Times New Roman" w:eastAsia="Times New Roman" w:hAnsi="Times New Roman" w:cs="Times New Roman"/>
          <w:bCs/>
          <w:sz w:val="24"/>
          <w:szCs w:val="24"/>
          <w:lang w:eastAsia="en-GB"/>
        </w:rPr>
        <w:t>Zn isotope</w:t>
      </w:r>
      <w:r>
        <w:rPr>
          <w:rFonts w:ascii="Times New Roman" w:eastAsia="Times New Roman" w:hAnsi="Times New Roman" w:cs="Times New Roman"/>
          <w:bCs/>
          <w:sz w:val="24"/>
          <w:szCs w:val="24"/>
          <w:lang w:eastAsia="en-GB"/>
        </w:rPr>
        <w:t xml:space="preserve"> </w:t>
      </w:r>
      <w:r w:rsidRPr="00FF67C9">
        <w:rPr>
          <w:rFonts w:ascii="Times New Roman" w:eastAsia="Times New Roman" w:hAnsi="Times New Roman" w:cs="Times New Roman"/>
          <w:bCs/>
          <w:sz w:val="24"/>
          <w:szCs w:val="24"/>
          <w:lang w:eastAsia="en-GB"/>
        </w:rPr>
        <w:t>ratios by</w:t>
      </w:r>
      <w:r>
        <w:rPr>
          <w:rFonts w:ascii="Times New Roman" w:eastAsia="Times New Roman" w:hAnsi="Times New Roman" w:cs="Times New Roman"/>
          <w:bCs/>
          <w:sz w:val="24"/>
          <w:szCs w:val="24"/>
          <w:lang w:eastAsia="en-GB"/>
        </w:rPr>
        <w:t xml:space="preserve"> between</w:t>
      </w:r>
      <w:r w:rsidRPr="00FF67C9">
        <w:rPr>
          <w:rFonts w:ascii="Times New Roman" w:eastAsia="Times New Roman" w:hAnsi="Times New Roman" w:cs="Times New Roman"/>
          <w:bCs/>
          <w:sz w:val="24"/>
          <w:szCs w:val="24"/>
          <w:lang w:eastAsia="en-GB"/>
        </w:rPr>
        <w:t xml:space="preserve"> −0.036</w:t>
      </w:r>
      <w:r>
        <w:rPr>
          <w:rFonts w:ascii="Times New Roman" w:eastAsia="Times New Roman" w:hAnsi="Times New Roman" w:cs="Times New Roman"/>
          <w:bCs/>
          <w:sz w:val="24"/>
          <w:szCs w:val="24"/>
          <w:lang w:eastAsia="en-GB"/>
        </w:rPr>
        <w:t xml:space="preserve"> </w:t>
      </w:r>
      <w:r w:rsidRPr="00FF67C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and </w:t>
      </w:r>
      <w:r w:rsidRPr="00FF67C9">
        <w:rPr>
          <w:rFonts w:ascii="Times New Roman" w:eastAsia="Times New Roman" w:hAnsi="Times New Roman" w:cs="Times New Roman"/>
          <w:bCs/>
          <w:sz w:val="24"/>
          <w:szCs w:val="24"/>
          <w:lang w:eastAsia="en-GB"/>
        </w:rPr>
        <w:t xml:space="preserve"> −0.95‰.</w:t>
      </w:r>
      <w:r>
        <w:rPr>
          <w:rFonts w:ascii="Times New Roman" w:eastAsia="Times New Roman" w:hAnsi="Times New Roman" w:cs="Times New Roman"/>
          <w:bCs/>
          <w:sz w:val="24"/>
          <w:szCs w:val="24"/>
          <w:lang w:eastAsia="en-GB"/>
        </w:rPr>
        <w:t xml:space="preserve"> In addition, they also observed effects on IRs caused by:</w:t>
      </w:r>
      <w:r w:rsidRPr="00FF67C9">
        <w:rPr>
          <w:rFonts w:ascii="Times New Roman" w:eastAsia="Times New Roman" w:hAnsi="Times New Roman" w:cs="Times New Roman"/>
          <w:bCs/>
          <w:sz w:val="24"/>
          <w:szCs w:val="24"/>
          <w:lang w:eastAsia="en-GB"/>
        </w:rPr>
        <w:t xml:space="preserve"> BaAr</w:t>
      </w:r>
      <w:r w:rsidRPr="004B1C40">
        <w:rPr>
          <w:rFonts w:ascii="Times New Roman" w:eastAsia="Times New Roman" w:hAnsi="Times New Roman" w:cs="Times New Roman"/>
          <w:bCs/>
          <w:sz w:val="24"/>
          <w:szCs w:val="24"/>
          <w:vertAlign w:val="superscript"/>
          <w:lang w:eastAsia="en-GB"/>
        </w:rPr>
        <w:t>2+</w:t>
      </w:r>
      <w:r w:rsidRPr="00FF67C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on Sr</w:t>
      </w:r>
      <w:r w:rsidRPr="004B1C40">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w:t>
      </w:r>
      <w:r w:rsidRPr="00FF67C9">
        <w:rPr>
          <w:rFonts w:ascii="Times New Roman" w:eastAsia="Times New Roman" w:hAnsi="Times New Roman" w:cs="Times New Roman"/>
          <w:bCs/>
          <w:sz w:val="24"/>
          <w:szCs w:val="24"/>
          <w:lang w:eastAsia="en-GB"/>
        </w:rPr>
        <w:t xml:space="preserve"> MgAr</w:t>
      </w:r>
      <w:r w:rsidRPr="004B1C40">
        <w:rPr>
          <w:rFonts w:ascii="Times New Roman" w:eastAsia="Times New Roman" w:hAnsi="Times New Roman" w:cs="Times New Roman"/>
          <w:bCs/>
          <w:sz w:val="24"/>
          <w:szCs w:val="24"/>
          <w:vertAlign w:val="superscript"/>
          <w:lang w:eastAsia="en-GB"/>
        </w:rPr>
        <w:t>2+</w:t>
      </w:r>
      <w:r w:rsidRPr="00FF67C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on </w:t>
      </w:r>
      <w:r w:rsidRPr="00FF67C9">
        <w:rPr>
          <w:rFonts w:ascii="Times New Roman" w:eastAsia="Times New Roman" w:hAnsi="Times New Roman" w:cs="Times New Roman"/>
          <w:bCs/>
          <w:sz w:val="24"/>
          <w:szCs w:val="24"/>
          <w:lang w:eastAsia="en-GB"/>
        </w:rPr>
        <w:t>S</w:t>
      </w:r>
      <w:r w:rsidRPr="004B1C40">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 xml:space="preserve">; and </w:t>
      </w:r>
      <w:r w:rsidRPr="00FF67C9">
        <w:rPr>
          <w:rFonts w:ascii="Times New Roman" w:eastAsia="Times New Roman" w:hAnsi="Times New Roman" w:cs="Times New Roman"/>
          <w:bCs/>
          <w:sz w:val="24"/>
          <w:szCs w:val="24"/>
          <w:lang w:eastAsia="en-GB"/>
        </w:rPr>
        <w:t>CaAr</w:t>
      </w:r>
      <w:r w:rsidRPr="004B1C40">
        <w:rPr>
          <w:rFonts w:ascii="Times New Roman" w:eastAsia="Times New Roman" w:hAnsi="Times New Roman" w:cs="Times New Roman"/>
          <w:bCs/>
          <w:sz w:val="24"/>
          <w:szCs w:val="24"/>
          <w:vertAlign w:val="superscript"/>
          <w:lang w:eastAsia="en-GB"/>
        </w:rPr>
        <w:t>2+</w:t>
      </w:r>
      <w:r w:rsidRPr="00FF67C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on </w:t>
      </w:r>
      <w:r w:rsidRPr="00FF67C9">
        <w:rPr>
          <w:rFonts w:ascii="Times New Roman" w:eastAsia="Times New Roman" w:hAnsi="Times New Roman" w:cs="Times New Roman"/>
          <w:bCs/>
          <w:sz w:val="24"/>
          <w:szCs w:val="24"/>
          <w:lang w:eastAsia="en-GB"/>
        </w:rPr>
        <w:t>Ca</w:t>
      </w:r>
      <w:r w:rsidRPr="004B1C40">
        <w:rPr>
          <w:rFonts w:ascii="Times New Roman" w:eastAsia="Times New Roman" w:hAnsi="Times New Roman" w:cs="Times New Roman"/>
          <w:bCs/>
          <w:sz w:val="24"/>
          <w:szCs w:val="24"/>
          <w:vertAlign w:val="superscript"/>
          <w:lang w:eastAsia="en-GB"/>
        </w:rPr>
        <w:t>+</w:t>
      </w:r>
      <w:r w:rsidRPr="00FF67C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Wet sample introduction and lower carrier gas flow rate was found to reduce the interferences, but the authors noted that matrix removal prior to analysis may be a requirement to ensure accurate IRs.</w:t>
      </w:r>
    </w:p>
    <w:p w:rsidR="00C04316" w:rsidRDefault="00C04316" w:rsidP="0074543F">
      <w:pPr>
        <w:spacing w:after="0" w:line="360" w:lineRule="auto"/>
        <w:ind w:right="-1"/>
        <w:rPr>
          <w:rFonts w:ascii="Times New Roman" w:eastAsia="Times New Roman" w:hAnsi="Times New Roman" w:cs="Times New Roman"/>
          <w:bCs/>
          <w:sz w:val="24"/>
          <w:szCs w:val="24"/>
          <w:lang w:eastAsia="en-GB"/>
        </w:rPr>
      </w:pPr>
    </w:p>
    <w:p w:rsidR="00C04316" w:rsidRPr="00D70A20" w:rsidRDefault="00C04316" w:rsidP="003F38F2">
      <w:pPr>
        <w:spacing w:after="0" w:line="360" w:lineRule="auto"/>
        <w:ind w:right="-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Cheung </w:t>
      </w:r>
      <w:r w:rsidRPr="00A67041">
        <w:rPr>
          <w:rFonts w:ascii="Times New Roman" w:eastAsia="Times New Roman" w:hAnsi="Times New Roman" w:cs="Times New Roman"/>
          <w:bCs/>
          <w:i/>
          <w:sz w:val="24"/>
          <w:szCs w:val="24"/>
          <w:lang w:eastAsia="en-GB"/>
        </w:rPr>
        <w:t>et al</w:t>
      </w:r>
      <w:r w:rsidRPr="00580010">
        <w:rPr>
          <w:rFonts w:ascii="Times New Roman" w:eastAsia="Times New Roman" w:hAnsi="Times New Roman" w:cs="Times New Roman"/>
          <w:bCs/>
          <w:i/>
          <w:sz w:val="24"/>
          <w:szCs w:val="24"/>
          <w:lang w:eastAsia="en-GB"/>
        </w:rPr>
        <w:t>.</w:t>
      </w:r>
      <w:r w:rsidRPr="00604201">
        <w:rPr>
          <w:rFonts w:ascii="Times New Roman" w:eastAsia="Times New Roman" w:hAnsi="Times New Roman" w:cs="Times New Roman"/>
          <w:bCs/>
          <w:noProof/>
          <w:sz w:val="24"/>
          <w:szCs w:val="24"/>
          <w:vertAlign w:val="superscript"/>
          <w:lang w:eastAsia="en-GB"/>
        </w:rPr>
        <w:t>84</w:t>
      </w:r>
      <w:r>
        <w:rPr>
          <w:rFonts w:ascii="Times New Roman" w:eastAsia="Times New Roman" w:hAnsi="Times New Roman" w:cs="Times New Roman"/>
          <w:bCs/>
          <w:sz w:val="24"/>
          <w:szCs w:val="24"/>
          <w:lang w:eastAsia="en-GB"/>
        </w:rPr>
        <w:t xml:space="preserve"> continued a recent theme which focussed on prediction of matrix interferences in ICP-OES. However, in the paper they used the temporal nature of ICP-TOF-MS to monitor t</w:t>
      </w:r>
      <w:r w:rsidRPr="00580010">
        <w:rPr>
          <w:rFonts w:ascii="Times New Roman" w:eastAsia="Times New Roman" w:hAnsi="Times New Roman" w:cs="Times New Roman"/>
          <w:bCs/>
          <w:sz w:val="24"/>
          <w:szCs w:val="24"/>
          <w:lang w:eastAsia="en-GB"/>
        </w:rPr>
        <w:t>he time-dependent ratio of two ion signals</w:t>
      </w:r>
      <w:r>
        <w:rPr>
          <w:rFonts w:ascii="Times New Roman" w:eastAsia="Times New Roman" w:hAnsi="Times New Roman" w:cs="Times New Roman"/>
          <w:bCs/>
          <w:sz w:val="24"/>
          <w:szCs w:val="24"/>
          <w:lang w:eastAsia="en-GB"/>
        </w:rPr>
        <w:t xml:space="preserve">, and </w:t>
      </w:r>
      <w:r w:rsidRPr="00580010">
        <w:rPr>
          <w:rFonts w:ascii="Times New Roman" w:eastAsia="Times New Roman" w:hAnsi="Times New Roman" w:cs="Times New Roman"/>
          <w:bCs/>
          <w:sz w:val="24"/>
          <w:szCs w:val="24"/>
          <w:lang w:eastAsia="en-GB"/>
        </w:rPr>
        <w:t xml:space="preserve">used </w:t>
      </w:r>
      <w:r>
        <w:rPr>
          <w:rFonts w:ascii="Times New Roman" w:eastAsia="Times New Roman" w:hAnsi="Times New Roman" w:cs="Times New Roman"/>
          <w:bCs/>
          <w:sz w:val="24"/>
          <w:szCs w:val="24"/>
          <w:lang w:eastAsia="en-GB"/>
        </w:rPr>
        <w:t xml:space="preserve">it </w:t>
      </w:r>
      <w:r w:rsidRPr="00580010">
        <w:rPr>
          <w:rFonts w:ascii="Times New Roman" w:eastAsia="Times New Roman" w:hAnsi="Times New Roman" w:cs="Times New Roman"/>
          <w:bCs/>
          <w:sz w:val="24"/>
          <w:szCs w:val="24"/>
          <w:lang w:eastAsia="en-GB"/>
        </w:rPr>
        <w:t>to indicate and correct for mass-dependent matrix</w:t>
      </w:r>
      <w:r>
        <w:rPr>
          <w:rFonts w:ascii="Times New Roman" w:eastAsia="Times New Roman" w:hAnsi="Times New Roman" w:cs="Times New Roman"/>
          <w:bCs/>
          <w:sz w:val="24"/>
          <w:szCs w:val="24"/>
          <w:lang w:eastAsia="en-GB"/>
        </w:rPr>
        <w:t xml:space="preserve"> </w:t>
      </w:r>
      <w:r w:rsidRPr="00580010">
        <w:rPr>
          <w:rFonts w:ascii="Times New Roman" w:eastAsia="Times New Roman" w:hAnsi="Times New Roman" w:cs="Times New Roman"/>
          <w:bCs/>
          <w:sz w:val="24"/>
          <w:szCs w:val="24"/>
          <w:lang w:eastAsia="en-GB"/>
        </w:rPr>
        <w:t>interference</w:t>
      </w:r>
      <w:r>
        <w:rPr>
          <w:rFonts w:ascii="Times New Roman" w:eastAsia="Times New Roman" w:hAnsi="Times New Roman" w:cs="Times New Roman"/>
          <w:bCs/>
          <w:sz w:val="24"/>
          <w:szCs w:val="24"/>
          <w:lang w:eastAsia="en-GB"/>
        </w:rPr>
        <w:t xml:space="preserve">s. By injecting a discrete sample solution they were able to monitor the time-dependent dispersion of the aerosol. In the absence of matrix interference all species yielded the same concentration profiles, with matching signal profiles. However, in the presence of a matrix this was not the case, and signal ratios could be monitored to detect this. They studied the </w:t>
      </w:r>
      <w:r w:rsidRPr="000E38A8">
        <w:rPr>
          <w:rFonts w:ascii="Times New Roman" w:eastAsia="Times New Roman" w:hAnsi="Times New Roman" w:cs="Times New Roman"/>
          <w:bCs/>
          <w:sz w:val="24"/>
          <w:szCs w:val="24"/>
          <w:vertAlign w:val="superscript"/>
          <w:lang w:eastAsia="en-GB"/>
        </w:rPr>
        <w:t>51</w:t>
      </w:r>
      <w:r w:rsidRPr="000E38A8">
        <w:rPr>
          <w:rFonts w:ascii="Times New Roman" w:eastAsia="Times New Roman" w:hAnsi="Times New Roman" w:cs="Times New Roman"/>
          <w:bCs/>
          <w:sz w:val="24"/>
          <w:szCs w:val="24"/>
          <w:lang w:eastAsia="en-GB"/>
        </w:rPr>
        <w:t>V</w:t>
      </w:r>
      <w:r w:rsidRPr="000E38A8">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w:t>
      </w:r>
      <w:r w:rsidRPr="000E38A8">
        <w:rPr>
          <w:rFonts w:ascii="Times New Roman" w:eastAsia="Times New Roman" w:hAnsi="Times New Roman" w:cs="Times New Roman"/>
          <w:bCs/>
          <w:sz w:val="24"/>
          <w:szCs w:val="24"/>
          <w:vertAlign w:val="superscript"/>
          <w:lang w:eastAsia="en-GB"/>
        </w:rPr>
        <w:t>55</w:t>
      </w:r>
      <w:r w:rsidRPr="000E38A8">
        <w:rPr>
          <w:rFonts w:ascii="Times New Roman" w:eastAsia="Times New Roman" w:hAnsi="Times New Roman" w:cs="Times New Roman"/>
          <w:bCs/>
          <w:sz w:val="24"/>
          <w:szCs w:val="24"/>
          <w:lang w:eastAsia="en-GB"/>
        </w:rPr>
        <w:t>Mn</w:t>
      </w:r>
      <w:r w:rsidRPr="000E38A8">
        <w:rPr>
          <w:rFonts w:ascii="Times New Roman" w:eastAsia="Times New Roman" w:hAnsi="Times New Roman" w:cs="Times New Roman"/>
          <w:bCs/>
          <w:sz w:val="24"/>
          <w:szCs w:val="24"/>
          <w:vertAlign w:val="superscript"/>
          <w:lang w:eastAsia="en-GB"/>
        </w:rPr>
        <w:t>+</w:t>
      </w:r>
      <w:r w:rsidRPr="000E38A8">
        <w:rPr>
          <w:rFonts w:ascii="Times New Roman" w:eastAsia="Times New Roman" w:hAnsi="Times New Roman" w:cs="Times New Roman"/>
          <w:bCs/>
          <w:sz w:val="24"/>
          <w:szCs w:val="24"/>
          <w:lang w:eastAsia="en-GB"/>
        </w:rPr>
        <w:t xml:space="preserve">, </w:t>
      </w:r>
      <w:r w:rsidRPr="000E38A8">
        <w:rPr>
          <w:rFonts w:ascii="Times New Roman" w:eastAsia="Times New Roman" w:hAnsi="Times New Roman" w:cs="Times New Roman"/>
          <w:bCs/>
          <w:sz w:val="24"/>
          <w:szCs w:val="24"/>
          <w:vertAlign w:val="superscript"/>
          <w:lang w:eastAsia="en-GB"/>
        </w:rPr>
        <w:t>59</w:t>
      </w:r>
      <w:r w:rsidRPr="000E38A8">
        <w:rPr>
          <w:rFonts w:ascii="Times New Roman" w:eastAsia="Times New Roman" w:hAnsi="Times New Roman" w:cs="Times New Roman"/>
          <w:bCs/>
          <w:sz w:val="24"/>
          <w:szCs w:val="24"/>
          <w:lang w:eastAsia="en-GB"/>
        </w:rPr>
        <w:t>Co</w:t>
      </w:r>
      <w:r w:rsidRPr="000E38A8">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w:t>
      </w:r>
      <w:r w:rsidRPr="000E38A8">
        <w:rPr>
          <w:rFonts w:ascii="Times New Roman" w:eastAsia="Times New Roman" w:hAnsi="Times New Roman" w:cs="Times New Roman"/>
          <w:bCs/>
          <w:sz w:val="24"/>
          <w:szCs w:val="24"/>
          <w:vertAlign w:val="superscript"/>
          <w:lang w:eastAsia="en-GB"/>
        </w:rPr>
        <w:t>107</w:t>
      </w:r>
      <w:r w:rsidRPr="000E38A8">
        <w:rPr>
          <w:rFonts w:ascii="Times New Roman" w:eastAsia="Times New Roman" w:hAnsi="Times New Roman" w:cs="Times New Roman"/>
          <w:bCs/>
          <w:sz w:val="24"/>
          <w:szCs w:val="24"/>
          <w:lang w:eastAsia="en-GB"/>
        </w:rPr>
        <w:t>Ag</w:t>
      </w:r>
      <w:r w:rsidRPr="000E38A8">
        <w:rPr>
          <w:rFonts w:ascii="Times New Roman" w:eastAsia="Times New Roman" w:hAnsi="Times New Roman" w:cs="Times New Roman"/>
          <w:bCs/>
          <w:sz w:val="24"/>
          <w:szCs w:val="24"/>
          <w:vertAlign w:val="superscript"/>
          <w:lang w:eastAsia="en-GB"/>
        </w:rPr>
        <w:t>+</w:t>
      </w:r>
      <w:r w:rsidRPr="000E38A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0E38A8">
        <w:rPr>
          <w:rFonts w:ascii="Times New Roman" w:eastAsia="Times New Roman" w:hAnsi="Times New Roman" w:cs="Times New Roman"/>
          <w:bCs/>
          <w:sz w:val="24"/>
          <w:szCs w:val="24"/>
          <w:vertAlign w:val="superscript"/>
          <w:lang w:eastAsia="en-GB"/>
        </w:rPr>
        <w:t>55</w:t>
      </w:r>
      <w:r w:rsidRPr="000E38A8">
        <w:rPr>
          <w:rFonts w:ascii="Times New Roman" w:eastAsia="Times New Roman" w:hAnsi="Times New Roman" w:cs="Times New Roman"/>
          <w:bCs/>
          <w:sz w:val="24"/>
          <w:szCs w:val="24"/>
          <w:lang w:eastAsia="en-GB"/>
        </w:rPr>
        <w:t>Mn</w:t>
      </w:r>
      <w:r w:rsidRPr="000E38A8">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w:t>
      </w:r>
      <w:r w:rsidRPr="000E38A8">
        <w:rPr>
          <w:rFonts w:ascii="Times New Roman" w:eastAsia="Times New Roman" w:hAnsi="Times New Roman" w:cs="Times New Roman"/>
          <w:bCs/>
          <w:sz w:val="24"/>
          <w:szCs w:val="24"/>
          <w:vertAlign w:val="superscript"/>
          <w:lang w:eastAsia="en-GB"/>
        </w:rPr>
        <w:t>208</w:t>
      </w:r>
      <w:r w:rsidRPr="000E38A8">
        <w:rPr>
          <w:rFonts w:ascii="Times New Roman" w:eastAsia="Times New Roman" w:hAnsi="Times New Roman" w:cs="Times New Roman"/>
          <w:bCs/>
          <w:sz w:val="24"/>
          <w:szCs w:val="24"/>
          <w:lang w:eastAsia="en-GB"/>
        </w:rPr>
        <w:t>Pb</w:t>
      </w:r>
      <w:r w:rsidRPr="000E38A8">
        <w:rPr>
          <w:rFonts w:ascii="Times New Roman" w:eastAsia="Times New Roman" w:hAnsi="Times New Roman" w:cs="Times New Roman"/>
          <w:bCs/>
          <w:sz w:val="24"/>
          <w:szCs w:val="24"/>
          <w:vertAlign w:val="superscript"/>
          <w:lang w:eastAsia="en-GB"/>
        </w:rPr>
        <w:t>+</w:t>
      </w:r>
      <w:r w:rsidRPr="000E38A8">
        <w:rPr>
          <w:rFonts w:ascii="Times New Roman" w:eastAsia="Times New Roman" w:hAnsi="Times New Roman" w:cs="Times New Roman"/>
          <w:bCs/>
          <w:sz w:val="24"/>
          <w:szCs w:val="24"/>
          <w:lang w:eastAsia="en-GB"/>
        </w:rPr>
        <w:t xml:space="preserve">, and </w:t>
      </w:r>
      <w:r w:rsidRPr="000E38A8">
        <w:rPr>
          <w:rFonts w:ascii="Times New Roman" w:eastAsia="Times New Roman" w:hAnsi="Times New Roman" w:cs="Times New Roman"/>
          <w:bCs/>
          <w:sz w:val="24"/>
          <w:szCs w:val="24"/>
          <w:vertAlign w:val="superscript"/>
          <w:lang w:eastAsia="en-GB"/>
        </w:rPr>
        <w:t>52</w:t>
      </w:r>
      <w:r w:rsidRPr="000E38A8">
        <w:rPr>
          <w:rFonts w:ascii="Times New Roman" w:eastAsia="Times New Roman" w:hAnsi="Times New Roman" w:cs="Times New Roman"/>
          <w:bCs/>
          <w:sz w:val="24"/>
          <w:szCs w:val="24"/>
          <w:lang w:eastAsia="en-GB"/>
        </w:rPr>
        <w:t>Cr</w:t>
      </w:r>
      <w:r w:rsidRPr="000E38A8">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w:t>
      </w:r>
      <w:r w:rsidRPr="000E38A8">
        <w:rPr>
          <w:rFonts w:ascii="Times New Roman" w:eastAsia="Times New Roman" w:hAnsi="Times New Roman" w:cs="Times New Roman"/>
          <w:bCs/>
          <w:sz w:val="24"/>
          <w:szCs w:val="24"/>
          <w:vertAlign w:val="superscript"/>
          <w:lang w:eastAsia="en-GB"/>
        </w:rPr>
        <w:t>208</w:t>
      </w:r>
      <w:r w:rsidRPr="000E38A8">
        <w:rPr>
          <w:rFonts w:ascii="Times New Roman" w:eastAsia="Times New Roman" w:hAnsi="Times New Roman" w:cs="Times New Roman"/>
          <w:bCs/>
          <w:sz w:val="24"/>
          <w:szCs w:val="24"/>
          <w:lang w:eastAsia="en-GB"/>
        </w:rPr>
        <w:t>Pb</w:t>
      </w:r>
      <w:r w:rsidRPr="000E38A8">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 xml:space="preserve"> ratios  and found that the </w:t>
      </w:r>
      <w:r w:rsidRPr="000E38A8">
        <w:rPr>
          <w:rFonts w:ascii="Times New Roman" w:eastAsia="Times New Roman" w:hAnsi="Times New Roman" w:cs="Times New Roman"/>
          <w:bCs/>
          <w:sz w:val="24"/>
          <w:szCs w:val="24"/>
          <w:lang w:eastAsia="en-GB"/>
        </w:rPr>
        <w:t>ion pairs having</w:t>
      </w:r>
      <w:r>
        <w:rPr>
          <w:rFonts w:ascii="Times New Roman" w:eastAsia="Times New Roman" w:hAnsi="Times New Roman" w:cs="Times New Roman"/>
          <w:bCs/>
          <w:sz w:val="24"/>
          <w:szCs w:val="24"/>
          <w:lang w:eastAsia="en-GB"/>
        </w:rPr>
        <w:t xml:space="preserve"> the largest ma</w:t>
      </w:r>
      <w:r w:rsidRPr="000E38A8">
        <w:rPr>
          <w:rFonts w:ascii="Times New Roman" w:eastAsia="Times New Roman" w:hAnsi="Times New Roman" w:cs="Times New Roman"/>
          <w:bCs/>
          <w:sz w:val="24"/>
          <w:szCs w:val="24"/>
          <w:lang w:eastAsia="en-GB"/>
        </w:rPr>
        <w:t xml:space="preserve">ss difference </w:t>
      </w:r>
      <w:r>
        <w:rPr>
          <w:rFonts w:ascii="Times New Roman" w:eastAsia="Times New Roman" w:hAnsi="Times New Roman" w:cs="Times New Roman"/>
          <w:bCs/>
          <w:sz w:val="24"/>
          <w:szCs w:val="24"/>
          <w:lang w:eastAsia="en-GB"/>
        </w:rPr>
        <w:t xml:space="preserve">were best to flag up matrix interferences caused by heavy matrices such as </w:t>
      </w:r>
      <w:r w:rsidRPr="000E38A8">
        <w:rPr>
          <w:rFonts w:ascii="Times New Roman" w:eastAsia="Times New Roman" w:hAnsi="Times New Roman" w:cs="Times New Roman"/>
          <w:bCs/>
          <w:sz w:val="24"/>
          <w:szCs w:val="24"/>
          <w:lang w:eastAsia="en-GB"/>
        </w:rPr>
        <w:t>Ba and U.</w:t>
      </w:r>
      <w:r>
        <w:rPr>
          <w:rFonts w:ascii="Times New Roman" w:eastAsia="Times New Roman" w:hAnsi="Times New Roman" w:cs="Times New Roman"/>
          <w:bCs/>
          <w:sz w:val="24"/>
          <w:szCs w:val="24"/>
          <w:lang w:eastAsia="en-GB"/>
        </w:rPr>
        <w:t xml:space="preserve"> In addition, the dilution factor necessary to </w:t>
      </w:r>
      <w:r w:rsidRPr="000E38A8">
        <w:rPr>
          <w:rFonts w:ascii="Times New Roman" w:eastAsia="Times New Roman" w:hAnsi="Times New Roman" w:cs="Times New Roman"/>
          <w:bCs/>
          <w:sz w:val="24"/>
          <w:szCs w:val="24"/>
          <w:lang w:eastAsia="en-GB"/>
        </w:rPr>
        <w:t>minimi</w:t>
      </w:r>
      <w:r>
        <w:rPr>
          <w:rFonts w:ascii="Times New Roman" w:eastAsia="Times New Roman" w:hAnsi="Times New Roman" w:cs="Times New Roman"/>
          <w:bCs/>
          <w:sz w:val="24"/>
          <w:szCs w:val="24"/>
          <w:lang w:eastAsia="en-GB"/>
        </w:rPr>
        <w:t>s</w:t>
      </w:r>
      <w:r w:rsidRPr="000E38A8">
        <w:rPr>
          <w:rFonts w:ascii="Times New Roman" w:eastAsia="Times New Roman" w:hAnsi="Times New Roman" w:cs="Times New Roman"/>
          <w:bCs/>
          <w:sz w:val="24"/>
          <w:szCs w:val="24"/>
          <w:lang w:eastAsia="en-GB"/>
        </w:rPr>
        <w:t>e the interference</w:t>
      </w:r>
      <w:r>
        <w:rPr>
          <w:rFonts w:ascii="Times New Roman" w:eastAsia="Times New Roman" w:hAnsi="Times New Roman" w:cs="Times New Roman"/>
          <w:bCs/>
          <w:sz w:val="24"/>
          <w:szCs w:val="24"/>
          <w:lang w:eastAsia="en-GB"/>
        </w:rPr>
        <w:t xml:space="preserve"> could be </w:t>
      </w:r>
      <w:r w:rsidRPr="000E38A8">
        <w:rPr>
          <w:rFonts w:ascii="Times New Roman" w:eastAsia="Times New Roman" w:hAnsi="Times New Roman" w:cs="Times New Roman"/>
          <w:bCs/>
          <w:sz w:val="24"/>
          <w:szCs w:val="24"/>
          <w:lang w:eastAsia="en-GB"/>
        </w:rPr>
        <w:t xml:space="preserve">identified </w:t>
      </w:r>
      <w:r>
        <w:rPr>
          <w:rFonts w:ascii="Times New Roman" w:eastAsia="Times New Roman" w:hAnsi="Times New Roman" w:cs="Times New Roman"/>
          <w:bCs/>
          <w:sz w:val="24"/>
          <w:szCs w:val="24"/>
          <w:lang w:eastAsia="en-GB"/>
        </w:rPr>
        <w:t xml:space="preserve">by the point at which the </w:t>
      </w:r>
      <w:r w:rsidRPr="000E38A8">
        <w:rPr>
          <w:rFonts w:ascii="Times New Roman" w:eastAsia="Times New Roman" w:hAnsi="Times New Roman" w:cs="Times New Roman"/>
          <w:bCs/>
          <w:sz w:val="24"/>
          <w:szCs w:val="24"/>
          <w:lang w:eastAsia="en-GB"/>
        </w:rPr>
        <w:t>ratio bec</w:t>
      </w:r>
      <w:r>
        <w:rPr>
          <w:rFonts w:ascii="Times New Roman" w:eastAsia="Times New Roman" w:hAnsi="Times New Roman" w:cs="Times New Roman"/>
          <w:bCs/>
          <w:sz w:val="24"/>
          <w:szCs w:val="24"/>
          <w:lang w:eastAsia="en-GB"/>
        </w:rPr>
        <w:t>a</w:t>
      </w:r>
      <w:r w:rsidRPr="000E38A8">
        <w:rPr>
          <w:rFonts w:ascii="Times New Roman" w:eastAsia="Times New Roman" w:hAnsi="Times New Roman" w:cs="Times New Roman"/>
          <w:bCs/>
          <w:sz w:val="24"/>
          <w:szCs w:val="24"/>
          <w:lang w:eastAsia="en-GB"/>
        </w:rPr>
        <w:t xml:space="preserve">me constant. </w:t>
      </w:r>
    </w:p>
    <w:p w:rsidR="00C04316" w:rsidRPr="003F1A75" w:rsidRDefault="00C04316" w:rsidP="00266DD6">
      <w:pPr>
        <w:spacing w:after="0" w:line="360" w:lineRule="auto"/>
        <w:ind w:right="-1"/>
        <w:rPr>
          <w:rFonts w:ascii="Times New Roman" w:eastAsia="Times New Roman" w:hAnsi="Times New Roman" w:cs="Times New Roman"/>
          <w:bCs/>
          <w:sz w:val="24"/>
          <w:szCs w:val="24"/>
          <w:lang w:eastAsia="en-GB"/>
        </w:rPr>
      </w:pPr>
    </w:p>
    <w:p w:rsidR="00C04316" w:rsidRPr="00811A15" w:rsidRDefault="00C04316" w:rsidP="00811A15">
      <w:pPr>
        <w:pStyle w:val="ListParagraph"/>
        <w:numPr>
          <w:ilvl w:val="1"/>
          <w:numId w:val="6"/>
        </w:numPr>
        <w:spacing w:after="0" w:line="360" w:lineRule="auto"/>
        <w:rPr>
          <w:rFonts w:ascii="Times New Roman" w:eastAsia="Times New Roman" w:hAnsi="Times New Roman" w:cs="Times New Roman"/>
          <w:b/>
          <w:sz w:val="24"/>
          <w:szCs w:val="24"/>
          <w:lang w:eastAsia="en-GB"/>
        </w:rPr>
      </w:pPr>
      <w:r w:rsidRPr="00811A15">
        <w:rPr>
          <w:rFonts w:ascii="Times New Roman" w:eastAsia="Times New Roman" w:hAnsi="Times New Roman" w:cs="Times New Roman"/>
          <w:b/>
          <w:sz w:val="24"/>
          <w:szCs w:val="24"/>
          <w:lang w:eastAsia="en-GB"/>
        </w:rPr>
        <w:t>Chemometrics</w:t>
      </w:r>
    </w:p>
    <w:p w:rsidR="00C04316" w:rsidRDefault="00C04316" w:rsidP="003F38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Novel research on the application of chemometrics to analytical atomic spectrometry continues to be sparse.  Novaes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85</w:t>
      </w:r>
      <w:r>
        <w:rPr>
          <w:rFonts w:ascii="Times New Roman" w:hAnsi="Times New Roman" w:cs="Times New Roman"/>
          <w:sz w:val="24"/>
          <w:szCs w:val="24"/>
          <w:lang w:val="en-US"/>
        </w:rPr>
        <w:t xml:space="preserve"> reviewed (152 references) the application of multivariate optimisation for ICP-OES. They covered a range of methods, such as various types of Factorial, Central-composite, Placket-Burman, </w:t>
      </w:r>
      <w:r w:rsidRPr="00D86A1E">
        <w:rPr>
          <w:rFonts w:ascii="Times New Roman" w:hAnsi="Times New Roman" w:cs="Times New Roman"/>
          <w:sz w:val="24"/>
          <w:szCs w:val="24"/>
          <w:lang w:val="en-US"/>
        </w:rPr>
        <w:t>Doehlert</w:t>
      </w:r>
      <w:r>
        <w:rPr>
          <w:rFonts w:ascii="Times New Roman" w:hAnsi="Times New Roman" w:cs="Times New Roman"/>
          <w:sz w:val="24"/>
          <w:szCs w:val="24"/>
          <w:lang w:val="en-US"/>
        </w:rPr>
        <w:t xml:space="preserve"> and Simplex optimisations. These were applied to sample preparation, sample introduction and instrument optimisation. However, the review only covered the relatively recent literature, with an emphasis on </w:t>
      </w:r>
      <w:r>
        <w:rPr>
          <w:rFonts w:ascii="Times New Roman" w:hAnsi="Times New Roman" w:cs="Times New Roman"/>
          <w:sz w:val="24"/>
          <w:szCs w:val="24"/>
          <w:lang w:val="en-US"/>
        </w:rPr>
        <w:lastRenderedPageBreak/>
        <w:t>secondary sources in certain areas, as evidenced by the omission of key papers from the early development of ICP-OES.</w:t>
      </w:r>
    </w:p>
    <w:p w:rsidR="00C04316" w:rsidRDefault="00C04316" w:rsidP="00EB50B8">
      <w:pPr>
        <w:spacing w:after="0" w:line="360" w:lineRule="auto"/>
        <w:rPr>
          <w:rFonts w:ascii="Times New Roman" w:hAnsi="Times New Roman" w:cs="Times New Roman"/>
          <w:sz w:val="24"/>
          <w:szCs w:val="24"/>
          <w:lang w:val="en-US"/>
        </w:rPr>
      </w:pPr>
    </w:p>
    <w:p w:rsidR="00C04316" w:rsidRPr="00A349C5" w:rsidRDefault="00C04316" w:rsidP="003F38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a somewhat philosophical paper, Andersen</w:t>
      </w:r>
      <w:r w:rsidRPr="00604201">
        <w:rPr>
          <w:rFonts w:ascii="Times New Roman" w:hAnsi="Times New Roman" w:cs="Times New Roman"/>
          <w:noProof/>
          <w:sz w:val="24"/>
          <w:szCs w:val="24"/>
          <w:vertAlign w:val="superscript"/>
          <w:lang w:val="en-US"/>
        </w:rPr>
        <w:t>86</w:t>
      </w:r>
      <w:r>
        <w:rPr>
          <w:rFonts w:ascii="Times New Roman" w:hAnsi="Times New Roman" w:cs="Times New Roman"/>
          <w:sz w:val="24"/>
          <w:szCs w:val="24"/>
          <w:lang w:val="en-US"/>
        </w:rPr>
        <w:t xml:space="preserve"> commented on the  origin of uncertainty in analytical measurements. He examined the question of why some laboratories produce excellent results while others do not; and whether is it down to human error or inherent failings in the system. He suggests that lack of compliance can be explained largely by the latter rather than the former, and concluded that a consensus value should include any outliers. While this reviewer does not agree entirely with this anaylsis, it does hold out hope for the ‘ordinary’ practising analyst.</w:t>
      </w:r>
    </w:p>
    <w:p w:rsidR="00C04316" w:rsidRDefault="00C04316" w:rsidP="00266DD6">
      <w:pPr>
        <w:spacing w:after="0" w:line="360" w:lineRule="auto"/>
        <w:rPr>
          <w:rFonts w:ascii="Times New Roman" w:hAnsi="Times New Roman" w:cs="Times New Roman"/>
          <w:b/>
          <w:sz w:val="24"/>
          <w:szCs w:val="24"/>
          <w:lang w:val="en-US"/>
        </w:rPr>
      </w:pPr>
    </w:p>
    <w:p w:rsidR="00C04316" w:rsidRDefault="00C04316" w:rsidP="00266DD6">
      <w:pPr>
        <w:spacing w:after="0" w:line="360" w:lineRule="auto"/>
        <w:rPr>
          <w:rFonts w:ascii="Times New Roman" w:hAnsi="Times New Roman" w:cs="Times New Roman"/>
          <w:b/>
          <w:sz w:val="24"/>
          <w:szCs w:val="24"/>
          <w:lang w:val="en-US"/>
        </w:rPr>
      </w:pPr>
    </w:p>
    <w:p w:rsidR="00C04316" w:rsidRPr="00720661" w:rsidRDefault="00C04316" w:rsidP="00747557">
      <w:pPr>
        <w:spacing w:after="0" w:line="360" w:lineRule="auto"/>
        <w:jc w:val="both"/>
        <w:rPr>
          <w:rFonts w:ascii="Times New Roman" w:hAnsi="Times New Roman" w:cs="Times New Roman"/>
          <w:b/>
          <w:sz w:val="24"/>
          <w:szCs w:val="24"/>
          <w:lang w:val="en-US"/>
        </w:rPr>
      </w:pPr>
      <w:r w:rsidRPr="00720661">
        <w:rPr>
          <w:rFonts w:ascii="Times New Roman" w:hAnsi="Times New Roman" w:cs="Times New Roman"/>
          <w:b/>
          <w:sz w:val="24"/>
          <w:szCs w:val="24"/>
          <w:lang w:val="en-US"/>
        </w:rPr>
        <w:t>3 Laser-based atomic spectrometry.</w:t>
      </w:r>
    </w:p>
    <w:p w:rsidR="00C04316" w:rsidRPr="00720661" w:rsidRDefault="00C04316" w:rsidP="00604201">
      <w:pPr>
        <w:spacing w:after="0" w:line="360" w:lineRule="auto"/>
        <w:jc w:val="both"/>
        <w:rPr>
          <w:rFonts w:ascii="Times New Roman" w:hAnsi="Times New Roman" w:cs="Times New Roman"/>
          <w:sz w:val="24"/>
          <w:szCs w:val="24"/>
          <w:lang w:val="en-US"/>
        </w:rPr>
      </w:pPr>
      <w:r w:rsidRPr="00720661">
        <w:rPr>
          <w:rFonts w:ascii="Times New Roman" w:hAnsi="Times New Roman" w:cs="Times New Roman"/>
          <w:sz w:val="24"/>
          <w:szCs w:val="24"/>
          <w:lang w:val="en-US"/>
        </w:rPr>
        <w:t>Key fundamental studies and instrumental developments (published in 201</w:t>
      </w:r>
      <w:r>
        <w:rPr>
          <w:rFonts w:ascii="Times New Roman" w:hAnsi="Times New Roman" w:cs="Times New Roman"/>
          <w:sz w:val="24"/>
          <w:szCs w:val="24"/>
          <w:lang w:val="en-US"/>
        </w:rPr>
        <w:t>6</w:t>
      </w:r>
      <w:r w:rsidRPr="00720661">
        <w:rPr>
          <w:rFonts w:ascii="Times New Roman" w:hAnsi="Times New Roman" w:cs="Times New Roman"/>
          <w:sz w:val="24"/>
          <w:szCs w:val="24"/>
          <w:lang w:val="en-US"/>
        </w:rPr>
        <w:t>) in laser-based atomic spectrometry are highlighted in this section</w:t>
      </w:r>
      <w:r>
        <w:rPr>
          <w:rFonts w:ascii="Times New Roman" w:hAnsi="Times New Roman" w:cs="Times New Roman"/>
          <w:sz w:val="24"/>
          <w:szCs w:val="24"/>
          <w:lang w:val="en-US"/>
        </w:rPr>
        <w:t>, following on from p</w:t>
      </w:r>
      <w:r w:rsidRPr="0089687F">
        <w:rPr>
          <w:rFonts w:ascii="Times New Roman" w:hAnsi="Times New Roman" w:cs="Times New Roman"/>
          <w:sz w:val="24"/>
          <w:szCs w:val="24"/>
          <w:lang w:val="en-US"/>
        </w:rPr>
        <w:t xml:space="preserve">rogress in this area </w:t>
      </w:r>
      <w:r>
        <w:rPr>
          <w:rFonts w:ascii="Times New Roman" w:hAnsi="Times New Roman" w:cs="Times New Roman"/>
          <w:sz w:val="24"/>
          <w:szCs w:val="24"/>
          <w:lang w:val="en-US"/>
        </w:rPr>
        <w:t>reviewed in previous</w:t>
      </w:r>
      <w:r w:rsidRPr="0089687F">
        <w:rPr>
          <w:rFonts w:ascii="Times New Roman" w:hAnsi="Times New Roman" w:cs="Times New Roman"/>
          <w:sz w:val="24"/>
          <w:szCs w:val="24"/>
          <w:lang w:val="en-US"/>
        </w:rPr>
        <w:t xml:space="preserve"> years</w:t>
      </w:r>
      <w:r>
        <w:rPr>
          <w:rFonts w:ascii="Times New Roman" w:hAnsi="Times New Roman" w:cs="Times New Roman"/>
          <w:sz w:val="24"/>
          <w:szCs w:val="24"/>
          <w:lang w:val="en-US"/>
        </w:rPr>
        <w:t>. A</w:t>
      </w:r>
      <w:r w:rsidRPr="00720661">
        <w:rPr>
          <w:rFonts w:ascii="Times New Roman" w:hAnsi="Times New Roman" w:cs="Times New Roman"/>
          <w:sz w:val="24"/>
          <w:szCs w:val="24"/>
          <w:lang w:val="en-US"/>
        </w:rPr>
        <w:t xml:space="preserve">tomic spectrometry techniques where the laser is used as either an intense energy source or a source of precise wavelength (e.g. </w:t>
      </w:r>
      <w:r>
        <w:rPr>
          <w:rFonts w:ascii="Times New Roman" w:hAnsi="Times New Roman" w:cs="Times New Roman"/>
          <w:sz w:val="24"/>
          <w:szCs w:val="24"/>
          <w:lang w:val="en-US"/>
        </w:rPr>
        <w:t>LIBS, LIF, LAAS and CRDS</w:t>
      </w:r>
      <w:r w:rsidRPr="00720661">
        <w:rPr>
          <w:rFonts w:ascii="Times New Roman" w:hAnsi="Times New Roman" w:cs="Times New Roman"/>
          <w:sz w:val="24"/>
          <w:szCs w:val="24"/>
          <w:lang w:val="en-US"/>
        </w:rPr>
        <w:t xml:space="preserve">) are considered. </w:t>
      </w:r>
      <w:r>
        <w:rPr>
          <w:rFonts w:ascii="Times New Roman" w:hAnsi="Times New Roman" w:cs="Times New Roman"/>
          <w:sz w:val="24"/>
          <w:szCs w:val="24"/>
          <w:lang w:val="en-US"/>
        </w:rPr>
        <w:t>S</w:t>
      </w:r>
      <w:r w:rsidRPr="00720661">
        <w:rPr>
          <w:rFonts w:ascii="Times New Roman" w:hAnsi="Times New Roman" w:cs="Times New Roman"/>
          <w:sz w:val="24"/>
          <w:szCs w:val="24"/>
          <w:lang w:val="en-US"/>
        </w:rPr>
        <w:t>tudies related to LA-ICP-MS</w:t>
      </w:r>
      <w:r>
        <w:rPr>
          <w:rFonts w:ascii="Times New Roman" w:hAnsi="Times New Roman" w:cs="Times New Roman"/>
          <w:sz w:val="24"/>
          <w:szCs w:val="24"/>
          <w:lang w:val="en-US"/>
        </w:rPr>
        <w:t xml:space="preserve"> and LA-ICP-</w:t>
      </w:r>
      <w:r w:rsidRPr="00720661">
        <w:rPr>
          <w:rFonts w:ascii="Times New Roman" w:hAnsi="Times New Roman" w:cs="Times New Roman"/>
          <w:sz w:val="24"/>
          <w:szCs w:val="24"/>
          <w:lang w:val="en-US"/>
        </w:rPr>
        <w:t>AES</w:t>
      </w:r>
      <w:r>
        <w:rPr>
          <w:rFonts w:ascii="Times New Roman" w:hAnsi="Times New Roman" w:cs="Times New Roman"/>
          <w:sz w:val="24"/>
          <w:szCs w:val="24"/>
          <w:lang w:val="en-US"/>
        </w:rPr>
        <w:t xml:space="preserve"> are reviewed in section 1. The</w:t>
      </w:r>
      <w:r w:rsidRPr="00720661">
        <w:rPr>
          <w:rFonts w:ascii="Times New Roman" w:hAnsi="Times New Roman" w:cs="Times New Roman"/>
          <w:sz w:val="24"/>
          <w:szCs w:val="24"/>
          <w:lang w:val="en-US"/>
        </w:rPr>
        <w:t xml:space="preserve"> use of lasers for fundamental studies of the properties of atoms</w:t>
      </w:r>
      <w:r>
        <w:rPr>
          <w:rFonts w:ascii="Times New Roman" w:hAnsi="Times New Roman" w:cs="Times New Roman"/>
          <w:sz w:val="24"/>
          <w:szCs w:val="24"/>
          <w:lang w:val="en-US"/>
        </w:rPr>
        <w:t>,</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720661">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thin film deposition, is not </w:t>
      </w:r>
      <w:r w:rsidRPr="00720661">
        <w:rPr>
          <w:rFonts w:ascii="Times New Roman" w:hAnsi="Times New Roman" w:cs="Times New Roman"/>
          <w:sz w:val="24"/>
          <w:szCs w:val="24"/>
          <w:lang w:val="en-US"/>
        </w:rPr>
        <w:t>review</w:t>
      </w:r>
      <w:r>
        <w:rPr>
          <w:rFonts w:ascii="Times New Roman" w:hAnsi="Times New Roman" w:cs="Times New Roman"/>
          <w:sz w:val="24"/>
          <w:szCs w:val="24"/>
          <w:lang w:val="en-US"/>
        </w:rPr>
        <w:t>ed.</w:t>
      </w:r>
    </w:p>
    <w:p w:rsidR="00C04316" w:rsidRPr="00720661" w:rsidRDefault="00C04316" w:rsidP="00747557">
      <w:pPr>
        <w:spacing w:after="0" w:line="360" w:lineRule="auto"/>
        <w:jc w:val="both"/>
        <w:rPr>
          <w:rFonts w:ascii="Times New Roman" w:hAnsi="Times New Roman" w:cs="Times New Roman"/>
          <w:i/>
          <w:sz w:val="24"/>
          <w:szCs w:val="24"/>
          <w:lang w:val="en-US"/>
        </w:rPr>
      </w:pPr>
    </w:p>
    <w:p w:rsidR="00C04316" w:rsidRPr="00720661" w:rsidRDefault="00C04316" w:rsidP="00747557">
      <w:pPr>
        <w:spacing w:after="0" w:line="360" w:lineRule="auto"/>
        <w:jc w:val="both"/>
        <w:rPr>
          <w:rFonts w:ascii="Times New Roman" w:hAnsi="Times New Roman" w:cs="Times New Roman"/>
          <w:b/>
          <w:sz w:val="24"/>
          <w:szCs w:val="24"/>
          <w:lang w:val="en-US"/>
        </w:rPr>
      </w:pPr>
      <w:r w:rsidRPr="00720661">
        <w:rPr>
          <w:rFonts w:ascii="Times New Roman" w:hAnsi="Times New Roman" w:cs="Times New Roman"/>
          <w:b/>
          <w:sz w:val="24"/>
          <w:szCs w:val="24"/>
          <w:lang w:val="en-US"/>
        </w:rPr>
        <w:t>3.1 Laser induced breakdown spectroscopy (LIBS).</w:t>
      </w:r>
    </w:p>
    <w:p w:rsidR="00C04316" w:rsidRPr="00352401" w:rsidRDefault="00C04316" w:rsidP="003F38F2">
      <w:pPr>
        <w:spacing w:after="0" w:line="360" w:lineRule="auto"/>
        <w:jc w:val="both"/>
        <w:rPr>
          <w:rFonts w:ascii="Times New Roman" w:hAnsi="Times New Roman" w:cs="Times New Roman"/>
          <w:sz w:val="24"/>
          <w:szCs w:val="24"/>
          <w:lang w:val="en-US"/>
        </w:rPr>
      </w:pPr>
      <w:r w:rsidRPr="00720661">
        <w:rPr>
          <w:rFonts w:ascii="Times New Roman" w:hAnsi="Times New Roman" w:cs="Times New Roman"/>
          <w:sz w:val="24"/>
          <w:szCs w:val="24"/>
          <w:lang w:val="en-US"/>
        </w:rPr>
        <w:t xml:space="preserve">LIBS is one of the most widespread techniques </w:t>
      </w:r>
      <w:r>
        <w:rPr>
          <w:rFonts w:ascii="Times New Roman" w:hAnsi="Times New Roman" w:cs="Times New Roman"/>
          <w:sz w:val="24"/>
          <w:szCs w:val="24"/>
          <w:lang w:val="en-US"/>
        </w:rPr>
        <w:t>in which</w:t>
      </w:r>
      <w:r w:rsidRPr="00720661">
        <w:rPr>
          <w:rFonts w:ascii="Times New Roman" w:hAnsi="Times New Roman" w:cs="Times New Roman"/>
          <w:sz w:val="24"/>
          <w:szCs w:val="24"/>
          <w:lang w:val="en-US"/>
        </w:rPr>
        <w:t xml:space="preserve"> the laser is used as an energy source to induce an optical plasma. This section describes the latest instrumental developments and fundamental studies related to LIBS, </w:t>
      </w:r>
      <w:r>
        <w:rPr>
          <w:rFonts w:ascii="Times New Roman" w:hAnsi="Times New Roman" w:cs="Times New Roman"/>
          <w:sz w:val="24"/>
          <w:szCs w:val="24"/>
          <w:lang w:val="en-US"/>
        </w:rPr>
        <w:t xml:space="preserve">and some important new areas of </w:t>
      </w:r>
      <w:r w:rsidRPr="00720661">
        <w:rPr>
          <w:rFonts w:ascii="Times New Roman" w:hAnsi="Times New Roman" w:cs="Times New Roman"/>
          <w:sz w:val="24"/>
          <w:szCs w:val="24"/>
          <w:lang w:val="en-US"/>
        </w:rPr>
        <w:t xml:space="preserve"> application.</w:t>
      </w:r>
      <w:r w:rsidRPr="0089687F">
        <w:rPr>
          <w:rFonts w:ascii="Times New Roman" w:hAnsi="Times New Roman" w:cs="Times New Roman"/>
          <w:sz w:val="24"/>
          <w:szCs w:val="24"/>
          <w:lang w:val="en-US"/>
        </w:rPr>
        <w:t xml:space="preserve"> </w:t>
      </w:r>
      <w:r>
        <w:rPr>
          <w:rFonts w:ascii="Times New Roman" w:hAnsi="Times New Roman" w:cs="Times New Roman"/>
          <w:sz w:val="24"/>
          <w:szCs w:val="24"/>
          <w:lang w:val="en-US"/>
        </w:rPr>
        <w:t>There have been several reviews covering LIBS in the areas of sample preparation,</w:t>
      </w:r>
      <w:r w:rsidRPr="00604201">
        <w:rPr>
          <w:rFonts w:ascii="Times New Roman" w:hAnsi="Times New Roman" w:cs="Times New Roman"/>
          <w:noProof/>
          <w:sz w:val="24"/>
          <w:szCs w:val="24"/>
          <w:vertAlign w:val="superscript"/>
          <w:lang w:val="en-US"/>
        </w:rPr>
        <w:t>87</w:t>
      </w:r>
      <w:r>
        <w:rPr>
          <w:rFonts w:ascii="Times New Roman" w:hAnsi="Times New Roman" w:cs="Times New Roman"/>
          <w:sz w:val="24"/>
          <w:szCs w:val="24"/>
          <w:lang w:val="en-US"/>
        </w:rPr>
        <w:t xml:space="preserve"> </w:t>
      </w:r>
      <w:r w:rsidRPr="00226C92">
        <w:rPr>
          <w:rFonts w:ascii="Times New Roman" w:hAnsi="Times New Roman" w:cs="Times New Roman"/>
          <w:sz w:val="24"/>
          <w:szCs w:val="24"/>
          <w:lang w:val="en-US"/>
        </w:rPr>
        <w:t>nuclear fusion technology</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88</w:t>
      </w:r>
      <w:r>
        <w:rPr>
          <w:rFonts w:ascii="Times New Roman" w:hAnsi="Times New Roman" w:cs="Times New Roman"/>
          <w:sz w:val="24"/>
          <w:szCs w:val="24"/>
          <w:lang w:val="en-US"/>
        </w:rPr>
        <w:t xml:space="preserve"> agriculture,</w:t>
      </w:r>
      <w:r w:rsidRPr="00604201">
        <w:rPr>
          <w:rFonts w:ascii="Times New Roman" w:hAnsi="Times New Roman" w:cs="Times New Roman"/>
          <w:noProof/>
          <w:sz w:val="24"/>
          <w:szCs w:val="24"/>
          <w:vertAlign w:val="superscript"/>
          <w:lang w:val="en-US"/>
        </w:rPr>
        <w:t>89</w:t>
      </w:r>
      <w:r>
        <w:rPr>
          <w:rFonts w:ascii="Times New Roman" w:hAnsi="Times New Roman" w:cs="Times New Roman"/>
          <w:sz w:val="24"/>
          <w:szCs w:val="24"/>
          <w:lang w:val="en-US"/>
        </w:rPr>
        <w:t xml:space="preserve"> and soil carbon.</w:t>
      </w:r>
      <w:r w:rsidRPr="00604201">
        <w:rPr>
          <w:rFonts w:ascii="Times New Roman" w:hAnsi="Times New Roman" w:cs="Times New Roman"/>
          <w:noProof/>
          <w:sz w:val="24"/>
          <w:szCs w:val="24"/>
          <w:vertAlign w:val="superscript"/>
          <w:lang w:val="en-US"/>
        </w:rPr>
        <w:t>90</w:t>
      </w:r>
      <w:r>
        <w:rPr>
          <w:rFonts w:ascii="Times New Roman" w:hAnsi="Times New Roman" w:cs="Times New Roman"/>
          <w:sz w:val="24"/>
          <w:szCs w:val="24"/>
          <w:lang w:val="en-US"/>
        </w:rPr>
        <w:t xml:space="preserve"> Labutin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91</w:t>
      </w:r>
      <w:r>
        <w:rPr>
          <w:rFonts w:ascii="Times New Roman" w:hAnsi="Times New Roman" w:cs="Times New Roman"/>
          <w:sz w:val="24"/>
          <w:szCs w:val="24"/>
          <w:lang w:val="en-US"/>
        </w:rPr>
        <w:t xml:space="preserve"> </w:t>
      </w:r>
      <w:r w:rsidRPr="00C00115">
        <w:rPr>
          <w:rFonts w:ascii="Times New Roman" w:hAnsi="Times New Roman" w:cs="Times New Roman"/>
          <w:sz w:val="24"/>
          <w:szCs w:val="24"/>
          <w:lang w:val="en-US"/>
        </w:rPr>
        <w:t xml:space="preserve">presented </w:t>
      </w:r>
      <w:r>
        <w:rPr>
          <w:rFonts w:ascii="Times New Roman" w:hAnsi="Times New Roman" w:cs="Times New Roman"/>
          <w:sz w:val="24"/>
          <w:szCs w:val="24"/>
          <w:lang w:val="en-US"/>
        </w:rPr>
        <w:t xml:space="preserve">a </w:t>
      </w:r>
      <w:r w:rsidRPr="00C00115">
        <w:rPr>
          <w:rFonts w:ascii="Times New Roman" w:hAnsi="Times New Roman" w:cs="Times New Roman"/>
          <w:sz w:val="24"/>
          <w:szCs w:val="24"/>
          <w:lang w:val="en-US"/>
        </w:rPr>
        <w:t xml:space="preserve">review </w:t>
      </w:r>
      <w:r>
        <w:rPr>
          <w:rFonts w:ascii="Times New Roman" w:hAnsi="Times New Roman" w:cs="Times New Roman"/>
          <w:sz w:val="24"/>
          <w:szCs w:val="24"/>
          <w:lang w:val="en-US"/>
        </w:rPr>
        <w:t xml:space="preserve">that </w:t>
      </w:r>
      <w:r w:rsidRPr="00C00115">
        <w:rPr>
          <w:rFonts w:ascii="Times New Roman" w:hAnsi="Times New Roman" w:cs="Times New Roman"/>
          <w:sz w:val="24"/>
          <w:szCs w:val="24"/>
          <w:lang w:val="en-US"/>
        </w:rPr>
        <w:t>summari</w:t>
      </w:r>
      <w:r>
        <w:rPr>
          <w:rFonts w:ascii="Times New Roman" w:hAnsi="Times New Roman" w:cs="Times New Roman"/>
          <w:sz w:val="24"/>
          <w:szCs w:val="24"/>
          <w:lang w:val="en-US"/>
        </w:rPr>
        <w:t>s</w:t>
      </w:r>
      <w:r w:rsidRPr="00C00115">
        <w:rPr>
          <w:rFonts w:ascii="Times New Roman" w:hAnsi="Times New Roman" w:cs="Times New Roman"/>
          <w:sz w:val="24"/>
          <w:szCs w:val="24"/>
          <w:lang w:val="en-US"/>
        </w:rPr>
        <w:t>e</w:t>
      </w:r>
      <w:r>
        <w:rPr>
          <w:rFonts w:ascii="Times New Roman" w:hAnsi="Times New Roman" w:cs="Times New Roman"/>
          <w:sz w:val="24"/>
          <w:szCs w:val="24"/>
          <w:lang w:val="en-US"/>
        </w:rPr>
        <w:t>d</w:t>
      </w:r>
      <w:r w:rsidRPr="00C00115">
        <w:rPr>
          <w:rFonts w:ascii="Times New Roman" w:hAnsi="Times New Roman" w:cs="Times New Roman"/>
          <w:sz w:val="24"/>
          <w:szCs w:val="24"/>
          <w:lang w:val="en-US"/>
        </w:rPr>
        <w:t xml:space="preserve"> nearly two decades of studies on femtosecond (fs</w:t>
      </w:r>
      <w:r>
        <w:rPr>
          <w:rFonts w:ascii="Times New Roman" w:hAnsi="Times New Roman" w:cs="Times New Roman"/>
          <w:sz w:val="24"/>
          <w:szCs w:val="24"/>
          <w:lang w:val="en-US"/>
        </w:rPr>
        <w:t>)</w:t>
      </w:r>
      <w:r w:rsidRPr="00C00115">
        <w:rPr>
          <w:rFonts w:ascii="Times New Roman" w:hAnsi="Times New Roman" w:cs="Times New Roman"/>
          <w:sz w:val="24"/>
          <w:szCs w:val="24"/>
          <w:lang w:val="en-US"/>
        </w:rPr>
        <w:t xml:space="preserve">-LIBS. </w:t>
      </w:r>
      <w:r>
        <w:rPr>
          <w:rFonts w:ascii="Times New Roman" w:hAnsi="Times New Roman" w:cs="Times New Roman"/>
          <w:sz w:val="24"/>
          <w:szCs w:val="24"/>
          <w:lang w:val="en-US"/>
        </w:rPr>
        <w:t xml:space="preserve">It covered the advantages of fs-LIBS, including </w:t>
      </w:r>
      <w:r w:rsidRPr="00C00115">
        <w:rPr>
          <w:rFonts w:ascii="Times New Roman" w:hAnsi="Times New Roman" w:cs="Times New Roman"/>
          <w:sz w:val="24"/>
          <w:szCs w:val="24"/>
          <w:lang w:val="en-US"/>
        </w:rPr>
        <w:t>low ablation thresholds, high-spatial resolution, and rapid analysis of samples</w:t>
      </w:r>
      <w:r>
        <w:rPr>
          <w:rFonts w:ascii="Times New Roman" w:hAnsi="Times New Roman" w:cs="Times New Roman"/>
          <w:sz w:val="24"/>
          <w:szCs w:val="24"/>
          <w:lang w:val="en-US"/>
        </w:rPr>
        <w:t xml:space="preserve">. It also addressed </w:t>
      </w:r>
      <w:r w:rsidRPr="00C00115">
        <w:rPr>
          <w:rFonts w:ascii="Times New Roman" w:hAnsi="Times New Roman" w:cs="Times New Roman"/>
          <w:sz w:val="24"/>
          <w:szCs w:val="24"/>
          <w:lang w:val="en-US"/>
        </w:rPr>
        <w:t>limitations of the technique and different approaches to overcome such constraints</w:t>
      </w:r>
      <w:r>
        <w:rPr>
          <w:rFonts w:ascii="Times New Roman" w:hAnsi="Times New Roman" w:cs="Times New Roman"/>
          <w:sz w:val="24"/>
          <w:szCs w:val="24"/>
          <w:lang w:val="en-US"/>
        </w:rPr>
        <w:t>,</w:t>
      </w:r>
      <w:r w:rsidRPr="00C00115">
        <w:rPr>
          <w:rFonts w:ascii="Times New Roman" w:hAnsi="Times New Roman" w:cs="Times New Roman"/>
          <w:sz w:val="24"/>
          <w:szCs w:val="24"/>
          <w:lang w:val="en-US"/>
        </w:rPr>
        <w:t xml:space="preserve"> while retaining the unique possibilities of fs-LIBS</w:t>
      </w:r>
      <w:r>
        <w:rPr>
          <w:rFonts w:ascii="Times New Roman" w:hAnsi="Times New Roman" w:cs="Times New Roman"/>
          <w:sz w:val="24"/>
          <w:szCs w:val="24"/>
          <w:lang w:val="en-US"/>
        </w:rPr>
        <w:t>.</w:t>
      </w:r>
      <w:r w:rsidRPr="00C0011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352401">
        <w:rPr>
          <w:rFonts w:ascii="Times New Roman" w:hAnsi="Times New Roman" w:cs="Times New Roman"/>
          <w:sz w:val="24"/>
          <w:szCs w:val="24"/>
          <w:lang w:val="en-US"/>
        </w:rPr>
        <w:t xml:space="preserve">evelopment and applications of LIBS in Asia </w:t>
      </w:r>
      <w:r>
        <w:rPr>
          <w:rFonts w:ascii="Times New Roman" w:hAnsi="Times New Roman" w:cs="Times New Roman"/>
          <w:sz w:val="24"/>
          <w:szCs w:val="24"/>
          <w:lang w:val="en-US"/>
        </w:rPr>
        <w:t xml:space="preserve">were recently </w:t>
      </w:r>
      <w:r w:rsidRPr="00352401">
        <w:rPr>
          <w:rFonts w:ascii="Times New Roman" w:hAnsi="Times New Roman" w:cs="Times New Roman"/>
          <w:sz w:val="24"/>
          <w:szCs w:val="24"/>
          <w:lang w:val="en-US"/>
        </w:rPr>
        <w:t>summar</w:t>
      </w:r>
      <w:r>
        <w:rPr>
          <w:rFonts w:ascii="Times New Roman" w:hAnsi="Times New Roman" w:cs="Times New Roman"/>
          <w:sz w:val="24"/>
          <w:szCs w:val="24"/>
          <w:lang w:val="en-US"/>
        </w:rPr>
        <w:t>ised</w:t>
      </w:r>
      <w:r w:rsidRPr="00352401">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352401">
        <w:rPr>
          <w:rFonts w:ascii="Times New Roman" w:hAnsi="Times New Roman" w:cs="Times New Roman"/>
          <w:sz w:val="24"/>
          <w:szCs w:val="24"/>
          <w:lang w:val="en-US"/>
        </w:rPr>
        <w:t xml:space="preserve">discussed </w:t>
      </w:r>
      <w:r>
        <w:rPr>
          <w:rFonts w:ascii="Times New Roman" w:hAnsi="Times New Roman" w:cs="Times New Roman"/>
          <w:sz w:val="24"/>
          <w:szCs w:val="24"/>
          <w:lang w:val="en-US"/>
        </w:rPr>
        <w:t xml:space="preserve">by </w:t>
      </w:r>
      <w:r w:rsidRPr="00352401">
        <w:rPr>
          <w:rFonts w:ascii="Times New Roman" w:hAnsi="Times New Roman" w:cs="Times New Roman"/>
          <w:sz w:val="24"/>
          <w:szCs w:val="24"/>
          <w:lang w:val="en-US"/>
        </w:rPr>
        <w:t xml:space="preserve">Wang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92</w:t>
      </w:r>
    </w:p>
    <w:p w:rsidR="00C04316" w:rsidRPr="00720661" w:rsidRDefault="00C04316" w:rsidP="00747557">
      <w:pPr>
        <w:spacing w:after="0" w:line="360" w:lineRule="auto"/>
        <w:jc w:val="both"/>
        <w:rPr>
          <w:rFonts w:ascii="Times New Roman" w:hAnsi="Times New Roman" w:cs="Times New Roman"/>
          <w:sz w:val="24"/>
          <w:szCs w:val="24"/>
          <w:lang w:val="en-US"/>
        </w:rPr>
      </w:pPr>
    </w:p>
    <w:p w:rsidR="00C04316" w:rsidRDefault="00C04316" w:rsidP="003F38F2">
      <w:pPr>
        <w:spacing w:after="0" w:line="360" w:lineRule="auto"/>
        <w:jc w:val="both"/>
        <w:rPr>
          <w:rFonts w:ascii="Times New Roman" w:hAnsi="Times New Roman" w:cs="Times New Roman"/>
          <w:sz w:val="24"/>
          <w:szCs w:val="24"/>
          <w:lang w:val="en-US"/>
        </w:rPr>
      </w:pPr>
      <w:r w:rsidRPr="00720661">
        <w:rPr>
          <w:rFonts w:ascii="Times New Roman" w:hAnsi="Times New Roman" w:cs="Times New Roman"/>
          <w:b/>
          <w:sz w:val="24"/>
          <w:szCs w:val="24"/>
          <w:lang w:val="en-US"/>
        </w:rPr>
        <w:lastRenderedPageBreak/>
        <w:t>3.1.1 Fundamental studies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w:t>
      </w:r>
      <w:r w:rsidRPr="007C7FC1">
        <w:rPr>
          <w:rFonts w:ascii="Times New Roman" w:hAnsi="Times New Roman" w:cs="Times New Roman"/>
          <w:sz w:val="24"/>
          <w:szCs w:val="24"/>
          <w:lang w:val="en-US"/>
        </w:rPr>
        <w:t xml:space="preserve">everal reports of </w:t>
      </w:r>
      <w:r w:rsidRPr="000778FF">
        <w:rPr>
          <w:rFonts w:ascii="Times New Roman" w:hAnsi="Times New Roman" w:cs="Times New Roman"/>
          <w:i/>
          <w:sz w:val="24"/>
          <w:szCs w:val="24"/>
          <w:lang w:val="en-US"/>
        </w:rPr>
        <w:t>methods to measure, evaluate and minimi</w:t>
      </w:r>
      <w:r>
        <w:rPr>
          <w:rFonts w:ascii="Times New Roman" w:hAnsi="Times New Roman" w:cs="Times New Roman"/>
          <w:i/>
          <w:sz w:val="24"/>
          <w:szCs w:val="24"/>
          <w:lang w:val="en-US"/>
        </w:rPr>
        <w:t>s</w:t>
      </w:r>
      <w:r w:rsidRPr="000778FF">
        <w:rPr>
          <w:rFonts w:ascii="Times New Roman" w:hAnsi="Times New Roman" w:cs="Times New Roman"/>
          <w:i/>
          <w:sz w:val="24"/>
          <w:szCs w:val="24"/>
          <w:lang w:val="en-US"/>
        </w:rPr>
        <w:t>e noise sources, spectral interferences and matrix effects in LIBS</w:t>
      </w:r>
      <w:r>
        <w:rPr>
          <w:rFonts w:ascii="Times New Roman" w:hAnsi="Times New Roman" w:cs="Times New Roman"/>
          <w:sz w:val="24"/>
          <w:szCs w:val="24"/>
          <w:lang w:val="en-US"/>
        </w:rPr>
        <w:t xml:space="preserve"> were published. </w:t>
      </w:r>
      <w:r w:rsidRPr="005A4E39">
        <w:rPr>
          <w:rFonts w:ascii="Times New Roman" w:hAnsi="Times New Roman" w:cs="Times New Roman"/>
          <w:sz w:val="24"/>
          <w:szCs w:val="24"/>
          <w:lang w:val="en-US"/>
        </w:rPr>
        <w:t xml:space="preserve">Tognoni </w:t>
      </w:r>
      <w:r w:rsidRPr="00A67041">
        <w:rPr>
          <w:rFonts w:ascii="Times New Roman" w:hAnsi="Times New Roman" w:cs="Times New Roman"/>
          <w:i/>
          <w:sz w:val="24"/>
          <w:szCs w:val="24"/>
          <w:lang w:val="en-US"/>
        </w:rPr>
        <w:t>et al</w:t>
      </w:r>
      <w:r w:rsidRPr="005A4E39">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93</w:t>
      </w:r>
      <w:r w:rsidRPr="005A4E39">
        <w:rPr>
          <w:rFonts w:ascii="Times New Roman" w:hAnsi="Times New Roman" w:cs="Times New Roman"/>
          <w:sz w:val="24"/>
          <w:szCs w:val="24"/>
          <w:lang w:val="en-US"/>
        </w:rPr>
        <w:t xml:space="preserve"> presented an introductory review on signal and noise sources in LIBS. Careful design of the experimental setup and of the measurement protocol was </w:t>
      </w:r>
      <w:r>
        <w:rPr>
          <w:rFonts w:ascii="Times New Roman" w:hAnsi="Times New Roman" w:cs="Times New Roman"/>
          <w:sz w:val="24"/>
          <w:szCs w:val="24"/>
          <w:lang w:val="en-US"/>
        </w:rPr>
        <w:t>considered</w:t>
      </w:r>
      <w:r w:rsidRPr="005A4E39">
        <w:rPr>
          <w:rFonts w:ascii="Times New Roman" w:hAnsi="Times New Roman" w:cs="Times New Roman"/>
          <w:sz w:val="24"/>
          <w:szCs w:val="24"/>
          <w:lang w:val="en-US"/>
        </w:rPr>
        <w:t xml:space="preserve"> to be essential to reduce the spectral fluctuations. Different signal normali</w:t>
      </w:r>
      <w:r>
        <w:rPr>
          <w:rFonts w:ascii="Times New Roman" w:hAnsi="Times New Roman" w:cs="Times New Roman"/>
          <w:sz w:val="24"/>
          <w:szCs w:val="24"/>
          <w:lang w:val="en-US"/>
        </w:rPr>
        <w:t>s</w:t>
      </w:r>
      <w:r w:rsidRPr="005A4E39">
        <w:rPr>
          <w:rFonts w:ascii="Times New Roman" w:hAnsi="Times New Roman" w:cs="Times New Roman"/>
          <w:sz w:val="24"/>
          <w:szCs w:val="24"/>
          <w:lang w:val="en-US"/>
        </w:rPr>
        <w:t xml:space="preserve">ation strategies were also discussed together with the use, if available, of appropriate internal standards. </w:t>
      </w:r>
      <w:r>
        <w:rPr>
          <w:rFonts w:ascii="Times New Roman" w:hAnsi="Times New Roman" w:cs="Times New Roman"/>
          <w:sz w:val="24"/>
          <w:szCs w:val="24"/>
          <w:lang w:val="en-US"/>
        </w:rPr>
        <w:t xml:space="preserve">In this context, Mao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94</w:t>
      </w:r>
      <w:r>
        <w:rPr>
          <w:rFonts w:ascii="Times New Roman" w:hAnsi="Times New Roman" w:cs="Times New Roman"/>
          <w:sz w:val="24"/>
          <w:szCs w:val="24"/>
          <w:lang w:val="en-US"/>
        </w:rPr>
        <w:t xml:space="preserve"> investigated the </w:t>
      </w:r>
      <w:r w:rsidRPr="00487772">
        <w:rPr>
          <w:rFonts w:ascii="Times New Roman" w:hAnsi="Times New Roman" w:cs="Times New Roman"/>
          <w:sz w:val="24"/>
          <w:szCs w:val="24"/>
          <w:lang w:val="en-US"/>
        </w:rPr>
        <w:t>limitation</w:t>
      </w:r>
      <w:r>
        <w:rPr>
          <w:rFonts w:ascii="Times New Roman" w:hAnsi="Times New Roman" w:cs="Times New Roman"/>
          <w:sz w:val="24"/>
          <w:szCs w:val="24"/>
          <w:lang w:val="en-US"/>
        </w:rPr>
        <w:t>s of LAMIS</w:t>
      </w:r>
      <w:r w:rsidRPr="00487772">
        <w:rPr>
          <w:rFonts w:ascii="Times New Roman" w:hAnsi="Times New Roman" w:cs="Times New Roman"/>
          <w:sz w:val="24"/>
          <w:szCs w:val="24"/>
          <w:lang w:val="en-US"/>
        </w:rPr>
        <w:t xml:space="preserve"> in the presence of </w:t>
      </w:r>
      <w:r>
        <w:rPr>
          <w:rFonts w:ascii="Times New Roman" w:hAnsi="Times New Roman" w:cs="Times New Roman"/>
          <w:sz w:val="24"/>
          <w:szCs w:val="24"/>
          <w:lang w:val="en-US"/>
        </w:rPr>
        <w:t xml:space="preserve">measurement noise </w:t>
      </w:r>
      <w:r w:rsidRPr="00664B52">
        <w:rPr>
          <w:rFonts w:ascii="Times New Roman" w:hAnsi="Times New Roman" w:cs="Times New Roman"/>
          <w:sz w:val="24"/>
          <w:szCs w:val="24"/>
          <w:lang w:val="en-US"/>
        </w:rPr>
        <w:t>(e.g. source flicker, photon shot)</w:t>
      </w:r>
      <w:r>
        <w:rPr>
          <w:rFonts w:ascii="Times New Roman" w:hAnsi="Times New Roman" w:cs="Times New Roman"/>
          <w:sz w:val="24"/>
          <w:szCs w:val="24"/>
          <w:lang w:val="en-US"/>
        </w:rPr>
        <w:t xml:space="preserve"> and </w:t>
      </w:r>
      <w:r w:rsidRPr="00487772">
        <w:rPr>
          <w:rFonts w:ascii="Times New Roman" w:hAnsi="Times New Roman" w:cs="Times New Roman"/>
          <w:sz w:val="24"/>
          <w:szCs w:val="24"/>
          <w:lang w:val="en-US"/>
        </w:rPr>
        <w:t>spectral interferences</w:t>
      </w:r>
      <w:r>
        <w:rPr>
          <w:rFonts w:ascii="Times New Roman" w:hAnsi="Times New Roman" w:cs="Times New Roman"/>
          <w:sz w:val="24"/>
          <w:szCs w:val="24"/>
          <w:lang w:val="en-US"/>
        </w:rPr>
        <w:t>,</w:t>
      </w:r>
      <w:r w:rsidRPr="00487772">
        <w:rPr>
          <w:rFonts w:ascii="Times New Roman" w:hAnsi="Times New Roman" w:cs="Times New Roman"/>
          <w:sz w:val="24"/>
          <w:szCs w:val="24"/>
          <w:lang w:val="en-US"/>
        </w:rPr>
        <w:t xml:space="preserve"> and ways to minimi</w:t>
      </w:r>
      <w:r>
        <w:rPr>
          <w:rFonts w:ascii="Times New Roman" w:hAnsi="Times New Roman" w:cs="Times New Roman"/>
          <w:sz w:val="24"/>
          <w:szCs w:val="24"/>
          <w:lang w:val="en-US"/>
        </w:rPr>
        <w:t>s</w:t>
      </w:r>
      <w:r w:rsidRPr="00487772">
        <w:rPr>
          <w:rFonts w:ascii="Times New Roman" w:hAnsi="Times New Roman" w:cs="Times New Roman"/>
          <w:sz w:val="24"/>
          <w:szCs w:val="24"/>
          <w:lang w:val="en-US"/>
        </w:rPr>
        <w:t>e their impacts</w:t>
      </w:r>
      <w:r>
        <w:rPr>
          <w:rFonts w:ascii="Times New Roman" w:hAnsi="Times New Roman" w:cs="Times New Roman"/>
          <w:sz w:val="24"/>
          <w:szCs w:val="24"/>
          <w:lang w:val="en-US"/>
        </w:rPr>
        <w:t xml:space="preserve"> using PLS</w:t>
      </w:r>
      <w:r w:rsidRPr="00487772">
        <w:rPr>
          <w:rFonts w:ascii="Times New Roman" w:hAnsi="Times New Roman" w:cs="Times New Roman"/>
          <w:sz w:val="24"/>
          <w:szCs w:val="24"/>
          <w:lang w:val="en-US"/>
        </w:rPr>
        <w:t xml:space="preserve"> regression</w:t>
      </w:r>
      <w:r>
        <w:rPr>
          <w:rFonts w:ascii="Times New Roman" w:hAnsi="Times New Roman" w:cs="Times New Roman"/>
          <w:sz w:val="24"/>
          <w:szCs w:val="24"/>
          <w:lang w:val="en-US"/>
        </w:rPr>
        <w:t>. In</w:t>
      </w:r>
      <w:r w:rsidRPr="00664B52">
        <w:rPr>
          <w:rFonts w:ascii="Times New Roman" w:hAnsi="Times New Roman" w:cs="Times New Roman"/>
          <w:sz w:val="24"/>
          <w:szCs w:val="24"/>
          <w:lang w:val="en-US"/>
        </w:rPr>
        <w:t xml:space="preserve"> calibration</w:t>
      </w:r>
      <w:r>
        <w:rPr>
          <w:rFonts w:ascii="Times New Roman" w:hAnsi="Times New Roman" w:cs="Times New Roman"/>
          <w:sz w:val="24"/>
          <w:szCs w:val="24"/>
          <w:lang w:val="en-US"/>
        </w:rPr>
        <w:t>s</w:t>
      </w:r>
      <w:r w:rsidRPr="00664B52">
        <w:rPr>
          <w:rFonts w:ascii="Times New Roman" w:hAnsi="Times New Roman" w:cs="Times New Roman"/>
          <w:sz w:val="24"/>
          <w:szCs w:val="24"/>
          <w:lang w:val="en-US"/>
        </w:rPr>
        <w:t xml:space="preserve"> with matrix-matched standards, spectral interference</w:t>
      </w:r>
      <w:r>
        <w:rPr>
          <w:rFonts w:ascii="Times New Roman" w:hAnsi="Times New Roman" w:cs="Times New Roman"/>
          <w:sz w:val="24"/>
          <w:szCs w:val="24"/>
          <w:lang w:val="en-US"/>
        </w:rPr>
        <w:t>s</w:t>
      </w:r>
      <w:r w:rsidRPr="00664B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were found to </w:t>
      </w:r>
      <w:r w:rsidRPr="00664B52">
        <w:rPr>
          <w:rFonts w:ascii="Times New Roman" w:hAnsi="Times New Roman" w:cs="Times New Roman"/>
          <w:sz w:val="24"/>
          <w:szCs w:val="24"/>
          <w:lang w:val="en-US"/>
        </w:rPr>
        <w:t>affect precision but not accuracy.</w:t>
      </w:r>
      <w:r>
        <w:rPr>
          <w:rFonts w:ascii="Times New Roman" w:hAnsi="Times New Roman" w:cs="Times New Roman"/>
          <w:sz w:val="24"/>
          <w:szCs w:val="24"/>
          <w:lang w:val="en-US"/>
        </w:rPr>
        <w:t xml:space="preserve"> In particular, it was found that the precision of</w:t>
      </w:r>
      <w:r w:rsidRPr="00664B52">
        <w:rPr>
          <w:rFonts w:ascii="Times New Roman" w:hAnsi="Times New Roman" w:cs="Times New Roman"/>
          <w:sz w:val="24"/>
          <w:szCs w:val="24"/>
          <w:lang w:val="en-US"/>
        </w:rPr>
        <w:t xml:space="preserve"> </w:t>
      </w:r>
      <w:r w:rsidRPr="0098339C">
        <w:rPr>
          <w:rFonts w:ascii="Times New Roman" w:hAnsi="Times New Roman" w:cs="Times New Roman"/>
          <w:sz w:val="24"/>
          <w:szCs w:val="24"/>
          <w:vertAlign w:val="superscript"/>
          <w:lang w:val="en-US"/>
        </w:rPr>
        <w:t>13</w:t>
      </w:r>
      <w:r w:rsidRPr="00664B52">
        <w:rPr>
          <w:rFonts w:ascii="Times New Roman" w:hAnsi="Times New Roman" w:cs="Times New Roman"/>
          <w:sz w:val="24"/>
          <w:szCs w:val="24"/>
          <w:lang w:val="en-US"/>
        </w:rPr>
        <w:t>C isotop</w:t>
      </w:r>
      <w:r>
        <w:rPr>
          <w:rFonts w:ascii="Times New Roman" w:hAnsi="Times New Roman" w:cs="Times New Roman"/>
          <w:sz w:val="24"/>
          <w:szCs w:val="24"/>
          <w:lang w:val="en-US"/>
        </w:rPr>
        <w:t>e</w:t>
      </w:r>
      <w:r w:rsidRPr="00664B52">
        <w:rPr>
          <w:rFonts w:ascii="Times New Roman" w:hAnsi="Times New Roman" w:cs="Times New Roman"/>
          <w:sz w:val="24"/>
          <w:szCs w:val="24"/>
          <w:lang w:val="en-US"/>
        </w:rPr>
        <w:t xml:space="preserve"> abundances degrade</w:t>
      </w:r>
      <w:r>
        <w:rPr>
          <w:rFonts w:ascii="Times New Roman" w:hAnsi="Times New Roman" w:cs="Times New Roman"/>
          <w:sz w:val="24"/>
          <w:szCs w:val="24"/>
          <w:lang w:val="en-US"/>
        </w:rPr>
        <w:t>d</w:t>
      </w:r>
      <w:r w:rsidRPr="00664B52">
        <w:rPr>
          <w:rFonts w:ascii="Times New Roman" w:hAnsi="Times New Roman" w:cs="Times New Roman"/>
          <w:sz w:val="24"/>
          <w:szCs w:val="24"/>
          <w:lang w:val="en-US"/>
        </w:rPr>
        <w:t xml:space="preserve"> from ~1‰ </w:t>
      </w:r>
      <w:r>
        <w:rPr>
          <w:rFonts w:ascii="Times New Roman" w:hAnsi="Times New Roman" w:cs="Times New Roman"/>
          <w:sz w:val="24"/>
          <w:szCs w:val="24"/>
          <w:lang w:val="en-US"/>
        </w:rPr>
        <w:t xml:space="preserve">RSD, </w:t>
      </w:r>
      <w:r w:rsidRPr="00664B52">
        <w:rPr>
          <w:rFonts w:ascii="Times New Roman" w:hAnsi="Times New Roman" w:cs="Times New Roman"/>
          <w:sz w:val="24"/>
          <w:szCs w:val="24"/>
          <w:lang w:val="en-US"/>
        </w:rPr>
        <w:t xml:space="preserve">in the absence of spectral interference, </w:t>
      </w:r>
      <w:r>
        <w:rPr>
          <w:rFonts w:ascii="Times New Roman" w:hAnsi="Times New Roman" w:cs="Times New Roman"/>
          <w:sz w:val="24"/>
          <w:szCs w:val="24"/>
          <w:lang w:val="en-US"/>
        </w:rPr>
        <w:t xml:space="preserve">to up </w:t>
      </w:r>
      <w:r w:rsidRPr="00664B52">
        <w:rPr>
          <w:rFonts w:ascii="Times New Roman" w:hAnsi="Times New Roman" w:cs="Times New Roman"/>
          <w:sz w:val="24"/>
          <w:szCs w:val="24"/>
          <w:lang w:val="en-US"/>
        </w:rPr>
        <w:t>to ~20‰</w:t>
      </w:r>
      <w:r>
        <w:rPr>
          <w:rFonts w:ascii="Times New Roman" w:hAnsi="Times New Roman" w:cs="Times New Roman"/>
          <w:sz w:val="24"/>
          <w:szCs w:val="24"/>
          <w:lang w:val="en-US"/>
        </w:rPr>
        <w:t xml:space="preserve"> in the presence of </w:t>
      </w:r>
      <w:r w:rsidRPr="00664B52">
        <w:rPr>
          <w:rFonts w:ascii="Times New Roman" w:hAnsi="Times New Roman" w:cs="Times New Roman"/>
          <w:sz w:val="24"/>
          <w:szCs w:val="24"/>
          <w:lang w:val="en-US"/>
        </w:rPr>
        <w:t xml:space="preserve">multiple interfering peaks that </w:t>
      </w:r>
      <w:r>
        <w:rPr>
          <w:rFonts w:ascii="Times New Roman" w:hAnsi="Times New Roman" w:cs="Times New Roman"/>
          <w:sz w:val="24"/>
          <w:szCs w:val="24"/>
          <w:lang w:val="en-US"/>
        </w:rPr>
        <w:t>were</w:t>
      </w:r>
      <w:r w:rsidRPr="00664B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1000x </w:t>
      </w:r>
      <w:r w:rsidRPr="00664B52">
        <w:rPr>
          <w:rFonts w:ascii="Times New Roman" w:hAnsi="Times New Roman" w:cs="Times New Roman"/>
          <w:sz w:val="24"/>
          <w:szCs w:val="24"/>
          <w:lang w:val="en-US"/>
        </w:rPr>
        <w:t>stronger than the molecular bandhead of the analyte.</w:t>
      </w:r>
      <w:r w:rsidRPr="00A17A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Additionally, Judge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95</w:t>
      </w:r>
      <w:r>
        <w:rPr>
          <w:rFonts w:ascii="Times New Roman" w:hAnsi="Times New Roman" w:cs="Times New Roman"/>
          <w:sz w:val="24"/>
          <w:szCs w:val="24"/>
          <w:lang w:val="en-US"/>
        </w:rPr>
        <w:t xml:space="preserve"> investigated, experimentally and theoretically (e.g. using ATOMIC code), the </w:t>
      </w:r>
      <w:r w:rsidRPr="00812A6A">
        <w:rPr>
          <w:rFonts w:ascii="Times New Roman" w:hAnsi="Times New Roman" w:cs="Times New Roman"/>
          <w:sz w:val="24"/>
          <w:szCs w:val="24"/>
          <w:lang w:val="en-US"/>
        </w:rPr>
        <w:t xml:space="preserve">matrix effects observed in </w:t>
      </w:r>
      <w:r>
        <w:rPr>
          <w:rFonts w:ascii="Times New Roman" w:hAnsi="Times New Roman" w:cs="Times New Roman"/>
          <w:sz w:val="24"/>
          <w:szCs w:val="24"/>
          <w:lang w:val="en-US"/>
        </w:rPr>
        <w:t xml:space="preserve">LIBS </w:t>
      </w:r>
      <w:r w:rsidRPr="00812A6A">
        <w:rPr>
          <w:rFonts w:ascii="Times New Roman" w:hAnsi="Times New Roman" w:cs="Times New Roman"/>
          <w:sz w:val="24"/>
          <w:szCs w:val="24"/>
          <w:lang w:val="en-US"/>
        </w:rPr>
        <w:t xml:space="preserve">emission spectra of binary mixtures of </w:t>
      </w:r>
      <w:r>
        <w:rPr>
          <w:rFonts w:ascii="Times New Roman" w:hAnsi="Times New Roman" w:cs="Times New Roman"/>
          <w:sz w:val="24"/>
          <w:szCs w:val="24"/>
          <w:lang w:val="en-US"/>
        </w:rPr>
        <w:t>Na–Cu and Mg–Cu</w:t>
      </w:r>
      <w:r w:rsidRPr="00812A6A">
        <w:rPr>
          <w:rFonts w:ascii="Times New Roman" w:hAnsi="Times New Roman" w:cs="Times New Roman"/>
          <w:sz w:val="24"/>
          <w:szCs w:val="24"/>
          <w:lang w:val="en-US"/>
        </w:rPr>
        <w:t xml:space="preserve"> pressed powders</w:t>
      </w:r>
      <w:r>
        <w:rPr>
          <w:rFonts w:ascii="Times New Roman" w:hAnsi="Times New Roman" w:cs="Times New Roman"/>
          <w:sz w:val="24"/>
          <w:szCs w:val="24"/>
          <w:lang w:val="en-US"/>
        </w:rPr>
        <w:t>. They found that t</w:t>
      </w:r>
      <w:r w:rsidRPr="00DE59B9">
        <w:rPr>
          <w:rFonts w:ascii="Times New Roman" w:hAnsi="Times New Roman" w:cs="Times New Roman"/>
          <w:sz w:val="24"/>
          <w:szCs w:val="24"/>
          <w:lang w:val="en-US"/>
        </w:rPr>
        <w:t xml:space="preserve">he presence of </w:t>
      </w:r>
      <w:r>
        <w:rPr>
          <w:rFonts w:ascii="Times New Roman" w:hAnsi="Times New Roman" w:cs="Times New Roman"/>
          <w:sz w:val="24"/>
          <w:szCs w:val="24"/>
          <w:lang w:val="en-US"/>
        </w:rPr>
        <w:t xml:space="preserve">Cu </w:t>
      </w:r>
      <w:r w:rsidRPr="00DE59B9">
        <w:rPr>
          <w:rFonts w:ascii="Times New Roman" w:hAnsi="Times New Roman" w:cs="Times New Roman"/>
          <w:sz w:val="24"/>
          <w:szCs w:val="24"/>
          <w:lang w:val="en-US"/>
        </w:rPr>
        <w:t>increase</w:t>
      </w:r>
      <w:r>
        <w:rPr>
          <w:rFonts w:ascii="Times New Roman" w:hAnsi="Times New Roman" w:cs="Times New Roman"/>
          <w:sz w:val="24"/>
          <w:szCs w:val="24"/>
          <w:lang w:val="en-US"/>
        </w:rPr>
        <w:t>d</w:t>
      </w:r>
      <w:r w:rsidRPr="00DE59B9">
        <w:rPr>
          <w:rFonts w:ascii="Times New Roman" w:hAnsi="Times New Roman" w:cs="Times New Roman"/>
          <w:sz w:val="24"/>
          <w:szCs w:val="24"/>
          <w:lang w:val="en-US"/>
        </w:rPr>
        <w:t xml:space="preserve"> Na</w:t>
      </w:r>
      <w:r>
        <w:rPr>
          <w:rFonts w:ascii="Times New Roman" w:hAnsi="Times New Roman" w:cs="Times New Roman"/>
          <w:sz w:val="24"/>
          <w:szCs w:val="24"/>
          <w:lang w:val="en-US"/>
        </w:rPr>
        <w:t>(</w:t>
      </w:r>
      <w:r w:rsidRPr="00DE59B9">
        <w:rPr>
          <w:rFonts w:ascii="Times New Roman" w:hAnsi="Times New Roman" w:cs="Times New Roman"/>
          <w:sz w:val="24"/>
          <w:szCs w:val="24"/>
          <w:lang w:val="en-US"/>
        </w:rPr>
        <w:t>I</w:t>
      </w:r>
      <w:r>
        <w:rPr>
          <w:rFonts w:ascii="Times New Roman" w:hAnsi="Times New Roman" w:cs="Times New Roman"/>
          <w:sz w:val="24"/>
          <w:szCs w:val="24"/>
          <w:lang w:val="en-US"/>
        </w:rPr>
        <w:t>)</w:t>
      </w:r>
      <w:r w:rsidRPr="00DE59B9">
        <w:rPr>
          <w:rFonts w:ascii="Times New Roman" w:hAnsi="Times New Roman" w:cs="Times New Roman"/>
          <w:sz w:val="24"/>
          <w:szCs w:val="24"/>
          <w:lang w:val="en-US"/>
        </w:rPr>
        <w:t xml:space="preserve"> and Mg</w:t>
      </w:r>
      <w:r>
        <w:rPr>
          <w:rFonts w:ascii="Times New Roman" w:hAnsi="Times New Roman" w:cs="Times New Roman"/>
          <w:sz w:val="24"/>
          <w:szCs w:val="24"/>
          <w:lang w:val="en-US"/>
        </w:rPr>
        <w:t>(</w:t>
      </w:r>
      <w:r w:rsidRPr="00DE59B9">
        <w:rPr>
          <w:rFonts w:ascii="Times New Roman" w:hAnsi="Times New Roman" w:cs="Times New Roman"/>
          <w:sz w:val="24"/>
          <w:szCs w:val="24"/>
          <w:lang w:val="en-US"/>
        </w:rPr>
        <w:t>I</w:t>
      </w:r>
      <w:r>
        <w:rPr>
          <w:rFonts w:ascii="Times New Roman" w:hAnsi="Times New Roman" w:cs="Times New Roman"/>
          <w:sz w:val="24"/>
          <w:szCs w:val="24"/>
          <w:lang w:val="en-US"/>
        </w:rPr>
        <w:t>)</w:t>
      </w:r>
      <w:r w:rsidRPr="00DE59B9">
        <w:rPr>
          <w:rFonts w:ascii="Times New Roman" w:hAnsi="Times New Roman" w:cs="Times New Roman"/>
          <w:sz w:val="24"/>
          <w:szCs w:val="24"/>
          <w:lang w:val="en-US"/>
        </w:rPr>
        <w:t xml:space="preserve"> emission intensit</w:t>
      </w:r>
      <w:r>
        <w:rPr>
          <w:rFonts w:ascii="Times New Roman" w:hAnsi="Times New Roman" w:cs="Times New Roman"/>
          <w:sz w:val="24"/>
          <w:szCs w:val="24"/>
          <w:lang w:val="en-US"/>
        </w:rPr>
        <w:t>ies but</w:t>
      </w:r>
      <w:r w:rsidRPr="00DE59B9">
        <w:rPr>
          <w:rFonts w:ascii="Times New Roman" w:hAnsi="Times New Roman" w:cs="Times New Roman"/>
          <w:sz w:val="24"/>
          <w:szCs w:val="24"/>
          <w:lang w:val="en-US"/>
        </w:rPr>
        <w:t xml:space="preserve"> decrease</w:t>
      </w:r>
      <w:r>
        <w:rPr>
          <w:rFonts w:ascii="Times New Roman" w:hAnsi="Times New Roman" w:cs="Times New Roman"/>
          <w:sz w:val="24"/>
          <w:szCs w:val="24"/>
          <w:lang w:val="en-US"/>
        </w:rPr>
        <w:t>d</w:t>
      </w:r>
      <w:r w:rsidRPr="00DE59B9">
        <w:rPr>
          <w:rFonts w:ascii="Times New Roman" w:hAnsi="Times New Roman" w:cs="Times New Roman"/>
          <w:sz w:val="24"/>
          <w:szCs w:val="24"/>
          <w:lang w:val="en-US"/>
        </w:rPr>
        <w:t xml:space="preserve"> Mg</w:t>
      </w:r>
      <w:r>
        <w:rPr>
          <w:rFonts w:ascii="Times New Roman" w:hAnsi="Times New Roman" w:cs="Times New Roman"/>
          <w:sz w:val="24"/>
          <w:szCs w:val="24"/>
          <w:lang w:val="en-US"/>
        </w:rPr>
        <w:t>(</w:t>
      </w:r>
      <w:r w:rsidRPr="00DE59B9">
        <w:rPr>
          <w:rFonts w:ascii="Times New Roman" w:hAnsi="Times New Roman" w:cs="Times New Roman"/>
          <w:sz w:val="24"/>
          <w:szCs w:val="24"/>
          <w:lang w:val="en-US"/>
        </w:rPr>
        <w:t>II</w:t>
      </w:r>
      <w:r>
        <w:rPr>
          <w:rFonts w:ascii="Times New Roman" w:hAnsi="Times New Roman" w:cs="Times New Roman"/>
          <w:sz w:val="24"/>
          <w:szCs w:val="24"/>
          <w:lang w:val="en-US"/>
        </w:rPr>
        <w:t>)</w:t>
      </w:r>
      <w:r w:rsidRPr="00DE59B9">
        <w:rPr>
          <w:rFonts w:ascii="Times New Roman" w:hAnsi="Times New Roman" w:cs="Times New Roman"/>
          <w:sz w:val="24"/>
          <w:szCs w:val="24"/>
          <w:lang w:val="en-US"/>
        </w:rPr>
        <w:t xml:space="preserve"> intensity</w:t>
      </w:r>
      <w:r>
        <w:rPr>
          <w:rFonts w:ascii="Times New Roman" w:hAnsi="Times New Roman" w:cs="Times New Roman"/>
          <w:sz w:val="24"/>
          <w:szCs w:val="24"/>
          <w:lang w:val="en-US"/>
        </w:rPr>
        <w:t>. The presence of Cu was thought to induce an</w:t>
      </w:r>
      <w:r w:rsidRPr="00DE59B9">
        <w:rPr>
          <w:rFonts w:ascii="Times New Roman" w:hAnsi="Times New Roman" w:cs="Times New Roman"/>
          <w:sz w:val="24"/>
          <w:szCs w:val="24"/>
          <w:lang w:val="en-US"/>
        </w:rPr>
        <w:t xml:space="preserve"> increase </w:t>
      </w:r>
      <w:r>
        <w:rPr>
          <w:rFonts w:ascii="Times New Roman" w:hAnsi="Times New Roman" w:cs="Times New Roman"/>
          <w:sz w:val="24"/>
          <w:szCs w:val="24"/>
          <w:lang w:val="en-US"/>
        </w:rPr>
        <w:t xml:space="preserve">of </w:t>
      </w:r>
      <w:r w:rsidRPr="00DE59B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plasma </w:t>
      </w:r>
      <w:r w:rsidRPr="00DE59B9">
        <w:rPr>
          <w:rFonts w:ascii="Times New Roman" w:hAnsi="Times New Roman" w:cs="Times New Roman"/>
          <w:sz w:val="24"/>
          <w:szCs w:val="24"/>
          <w:lang w:val="en-US"/>
        </w:rPr>
        <w:t>electron density</w:t>
      </w:r>
      <w:r>
        <w:rPr>
          <w:rFonts w:ascii="Times New Roman" w:hAnsi="Times New Roman" w:cs="Times New Roman"/>
          <w:sz w:val="24"/>
          <w:szCs w:val="24"/>
          <w:lang w:val="en-US"/>
        </w:rPr>
        <w:t xml:space="preserve"> at short delay times (&lt; 1µs), which enhanced the recombination processes.</w:t>
      </w:r>
    </w:p>
    <w:p w:rsidR="00C04316" w:rsidRDefault="00C04316" w:rsidP="00747557">
      <w:pPr>
        <w:spacing w:after="0" w:line="360" w:lineRule="auto"/>
        <w:jc w:val="both"/>
        <w:rPr>
          <w:rFonts w:ascii="Times New Roman" w:hAnsi="Times New Roman" w:cs="Times New Roman"/>
          <w:sz w:val="24"/>
          <w:szCs w:val="24"/>
          <w:lang w:val="en-US"/>
        </w:rPr>
      </w:pPr>
    </w:p>
    <w:p w:rsidR="00C04316" w:rsidRDefault="00C04316" w:rsidP="003F38F2">
      <w:pPr>
        <w:spacing w:after="0" w:line="360" w:lineRule="auto"/>
        <w:jc w:val="both"/>
        <w:rPr>
          <w:rFonts w:ascii="Times New Roman" w:hAnsi="Times New Roman" w:cs="Times New Roman"/>
          <w:sz w:val="24"/>
          <w:szCs w:val="24"/>
          <w:lang w:val="en-US"/>
        </w:rPr>
      </w:pPr>
      <w:r w:rsidRPr="00993C72">
        <w:rPr>
          <w:rFonts w:ascii="Times New Roman" w:hAnsi="Times New Roman" w:cs="Times New Roman"/>
          <w:i/>
          <w:sz w:val="24"/>
          <w:szCs w:val="24"/>
          <w:lang w:val="en-US"/>
        </w:rPr>
        <w:t>Several workers investigated plasma shielding effects and ablation processes at different operating conditions</w:t>
      </w:r>
      <w:r>
        <w:rPr>
          <w:rFonts w:ascii="Times New Roman" w:hAnsi="Times New Roman" w:cs="Times New Roman"/>
          <w:sz w:val="24"/>
          <w:szCs w:val="24"/>
          <w:lang w:val="en-US"/>
        </w:rPr>
        <w:t>, such as underwater, ambient gas, pressure and temperatures). In particular, P</w:t>
      </w:r>
      <w:r w:rsidRPr="007B45DE">
        <w:rPr>
          <w:rFonts w:ascii="Times New Roman" w:hAnsi="Times New Roman" w:cs="Times New Roman"/>
          <w:sz w:val="24"/>
          <w:szCs w:val="24"/>
          <w:lang w:val="en-US"/>
        </w:rPr>
        <w:t>ishdast</w:t>
      </w:r>
      <w:r>
        <w:rPr>
          <w:rFonts w:ascii="Times New Roman" w:hAnsi="Times New Roman" w:cs="Times New Roman"/>
          <w:sz w:val="24"/>
          <w:szCs w:val="24"/>
          <w:lang w:val="en-US"/>
        </w:rPr>
        <w:t xml:space="preserve">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96</w:t>
      </w:r>
      <w:r>
        <w:rPr>
          <w:rFonts w:ascii="Times New Roman" w:hAnsi="Times New Roman" w:cs="Times New Roman"/>
          <w:sz w:val="24"/>
          <w:szCs w:val="24"/>
          <w:lang w:val="en-US"/>
        </w:rPr>
        <w:t xml:space="preserve"> investigated, experimentally and numerically, t</w:t>
      </w:r>
      <w:r w:rsidRPr="007B45DE">
        <w:rPr>
          <w:rFonts w:ascii="Times New Roman" w:hAnsi="Times New Roman" w:cs="Times New Roman"/>
          <w:sz w:val="24"/>
          <w:szCs w:val="24"/>
          <w:lang w:val="en-US"/>
        </w:rPr>
        <w:t xml:space="preserve">he influence of plasma shielding induced by Nd:YAG laser </w:t>
      </w:r>
      <w:r>
        <w:rPr>
          <w:rFonts w:ascii="Times New Roman" w:hAnsi="Times New Roman" w:cs="Times New Roman"/>
          <w:sz w:val="24"/>
          <w:szCs w:val="24"/>
          <w:lang w:val="en-US"/>
        </w:rPr>
        <w:t>irradiance</w:t>
      </w:r>
      <w:r w:rsidRPr="007B45DE">
        <w:rPr>
          <w:rFonts w:ascii="Times New Roman" w:hAnsi="Times New Roman" w:cs="Times New Roman"/>
          <w:sz w:val="24"/>
          <w:szCs w:val="24"/>
          <w:lang w:val="en-US"/>
        </w:rPr>
        <w:t xml:space="preserve"> at various pressures (ranging from 5 to 1000 mbar) and </w:t>
      </w:r>
      <w:r>
        <w:rPr>
          <w:rFonts w:ascii="Times New Roman" w:hAnsi="Times New Roman" w:cs="Times New Roman"/>
          <w:sz w:val="24"/>
          <w:szCs w:val="24"/>
          <w:lang w:val="en-US"/>
        </w:rPr>
        <w:t xml:space="preserve">different </w:t>
      </w:r>
      <w:r w:rsidRPr="007B45DE">
        <w:rPr>
          <w:rFonts w:ascii="Times New Roman" w:hAnsi="Times New Roman" w:cs="Times New Roman"/>
          <w:sz w:val="24"/>
          <w:szCs w:val="24"/>
          <w:lang w:val="en-US"/>
        </w:rPr>
        <w:t>a</w:t>
      </w:r>
      <w:r>
        <w:rPr>
          <w:rFonts w:ascii="Times New Roman" w:hAnsi="Times New Roman" w:cs="Times New Roman"/>
          <w:sz w:val="24"/>
          <w:szCs w:val="24"/>
          <w:lang w:val="en-US"/>
        </w:rPr>
        <w:t>tmospheres (</w:t>
      </w:r>
      <w:r w:rsidRPr="00EA5DCC">
        <w:rPr>
          <w:rFonts w:ascii="Times New Roman" w:hAnsi="Times New Roman" w:cs="Times New Roman"/>
          <w:i/>
          <w:sz w:val="24"/>
          <w:szCs w:val="24"/>
          <w:lang w:val="en-US"/>
        </w:rPr>
        <w:t>e.g</w:t>
      </w:r>
      <w:r>
        <w:rPr>
          <w:rFonts w:ascii="Times New Roman" w:hAnsi="Times New Roman" w:cs="Times New Roman"/>
          <w:sz w:val="24"/>
          <w:szCs w:val="24"/>
          <w:lang w:val="en-US"/>
        </w:rPr>
        <w:t>.</w:t>
      </w:r>
      <w:r w:rsidRPr="007B45DE">
        <w:rPr>
          <w:rFonts w:ascii="Times New Roman" w:hAnsi="Times New Roman" w:cs="Times New Roman"/>
          <w:sz w:val="24"/>
          <w:szCs w:val="24"/>
          <w:lang w:val="en-US"/>
        </w:rPr>
        <w:t xml:space="preserve"> Ar, He, Ne, and air</w:t>
      </w:r>
      <w:r>
        <w:rPr>
          <w:rFonts w:ascii="Times New Roman" w:hAnsi="Times New Roman" w:cs="Times New Roman"/>
          <w:sz w:val="24"/>
          <w:szCs w:val="24"/>
          <w:lang w:val="en-US"/>
        </w:rPr>
        <w:t xml:space="preserve">), </w:t>
      </w:r>
      <w:r w:rsidRPr="007B45DE">
        <w:rPr>
          <w:rFonts w:ascii="Times New Roman" w:hAnsi="Times New Roman" w:cs="Times New Roman"/>
          <w:sz w:val="24"/>
          <w:szCs w:val="24"/>
          <w:lang w:val="en-US"/>
        </w:rPr>
        <w:t>on the behavior of radiation</w:t>
      </w:r>
      <w:r>
        <w:rPr>
          <w:rFonts w:ascii="Times New Roman" w:hAnsi="Times New Roman" w:cs="Times New Roman"/>
          <w:sz w:val="24"/>
          <w:szCs w:val="24"/>
          <w:lang w:val="en-US"/>
        </w:rPr>
        <w:t xml:space="preserve"> intensity</w:t>
      </w:r>
      <w:r w:rsidRPr="007B45DE">
        <w:rPr>
          <w:rFonts w:ascii="Times New Roman" w:hAnsi="Times New Roman" w:cs="Times New Roman"/>
          <w:sz w:val="24"/>
          <w:szCs w:val="24"/>
          <w:lang w:val="en-US"/>
        </w:rPr>
        <w:t>, S</w:t>
      </w:r>
      <w:r>
        <w:rPr>
          <w:rFonts w:ascii="Times New Roman" w:hAnsi="Times New Roman" w:cs="Times New Roman"/>
          <w:sz w:val="24"/>
          <w:szCs w:val="24"/>
          <w:lang w:val="en-US"/>
        </w:rPr>
        <w:t>BR</w:t>
      </w:r>
      <w:r w:rsidRPr="007B45DE">
        <w:rPr>
          <w:rFonts w:ascii="Times New Roman" w:hAnsi="Times New Roman" w:cs="Times New Roman"/>
          <w:sz w:val="24"/>
          <w:szCs w:val="24"/>
          <w:lang w:val="en-US"/>
        </w:rPr>
        <w:t xml:space="preserve">, and expansion of </w:t>
      </w:r>
      <w:r>
        <w:rPr>
          <w:rFonts w:ascii="Times New Roman" w:hAnsi="Times New Roman" w:cs="Times New Roman"/>
          <w:sz w:val="24"/>
          <w:szCs w:val="24"/>
          <w:lang w:val="en-US"/>
        </w:rPr>
        <w:t xml:space="preserve">the </w:t>
      </w:r>
      <w:r w:rsidRPr="007B45DE">
        <w:rPr>
          <w:rFonts w:ascii="Times New Roman" w:hAnsi="Times New Roman" w:cs="Times New Roman"/>
          <w:sz w:val="24"/>
          <w:szCs w:val="24"/>
          <w:lang w:val="en-US"/>
        </w:rPr>
        <w:t>plasma</w:t>
      </w:r>
      <w:r>
        <w:rPr>
          <w:rFonts w:ascii="Times New Roman" w:hAnsi="Times New Roman" w:cs="Times New Roman"/>
          <w:sz w:val="24"/>
          <w:szCs w:val="24"/>
          <w:lang w:val="en-US"/>
        </w:rPr>
        <w:t>. S</w:t>
      </w:r>
      <w:r w:rsidRPr="007B45DE">
        <w:rPr>
          <w:rFonts w:ascii="Times New Roman" w:hAnsi="Times New Roman" w:cs="Times New Roman"/>
          <w:sz w:val="24"/>
          <w:szCs w:val="24"/>
          <w:lang w:val="en-US"/>
        </w:rPr>
        <w:t xml:space="preserve">trong </w:t>
      </w:r>
      <w:r>
        <w:rPr>
          <w:rFonts w:ascii="Times New Roman" w:hAnsi="Times New Roman" w:cs="Times New Roman"/>
          <w:sz w:val="24"/>
          <w:szCs w:val="24"/>
          <w:lang w:val="en-US"/>
        </w:rPr>
        <w:t>enhancement</w:t>
      </w:r>
      <w:r w:rsidRPr="007B45DE">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Cu </w:t>
      </w:r>
      <w:r w:rsidRPr="007B45DE">
        <w:rPr>
          <w:rFonts w:ascii="Times New Roman" w:hAnsi="Times New Roman" w:cs="Times New Roman"/>
          <w:sz w:val="24"/>
          <w:szCs w:val="24"/>
          <w:lang w:val="en-US"/>
        </w:rPr>
        <w:t>atomic emission line</w:t>
      </w:r>
      <w:r>
        <w:rPr>
          <w:rFonts w:ascii="Times New Roman" w:hAnsi="Times New Roman" w:cs="Times New Roman"/>
          <w:sz w:val="24"/>
          <w:szCs w:val="24"/>
          <w:lang w:val="en-US"/>
        </w:rPr>
        <w:t>s</w:t>
      </w:r>
      <w:r w:rsidRPr="007B45DE">
        <w:rPr>
          <w:rFonts w:ascii="Times New Roman" w:hAnsi="Times New Roman" w:cs="Times New Roman"/>
          <w:sz w:val="24"/>
          <w:szCs w:val="24"/>
          <w:lang w:val="en-US"/>
        </w:rPr>
        <w:t xml:space="preserve"> due to increasing plasma temperature and density</w:t>
      </w:r>
      <w:r>
        <w:rPr>
          <w:rFonts w:ascii="Times New Roman" w:hAnsi="Times New Roman" w:cs="Times New Roman"/>
          <w:sz w:val="24"/>
          <w:szCs w:val="24"/>
          <w:lang w:val="en-US"/>
        </w:rPr>
        <w:t xml:space="preserve"> was observed at increasing laser irradiance, but saturation was observed at values above 5 GW cm</w:t>
      </w:r>
      <w:r w:rsidRPr="00AB5D8A">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r w:rsidRPr="003757A0">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BE7BFC">
        <w:rPr>
          <w:rFonts w:ascii="Times New Roman" w:hAnsi="Times New Roman" w:cs="Times New Roman"/>
          <w:sz w:val="24"/>
          <w:szCs w:val="24"/>
          <w:lang w:val="en-US"/>
        </w:rPr>
        <w:t>imulation and experimental values of plasma plume expansion velocity</w:t>
      </w:r>
      <w:r>
        <w:rPr>
          <w:rFonts w:ascii="Times New Roman" w:hAnsi="Times New Roman" w:cs="Times New Roman"/>
          <w:sz w:val="24"/>
          <w:szCs w:val="24"/>
          <w:lang w:val="en-US"/>
        </w:rPr>
        <w:t>,</w:t>
      </w:r>
      <w:r w:rsidRPr="00BE7B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obtained using </w:t>
      </w:r>
      <w:r w:rsidRPr="00D2340D">
        <w:rPr>
          <w:rFonts w:ascii="Times New Roman" w:hAnsi="Times New Roman" w:cs="Times New Roman"/>
          <w:sz w:val="24"/>
          <w:szCs w:val="24"/>
          <w:lang w:val="en-US"/>
        </w:rPr>
        <w:t>the absorption and scattering o</w:t>
      </w:r>
      <w:r>
        <w:rPr>
          <w:rFonts w:ascii="Times New Roman" w:hAnsi="Times New Roman" w:cs="Times New Roman"/>
          <w:sz w:val="24"/>
          <w:szCs w:val="24"/>
          <w:lang w:val="en-US"/>
        </w:rPr>
        <w:t xml:space="preserve">f a continuous He–Ne probe laser beam, showed that </w:t>
      </w:r>
      <w:r w:rsidRPr="00BE7BFC">
        <w:rPr>
          <w:rFonts w:ascii="Times New Roman" w:hAnsi="Times New Roman" w:cs="Times New Roman"/>
          <w:sz w:val="24"/>
          <w:szCs w:val="24"/>
          <w:lang w:val="en-US"/>
        </w:rPr>
        <w:t>plume velocity</w:t>
      </w:r>
      <w:r>
        <w:rPr>
          <w:rFonts w:ascii="Times New Roman" w:hAnsi="Times New Roman" w:cs="Times New Roman"/>
          <w:sz w:val="24"/>
          <w:szCs w:val="24"/>
          <w:lang w:val="en-US"/>
        </w:rPr>
        <w:t xml:space="preserve"> was enhanced at increasing laser irradiance until it</w:t>
      </w:r>
      <w:r w:rsidRPr="00BE7BFC">
        <w:rPr>
          <w:rFonts w:ascii="Times New Roman" w:hAnsi="Times New Roman" w:cs="Times New Roman"/>
          <w:sz w:val="24"/>
          <w:szCs w:val="24"/>
          <w:lang w:val="en-US"/>
        </w:rPr>
        <w:t xml:space="preserve"> saturate</w:t>
      </w:r>
      <w:r>
        <w:rPr>
          <w:rFonts w:ascii="Times New Roman" w:hAnsi="Times New Roman" w:cs="Times New Roman"/>
          <w:sz w:val="24"/>
          <w:szCs w:val="24"/>
          <w:lang w:val="en-US"/>
        </w:rPr>
        <w:t>d</w:t>
      </w:r>
      <w:r w:rsidRPr="00BE7BFC">
        <w:rPr>
          <w:rFonts w:ascii="Times New Roman" w:hAnsi="Times New Roman" w:cs="Times New Roman"/>
          <w:sz w:val="24"/>
          <w:szCs w:val="24"/>
          <w:lang w:val="en-US"/>
        </w:rPr>
        <w:t xml:space="preserve"> due to plasma shielding and </w:t>
      </w:r>
      <w:r>
        <w:rPr>
          <w:rFonts w:ascii="Times New Roman" w:hAnsi="Times New Roman" w:cs="Times New Roman"/>
          <w:sz w:val="24"/>
          <w:szCs w:val="24"/>
          <w:lang w:val="en-US"/>
        </w:rPr>
        <w:t xml:space="preserve">a </w:t>
      </w:r>
      <w:r w:rsidRPr="00BE7BFC">
        <w:rPr>
          <w:rFonts w:ascii="Times New Roman" w:hAnsi="Times New Roman" w:cs="Times New Roman"/>
          <w:sz w:val="24"/>
          <w:szCs w:val="24"/>
          <w:lang w:val="en-US"/>
        </w:rPr>
        <w:t>reduction in eff</w:t>
      </w:r>
      <w:r>
        <w:rPr>
          <w:rFonts w:ascii="Times New Roman" w:hAnsi="Times New Roman" w:cs="Times New Roman"/>
          <w:sz w:val="24"/>
          <w:szCs w:val="24"/>
          <w:lang w:val="en-US"/>
        </w:rPr>
        <w:t>ective laser target interaction. Te</w:t>
      </w:r>
      <w:r w:rsidRPr="00D2340D">
        <w:rPr>
          <w:rFonts w:ascii="Times New Roman" w:hAnsi="Times New Roman" w:cs="Times New Roman"/>
          <w:sz w:val="24"/>
          <w:szCs w:val="24"/>
          <w:lang w:val="en-US"/>
        </w:rPr>
        <w:t xml:space="preserve">mporal evolution of pressure, density, </w:t>
      </w:r>
      <w:r w:rsidRPr="000778FF">
        <w:rPr>
          <w:rFonts w:ascii="Times New Roman" w:hAnsi="Times New Roman" w:cs="Times New Roman"/>
          <w:i/>
          <w:sz w:val="24"/>
          <w:szCs w:val="24"/>
          <w:lang w:val="en-US"/>
        </w:rPr>
        <w:t>T</w:t>
      </w:r>
      <w:r w:rsidRPr="000778FF">
        <w:rPr>
          <w:rFonts w:ascii="Times New Roman" w:hAnsi="Times New Roman" w:cs="Times New Roman"/>
          <w:i/>
          <w:sz w:val="24"/>
          <w:szCs w:val="24"/>
          <w:vertAlign w:val="subscript"/>
          <w:lang w:val="en-US"/>
        </w:rPr>
        <w:t>e</w:t>
      </w:r>
      <w:r>
        <w:rPr>
          <w:rFonts w:ascii="Times New Roman" w:hAnsi="Times New Roman" w:cs="Times New Roman"/>
          <w:sz w:val="24"/>
          <w:szCs w:val="24"/>
          <w:lang w:val="en-US"/>
        </w:rPr>
        <w:t xml:space="preserve">, </w:t>
      </w:r>
      <w:r w:rsidRPr="000778FF">
        <w:rPr>
          <w:rFonts w:ascii="Times New Roman" w:hAnsi="Times New Roman" w:cs="Times New Roman"/>
          <w:i/>
          <w:sz w:val="24"/>
          <w:szCs w:val="24"/>
          <w:lang w:val="en-US"/>
        </w:rPr>
        <w:t>T</w:t>
      </w:r>
      <w:r w:rsidRPr="000778FF">
        <w:rPr>
          <w:rFonts w:ascii="Times New Roman" w:hAnsi="Times New Roman" w:cs="Times New Roman"/>
          <w:i/>
          <w:sz w:val="24"/>
          <w:szCs w:val="24"/>
          <w:vertAlign w:val="subscript"/>
          <w:lang w:val="en-US"/>
        </w:rPr>
        <w:t>ion</w:t>
      </w:r>
      <w:r>
        <w:rPr>
          <w:rFonts w:ascii="Times New Roman" w:hAnsi="Times New Roman" w:cs="Times New Roman"/>
          <w:sz w:val="24"/>
          <w:szCs w:val="24"/>
          <w:lang w:val="en-US"/>
        </w:rPr>
        <w:t xml:space="preserve"> </w:t>
      </w:r>
      <w:r w:rsidRPr="00D2340D">
        <w:rPr>
          <w:rFonts w:ascii="Times New Roman" w:hAnsi="Times New Roman" w:cs="Times New Roman"/>
          <w:sz w:val="24"/>
          <w:szCs w:val="24"/>
          <w:lang w:val="en-US"/>
        </w:rPr>
        <w:t>and velocity of different layers of plasma</w:t>
      </w:r>
      <w:r>
        <w:rPr>
          <w:rFonts w:ascii="Times New Roman" w:hAnsi="Times New Roman" w:cs="Times New Roman"/>
          <w:sz w:val="24"/>
          <w:szCs w:val="24"/>
          <w:lang w:val="en-US"/>
        </w:rPr>
        <w:t>,</w:t>
      </w:r>
      <w:r w:rsidRPr="00D234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were numerically calculated using </w:t>
      </w:r>
      <w:r w:rsidRPr="00D2340D">
        <w:rPr>
          <w:rFonts w:ascii="Times New Roman" w:hAnsi="Times New Roman" w:cs="Times New Roman"/>
          <w:sz w:val="24"/>
          <w:szCs w:val="24"/>
          <w:lang w:val="en-US"/>
        </w:rPr>
        <w:t>hydrodynamic equations</w:t>
      </w:r>
      <w:r>
        <w:rPr>
          <w:rFonts w:ascii="Times New Roman" w:hAnsi="Times New Roman" w:cs="Times New Roman"/>
          <w:sz w:val="24"/>
          <w:szCs w:val="24"/>
          <w:lang w:val="en-US"/>
        </w:rPr>
        <w:t xml:space="preserve"> to confirm the experimental results. </w:t>
      </w:r>
    </w:p>
    <w:p w:rsidR="00C04316" w:rsidRDefault="00C04316" w:rsidP="003F38F2">
      <w:pPr>
        <w:spacing w:after="0" w:line="360" w:lineRule="auto"/>
        <w:ind w:firstLine="720"/>
        <w:jc w:val="both"/>
        <w:rPr>
          <w:rFonts w:ascii="Times New Roman" w:hAnsi="Times New Roman" w:cs="Times New Roman"/>
          <w:sz w:val="24"/>
          <w:szCs w:val="24"/>
          <w:lang w:val="en-US"/>
        </w:rPr>
      </w:pPr>
      <w:r w:rsidRPr="00FE226E">
        <w:rPr>
          <w:rFonts w:ascii="Times New Roman" w:hAnsi="Times New Roman" w:cs="Times New Roman"/>
          <w:sz w:val="24"/>
          <w:szCs w:val="24"/>
          <w:lang w:val="en-US"/>
        </w:rPr>
        <w:lastRenderedPageBreak/>
        <w:t xml:space="preserve">El-Saeid </w:t>
      </w:r>
      <w:r w:rsidRPr="00A67041">
        <w:rPr>
          <w:rFonts w:ascii="Times New Roman" w:hAnsi="Times New Roman" w:cs="Times New Roman"/>
          <w:i/>
          <w:sz w:val="24"/>
          <w:szCs w:val="24"/>
          <w:lang w:val="en-US"/>
        </w:rPr>
        <w:t>et al</w:t>
      </w:r>
      <w:r w:rsidRPr="00FE226E">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97</w:t>
      </w:r>
      <w:r w:rsidRPr="00FD5671">
        <w:rPr>
          <w:rFonts w:ascii="Times New Roman" w:hAnsi="Times New Roman" w:cs="Times New Roman"/>
          <w:sz w:val="24"/>
          <w:szCs w:val="24"/>
          <w:lang w:val="en-US"/>
        </w:rPr>
        <w:t xml:space="preserve"> </w:t>
      </w:r>
      <w:r>
        <w:rPr>
          <w:rFonts w:ascii="Times New Roman" w:hAnsi="Times New Roman" w:cs="Times New Roman"/>
          <w:sz w:val="24"/>
          <w:szCs w:val="24"/>
          <w:lang w:val="en-US"/>
        </w:rPr>
        <w:t>studi</w:t>
      </w:r>
      <w:r w:rsidRPr="00FD5671">
        <w:rPr>
          <w:rFonts w:ascii="Times New Roman" w:hAnsi="Times New Roman" w:cs="Times New Roman"/>
          <w:sz w:val="24"/>
          <w:szCs w:val="24"/>
          <w:lang w:val="en-US"/>
        </w:rPr>
        <w:t>ed the effect of very low sample temperature (77 K) on LIBS spectral behavior and plasma parameters</w:t>
      </w:r>
      <w:r>
        <w:rPr>
          <w:rFonts w:ascii="Times New Roman" w:hAnsi="Times New Roman" w:cs="Times New Roman"/>
          <w:sz w:val="24"/>
          <w:szCs w:val="24"/>
          <w:lang w:val="en-US"/>
        </w:rPr>
        <w:t>,</w:t>
      </w:r>
      <w:r w:rsidRPr="00FD5671">
        <w:rPr>
          <w:rFonts w:ascii="Times New Roman" w:hAnsi="Times New Roman" w:cs="Times New Roman"/>
          <w:sz w:val="24"/>
          <w:szCs w:val="24"/>
          <w:lang w:val="en-US"/>
        </w:rPr>
        <w:t xml:space="preserve"> under both atmospheric pressure and vacuum conditions. From the analysis of bronze alloy samples, it was observed that</w:t>
      </w:r>
      <w:r>
        <w:rPr>
          <w:rFonts w:ascii="Times New Roman" w:hAnsi="Times New Roman" w:cs="Times New Roman"/>
          <w:sz w:val="24"/>
          <w:szCs w:val="24"/>
          <w:lang w:val="en-US"/>
        </w:rPr>
        <w:t xml:space="preserve"> </w:t>
      </w:r>
      <w:r w:rsidRPr="00FD5671">
        <w:rPr>
          <w:rFonts w:ascii="Times New Roman" w:hAnsi="Times New Roman" w:cs="Times New Roman"/>
          <w:sz w:val="24"/>
          <w:szCs w:val="24"/>
          <w:lang w:val="en-US"/>
        </w:rPr>
        <w:t xml:space="preserve">analyte emission </w:t>
      </w:r>
      <w:r>
        <w:rPr>
          <w:rFonts w:ascii="Times New Roman" w:hAnsi="Times New Roman" w:cs="Times New Roman"/>
          <w:sz w:val="24"/>
          <w:szCs w:val="24"/>
          <w:lang w:val="en-US"/>
        </w:rPr>
        <w:t xml:space="preserve">and ablation rates </w:t>
      </w:r>
      <w:r w:rsidRPr="00FD5671">
        <w:rPr>
          <w:rFonts w:ascii="Times New Roman" w:hAnsi="Times New Roman" w:cs="Times New Roman"/>
          <w:sz w:val="24"/>
          <w:szCs w:val="24"/>
          <w:lang w:val="en-US"/>
        </w:rPr>
        <w:t>were reduced when the sample</w:t>
      </w:r>
      <w:r>
        <w:rPr>
          <w:rFonts w:ascii="Times New Roman" w:hAnsi="Times New Roman" w:cs="Times New Roman"/>
          <w:sz w:val="24"/>
          <w:szCs w:val="24"/>
          <w:lang w:val="en-US"/>
        </w:rPr>
        <w:t>s were</w:t>
      </w:r>
      <w:r w:rsidRPr="00FD5671">
        <w:rPr>
          <w:rFonts w:ascii="Times New Roman" w:hAnsi="Times New Roman" w:cs="Times New Roman"/>
          <w:sz w:val="24"/>
          <w:szCs w:val="24"/>
          <w:lang w:val="en-US"/>
        </w:rPr>
        <w:t xml:space="preserve"> a</w:t>
      </w:r>
      <w:r>
        <w:rPr>
          <w:rFonts w:ascii="Times New Roman" w:hAnsi="Times New Roman" w:cs="Times New Roman"/>
          <w:sz w:val="24"/>
          <w:szCs w:val="24"/>
          <w:lang w:val="en-US"/>
        </w:rPr>
        <w:t>t</w:t>
      </w:r>
      <w:r w:rsidRPr="00FD5671">
        <w:rPr>
          <w:rFonts w:ascii="Times New Roman" w:hAnsi="Times New Roman" w:cs="Times New Roman"/>
          <w:sz w:val="24"/>
          <w:szCs w:val="24"/>
          <w:lang w:val="en-US"/>
        </w:rPr>
        <w:t xml:space="preserve"> low temperature.</w:t>
      </w:r>
      <w:r>
        <w:rPr>
          <w:rFonts w:ascii="Times New Roman" w:hAnsi="Times New Roman" w:cs="Times New Roman"/>
          <w:sz w:val="24"/>
          <w:szCs w:val="24"/>
          <w:lang w:val="en-US"/>
        </w:rPr>
        <w:t xml:space="preserve"> P</w:t>
      </w:r>
      <w:r w:rsidRPr="00FD5671">
        <w:rPr>
          <w:rFonts w:ascii="Times New Roman" w:hAnsi="Times New Roman" w:cs="Times New Roman"/>
          <w:sz w:val="24"/>
          <w:szCs w:val="24"/>
          <w:lang w:val="en-US"/>
        </w:rPr>
        <w:t xml:space="preserve">lasma </w:t>
      </w:r>
      <w:r w:rsidRPr="00993C72">
        <w:rPr>
          <w:rFonts w:ascii="Times New Roman" w:hAnsi="Times New Roman" w:cs="Times New Roman"/>
          <w:i/>
          <w:sz w:val="24"/>
          <w:szCs w:val="24"/>
          <w:lang w:val="en-US"/>
        </w:rPr>
        <w:t>n</w:t>
      </w:r>
      <w:r w:rsidRPr="00993C72">
        <w:rPr>
          <w:rFonts w:ascii="Times New Roman" w:hAnsi="Times New Roman" w:cs="Times New Roman"/>
          <w:i/>
          <w:sz w:val="24"/>
          <w:szCs w:val="24"/>
          <w:vertAlign w:val="subscript"/>
          <w:lang w:val="en-US"/>
        </w:rPr>
        <w:t>e</w:t>
      </w:r>
      <w:r>
        <w:rPr>
          <w:rFonts w:ascii="Times New Roman" w:hAnsi="Times New Roman" w:cs="Times New Roman"/>
          <w:sz w:val="24"/>
          <w:szCs w:val="24"/>
          <w:lang w:val="en-US"/>
        </w:rPr>
        <w:t xml:space="preserve"> and </w:t>
      </w:r>
      <w:r w:rsidRPr="00993C72">
        <w:rPr>
          <w:rFonts w:ascii="Times New Roman" w:hAnsi="Times New Roman" w:cs="Times New Roman"/>
          <w:i/>
          <w:sz w:val="24"/>
          <w:szCs w:val="24"/>
          <w:lang w:val="en-US"/>
        </w:rPr>
        <w:t>T</w:t>
      </w:r>
      <w:r w:rsidRPr="00993C72">
        <w:rPr>
          <w:rFonts w:ascii="Times New Roman" w:hAnsi="Times New Roman" w:cs="Times New Roman"/>
          <w:i/>
          <w:sz w:val="24"/>
          <w:szCs w:val="24"/>
          <w:vertAlign w:val="subscript"/>
          <w:lang w:val="en-US"/>
        </w:rPr>
        <w:t>e</w:t>
      </w:r>
      <w:r>
        <w:rPr>
          <w:rFonts w:ascii="Times New Roman" w:hAnsi="Times New Roman" w:cs="Times New Roman"/>
          <w:sz w:val="24"/>
          <w:szCs w:val="24"/>
          <w:lang w:val="en-US"/>
        </w:rPr>
        <w:t xml:space="preserve"> were lower </w:t>
      </w:r>
      <w:r w:rsidRPr="00FD5671">
        <w:rPr>
          <w:rFonts w:ascii="Times New Roman" w:hAnsi="Times New Roman" w:cs="Times New Roman"/>
          <w:sz w:val="24"/>
          <w:szCs w:val="24"/>
          <w:lang w:val="en-US"/>
        </w:rPr>
        <w:t>at low temperature</w:t>
      </w:r>
      <w:r>
        <w:rPr>
          <w:rFonts w:ascii="Times New Roman" w:hAnsi="Times New Roman" w:cs="Times New Roman"/>
          <w:sz w:val="24"/>
          <w:szCs w:val="24"/>
          <w:lang w:val="en-US"/>
        </w:rPr>
        <w:t xml:space="preserve"> and </w:t>
      </w:r>
      <w:r w:rsidRPr="00FD5671">
        <w:rPr>
          <w:rFonts w:ascii="Times New Roman" w:hAnsi="Times New Roman" w:cs="Times New Roman"/>
          <w:sz w:val="24"/>
          <w:szCs w:val="24"/>
          <w:lang w:val="en-US"/>
        </w:rPr>
        <w:t>increase</w:t>
      </w:r>
      <w:r>
        <w:rPr>
          <w:rFonts w:ascii="Times New Roman" w:hAnsi="Times New Roman" w:cs="Times New Roman"/>
          <w:sz w:val="24"/>
          <w:szCs w:val="24"/>
          <w:lang w:val="en-US"/>
        </w:rPr>
        <w:t>d</w:t>
      </w:r>
      <w:r w:rsidRPr="00FD56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under </w:t>
      </w:r>
      <w:r w:rsidRPr="00FD5671">
        <w:rPr>
          <w:rFonts w:ascii="Times New Roman" w:hAnsi="Times New Roman" w:cs="Times New Roman"/>
          <w:sz w:val="24"/>
          <w:szCs w:val="24"/>
          <w:lang w:val="en-US"/>
        </w:rPr>
        <w:t>vacuum conditions</w:t>
      </w:r>
      <w:r>
        <w:rPr>
          <w:rFonts w:ascii="Times New Roman" w:hAnsi="Times New Roman" w:cs="Times New Roman"/>
          <w:sz w:val="24"/>
          <w:szCs w:val="24"/>
          <w:lang w:val="en-US"/>
        </w:rPr>
        <w:t xml:space="preserve">. LIBS analysis </w:t>
      </w:r>
      <w:r w:rsidRPr="00FD5671">
        <w:rPr>
          <w:rFonts w:ascii="Times New Roman" w:hAnsi="Times New Roman" w:cs="Times New Roman"/>
          <w:sz w:val="24"/>
          <w:szCs w:val="24"/>
          <w:lang w:val="en-US"/>
        </w:rPr>
        <w:t xml:space="preserve">under extreme </w:t>
      </w:r>
      <w:r>
        <w:rPr>
          <w:rFonts w:ascii="Times New Roman" w:hAnsi="Times New Roman" w:cs="Times New Roman"/>
          <w:sz w:val="24"/>
          <w:szCs w:val="24"/>
          <w:lang w:val="en-US"/>
        </w:rPr>
        <w:t xml:space="preserve">temperature </w:t>
      </w:r>
      <w:r w:rsidRPr="00FD5671">
        <w:rPr>
          <w:rFonts w:ascii="Times New Roman" w:hAnsi="Times New Roman" w:cs="Times New Roman"/>
          <w:sz w:val="24"/>
          <w:szCs w:val="24"/>
          <w:lang w:val="en-US"/>
        </w:rPr>
        <w:t xml:space="preserve">conditions </w:t>
      </w:r>
      <w:r>
        <w:rPr>
          <w:rFonts w:ascii="Times New Roman" w:hAnsi="Times New Roman" w:cs="Times New Roman"/>
          <w:sz w:val="24"/>
          <w:szCs w:val="24"/>
          <w:lang w:val="en-US"/>
        </w:rPr>
        <w:t>might be of interest for</w:t>
      </w:r>
      <w:r w:rsidRPr="00FD5671">
        <w:rPr>
          <w:rFonts w:ascii="Times New Roman" w:hAnsi="Times New Roman" w:cs="Times New Roman"/>
          <w:sz w:val="24"/>
          <w:szCs w:val="24"/>
          <w:lang w:val="en-US"/>
        </w:rPr>
        <w:t xml:space="preserve"> applications in planetary exploration</w:t>
      </w:r>
      <w:r>
        <w:rPr>
          <w:rFonts w:ascii="Times New Roman" w:hAnsi="Times New Roman" w:cs="Times New Roman"/>
          <w:sz w:val="24"/>
          <w:szCs w:val="24"/>
          <w:lang w:val="en-US"/>
        </w:rPr>
        <w:t>. Laser ablation under vacuum conditions was also studied by</w:t>
      </w:r>
      <w:r w:rsidRPr="008A2693">
        <w:rPr>
          <w:rFonts w:ascii="Times New Roman" w:hAnsi="Times New Roman" w:cs="Times New Roman"/>
          <w:sz w:val="24"/>
          <w:szCs w:val="24"/>
          <w:lang w:val="en-US"/>
        </w:rPr>
        <w:t xml:space="preserve"> Oderji </w:t>
      </w:r>
      <w:r w:rsidRPr="00A67041">
        <w:rPr>
          <w:rFonts w:ascii="Times New Roman" w:hAnsi="Times New Roman" w:cs="Times New Roman"/>
          <w:i/>
          <w:sz w:val="24"/>
          <w:szCs w:val="24"/>
          <w:lang w:val="en-US"/>
        </w:rPr>
        <w:t>et al</w:t>
      </w:r>
      <w:r w:rsidRPr="008A2693">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98</w:t>
      </w:r>
      <w:r>
        <w:rPr>
          <w:rFonts w:ascii="Times New Roman" w:hAnsi="Times New Roman" w:cs="Times New Roman"/>
          <w:sz w:val="24"/>
          <w:szCs w:val="24"/>
          <w:lang w:val="en-US"/>
        </w:rPr>
        <w:t xml:space="preserve">, who developed a </w:t>
      </w:r>
      <w:r w:rsidRPr="00FC4C58">
        <w:rPr>
          <w:rFonts w:ascii="Times New Roman" w:hAnsi="Times New Roman" w:cs="Times New Roman"/>
          <w:sz w:val="24"/>
          <w:szCs w:val="24"/>
          <w:lang w:val="en-US"/>
        </w:rPr>
        <w:t>model</w:t>
      </w:r>
      <w:r>
        <w:rPr>
          <w:rFonts w:ascii="Times New Roman" w:hAnsi="Times New Roman" w:cs="Times New Roman"/>
          <w:sz w:val="24"/>
          <w:szCs w:val="24"/>
          <w:lang w:val="en-US"/>
        </w:rPr>
        <w:t xml:space="preserve"> to describe</w:t>
      </w:r>
      <w:r w:rsidRPr="00FC4C58">
        <w:rPr>
          <w:rFonts w:ascii="Times New Roman" w:hAnsi="Times New Roman" w:cs="Times New Roman"/>
          <w:sz w:val="24"/>
          <w:szCs w:val="24"/>
          <w:lang w:val="en-US"/>
        </w:rPr>
        <w:t xml:space="preserve"> the laser ablation of</w:t>
      </w:r>
      <w:r>
        <w:rPr>
          <w:rFonts w:ascii="Times New Roman" w:hAnsi="Times New Roman" w:cs="Times New Roman"/>
          <w:sz w:val="24"/>
          <w:szCs w:val="24"/>
          <w:lang w:val="en-US"/>
        </w:rPr>
        <w:t xml:space="preserve"> </w:t>
      </w:r>
      <w:r w:rsidRPr="00FC4C58">
        <w:rPr>
          <w:rFonts w:ascii="Times New Roman" w:hAnsi="Times New Roman" w:cs="Times New Roman"/>
          <w:sz w:val="24"/>
          <w:szCs w:val="24"/>
          <w:lang w:val="en-US"/>
        </w:rPr>
        <w:t>W</w:t>
      </w:r>
      <w:r>
        <w:rPr>
          <w:rFonts w:ascii="Times New Roman" w:hAnsi="Times New Roman" w:cs="Times New Roman"/>
          <w:sz w:val="24"/>
          <w:szCs w:val="24"/>
          <w:lang w:val="en-US"/>
        </w:rPr>
        <w:t>, based on</w:t>
      </w:r>
      <w:r w:rsidRPr="00B75F98">
        <w:rPr>
          <w:lang w:val="en-US"/>
        </w:rPr>
        <w:t xml:space="preserve"> </w:t>
      </w:r>
      <w:r>
        <w:rPr>
          <w:lang w:val="en-US"/>
        </w:rPr>
        <w:t xml:space="preserve">the </w:t>
      </w:r>
      <w:r w:rsidRPr="00B75F98">
        <w:rPr>
          <w:rFonts w:ascii="Times New Roman" w:hAnsi="Times New Roman" w:cs="Times New Roman"/>
          <w:sz w:val="24"/>
          <w:szCs w:val="24"/>
          <w:lang w:val="en-US"/>
        </w:rPr>
        <w:t>non-equilibrium mechanism of explosive partial sublimation in the superheated zone</w:t>
      </w:r>
      <w:r>
        <w:rPr>
          <w:rFonts w:ascii="Times New Roman" w:hAnsi="Times New Roman" w:cs="Times New Roman"/>
          <w:sz w:val="24"/>
          <w:szCs w:val="24"/>
          <w:lang w:val="en-US"/>
        </w:rPr>
        <w:t xml:space="preserve"> of the sample surface. Vacuum conditions simulated </w:t>
      </w:r>
      <w:r w:rsidRPr="00FC4C58">
        <w:rPr>
          <w:rFonts w:ascii="Times New Roman" w:hAnsi="Times New Roman" w:cs="Times New Roman"/>
          <w:sz w:val="24"/>
          <w:szCs w:val="24"/>
          <w:lang w:val="en-US"/>
        </w:rPr>
        <w:t>the</w:t>
      </w:r>
      <w:r>
        <w:rPr>
          <w:rFonts w:ascii="Times New Roman" w:hAnsi="Times New Roman" w:cs="Times New Roman"/>
          <w:sz w:val="24"/>
          <w:szCs w:val="24"/>
          <w:lang w:val="en-US"/>
        </w:rPr>
        <w:t xml:space="preserve"> situation</w:t>
      </w:r>
      <w:r w:rsidRPr="00FC4C58">
        <w:rPr>
          <w:rFonts w:ascii="Times New Roman" w:hAnsi="Times New Roman" w:cs="Times New Roman"/>
          <w:sz w:val="24"/>
          <w:szCs w:val="24"/>
          <w:lang w:val="en-US"/>
        </w:rPr>
        <w:t xml:space="preserve"> within </w:t>
      </w:r>
      <w:r>
        <w:rPr>
          <w:rFonts w:ascii="Times New Roman" w:hAnsi="Times New Roman" w:cs="Times New Roman"/>
          <w:sz w:val="24"/>
          <w:szCs w:val="24"/>
          <w:lang w:val="en-US"/>
        </w:rPr>
        <w:t xml:space="preserve">a </w:t>
      </w:r>
      <w:r w:rsidRPr="00FC4C58">
        <w:rPr>
          <w:rFonts w:ascii="Times New Roman" w:hAnsi="Times New Roman" w:cs="Times New Roman"/>
          <w:sz w:val="24"/>
          <w:szCs w:val="24"/>
          <w:lang w:val="en-US"/>
        </w:rPr>
        <w:t>fusion reactor</w:t>
      </w:r>
      <w:r>
        <w:rPr>
          <w:rFonts w:ascii="Times New Roman" w:hAnsi="Times New Roman" w:cs="Times New Roman"/>
          <w:sz w:val="24"/>
          <w:szCs w:val="24"/>
          <w:lang w:val="en-US"/>
        </w:rPr>
        <w:t>. During the irradiation of W o</w:t>
      </w:r>
      <w:r w:rsidRPr="00B75F98">
        <w:rPr>
          <w:rFonts w:ascii="Times New Roman" w:hAnsi="Times New Roman" w:cs="Times New Roman"/>
          <w:sz w:val="24"/>
          <w:szCs w:val="24"/>
          <w:lang w:val="en-US"/>
        </w:rPr>
        <w:t xml:space="preserve">nly a portion of </w:t>
      </w:r>
      <w:r>
        <w:rPr>
          <w:rFonts w:ascii="Times New Roman" w:hAnsi="Times New Roman" w:cs="Times New Roman"/>
          <w:sz w:val="24"/>
          <w:szCs w:val="24"/>
          <w:lang w:val="en-US"/>
        </w:rPr>
        <w:t xml:space="preserve">the </w:t>
      </w:r>
      <w:r w:rsidRPr="00B75F98">
        <w:rPr>
          <w:rFonts w:ascii="Times New Roman" w:hAnsi="Times New Roman" w:cs="Times New Roman"/>
          <w:sz w:val="24"/>
          <w:szCs w:val="24"/>
          <w:lang w:val="en-US"/>
        </w:rPr>
        <w:t xml:space="preserve">lattice bonds </w:t>
      </w:r>
      <w:r>
        <w:rPr>
          <w:rFonts w:ascii="Times New Roman" w:hAnsi="Times New Roman" w:cs="Times New Roman"/>
          <w:sz w:val="24"/>
          <w:szCs w:val="24"/>
          <w:lang w:val="en-US"/>
        </w:rPr>
        <w:t xml:space="preserve">were thought to be </w:t>
      </w:r>
      <w:r w:rsidRPr="00B75F98">
        <w:rPr>
          <w:rFonts w:ascii="Times New Roman" w:hAnsi="Times New Roman" w:cs="Times New Roman"/>
          <w:sz w:val="24"/>
          <w:szCs w:val="24"/>
          <w:lang w:val="en-US"/>
        </w:rPr>
        <w:t>broken</w:t>
      </w:r>
      <w:r>
        <w:rPr>
          <w:rFonts w:ascii="Times New Roman" w:hAnsi="Times New Roman" w:cs="Times New Roman"/>
          <w:sz w:val="24"/>
          <w:szCs w:val="24"/>
          <w:lang w:val="en-US"/>
        </w:rPr>
        <w:t xml:space="preserve"> so </w:t>
      </w:r>
      <w:r w:rsidRPr="00B75F98">
        <w:rPr>
          <w:rFonts w:ascii="Times New Roman" w:hAnsi="Times New Roman" w:cs="Times New Roman"/>
          <w:sz w:val="24"/>
          <w:szCs w:val="24"/>
          <w:lang w:val="en-US"/>
        </w:rPr>
        <w:t>a mixture of</w:t>
      </w:r>
      <w:r>
        <w:rPr>
          <w:rFonts w:ascii="Times New Roman" w:hAnsi="Times New Roman" w:cs="Times New Roman"/>
          <w:sz w:val="24"/>
          <w:szCs w:val="24"/>
          <w:lang w:val="en-US"/>
        </w:rPr>
        <w:t xml:space="preserve"> </w:t>
      </w:r>
      <w:r w:rsidRPr="00B75F98">
        <w:rPr>
          <w:rFonts w:ascii="Times New Roman" w:hAnsi="Times New Roman" w:cs="Times New Roman"/>
          <w:sz w:val="24"/>
          <w:szCs w:val="24"/>
          <w:lang w:val="en-US"/>
        </w:rPr>
        <w:t>atoms and particles</w:t>
      </w:r>
      <w:r>
        <w:rPr>
          <w:rFonts w:ascii="Times New Roman" w:hAnsi="Times New Roman" w:cs="Times New Roman"/>
          <w:sz w:val="24"/>
          <w:szCs w:val="24"/>
          <w:lang w:val="en-US"/>
        </w:rPr>
        <w:t xml:space="preserve"> was generated. The m</w:t>
      </w:r>
      <w:r w:rsidRPr="00DD000E">
        <w:rPr>
          <w:rFonts w:ascii="Times New Roman" w:hAnsi="Times New Roman" w:cs="Times New Roman"/>
          <w:sz w:val="24"/>
          <w:szCs w:val="24"/>
          <w:lang w:val="en-US"/>
        </w:rPr>
        <w:t xml:space="preserve">ass of </w:t>
      </w:r>
      <w:r>
        <w:rPr>
          <w:rFonts w:ascii="Times New Roman" w:hAnsi="Times New Roman" w:cs="Times New Roman"/>
          <w:sz w:val="24"/>
          <w:szCs w:val="24"/>
          <w:lang w:val="en-US"/>
        </w:rPr>
        <w:t xml:space="preserve">ablated </w:t>
      </w:r>
      <w:r w:rsidRPr="00DD000E">
        <w:rPr>
          <w:rFonts w:ascii="Times New Roman" w:hAnsi="Times New Roman" w:cs="Times New Roman"/>
          <w:sz w:val="24"/>
          <w:szCs w:val="24"/>
          <w:lang w:val="en-US"/>
        </w:rPr>
        <w:t xml:space="preserve">particles </w:t>
      </w:r>
      <w:r>
        <w:rPr>
          <w:rFonts w:ascii="Times New Roman" w:hAnsi="Times New Roman" w:cs="Times New Roman"/>
          <w:sz w:val="24"/>
          <w:szCs w:val="24"/>
          <w:lang w:val="en-US"/>
        </w:rPr>
        <w:t xml:space="preserve">was measured </w:t>
      </w:r>
      <w:r w:rsidRPr="00DD000E">
        <w:rPr>
          <w:rFonts w:ascii="Times New Roman" w:hAnsi="Times New Roman" w:cs="Times New Roman"/>
          <w:sz w:val="24"/>
          <w:szCs w:val="24"/>
          <w:lang w:val="en-US"/>
        </w:rPr>
        <w:t xml:space="preserve">using two </w:t>
      </w:r>
      <w:r>
        <w:rPr>
          <w:rFonts w:ascii="Times New Roman" w:hAnsi="Times New Roman" w:cs="Times New Roman"/>
          <w:sz w:val="24"/>
          <w:szCs w:val="24"/>
          <w:lang w:val="en-US"/>
        </w:rPr>
        <w:t>q</w:t>
      </w:r>
      <w:r w:rsidRPr="00DD000E">
        <w:rPr>
          <w:rFonts w:ascii="Times New Roman" w:hAnsi="Times New Roman" w:cs="Times New Roman"/>
          <w:sz w:val="24"/>
          <w:szCs w:val="24"/>
          <w:lang w:val="en-US"/>
        </w:rPr>
        <w:t xml:space="preserve">uartz </w:t>
      </w:r>
      <w:r>
        <w:rPr>
          <w:rFonts w:ascii="Times New Roman" w:hAnsi="Times New Roman" w:cs="Times New Roman"/>
          <w:sz w:val="24"/>
          <w:szCs w:val="24"/>
          <w:lang w:val="en-US"/>
        </w:rPr>
        <w:t>c</w:t>
      </w:r>
      <w:r w:rsidRPr="00DD000E">
        <w:rPr>
          <w:rFonts w:ascii="Times New Roman" w:hAnsi="Times New Roman" w:cs="Times New Roman"/>
          <w:sz w:val="24"/>
          <w:szCs w:val="24"/>
          <w:lang w:val="en-US"/>
        </w:rPr>
        <w:t xml:space="preserve">rystal deposition </w:t>
      </w:r>
      <w:r>
        <w:rPr>
          <w:rFonts w:ascii="Times New Roman" w:hAnsi="Times New Roman" w:cs="Times New Roman"/>
          <w:sz w:val="24"/>
          <w:szCs w:val="24"/>
          <w:lang w:val="en-US"/>
        </w:rPr>
        <w:t>m</w:t>
      </w:r>
      <w:r w:rsidRPr="00DD000E">
        <w:rPr>
          <w:rFonts w:ascii="Times New Roman" w:hAnsi="Times New Roman" w:cs="Times New Roman"/>
          <w:sz w:val="24"/>
          <w:szCs w:val="24"/>
          <w:lang w:val="en-US"/>
        </w:rPr>
        <w:t>onitor sensors located at different angles to the normal of</w:t>
      </w:r>
      <w:r>
        <w:rPr>
          <w:rFonts w:ascii="Times New Roman" w:hAnsi="Times New Roman" w:cs="Times New Roman"/>
          <w:sz w:val="24"/>
          <w:szCs w:val="24"/>
          <w:lang w:val="en-US"/>
        </w:rPr>
        <w:t xml:space="preserve"> </w:t>
      </w:r>
      <w:r w:rsidRPr="00DD000E">
        <w:rPr>
          <w:rFonts w:ascii="Times New Roman" w:hAnsi="Times New Roman" w:cs="Times New Roman"/>
          <w:sz w:val="24"/>
          <w:szCs w:val="24"/>
          <w:lang w:val="en-US"/>
        </w:rPr>
        <w:t>the target surface</w:t>
      </w:r>
      <w:r>
        <w:rPr>
          <w:rFonts w:ascii="Times New Roman" w:hAnsi="Times New Roman" w:cs="Times New Roman"/>
          <w:sz w:val="24"/>
          <w:szCs w:val="24"/>
          <w:lang w:val="en-US"/>
        </w:rPr>
        <w:t>,</w:t>
      </w:r>
      <w:r w:rsidRPr="00DD000E">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compared with a </w:t>
      </w:r>
      <w:r w:rsidRPr="00DD000E">
        <w:rPr>
          <w:rFonts w:ascii="Times New Roman" w:hAnsi="Times New Roman" w:cs="Times New Roman"/>
          <w:sz w:val="24"/>
          <w:szCs w:val="24"/>
          <w:lang w:val="en-US"/>
        </w:rPr>
        <w:t>theoretical</w:t>
      </w:r>
      <w:r>
        <w:rPr>
          <w:rFonts w:ascii="Times New Roman" w:hAnsi="Times New Roman" w:cs="Times New Roman"/>
          <w:sz w:val="24"/>
          <w:szCs w:val="24"/>
          <w:lang w:val="en-US"/>
        </w:rPr>
        <w:t xml:space="preserve"> estimate obtained</w:t>
      </w:r>
      <w:r w:rsidRPr="00DD00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using </w:t>
      </w:r>
      <w:r w:rsidRPr="00DD000E">
        <w:rPr>
          <w:rFonts w:ascii="Times New Roman" w:hAnsi="Times New Roman" w:cs="Times New Roman"/>
          <w:sz w:val="24"/>
          <w:szCs w:val="24"/>
          <w:lang w:val="en-US"/>
        </w:rPr>
        <w:t>a heat conduction</w:t>
      </w:r>
      <w:r>
        <w:rPr>
          <w:rFonts w:ascii="Times New Roman" w:hAnsi="Times New Roman" w:cs="Times New Roman"/>
          <w:sz w:val="24"/>
          <w:szCs w:val="24"/>
          <w:lang w:val="en-US"/>
        </w:rPr>
        <w:t xml:space="preserve"> equation. The results suggested that ablated</w:t>
      </w:r>
      <w:r w:rsidRPr="00B75F98">
        <w:rPr>
          <w:rFonts w:ascii="Times New Roman" w:hAnsi="Times New Roman" w:cs="Times New Roman"/>
          <w:sz w:val="24"/>
          <w:szCs w:val="24"/>
          <w:lang w:val="en-US"/>
        </w:rPr>
        <w:t xml:space="preserve"> particles</w:t>
      </w:r>
      <w:r>
        <w:rPr>
          <w:rFonts w:ascii="Times New Roman" w:hAnsi="Times New Roman" w:cs="Times New Roman"/>
          <w:sz w:val="24"/>
          <w:szCs w:val="24"/>
          <w:lang w:val="en-US"/>
        </w:rPr>
        <w:t xml:space="preserve"> were free to disperse whereas </w:t>
      </w:r>
      <w:r w:rsidRPr="00B75F98">
        <w:rPr>
          <w:rFonts w:ascii="Times New Roman" w:hAnsi="Times New Roman" w:cs="Times New Roman"/>
          <w:sz w:val="24"/>
          <w:szCs w:val="24"/>
          <w:lang w:val="en-US"/>
        </w:rPr>
        <w:t xml:space="preserve">atoms </w:t>
      </w:r>
      <w:r>
        <w:rPr>
          <w:rFonts w:ascii="Times New Roman" w:hAnsi="Times New Roman" w:cs="Times New Roman"/>
          <w:sz w:val="24"/>
          <w:szCs w:val="24"/>
          <w:lang w:val="en-US"/>
        </w:rPr>
        <w:t xml:space="preserve">formed </w:t>
      </w:r>
      <w:r w:rsidRPr="00B75F98">
        <w:rPr>
          <w:rFonts w:ascii="Times New Roman" w:hAnsi="Times New Roman" w:cs="Times New Roman"/>
          <w:sz w:val="24"/>
          <w:szCs w:val="24"/>
          <w:lang w:val="en-US"/>
        </w:rPr>
        <w:t>vapo</w:t>
      </w:r>
      <w:r>
        <w:rPr>
          <w:rFonts w:ascii="Times New Roman" w:hAnsi="Times New Roman" w:cs="Times New Roman"/>
          <w:sz w:val="24"/>
          <w:szCs w:val="24"/>
          <w:lang w:val="en-US"/>
        </w:rPr>
        <w:t>u</w:t>
      </w:r>
      <w:r w:rsidRPr="00B75F98">
        <w:rPr>
          <w:rFonts w:ascii="Times New Roman" w:hAnsi="Times New Roman" w:cs="Times New Roman"/>
          <w:sz w:val="24"/>
          <w:szCs w:val="24"/>
          <w:lang w:val="en-US"/>
        </w:rPr>
        <w:t>r plume</w:t>
      </w:r>
      <w:r>
        <w:rPr>
          <w:rFonts w:ascii="Times New Roman" w:hAnsi="Times New Roman" w:cs="Times New Roman"/>
          <w:sz w:val="24"/>
          <w:szCs w:val="24"/>
          <w:lang w:val="en-US"/>
        </w:rPr>
        <w:t xml:space="preserve"> which </w:t>
      </w:r>
      <w:r w:rsidRPr="00DD000E">
        <w:rPr>
          <w:rFonts w:ascii="Times New Roman" w:hAnsi="Times New Roman" w:cs="Times New Roman"/>
          <w:sz w:val="24"/>
          <w:szCs w:val="24"/>
          <w:lang w:val="en-US"/>
        </w:rPr>
        <w:t>produce</w:t>
      </w:r>
      <w:r>
        <w:rPr>
          <w:rFonts w:ascii="Times New Roman" w:hAnsi="Times New Roman" w:cs="Times New Roman"/>
          <w:sz w:val="24"/>
          <w:szCs w:val="24"/>
          <w:lang w:val="en-US"/>
        </w:rPr>
        <w:t>d</w:t>
      </w:r>
      <w:r w:rsidRPr="00DD000E">
        <w:rPr>
          <w:rFonts w:ascii="Times New Roman" w:hAnsi="Times New Roman" w:cs="Times New Roman"/>
          <w:sz w:val="24"/>
          <w:szCs w:val="24"/>
          <w:lang w:val="en-US"/>
        </w:rPr>
        <w:t xml:space="preserve"> rarefaction waves</w:t>
      </w:r>
      <w:r>
        <w:rPr>
          <w:rFonts w:ascii="Times New Roman" w:hAnsi="Times New Roman" w:cs="Times New Roman"/>
          <w:sz w:val="24"/>
          <w:szCs w:val="24"/>
          <w:lang w:val="en-US"/>
        </w:rPr>
        <w:t xml:space="preserve"> on expansion on a vacuum.</w:t>
      </w:r>
    </w:p>
    <w:p w:rsidR="00C04316" w:rsidRDefault="00C04316" w:rsidP="00747557">
      <w:pPr>
        <w:spacing w:after="0" w:line="360" w:lineRule="auto"/>
        <w:jc w:val="both"/>
        <w:rPr>
          <w:rFonts w:ascii="Times New Roman" w:hAnsi="Times New Roman" w:cs="Times New Roman"/>
          <w:sz w:val="24"/>
          <w:szCs w:val="24"/>
          <w:lang w:val="en-US"/>
        </w:rPr>
      </w:pPr>
    </w:p>
    <w:p w:rsidR="00C04316" w:rsidRDefault="00C04316" w:rsidP="003F38F2">
      <w:pPr>
        <w:spacing w:after="0" w:line="360" w:lineRule="auto"/>
        <w:jc w:val="both"/>
        <w:rPr>
          <w:rFonts w:ascii="Times New Roman" w:hAnsi="Times New Roman" w:cs="Times New Roman"/>
          <w:sz w:val="24"/>
          <w:szCs w:val="24"/>
          <w:lang w:val="en-US"/>
        </w:rPr>
      </w:pPr>
      <w:r w:rsidRPr="00993C72">
        <w:rPr>
          <w:rFonts w:ascii="Times New Roman" w:hAnsi="Times New Roman" w:cs="Times New Roman"/>
          <w:i/>
          <w:sz w:val="24"/>
          <w:szCs w:val="24"/>
          <w:lang w:val="en-US"/>
        </w:rPr>
        <w:t>Underwater LIBS has become a hot topic</w:t>
      </w:r>
      <w:r>
        <w:rPr>
          <w:rFonts w:ascii="Times New Roman" w:hAnsi="Times New Roman" w:cs="Times New Roman"/>
          <w:sz w:val="24"/>
          <w:szCs w:val="24"/>
          <w:lang w:val="en-US"/>
        </w:rPr>
        <w:t xml:space="preserve">. Gavrilovic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99</w:t>
      </w:r>
      <w:r>
        <w:rPr>
          <w:rFonts w:ascii="Times New Roman" w:hAnsi="Times New Roman" w:cs="Times New Roman"/>
          <w:sz w:val="24"/>
          <w:szCs w:val="24"/>
          <w:lang w:val="en-US"/>
        </w:rPr>
        <w:t xml:space="preserve"> investigated the </w:t>
      </w:r>
      <w:r w:rsidRPr="005114ED">
        <w:rPr>
          <w:rFonts w:ascii="Times New Roman" w:hAnsi="Times New Roman" w:cs="Times New Roman"/>
          <w:sz w:val="24"/>
          <w:szCs w:val="24"/>
          <w:lang w:val="en-US"/>
        </w:rPr>
        <w:t xml:space="preserve">spatial and temporal </w:t>
      </w:r>
      <w:r>
        <w:rPr>
          <w:rFonts w:ascii="Times New Roman" w:hAnsi="Times New Roman" w:cs="Times New Roman"/>
          <w:sz w:val="24"/>
          <w:szCs w:val="24"/>
          <w:lang w:val="en-US"/>
        </w:rPr>
        <w:t>evolution</w:t>
      </w:r>
      <w:r w:rsidRPr="005114ED">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an </w:t>
      </w:r>
      <w:r w:rsidRPr="005114ED">
        <w:rPr>
          <w:rFonts w:ascii="Times New Roman" w:hAnsi="Times New Roman" w:cs="Times New Roman"/>
          <w:sz w:val="24"/>
          <w:szCs w:val="24"/>
          <w:lang w:val="en-US"/>
        </w:rPr>
        <w:t xml:space="preserve">underwater </w:t>
      </w:r>
      <w:r>
        <w:rPr>
          <w:rFonts w:ascii="Times New Roman" w:hAnsi="Times New Roman" w:cs="Times New Roman"/>
          <w:sz w:val="24"/>
          <w:szCs w:val="24"/>
          <w:lang w:val="en-US"/>
        </w:rPr>
        <w:t xml:space="preserve">LIBS </w:t>
      </w:r>
      <w:r w:rsidRPr="005114ED">
        <w:rPr>
          <w:rFonts w:ascii="Times New Roman" w:hAnsi="Times New Roman" w:cs="Times New Roman"/>
          <w:sz w:val="24"/>
          <w:szCs w:val="24"/>
          <w:lang w:val="en-US"/>
        </w:rPr>
        <w:t>plasma</w:t>
      </w:r>
      <w:r>
        <w:rPr>
          <w:rFonts w:ascii="Times New Roman" w:hAnsi="Times New Roman" w:cs="Times New Roman"/>
          <w:sz w:val="24"/>
          <w:szCs w:val="24"/>
          <w:lang w:val="en-US"/>
        </w:rPr>
        <w:t>,</w:t>
      </w:r>
      <w:r w:rsidRPr="005114ED">
        <w:rPr>
          <w:rFonts w:ascii="Times New Roman" w:hAnsi="Times New Roman" w:cs="Times New Roman"/>
          <w:sz w:val="24"/>
          <w:szCs w:val="24"/>
          <w:lang w:val="en-US"/>
        </w:rPr>
        <w:t xml:space="preserve"> formed </w:t>
      </w:r>
      <w:r>
        <w:rPr>
          <w:rFonts w:ascii="Times New Roman" w:hAnsi="Times New Roman" w:cs="Times New Roman"/>
          <w:sz w:val="24"/>
          <w:szCs w:val="24"/>
          <w:lang w:val="en-US"/>
        </w:rPr>
        <w:t xml:space="preserve">on an </w:t>
      </w:r>
      <w:r w:rsidRPr="005114ED">
        <w:rPr>
          <w:rFonts w:ascii="Times New Roman" w:hAnsi="Times New Roman" w:cs="Times New Roman"/>
          <w:sz w:val="24"/>
          <w:szCs w:val="24"/>
          <w:lang w:val="en-US"/>
        </w:rPr>
        <w:t>aluminium target</w:t>
      </w:r>
      <w:r>
        <w:rPr>
          <w:rFonts w:ascii="Times New Roman" w:hAnsi="Times New Roman" w:cs="Times New Roman"/>
          <w:sz w:val="24"/>
          <w:szCs w:val="24"/>
          <w:lang w:val="en-US"/>
        </w:rPr>
        <w:t xml:space="preserve">, using </w:t>
      </w:r>
      <w:r w:rsidRPr="005114ED">
        <w:rPr>
          <w:rFonts w:ascii="Times New Roman" w:hAnsi="Times New Roman" w:cs="Times New Roman"/>
          <w:sz w:val="24"/>
          <w:szCs w:val="24"/>
          <w:lang w:val="en-US"/>
        </w:rPr>
        <w:t>fast photography, Schlieren</w:t>
      </w:r>
      <w:r>
        <w:rPr>
          <w:rFonts w:ascii="Times New Roman" w:hAnsi="Times New Roman" w:cs="Times New Roman"/>
          <w:sz w:val="24"/>
          <w:szCs w:val="24"/>
          <w:lang w:val="en-US"/>
        </w:rPr>
        <w:t xml:space="preserve"> imaging,</w:t>
      </w:r>
      <w:r w:rsidRPr="005114ED">
        <w:rPr>
          <w:rFonts w:ascii="Times New Roman" w:hAnsi="Times New Roman" w:cs="Times New Roman"/>
          <w:sz w:val="24"/>
          <w:szCs w:val="24"/>
          <w:lang w:val="en-US"/>
        </w:rPr>
        <w:t xml:space="preserve"> shadowgraphy</w:t>
      </w:r>
      <w:r>
        <w:rPr>
          <w:rFonts w:ascii="Times New Roman" w:hAnsi="Times New Roman" w:cs="Times New Roman"/>
          <w:sz w:val="24"/>
          <w:szCs w:val="24"/>
          <w:lang w:val="en-US"/>
        </w:rPr>
        <w:t>,</w:t>
      </w:r>
      <w:r w:rsidRPr="005114ED">
        <w:rPr>
          <w:rFonts w:ascii="Times New Roman" w:hAnsi="Times New Roman" w:cs="Times New Roman"/>
          <w:sz w:val="24"/>
          <w:szCs w:val="24"/>
          <w:lang w:val="en-US"/>
        </w:rPr>
        <w:t xml:space="preserve"> and optical emission spectroscopy</w:t>
      </w:r>
      <w:r>
        <w:rPr>
          <w:rFonts w:ascii="Times New Roman" w:hAnsi="Times New Roman" w:cs="Times New Roman"/>
          <w:sz w:val="24"/>
          <w:szCs w:val="24"/>
          <w:lang w:val="en-US"/>
        </w:rPr>
        <w:t xml:space="preserve">. Observation revealed that the </w:t>
      </w:r>
      <w:r w:rsidRPr="005114ED">
        <w:rPr>
          <w:rFonts w:ascii="Times New Roman" w:hAnsi="Times New Roman" w:cs="Times New Roman"/>
          <w:sz w:val="24"/>
          <w:szCs w:val="24"/>
          <w:lang w:val="en-US"/>
        </w:rPr>
        <w:t>plasma rapidly expand</w:t>
      </w:r>
      <w:r>
        <w:rPr>
          <w:rFonts w:ascii="Times New Roman" w:hAnsi="Times New Roman" w:cs="Times New Roman"/>
          <w:sz w:val="24"/>
          <w:szCs w:val="24"/>
          <w:lang w:val="en-US"/>
        </w:rPr>
        <w:t>ed</w:t>
      </w:r>
      <w:r w:rsidRPr="005114ED">
        <w:rPr>
          <w:rFonts w:ascii="Times New Roman" w:hAnsi="Times New Roman" w:cs="Times New Roman"/>
          <w:sz w:val="24"/>
          <w:szCs w:val="24"/>
          <w:lang w:val="en-US"/>
        </w:rPr>
        <w:t xml:space="preserve"> and decay</w:t>
      </w:r>
      <w:r>
        <w:rPr>
          <w:rFonts w:ascii="Times New Roman" w:hAnsi="Times New Roman" w:cs="Times New Roman"/>
          <w:sz w:val="24"/>
          <w:szCs w:val="24"/>
          <w:lang w:val="en-US"/>
        </w:rPr>
        <w:t>ed</w:t>
      </w:r>
      <w:r w:rsidRPr="005114ED">
        <w:rPr>
          <w:rFonts w:ascii="Times New Roman" w:hAnsi="Times New Roman" w:cs="Times New Roman"/>
          <w:sz w:val="24"/>
          <w:szCs w:val="24"/>
          <w:lang w:val="en-US"/>
        </w:rPr>
        <w:t xml:space="preserve"> immediately after</w:t>
      </w:r>
      <w:r>
        <w:rPr>
          <w:rFonts w:ascii="Times New Roman" w:hAnsi="Times New Roman" w:cs="Times New Roman"/>
          <w:sz w:val="24"/>
          <w:szCs w:val="24"/>
          <w:lang w:val="en-US"/>
        </w:rPr>
        <w:t xml:space="preserve"> </w:t>
      </w:r>
      <w:r w:rsidRPr="005114ED">
        <w:rPr>
          <w:rFonts w:ascii="Times New Roman" w:hAnsi="Times New Roman" w:cs="Times New Roman"/>
          <w:sz w:val="24"/>
          <w:szCs w:val="24"/>
          <w:lang w:val="en-US"/>
        </w:rPr>
        <w:t xml:space="preserve">the </w:t>
      </w:r>
      <w:r>
        <w:rPr>
          <w:rFonts w:ascii="Times New Roman" w:hAnsi="Times New Roman" w:cs="Times New Roman"/>
          <w:sz w:val="24"/>
          <w:szCs w:val="24"/>
          <w:lang w:val="en-US"/>
        </w:rPr>
        <w:t>single</w:t>
      </w:r>
      <w:r w:rsidRPr="005114ED">
        <w:rPr>
          <w:rFonts w:ascii="Times New Roman" w:hAnsi="Times New Roman" w:cs="Times New Roman"/>
          <w:sz w:val="24"/>
          <w:szCs w:val="24"/>
          <w:lang w:val="en-US"/>
        </w:rPr>
        <w:t xml:space="preserve"> laser pulse</w:t>
      </w:r>
      <w:r>
        <w:rPr>
          <w:rFonts w:ascii="Times New Roman" w:hAnsi="Times New Roman" w:cs="Times New Roman"/>
          <w:sz w:val="24"/>
          <w:szCs w:val="24"/>
          <w:lang w:val="en-US"/>
        </w:rPr>
        <w:t xml:space="preserve">. The </w:t>
      </w:r>
      <w:r w:rsidRPr="005114ED">
        <w:rPr>
          <w:rFonts w:ascii="Times New Roman" w:hAnsi="Times New Roman" w:cs="Times New Roman"/>
          <w:sz w:val="24"/>
          <w:szCs w:val="24"/>
          <w:lang w:val="en-US"/>
        </w:rPr>
        <w:t xml:space="preserve">optical emission </w:t>
      </w:r>
      <w:r>
        <w:rPr>
          <w:rFonts w:ascii="Times New Roman" w:hAnsi="Times New Roman" w:cs="Times New Roman"/>
          <w:sz w:val="24"/>
          <w:szCs w:val="24"/>
          <w:lang w:val="en-US"/>
        </w:rPr>
        <w:t>was</w:t>
      </w:r>
      <w:r w:rsidRPr="005114ED">
        <w:rPr>
          <w:rFonts w:ascii="Times New Roman" w:hAnsi="Times New Roman" w:cs="Times New Roman"/>
          <w:sz w:val="24"/>
          <w:szCs w:val="24"/>
          <w:lang w:val="en-US"/>
        </w:rPr>
        <w:t xml:space="preserve"> characteri</w:t>
      </w:r>
      <w:r>
        <w:rPr>
          <w:rFonts w:ascii="Times New Roman" w:hAnsi="Times New Roman" w:cs="Times New Roman"/>
          <w:sz w:val="24"/>
          <w:szCs w:val="24"/>
          <w:lang w:val="en-US"/>
        </w:rPr>
        <w:t>s</w:t>
      </w:r>
      <w:r w:rsidRPr="005114ED">
        <w:rPr>
          <w:rFonts w:ascii="Times New Roman" w:hAnsi="Times New Roman" w:cs="Times New Roman"/>
          <w:sz w:val="24"/>
          <w:szCs w:val="24"/>
          <w:lang w:val="en-US"/>
        </w:rPr>
        <w:t xml:space="preserve">ed by an intense continuum component and large </w:t>
      </w:r>
      <w:r>
        <w:rPr>
          <w:rFonts w:ascii="Times New Roman" w:hAnsi="Times New Roman" w:cs="Times New Roman"/>
          <w:sz w:val="24"/>
          <w:szCs w:val="24"/>
          <w:lang w:val="en-US"/>
        </w:rPr>
        <w:t>line-</w:t>
      </w:r>
      <w:r w:rsidRPr="005114ED">
        <w:rPr>
          <w:rFonts w:ascii="Times New Roman" w:hAnsi="Times New Roman" w:cs="Times New Roman"/>
          <w:sz w:val="24"/>
          <w:szCs w:val="24"/>
          <w:lang w:val="en-US"/>
        </w:rPr>
        <w:t>widths</w:t>
      </w:r>
      <w:r>
        <w:rPr>
          <w:rFonts w:ascii="Times New Roman" w:hAnsi="Times New Roman" w:cs="Times New Roman"/>
          <w:sz w:val="24"/>
          <w:szCs w:val="24"/>
          <w:lang w:val="en-US"/>
        </w:rPr>
        <w:t xml:space="preserve">. However, at longer delays (&gt; 5 µs) another </w:t>
      </w:r>
      <w:r w:rsidRPr="005114ED">
        <w:rPr>
          <w:rFonts w:ascii="Times New Roman" w:hAnsi="Times New Roman" w:cs="Times New Roman"/>
          <w:sz w:val="24"/>
          <w:szCs w:val="24"/>
          <w:lang w:val="en-US"/>
        </w:rPr>
        <w:t>plasma phase</w:t>
      </w:r>
      <w:r>
        <w:rPr>
          <w:rFonts w:ascii="Times New Roman" w:hAnsi="Times New Roman" w:cs="Times New Roman"/>
          <w:sz w:val="24"/>
          <w:szCs w:val="24"/>
          <w:lang w:val="en-US"/>
        </w:rPr>
        <w:t>,</w:t>
      </w:r>
      <w:r w:rsidRPr="005114ED">
        <w:rPr>
          <w:rFonts w:ascii="Times New Roman" w:hAnsi="Times New Roman" w:cs="Times New Roman"/>
          <w:sz w:val="24"/>
          <w:szCs w:val="24"/>
          <w:lang w:val="en-US"/>
        </w:rPr>
        <w:t xml:space="preserve"> start</w:t>
      </w:r>
      <w:r>
        <w:rPr>
          <w:rFonts w:ascii="Times New Roman" w:hAnsi="Times New Roman" w:cs="Times New Roman"/>
          <w:sz w:val="24"/>
          <w:szCs w:val="24"/>
          <w:lang w:val="en-US"/>
        </w:rPr>
        <w:t>ing</w:t>
      </w:r>
      <w:r w:rsidRPr="005114ED">
        <w:rPr>
          <w:rFonts w:ascii="Times New Roman" w:hAnsi="Times New Roman" w:cs="Times New Roman"/>
          <w:sz w:val="24"/>
          <w:szCs w:val="24"/>
          <w:lang w:val="en-US"/>
        </w:rPr>
        <w:t xml:space="preserve"> from the backward reheated target</w:t>
      </w:r>
      <w:r>
        <w:rPr>
          <w:rFonts w:ascii="Times New Roman" w:hAnsi="Times New Roman" w:cs="Times New Roman"/>
          <w:sz w:val="24"/>
          <w:szCs w:val="24"/>
          <w:lang w:val="en-US"/>
        </w:rPr>
        <w:t xml:space="preserve"> and lasting </w:t>
      </w:r>
      <w:r w:rsidRPr="005114ED">
        <w:rPr>
          <w:rFonts w:ascii="Times New Roman" w:hAnsi="Times New Roman" w:cs="Times New Roman"/>
          <w:sz w:val="24"/>
          <w:szCs w:val="24"/>
          <w:lang w:val="en-US"/>
        </w:rPr>
        <w:t>over tens of microseconds from the laser pulse</w:t>
      </w:r>
      <w:r>
        <w:rPr>
          <w:rFonts w:ascii="Times New Roman" w:hAnsi="Times New Roman" w:cs="Times New Roman"/>
          <w:sz w:val="24"/>
          <w:szCs w:val="24"/>
          <w:lang w:val="en-US"/>
        </w:rPr>
        <w:t>, was observed</w:t>
      </w:r>
      <w:r w:rsidRPr="005114ED">
        <w:rPr>
          <w:rFonts w:ascii="Times New Roman" w:hAnsi="Times New Roman" w:cs="Times New Roman"/>
          <w:sz w:val="24"/>
          <w:szCs w:val="24"/>
          <w:lang w:val="en-US"/>
        </w:rPr>
        <w:t>. Th</w:t>
      </w:r>
      <w:r>
        <w:rPr>
          <w:rFonts w:ascii="Times New Roman" w:hAnsi="Times New Roman" w:cs="Times New Roman"/>
          <w:sz w:val="24"/>
          <w:szCs w:val="24"/>
          <w:lang w:val="en-US"/>
        </w:rPr>
        <w:t>is</w:t>
      </w:r>
      <w:r w:rsidRPr="005114ED">
        <w:rPr>
          <w:rFonts w:ascii="Times New Roman" w:hAnsi="Times New Roman" w:cs="Times New Roman"/>
          <w:sz w:val="24"/>
          <w:szCs w:val="24"/>
          <w:lang w:val="en-US"/>
        </w:rPr>
        <w:t xml:space="preserve"> secondary plasma</w:t>
      </w:r>
      <w:r>
        <w:rPr>
          <w:rFonts w:ascii="Times New Roman" w:hAnsi="Times New Roman" w:cs="Times New Roman"/>
          <w:sz w:val="24"/>
          <w:szCs w:val="24"/>
          <w:lang w:val="en-US"/>
        </w:rPr>
        <w:t>,</w:t>
      </w:r>
      <w:r w:rsidRPr="005114ED">
        <w:rPr>
          <w:rFonts w:ascii="Times New Roman" w:hAnsi="Times New Roman" w:cs="Times New Roman"/>
          <w:sz w:val="24"/>
          <w:szCs w:val="24"/>
          <w:lang w:val="en-US"/>
        </w:rPr>
        <w:t xml:space="preserve"> confined inside the expanded vapo</w:t>
      </w:r>
      <w:r>
        <w:rPr>
          <w:rFonts w:ascii="Times New Roman" w:hAnsi="Times New Roman" w:cs="Times New Roman"/>
          <w:sz w:val="24"/>
          <w:szCs w:val="24"/>
          <w:lang w:val="en-US"/>
        </w:rPr>
        <w:t>u</w:t>
      </w:r>
      <w:r w:rsidRPr="005114ED">
        <w:rPr>
          <w:rFonts w:ascii="Times New Roman" w:hAnsi="Times New Roman" w:cs="Times New Roman"/>
          <w:sz w:val="24"/>
          <w:szCs w:val="24"/>
          <w:lang w:val="en-US"/>
        </w:rPr>
        <w:t>r cavity</w:t>
      </w:r>
      <w:r>
        <w:rPr>
          <w:rFonts w:ascii="Times New Roman" w:hAnsi="Times New Roman" w:cs="Times New Roman"/>
          <w:sz w:val="24"/>
          <w:szCs w:val="24"/>
          <w:lang w:val="en-US"/>
        </w:rPr>
        <w:t>, was found to have</w:t>
      </w:r>
      <w:r w:rsidRPr="005114ED">
        <w:rPr>
          <w:rFonts w:ascii="Times New Roman" w:hAnsi="Times New Roman" w:cs="Times New Roman"/>
          <w:sz w:val="24"/>
          <w:szCs w:val="24"/>
          <w:lang w:val="en-US"/>
        </w:rPr>
        <w:t xml:space="preserve"> significantly lower electron densities</w:t>
      </w:r>
      <w:r>
        <w:rPr>
          <w:rFonts w:ascii="Times New Roman" w:hAnsi="Times New Roman" w:cs="Times New Roman"/>
          <w:sz w:val="24"/>
          <w:szCs w:val="24"/>
          <w:lang w:val="en-US"/>
        </w:rPr>
        <w:t>,</w:t>
      </w:r>
      <w:r w:rsidRPr="005114ED">
        <w:rPr>
          <w:rFonts w:ascii="Times New Roman" w:hAnsi="Times New Roman" w:cs="Times New Roman"/>
          <w:sz w:val="24"/>
          <w:szCs w:val="24"/>
          <w:lang w:val="en-US"/>
        </w:rPr>
        <w:t xml:space="preserve"> </w:t>
      </w:r>
      <w:r>
        <w:rPr>
          <w:rFonts w:ascii="Times New Roman" w:hAnsi="Times New Roman" w:cs="Times New Roman"/>
          <w:sz w:val="24"/>
          <w:szCs w:val="24"/>
          <w:lang w:val="en-US"/>
        </w:rPr>
        <w:t>resulting in emission spectra with</w:t>
      </w:r>
      <w:r w:rsidRPr="005114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w:t>
      </w:r>
      <w:r w:rsidRPr="005114ED">
        <w:rPr>
          <w:rFonts w:ascii="Times New Roman" w:hAnsi="Times New Roman" w:cs="Times New Roman"/>
          <w:sz w:val="24"/>
          <w:szCs w:val="24"/>
          <w:lang w:val="en-US"/>
        </w:rPr>
        <w:t>almost continuum</w:t>
      </w:r>
      <w:r>
        <w:rPr>
          <w:rFonts w:ascii="Times New Roman" w:hAnsi="Times New Roman" w:cs="Times New Roman"/>
          <w:sz w:val="24"/>
          <w:szCs w:val="24"/>
          <w:lang w:val="en-US"/>
        </w:rPr>
        <w:t>-free</w:t>
      </w:r>
      <w:r w:rsidRPr="005114ED">
        <w:rPr>
          <w:rFonts w:ascii="Times New Roman" w:hAnsi="Times New Roman" w:cs="Times New Roman"/>
          <w:sz w:val="24"/>
          <w:szCs w:val="24"/>
          <w:lang w:val="en-US"/>
        </w:rPr>
        <w:t xml:space="preserve"> component</w:t>
      </w:r>
      <w:r>
        <w:rPr>
          <w:rFonts w:ascii="Times New Roman" w:hAnsi="Times New Roman" w:cs="Times New Roman"/>
          <w:sz w:val="24"/>
          <w:szCs w:val="24"/>
          <w:lang w:val="en-US"/>
        </w:rPr>
        <w:t xml:space="preserve">. </w:t>
      </w:r>
      <w:r w:rsidRPr="002B1B59">
        <w:rPr>
          <w:rFonts w:ascii="Times New Roman" w:hAnsi="Times New Roman" w:cs="Times New Roman"/>
          <w:sz w:val="24"/>
          <w:szCs w:val="24"/>
          <w:lang w:val="en-US"/>
        </w:rPr>
        <w:t xml:space="preserve">Goueguel </w:t>
      </w:r>
      <w:r w:rsidRPr="00A67041">
        <w:rPr>
          <w:rFonts w:ascii="Times New Roman" w:hAnsi="Times New Roman" w:cs="Times New Roman"/>
          <w:i/>
          <w:sz w:val="24"/>
          <w:szCs w:val="24"/>
          <w:lang w:val="en-US"/>
        </w:rPr>
        <w:t>et al</w:t>
      </w:r>
      <w:r w:rsidRPr="002B1B59">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100</w:t>
      </w:r>
      <w:r>
        <w:rPr>
          <w:rFonts w:ascii="Times New Roman" w:hAnsi="Times New Roman" w:cs="Times New Roman"/>
          <w:sz w:val="24"/>
          <w:szCs w:val="24"/>
          <w:lang w:val="en-US"/>
        </w:rPr>
        <w:t xml:space="preserve"> reported the use of </w:t>
      </w:r>
      <w:r w:rsidRPr="006704C0">
        <w:rPr>
          <w:rFonts w:ascii="Times New Roman" w:hAnsi="Times New Roman" w:cs="Times New Roman"/>
          <w:sz w:val="24"/>
          <w:szCs w:val="24"/>
          <w:lang w:val="en-US"/>
        </w:rPr>
        <w:t xml:space="preserve">underwater LIBS </w:t>
      </w:r>
      <w:r>
        <w:rPr>
          <w:rFonts w:ascii="Times New Roman" w:hAnsi="Times New Roman" w:cs="Times New Roman"/>
          <w:sz w:val="24"/>
          <w:szCs w:val="24"/>
          <w:lang w:val="en-US"/>
        </w:rPr>
        <w:t xml:space="preserve">for </w:t>
      </w:r>
      <w:r w:rsidRPr="006704C0">
        <w:rPr>
          <w:rFonts w:ascii="Times New Roman" w:hAnsi="Times New Roman" w:cs="Times New Roman"/>
          <w:sz w:val="24"/>
          <w:szCs w:val="24"/>
          <w:lang w:val="en-US"/>
        </w:rPr>
        <w:t xml:space="preserve">direct </w:t>
      </w:r>
      <w:r w:rsidRPr="00993C72">
        <w:rPr>
          <w:rFonts w:ascii="Times New Roman" w:hAnsi="Times New Roman" w:cs="Times New Roman"/>
          <w:i/>
          <w:sz w:val="24"/>
          <w:szCs w:val="24"/>
          <w:lang w:val="en-US"/>
        </w:rPr>
        <w:t>in situ</w:t>
      </w:r>
      <w:r w:rsidRPr="006704C0">
        <w:rPr>
          <w:rFonts w:ascii="Times New Roman" w:hAnsi="Times New Roman" w:cs="Times New Roman"/>
          <w:sz w:val="24"/>
          <w:szCs w:val="24"/>
          <w:lang w:val="en-US"/>
        </w:rPr>
        <w:t xml:space="preserve"> measurements of CaCO</w:t>
      </w:r>
      <w:r w:rsidRPr="006704C0">
        <w:rPr>
          <w:rFonts w:ascii="Times New Roman" w:hAnsi="Times New Roman" w:cs="Times New Roman"/>
          <w:sz w:val="24"/>
          <w:szCs w:val="24"/>
          <w:vertAlign w:val="subscript"/>
          <w:lang w:val="en-US"/>
        </w:rPr>
        <w:t>3</w:t>
      </w:r>
      <w:r w:rsidRPr="006704C0">
        <w:rPr>
          <w:rFonts w:ascii="Times New Roman" w:hAnsi="Times New Roman" w:cs="Times New Roman"/>
          <w:sz w:val="24"/>
          <w:szCs w:val="24"/>
          <w:lang w:val="en-US"/>
        </w:rPr>
        <w:t xml:space="preserve"> dissolution at elevated pCO</w:t>
      </w:r>
      <w:r w:rsidRPr="006704C0">
        <w:rPr>
          <w:rFonts w:ascii="Times New Roman" w:hAnsi="Times New Roman" w:cs="Times New Roman"/>
          <w:sz w:val="24"/>
          <w:szCs w:val="24"/>
          <w:vertAlign w:val="subscript"/>
          <w:lang w:val="en-US"/>
        </w:rPr>
        <w:t>2</w:t>
      </w:r>
      <w:r w:rsidRPr="006704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(e.g. </w:t>
      </w:r>
      <w:r w:rsidRPr="006704C0">
        <w:rPr>
          <w:rFonts w:ascii="Times New Roman" w:hAnsi="Times New Roman" w:cs="Times New Roman"/>
          <w:sz w:val="24"/>
          <w:szCs w:val="24"/>
          <w:lang w:val="en-US"/>
        </w:rPr>
        <w:t>up to 350 bar, which equat</w:t>
      </w:r>
      <w:r>
        <w:rPr>
          <w:rFonts w:ascii="Times New Roman" w:hAnsi="Times New Roman" w:cs="Times New Roman"/>
          <w:sz w:val="24"/>
          <w:szCs w:val="24"/>
          <w:lang w:val="en-US"/>
        </w:rPr>
        <w:t>es to depths of about 3500 m)</w:t>
      </w:r>
      <w:r w:rsidRPr="006704C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D1DBB">
        <w:rPr>
          <w:rFonts w:ascii="Times New Roman" w:hAnsi="Times New Roman" w:cs="Times New Roman"/>
          <w:sz w:val="24"/>
          <w:szCs w:val="24"/>
          <w:lang w:val="en-US"/>
        </w:rPr>
        <w:t>Dissolution of CaCO</w:t>
      </w:r>
      <w:r w:rsidRPr="002D1DBB">
        <w:rPr>
          <w:rFonts w:ascii="Times New Roman" w:hAnsi="Times New Roman" w:cs="Times New Roman"/>
          <w:sz w:val="24"/>
          <w:szCs w:val="24"/>
          <w:vertAlign w:val="subscript"/>
          <w:lang w:val="en-US"/>
        </w:rPr>
        <w:t>3</w:t>
      </w:r>
      <w:r w:rsidRPr="002D1DBB">
        <w:rPr>
          <w:rFonts w:ascii="Times New Roman" w:hAnsi="Times New Roman" w:cs="Times New Roman"/>
          <w:sz w:val="24"/>
          <w:szCs w:val="24"/>
          <w:lang w:val="en-US"/>
        </w:rPr>
        <w:t xml:space="preserve"> </w:t>
      </w:r>
      <w:r>
        <w:rPr>
          <w:rFonts w:ascii="Times New Roman" w:hAnsi="Times New Roman" w:cs="Times New Roman"/>
          <w:sz w:val="24"/>
          <w:szCs w:val="24"/>
          <w:lang w:val="en-US"/>
        </w:rPr>
        <w:t>was observed at</w:t>
      </w:r>
      <w:r w:rsidRPr="002D1DBB">
        <w:rPr>
          <w:rFonts w:ascii="Times New Roman" w:hAnsi="Times New Roman" w:cs="Times New Roman"/>
          <w:sz w:val="24"/>
          <w:szCs w:val="24"/>
          <w:lang w:val="en-US"/>
        </w:rPr>
        <w:t xml:space="preserve"> increasing pCO</w:t>
      </w:r>
      <w:r w:rsidRPr="002D1DBB">
        <w:rPr>
          <w:rFonts w:ascii="Times New Roman" w:hAnsi="Times New Roman" w:cs="Times New Roman"/>
          <w:sz w:val="24"/>
          <w:szCs w:val="24"/>
          <w:vertAlign w:val="subscript"/>
          <w:lang w:val="en-US"/>
        </w:rPr>
        <w:t>2</w:t>
      </w:r>
      <w:r w:rsidRPr="002D1D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50 to 150 bar) but then </w:t>
      </w:r>
      <w:r w:rsidRPr="002D1DBB">
        <w:rPr>
          <w:rFonts w:ascii="Times New Roman" w:hAnsi="Times New Roman" w:cs="Times New Roman"/>
          <w:sz w:val="24"/>
          <w:szCs w:val="24"/>
          <w:lang w:val="en-US"/>
        </w:rPr>
        <w:t>remain</w:t>
      </w:r>
      <w:r>
        <w:rPr>
          <w:rFonts w:ascii="Times New Roman" w:hAnsi="Times New Roman" w:cs="Times New Roman"/>
          <w:sz w:val="24"/>
          <w:szCs w:val="24"/>
          <w:lang w:val="en-US"/>
        </w:rPr>
        <w:t>ed</w:t>
      </w:r>
      <w:r w:rsidRPr="002D1DBB">
        <w:rPr>
          <w:rFonts w:ascii="Times New Roman" w:hAnsi="Times New Roman" w:cs="Times New Roman"/>
          <w:sz w:val="24"/>
          <w:szCs w:val="24"/>
          <w:lang w:val="en-US"/>
        </w:rPr>
        <w:t xml:space="preserve"> nearly constant </w:t>
      </w:r>
      <w:r>
        <w:rPr>
          <w:rFonts w:ascii="Times New Roman" w:hAnsi="Times New Roman" w:cs="Times New Roman"/>
          <w:sz w:val="24"/>
          <w:szCs w:val="24"/>
          <w:lang w:val="en-US"/>
        </w:rPr>
        <w:t>at higher pressures</w:t>
      </w:r>
      <w:r w:rsidRPr="002D1DBB">
        <w:rPr>
          <w:rFonts w:ascii="Times New Roman" w:hAnsi="Times New Roman" w:cs="Times New Roman"/>
          <w:sz w:val="24"/>
          <w:szCs w:val="24"/>
          <w:lang w:val="en-US"/>
        </w:rPr>
        <w:t xml:space="preserve">, which may be related to </w:t>
      </w:r>
      <w:r>
        <w:rPr>
          <w:rFonts w:ascii="Times New Roman" w:hAnsi="Times New Roman" w:cs="Times New Roman"/>
          <w:sz w:val="24"/>
          <w:szCs w:val="24"/>
          <w:lang w:val="en-US"/>
        </w:rPr>
        <w:t xml:space="preserve">changes in </w:t>
      </w:r>
      <w:r w:rsidRPr="002D1DBB">
        <w:rPr>
          <w:rFonts w:ascii="Times New Roman" w:hAnsi="Times New Roman" w:cs="Times New Roman"/>
          <w:sz w:val="24"/>
          <w:szCs w:val="24"/>
          <w:lang w:val="en-US"/>
        </w:rPr>
        <w:t>pH.</w:t>
      </w:r>
      <w:r>
        <w:rPr>
          <w:rFonts w:ascii="Times New Roman" w:hAnsi="Times New Roman" w:cs="Times New Roman"/>
          <w:sz w:val="24"/>
          <w:szCs w:val="24"/>
          <w:lang w:val="en-US"/>
        </w:rPr>
        <w:t xml:space="preserve"> The authors thought that this method</w:t>
      </w:r>
      <w:r w:rsidRPr="002D1DBB">
        <w:rPr>
          <w:rFonts w:ascii="Times New Roman" w:hAnsi="Times New Roman" w:cs="Times New Roman"/>
          <w:sz w:val="24"/>
          <w:szCs w:val="24"/>
          <w:lang w:val="en-US"/>
        </w:rPr>
        <w:t xml:space="preserve"> might provide a practical </w:t>
      </w:r>
      <w:r>
        <w:rPr>
          <w:rFonts w:ascii="Times New Roman" w:hAnsi="Times New Roman" w:cs="Times New Roman"/>
          <w:sz w:val="24"/>
          <w:szCs w:val="24"/>
          <w:lang w:val="en-US"/>
        </w:rPr>
        <w:t>way</w:t>
      </w:r>
      <w:r w:rsidRPr="002D1DBB">
        <w:rPr>
          <w:rFonts w:ascii="Times New Roman" w:hAnsi="Times New Roman" w:cs="Times New Roman"/>
          <w:sz w:val="24"/>
          <w:szCs w:val="24"/>
          <w:lang w:val="en-US"/>
        </w:rPr>
        <w:t xml:space="preserve"> to perform real-time measurements of elements released during carbonate dissolution resulting from the degradation of cement seals</w:t>
      </w:r>
      <w:r w:rsidRPr="002D1DBB">
        <w:rPr>
          <w:lang w:val="en-US"/>
        </w:rPr>
        <w:t xml:space="preserve"> </w:t>
      </w:r>
      <w:r w:rsidRPr="002D1DBB">
        <w:rPr>
          <w:rFonts w:ascii="Times New Roman" w:hAnsi="Times New Roman" w:cs="Times New Roman"/>
          <w:sz w:val="24"/>
          <w:szCs w:val="24"/>
          <w:lang w:val="en-US"/>
        </w:rPr>
        <w:t>in geologic CO</w:t>
      </w:r>
      <w:r w:rsidRPr="002D1DBB">
        <w:rPr>
          <w:rFonts w:ascii="Times New Roman" w:hAnsi="Times New Roman" w:cs="Times New Roman"/>
          <w:sz w:val="24"/>
          <w:szCs w:val="24"/>
          <w:vertAlign w:val="subscript"/>
          <w:lang w:val="en-US"/>
        </w:rPr>
        <w:t>2</w:t>
      </w:r>
      <w:r w:rsidRPr="002D1DBB">
        <w:rPr>
          <w:rFonts w:ascii="Times New Roman" w:hAnsi="Times New Roman" w:cs="Times New Roman"/>
          <w:sz w:val="24"/>
          <w:szCs w:val="24"/>
          <w:lang w:val="en-US"/>
        </w:rPr>
        <w:t xml:space="preserve"> storage.</w:t>
      </w:r>
    </w:p>
    <w:p w:rsidR="00C04316" w:rsidRDefault="00C04316" w:rsidP="00747557">
      <w:pPr>
        <w:spacing w:after="0" w:line="360" w:lineRule="auto"/>
        <w:jc w:val="both"/>
        <w:rPr>
          <w:rFonts w:ascii="Times New Roman" w:hAnsi="Times New Roman" w:cs="Times New Roman"/>
          <w:sz w:val="24"/>
          <w:szCs w:val="24"/>
          <w:lang w:val="en-US"/>
        </w:rPr>
      </w:pPr>
    </w:p>
    <w:p w:rsidR="00C04316" w:rsidRPr="00A13E8A" w:rsidRDefault="00C04316" w:rsidP="003F38F2">
      <w:pPr>
        <w:spacing w:after="0" w:line="360" w:lineRule="auto"/>
        <w:jc w:val="both"/>
        <w:rPr>
          <w:rFonts w:ascii="Times New Roman" w:hAnsi="Times New Roman" w:cs="Times New Roman"/>
          <w:sz w:val="24"/>
          <w:szCs w:val="24"/>
          <w:lang w:val="en-US"/>
        </w:rPr>
      </w:pPr>
      <w:r w:rsidRPr="00936A6B">
        <w:rPr>
          <w:rFonts w:ascii="Times New Roman" w:hAnsi="Times New Roman" w:cs="Times New Roman"/>
          <w:i/>
          <w:sz w:val="24"/>
          <w:szCs w:val="24"/>
          <w:lang w:val="en-US"/>
        </w:rPr>
        <w:lastRenderedPageBreak/>
        <w:t>LIBS methods have been developed for the analysis of aerosols</w:t>
      </w:r>
      <w:r>
        <w:rPr>
          <w:rFonts w:ascii="Times New Roman" w:hAnsi="Times New Roman" w:cs="Times New Roman"/>
          <w:sz w:val="24"/>
          <w:szCs w:val="24"/>
          <w:lang w:val="en-US"/>
        </w:rPr>
        <w:t xml:space="preserve">. </w:t>
      </w:r>
      <w:r w:rsidRPr="00A13E8A">
        <w:rPr>
          <w:rFonts w:ascii="Times New Roman" w:hAnsi="Times New Roman" w:cs="Times New Roman"/>
          <w:sz w:val="24"/>
          <w:szCs w:val="24"/>
          <w:lang w:val="en-US"/>
        </w:rPr>
        <w:t>Boudhib</w:t>
      </w:r>
      <w:r>
        <w:rPr>
          <w:rFonts w:ascii="Times New Roman" w:hAnsi="Times New Roman" w:cs="Times New Roman"/>
          <w:sz w:val="24"/>
          <w:szCs w:val="24"/>
          <w:lang w:val="en-US"/>
        </w:rPr>
        <w:t xml:space="preserve">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101</w:t>
      </w:r>
      <w:r w:rsidRPr="00A13E8A">
        <w:rPr>
          <w:rFonts w:ascii="Times New Roman" w:hAnsi="Times New Roman" w:cs="Times New Roman"/>
          <w:sz w:val="24"/>
          <w:szCs w:val="24"/>
          <w:lang w:val="en-US"/>
        </w:rPr>
        <w:t xml:space="preserve"> demonstrate</w:t>
      </w:r>
      <w:r>
        <w:rPr>
          <w:rFonts w:ascii="Times New Roman" w:hAnsi="Times New Roman" w:cs="Times New Roman"/>
          <w:sz w:val="24"/>
          <w:szCs w:val="24"/>
          <w:lang w:val="en-US"/>
        </w:rPr>
        <w:t>d</w:t>
      </w:r>
      <w:r w:rsidRPr="00A13E8A">
        <w:rPr>
          <w:rFonts w:ascii="Times New Roman" w:hAnsi="Times New Roman" w:cs="Times New Roman"/>
          <w:sz w:val="24"/>
          <w:szCs w:val="24"/>
          <w:lang w:val="en-US"/>
        </w:rPr>
        <w:t xml:space="preserve"> that calibration-free LIBS measurements </w:t>
      </w:r>
      <w:r>
        <w:rPr>
          <w:rFonts w:ascii="Times New Roman" w:hAnsi="Times New Roman" w:cs="Times New Roman"/>
          <w:sz w:val="24"/>
          <w:szCs w:val="24"/>
          <w:lang w:val="en-US"/>
        </w:rPr>
        <w:t xml:space="preserve">provided accurate results for the </w:t>
      </w:r>
      <w:r w:rsidRPr="00A13E8A">
        <w:rPr>
          <w:rFonts w:ascii="Times New Roman" w:hAnsi="Times New Roman" w:cs="Times New Roman"/>
          <w:sz w:val="24"/>
          <w:szCs w:val="24"/>
          <w:lang w:val="en-US"/>
        </w:rPr>
        <w:t>compositional analys</w:t>
      </w:r>
      <w:r>
        <w:rPr>
          <w:rFonts w:ascii="Times New Roman" w:hAnsi="Times New Roman" w:cs="Times New Roman"/>
          <w:sz w:val="24"/>
          <w:szCs w:val="24"/>
          <w:lang w:val="en-US"/>
        </w:rPr>
        <w:t xml:space="preserve">es of aerosols in a helium </w:t>
      </w:r>
      <w:r w:rsidRPr="00A13E8A">
        <w:rPr>
          <w:rFonts w:ascii="Times New Roman" w:hAnsi="Times New Roman" w:cs="Times New Roman"/>
          <w:sz w:val="24"/>
          <w:szCs w:val="24"/>
          <w:lang w:val="en-US"/>
        </w:rPr>
        <w:t xml:space="preserve">flux. </w:t>
      </w:r>
      <w:r>
        <w:rPr>
          <w:rFonts w:ascii="Times New Roman" w:hAnsi="Times New Roman" w:cs="Times New Roman"/>
          <w:sz w:val="24"/>
          <w:szCs w:val="24"/>
          <w:lang w:val="en-US"/>
        </w:rPr>
        <w:t>The LIBS</w:t>
      </w:r>
      <w:r w:rsidRPr="00A13E8A">
        <w:rPr>
          <w:rFonts w:ascii="Times New Roman" w:hAnsi="Times New Roman" w:cs="Times New Roman"/>
          <w:sz w:val="24"/>
          <w:szCs w:val="24"/>
          <w:lang w:val="en-US"/>
        </w:rPr>
        <w:t xml:space="preserve"> plasma was </w:t>
      </w:r>
      <w:r>
        <w:rPr>
          <w:rFonts w:ascii="Times New Roman" w:hAnsi="Times New Roman" w:cs="Times New Roman"/>
          <w:sz w:val="24"/>
          <w:szCs w:val="24"/>
          <w:lang w:val="en-US"/>
        </w:rPr>
        <w:t xml:space="preserve">considered to be </w:t>
      </w:r>
      <w:r w:rsidRPr="00A13E8A">
        <w:rPr>
          <w:rFonts w:ascii="Times New Roman" w:hAnsi="Times New Roman" w:cs="Times New Roman"/>
          <w:sz w:val="24"/>
          <w:szCs w:val="24"/>
          <w:lang w:val="en-US"/>
        </w:rPr>
        <w:t xml:space="preserve">in partial </w:t>
      </w:r>
      <w:r>
        <w:rPr>
          <w:rFonts w:ascii="Times New Roman" w:hAnsi="Times New Roman" w:cs="Times New Roman"/>
          <w:sz w:val="24"/>
          <w:szCs w:val="24"/>
          <w:lang w:val="en-US"/>
        </w:rPr>
        <w:t>LTE,</w:t>
      </w:r>
      <w:r w:rsidRPr="00A13E8A">
        <w:rPr>
          <w:rFonts w:ascii="Times New Roman" w:hAnsi="Times New Roman" w:cs="Times New Roman"/>
          <w:sz w:val="24"/>
          <w:szCs w:val="24"/>
          <w:lang w:val="en-US"/>
        </w:rPr>
        <w:t xml:space="preserve"> in which the population number densities of plasma species</w:t>
      </w:r>
      <w:r>
        <w:rPr>
          <w:rFonts w:ascii="Times New Roman" w:hAnsi="Times New Roman" w:cs="Times New Roman"/>
          <w:sz w:val="24"/>
          <w:szCs w:val="24"/>
          <w:lang w:val="en-US"/>
        </w:rPr>
        <w:t>,</w:t>
      </w:r>
      <w:r w:rsidRPr="00A13E8A">
        <w:rPr>
          <w:rFonts w:ascii="Times New Roman" w:hAnsi="Times New Roman" w:cs="Times New Roman"/>
          <w:sz w:val="24"/>
          <w:szCs w:val="24"/>
          <w:lang w:val="en-US"/>
        </w:rPr>
        <w:t xml:space="preserve"> except </w:t>
      </w:r>
      <w:r>
        <w:rPr>
          <w:rFonts w:ascii="Times New Roman" w:hAnsi="Times New Roman" w:cs="Times New Roman"/>
          <w:sz w:val="24"/>
          <w:szCs w:val="24"/>
          <w:lang w:val="en-US"/>
        </w:rPr>
        <w:t>He</w:t>
      </w:r>
      <w:r w:rsidRPr="00A13E8A">
        <w:rPr>
          <w:rFonts w:ascii="Times New Roman" w:hAnsi="Times New Roman" w:cs="Times New Roman"/>
          <w:sz w:val="24"/>
          <w:szCs w:val="24"/>
          <w:lang w:val="en-US"/>
        </w:rPr>
        <w:t xml:space="preserve"> atoms and ions</w:t>
      </w:r>
      <w:r>
        <w:rPr>
          <w:rFonts w:ascii="Times New Roman" w:hAnsi="Times New Roman" w:cs="Times New Roman"/>
          <w:sz w:val="24"/>
          <w:szCs w:val="24"/>
          <w:lang w:val="en-US"/>
        </w:rPr>
        <w:t>,</w:t>
      </w:r>
      <w:r w:rsidRPr="00A13E8A">
        <w:rPr>
          <w:rFonts w:ascii="Times New Roman" w:hAnsi="Times New Roman" w:cs="Times New Roman"/>
          <w:sz w:val="24"/>
          <w:szCs w:val="24"/>
          <w:lang w:val="en-US"/>
        </w:rPr>
        <w:t xml:space="preserve"> follow</w:t>
      </w:r>
      <w:r>
        <w:rPr>
          <w:rFonts w:ascii="Times New Roman" w:hAnsi="Times New Roman" w:cs="Times New Roman"/>
          <w:sz w:val="24"/>
          <w:szCs w:val="24"/>
          <w:lang w:val="en-US"/>
        </w:rPr>
        <w:t>ed</w:t>
      </w:r>
      <w:r w:rsidRPr="00A13E8A">
        <w:rPr>
          <w:rFonts w:ascii="Times New Roman" w:hAnsi="Times New Roman" w:cs="Times New Roman"/>
          <w:sz w:val="24"/>
          <w:szCs w:val="24"/>
          <w:lang w:val="en-US"/>
        </w:rPr>
        <w:t xml:space="preserve"> Boltzmann equilibrium distributions.</w:t>
      </w:r>
      <w:r>
        <w:rPr>
          <w:rFonts w:ascii="Times New Roman" w:hAnsi="Times New Roman" w:cs="Times New Roman"/>
          <w:sz w:val="24"/>
          <w:szCs w:val="24"/>
          <w:lang w:val="en-US"/>
        </w:rPr>
        <w:t xml:space="preserve"> The authors claimed that this </w:t>
      </w:r>
      <w:r w:rsidRPr="00A13E8A">
        <w:rPr>
          <w:rFonts w:ascii="Times New Roman" w:hAnsi="Times New Roman" w:cs="Times New Roman"/>
          <w:sz w:val="24"/>
          <w:szCs w:val="24"/>
          <w:lang w:val="en-US"/>
        </w:rPr>
        <w:t>method c</w:t>
      </w:r>
      <w:r>
        <w:rPr>
          <w:rFonts w:ascii="Times New Roman" w:hAnsi="Times New Roman" w:cs="Times New Roman"/>
          <w:sz w:val="24"/>
          <w:szCs w:val="24"/>
          <w:lang w:val="en-US"/>
        </w:rPr>
        <w:t>ould</w:t>
      </w:r>
      <w:r w:rsidRPr="00A13E8A">
        <w:rPr>
          <w:rFonts w:ascii="Times New Roman" w:hAnsi="Times New Roman" w:cs="Times New Roman"/>
          <w:sz w:val="24"/>
          <w:szCs w:val="24"/>
          <w:lang w:val="en-US"/>
        </w:rPr>
        <w:t xml:space="preserve"> be applied to all types of </w:t>
      </w:r>
      <w:r>
        <w:rPr>
          <w:rFonts w:ascii="Times New Roman" w:hAnsi="Times New Roman" w:cs="Times New Roman"/>
          <w:sz w:val="24"/>
          <w:szCs w:val="24"/>
          <w:lang w:val="en-US"/>
        </w:rPr>
        <w:t xml:space="preserve">low density </w:t>
      </w:r>
      <w:r w:rsidRPr="00A13E8A">
        <w:rPr>
          <w:rFonts w:ascii="Times New Roman" w:hAnsi="Times New Roman" w:cs="Times New Roman"/>
          <w:sz w:val="24"/>
          <w:szCs w:val="24"/>
          <w:lang w:val="en-US"/>
        </w:rPr>
        <w:t>aerosols</w:t>
      </w:r>
      <w:r>
        <w:rPr>
          <w:rFonts w:ascii="Times New Roman" w:hAnsi="Times New Roman" w:cs="Times New Roman"/>
          <w:sz w:val="24"/>
          <w:szCs w:val="24"/>
          <w:lang w:val="en-US"/>
        </w:rPr>
        <w:t xml:space="preserve">, where </w:t>
      </w:r>
      <w:r w:rsidRPr="00A13E8A">
        <w:rPr>
          <w:rFonts w:ascii="Times New Roman" w:hAnsi="Times New Roman" w:cs="Times New Roman"/>
          <w:sz w:val="24"/>
          <w:szCs w:val="24"/>
          <w:lang w:val="en-US"/>
        </w:rPr>
        <w:t>reabsorption of spectral lines from vapo</w:t>
      </w:r>
      <w:r>
        <w:rPr>
          <w:rFonts w:ascii="Times New Roman" w:hAnsi="Times New Roman" w:cs="Times New Roman"/>
          <w:sz w:val="24"/>
          <w:szCs w:val="24"/>
          <w:lang w:val="en-US"/>
        </w:rPr>
        <w:t>u</w:t>
      </w:r>
      <w:r w:rsidRPr="00A13E8A">
        <w:rPr>
          <w:rFonts w:ascii="Times New Roman" w:hAnsi="Times New Roman" w:cs="Times New Roman"/>
          <w:sz w:val="24"/>
          <w:szCs w:val="24"/>
          <w:lang w:val="en-US"/>
        </w:rPr>
        <w:t>ri</w:t>
      </w:r>
      <w:r>
        <w:rPr>
          <w:rFonts w:ascii="Times New Roman" w:hAnsi="Times New Roman" w:cs="Times New Roman"/>
          <w:sz w:val="24"/>
          <w:szCs w:val="24"/>
          <w:lang w:val="en-US"/>
        </w:rPr>
        <w:t>s</w:t>
      </w:r>
      <w:r w:rsidRPr="00A13E8A">
        <w:rPr>
          <w:rFonts w:ascii="Times New Roman" w:hAnsi="Times New Roman" w:cs="Times New Roman"/>
          <w:sz w:val="24"/>
          <w:szCs w:val="24"/>
          <w:lang w:val="en-US"/>
        </w:rPr>
        <w:t>ed atoms</w:t>
      </w:r>
      <w:r>
        <w:rPr>
          <w:rFonts w:ascii="Times New Roman" w:hAnsi="Times New Roman" w:cs="Times New Roman"/>
          <w:sz w:val="24"/>
          <w:szCs w:val="24"/>
          <w:lang w:val="en-US"/>
        </w:rPr>
        <w:t xml:space="preserve"> is negligible </w:t>
      </w:r>
      <w:r w:rsidRPr="00A13E8A">
        <w:rPr>
          <w:rFonts w:ascii="Times New Roman" w:hAnsi="Times New Roman" w:cs="Times New Roman"/>
          <w:sz w:val="24"/>
          <w:szCs w:val="24"/>
          <w:lang w:val="en-US"/>
        </w:rPr>
        <w:t>in the cold plasma peripheral zone</w:t>
      </w:r>
      <w:r>
        <w:rPr>
          <w:rFonts w:ascii="Times New Roman" w:hAnsi="Times New Roman" w:cs="Times New Roman"/>
          <w:sz w:val="24"/>
          <w:szCs w:val="24"/>
          <w:lang w:val="en-US"/>
        </w:rPr>
        <w:t xml:space="preserve">. </w:t>
      </w:r>
    </w:p>
    <w:p w:rsidR="00C04316" w:rsidRDefault="00C04316" w:rsidP="00747557">
      <w:pPr>
        <w:spacing w:after="0" w:line="360" w:lineRule="auto"/>
        <w:rPr>
          <w:rFonts w:ascii="Times New Roman" w:hAnsi="Times New Roman" w:cs="Times New Roman"/>
          <w:b/>
          <w:sz w:val="24"/>
          <w:szCs w:val="24"/>
          <w:lang w:val="en-US"/>
        </w:rPr>
      </w:pPr>
    </w:p>
    <w:p w:rsidR="00C04316" w:rsidRDefault="00C04316" w:rsidP="003F38F2">
      <w:pPr>
        <w:spacing w:after="0" w:line="360" w:lineRule="auto"/>
        <w:rPr>
          <w:rFonts w:ascii="Times New Roman" w:hAnsi="Times New Roman" w:cs="Times New Roman"/>
          <w:sz w:val="24"/>
          <w:szCs w:val="24"/>
          <w:lang w:val="en-US"/>
        </w:rPr>
      </w:pPr>
      <w:r w:rsidRPr="00720661">
        <w:rPr>
          <w:rFonts w:ascii="Times New Roman" w:hAnsi="Times New Roman" w:cs="Times New Roman"/>
          <w:b/>
          <w:sz w:val="24"/>
          <w:szCs w:val="24"/>
          <w:lang w:val="en-US"/>
        </w:rPr>
        <w:t>3.1.2 Instrumentation.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Novel, low-cost approaches have been investigated to improve IR measurements and to monitor the spatial and temporal evolution of plasma species. For instance, Morgan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102</w:t>
      </w:r>
      <w:r>
        <w:rPr>
          <w:rFonts w:ascii="Times New Roman" w:hAnsi="Times New Roman" w:cs="Times New Roman"/>
          <w:sz w:val="24"/>
          <w:szCs w:val="24"/>
          <w:lang w:val="en-US"/>
        </w:rPr>
        <w:t xml:space="preserve"> demonstrated </w:t>
      </w:r>
      <w:r w:rsidRPr="002B75A0">
        <w:rPr>
          <w:rFonts w:ascii="Times New Roman" w:hAnsi="Times New Roman" w:cs="Times New Roman"/>
          <w:sz w:val="24"/>
          <w:szCs w:val="24"/>
          <w:lang w:val="en-US"/>
        </w:rPr>
        <w:t>the use of</w:t>
      </w:r>
      <w:r>
        <w:rPr>
          <w:rFonts w:ascii="Times New Roman" w:hAnsi="Times New Roman" w:cs="Times New Roman"/>
          <w:sz w:val="24"/>
          <w:szCs w:val="24"/>
          <w:lang w:val="en-US"/>
        </w:rPr>
        <w:t xml:space="preserve"> a</w:t>
      </w:r>
      <w:r w:rsidRPr="002B75A0">
        <w:rPr>
          <w:rFonts w:ascii="Times New Roman" w:hAnsi="Times New Roman" w:cs="Times New Roman"/>
          <w:sz w:val="24"/>
          <w:szCs w:val="24"/>
          <w:lang w:val="en-US"/>
        </w:rPr>
        <w:t xml:space="preserve"> compact Fabry–Perot etalon</w:t>
      </w:r>
      <w:r>
        <w:rPr>
          <w:rFonts w:ascii="Times New Roman" w:hAnsi="Times New Roman" w:cs="Times New Roman"/>
          <w:sz w:val="24"/>
          <w:szCs w:val="24"/>
          <w:lang w:val="en-US"/>
        </w:rPr>
        <w:t>,</w:t>
      </w:r>
      <w:r w:rsidRPr="002B75A0">
        <w:rPr>
          <w:rFonts w:ascii="Times New Roman" w:hAnsi="Times New Roman" w:cs="Times New Roman"/>
          <w:sz w:val="24"/>
          <w:szCs w:val="24"/>
          <w:lang w:val="en-US"/>
        </w:rPr>
        <w:t xml:space="preserve"> integrated with a moderate resolution Czerny–Turner spectrometer, to achieve the resolution needed for</w:t>
      </w:r>
      <w:r>
        <w:rPr>
          <w:rFonts w:ascii="Times New Roman" w:hAnsi="Times New Roman" w:cs="Times New Roman"/>
          <w:sz w:val="24"/>
          <w:szCs w:val="24"/>
          <w:lang w:val="en-US"/>
        </w:rPr>
        <w:t xml:space="preserve"> t</w:t>
      </w:r>
      <w:r w:rsidRPr="002B75A0">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LIBS </w:t>
      </w:r>
      <w:r w:rsidRPr="002B75A0">
        <w:rPr>
          <w:rFonts w:ascii="Times New Roman" w:hAnsi="Times New Roman" w:cs="Times New Roman"/>
          <w:sz w:val="24"/>
          <w:szCs w:val="24"/>
          <w:lang w:val="en-US"/>
        </w:rPr>
        <w:t>measurement of uranium enrichment (</w:t>
      </w:r>
      <w:r w:rsidRPr="002B75A0">
        <w:rPr>
          <w:rFonts w:ascii="Times New Roman" w:hAnsi="Times New Roman" w:cs="Times New Roman"/>
          <w:sz w:val="24"/>
          <w:szCs w:val="24"/>
          <w:vertAlign w:val="superscript"/>
          <w:lang w:val="en-US"/>
        </w:rPr>
        <w:t>235</w:t>
      </w:r>
      <w:r w:rsidRPr="002B75A0">
        <w:rPr>
          <w:rFonts w:ascii="Times New Roman" w:hAnsi="Times New Roman" w:cs="Times New Roman"/>
          <w:sz w:val="24"/>
          <w:szCs w:val="24"/>
          <w:lang w:val="en-US"/>
        </w:rPr>
        <w:t>U</w:t>
      </w:r>
      <w:r>
        <w:rPr>
          <w:rFonts w:ascii="Times New Roman" w:hAnsi="Times New Roman" w:cs="Times New Roman"/>
          <w:sz w:val="24"/>
          <w:szCs w:val="24"/>
          <w:lang w:val="en-US"/>
        </w:rPr>
        <w:t>:</w:t>
      </w:r>
      <w:r w:rsidRPr="002B75A0">
        <w:rPr>
          <w:rFonts w:ascii="Times New Roman" w:hAnsi="Times New Roman" w:cs="Times New Roman"/>
          <w:sz w:val="24"/>
          <w:szCs w:val="24"/>
          <w:vertAlign w:val="superscript"/>
          <w:lang w:val="en-US"/>
        </w:rPr>
        <w:t>238</w:t>
      </w:r>
      <w:r w:rsidRPr="002B75A0">
        <w:rPr>
          <w:rFonts w:ascii="Times New Roman" w:hAnsi="Times New Roman" w:cs="Times New Roman"/>
          <w:sz w:val="24"/>
          <w:szCs w:val="24"/>
          <w:lang w:val="en-US"/>
        </w:rPr>
        <w:t>U) in ambient air</w:t>
      </w:r>
      <w:r>
        <w:rPr>
          <w:rFonts w:ascii="Times New Roman" w:hAnsi="Times New Roman" w:cs="Times New Roman"/>
          <w:sz w:val="24"/>
          <w:szCs w:val="24"/>
          <w:lang w:val="en-US"/>
        </w:rPr>
        <w:t xml:space="preserve">. </w:t>
      </w:r>
      <w:r w:rsidRPr="002B75A0">
        <w:rPr>
          <w:rFonts w:ascii="Times New Roman" w:hAnsi="Times New Roman" w:cs="Times New Roman"/>
          <w:sz w:val="24"/>
          <w:szCs w:val="24"/>
          <w:lang w:val="en-US"/>
        </w:rPr>
        <w:t>Spectral line widths of</w:t>
      </w:r>
      <w:r>
        <w:rPr>
          <w:rFonts w:ascii="Times New Roman" w:hAnsi="Times New Roman" w:cs="Times New Roman"/>
          <w:sz w:val="24"/>
          <w:szCs w:val="24"/>
          <w:lang w:val="en-US"/>
        </w:rPr>
        <w:t xml:space="preserve"> about </w:t>
      </w:r>
      <w:r w:rsidRPr="002B75A0">
        <w:rPr>
          <w:rFonts w:ascii="Times New Roman" w:hAnsi="Times New Roman" w:cs="Times New Roman"/>
          <w:sz w:val="24"/>
          <w:szCs w:val="24"/>
          <w:lang w:val="en-US"/>
        </w:rPr>
        <w:t>10 pm</w:t>
      </w:r>
      <w:r>
        <w:rPr>
          <w:rFonts w:ascii="Times New Roman" w:hAnsi="Times New Roman" w:cs="Times New Roman"/>
          <w:sz w:val="24"/>
          <w:szCs w:val="24"/>
          <w:lang w:val="en-US"/>
        </w:rPr>
        <w:t xml:space="preserve"> were achieved for</w:t>
      </w:r>
      <w:r w:rsidRPr="002B75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U(II) </w:t>
      </w:r>
      <w:r w:rsidRPr="002B75A0">
        <w:rPr>
          <w:rFonts w:ascii="Times New Roman" w:hAnsi="Times New Roman" w:cs="Times New Roman"/>
          <w:sz w:val="24"/>
          <w:szCs w:val="24"/>
          <w:lang w:val="en-US"/>
        </w:rPr>
        <w:t>424.437 nm</w:t>
      </w:r>
      <w:r>
        <w:rPr>
          <w:rFonts w:ascii="Times New Roman" w:hAnsi="Times New Roman" w:cs="Times New Roman"/>
          <w:sz w:val="24"/>
          <w:szCs w:val="24"/>
          <w:lang w:val="en-US"/>
        </w:rPr>
        <w:t xml:space="preserve"> emission line, which is enough to </w:t>
      </w:r>
      <w:r w:rsidRPr="002B75A0">
        <w:rPr>
          <w:rFonts w:ascii="Times New Roman" w:hAnsi="Times New Roman" w:cs="Times New Roman"/>
          <w:sz w:val="24"/>
          <w:szCs w:val="24"/>
          <w:lang w:val="en-US"/>
        </w:rPr>
        <w:t>discriminat</w:t>
      </w:r>
      <w:r>
        <w:rPr>
          <w:rFonts w:ascii="Times New Roman" w:hAnsi="Times New Roman" w:cs="Times New Roman"/>
          <w:sz w:val="24"/>
          <w:szCs w:val="24"/>
          <w:lang w:val="en-US"/>
        </w:rPr>
        <w:t>e</w:t>
      </w:r>
      <w:r w:rsidRPr="002B75A0">
        <w:rPr>
          <w:rFonts w:ascii="Times New Roman" w:hAnsi="Times New Roman" w:cs="Times New Roman"/>
          <w:sz w:val="24"/>
          <w:szCs w:val="24"/>
          <w:lang w:val="en-US"/>
        </w:rPr>
        <w:t xml:space="preserve"> natural from the highly enriched uranium</w:t>
      </w:r>
      <w:r>
        <w:rPr>
          <w:rFonts w:ascii="Times New Roman" w:hAnsi="Times New Roman" w:cs="Times New Roman"/>
          <w:sz w:val="24"/>
          <w:szCs w:val="24"/>
          <w:lang w:val="en-US"/>
        </w:rPr>
        <w:t xml:space="preserve">. The authors considered this to be </w:t>
      </w:r>
      <w:r w:rsidRPr="006E7016">
        <w:rPr>
          <w:rFonts w:ascii="Times New Roman" w:hAnsi="Times New Roman" w:cs="Times New Roman"/>
          <w:sz w:val="24"/>
          <w:szCs w:val="24"/>
          <w:lang w:val="en-US"/>
        </w:rPr>
        <w:t>inexpensive and effective alternative to</w:t>
      </w:r>
      <w:r>
        <w:rPr>
          <w:rFonts w:ascii="Times New Roman" w:hAnsi="Times New Roman" w:cs="Times New Roman"/>
          <w:sz w:val="24"/>
          <w:szCs w:val="24"/>
          <w:lang w:val="en-US"/>
        </w:rPr>
        <w:t xml:space="preserve"> high resolution</w:t>
      </w:r>
      <w:r w:rsidRPr="006E7016">
        <w:rPr>
          <w:rFonts w:ascii="Times New Roman" w:hAnsi="Times New Roman" w:cs="Times New Roman"/>
          <w:sz w:val="24"/>
          <w:szCs w:val="24"/>
          <w:lang w:val="en-US"/>
        </w:rPr>
        <w:t xml:space="preserve"> Czerny– Turner or echelle spectrometers for detection of </w:t>
      </w:r>
      <w:r>
        <w:rPr>
          <w:rFonts w:ascii="Times New Roman" w:hAnsi="Times New Roman" w:cs="Times New Roman"/>
          <w:sz w:val="24"/>
          <w:szCs w:val="24"/>
          <w:lang w:val="en-US"/>
        </w:rPr>
        <w:t>U</w:t>
      </w:r>
      <w:r w:rsidRPr="006E7016">
        <w:rPr>
          <w:rFonts w:ascii="Times New Roman" w:hAnsi="Times New Roman" w:cs="Times New Roman"/>
          <w:sz w:val="24"/>
          <w:szCs w:val="24"/>
          <w:lang w:val="en-US"/>
        </w:rPr>
        <w:t xml:space="preserve"> isotopes</w:t>
      </w:r>
      <w:r>
        <w:rPr>
          <w:rFonts w:ascii="Times New Roman" w:hAnsi="Times New Roman" w:cs="Times New Roman"/>
          <w:sz w:val="24"/>
          <w:szCs w:val="24"/>
          <w:lang w:val="en-US"/>
        </w:rPr>
        <w:t xml:space="preserve">, which could lead </w:t>
      </w:r>
      <w:r w:rsidRPr="006E7016">
        <w:rPr>
          <w:rFonts w:ascii="Times New Roman" w:hAnsi="Times New Roman" w:cs="Times New Roman"/>
          <w:sz w:val="24"/>
          <w:szCs w:val="24"/>
          <w:lang w:val="en-US"/>
        </w:rPr>
        <w:t>to the development of portable, low-cost, and high-resolution LIBS instruments with isotopic</w:t>
      </w:r>
      <w:r>
        <w:rPr>
          <w:rFonts w:ascii="Times New Roman" w:hAnsi="Times New Roman" w:cs="Times New Roman"/>
          <w:sz w:val="24"/>
          <w:szCs w:val="24"/>
          <w:lang w:val="en-US"/>
        </w:rPr>
        <w:t xml:space="preserve"> </w:t>
      </w:r>
      <w:r w:rsidRPr="006E7016">
        <w:rPr>
          <w:rFonts w:ascii="Times New Roman" w:hAnsi="Times New Roman" w:cs="Times New Roman"/>
          <w:sz w:val="24"/>
          <w:szCs w:val="24"/>
          <w:lang w:val="en-US"/>
        </w:rPr>
        <w:t>measurement capability.</w:t>
      </w:r>
      <w:r>
        <w:rPr>
          <w:rFonts w:ascii="Times New Roman" w:hAnsi="Times New Roman" w:cs="Times New Roman"/>
          <w:sz w:val="24"/>
          <w:szCs w:val="24"/>
          <w:lang w:val="en-US"/>
        </w:rPr>
        <w:t xml:space="preserve"> Negre </w:t>
      </w:r>
      <w:r w:rsidRPr="0007518D">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103</w:t>
      </w:r>
      <w:r>
        <w:rPr>
          <w:rFonts w:ascii="Times New Roman" w:hAnsi="Times New Roman" w:cs="Times New Roman"/>
          <w:sz w:val="24"/>
          <w:szCs w:val="24"/>
          <w:lang w:val="en-US"/>
        </w:rPr>
        <w:t xml:space="preserve"> showed the high potential of UV-LIBS (266 nm) for the</w:t>
      </w:r>
      <w:r w:rsidRPr="00D47779">
        <w:rPr>
          <w:rFonts w:ascii="Times New Roman" w:hAnsi="Times New Roman" w:cs="Times New Roman"/>
          <w:sz w:val="24"/>
          <w:szCs w:val="24"/>
          <w:lang w:val="en-US"/>
        </w:rPr>
        <w:t xml:space="preserve"> classification and identification</w:t>
      </w:r>
      <w:r>
        <w:rPr>
          <w:rFonts w:ascii="Times New Roman" w:hAnsi="Times New Roman" w:cs="Times New Roman"/>
          <w:sz w:val="24"/>
          <w:szCs w:val="24"/>
          <w:lang w:val="en-US"/>
        </w:rPr>
        <w:t xml:space="preserve"> </w:t>
      </w:r>
      <w:r w:rsidRPr="00D47779">
        <w:rPr>
          <w:rFonts w:ascii="Times New Roman" w:hAnsi="Times New Roman" w:cs="Times New Roman"/>
          <w:sz w:val="24"/>
          <w:szCs w:val="24"/>
          <w:lang w:val="en-US"/>
        </w:rPr>
        <w:t>of plastic materials</w:t>
      </w:r>
      <w:r>
        <w:rPr>
          <w:rFonts w:ascii="Times New Roman" w:hAnsi="Times New Roman" w:cs="Times New Roman"/>
          <w:sz w:val="24"/>
          <w:szCs w:val="24"/>
          <w:lang w:val="en-US"/>
        </w:rPr>
        <w:t xml:space="preserve">. They used a simplified detection system </w:t>
      </w:r>
      <w:r w:rsidRPr="00D47779">
        <w:rPr>
          <w:rFonts w:ascii="Times New Roman" w:hAnsi="Times New Roman" w:cs="Times New Roman"/>
          <w:sz w:val="24"/>
          <w:szCs w:val="24"/>
          <w:lang w:val="en-US"/>
        </w:rPr>
        <w:t>based on</w:t>
      </w:r>
      <w:r>
        <w:rPr>
          <w:rFonts w:ascii="Times New Roman" w:hAnsi="Times New Roman" w:cs="Times New Roman"/>
          <w:sz w:val="24"/>
          <w:szCs w:val="24"/>
          <w:lang w:val="en-US"/>
        </w:rPr>
        <w:t xml:space="preserve"> </w:t>
      </w:r>
      <w:r w:rsidRPr="00D47779">
        <w:rPr>
          <w:rFonts w:ascii="Times New Roman" w:hAnsi="Times New Roman" w:cs="Times New Roman"/>
          <w:sz w:val="24"/>
          <w:szCs w:val="24"/>
          <w:lang w:val="en-US"/>
        </w:rPr>
        <w:t>an intensified CCD camera associated with narrowband filters</w:t>
      </w:r>
      <w:r>
        <w:rPr>
          <w:rFonts w:ascii="Times New Roman" w:hAnsi="Times New Roman" w:cs="Times New Roman"/>
          <w:sz w:val="24"/>
          <w:szCs w:val="24"/>
          <w:lang w:val="en-US"/>
        </w:rPr>
        <w:t>. T</w:t>
      </w:r>
      <w:r w:rsidRPr="00886333">
        <w:rPr>
          <w:rFonts w:ascii="Times New Roman" w:hAnsi="Times New Roman" w:cs="Times New Roman"/>
          <w:sz w:val="24"/>
          <w:szCs w:val="24"/>
          <w:lang w:val="en-US"/>
        </w:rPr>
        <w:t>he spatial distribution and evolution of the molecular species</w:t>
      </w:r>
      <w:r>
        <w:rPr>
          <w:rFonts w:ascii="Times New Roman" w:hAnsi="Times New Roman" w:cs="Times New Roman"/>
          <w:sz w:val="24"/>
          <w:szCs w:val="24"/>
          <w:lang w:val="en-US"/>
        </w:rPr>
        <w:t xml:space="preserve"> (e.g. C</w:t>
      </w:r>
      <w:r w:rsidRPr="00D47779">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and CN)</w:t>
      </w:r>
      <w:r w:rsidRPr="00886333">
        <w:rPr>
          <w:rFonts w:ascii="Times New Roman" w:hAnsi="Times New Roman" w:cs="Times New Roman"/>
          <w:sz w:val="24"/>
          <w:szCs w:val="24"/>
          <w:lang w:val="en-US"/>
        </w:rPr>
        <w:t xml:space="preserve"> in the ablation plume</w:t>
      </w:r>
      <w:r>
        <w:rPr>
          <w:rFonts w:ascii="Times New Roman" w:hAnsi="Times New Roman" w:cs="Times New Roman"/>
          <w:sz w:val="24"/>
          <w:szCs w:val="24"/>
          <w:lang w:val="en-US"/>
        </w:rPr>
        <w:t xml:space="preserve"> </w:t>
      </w:r>
      <w:r w:rsidRPr="00886333">
        <w:rPr>
          <w:rFonts w:ascii="Times New Roman" w:hAnsi="Times New Roman" w:cs="Times New Roman"/>
          <w:sz w:val="24"/>
          <w:szCs w:val="24"/>
          <w:lang w:val="en-US"/>
        </w:rPr>
        <w:t>exhibit</w:t>
      </w:r>
      <w:r>
        <w:rPr>
          <w:rFonts w:ascii="Times New Roman" w:hAnsi="Times New Roman" w:cs="Times New Roman"/>
          <w:sz w:val="24"/>
          <w:szCs w:val="24"/>
          <w:lang w:val="en-US"/>
        </w:rPr>
        <w:t>ed</w:t>
      </w:r>
      <w:r w:rsidRPr="00886333">
        <w:rPr>
          <w:rFonts w:ascii="Times New Roman" w:hAnsi="Times New Roman" w:cs="Times New Roman"/>
          <w:sz w:val="24"/>
          <w:szCs w:val="24"/>
          <w:lang w:val="en-US"/>
        </w:rPr>
        <w:t xml:space="preserve"> different behavio</w:t>
      </w:r>
      <w:r>
        <w:rPr>
          <w:rFonts w:ascii="Times New Roman" w:hAnsi="Times New Roman" w:cs="Times New Roman"/>
          <w:sz w:val="24"/>
          <w:szCs w:val="24"/>
          <w:lang w:val="en-US"/>
        </w:rPr>
        <w:t>u</w:t>
      </w:r>
      <w:r w:rsidRPr="00886333">
        <w:rPr>
          <w:rFonts w:ascii="Times New Roman" w:hAnsi="Times New Roman" w:cs="Times New Roman"/>
          <w:sz w:val="24"/>
          <w:szCs w:val="24"/>
          <w:lang w:val="en-US"/>
        </w:rPr>
        <w:t xml:space="preserve">rs for </w:t>
      </w:r>
      <w:r>
        <w:rPr>
          <w:rFonts w:ascii="Times New Roman" w:hAnsi="Times New Roman" w:cs="Times New Roman"/>
          <w:sz w:val="24"/>
          <w:szCs w:val="24"/>
          <w:lang w:val="en-US"/>
        </w:rPr>
        <w:t xml:space="preserve">different </w:t>
      </w:r>
      <w:r w:rsidRPr="00886333">
        <w:rPr>
          <w:rFonts w:ascii="Times New Roman" w:hAnsi="Times New Roman" w:cs="Times New Roman"/>
          <w:sz w:val="24"/>
          <w:szCs w:val="24"/>
          <w:lang w:val="en-US"/>
        </w:rPr>
        <w:t>polymers.</w:t>
      </w:r>
      <w:r>
        <w:rPr>
          <w:rFonts w:ascii="Times New Roman" w:hAnsi="Times New Roman" w:cs="Times New Roman"/>
          <w:sz w:val="24"/>
          <w:szCs w:val="24"/>
          <w:lang w:val="en-US"/>
        </w:rPr>
        <w:t xml:space="preserve"> Differences in the spatial distribution and temporal evolution were related to </w:t>
      </w:r>
      <w:r w:rsidRPr="00D47779">
        <w:rPr>
          <w:rFonts w:ascii="Times New Roman" w:hAnsi="Times New Roman" w:cs="Times New Roman"/>
          <w:sz w:val="24"/>
          <w:szCs w:val="24"/>
          <w:lang w:val="en-US"/>
        </w:rPr>
        <w:t xml:space="preserve">different formation pathways of radicals in </w:t>
      </w:r>
      <w:r>
        <w:rPr>
          <w:rFonts w:ascii="Times New Roman" w:hAnsi="Times New Roman" w:cs="Times New Roman"/>
          <w:sz w:val="24"/>
          <w:szCs w:val="24"/>
          <w:lang w:val="en-US"/>
        </w:rPr>
        <w:t xml:space="preserve">the </w:t>
      </w:r>
      <w:r w:rsidRPr="00D47779">
        <w:rPr>
          <w:rFonts w:ascii="Times New Roman" w:hAnsi="Times New Roman" w:cs="Times New Roman"/>
          <w:sz w:val="24"/>
          <w:szCs w:val="24"/>
          <w:lang w:val="en-US"/>
        </w:rPr>
        <w:t>ablation plumes</w:t>
      </w:r>
      <w:r>
        <w:rPr>
          <w:rFonts w:ascii="Times New Roman" w:hAnsi="Times New Roman" w:cs="Times New Roman"/>
          <w:sz w:val="24"/>
          <w:szCs w:val="24"/>
          <w:lang w:val="en-US"/>
        </w:rPr>
        <w:t xml:space="preserve"> (</w:t>
      </w:r>
      <w:r w:rsidRPr="00EA5DCC">
        <w:rPr>
          <w:rFonts w:ascii="Times New Roman" w:hAnsi="Times New Roman" w:cs="Times New Roman"/>
          <w:i/>
          <w:sz w:val="24"/>
          <w:szCs w:val="24"/>
          <w:lang w:val="en-US"/>
        </w:rPr>
        <w:t>e.g.</w:t>
      </w:r>
      <w:r>
        <w:rPr>
          <w:rFonts w:ascii="Times New Roman" w:hAnsi="Times New Roman" w:cs="Times New Roman"/>
          <w:sz w:val="24"/>
          <w:szCs w:val="24"/>
          <w:lang w:val="en-US"/>
        </w:rPr>
        <w:t xml:space="preserve"> </w:t>
      </w:r>
      <w:r w:rsidRPr="00D47779">
        <w:rPr>
          <w:rFonts w:ascii="Times New Roman" w:hAnsi="Times New Roman" w:cs="Times New Roman"/>
          <w:sz w:val="24"/>
          <w:szCs w:val="24"/>
          <w:lang w:val="en-US"/>
        </w:rPr>
        <w:t>fragmentation versus recombination</w:t>
      </w:r>
      <w:r>
        <w:rPr>
          <w:rFonts w:ascii="Times New Roman" w:hAnsi="Times New Roman" w:cs="Times New Roman"/>
          <w:sz w:val="24"/>
          <w:szCs w:val="24"/>
          <w:lang w:val="en-US"/>
        </w:rPr>
        <w:t xml:space="preserve">). Moreover, it was demonstrated that the presence of additives did not affect the classification capabilities. The authors concluded that these </w:t>
      </w:r>
      <w:r w:rsidRPr="00F73A9B">
        <w:rPr>
          <w:rFonts w:ascii="Times New Roman" w:hAnsi="Times New Roman" w:cs="Times New Roman"/>
          <w:sz w:val="24"/>
          <w:szCs w:val="24"/>
          <w:lang w:val="en-US"/>
        </w:rPr>
        <w:t>additive</w:t>
      </w:r>
      <w:r>
        <w:rPr>
          <w:rFonts w:ascii="Times New Roman" w:hAnsi="Times New Roman" w:cs="Times New Roman"/>
          <w:sz w:val="24"/>
          <w:szCs w:val="24"/>
          <w:lang w:val="en-US"/>
        </w:rPr>
        <w:t>s might improve the laser absorption efficiency and reduce the penetration depth into the polymer</w:t>
      </w:r>
      <w:r w:rsidRPr="00F73A9B">
        <w:rPr>
          <w:rFonts w:ascii="Times New Roman" w:hAnsi="Times New Roman" w:cs="Times New Roman"/>
          <w:sz w:val="24"/>
          <w:szCs w:val="24"/>
          <w:lang w:val="en-US"/>
        </w:rPr>
        <w:t>.</w:t>
      </w:r>
      <w:r w:rsidRPr="00D47779">
        <w:rPr>
          <w:rFonts w:ascii="Times New Roman" w:hAnsi="Times New Roman" w:cs="Times New Roman"/>
          <w:sz w:val="24"/>
          <w:szCs w:val="24"/>
          <w:lang w:val="en-US"/>
        </w:rPr>
        <w:t xml:space="preserve"> </w:t>
      </w:r>
    </w:p>
    <w:p w:rsidR="00C04316" w:rsidRDefault="00C04316" w:rsidP="00B445F8">
      <w:pPr>
        <w:spacing w:after="0" w:line="360" w:lineRule="auto"/>
        <w:rPr>
          <w:rFonts w:ascii="Times New Roman" w:hAnsi="Times New Roman" w:cs="Times New Roman"/>
          <w:sz w:val="24"/>
          <w:szCs w:val="24"/>
          <w:lang w:val="en-US"/>
        </w:rPr>
      </w:pPr>
    </w:p>
    <w:p w:rsidR="00C04316" w:rsidRDefault="00C04316" w:rsidP="003F38F2">
      <w:pPr>
        <w:spacing w:after="0" w:line="360" w:lineRule="auto"/>
        <w:jc w:val="both"/>
        <w:rPr>
          <w:rFonts w:ascii="Times New Roman" w:hAnsi="Times New Roman" w:cs="Times New Roman"/>
          <w:sz w:val="24"/>
          <w:szCs w:val="24"/>
          <w:lang w:val="en-US"/>
        </w:rPr>
      </w:pPr>
      <w:r w:rsidRPr="005B08EF">
        <w:rPr>
          <w:rFonts w:ascii="Times New Roman" w:hAnsi="Times New Roman" w:cs="Times New Roman"/>
          <w:i/>
          <w:sz w:val="24"/>
          <w:szCs w:val="24"/>
          <w:lang w:val="en-US"/>
        </w:rPr>
        <w:t>Tandem-LIBS has been investigated as a way to improve analytical figures of merit</w:t>
      </w:r>
      <w:r>
        <w:rPr>
          <w:rFonts w:ascii="Times New Roman" w:hAnsi="Times New Roman" w:cs="Times New Roman"/>
          <w:sz w:val="24"/>
          <w:szCs w:val="24"/>
          <w:lang w:val="en-US"/>
        </w:rPr>
        <w:t xml:space="preserve">. </w:t>
      </w:r>
      <w:r w:rsidRPr="00975BA9">
        <w:rPr>
          <w:rFonts w:ascii="Times New Roman" w:hAnsi="Times New Roman" w:cs="Times New Roman"/>
          <w:sz w:val="24"/>
          <w:szCs w:val="24"/>
          <w:lang w:val="en-US"/>
        </w:rPr>
        <w:t xml:space="preserve">Viljanen </w:t>
      </w:r>
      <w:r w:rsidRPr="00A67041">
        <w:rPr>
          <w:rFonts w:ascii="Times New Roman" w:hAnsi="Times New Roman" w:cs="Times New Roman"/>
          <w:i/>
          <w:sz w:val="24"/>
          <w:szCs w:val="24"/>
          <w:lang w:val="en-US"/>
        </w:rPr>
        <w:t>et al</w:t>
      </w:r>
      <w:r w:rsidRPr="00975BA9">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104</w:t>
      </w:r>
      <w:r>
        <w:rPr>
          <w:rFonts w:ascii="Times New Roman" w:hAnsi="Times New Roman" w:cs="Times New Roman"/>
          <w:sz w:val="24"/>
          <w:szCs w:val="24"/>
          <w:lang w:val="en-US"/>
        </w:rPr>
        <w:t xml:space="preserve"> developed microwave assisted L</w:t>
      </w:r>
      <w:r w:rsidRPr="000D5AD3">
        <w:rPr>
          <w:rFonts w:ascii="Times New Roman" w:hAnsi="Times New Roman" w:cs="Times New Roman"/>
          <w:sz w:val="24"/>
          <w:szCs w:val="24"/>
          <w:lang w:val="en-US"/>
        </w:rPr>
        <w:t>IBS</w:t>
      </w:r>
      <w:r>
        <w:rPr>
          <w:rFonts w:ascii="Times New Roman" w:hAnsi="Times New Roman" w:cs="Times New Roman"/>
          <w:sz w:val="24"/>
          <w:szCs w:val="24"/>
          <w:lang w:val="en-US"/>
        </w:rPr>
        <w:t xml:space="preserve"> (MW-LIBS) working at </w:t>
      </w:r>
      <w:r w:rsidRPr="000D5AD3">
        <w:rPr>
          <w:rFonts w:ascii="Times New Roman" w:hAnsi="Times New Roman" w:cs="Times New Roman"/>
          <w:sz w:val="24"/>
          <w:szCs w:val="24"/>
          <w:lang w:val="en-US"/>
        </w:rPr>
        <w:t xml:space="preserve">atmospheric pressure </w:t>
      </w:r>
      <w:r>
        <w:rPr>
          <w:rFonts w:ascii="Times New Roman" w:hAnsi="Times New Roman" w:cs="Times New Roman"/>
          <w:sz w:val="24"/>
          <w:szCs w:val="24"/>
          <w:lang w:val="en-US"/>
        </w:rPr>
        <w:t xml:space="preserve">conditions </w:t>
      </w:r>
      <w:r w:rsidRPr="000D5AD3">
        <w:rPr>
          <w:rFonts w:ascii="Times New Roman" w:hAnsi="Times New Roman" w:cs="Times New Roman"/>
          <w:sz w:val="24"/>
          <w:szCs w:val="24"/>
          <w:lang w:val="en-US"/>
        </w:rPr>
        <w:t>without employing an enclosed cavity</w:t>
      </w:r>
      <w:r>
        <w:rPr>
          <w:rFonts w:ascii="Times New Roman" w:hAnsi="Times New Roman" w:cs="Times New Roman"/>
          <w:sz w:val="24"/>
          <w:szCs w:val="24"/>
          <w:lang w:val="en-US"/>
        </w:rPr>
        <w:t>. S</w:t>
      </w:r>
      <w:r w:rsidRPr="00FE52DB">
        <w:rPr>
          <w:rFonts w:ascii="Times New Roman" w:hAnsi="Times New Roman" w:cs="Times New Roman"/>
          <w:sz w:val="24"/>
          <w:szCs w:val="24"/>
          <w:lang w:val="en-US"/>
        </w:rPr>
        <w:t>ignal enhancement</w:t>
      </w:r>
      <w:r>
        <w:rPr>
          <w:rFonts w:ascii="Times New Roman" w:hAnsi="Times New Roman" w:cs="Times New Roman"/>
          <w:sz w:val="24"/>
          <w:szCs w:val="24"/>
          <w:lang w:val="en-US"/>
        </w:rPr>
        <w:t xml:space="preserve"> was achieved by using </w:t>
      </w:r>
      <w:r w:rsidRPr="00FE52DB">
        <w:rPr>
          <w:rFonts w:ascii="Times New Roman" w:hAnsi="Times New Roman" w:cs="Times New Roman"/>
          <w:sz w:val="24"/>
          <w:szCs w:val="24"/>
          <w:lang w:val="en-US"/>
        </w:rPr>
        <w:t>integration time</w:t>
      </w:r>
      <w:r>
        <w:rPr>
          <w:rFonts w:ascii="Times New Roman" w:hAnsi="Times New Roman" w:cs="Times New Roman"/>
          <w:sz w:val="24"/>
          <w:szCs w:val="24"/>
          <w:lang w:val="en-US"/>
        </w:rPr>
        <w:t>s of</w:t>
      </w:r>
      <w:r w:rsidRPr="00FE52DB">
        <w:rPr>
          <w:rFonts w:ascii="Times New Roman" w:hAnsi="Times New Roman" w:cs="Times New Roman"/>
          <w:sz w:val="24"/>
          <w:szCs w:val="24"/>
          <w:lang w:val="en-US"/>
        </w:rPr>
        <w:t xml:space="preserve"> hundreds of</w:t>
      </w:r>
      <w:r>
        <w:rPr>
          <w:rFonts w:ascii="Times New Roman" w:hAnsi="Times New Roman" w:cs="Times New Roman"/>
          <w:sz w:val="24"/>
          <w:szCs w:val="24"/>
          <w:lang w:val="en-US"/>
        </w:rPr>
        <w:t xml:space="preserve"> </w:t>
      </w:r>
      <w:r w:rsidRPr="00FE52DB">
        <w:rPr>
          <w:rFonts w:ascii="Times New Roman" w:hAnsi="Times New Roman" w:cs="Times New Roman"/>
          <w:sz w:val="24"/>
          <w:szCs w:val="24"/>
          <w:lang w:val="en-US"/>
        </w:rPr>
        <w:t>microseconds</w:t>
      </w:r>
      <w:r>
        <w:rPr>
          <w:rFonts w:ascii="Times New Roman" w:hAnsi="Times New Roman" w:cs="Times New Roman"/>
          <w:sz w:val="24"/>
          <w:szCs w:val="24"/>
          <w:lang w:val="en-US"/>
        </w:rPr>
        <w:t xml:space="preserve">. The external microwave field was coupled into the plasma using a novel and simple near-field applicator. The experimental set-up was </w:t>
      </w:r>
      <w:r>
        <w:rPr>
          <w:rFonts w:ascii="Times New Roman" w:hAnsi="Times New Roman" w:cs="Times New Roman"/>
          <w:sz w:val="24"/>
          <w:szCs w:val="24"/>
          <w:lang w:val="en-US"/>
        </w:rPr>
        <w:lastRenderedPageBreak/>
        <w:t xml:space="preserve">developed to avoid the </w:t>
      </w:r>
      <w:r w:rsidRPr="000D5AD3">
        <w:rPr>
          <w:rFonts w:ascii="Times New Roman" w:hAnsi="Times New Roman" w:cs="Times New Roman"/>
          <w:sz w:val="24"/>
          <w:szCs w:val="24"/>
          <w:lang w:val="en-US"/>
        </w:rPr>
        <w:t>complex process of sample loading</w:t>
      </w:r>
      <w:r>
        <w:rPr>
          <w:rFonts w:ascii="Times New Roman" w:hAnsi="Times New Roman" w:cs="Times New Roman"/>
          <w:sz w:val="24"/>
          <w:szCs w:val="24"/>
          <w:lang w:val="en-US"/>
        </w:rPr>
        <w:t xml:space="preserve"> and to provide improved</w:t>
      </w:r>
      <w:r w:rsidRPr="000D5A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temporal </w:t>
      </w:r>
      <w:r w:rsidRPr="000D5AD3">
        <w:rPr>
          <w:rFonts w:ascii="Times New Roman" w:hAnsi="Times New Roman" w:cs="Times New Roman"/>
          <w:sz w:val="24"/>
          <w:szCs w:val="24"/>
          <w:lang w:val="en-US"/>
        </w:rPr>
        <w:t>and spatial</w:t>
      </w:r>
      <w:r>
        <w:rPr>
          <w:rFonts w:ascii="Times New Roman" w:hAnsi="Times New Roman" w:cs="Times New Roman"/>
          <w:sz w:val="24"/>
          <w:szCs w:val="24"/>
          <w:lang w:val="en-US"/>
        </w:rPr>
        <w:t xml:space="preserve"> resolution. </w:t>
      </w:r>
      <w:r w:rsidRPr="007039AE">
        <w:rPr>
          <w:rFonts w:ascii="Times New Roman" w:hAnsi="Times New Roman" w:cs="Times New Roman"/>
          <w:sz w:val="24"/>
          <w:szCs w:val="24"/>
          <w:lang w:val="en-US"/>
        </w:rPr>
        <w:t xml:space="preserve">Jarvinen </w:t>
      </w:r>
      <w:r w:rsidRPr="00A67041">
        <w:rPr>
          <w:rFonts w:ascii="Times New Roman" w:hAnsi="Times New Roman" w:cs="Times New Roman"/>
          <w:i/>
          <w:sz w:val="24"/>
          <w:szCs w:val="24"/>
          <w:lang w:val="en-US"/>
        </w:rPr>
        <w:t>et al</w:t>
      </w:r>
      <w:r w:rsidRPr="007039AE">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105</w:t>
      </w:r>
      <w:r w:rsidRPr="007039AE">
        <w:rPr>
          <w:rFonts w:ascii="Times New Roman" w:hAnsi="Times New Roman" w:cs="Times New Roman"/>
          <w:sz w:val="24"/>
          <w:szCs w:val="24"/>
          <w:lang w:val="en-US"/>
        </w:rPr>
        <w:t xml:space="preserve"> employed </w:t>
      </w:r>
      <w:r>
        <w:rPr>
          <w:rFonts w:ascii="Times New Roman" w:hAnsi="Times New Roman" w:cs="Times New Roman"/>
          <w:sz w:val="24"/>
          <w:szCs w:val="24"/>
          <w:lang w:val="en-US"/>
        </w:rPr>
        <w:t>e</w:t>
      </w:r>
      <w:r w:rsidRPr="007039AE">
        <w:rPr>
          <w:rFonts w:ascii="Times New Roman" w:hAnsi="Times New Roman" w:cs="Times New Roman"/>
          <w:sz w:val="24"/>
          <w:szCs w:val="24"/>
          <w:lang w:val="en-US"/>
        </w:rPr>
        <w:t xml:space="preserve">lectrodynamic </w:t>
      </w:r>
      <w:r>
        <w:rPr>
          <w:rFonts w:ascii="Times New Roman" w:hAnsi="Times New Roman" w:cs="Times New Roman"/>
          <w:sz w:val="24"/>
          <w:szCs w:val="24"/>
          <w:lang w:val="en-US"/>
        </w:rPr>
        <w:t>b</w:t>
      </w:r>
      <w:r w:rsidRPr="007039AE">
        <w:rPr>
          <w:rFonts w:ascii="Times New Roman" w:hAnsi="Times New Roman" w:cs="Times New Roman"/>
          <w:sz w:val="24"/>
          <w:szCs w:val="24"/>
          <w:lang w:val="en-US"/>
        </w:rPr>
        <w:t xml:space="preserve">alance trap (EDB)-LIBS to investigate the analysis of single water droplets, containing known amounts of </w:t>
      </w:r>
      <w:r>
        <w:rPr>
          <w:rFonts w:ascii="Times New Roman" w:hAnsi="Times New Roman" w:cs="Times New Roman"/>
          <w:sz w:val="24"/>
          <w:szCs w:val="24"/>
          <w:lang w:val="en-US"/>
        </w:rPr>
        <w:t>Al, Mn and Pb</w:t>
      </w:r>
      <w:r w:rsidRPr="007039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dependence of </w:t>
      </w:r>
      <w:r w:rsidRPr="007039AE">
        <w:rPr>
          <w:rFonts w:ascii="Times New Roman" w:hAnsi="Times New Roman" w:cs="Times New Roman"/>
          <w:sz w:val="24"/>
          <w:szCs w:val="24"/>
          <w:lang w:val="en-US"/>
        </w:rPr>
        <w:t xml:space="preserve">signal on the level of analyte preconcentration was evaluated </w:t>
      </w:r>
      <w:r>
        <w:rPr>
          <w:rFonts w:ascii="Times New Roman" w:hAnsi="Times New Roman" w:cs="Times New Roman"/>
          <w:sz w:val="24"/>
          <w:szCs w:val="24"/>
          <w:lang w:val="en-US"/>
        </w:rPr>
        <w:t xml:space="preserve">by </w:t>
      </w:r>
      <w:r w:rsidRPr="007039AE">
        <w:rPr>
          <w:rFonts w:ascii="Times New Roman" w:hAnsi="Times New Roman" w:cs="Times New Roman"/>
          <w:sz w:val="24"/>
          <w:szCs w:val="24"/>
          <w:lang w:val="en-US"/>
        </w:rPr>
        <w:t xml:space="preserve">varying the water content and the exact position of the particles. Emission signals </w:t>
      </w:r>
      <w:r>
        <w:rPr>
          <w:rFonts w:ascii="Times New Roman" w:hAnsi="Times New Roman" w:cs="Times New Roman"/>
          <w:sz w:val="24"/>
          <w:szCs w:val="24"/>
          <w:lang w:val="en-US"/>
        </w:rPr>
        <w:t xml:space="preserve">became </w:t>
      </w:r>
      <w:r w:rsidRPr="007039AE">
        <w:rPr>
          <w:rFonts w:ascii="Times New Roman" w:hAnsi="Times New Roman" w:cs="Times New Roman"/>
          <w:sz w:val="24"/>
          <w:szCs w:val="24"/>
          <w:lang w:val="en-US"/>
        </w:rPr>
        <w:t>saturated after 6 s</w:t>
      </w:r>
      <w:r>
        <w:rPr>
          <w:rFonts w:ascii="Times New Roman" w:hAnsi="Times New Roman" w:cs="Times New Roman"/>
          <w:sz w:val="24"/>
          <w:szCs w:val="24"/>
          <w:lang w:val="en-US"/>
        </w:rPr>
        <w:t xml:space="preserve"> (</w:t>
      </w:r>
      <w:r w:rsidRPr="00EA5DCC">
        <w:rPr>
          <w:rFonts w:ascii="Times New Roman" w:hAnsi="Times New Roman" w:cs="Times New Roman"/>
          <w:i/>
          <w:sz w:val="24"/>
          <w:szCs w:val="24"/>
          <w:lang w:val="en-US"/>
        </w:rPr>
        <w:t>i.e.</w:t>
      </w:r>
      <w:r>
        <w:rPr>
          <w:rFonts w:ascii="Times New Roman" w:hAnsi="Times New Roman" w:cs="Times New Roman"/>
          <w:sz w:val="24"/>
          <w:szCs w:val="24"/>
          <w:lang w:val="en-US"/>
        </w:rPr>
        <w:t xml:space="preserve"> </w:t>
      </w:r>
      <w:r w:rsidRPr="007039AE">
        <w:rPr>
          <w:rFonts w:ascii="Times New Roman" w:hAnsi="Times New Roman" w:cs="Times New Roman"/>
          <w:sz w:val="24"/>
          <w:szCs w:val="24"/>
          <w:lang w:val="en-US"/>
        </w:rPr>
        <w:t>after total evaporation)</w:t>
      </w:r>
      <w:r>
        <w:rPr>
          <w:rFonts w:ascii="Times New Roman" w:hAnsi="Times New Roman" w:cs="Times New Roman"/>
          <w:sz w:val="24"/>
          <w:szCs w:val="24"/>
          <w:lang w:val="en-US"/>
        </w:rPr>
        <w:t xml:space="preserve"> because </w:t>
      </w:r>
      <w:r w:rsidRPr="007039AE">
        <w:rPr>
          <w:rFonts w:ascii="Times New Roman" w:hAnsi="Times New Roman" w:cs="Times New Roman"/>
          <w:sz w:val="24"/>
          <w:szCs w:val="24"/>
          <w:lang w:val="en-US"/>
        </w:rPr>
        <w:t xml:space="preserve">even a small amount of water in the particle resulted </w:t>
      </w:r>
      <w:r>
        <w:rPr>
          <w:rFonts w:ascii="Times New Roman" w:hAnsi="Times New Roman" w:cs="Times New Roman"/>
          <w:sz w:val="24"/>
          <w:szCs w:val="24"/>
          <w:lang w:val="en-US"/>
        </w:rPr>
        <w:t>i</w:t>
      </w:r>
      <w:r w:rsidRPr="007039AE">
        <w:rPr>
          <w:rFonts w:ascii="Times New Roman" w:hAnsi="Times New Roman" w:cs="Times New Roman"/>
          <w:sz w:val="24"/>
          <w:szCs w:val="24"/>
          <w:lang w:val="en-US"/>
        </w:rPr>
        <w:t xml:space="preserve">n a significant reduction </w:t>
      </w:r>
      <w:r>
        <w:rPr>
          <w:rFonts w:ascii="Times New Roman" w:hAnsi="Times New Roman" w:cs="Times New Roman"/>
          <w:sz w:val="24"/>
          <w:szCs w:val="24"/>
          <w:lang w:val="en-US"/>
        </w:rPr>
        <w:t xml:space="preserve">in </w:t>
      </w:r>
      <w:r w:rsidRPr="007039AE">
        <w:rPr>
          <w:rFonts w:ascii="Times New Roman" w:hAnsi="Times New Roman" w:cs="Times New Roman"/>
          <w:sz w:val="24"/>
          <w:szCs w:val="24"/>
          <w:lang w:val="en-US"/>
        </w:rPr>
        <w:t>the LIBS signal. Emission signals were also reduced when the trapped particle was out of the focal position</w:t>
      </w:r>
      <w:r>
        <w:rPr>
          <w:rFonts w:ascii="Times New Roman" w:hAnsi="Times New Roman" w:cs="Times New Roman"/>
          <w:sz w:val="24"/>
          <w:szCs w:val="24"/>
          <w:lang w:val="en-US"/>
        </w:rPr>
        <w:t>. T</w:t>
      </w:r>
      <w:r w:rsidRPr="007039AE">
        <w:rPr>
          <w:rFonts w:ascii="Times New Roman" w:hAnsi="Times New Roman" w:cs="Times New Roman"/>
          <w:sz w:val="24"/>
          <w:szCs w:val="24"/>
          <w:lang w:val="en-US"/>
        </w:rPr>
        <w:t>he authors scanned the particles across the focal spot of the laser beam</w:t>
      </w:r>
      <w:r>
        <w:rPr>
          <w:rFonts w:ascii="Times New Roman" w:hAnsi="Times New Roman" w:cs="Times New Roman"/>
          <w:sz w:val="24"/>
          <w:szCs w:val="24"/>
          <w:lang w:val="en-US"/>
        </w:rPr>
        <w:t>,</w:t>
      </w:r>
      <w:r w:rsidRPr="007039AE">
        <w:rPr>
          <w:rFonts w:ascii="Times New Roman" w:hAnsi="Times New Roman" w:cs="Times New Roman"/>
          <w:sz w:val="24"/>
          <w:szCs w:val="24"/>
          <w:lang w:val="en-US"/>
        </w:rPr>
        <w:t xml:space="preserve"> with a resolution of a few micrometers. Th</w:t>
      </w:r>
      <w:r>
        <w:rPr>
          <w:rFonts w:ascii="Times New Roman" w:hAnsi="Times New Roman" w:cs="Times New Roman"/>
          <w:sz w:val="24"/>
          <w:szCs w:val="24"/>
          <w:lang w:val="en-US"/>
        </w:rPr>
        <w:t>is</w:t>
      </w:r>
      <w:r w:rsidRPr="007039AE">
        <w:rPr>
          <w:rFonts w:ascii="Times New Roman" w:hAnsi="Times New Roman" w:cs="Times New Roman"/>
          <w:sz w:val="24"/>
          <w:szCs w:val="24"/>
          <w:lang w:val="en-US"/>
        </w:rPr>
        <w:t xml:space="preserve"> was claimed to provide means to improve </w:t>
      </w:r>
      <w:r>
        <w:rPr>
          <w:rFonts w:ascii="Times New Roman" w:hAnsi="Times New Roman" w:cs="Times New Roman"/>
          <w:sz w:val="24"/>
          <w:szCs w:val="24"/>
          <w:lang w:val="en-US"/>
        </w:rPr>
        <w:t xml:space="preserve">the sensitivity and reproducibility of </w:t>
      </w:r>
      <w:r w:rsidRPr="007039AE">
        <w:rPr>
          <w:rFonts w:ascii="Times New Roman" w:hAnsi="Times New Roman" w:cs="Times New Roman"/>
          <w:sz w:val="24"/>
          <w:szCs w:val="24"/>
          <w:lang w:val="en-US"/>
        </w:rPr>
        <w:t>single particle LIBS analysis.</w:t>
      </w:r>
    </w:p>
    <w:p w:rsidR="00C04316" w:rsidRDefault="00C04316" w:rsidP="00747557">
      <w:pPr>
        <w:spacing w:after="0" w:line="360" w:lineRule="auto"/>
        <w:jc w:val="both"/>
        <w:rPr>
          <w:rFonts w:ascii="Times New Roman" w:hAnsi="Times New Roman" w:cs="Times New Roman"/>
          <w:b/>
          <w:sz w:val="24"/>
          <w:szCs w:val="24"/>
          <w:lang w:val="en-US"/>
        </w:rPr>
      </w:pPr>
    </w:p>
    <w:p w:rsidR="00C04316" w:rsidRDefault="00C04316" w:rsidP="003F38F2">
      <w:pPr>
        <w:spacing w:after="0" w:line="360" w:lineRule="auto"/>
        <w:jc w:val="both"/>
        <w:rPr>
          <w:rFonts w:ascii="Times New Roman" w:hAnsi="Times New Roman" w:cs="Times New Roman"/>
          <w:sz w:val="24"/>
          <w:szCs w:val="24"/>
          <w:lang w:val="en-US"/>
        </w:rPr>
      </w:pPr>
      <w:r w:rsidRPr="00720661">
        <w:rPr>
          <w:rFonts w:ascii="Times New Roman" w:hAnsi="Times New Roman" w:cs="Times New Roman"/>
          <w:b/>
          <w:sz w:val="24"/>
          <w:szCs w:val="24"/>
          <w:lang w:val="en-US"/>
        </w:rPr>
        <w:t xml:space="preserve">3.1.3 Novel LIBS approaches. </w:t>
      </w:r>
      <w:r w:rsidRPr="003925C2">
        <w:rPr>
          <w:rFonts w:ascii="Times New Roman" w:hAnsi="Times New Roman" w:cs="Times New Roman"/>
          <w:i/>
          <w:sz w:val="24"/>
          <w:szCs w:val="24"/>
          <w:lang w:val="en-US"/>
        </w:rPr>
        <w:t xml:space="preserve">New LIBS methods for 3D bio-imaging </w:t>
      </w:r>
      <w:r w:rsidRPr="007039AE">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recently </w:t>
      </w:r>
      <w:r w:rsidRPr="007039AE">
        <w:rPr>
          <w:rFonts w:ascii="Times New Roman" w:hAnsi="Times New Roman" w:cs="Times New Roman"/>
          <w:sz w:val="24"/>
          <w:szCs w:val="24"/>
          <w:lang w:val="en-US"/>
        </w:rPr>
        <w:t>been developed</w:t>
      </w:r>
      <w:r>
        <w:rPr>
          <w:rFonts w:ascii="Times New Roman" w:hAnsi="Times New Roman" w:cs="Times New Roman"/>
          <w:sz w:val="24"/>
          <w:szCs w:val="24"/>
          <w:lang w:val="en-US"/>
        </w:rPr>
        <w:t>, opening new research fields in medicine and biology</w:t>
      </w:r>
      <w:r w:rsidRPr="007039A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96E73">
        <w:rPr>
          <w:rFonts w:ascii="Times New Roman" w:hAnsi="Times New Roman" w:cs="Times New Roman"/>
          <w:sz w:val="24"/>
          <w:szCs w:val="24"/>
          <w:lang w:val="en-US"/>
        </w:rPr>
        <w:t xml:space="preserve">Gimenez </w:t>
      </w:r>
      <w:r w:rsidRPr="00A67041">
        <w:rPr>
          <w:rFonts w:ascii="Times New Roman" w:hAnsi="Times New Roman" w:cs="Times New Roman"/>
          <w:i/>
          <w:sz w:val="24"/>
          <w:szCs w:val="24"/>
          <w:lang w:val="en-US"/>
        </w:rPr>
        <w:t>et al</w:t>
      </w:r>
      <w:r w:rsidRPr="00196E73">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106</w:t>
      </w:r>
      <w:r>
        <w:rPr>
          <w:rFonts w:ascii="Times New Roman" w:hAnsi="Times New Roman" w:cs="Times New Roman"/>
          <w:sz w:val="24"/>
          <w:szCs w:val="24"/>
          <w:lang w:val="en-US"/>
        </w:rPr>
        <w:t xml:space="preserve"> </w:t>
      </w:r>
      <w:r w:rsidRPr="005D4425">
        <w:rPr>
          <w:rFonts w:ascii="Times New Roman" w:hAnsi="Times New Roman" w:cs="Times New Roman"/>
          <w:sz w:val="24"/>
          <w:szCs w:val="24"/>
          <w:lang w:val="en-US"/>
        </w:rPr>
        <w:t xml:space="preserve">developed </w:t>
      </w:r>
      <w:r>
        <w:rPr>
          <w:rFonts w:ascii="Times New Roman" w:hAnsi="Times New Roman" w:cs="Times New Roman"/>
          <w:sz w:val="24"/>
          <w:szCs w:val="24"/>
          <w:lang w:val="en-US"/>
        </w:rPr>
        <w:t xml:space="preserve">a quantitative </w:t>
      </w:r>
      <w:r w:rsidRPr="005D4425">
        <w:rPr>
          <w:rFonts w:ascii="Times New Roman" w:hAnsi="Times New Roman" w:cs="Times New Roman"/>
          <w:sz w:val="24"/>
          <w:szCs w:val="24"/>
          <w:lang w:val="en-US"/>
        </w:rPr>
        <w:t xml:space="preserve">method with 3D capability to image NPs in </w:t>
      </w:r>
      <w:r>
        <w:rPr>
          <w:rFonts w:ascii="Times New Roman" w:hAnsi="Times New Roman" w:cs="Times New Roman"/>
          <w:sz w:val="24"/>
          <w:szCs w:val="24"/>
          <w:lang w:val="en-US"/>
        </w:rPr>
        <w:t xml:space="preserve">the </w:t>
      </w:r>
      <w:r w:rsidRPr="005D4425">
        <w:rPr>
          <w:rFonts w:ascii="Times New Roman" w:hAnsi="Times New Roman" w:cs="Times New Roman"/>
          <w:sz w:val="24"/>
          <w:szCs w:val="24"/>
          <w:lang w:val="en-US"/>
        </w:rPr>
        <w:t>tissue</w:t>
      </w:r>
      <w:r>
        <w:rPr>
          <w:rFonts w:ascii="Times New Roman" w:hAnsi="Times New Roman" w:cs="Times New Roman"/>
          <w:sz w:val="24"/>
          <w:szCs w:val="24"/>
          <w:lang w:val="en-US"/>
        </w:rPr>
        <w:t xml:space="preserve"> of</w:t>
      </w:r>
      <w:r w:rsidRPr="00B11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whole </w:t>
      </w:r>
      <w:r w:rsidRPr="00B115B5">
        <w:rPr>
          <w:rFonts w:ascii="Times New Roman" w:hAnsi="Times New Roman" w:cs="Times New Roman"/>
          <w:sz w:val="24"/>
          <w:szCs w:val="24"/>
          <w:lang w:val="en-US"/>
        </w:rPr>
        <w:t>organ</w:t>
      </w:r>
      <w:r>
        <w:rPr>
          <w:rFonts w:ascii="Times New Roman" w:hAnsi="Times New Roman" w:cs="Times New Roman"/>
          <w:sz w:val="24"/>
          <w:szCs w:val="24"/>
          <w:lang w:val="en-US"/>
        </w:rPr>
        <w:t>s. They achieved detectability at the ppm level</w:t>
      </w:r>
      <w:r w:rsidRPr="00B11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resolution </w:t>
      </w:r>
      <w:r w:rsidRPr="00B115B5">
        <w:rPr>
          <w:rFonts w:ascii="Times New Roman" w:hAnsi="Times New Roman" w:cs="Times New Roman"/>
          <w:sz w:val="24"/>
          <w:szCs w:val="24"/>
          <w:lang w:val="en-US"/>
        </w:rPr>
        <w:t xml:space="preserve">of </w:t>
      </w:r>
      <w:r>
        <w:rPr>
          <w:rFonts w:ascii="Times New Roman" w:hAnsi="Times New Roman" w:cs="Times New Roman"/>
          <w:sz w:val="24"/>
          <w:szCs w:val="24"/>
          <w:lang w:val="en-US"/>
        </w:rPr>
        <w:t>100</w:t>
      </w:r>
      <w:r w:rsidRPr="00B115B5">
        <w:rPr>
          <w:rFonts w:ascii="Times New Roman" w:hAnsi="Times New Roman" w:cs="Times New Roman"/>
          <w:sz w:val="24"/>
          <w:szCs w:val="24"/>
          <w:lang w:val="en-US"/>
        </w:rPr>
        <w:t xml:space="preserve"> μm</w:t>
      </w:r>
      <w:r w:rsidRPr="00B115B5">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The distribution of </w:t>
      </w:r>
      <w:r w:rsidRPr="00B115B5">
        <w:rPr>
          <w:rFonts w:ascii="Times New Roman" w:hAnsi="Times New Roman" w:cs="Times New Roman"/>
          <w:sz w:val="24"/>
          <w:szCs w:val="24"/>
          <w:lang w:val="en-US"/>
        </w:rPr>
        <w:t>Gd-based NPs</w:t>
      </w:r>
      <w:r>
        <w:rPr>
          <w:rFonts w:ascii="Times New Roman" w:hAnsi="Times New Roman" w:cs="Times New Roman"/>
          <w:sz w:val="24"/>
          <w:szCs w:val="24"/>
          <w:lang w:val="en-US"/>
        </w:rPr>
        <w:t xml:space="preserve">, used in </w:t>
      </w:r>
      <w:r w:rsidRPr="00B115B5">
        <w:rPr>
          <w:rFonts w:ascii="Times New Roman" w:hAnsi="Times New Roman" w:cs="Times New Roman"/>
          <w:sz w:val="24"/>
          <w:szCs w:val="24"/>
          <w:lang w:val="en-US"/>
        </w:rPr>
        <w:t>image-guided radiotherapy</w:t>
      </w:r>
      <w:r>
        <w:rPr>
          <w:rFonts w:ascii="Times New Roman" w:hAnsi="Times New Roman" w:cs="Times New Roman"/>
          <w:sz w:val="24"/>
          <w:szCs w:val="24"/>
          <w:lang w:val="en-US"/>
        </w:rPr>
        <w:t>, in mouse kidney was investigated. E</w:t>
      </w:r>
      <w:r w:rsidRPr="0019172F">
        <w:rPr>
          <w:rFonts w:ascii="Times New Roman" w:hAnsi="Times New Roman" w:cs="Times New Roman"/>
          <w:sz w:val="24"/>
          <w:szCs w:val="24"/>
          <w:lang w:val="en-US"/>
        </w:rPr>
        <w:t>mission spectra</w:t>
      </w:r>
      <w:r>
        <w:rPr>
          <w:rFonts w:ascii="Times New Roman" w:hAnsi="Times New Roman" w:cs="Times New Roman"/>
          <w:sz w:val="24"/>
          <w:szCs w:val="24"/>
          <w:lang w:val="en-US"/>
        </w:rPr>
        <w:t>,</w:t>
      </w:r>
      <w:r w:rsidRPr="0019172F">
        <w:rPr>
          <w:rFonts w:ascii="Times New Roman" w:hAnsi="Times New Roman" w:cs="Times New Roman"/>
          <w:sz w:val="24"/>
          <w:szCs w:val="24"/>
          <w:lang w:val="en-US"/>
        </w:rPr>
        <w:t xml:space="preserve"> covering the </w:t>
      </w:r>
      <w:r>
        <w:rPr>
          <w:rFonts w:ascii="Times New Roman" w:hAnsi="Times New Roman" w:cs="Times New Roman"/>
          <w:sz w:val="24"/>
          <w:szCs w:val="24"/>
          <w:lang w:val="en-US"/>
        </w:rPr>
        <w:t xml:space="preserve">range </w:t>
      </w:r>
      <w:r w:rsidRPr="0019172F">
        <w:rPr>
          <w:rFonts w:ascii="Times New Roman" w:hAnsi="Times New Roman" w:cs="Times New Roman"/>
          <w:sz w:val="24"/>
          <w:szCs w:val="24"/>
          <w:lang w:val="en-US"/>
        </w:rPr>
        <w:t>315</w:t>
      </w:r>
      <w:r>
        <w:rPr>
          <w:rFonts w:ascii="Times New Roman" w:hAnsi="Times New Roman" w:cs="Times New Roman"/>
          <w:sz w:val="24"/>
          <w:szCs w:val="24"/>
          <w:lang w:val="en-US"/>
        </w:rPr>
        <w:t xml:space="preserve"> to </w:t>
      </w:r>
      <w:r w:rsidRPr="0019172F">
        <w:rPr>
          <w:rFonts w:ascii="Times New Roman" w:hAnsi="Times New Roman" w:cs="Times New Roman"/>
          <w:sz w:val="24"/>
          <w:szCs w:val="24"/>
          <w:lang w:val="en-US"/>
        </w:rPr>
        <w:t>345 nm</w:t>
      </w:r>
      <w:r>
        <w:rPr>
          <w:rFonts w:ascii="Times New Roman" w:hAnsi="Times New Roman" w:cs="Times New Roman"/>
          <w:sz w:val="24"/>
          <w:szCs w:val="24"/>
          <w:lang w:val="en-US"/>
        </w:rPr>
        <w:t>,</w:t>
      </w:r>
      <w:r w:rsidRPr="001917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w:t>
      </w:r>
      <w:r w:rsidRPr="0019172F">
        <w:rPr>
          <w:rFonts w:ascii="Times New Roman" w:hAnsi="Times New Roman" w:cs="Times New Roman"/>
          <w:sz w:val="24"/>
          <w:szCs w:val="24"/>
          <w:lang w:val="en-US"/>
        </w:rPr>
        <w:t xml:space="preserve">recorded </w:t>
      </w:r>
      <w:r>
        <w:rPr>
          <w:rFonts w:ascii="Times New Roman" w:hAnsi="Times New Roman" w:cs="Times New Roman"/>
          <w:sz w:val="24"/>
          <w:szCs w:val="24"/>
          <w:lang w:val="en-US"/>
        </w:rPr>
        <w:t xml:space="preserve">for each laser shot to simultaneously measure Ca, Gd and Na </w:t>
      </w:r>
      <w:r w:rsidRPr="0019172F">
        <w:rPr>
          <w:rFonts w:ascii="Times New Roman" w:hAnsi="Times New Roman" w:cs="Times New Roman"/>
          <w:sz w:val="24"/>
          <w:szCs w:val="24"/>
          <w:lang w:val="en-US"/>
        </w:rPr>
        <w:t>emission lines</w:t>
      </w:r>
      <w:r>
        <w:rPr>
          <w:rFonts w:ascii="Times New Roman" w:hAnsi="Times New Roman" w:cs="Times New Roman"/>
          <w:sz w:val="24"/>
          <w:szCs w:val="24"/>
          <w:lang w:val="en-US"/>
        </w:rPr>
        <w:t xml:space="preserve">. The high </w:t>
      </w:r>
      <w:r w:rsidRPr="00B115B5">
        <w:rPr>
          <w:rFonts w:ascii="Times New Roman" w:hAnsi="Times New Roman" w:cs="Times New Roman"/>
          <w:sz w:val="24"/>
          <w:szCs w:val="24"/>
          <w:lang w:val="en-US"/>
        </w:rPr>
        <w:t xml:space="preserve">scanning speed </w:t>
      </w:r>
      <w:r>
        <w:rPr>
          <w:rFonts w:ascii="Times New Roman" w:hAnsi="Times New Roman" w:cs="Times New Roman"/>
          <w:sz w:val="24"/>
          <w:szCs w:val="24"/>
          <w:lang w:val="en-US"/>
        </w:rPr>
        <w:t xml:space="preserve">of LIBS, compared to other techniques such as µ-XRF or LA-ICP-MS, </w:t>
      </w:r>
      <w:r w:rsidRPr="00B115B5">
        <w:rPr>
          <w:rFonts w:ascii="Times New Roman" w:hAnsi="Times New Roman" w:cs="Times New Roman"/>
          <w:sz w:val="24"/>
          <w:szCs w:val="24"/>
          <w:lang w:val="en-US"/>
        </w:rPr>
        <w:t>allow</w:t>
      </w:r>
      <w:r>
        <w:rPr>
          <w:rFonts w:ascii="Times New Roman" w:hAnsi="Times New Roman" w:cs="Times New Roman"/>
          <w:sz w:val="24"/>
          <w:szCs w:val="24"/>
          <w:lang w:val="en-US"/>
        </w:rPr>
        <w:t>ed</w:t>
      </w:r>
      <w:r w:rsidRPr="00B115B5">
        <w:rPr>
          <w:rFonts w:ascii="Times New Roman" w:hAnsi="Times New Roman" w:cs="Times New Roman"/>
          <w:sz w:val="24"/>
          <w:szCs w:val="24"/>
          <w:lang w:val="en-US"/>
        </w:rPr>
        <w:t xml:space="preserve"> 3D investigations to be conducted on large biological samples within reasonable time periods.</w:t>
      </w:r>
    </w:p>
    <w:p w:rsidR="00C04316" w:rsidRDefault="00C04316" w:rsidP="003F38F2">
      <w:pPr>
        <w:spacing w:after="0" w:line="360" w:lineRule="auto"/>
        <w:ind w:firstLine="720"/>
        <w:jc w:val="both"/>
        <w:rPr>
          <w:rFonts w:ascii="Times New Roman" w:hAnsi="Times New Roman" w:cs="Times New Roman"/>
          <w:sz w:val="24"/>
          <w:szCs w:val="24"/>
          <w:lang w:val="en-US"/>
        </w:rPr>
      </w:pPr>
      <w:r w:rsidRPr="006C7725">
        <w:rPr>
          <w:rFonts w:ascii="Times New Roman" w:hAnsi="Times New Roman" w:cs="Times New Roman"/>
          <w:i/>
          <w:sz w:val="24"/>
          <w:szCs w:val="24"/>
          <w:lang w:val="en-US"/>
        </w:rPr>
        <w:t>Determination of trace amounts of halogens in solid samples</w:t>
      </w:r>
      <w:r>
        <w:rPr>
          <w:rFonts w:ascii="Times New Roman" w:hAnsi="Times New Roman" w:cs="Times New Roman"/>
          <w:sz w:val="24"/>
          <w:szCs w:val="24"/>
          <w:lang w:val="en-US"/>
        </w:rPr>
        <w:t xml:space="preserve"> by LIBS</w:t>
      </w:r>
      <w:r w:rsidRPr="009519AF">
        <w:rPr>
          <w:rFonts w:ascii="Times New Roman" w:hAnsi="Times New Roman" w:cs="Times New Roman"/>
          <w:sz w:val="24"/>
          <w:szCs w:val="24"/>
          <w:lang w:val="en-US"/>
        </w:rPr>
        <w:t xml:space="preserve"> is a challenging task due to the low excitation efficiency of th</w:t>
      </w:r>
      <w:r>
        <w:rPr>
          <w:rFonts w:ascii="Times New Roman" w:hAnsi="Times New Roman" w:cs="Times New Roman"/>
          <w:sz w:val="24"/>
          <w:szCs w:val="24"/>
          <w:lang w:val="en-US"/>
        </w:rPr>
        <w:t>ese</w:t>
      </w:r>
      <w:r w:rsidRPr="009519AF">
        <w:rPr>
          <w:rFonts w:ascii="Times New Roman" w:hAnsi="Times New Roman" w:cs="Times New Roman"/>
          <w:sz w:val="24"/>
          <w:szCs w:val="24"/>
          <w:lang w:val="en-US"/>
        </w:rPr>
        <w:t xml:space="preserve"> element</w:t>
      </w:r>
      <w:r>
        <w:rPr>
          <w:rFonts w:ascii="Times New Roman" w:hAnsi="Times New Roman" w:cs="Times New Roman"/>
          <w:sz w:val="24"/>
          <w:szCs w:val="24"/>
          <w:lang w:val="en-US"/>
        </w:rPr>
        <w:t>s</w:t>
      </w:r>
      <w:r w:rsidRPr="009519A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519AF">
        <w:rPr>
          <w:rFonts w:ascii="Times New Roman" w:hAnsi="Times New Roman" w:cs="Times New Roman"/>
          <w:sz w:val="24"/>
          <w:szCs w:val="24"/>
          <w:lang w:val="en-US"/>
        </w:rPr>
        <w:t xml:space="preserve">Alvarez-Llamas </w:t>
      </w:r>
      <w:r w:rsidRPr="00A67041">
        <w:rPr>
          <w:rFonts w:ascii="Times New Roman" w:hAnsi="Times New Roman" w:cs="Times New Roman"/>
          <w:i/>
          <w:sz w:val="24"/>
          <w:szCs w:val="24"/>
          <w:lang w:val="en-US"/>
        </w:rPr>
        <w:t>et al</w:t>
      </w:r>
      <w:r w:rsidRPr="009519AF">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107</w:t>
      </w:r>
      <w:r>
        <w:rPr>
          <w:rFonts w:ascii="Times New Roman" w:hAnsi="Times New Roman" w:cs="Times New Roman"/>
          <w:sz w:val="24"/>
          <w:szCs w:val="24"/>
          <w:lang w:val="en-US"/>
        </w:rPr>
        <w:t xml:space="preserve"> developed an atmospheric-air LIBS </w:t>
      </w:r>
      <w:r w:rsidRPr="009519AF">
        <w:rPr>
          <w:rFonts w:ascii="Times New Roman" w:hAnsi="Times New Roman" w:cs="Times New Roman"/>
          <w:sz w:val="24"/>
          <w:szCs w:val="24"/>
          <w:lang w:val="en-US"/>
        </w:rPr>
        <w:t>method</w:t>
      </w:r>
      <w:r>
        <w:rPr>
          <w:rFonts w:ascii="Times New Roman" w:hAnsi="Times New Roman" w:cs="Times New Roman"/>
          <w:sz w:val="24"/>
          <w:szCs w:val="24"/>
          <w:lang w:val="en-US"/>
        </w:rPr>
        <w:t xml:space="preserve">, </w:t>
      </w:r>
      <w:r w:rsidRPr="009519AF">
        <w:rPr>
          <w:rFonts w:ascii="Times New Roman" w:hAnsi="Times New Roman" w:cs="Times New Roman"/>
          <w:sz w:val="24"/>
          <w:szCs w:val="24"/>
          <w:lang w:val="en-US"/>
        </w:rPr>
        <w:t>based on the detection of CaF molecular emission bands</w:t>
      </w:r>
      <w:r>
        <w:rPr>
          <w:rFonts w:ascii="Times New Roman" w:hAnsi="Times New Roman" w:cs="Times New Roman"/>
          <w:sz w:val="24"/>
          <w:szCs w:val="24"/>
          <w:lang w:val="en-US"/>
        </w:rPr>
        <w:t>, for the determination of trace amounts of F in solid samples</w:t>
      </w:r>
      <w:r w:rsidRPr="009519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Samples of copper, </w:t>
      </w:r>
      <w:r w:rsidRPr="009519AF">
        <w:rPr>
          <w:rFonts w:ascii="Times New Roman" w:hAnsi="Times New Roman" w:cs="Times New Roman"/>
          <w:sz w:val="24"/>
          <w:szCs w:val="24"/>
          <w:lang w:val="en-US"/>
        </w:rPr>
        <w:t xml:space="preserve">containing </w:t>
      </w:r>
      <w:r>
        <w:rPr>
          <w:rFonts w:ascii="Times New Roman" w:hAnsi="Times New Roman" w:cs="Times New Roman"/>
          <w:sz w:val="24"/>
          <w:szCs w:val="24"/>
          <w:lang w:val="en-US"/>
        </w:rPr>
        <w:t>F</w:t>
      </w:r>
      <w:r w:rsidRPr="009519AF">
        <w:rPr>
          <w:rFonts w:ascii="Times New Roman" w:hAnsi="Times New Roman" w:cs="Times New Roman"/>
          <w:sz w:val="24"/>
          <w:szCs w:val="24"/>
          <w:lang w:val="en-US"/>
        </w:rPr>
        <w:t xml:space="preserve"> concentration</w:t>
      </w:r>
      <w:r>
        <w:rPr>
          <w:rFonts w:ascii="Times New Roman" w:hAnsi="Times New Roman" w:cs="Times New Roman"/>
          <w:sz w:val="24"/>
          <w:szCs w:val="24"/>
          <w:lang w:val="en-US"/>
        </w:rPr>
        <w:t>s</w:t>
      </w:r>
      <w:r w:rsidRPr="009519AF">
        <w:rPr>
          <w:rFonts w:ascii="Times New Roman" w:hAnsi="Times New Roman" w:cs="Times New Roman"/>
          <w:sz w:val="24"/>
          <w:szCs w:val="24"/>
          <w:lang w:val="en-US"/>
        </w:rPr>
        <w:t xml:space="preserve"> between 50 and 600 μg</w:t>
      </w:r>
      <w:r>
        <w:rPr>
          <w:rFonts w:ascii="Times New Roman" w:hAnsi="Times New Roman" w:cs="Times New Roman"/>
          <w:sz w:val="24"/>
          <w:szCs w:val="24"/>
          <w:lang w:val="en-US"/>
        </w:rPr>
        <w:t xml:space="preserve"> </w:t>
      </w:r>
      <w:r w:rsidRPr="009519AF">
        <w:rPr>
          <w:rFonts w:ascii="Times New Roman" w:hAnsi="Times New Roman" w:cs="Times New Roman"/>
          <w:sz w:val="24"/>
          <w:szCs w:val="24"/>
          <w:lang w:val="en-US"/>
        </w:rPr>
        <w:t>g</w:t>
      </w:r>
      <w:r w:rsidRPr="00C83DCF">
        <w:rPr>
          <w:rFonts w:ascii="Times New Roman" w:hAnsi="Times New Roman" w:cs="Times New Roman"/>
          <w:sz w:val="24"/>
          <w:szCs w:val="24"/>
          <w:vertAlign w:val="superscript"/>
          <w:lang w:val="en-US"/>
        </w:rPr>
        <w:t>-1</w:t>
      </w:r>
      <w:r w:rsidRPr="009519AF">
        <w:rPr>
          <w:rFonts w:ascii="Times New Roman" w:hAnsi="Times New Roman" w:cs="Times New Roman"/>
          <w:sz w:val="24"/>
          <w:szCs w:val="24"/>
          <w:lang w:val="en-US"/>
        </w:rPr>
        <w:t xml:space="preserve"> and variable amounts of Ca, </w:t>
      </w:r>
      <w:r>
        <w:rPr>
          <w:rFonts w:ascii="Times New Roman" w:hAnsi="Times New Roman" w:cs="Times New Roman"/>
          <w:sz w:val="24"/>
          <w:szCs w:val="24"/>
          <w:lang w:val="en-US"/>
        </w:rPr>
        <w:t>were</w:t>
      </w:r>
      <w:r w:rsidRPr="009519AF">
        <w:rPr>
          <w:rFonts w:ascii="Times New Roman" w:hAnsi="Times New Roman" w:cs="Times New Roman"/>
          <w:sz w:val="24"/>
          <w:szCs w:val="24"/>
          <w:lang w:val="en-US"/>
        </w:rPr>
        <w:t xml:space="preserve"> used to demonstrate the linear relationships between CaF emission signal and F concentration. </w:t>
      </w:r>
      <w:r>
        <w:rPr>
          <w:rFonts w:ascii="Times New Roman" w:hAnsi="Times New Roman" w:cs="Times New Roman"/>
          <w:sz w:val="24"/>
          <w:szCs w:val="24"/>
          <w:lang w:val="en-US"/>
        </w:rPr>
        <w:t>LODs</w:t>
      </w:r>
      <w:r w:rsidRPr="009519AF">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F determination </w:t>
      </w:r>
      <w:r w:rsidRPr="009519AF">
        <w:rPr>
          <w:rFonts w:ascii="Times New Roman" w:hAnsi="Times New Roman" w:cs="Times New Roman"/>
          <w:sz w:val="24"/>
          <w:szCs w:val="24"/>
          <w:lang w:val="en-US"/>
        </w:rPr>
        <w:t>in atmospheric-air LIBS</w:t>
      </w:r>
      <w:r>
        <w:rPr>
          <w:rFonts w:ascii="Times New Roman" w:hAnsi="Times New Roman" w:cs="Times New Roman"/>
          <w:sz w:val="24"/>
          <w:szCs w:val="24"/>
          <w:lang w:val="en-US"/>
        </w:rPr>
        <w:t xml:space="preserve"> were</w:t>
      </w:r>
      <w:r w:rsidRPr="009519AF">
        <w:rPr>
          <w:rFonts w:ascii="Times New Roman" w:hAnsi="Times New Roman" w:cs="Times New Roman"/>
          <w:sz w:val="24"/>
          <w:szCs w:val="24"/>
          <w:lang w:val="en-US"/>
        </w:rPr>
        <w:t xml:space="preserve"> improved by more than 1 order of magnitude</w:t>
      </w:r>
      <w:r>
        <w:rPr>
          <w:rFonts w:ascii="Times New Roman" w:hAnsi="Times New Roman" w:cs="Times New Roman"/>
          <w:sz w:val="24"/>
          <w:szCs w:val="24"/>
          <w:lang w:val="en-US"/>
        </w:rPr>
        <w:t>.</w:t>
      </w:r>
      <w:r w:rsidRPr="009519AF">
        <w:rPr>
          <w:rFonts w:ascii="Times New Roman" w:hAnsi="Times New Roman" w:cs="Times New Roman"/>
          <w:sz w:val="24"/>
          <w:szCs w:val="24"/>
          <w:lang w:val="en-US"/>
        </w:rPr>
        <w:t xml:space="preserve"> </w:t>
      </w:r>
    </w:p>
    <w:p w:rsidR="00C04316" w:rsidRDefault="00C04316" w:rsidP="006C7725">
      <w:pPr>
        <w:spacing w:after="0" w:line="360" w:lineRule="auto"/>
        <w:ind w:firstLine="720"/>
        <w:jc w:val="both"/>
        <w:rPr>
          <w:rFonts w:ascii="Times New Roman" w:hAnsi="Times New Roman" w:cs="Times New Roman"/>
          <w:sz w:val="24"/>
          <w:szCs w:val="24"/>
          <w:lang w:val="en-US"/>
        </w:rPr>
      </w:pPr>
    </w:p>
    <w:p w:rsidR="00C04316" w:rsidRDefault="00C04316" w:rsidP="003F38F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Several approaches for </w:t>
      </w:r>
      <w:r w:rsidRPr="00C83DCF">
        <w:rPr>
          <w:rFonts w:ascii="Times New Roman" w:hAnsi="Times New Roman" w:cs="Times New Roman"/>
          <w:i/>
          <w:sz w:val="24"/>
          <w:szCs w:val="24"/>
          <w:lang w:val="en-US"/>
        </w:rPr>
        <w:t>direct LIBS liquid analysis</w:t>
      </w:r>
      <w:r>
        <w:rPr>
          <w:rFonts w:ascii="Times New Roman" w:hAnsi="Times New Roman" w:cs="Times New Roman"/>
          <w:sz w:val="24"/>
          <w:szCs w:val="24"/>
          <w:lang w:val="en-US"/>
        </w:rPr>
        <w:t xml:space="preserve"> were published d</w:t>
      </w:r>
      <w:r w:rsidRPr="007C7FC1">
        <w:rPr>
          <w:rFonts w:ascii="Times New Roman" w:hAnsi="Times New Roman" w:cs="Times New Roman"/>
          <w:sz w:val="24"/>
          <w:szCs w:val="24"/>
          <w:lang w:val="en-US"/>
        </w:rPr>
        <w:t>uring the review period</w:t>
      </w:r>
      <w:r>
        <w:rPr>
          <w:rFonts w:ascii="Times New Roman" w:hAnsi="Times New Roman" w:cs="Times New Roman"/>
          <w:sz w:val="24"/>
          <w:szCs w:val="24"/>
          <w:lang w:val="en-US"/>
        </w:rPr>
        <w:t xml:space="preserve">, highlighting the increased interest in this research field. </w:t>
      </w:r>
      <w:r w:rsidRPr="00F67E39">
        <w:rPr>
          <w:rFonts w:ascii="Times New Roman" w:hAnsi="Times New Roman" w:cs="Times New Roman"/>
          <w:sz w:val="24"/>
          <w:szCs w:val="24"/>
          <w:lang w:val="en-US"/>
        </w:rPr>
        <w:t xml:space="preserve">Zhong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108</w:t>
      </w:r>
      <w:r>
        <w:rPr>
          <w:rFonts w:ascii="Times New Roman" w:hAnsi="Times New Roman" w:cs="Times New Roman"/>
          <w:sz w:val="24"/>
          <w:szCs w:val="24"/>
          <w:lang w:val="en-US"/>
        </w:rPr>
        <w:t xml:space="preserve"> developed </w:t>
      </w:r>
      <w:r w:rsidRPr="00095F43">
        <w:rPr>
          <w:rFonts w:ascii="Times New Roman" w:hAnsi="Times New Roman" w:cs="Times New Roman"/>
          <w:sz w:val="24"/>
          <w:szCs w:val="24"/>
          <w:lang w:val="en-US"/>
        </w:rPr>
        <w:t>an ultrasonic nebuli</w:t>
      </w:r>
      <w:r>
        <w:rPr>
          <w:rFonts w:ascii="Times New Roman" w:hAnsi="Times New Roman" w:cs="Times New Roman"/>
          <w:sz w:val="24"/>
          <w:szCs w:val="24"/>
          <w:lang w:val="en-US"/>
        </w:rPr>
        <w:t>s</w:t>
      </w:r>
      <w:r w:rsidRPr="00095F43">
        <w:rPr>
          <w:rFonts w:ascii="Times New Roman" w:hAnsi="Times New Roman" w:cs="Times New Roman"/>
          <w:sz w:val="24"/>
          <w:szCs w:val="24"/>
          <w:lang w:val="en-US"/>
        </w:rPr>
        <w:t xml:space="preserve">er </w:t>
      </w:r>
      <w:r>
        <w:rPr>
          <w:rFonts w:ascii="Times New Roman" w:hAnsi="Times New Roman" w:cs="Times New Roman"/>
          <w:sz w:val="24"/>
          <w:szCs w:val="24"/>
          <w:lang w:val="en-US"/>
        </w:rPr>
        <w:t xml:space="preserve">to improve LIBS capabilities </w:t>
      </w:r>
      <w:r w:rsidRPr="00095F43">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direct </w:t>
      </w:r>
      <w:r w:rsidRPr="00095F43">
        <w:rPr>
          <w:rFonts w:ascii="Times New Roman" w:hAnsi="Times New Roman" w:cs="Times New Roman"/>
          <w:sz w:val="24"/>
          <w:szCs w:val="24"/>
          <w:lang w:val="en-US"/>
        </w:rPr>
        <w:t xml:space="preserve">liquid </w:t>
      </w:r>
      <w:r>
        <w:rPr>
          <w:rFonts w:ascii="Times New Roman" w:hAnsi="Times New Roman" w:cs="Times New Roman"/>
          <w:sz w:val="24"/>
          <w:szCs w:val="24"/>
          <w:lang w:val="en-US"/>
        </w:rPr>
        <w:t xml:space="preserve">quantitative analysis. </w:t>
      </w:r>
      <w:r w:rsidRPr="00F67E39">
        <w:rPr>
          <w:rFonts w:ascii="Times New Roman" w:hAnsi="Times New Roman" w:cs="Times New Roman"/>
          <w:sz w:val="24"/>
          <w:szCs w:val="24"/>
          <w:lang w:val="en-US"/>
        </w:rPr>
        <w:t>An operational procedure was</w:t>
      </w:r>
      <w:r>
        <w:rPr>
          <w:rFonts w:ascii="Times New Roman" w:hAnsi="Times New Roman" w:cs="Times New Roman"/>
          <w:sz w:val="24"/>
          <w:szCs w:val="24"/>
          <w:lang w:val="en-US"/>
        </w:rPr>
        <w:t xml:space="preserve"> </w:t>
      </w:r>
      <w:r w:rsidRPr="00F67E39">
        <w:rPr>
          <w:rFonts w:ascii="Times New Roman" w:hAnsi="Times New Roman" w:cs="Times New Roman"/>
          <w:sz w:val="24"/>
          <w:szCs w:val="24"/>
          <w:lang w:val="en-US"/>
        </w:rPr>
        <w:t xml:space="preserve">designed to </w:t>
      </w:r>
      <w:r>
        <w:rPr>
          <w:rFonts w:ascii="Times New Roman" w:hAnsi="Times New Roman" w:cs="Times New Roman"/>
          <w:sz w:val="24"/>
          <w:szCs w:val="24"/>
          <w:lang w:val="en-US"/>
        </w:rPr>
        <w:t>enhance LIBS</w:t>
      </w:r>
      <w:r w:rsidRPr="00F67E39">
        <w:rPr>
          <w:rFonts w:ascii="Times New Roman" w:hAnsi="Times New Roman" w:cs="Times New Roman"/>
          <w:sz w:val="24"/>
          <w:szCs w:val="24"/>
          <w:lang w:val="en-US"/>
        </w:rPr>
        <w:t xml:space="preserve"> stability and repeatability</w:t>
      </w:r>
      <w:r>
        <w:rPr>
          <w:rFonts w:ascii="Times New Roman" w:hAnsi="Times New Roman" w:cs="Times New Roman"/>
          <w:sz w:val="24"/>
          <w:szCs w:val="24"/>
          <w:lang w:val="en-US"/>
        </w:rPr>
        <w:t xml:space="preserve"> for the </w:t>
      </w:r>
      <w:r>
        <w:rPr>
          <w:rFonts w:ascii="Times New Roman" w:hAnsi="Times New Roman" w:cs="Times New Roman"/>
          <w:sz w:val="24"/>
          <w:szCs w:val="24"/>
          <w:lang w:val="en-US"/>
        </w:rPr>
        <w:lastRenderedPageBreak/>
        <w:t xml:space="preserve">analysis of Pb-containing solutions. A linear calibration curve, up to a </w:t>
      </w:r>
      <w:r w:rsidRPr="00F67E39">
        <w:rPr>
          <w:rFonts w:ascii="Times New Roman" w:hAnsi="Times New Roman" w:cs="Times New Roman"/>
          <w:sz w:val="24"/>
          <w:szCs w:val="24"/>
          <w:lang w:val="en-US"/>
        </w:rPr>
        <w:t>Pb</w:t>
      </w:r>
      <w:r>
        <w:rPr>
          <w:rFonts w:ascii="Times New Roman" w:hAnsi="Times New Roman" w:cs="Times New Roman"/>
          <w:sz w:val="24"/>
          <w:szCs w:val="24"/>
          <w:lang w:val="en-US"/>
        </w:rPr>
        <w:t xml:space="preserve"> concentration of about 4000 µg g</w:t>
      </w:r>
      <w:r w:rsidRPr="00C83DCF">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for the background normalised Pb(II) emission line </w:t>
      </w:r>
      <w:r w:rsidRPr="00F67E39">
        <w:rPr>
          <w:rFonts w:ascii="Times New Roman" w:hAnsi="Times New Roman" w:cs="Times New Roman"/>
          <w:sz w:val="24"/>
          <w:szCs w:val="24"/>
          <w:lang w:val="en-US"/>
        </w:rPr>
        <w:t>at 220.35</w:t>
      </w:r>
      <w:r>
        <w:rPr>
          <w:rFonts w:ascii="Times New Roman" w:hAnsi="Times New Roman" w:cs="Times New Roman"/>
          <w:sz w:val="24"/>
          <w:szCs w:val="24"/>
          <w:lang w:val="en-US"/>
        </w:rPr>
        <w:t xml:space="preserve"> nm was obtained. </w:t>
      </w:r>
      <w:r w:rsidRPr="005A4E39">
        <w:rPr>
          <w:rFonts w:ascii="Times New Roman" w:hAnsi="Times New Roman" w:cs="Times New Roman"/>
          <w:sz w:val="24"/>
          <w:szCs w:val="24"/>
          <w:lang w:val="en-US"/>
        </w:rPr>
        <w:t xml:space="preserve">De Giacomo </w:t>
      </w:r>
      <w:r w:rsidRPr="00A67041">
        <w:rPr>
          <w:rFonts w:ascii="Times New Roman" w:hAnsi="Times New Roman" w:cs="Times New Roman"/>
          <w:i/>
          <w:sz w:val="24"/>
          <w:szCs w:val="24"/>
          <w:lang w:val="en-US"/>
        </w:rPr>
        <w:t>et al</w:t>
      </w:r>
      <w:r w:rsidRPr="005A4E39">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109</w:t>
      </w:r>
      <w:r w:rsidRPr="00FA69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demonstrated </w:t>
      </w:r>
      <w:r w:rsidRPr="00FA6993">
        <w:rPr>
          <w:rFonts w:ascii="Times New Roman" w:hAnsi="Times New Roman" w:cs="Times New Roman"/>
          <w:sz w:val="24"/>
          <w:szCs w:val="24"/>
          <w:lang w:val="en-US"/>
        </w:rPr>
        <w:t xml:space="preserve">the use of </w:t>
      </w:r>
      <w:r>
        <w:rPr>
          <w:rFonts w:ascii="Times New Roman" w:hAnsi="Times New Roman" w:cs="Times New Roman"/>
          <w:sz w:val="24"/>
          <w:szCs w:val="24"/>
          <w:lang w:val="en-US"/>
        </w:rPr>
        <w:t xml:space="preserve">NELIBS </w:t>
      </w:r>
      <w:r w:rsidRPr="00FA6993">
        <w:rPr>
          <w:rFonts w:ascii="Times New Roman" w:hAnsi="Times New Roman" w:cs="Times New Roman"/>
          <w:sz w:val="24"/>
          <w:szCs w:val="24"/>
          <w:lang w:val="en-US"/>
        </w:rPr>
        <w:t xml:space="preserve">for </w:t>
      </w:r>
      <w:r>
        <w:rPr>
          <w:rFonts w:ascii="Times New Roman" w:hAnsi="Times New Roman" w:cs="Times New Roman"/>
          <w:sz w:val="24"/>
          <w:szCs w:val="24"/>
          <w:lang w:val="en-US"/>
        </w:rPr>
        <w:t>microdrop a</w:t>
      </w:r>
      <w:r w:rsidRPr="00FA6993">
        <w:rPr>
          <w:rFonts w:ascii="Times New Roman" w:hAnsi="Times New Roman" w:cs="Times New Roman"/>
          <w:sz w:val="24"/>
          <w:szCs w:val="24"/>
          <w:lang w:val="en-US"/>
        </w:rPr>
        <w:t xml:space="preserve">nalysis at </w:t>
      </w:r>
      <w:r>
        <w:rPr>
          <w:rFonts w:ascii="Times New Roman" w:hAnsi="Times New Roman" w:cs="Times New Roman"/>
          <w:sz w:val="24"/>
          <w:szCs w:val="24"/>
          <w:lang w:val="en-US"/>
        </w:rPr>
        <w:t xml:space="preserve">the </w:t>
      </w:r>
      <w:r w:rsidRPr="00FA6993">
        <w:rPr>
          <w:rFonts w:ascii="Times New Roman" w:hAnsi="Times New Roman" w:cs="Times New Roman"/>
          <w:sz w:val="24"/>
          <w:szCs w:val="24"/>
          <w:lang w:val="en-US"/>
        </w:rPr>
        <w:t>sub</w:t>
      </w:r>
      <w:r>
        <w:rPr>
          <w:rFonts w:ascii="Times New Roman" w:hAnsi="Times New Roman" w:cs="Times New Roman"/>
          <w:sz w:val="24"/>
          <w:szCs w:val="24"/>
          <w:lang w:val="en-US"/>
        </w:rPr>
        <w:t>-</w:t>
      </w:r>
      <w:r w:rsidRPr="00FA6993">
        <w:rPr>
          <w:rFonts w:ascii="Times New Roman" w:hAnsi="Times New Roman" w:cs="Times New Roman"/>
          <w:sz w:val="24"/>
          <w:szCs w:val="24"/>
          <w:lang w:val="en-US"/>
        </w:rPr>
        <w:t xml:space="preserve">ppm </w:t>
      </w:r>
      <w:r>
        <w:rPr>
          <w:rFonts w:ascii="Times New Roman" w:hAnsi="Times New Roman" w:cs="Times New Roman"/>
          <w:sz w:val="24"/>
          <w:szCs w:val="24"/>
          <w:lang w:val="en-US"/>
        </w:rPr>
        <w:t>l</w:t>
      </w:r>
      <w:r w:rsidRPr="00FA6993">
        <w:rPr>
          <w:rFonts w:ascii="Times New Roman" w:hAnsi="Times New Roman" w:cs="Times New Roman"/>
          <w:sz w:val="24"/>
          <w:szCs w:val="24"/>
          <w:lang w:val="en-US"/>
        </w:rPr>
        <w:t>evel</w:t>
      </w:r>
      <w:r>
        <w:rPr>
          <w:rFonts w:ascii="Times New Roman" w:hAnsi="Times New Roman" w:cs="Times New Roman"/>
          <w:sz w:val="24"/>
          <w:szCs w:val="24"/>
          <w:lang w:val="en-US"/>
        </w:rPr>
        <w:t xml:space="preserve"> using single shot mode. The </w:t>
      </w:r>
      <w:r w:rsidRPr="00FA6993">
        <w:rPr>
          <w:rFonts w:ascii="Times New Roman" w:hAnsi="Times New Roman" w:cs="Times New Roman"/>
          <w:sz w:val="24"/>
          <w:szCs w:val="24"/>
          <w:lang w:val="en-US"/>
        </w:rPr>
        <w:t>emission intensity</w:t>
      </w:r>
      <w:r>
        <w:rPr>
          <w:rFonts w:ascii="Times New Roman" w:hAnsi="Times New Roman" w:cs="Times New Roman"/>
          <w:sz w:val="24"/>
          <w:szCs w:val="24"/>
          <w:lang w:val="en-US"/>
        </w:rPr>
        <w:t xml:space="preserve"> of </w:t>
      </w:r>
      <w:r w:rsidRPr="00FA6993">
        <w:rPr>
          <w:rFonts w:ascii="Times New Roman" w:hAnsi="Times New Roman" w:cs="Times New Roman"/>
          <w:sz w:val="24"/>
          <w:szCs w:val="24"/>
          <w:lang w:val="en-US"/>
        </w:rPr>
        <w:t>Ag</w:t>
      </w:r>
      <w:r>
        <w:rPr>
          <w:rFonts w:ascii="Times New Roman" w:hAnsi="Times New Roman" w:cs="Times New Roman"/>
          <w:sz w:val="24"/>
          <w:szCs w:val="24"/>
          <w:lang w:val="en-US"/>
        </w:rPr>
        <w:t>(</w:t>
      </w:r>
      <w:r w:rsidRPr="00FA6993">
        <w:rPr>
          <w:rFonts w:ascii="Times New Roman" w:hAnsi="Times New Roman" w:cs="Times New Roman"/>
          <w:sz w:val="24"/>
          <w:szCs w:val="24"/>
          <w:lang w:val="en-US"/>
        </w:rPr>
        <w:t>I</w:t>
      </w:r>
      <w:r>
        <w:rPr>
          <w:rFonts w:ascii="Times New Roman" w:hAnsi="Times New Roman" w:cs="Times New Roman"/>
          <w:sz w:val="24"/>
          <w:szCs w:val="24"/>
          <w:lang w:val="en-US"/>
        </w:rPr>
        <w:t>)</w:t>
      </w:r>
      <w:r w:rsidRPr="00FA6993">
        <w:rPr>
          <w:rFonts w:ascii="Times New Roman" w:hAnsi="Times New Roman" w:cs="Times New Roman"/>
          <w:sz w:val="24"/>
          <w:szCs w:val="24"/>
          <w:lang w:val="en-US"/>
        </w:rPr>
        <w:t xml:space="preserve"> 328.</w:t>
      </w:r>
      <w:r>
        <w:rPr>
          <w:rFonts w:ascii="Times New Roman" w:hAnsi="Times New Roman" w:cs="Times New Roman"/>
          <w:sz w:val="24"/>
          <w:szCs w:val="24"/>
          <w:lang w:val="en-US"/>
        </w:rPr>
        <w:t>1</w:t>
      </w:r>
      <w:r w:rsidRPr="00FA6993">
        <w:rPr>
          <w:rFonts w:ascii="Times New Roman" w:hAnsi="Times New Roman" w:cs="Times New Roman"/>
          <w:sz w:val="24"/>
          <w:szCs w:val="24"/>
          <w:lang w:val="en-US"/>
        </w:rPr>
        <w:t xml:space="preserve"> nm</w:t>
      </w:r>
      <w:r>
        <w:rPr>
          <w:rFonts w:ascii="Times New Roman" w:hAnsi="Times New Roman" w:cs="Times New Roman"/>
          <w:sz w:val="24"/>
          <w:szCs w:val="24"/>
          <w:lang w:val="en-US"/>
        </w:rPr>
        <w:t xml:space="preserve">, Li(I) </w:t>
      </w:r>
      <w:r w:rsidRPr="00FA6993">
        <w:rPr>
          <w:rFonts w:ascii="Times New Roman" w:hAnsi="Times New Roman" w:cs="Times New Roman"/>
          <w:sz w:val="24"/>
          <w:szCs w:val="24"/>
          <w:lang w:val="en-US"/>
        </w:rPr>
        <w:t>67</w:t>
      </w:r>
      <w:r>
        <w:rPr>
          <w:rFonts w:ascii="Times New Roman" w:hAnsi="Times New Roman" w:cs="Times New Roman"/>
          <w:sz w:val="24"/>
          <w:szCs w:val="24"/>
          <w:lang w:val="en-US"/>
        </w:rPr>
        <w:t>0.8</w:t>
      </w:r>
      <w:r w:rsidRPr="00FA6993">
        <w:rPr>
          <w:rFonts w:ascii="Times New Roman" w:hAnsi="Times New Roman" w:cs="Times New Roman"/>
          <w:sz w:val="24"/>
          <w:szCs w:val="24"/>
          <w:lang w:val="en-US"/>
        </w:rPr>
        <w:t xml:space="preserve"> nm</w:t>
      </w:r>
      <w:r>
        <w:rPr>
          <w:rFonts w:ascii="Times New Roman" w:hAnsi="Times New Roman" w:cs="Times New Roman"/>
          <w:sz w:val="24"/>
          <w:szCs w:val="24"/>
          <w:lang w:val="en-US"/>
        </w:rPr>
        <w:t xml:space="preserve">, and </w:t>
      </w:r>
      <w:r w:rsidRPr="00FA6993">
        <w:rPr>
          <w:rFonts w:ascii="Times New Roman" w:hAnsi="Times New Roman" w:cs="Times New Roman"/>
          <w:sz w:val="24"/>
          <w:szCs w:val="24"/>
          <w:lang w:val="en-US"/>
        </w:rPr>
        <w:t>Pb</w:t>
      </w:r>
      <w:r>
        <w:rPr>
          <w:rFonts w:ascii="Times New Roman" w:hAnsi="Times New Roman" w:cs="Times New Roman"/>
          <w:sz w:val="24"/>
          <w:szCs w:val="24"/>
          <w:lang w:val="en-US"/>
        </w:rPr>
        <w:t>(</w:t>
      </w:r>
      <w:r w:rsidRPr="00FA6993">
        <w:rPr>
          <w:rFonts w:ascii="Times New Roman" w:hAnsi="Times New Roman" w:cs="Times New Roman"/>
          <w:sz w:val="24"/>
          <w:szCs w:val="24"/>
          <w:lang w:val="en-US"/>
        </w:rPr>
        <w:t>I</w:t>
      </w:r>
      <w:r>
        <w:rPr>
          <w:rFonts w:ascii="Times New Roman" w:hAnsi="Times New Roman" w:cs="Times New Roman"/>
          <w:sz w:val="24"/>
          <w:szCs w:val="24"/>
          <w:lang w:val="en-US"/>
        </w:rPr>
        <w:t>)</w:t>
      </w:r>
      <w:r w:rsidRPr="00FA69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405.7 nm increased when a </w:t>
      </w:r>
      <w:r w:rsidRPr="00FA6993">
        <w:rPr>
          <w:rFonts w:ascii="Times New Roman" w:hAnsi="Times New Roman" w:cs="Times New Roman"/>
          <w:sz w:val="24"/>
          <w:szCs w:val="24"/>
          <w:lang w:val="en-US"/>
        </w:rPr>
        <w:t>microdrop</w:t>
      </w:r>
      <w:r>
        <w:rPr>
          <w:rFonts w:ascii="Times New Roman" w:hAnsi="Times New Roman" w:cs="Times New Roman"/>
          <w:sz w:val="24"/>
          <w:szCs w:val="24"/>
          <w:lang w:val="en-US"/>
        </w:rPr>
        <w:t xml:space="preserve"> (e.g. aqueous, </w:t>
      </w:r>
      <w:r w:rsidRPr="008B4CA3">
        <w:rPr>
          <w:rFonts w:ascii="Times New Roman" w:hAnsi="Times New Roman" w:cs="Times New Roman"/>
          <w:sz w:val="24"/>
          <w:szCs w:val="24"/>
          <w:lang w:val="en-US"/>
        </w:rPr>
        <w:t>protein and human serum</w:t>
      </w:r>
      <w:r w:rsidRPr="00FA6993">
        <w:rPr>
          <w:rFonts w:ascii="Times New Roman" w:hAnsi="Times New Roman" w:cs="Times New Roman"/>
          <w:sz w:val="24"/>
          <w:szCs w:val="24"/>
          <w:lang w:val="en-US"/>
        </w:rPr>
        <w:t xml:space="preserve"> </w:t>
      </w:r>
      <w:r>
        <w:rPr>
          <w:rFonts w:ascii="Times New Roman" w:hAnsi="Times New Roman" w:cs="Times New Roman"/>
          <w:sz w:val="24"/>
          <w:szCs w:val="24"/>
          <w:lang w:val="en-US"/>
        </w:rPr>
        <w:t>solutions) was</w:t>
      </w:r>
      <w:r w:rsidRPr="00FA6993">
        <w:rPr>
          <w:rFonts w:ascii="Times New Roman" w:hAnsi="Times New Roman" w:cs="Times New Roman"/>
          <w:sz w:val="24"/>
          <w:szCs w:val="24"/>
          <w:lang w:val="en-US"/>
        </w:rPr>
        <w:t xml:space="preserve"> deposited on a </w:t>
      </w:r>
      <w:r>
        <w:rPr>
          <w:rFonts w:ascii="Times New Roman" w:hAnsi="Times New Roman" w:cs="Times New Roman"/>
          <w:sz w:val="24"/>
          <w:szCs w:val="24"/>
          <w:lang w:val="en-US"/>
        </w:rPr>
        <w:t xml:space="preserve">glass </w:t>
      </w:r>
      <w:r w:rsidRPr="00FA6993">
        <w:rPr>
          <w:rFonts w:ascii="Times New Roman" w:hAnsi="Times New Roman" w:cs="Times New Roman"/>
          <w:sz w:val="24"/>
          <w:szCs w:val="24"/>
          <w:lang w:val="en-US"/>
        </w:rPr>
        <w:t>substrate</w:t>
      </w:r>
      <w:r>
        <w:rPr>
          <w:rFonts w:ascii="Times New Roman" w:hAnsi="Times New Roman" w:cs="Times New Roman"/>
          <w:sz w:val="24"/>
          <w:szCs w:val="24"/>
          <w:lang w:val="en-US"/>
        </w:rPr>
        <w:t xml:space="preserve"> </w:t>
      </w:r>
      <w:r w:rsidRPr="00FA6993">
        <w:rPr>
          <w:rFonts w:ascii="Times New Roman" w:hAnsi="Times New Roman" w:cs="Times New Roman"/>
          <w:sz w:val="24"/>
          <w:szCs w:val="24"/>
          <w:lang w:val="en-US"/>
        </w:rPr>
        <w:t xml:space="preserve">covered with </w:t>
      </w:r>
      <w:r>
        <w:rPr>
          <w:rFonts w:ascii="Times New Roman" w:hAnsi="Times New Roman" w:cs="Times New Roman"/>
          <w:sz w:val="24"/>
          <w:szCs w:val="24"/>
          <w:lang w:val="en-US"/>
        </w:rPr>
        <w:t xml:space="preserve">gold </w:t>
      </w:r>
      <w:r w:rsidRPr="00FA6993">
        <w:rPr>
          <w:rFonts w:ascii="Times New Roman" w:hAnsi="Times New Roman" w:cs="Times New Roman"/>
          <w:sz w:val="24"/>
          <w:szCs w:val="24"/>
          <w:lang w:val="en-US"/>
        </w:rPr>
        <w:t>NPs</w:t>
      </w:r>
      <w:r>
        <w:rPr>
          <w:rFonts w:ascii="Times New Roman" w:hAnsi="Times New Roman" w:cs="Times New Roman"/>
          <w:sz w:val="24"/>
          <w:szCs w:val="24"/>
          <w:lang w:val="en-US"/>
        </w:rPr>
        <w:t>. The authors thought that the en</w:t>
      </w:r>
      <w:r w:rsidRPr="00CE64AB">
        <w:rPr>
          <w:rFonts w:ascii="Times New Roman" w:hAnsi="Times New Roman" w:cs="Times New Roman"/>
          <w:sz w:val="24"/>
          <w:szCs w:val="24"/>
          <w:lang w:val="en-US"/>
        </w:rPr>
        <w:t xml:space="preserve">hancement was </w:t>
      </w:r>
      <w:r>
        <w:rPr>
          <w:rFonts w:ascii="Times New Roman" w:hAnsi="Times New Roman" w:cs="Times New Roman"/>
          <w:sz w:val="24"/>
          <w:szCs w:val="24"/>
          <w:lang w:val="en-US"/>
        </w:rPr>
        <w:t>due to</w:t>
      </w:r>
      <w:r w:rsidRPr="00CE64AB">
        <w:rPr>
          <w:rFonts w:ascii="Times New Roman" w:hAnsi="Times New Roman" w:cs="Times New Roman"/>
          <w:sz w:val="24"/>
          <w:szCs w:val="24"/>
          <w:lang w:val="en-US"/>
        </w:rPr>
        <w:t xml:space="preserve"> field enhancement </w:t>
      </w:r>
      <w:r>
        <w:rPr>
          <w:rFonts w:ascii="Times New Roman" w:hAnsi="Times New Roman" w:cs="Times New Roman"/>
          <w:sz w:val="24"/>
          <w:szCs w:val="24"/>
          <w:lang w:val="en-US"/>
        </w:rPr>
        <w:t xml:space="preserve">caused by </w:t>
      </w:r>
      <w:r w:rsidRPr="00CE64AB">
        <w:rPr>
          <w:rFonts w:ascii="Times New Roman" w:hAnsi="Times New Roman" w:cs="Times New Roman"/>
          <w:sz w:val="24"/>
          <w:szCs w:val="24"/>
          <w:lang w:val="en-US"/>
        </w:rPr>
        <w:t>coupling of the electromagnetic field of the laser with th</w:t>
      </w:r>
      <w:r>
        <w:rPr>
          <w:rFonts w:ascii="Times New Roman" w:hAnsi="Times New Roman" w:cs="Times New Roman"/>
          <w:sz w:val="24"/>
          <w:szCs w:val="24"/>
          <w:lang w:val="en-US"/>
        </w:rPr>
        <w:t>at</w:t>
      </w:r>
      <w:r w:rsidRPr="00CE64AB">
        <w:rPr>
          <w:rFonts w:ascii="Times New Roman" w:hAnsi="Times New Roman" w:cs="Times New Roman"/>
          <w:sz w:val="24"/>
          <w:szCs w:val="24"/>
          <w:lang w:val="en-US"/>
        </w:rPr>
        <w:t xml:space="preserve"> induced on the NP surface plasmon</w:t>
      </w:r>
      <w:r>
        <w:rPr>
          <w:rFonts w:ascii="Times New Roman" w:hAnsi="Times New Roman" w:cs="Times New Roman"/>
          <w:sz w:val="24"/>
          <w:szCs w:val="24"/>
          <w:lang w:val="en-US"/>
        </w:rPr>
        <w:t>. Other effects such as</w:t>
      </w:r>
      <w:r w:rsidRPr="00CE64AB">
        <w:rPr>
          <w:rFonts w:ascii="Times New Roman" w:hAnsi="Times New Roman" w:cs="Times New Roman"/>
          <w:sz w:val="24"/>
          <w:szCs w:val="24"/>
          <w:lang w:val="en-US"/>
        </w:rPr>
        <w:t xml:space="preserve"> adsorption of analytes on the NP surface</w:t>
      </w:r>
      <w:r>
        <w:rPr>
          <w:rFonts w:ascii="Times New Roman" w:hAnsi="Times New Roman" w:cs="Times New Roman"/>
          <w:sz w:val="24"/>
          <w:szCs w:val="24"/>
          <w:lang w:val="en-US"/>
        </w:rPr>
        <w:t xml:space="preserve"> and</w:t>
      </w:r>
      <w:r w:rsidRPr="00CE64AB">
        <w:rPr>
          <w:rFonts w:ascii="Times New Roman" w:hAnsi="Times New Roman" w:cs="Times New Roman"/>
          <w:sz w:val="24"/>
          <w:szCs w:val="24"/>
          <w:lang w:val="en-US"/>
        </w:rPr>
        <w:t xml:space="preserve"> increase of </w:t>
      </w:r>
      <w:r>
        <w:rPr>
          <w:rFonts w:ascii="Times New Roman" w:hAnsi="Times New Roman" w:cs="Times New Roman"/>
          <w:sz w:val="24"/>
          <w:szCs w:val="24"/>
          <w:lang w:val="en-US"/>
        </w:rPr>
        <w:t>particle</w:t>
      </w:r>
      <w:r w:rsidRPr="00CE64AB">
        <w:rPr>
          <w:rFonts w:ascii="Times New Roman" w:hAnsi="Times New Roman" w:cs="Times New Roman"/>
          <w:sz w:val="24"/>
          <w:szCs w:val="24"/>
          <w:lang w:val="en-US"/>
        </w:rPr>
        <w:t xml:space="preserve"> number density in the plasma phase </w:t>
      </w:r>
      <w:r>
        <w:rPr>
          <w:rFonts w:ascii="Times New Roman" w:hAnsi="Times New Roman" w:cs="Times New Roman"/>
          <w:sz w:val="24"/>
          <w:szCs w:val="24"/>
          <w:lang w:val="en-US"/>
        </w:rPr>
        <w:t>might also have had an influence. These promising results highlight the potential capability of NELIBS on future medical and forensic science applications. The w</w:t>
      </w:r>
      <w:r w:rsidRPr="00775E0B">
        <w:rPr>
          <w:rFonts w:ascii="Times New Roman" w:hAnsi="Times New Roman" w:cs="Times New Roman"/>
          <w:sz w:val="24"/>
          <w:szCs w:val="24"/>
          <w:lang w:val="en-US"/>
        </w:rPr>
        <w:t xml:space="preserve">avelength dependency </w:t>
      </w:r>
      <w:r>
        <w:rPr>
          <w:rFonts w:ascii="Times New Roman" w:hAnsi="Times New Roman" w:cs="Times New Roman"/>
          <w:sz w:val="24"/>
          <w:szCs w:val="24"/>
          <w:lang w:val="en-US"/>
        </w:rPr>
        <w:t>of NELIBS was investigated by S</w:t>
      </w:r>
      <w:r w:rsidRPr="00F92587">
        <w:rPr>
          <w:rFonts w:ascii="Times New Roman" w:hAnsi="Times New Roman" w:cs="Times New Roman"/>
          <w:sz w:val="24"/>
          <w:szCs w:val="24"/>
          <w:lang w:val="en-US"/>
        </w:rPr>
        <w:t xml:space="preserve">herbini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110</w:t>
      </w:r>
      <w:r>
        <w:rPr>
          <w:rFonts w:ascii="Times New Roman" w:hAnsi="Times New Roman" w:cs="Times New Roman"/>
          <w:sz w:val="24"/>
          <w:szCs w:val="24"/>
          <w:lang w:val="en-US"/>
        </w:rPr>
        <w:t xml:space="preserve"> Three wavelengths from a Nd:YAG laser, at </w:t>
      </w:r>
      <w:r w:rsidRPr="00C33ACE">
        <w:rPr>
          <w:rFonts w:ascii="Times New Roman" w:hAnsi="Times New Roman" w:cs="Times New Roman"/>
          <w:sz w:val="24"/>
          <w:szCs w:val="24"/>
          <w:lang w:val="en-US"/>
        </w:rPr>
        <w:t>1064 nm, 532 nm</w:t>
      </w:r>
      <w:r>
        <w:rPr>
          <w:rFonts w:ascii="Times New Roman" w:hAnsi="Times New Roman" w:cs="Times New Roman"/>
          <w:sz w:val="24"/>
          <w:szCs w:val="24"/>
          <w:lang w:val="en-US"/>
        </w:rPr>
        <w:t xml:space="preserve"> </w:t>
      </w:r>
      <w:r w:rsidRPr="00C33ACE">
        <w:rPr>
          <w:rFonts w:ascii="Times New Roman" w:hAnsi="Times New Roman" w:cs="Times New Roman"/>
          <w:sz w:val="24"/>
          <w:szCs w:val="24"/>
          <w:lang w:val="en-US"/>
        </w:rPr>
        <w:t>and 355 nm</w:t>
      </w:r>
      <w:r>
        <w:rPr>
          <w:rFonts w:ascii="Times New Roman" w:hAnsi="Times New Roman" w:cs="Times New Roman"/>
          <w:sz w:val="24"/>
          <w:szCs w:val="24"/>
          <w:lang w:val="en-US"/>
        </w:rPr>
        <w:t xml:space="preserve">, were employed for the LIBS analysis of </w:t>
      </w:r>
      <w:r w:rsidRPr="00C33ACE">
        <w:rPr>
          <w:rFonts w:ascii="Times New Roman" w:hAnsi="Times New Roman" w:cs="Times New Roman"/>
          <w:sz w:val="24"/>
          <w:szCs w:val="24"/>
          <w:lang w:val="en-US"/>
        </w:rPr>
        <w:t xml:space="preserve">ZnO nanomaterial </w:t>
      </w:r>
      <w:r>
        <w:rPr>
          <w:rFonts w:ascii="Times New Roman" w:hAnsi="Times New Roman" w:cs="Times New Roman"/>
          <w:sz w:val="24"/>
          <w:szCs w:val="24"/>
          <w:lang w:val="en-US"/>
        </w:rPr>
        <w:t>and</w:t>
      </w:r>
      <w:r w:rsidRPr="00C33ACE">
        <w:rPr>
          <w:rFonts w:ascii="Times New Roman" w:hAnsi="Times New Roman" w:cs="Times New Roman"/>
          <w:sz w:val="24"/>
          <w:szCs w:val="24"/>
          <w:lang w:val="en-US"/>
        </w:rPr>
        <w:t xml:space="preserve"> bulk</w:t>
      </w:r>
      <w:r>
        <w:rPr>
          <w:rFonts w:ascii="Times New Roman" w:hAnsi="Times New Roman" w:cs="Times New Roman"/>
          <w:sz w:val="24"/>
          <w:szCs w:val="24"/>
          <w:lang w:val="en-US"/>
        </w:rPr>
        <w:t xml:space="preserve"> </w:t>
      </w:r>
      <w:r w:rsidRPr="00C33ACE">
        <w:rPr>
          <w:rFonts w:ascii="Times New Roman" w:hAnsi="Times New Roman" w:cs="Times New Roman"/>
          <w:sz w:val="24"/>
          <w:szCs w:val="24"/>
          <w:lang w:val="en-US"/>
        </w:rPr>
        <w:t>material</w:t>
      </w:r>
      <w:r>
        <w:rPr>
          <w:rFonts w:ascii="Times New Roman" w:hAnsi="Times New Roman" w:cs="Times New Roman"/>
          <w:sz w:val="24"/>
          <w:szCs w:val="24"/>
          <w:lang w:val="en-US"/>
        </w:rPr>
        <w:t xml:space="preserve">. Enhanced emission signals and lower laser fluence thresholds were observed for the nanomaterial. The authors considered that lower </w:t>
      </w:r>
      <w:r w:rsidRPr="00C33ACE">
        <w:rPr>
          <w:rFonts w:ascii="Times New Roman" w:hAnsi="Times New Roman" w:cs="Times New Roman"/>
          <w:sz w:val="24"/>
          <w:szCs w:val="24"/>
          <w:lang w:val="en-US"/>
        </w:rPr>
        <w:t>laser fluence thresholds</w:t>
      </w:r>
      <w:r>
        <w:rPr>
          <w:rFonts w:ascii="Times New Roman" w:hAnsi="Times New Roman" w:cs="Times New Roman"/>
          <w:sz w:val="24"/>
          <w:szCs w:val="24"/>
          <w:lang w:val="en-US"/>
        </w:rPr>
        <w:t xml:space="preserve"> were due to a reduction in the </w:t>
      </w:r>
      <w:r w:rsidRPr="00C33ACE">
        <w:rPr>
          <w:rFonts w:ascii="Times New Roman" w:hAnsi="Times New Roman" w:cs="Times New Roman"/>
          <w:sz w:val="24"/>
          <w:szCs w:val="24"/>
          <w:lang w:val="en-US"/>
        </w:rPr>
        <w:t>bulk thermal conduction length to the size of the nanoparticles</w:t>
      </w:r>
      <w:r>
        <w:rPr>
          <w:rFonts w:ascii="Times New Roman" w:hAnsi="Times New Roman" w:cs="Times New Roman"/>
          <w:sz w:val="24"/>
          <w:szCs w:val="24"/>
          <w:lang w:val="en-US"/>
        </w:rPr>
        <w:t xml:space="preserve">. Moreover, </w:t>
      </w:r>
      <w:r w:rsidRPr="007F17EA">
        <w:rPr>
          <w:rFonts w:ascii="Times New Roman" w:hAnsi="Times New Roman" w:cs="Times New Roman"/>
          <w:sz w:val="24"/>
          <w:szCs w:val="24"/>
          <w:lang w:val="en-US"/>
        </w:rPr>
        <w:t>laser radiation dependent threshold fluence</w:t>
      </w:r>
      <w:r>
        <w:rPr>
          <w:rFonts w:ascii="Times New Roman" w:hAnsi="Times New Roman" w:cs="Times New Roman"/>
          <w:sz w:val="24"/>
          <w:szCs w:val="24"/>
          <w:lang w:val="en-US"/>
        </w:rPr>
        <w:t xml:space="preserve"> was found to vary</w:t>
      </w:r>
      <w:r w:rsidRPr="007F17EA">
        <w:rPr>
          <w:rFonts w:ascii="Times New Roman" w:hAnsi="Times New Roman" w:cs="Times New Roman"/>
          <w:sz w:val="24"/>
          <w:szCs w:val="24"/>
          <w:lang w:val="en-US"/>
        </w:rPr>
        <w:t xml:space="preserve"> with wavelength as 1/λ</w:t>
      </w:r>
      <w:r w:rsidRPr="007F17EA">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
    <w:p w:rsidR="00C04316" w:rsidRPr="00FA6993" w:rsidRDefault="00C04316" w:rsidP="00747557">
      <w:pPr>
        <w:spacing w:after="0" w:line="360" w:lineRule="auto"/>
        <w:jc w:val="both"/>
        <w:rPr>
          <w:rFonts w:ascii="Times New Roman" w:hAnsi="Times New Roman" w:cs="Times New Roman"/>
          <w:sz w:val="24"/>
          <w:szCs w:val="24"/>
          <w:lang w:val="en-US"/>
        </w:rPr>
      </w:pPr>
    </w:p>
    <w:p w:rsidR="00C04316" w:rsidRPr="00720661" w:rsidRDefault="00C04316" w:rsidP="00747557">
      <w:pPr>
        <w:spacing w:after="0" w:line="360" w:lineRule="auto"/>
        <w:jc w:val="both"/>
        <w:rPr>
          <w:rFonts w:ascii="Times New Roman" w:hAnsi="Times New Roman" w:cs="Times New Roman"/>
          <w:b/>
          <w:sz w:val="24"/>
          <w:szCs w:val="24"/>
          <w:lang w:val="en-US"/>
        </w:rPr>
      </w:pPr>
      <w:r w:rsidRPr="00720661">
        <w:rPr>
          <w:rFonts w:ascii="Times New Roman" w:hAnsi="Times New Roman" w:cs="Times New Roman"/>
          <w:b/>
          <w:sz w:val="24"/>
          <w:szCs w:val="24"/>
          <w:lang w:val="en-US"/>
        </w:rPr>
        <w:t>3.</w:t>
      </w:r>
      <w:r>
        <w:rPr>
          <w:rFonts w:ascii="Times New Roman" w:hAnsi="Times New Roman" w:cs="Times New Roman"/>
          <w:b/>
          <w:sz w:val="24"/>
          <w:szCs w:val="24"/>
          <w:lang w:val="en-US"/>
        </w:rPr>
        <w:t>2</w:t>
      </w:r>
      <w:r w:rsidRPr="00720661">
        <w:rPr>
          <w:rFonts w:ascii="Times New Roman" w:hAnsi="Times New Roman" w:cs="Times New Roman"/>
          <w:b/>
          <w:sz w:val="24"/>
          <w:szCs w:val="24"/>
          <w:lang w:val="en-US"/>
        </w:rPr>
        <w:t xml:space="preserve"> Laser-induced fluorescence (LIF).</w:t>
      </w:r>
    </w:p>
    <w:p w:rsidR="00C04316" w:rsidRDefault="00C04316" w:rsidP="003F38F2">
      <w:pPr>
        <w:spacing w:after="0" w:line="360" w:lineRule="auto"/>
        <w:jc w:val="both"/>
        <w:rPr>
          <w:rFonts w:ascii="Times New Roman" w:hAnsi="Times New Roman" w:cs="Times New Roman"/>
          <w:sz w:val="24"/>
          <w:szCs w:val="24"/>
          <w:lang w:val="en-US"/>
        </w:rPr>
      </w:pPr>
      <w:r w:rsidRPr="00380CFF">
        <w:rPr>
          <w:rFonts w:ascii="Times New Roman" w:hAnsi="Times New Roman" w:cs="Times New Roman"/>
          <w:sz w:val="24"/>
          <w:szCs w:val="24"/>
        </w:rPr>
        <w:t xml:space="preserve">Harilal </w:t>
      </w:r>
      <w:r w:rsidRPr="00A67041">
        <w:rPr>
          <w:rFonts w:ascii="Times New Roman" w:hAnsi="Times New Roman" w:cs="Times New Roman"/>
          <w:i/>
          <w:sz w:val="24"/>
          <w:szCs w:val="24"/>
        </w:rPr>
        <w:t>et al</w:t>
      </w:r>
      <w:r w:rsidRPr="00380CFF">
        <w:rPr>
          <w:rFonts w:ascii="Times New Roman" w:hAnsi="Times New Roman" w:cs="Times New Roman"/>
          <w:sz w:val="24"/>
          <w:szCs w:val="24"/>
        </w:rPr>
        <w:t>.</w:t>
      </w:r>
      <w:r w:rsidRPr="00604201">
        <w:rPr>
          <w:rFonts w:ascii="Times New Roman" w:hAnsi="Times New Roman" w:cs="Times New Roman"/>
          <w:noProof/>
          <w:sz w:val="24"/>
          <w:szCs w:val="24"/>
          <w:vertAlign w:val="superscript"/>
        </w:rPr>
        <w:t>111</w:t>
      </w:r>
      <w:r>
        <w:rPr>
          <w:rFonts w:ascii="Times New Roman" w:hAnsi="Times New Roman" w:cs="Times New Roman"/>
          <w:sz w:val="24"/>
          <w:szCs w:val="24"/>
          <w:lang w:val="en-US"/>
        </w:rPr>
        <w:t xml:space="preserve"> </w:t>
      </w:r>
      <w:r w:rsidRPr="00E12B0F">
        <w:rPr>
          <w:rFonts w:ascii="Times New Roman" w:hAnsi="Times New Roman" w:cs="Times New Roman"/>
          <w:sz w:val="24"/>
          <w:szCs w:val="24"/>
          <w:lang w:val="en-US"/>
        </w:rPr>
        <w:t>demonst</w:t>
      </w:r>
      <w:r>
        <w:rPr>
          <w:rFonts w:ascii="Times New Roman" w:hAnsi="Times New Roman" w:cs="Times New Roman"/>
          <w:sz w:val="24"/>
          <w:szCs w:val="24"/>
          <w:lang w:val="en-US"/>
        </w:rPr>
        <w:t xml:space="preserve">rated 2D absorption–emission mapping of LIF </w:t>
      </w:r>
      <w:r w:rsidRPr="00E12B0F">
        <w:rPr>
          <w:rFonts w:ascii="Times New Roman" w:hAnsi="Times New Roman" w:cs="Times New Roman"/>
          <w:sz w:val="24"/>
          <w:szCs w:val="24"/>
          <w:lang w:val="en-US"/>
        </w:rPr>
        <w:t>Al transitions from a laser</w:t>
      </w:r>
      <w:r>
        <w:rPr>
          <w:rFonts w:ascii="Times New Roman" w:hAnsi="Times New Roman" w:cs="Times New Roman"/>
          <w:sz w:val="24"/>
          <w:szCs w:val="24"/>
          <w:lang w:val="en-US"/>
        </w:rPr>
        <w:t xml:space="preserve"> induced</w:t>
      </w:r>
      <w:r w:rsidRPr="00E12B0F">
        <w:rPr>
          <w:rFonts w:ascii="Times New Roman" w:hAnsi="Times New Roman" w:cs="Times New Roman"/>
          <w:sz w:val="24"/>
          <w:szCs w:val="24"/>
          <w:lang w:val="en-US"/>
        </w:rPr>
        <w:t xml:space="preserve"> plasma at atmospheric pressure conditions. </w:t>
      </w:r>
      <w:r>
        <w:rPr>
          <w:rFonts w:ascii="Times New Roman" w:hAnsi="Times New Roman" w:cs="Times New Roman"/>
          <w:sz w:val="24"/>
          <w:szCs w:val="24"/>
          <w:lang w:val="en-US"/>
        </w:rPr>
        <w:t>A</w:t>
      </w:r>
      <w:r w:rsidRPr="00E12B0F">
        <w:rPr>
          <w:rFonts w:ascii="Times New Roman" w:hAnsi="Times New Roman" w:cs="Times New Roman"/>
          <w:sz w:val="24"/>
          <w:szCs w:val="24"/>
          <w:lang w:val="en-US"/>
        </w:rPr>
        <w:t xml:space="preserve"> narrow</w:t>
      </w:r>
      <w:r>
        <w:rPr>
          <w:rFonts w:ascii="Times New Roman" w:hAnsi="Times New Roman" w:cs="Times New Roman"/>
          <w:sz w:val="24"/>
          <w:szCs w:val="24"/>
          <w:lang w:val="en-US"/>
        </w:rPr>
        <w:t xml:space="preserve"> </w:t>
      </w:r>
      <w:r w:rsidRPr="00E12B0F">
        <w:rPr>
          <w:rFonts w:ascii="Times New Roman" w:hAnsi="Times New Roman" w:cs="Times New Roman"/>
          <w:sz w:val="24"/>
          <w:szCs w:val="24"/>
          <w:lang w:val="en-US"/>
        </w:rPr>
        <w:t>band</w:t>
      </w:r>
      <w:r>
        <w:rPr>
          <w:rFonts w:ascii="Times New Roman" w:hAnsi="Times New Roman" w:cs="Times New Roman"/>
          <w:sz w:val="24"/>
          <w:szCs w:val="24"/>
          <w:lang w:val="en-US"/>
        </w:rPr>
        <w:t>,</w:t>
      </w:r>
      <w:r w:rsidRPr="00E12B0F">
        <w:rPr>
          <w:rFonts w:ascii="Times New Roman" w:hAnsi="Times New Roman" w:cs="Times New Roman"/>
          <w:sz w:val="24"/>
          <w:szCs w:val="24"/>
          <w:lang w:val="en-US"/>
        </w:rPr>
        <w:t xml:space="preserve"> tunable </w:t>
      </w:r>
      <w:r>
        <w:rPr>
          <w:rFonts w:ascii="Times New Roman" w:hAnsi="Times New Roman" w:cs="Times New Roman"/>
          <w:sz w:val="24"/>
          <w:szCs w:val="24"/>
          <w:lang w:val="en-US"/>
        </w:rPr>
        <w:t xml:space="preserve">continuous wave </w:t>
      </w:r>
      <w:r w:rsidRPr="00E12B0F">
        <w:rPr>
          <w:rFonts w:ascii="Times New Roman" w:hAnsi="Times New Roman" w:cs="Times New Roman"/>
          <w:sz w:val="24"/>
          <w:szCs w:val="24"/>
          <w:lang w:val="en-US"/>
        </w:rPr>
        <w:t xml:space="preserve">laser </w:t>
      </w:r>
      <w:r>
        <w:rPr>
          <w:rFonts w:ascii="Times New Roman" w:hAnsi="Times New Roman" w:cs="Times New Roman"/>
          <w:sz w:val="24"/>
          <w:szCs w:val="24"/>
          <w:lang w:val="en-US"/>
        </w:rPr>
        <w:t xml:space="preserve">was employed </w:t>
      </w:r>
      <w:r w:rsidRPr="00E12B0F">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a </w:t>
      </w:r>
      <w:r w:rsidRPr="00E12B0F">
        <w:rPr>
          <w:rFonts w:ascii="Times New Roman" w:hAnsi="Times New Roman" w:cs="Times New Roman"/>
          <w:sz w:val="24"/>
          <w:szCs w:val="24"/>
          <w:lang w:val="en-US"/>
        </w:rPr>
        <w:t>LIF excitation source to increase the intensity and persistence of emission from selected atomic transitions</w:t>
      </w:r>
      <w:r>
        <w:rPr>
          <w:rFonts w:ascii="Times New Roman" w:hAnsi="Times New Roman" w:cs="Times New Roman"/>
          <w:sz w:val="24"/>
          <w:szCs w:val="24"/>
          <w:lang w:val="en-US"/>
        </w:rPr>
        <w:t xml:space="preserve"> at 394.40 nm and 396.15 nm</w:t>
      </w:r>
      <w:r w:rsidRPr="00E12B0F">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DE451B">
        <w:rPr>
          <w:rFonts w:ascii="Times New Roman" w:hAnsi="Times New Roman" w:cs="Times New Roman"/>
          <w:sz w:val="24"/>
          <w:szCs w:val="24"/>
          <w:lang w:val="en-US"/>
        </w:rPr>
        <w:t>ine broadening effects</w:t>
      </w:r>
      <w:r>
        <w:rPr>
          <w:rFonts w:ascii="Times New Roman" w:hAnsi="Times New Roman" w:cs="Times New Roman"/>
          <w:sz w:val="24"/>
          <w:szCs w:val="24"/>
          <w:lang w:val="en-US"/>
        </w:rPr>
        <w:t>,</w:t>
      </w:r>
      <w:r w:rsidRPr="00DE451B">
        <w:rPr>
          <w:rFonts w:ascii="Times New Roman" w:hAnsi="Times New Roman" w:cs="Times New Roman"/>
          <w:sz w:val="24"/>
          <w:szCs w:val="24"/>
          <w:lang w:val="en-US"/>
        </w:rPr>
        <w:t xml:space="preserve"> such as Stark</w:t>
      </w:r>
      <w:r>
        <w:rPr>
          <w:rFonts w:ascii="Times New Roman" w:hAnsi="Times New Roman" w:cs="Times New Roman"/>
          <w:sz w:val="24"/>
          <w:szCs w:val="24"/>
          <w:lang w:val="en-US"/>
        </w:rPr>
        <w:t xml:space="preserve"> broadening, were negligible because LIF utilises the g</w:t>
      </w:r>
      <w:r w:rsidRPr="00DE451B">
        <w:rPr>
          <w:rFonts w:ascii="Times New Roman" w:hAnsi="Times New Roman" w:cs="Times New Roman"/>
          <w:sz w:val="24"/>
          <w:szCs w:val="24"/>
          <w:lang w:val="en-US"/>
        </w:rPr>
        <w:t xml:space="preserve">round-state population which persists </w:t>
      </w:r>
      <w:r>
        <w:rPr>
          <w:rFonts w:ascii="Times New Roman" w:hAnsi="Times New Roman" w:cs="Times New Roman"/>
          <w:sz w:val="24"/>
          <w:szCs w:val="24"/>
          <w:lang w:val="en-US"/>
        </w:rPr>
        <w:t xml:space="preserve">longer </w:t>
      </w:r>
      <w:r w:rsidRPr="00DE451B">
        <w:rPr>
          <w:rFonts w:ascii="Times New Roman" w:hAnsi="Times New Roman" w:cs="Times New Roman"/>
          <w:sz w:val="24"/>
          <w:szCs w:val="24"/>
          <w:lang w:val="en-US"/>
        </w:rPr>
        <w:t>when the plasma is cooler</w:t>
      </w:r>
      <w:r>
        <w:rPr>
          <w:rFonts w:ascii="Times New Roman" w:hAnsi="Times New Roman" w:cs="Times New Roman"/>
          <w:sz w:val="24"/>
          <w:szCs w:val="24"/>
          <w:lang w:val="en-US"/>
        </w:rPr>
        <w:t xml:space="preserve">. </w:t>
      </w:r>
      <w:r w:rsidRPr="00E12B0F">
        <w:rPr>
          <w:rFonts w:ascii="Times New Roman" w:hAnsi="Times New Roman" w:cs="Times New Roman"/>
          <w:sz w:val="24"/>
          <w:szCs w:val="24"/>
          <w:lang w:val="en-US"/>
        </w:rPr>
        <w:t>Th</w:t>
      </w:r>
      <w:r>
        <w:rPr>
          <w:rFonts w:ascii="Times New Roman" w:hAnsi="Times New Roman" w:cs="Times New Roman"/>
          <w:sz w:val="24"/>
          <w:szCs w:val="24"/>
          <w:lang w:val="en-US"/>
        </w:rPr>
        <w:t xml:space="preserve">is method, based on 2D fluorescence spectroscopy of the laser induced plasma, </w:t>
      </w:r>
      <w:r w:rsidRPr="00E12B0F">
        <w:rPr>
          <w:rFonts w:ascii="Times New Roman" w:hAnsi="Times New Roman" w:cs="Times New Roman"/>
          <w:sz w:val="24"/>
          <w:szCs w:val="24"/>
          <w:lang w:val="en-US"/>
        </w:rPr>
        <w:t>enhance</w:t>
      </w:r>
      <w:r>
        <w:rPr>
          <w:rFonts w:ascii="Times New Roman" w:hAnsi="Times New Roman" w:cs="Times New Roman"/>
          <w:sz w:val="24"/>
          <w:szCs w:val="24"/>
          <w:lang w:val="en-US"/>
        </w:rPr>
        <w:t>d</w:t>
      </w:r>
      <w:r w:rsidRPr="00E12B0F">
        <w:rPr>
          <w:rFonts w:ascii="Times New Roman" w:hAnsi="Times New Roman" w:cs="Times New Roman"/>
          <w:sz w:val="24"/>
          <w:szCs w:val="24"/>
          <w:lang w:val="en-US"/>
        </w:rPr>
        <w:t xml:space="preserve"> the capability of fluorescence spectroscopy by combining the information of both the excited and ground-level populations.</w:t>
      </w:r>
    </w:p>
    <w:p w:rsidR="00C04316" w:rsidRDefault="00C04316" w:rsidP="00747557">
      <w:pPr>
        <w:spacing w:after="0" w:line="360" w:lineRule="auto"/>
        <w:jc w:val="both"/>
        <w:rPr>
          <w:rFonts w:ascii="Times New Roman" w:hAnsi="Times New Roman" w:cs="Times New Roman"/>
          <w:sz w:val="24"/>
          <w:szCs w:val="24"/>
          <w:lang w:val="en-US"/>
        </w:rPr>
      </w:pPr>
    </w:p>
    <w:p w:rsidR="00C04316" w:rsidRPr="00380CFF" w:rsidRDefault="00C04316" w:rsidP="00747557">
      <w:pPr>
        <w:spacing w:after="0" w:line="360" w:lineRule="auto"/>
        <w:jc w:val="both"/>
        <w:rPr>
          <w:rFonts w:ascii="Times New Roman" w:hAnsi="Times New Roman" w:cs="Times New Roman"/>
          <w:b/>
          <w:sz w:val="24"/>
          <w:szCs w:val="24"/>
          <w:lang w:val="en-US"/>
        </w:rPr>
      </w:pPr>
      <w:r w:rsidRPr="00380CFF">
        <w:rPr>
          <w:rFonts w:ascii="Times New Roman" w:hAnsi="Times New Roman" w:cs="Times New Roman"/>
          <w:b/>
          <w:sz w:val="24"/>
          <w:szCs w:val="24"/>
          <w:lang w:val="en-US"/>
        </w:rPr>
        <w:t xml:space="preserve">3.3 Laser atomic absorption spectroscopy (LAAS). </w:t>
      </w:r>
    </w:p>
    <w:p w:rsidR="00C04316" w:rsidRDefault="00C04316" w:rsidP="003F38F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novel t</w:t>
      </w:r>
      <w:r w:rsidRPr="000B011C">
        <w:rPr>
          <w:rFonts w:ascii="Times New Roman" w:hAnsi="Times New Roman" w:cs="Times New Roman"/>
          <w:sz w:val="24"/>
          <w:szCs w:val="24"/>
          <w:lang w:val="en-US"/>
        </w:rPr>
        <w:t xml:space="preserve">unable </w:t>
      </w:r>
      <w:r>
        <w:rPr>
          <w:rFonts w:ascii="Times New Roman" w:hAnsi="Times New Roman" w:cs="Times New Roman"/>
          <w:sz w:val="24"/>
          <w:szCs w:val="24"/>
          <w:lang w:val="en-US"/>
        </w:rPr>
        <w:t>d</w:t>
      </w:r>
      <w:r w:rsidRPr="000B011C">
        <w:rPr>
          <w:rFonts w:ascii="Times New Roman" w:hAnsi="Times New Roman" w:cs="Times New Roman"/>
          <w:sz w:val="24"/>
          <w:szCs w:val="24"/>
          <w:lang w:val="en-US"/>
        </w:rPr>
        <w:t xml:space="preserve">iode </w:t>
      </w:r>
      <w:r>
        <w:rPr>
          <w:rFonts w:ascii="Times New Roman" w:hAnsi="Times New Roman" w:cs="Times New Roman"/>
          <w:sz w:val="24"/>
          <w:szCs w:val="24"/>
          <w:lang w:val="en-US"/>
        </w:rPr>
        <w:t>l</w:t>
      </w:r>
      <w:r w:rsidRPr="000B011C">
        <w:rPr>
          <w:rFonts w:ascii="Times New Roman" w:hAnsi="Times New Roman" w:cs="Times New Roman"/>
          <w:sz w:val="24"/>
          <w:szCs w:val="24"/>
          <w:lang w:val="en-US"/>
        </w:rPr>
        <w:t xml:space="preserve">aser </w:t>
      </w:r>
      <w:r>
        <w:rPr>
          <w:rFonts w:ascii="Times New Roman" w:hAnsi="Times New Roman" w:cs="Times New Roman"/>
          <w:sz w:val="24"/>
          <w:szCs w:val="24"/>
          <w:lang w:val="en-US"/>
        </w:rPr>
        <w:t>a</w:t>
      </w:r>
      <w:r w:rsidRPr="000B011C">
        <w:rPr>
          <w:rFonts w:ascii="Times New Roman" w:hAnsi="Times New Roman" w:cs="Times New Roman"/>
          <w:sz w:val="24"/>
          <w:szCs w:val="24"/>
          <w:lang w:val="en-US"/>
        </w:rPr>
        <w:t xml:space="preserve">tomic </w:t>
      </w:r>
      <w:r>
        <w:rPr>
          <w:rFonts w:ascii="Times New Roman" w:hAnsi="Times New Roman" w:cs="Times New Roman"/>
          <w:sz w:val="24"/>
          <w:szCs w:val="24"/>
          <w:lang w:val="en-US"/>
        </w:rPr>
        <w:t>a</w:t>
      </w:r>
      <w:r w:rsidRPr="000B011C">
        <w:rPr>
          <w:rFonts w:ascii="Times New Roman" w:hAnsi="Times New Roman" w:cs="Times New Roman"/>
          <w:sz w:val="24"/>
          <w:szCs w:val="24"/>
          <w:lang w:val="en-US"/>
        </w:rPr>
        <w:t xml:space="preserve">bsorption </w:t>
      </w:r>
      <w:r>
        <w:rPr>
          <w:rFonts w:ascii="Times New Roman" w:hAnsi="Times New Roman" w:cs="Times New Roman"/>
          <w:sz w:val="24"/>
          <w:szCs w:val="24"/>
          <w:lang w:val="en-US"/>
        </w:rPr>
        <w:t>s</w:t>
      </w:r>
      <w:r w:rsidRPr="000B011C">
        <w:rPr>
          <w:rFonts w:ascii="Times New Roman" w:hAnsi="Times New Roman" w:cs="Times New Roman"/>
          <w:sz w:val="24"/>
          <w:szCs w:val="24"/>
          <w:lang w:val="en-US"/>
        </w:rPr>
        <w:t>pectroscopy</w:t>
      </w:r>
      <w:r>
        <w:rPr>
          <w:rFonts w:ascii="Times New Roman" w:hAnsi="Times New Roman" w:cs="Times New Roman"/>
          <w:sz w:val="24"/>
          <w:szCs w:val="24"/>
          <w:lang w:val="en-US"/>
        </w:rPr>
        <w:t xml:space="preserve"> (TDL-AAS) instrument was developed</w:t>
      </w:r>
      <w:r w:rsidRPr="000B01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w:t>
      </w:r>
      <w:r w:rsidRPr="000B011C">
        <w:rPr>
          <w:rFonts w:ascii="Times New Roman" w:hAnsi="Times New Roman" w:cs="Times New Roman"/>
          <w:sz w:val="24"/>
          <w:szCs w:val="24"/>
          <w:lang w:val="en-US"/>
        </w:rPr>
        <w:t>Qu</w:t>
      </w:r>
      <w:r>
        <w:rPr>
          <w:rFonts w:ascii="Times New Roman" w:hAnsi="Times New Roman" w:cs="Times New Roman"/>
          <w:sz w:val="24"/>
          <w:szCs w:val="24"/>
          <w:lang w:val="en-US"/>
        </w:rPr>
        <w:t xml:space="preserve"> </w:t>
      </w:r>
      <w:r w:rsidRPr="00A67041">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112</w:t>
      </w:r>
      <w:r>
        <w:rPr>
          <w:rFonts w:ascii="Times New Roman" w:hAnsi="Times New Roman" w:cs="Times New Roman"/>
          <w:sz w:val="24"/>
          <w:szCs w:val="24"/>
          <w:lang w:val="en-US"/>
        </w:rPr>
        <w:t xml:space="preserve"> </w:t>
      </w:r>
      <w:r w:rsidRPr="000B011C">
        <w:rPr>
          <w:rFonts w:ascii="Times New Roman" w:hAnsi="Times New Roman" w:cs="Times New Roman"/>
          <w:sz w:val="24"/>
          <w:szCs w:val="24"/>
          <w:lang w:val="en-US"/>
        </w:rPr>
        <w:t>for</w:t>
      </w:r>
      <w:r>
        <w:rPr>
          <w:rFonts w:ascii="Times New Roman" w:hAnsi="Times New Roman" w:cs="Times New Roman"/>
          <w:sz w:val="24"/>
          <w:szCs w:val="24"/>
          <w:lang w:val="en-US"/>
        </w:rPr>
        <w:t xml:space="preserve"> the d</w:t>
      </w:r>
      <w:r w:rsidRPr="000B011C">
        <w:rPr>
          <w:rFonts w:ascii="Times New Roman" w:hAnsi="Times New Roman" w:cs="Times New Roman"/>
          <w:sz w:val="24"/>
          <w:szCs w:val="24"/>
          <w:lang w:val="en-US"/>
        </w:rPr>
        <w:t xml:space="preserve">etection of </w:t>
      </w:r>
      <w:r>
        <w:rPr>
          <w:rFonts w:ascii="Times New Roman" w:hAnsi="Times New Roman" w:cs="Times New Roman"/>
          <w:sz w:val="24"/>
          <w:szCs w:val="24"/>
          <w:lang w:val="en-US"/>
        </w:rPr>
        <w:t>K</w:t>
      </w:r>
      <w:r w:rsidRPr="000B011C">
        <w:rPr>
          <w:rFonts w:ascii="Times New Roman" w:hAnsi="Times New Roman" w:cs="Times New Roman"/>
          <w:sz w:val="24"/>
          <w:szCs w:val="24"/>
          <w:lang w:val="en-US"/>
        </w:rPr>
        <w:t xml:space="preserve"> under </w:t>
      </w:r>
      <w:r>
        <w:rPr>
          <w:rFonts w:ascii="Times New Roman" w:hAnsi="Times New Roman" w:cs="Times New Roman"/>
          <w:sz w:val="24"/>
          <w:szCs w:val="24"/>
          <w:lang w:val="en-US"/>
        </w:rPr>
        <w:t>o</w:t>
      </w:r>
      <w:r w:rsidRPr="000B011C">
        <w:rPr>
          <w:rFonts w:ascii="Times New Roman" w:hAnsi="Times New Roman" w:cs="Times New Roman"/>
          <w:sz w:val="24"/>
          <w:szCs w:val="24"/>
          <w:lang w:val="en-US"/>
        </w:rPr>
        <w:t xml:space="preserve">ptically </w:t>
      </w:r>
      <w:r>
        <w:rPr>
          <w:rFonts w:ascii="Times New Roman" w:hAnsi="Times New Roman" w:cs="Times New Roman"/>
          <w:sz w:val="24"/>
          <w:szCs w:val="24"/>
          <w:lang w:val="en-US"/>
        </w:rPr>
        <w:t>t</w:t>
      </w:r>
      <w:r w:rsidRPr="000B011C">
        <w:rPr>
          <w:rFonts w:ascii="Times New Roman" w:hAnsi="Times New Roman" w:cs="Times New Roman"/>
          <w:sz w:val="24"/>
          <w:szCs w:val="24"/>
          <w:lang w:val="en-US"/>
        </w:rPr>
        <w:t xml:space="preserve">hick </w:t>
      </w:r>
      <w:r>
        <w:rPr>
          <w:rFonts w:ascii="Times New Roman" w:hAnsi="Times New Roman" w:cs="Times New Roman"/>
          <w:sz w:val="24"/>
          <w:szCs w:val="24"/>
          <w:lang w:val="en-US"/>
        </w:rPr>
        <w:t>c</w:t>
      </w:r>
      <w:r w:rsidRPr="000B011C">
        <w:rPr>
          <w:rFonts w:ascii="Times New Roman" w:hAnsi="Times New Roman" w:cs="Times New Roman"/>
          <w:sz w:val="24"/>
          <w:szCs w:val="24"/>
          <w:lang w:val="en-US"/>
        </w:rPr>
        <w:t>onditions</w:t>
      </w:r>
      <w:r>
        <w:rPr>
          <w:rFonts w:ascii="Times New Roman" w:hAnsi="Times New Roman" w:cs="Times New Roman"/>
          <w:sz w:val="24"/>
          <w:szCs w:val="24"/>
          <w:lang w:val="en-US"/>
        </w:rPr>
        <w:t xml:space="preserve">, </w:t>
      </w:r>
      <w:r w:rsidRPr="000B011C">
        <w:rPr>
          <w:rFonts w:ascii="Times New Roman" w:hAnsi="Times New Roman" w:cs="Times New Roman"/>
          <w:sz w:val="24"/>
          <w:szCs w:val="24"/>
          <w:lang w:val="en-US"/>
        </w:rPr>
        <w:t>produc</w:t>
      </w:r>
      <w:r>
        <w:rPr>
          <w:rFonts w:ascii="Times New Roman" w:hAnsi="Times New Roman" w:cs="Times New Roman"/>
          <w:sz w:val="24"/>
          <w:szCs w:val="24"/>
          <w:lang w:val="en-US"/>
        </w:rPr>
        <w:t>ed when the product</w:t>
      </w:r>
      <w:r w:rsidRPr="000B011C">
        <w:rPr>
          <w:rFonts w:ascii="Times New Roman" w:hAnsi="Times New Roman" w:cs="Times New Roman"/>
          <w:sz w:val="24"/>
          <w:szCs w:val="24"/>
          <w:lang w:val="en-US"/>
        </w:rPr>
        <w:t xml:space="preserve"> of atomic line strength and absorption path length give</w:t>
      </w:r>
      <w:r>
        <w:rPr>
          <w:rFonts w:ascii="Times New Roman" w:hAnsi="Times New Roman" w:cs="Times New Roman"/>
          <w:sz w:val="24"/>
          <w:szCs w:val="24"/>
          <w:lang w:val="en-US"/>
        </w:rPr>
        <w:t>s</w:t>
      </w:r>
      <w:r w:rsidRPr="000B011C">
        <w:rPr>
          <w:rFonts w:ascii="Times New Roman" w:hAnsi="Times New Roman" w:cs="Times New Roman"/>
          <w:sz w:val="24"/>
          <w:szCs w:val="24"/>
          <w:lang w:val="en-US"/>
        </w:rPr>
        <w:t xml:space="preserve"> rise to high </w:t>
      </w:r>
      <w:r w:rsidRPr="000B011C">
        <w:rPr>
          <w:rFonts w:ascii="Times New Roman" w:hAnsi="Times New Roman" w:cs="Times New Roman"/>
          <w:sz w:val="24"/>
          <w:szCs w:val="24"/>
          <w:lang w:val="en-US"/>
        </w:rPr>
        <w:lastRenderedPageBreak/>
        <w:t>absorbance</w:t>
      </w:r>
      <w:r>
        <w:rPr>
          <w:rFonts w:ascii="Times New Roman" w:hAnsi="Times New Roman" w:cs="Times New Roman"/>
          <w:sz w:val="24"/>
          <w:szCs w:val="24"/>
          <w:lang w:val="en-US"/>
        </w:rPr>
        <w:t>. Line broadening and a</w:t>
      </w:r>
      <w:r w:rsidRPr="000B011C">
        <w:rPr>
          <w:rFonts w:ascii="Times New Roman" w:hAnsi="Times New Roman" w:cs="Times New Roman"/>
          <w:sz w:val="24"/>
          <w:szCs w:val="24"/>
          <w:lang w:val="en-US"/>
        </w:rPr>
        <w:t>nalyte concentration</w:t>
      </w:r>
      <w:r>
        <w:rPr>
          <w:rFonts w:ascii="Times New Roman" w:hAnsi="Times New Roman" w:cs="Times New Roman"/>
          <w:sz w:val="24"/>
          <w:szCs w:val="24"/>
          <w:lang w:val="en-US"/>
        </w:rPr>
        <w:t xml:space="preserve"> were</w:t>
      </w:r>
      <w:r w:rsidRPr="000B011C">
        <w:rPr>
          <w:rFonts w:ascii="Times New Roman" w:hAnsi="Times New Roman" w:cs="Times New Roman"/>
          <w:sz w:val="24"/>
          <w:szCs w:val="24"/>
          <w:lang w:val="en-US"/>
        </w:rPr>
        <w:t xml:space="preserve"> simultaneously </w:t>
      </w:r>
      <w:r>
        <w:rPr>
          <w:rFonts w:ascii="Times New Roman" w:hAnsi="Times New Roman" w:cs="Times New Roman"/>
          <w:sz w:val="24"/>
          <w:szCs w:val="24"/>
          <w:lang w:val="en-US"/>
        </w:rPr>
        <w:t xml:space="preserve">obtained </w:t>
      </w:r>
      <w:r w:rsidRPr="000B011C">
        <w:rPr>
          <w:rFonts w:ascii="Times New Roman" w:hAnsi="Times New Roman" w:cs="Times New Roman"/>
          <w:sz w:val="24"/>
          <w:szCs w:val="24"/>
          <w:lang w:val="en-US"/>
        </w:rPr>
        <w:t xml:space="preserve">by </w:t>
      </w:r>
      <w:r>
        <w:rPr>
          <w:rFonts w:ascii="Times New Roman" w:hAnsi="Times New Roman" w:cs="Times New Roman"/>
          <w:sz w:val="24"/>
          <w:szCs w:val="24"/>
          <w:lang w:val="en-US"/>
        </w:rPr>
        <w:t>least-square</w:t>
      </w:r>
      <w:r w:rsidRPr="000B011C">
        <w:rPr>
          <w:rFonts w:ascii="Times New Roman" w:hAnsi="Times New Roman" w:cs="Times New Roman"/>
          <w:sz w:val="24"/>
          <w:szCs w:val="24"/>
          <w:lang w:val="en-US"/>
        </w:rPr>
        <w:t xml:space="preserve"> fit</w:t>
      </w:r>
      <w:r>
        <w:rPr>
          <w:rFonts w:ascii="Times New Roman" w:hAnsi="Times New Roman" w:cs="Times New Roman"/>
          <w:sz w:val="24"/>
          <w:szCs w:val="24"/>
          <w:lang w:val="en-US"/>
        </w:rPr>
        <w:t>ting</w:t>
      </w:r>
      <w:r w:rsidRPr="000B011C">
        <w:rPr>
          <w:rFonts w:ascii="Times New Roman" w:hAnsi="Times New Roman" w:cs="Times New Roman"/>
          <w:sz w:val="24"/>
          <w:szCs w:val="24"/>
          <w:lang w:val="en-US"/>
        </w:rPr>
        <w:t xml:space="preserve"> of simulated </w:t>
      </w:r>
      <w:r>
        <w:rPr>
          <w:rFonts w:ascii="Times New Roman" w:hAnsi="Times New Roman" w:cs="Times New Roman"/>
          <w:sz w:val="24"/>
          <w:szCs w:val="24"/>
          <w:lang w:val="en-US"/>
        </w:rPr>
        <w:t>and</w:t>
      </w:r>
      <w:r w:rsidRPr="000B011C">
        <w:rPr>
          <w:rFonts w:ascii="Times New Roman" w:hAnsi="Times New Roman" w:cs="Times New Roman"/>
          <w:sz w:val="24"/>
          <w:szCs w:val="24"/>
          <w:lang w:val="en-US"/>
        </w:rPr>
        <w:t xml:space="preserve"> measured absorption profiles</w:t>
      </w:r>
      <w:r>
        <w:rPr>
          <w:rFonts w:ascii="Times New Roman" w:hAnsi="Times New Roman" w:cs="Times New Roman"/>
          <w:sz w:val="24"/>
          <w:szCs w:val="24"/>
          <w:lang w:val="en-US"/>
        </w:rPr>
        <w:t>. This K gas sensor was found to provide</w:t>
      </w:r>
      <w:r w:rsidRPr="000B011C">
        <w:rPr>
          <w:rFonts w:ascii="Times New Roman" w:hAnsi="Times New Roman" w:cs="Times New Roman"/>
          <w:sz w:val="24"/>
          <w:szCs w:val="24"/>
          <w:lang w:val="en-US"/>
        </w:rPr>
        <w:t xml:space="preserve"> fast, robust, calibration</w:t>
      </w:r>
      <w:r>
        <w:rPr>
          <w:rFonts w:ascii="Times New Roman" w:hAnsi="Times New Roman" w:cs="Times New Roman"/>
          <w:sz w:val="24"/>
          <w:szCs w:val="24"/>
          <w:lang w:val="en-US"/>
        </w:rPr>
        <w:t>-</w:t>
      </w:r>
      <w:r w:rsidRPr="000B011C">
        <w:rPr>
          <w:rFonts w:ascii="Times New Roman" w:hAnsi="Times New Roman" w:cs="Times New Roman"/>
          <w:sz w:val="24"/>
          <w:szCs w:val="24"/>
          <w:lang w:val="en-US"/>
        </w:rPr>
        <w:t>free</w:t>
      </w:r>
      <w:r>
        <w:rPr>
          <w:rFonts w:ascii="Times New Roman" w:hAnsi="Times New Roman" w:cs="Times New Roman"/>
          <w:sz w:val="24"/>
          <w:szCs w:val="24"/>
          <w:lang w:val="en-US"/>
        </w:rPr>
        <w:t>,</w:t>
      </w:r>
      <w:r w:rsidRPr="000B011C">
        <w:rPr>
          <w:rFonts w:ascii="Times New Roman" w:hAnsi="Times New Roman" w:cs="Times New Roman"/>
          <w:sz w:val="24"/>
          <w:szCs w:val="24"/>
          <w:lang w:val="en-US"/>
        </w:rPr>
        <w:t xml:space="preserve"> </w:t>
      </w:r>
      <w:r w:rsidRPr="006930F2">
        <w:rPr>
          <w:rFonts w:ascii="Times New Roman" w:hAnsi="Times New Roman" w:cs="Times New Roman"/>
          <w:i/>
          <w:sz w:val="24"/>
          <w:szCs w:val="24"/>
          <w:lang w:val="en-US"/>
        </w:rPr>
        <w:t>in situ</w:t>
      </w:r>
      <w:r w:rsidRPr="000B011C">
        <w:rPr>
          <w:rFonts w:ascii="Times New Roman" w:hAnsi="Times New Roman" w:cs="Times New Roman"/>
          <w:sz w:val="24"/>
          <w:szCs w:val="24"/>
          <w:lang w:val="en-US"/>
        </w:rPr>
        <w:t xml:space="preserve"> measurements over 6 orders of magnitude</w:t>
      </w:r>
      <w:r>
        <w:rPr>
          <w:rFonts w:ascii="Times New Roman" w:hAnsi="Times New Roman" w:cs="Times New Roman"/>
          <w:sz w:val="24"/>
          <w:szCs w:val="24"/>
          <w:lang w:val="en-US"/>
        </w:rPr>
        <w:t xml:space="preserve">. Hence, it was considered to be </w:t>
      </w:r>
      <w:r w:rsidRPr="000B011C">
        <w:rPr>
          <w:rFonts w:ascii="Times New Roman" w:hAnsi="Times New Roman" w:cs="Times New Roman"/>
          <w:sz w:val="24"/>
          <w:szCs w:val="24"/>
          <w:lang w:val="en-US"/>
        </w:rPr>
        <w:t>well suited for diagnostics and process monitoring in combustion and gasification applications.</w:t>
      </w:r>
    </w:p>
    <w:p w:rsidR="00C04316" w:rsidRDefault="00C04316" w:rsidP="00747557">
      <w:pPr>
        <w:spacing w:after="0" w:line="360" w:lineRule="auto"/>
        <w:jc w:val="both"/>
        <w:rPr>
          <w:rFonts w:ascii="Times New Roman" w:hAnsi="Times New Roman" w:cs="Times New Roman"/>
          <w:b/>
          <w:sz w:val="24"/>
          <w:szCs w:val="24"/>
          <w:lang w:val="en-US"/>
        </w:rPr>
      </w:pPr>
    </w:p>
    <w:p w:rsidR="00C04316" w:rsidRPr="00380CFF" w:rsidRDefault="00C04316" w:rsidP="00747557">
      <w:pPr>
        <w:spacing w:after="0" w:line="360" w:lineRule="auto"/>
        <w:jc w:val="both"/>
        <w:rPr>
          <w:rFonts w:ascii="Times New Roman" w:hAnsi="Times New Roman" w:cs="Times New Roman"/>
          <w:b/>
          <w:sz w:val="24"/>
          <w:szCs w:val="24"/>
          <w:lang w:val="en-US"/>
        </w:rPr>
      </w:pPr>
      <w:r w:rsidRPr="00380CFF">
        <w:rPr>
          <w:rFonts w:ascii="Times New Roman" w:hAnsi="Times New Roman" w:cs="Times New Roman"/>
          <w:b/>
          <w:sz w:val="24"/>
          <w:szCs w:val="24"/>
          <w:lang w:val="en-US"/>
        </w:rPr>
        <w:t>3.</w:t>
      </w:r>
      <w:r>
        <w:rPr>
          <w:rFonts w:ascii="Times New Roman" w:hAnsi="Times New Roman" w:cs="Times New Roman"/>
          <w:b/>
          <w:sz w:val="24"/>
          <w:szCs w:val="24"/>
          <w:lang w:val="en-US"/>
        </w:rPr>
        <w:t>4</w:t>
      </w:r>
      <w:r w:rsidRPr="00380CFF">
        <w:rPr>
          <w:rFonts w:ascii="Times New Roman" w:hAnsi="Times New Roman" w:cs="Times New Roman"/>
          <w:b/>
          <w:sz w:val="24"/>
          <w:szCs w:val="24"/>
          <w:lang w:val="en-US"/>
        </w:rPr>
        <w:t xml:space="preserve"> Cavity ringdown spectroscopy (CRDS).</w:t>
      </w:r>
    </w:p>
    <w:p w:rsidR="00C04316" w:rsidRDefault="00C04316" w:rsidP="003F38F2">
      <w:pPr>
        <w:spacing w:after="0" w:line="360" w:lineRule="auto"/>
        <w:jc w:val="both"/>
        <w:rPr>
          <w:lang w:val="en-US"/>
        </w:rPr>
      </w:pPr>
      <w:r w:rsidRPr="00380CFF">
        <w:rPr>
          <w:rFonts w:ascii="Times New Roman" w:hAnsi="Times New Roman" w:cs="Times New Roman"/>
          <w:sz w:val="24"/>
          <w:szCs w:val="24"/>
          <w:lang w:val="en-US"/>
        </w:rPr>
        <w:t xml:space="preserve">CRDS provides sensitive light absorption measurements for applications in trace gas detection, spectroscopy, and reaction kinetics. Sadiek </w:t>
      </w:r>
      <w:r w:rsidRPr="00A67041">
        <w:rPr>
          <w:rFonts w:ascii="Times New Roman" w:hAnsi="Times New Roman" w:cs="Times New Roman"/>
          <w:i/>
          <w:sz w:val="24"/>
          <w:szCs w:val="24"/>
          <w:lang w:val="en-US"/>
        </w:rPr>
        <w:t>et al</w:t>
      </w:r>
      <w:r w:rsidRPr="00380CFF">
        <w:rPr>
          <w:rFonts w:ascii="Times New Roman" w:hAnsi="Times New Roman" w:cs="Times New Roman"/>
          <w:sz w:val="24"/>
          <w:szCs w:val="24"/>
          <w:lang w:val="en-US"/>
        </w:rPr>
        <w:t>.</w:t>
      </w:r>
      <w:r w:rsidRPr="00604201">
        <w:rPr>
          <w:rFonts w:ascii="Times New Roman" w:hAnsi="Times New Roman" w:cs="Times New Roman"/>
          <w:noProof/>
          <w:sz w:val="24"/>
          <w:szCs w:val="24"/>
          <w:vertAlign w:val="superscript"/>
          <w:lang w:val="en-US"/>
        </w:rPr>
        <w:t>113</w:t>
      </w:r>
      <w:r w:rsidRPr="00380CFF">
        <w:rPr>
          <w:rFonts w:ascii="Times New Roman" w:hAnsi="Times New Roman" w:cs="Times New Roman"/>
          <w:sz w:val="24"/>
          <w:szCs w:val="24"/>
          <w:lang w:val="en-US"/>
        </w:rPr>
        <w:t xml:space="preserve"> developed a new </w:t>
      </w:r>
      <w:r>
        <w:rPr>
          <w:rFonts w:ascii="Times New Roman" w:hAnsi="Times New Roman" w:cs="Times New Roman"/>
          <w:sz w:val="24"/>
          <w:szCs w:val="24"/>
          <w:lang w:val="en-US"/>
        </w:rPr>
        <w:t xml:space="preserve">continuous wave </w:t>
      </w:r>
      <w:r w:rsidRPr="00380CFF">
        <w:rPr>
          <w:rFonts w:ascii="Times New Roman" w:hAnsi="Times New Roman" w:cs="Times New Roman"/>
          <w:sz w:val="24"/>
          <w:szCs w:val="24"/>
          <w:lang w:val="en-US"/>
        </w:rPr>
        <w:t>IR-CRDS setup, equipped with a tunable narrow-bandwidth high power OPO laser system</w:t>
      </w:r>
      <w:r>
        <w:rPr>
          <w:rFonts w:ascii="Times New Roman" w:hAnsi="Times New Roman" w:cs="Times New Roman"/>
          <w:sz w:val="24"/>
          <w:szCs w:val="24"/>
          <w:lang w:val="en-US"/>
        </w:rPr>
        <w:t xml:space="preserve">. They used this </w:t>
      </w:r>
      <w:r w:rsidRPr="00380CFF">
        <w:rPr>
          <w:rFonts w:ascii="Times New Roman" w:hAnsi="Times New Roman" w:cs="Times New Roman"/>
          <w:sz w:val="24"/>
          <w:szCs w:val="24"/>
          <w:lang w:val="en-US"/>
        </w:rPr>
        <w:t>to investigate the saturation dynamics and working limits of the novel saturated-absorption CRDS approach. Transient dynamics of absorption saturation were observed to depend on the interaction of the absorbing molecule with the buffer gas, the overall relaxation and the empty cavity decay rate. This CRDS approach was able to provide the absorption spectrum of several lines with different intensities, and to exhibit linear response with respect to sample concentrations.</w:t>
      </w:r>
      <w:r w:rsidRPr="00AB4AB6">
        <w:rPr>
          <w:rFonts w:ascii="Times New Roman" w:hAnsi="Times New Roman" w:cs="Times New Roman"/>
          <w:sz w:val="24"/>
          <w:szCs w:val="24"/>
          <w:lang w:val="en-US"/>
        </w:rPr>
        <w:t xml:space="preserve"> </w:t>
      </w:r>
    </w:p>
    <w:p w:rsidR="00C04316" w:rsidRDefault="00C04316" w:rsidP="00266DD6">
      <w:pPr>
        <w:spacing w:after="0" w:line="360" w:lineRule="auto"/>
        <w:rPr>
          <w:rFonts w:ascii="Times New Roman" w:hAnsi="Times New Roman" w:cs="Times New Roman"/>
          <w:b/>
          <w:sz w:val="24"/>
          <w:szCs w:val="24"/>
        </w:rPr>
      </w:pPr>
    </w:p>
    <w:p w:rsidR="00C04316" w:rsidRDefault="00C04316" w:rsidP="00266DD6">
      <w:pPr>
        <w:spacing w:after="0" w:line="360" w:lineRule="auto"/>
        <w:rPr>
          <w:rFonts w:ascii="Times New Roman" w:hAnsi="Times New Roman" w:cs="Times New Roman"/>
          <w:b/>
          <w:sz w:val="24"/>
          <w:szCs w:val="24"/>
        </w:rPr>
      </w:pPr>
    </w:p>
    <w:p w:rsidR="00C04316" w:rsidRPr="003F1A75" w:rsidRDefault="00C04316" w:rsidP="00263D5A">
      <w:pPr>
        <w:spacing w:after="0" w:line="360" w:lineRule="auto"/>
        <w:rPr>
          <w:rFonts w:ascii="Times New Roman" w:hAnsi="Times New Roman" w:cs="Times New Roman"/>
          <w:b/>
          <w:sz w:val="24"/>
          <w:szCs w:val="24"/>
        </w:rPr>
      </w:pPr>
      <w:r w:rsidRPr="003F1A75">
        <w:rPr>
          <w:rFonts w:ascii="Times New Roman" w:hAnsi="Times New Roman" w:cs="Times New Roman"/>
          <w:b/>
          <w:sz w:val="24"/>
          <w:szCs w:val="24"/>
        </w:rPr>
        <w:t>4</w:t>
      </w:r>
      <w:r>
        <w:rPr>
          <w:rFonts w:ascii="Times New Roman" w:hAnsi="Times New Roman" w:cs="Times New Roman"/>
          <w:b/>
          <w:sz w:val="24"/>
          <w:szCs w:val="24"/>
        </w:rPr>
        <w:t xml:space="preserve"> </w:t>
      </w:r>
      <w:r w:rsidRPr="003F1A75">
        <w:rPr>
          <w:rFonts w:ascii="Times New Roman" w:hAnsi="Times New Roman" w:cs="Times New Roman"/>
          <w:b/>
          <w:sz w:val="24"/>
          <w:szCs w:val="24"/>
        </w:rPr>
        <w:t xml:space="preserve">Isotope </w:t>
      </w:r>
      <w:r>
        <w:rPr>
          <w:rFonts w:ascii="Times New Roman" w:hAnsi="Times New Roman" w:cs="Times New Roman"/>
          <w:b/>
          <w:sz w:val="24"/>
          <w:szCs w:val="24"/>
        </w:rPr>
        <w:t>A</w:t>
      </w:r>
      <w:r w:rsidRPr="003F1A75">
        <w:rPr>
          <w:rFonts w:ascii="Times New Roman" w:hAnsi="Times New Roman" w:cs="Times New Roman"/>
          <w:b/>
          <w:sz w:val="24"/>
          <w:szCs w:val="24"/>
        </w:rPr>
        <w:t>nalysis</w:t>
      </w:r>
    </w:p>
    <w:p w:rsidR="00C04316" w:rsidRPr="00263D5A" w:rsidRDefault="00C04316" w:rsidP="007176AB">
      <w:pPr>
        <w:spacing w:line="360" w:lineRule="auto"/>
        <w:rPr>
          <w:rFonts w:asciiTheme="majorBidi" w:hAnsiTheme="majorBidi" w:cstheme="majorBidi"/>
          <w:sz w:val="24"/>
          <w:szCs w:val="24"/>
        </w:rPr>
      </w:pPr>
      <w:r w:rsidRPr="00263D5A">
        <w:rPr>
          <w:rFonts w:asciiTheme="majorBidi" w:hAnsiTheme="majorBidi" w:cstheme="majorBidi"/>
          <w:sz w:val="24"/>
          <w:szCs w:val="24"/>
        </w:rPr>
        <w:t xml:space="preserve">Measurement of </w:t>
      </w:r>
      <w:r>
        <w:rPr>
          <w:rFonts w:asciiTheme="majorBidi" w:hAnsiTheme="majorBidi" w:cstheme="majorBidi"/>
          <w:sz w:val="24"/>
          <w:szCs w:val="24"/>
        </w:rPr>
        <w:t>IR</w:t>
      </w:r>
      <w:r w:rsidRPr="00263D5A">
        <w:rPr>
          <w:rFonts w:asciiTheme="majorBidi" w:hAnsiTheme="majorBidi" w:cstheme="majorBidi"/>
          <w:sz w:val="24"/>
          <w:szCs w:val="24"/>
        </w:rPr>
        <w:t xml:space="preserve"> continues to shift </w:t>
      </w:r>
      <w:r>
        <w:rPr>
          <w:rFonts w:asciiTheme="majorBidi" w:hAnsiTheme="majorBidi" w:cstheme="majorBidi"/>
          <w:sz w:val="24"/>
          <w:szCs w:val="24"/>
        </w:rPr>
        <w:t xml:space="preserve">in emphasis as </w:t>
      </w:r>
      <w:r w:rsidRPr="00263D5A">
        <w:rPr>
          <w:rFonts w:asciiTheme="majorBidi" w:hAnsiTheme="majorBidi" w:cstheme="majorBidi"/>
          <w:sz w:val="24"/>
          <w:szCs w:val="24"/>
        </w:rPr>
        <w:t>instrumental advances</w:t>
      </w:r>
      <w:r>
        <w:rPr>
          <w:rFonts w:asciiTheme="majorBidi" w:hAnsiTheme="majorBidi" w:cstheme="majorBidi"/>
          <w:sz w:val="24"/>
          <w:szCs w:val="24"/>
        </w:rPr>
        <w:t xml:space="preserve"> are disseminated</w:t>
      </w:r>
      <w:r w:rsidRPr="00263D5A">
        <w:rPr>
          <w:rFonts w:asciiTheme="majorBidi" w:hAnsiTheme="majorBidi" w:cstheme="majorBidi"/>
          <w:sz w:val="24"/>
          <w:szCs w:val="24"/>
        </w:rPr>
        <w:t xml:space="preserve"> across the mass spectrometric community. In particular</w:t>
      </w:r>
      <w:r>
        <w:rPr>
          <w:rFonts w:asciiTheme="majorBidi" w:hAnsiTheme="majorBidi" w:cstheme="majorBidi"/>
          <w:sz w:val="24"/>
          <w:szCs w:val="24"/>
        </w:rPr>
        <w:t>,</w:t>
      </w:r>
      <w:r w:rsidRPr="00263D5A">
        <w:rPr>
          <w:rFonts w:asciiTheme="majorBidi" w:hAnsiTheme="majorBidi" w:cstheme="majorBidi"/>
          <w:sz w:val="24"/>
          <w:szCs w:val="24"/>
        </w:rPr>
        <w:t xml:space="preserve"> high-impedance resistors ha</w:t>
      </w:r>
      <w:r>
        <w:rPr>
          <w:rFonts w:asciiTheme="majorBidi" w:hAnsiTheme="majorBidi" w:cstheme="majorBidi"/>
          <w:sz w:val="24"/>
          <w:szCs w:val="24"/>
        </w:rPr>
        <w:t>ve</w:t>
      </w:r>
      <w:r w:rsidRPr="00263D5A">
        <w:rPr>
          <w:rFonts w:asciiTheme="majorBidi" w:hAnsiTheme="majorBidi" w:cstheme="majorBidi"/>
          <w:sz w:val="24"/>
          <w:szCs w:val="24"/>
        </w:rPr>
        <w:t xml:space="preserve"> been utilised in studies of U-Pb chronology as well as in the examination of low-concentration samples for mass-dependent fractionation. The range of </w:t>
      </w:r>
      <w:r>
        <w:rPr>
          <w:rFonts w:asciiTheme="majorBidi" w:hAnsiTheme="majorBidi" w:cstheme="majorBidi"/>
          <w:sz w:val="24"/>
          <w:szCs w:val="24"/>
        </w:rPr>
        <w:t>‘</w:t>
      </w:r>
      <w:r w:rsidRPr="00263D5A">
        <w:rPr>
          <w:rFonts w:asciiTheme="majorBidi" w:hAnsiTheme="majorBidi" w:cstheme="majorBidi"/>
          <w:sz w:val="24"/>
          <w:szCs w:val="24"/>
        </w:rPr>
        <w:t>stable</w:t>
      </w:r>
      <w:r>
        <w:rPr>
          <w:rFonts w:asciiTheme="majorBidi" w:hAnsiTheme="majorBidi" w:cstheme="majorBidi"/>
          <w:sz w:val="24"/>
          <w:szCs w:val="24"/>
        </w:rPr>
        <w:t>’</w:t>
      </w:r>
      <w:r w:rsidRPr="00263D5A">
        <w:rPr>
          <w:rFonts w:asciiTheme="majorBidi" w:hAnsiTheme="majorBidi" w:cstheme="majorBidi"/>
          <w:sz w:val="24"/>
          <w:szCs w:val="24"/>
        </w:rPr>
        <w:t xml:space="preserve"> isotope systems continues its inexorable spread across the mass range</w:t>
      </w:r>
      <w:r>
        <w:rPr>
          <w:rFonts w:asciiTheme="majorBidi" w:hAnsiTheme="majorBidi" w:cstheme="majorBidi"/>
          <w:sz w:val="24"/>
          <w:szCs w:val="24"/>
        </w:rPr>
        <w:t xml:space="preserve"> </w:t>
      </w:r>
      <w:r w:rsidRPr="00263D5A">
        <w:rPr>
          <w:rFonts w:asciiTheme="majorBidi" w:hAnsiTheme="majorBidi" w:cstheme="majorBidi"/>
          <w:sz w:val="24"/>
          <w:szCs w:val="24"/>
        </w:rPr>
        <w:t xml:space="preserve">between lithium and uranium. At the high-mass end there are continued developments in nuclear forensic applications for uranium and plutonium. </w:t>
      </w:r>
    </w:p>
    <w:p w:rsidR="00C04316" w:rsidRPr="00263D5A" w:rsidRDefault="00C04316" w:rsidP="00263D5A">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4.1 </w:t>
      </w:r>
      <w:r w:rsidRPr="00263D5A">
        <w:rPr>
          <w:rFonts w:asciiTheme="majorBidi" w:hAnsiTheme="majorBidi" w:cstheme="majorBidi"/>
          <w:b/>
          <w:bCs/>
          <w:sz w:val="24"/>
          <w:szCs w:val="24"/>
        </w:rPr>
        <w:t>Reviews</w:t>
      </w:r>
    </w:p>
    <w:p w:rsidR="00C04316" w:rsidRPr="00263D5A" w:rsidRDefault="00C04316" w:rsidP="003F38F2">
      <w:pPr>
        <w:spacing w:line="360" w:lineRule="auto"/>
        <w:rPr>
          <w:rFonts w:asciiTheme="majorBidi" w:hAnsiTheme="majorBidi" w:cstheme="majorBidi"/>
          <w:sz w:val="24"/>
          <w:szCs w:val="24"/>
        </w:rPr>
      </w:pPr>
      <w:r w:rsidRPr="00263D5A">
        <w:rPr>
          <w:rFonts w:asciiTheme="majorBidi" w:hAnsiTheme="majorBidi" w:cstheme="majorBidi"/>
          <w:sz w:val="24"/>
          <w:szCs w:val="24"/>
        </w:rPr>
        <w:t xml:space="preserve">Although TIMS is perhaps an instrument on the wane relative to MC-ICP-MS for </w:t>
      </w:r>
      <w:r>
        <w:rPr>
          <w:rFonts w:asciiTheme="majorBidi" w:hAnsiTheme="majorBidi" w:cstheme="majorBidi"/>
          <w:sz w:val="24"/>
          <w:szCs w:val="24"/>
        </w:rPr>
        <w:t>IR</w:t>
      </w:r>
      <w:r w:rsidRPr="00263D5A">
        <w:rPr>
          <w:rFonts w:asciiTheme="majorBidi" w:hAnsiTheme="majorBidi" w:cstheme="majorBidi"/>
          <w:sz w:val="24"/>
          <w:szCs w:val="24"/>
        </w:rPr>
        <w:t xml:space="preserve"> determination, Aggarwal</w:t>
      </w:r>
      <w:r w:rsidRPr="00F24B83">
        <w:rPr>
          <w:rFonts w:asciiTheme="majorBidi" w:hAnsiTheme="majorBidi" w:cstheme="majorBidi"/>
          <w:i/>
          <w:sz w:val="24"/>
          <w:szCs w:val="24"/>
        </w:rPr>
        <w:t>et al.</w:t>
      </w:r>
      <w:r w:rsidRPr="00604201">
        <w:rPr>
          <w:rFonts w:asciiTheme="majorBidi" w:hAnsiTheme="majorBidi" w:cstheme="majorBidi"/>
          <w:i/>
          <w:noProof/>
          <w:sz w:val="24"/>
          <w:szCs w:val="24"/>
          <w:vertAlign w:val="superscript"/>
        </w:rPr>
        <w:t>114</w:t>
      </w:r>
      <w:r w:rsidRPr="00263D5A">
        <w:rPr>
          <w:rFonts w:asciiTheme="majorBidi" w:hAnsiTheme="majorBidi" w:cstheme="majorBidi"/>
          <w:sz w:val="24"/>
          <w:szCs w:val="24"/>
        </w:rPr>
        <w:t xml:space="preserve"> provided a review of TIMS usage in nuclear science. </w:t>
      </w:r>
      <w:r>
        <w:rPr>
          <w:rFonts w:asciiTheme="majorBidi" w:hAnsiTheme="majorBidi" w:cstheme="majorBidi"/>
          <w:sz w:val="24"/>
          <w:szCs w:val="24"/>
        </w:rPr>
        <w:t>The main conclusion was that</w:t>
      </w:r>
      <w:r w:rsidRPr="00263D5A">
        <w:rPr>
          <w:rFonts w:asciiTheme="majorBidi" w:hAnsiTheme="majorBidi" w:cstheme="majorBidi"/>
          <w:sz w:val="24"/>
          <w:szCs w:val="24"/>
        </w:rPr>
        <w:t xml:space="preserve"> it is a technique </w:t>
      </w:r>
      <w:r>
        <w:rPr>
          <w:rFonts w:asciiTheme="majorBidi" w:hAnsiTheme="majorBidi" w:cstheme="majorBidi"/>
          <w:sz w:val="24"/>
          <w:szCs w:val="24"/>
        </w:rPr>
        <w:t>which</w:t>
      </w:r>
      <w:r w:rsidRPr="00263D5A">
        <w:rPr>
          <w:rFonts w:asciiTheme="majorBidi" w:hAnsiTheme="majorBidi" w:cstheme="majorBidi"/>
          <w:sz w:val="24"/>
          <w:szCs w:val="24"/>
        </w:rPr>
        <w:t xml:space="preserve"> complements plasma-source and AMS instrumentation in nuclear forensic analysis, but no direct comparison </w:t>
      </w:r>
      <w:r>
        <w:rPr>
          <w:rFonts w:asciiTheme="majorBidi" w:hAnsiTheme="majorBidi" w:cstheme="majorBidi"/>
          <w:sz w:val="24"/>
          <w:szCs w:val="24"/>
        </w:rPr>
        <w:t>was</w:t>
      </w:r>
      <w:r w:rsidRPr="00263D5A">
        <w:rPr>
          <w:rFonts w:asciiTheme="majorBidi" w:hAnsiTheme="majorBidi" w:cstheme="majorBidi"/>
          <w:sz w:val="24"/>
          <w:szCs w:val="24"/>
        </w:rPr>
        <w:t xml:space="preserve"> made between the techniques. Primarily</w:t>
      </w:r>
      <w:r>
        <w:rPr>
          <w:rFonts w:asciiTheme="majorBidi" w:hAnsiTheme="majorBidi" w:cstheme="majorBidi"/>
          <w:sz w:val="24"/>
          <w:szCs w:val="24"/>
        </w:rPr>
        <w:t>,</w:t>
      </w:r>
      <w:r w:rsidRPr="00263D5A">
        <w:rPr>
          <w:rFonts w:asciiTheme="majorBidi" w:hAnsiTheme="majorBidi" w:cstheme="majorBidi"/>
          <w:sz w:val="24"/>
          <w:szCs w:val="24"/>
        </w:rPr>
        <w:t xml:space="preserve"> the advantage of TIMS stems from low backgrounds and </w:t>
      </w:r>
      <w:r>
        <w:rPr>
          <w:rFonts w:asciiTheme="majorBidi" w:hAnsiTheme="majorBidi" w:cstheme="majorBidi"/>
          <w:sz w:val="24"/>
          <w:szCs w:val="24"/>
        </w:rPr>
        <w:t xml:space="preserve">low </w:t>
      </w:r>
      <w:r w:rsidRPr="00263D5A">
        <w:rPr>
          <w:rFonts w:asciiTheme="majorBidi" w:hAnsiTheme="majorBidi" w:cstheme="majorBidi"/>
          <w:sz w:val="24"/>
          <w:szCs w:val="24"/>
        </w:rPr>
        <w:t xml:space="preserve">polyatomic interferences, but other techniques are leading the way in terms of sensitivity, mass fractionation stability and comparable inter-element fractionation coefficients. </w:t>
      </w:r>
    </w:p>
    <w:p w:rsidR="00C04316" w:rsidRPr="00263D5A" w:rsidRDefault="00C04316" w:rsidP="003F38F2">
      <w:pPr>
        <w:spacing w:line="360" w:lineRule="auto"/>
        <w:rPr>
          <w:rFonts w:asciiTheme="majorBidi" w:hAnsiTheme="majorBidi" w:cstheme="majorBidi"/>
          <w:sz w:val="24"/>
          <w:szCs w:val="24"/>
        </w:rPr>
      </w:pPr>
      <w:r w:rsidRPr="00263D5A">
        <w:rPr>
          <w:rFonts w:asciiTheme="majorBidi" w:hAnsiTheme="majorBidi" w:cstheme="majorBidi"/>
          <w:sz w:val="24"/>
          <w:szCs w:val="24"/>
        </w:rPr>
        <w:lastRenderedPageBreak/>
        <w:t>This year Goderis</w:t>
      </w:r>
      <w:r w:rsidRPr="00F24B83">
        <w:rPr>
          <w:rFonts w:asciiTheme="majorBidi" w:hAnsiTheme="majorBidi" w:cstheme="majorBidi"/>
          <w:i/>
          <w:sz w:val="24"/>
          <w:szCs w:val="24"/>
        </w:rPr>
        <w:t xml:space="preserve"> et al.</w:t>
      </w:r>
      <w:r w:rsidRPr="00604201">
        <w:rPr>
          <w:rFonts w:asciiTheme="majorBidi" w:hAnsiTheme="majorBidi" w:cstheme="majorBidi"/>
          <w:i/>
          <w:noProof/>
          <w:sz w:val="24"/>
          <w:szCs w:val="24"/>
          <w:vertAlign w:val="superscript"/>
        </w:rPr>
        <w:t>115</w:t>
      </w:r>
      <w:r w:rsidRPr="00263D5A">
        <w:rPr>
          <w:rFonts w:asciiTheme="majorBidi" w:hAnsiTheme="majorBidi" w:cstheme="majorBidi"/>
          <w:sz w:val="24"/>
          <w:szCs w:val="24"/>
        </w:rPr>
        <w:t xml:space="preserve"> provided a significant review of isotopes in cosmochemistry. It covered the range of radiogenic, mass-dependent and mass-independent </w:t>
      </w:r>
      <w:r>
        <w:rPr>
          <w:rFonts w:asciiTheme="majorBidi" w:hAnsiTheme="majorBidi" w:cstheme="majorBidi"/>
          <w:sz w:val="24"/>
          <w:szCs w:val="24"/>
        </w:rPr>
        <w:t>IR</w:t>
      </w:r>
      <w:r w:rsidRPr="00263D5A">
        <w:rPr>
          <w:rFonts w:asciiTheme="majorBidi" w:hAnsiTheme="majorBidi" w:cstheme="majorBidi"/>
          <w:sz w:val="24"/>
          <w:szCs w:val="24"/>
        </w:rPr>
        <w:t xml:space="preserve"> variation and provided very useful tables </w:t>
      </w:r>
      <w:r>
        <w:rPr>
          <w:rFonts w:asciiTheme="majorBidi" w:hAnsiTheme="majorBidi" w:cstheme="majorBidi"/>
          <w:sz w:val="24"/>
          <w:szCs w:val="24"/>
        </w:rPr>
        <w:t>of</w:t>
      </w:r>
      <w:r w:rsidRPr="00263D5A">
        <w:rPr>
          <w:rFonts w:asciiTheme="majorBidi" w:hAnsiTheme="majorBidi" w:cstheme="majorBidi"/>
          <w:sz w:val="24"/>
          <w:szCs w:val="24"/>
        </w:rPr>
        <w:t xml:space="preserve"> information on the key isotopes of interest. Of particular interest was a schematic figure that depicted the key processes responsible for each stable isotope deviation and a comprehensive reference list across the subject area.</w:t>
      </w:r>
    </w:p>
    <w:p w:rsidR="00C04316" w:rsidRPr="00263D5A"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sz w:val="24"/>
          <w:szCs w:val="24"/>
        </w:rPr>
        <w:t>Horsky</w:t>
      </w:r>
      <w:r w:rsidRPr="00F24B83">
        <w:rPr>
          <w:rFonts w:asciiTheme="majorBidi" w:hAnsiTheme="majorBidi" w:cstheme="majorBidi"/>
          <w:i/>
          <w:sz w:val="24"/>
          <w:szCs w:val="24"/>
        </w:rPr>
        <w:t xml:space="preserve"> et al.</w:t>
      </w:r>
      <w:r w:rsidRPr="00604201">
        <w:rPr>
          <w:rFonts w:asciiTheme="majorBidi" w:hAnsiTheme="majorBidi" w:cstheme="majorBidi"/>
          <w:i/>
          <w:noProof/>
          <w:sz w:val="24"/>
          <w:szCs w:val="24"/>
          <w:vertAlign w:val="superscript"/>
        </w:rPr>
        <w:t>116</w:t>
      </w:r>
      <w:r w:rsidRPr="00263D5A">
        <w:rPr>
          <w:rFonts w:asciiTheme="majorBidi" w:hAnsiTheme="majorBidi" w:cstheme="majorBidi"/>
          <w:sz w:val="24"/>
          <w:szCs w:val="24"/>
        </w:rPr>
        <w:t xml:space="preserve"> evaluated the </w:t>
      </w:r>
      <w:r w:rsidRPr="007176AB">
        <w:rPr>
          <w:rFonts w:asciiTheme="majorBidi" w:hAnsiTheme="majorBidi" w:cstheme="majorBidi"/>
          <w:i/>
          <w:iCs/>
          <w:sz w:val="24"/>
          <w:szCs w:val="24"/>
        </w:rPr>
        <w:t>uncertainty of Sr isotope measurements</w:t>
      </w:r>
      <w:r w:rsidRPr="00263D5A">
        <w:rPr>
          <w:rFonts w:asciiTheme="majorBidi" w:hAnsiTheme="majorBidi" w:cstheme="majorBidi"/>
          <w:sz w:val="24"/>
          <w:szCs w:val="24"/>
        </w:rPr>
        <w:t xml:space="preserve"> by calculating the combined uncertainties inherent in three different instrumental mass fractionation strategies: internal normalisation to </w:t>
      </w:r>
      <w:r w:rsidRPr="00263D5A">
        <w:rPr>
          <w:rFonts w:asciiTheme="majorBidi" w:hAnsiTheme="majorBidi" w:cstheme="majorBidi"/>
          <w:sz w:val="24"/>
          <w:szCs w:val="24"/>
          <w:vertAlign w:val="superscript"/>
        </w:rPr>
        <w:t>86</w:t>
      </w:r>
      <w:r w:rsidRPr="00263D5A">
        <w:rPr>
          <w:rFonts w:asciiTheme="majorBidi" w:hAnsiTheme="majorBidi" w:cstheme="majorBidi"/>
          <w:sz w:val="24"/>
          <w:szCs w:val="24"/>
        </w:rPr>
        <w:t>Sr</w:t>
      </w:r>
      <w:r>
        <w:rPr>
          <w:rFonts w:asciiTheme="majorBidi" w:hAnsiTheme="majorBidi" w:cstheme="majorBidi"/>
          <w:sz w:val="24"/>
          <w:szCs w:val="24"/>
        </w:rPr>
        <w:t>:</w:t>
      </w:r>
      <w:r w:rsidRPr="00263D5A">
        <w:rPr>
          <w:rFonts w:asciiTheme="majorBidi" w:hAnsiTheme="majorBidi" w:cstheme="majorBidi"/>
          <w:sz w:val="24"/>
          <w:szCs w:val="24"/>
          <w:vertAlign w:val="superscript"/>
        </w:rPr>
        <w:t>88</w:t>
      </w:r>
      <w:r w:rsidRPr="00263D5A">
        <w:rPr>
          <w:rFonts w:asciiTheme="majorBidi" w:hAnsiTheme="majorBidi" w:cstheme="majorBidi"/>
          <w:sz w:val="24"/>
          <w:szCs w:val="24"/>
        </w:rPr>
        <w:t>Sr</w:t>
      </w:r>
      <w:r>
        <w:rPr>
          <w:rFonts w:asciiTheme="majorBidi" w:hAnsiTheme="majorBidi" w:cstheme="majorBidi"/>
          <w:sz w:val="24"/>
          <w:szCs w:val="24"/>
        </w:rPr>
        <w:t>;</w:t>
      </w:r>
      <w:r w:rsidRPr="00263D5A">
        <w:rPr>
          <w:rFonts w:asciiTheme="majorBidi" w:hAnsiTheme="majorBidi" w:cstheme="majorBidi"/>
          <w:sz w:val="24"/>
          <w:szCs w:val="24"/>
        </w:rPr>
        <w:t xml:space="preserve"> sample-standard bracketing</w:t>
      </w:r>
      <w:r>
        <w:rPr>
          <w:rFonts w:asciiTheme="majorBidi" w:hAnsiTheme="majorBidi" w:cstheme="majorBidi"/>
          <w:sz w:val="24"/>
          <w:szCs w:val="24"/>
        </w:rPr>
        <w:t>;</w:t>
      </w:r>
      <w:r w:rsidRPr="00263D5A">
        <w:rPr>
          <w:rFonts w:asciiTheme="majorBidi" w:hAnsiTheme="majorBidi" w:cstheme="majorBidi"/>
          <w:sz w:val="24"/>
          <w:szCs w:val="24"/>
        </w:rPr>
        <w:t xml:space="preserve"> and using Zr as a fractionation proxy. A conclusion from comprehensive propagation modelling was that natural variation in normalisation parameters expands relative uncertainties by a factor of two, meaning that instrumental fractionation corrections become the major contributor to overall uncertainty.</w:t>
      </w:r>
      <w:r>
        <w:rPr>
          <w:rFonts w:asciiTheme="majorBidi" w:hAnsiTheme="majorBidi" w:cstheme="majorBidi"/>
          <w:sz w:val="24"/>
          <w:szCs w:val="24"/>
        </w:rPr>
        <w:t xml:space="preserve"> </w:t>
      </w:r>
      <w:r w:rsidRPr="007176AB">
        <w:rPr>
          <w:rFonts w:asciiTheme="majorBidi" w:hAnsiTheme="majorBidi" w:cstheme="majorBidi"/>
          <w:i/>
          <w:iCs/>
          <w:sz w:val="24"/>
          <w:szCs w:val="24"/>
        </w:rPr>
        <w:t>Correction for mass fractionation</w:t>
      </w:r>
      <w:r w:rsidRPr="00263D5A">
        <w:rPr>
          <w:rFonts w:asciiTheme="majorBidi" w:hAnsiTheme="majorBidi" w:cstheme="majorBidi"/>
          <w:sz w:val="24"/>
          <w:szCs w:val="24"/>
        </w:rPr>
        <w:t xml:space="preserve"> and application of double spike protocols requires complex mathematical calculations. To assist with this, Zhang</w:t>
      </w:r>
      <w:r w:rsidRPr="00F24B83">
        <w:rPr>
          <w:rFonts w:asciiTheme="majorBidi" w:hAnsiTheme="majorBidi" w:cstheme="majorBidi"/>
          <w:i/>
          <w:sz w:val="24"/>
          <w:szCs w:val="24"/>
        </w:rPr>
        <w:t xml:space="preserve"> et al.</w:t>
      </w:r>
      <w:r w:rsidRPr="00604201">
        <w:rPr>
          <w:rFonts w:asciiTheme="majorBidi" w:hAnsiTheme="majorBidi" w:cstheme="majorBidi"/>
          <w:i/>
          <w:noProof/>
          <w:sz w:val="24"/>
          <w:szCs w:val="24"/>
          <w:vertAlign w:val="superscript"/>
        </w:rPr>
        <w:t>117</w:t>
      </w:r>
      <w:r w:rsidRPr="00263D5A">
        <w:rPr>
          <w:rFonts w:asciiTheme="majorBidi" w:hAnsiTheme="majorBidi" w:cstheme="majorBidi"/>
          <w:sz w:val="24"/>
          <w:szCs w:val="24"/>
        </w:rPr>
        <w:t xml:space="preserve"> produced a Matlab-based program named “IsotopeMaker”. This software provided a solution to all double spike systems, both radiogenic and stable, with four or more isotopes. It was also aimed at </w:t>
      </w:r>
      <w:r>
        <w:rPr>
          <w:rFonts w:asciiTheme="majorBidi" w:hAnsiTheme="majorBidi" w:cstheme="majorBidi"/>
          <w:sz w:val="24"/>
          <w:szCs w:val="24"/>
        </w:rPr>
        <w:t xml:space="preserve">users of </w:t>
      </w:r>
      <w:r w:rsidRPr="00263D5A">
        <w:rPr>
          <w:rFonts w:asciiTheme="majorBidi" w:hAnsiTheme="majorBidi" w:cstheme="majorBidi"/>
          <w:sz w:val="24"/>
          <w:szCs w:val="24"/>
        </w:rPr>
        <w:t xml:space="preserve">laser ablation MC-ICP-MS </w:t>
      </w:r>
      <w:r>
        <w:rPr>
          <w:rFonts w:asciiTheme="majorBidi" w:hAnsiTheme="majorBidi" w:cstheme="majorBidi"/>
          <w:sz w:val="24"/>
          <w:szCs w:val="24"/>
        </w:rPr>
        <w:t>for whom it</w:t>
      </w:r>
      <w:r w:rsidRPr="00263D5A">
        <w:rPr>
          <w:rFonts w:asciiTheme="majorBidi" w:hAnsiTheme="majorBidi" w:cstheme="majorBidi"/>
          <w:sz w:val="24"/>
          <w:szCs w:val="24"/>
        </w:rPr>
        <w:t xml:space="preserve"> will perform data reduction and </w:t>
      </w:r>
      <w:r>
        <w:rPr>
          <w:rFonts w:asciiTheme="majorBidi" w:hAnsiTheme="majorBidi" w:cstheme="majorBidi"/>
          <w:sz w:val="24"/>
          <w:szCs w:val="24"/>
        </w:rPr>
        <w:t xml:space="preserve">correct for </w:t>
      </w:r>
      <w:r w:rsidRPr="00263D5A">
        <w:rPr>
          <w:rFonts w:asciiTheme="majorBidi" w:hAnsiTheme="majorBidi" w:cstheme="majorBidi"/>
          <w:sz w:val="24"/>
          <w:szCs w:val="24"/>
        </w:rPr>
        <w:t xml:space="preserve">interferences </w:t>
      </w:r>
      <w:r>
        <w:rPr>
          <w:rFonts w:asciiTheme="majorBidi" w:hAnsiTheme="majorBidi" w:cstheme="majorBidi"/>
          <w:sz w:val="24"/>
          <w:szCs w:val="24"/>
        </w:rPr>
        <w:t>in</w:t>
      </w:r>
      <w:r w:rsidRPr="00263D5A">
        <w:rPr>
          <w:rFonts w:asciiTheme="majorBidi" w:hAnsiTheme="majorBidi" w:cstheme="majorBidi"/>
          <w:sz w:val="24"/>
          <w:szCs w:val="24"/>
        </w:rPr>
        <w:t xml:space="preserve"> Sr, Nd and Hf isotope determinations.</w:t>
      </w:r>
    </w:p>
    <w:p w:rsidR="00C04316" w:rsidRPr="00263D5A" w:rsidRDefault="00C04316" w:rsidP="00263D5A">
      <w:pPr>
        <w:spacing w:line="360" w:lineRule="auto"/>
        <w:rPr>
          <w:rFonts w:asciiTheme="majorBidi" w:hAnsiTheme="majorBidi" w:cstheme="majorBidi"/>
          <w:sz w:val="24"/>
          <w:szCs w:val="24"/>
        </w:rPr>
      </w:pPr>
    </w:p>
    <w:p w:rsidR="00C04316" w:rsidRPr="00263D5A" w:rsidRDefault="00C04316" w:rsidP="007176AB">
      <w:pPr>
        <w:spacing w:after="0" w:line="360" w:lineRule="auto"/>
        <w:rPr>
          <w:rFonts w:asciiTheme="majorBidi" w:hAnsiTheme="majorBidi" w:cstheme="majorBidi"/>
          <w:b/>
          <w:bCs/>
          <w:sz w:val="24"/>
          <w:szCs w:val="24"/>
        </w:rPr>
      </w:pPr>
      <w:r w:rsidRPr="00263D5A">
        <w:rPr>
          <w:rFonts w:asciiTheme="majorBidi" w:hAnsiTheme="majorBidi" w:cstheme="majorBidi"/>
          <w:b/>
          <w:bCs/>
          <w:sz w:val="24"/>
          <w:szCs w:val="24"/>
        </w:rPr>
        <w:t>4.2</w:t>
      </w:r>
      <w:r w:rsidRPr="00263D5A">
        <w:rPr>
          <w:rFonts w:asciiTheme="majorBidi" w:hAnsiTheme="majorBidi" w:cstheme="majorBidi"/>
          <w:b/>
          <w:bCs/>
          <w:sz w:val="24"/>
          <w:szCs w:val="24"/>
        </w:rPr>
        <w:tab/>
        <w:t>Isotope Dilution Analysis</w:t>
      </w:r>
    </w:p>
    <w:p w:rsidR="00C04316" w:rsidRPr="00263D5A" w:rsidRDefault="00C04316" w:rsidP="003F38F2">
      <w:pPr>
        <w:spacing w:line="360" w:lineRule="auto"/>
        <w:rPr>
          <w:rFonts w:asciiTheme="majorBidi" w:hAnsiTheme="majorBidi" w:cstheme="majorBidi"/>
          <w:sz w:val="24"/>
          <w:szCs w:val="24"/>
        </w:rPr>
      </w:pPr>
      <w:r w:rsidRPr="00263D5A">
        <w:rPr>
          <w:rFonts w:asciiTheme="majorBidi" w:hAnsiTheme="majorBidi" w:cstheme="majorBidi"/>
          <w:sz w:val="24"/>
          <w:szCs w:val="24"/>
        </w:rPr>
        <w:t>A study by Isnard</w:t>
      </w:r>
      <w:r w:rsidRPr="00F24B83">
        <w:rPr>
          <w:rFonts w:asciiTheme="majorBidi" w:hAnsiTheme="majorBidi" w:cstheme="majorBidi"/>
          <w:i/>
          <w:sz w:val="24"/>
          <w:szCs w:val="24"/>
        </w:rPr>
        <w:t xml:space="preserve"> et al.</w:t>
      </w:r>
      <w:r w:rsidRPr="00604201">
        <w:rPr>
          <w:rFonts w:asciiTheme="majorBidi" w:hAnsiTheme="majorBidi" w:cstheme="majorBidi"/>
          <w:i/>
          <w:noProof/>
          <w:sz w:val="24"/>
          <w:szCs w:val="24"/>
          <w:vertAlign w:val="superscript"/>
        </w:rPr>
        <w:t>118</w:t>
      </w:r>
      <w:r w:rsidRPr="00263D5A">
        <w:rPr>
          <w:rFonts w:asciiTheme="majorBidi" w:hAnsiTheme="majorBidi" w:cstheme="majorBidi"/>
          <w:sz w:val="24"/>
          <w:szCs w:val="24"/>
        </w:rPr>
        <w:t xml:space="preserve"> utilised a </w:t>
      </w:r>
      <w:r w:rsidRPr="00263D5A">
        <w:rPr>
          <w:rFonts w:asciiTheme="majorBidi" w:hAnsiTheme="majorBidi" w:cstheme="majorBidi"/>
          <w:sz w:val="24"/>
          <w:szCs w:val="24"/>
          <w:vertAlign w:val="superscript"/>
        </w:rPr>
        <w:t>127</w:t>
      </w:r>
      <w:r w:rsidRPr="00263D5A">
        <w:rPr>
          <w:rFonts w:asciiTheme="majorBidi" w:hAnsiTheme="majorBidi" w:cstheme="majorBidi"/>
          <w:sz w:val="24"/>
          <w:szCs w:val="24"/>
        </w:rPr>
        <w:t xml:space="preserve">I spike to quantify the </w:t>
      </w:r>
      <w:r w:rsidRPr="00263D5A">
        <w:rPr>
          <w:rFonts w:asciiTheme="majorBidi" w:hAnsiTheme="majorBidi" w:cstheme="majorBidi"/>
          <w:sz w:val="24"/>
          <w:szCs w:val="24"/>
          <w:vertAlign w:val="superscript"/>
        </w:rPr>
        <w:t>129</w:t>
      </w:r>
      <w:r w:rsidRPr="00263D5A">
        <w:rPr>
          <w:rFonts w:asciiTheme="majorBidi" w:hAnsiTheme="majorBidi" w:cstheme="majorBidi"/>
          <w:sz w:val="24"/>
          <w:szCs w:val="24"/>
        </w:rPr>
        <w:t xml:space="preserve">I present in synthetic samples. This work used </w:t>
      </w:r>
      <w:r>
        <w:rPr>
          <w:rFonts w:asciiTheme="majorBidi" w:hAnsiTheme="majorBidi" w:cstheme="majorBidi"/>
          <w:sz w:val="24"/>
          <w:szCs w:val="24"/>
        </w:rPr>
        <w:t>Te</w:t>
      </w:r>
      <w:r w:rsidRPr="00263D5A">
        <w:rPr>
          <w:rFonts w:asciiTheme="majorBidi" w:hAnsiTheme="majorBidi" w:cstheme="majorBidi"/>
          <w:sz w:val="24"/>
          <w:szCs w:val="24"/>
        </w:rPr>
        <w:t xml:space="preserve"> as an internal standard to determine instrumental mass bias following blank and interference correction. Results indicated that </w:t>
      </w:r>
      <w:r w:rsidRPr="00263D5A">
        <w:rPr>
          <w:rFonts w:asciiTheme="majorBidi" w:hAnsiTheme="majorBidi" w:cstheme="majorBidi"/>
          <w:sz w:val="24"/>
          <w:szCs w:val="24"/>
          <w:vertAlign w:val="superscript"/>
        </w:rPr>
        <w:t>129</w:t>
      </w:r>
      <w:r w:rsidRPr="00263D5A">
        <w:rPr>
          <w:rFonts w:asciiTheme="majorBidi" w:hAnsiTheme="majorBidi" w:cstheme="majorBidi"/>
          <w:sz w:val="24"/>
          <w:szCs w:val="24"/>
        </w:rPr>
        <w:t xml:space="preserve">I could be determined to better than 0.7% and may lead to a new determination of the </w:t>
      </w:r>
      <w:r w:rsidRPr="00263D5A">
        <w:rPr>
          <w:rFonts w:asciiTheme="majorBidi" w:hAnsiTheme="majorBidi" w:cstheme="majorBidi"/>
          <w:sz w:val="24"/>
          <w:szCs w:val="24"/>
          <w:vertAlign w:val="superscript"/>
        </w:rPr>
        <w:t>129</w:t>
      </w:r>
      <w:r w:rsidRPr="00263D5A">
        <w:rPr>
          <w:rFonts w:asciiTheme="majorBidi" w:hAnsiTheme="majorBidi" w:cstheme="majorBidi"/>
          <w:sz w:val="24"/>
          <w:szCs w:val="24"/>
        </w:rPr>
        <w:t>I half-life. Liu</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119</w:t>
      </w:r>
      <w:r w:rsidRPr="00263D5A">
        <w:rPr>
          <w:rFonts w:asciiTheme="majorBidi" w:hAnsiTheme="majorBidi" w:cstheme="majorBidi"/>
          <w:sz w:val="24"/>
          <w:szCs w:val="24"/>
        </w:rPr>
        <w:t xml:space="preserve"> also investigated </w:t>
      </w:r>
      <w:r w:rsidRPr="00263D5A">
        <w:rPr>
          <w:rFonts w:asciiTheme="majorBidi" w:hAnsiTheme="majorBidi" w:cstheme="majorBidi"/>
          <w:sz w:val="24"/>
          <w:szCs w:val="24"/>
          <w:vertAlign w:val="superscript"/>
        </w:rPr>
        <w:t>129</w:t>
      </w:r>
      <w:r w:rsidRPr="00263D5A">
        <w:rPr>
          <w:rFonts w:asciiTheme="majorBidi" w:hAnsiTheme="majorBidi" w:cstheme="majorBidi"/>
          <w:sz w:val="24"/>
          <w:szCs w:val="24"/>
        </w:rPr>
        <w:t>I measurement</w:t>
      </w:r>
      <w:r>
        <w:rPr>
          <w:rFonts w:asciiTheme="majorBidi" w:hAnsiTheme="majorBidi" w:cstheme="majorBidi"/>
          <w:sz w:val="24"/>
          <w:szCs w:val="24"/>
        </w:rPr>
        <w:t>, this time</w:t>
      </w:r>
      <w:r w:rsidRPr="00263D5A">
        <w:rPr>
          <w:rFonts w:asciiTheme="majorBidi" w:hAnsiTheme="majorBidi" w:cstheme="majorBidi"/>
          <w:sz w:val="24"/>
          <w:szCs w:val="24"/>
        </w:rPr>
        <w:t xml:space="preserve"> by AMS. They also used stable </w:t>
      </w:r>
      <w:r w:rsidRPr="00263D5A">
        <w:rPr>
          <w:rFonts w:asciiTheme="majorBidi" w:hAnsiTheme="majorBidi" w:cstheme="majorBidi"/>
          <w:sz w:val="24"/>
          <w:szCs w:val="24"/>
          <w:vertAlign w:val="superscript"/>
        </w:rPr>
        <w:t>127</w:t>
      </w:r>
      <w:r w:rsidRPr="00263D5A">
        <w:rPr>
          <w:rFonts w:asciiTheme="majorBidi" w:hAnsiTheme="majorBidi" w:cstheme="majorBidi"/>
          <w:sz w:val="24"/>
          <w:szCs w:val="24"/>
        </w:rPr>
        <w:t>I as an addition with a niobium matrix powder for the AMS sputter target and found that it produced consistent results for rapidly screening a wide variety of materials</w:t>
      </w:r>
      <w:r>
        <w:rPr>
          <w:rFonts w:asciiTheme="majorBidi" w:hAnsiTheme="majorBidi" w:cstheme="majorBidi"/>
          <w:sz w:val="24"/>
          <w:szCs w:val="24"/>
        </w:rPr>
        <w:t>,</w:t>
      </w:r>
      <w:r w:rsidRPr="00263D5A">
        <w:rPr>
          <w:rFonts w:asciiTheme="majorBidi" w:hAnsiTheme="majorBidi" w:cstheme="majorBidi"/>
          <w:sz w:val="24"/>
          <w:szCs w:val="24"/>
        </w:rPr>
        <w:t xml:space="preserve"> including seaweed and sediment.</w:t>
      </w:r>
      <w:r>
        <w:rPr>
          <w:rFonts w:asciiTheme="majorBidi" w:hAnsiTheme="majorBidi" w:cstheme="majorBidi"/>
          <w:sz w:val="24"/>
          <w:szCs w:val="24"/>
        </w:rPr>
        <w:t xml:space="preserve"> </w:t>
      </w:r>
      <w:r w:rsidRPr="00263D5A">
        <w:rPr>
          <w:rFonts w:asciiTheme="majorBidi" w:hAnsiTheme="majorBidi" w:cstheme="majorBidi"/>
          <w:sz w:val="24"/>
          <w:szCs w:val="24"/>
        </w:rPr>
        <w:t>Pagliano</w:t>
      </w:r>
      <w:r>
        <w:rPr>
          <w:rFonts w:asciiTheme="majorBidi" w:hAnsiTheme="majorBidi" w:cstheme="majorBidi"/>
          <w:sz w:val="24"/>
          <w:szCs w:val="24"/>
        </w:rPr>
        <w:t xml:space="preserve"> </w:t>
      </w:r>
      <w:r w:rsidRPr="007176AB">
        <w:rPr>
          <w:rFonts w:asciiTheme="majorBidi" w:hAnsiTheme="majorBidi" w:cstheme="majorBidi"/>
          <w:i/>
          <w:iCs/>
          <w:sz w:val="24"/>
          <w:szCs w:val="24"/>
        </w:rPr>
        <w:t>et al.</w:t>
      </w:r>
      <w:r w:rsidRPr="00604201">
        <w:rPr>
          <w:rFonts w:asciiTheme="majorBidi" w:hAnsiTheme="majorBidi" w:cstheme="majorBidi"/>
          <w:noProof/>
          <w:sz w:val="24"/>
          <w:szCs w:val="24"/>
          <w:vertAlign w:val="superscript"/>
        </w:rPr>
        <w:t>120</w:t>
      </w:r>
      <w:r w:rsidRPr="00263D5A">
        <w:rPr>
          <w:rFonts w:asciiTheme="majorBidi" w:hAnsiTheme="majorBidi" w:cstheme="majorBidi"/>
          <w:sz w:val="24"/>
          <w:szCs w:val="24"/>
        </w:rPr>
        <w:t xml:space="preserve"> investigated methods to define the curvature that can be inherent in </w:t>
      </w:r>
      <w:r>
        <w:rPr>
          <w:rFonts w:asciiTheme="majorBidi" w:hAnsiTheme="majorBidi" w:cstheme="majorBidi"/>
          <w:sz w:val="24"/>
          <w:szCs w:val="24"/>
        </w:rPr>
        <w:t>ID</w:t>
      </w:r>
      <w:r w:rsidRPr="00263D5A">
        <w:rPr>
          <w:rFonts w:asciiTheme="majorBidi" w:hAnsiTheme="majorBidi" w:cstheme="majorBidi"/>
          <w:sz w:val="24"/>
          <w:szCs w:val="24"/>
        </w:rPr>
        <w:t xml:space="preserve"> calibrations. They demonstrated that the exact curvature could be defined from a three-parameter function known as the Padé</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121</w:t>
      </w:r>
      <w:r w:rsidRPr="00263D5A">
        <w:rPr>
          <w:rFonts w:asciiTheme="majorBidi" w:hAnsiTheme="majorBidi" w:cstheme="majorBidi"/>
          <w:sz w:val="24"/>
          <w:szCs w:val="24"/>
        </w:rPr>
        <w:t xml:space="preserve"> approximant. This method was found to eliminate errors induced by applying linear functions to nonlinear calibration curves.</w:t>
      </w:r>
    </w:p>
    <w:p w:rsidR="00C04316" w:rsidRPr="00263D5A" w:rsidRDefault="00C04316" w:rsidP="00263D5A">
      <w:pPr>
        <w:spacing w:line="360" w:lineRule="auto"/>
        <w:rPr>
          <w:rFonts w:asciiTheme="majorBidi" w:hAnsiTheme="majorBidi" w:cstheme="majorBidi"/>
          <w:b/>
          <w:bCs/>
          <w:sz w:val="24"/>
          <w:szCs w:val="24"/>
        </w:rPr>
      </w:pPr>
      <w:r w:rsidRPr="00263D5A">
        <w:rPr>
          <w:rFonts w:asciiTheme="majorBidi" w:hAnsiTheme="majorBidi" w:cstheme="majorBidi"/>
          <w:b/>
          <w:bCs/>
          <w:sz w:val="24"/>
          <w:szCs w:val="24"/>
        </w:rPr>
        <w:t>4.3</w:t>
      </w:r>
      <w:r w:rsidRPr="00263D5A">
        <w:rPr>
          <w:rFonts w:asciiTheme="majorBidi" w:hAnsiTheme="majorBidi" w:cstheme="majorBidi"/>
          <w:b/>
          <w:bCs/>
          <w:sz w:val="24"/>
          <w:szCs w:val="24"/>
        </w:rPr>
        <w:tab/>
        <w:t>Isotope Ratio Analysis</w:t>
      </w:r>
    </w:p>
    <w:p w:rsidR="00C04316"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b/>
          <w:bCs/>
          <w:sz w:val="24"/>
          <w:szCs w:val="24"/>
        </w:rPr>
        <w:lastRenderedPageBreak/>
        <w:t xml:space="preserve">4.3.1 </w:t>
      </w:r>
      <w:r w:rsidRPr="00263D5A">
        <w:rPr>
          <w:rFonts w:asciiTheme="majorBidi" w:hAnsiTheme="majorBidi" w:cstheme="majorBidi"/>
          <w:b/>
          <w:bCs/>
          <w:sz w:val="24"/>
          <w:szCs w:val="24"/>
        </w:rPr>
        <w:tab/>
        <w:t xml:space="preserve">New developments. </w:t>
      </w:r>
      <w:r w:rsidRPr="00263D5A">
        <w:rPr>
          <w:rFonts w:asciiTheme="majorBidi" w:hAnsiTheme="majorBidi" w:cstheme="majorBidi"/>
          <w:sz w:val="24"/>
          <w:szCs w:val="24"/>
        </w:rPr>
        <w:t>Tandem ICP-MS was investigated as a method for Sr isotope determination by Bolea-Fernandez</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122</w:t>
      </w:r>
      <w:r w:rsidRPr="00263D5A">
        <w:rPr>
          <w:rFonts w:asciiTheme="majorBidi" w:hAnsiTheme="majorBidi" w:cstheme="majorBidi"/>
          <w:sz w:val="24"/>
          <w:szCs w:val="24"/>
        </w:rPr>
        <w:t>. This study used a</w:t>
      </w:r>
      <w:r>
        <w:rPr>
          <w:rFonts w:asciiTheme="majorBidi" w:hAnsiTheme="majorBidi" w:cstheme="majorBidi"/>
          <w:sz w:val="24"/>
          <w:szCs w:val="24"/>
        </w:rPr>
        <w:t>n ICP-QQQ-MS</w:t>
      </w:r>
      <w:r w:rsidRPr="00263D5A">
        <w:rPr>
          <w:rFonts w:asciiTheme="majorBidi" w:hAnsiTheme="majorBidi" w:cstheme="majorBidi"/>
          <w:sz w:val="24"/>
          <w:szCs w:val="24"/>
        </w:rPr>
        <w:t xml:space="preserve"> instrument with a CH</w:t>
      </w:r>
      <w:r w:rsidRPr="00263D5A">
        <w:rPr>
          <w:rFonts w:asciiTheme="majorBidi" w:hAnsiTheme="majorBidi" w:cstheme="majorBidi"/>
          <w:sz w:val="24"/>
          <w:szCs w:val="24"/>
          <w:vertAlign w:val="subscript"/>
        </w:rPr>
        <w:t>3</w:t>
      </w:r>
      <w:r w:rsidRPr="00263D5A">
        <w:rPr>
          <w:rFonts w:asciiTheme="majorBidi" w:hAnsiTheme="majorBidi" w:cstheme="majorBidi"/>
          <w:sz w:val="24"/>
          <w:szCs w:val="24"/>
        </w:rPr>
        <w:t>F</w:t>
      </w:r>
      <w:r>
        <w:rPr>
          <w:rFonts w:asciiTheme="majorBidi" w:hAnsiTheme="majorBidi" w:cstheme="majorBidi"/>
          <w:sz w:val="24"/>
          <w:szCs w:val="24"/>
        </w:rPr>
        <w:t>–</w:t>
      </w:r>
      <w:r w:rsidRPr="00263D5A">
        <w:rPr>
          <w:rFonts w:asciiTheme="majorBidi" w:hAnsiTheme="majorBidi" w:cstheme="majorBidi"/>
          <w:sz w:val="24"/>
          <w:szCs w:val="24"/>
        </w:rPr>
        <w:t xml:space="preserve">He </w:t>
      </w:r>
      <w:r>
        <w:rPr>
          <w:rFonts w:asciiTheme="majorBidi" w:hAnsiTheme="majorBidi" w:cstheme="majorBidi"/>
          <w:sz w:val="24"/>
          <w:szCs w:val="24"/>
        </w:rPr>
        <w:t xml:space="preserve">mixture </w:t>
      </w:r>
      <w:r w:rsidRPr="00263D5A">
        <w:rPr>
          <w:rFonts w:asciiTheme="majorBidi" w:hAnsiTheme="majorBidi" w:cstheme="majorBidi"/>
          <w:sz w:val="24"/>
          <w:szCs w:val="24"/>
        </w:rPr>
        <w:t>in the octopole reaction cell. Sr</w:t>
      </w:r>
      <w:r w:rsidRPr="00263D5A">
        <w:rPr>
          <w:rFonts w:asciiTheme="majorBidi" w:hAnsiTheme="majorBidi" w:cstheme="majorBidi"/>
          <w:sz w:val="24"/>
          <w:szCs w:val="24"/>
          <w:vertAlign w:val="superscript"/>
        </w:rPr>
        <w:t>+</w:t>
      </w:r>
      <w:r w:rsidRPr="00263D5A">
        <w:rPr>
          <w:rFonts w:asciiTheme="majorBidi" w:hAnsiTheme="majorBidi" w:cstheme="majorBidi"/>
          <w:sz w:val="24"/>
          <w:szCs w:val="24"/>
        </w:rPr>
        <w:t xml:space="preserve"> ions reacted with the CH</w:t>
      </w:r>
      <w:r w:rsidRPr="00263D5A">
        <w:rPr>
          <w:rFonts w:asciiTheme="majorBidi" w:hAnsiTheme="majorBidi" w:cstheme="majorBidi"/>
          <w:sz w:val="24"/>
          <w:szCs w:val="24"/>
          <w:vertAlign w:val="subscript"/>
        </w:rPr>
        <w:t>3</w:t>
      </w:r>
      <w:r w:rsidRPr="00263D5A">
        <w:rPr>
          <w:rFonts w:asciiTheme="majorBidi" w:hAnsiTheme="majorBidi" w:cstheme="majorBidi"/>
          <w:sz w:val="24"/>
          <w:szCs w:val="24"/>
        </w:rPr>
        <w:t>F</w:t>
      </w:r>
      <w:r w:rsidRPr="00263D5A" w:rsidDel="00534860">
        <w:rPr>
          <w:rFonts w:asciiTheme="majorBidi" w:hAnsiTheme="majorBidi" w:cstheme="majorBidi"/>
          <w:sz w:val="24"/>
          <w:szCs w:val="24"/>
        </w:rPr>
        <w:t xml:space="preserve"> </w:t>
      </w:r>
      <w:r w:rsidRPr="00263D5A">
        <w:rPr>
          <w:rFonts w:asciiTheme="majorBidi" w:hAnsiTheme="majorBidi" w:cstheme="majorBidi"/>
          <w:sz w:val="24"/>
          <w:szCs w:val="24"/>
        </w:rPr>
        <w:t xml:space="preserve">which enabled measurement of the </w:t>
      </w:r>
      <w:r w:rsidRPr="00263D5A">
        <w:rPr>
          <w:rFonts w:asciiTheme="majorBidi" w:hAnsiTheme="majorBidi" w:cstheme="majorBidi"/>
          <w:sz w:val="24"/>
          <w:szCs w:val="24"/>
          <w:vertAlign w:val="superscript"/>
        </w:rPr>
        <w:t>86-87-88</w:t>
      </w:r>
      <w:r w:rsidRPr="00263D5A">
        <w:rPr>
          <w:rFonts w:asciiTheme="majorBidi" w:hAnsiTheme="majorBidi" w:cstheme="majorBidi"/>
          <w:sz w:val="24"/>
          <w:szCs w:val="24"/>
        </w:rPr>
        <w:t xml:space="preserve">Sr isotopes at m/z 105,106 and 107 respectively. A key feature of this analysis was the non-reactivity of Rb </w:t>
      </w:r>
      <w:r>
        <w:rPr>
          <w:rFonts w:asciiTheme="majorBidi" w:hAnsiTheme="majorBidi" w:cstheme="majorBidi"/>
          <w:sz w:val="24"/>
          <w:szCs w:val="24"/>
        </w:rPr>
        <w:t xml:space="preserve">so there was no interference from </w:t>
      </w:r>
      <w:r w:rsidRPr="00263D5A">
        <w:rPr>
          <w:rFonts w:asciiTheme="majorBidi" w:hAnsiTheme="majorBidi" w:cstheme="majorBidi"/>
          <w:sz w:val="24"/>
          <w:szCs w:val="24"/>
        </w:rPr>
        <w:t>to f</w:t>
      </w:r>
      <w:r>
        <w:rPr>
          <w:rFonts w:asciiTheme="majorBidi" w:hAnsiTheme="majorBidi" w:cstheme="majorBidi"/>
          <w:sz w:val="24"/>
          <w:szCs w:val="24"/>
        </w:rPr>
        <w:t>rom</w:t>
      </w:r>
      <w:r w:rsidRPr="00263D5A">
        <w:rPr>
          <w:rFonts w:asciiTheme="majorBidi" w:hAnsiTheme="majorBidi" w:cstheme="majorBidi"/>
          <w:sz w:val="24"/>
          <w:szCs w:val="24"/>
        </w:rPr>
        <w:t xml:space="preserve"> </w:t>
      </w:r>
      <w:r w:rsidRPr="00EA5DCC">
        <w:rPr>
          <w:rFonts w:asciiTheme="majorBidi" w:hAnsiTheme="majorBidi" w:cstheme="majorBidi"/>
          <w:sz w:val="24"/>
          <w:szCs w:val="24"/>
          <w:vertAlign w:val="superscript"/>
        </w:rPr>
        <w:t>87</w:t>
      </w:r>
      <w:r w:rsidRPr="00263D5A">
        <w:rPr>
          <w:rFonts w:asciiTheme="majorBidi" w:hAnsiTheme="majorBidi" w:cstheme="majorBidi"/>
          <w:sz w:val="24"/>
          <w:szCs w:val="24"/>
        </w:rPr>
        <w:t>RbF</w:t>
      </w:r>
      <w:r w:rsidRPr="00263D5A">
        <w:rPr>
          <w:rFonts w:asciiTheme="majorBidi" w:hAnsiTheme="majorBidi" w:cstheme="majorBidi"/>
          <w:sz w:val="24"/>
          <w:szCs w:val="24"/>
          <w:vertAlign w:val="superscript"/>
        </w:rPr>
        <w:t>+</w:t>
      </w:r>
      <w:r>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As such, this technique opened the way for Sr isotope determination without prior chemical separation, providing the level of precision delivered by ICP-MS is appropriate for the purpose.</w:t>
      </w:r>
    </w:p>
    <w:p w:rsidR="00C04316" w:rsidRDefault="00C04316" w:rsidP="00752462">
      <w:pPr>
        <w:spacing w:line="360" w:lineRule="auto"/>
        <w:rPr>
          <w:rFonts w:asciiTheme="majorBidi" w:hAnsiTheme="majorBidi" w:cstheme="majorBidi"/>
          <w:sz w:val="24"/>
          <w:szCs w:val="24"/>
        </w:rPr>
      </w:pPr>
    </w:p>
    <w:p w:rsidR="00C04316"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sz w:val="24"/>
          <w:szCs w:val="24"/>
        </w:rPr>
        <w:t xml:space="preserve">Laser ablation produces transient signals that often result in an </w:t>
      </w:r>
      <w:r>
        <w:rPr>
          <w:rFonts w:asciiTheme="majorBidi" w:hAnsiTheme="majorBidi" w:cstheme="majorBidi"/>
          <w:sz w:val="24"/>
          <w:szCs w:val="24"/>
        </w:rPr>
        <w:t>IR</w:t>
      </w:r>
      <w:r w:rsidRPr="00263D5A">
        <w:rPr>
          <w:rFonts w:asciiTheme="majorBidi" w:hAnsiTheme="majorBidi" w:cstheme="majorBidi"/>
          <w:sz w:val="24"/>
          <w:szCs w:val="24"/>
        </w:rPr>
        <w:t xml:space="preserve"> drift through the course of measurements. Claverie</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123</w:t>
      </w:r>
      <w:r w:rsidRPr="00263D5A">
        <w:rPr>
          <w:rFonts w:asciiTheme="majorBidi" w:hAnsiTheme="majorBidi" w:cstheme="majorBidi"/>
          <w:sz w:val="24"/>
          <w:szCs w:val="24"/>
        </w:rPr>
        <w:t xml:space="preserve"> examined the relationship between detector response times on MC-ICP-MS and drift in </w:t>
      </w:r>
      <w:r>
        <w:rPr>
          <w:rFonts w:asciiTheme="majorBidi" w:hAnsiTheme="majorBidi" w:cstheme="majorBidi"/>
          <w:sz w:val="24"/>
          <w:szCs w:val="24"/>
        </w:rPr>
        <w:t>IR</w:t>
      </w:r>
      <w:r w:rsidRPr="00263D5A">
        <w:rPr>
          <w:rFonts w:asciiTheme="majorBidi" w:hAnsiTheme="majorBidi" w:cstheme="majorBidi"/>
          <w:sz w:val="24"/>
          <w:szCs w:val="24"/>
        </w:rPr>
        <w:t xml:space="preserve">. Detector response times were noticeably different between Faraday-Faraday combinations, in particular when signals changed rapidly at the start of ablation. By minimising the regression coefficient between coincident detector signals through an acquisition they were able to calculate the time lag between the detectors (or the order of 150 ms between ion counting and Faraday detectors). This produced </w:t>
      </w:r>
      <w:r>
        <w:rPr>
          <w:rFonts w:asciiTheme="majorBidi" w:hAnsiTheme="majorBidi" w:cstheme="majorBidi"/>
          <w:sz w:val="24"/>
          <w:szCs w:val="24"/>
        </w:rPr>
        <w:t xml:space="preserve">a </w:t>
      </w:r>
      <w:r w:rsidRPr="00263D5A">
        <w:rPr>
          <w:rFonts w:asciiTheme="majorBidi" w:hAnsiTheme="majorBidi" w:cstheme="majorBidi"/>
          <w:sz w:val="24"/>
          <w:szCs w:val="24"/>
        </w:rPr>
        <w:t xml:space="preserve">consistent </w:t>
      </w:r>
      <w:r w:rsidRPr="00263D5A">
        <w:rPr>
          <w:rFonts w:asciiTheme="majorBidi" w:hAnsiTheme="majorBidi" w:cstheme="majorBidi"/>
          <w:sz w:val="24"/>
          <w:szCs w:val="24"/>
          <w:vertAlign w:val="superscript"/>
        </w:rPr>
        <w:t>235</w:t>
      </w:r>
      <w:r w:rsidRPr="00263D5A">
        <w:rPr>
          <w:rFonts w:asciiTheme="majorBidi" w:hAnsiTheme="majorBidi" w:cstheme="majorBidi"/>
          <w:sz w:val="24"/>
          <w:szCs w:val="24"/>
        </w:rPr>
        <w:t>U</w:t>
      </w:r>
      <w:r>
        <w:rPr>
          <w:rFonts w:asciiTheme="majorBidi" w:hAnsiTheme="majorBidi" w:cstheme="majorBidi"/>
          <w:sz w:val="24"/>
          <w:szCs w:val="24"/>
        </w:rPr>
        <w:t>:</w:t>
      </w:r>
      <w:r w:rsidRPr="00263D5A">
        <w:rPr>
          <w:rFonts w:asciiTheme="majorBidi" w:hAnsiTheme="majorBidi" w:cstheme="majorBidi"/>
          <w:sz w:val="24"/>
          <w:szCs w:val="24"/>
          <w:vertAlign w:val="superscript"/>
        </w:rPr>
        <w:t>238</w:t>
      </w:r>
      <w:r w:rsidRPr="00263D5A">
        <w:rPr>
          <w:rFonts w:asciiTheme="majorBidi" w:hAnsiTheme="majorBidi" w:cstheme="majorBidi"/>
          <w:sz w:val="24"/>
          <w:szCs w:val="24"/>
        </w:rPr>
        <w:t xml:space="preserve">U </w:t>
      </w:r>
      <w:r>
        <w:rPr>
          <w:rFonts w:asciiTheme="majorBidi" w:hAnsiTheme="majorBidi" w:cstheme="majorBidi"/>
          <w:sz w:val="24"/>
          <w:szCs w:val="24"/>
        </w:rPr>
        <w:t xml:space="preserve">ratio </w:t>
      </w:r>
      <w:r w:rsidRPr="00263D5A">
        <w:rPr>
          <w:rFonts w:asciiTheme="majorBidi" w:hAnsiTheme="majorBidi" w:cstheme="majorBidi"/>
          <w:sz w:val="24"/>
          <w:szCs w:val="24"/>
        </w:rPr>
        <w:t>during the course of ablation of uranium particles</w:t>
      </w:r>
      <w:r>
        <w:rPr>
          <w:rFonts w:asciiTheme="majorBidi" w:hAnsiTheme="majorBidi" w:cstheme="majorBidi"/>
          <w:sz w:val="24"/>
          <w:szCs w:val="24"/>
        </w:rPr>
        <w:t>. The</w:t>
      </w:r>
      <w:r w:rsidRPr="00263D5A">
        <w:rPr>
          <w:rFonts w:asciiTheme="majorBidi" w:hAnsiTheme="majorBidi" w:cstheme="majorBidi"/>
          <w:sz w:val="24"/>
          <w:szCs w:val="24"/>
        </w:rPr>
        <w:t xml:space="preserve"> method could be applied routinely to any </w:t>
      </w:r>
      <w:r>
        <w:rPr>
          <w:rFonts w:asciiTheme="majorBidi" w:hAnsiTheme="majorBidi" w:cstheme="majorBidi"/>
          <w:sz w:val="24"/>
          <w:szCs w:val="24"/>
        </w:rPr>
        <w:t>LA IR analysis.</w:t>
      </w:r>
    </w:p>
    <w:p w:rsidR="00C04316" w:rsidRDefault="00C04316" w:rsidP="003F38F2">
      <w:pPr>
        <w:spacing w:after="0" w:line="360" w:lineRule="auto"/>
        <w:ind w:firstLine="720"/>
        <w:rPr>
          <w:rFonts w:asciiTheme="majorBidi" w:hAnsiTheme="majorBidi" w:cstheme="majorBidi"/>
          <w:sz w:val="24"/>
          <w:szCs w:val="24"/>
        </w:rPr>
      </w:pPr>
      <w:r w:rsidRPr="00263D5A">
        <w:rPr>
          <w:rFonts w:asciiTheme="majorBidi" w:hAnsiTheme="majorBidi" w:cstheme="majorBidi"/>
          <w:sz w:val="24"/>
          <w:szCs w:val="24"/>
        </w:rPr>
        <w:t xml:space="preserve">The effect of </w:t>
      </w:r>
      <w:r>
        <w:rPr>
          <w:rFonts w:asciiTheme="majorBidi" w:hAnsiTheme="majorBidi" w:cstheme="majorBidi"/>
          <w:sz w:val="24"/>
          <w:szCs w:val="24"/>
        </w:rPr>
        <w:t xml:space="preserve">LA </w:t>
      </w:r>
      <w:r w:rsidRPr="00263D5A">
        <w:rPr>
          <w:rFonts w:asciiTheme="majorBidi" w:hAnsiTheme="majorBidi" w:cstheme="majorBidi"/>
          <w:sz w:val="24"/>
          <w:szCs w:val="24"/>
        </w:rPr>
        <w:t xml:space="preserve">transient signals on </w:t>
      </w:r>
      <w:r>
        <w:rPr>
          <w:rFonts w:asciiTheme="majorBidi" w:hAnsiTheme="majorBidi" w:cstheme="majorBidi"/>
          <w:sz w:val="24"/>
          <w:szCs w:val="24"/>
        </w:rPr>
        <w:t>IR</w:t>
      </w:r>
      <w:r w:rsidRPr="00263D5A">
        <w:rPr>
          <w:rFonts w:asciiTheme="majorBidi" w:hAnsiTheme="majorBidi" w:cstheme="majorBidi"/>
          <w:sz w:val="24"/>
          <w:szCs w:val="24"/>
        </w:rPr>
        <w:t xml:space="preserve"> was also investigated by Kumura</w:t>
      </w:r>
      <w:r>
        <w:rPr>
          <w:rFonts w:asciiTheme="majorBidi" w:hAnsiTheme="majorBidi" w:cstheme="majorBidi"/>
          <w:sz w:val="24"/>
          <w:szCs w:val="24"/>
        </w:rPr>
        <w:t xml:space="preserve"> </w:t>
      </w:r>
      <w:r w:rsidRPr="00F24B83">
        <w:rPr>
          <w:rFonts w:asciiTheme="majorBidi" w:hAnsiTheme="majorBidi" w:cstheme="majorBidi"/>
          <w:i/>
          <w:iCs/>
          <w:sz w:val="24"/>
          <w:szCs w:val="24"/>
        </w:rPr>
        <w:t>et al.</w:t>
      </w:r>
      <w:r w:rsidRPr="00604201">
        <w:rPr>
          <w:rFonts w:asciiTheme="majorBidi" w:hAnsiTheme="majorBidi" w:cstheme="majorBidi"/>
          <w:noProof/>
          <w:sz w:val="24"/>
          <w:szCs w:val="24"/>
          <w:vertAlign w:val="superscript"/>
        </w:rPr>
        <w:t>124</w:t>
      </w:r>
      <w:r w:rsidRPr="00263D5A">
        <w:rPr>
          <w:rFonts w:asciiTheme="majorBidi" w:hAnsiTheme="majorBidi" w:cstheme="majorBidi"/>
          <w:sz w:val="24"/>
          <w:szCs w:val="24"/>
        </w:rPr>
        <w:t xml:space="preserve">. These workers examined the effect of changes in the intensity of Pb signal on </w:t>
      </w:r>
      <w:r>
        <w:rPr>
          <w:rFonts w:asciiTheme="majorBidi" w:hAnsiTheme="majorBidi" w:cstheme="majorBidi"/>
          <w:sz w:val="24"/>
          <w:szCs w:val="24"/>
        </w:rPr>
        <w:t xml:space="preserve">the </w:t>
      </w:r>
      <w:r w:rsidRPr="00263D5A">
        <w:rPr>
          <w:rFonts w:asciiTheme="majorBidi" w:hAnsiTheme="majorBidi" w:cstheme="majorBidi"/>
          <w:sz w:val="24"/>
          <w:szCs w:val="24"/>
        </w:rPr>
        <w:t xml:space="preserve">Pb </w:t>
      </w:r>
      <w:r>
        <w:rPr>
          <w:rFonts w:asciiTheme="majorBidi" w:hAnsiTheme="majorBidi" w:cstheme="majorBidi"/>
          <w:sz w:val="24"/>
          <w:szCs w:val="24"/>
        </w:rPr>
        <w:t>IR</w:t>
      </w:r>
      <w:r w:rsidRPr="00263D5A">
        <w:rPr>
          <w:rFonts w:asciiTheme="majorBidi" w:hAnsiTheme="majorBidi" w:cstheme="majorBidi"/>
          <w:sz w:val="24"/>
          <w:szCs w:val="24"/>
        </w:rPr>
        <w:t xml:space="preserve"> generated by differences in the response of Faraday amplifiers. Th</w:t>
      </w:r>
      <w:r>
        <w:rPr>
          <w:rFonts w:asciiTheme="majorBidi" w:hAnsiTheme="majorBidi" w:cstheme="majorBidi"/>
          <w:sz w:val="24"/>
          <w:szCs w:val="24"/>
        </w:rPr>
        <w:t>e</w:t>
      </w:r>
      <w:r w:rsidRPr="00263D5A">
        <w:rPr>
          <w:rFonts w:asciiTheme="majorBidi" w:hAnsiTheme="majorBidi" w:cstheme="majorBidi"/>
          <w:sz w:val="24"/>
          <w:szCs w:val="24"/>
        </w:rPr>
        <w:t xml:space="preserve"> study utilised the recently introduced 10</w:t>
      </w:r>
      <w:r w:rsidRPr="00263D5A">
        <w:rPr>
          <w:rFonts w:asciiTheme="majorBidi" w:hAnsiTheme="majorBidi" w:cstheme="majorBidi"/>
          <w:sz w:val="24"/>
          <w:szCs w:val="24"/>
          <w:vertAlign w:val="superscript"/>
        </w:rPr>
        <w:t>13</w:t>
      </w:r>
      <w:r>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Ω resistors and made comparisons with 10</w:t>
      </w:r>
      <w:r w:rsidRPr="00263D5A">
        <w:rPr>
          <w:rFonts w:asciiTheme="majorBidi" w:hAnsiTheme="majorBidi" w:cstheme="majorBidi"/>
          <w:sz w:val="24"/>
          <w:szCs w:val="24"/>
          <w:vertAlign w:val="superscript"/>
        </w:rPr>
        <w:t>12</w:t>
      </w:r>
      <w:r>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Ω and multiple ion counting detector combinations. After  detector-amplifier response time correct</w:t>
      </w:r>
      <w:r>
        <w:rPr>
          <w:rFonts w:asciiTheme="majorBidi" w:hAnsiTheme="majorBidi" w:cstheme="majorBidi"/>
          <w:sz w:val="24"/>
          <w:szCs w:val="24"/>
        </w:rPr>
        <w:t>ion</w:t>
      </w:r>
      <w:r w:rsidRPr="00263D5A">
        <w:rPr>
          <w:rFonts w:asciiTheme="majorBidi" w:hAnsiTheme="majorBidi" w:cstheme="majorBidi"/>
          <w:sz w:val="24"/>
          <w:szCs w:val="24"/>
        </w:rPr>
        <w:t>, data generated using10</w:t>
      </w:r>
      <w:r w:rsidRPr="00263D5A">
        <w:rPr>
          <w:rFonts w:asciiTheme="majorBidi" w:hAnsiTheme="majorBidi" w:cstheme="majorBidi"/>
          <w:sz w:val="24"/>
          <w:szCs w:val="24"/>
          <w:vertAlign w:val="superscript"/>
        </w:rPr>
        <w:t>13</w:t>
      </w:r>
      <w:r>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 xml:space="preserve">Ω resistors for </w:t>
      </w:r>
      <w:r w:rsidRPr="00263D5A">
        <w:rPr>
          <w:rFonts w:asciiTheme="majorBidi" w:hAnsiTheme="majorBidi" w:cstheme="majorBidi"/>
          <w:sz w:val="24"/>
          <w:szCs w:val="24"/>
          <w:vertAlign w:val="superscript"/>
        </w:rPr>
        <w:t>208</w:t>
      </w:r>
      <w:r w:rsidRPr="00263D5A">
        <w:rPr>
          <w:rFonts w:asciiTheme="majorBidi" w:hAnsiTheme="majorBidi" w:cstheme="majorBidi"/>
          <w:sz w:val="24"/>
          <w:szCs w:val="24"/>
        </w:rPr>
        <w:t>Pb</w:t>
      </w:r>
      <w:r>
        <w:rPr>
          <w:rFonts w:asciiTheme="majorBidi" w:hAnsiTheme="majorBidi" w:cstheme="majorBidi"/>
          <w:sz w:val="24"/>
          <w:szCs w:val="24"/>
        </w:rPr>
        <w:t>:</w:t>
      </w:r>
      <w:r w:rsidRPr="00263D5A">
        <w:rPr>
          <w:rFonts w:asciiTheme="majorBidi" w:hAnsiTheme="majorBidi" w:cstheme="majorBidi"/>
          <w:sz w:val="24"/>
          <w:szCs w:val="24"/>
          <w:vertAlign w:val="superscript"/>
        </w:rPr>
        <w:t>206</w:t>
      </w:r>
      <w:r w:rsidRPr="00263D5A">
        <w:rPr>
          <w:rFonts w:asciiTheme="majorBidi" w:hAnsiTheme="majorBidi" w:cstheme="majorBidi"/>
          <w:sz w:val="24"/>
          <w:szCs w:val="24"/>
        </w:rPr>
        <w:t xml:space="preserve">Pb </w:t>
      </w:r>
      <w:r>
        <w:rPr>
          <w:rFonts w:asciiTheme="majorBidi" w:hAnsiTheme="majorBidi" w:cstheme="majorBidi"/>
          <w:sz w:val="24"/>
          <w:szCs w:val="24"/>
        </w:rPr>
        <w:t>i</w:t>
      </w:r>
      <w:r w:rsidRPr="00263D5A">
        <w:rPr>
          <w:rFonts w:asciiTheme="majorBidi" w:hAnsiTheme="majorBidi" w:cstheme="majorBidi"/>
          <w:sz w:val="24"/>
          <w:szCs w:val="24"/>
        </w:rPr>
        <w:t>n the 1.7</w:t>
      </w:r>
      <w:r>
        <w:rPr>
          <w:rFonts w:asciiTheme="majorBidi" w:hAnsiTheme="majorBidi" w:cstheme="majorBidi"/>
          <w:sz w:val="24"/>
          <w:szCs w:val="24"/>
        </w:rPr>
        <w:t xml:space="preserve"> </w:t>
      </w:r>
      <w:r w:rsidRPr="00263D5A">
        <w:rPr>
          <w:rFonts w:asciiTheme="majorBidi" w:hAnsiTheme="majorBidi" w:cstheme="majorBidi"/>
          <w:sz w:val="24"/>
          <w:szCs w:val="24"/>
        </w:rPr>
        <w:t>ppm Pb BHVO-2G reference glass achieved precisions of +/</w:t>
      </w:r>
      <w:r>
        <w:rPr>
          <w:rFonts w:asciiTheme="majorBidi" w:hAnsiTheme="majorBidi" w:cstheme="majorBidi"/>
          <w:sz w:val="24"/>
          <w:szCs w:val="24"/>
        </w:rPr>
        <w:t xml:space="preserve">- </w:t>
      </w:r>
      <w:r w:rsidRPr="00263D5A">
        <w:rPr>
          <w:rFonts w:asciiTheme="majorBidi" w:hAnsiTheme="majorBidi" w:cstheme="majorBidi"/>
          <w:sz w:val="24"/>
          <w:szCs w:val="24"/>
        </w:rPr>
        <w:t xml:space="preserve">0.2% </w:t>
      </w:r>
      <w:r>
        <w:rPr>
          <w:rFonts w:asciiTheme="majorBidi" w:hAnsiTheme="majorBidi" w:cstheme="majorBidi"/>
          <w:sz w:val="24"/>
          <w:szCs w:val="24"/>
        </w:rPr>
        <w:t>(</w:t>
      </w:r>
      <w:r w:rsidRPr="00263D5A">
        <w:rPr>
          <w:rFonts w:asciiTheme="majorBidi" w:hAnsiTheme="majorBidi" w:cstheme="majorBidi"/>
          <w:sz w:val="24"/>
          <w:szCs w:val="24"/>
        </w:rPr>
        <w:t>2</w:t>
      </w:r>
      <w:r>
        <w:rPr>
          <w:rFonts w:asciiTheme="majorBidi" w:hAnsiTheme="majorBidi" w:cstheme="majorBidi"/>
          <w:sz w:val="24"/>
          <w:szCs w:val="24"/>
        </w:rPr>
        <w:t xml:space="preserve"> sd)</w:t>
      </w:r>
      <w:r w:rsidRPr="00263D5A">
        <w:rPr>
          <w:rFonts w:asciiTheme="majorBidi" w:hAnsiTheme="majorBidi" w:cstheme="majorBidi"/>
          <w:sz w:val="24"/>
          <w:szCs w:val="24"/>
        </w:rPr>
        <w:t>. This was demonstrated to be a 2</w:t>
      </w:r>
      <w:r>
        <w:rPr>
          <w:rFonts w:asciiTheme="majorBidi" w:hAnsiTheme="majorBidi" w:cstheme="majorBidi"/>
          <w:sz w:val="24"/>
          <w:szCs w:val="24"/>
        </w:rPr>
        <w:t>–</w:t>
      </w:r>
      <w:r w:rsidRPr="00263D5A">
        <w:rPr>
          <w:rFonts w:asciiTheme="majorBidi" w:hAnsiTheme="majorBidi" w:cstheme="majorBidi"/>
          <w:sz w:val="24"/>
          <w:szCs w:val="24"/>
        </w:rPr>
        <w:t xml:space="preserve">3 </w:t>
      </w:r>
      <w:r>
        <w:rPr>
          <w:rFonts w:asciiTheme="majorBidi" w:hAnsiTheme="majorBidi" w:cstheme="majorBidi"/>
          <w:sz w:val="24"/>
          <w:szCs w:val="24"/>
        </w:rPr>
        <w:t>fold</w:t>
      </w:r>
      <w:r w:rsidRPr="00263D5A">
        <w:rPr>
          <w:rFonts w:asciiTheme="majorBidi" w:hAnsiTheme="majorBidi" w:cstheme="majorBidi"/>
          <w:sz w:val="24"/>
          <w:szCs w:val="24"/>
        </w:rPr>
        <w:t xml:space="preserve"> improvement in precision relative to the 10</w:t>
      </w:r>
      <w:r w:rsidRPr="00263D5A">
        <w:rPr>
          <w:rFonts w:asciiTheme="majorBidi" w:hAnsiTheme="majorBidi" w:cstheme="majorBidi"/>
          <w:sz w:val="24"/>
          <w:szCs w:val="24"/>
          <w:vertAlign w:val="superscript"/>
        </w:rPr>
        <w:t>12</w:t>
      </w:r>
      <w:r>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Ω amplifiers.</w:t>
      </w:r>
      <w:r>
        <w:rPr>
          <w:rFonts w:asciiTheme="majorBidi" w:hAnsiTheme="majorBidi" w:cstheme="majorBidi"/>
          <w:sz w:val="24"/>
          <w:szCs w:val="24"/>
        </w:rPr>
        <w:t xml:space="preserve">  </w:t>
      </w:r>
      <w:r w:rsidRPr="00263D5A">
        <w:rPr>
          <w:rFonts w:asciiTheme="majorBidi" w:hAnsiTheme="majorBidi" w:cstheme="majorBidi"/>
          <w:sz w:val="24"/>
          <w:szCs w:val="24"/>
        </w:rPr>
        <w:t>Zircon U</w:t>
      </w:r>
      <w:r>
        <w:rPr>
          <w:rFonts w:asciiTheme="majorBidi" w:hAnsiTheme="majorBidi" w:cstheme="majorBidi"/>
          <w:sz w:val="24"/>
          <w:szCs w:val="24"/>
        </w:rPr>
        <w:t>:</w:t>
      </w:r>
      <w:r w:rsidRPr="00263D5A">
        <w:rPr>
          <w:rFonts w:asciiTheme="majorBidi" w:hAnsiTheme="majorBidi" w:cstheme="majorBidi"/>
          <w:sz w:val="24"/>
          <w:szCs w:val="24"/>
        </w:rPr>
        <w:t>Pb geochronology by TIMS was the subject of a study by von Quadt</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125</w:t>
      </w:r>
      <w:r w:rsidRPr="00263D5A">
        <w:rPr>
          <w:rFonts w:asciiTheme="majorBidi" w:hAnsiTheme="majorBidi" w:cstheme="majorBidi"/>
          <w:sz w:val="24"/>
          <w:szCs w:val="24"/>
        </w:rPr>
        <w:t>. Th</w:t>
      </w:r>
      <w:r>
        <w:rPr>
          <w:rFonts w:asciiTheme="majorBidi" w:hAnsiTheme="majorBidi" w:cstheme="majorBidi"/>
          <w:sz w:val="24"/>
          <w:szCs w:val="24"/>
        </w:rPr>
        <w:t>e</w:t>
      </w:r>
      <w:r w:rsidRPr="00263D5A">
        <w:rPr>
          <w:rFonts w:asciiTheme="majorBidi" w:hAnsiTheme="majorBidi" w:cstheme="majorBidi"/>
          <w:sz w:val="24"/>
          <w:szCs w:val="24"/>
        </w:rPr>
        <w:t xml:space="preserve"> study used 10</w:t>
      </w:r>
      <w:r w:rsidRPr="00263D5A">
        <w:rPr>
          <w:rFonts w:asciiTheme="majorBidi" w:hAnsiTheme="majorBidi" w:cstheme="majorBidi"/>
          <w:sz w:val="24"/>
          <w:szCs w:val="24"/>
          <w:vertAlign w:val="superscript"/>
        </w:rPr>
        <w:t>13</w:t>
      </w:r>
      <w:r>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 xml:space="preserve">Ω resistors to measure all isotopes except </w:t>
      </w:r>
      <w:r w:rsidRPr="00263D5A">
        <w:rPr>
          <w:rFonts w:asciiTheme="majorBidi" w:hAnsiTheme="majorBidi" w:cstheme="majorBidi"/>
          <w:sz w:val="24"/>
          <w:szCs w:val="24"/>
          <w:vertAlign w:val="superscript"/>
        </w:rPr>
        <w:t>204</w:t>
      </w:r>
      <w:r w:rsidRPr="00263D5A">
        <w:rPr>
          <w:rFonts w:asciiTheme="majorBidi" w:hAnsiTheme="majorBidi" w:cstheme="majorBidi"/>
          <w:sz w:val="24"/>
          <w:szCs w:val="24"/>
        </w:rPr>
        <w:t>Pb which was assigned to an axial electron multiplier detector. Collector gains were completed using a</w:t>
      </w:r>
      <w:r>
        <w:rPr>
          <w:rFonts w:asciiTheme="majorBidi" w:hAnsiTheme="majorBidi" w:cstheme="majorBidi"/>
          <w:sz w:val="24"/>
          <w:szCs w:val="24"/>
        </w:rPr>
        <w:t>n</w:t>
      </w:r>
      <w:r w:rsidRPr="00263D5A">
        <w:rPr>
          <w:rFonts w:asciiTheme="majorBidi" w:hAnsiTheme="majorBidi" w:cstheme="majorBidi"/>
          <w:sz w:val="24"/>
          <w:szCs w:val="24"/>
        </w:rPr>
        <w:t xml:space="preserve"> Nd isotope standard. Results indicated that the high-impedance equipped Faraday collectors were capable of reproducibili</w:t>
      </w:r>
      <w:r>
        <w:rPr>
          <w:rFonts w:asciiTheme="majorBidi" w:hAnsiTheme="majorBidi" w:cstheme="majorBidi"/>
          <w:sz w:val="24"/>
          <w:szCs w:val="24"/>
        </w:rPr>
        <w:t>ty at the 0.01% level.</w:t>
      </w:r>
    </w:p>
    <w:p w:rsidR="00C04316" w:rsidRPr="00263D5A" w:rsidRDefault="00C04316" w:rsidP="00DD0050">
      <w:pPr>
        <w:spacing w:after="0" w:line="360" w:lineRule="auto"/>
        <w:ind w:firstLine="720"/>
        <w:rPr>
          <w:rFonts w:asciiTheme="majorBidi" w:hAnsiTheme="majorBidi" w:cstheme="majorBidi"/>
          <w:sz w:val="24"/>
          <w:szCs w:val="24"/>
        </w:rPr>
      </w:pPr>
    </w:p>
    <w:p w:rsidR="00C04316" w:rsidRPr="00263D5A"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b/>
          <w:bCs/>
          <w:sz w:val="24"/>
          <w:szCs w:val="24"/>
        </w:rPr>
        <w:t xml:space="preserve">4.3.2 Geological studies. </w:t>
      </w:r>
      <w:r w:rsidRPr="00263D5A">
        <w:rPr>
          <w:rFonts w:asciiTheme="majorBidi" w:hAnsiTheme="majorBidi" w:cstheme="majorBidi"/>
          <w:sz w:val="24"/>
          <w:szCs w:val="24"/>
        </w:rPr>
        <w:t>Klaver</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126</w:t>
      </w:r>
      <w:r w:rsidRPr="00263D5A">
        <w:rPr>
          <w:rFonts w:asciiTheme="majorBidi" w:hAnsiTheme="majorBidi" w:cstheme="majorBidi"/>
          <w:sz w:val="24"/>
          <w:szCs w:val="24"/>
        </w:rPr>
        <w:t xml:space="preserve"> use</w:t>
      </w:r>
      <w:r>
        <w:rPr>
          <w:rFonts w:asciiTheme="majorBidi" w:hAnsiTheme="majorBidi" w:cstheme="majorBidi"/>
          <w:sz w:val="24"/>
          <w:szCs w:val="24"/>
        </w:rPr>
        <w:t>d</w:t>
      </w:r>
      <w:r w:rsidRPr="00263D5A">
        <w:rPr>
          <w:rFonts w:asciiTheme="majorBidi" w:hAnsiTheme="majorBidi" w:cstheme="majorBidi"/>
          <w:sz w:val="24"/>
          <w:szCs w:val="24"/>
        </w:rPr>
        <w:t xml:space="preserve"> 10</w:t>
      </w:r>
      <w:r w:rsidRPr="00263D5A">
        <w:rPr>
          <w:rFonts w:asciiTheme="majorBidi" w:hAnsiTheme="majorBidi" w:cstheme="majorBidi"/>
          <w:sz w:val="24"/>
          <w:szCs w:val="24"/>
          <w:vertAlign w:val="superscript"/>
        </w:rPr>
        <w:t>13</w:t>
      </w:r>
      <w:r>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 xml:space="preserve">Ω </w:t>
      </w:r>
      <w:r>
        <w:rPr>
          <w:rFonts w:asciiTheme="majorBidi" w:hAnsiTheme="majorBidi" w:cstheme="majorBidi"/>
          <w:sz w:val="24"/>
          <w:szCs w:val="24"/>
        </w:rPr>
        <w:t xml:space="preserve">resistors during the measurement of </w:t>
      </w:r>
      <w:r w:rsidRPr="00263D5A">
        <w:rPr>
          <w:rFonts w:asciiTheme="majorBidi" w:hAnsiTheme="majorBidi" w:cstheme="majorBidi"/>
          <w:sz w:val="24"/>
          <w:szCs w:val="24"/>
        </w:rPr>
        <w:t>Pb isotopes</w:t>
      </w:r>
      <w:r>
        <w:rPr>
          <w:rFonts w:asciiTheme="majorBidi" w:hAnsiTheme="majorBidi" w:cstheme="majorBidi"/>
          <w:sz w:val="24"/>
          <w:szCs w:val="24"/>
        </w:rPr>
        <w:t xml:space="preserve"> by </w:t>
      </w:r>
      <w:r w:rsidRPr="00263D5A">
        <w:rPr>
          <w:rFonts w:asciiTheme="majorBidi" w:hAnsiTheme="majorBidi" w:cstheme="majorBidi"/>
          <w:sz w:val="24"/>
          <w:szCs w:val="24"/>
        </w:rPr>
        <w:t xml:space="preserve">solution MC-ICP-MS. This study used a </w:t>
      </w:r>
      <w:r w:rsidRPr="00263D5A">
        <w:rPr>
          <w:rFonts w:asciiTheme="majorBidi" w:hAnsiTheme="majorBidi" w:cstheme="majorBidi"/>
          <w:sz w:val="24"/>
          <w:szCs w:val="24"/>
          <w:vertAlign w:val="superscript"/>
        </w:rPr>
        <w:t>207</w:t>
      </w:r>
      <w:r w:rsidRPr="00263D5A">
        <w:rPr>
          <w:rFonts w:asciiTheme="majorBidi" w:hAnsiTheme="majorBidi" w:cstheme="majorBidi"/>
          <w:sz w:val="24"/>
          <w:szCs w:val="24"/>
        </w:rPr>
        <w:t>Pb</w:t>
      </w:r>
      <w:r>
        <w:rPr>
          <w:rStyle w:val="Emphasis"/>
        </w:rPr>
        <w:t>–</w:t>
      </w:r>
      <w:r w:rsidRPr="00263D5A">
        <w:rPr>
          <w:rFonts w:asciiTheme="majorBidi" w:hAnsiTheme="majorBidi" w:cstheme="majorBidi"/>
          <w:sz w:val="24"/>
          <w:szCs w:val="24"/>
          <w:vertAlign w:val="superscript"/>
        </w:rPr>
        <w:t>204</w:t>
      </w:r>
      <w:r w:rsidRPr="00263D5A">
        <w:rPr>
          <w:rFonts w:asciiTheme="majorBidi" w:hAnsiTheme="majorBidi" w:cstheme="majorBidi"/>
          <w:sz w:val="24"/>
          <w:szCs w:val="24"/>
        </w:rPr>
        <w:t xml:space="preserve">Pb double spike to correct </w:t>
      </w:r>
      <w:r w:rsidRPr="00263D5A">
        <w:rPr>
          <w:rFonts w:asciiTheme="majorBidi" w:hAnsiTheme="majorBidi" w:cstheme="majorBidi"/>
          <w:sz w:val="24"/>
          <w:szCs w:val="24"/>
        </w:rPr>
        <w:lastRenderedPageBreak/>
        <w:t>instrumental mass fractionation and examined sample</w:t>
      </w:r>
      <w:r>
        <w:rPr>
          <w:rFonts w:asciiTheme="majorBidi" w:hAnsiTheme="majorBidi" w:cstheme="majorBidi"/>
          <w:sz w:val="24"/>
          <w:szCs w:val="24"/>
        </w:rPr>
        <w:t xml:space="preserve"> quantities</w:t>
      </w:r>
      <w:r w:rsidRPr="00263D5A">
        <w:rPr>
          <w:rFonts w:asciiTheme="majorBidi" w:hAnsiTheme="majorBidi" w:cstheme="majorBidi"/>
          <w:sz w:val="24"/>
          <w:szCs w:val="24"/>
        </w:rPr>
        <w:t xml:space="preserve"> down to 5 ng Pb. At this concentration the precision achieved was similar (&lt;+/-0.002 for </w:t>
      </w:r>
      <w:r w:rsidRPr="00263D5A">
        <w:rPr>
          <w:rFonts w:asciiTheme="majorBidi" w:hAnsiTheme="majorBidi" w:cstheme="majorBidi"/>
          <w:sz w:val="24"/>
          <w:szCs w:val="24"/>
          <w:vertAlign w:val="superscript"/>
        </w:rPr>
        <w:t>206</w:t>
      </w:r>
      <w:r w:rsidRPr="00263D5A">
        <w:rPr>
          <w:rFonts w:asciiTheme="majorBidi" w:hAnsiTheme="majorBidi" w:cstheme="majorBidi"/>
          <w:sz w:val="24"/>
          <w:szCs w:val="24"/>
        </w:rPr>
        <w:t>Pb</w:t>
      </w:r>
      <w:r>
        <w:rPr>
          <w:rFonts w:asciiTheme="majorBidi" w:hAnsiTheme="majorBidi" w:cstheme="majorBidi"/>
          <w:sz w:val="24"/>
          <w:szCs w:val="24"/>
        </w:rPr>
        <w:t>:</w:t>
      </w:r>
      <w:r w:rsidRPr="00263D5A">
        <w:rPr>
          <w:rFonts w:asciiTheme="majorBidi" w:hAnsiTheme="majorBidi" w:cstheme="majorBidi"/>
          <w:sz w:val="24"/>
          <w:szCs w:val="24"/>
          <w:vertAlign w:val="superscript"/>
        </w:rPr>
        <w:t>204</w:t>
      </w:r>
      <w:r w:rsidRPr="00263D5A">
        <w:rPr>
          <w:rFonts w:asciiTheme="majorBidi" w:hAnsiTheme="majorBidi" w:cstheme="majorBidi"/>
          <w:sz w:val="24"/>
          <w:szCs w:val="24"/>
        </w:rPr>
        <w:t>Pb in NIST SRM 981) to that using  10</w:t>
      </w:r>
      <w:r w:rsidRPr="00263D5A">
        <w:rPr>
          <w:rFonts w:asciiTheme="majorBidi" w:hAnsiTheme="majorBidi" w:cstheme="majorBidi"/>
          <w:sz w:val="24"/>
          <w:szCs w:val="24"/>
          <w:vertAlign w:val="superscript"/>
        </w:rPr>
        <w:t>11</w:t>
      </w:r>
      <w:r>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 xml:space="preserve">Ω </w:t>
      </w:r>
      <w:r>
        <w:rPr>
          <w:rFonts w:asciiTheme="majorBidi" w:hAnsiTheme="majorBidi" w:cstheme="majorBidi"/>
          <w:sz w:val="24"/>
          <w:szCs w:val="24"/>
        </w:rPr>
        <w:t xml:space="preserve">resistors </w:t>
      </w:r>
      <w:r w:rsidRPr="00263D5A">
        <w:rPr>
          <w:rFonts w:asciiTheme="majorBidi" w:hAnsiTheme="majorBidi" w:cstheme="majorBidi"/>
          <w:sz w:val="24"/>
          <w:szCs w:val="24"/>
        </w:rPr>
        <w:t xml:space="preserve">on high concentration samples. It was noted that the limiting factor in low-level Pb isotope </w:t>
      </w:r>
      <w:r>
        <w:rPr>
          <w:rFonts w:asciiTheme="majorBidi" w:hAnsiTheme="majorBidi" w:cstheme="majorBidi"/>
          <w:sz w:val="24"/>
          <w:szCs w:val="24"/>
        </w:rPr>
        <w:t>determination was</w:t>
      </w:r>
      <w:r w:rsidRPr="00263D5A">
        <w:rPr>
          <w:rFonts w:asciiTheme="majorBidi" w:hAnsiTheme="majorBidi" w:cstheme="majorBidi"/>
          <w:sz w:val="24"/>
          <w:szCs w:val="24"/>
        </w:rPr>
        <w:t xml:space="preserve"> minimising and correcting for the procedural and instrumentat</w:t>
      </w:r>
      <w:r>
        <w:rPr>
          <w:rFonts w:asciiTheme="majorBidi" w:hAnsiTheme="majorBidi" w:cstheme="majorBidi"/>
          <w:sz w:val="24"/>
          <w:szCs w:val="24"/>
        </w:rPr>
        <w:t>al</w:t>
      </w:r>
      <w:r w:rsidRPr="00263D5A">
        <w:rPr>
          <w:rFonts w:asciiTheme="majorBidi" w:hAnsiTheme="majorBidi" w:cstheme="majorBidi"/>
          <w:sz w:val="24"/>
          <w:szCs w:val="24"/>
        </w:rPr>
        <w:t xml:space="preserve"> blank co</w:t>
      </w:r>
      <w:r>
        <w:rPr>
          <w:rFonts w:asciiTheme="majorBidi" w:hAnsiTheme="majorBidi" w:cstheme="majorBidi"/>
          <w:sz w:val="24"/>
          <w:szCs w:val="24"/>
        </w:rPr>
        <w:t>ntributions</w:t>
      </w:r>
      <w:r w:rsidRPr="00263D5A">
        <w:rPr>
          <w:rFonts w:asciiTheme="majorBidi" w:hAnsiTheme="majorBidi" w:cstheme="majorBidi"/>
          <w:sz w:val="24"/>
          <w:szCs w:val="24"/>
        </w:rPr>
        <w:t>.</w:t>
      </w:r>
    </w:p>
    <w:p w:rsidR="00C04316" w:rsidRDefault="00C04316" w:rsidP="00263D5A">
      <w:pPr>
        <w:spacing w:line="360" w:lineRule="auto"/>
        <w:rPr>
          <w:rFonts w:asciiTheme="majorBidi" w:hAnsiTheme="majorBidi" w:cstheme="majorBidi"/>
          <w:sz w:val="24"/>
          <w:szCs w:val="24"/>
        </w:rPr>
      </w:pPr>
    </w:p>
    <w:p w:rsidR="00C04316" w:rsidRDefault="00C04316" w:rsidP="003F38F2">
      <w:pPr>
        <w:spacing w:after="0" w:line="360" w:lineRule="auto"/>
        <w:rPr>
          <w:rFonts w:asciiTheme="majorBidi" w:hAnsiTheme="majorBidi" w:cstheme="majorBidi"/>
          <w:sz w:val="24"/>
          <w:szCs w:val="24"/>
        </w:rPr>
      </w:pPr>
      <w:r>
        <w:rPr>
          <w:rFonts w:asciiTheme="majorBidi" w:hAnsiTheme="majorBidi" w:cstheme="majorBidi"/>
          <w:sz w:val="24"/>
          <w:szCs w:val="24"/>
        </w:rPr>
        <w:t>Lead</w:t>
      </w:r>
      <w:r w:rsidRPr="00263D5A">
        <w:rPr>
          <w:rFonts w:asciiTheme="majorBidi" w:hAnsiTheme="majorBidi" w:cstheme="majorBidi"/>
          <w:sz w:val="24"/>
          <w:szCs w:val="24"/>
        </w:rPr>
        <w:t xml:space="preserve"> </w:t>
      </w:r>
      <w:r>
        <w:rPr>
          <w:rFonts w:asciiTheme="majorBidi" w:hAnsiTheme="majorBidi" w:cstheme="majorBidi"/>
          <w:sz w:val="24"/>
          <w:szCs w:val="24"/>
        </w:rPr>
        <w:t>IR</w:t>
      </w:r>
      <w:r w:rsidRPr="00263D5A">
        <w:rPr>
          <w:rFonts w:asciiTheme="majorBidi" w:hAnsiTheme="majorBidi" w:cstheme="majorBidi"/>
          <w:sz w:val="24"/>
          <w:szCs w:val="24"/>
        </w:rPr>
        <w:t xml:space="preserve"> measurement by both 265 nm femtosecond and 213 nm nanosecond </w:t>
      </w:r>
      <w:r>
        <w:rPr>
          <w:rFonts w:asciiTheme="majorBidi" w:hAnsiTheme="majorBidi" w:cstheme="majorBidi"/>
          <w:sz w:val="24"/>
          <w:szCs w:val="24"/>
        </w:rPr>
        <w:t>LA</w:t>
      </w:r>
      <w:r w:rsidRPr="00263D5A">
        <w:rPr>
          <w:rFonts w:asciiTheme="majorBidi" w:hAnsiTheme="majorBidi" w:cstheme="majorBidi"/>
          <w:sz w:val="24"/>
          <w:szCs w:val="24"/>
        </w:rPr>
        <w:t xml:space="preserve"> was investigated by Ohata</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127</w:t>
      </w:r>
      <w:r w:rsidRPr="00263D5A">
        <w:rPr>
          <w:rFonts w:asciiTheme="majorBidi" w:hAnsiTheme="majorBidi" w:cstheme="majorBidi"/>
          <w:sz w:val="24"/>
          <w:szCs w:val="24"/>
        </w:rPr>
        <w:t xml:space="preserve">. Instrumental mass fractionation on the MC-ICP-MS was corrected by introducing the SRM 981 reference solution via desolvation and a dual-sample introduction system. Both laser systems produced consistent results and demonstrated that application of a fractionation determined from the coincident solution measurement gave accurate Pb </w:t>
      </w:r>
      <w:r>
        <w:rPr>
          <w:rFonts w:asciiTheme="majorBidi" w:hAnsiTheme="majorBidi" w:cstheme="majorBidi"/>
          <w:sz w:val="24"/>
          <w:szCs w:val="24"/>
        </w:rPr>
        <w:t>IR</w:t>
      </w:r>
      <w:r w:rsidRPr="00263D5A">
        <w:rPr>
          <w:rFonts w:asciiTheme="majorBidi" w:hAnsiTheme="majorBidi" w:cstheme="majorBidi"/>
          <w:sz w:val="24"/>
          <w:szCs w:val="24"/>
        </w:rPr>
        <w:t>.</w:t>
      </w:r>
    </w:p>
    <w:p w:rsidR="00C04316" w:rsidRPr="00263D5A" w:rsidRDefault="00C04316" w:rsidP="008F0195">
      <w:pPr>
        <w:spacing w:after="0" w:line="360" w:lineRule="auto"/>
        <w:rPr>
          <w:rFonts w:asciiTheme="majorBidi" w:hAnsiTheme="majorBidi" w:cstheme="majorBidi"/>
          <w:sz w:val="24"/>
          <w:szCs w:val="24"/>
        </w:rPr>
      </w:pPr>
    </w:p>
    <w:p w:rsidR="00C04316" w:rsidRPr="00263D5A" w:rsidRDefault="00C04316" w:rsidP="003F38F2">
      <w:pPr>
        <w:spacing w:line="360" w:lineRule="auto"/>
        <w:rPr>
          <w:rFonts w:asciiTheme="majorBidi" w:hAnsiTheme="majorBidi" w:cstheme="majorBidi"/>
          <w:sz w:val="24"/>
          <w:szCs w:val="24"/>
        </w:rPr>
      </w:pPr>
      <w:r w:rsidRPr="008A5B28">
        <w:rPr>
          <w:rFonts w:asciiTheme="majorBidi" w:hAnsiTheme="majorBidi" w:cstheme="majorBidi"/>
          <w:i/>
          <w:iCs/>
          <w:sz w:val="24"/>
          <w:szCs w:val="24"/>
        </w:rPr>
        <w:t>Calibration schemes for determination of Pb</w:t>
      </w:r>
      <w:r>
        <w:rPr>
          <w:rFonts w:asciiTheme="majorBidi" w:hAnsiTheme="majorBidi" w:cstheme="majorBidi"/>
          <w:i/>
          <w:iCs/>
          <w:sz w:val="24"/>
          <w:szCs w:val="24"/>
        </w:rPr>
        <w:t>:</w:t>
      </w:r>
      <w:r w:rsidRPr="008A5B28">
        <w:rPr>
          <w:rFonts w:asciiTheme="majorBidi" w:hAnsiTheme="majorBidi" w:cstheme="majorBidi"/>
          <w:i/>
          <w:iCs/>
          <w:sz w:val="24"/>
          <w:szCs w:val="24"/>
        </w:rPr>
        <w:t>U during zircon geochronology by SIMS</w:t>
      </w:r>
      <w:r w:rsidRPr="00263D5A">
        <w:rPr>
          <w:rFonts w:asciiTheme="majorBidi" w:hAnsiTheme="majorBidi" w:cstheme="majorBidi"/>
          <w:sz w:val="24"/>
          <w:szCs w:val="24"/>
        </w:rPr>
        <w:t xml:space="preserve"> were evaluated by Jeon</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128</w:t>
      </w:r>
      <w:r w:rsidRPr="00263D5A">
        <w:rPr>
          <w:rFonts w:asciiTheme="majorBidi" w:hAnsiTheme="majorBidi" w:cstheme="majorBidi"/>
          <w:sz w:val="24"/>
          <w:szCs w:val="24"/>
        </w:rPr>
        <w:t>. Of the various Pb/UO calibration schemes tested with reference zircon 91500</w:t>
      </w:r>
      <w:r w:rsidRPr="002221E8">
        <w:rPr>
          <w:rFonts w:asciiTheme="majorBidi" w:hAnsiTheme="majorBidi" w:cstheme="majorBidi"/>
          <w:sz w:val="24"/>
          <w:szCs w:val="24"/>
        </w:rPr>
        <w:t>, Pb/UO-UO</w:t>
      </w:r>
      <w:r w:rsidRPr="002221E8">
        <w:rPr>
          <w:rFonts w:asciiTheme="majorBidi" w:hAnsiTheme="majorBidi" w:cstheme="majorBidi"/>
          <w:sz w:val="24"/>
          <w:szCs w:val="24"/>
          <w:vertAlign w:val="subscript"/>
        </w:rPr>
        <w:t>2</w:t>
      </w:r>
      <w:r w:rsidRPr="002221E8">
        <w:rPr>
          <w:rFonts w:asciiTheme="majorBidi" w:hAnsiTheme="majorBidi" w:cstheme="majorBidi"/>
          <w:sz w:val="24"/>
          <w:szCs w:val="24"/>
        </w:rPr>
        <w:t>/UO showed</w:t>
      </w:r>
      <w:r w:rsidRPr="00263D5A">
        <w:rPr>
          <w:rFonts w:asciiTheme="majorBidi" w:hAnsiTheme="majorBidi" w:cstheme="majorBidi"/>
          <w:sz w:val="24"/>
          <w:szCs w:val="24"/>
        </w:rPr>
        <w:t xml:space="preserve"> the smallest mean uncertainty. </w:t>
      </w:r>
      <w:r>
        <w:rPr>
          <w:rFonts w:asciiTheme="majorBidi" w:hAnsiTheme="majorBidi" w:cstheme="majorBidi"/>
          <w:sz w:val="24"/>
          <w:szCs w:val="24"/>
        </w:rPr>
        <w:t xml:space="preserve">The use of this </w:t>
      </w:r>
      <w:r w:rsidRPr="00263D5A">
        <w:rPr>
          <w:rFonts w:asciiTheme="majorBidi" w:hAnsiTheme="majorBidi" w:cstheme="majorBidi"/>
          <w:sz w:val="24"/>
          <w:szCs w:val="24"/>
        </w:rPr>
        <w:t>scheme demonstrated that precision was much improved, but the age determined was not changed significantly.</w:t>
      </w:r>
      <w:r>
        <w:rPr>
          <w:rFonts w:asciiTheme="majorBidi" w:hAnsiTheme="majorBidi" w:cstheme="majorBidi"/>
          <w:sz w:val="24"/>
          <w:szCs w:val="24"/>
        </w:rPr>
        <w:t xml:space="preserve"> </w:t>
      </w:r>
      <w:r w:rsidRPr="00263D5A">
        <w:rPr>
          <w:rFonts w:asciiTheme="majorBidi" w:hAnsiTheme="majorBidi" w:cstheme="majorBidi"/>
          <w:sz w:val="24"/>
          <w:szCs w:val="24"/>
        </w:rPr>
        <w:t>Sharp</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129</w:t>
      </w:r>
      <w:r w:rsidRPr="00263D5A">
        <w:rPr>
          <w:rFonts w:asciiTheme="majorBidi" w:hAnsiTheme="majorBidi" w:cstheme="majorBidi"/>
          <w:sz w:val="24"/>
          <w:szCs w:val="24"/>
        </w:rPr>
        <w:t xml:space="preserve"> investigated the mass bias corrections used in the U-Pb dating of uraninite by SIMS. They found that the level of mass bias varied as a function of Pb content of the mineral analysed, and developed a three-point calibration protocol based on different reference materials to correct bias in unknown materials. Errors in age determination were found to be as much as 130 Ma in uraninite of ~500 Ma. </w:t>
      </w:r>
    </w:p>
    <w:p w:rsidR="00C04316" w:rsidRPr="00263D5A" w:rsidRDefault="00C04316" w:rsidP="003F38F2">
      <w:pPr>
        <w:spacing w:line="360" w:lineRule="auto"/>
        <w:rPr>
          <w:rFonts w:asciiTheme="majorBidi" w:hAnsiTheme="majorBidi" w:cstheme="majorBidi"/>
          <w:sz w:val="24"/>
          <w:szCs w:val="24"/>
        </w:rPr>
      </w:pPr>
      <w:r w:rsidRPr="008A5B28">
        <w:rPr>
          <w:rFonts w:asciiTheme="majorBidi" w:hAnsiTheme="majorBidi" w:cstheme="majorBidi"/>
          <w:i/>
          <w:iCs/>
          <w:sz w:val="24"/>
          <w:szCs w:val="24"/>
        </w:rPr>
        <w:t>Thallium isotope measurement</w:t>
      </w:r>
      <w:r w:rsidRPr="00263D5A">
        <w:rPr>
          <w:rFonts w:asciiTheme="majorBidi" w:hAnsiTheme="majorBidi" w:cstheme="majorBidi"/>
          <w:sz w:val="24"/>
          <w:szCs w:val="24"/>
        </w:rPr>
        <w:t xml:space="preserve"> was the focus of a study by Nielsen</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130</w:t>
      </w:r>
      <w:r w:rsidRPr="00263D5A">
        <w:rPr>
          <w:rFonts w:asciiTheme="majorBidi" w:hAnsiTheme="majorBidi" w:cstheme="majorBidi"/>
          <w:sz w:val="24"/>
          <w:szCs w:val="24"/>
        </w:rPr>
        <w:t>. Th</w:t>
      </w:r>
      <w:r>
        <w:rPr>
          <w:rFonts w:asciiTheme="majorBidi" w:hAnsiTheme="majorBidi" w:cstheme="majorBidi"/>
          <w:sz w:val="24"/>
          <w:szCs w:val="24"/>
        </w:rPr>
        <w:t>ey</w:t>
      </w:r>
      <w:r w:rsidRPr="00263D5A">
        <w:rPr>
          <w:rFonts w:asciiTheme="majorBidi" w:hAnsiTheme="majorBidi" w:cstheme="majorBidi"/>
          <w:sz w:val="24"/>
          <w:szCs w:val="24"/>
        </w:rPr>
        <w:t xml:space="preserve"> examined the Tl-isotope variation across the chain of Aleutian volcanoes and found that </w:t>
      </w:r>
      <w:r w:rsidRPr="003F38F2">
        <w:rPr>
          <w:rFonts w:asciiTheme="majorBidi" w:hAnsiTheme="majorBidi" w:cstheme="majorBidi"/>
          <w:sz w:val="24"/>
          <w:szCs w:val="24"/>
        </w:rPr>
        <w:t>ε</w:t>
      </w:r>
      <w:r w:rsidRPr="003F38F2">
        <w:rPr>
          <w:rFonts w:asciiTheme="majorBidi" w:hAnsiTheme="majorBidi" w:cstheme="majorBidi"/>
          <w:sz w:val="24"/>
          <w:szCs w:val="24"/>
          <w:vertAlign w:val="superscript"/>
        </w:rPr>
        <w:t>205</w:t>
      </w:r>
      <w:r w:rsidRPr="003F38F2">
        <w:rPr>
          <w:rFonts w:asciiTheme="majorBidi" w:hAnsiTheme="majorBidi" w:cstheme="majorBidi"/>
          <w:sz w:val="24"/>
          <w:szCs w:val="24"/>
        </w:rPr>
        <w:t>Tl</w:t>
      </w:r>
      <w:r w:rsidRPr="00263D5A">
        <w:rPr>
          <w:rFonts w:asciiTheme="majorBidi" w:hAnsiTheme="majorBidi" w:cstheme="majorBidi"/>
          <w:sz w:val="24"/>
          <w:szCs w:val="24"/>
        </w:rPr>
        <w:t xml:space="preserve"> changed to heavier ratios toward the west. This was taken to reflect the nature of the sedimentary material being subducted – more continental or mantle derived to the east and more pelagic or Mn</w:t>
      </w:r>
      <w:r>
        <w:rPr>
          <w:rFonts w:asciiTheme="majorBidi" w:hAnsiTheme="majorBidi" w:cstheme="majorBidi"/>
          <w:sz w:val="24"/>
          <w:szCs w:val="24"/>
        </w:rPr>
        <w:t>O</w:t>
      </w:r>
      <w:r w:rsidRPr="00263D5A">
        <w:rPr>
          <w:rFonts w:asciiTheme="majorBidi" w:hAnsiTheme="majorBidi" w:cstheme="majorBidi"/>
          <w:sz w:val="24"/>
          <w:szCs w:val="24"/>
        </w:rPr>
        <w:t>-bearing to the west.</w:t>
      </w:r>
    </w:p>
    <w:p w:rsidR="00C04316"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b/>
          <w:bCs/>
          <w:sz w:val="24"/>
          <w:szCs w:val="24"/>
        </w:rPr>
        <w:t>4.3.3 Stable isotope ratio studies</w:t>
      </w:r>
      <w:r>
        <w:rPr>
          <w:rFonts w:asciiTheme="majorBidi" w:hAnsiTheme="majorBidi" w:cstheme="majorBidi"/>
          <w:b/>
          <w:bCs/>
          <w:sz w:val="24"/>
          <w:szCs w:val="24"/>
        </w:rPr>
        <w:t xml:space="preserve">. </w:t>
      </w:r>
      <w:r w:rsidRPr="00263D5A">
        <w:rPr>
          <w:rFonts w:asciiTheme="majorBidi" w:hAnsiTheme="majorBidi" w:cstheme="majorBidi"/>
          <w:sz w:val="24"/>
          <w:szCs w:val="24"/>
        </w:rPr>
        <w:t xml:space="preserve">An issue with </w:t>
      </w:r>
      <w:r w:rsidRPr="008A5B28">
        <w:rPr>
          <w:rFonts w:asciiTheme="majorBidi" w:hAnsiTheme="majorBidi" w:cstheme="majorBidi"/>
          <w:i/>
          <w:iCs/>
          <w:sz w:val="24"/>
          <w:szCs w:val="24"/>
        </w:rPr>
        <w:t>sample-standard bracketing as a method for correcting instrumental mass fractionation</w:t>
      </w:r>
      <w:r w:rsidRPr="00263D5A">
        <w:rPr>
          <w:rFonts w:asciiTheme="majorBidi" w:hAnsiTheme="majorBidi" w:cstheme="majorBidi"/>
          <w:sz w:val="24"/>
          <w:szCs w:val="24"/>
        </w:rPr>
        <w:t xml:space="preserve"> is the potential for matrix differences between the unknown and the reference standard. This has been found to be a particular problem with </w:t>
      </w:r>
      <w:r>
        <w:rPr>
          <w:rFonts w:asciiTheme="majorBidi" w:hAnsiTheme="majorBidi" w:cstheme="majorBidi"/>
          <w:sz w:val="24"/>
          <w:szCs w:val="24"/>
        </w:rPr>
        <w:t>Li</w:t>
      </w:r>
      <w:r w:rsidRPr="00263D5A">
        <w:rPr>
          <w:rFonts w:asciiTheme="majorBidi" w:hAnsiTheme="majorBidi" w:cstheme="majorBidi"/>
          <w:sz w:val="24"/>
          <w:szCs w:val="24"/>
        </w:rPr>
        <w:t xml:space="preserve"> isotopes. Lin</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131</w:t>
      </w:r>
      <w:r w:rsidRPr="00263D5A">
        <w:rPr>
          <w:rFonts w:asciiTheme="majorBidi" w:hAnsiTheme="majorBidi" w:cstheme="majorBidi"/>
          <w:sz w:val="24"/>
          <w:szCs w:val="24"/>
        </w:rPr>
        <w:t xml:space="preserve"> examined the background and memory effects of Li during MC-ICP-MS analysis and concluded that high Li instrumental backgrounds caused apparent </w:t>
      </w:r>
      <w:r w:rsidRPr="00263D5A">
        <w:rPr>
          <w:rFonts w:asciiTheme="majorBidi" w:hAnsiTheme="majorBidi" w:cstheme="majorBidi"/>
          <w:sz w:val="24"/>
          <w:szCs w:val="24"/>
        </w:rPr>
        <w:lastRenderedPageBreak/>
        <w:t xml:space="preserve">fractionation differences between sample and standard. After rinsing the aspiration system with 5% NaCl they found that backgrounds were reduced by up to 70 times. This effectively eliminated the need to match sample and standard acid concentration or </w:t>
      </w:r>
      <w:r>
        <w:rPr>
          <w:rFonts w:asciiTheme="majorBidi" w:hAnsiTheme="majorBidi" w:cstheme="majorBidi"/>
          <w:sz w:val="24"/>
          <w:szCs w:val="24"/>
        </w:rPr>
        <w:t>Li</w:t>
      </w:r>
      <w:r w:rsidRPr="00263D5A">
        <w:rPr>
          <w:rFonts w:asciiTheme="majorBidi" w:hAnsiTheme="majorBidi" w:cstheme="majorBidi"/>
          <w:sz w:val="24"/>
          <w:szCs w:val="24"/>
        </w:rPr>
        <w:t xml:space="preserve"> concentration as fractionation remained stable between</w:t>
      </w:r>
      <w:r>
        <w:rPr>
          <w:rFonts w:asciiTheme="majorBidi" w:hAnsiTheme="majorBidi" w:cstheme="majorBidi"/>
          <w:sz w:val="24"/>
          <w:szCs w:val="24"/>
        </w:rPr>
        <w:t xml:space="preserve"> measurements.</w:t>
      </w:r>
    </w:p>
    <w:p w:rsidR="00C04316" w:rsidRPr="00263D5A" w:rsidRDefault="00C04316" w:rsidP="003F38F2">
      <w:pPr>
        <w:spacing w:line="360" w:lineRule="auto"/>
        <w:ind w:firstLine="720"/>
        <w:rPr>
          <w:rFonts w:asciiTheme="majorBidi" w:hAnsiTheme="majorBidi" w:cstheme="majorBidi"/>
          <w:sz w:val="24"/>
          <w:szCs w:val="24"/>
        </w:rPr>
      </w:pPr>
      <w:r>
        <w:rPr>
          <w:rFonts w:asciiTheme="majorBidi" w:hAnsiTheme="majorBidi" w:cstheme="majorBidi"/>
          <w:sz w:val="24"/>
          <w:szCs w:val="24"/>
        </w:rPr>
        <w:t>In order to</w:t>
      </w:r>
      <w:r w:rsidRPr="00263D5A">
        <w:rPr>
          <w:rFonts w:asciiTheme="majorBidi" w:hAnsiTheme="majorBidi" w:cstheme="majorBidi"/>
          <w:sz w:val="24"/>
          <w:szCs w:val="24"/>
        </w:rPr>
        <w:t xml:space="preserve"> remove </w:t>
      </w:r>
      <w:r>
        <w:rPr>
          <w:rFonts w:asciiTheme="majorBidi" w:hAnsiTheme="majorBidi" w:cstheme="majorBidi"/>
          <w:sz w:val="24"/>
          <w:szCs w:val="24"/>
        </w:rPr>
        <w:t xml:space="preserve">the </w:t>
      </w:r>
      <w:r w:rsidRPr="00263D5A">
        <w:rPr>
          <w:rFonts w:asciiTheme="majorBidi" w:hAnsiTheme="majorBidi" w:cstheme="majorBidi"/>
          <w:sz w:val="24"/>
          <w:szCs w:val="24"/>
        </w:rPr>
        <w:t>matrix prior to MC-ICP-MS analysis, Van Hoecke</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132</w:t>
      </w:r>
      <w:r w:rsidRPr="00263D5A">
        <w:rPr>
          <w:rFonts w:asciiTheme="majorBidi" w:hAnsiTheme="majorBidi" w:cstheme="majorBidi"/>
          <w:sz w:val="24"/>
          <w:szCs w:val="24"/>
        </w:rPr>
        <w:t xml:space="preserve"> devised a cation exchange scheme with 0.28 M HCl loading of &lt;100 ng Li and elution of 0.5 ml fractions. This resulted in an external precision of +/- 0.2‰ for both carbonate and clay fractions of sedimentary material. </w:t>
      </w:r>
    </w:p>
    <w:p w:rsidR="00C04316" w:rsidRPr="00263D5A" w:rsidRDefault="00C04316" w:rsidP="003F38F2">
      <w:pPr>
        <w:spacing w:line="360" w:lineRule="auto"/>
        <w:rPr>
          <w:rFonts w:asciiTheme="majorBidi" w:hAnsiTheme="majorBidi" w:cstheme="majorBidi"/>
          <w:sz w:val="24"/>
          <w:szCs w:val="24"/>
        </w:rPr>
      </w:pPr>
      <w:r w:rsidRPr="00263D5A">
        <w:rPr>
          <w:rFonts w:asciiTheme="majorBidi" w:hAnsiTheme="majorBidi" w:cstheme="majorBidi"/>
          <w:sz w:val="24"/>
          <w:szCs w:val="24"/>
        </w:rPr>
        <w:t xml:space="preserve">Magnesium is an abundant element in many geological materials, so </w:t>
      </w:r>
      <w:r>
        <w:rPr>
          <w:rFonts w:asciiTheme="majorBidi" w:hAnsiTheme="majorBidi" w:cstheme="majorBidi"/>
          <w:sz w:val="24"/>
          <w:szCs w:val="24"/>
        </w:rPr>
        <w:t>Mg</w:t>
      </w:r>
      <w:r w:rsidRPr="00263D5A">
        <w:rPr>
          <w:rFonts w:asciiTheme="majorBidi" w:hAnsiTheme="majorBidi" w:cstheme="majorBidi"/>
          <w:sz w:val="24"/>
          <w:szCs w:val="24"/>
        </w:rPr>
        <w:t xml:space="preserve"> </w:t>
      </w:r>
      <w:r>
        <w:rPr>
          <w:rFonts w:asciiTheme="majorBidi" w:hAnsiTheme="majorBidi" w:cstheme="majorBidi"/>
          <w:sz w:val="24"/>
          <w:szCs w:val="24"/>
        </w:rPr>
        <w:t>IR</w:t>
      </w:r>
      <w:r w:rsidRPr="00263D5A">
        <w:rPr>
          <w:rFonts w:asciiTheme="majorBidi" w:hAnsiTheme="majorBidi" w:cstheme="majorBidi"/>
          <w:sz w:val="24"/>
          <w:szCs w:val="24"/>
        </w:rPr>
        <w:t xml:space="preserve"> variation is a potential target for </w:t>
      </w:r>
      <w:r>
        <w:rPr>
          <w:rFonts w:asciiTheme="majorBidi" w:hAnsiTheme="majorBidi" w:cstheme="majorBidi"/>
          <w:sz w:val="24"/>
          <w:szCs w:val="24"/>
        </w:rPr>
        <w:t>LA</w:t>
      </w:r>
      <w:r w:rsidRPr="00263D5A">
        <w:rPr>
          <w:rFonts w:asciiTheme="majorBidi" w:hAnsiTheme="majorBidi" w:cstheme="majorBidi"/>
          <w:sz w:val="24"/>
          <w:szCs w:val="24"/>
        </w:rPr>
        <w:t>. Dai</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133</w:t>
      </w:r>
      <w:r w:rsidRPr="00263D5A">
        <w:rPr>
          <w:rFonts w:asciiTheme="majorBidi" w:hAnsiTheme="majorBidi" w:cstheme="majorBidi"/>
          <w:sz w:val="24"/>
          <w:szCs w:val="24"/>
        </w:rPr>
        <w:t xml:space="preserve"> coupled a femtosecond laser to MC-ICP-MS and investigated Mg isotope variation in geological reference materials in glass form. They concluded that reproducible δ</w:t>
      </w:r>
      <w:r w:rsidRPr="00263D5A">
        <w:rPr>
          <w:rFonts w:asciiTheme="majorBidi" w:hAnsiTheme="majorBidi" w:cstheme="majorBidi"/>
          <w:sz w:val="24"/>
          <w:szCs w:val="24"/>
          <w:vertAlign w:val="superscript"/>
        </w:rPr>
        <w:t>25</w:t>
      </w:r>
      <w:r w:rsidRPr="00263D5A">
        <w:rPr>
          <w:rFonts w:asciiTheme="majorBidi" w:hAnsiTheme="majorBidi" w:cstheme="majorBidi"/>
          <w:sz w:val="24"/>
          <w:szCs w:val="24"/>
        </w:rPr>
        <w:t>Mg and δ</w:t>
      </w:r>
      <w:r w:rsidRPr="00263D5A">
        <w:rPr>
          <w:rFonts w:asciiTheme="majorBidi" w:hAnsiTheme="majorBidi" w:cstheme="majorBidi"/>
          <w:sz w:val="24"/>
          <w:szCs w:val="24"/>
          <w:vertAlign w:val="superscript"/>
        </w:rPr>
        <w:t>26</w:t>
      </w:r>
      <w:r w:rsidRPr="00263D5A">
        <w:rPr>
          <w:rFonts w:asciiTheme="majorBidi" w:hAnsiTheme="majorBidi" w:cstheme="majorBidi"/>
          <w:sz w:val="24"/>
          <w:szCs w:val="24"/>
        </w:rPr>
        <w:t>Mg could be achieved by referencing to a solution standard providing the concentration ratio of the sample</w:t>
      </w:r>
      <w:r>
        <w:rPr>
          <w:rFonts w:asciiTheme="majorBidi" w:hAnsiTheme="majorBidi" w:cstheme="majorBidi"/>
          <w:sz w:val="24"/>
          <w:szCs w:val="24"/>
        </w:rPr>
        <w:t>:</w:t>
      </w:r>
      <w:r w:rsidRPr="00263D5A">
        <w:rPr>
          <w:rFonts w:asciiTheme="majorBidi" w:hAnsiTheme="majorBidi" w:cstheme="majorBidi"/>
          <w:sz w:val="24"/>
          <w:szCs w:val="24"/>
        </w:rPr>
        <w:t>standard was in the range 0.4</w:t>
      </w:r>
      <w:r>
        <w:rPr>
          <w:rFonts w:asciiTheme="majorBidi" w:hAnsiTheme="majorBidi" w:cstheme="majorBidi"/>
          <w:sz w:val="24"/>
          <w:szCs w:val="24"/>
        </w:rPr>
        <w:t>–</w:t>
      </w:r>
      <w:r w:rsidRPr="00263D5A">
        <w:rPr>
          <w:rFonts w:asciiTheme="majorBidi" w:hAnsiTheme="majorBidi" w:cstheme="majorBidi"/>
          <w:sz w:val="24"/>
          <w:szCs w:val="24"/>
        </w:rPr>
        <w:t>3.0 δ</w:t>
      </w:r>
      <w:r w:rsidRPr="00263D5A">
        <w:rPr>
          <w:rFonts w:asciiTheme="majorBidi" w:hAnsiTheme="majorBidi" w:cstheme="majorBidi"/>
          <w:sz w:val="24"/>
          <w:szCs w:val="24"/>
          <w:vertAlign w:val="superscript"/>
        </w:rPr>
        <w:t>26</w:t>
      </w:r>
      <w:r w:rsidRPr="00263D5A">
        <w:rPr>
          <w:rFonts w:asciiTheme="majorBidi" w:hAnsiTheme="majorBidi" w:cstheme="majorBidi"/>
          <w:sz w:val="24"/>
          <w:szCs w:val="24"/>
        </w:rPr>
        <w:t>Mg</w:t>
      </w:r>
      <w:r>
        <w:rPr>
          <w:rFonts w:asciiTheme="majorBidi" w:hAnsiTheme="majorBidi" w:cstheme="majorBidi"/>
          <w:sz w:val="24"/>
          <w:szCs w:val="24"/>
        </w:rPr>
        <w:t xml:space="preserve">. </w:t>
      </w:r>
      <w:r w:rsidRPr="00263D5A">
        <w:rPr>
          <w:rFonts w:asciiTheme="majorBidi" w:hAnsiTheme="majorBidi" w:cstheme="majorBidi"/>
          <w:sz w:val="24"/>
          <w:szCs w:val="24"/>
        </w:rPr>
        <w:t xml:space="preserve"> </w:t>
      </w:r>
      <w:r>
        <w:rPr>
          <w:rFonts w:asciiTheme="majorBidi" w:hAnsiTheme="majorBidi" w:cstheme="majorBidi"/>
          <w:sz w:val="24"/>
          <w:szCs w:val="24"/>
        </w:rPr>
        <w:t xml:space="preserve">The reproducibility </w:t>
      </w:r>
      <w:r w:rsidRPr="00263D5A">
        <w:rPr>
          <w:rFonts w:asciiTheme="majorBidi" w:hAnsiTheme="majorBidi" w:cstheme="majorBidi"/>
          <w:sz w:val="24"/>
          <w:szCs w:val="24"/>
        </w:rPr>
        <w:t>was</w:t>
      </w:r>
      <w:r>
        <w:rPr>
          <w:rFonts w:asciiTheme="majorBidi" w:hAnsiTheme="majorBidi" w:cstheme="majorBidi"/>
          <w:sz w:val="24"/>
          <w:szCs w:val="24"/>
        </w:rPr>
        <w:t xml:space="preserve"> reported</w:t>
      </w:r>
      <w:r w:rsidRPr="00263D5A">
        <w:rPr>
          <w:rFonts w:asciiTheme="majorBidi" w:hAnsiTheme="majorBidi" w:cstheme="majorBidi"/>
          <w:sz w:val="24"/>
          <w:szCs w:val="24"/>
        </w:rPr>
        <w:t xml:space="preserve"> to</w:t>
      </w:r>
      <w:r>
        <w:rPr>
          <w:rFonts w:asciiTheme="majorBidi" w:hAnsiTheme="majorBidi" w:cstheme="majorBidi"/>
          <w:sz w:val="24"/>
          <w:szCs w:val="24"/>
        </w:rPr>
        <w:t xml:space="preserve"> be</w:t>
      </w:r>
      <w:r w:rsidRPr="00263D5A">
        <w:rPr>
          <w:rFonts w:asciiTheme="majorBidi" w:hAnsiTheme="majorBidi" w:cstheme="majorBidi"/>
          <w:sz w:val="24"/>
          <w:szCs w:val="24"/>
        </w:rPr>
        <w:t xml:space="preserve"> within ~+/-</w:t>
      </w:r>
      <w:r>
        <w:rPr>
          <w:rFonts w:asciiTheme="majorBidi" w:hAnsiTheme="majorBidi" w:cstheme="majorBidi"/>
          <w:sz w:val="24"/>
          <w:szCs w:val="24"/>
        </w:rPr>
        <w:t xml:space="preserve"> </w:t>
      </w:r>
      <w:r w:rsidRPr="00263D5A">
        <w:rPr>
          <w:rFonts w:asciiTheme="majorBidi" w:hAnsiTheme="majorBidi" w:cstheme="majorBidi"/>
          <w:sz w:val="24"/>
          <w:szCs w:val="24"/>
        </w:rPr>
        <w:t>0.2 for BCR-2G and BIR-1G. Vogl</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134</w:t>
      </w:r>
      <w:r w:rsidRPr="00263D5A">
        <w:rPr>
          <w:rFonts w:asciiTheme="majorBidi" w:hAnsiTheme="majorBidi" w:cstheme="majorBidi"/>
          <w:sz w:val="24"/>
          <w:szCs w:val="24"/>
        </w:rPr>
        <w:t xml:space="preserve"> characterised the absolute Mg isotope composition and atomic weights of European Reference Materials and related these to NIST SRM 980. Fractionation laws used to correct Mg isotope ratios were found to produce systematic bias, with the exponential law found to induce the smallest. </w:t>
      </w:r>
    </w:p>
    <w:p w:rsidR="00C04316" w:rsidRPr="00263D5A" w:rsidRDefault="00C04316" w:rsidP="003F38F2">
      <w:pPr>
        <w:spacing w:line="360" w:lineRule="auto"/>
        <w:rPr>
          <w:rFonts w:asciiTheme="majorBidi" w:hAnsiTheme="majorBidi" w:cstheme="majorBidi"/>
          <w:sz w:val="24"/>
          <w:szCs w:val="24"/>
        </w:rPr>
      </w:pPr>
      <w:r>
        <w:rPr>
          <w:rFonts w:asciiTheme="majorBidi" w:hAnsiTheme="majorBidi" w:cstheme="majorBidi"/>
          <w:sz w:val="24"/>
          <w:szCs w:val="24"/>
        </w:rPr>
        <w:t>Sulfur</w:t>
      </w:r>
      <w:r w:rsidRPr="00263D5A">
        <w:rPr>
          <w:rFonts w:asciiTheme="majorBidi" w:hAnsiTheme="majorBidi" w:cstheme="majorBidi"/>
          <w:sz w:val="24"/>
          <w:szCs w:val="24"/>
        </w:rPr>
        <w:t xml:space="preserve"> isotopes have been traditionally measured by electron-ioni</w:t>
      </w:r>
      <w:r>
        <w:rPr>
          <w:rFonts w:asciiTheme="majorBidi" w:hAnsiTheme="majorBidi" w:cstheme="majorBidi"/>
          <w:sz w:val="24"/>
          <w:szCs w:val="24"/>
        </w:rPr>
        <w:t>s</w:t>
      </w:r>
      <w:r w:rsidRPr="00263D5A">
        <w:rPr>
          <w:rFonts w:asciiTheme="majorBidi" w:hAnsiTheme="majorBidi" w:cstheme="majorBidi"/>
          <w:sz w:val="24"/>
          <w:szCs w:val="24"/>
        </w:rPr>
        <w:t>ation gas source mass spectrometers. Typically these achieve δ</w:t>
      </w:r>
      <w:r w:rsidRPr="00263D5A">
        <w:rPr>
          <w:rFonts w:asciiTheme="majorBidi" w:hAnsiTheme="majorBidi" w:cstheme="majorBidi"/>
          <w:sz w:val="24"/>
          <w:szCs w:val="24"/>
          <w:vertAlign w:val="superscript"/>
        </w:rPr>
        <w:t>34</w:t>
      </w:r>
      <w:r w:rsidRPr="00263D5A">
        <w:rPr>
          <w:rFonts w:asciiTheme="majorBidi" w:hAnsiTheme="majorBidi" w:cstheme="majorBidi"/>
          <w:sz w:val="24"/>
          <w:szCs w:val="24"/>
        </w:rPr>
        <w:t xml:space="preserve">S reproducibility of +/-0.2‰ but require mg levels of analyte. Because of the lower amount of </w:t>
      </w:r>
      <w:r>
        <w:rPr>
          <w:rFonts w:asciiTheme="majorBidi" w:hAnsiTheme="majorBidi" w:cstheme="majorBidi"/>
          <w:sz w:val="24"/>
          <w:szCs w:val="24"/>
        </w:rPr>
        <w:t>sulfur</w:t>
      </w:r>
      <w:r w:rsidRPr="00263D5A">
        <w:rPr>
          <w:rFonts w:asciiTheme="majorBidi" w:hAnsiTheme="majorBidi" w:cstheme="majorBidi"/>
          <w:sz w:val="24"/>
          <w:szCs w:val="24"/>
        </w:rPr>
        <w:t xml:space="preserve"> required, Albalat</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135</w:t>
      </w:r>
      <w:r w:rsidRPr="00263D5A">
        <w:rPr>
          <w:rFonts w:asciiTheme="majorBidi" w:hAnsiTheme="majorBidi" w:cstheme="majorBidi"/>
          <w:sz w:val="24"/>
          <w:szCs w:val="24"/>
        </w:rPr>
        <w:t xml:space="preserve"> have investigated using MC-ICP-MS for δ</w:t>
      </w:r>
      <w:r w:rsidRPr="00263D5A">
        <w:rPr>
          <w:rFonts w:asciiTheme="majorBidi" w:hAnsiTheme="majorBidi" w:cstheme="majorBidi"/>
          <w:sz w:val="24"/>
          <w:szCs w:val="24"/>
          <w:vertAlign w:val="superscript"/>
        </w:rPr>
        <w:t>34</w:t>
      </w:r>
      <w:r w:rsidRPr="00263D5A">
        <w:rPr>
          <w:rFonts w:asciiTheme="majorBidi" w:hAnsiTheme="majorBidi" w:cstheme="majorBidi"/>
          <w:sz w:val="24"/>
          <w:szCs w:val="24"/>
        </w:rPr>
        <w:t>S on medical samples. Th</w:t>
      </w:r>
      <w:r>
        <w:rPr>
          <w:rFonts w:asciiTheme="majorBidi" w:hAnsiTheme="majorBidi" w:cstheme="majorBidi"/>
          <w:sz w:val="24"/>
          <w:szCs w:val="24"/>
        </w:rPr>
        <w:t>eir</w:t>
      </w:r>
      <w:r w:rsidRPr="00263D5A">
        <w:rPr>
          <w:rFonts w:asciiTheme="majorBidi" w:hAnsiTheme="majorBidi" w:cstheme="majorBidi"/>
          <w:sz w:val="24"/>
          <w:szCs w:val="24"/>
        </w:rPr>
        <w:t xml:space="preserve"> study demonstrated that subtle variations in δ</w:t>
      </w:r>
      <w:r w:rsidRPr="00263D5A">
        <w:rPr>
          <w:rFonts w:asciiTheme="majorBidi" w:hAnsiTheme="majorBidi" w:cstheme="majorBidi"/>
          <w:sz w:val="24"/>
          <w:szCs w:val="24"/>
          <w:vertAlign w:val="superscript"/>
        </w:rPr>
        <w:t>34</w:t>
      </w:r>
      <w:r w:rsidRPr="00263D5A">
        <w:rPr>
          <w:rFonts w:asciiTheme="majorBidi" w:hAnsiTheme="majorBidi" w:cstheme="majorBidi"/>
          <w:sz w:val="24"/>
          <w:szCs w:val="24"/>
        </w:rPr>
        <w:t xml:space="preserve">S (+/- 0.1‰) can be achieved with </w:t>
      </w:r>
      <w:r>
        <w:rPr>
          <w:rFonts w:asciiTheme="majorBidi" w:hAnsiTheme="majorBidi" w:cstheme="majorBidi"/>
          <w:sz w:val="24"/>
          <w:szCs w:val="24"/>
        </w:rPr>
        <w:t xml:space="preserve">concentrations of approximately </w:t>
      </w:r>
      <w:r w:rsidRPr="00263D5A">
        <w:rPr>
          <w:rFonts w:asciiTheme="majorBidi" w:hAnsiTheme="majorBidi" w:cstheme="majorBidi"/>
          <w:sz w:val="24"/>
          <w:szCs w:val="24"/>
        </w:rPr>
        <w:t>300 ng</w:t>
      </w:r>
      <w:r>
        <w:rPr>
          <w:rFonts w:asciiTheme="majorBidi" w:hAnsiTheme="majorBidi" w:cstheme="majorBidi"/>
          <w:sz w:val="24"/>
          <w:szCs w:val="24"/>
        </w:rPr>
        <w:t xml:space="preserve"> </w:t>
      </w:r>
      <w:r w:rsidRPr="00263D5A">
        <w:rPr>
          <w:rFonts w:asciiTheme="majorBidi" w:hAnsiTheme="majorBidi" w:cstheme="majorBidi"/>
          <w:sz w:val="24"/>
          <w:szCs w:val="24"/>
        </w:rPr>
        <w:t>ml</w:t>
      </w:r>
      <w:r w:rsidRPr="00263D5A">
        <w:rPr>
          <w:rFonts w:asciiTheme="majorBidi" w:hAnsiTheme="majorBidi" w:cstheme="majorBidi"/>
          <w:sz w:val="24"/>
          <w:szCs w:val="24"/>
          <w:vertAlign w:val="superscript"/>
        </w:rPr>
        <w:t>-1</w:t>
      </w:r>
      <w:r w:rsidRPr="00263D5A">
        <w:rPr>
          <w:rFonts w:asciiTheme="majorBidi" w:hAnsiTheme="majorBidi" w:cstheme="majorBidi"/>
          <w:sz w:val="24"/>
          <w:szCs w:val="24"/>
        </w:rPr>
        <w:t xml:space="preserve">. The medical application showed that there </w:t>
      </w:r>
      <w:r>
        <w:rPr>
          <w:rFonts w:asciiTheme="majorBidi" w:hAnsiTheme="majorBidi" w:cstheme="majorBidi"/>
          <w:sz w:val="24"/>
          <w:szCs w:val="24"/>
        </w:rPr>
        <w:t>are</w:t>
      </w:r>
      <w:r w:rsidRPr="00263D5A">
        <w:rPr>
          <w:rFonts w:asciiTheme="majorBidi" w:hAnsiTheme="majorBidi" w:cstheme="majorBidi"/>
          <w:sz w:val="24"/>
          <w:szCs w:val="24"/>
        </w:rPr>
        <w:t xml:space="preserve"> detectable </w:t>
      </w:r>
      <w:r>
        <w:rPr>
          <w:rFonts w:asciiTheme="majorBidi" w:hAnsiTheme="majorBidi" w:cstheme="majorBidi"/>
          <w:sz w:val="24"/>
          <w:szCs w:val="24"/>
        </w:rPr>
        <w:t>differences in sulfur</w:t>
      </w:r>
      <w:r w:rsidRPr="00263D5A">
        <w:rPr>
          <w:rFonts w:asciiTheme="majorBidi" w:hAnsiTheme="majorBidi" w:cstheme="majorBidi"/>
          <w:sz w:val="24"/>
          <w:szCs w:val="24"/>
        </w:rPr>
        <w:t xml:space="preserve"> </w:t>
      </w:r>
      <w:r>
        <w:rPr>
          <w:rFonts w:asciiTheme="majorBidi" w:hAnsiTheme="majorBidi" w:cstheme="majorBidi"/>
          <w:sz w:val="24"/>
          <w:szCs w:val="24"/>
        </w:rPr>
        <w:t>IR</w:t>
      </w:r>
      <w:r w:rsidRPr="00263D5A">
        <w:rPr>
          <w:rFonts w:asciiTheme="majorBidi" w:hAnsiTheme="majorBidi" w:cstheme="majorBidi"/>
          <w:sz w:val="24"/>
          <w:szCs w:val="24"/>
        </w:rPr>
        <w:t xml:space="preserve"> between patients with and without liver cancer. Fu</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136</w:t>
      </w:r>
      <w:r w:rsidRPr="00263D5A">
        <w:rPr>
          <w:rFonts w:asciiTheme="majorBidi" w:hAnsiTheme="majorBidi" w:cstheme="majorBidi"/>
          <w:sz w:val="24"/>
          <w:szCs w:val="24"/>
        </w:rPr>
        <w:t xml:space="preserve"> also used MC-ICP-MS to measure </w:t>
      </w:r>
      <w:r>
        <w:rPr>
          <w:rFonts w:asciiTheme="majorBidi" w:hAnsiTheme="majorBidi" w:cstheme="majorBidi"/>
          <w:sz w:val="24"/>
          <w:szCs w:val="24"/>
        </w:rPr>
        <w:t>sulfur</w:t>
      </w:r>
      <w:r w:rsidRPr="00263D5A">
        <w:rPr>
          <w:rFonts w:asciiTheme="majorBidi" w:hAnsiTheme="majorBidi" w:cstheme="majorBidi"/>
          <w:sz w:val="24"/>
          <w:szCs w:val="24"/>
        </w:rPr>
        <w:t xml:space="preserve"> isotopes</w:t>
      </w:r>
      <w:r>
        <w:rPr>
          <w:rFonts w:asciiTheme="majorBidi" w:hAnsiTheme="majorBidi" w:cstheme="majorBidi"/>
          <w:sz w:val="24"/>
          <w:szCs w:val="24"/>
        </w:rPr>
        <w:t>,</w:t>
      </w:r>
      <w:r w:rsidRPr="00263D5A">
        <w:rPr>
          <w:rFonts w:asciiTheme="majorBidi" w:hAnsiTheme="majorBidi" w:cstheme="majorBidi"/>
          <w:sz w:val="24"/>
          <w:szCs w:val="24"/>
        </w:rPr>
        <w:t xml:space="preserve"> but via </w:t>
      </w:r>
      <w:r>
        <w:rPr>
          <w:rFonts w:asciiTheme="majorBidi" w:hAnsiTheme="majorBidi" w:cstheme="majorBidi"/>
          <w:sz w:val="24"/>
          <w:szCs w:val="24"/>
        </w:rPr>
        <w:t>LA</w:t>
      </w:r>
      <w:r w:rsidRPr="00263D5A">
        <w:rPr>
          <w:rFonts w:asciiTheme="majorBidi" w:hAnsiTheme="majorBidi" w:cstheme="majorBidi"/>
          <w:sz w:val="24"/>
          <w:szCs w:val="24"/>
        </w:rPr>
        <w:t>. Th</w:t>
      </w:r>
      <w:r>
        <w:rPr>
          <w:rFonts w:asciiTheme="majorBidi" w:hAnsiTheme="majorBidi" w:cstheme="majorBidi"/>
          <w:sz w:val="24"/>
          <w:szCs w:val="24"/>
        </w:rPr>
        <w:t>e</w:t>
      </w:r>
      <w:r w:rsidRPr="00263D5A">
        <w:rPr>
          <w:rFonts w:asciiTheme="majorBidi" w:hAnsiTheme="majorBidi" w:cstheme="majorBidi"/>
          <w:sz w:val="24"/>
          <w:szCs w:val="24"/>
        </w:rPr>
        <w:t xml:space="preserve"> study examined a range of solid sulphide reference materials with the aim of enhancing sensitivity by optimising operational conditions and improving precision of </w:t>
      </w:r>
      <w:r>
        <w:rPr>
          <w:rFonts w:asciiTheme="majorBidi" w:hAnsiTheme="majorBidi" w:cstheme="majorBidi"/>
          <w:sz w:val="24"/>
          <w:szCs w:val="24"/>
        </w:rPr>
        <w:t>sulfur</w:t>
      </w:r>
      <w:r w:rsidRPr="00263D5A">
        <w:rPr>
          <w:rFonts w:asciiTheme="majorBidi" w:hAnsiTheme="majorBidi" w:cstheme="majorBidi"/>
          <w:sz w:val="24"/>
          <w:szCs w:val="24"/>
        </w:rPr>
        <w:t xml:space="preserve"> </w:t>
      </w:r>
      <w:r>
        <w:rPr>
          <w:rFonts w:asciiTheme="majorBidi" w:hAnsiTheme="majorBidi" w:cstheme="majorBidi"/>
          <w:sz w:val="24"/>
          <w:szCs w:val="24"/>
        </w:rPr>
        <w:t>IR</w:t>
      </w:r>
      <w:r w:rsidRPr="00263D5A">
        <w:rPr>
          <w:rFonts w:asciiTheme="majorBidi" w:hAnsiTheme="majorBidi" w:cstheme="majorBidi"/>
          <w:sz w:val="24"/>
          <w:szCs w:val="24"/>
        </w:rPr>
        <w:t xml:space="preserve">. Their instrument was tested with standard cones as well as </w:t>
      </w:r>
      <w:r>
        <w:rPr>
          <w:rFonts w:asciiTheme="majorBidi" w:hAnsiTheme="majorBidi" w:cstheme="majorBidi"/>
          <w:sz w:val="24"/>
          <w:szCs w:val="24"/>
        </w:rPr>
        <w:t>‘</w:t>
      </w:r>
      <w:r w:rsidRPr="00263D5A">
        <w:rPr>
          <w:rFonts w:asciiTheme="majorBidi" w:hAnsiTheme="majorBidi" w:cstheme="majorBidi"/>
          <w:sz w:val="24"/>
          <w:szCs w:val="24"/>
        </w:rPr>
        <w:t>X</w:t>
      </w:r>
      <w:r>
        <w:rPr>
          <w:rFonts w:asciiTheme="majorBidi" w:hAnsiTheme="majorBidi" w:cstheme="majorBidi"/>
          <w:sz w:val="24"/>
          <w:szCs w:val="24"/>
        </w:rPr>
        <w:t>’</w:t>
      </w:r>
      <w:r w:rsidRPr="00263D5A">
        <w:rPr>
          <w:rFonts w:asciiTheme="majorBidi" w:hAnsiTheme="majorBidi" w:cstheme="majorBidi"/>
          <w:sz w:val="24"/>
          <w:szCs w:val="24"/>
        </w:rPr>
        <w:t xml:space="preserve"> skimmer and </w:t>
      </w:r>
      <w:r>
        <w:rPr>
          <w:rFonts w:asciiTheme="majorBidi" w:hAnsiTheme="majorBidi" w:cstheme="majorBidi"/>
          <w:sz w:val="24"/>
          <w:szCs w:val="24"/>
        </w:rPr>
        <w:t>‘</w:t>
      </w:r>
      <w:r w:rsidRPr="00263D5A">
        <w:rPr>
          <w:rFonts w:asciiTheme="majorBidi" w:hAnsiTheme="majorBidi" w:cstheme="majorBidi"/>
          <w:sz w:val="24"/>
          <w:szCs w:val="24"/>
        </w:rPr>
        <w:t>Jet</w:t>
      </w:r>
      <w:r>
        <w:rPr>
          <w:rFonts w:asciiTheme="majorBidi" w:hAnsiTheme="majorBidi" w:cstheme="majorBidi"/>
          <w:sz w:val="24"/>
          <w:szCs w:val="24"/>
        </w:rPr>
        <w:t>’</w:t>
      </w:r>
      <w:r w:rsidRPr="00263D5A">
        <w:rPr>
          <w:rFonts w:asciiTheme="majorBidi" w:hAnsiTheme="majorBidi" w:cstheme="majorBidi"/>
          <w:sz w:val="24"/>
          <w:szCs w:val="24"/>
        </w:rPr>
        <w:t xml:space="preserve"> </w:t>
      </w:r>
      <w:r>
        <w:rPr>
          <w:rFonts w:asciiTheme="majorBidi" w:hAnsiTheme="majorBidi" w:cstheme="majorBidi"/>
          <w:sz w:val="24"/>
          <w:szCs w:val="24"/>
        </w:rPr>
        <w:t>s</w:t>
      </w:r>
      <w:r w:rsidRPr="00263D5A">
        <w:rPr>
          <w:rFonts w:asciiTheme="majorBidi" w:hAnsiTheme="majorBidi" w:cstheme="majorBidi"/>
          <w:sz w:val="24"/>
          <w:szCs w:val="24"/>
        </w:rPr>
        <w:t>ampl</w:t>
      </w:r>
      <w:r>
        <w:rPr>
          <w:rFonts w:asciiTheme="majorBidi" w:hAnsiTheme="majorBidi" w:cstheme="majorBidi"/>
          <w:sz w:val="24"/>
          <w:szCs w:val="24"/>
        </w:rPr>
        <w:t>ing</w:t>
      </w:r>
      <w:r w:rsidRPr="00263D5A">
        <w:rPr>
          <w:rFonts w:asciiTheme="majorBidi" w:hAnsiTheme="majorBidi" w:cstheme="majorBidi"/>
          <w:sz w:val="24"/>
          <w:szCs w:val="24"/>
        </w:rPr>
        <w:t xml:space="preserve"> cones in combination with varied addition of Ar make-up gas and N</w:t>
      </w:r>
      <w:r w:rsidRPr="00263D5A">
        <w:rPr>
          <w:rFonts w:asciiTheme="majorBidi" w:hAnsiTheme="majorBidi" w:cstheme="majorBidi"/>
          <w:sz w:val="24"/>
          <w:szCs w:val="24"/>
          <w:vertAlign w:val="subscript"/>
        </w:rPr>
        <w:t>2</w:t>
      </w:r>
      <w:r w:rsidRPr="00263D5A">
        <w:rPr>
          <w:rFonts w:asciiTheme="majorBidi" w:hAnsiTheme="majorBidi" w:cstheme="majorBidi"/>
          <w:sz w:val="24"/>
          <w:szCs w:val="24"/>
        </w:rPr>
        <w:t>. Laser a</w:t>
      </w:r>
      <w:r>
        <w:rPr>
          <w:rFonts w:asciiTheme="majorBidi" w:hAnsiTheme="majorBidi" w:cstheme="majorBidi"/>
          <w:sz w:val="24"/>
          <w:szCs w:val="24"/>
        </w:rPr>
        <w:t>blation is known to produce fewer</w:t>
      </w:r>
      <w:r w:rsidRPr="00263D5A">
        <w:rPr>
          <w:rFonts w:asciiTheme="majorBidi" w:hAnsiTheme="majorBidi" w:cstheme="majorBidi"/>
          <w:sz w:val="24"/>
          <w:szCs w:val="24"/>
        </w:rPr>
        <w:t xml:space="preserve"> hydride interferences compared with solution-based sample introduction, but </w:t>
      </w:r>
      <w:r>
        <w:rPr>
          <w:rFonts w:asciiTheme="majorBidi" w:hAnsiTheme="majorBidi" w:cstheme="majorBidi"/>
          <w:sz w:val="24"/>
          <w:szCs w:val="24"/>
        </w:rPr>
        <w:t xml:space="preserve">these </w:t>
      </w:r>
      <w:r w:rsidRPr="00263D5A">
        <w:rPr>
          <w:rFonts w:asciiTheme="majorBidi" w:hAnsiTheme="majorBidi" w:cstheme="majorBidi"/>
          <w:sz w:val="24"/>
          <w:szCs w:val="24"/>
        </w:rPr>
        <w:t xml:space="preserve">were still present in mass scans across the </w:t>
      </w:r>
      <w:r>
        <w:rPr>
          <w:rFonts w:asciiTheme="majorBidi" w:hAnsiTheme="majorBidi" w:cstheme="majorBidi"/>
          <w:sz w:val="24"/>
          <w:szCs w:val="24"/>
        </w:rPr>
        <w:t>sulfur</w:t>
      </w:r>
      <w:r w:rsidRPr="00263D5A">
        <w:rPr>
          <w:rFonts w:asciiTheme="majorBidi" w:hAnsiTheme="majorBidi" w:cstheme="majorBidi"/>
          <w:sz w:val="24"/>
          <w:szCs w:val="24"/>
        </w:rPr>
        <w:t xml:space="preserve"> peaks in their study. Addition of 4 ml</w:t>
      </w:r>
      <w:r>
        <w:rPr>
          <w:rFonts w:asciiTheme="majorBidi" w:hAnsiTheme="majorBidi" w:cstheme="majorBidi"/>
          <w:sz w:val="24"/>
          <w:szCs w:val="24"/>
        </w:rPr>
        <w:t xml:space="preserve"> </w:t>
      </w:r>
      <w:r w:rsidRPr="00263D5A">
        <w:rPr>
          <w:rFonts w:asciiTheme="majorBidi" w:hAnsiTheme="majorBidi" w:cstheme="majorBidi"/>
          <w:sz w:val="24"/>
          <w:szCs w:val="24"/>
        </w:rPr>
        <w:t>min</w:t>
      </w:r>
      <w:r w:rsidRPr="00B76E54">
        <w:rPr>
          <w:rFonts w:asciiTheme="majorBidi" w:hAnsiTheme="majorBidi" w:cstheme="majorBidi"/>
          <w:sz w:val="24"/>
          <w:szCs w:val="24"/>
          <w:vertAlign w:val="superscript"/>
        </w:rPr>
        <w:t>-1</w:t>
      </w:r>
      <w:r w:rsidRPr="00263D5A">
        <w:rPr>
          <w:rFonts w:asciiTheme="majorBidi" w:hAnsiTheme="majorBidi" w:cstheme="majorBidi"/>
          <w:sz w:val="24"/>
          <w:szCs w:val="24"/>
        </w:rPr>
        <w:t xml:space="preserve"> N</w:t>
      </w:r>
      <w:r w:rsidRPr="00263D5A">
        <w:rPr>
          <w:rFonts w:asciiTheme="majorBidi" w:hAnsiTheme="majorBidi" w:cstheme="majorBidi"/>
          <w:sz w:val="24"/>
          <w:szCs w:val="24"/>
          <w:vertAlign w:val="subscript"/>
        </w:rPr>
        <w:t>2</w:t>
      </w:r>
      <w:r w:rsidRPr="00263D5A">
        <w:rPr>
          <w:rFonts w:asciiTheme="majorBidi" w:hAnsiTheme="majorBidi" w:cstheme="majorBidi"/>
          <w:sz w:val="24"/>
          <w:szCs w:val="24"/>
        </w:rPr>
        <w:t xml:space="preserve"> was found to suppress hydride formation and</w:t>
      </w:r>
      <w:r>
        <w:rPr>
          <w:rFonts w:asciiTheme="majorBidi" w:hAnsiTheme="majorBidi" w:cstheme="majorBidi"/>
          <w:sz w:val="24"/>
          <w:szCs w:val="24"/>
        </w:rPr>
        <w:t>,</w:t>
      </w:r>
      <w:r w:rsidRPr="00263D5A">
        <w:rPr>
          <w:rFonts w:asciiTheme="majorBidi" w:hAnsiTheme="majorBidi" w:cstheme="majorBidi"/>
          <w:sz w:val="24"/>
          <w:szCs w:val="24"/>
        </w:rPr>
        <w:t xml:space="preserve"> combined with measurement at medium resolution (~5000)</w:t>
      </w:r>
      <w:r>
        <w:rPr>
          <w:rFonts w:asciiTheme="majorBidi" w:hAnsiTheme="majorBidi" w:cstheme="majorBidi"/>
          <w:sz w:val="24"/>
          <w:szCs w:val="24"/>
        </w:rPr>
        <w:t>,</w:t>
      </w:r>
      <w:r w:rsidRPr="00263D5A">
        <w:rPr>
          <w:rFonts w:asciiTheme="majorBidi" w:hAnsiTheme="majorBidi" w:cstheme="majorBidi"/>
          <w:sz w:val="24"/>
          <w:szCs w:val="24"/>
        </w:rPr>
        <w:t xml:space="preserve"> resulted in stable </w:t>
      </w:r>
      <w:r w:rsidRPr="00263D5A">
        <w:rPr>
          <w:rFonts w:asciiTheme="majorBidi" w:hAnsiTheme="majorBidi" w:cstheme="majorBidi"/>
          <w:sz w:val="24"/>
          <w:szCs w:val="24"/>
        </w:rPr>
        <w:lastRenderedPageBreak/>
        <w:t>δ</w:t>
      </w:r>
      <w:r w:rsidRPr="00263D5A">
        <w:rPr>
          <w:rFonts w:asciiTheme="majorBidi" w:hAnsiTheme="majorBidi" w:cstheme="majorBidi"/>
          <w:sz w:val="24"/>
          <w:szCs w:val="24"/>
          <w:vertAlign w:val="superscript"/>
        </w:rPr>
        <w:t>33</w:t>
      </w:r>
      <w:r w:rsidRPr="00263D5A">
        <w:rPr>
          <w:rFonts w:asciiTheme="majorBidi" w:hAnsiTheme="majorBidi" w:cstheme="majorBidi"/>
          <w:sz w:val="24"/>
          <w:szCs w:val="24"/>
        </w:rPr>
        <w:t>S and δ</w:t>
      </w:r>
      <w:r w:rsidRPr="00263D5A">
        <w:rPr>
          <w:rFonts w:asciiTheme="majorBidi" w:hAnsiTheme="majorBidi" w:cstheme="majorBidi"/>
          <w:sz w:val="24"/>
          <w:szCs w:val="24"/>
          <w:vertAlign w:val="superscript"/>
        </w:rPr>
        <w:t>34</w:t>
      </w:r>
      <w:r w:rsidRPr="00263D5A">
        <w:rPr>
          <w:rFonts w:asciiTheme="majorBidi" w:hAnsiTheme="majorBidi" w:cstheme="majorBidi"/>
          <w:sz w:val="24"/>
          <w:szCs w:val="24"/>
        </w:rPr>
        <w:t>S</w:t>
      </w:r>
      <w:r>
        <w:rPr>
          <w:rFonts w:asciiTheme="majorBidi" w:hAnsiTheme="majorBidi" w:cstheme="majorBidi"/>
          <w:sz w:val="24"/>
          <w:szCs w:val="24"/>
        </w:rPr>
        <w:t xml:space="preserve"> with </w:t>
      </w:r>
      <w:r w:rsidRPr="00263D5A">
        <w:rPr>
          <w:rFonts w:asciiTheme="majorBidi" w:hAnsiTheme="majorBidi" w:cstheme="majorBidi"/>
          <w:sz w:val="24"/>
          <w:szCs w:val="24"/>
        </w:rPr>
        <w:t xml:space="preserve">precision of ~ +/-0.4 </w:t>
      </w:r>
      <w:r>
        <w:rPr>
          <w:rFonts w:asciiTheme="majorBidi" w:hAnsiTheme="majorBidi" w:cstheme="majorBidi"/>
          <w:sz w:val="24"/>
          <w:szCs w:val="24"/>
        </w:rPr>
        <w:t>(</w:t>
      </w:r>
      <w:r w:rsidRPr="00263D5A">
        <w:rPr>
          <w:rFonts w:asciiTheme="majorBidi" w:hAnsiTheme="majorBidi" w:cstheme="majorBidi"/>
          <w:sz w:val="24"/>
          <w:szCs w:val="24"/>
        </w:rPr>
        <w:t>2</w:t>
      </w:r>
      <w:r>
        <w:rPr>
          <w:rFonts w:asciiTheme="majorBidi" w:hAnsiTheme="majorBidi" w:cstheme="majorBidi"/>
          <w:sz w:val="24"/>
          <w:szCs w:val="24"/>
        </w:rPr>
        <w:t xml:space="preserve"> SD</w:t>
      </w:r>
      <w:r w:rsidRPr="00263D5A">
        <w:rPr>
          <w:rFonts w:asciiTheme="majorBidi" w:hAnsiTheme="majorBidi" w:cstheme="majorBidi"/>
          <w:sz w:val="24"/>
          <w:szCs w:val="24"/>
        </w:rPr>
        <w:t xml:space="preserve">). A useful assessment was made of the relationship between signal intensity and measurement precision for each of the cone combinations, which provided a good guide to what can be achieved with </w:t>
      </w:r>
      <w:r>
        <w:rPr>
          <w:rFonts w:asciiTheme="majorBidi" w:hAnsiTheme="majorBidi" w:cstheme="majorBidi"/>
          <w:sz w:val="24"/>
          <w:szCs w:val="24"/>
        </w:rPr>
        <w:t>different sulfur</w:t>
      </w:r>
      <w:r w:rsidRPr="00263D5A">
        <w:rPr>
          <w:rFonts w:asciiTheme="majorBidi" w:hAnsiTheme="majorBidi" w:cstheme="majorBidi"/>
          <w:sz w:val="24"/>
          <w:szCs w:val="24"/>
        </w:rPr>
        <w:t xml:space="preserve"> concentrations. Hauri</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137</w:t>
      </w:r>
      <w:r w:rsidRPr="00263D5A">
        <w:rPr>
          <w:rFonts w:asciiTheme="majorBidi" w:hAnsiTheme="majorBidi" w:cstheme="majorBidi"/>
          <w:sz w:val="24"/>
          <w:szCs w:val="24"/>
        </w:rPr>
        <w:t xml:space="preserve"> demonstrated the potential for </w:t>
      </w:r>
      <w:r>
        <w:rPr>
          <w:rFonts w:asciiTheme="majorBidi" w:hAnsiTheme="majorBidi" w:cstheme="majorBidi"/>
          <w:sz w:val="24"/>
          <w:szCs w:val="24"/>
        </w:rPr>
        <w:t>sulfur</w:t>
      </w:r>
      <w:r w:rsidRPr="00263D5A">
        <w:rPr>
          <w:rFonts w:asciiTheme="majorBidi" w:hAnsiTheme="majorBidi" w:cstheme="majorBidi"/>
          <w:sz w:val="24"/>
          <w:szCs w:val="24"/>
        </w:rPr>
        <w:t xml:space="preserve"> isotope measurement by nano</w:t>
      </w:r>
      <w:r>
        <w:rPr>
          <w:rFonts w:asciiTheme="majorBidi" w:hAnsiTheme="majorBidi" w:cstheme="majorBidi"/>
          <w:sz w:val="24"/>
          <w:szCs w:val="24"/>
        </w:rPr>
        <w:t>-</w:t>
      </w:r>
      <w:r w:rsidRPr="00263D5A">
        <w:rPr>
          <w:rFonts w:asciiTheme="majorBidi" w:hAnsiTheme="majorBidi" w:cstheme="majorBidi"/>
          <w:sz w:val="24"/>
          <w:szCs w:val="24"/>
        </w:rPr>
        <w:t>SIMS. These workers were able to demonstrate long-term reproducibility of metal sulphide analysis of +/-0.4 for δ</w:t>
      </w:r>
      <w:r w:rsidRPr="00263D5A">
        <w:rPr>
          <w:rFonts w:asciiTheme="majorBidi" w:hAnsiTheme="majorBidi" w:cstheme="majorBidi"/>
          <w:sz w:val="24"/>
          <w:szCs w:val="24"/>
          <w:vertAlign w:val="superscript"/>
        </w:rPr>
        <w:t>33</w:t>
      </w:r>
      <w:r w:rsidRPr="00263D5A">
        <w:rPr>
          <w:rFonts w:asciiTheme="majorBidi" w:hAnsiTheme="majorBidi" w:cstheme="majorBidi"/>
          <w:sz w:val="24"/>
          <w:szCs w:val="24"/>
        </w:rPr>
        <w:t>S. The technique was then used to demonstrate that measurements by nano</w:t>
      </w:r>
      <w:r>
        <w:rPr>
          <w:rFonts w:asciiTheme="majorBidi" w:hAnsiTheme="majorBidi" w:cstheme="majorBidi"/>
          <w:sz w:val="24"/>
          <w:szCs w:val="24"/>
        </w:rPr>
        <w:t>-</w:t>
      </w:r>
      <w:r w:rsidRPr="00263D5A">
        <w:rPr>
          <w:rFonts w:asciiTheme="majorBidi" w:hAnsiTheme="majorBidi" w:cstheme="majorBidi"/>
          <w:sz w:val="24"/>
          <w:szCs w:val="24"/>
        </w:rPr>
        <w:t xml:space="preserve">SIMS were capable of distinguishing mass-independent fractionation of </w:t>
      </w:r>
      <w:r>
        <w:rPr>
          <w:rFonts w:asciiTheme="majorBidi" w:hAnsiTheme="majorBidi" w:cstheme="majorBidi"/>
          <w:sz w:val="24"/>
          <w:szCs w:val="24"/>
        </w:rPr>
        <w:t>sulfur</w:t>
      </w:r>
      <w:r w:rsidRPr="00263D5A">
        <w:rPr>
          <w:rFonts w:asciiTheme="majorBidi" w:hAnsiTheme="majorBidi" w:cstheme="majorBidi"/>
          <w:sz w:val="24"/>
          <w:szCs w:val="24"/>
        </w:rPr>
        <w:t xml:space="preserve"> isotopes generated by microbial </w:t>
      </w:r>
      <w:r>
        <w:rPr>
          <w:rFonts w:asciiTheme="majorBidi" w:hAnsiTheme="majorBidi" w:cstheme="majorBidi"/>
          <w:sz w:val="24"/>
          <w:szCs w:val="24"/>
        </w:rPr>
        <w:t>sulfate</w:t>
      </w:r>
      <w:r w:rsidRPr="00263D5A">
        <w:rPr>
          <w:rFonts w:asciiTheme="majorBidi" w:hAnsiTheme="majorBidi" w:cstheme="majorBidi"/>
          <w:sz w:val="24"/>
          <w:szCs w:val="24"/>
        </w:rPr>
        <w:t xml:space="preserve"> reduction in the neoarchaean (~2.7 Ga).</w:t>
      </w:r>
    </w:p>
    <w:p w:rsidR="00C04316" w:rsidRDefault="00C04316" w:rsidP="003F38F2">
      <w:pPr>
        <w:spacing w:after="0" w:line="360" w:lineRule="auto"/>
        <w:rPr>
          <w:rFonts w:asciiTheme="majorBidi" w:hAnsiTheme="majorBidi" w:cstheme="majorBidi"/>
          <w:sz w:val="24"/>
          <w:szCs w:val="24"/>
        </w:rPr>
      </w:pPr>
      <w:r w:rsidRPr="00842FF1">
        <w:rPr>
          <w:rFonts w:asciiTheme="majorBidi" w:hAnsiTheme="majorBidi" w:cstheme="majorBidi"/>
          <w:i/>
          <w:iCs/>
          <w:sz w:val="24"/>
          <w:szCs w:val="24"/>
        </w:rPr>
        <w:t xml:space="preserve">The potential for high precision K </w:t>
      </w:r>
      <w:r>
        <w:rPr>
          <w:rFonts w:asciiTheme="majorBidi" w:hAnsiTheme="majorBidi" w:cstheme="majorBidi"/>
          <w:i/>
          <w:iCs/>
          <w:sz w:val="24"/>
          <w:szCs w:val="24"/>
        </w:rPr>
        <w:t>IR</w:t>
      </w:r>
      <w:r w:rsidRPr="00842FF1">
        <w:rPr>
          <w:rFonts w:asciiTheme="majorBidi" w:hAnsiTheme="majorBidi" w:cstheme="majorBidi"/>
          <w:i/>
          <w:iCs/>
          <w:sz w:val="24"/>
          <w:szCs w:val="24"/>
        </w:rPr>
        <w:t xml:space="preserve"> measurements</w:t>
      </w:r>
      <w:r w:rsidRPr="00263D5A">
        <w:rPr>
          <w:rFonts w:asciiTheme="majorBidi" w:hAnsiTheme="majorBidi" w:cstheme="majorBidi"/>
          <w:sz w:val="24"/>
          <w:szCs w:val="24"/>
        </w:rPr>
        <w:t xml:space="preserve"> w</w:t>
      </w:r>
      <w:r>
        <w:rPr>
          <w:rFonts w:asciiTheme="majorBidi" w:hAnsiTheme="majorBidi" w:cstheme="majorBidi"/>
          <w:sz w:val="24"/>
          <w:szCs w:val="24"/>
        </w:rPr>
        <w:t>as</w:t>
      </w:r>
      <w:r w:rsidRPr="00263D5A">
        <w:rPr>
          <w:rFonts w:asciiTheme="majorBidi" w:hAnsiTheme="majorBidi" w:cstheme="majorBidi"/>
          <w:sz w:val="24"/>
          <w:szCs w:val="24"/>
        </w:rPr>
        <w:t xml:space="preserve"> examined by Li</w:t>
      </w:r>
      <w:r>
        <w:rPr>
          <w:rFonts w:asciiTheme="majorBidi" w:hAnsiTheme="majorBidi" w:cstheme="majorBidi"/>
          <w:sz w:val="24"/>
          <w:szCs w:val="24"/>
        </w:rPr>
        <w:t xml:space="preserve"> </w:t>
      </w:r>
      <w:r w:rsidRPr="00F24B83">
        <w:rPr>
          <w:rFonts w:asciiTheme="majorBidi" w:hAnsiTheme="majorBidi" w:cstheme="majorBidi"/>
          <w:i/>
          <w:iCs/>
          <w:sz w:val="24"/>
          <w:szCs w:val="24"/>
        </w:rPr>
        <w:t>et al.</w:t>
      </w:r>
      <w:r w:rsidRPr="00604201">
        <w:rPr>
          <w:rFonts w:asciiTheme="majorBidi" w:hAnsiTheme="majorBidi" w:cstheme="majorBidi"/>
          <w:noProof/>
          <w:sz w:val="24"/>
          <w:szCs w:val="24"/>
          <w:vertAlign w:val="superscript"/>
        </w:rPr>
        <w:t>138</w:t>
      </w:r>
      <w:r w:rsidRPr="00263D5A">
        <w:rPr>
          <w:rFonts w:asciiTheme="majorBidi" w:hAnsiTheme="majorBidi" w:cstheme="majorBidi"/>
          <w:sz w:val="24"/>
          <w:szCs w:val="24"/>
        </w:rPr>
        <w:t>. They used single-focusing ICP-MS with a collision cell that removed ArH</w:t>
      </w:r>
      <w:r w:rsidRPr="00842FF1">
        <w:rPr>
          <w:rFonts w:asciiTheme="majorBidi" w:hAnsiTheme="majorBidi" w:cstheme="majorBidi"/>
          <w:sz w:val="24"/>
          <w:szCs w:val="24"/>
          <w:vertAlign w:val="superscript"/>
        </w:rPr>
        <w:t>+</w:t>
      </w:r>
      <w:r w:rsidRPr="00263D5A">
        <w:rPr>
          <w:rFonts w:asciiTheme="majorBidi" w:hAnsiTheme="majorBidi" w:cstheme="majorBidi"/>
          <w:sz w:val="24"/>
          <w:szCs w:val="24"/>
        </w:rPr>
        <w:t xml:space="preserve"> at m/z 41 by reaction with He and D</w:t>
      </w:r>
      <w:r w:rsidRPr="00263D5A">
        <w:rPr>
          <w:rFonts w:asciiTheme="majorBidi" w:hAnsiTheme="majorBidi" w:cstheme="majorBidi"/>
          <w:sz w:val="24"/>
          <w:szCs w:val="24"/>
          <w:vertAlign w:val="subscript"/>
        </w:rPr>
        <w:t>2</w:t>
      </w:r>
      <w:r>
        <w:rPr>
          <w:rFonts w:asciiTheme="majorBidi" w:hAnsiTheme="majorBidi" w:cstheme="majorBidi"/>
          <w:sz w:val="24"/>
          <w:szCs w:val="24"/>
        </w:rPr>
        <w:t xml:space="preserve"> gas</w:t>
      </w:r>
      <w:r w:rsidRPr="00263D5A">
        <w:rPr>
          <w:rFonts w:asciiTheme="majorBidi" w:hAnsiTheme="majorBidi" w:cstheme="majorBidi"/>
          <w:sz w:val="24"/>
          <w:szCs w:val="24"/>
        </w:rPr>
        <w:t xml:space="preserve">. Following cation chromatographic purification, the measurements resulted in precision of +/- 0.02% </w:t>
      </w:r>
      <w:r>
        <w:rPr>
          <w:rFonts w:asciiTheme="majorBidi" w:hAnsiTheme="majorBidi" w:cstheme="majorBidi"/>
          <w:sz w:val="24"/>
          <w:szCs w:val="24"/>
        </w:rPr>
        <w:t>(</w:t>
      </w:r>
      <w:r w:rsidRPr="00263D5A">
        <w:rPr>
          <w:rFonts w:asciiTheme="majorBidi" w:hAnsiTheme="majorBidi" w:cstheme="majorBidi"/>
          <w:sz w:val="24"/>
          <w:szCs w:val="24"/>
        </w:rPr>
        <w:t>2 sd</w:t>
      </w:r>
      <w:r>
        <w:rPr>
          <w:rFonts w:asciiTheme="majorBidi" w:hAnsiTheme="majorBidi" w:cstheme="majorBidi"/>
          <w:sz w:val="24"/>
          <w:szCs w:val="24"/>
        </w:rPr>
        <w:t>)</w:t>
      </w:r>
      <w:r w:rsidRPr="00263D5A">
        <w:rPr>
          <w:rFonts w:asciiTheme="majorBidi" w:hAnsiTheme="majorBidi" w:cstheme="majorBidi"/>
          <w:sz w:val="24"/>
          <w:szCs w:val="24"/>
        </w:rPr>
        <w:t xml:space="preserve"> for </w:t>
      </w:r>
      <w:r w:rsidRPr="00263D5A">
        <w:rPr>
          <w:rFonts w:asciiTheme="majorBidi" w:hAnsiTheme="majorBidi" w:cstheme="majorBidi"/>
          <w:sz w:val="24"/>
          <w:szCs w:val="24"/>
          <w:vertAlign w:val="superscript"/>
        </w:rPr>
        <w:t>41</w:t>
      </w:r>
      <w:r w:rsidRPr="00263D5A">
        <w:rPr>
          <w:rFonts w:asciiTheme="majorBidi" w:hAnsiTheme="majorBidi" w:cstheme="majorBidi"/>
          <w:sz w:val="24"/>
          <w:szCs w:val="24"/>
        </w:rPr>
        <w:t>K</w:t>
      </w:r>
      <w:r>
        <w:rPr>
          <w:rFonts w:asciiTheme="majorBidi" w:hAnsiTheme="majorBidi" w:cstheme="majorBidi"/>
          <w:sz w:val="24"/>
          <w:szCs w:val="24"/>
        </w:rPr>
        <w:t>:</w:t>
      </w:r>
      <w:r w:rsidRPr="00263D5A">
        <w:rPr>
          <w:rFonts w:asciiTheme="majorBidi" w:hAnsiTheme="majorBidi" w:cstheme="majorBidi"/>
          <w:sz w:val="24"/>
          <w:szCs w:val="24"/>
          <w:vertAlign w:val="superscript"/>
        </w:rPr>
        <w:t>39</w:t>
      </w:r>
      <w:r w:rsidRPr="00263D5A">
        <w:rPr>
          <w:rFonts w:asciiTheme="majorBidi" w:hAnsiTheme="majorBidi" w:cstheme="majorBidi"/>
          <w:sz w:val="24"/>
          <w:szCs w:val="24"/>
        </w:rPr>
        <w:t>K on samples including rock reference materials and plant samples.</w:t>
      </w:r>
    </w:p>
    <w:p w:rsidR="00C04316" w:rsidRDefault="00C04316" w:rsidP="003F38F2">
      <w:pPr>
        <w:spacing w:after="0" w:line="360" w:lineRule="auto"/>
        <w:ind w:firstLine="720"/>
        <w:rPr>
          <w:rFonts w:asciiTheme="majorBidi" w:hAnsiTheme="majorBidi" w:cstheme="majorBidi"/>
          <w:sz w:val="24"/>
          <w:szCs w:val="24"/>
        </w:rPr>
      </w:pPr>
      <w:r w:rsidRPr="00263D5A">
        <w:rPr>
          <w:rFonts w:asciiTheme="majorBidi" w:hAnsiTheme="majorBidi" w:cstheme="majorBidi"/>
          <w:sz w:val="24"/>
          <w:szCs w:val="24"/>
        </w:rPr>
        <w:t xml:space="preserve">Measurement procedure and </w:t>
      </w:r>
      <w:r w:rsidRPr="00842FF1">
        <w:rPr>
          <w:rFonts w:asciiTheme="majorBidi" w:hAnsiTheme="majorBidi" w:cstheme="majorBidi"/>
          <w:i/>
          <w:iCs/>
          <w:sz w:val="24"/>
          <w:szCs w:val="24"/>
        </w:rPr>
        <w:t>fractionation correction of Ca isotopes</w:t>
      </w:r>
      <w:r w:rsidRPr="00263D5A">
        <w:rPr>
          <w:rFonts w:asciiTheme="majorBidi" w:hAnsiTheme="majorBidi" w:cstheme="majorBidi"/>
          <w:sz w:val="24"/>
          <w:szCs w:val="24"/>
        </w:rPr>
        <w:t xml:space="preserve"> was the subject of a study by Naumenko-Dezes</w:t>
      </w:r>
      <w:r>
        <w:rPr>
          <w:rFonts w:asciiTheme="majorBidi" w:hAnsiTheme="majorBidi" w:cstheme="majorBidi"/>
          <w:sz w:val="24"/>
          <w:szCs w:val="24"/>
        </w:rPr>
        <w:t xml:space="preserve"> </w:t>
      </w:r>
      <w:r w:rsidRPr="00F24B83">
        <w:rPr>
          <w:rFonts w:asciiTheme="majorBidi" w:hAnsiTheme="majorBidi" w:cstheme="majorBidi"/>
          <w:i/>
          <w:iCs/>
          <w:sz w:val="24"/>
          <w:szCs w:val="24"/>
        </w:rPr>
        <w:t>et al.</w:t>
      </w:r>
      <w:r w:rsidRPr="00604201">
        <w:rPr>
          <w:rFonts w:asciiTheme="majorBidi" w:hAnsiTheme="majorBidi" w:cstheme="majorBidi"/>
          <w:noProof/>
          <w:sz w:val="24"/>
          <w:szCs w:val="24"/>
          <w:vertAlign w:val="superscript"/>
        </w:rPr>
        <w:t>139</w:t>
      </w:r>
      <w:r w:rsidRPr="00263D5A">
        <w:rPr>
          <w:rFonts w:asciiTheme="majorBidi" w:hAnsiTheme="majorBidi" w:cstheme="majorBidi"/>
          <w:sz w:val="24"/>
          <w:szCs w:val="24"/>
        </w:rPr>
        <w:t xml:space="preserve"> They used TIMS to measure Ca SRM 915 and found that a modified exponential law fractionation correction produced internally consistent Ca </w:t>
      </w:r>
      <w:r>
        <w:rPr>
          <w:rFonts w:asciiTheme="majorBidi" w:hAnsiTheme="majorBidi" w:cstheme="majorBidi"/>
          <w:sz w:val="24"/>
          <w:szCs w:val="24"/>
        </w:rPr>
        <w:t>IR</w:t>
      </w:r>
      <w:r w:rsidRPr="00263D5A">
        <w:rPr>
          <w:rFonts w:asciiTheme="majorBidi" w:hAnsiTheme="majorBidi" w:cstheme="majorBidi"/>
          <w:sz w:val="24"/>
          <w:szCs w:val="24"/>
        </w:rPr>
        <w:t xml:space="preserve"> across the mass range. It resulted in valid results across the range of fractionation conditions, including when the filament was strongly depleted following extensive ionisation.</w:t>
      </w:r>
    </w:p>
    <w:p w:rsidR="00C04316" w:rsidRPr="00263D5A" w:rsidRDefault="00C04316" w:rsidP="003F38F2">
      <w:pPr>
        <w:spacing w:after="0" w:line="360" w:lineRule="auto"/>
        <w:ind w:firstLine="720"/>
        <w:rPr>
          <w:rFonts w:asciiTheme="majorBidi" w:hAnsiTheme="majorBidi" w:cstheme="majorBidi"/>
          <w:sz w:val="24"/>
          <w:szCs w:val="24"/>
        </w:rPr>
      </w:pPr>
      <w:r w:rsidRPr="00263D5A">
        <w:rPr>
          <w:rFonts w:asciiTheme="majorBidi" w:hAnsiTheme="majorBidi" w:cstheme="majorBidi"/>
          <w:sz w:val="24"/>
          <w:szCs w:val="24"/>
        </w:rPr>
        <w:t xml:space="preserve">Vanadium </w:t>
      </w:r>
      <w:r>
        <w:rPr>
          <w:rFonts w:asciiTheme="majorBidi" w:hAnsiTheme="majorBidi" w:cstheme="majorBidi"/>
          <w:sz w:val="24"/>
          <w:szCs w:val="24"/>
        </w:rPr>
        <w:t>IR</w:t>
      </w:r>
      <w:r w:rsidRPr="00263D5A">
        <w:rPr>
          <w:rFonts w:asciiTheme="majorBidi" w:hAnsiTheme="majorBidi" w:cstheme="majorBidi"/>
          <w:sz w:val="24"/>
          <w:szCs w:val="24"/>
        </w:rPr>
        <w:t xml:space="preserve"> were investigated by Nielsen</w:t>
      </w:r>
      <w:r>
        <w:rPr>
          <w:rFonts w:asciiTheme="majorBidi" w:hAnsiTheme="majorBidi" w:cstheme="majorBidi"/>
          <w:sz w:val="24"/>
          <w:szCs w:val="24"/>
        </w:rPr>
        <w:t xml:space="preserve"> </w:t>
      </w:r>
      <w:r w:rsidRPr="00F24B83">
        <w:rPr>
          <w:rFonts w:asciiTheme="majorBidi" w:hAnsiTheme="majorBidi" w:cstheme="majorBidi"/>
          <w:i/>
          <w:iCs/>
          <w:sz w:val="24"/>
          <w:szCs w:val="24"/>
        </w:rPr>
        <w:t>et al.</w:t>
      </w:r>
      <w:r w:rsidRPr="00604201">
        <w:rPr>
          <w:rFonts w:asciiTheme="majorBidi" w:hAnsiTheme="majorBidi" w:cstheme="majorBidi"/>
          <w:noProof/>
          <w:sz w:val="24"/>
          <w:szCs w:val="24"/>
          <w:vertAlign w:val="superscript"/>
        </w:rPr>
        <w:t>140</w:t>
      </w:r>
      <w:r w:rsidRPr="00263D5A">
        <w:rPr>
          <w:rFonts w:asciiTheme="majorBidi" w:hAnsiTheme="majorBidi" w:cstheme="majorBidi"/>
          <w:sz w:val="24"/>
          <w:szCs w:val="24"/>
        </w:rPr>
        <w:t xml:space="preserve"> </w:t>
      </w:r>
      <w:r>
        <w:rPr>
          <w:rFonts w:asciiTheme="majorBidi" w:hAnsiTheme="majorBidi" w:cstheme="majorBidi"/>
          <w:sz w:val="24"/>
          <w:szCs w:val="24"/>
        </w:rPr>
        <w:t xml:space="preserve">using </w:t>
      </w:r>
      <w:r w:rsidRPr="00263D5A">
        <w:rPr>
          <w:rFonts w:asciiTheme="majorBidi" w:hAnsiTheme="majorBidi" w:cstheme="majorBidi"/>
          <w:sz w:val="24"/>
          <w:szCs w:val="24"/>
        </w:rPr>
        <w:t xml:space="preserve">MC-ICP-MS. </w:t>
      </w:r>
      <w:r>
        <w:rPr>
          <w:rFonts w:asciiTheme="majorBidi" w:hAnsiTheme="majorBidi" w:cstheme="majorBidi"/>
          <w:sz w:val="24"/>
          <w:szCs w:val="24"/>
        </w:rPr>
        <w:t>At</w:t>
      </w:r>
      <w:r w:rsidRPr="00263D5A">
        <w:rPr>
          <w:rFonts w:asciiTheme="majorBidi" w:hAnsiTheme="majorBidi" w:cstheme="majorBidi"/>
          <w:sz w:val="24"/>
          <w:szCs w:val="24"/>
        </w:rPr>
        <w:t xml:space="preserve"> medium resolution (~4000) and </w:t>
      </w:r>
      <w:r>
        <w:rPr>
          <w:rFonts w:asciiTheme="majorBidi" w:hAnsiTheme="majorBidi" w:cstheme="majorBidi"/>
          <w:sz w:val="24"/>
          <w:szCs w:val="24"/>
        </w:rPr>
        <w:t xml:space="preserve">with </w:t>
      </w:r>
      <w:r w:rsidRPr="00263D5A">
        <w:rPr>
          <w:rFonts w:asciiTheme="majorBidi" w:hAnsiTheme="majorBidi" w:cstheme="majorBidi"/>
          <w:sz w:val="24"/>
          <w:szCs w:val="24"/>
        </w:rPr>
        <w:t>a combination of 10</w:t>
      </w:r>
      <w:r w:rsidRPr="00263D5A">
        <w:rPr>
          <w:rFonts w:asciiTheme="majorBidi" w:hAnsiTheme="majorBidi" w:cstheme="majorBidi"/>
          <w:sz w:val="24"/>
          <w:szCs w:val="24"/>
          <w:vertAlign w:val="superscript"/>
        </w:rPr>
        <w:t>10</w:t>
      </w:r>
      <w:r>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Ω and 10</w:t>
      </w:r>
      <w:r w:rsidRPr="00263D5A">
        <w:rPr>
          <w:rFonts w:asciiTheme="majorBidi" w:hAnsiTheme="majorBidi" w:cstheme="majorBidi"/>
          <w:sz w:val="24"/>
          <w:szCs w:val="24"/>
          <w:vertAlign w:val="superscript"/>
        </w:rPr>
        <w:t>12</w:t>
      </w:r>
      <w:r>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Ω resistors they achieved an external reproducibility of +/-0.15‰ δ</w:t>
      </w:r>
      <w:r w:rsidRPr="00263D5A">
        <w:rPr>
          <w:rFonts w:asciiTheme="majorBidi" w:hAnsiTheme="majorBidi" w:cstheme="majorBidi"/>
          <w:sz w:val="24"/>
          <w:szCs w:val="24"/>
          <w:vertAlign w:val="superscript"/>
        </w:rPr>
        <w:t>51</w:t>
      </w:r>
      <w:r w:rsidRPr="00263D5A">
        <w:rPr>
          <w:rFonts w:asciiTheme="majorBidi" w:hAnsiTheme="majorBidi" w:cstheme="majorBidi"/>
          <w:sz w:val="24"/>
          <w:szCs w:val="24"/>
        </w:rPr>
        <w:t xml:space="preserve">V. This is similar </w:t>
      </w:r>
      <w:r>
        <w:rPr>
          <w:rFonts w:asciiTheme="majorBidi" w:hAnsiTheme="majorBidi" w:cstheme="majorBidi"/>
          <w:sz w:val="24"/>
          <w:szCs w:val="24"/>
        </w:rPr>
        <w:t xml:space="preserve">performance </w:t>
      </w:r>
      <w:r w:rsidRPr="00263D5A">
        <w:rPr>
          <w:rFonts w:asciiTheme="majorBidi" w:hAnsiTheme="majorBidi" w:cstheme="majorBidi"/>
          <w:sz w:val="24"/>
          <w:szCs w:val="24"/>
        </w:rPr>
        <w:t xml:space="preserve">to previous low resolution methods, but </w:t>
      </w:r>
      <w:r>
        <w:rPr>
          <w:rFonts w:asciiTheme="majorBidi" w:hAnsiTheme="majorBidi" w:cstheme="majorBidi"/>
          <w:sz w:val="24"/>
          <w:szCs w:val="24"/>
        </w:rPr>
        <w:t xml:space="preserve">they </w:t>
      </w:r>
      <w:r w:rsidRPr="00263D5A">
        <w:rPr>
          <w:rFonts w:asciiTheme="majorBidi" w:hAnsiTheme="majorBidi" w:cstheme="majorBidi"/>
          <w:sz w:val="24"/>
          <w:szCs w:val="24"/>
        </w:rPr>
        <w:t>used as little as 200 ng V per analysis.</w:t>
      </w:r>
    </w:p>
    <w:p w:rsidR="00C04316" w:rsidRPr="00263D5A" w:rsidRDefault="00C04316" w:rsidP="003F38F2">
      <w:pPr>
        <w:spacing w:after="0" w:line="360" w:lineRule="auto"/>
        <w:ind w:firstLine="720"/>
        <w:rPr>
          <w:rFonts w:asciiTheme="majorBidi" w:hAnsiTheme="majorBidi" w:cstheme="majorBidi"/>
          <w:sz w:val="24"/>
          <w:szCs w:val="24"/>
        </w:rPr>
      </w:pPr>
      <w:r w:rsidRPr="00263D5A">
        <w:rPr>
          <w:rFonts w:asciiTheme="majorBidi" w:hAnsiTheme="majorBidi" w:cstheme="majorBidi"/>
          <w:sz w:val="24"/>
          <w:szCs w:val="24"/>
        </w:rPr>
        <w:t>Larsen</w:t>
      </w:r>
      <w:r>
        <w:rPr>
          <w:rFonts w:asciiTheme="majorBidi" w:hAnsiTheme="majorBidi" w:cstheme="majorBidi"/>
          <w:sz w:val="24"/>
          <w:szCs w:val="24"/>
        </w:rPr>
        <w:t xml:space="preserve"> </w:t>
      </w:r>
      <w:r w:rsidRPr="00F24B83">
        <w:rPr>
          <w:rFonts w:asciiTheme="majorBidi" w:hAnsiTheme="majorBidi" w:cstheme="majorBidi"/>
          <w:i/>
          <w:iCs/>
          <w:sz w:val="24"/>
          <w:szCs w:val="24"/>
        </w:rPr>
        <w:t>et al.</w:t>
      </w:r>
      <w:r w:rsidRPr="00604201">
        <w:rPr>
          <w:rFonts w:asciiTheme="majorBidi" w:hAnsiTheme="majorBidi" w:cstheme="majorBidi"/>
          <w:noProof/>
          <w:sz w:val="24"/>
          <w:szCs w:val="24"/>
          <w:vertAlign w:val="superscript"/>
        </w:rPr>
        <w:t>141</w:t>
      </w:r>
      <w:r>
        <w:rPr>
          <w:rFonts w:asciiTheme="majorBidi" w:hAnsiTheme="majorBidi" w:cstheme="majorBidi"/>
          <w:sz w:val="24"/>
          <w:szCs w:val="24"/>
        </w:rPr>
        <w:t xml:space="preserve"> studied </w:t>
      </w:r>
      <w:r w:rsidRPr="002E2CE4">
        <w:rPr>
          <w:rFonts w:asciiTheme="majorBidi" w:hAnsiTheme="majorBidi" w:cstheme="majorBidi"/>
          <w:i/>
          <w:iCs/>
          <w:sz w:val="24"/>
          <w:szCs w:val="24"/>
        </w:rPr>
        <w:t>Cr</w:t>
      </w:r>
      <w:r>
        <w:rPr>
          <w:rFonts w:asciiTheme="majorBidi" w:hAnsiTheme="majorBidi" w:cstheme="majorBidi"/>
          <w:i/>
          <w:iCs/>
          <w:sz w:val="24"/>
          <w:szCs w:val="24"/>
        </w:rPr>
        <w:t xml:space="preserve"> IR</w:t>
      </w:r>
      <w:r w:rsidRPr="002E2CE4">
        <w:rPr>
          <w:rFonts w:asciiTheme="majorBidi" w:hAnsiTheme="majorBidi" w:cstheme="majorBidi"/>
          <w:i/>
          <w:iCs/>
          <w:sz w:val="24"/>
          <w:szCs w:val="24"/>
        </w:rPr>
        <w:t xml:space="preserve"> measurements to quantify mass-dependent and mass independent fractionation</w:t>
      </w:r>
      <w:r w:rsidRPr="00263D5A">
        <w:rPr>
          <w:rFonts w:asciiTheme="majorBidi" w:hAnsiTheme="majorBidi" w:cstheme="majorBidi"/>
          <w:sz w:val="24"/>
          <w:szCs w:val="24"/>
        </w:rPr>
        <w:t xml:space="preserve"> from a chemical separation viewpoint. They identified the magnitude of stable isotope fractionation generated by </w:t>
      </w:r>
      <w:r>
        <w:rPr>
          <w:rFonts w:asciiTheme="majorBidi" w:hAnsiTheme="majorBidi" w:cstheme="majorBidi"/>
          <w:sz w:val="24"/>
          <w:szCs w:val="24"/>
        </w:rPr>
        <w:t xml:space="preserve">the </w:t>
      </w:r>
      <w:r w:rsidRPr="00263D5A">
        <w:rPr>
          <w:rFonts w:asciiTheme="majorBidi" w:hAnsiTheme="majorBidi" w:cstheme="majorBidi"/>
          <w:sz w:val="24"/>
          <w:szCs w:val="24"/>
        </w:rPr>
        <w:t>elution characteristics of Cr</w:t>
      </w:r>
      <w:r w:rsidRPr="00271D83">
        <w:rPr>
          <w:rFonts w:asciiTheme="majorBidi" w:hAnsiTheme="majorBidi" w:cstheme="majorBidi"/>
          <w:sz w:val="24"/>
          <w:szCs w:val="24"/>
          <w:vertAlign w:val="superscript"/>
        </w:rPr>
        <w:t>III</w:t>
      </w:r>
      <w:r w:rsidRPr="00263D5A">
        <w:rPr>
          <w:rFonts w:asciiTheme="majorBidi" w:hAnsiTheme="majorBidi" w:cstheme="majorBidi"/>
          <w:sz w:val="24"/>
          <w:szCs w:val="24"/>
        </w:rPr>
        <w:t xml:space="preserve"> species (Cr</w:t>
      </w:r>
      <w:r w:rsidRPr="00263D5A">
        <w:rPr>
          <w:rFonts w:asciiTheme="majorBidi" w:hAnsiTheme="majorBidi" w:cstheme="majorBidi"/>
          <w:sz w:val="24"/>
          <w:szCs w:val="24"/>
          <w:vertAlign w:val="superscript"/>
        </w:rPr>
        <w:t>3+</w:t>
      </w:r>
      <w:r w:rsidRPr="00263D5A">
        <w:rPr>
          <w:rFonts w:asciiTheme="majorBidi" w:hAnsiTheme="majorBidi" w:cstheme="majorBidi"/>
          <w:sz w:val="24"/>
          <w:szCs w:val="24"/>
        </w:rPr>
        <w:t>, CrCl</w:t>
      </w:r>
      <w:r w:rsidRPr="00263D5A">
        <w:rPr>
          <w:rFonts w:asciiTheme="majorBidi" w:hAnsiTheme="majorBidi" w:cstheme="majorBidi"/>
          <w:sz w:val="24"/>
          <w:szCs w:val="24"/>
          <w:vertAlign w:val="superscript"/>
        </w:rPr>
        <w:t>2+</w:t>
      </w:r>
      <w:r w:rsidRPr="00263D5A">
        <w:rPr>
          <w:rFonts w:asciiTheme="majorBidi" w:hAnsiTheme="majorBidi" w:cstheme="majorBidi"/>
          <w:sz w:val="24"/>
          <w:szCs w:val="24"/>
        </w:rPr>
        <w:t>, CrCl</w:t>
      </w:r>
      <w:r w:rsidRPr="00263D5A">
        <w:rPr>
          <w:rFonts w:asciiTheme="majorBidi" w:hAnsiTheme="majorBidi" w:cstheme="majorBidi"/>
          <w:sz w:val="24"/>
          <w:szCs w:val="24"/>
          <w:vertAlign w:val="subscript"/>
        </w:rPr>
        <w:t>2</w:t>
      </w:r>
      <w:r w:rsidRPr="00263D5A">
        <w:rPr>
          <w:rFonts w:asciiTheme="majorBidi" w:hAnsiTheme="majorBidi" w:cstheme="majorBidi"/>
          <w:sz w:val="24"/>
          <w:szCs w:val="24"/>
          <w:vertAlign w:val="superscript"/>
        </w:rPr>
        <w:t>+</w:t>
      </w:r>
      <w:r w:rsidRPr="00263D5A">
        <w:rPr>
          <w:rFonts w:asciiTheme="majorBidi" w:hAnsiTheme="majorBidi" w:cstheme="majorBidi"/>
          <w:sz w:val="24"/>
          <w:szCs w:val="24"/>
        </w:rPr>
        <w:t>, CrCl</w:t>
      </w:r>
      <w:r w:rsidRPr="00263D5A">
        <w:rPr>
          <w:rFonts w:asciiTheme="majorBidi" w:hAnsiTheme="majorBidi" w:cstheme="majorBidi"/>
          <w:sz w:val="24"/>
          <w:szCs w:val="24"/>
          <w:vertAlign w:val="subscript"/>
        </w:rPr>
        <w:t>3</w:t>
      </w:r>
      <w:r w:rsidRPr="00263D5A">
        <w:rPr>
          <w:rFonts w:asciiTheme="majorBidi" w:hAnsiTheme="majorBidi" w:cstheme="majorBidi"/>
          <w:sz w:val="24"/>
          <w:szCs w:val="24"/>
        </w:rPr>
        <w:t>) and devised a chromatographic procedure that resulted in Cr recoveries in excess of 95%.</w:t>
      </w:r>
    </w:p>
    <w:p w:rsidR="00C04316" w:rsidRPr="00263D5A" w:rsidRDefault="00C04316" w:rsidP="003F38F2">
      <w:pPr>
        <w:spacing w:after="0" w:line="360" w:lineRule="auto"/>
        <w:ind w:firstLine="720"/>
        <w:rPr>
          <w:rFonts w:asciiTheme="majorBidi" w:hAnsiTheme="majorBidi" w:cstheme="majorBidi"/>
          <w:sz w:val="24"/>
          <w:szCs w:val="24"/>
        </w:rPr>
      </w:pPr>
      <w:r w:rsidRPr="00263D5A">
        <w:rPr>
          <w:rFonts w:asciiTheme="majorBidi" w:hAnsiTheme="majorBidi" w:cstheme="majorBidi"/>
          <w:sz w:val="24"/>
          <w:szCs w:val="24"/>
        </w:rPr>
        <w:t>A study by Finlayson</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142</w:t>
      </w:r>
      <w:r w:rsidRPr="00263D5A">
        <w:rPr>
          <w:rFonts w:asciiTheme="majorBidi" w:hAnsiTheme="majorBidi" w:cstheme="majorBidi"/>
          <w:sz w:val="24"/>
          <w:szCs w:val="24"/>
        </w:rPr>
        <w:t xml:space="preserve"> set out to </w:t>
      </w:r>
      <w:r w:rsidRPr="002E2CE4">
        <w:rPr>
          <w:rFonts w:asciiTheme="majorBidi" w:hAnsiTheme="majorBidi" w:cstheme="majorBidi"/>
          <w:i/>
          <w:iCs/>
          <w:sz w:val="24"/>
          <w:szCs w:val="24"/>
        </w:rPr>
        <w:t xml:space="preserve">improve the precision of Fe </w:t>
      </w:r>
      <w:r>
        <w:rPr>
          <w:rFonts w:asciiTheme="majorBidi" w:hAnsiTheme="majorBidi" w:cstheme="majorBidi"/>
          <w:i/>
          <w:iCs/>
          <w:sz w:val="24"/>
          <w:szCs w:val="24"/>
        </w:rPr>
        <w:t>IR</w:t>
      </w:r>
      <w:r w:rsidRPr="00263D5A">
        <w:rPr>
          <w:rFonts w:asciiTheme="majorBidi" w:hAnsiTheme="majorBidi" w:cstheme="majorBidi"/>
          <w:sz w:val="24"/>
          <w:szCs w:val="24"/>
        </w:rPr>
        <w:t xml:space="preserve"> in geological measured by MC-ICP-MS. Like many Fe isotope studies, these workers used a </w:t>
      </w:r>
      <w:r w:rsidRPr="00263D5A">
        <w:rPr>
          <w:rFonts w:asciiTheme="majorBidi" w:hAnsiTheme="majorBidi" w:cstheme="majorBidi"/>
          <w:sz w:val="24"/>
          <w:szCs w:val="24"/>
          <w:vertAlign w:val="superscript"/>
        </w:rPr>
        <w:t>57</w:t>
      </w:r>
      <w:r w:rsidRPr="00263D5A">
        <w:rPr>
          <w:rFonts w:asciiTheme="majorBidi" w:hAnsiTheme="majorBidi" w:cstheme="majorBidi"/>
          <w:sz w:val="24"/>
          <w:szCs w:val="24"/>
        </w:rPr>
        <w:t>Fe</w:t>
      </w:r>
      <w:r>
        <w:rPr>
          <w:rFonts w:asciiTheme="majorBidi" w:hAnsiTheme="majorBidi" w:cstheme="majorBidi"/>
          <w:sz w:val="24"/>
          <w:szCs w:val="24"/>
        </w:rPr>
        <w:t>–</w:t>
      </w:r>
      <w:r w:rsidRPr="00263D5A">
        <w:rPr>
          <w:rFonts w:asciiTheme="majorBidi" w:hAnsiTheme="majorBidi" w:cstheme="majorBidi"/>
          <w:sz w:val="24"/>
          <w:szCs w:val="24"/>
          <w:vertAlign w:val="superscript"/>
        </w:rPr>
        <w:t>58</w:t>
      </w:r>
      <w:r w:rsidRPr="00263D5A">
        <w:rPr>
          <w:rFonts w:asciiTheme="majorBidi" w:hAnsiTheme="majorBidi" w:cstheme="majorBidi"/>
          <w:sz w:val="24"/>
          <w:szCs w:val="24"/>
        </w:rPr>
        <w:t xml:space="preserve">Fe double spike to correct for instrumental mass fractionation. However, a novel aspect was the use of ion counting to measure </w:t>
      </w:r>
      <w:r w:rsidRPr="00263D5A">
        <w:rPr>
          <w:rFonts w:asciiTheme="majorBidi" w:hAnsiTheme="majorBidi" w:cstheme="majorBidi"/>
          <w:sz w:val="24"/>
          <w:szCs w:val="24"/>
          <w:vertAlign w:val="superscript"/>
        </w:rPr>
        <w:t>60</w:t>
      </w:r>
      <w:r w:rsidRPr="00263D5A">
        <w:rPr>
          <w:rFonts w:asciiTheme="majorBidi" w:hAnsiTheme="majorBidi" w:cstheme="majorBidi"/>
          <w:sz w:val="24"/>
          <w:szCs w:val="24"/>
        </w:rPr>
        <w:t xml:space="preserve">Ni, to enable a more accurate determination of the isobaric </w:t>
      </w:r>
      <w:r w:rsidRPr="00263D5A">
        <w:rPr>
          <w:rFonts w:asciiTheme="majorBidi" w:hAnsiTheme="majorBidi" w:cstheme="majorBidi"/>
          <w:sz w:val="24"/>
          <w:szCs w:val="24"/>
          <w:vertAlign w:val="superscript"/>
        </w:rPr>
        <w:t>58</w:t>
      </w:r>
      <w:r w:rsidRPr="00263D5A">
        <w:rPr>
          <w:rFonts w:asciiTheme="majorBidi" w:hAnsiTheme="majorBidi" w:cstheme="majorBidi"/>
          <w:sz w:val="24"/>
          <w:szCs w:val="24"/>
        </w:rPr>
        <w:t xml:space="preserve">Ni. This improved the reproducibility of </w:t>
      </w:r>
      <w:r w:rsidRPr="00263D5A">
        <w:rPr>
          <w:rFonts w:asciiTheme="majorBidi" w:hAnsiTheme="majorBidi" w:cstheme="majorBidi"/>
          <w:sz w:val="24"/>
          <w:szCs w:val="24"/>
          <w:vertAlign w:val="superscript"/>
        </w:rPr>
        <w:t>56</w:t>
      </w:r>
      <w:r w:rsidRPr="00263D5A">
        <w:rPr>
          <w:rFonts w:asciiTheme="majorBidi" w:hAnsiTheme="majorBidi" w:cstheme="majorBidi"/>
          <w:sz w:val="24"/>
          <w:szCs w:val="24"/>
        </w:rPr>
        <w:t>Fe</w:t>
      </w:r>
      <w:r>
        <w:rPr>
          <w:rFonts w:asciiTheme="majorBidi" w:hAnsiTheme="majorBidi" w:cstheme="majorBidi"/>
          <w:sz w:val="24"/>
          <w:szCs w:val="24"/>
        </w:rPr>
        <w:t xml:space="preserve"> threefold</w:t>
      </w:r>
      <w:r w:rsidRPr="00263D5A">
        <w:rPr>
          <w:rFonts w:asciiTheme="majorBidi" w:hAnsiTheme="majorBidi" w:cstheme="majorBidi"/>
          <w:sz w:val="24"/>
          <w:szCs w:val="24"/>
        </w:rPr>
        <w:t>. Further improvement was also made by the detection of transient NeAr polyatomic interference by the ion counting detector.</w:t>
      </w:r>
    </w:p>
    <w:p w:rsidR="00C04316" w:rsidRPr="00263D5A" w:rsidRDefault="00C04316" w:rsidP="003F38F2">
      <w:pPr>
        <w:spacing w:after="0" w:line="360" w:lineRule="auto"/>
        <w:ind w:firstLine="720"/>
        <w:rPr>
          <w:rFonts w:asciiTheme="majorBidi" w:hAnsiTheme="majorBidi" w:cstheme="majorBidi"/>
          <w:sz w:val="24"/>
          <w:szCs w:val="24"/>
        </w:rPr>
      </w:pPr>
      <w:r w:rsidRPr="00263D5A">
        <w:rPr>
          <w:rFonts w:asciiTheme="majorBidi" w:hAnsiTheme="majorBidi" w:cstheme="majorBidi"/>
          <w:sz w:val="24"/>
          <w:szCs w:val="24"/>
        </w:rPr>
        <w:lastRenderedPageBreak/>
        <w:t xml:space="preserve">A method for </w:t>
      </w:r>
      <w:r>
        <w:rPr>
          <w:rFonts w:asciiTheme="majorBidi" w:hAnsiTheme="majorBidi" w:cstheme="majorBidi"/>
          <w:sz w:val="24"/>
          <w:szCs w:val="24"/>
        </w:rPr>
        <w:t>Cu</w:t>
      </w:r>
      <w:r w:rsidRPr="00263D5A">
        <w:rPr>
          <w:rFonts w:asciiTheme="majorBidi" w:hAnsiTheme="majorBidi" w:cstheme="majorBidi"/>
          <w:sz w:val="24"/>
          <w:szCs w:val="24"/>
        </w:rPr>
        <w:t xml:space="preserve"> isotope measurement in geological materials was investigated by Hou</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143</w:t>
      </w:r>
      <w:r w:rsidRPr="00263D5A">
        <w:rPr>
          <w:rFonts w:asciiTheme="majorBidi" w:hAnsiTheme="majorBidi" w:cstheme="majorBidi"/>
          <w:sz w:val="24"/>
          <w:szCs w:val="24"/>
        </w:rPr>
        <w:t xml:space="preserve">. These authors deployed </w:t>
      </w:r>
      <w:r w:rsidRPr="002E2CE4">
        <w:rPr>
          <w:rFonts w:asciiTheme="majorBidi" w:hAnsiTheme="majorBidi" w:cstheme="majorBidi"/>
          <w:i/>
          <w:iCs/>
          <w:sz w:val="24"/>
          <w:szCs w:val="24"/>
        </w:rPr>
        <w:t>NIST SRM 944 gallium as an internal mass fractionation standard</w:t>
      </w:r>
      <w:r w:rsidRPr="00263D5A">
        <w:rPr>
          <w:rFonts w:asciiTheme="majorBidi" w:hAnsiTheme="majorBidi" w:cstheme="majorBidi"/>
          <w:sz w:val="24"/>
          <w:szCs w:val="24"/>
        </w:rPr>
        <w:t xml:space="preserve">. </w:t>
      </w:r>
      <w:r>
        <w:rPr>
          <w:rFonts w:asciiTheme="majorBidi" w:hAnsiTheme="majorBidi" w:cstheme="majorBidi"/>
          <w:sz w:val="24"/>
          <w:szCs w:val="24"/>
        </w:rPr>
        <w:t>F</w:t>
      </w:r>
      <w:r w:rsidRPr="00263D5A">
        <w:rPr>
          <w:rFonts w:asciiTheme="majorBidi" w:hAnsiTheme="majorBidi" w:cstheme="majorBidi"/>
          <w:sz w:val="24"/>
          <w:szCs w:val="24"/>
        </w:rPr>
        <w:t xml:space="preserve">ractionation of </w:t>
      </w:r>
      <w:r w:rsidRPr="00263D5A">
        <w:rPr>
          <w:rFonts w:asciiTheme="majorBidi" w:hAnsiTheme="majorBidi" w:cstheme="majorBidi"/>
          <w:sz w:val="24"/>
          <w:szCs w:val="24"/>
          <w:vertAlign w:val="superscript"/>
        </w:rPr>
        <w:t>65</w:t>
      </w:r>
      <w:r w:rsidRPr="00263D5A">
        <w:rPr>
          <w:rFonts w:asciiTheme="majorBidi" w:hAnsiTheme="majorBidi" w:cstheme="majorBidi"/>
          <w:sz w:val="24"/>
          <w:szCs w:val="24"/>
        </w:rPr>
        <w:t>Cu</w:t>
      </w:r>
      <w:r>
        <w:rPr>
          <w:rFonts w:asciiTheme="majorBidi" w:hAnsiTheme="majorBidi" w:cstheme="majorBidi"/>
          <w:sz w:val="24"/>
          <w:szCs w:val="24"/>
        </w:rPr>
        <w:t>:</w:t>
      </w:r>
      <w:r w:rsidRPr="00263D5A">
        <w:rPr>
          <w:rFonts w:asciiTheme="majorBidi" w:hAnsiTheme="majorBidi" w:cstheme="majorBidi"/>
          <w:sz w:val="24"/>
          <w:szCs w:val="24"/>
          <w:vertAlign w:val="superscript"/>
        </w:rPr>
        <w:t>63</w:t>
      </w:r>
      <w:r w:rsidRPr="00263D5A">
        <w:rPr>
          <w:rFonts w:asciiTheme="majorBidi" w:hAnsiTheme="majorBidi" w:cstheme="majorBidi"/>
          <w:sz w:val="24"/>
          <w:szCs w:val="24"/>
        </w:rPr>
        <w:t>Cu in bracketed standards</w:t>
      </w:r>
      <w:r>
        <w:rPr>
          <w:rFonts w:asciiTheme="majorBidi" w:hAnsiTheme="majorBidi" w:cstheme="majorBidi"/>
          <w:sz w:val="24"/>
          <w:szCs w:val="24"/>
        </w:rPr>
        <w:t xml:space="preserve"> was quantified using </w:t>
      </w:r>
      <w:r w:rsidRPr="00263D5A">
        <w:rPr>
          <w:rFonts w:asciiTheme="majorBidi" w:hAnsiTheme="majorBidi" w:cstheme="majorBidi"/>
          <w:sz w:val="24"/>
          <w:szCs w:val="24"/>
          <w:vertAlign w:val="superscript"/>
        </w:rPr>
        <w:t>69</w:t>
      </w:r>
      <w:r>
        <w:rPr>
          <w:rFonts w:asciiTheme="majorBidi" w:hAnsiTheme="majorBidi" w:cstheme="majorBidi"/>
          <w:sz w:val="24"/>
          <w:szCs w:val="24"/>
        </w:rPr>
        <w:t>Ga:</w:t>
      </w:r>
      <w:r w:rsidRPr="00263D5A">
        <w:rPr>
          <w:rFonts w:asciiTheme="majorBidi" w:hAnsiTheme="majorBidi" w:cstheme="majorBidi"/>
          <w:sz w:val="24"/>
          <w:szCs w:val="24"/>
          <w:vertAlign w:val="superscript"/>
        </w:rPr>
        <w:t>71</w:t>
      </w:r>
      <w:r>
        <w:rPr>
          <w:rFonts w:asciiTheme="majorBidi" w:hAnsiTheme="majorBidi" w:cstheme="majorBidi"/>
          <w:sz w:val="24"/>
          <w:szCs w:val="24"/>
        </w:rPr>
        <w:t>Ga</w:t>
      </w:r>
      <w:r w:rsidRPr="00263D5A">
        <w:rPr>
          <w:rFonts w:asciiTheme="majorBidi" w:hAnsiTheme="majorBidi" w:cstheme="majorBidi"/>
          <w:sz w:val="24"/>
          <w:szCs w:val="24"/>
        </w:rPr>
        <w:t xml:space="preserve"> and their average value corrected the </w:t>
      </w:r>
      <w:r>
        <w:rPr>
          <w:rFonts w:asciiTheme="majorBidi" w:hAnsiTheme="majorBidi" w:cstheme="majorBidi"/>
          <w:sz w:val="24"/>
          <w:szCs w:val="24"/>
        </w:rPr>
        <w:t>Cu</w:t>
      </w:r>
      <w:r w:rsidRPr="00263D5A">
        <w:rPr>
          <w:rFonts w:asciiTheme="majorBidi" w:hAnsiTheme="majorBidi" w:cstheme="majorBidi"/>
          <w:sz w:val="24"/>
          <w:szCs w:val="24"/>
        </w:rPr>
        <w:t xml:space="preserve"> fractionation in the samples.</w:t>
      </w:r>
    </w:p>
    <w:p w:rsidR="00C04316" w:rsidRDefault="00C04316" w:rsidP="002E2CE4">
      <w:pPr>
        <w:spacing w:after="0" w:line="360" w:lineRule="auto"/>
        <w:rPr>
          <w:rFonts w:asciiTheme="majorBidi" w:hAnsiTheme="majorBidi" w:cstheme="majorBidi"/>
          <w:sz w:val="24"/>
          <w:szCs w:val="24"/>
        </w:rPr>
      </w:pPr>
    </w:p>
    <w:p w:rsidR="00C04316" w:rsidRDefault="00C04316" w:rsidP="003F38F2">
      <w:pPr>
        <w:spacing w:after="0" w:line="360" w:lineRule="auto"/>
        <w:rPr>
          <w:rFonts w:asciiTheme="majorBidi" w:hAnsiTheme="majorBidi" w:cstheme="majorBidi"/>
          <w:sz w:val="24"/>
          <w:szCs w:val="24"/>
        </w:rPr>
      </w:pPr>
      <w:r w:rsidRPr="009268BA">
        <w:rPr>
          <w:rFonts w:asciiTheme="majorBidi" w:hAnsiTheme="majorBidi" w:cstheme="majorBidi"/>
          <w:sz w:val="24"/>
          <w:szCs w:val="24"/>
        </w:rPr>
        <w:t>In order to understand the biogeochemical processes operating on Zn in seawater</w:t>
      </w:r>
      <w:r w:rsidRPr="00263D5A">
        <w:rPr>
          <w:rFonts w:asciiTheme="majorBidi" w:hAnsiTheme="majorBidi" w:cstheme="majorBidi"/>
          <w:sz w:val="24"/>
          <w:szCs w:val="24"/>
        </w:rPr>
        <w:t xml:space="preserve"> Samanta</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144</w:t>
      </w:r>
      <w:r w:rsidRPr="00263D5A">
        <w:rPr>
          <w:rFonts w:asciiTheme="majorBidi" w:hAnsiTheme="majorBidi" w:cstheme="majorBidi"/>
          <w:sz w:val="24"/>
          <w:szCs w:val="24"/>
        </w:rPr>
        <w:t xml:space="preserve"> developed a</w:t>
      </w:r>
      <w:r>
        <w:rPr>
          <w:rFonts w:asciiTheme="majorBidi" w:hAnsiTheme="majorBidi" w:cstheme="majorBidi"/>
          <w:sz w:val="24"/>
          <w:szCs w:val="24"/>
        </w:rPr>
        <w:t>n</w:t>
      </w:r>
      <w:r w:rsidRPr="00263D5A">
        <w:rPr>
          <w:rFonts w:asciiTheme="majorBidi" w:hAnsiTheme="majorBidi" w:cstheme="majorBidi"/>
          <w:sz w:val="24"/>
          <w:szCs w:val="24"/>
        </w:rPr>
        <w:t xml:space="preserve"> MC-ICP-MS protocol using a </w:t>
      </w:r>
      <w:r w:rsidRPr="00263D5A">
        <w:rPr>
          <w:rFonts w:asciiTheme="majorBidi" w:hAnsiTheme="majorBidi" w:cstheme="majorBidi"/>
          <w:sz w:val="24"/>
          <w:szCs w:val="24"/>
          <w:vertAlign w:val="superscript"/>
        </w:rPr>
        <w:t>67</w:t>
      </w:r>
      <w:r w:rsidRPr="00263D5A">
        <w:rPr>
          <w:rFonts w:asciiTheme="majorBidi" w:hAnsiTheme="majorBidi" w:cstheme="majorBidi"/>
          <w:sz w:val="24"/>
          <w:szCs w:val="24"/>
        </w:rPr>
        <w:t>Zn</w:t>
      </w:r>
      <w:r>
        <w:rPr>
          <w:rFonts w:asciiTheme="majorBidi" w:hAnsiTheme="majorBidi" w:cstheme="majorBidi"/>
          <w:sz w:val="24"/>
          <w:szCs w:val="24"/>
        </w:rPr>
        <w:t>–</w:t>
      </w:r>
      <w:r w:rsidRPr="00263D5A">
        <w:rPr>
          <w:rFonts w:asciiTheme="majorBidi" w:hAnsiTheme="majorBidi" w:cstheme="majorBidi"/>
          <w:sz w:val="24"/>
          <w:szCs w:val="24"/>
          <w:vertAlign w:val="superscript"/>
        </w:rPr>
        <w:t>68</w:t>
      </w:r>
      <w:r w:rsidRPr="00263D5A">
        <w:rPr>
          <w:rFonts w:asciiTheme="majorBidi" w:hAnsiTheme="majorBidi" w:cstheme="majorBidi"/>
          <w:sz w:val="24"/>
          <w:szCs w:val="24"/>
        </w:rPr>
        <w:t xml:space="preserve">Zn double spike added to the seawater prior to processing. Results indicated that there is a systematic change in Zr isotopes with ocean depth which </w:t>
      </w:r>
      <w:r>
        <w:rPr>
          <w:rFonts w:asciiTheme="majorBidi" w:hAnsiTheme="majorBidi" w:cstheme="majorBidi"/>
          <w:sz w:val="24"/>
          <w:szCs w:val="24"/>
        </w:rPr>
        <w:t>were</w:t>
      </w:r>
      <w:r w:rsidRPr="00263D5A">
        <w:rPr>
          <w:rFonts w:asciiTheme="majorBidi" w:hAnsiTheme="majorBidi" w:cstheme="majorBidi"/>
          <w:sz w:val="24"/>
          <w:szCs w:val="24"/>
        </w:rPr>
        <w:t xml:space="preserve"> attributed to variation in biological activity.</w:t>
      </w:r>
    </w:p>
    <w:p w:rsidR="00C04316" w:rsidRDefault="00C04316" w:rsidP="009268BA">
      <w:pPr>
        <w:spacing w:after="0" w:line="360" w:lineRule="auto"/>
        <w:rPr>
          <w:rFonts w:asciiTheme="majorBidi" w:hAnsiTheme="majorBidi" w:cstheme="majorBidi"/>
          <w:sz w:val="24"/>
          <w:szCs w:val="24"/>
        </w:rPr>
      </w:pPr>
    </w:p>
    <w:p w:rsidR="00C04316"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sz w:val="24"/>
          <w:szCs w:val="24"/>
        </w:rPr>
        <w:t>Louvat</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145</w:t>
      </w:r>
      <w:r w:rsidRPr="00263D5A">
        <w:rPr>
          <w:rFonts w:asciiTheme="majorBidi" w:hAnsiTheme="majorBidi" w:cstheme="majorBidi"/>
          <w:sz w:val="24"/>
          <w:szCs w:val="24"/>
        </w:rPr>
        <w:t xml:space="preserve"> have examined the systematics of</w:t>
      </w:r>
      <w:r>
        <w:rPr>
          <w:rFonts w:asciiTheme="majorBidi" w:hAnsiTheme="majorBidi" w:cstheme="majorBidi"/>
          <w:sz w:val="24"/>
          <w:szCs w:val="24"/>
        </w:rPr>
        <w:t xml:space="preserve"> Br</w:t>
      </w:r>
      <w:r w:rsidRPr="00263D5A">
        <w:rPr>
          <w:rFonts w:asciiTheme="majorBidi" w:hAnsiTheme="majorBidi" w:cstheme="majorBidi"/>
          <w:sz w:val="24"/>
          <w:szCs w:val="24"/>
        </w:rPr>
        <w:t xml:space="preserve"> isotope measurement by MC-ICP-MS using high- and low-resolution </w:t>
      </w:r>
      <w:r>
        <w:rPr>
          <w:rFonts w:asciiTheme="majorBidi" w:hAnsiTheme="majorBidi" w:cstheme="majorBidi"/>
          <w:sz w:val="24"/>
          <w:szCs w:val="24"/>
        </w:rPr>
        <w:t xml:space="preserve">mode, </w:t>
      </w:r>
      <w:r w:rsidRPr="00263D5A">
        <w:rPr>
          <w:rFonts w:asciiTheme="majorBidi" w:hAnsiTheme="majorBidi" w:cstheme="majorBidi"/>
          <w:sz w:val="24"/>
          <w:szCs w:val="24"/>
        </w:rPr>
        <w:t xml:space="preserve">and made a comparison between three different introduction systems: spray chamber, direct injection and desolvation. Results in low resolution mode were found to produce higher precision than high resolution providing the </w:t>
      </w:r>
      <w:r w:rsidRPr="00263D5A">
        <w:rPr>
          <w:rFonts w:asciiTheme="majorBidi" w:hAnsiTheme="majorBidi" w:cstheme="majorBidi"/>
          <w:sz w:val="24"/>
          <w:szCs w:val="24"/>
          <w:vertAlign w:val="superscript"/>
        </w:rPr>
        <w:t>40</w:t>
      </w:r>
      <w:r w:rsidRPr="00263D5A">
        <w:rPr>
          <w:rFonts w:asciiTheme="majorBidi" w:hAnsiTheme="majorBidi" w:cstheme="majorBidi"/>
          <w:sz w:val="24"/>
          <w:szCs w:val="24"/>
        </w:rPr>
        <w:t>Ar</w:t>
      </w:r>
      <w:r w:rsidRPr="00263D5A">
        <w:rPr>
          <w:rFonts w:asciiTheme="majorBidi" w:hAnsiTheme="majorBidi" w:cstheme="majorBidi"/>
          <w:sz w:val="24"/>
          <w:szCs w:val="24"/>
          <w:vertAlign w:val="subscript"/>
        </w:rPr>
        <w:t>2</w:t>
      </w:r>
      <w:r w:rsidRPr="00263D5A">
        <w:rPr>
          <w:rFonts w:asciiTheme="majorBidi" w:hAnsiTheme="majorBidi" w:cstheme="majorBidi"/>
          <w:sz w:val="24"/>
          <w:szCs w:val="24"/>
        </w:rPr>
        <w:t>H</w:t>
      </w:r>
      <w:r w:rsidRPr="00263D5A">
        <w:rPr>
          <w:rFonts w:asciiTheme="majorBidi" w:hAnsiTheme="majorBidi" w:cstheme="majorBidi"/>
          <w:sz w:val="24"/>
          <w:szCs w:val="24"/>
          <w:vertAlign w:val="superscript"/>
        </w:rPr>
        <w:t>+</w:t>
      </w:r>
      <w:r w:rsidRPr="00263D5A">
        <w:rPr>
          <w:rFonts w:asciiTheme="majorBidi" w:hAnsiTheme="majorBidi" w:cstheme="majorBidi"/>
          <w:sz w:val="24"/>
          <w:szCs w:val="24"/>
        </w:rPr>
        <w:t xml:space="preserve"> isobaric interference was minimised by tuning the mass spectrometer. Br solutions and salts gave reproducible δ</w:t>
      </w:r>
      <w:r w:rsidRPr="00263D5A">
        <w:rPr>
          <w:rFonts w:asciiTheme="majorBidi" w:hAnsiTheme="majorBidi" w:cstheme="majorBidi"/>
          <w:sz w:val="24"/>
          <w:szCs w:val="24"/>
          <w:vertAlign w:val="superscript"/>
        </w:rPr>
        <w:t>81</w:t>
      </w:r>
      <w:r w:rsidRPr="00263D5A">
        <w:rPr>
          <w:rFonts w:asciiTheme="majorBidi" w:hAnsiTheme="majorBidi" w:cstheme="majorBidi"/>
          <w:sz w:val="24"/>
          <w:szCs w:val="24"/>
        </w:rPr>
        <w:t>Br to better than +/- 0.25‰. Alternatively</w:t>
      </w:r>
      <w:r>
        <w:rPr>
          <w:rFonts w:asciiTheme="majorBidi" w:hAnsiTheme="majorBidi" w:cstheme="majorBidi"/>
          <w:sz w:val="24"/>
          <w:szCs w:val="24"/>
        </w:rPr>
        <w:t>,</w:t>
      </w:r>
      <w:r w:rsidRPr="00263D5A">
        <w:rPr>
          <w:rFonts w:asciiTheme="majorBidi" w:hAnsiTheme="majorBidi" w:cstheme="majorBidi"/>
          <w:sz w:val="24"/>
          <w:szCs w:val="24"/>
        </w:rPr>
        <w:t xml:space="preserve"> Ma</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146</w:t>
      </w:r>
      <w:r w:rsidRPr="00263D5A">
        <w:rPr>
          <w:rFonts w:asciiTheme="majorBidi" w:hAnsiTheme="majorBidi" w:cstheme="majorBidi"/>
          <w:sz w:val="24"/>
          <w:szCs w:val="24"/>
        </w:rPr>
        <w:t xml:space="preserve"> used positive ionisation TIMS to determine Br isotopes from Cs</w:t>
      </w:r>
      <w:r w:rsidRPr="00263D5A">
        <w:rPr>
          <w:rFonts w:asciiTheme="majorBidi" w:hAnsiTheme="majorBidi" w:cstheme="majorBidi"/>
          <w:sz w:val="24"/>
          <w:szCs w:val="24"/>
          <w:vertAlign w:val="subscript"/>
        </w:rPr>
        <w:t>2</w:t>
      </w:r>
      <w:r w:rsidRPr="00263D5A">
        <w:rPr>
          <w:rFonts w:asciiTheme="majorBidi" w:hAnsiTheme="majorBidi" w:cstheme="majorBidi"/>
          <w:sz w:val="24"/>
          <w:szCs w:val="24"/>
        </w:rPr>
        <w:t>Br</w:t>
      </w:r>
      <w:r w:rsidRPr="00263D5A">
        <w:rPr>
          <w:rFonts w:asciiTheme="majorBidi" w:hAnsiTheme="majorBidi" w:cstheme="majorBidi"/>
          <w:sz w:val="24"/>
          <w:szCs w:val="24"/>
          <w:vertAlign w:val="superscript"/>
        </w:rPr>
        <w:t>+</w:t>
      </w:r>
      <w:r w:rsidRPr="00263D5A">
        <w:rPr>
          <w:rFonts w:asciiTheme="majorBidi" w:hAnsiTheme="majorBidi" w:cstheme="majorBidi"/>
          <w:sz w:val="24"/>
          <w:szCs w:val="24"/>
        </w:rPr>
        <w:t xml:space="preserve"> ions and reported an external reproducibility of &lt; 0.18 ‰ δ</w:t>
      </w:r>
      <w:r w:rsidRPr="00263D5A">
        <w:rPr>
          <w:rFonts w:asciiTheme="majorBidi" w:hAnsiTheme="majorBidi" w:cstheme="majorBidi"/>
          <w:sz w:val="24"/>
          <w:szCs w:val="24"/>
          <w:vertAlign w:val="superscript"/>
        </w:rPr>
        <w:t>81</w:t>
      </w:r>
      <w:r w:rsidRPr="00263D5A">
        <w:rPr>
          <w:rFonts w:asciiTheme="majorBidi" w:hAnsiTheme="majorBidi" w:cstheme="majorBidi"/>
          <w:sz w:val="24"/>
          <w:szCs w:val="24"/>
        </w:rPr>
        <w:t>Br.</w:t>
      </w:r>
    </w:p>
    <w:p w:rsidR="00C04316" w:rsidRPr="00263D5A" w:rsidRDefault="00C04316" w:rsidP="009268BA">
      <w:pPr>
        <w:spacing w:after="0" w:line="360" w:lineRule="auto"/>
        <w:ind w:firstLine="720"/>
        <w:rPr>
          <w:rFonts w:asciiTheme="majorBidi" w:hAnsiTheme="majorBidi" w:cstheme="majorBidi"/>
          <w:sz w:val="24"/>
          <w:szCs w:val="24"/>
        </w:rPr>
      </w:pPr>
    </w:p>
    <w:p w:rsidR="00C04316"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sz w:val="24"/>
          <w:szCs w:val="24"/>
        </w:rPr>
        <w:t>Molybdenum isotopic measurements of geological samples were investigated by Liu</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147</w:t>
      </w:r>
      <w:r w:rsidRPr="00263D5A">
        <w:rPr>
          <w:rFonts w:asciiTheme="majorBidi" w:hAnsiTheme="majorBidi" w:cstheme="majorBidi"/>
          <w:sz w:val="24"/>
          <w:szCs w:val="24"/>
        </w:rPr>
        <w:t xml:space="preserve"> </w:t>
      </w:r>
      <w:r>
        <w:rPr>
          <w:rFonts w:asciiTheme="majorBidi" w:hAnsiTheme="majorBidi" w:cstheme="majorBidi"/>
          <w:sz w:val="24"/>
          <w:szCs w:val="24"/>
        </w:rPr>
        <w:t>using</w:t>
      </w:r>
      <w:r w:rsidRPr="00263D5A">
        <w:rPr>
          <w:rFonts w:asciiTheme="majorBidi" w:hAnsiTheme="majorBidi" w:cstheme="majorBidi"/>
          <w:sz w:val="24"/>
          <w:szCs w:val="24"/>
        </w:rPr>
        <w:t xml:space="preserve"> MC-ICP-MS. </w:t>
      </w:r>
      <w:r>
        <w:rPr>
          <w:rFonts w:asciiTheme="majorBidi" w:hAnsiTheme="majorBidi" w:cstheme="majorBidi"/>
          <w:sz w:val="24"/>
          <w:szCs w:val="24"/>
        </w:rPr>
        <w:t>The a</w:t>
      </w:r>
      <w:r w:rsidRPr="00263D5A">
        <w:rPr>
          <w:rFonts w:asciiTheme="majorBidi" w:hAnsiTheme="majorBidi" w:cstheme="majorBidi"/>
          <w:sz w:val="24"/>
          <w:szCs w:val="24"/>
        </w:rPr>
        <w:t>ccuracy of Mo isotopes was compared following fractionation correction by double spiking and sample-standard bracketing. Both methods were found to give comparable results, but the double spike method produced better results for samples with less than 500 ng g</w:t>
      </w:r>
      <w:r w:rsidRPr="00263D5A">
        <w:rPr>
          <w:rFonts w:asciiTheme="majorBidi" w:hAnsiTheme="majorBidi" w:cstheme="majorBidi"/>
          <w:sz w:val="24"/>
          <w:szCs w:val="24"/>
          <w:vertAlign w:val="superscript"/>
        </w:rPr>
        <w:t>-1</w:t>
      </w:r>
      <w:r w:rsidRPr="00263D5A">
        <w:rPr>
          <w:rFonts w:asciiTheme="majorBidi" w:hAnsiTheme="majorBidi" w:cstheme="majorBidi"/>
          <w:sz w:val="24"/>
          <w:szCs w:val="24"/>
        </w:rPr>
        <w:t xml:space="preserve"> Mo. External precision for</w:t>
      </w:r>
      <w:r>
        <w:rPr>
          <w:rFonts w:asciiTheme="majorBidi" w:hAnsiTheme="majorBidi" w:cstheme="majorBidi"/>
          <w:sz w:val="24"/>
          <w:szCs w:val="24"/>
        </w:rPr>
        <w:t xml:space="preserve"> samples with between</w:t>
      </w:r>
      <w:r w:rsidRPr="00263D5A">
        <w:rPr>
          <w:rFonts w:asciiTheme="majorBidi" w:hAnsiTheme="majorBidi" w:cstheme="majorBidi"/>
          <w:sz w:val="24"/>
          <w:szCs w:val="24"/>
        </w:rPr>
        <w:t xml:space="preserve"> 10</w:t>
      </w:r>
      <w:r>
        <w:rPr>
          <w:rFonts w:asciiTheme="majorBidi" w:hAnsiTheme="majorBidi" w:cstheme="majorBidi"/>
          <w:sz w:val="24"/>
          <w:szCs w:val="24"/>
        </w:rPr>
        <w:t xml:space="preserve"> and </w:t>
      </w:r>
      <w:r w:rsidRPr="00263D5A">
        <w:rPr>
          <w:rFonts w:asciiTheme="majorBidi" w:hAnsiTheme="majorBidi" w:cstheme="majorBidi"/>
          <w:sz w:val="24"/>
          <w:szCs w:val="24"/>
        </w:rPr>
        <w:t>100 ng g</w:t>
      </w:r>
      <w:r w:rsidRPr="00263D5A">
        <w:rPr>
          <w:rFonts w:asciiTheme="majorBidi" w:hAnsiTheme="majorBidi" w:cstheme="majorBidi"/>
          <w:sz w:val="24"/>
          <w:szCs w:val="24"/>
          <w:vertAlign w:val="superscript"/>
        </w:rPr>
        <w:t>-1</w:t>
      </w:r>
      <w:r w:rsidRPr="00263D5A">
        <w:rPr>
          <w:rFonts w:asciiTheme="majorBidi" w:hAnsiTheme="majorBidi" w:cstheme="majorBidi"/>
          <w:sz w:val="24"/>
          <w:szCs w:val="24"/>
        </w:rPr>
        <w:t xml:space="preserve"> </w:t>
      </w:r>
      <w:r>
        <w:rPr>
          <w:rFonts w:asciiTheme="majorBidi" w:hAnsiTheme="majorBidi" w:cstheme="majorBidi"/>
          <w:sz w:val="24"/>
          <w:szCs w:val="24"/>
        </w:rPr>
        <w:t>Mo</w:t>
      </w:r>
      <w:r w:rsidRPr="00263D5A">
        <w:rPr>
          <w:rFonts w:asciiTheme="majorBidi" w:hAnsiTheme="majorBidi" w:cstheme="majorBidi"/>
          <w:sz w:val="24"/>
          <w:szCs w:val="24"/>
        </w:rPr>
        <w:t xml:space="preserve"> was found to be better than +/-</w:t>
      </w:r>
      <w:r>
        <w:rPr>
          <w:rFonts w:asciiTheme="majorBidi" w:hAnsiTheme="majorBidi" w:cstheme="majorBidi"/>
          <w:sz w:val="24"/>
          <w:szCs w:val="24"/>
        </w:rPr>
        <w:t xml:space="preserve"> </w:t>
      </w:r>
      <w:r w:rsidRPr="00263D5A">
        <w:rPr>
          <w:rFonts w:asciiTheme="majorBidi" w:hAnsiTheme="majorBidi" w:cstheme="majorBidi"/>
          <w:sz w:val="24"/>
          <w:szCs w:val="24"/>
        </w:rPr>
        <w:t>0.04% for δ</w:t>
      </w:r>
      <w:r w:rsidRPr="00263D5A">
        <w:rPr>
          <w:rFonts w:asciiTheme="majorBidi" w:hAnsiTheme="majorBidi" w:cstheme="majorBidi"/>
          <w:sz w:val="24"/>
          <w:szCs w:val="24"/>
          <w:vertAlign w:val="superscript"/>
        </w:rPr>
        <w:t>98</w:t>
      </w:r>
      <w:r>
        <w:rPr>
          <w:rFonts w:asciiTheme="majorBidi" w:hAnsiTheme="majorBidi" w:cstheme="majorBidi"/>
          <w:sz w:val="24"/>
          <w:szCs w:val="24"/>
          <w:vertAlign w:val="superscript"/>
        </w:rPr>
        <w:t>:</w:t>
      </w:r>
      <w:r w:rsidRPr="00263D5A">
        <w:rPr>
          <w:rFonts w:asciiTheme="majorBidi" w:hAnsiTheme="majorBidi" w:cstheme="majorBidi"/>
          <w:sz w:val="24"/>
          <w:szCs w:val="24"/>
          <w:vertAlign w:val="superscript"/>
        </w:rPr>
        <w:t>95</w:t>
      </w:r>
      <w:r w:rsidRPr="00263D5A">
        <w:rPr>
          <w:rFonts w:asciiTheme="majorBidi" w:hAnsiTheme="majorBidi" w:cstheme="majorBidi"/>
          <w:sz w:val="24"/>
          <w:szCs w:val="24"/>
        </w:rPr>
        <w:t>Mo. Nagai</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148</w:t>
      </w:r>
      <w:r w:rsidRPr="00263D5A">
        <w:rPr>
          <w:rFonts w:asciiTheme="majorBidi" w:hAnsiTheme="majorBidi" w:cstheme="majorBidi"/>
          <w:sz w:val="24"/>
          <w:szCs w:val="24"/>
        </w:rPr>
        <w:t xml:space="preserve"> investigated the potential for negative ionisation TIMS to measure Mo isotopes</w:t>
      </w:r>
      <w:r>
        <w:rPr>
          <w:rFonts w:asciiTheme="majorBidi" w:hAnsiTheme="majorBidi" w:cstheme="majorBidi"/>
          <w:sz w:val="24"/>
          <w:szCs w:val="24"/>
        </w:rPr>
        <w:t xml:space="preserve">, by generating </w:t>
      </w:r>
      <w:r w:rsidRPr="00263D5A">
        <w:rPr>
          <w:rFonts w:asciiTheme="majorBidi" w:hAnsiTheme="majorBidi" w:cstheme="majorBidi"/>
          <w:sz w:val="24"/>
          <w:szCs w:val="24"/>
        </w:rPr>
        <w:t>MoO</w:t>
      </w:r>
      <w:r w:rsidRPr="00263D5A">
        <w:rPr>
          <w:rFonts w:asciiTheme="majorBidi" w:hAnsiTheme="majorBidi" w:cstheme="majorBidi"/>
          <w:sz w:val="24"/>
          <w:szCs w:val="24"/>
          <w:vertAlign w:val="subscript"/>
        </w:rPr>
        <w:t>3</w:t>
      </w:r>
      <w:r w:rsidRPr="00263D5A">
        <w:rPr>
          <w:rFonts w:asciiTheme="majorBidi" w:hAnsiTheme="majorBidi" w:cstheme="majorBidi"/>
          <w:sz w:val="24"/>
          <w:szCs w:val="24"/>
          <w:vertAlign w:val="superscript"/>
        </w:rPr>
        <w:t xml:space="preserve">- </w:t>
      </w:r>
      <w:r w:rsidRPr="00263D5A">
        <w:rPr>
          <w:rFonts w:asciiTheme="majorBidi" w:hAnsiTheme="majorBidi" w:cstheme="majorBidi"/>
          <w:sz w:val="24"/>
          <w:szCs w:val="24"/>
        </w:rPr>
        <w:t xml:space="preserve">ions </w:t>
      </w:r>
      <w:r>
        <w:rPr>
          <w:rFonts w:asciiTheme="majorBidi" w:hAnsiTheme="majorBidi" w:cstheme="majorBidi"/>
          <w:sz w:val="24"/>
          <w:szCs w:val="24"/>
        </w:rPr>
        <w:t>from a rhenium</w:t>
      </w:r>
      <w:r w:rsidRPr="00263D5A">
        <w:rPr>
          <w:rFonts w:asciiTheme="majorBidi" w:hAnsiTheme="majorBidi" w:cstheme="majorBidi"/>
          <w:sz w:val="24"/>
          <w:szCs w:val="24"/>
        </w:rPr>
        <w:t xml:space="preserve"> filament </w:t>
      </w:r>
      <w:r>
        <w:rPr>
          <w:rFonts w:asciiTheme="majorBidi" w:hAnsiTheme="majorBidi" w:cstheme="majorBidi"/>
          <w:sz w:val="24"/>
          <w:szCs w:val="24"/>
        </w:rPr>
        <w:t xml:space="preserve">loaded </w:t>
      </w:r>
      <w:r w:rsidRPr="00263D5A">
        <w:rPr>
          <w:rFonts w:asciiTheme="majorBidi" w:hAnsiTheme="majorBidi" w:cstheme="majorBidi"/>
          <w:sz w:val="24"/>
          <w:szCs w:val="24"/>
        </w:rPr>
        <w:t>with La(NO</w:t>
      </w:r>
      <w:r w:rsidRPr="00263D5A">
        <w:rPr>
          <w:rFonts w:asciiTheme="majorBidi" w:hAnsiTheme="majorBidi" w:cstheme="majorBidi"/>
          <w:sz w:val="24"/>
          <w:szCs w:val="24"/>
          <w:vertAlign w:val="subscript"/>
        </w:rPr>
        <w:t>3</w:t>
      </w:r>
      <w:r w:rsidRPr="00263D5A">
        <w:rPr>
          <w:rFonts w:asciiTheme="majorBidi" w:hAnsiTheme="majorBidi" w:cstheme="majorBidi"/>
          <w:sz w:val="24"/>
          <w:szCs w:val="24"/>
        </w:rPr>
        <w:t>)</w:t>
      </w:r>
      <w:r w:rsidRPr="00263D5A">
        <w:rPr>
          <w:rFonts w:asciiTheme="majorBidi" w:hAnsiTheme="majorBidi" w:cstheme="majorBidi"/>
          <w:sz w:val="24"/>
          <w:szCs w:val="24"/>
          <w:vertAlign w:val="subscript"/>
        </w:rPr>
        <w:t>3</w:t>
      </w:r>
      <w:r w:rsidRPr="00263D5A">
        <w:rPr>
          <w:rFonts w:asciiTheme="majorBidi" w:hAnsiTheme="majorBidi" w:cstheme="majorBidi"/>
          <w:sz w:val="24"/>
          <w:szCs w:val="24"/>
        </w:rPr>
        <w:t>. Following a correction for oxygen isotope interferences they claim</w:t>
      </w:r>
      <w:r>
        <w:rPr>
          <w:rFonts w:asciiTheme="majorBidi" w:hAnsiTheme="majorBidi" w:cstheme="majorBidi"/>
          <w:sz w:val="24"/>
          <w:szCs w:val="24"/>
        </w:rPr>
        <w:t>ed</w:t>
      </w:r>
      <w:r w:rsidRPr="00263D5A">
        <w:rPr>
          <w:rFonts w:asciiTheme="majorBidi" w:hAnsiTheme="majorBidi" w:cstheme="majorBidi"/>
          <w:sz w:val="24"/>
          <w:szCs w:val="24"/>
        </w:rPr>
        <w:t xml:space="preserve"> that this method resulted in a 1.3</w:t>
      </w:r>
      <w:r>
        <w:rPr>
          <w:rFonts w:asciiTheme="majorBidi" w:hAnsiTheme="majorBidi" w:cstheme="majorBidi"/>
          <w:sz w:val="24"/>
          <w:szCs w:val="24"/>
        </w:rPr>
        <w:t xml:space="preserve"> to </w:t>
      </w:r>
      <w:r w:rsidRPr="00263D5A">
        <w:rPr>
          <w:rFonts w:asciiTheme="majorBidi" w:hAnsiTheme="majorBidi" w:cstheme="majorBidi"/>
          <w:sz w:val="24"/>
          <w:szCs w:val="24"/>
        </w:rPr>
        <w:t xml:space="preserve">2.7 </w:t>
      </w:r>
      <w:r>
        <w:rPr>
          <w:rFonts w:asciiTheme="majorBidi" w:hAnsiTheme="majorBidi" w:cstheme="majorBidi"/>
          <w:sz w:val="24"/>
          <w:szCs w:val="24"/>
        </w:rPr>
        <w:t>fold</w:t>
      </w:r>
      <w:r w:rsidRPr="00263D5A">
        <w:rPr>
          <w:rFonts w:asciiTheme="majorBidi" w:hAnsiTheme="majorBidi" w:cstheme="majorBidi"/>
          <w:sz w:val="24"/>
          <w:szCs w:val="24"/>
        </w:rPr>
        <w:t xml:space="preserve"> improve</w:t>
      </w:r>
      <w:r>
        <w:rPr>
          <w:rFonts w:asciiTheme="majorBidi" w:hAnsiTheme="majorBidi" w:cstheme="majorBidi"/>
          <w:sz w:val="24"/>
          <w:szCs w:val="24"/>
        </w:rPr>
        <w:t>ment in</w:t>
      </w:r>
      <w:r w:rsidRPr="00263D5A">
        <w:rPr>
          <w:rFonts w:asciiTheme="majorBidi" w:hAnsiTheme="majorBidi" w:cstheme="majorBidi"/>
          <w:sz w:val="24"/>
          <w:szCs w:val="24"/>
        </w:rPr>
        <w:t xml:space="preserve"> reproducibility</w:t>
      </w:r>
      <w:r>
        <w:rPr>
          <w:rFonts w:asciiTheme="majorBidi" w:hAnsiTheme="majorBidi" w:cstheme="majorBidi"/>
          <w:sz w:val="24"/>
          <w:szCs w:val="24"/>
        </w:rPr>
        <w:t>,</w:t>
      </w:r>
      <w:r w:rsidRPr="00263D5A">
        <w:rPr>
          <w:rFonts w:asciiTheme="majorBidi" w:hAnsiTheme="majorBidi" w:cstheme="majorBidi"/>
          <w:sz w:val="24"/>
          <w:szCs w:val="24"/>
        </w:rPr>
        <w:t xml:space="preserve"> of +/- 10 μ</w:t>
      </w:r>
      <w:r>
        <w:rPr>
          <w:rFonts w:asciiTheme="majorBidi" w:hAnsiTheme="majorBidi" w:cstheme="majorBidi"/>
          <w:sz w:val="24"/>
          <w:szCs w:val="24"/>
        </w:rPr>
        <w:t xml:space="preserve"> </w:t>
      </w:r>
      <w:r w:rsidRPr="00263D5A">
        <w:rPr>
          <w:rFonts w:asciiTheme="majorBidi" w:hAnsiTheme="majorBidi" w:cstheme="majorBidi"/>
          <w:sz w:val="24"/>
          <w:szCs w:val="24"/>
          <w:vertAlign w:val="superscript"/>
        </w:rPr>
        <w:t>95</w:t>
      </w:r>
      <w:r w:rsidRPr="00263D5A">
        <w:rPr>
          <w:rFonts w:asciiTheme="majorBidi" w:hAnsiTheme="majorBidi" w:cstheme="majorBidi"/>
          <w:sz w:val="24"/>
          <w:szCs w:val="24"/>
        </w:rPr>
        <w:t>Mo</w:t>
      </w:r>
      <w:r>
        <w:rPr>
          <w:rFonts w:asciiTheme="majorBidi" w:hAnsiTheme="majorBidi" w:cstheme="majorBidi"/>
          <w:sz w:val="24"/>
          <w:szCs w:val="24"/>
        </w:rPr>
        <w:t xml:space="preserve">, where </w:t>
      </w:r>
      <w:r w:rsidRPr="00263D5A">
        <w:rPr>
          <w:rFonts w:asciiTheme="majorBidi" w:hAnsiTheme="majorBidi" w:cstheme="majorBidi"/>
          <w:sz w:val="24"/>
          <w:szCs w:val="24"/>
        </w:rPr>
        <w:t>μ</w:t>
      </w:r>
      <w:r w:rsidRPr="001509B5">
        <w:rPr>
          <w:rFonts w:asciiTheme="majorBidi" w:hAnsiTheme="majorBidi" w:cstheme="majorBidi" w:hint="eastAsia"/>
          <w:sz w:val="24"/>
          <w:szCs w:val="24"/>
        </w:rPr>
        <w:t>Mo</w:t>
      </w:r>
      <w:r w:rsidRPr="00106C66">
        <w:rPr>
          <w:rFonts w:asciiTheme="majorBidi" w:hAnsiTheme="majorBidi" w:cstheme="majorBidi"/>
          <w:sz w:val="24"/>
          <w:szCs w:val="24"/>
          <w:vertAlign w:val="superscript"/>
        </w:rPr>
        <w:t>i</w:t>
      </w:r>
      <w:r w:rsidRPr="001509B5">
        <w:rPr>
          <w:rFonts w:asciiTheme="majorBidi" w:hAnsiTheme="majorBidi" w:cstheme="majorBidi" w:hint="eastAsia"/>
          <w:sz w:val="24"/>
          <w:szCs w:val="24"/>
        </w:rPr>
        <w:t xml:space="preserve"> </w:t>
      </w:r>
      <w:r>
        <w:rPr>
          <w:rFonts w:asciiTheme="majorBidi" w:hAnsiTheme="majorBidi" w:cstheme="majorBidi"/>
          <w:sz w:val="24"/>
          <w:szCs w:val="24"/>
        </w:rPr>
        <w:t>=</w:t>
      </w:r>
      <w:r w:rsidRPr="001509B5">
        <w:rPr>
          <w:rFonts w:asciiTheme="majorBidi" w:hAnsiTheme="majorBidi" w:cstheme="majorBidi" w:hint="eastAsia"/>
          <w:sz w:val="24"/>
          <w:szCs w:val="24"/>
        </w:rPr>
        <w:t xml:space="preserve"> [(</w:t>
      </w:r>
      <w:r w:rsidRPr="00106C66">
        <w:rPr>
          <w:rFonts w:asciiTheme="majorBidi" w:hAnsiTheme="majorBidi" w:cstheme="majorBidi" w:hint="eastAsia"/>
          <w:sz w:val="24"/>
          <w:szCs w:val="24"/>
          <w:vertAlign w:val="superscript"/>
        </w:rPr>
        <w:t>i</w:t>
      </w:r>
      <w:r w:rsidRPr="001509B5">
        <w:rPr>
          <w:rFonts w:asciiTheme="majorBidi" w:hAnsiTheme="majorBidi" w:cstheme="majorBidi" w:hint="eastAsia"/>
          <w:sz w:val="24"/>
          <w:szCs w:val="24"/>
        </w:rPr>
        <w:t>Mo/</w:t>
      </w:r>
      <w:r w:rsidRPr="00106C66">
        <w:rPr>
          <w:rFonts w:asciiTheme="majorBidi" w:hAnsiTheme="majorBidi" w:cstheme="majorBidi" w:hint="eastAsia"/>
          <w:sz w:val="24"/>
          <w:szCs w:val="24"/>
          <w:vertAlign w:val="superscript"/>
        </w:rPr>
        <w:t>96</w:t>
      </w:r>
      <w:r w:rsidRPr="001509B5">
        <w:rPr>
          <w:rFonts w:asciiTheme="majorBidi" w:hAnsiTheme="majorBidi" w:cstheme="majorBidi" w:hint="eastAsia"/>
          <w:sz w:val="24"/>
          <w:szCs w:val="24"/>
        </w:rPr>
        <w:t>Mo)s</w:t>
      </w:r>
      <w:r w:rsidRPr="00106C66">
        <w:rPr>
          <w:rFonts w:asciiTheme="majorBidi" w:hAnsiTheme="majorBidi" w:cstheme="majorBidi" w:hint="eastAsia"/>
          <w:sz w:val="24"/>
          <w:szCs w:val="24"/>
          <w:vertAlign w:val="subscript"/>
        </w:rPr>
        <w:t>ample</w:t>
      </w:r>
      <w:r w:rsidRPr="001509B5">
        <w:rPr>
          <w:rFonts w:asciiTheme="majorBidi" w:hAnsiTheme="majorBidi" w:cstheme="majorBidi" w:hint="eastAsia"/>
          <w:sz w:val="24"/>
          <w:szCs w:val="24"/>
        </w:rPr>
        <w:t>/(</w:t>
      </w:r>
      <w:r w:rsidRPr="00106C66">
        <w:rPr>
          <w:rFonts w:asciiTheme="majorBidi" w:hAnsiTheme="majorBidi" w:cstheme="majorBidi" w:hint="eastAsia"/>
          <w:sz w:val="24"/>
          <w:szCs w:val="24"/>
          <w:vertAlign w:val="superscript"/>
        </w:rPr>
        <w:t>i</w:t>
      </w:r>
      <w:r w:rsidRPr="001509B5">
        <w:rPr>
          <w:rFonts w:asciiTheme="majorBidi" w:hAnsiTheme="majorBidi" w:cstheme="majorBidi" w:hint="eastAsia"/>
          <w:sz w:val="24"/>
          <w:szCs w:val="24"/>
        </w:rPr>
        <w:t>Mo/</w:t>
      </w:r>
      <w:r w:rsidRPr="00106C66">
        <w:rPr>
          <w:rFonts w:asciiTheme="majorBidi" w:hAnsiTheme="majorBidi" w:cstheme="majorBidi" w:hint="eastAsia"/>
          <w:sz w:val="24"/>
          <w:szCs w:val="24"/>
          <w:vertAlign w:val="superscript"/>
        </w:rPr>
        <w:t>96</w:t>
      </w:r>
      <w:r w:rsidRPr="001509B5">
        <w:rPr>
          <w:rFonts w:asciiTheme="majorBidi" w:hAnsiTheme="majorBidi" w:cstheme="majorBidi" w:hint="eastAsia"/>
          <w:sz w:val="24"/>
          <w:szCs w:val="24"/>
        </w:rPr>
        <w:t>Mo)</w:t>
      </w:r>
      <w:r w:rsidRPr="00106C66">
        <w:rPr>
          <w:rFonts w:asciiTheme="majorBidi" w:hAnsiTheme="majorBidi" w:cstheme="majorBidi" w:hint="eastAsia"/>
          <w:sz w:val="24"/>
          <w:szCs w:val="24"/>
          <w:vertAlign w:val="subscript"/>
        </w:rPr>
        <w:t>std</w:t>
      </w:r>
      <w:r w:rsidRPr="001509B5">
        <w:rPr>
          <w:rFonts w:asciiTheme="majorBidi" w:hAnsiTheme="majorBidi" w:cstheme="majorBidi" w:hint="eastAsia"/>
          <w:sz w:val="24"/>
          <w:szCs w:val="24"/>
        </w:rPr>
        <w:t xml:space="preserve"> </w:t>
      </w:r>
      <w:r>
        <w:rPr>
          <w:rFonts w:asciiTheme="majorBidi" w:hAnsiTheme="majorBidi" w:cstheme="majorBidi"/>
          <w:sz w:val="24"/>
          <w:szCs w:val="24"/>
        </w:rPr>
        <w:t>-</w:t>
      </w:r>
      <w:r w:rsidRPr="001509B5">
        <w:rPr>
          <w:rFonts w:asciiTheme="majorBidi" w:hAnsiTheme="majorBidi" w:cstheme="majorBidi" w:hint="eastAsia"/>
          <w:sz w:val="24"/>
          <w:szCs w:val="24"/>
        </w:rPr>
        <w:t xml:space="preserve"> 1] </w:t>
      </w:r>
      <w:r>
        <w:rPr>
          <w:rFonts w:asciiTheme="majorBidi" w:hAnsiTheme="majorBidi" w:cstheme="majorBidi"/>
          <w:sz w:val="24"/>
          <w:szCs w:val="24"/>
        </w:rPr>
        <w:t>x</w:t>
      </w:r>
      <w:r w:rsidRPr="001509B5">
        <w:rPr>
          <w:rFonts w:asciiTheme="majorBidi" w:hAnsiTheme="majorBidi" w:cstheme="majorBidi" w:hint="eastAsia"/>
          <w:sz w:val="24"/>
          <w:szCs w:val="24"/>
        </w:rPr>
        <w:t xml:space="preserve"> 106: normalized to </w:t>
      </w:r>
      <w:r w:rsidRPr="00106C66">
        <w:rPr>
          <w:rFonts w:asciiTheme="majorBidi" w:hAnsiTheme="majorBidi" w:cstheme="majorBidi" w:hint="eastAsia"/>
          <w:sz w:val="24"/>
          <w:szCs w:val="24"/>
          <w:vertAlign w:val="superscript"/>
        </w:rPr>
        <w:t>98</w:t>
      </w:r>
      <w:r w:rsidRPr="001509B5">
        <w:rPr>
          <w:rFonts w:asciiTheme="majorBidi" w:hAnsiTheme="majorBidi" w:cstheme="majorBidi" w:hint="eastAsia"/>
          <w:sz w:val="24"/>
          <w:szCs w:val="24"/>
        </w:rPr>
        <w:t>Mo/</w:t>
      </w:r>
      <w:r w:rsidRPr="00106C66">
        <w:rPr>
          <w:rFonts w:asciiTheme="majorBidi" w:hAnsiTheme="majorBidi" w:cstheme="majorBidi" w:hint="eastAsia"/>
          <w:sz w:val="24"/>
          <w:szCs w:val="24"/>
          <w:vertAlign w:val="superscript"/>
        </w:rPr>
        <w:t>96</w:t>
      </w:r>
      <w:r w:rsidRPr="001509B5">
        <w:rPr>
          <w:rFonts w:asciiTheme="majorBidi" w:hAnsiTheme="majorBidi" w:cstheme="majorBidi" w:hint="eastAsia"/>
          <w:sz w:val="24"/>
          <w:szCs w:val="24"/>
        </w:rPr>
        <w:t>Mo</w:t>
      </w:r>
      <w:r w:rsidRPr="00106C66">
        <w:rPr>
          <w:rFonts w:asciiTheme="majorBidi" w:hAnsiTheme="majorBidi" w:cstheme="majorBidi"/>
          <w:sz w:val="24"/>
          <w:szCs w:val="24"/>
          <w:vertAlign w:val="superscript"/>
        </w:rPr>
        <w:t>i</w:t>
      </w:r>
      <w:r>
        <w:rPr>
          <w:rFonts w:asciiTheme="majorBidi" w:hAnsiTheme="majorBidi" w:cstheme="majorBidi"/>
          <w:sz w:val="24"/>
          <w:szCs w:val="24"/>
        </w:rPr>
        <w:t xml:space="preserve"> =</w:t>
      </w:r>
      <w:r w:rsidRPr="001509B5">
        <w:rPr>
          <w:rFonts w:asciiTheme="majorBidi" w:hAnsiTheme="majorBidi" w:cstheme="majorBidi" w:hint="eastAsia"/>
          <w:sz w:val="24"/>
          <w:szCs w:val="24"/>
        </w:rPr>
        <w:t xml:space="preserve"> 1.413173 by using the exponential law.</w:t>
      </w:r>
      <w:r>
        <w:rPr>
          <w:rFonts w:asciiTheme="majorBidi" w:hAnsiTheme="majorBidi" w:cstheme="majorBidi"/>
          <w:sz w:val="24"/>
          <w:szCs w:val="24"/>
        </w:rPr>
        <w:t xml:space="preserve"> </w:t>
      </w:r>
      <w:r w:rsidRPr="00263D5A">
        <w:rPr>
          <w:rFonts w:asciiTheme="majorBidi" w:hAnsiTheme="majorBidi" w:cstheme="majorBidi"/>
          <w:sz w:val="24"/>
          <w:szCs w:val="24"/>
        </w:rPr>
        <w:t>Worsham</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149</w:t>
      </w:r>
      <w:r w:rsidRPr="00263D5A">
        <w:rPr>
          <w:rFonts w:asciiTheme="majorBidi" w:hAnsiTheme="majorBidi" w:cstheme="majorBidi"/>
          <w:sz w:val="24"/>
          <w:szCs w:val="24"/>
        </w:rPr>
        <w:t xml:space="preserve"> also measured Mo isotopes by negative TIMS and found that careful oxide correction resulted in ~2.4 times improvement in the precision of μ</w:t>
      </w:r>
      <w:r w:rsidRPr="00263D5A">
        <w:rPr>
          <w:rFonts w:asciiTheme="majorBidi" w:hAnsiTheme="majorBidi" w:cstheme="majorBidi"/>
          <w:sz w:val="24"/>
          <w:szCs w:val="24"/>
          <w:vertAlign w:val="superscript"/>
        </w:rPr>
        <w:t>97</w:t>
      </w:r>
      <w:r w:rsidRPr="00263D5A">
        <w:rPr>
          <w:rFonts w:asciiTheme="majorBidi" w:hAnsiTheme="majorBidi" w:cstheme="majorBidi"/>
          <w:sz w:val="24"/>
          <w:szCs w:val="24"/>
        </w:rPr>
        <w:t>Mo.</w:t>
      </w:r>
    </w:p>
    <w:p w:rsidR="00C04316" w:rsidRPr="00263D5A" w:rsidRDefault="00C04316" w:rsidP="009268BA">
      <w:pPr>
        <w:spacing w:after="0" w:line="360" w:lineRule="auto"/>
        <w:rPr>
          <w:rFonts w:asciiTheme="majorBidi" w:hAnsiTheme="majorBidi" w:cstheme="majorBidi"/>
          <w:sz w:val="24"/>
          <w:szCs w:val="24"/>
        </w:rPr>
      </w:pPr>
    </w:p>
    <w:p w:rsidR="00C04316" w:rsidRPr="00263D5A"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sz w:val="24"/>
          <w:szCs w:val="24"/>
        </w:rPr>
        <w:lastRenderedPageBreak/>
        <w:t xml:space="preserve">A technique for measuring Ru stable </w:t>
      </w:r>
      <w:r>
        <w:rPr>
          <w:rFonts w:asciiTheme="majorBidi" w:hAnsiTheme="majorBidi" w:cstheme="majorBidi"/>
          <w:sz w:val="24"/>
          <w:szCs w:val="24"/>
        </w:rPr>
        <w:t>IR</w:t>
      </w:r>
      <w:r w:rsidRPr="00263D5A">
        <w:rPr>
          <w:rFonts w:asciiTheme="majorBidi" w:hAnsiTheme="majorBidi" w:cstheme="majorBidi"/>
          <w:sz w:val="24"/>
          <w:szCs w:val="24"/>
        </w:rPr>
        <w:t xml:space="preserve"> was developed by Hopp</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150</w:t>
      </w:r>
      <w:r w:rsidRPr="00263D5A">
        <w:rPr>
          <w:rFonts w:asciiTheme="majorBidi" w:hAnsiTheme="majorBidi" w:cstheme="majorBidi"/>
          <w:sz w:val="24"/>
          <w:szCs w:val="24"/>
        </w:rPr>
        <w:t xml:space="preserve">. This utilised a </w:t>
      </w:r>
      <w:r w:rsidRPr="00263D5A">
        <w:rPr>
          <w:rFonts w:asciiTheme="majorBidi" w:hAnsiTheme="majorBidi" w:cstheme="majorBidi"/>
          <w:sz w:val="24"/>
          <w:szCs w:val="24"/>
          <w:vertAlign w:val="superscript"/>
        </w:rPr>
        <w:t>98</w:t>
      </w:r>
      <w:r w:rsidRPr="00263D5A">
        <w:rPr>
          <w:rFonts w:asciiTheme="majorBidi" w:hAnsiTheme="majorBidi" w:cstheme="majorBidi"/>
          <w:sz w:val="24"/>
          <w:szCs w:val="24"/>
        </w:rPr>
        <w:t>Ru</w:t>
      </w:r>
      <w:r>
        <w:rPr>
          <w:rFonts w:asciiTheme="majorBidi" w:hAnsiTheme="majorBidi" w:cstheme="majorBidi"/>
          <w:sz w:val="24"/>
          <w:szCs w:val="24"/>
        </w:rPr>
        <w:t>–</w:t>
      </w:r>
      <w:r w:rsidRPr="00263D5A">
        <w:rPr>
          <w:rFonts w:asciiTheme="majorBidi" w:hAnsiTheme="majorBidi" w:cstheme="majorBidi"/>
          <w:sz w:val="24"/>
          <w:szCs w:val="24"/>
          <w:vertAlign w:val="superscript"/>
        </w:rPr>
        <w:t>101</w:t>
      </w:r>
      <w:r w:rsidRPr="00263D5A">
        <w:rPr>
          <w:rFonts w:asciiTheme="majorBidi" w:hAnsiTheme="majorBidi" w:cstheme="majorBidi"/>
          <w:sz w:val="24"/>
          <w:szCs w:val="24"/>
        </w:rPr>
        <w:t>Ru double spike added prior to sample digestion to accommodate instrumental mass fractionation and chromatographic fractionation. An effective separation method was performed by cation exchange followed by distillation of volatile Ru oxides. Analysed rock standards demonstrated</w:t>
      </w:r>
      <w:r>
        <w:rPr>
          <w:rFonts w:asciiTheme="majorBidi" w:hAnsiTheme="majorBidi" w:cstheme="majorBidi"/>
          <w:sz w:val="24"/>
          <w:szCs w:val="24"/>
        </w:rPr>
        <w:t xml:space="preserve"> that</w:t>
      </w:r>
      <w:r w:rsidRPr="00263D5A">
        <w:rPr>
          <w:rFonts w:asciiTheme="majorBidi" w:hAnsiTheme="majorBidi" w:cstheme="majorBidi"/>
          <w:sz w:val="24"/>
          <w:szCs w:val="24"/>
        </w:rPr>
        <w:t xml:space="preserve"> an external precision of +/-0.05 ‰ for δ</w:t>
      </w:r>
      <w:r w:rsidRPr="00263D5A">
        <w:rPr>
          <w:rFonts w:asciiTheme="majorBidi" w:hAnsiTheme="majorBidi" w:cstheme="majorBidi"/>
          <w:sz w:val="24"/>
          <w:szCs w:val="24"/>
          <w:vertAlign w:val="superscript"/>
        </w:rPr>
        <w:t>102</w:t>
      </w:r>
      <w:r>
        <w:rPr>
          <w:rFonts w:asciiTheme="majorBidi" w:hAnsiTheme="majorBidi" w:cstheme="majorBidi"/>
          <w:sz w:val="24"/>
          <w:szCs w:val="24"/>
          <w:vertAlign w:val="superscript"/>
        </w:rPr>
        <w:t>:</w:t>
      </w:r>
      <w:r w:rsidRPr="00263D5A">
        <w:rPr>
          <w:rFonts w:asciiTheme="majorBidi" w:hAnsiTheme="majorBidi" w:cstheme="majorBidi"/>
          <w:sz w:val="24"/>
          <w:szCs w:val="24"/>
          <w:vertAlign w:val="superscript"/>
        </w:rPr>
        <w:t>99</w:t>
      </w:r>
      <w:r w:rsidRPr="00263D5A">
        <w:rPr>
          <w:rFonts w:asciiTheme="majorBidi" w:hAnsiTheme="majorBidi" w:cstheme="majorBidi"/>
          <w:sz w:val="24"/>
          <w:szCs w:val="24"/>
        </w:rPr>
        <w:t xml:space="preserve">Ru could be measured </w:t>
      </w:r>
      <w:r>
        <w:rPr>
          <w:rFonts w:asciiTheme="majorBidi" w:hAnsiTheme="majorBidi" w:cstheme="majorBidi"/>
          <w:sz w:val="24"/>
          <w:szCs w:val="24"/>
        </w:rPr>
        <w:t xml:space="preserve">using </w:t>
      </w:r>
      <w:r w:rsidRPr="00263D5A">
        <w:rPr>
          <w:rFonts w:asciiTheme="majorBidi" w:hAnsiTheme="majorBidi" w:cstheme="majorBidi"/>
          <w:sz w:val="24"/>
          <w:szCs w:val="24"/>
        </w:rPr>
        <w:t>MC-ICP-MS</w:t>
      </w:r>
      <w:r>
        <w:rPr>
          <w:rFonts w:asciiTheme="majorBidi" w:hAnsiTheme="majorBidi" w:cstheme="majorBidi"/>
          <w:sz w:val="24"/>
          <w:szCs w:val="24"/>
        </w:rPr>
        <w:t>,</w:t>
      </w:r>
      <w:r w:rsidRPr="00263D5A">
        <w:rPr>
          <w:rFonts w:asciiTheme="majorBidi" w:hAnsiTheme="majorBidi" w:cstheme="majorBidi"/>
          <w:sz w:val="24"/>
          <w:szCs w:val="24"/>
        </w:rPr>
        <w:t xml:space="preserve"> and that this level of precision was sufficient to confirm that variations of </w:t>
      </w:r>
      <w:r>
        <w:rPr>
          <w:rFonts w:asciiTheme="majorBidi" w:hAnsiTheme="majorBidi" w:cstheme="majorBidi"/>
          <w:sz w:val="24"/>
          <w:szCs w:val="24"/>
        </w:rPr>
        <w:t xml:space="preserve">approximately </w:t>
      </w:r>
      <w:r w:rsidRPr="00263D5A">
        <w:rPr>
          <w:rFonts w:asciiTheme="majorBidi" w:hAnsiTheme="majorBidi" w:cstheme="majorBidi"/>
          <w:sz w:val="24"/>
          <w:szCs w:val="24"/>
        </w:rPr>
        <w:t>1‰ δ</w:t>
      </w:r>
      <w:r w:rsidRPr="00263D5A">
        <w:rPr>
          <w:rFonts w:asciiTheme="majorBidi" w:hAnsiTheme="majorBidi" w:cstheme="majorBidi"/>
          <w:sz w:val="24"/>
          <w:szCs w:val="24"/>
          <w:vertAlign w:val="superscript"/>
        </w:rPr>
        <w:t>102</w:t>
      </w:r>
      <w:r>
        <w:rPr>
          <w:rFonts w:asciiTheme="majorBidi" w:hAnsiTheme="majorBidi" w:cstheme="majorBidi"/>
          <w:sz w:val="24"/>
          <w:szCs w:val="24"/>
          <w:vertAlign w:val="superscript"/>
        </w:rPr>
        <w:t>:</w:t>
      </w:r>
      <w:r w:rsidRPr="00263D5A">
        <w:rPr>
          <w:rFonts w:asciiTheme="majorBidi" w:hAnsiTheme="majorBidi" w:cstheme="majorBidi"/>
          <w:sz w:val="24"/>
          <w:szCs w:val="24"/>
          <w:vertAlign w:val="superscript"/>
        </w:rPr>
        <w:t>99</w:t>
      </w:r>
      <w:r w:rsidRPr="00263D5A">
        <w:rPr>
          <w:rFonts w:asciiTheme="majorBidi" w:hAnsiTheme="majorBidi" w:cstheme="majorBidi"/>
          <w:sz w:val="24"/>
          <w:szCs w:val="24"/>
        </w:rPr>
        <w:t>Ru exist</w:t>
      </w:r>
      <w:r>
        <w:rPr>
          <w:rFonts w:asciiTheme="majorBidi" w:hAnsiTheme="majorBidi" w:cstheme="majorBidi"/>
          <w:sz w:val="24"/>
          <w:szCs w:val="24"/>
        </w:rPr>
        <w:t>ed</w:t>
      </w:r>
      <w:r w:rsidRPr="00263D5A">
        <w:rPr>
          <w:rFonts w:asciiTheme="majorBidi" w:hAnsiTheme="majorBidi" w:cstheme="majorBidi"/>
          <w:sz w:val="24"/>
          <w:szCs w:val="24"/>
        </w:rPr>
        <w:t xml:space="preserve"> between Ru standard solutions and natural chromite crystals.</w:t>
      </w:r>
    </w:p>
    <w:p w:rsidR="00C04316" w:rsidRDefault="00C04316" w:rsidP="002E2CE4">
      <w:pPr>
        <w:spacing w:after="0" w:line="360" w:lineRule="auto"/>
        <w:rPr>
          <w:rFonts w:asciiTheme="majorBidi" w:hAnsiTheme="majorBidi" w:cstheme="majorBidi"/>
          <w:sz w:val="24"/>
          <w:szCs w:val="24"/>
        </w:rPr>
      </w:pPr>
    </w:p>
    <w:p w:rsidR="00C04316"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sz w:val="24"/>
          <w:szCs w:val="24"/>
        </w:rPr>
        <w:t>Saji</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151</w:t>
      </w:r>
      <w:r w:rsidRPr="00263D5A">
        <w:rPr>
          <w:rFonts w:asciiTheme="majorBidi" w:hAnsiTheme="majorBidi" w:cstheme="majorBidi"/>
          <w:sz w:val="24"/>
          <w:szCs w:val="24"/>
        </w:rPr>
        <w:t xml:space="preserve"> reported Nd isotope measurements using MC-ICP-MS that examined mass-dependent isotope compositions of geological, meteoritic and reference materials. The high precision achieved (&lt;3.5 ppm on all Nd isotope pairs) and high chemical recovery allowed a comparison of mass-dependent effects and potentially revealed the effects of a </w:t>
      </w:r>
      <w:r w:rsidRPr="00263D5A">
        <w:rPr>
          <w:rFonts w:asciiTheme="majorBidi" w:hAnsiTheme="majorBidi" w:cstheme="majorBidi"/>
          <w:sz w:val="24"/>
          <w:szCs w:val="24"/>
          <w:vertAlign w:val="superscript"/>
        </w:rPr>
        <w:t>146</w:t>
      </w:r>
      <w:r w:rsidRPr="00263D5A">
        <w:rPr>
          <w:rFonts w:asciiTheme="majorBidi" w:hAnsiTheme="majorBidi" w:cstheme="majorBidi"/>
          <w:sz w:val="24"/>
          <w:szCs w:val="24"/>
        </w:rPr>
        <w:t>Nd nucleosynthetic anomaly.</w:t>
      </w:r>
    </w:p>
    <w:p w:rsidR="00C04316" w:rsidRPr="00263D5A" w:rsidRDefault="00C04316" w:rsidP="002E2CE4">
      <w:pPr>
        <w:spacing w:after="0" w:line="360" w:lineRule="auto"/>
        <w:rPr>
          <w:rFonts w:asciiTheme="majorBidi" w:hAnsiTheme="majorBidi" w:cstheme="majorBidi"/>
          <w:sz w:val="24"/>
          <w:szCs w:val="24"/>
        </w:rPr>
      </w:pPr>
    </w:p>
    <w:p w:rsidR="00C04316" w:rsidRPr="00263D5A"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sz w:val="24"/>
          <w:szCs w:val="24"/>
        </w:rPr>
        <w:t xml:space="preserve">Tungsten </w:t>
      </w:r>
      <w:r>
        <w:rPr>
          <w:rFonts w:asciiTheme="majorBidi" w:hAnsiTheme="majorBidi" w:cstheme="majorBidi"/>
          <w:sz w:val="24"/>
          <w:szCs w:val="24"/>
        </w:rPr>
        <w:t>IR</w:t>
      </w:r>
      <w:r w:rsidRPr="00263D5A">
        <w:rPr>
          <w:rFonts w:asciiTheme="majorBidi" w:hAnsiTheme="majorBidi" w:cstheme="majorBidi"/>
          <w:sz w:val="24"/>
          <w:szCs w:val="24"/>
        </w:rPr>
        <w:t xml:space="preserve"> in reference materials were the analytical focus of Abraham</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152</w:t>
      </w:r>
      <w:r w:rsidRPr="00263D5A">
        <w:rPr>
          <w:rFonts w:asciiTheme="majorBidi" w:hAnsiTheme="majorBidi" w:cstheme="majorBidi"/>
          <w:sz w:val="24"/>
          <w:szCs w:val="24"/>
        </w:rPr>
        <w:t xml:space="preserve">. Following three-step anion chromatography, W isotopes were measured </w:t>
      </w:r>
      <w:r>
        <w:rPr>
          <w:rFonts w:asciiTheme="majorBidi" w:hAnsiTheme="majorBidi" w:cstheme="majorBidi"/>
          <w:sz w:val="24"/>
          <w:szCs w:val="24"/>
        </w:rPr>
        <w:t xml:space="preserve">in high resolution </w:t>
      </w:r>
      <w:r w:rsidRPr="00263D5A">
        <w:rPr>
          <w:rFonts w:asciiTheme="majorBidi" w:hAnsiTheme="majorBidi" w:cstheme="majorBidi"/>
          <w:sz w:val="24"/>
          <w:szCs w:val="24"/>
        </w:rPr>
        <w:t>by MC-ICP-MS</w:t>
      </w:r>
      <w:r>
        <w:rPr>
          <w:rFonts w:asciiTheme="majorBidi" w:hAnsiTheme="majorBidi" w:cstheme="majorBidi"/>
          <w:sz w:val="24"/>
          <w:szCs w:val="24"/>
        </w:rPr>
        <w:t xml:space="preserve">, </w:t>
      </w:r>
      <w:r w:rsidRPr="00263D5A">
        <w:rPr>
          <w:rFonts w:asciiTheme="majorBidi" w:hAnsiTheme="majorBidi" w:cstheme="majorBidi"/>
          <w:sz w:val="24"/>
          <w:szCs w:val="24"/>
        </w:rPr>
        <w:t xml:space="preserve">in a 0.2 M </w:t>
      </w:r>
      <w:r w:rsidRPr="001E142D">
        <w:rPr>
          <w:rFonts w:asciiTheme="majorBidi" w:hAnsiTheme="majorBidi" w:cstheme="majorBidi"/>
          <w:sz w:val="24"/>
          <w:szCs w:val="24"/>
        </w:rPr>
        <w:t>HNO</w:t>
      </w:r>
      <w:r>
        <w:rPr>
          <w:rFonts w:asciiTheme="majorBidi" w:hAnsiTheme="majorBidi" w:cstheme="majorBidi"/>
          <w:sz w:val="24"/>
          <w:szCs w:val="24"/>
          <w:vertAlign w:val="subscript"/>
        </w:rPr>
        <w:t>3</w:t>
      </w:r>
      <w:r>
        <w:rPr>
          <w:rFonts w:asciiTheme="majorBidi" w:hAnsiTheme="majorBidi" w:cstheme="majorBidi"/>
          <w:sz w:val="24"/>
          <w:szCs w:val="24"/>
        </w:rPr>
        <w:t>–</w:t>
      </w:r>
      <w:r w:rsidRPr="001E142D">
        <w:rPr>
          <w:rFonts w:asciiTheme="majorBidi" w:hAnsiTheme="majorBidi" w:cstheme="majorBidi"/>
          <w:sz w:val="24"/>
          <w:szCs w:val="24"/>
        </w:rPr>
        <w:t>0</w:t>
      </w:r>
      <w:r w:rsidRPr="00263D5A">
        <w:rPr>
          <w:rFonts w:asciiTheme="majorBidi" w:hAnsiTheme="majorBidi" w:cstheme="majorBidi"/>
          <w:sz w:val="24"/>
          <w:szCs w:val="24"/>
        </w:rPr>
        <w:t xml:space="preserve">.1 M HF solution. Mass fractionation was accounted for using a </w:t>
      </w:r>
      <w:r w:rsidRPr="00263D5A">
        <w:rPr>
          <w:rFonts w:asciiTheme="majorBidi" w:hAnsiTheme="majorBidi" w:cstheme="majorBidi"/>
          <w:sz w:val="24"/>
          <w:szCs w:val="24"/>
          <w:vertAlign w:val="superscript"/>
        </w:rPr>
        <w:t>180</w:t>
      </w:r>
      <w:r w:rsidRPr="00263D5A">
        <w:rPr>
          <w:rFonts w:asciiTheme="majorBidi" w:hAnsiTheme="majorBidi" w:cstheme="majorBidi"/>
          <w:sz w:val="24"/>
          <w:szCs w:val="24"/>
        </w:rPr>
        <w:t>W</w:t>
      </w:r>
      <w:r>
        <w:rPr>
          <w:rFonts w:asciiTheme="majorBidi" w:hAnsiTheme="majorBidi" w:cstheme="majorBidi"/>
          <w:sz w:val="24"/>
          <w:szCs w:val="24"/>
        </w:rPr>
        <w:t>–</w:t>
      </w:r>
      <w:r w:rsidRPr="00263D5A">
        <w:rPr>
          <w:rFonts w:asciiTheme="majorBidi" w:hAnsiTheme="majorBidi" w:cstheme="majorBidi"/>
          <w:sz w:val="24"/>
          <w:szCs w:val="24"/>
          <w:vertAlign w:val="superscript"/>
        </w:rPr>
        <w:t>183</w:t>
      </w:r>
      <w:r w:rsidRPr="00263D5A">
        <w:rPr>
          <w:rFonts w:asciiTheme="majorBidi" w:hAnsiTheme="majorBidi" w:cstheme="majorBidi"/>
          <w:sz w:val="24"/>
          <w:szCs w:val="24"/>
        </w:rPr>
        <w:t xml:space="preserve">W double spike. External reproducibility of rock reference materials was determined </w:t>
      </w:r>
      <w:r>
        <w:rPr>
          <w:rFonts w:asciiTheme="majorBidi" w:hAnsiTheme="majorBidi" w:cstheme="majorBidi"/>
          <w:sz w:val="24"/>
          <w:szCs w:val="24"/>
        </w:rPr>
        <w:t>to be</w:t>
      </w:r>
      <w:r w:rsidRPr="00263D5A">
        <w:rPr>
          <w:rFonts w:asciiTheme="majorBidi" w:hAnsiTheme="majorBidi" w:cstheme="majorBidi"/>
          <w:sz w:val="24"/>
          <w:szCs w:val="24"/>
        </w:rPr>
        <w:t xml:space="preserve"> +/- 0.05‰</w:t>
      </w:r>
      <w:r>
        <w:rPr>
          <w:rFonts w:asciiTheme="majorBidi" w:hAnsiTheme="majorBidi" w:cstheme="majorBidi"/>
          <w:sz w:val="24"/>
          <w:szCs w:val="24"/>
        </w:rPr>
        <w:t xml:space="preserve"> </w:t>
      </w:r>
      <w:r w:rsidRPr="00263D5A">
        <w:rPr>
          <w:rFonts w:asciiTheme="majorBidi" w:hAnsiTheme="majorBidi" w:cstheme="majorBidi"/>
          <w:sz w:val="24"/>
          <w:szCs w:val="24"/>
        </w:rPr>
        <w:t>of the δ</w:t>
      </w:r>
      <w:r w:rsidRPr="00263D5A">
        <w:rPr>
          <w:rFonts w:asciiTheme="majorBidi" w:hAnsiTheme="majorBidi" w:cstheme="majorBidi"/>
          <w:sz w:val="24"/>
          <w:szCs w:val="24"/>
          <w:vertAlign w:val="superscript"/>
        </w:rPr>
        <w:t>186</w:t>
      </w:r>
      <w:r w:rsidRPr="00263D5A">
        <w:rPr>
          <w:rFonts w:asciiTheme="majorBidi" w:hAnsiTheme="majorBidi" w:cstheme="majorBidi"/>
          <w:sz w:val="24"/>
          <w:szCs w:val="24"/>
        </w:rPr>
        <w:t>W parameter. Trinquier</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153</w:t>
      </w:r>
      <w:r w:rsidRPr="00263D5A">
        <w:rPr>
          <w:rFonts w:asciiTheme="majorBidi" w:hAnsiTheme="majorBidi" w:cstheme="majorBidi"/>
          <w:sz w:val="24"/>
          <w:szCs w:val="24"/>
        </w:rPr>
        <w:t xml:space="preserve"> used </w:t>
      </w:r>
      <w:r>
        <w:rPr>
          <w:rFonts w:asciiTheme="majorBidi" w:hAnsiTheme="majorBidi" w:cstheme="majorBidi"/>
          <w:sz w:val="24"/>
          <w:szCs w:val="24"/>
        </w:rPr>
        <w:t>n</w:t>
      </w:r>
      <w:r w:rsidRPr="00263D5A">
        <w:rPr>
          <w:rFonts w:asciiTheme="majorBidi" w:hAnsiTheme="majorBidi" w:cstheme="majorBidi"/>
          <w:sz w:val="24"/>
          <w:szCs w:val="24"/>
        </w:rPr>
        <w:t>egative ionisation TIMS to measure W isotopes as WO</w:t>
      </w:r>
      <w:r w:rsidRPr="00263D5A">
        <w:rPr>
          <w:rFonts w:asciiTheme="majorBidi" w:hAnsiTheme="majorBidi" w:cstheme="majorBidi"/>
          <w:sz w:val="24"/>
          <w:szCs w:val="24"/>
          <w:vertAlign w:val="subscript"/>
        </w:rPr>
        <w:t>3</w:t>
      </w:r>
      <w:r w:rsidRPr="00263D5A">
        <w:rPr>
          <w:rFonts w:asciiTheme="majorBidi" w:hAnsiTheme="majorBidi" w:cstheme="majorBidi"/>
          <w:sz w:val="24"/>
          <w:szCs w:val="24"/>
          <w:vertAlign w:val="superscript"/>
        </w:rPr>
        <w:t>-</w:t>
      </w:r>
      <w:r w:rsidRPr="00263D5A">
        <w:rPr>
          <w:rFonts w:asciiTheme="majorBidi" w:hAnsiTheme="majorBidi" w:cstheme="majorBidi"/>
          <w:sz w:val="24"/>
          <w:szCs w:val="24"/>
        </w:rPr>
        <w:t xml:space="preserve">. A problem was a mass-dependent oxygen isotope variation on the oxide ions at </w:t>
      </w:r>
      <w:r w:rsidRPr="00263D5A">
        <w:rPr>
          <w:rFonts w:asciiTheme="majorBidi" w:hAnsiTheme="majorBidi" w:cstheme="majorBidi"/>
          <w:sz w:val="24"/>
          <w:szCs w:val="24"/>
          <w:vertAlign w:val="superscript"/>
        </w:rPr>
        <w:t>182</w:t>
      </w:r>
      <w:r w:rsidRPr="00263D5A">
        <w:rPr>
          <w:rFonts w:asciiTheme="majorBidi" w:hAnsiTheme="majorBidi" w:cstheme="majorBidi"/>
          <w:sz w:val="24"/>
          <w:szCs w:val="24"/>
        </w:rPr>
        <w:t xml:space="preserve">W and </w:t>
      </w:r>
      <w:r w:rsidRPr="00263D5A">
        <w:rPr>
          <w:rFonts w:asciiTheme="majorBidi" w:hAnsiTheme="majorBidi" w:cstheme="majorBidi"/>
          <w:sz w:val="24"/>
          <w:szCs w:val="24"/>
          <w:vertAlign w:val="superscript"/>
        </w:rPr>
        <w:t>184</w:t>
      </w:r>
      <w:r w:rsidRPr="00263D5A">
        <w:rPr>
          <w:rFonts w:asciiTheme="majorBidi" w:hAnsiTheme="majorBidi" w:cstheme="majorBidi"/>
          <w:sz w:val="24"/>
          <w:szCs w:val="24"/>
        </w:rPr>
        <w:t xml:space="preserve">W. Corrections could be made on the </w:t>
      </w:r>
      <w:r w:rsidRPr="00263D5A">
        <w:rPr>
          <w:rFonts w:asciiTheme="majorBidi" w:hAnsiTheme="majorBidi" w:cstheme="majorBidi"/>
          <w:sz w:val="24"/>
          <w:szCs w:val="24"/>
          <w:vertAlign w:val="superscript"/>
        </w:rPr>
        <w:t>183</w:t>
      </w:r>
      <w:r w:rsidRPr="00263D5A">
        <w:rPr>
          <w:rFonts w:asciiTheme="majorBidi" w:hAnsiTheme="majorBidi" w:cstheme="majorBidi"/>
          <w:sz w:val="24"/>
          <w:szCs w:val="24"/>
        </w:rPr>
        <w:t>W</w:t>
      </w:r>
      <w:r>
        <w:rPr>
          <w:rFonts w:asciiTheme="majorBidi" w:hAnsiTheme="majorBidi" w:cstheme="majorBidi"/>
          <w:sz w:val="24"/>
          <w:szCs w:val="24"/>
        </w:rPr>
        <w:t>:</w:t>
      </w:r>
      <w:r w:rsidRPr="00263D5A">
        <w:rPr>
          <w:rFonts w:asciiTheme="majorBidi" w:hAnsiTheme="majorBidi" w:cstheme="majorBidi"/>
          <w:sz w:val="24"/>
          <w:szCs w:val="24"/>
          <w:vertAlign w:val="superscript"/>
        </w:rPr>
        <w:t>184</w:t>
      </w:r>
      <w:r w:rsidRPr="00263D5A">
        <w:rPr>
          <w:rFonts w:asciiTheme="majorBidi" w:hAnsiTheme="majorBidi" w:cstheme="majorBidi"/>
          <w:sz w:val="24"/>
          <w:szCs w:val="24"/>
        </w:rPr>
        <w:t>W ratio, but this assume</w:t>
      </w:r>
      <w:r>
        <w:rPr>
          <w:rFonts w:asciiTheme="majorBidi" w:hAnsiTheme="majorBidi" w:cstheme="majorBidi"/>
          <w:sz w:val="24"/>
          <w:szCs w:val="24"/>
        </w:rPr>
        <w:t>d</w:t>
      </w:r>
      <w:r w:rsidRPr="00263D5A">
        <w:rPr>
          <w:rFonts w:asciiTheme="majorBidi" w:hAnsiTheme="majorBidi" w:cstheme="majorBidi"/>
          <w:sz w:val="24"/>
          <w:szCs w:val="24"/>
        </w:rPr>
        <w:t xml:space="preserve"> the tungsten ratio is itself constant. A method was employed to simultaneously monitor the </w:t>
      </w:r>
      <w:r w:rsidRPr="00263D5A">
        <w:rPr>
          <w:rFonts w:asciiTheme="majorBidi" w:hAnsiTheme="majorBidi" w:cstheme="majorBidi"/>
          <w:sz w:val="24"/>
          <w:szCs w:val="24"/>
          <w:vertAlign w:val="superscript"/>
        </w:rPr>
        <w:t>18</w:t>
      </w:r>
      <w:r w:rsidRPr="00263D5A">
        <w:rPr>
          <w:rFonts w:asciiTheme="majorBidi" w:hAnsiTheme="majorBidi" w:cstheme="majorBidi"/>
          <w:sz w:val="24"/>
          <w:szCs w:val="24"/>
        </w:rPr>
        <w:t>O</w:t>
      </w:r>
      <w:r>
        <w:rPr>
          <w:rFonts w:asciiTheme="majorBidi" w:hAnsiTheme="majorBidi" w:cstheme="majorBidi"/>
          <w:sz w:val="24"/>
          <w:szCs w:val="24"/>
        </w:rPr>
        <w:t>:</w:t>
      </w:r>
      <w:r w:rsidRPr="00263D5A">
        <w:rPr>
          <w:rFonts w:asciiTheme="majorBidi" w:hAnsiTheme="majorBidi" w:cstheme="majorBidi"/>
          <w:sz w:val="24"/>
          <w:szCs w:val="24"/>
          <w:vertAlign w:val="superscript"/>
        </w:rPr>
        <w:t>16</w:t>
      </w:r>
      <w:r w:rsidRPr="00263D5A">
        <w:rPr>
          <w:rFonts w:asciiTheme="majorBidi" w:hAnsiTheme="majorBidi" w:cstheme="majorBidi"/>
          <w:sz w:val="24"/>
          <w:szCs w:val="24"/>
        </w:rPr>
        <w:t xml:space="preserve">O and the W </w:t>
      </w:r>
      <w:r>
        <w:rPr>
          <w:rFonts w:asciiTheme="majorBidi" w:hAnsiTheme="majorBidi" w:cstheme="majorBidi"/>
          <w:sz w:val="24"/>
          <w:szCs w:val="24"/>
        </w:rPr>
        <w:t>IR</w:t>
      </w:r>
      <w:r w:rsidRPr="00263D5A">
        <w:rPr>
          <w:rFonts w:asciiTheme="majorBidi" w:hAnsiTheme="majorBidi" w:cstheme="majorBidi"/>
          <w:sz w:val="24"/>
          <w:szCs w:val="24"/>
        </w:rPr>
        <w:t xml:space="preserve"> on an individual integration basis. </w:t>
      </w:r>
    </w:p>
    <w:p w:rsidR="00C04316" w:rsidRDefault="00C04316" w:rsidP="002E2CE4">
      <w:pPr>
        <w:spacing w:after="0" w:line="360" w:lineRule="auto"/>
        <w:rPr>
          <w:rFonts w:asciiTheme="majorBidi" w:hAnsiTheme="majorBidi" w:cstheme="majorBidi"/>
          <w:sz w:val="24"/>
          <w:szCs w:val="24"/>
        </w:rPr>
      </w:pPr>
    </w:p>
    <w:p w:rsidR="00C04316" w:rsidRPr="00263D5A"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sz w:val="24"/>
          <w:szCs w:val="24"/>
        </w:rPr>
        <w:t>Mercury isotope analysis by MC-ICP-MS was the subject of a study by Rua-Ibarz</w:t>
      </w:r>
      <w:r>
        <w:rPr>
          <w:rFonts w:asciiTheme="majorBidi" w:hAnsiTheme="majorBidi" w:cstheme="majorBidi"/>
          <w:sz w:val="24"/>
          <w:szCs w:val="24"/>
        </w:rPr>
        <w:t xml:space="preserve"> </w:t>
      </w:r>
      <w:r w:rsidRPr="00F24B83">
        <w:rPr>
          <w:rFonts w:asciiTheme="majorBidi" w:hAnsiTheme="majorBidi" w:cstheme="majorBidi"/>
          <w:i/>
          <w:iCs/>
          <w:sz w:val="24"/>
          <w:szCs w:val="24"/>
        </w:rPr>
        <w:t>et al.</w:t>
      </w:r>
      <w:r w:rsidRPr="00604201">
        <w:rPr>
          <w:rFonts w:asciiTheme="majorBidi" w:hAnsiTheme="majorBidi" w:cstheme="majorBidi"/>
          <w:noProof/>
          <w:sz w:val="24"/>
          <w:szCs w:val="24"/>
          <w:vertAlign w:val="superscript"/>
        </w:rPr>
        <w:t>154</w:t>
      </w:r>
      <w:r w:rsidRPr="00263D5A">
        <w:rPr>
          <w:rFonts w:asciiTheme="majorBidi" w:hAnsiTheme="majorBidi" w:cstheme="majorBidi"/>
          <w:sz w:val="24"/>
          <w:szCs w:val="24"/>
        </w:rPr>
        <w:t>. Th</w:t>
      </w:r>
      <w:r>
        <w:rPr>
          <w:rFonts w:asciiTheme="majorBidi" w:hAnsiTheme="majorBidi" w:cstheme="majorBidi"/>
          <w:sz w:val="24"/>
          <w:szCs w:val="24"/>
        </w:rPr>
        <w:t>ey</w:t>
      </w:r>
      <w:r w:rsidRPr="00263D5A">
        <w:rPr>
          <w:rFonts w:asciiTheme="majorBidi" w:hAnsiTheme="majorBidi" w:cstheme="majorBidi"/>
          <w:sz w:val="24"/>
          <w:szCs w:val="24"/>
        </w:rPr>
        <w:t xml:space="preserve"> investigated </w:t>
      </w:r>
      <w:r>
        <w:rPr>
          <w:rFonts w:asciiTheme="majorBidi" w:hAnsiTheme="majorBidi" w:cstheme="majorBidi"/>
          <w:sz w:val="24"/>
          <w:szCs w:val="24"/>
        </w:rPr>
        <w:t xml:space="preserve">the effect of </w:t>
      </w:r>
      <w:r w:rsidRPr="00263D5A">
        <w:rPr>
          <w:rFonts w:asciiTheme="majorBidi" w:hAnsiTheme="majorBidi" w:cstheme="majorBidi"/>
          <w:sz w:val="24"/>
          <w:szCs w:val="24"/>
        </w:rPr>
        <w:t>sample introduction</w:t>
      </w:r>
      <w:r>
        <w:rPr>
          <w:rFonts w:asciiTheme="majorBidi" w:hAnsiTheme="majorBidi" w:cstheme="majorBidi"/>
          <w:sz w:val="24"/>
          <w:szCs w:val="24"/>
        </w:rPr>
        <w:t xml:space="preserve"> using both</w:t>
      </w:r>
      <w:r w:rsidRPr="00263D5A">
        <w:rPr>
          <w:rFonts w:asciiTheme="majorBidi" w:hAnsiTheme="majorBidi" w:cstheme="majorBidi"/>
          <w:sz w:val="24"/>
          <w:szCs w:val="24"/>
        </w:rPr>
        <w:t xml:space="preserve"> pneumatic nebulisation and </w:t>
      </w:r>
      <w:r>
        <w:rPr>
          <w:rFonts w:asciiTheme="majorBidi" w:hAnsiTheme="majorBidi" w:cstheme="majorBidi"/>
          <w:sz w:val="24"/>
          <w:szCs w:val="24"/>
        </w:rPr>
        <w:t>CV</w:t>
      </w:r>
      <w:r w:rsidRPr="00263D5A">
        <w:rPr>
          <w:rFonts w:asciiTheme="majorBidi" w:hAnsiTheme="majorBidi" w:cstheme="majorBidi"/>
          <w:sz w:val="24"/>
          <w:szCs w:val="24"/>
        </w:rPr>
        <w:t xml:space="preserve"> generation. Using combined sample-standard bracketing and Tl as mass fractionation correction, they were able to provide a long-term precision of better than 0.006</w:t>
      </w:r>
      <w:r>
        <w:rPr>
          <w:rFonts w:asciiTheme="majorBidi" w:hAnsiTheme="majorBidi" w:cstheme="majorBidi"/>
          <w:sz w:val="24"/>
          <w:szCs w:val="24"/>
        </w:rPr>
        <w:t xml:space="preserve"> </w:t>
      </w:r>
      <w:r w:rsidRPr="00263D5A">
        <w:rPr>
          <w:rFonts w:asciiTheme="majorBidi" w:hAnsiTheme="majorBidi" w:cstheme="majorBidi"/>
          <w:sz w:val="24"/>
          <w:szCs w:val="24"/>
        </w:rPr>
        <w:t>%. Cold vapour generation was found to enhance Hg signal intensity by a factor of 20 compared to pneumatic nebulisation.</w:t>
      </w:r>
    </w:p>
    <w:p w:rsidR="00C04316" w:rsidRDefault="00C04316" w:rsidP="00263D5A">
      <w:pPr>
        <w:spacing w:line="360" w:lineRule="auto"/>
        <w:rPr>
          <w:rFonts w:asciiTheme="majorBidi" w:hAnsiTheme="majorBidi" w:cstheme="majorBidi"/>
          <w:b/>
          <w:bCs/>
          <w:sz w:val="24"/>
          <w:szCs w:val="24"/>
        </w:rPr>
      </w:pPr>
    </w:p>
    <w:p w:rsidR="00C04316" w:rsidRPr="00263D5A" w:rsidRDefault="00C04316" w:rsidP="003F38F2">
      <w:pPr>
        <w:spacing w:after="0" w:line="360" w:lineRule="auto"/>
        <w:rPr>
          <w:rFonts w:asciiTheme="majorBidi" w:hAnsiTheme="majorBidi" w:cstheme="majorBidi"/>
          <w:sz w:val="24"/>
          <w:szCs w:val="24"/>
        </w:rPr>
      </w:pPr>
      <w:r w:rsidRPr="00263D5A">
        <w:rPr>
          <w:rFonts w:asciiTheme="majorBidi" w:hAnsiTheme="majorBidi" w:cstheme="majorBidi"/>
          <w:b/>
          <w:bCs/>
          <w:sz w:val="24"/>
          <w:szCs w:val="24"/>
        </w:rPr>
        <w:lastRenderedPageBreak/>
        <w:t>4.3.4 Nuclear forensics.</w:t>
      </w:r>
      <w:r>
        <w:rPr>
          <w:rFonts w:asciiTheme="majorBidi" w:hAnsiTheme="majorBidi" w:cstheme="majorBidi"/>
          <w:b/>
          <w:bCs/>
          <w:sz w:val="24"/>
          <w:szCs w:val="24"/>
        </w:rPr>
        <w:t xml:space="preserve"> </w:t>
      </w:r>
      <w:r>
        <w:rPr>
          <w:rFonts w:asciiTheme="majorBidi" w:hAnsiTheme="majorBidi" w:cstheme="majorBidi"/>
          <w:sz w:val="24"/>
          <w:szCs w:val="24"/>
        </w:rPr>
        <w:t xml:space="preserve">During </w:t>
      </w:r>
      <w:r w:rsidRPr="00263D5A">
        <w:rPr>
          <w:rFonts w:asciiTheme="majorBidi" w:hAnsiTheme="majorBidi" w:cstheme="majorBidi"/>
          <w:sz w:val="24"/>
          <w:szCs w:val="24"/>
        </w:rPr>
        <w:t>nuclear fission</w:t>
      </w:r>
      <w:r>
        <w:rPr>
          <w:rFonts w:asciiTheme="majorBidi" w:hAnsiTheme="majorBidi" w:cstheme="majorBidi"/>
          <w:sz w:val="24"/>
          <w:szCs w:val="24"/>
        </w:rPr>
        <w:t xml:space="preserve"> one product is</w:t>
      </w:r>
      <w:r w:rsidRPr="00263D5A">
        <w:rPr>
          <w:rFonts w:asciiTheme="majorBidi" w:hAnsiTheme="majorBidi" w:cstheme="majorBidi"/>
          <w:sz w:val="24"/>
          <w:szCs w:val="24"/>
        </w:rPr>
        <w:t xml:space="preserve"> </w:t>
      </w:r>
      <w:r w:rsidRPr="00263D5A">
        <w:rPr>
          <w:rFonts w:asciiTheme="majorBidi" w:hAnsiTheme="majorBidi" w:cstheme="majorBidi"/>
          <w:sz w:val="24"/>
          <w:szCs w:val="24"/>
          <w:vertAlign w:val="superscript"/>
        </w:rPr>
        <w:t>93</w:t>
      </w:r>
      <w:r w:rsidRPr="00263D5A">
        <w:rPr>
          <w:rFonts w:asciiTheme="majorBidi" w:hAnsiTheme="majorBidi" w:cstheme="majorBidi"/>
          <w:sz w:val="24"/>
          <w:szCs w:val="24"/>
        </w:rPr>
        <w:t xml:space="preserve">Zr but </w:t>
      </w:r>
      <w:r>
        <w:rPr>
          <w:rFonts w:asciiTheme="majorBidi" w:hAnsiTheme="majorBidi" w:cstheme="majorBidi"/>
          <w:sz w:val="24"/>
          <w:szCs w:val="24"/>
        </w:rPr>
        <w:t xml:space="preserve">this </w:t>
      </w:r>
      <w:r w:rsidRPr="00263D5A">
        <w:rPr>
          <w:rFonts w:asciiTheme="majorBidi" w:hAnsiTheme="majorBidi" w:cstheme="majorBidi"/>
          <w:sz w:val="24"/>
          <w:szCs w:val="24"/>
        </w:rPr>
        <w:t>is difficult to measure because of the isobaric</w:t>
      </w:r>
      <w:r>
        <w:rPr>
          <w:rFonts w:asciiTheme="majorBidi" w:hAnsiTheme="majorBidi" w:cstheme="majorBidi"/>
          <w:sz w:val="24"/>
          <w:szCs w:val="24"/>
        </w:rPr>
        <w:t xml:space="preserve"> interference from</w:t>
      </w:r>
      <w:r w:rsidRPr="00263D5A">
        <w:rPr>
          <w:rFonts w:asciiTheme="majorBidi" w:hAnsiTheme="majorBidi" w:cstheme="majorBidi"/>
          <w:sz w:val="24"/>
          <w:szCs w:val="24"/>
        </w:rPr>
        <w:t xml:space="preserve"> </w:t>
      </w:r>
      <w:r w:rsidRPr="00263D5A">
        <w:rPr>
          <w:rFonts w:asciiTheme="majorBidi" w:hAnsiTheme="majorBidi" w:cstheme="majorBidi"/>
          <w:sz w:val="24"/>
          <w:szCs w:val="24"/>
          <w:vertAlign w:val="superscript"/>
        </w:rPr>
        <w:t>93</w:t>
      </w:r>
      <w:r w:rsidRPr="00263D5A">
        <w:rPr>
          <w:rFonts w:asciiTheme="majorBidi" w:hAnsiTheme="majorBidi" w:cstheme="majorBidi"/>
          <w:sz w:val="24"/>
          <w:szCs w:val="24"/>
        </w:rPr>
        <w:t>Nb. Martschini</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155</w:t>
      </w:r>
      <w:r w:rsidRPr="00263D5A">
        <w:rPr>
          <w:rFonts w:asciiTheme="majorBidi" w:hAnsiTheme="majorBidi" w:cstheme="majorBidi"/>
          <w:sz w:val="24"/>
          <w:szCs w:val="24"/>
        </w:rPr>
        <w:t xml:space="preserve"> </w:t>
      </w:r>
      <w:r>
        <w:rPr>
          <w:rFonts w:asciiTheme="majorBidi" w:hAnsiTheme="majorBidi" w:cstheme="majorBidi"/>
          <w:sz w:val="24"/>
          <w:szCs w:val="24"/>
        </w:rPr>
        <w:t xml:space="preserve">used </w:t>
      </w:r>
      <w:r w:rsidRPr="00263D5A">
        <w:rPr>
          <w:rFonts w:asciiTheme="majorBidi" w:hAnsiTheme="majorBidi" w:cstheme="majorBidi"/>
          <w:sz w:val="24"/>
          <w:szCs w:val="24"/>
        </w:rPr>
        <w:t>a multi-ano</w:t>
      </w:r>
      <w:r>
        <w:rPr>
          <w:rFonts w:asciiTheme="majorBidi" w:hAnsiTheme="majorBidi" w:cstheme="majorBidi"/>
          <w:sz w:val="24"/>
          <w:szCs w:val="24"/>
        </w:rPr>
        <w:t>de ionisation chamber in</w:t>
      </w:r>
      <w:r w:rsidRPr="00263D5A">
        <w:rPr>
          <w:rFonts w:asciiTheme="majorBidi" w:hAnsiTheme="majorBidi" w:cstheme="majorBidi"/>
          <w:sz w:val="24"/>
          <w:szCs w:val="24"/>
        </w:rPr>
        <w:t xml:space="preserve"> AMS </w:t>
      </w:r>
      <w:r>
        <w:rPr>
          <w:rFonts w:asciiTheme="majorBidi" w:hAnsiTheme="majorBidi" w:cstheme="majorBidi"/>
          <w:sz w:val="24"/>
          <w:szCs w:val="24"/>
        </w:rPr>
        <w:t>to separate</w:t>
      </w:r>
      <w:r w:rsidRPr="00263D5A">
        <w:rPr>
          <w:rFonts w:asciiTheme="majorBidi" w:hAnsiTheme="majorBidi" w:cstheme="majorBidi"/>
          <w:sz w:val="24"/>
          <w:szCs w:val="24"/>
        </w:rPr>
        <w:t xml:space="preserve"> </w:t>
      </w:r>
      <w:r w:rsidRPr="00263D5A">
        <w:rPr>
          <w:rFonts w:asciiTheme="majorBidi" w:hAnsiTheme="majorBidi" w:cstheme="majorBidi"/>
          <w:sz w:val="24"/>
          <w:szCs w:val="24"/>
          <w:vertAlign w:val="superscript"/>
        </w:rPr>
        <w:t>94</w:t>
      </w:r>
      <w:r w:rsidRPr="00263D5A">
        <w:rPr>
          <w:rFonts w:asciiTheme="majorBidi" w:hAnsiTheme="majorBidi" w:cstheme="majorBidi"/>
          <w:sz w:val="24"/>
          <w:szCs w:val="24"/>
        </w:rPr>
        <w:t xml:space="preserve">Zr from </w:t>
      </w:r>
      <w:r w:rsidRPr="00263D5A">
        <w:rPr>
          <w:rFonts w:asciiTheme="majorBidi" w:hAnsiTheme="majorBidi" w:cstheme="majorBidi"/>
          <w:sz w:val="24"/>
          <w:szCs w:val="24"/>
          <w:vertAlign w:val="superscript"/>
        </w:rPr>
        <w:t>94</w:t>
      </w:r>
      <w:r w:rsidRPr="00263D5A">
        <w:rPr>
          <w:rFonts w:asciiTheme="majorBidi" w:hAnsiTheme="majorBidi" w:cstheme="majorBidi"/>
          <w:sz w:val="24"/>
          <w:szCs w:val="24"/>
        </w:rPr>
        <w:t xml:space="preserve">Mo. They predicted that this would result in a reduction of </w:t>
      </w:r>
      <w:r w:rsidRPr="00263D5A">
        <w:rPr>
          <w:rFonts w:asciiTheme="majorBidi" w:hAnsiTheme="majorBidi" w:cstheme="majorBidi"/>
          <w:sz w:val="24"/>
          <w:szCs w:val="24"/>
          <w:vertAlign w:val="superscript"/>
        </w:rPr>
        <w:t>93</w:t>
      </w:r>
      <w:r w:rsidRPr="00263D5A">
        <w:rPr>
          <w:rFonts w:asciiTheme="majorBidi" w:hAnsiTheme="majorBidi" w:cstheme="majorBidi"/>
          <w:sz w:val="24"/>
          <w:szCs w:val="24"/>
        </w:rPr>
        <w:t>Nb</w:t>
      </w:r>
      <w:r>
        <w:rPr>
          <w:rFonts w:asciiTheme="majorBidi" w:hAnsiTheme="majorBidi" w:cstheme="majorBidi"/>
          <w:sz w:val="24"/>
          <w:szCs w:val="24"/>
        </w:rPr>
        <w:t xml:space="preserve"> interference</w:t>
      </w:r>
      <w:r w:rsidRPr="00263D5A">
        <w:rPr>
          <w:rFonts w:asciiTheme="majorBidi" w:hAnsiTheme="majorBidi" w:cstheme="majorBidi"/>
          <w:sz w:val="24"/>
          <w:szCs w:val="24"/>
        </w:rPr>
        <w:t xml:space="preserve"> and enable</w:t>
      </w:r>
      <w:r>
        <w:rPr>
          <w:rFonts w:asciiTheme="majorBidi" w:hAnsiTheme="majorBidi" w:cstheme="majorBidi"/>
          <w:sz w:val="24"/>
          <w:szCs w:val="24"/>
        </w:rPr>
        <w:t xml:space="preserve"> measurement of </w:t>
      </w:r>
      <w:r w:rsidRPr="00263D5A">
        <w:rPr>
          <w:rFonts w:asciiTheme="majorBidi" w:hAnsiTheme="majorBidi" w:cstheme="majorBidi"/>
          <w:sz w:val="24"/>
          <w:szCs w:val="24"/>
          <w:vertAlign w:val="superscript"/>
        </w:rPr>
        <w:t>93</w:t>
      </w:r>
      <w:r w:rsidRPr="00263D5A">
        <w:rPr>
          <w:rFonts w:asciiTheme="majorBidi" w:hAnsiTheme="majorBidi" w:cstheme="majorBidi"/>
          <w:sz w:val="24"/>
          <w:szCs w:val="24"/>
        </w:rPr>
        <w:t>Zr</w:t>
      </w:r>
      <w:r>
        <w:rPr>
          <w:rFonts w:asciiTheme="majorBidi" w:hAnsiTheme="majorBidi" w:cstheme="majorBidi"/>
          <w:sz w:val="24"/>
          <w:szCs w:val="24"/>
        </w:rPr>
        <w:t>:</w:t>
      </w:r>
      <w:r w:rsidRPr="00263D5A">
        <w:rPr>
          <w:rFonts w:asciiTheme="majorBidi" w:hAnsiTheme="majorBidi" w:cstheme="majorBidi"/>
          <w:sz w:val="24"/>
          <w:szCs w:val="24"/>
        </w:rPr>
        <w:t xml:space="preserve">Zr </w:t>
      </w:r>
      <w:r>
        <w:rPr>
          <w:rFonts w:asciiTheme="majorBidi" w:hAnsiTheme="majorBidi" w:cstheme="majorBidi"/>
          <w:sz w:val="24"/>
          <w:szCs w:val="24"/>
        </w:rPr>
        <w:t xml:space="preserve">ratios </w:t>
      </w:r>
      <w:r w:rsidRPr="00263D5A">
        <w:rPr>
          <w:rFonts w:asciiTheme="majorBidi" w:hAnsiTheme="majorBidi" w:cstheme="majorBidi"/>
          <w:sz w:val="24"/>
          <w:szCs w:val="24"/>
        </w:rPr>
        <w:t>below 10</w:t>
      </w:r>
      <w:r w:rsidRPr="00263D5A">
        <w:rPr>
          <w:rFonts w:asciiTheme="majorBidi" w:hAnsiTheme="majorBidi" w:cstheme="majorBidi"/>
          <w:sz w:val="24"/>
          <w:szCs w:val="24"/>
          <w:vertAlign w:val="superscript"/>
        </w:rPr>
        <w:t>-9</w:t>
      </w:r>
      <w:r w:rsidRPr="00263D5A">
        <w:rPr>
          <w:rFonts w:asciiTheme="majorBidi" w:hAnsiTheme="majorBidi" w:cstheme="majorBidi"/>
          <w:sz w:val="24"/>
          <w:szCs w:val="24"/>
        </w:rPr>
        <w:t>.</w:t>
      </w:r>
    </w:p>
    <w:p w:rsidR="00C04316" w:rsidRDefault="00C04316" w:rsidP="003F38F2">
      <w:pPr>
        <w:spacing w:after="0" w:line="360" w:lineRule="auto"/>
        <w:ind w:firstLine="720"/>
        <w:rPr>
          <w:rFonts w:asciiTheme="majorBidi" w:hAnsiTheme="majorBidi" w:cstheme="majorBidi"/>
          <w:sz w:val="24"/>
          <w:szCs w:val="24"/>
        </w:rPr>
      </w:pPr>
      <w:r w:rsidRPr="00263D5A">
        <w:rPr>
          <w:rFonts w:asciiTheme="majorBidi" w:hAnsiTheme="majorBidi" w:cstheme="majorBidi"/>
          <w:sz w:val="24"/>
          <w:szCs w:val="24"/>
        </w:rPr>
        <w:t>Esaka</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156</w:t>
      </w:r>
      <w:r w:rsidRPr="00263D5A">
        <w:rPr>
          <w:rFonts w:asciiTheme="majorBidi" w:hAnsiTheme="majorBidi" w:cstheme="majorBidi"/>
          <w:sz w:val="24"/>
          <w:szCs w:val="24"/>
        </w:rPr>
        <w:t xml:space="preserve"> used </w:t>
      </w:r>
      <w:r w:rsidRPr="00F24B83">
        <w:rPr>
          <w:rFonts w:asciiTheme="majorBidi" w:hAnsiTheme="majorBidi" w:cstheme="majorBidi"/>
          <w:i/>
          <w:iCs/>
          <w:sz w:val="24"/>
          <w:szCs w:val="24"/>
        </w:rPr>
        <w:t>ICP-MS to measure individually dissolved U</w:t>
      </w:r>
      <w:r>
        <w:rPr>
          <w:rFonts w:asciiTheme="majorBidi" w:hAnsiTheme="majorBidi" w:cstheme="majorBidi"/>
          <w:i/>
          <w:iCs/>
          <w:sz w:val="24"/>
          <w:szCs w:val="24"/>
        </w:rPr>
        <w:t xml:space="preserve"> and </w:t>
      </w:r>
      <w:r w:rsidRPr="00F24B83">
        <w:rPr>
          <w:rFonts w:asciiTheme="majorBidi" w:hAnsiTheme="majorBidi" w:cstheme="majorBidi"/>
          <w:i/>
          <w:iCs/>
          <w:sz w:val="24"/>
          <w:szCs w:val="24"/>
        </w:rPr>
        <w:t>Pu particles</w:t>
      </w:r>
      <w:r w:rsidRPr="00263D5A">
        <w:rPr>
          <w:rFonts w:asciiTheme="majorBidi" w:hAnsiTheme="majorBidi" w:cstheme="majorBidi"/>
          <w:sz w:val="24"/>
          <w:szCs w:val="24"/>
        </w:rPr>
        <w:t xml:space="preserve">. They demonstrated that </w:t>
      </w:r>
      <w:r w:rsidRPr="00263D5A">
        <w:rPr>
          <w:rFonts w:asciiTheme="majorBidi" w:hAnsiTheme="majorBidi" w:cstheme="majorBidi"/>
          <w:sz w:val="24"/>
          <w:szCs w:val="24"/>
          <w:vertAlign w:val="superscript"/>
        </w:rPr>
        <w:t>240</w:t>
      </w:r>
      <w:r w:rsidRPr="00263D5A">
        <w:rPr>
          <w:rFonts w:asciiTheme="majorBidi" w:hAnsiTheme="majorBidi" w:cstheme="majorBidi"/>
          <w:sz w:val="24"/>
          <w:szCs w:val="24"/>
        </w:rPr>
        <w:t>Pu</w:t>
      </w:r>
      <w:r>
        <w:rPr>
          <w:rFonts w:asciiTheme="majorBidi" w:hAnsiTheme="majorBidi" w:cstheme="majorBidi"/>
          <w:sz w:val="24"/>
          <w:szCs w:val="24"/>
        </w:rPr>
        <w:t>:</w:t>
      </w:r>
      <w:r w:rsidRPr="00263D5A">
        <w:rPr>
          <w:rFonts w:asciiTheme="majorBidi" w:hAnsiTheme="majorBidi" w:cstheme="majorBidi"/>
          <w:sz w:val="24"/>
          <w:szCs w:val="24"/>
          <w:vertAlign w:val="superscript"/>
        </w:rPr>
        <w:t>239</w:t>
      </w:r>
      <w:r w:rsidRPr="00263D5A">
        <w:rPr>
          <w:rFonts w:asciiTheme="majorBidi" w:hAnsiTheme="majorBidi" w:cstheme="majorBidi"/>
          <w:sz w:val="24"/>
          <w:szCs w:val="24"/>
        </w:rPr>
        <w:t xml:space="preserve">Pu, </w:t>
      </w:r>
      <w:r w:rsidRPr="00263D5A">
        <w:rPr>
          <w:rFonts w:asciiTheme="majorBidi" w:hAnsiTheme="majorBidi" w:cstheme="majorBidi"/>
          <w:sz w:val="24"/>
          <w:szCs w:val="24"/>
          <w:vertAlign w:val="superscript"/>
        </w:rPr>
        <w:t>241</w:t>
      </w:r>
      <w:r w:rsidRPr="00263D5A">
        <w:rPr>
          <w:rFonts w:asciiTheme="majorBidi" w:hAnsiTheme="majorBidi" w:cstheme="majorBidi"/>
          <w:sz w:val="24"/>
          <w:szCs w:val="24"/>
        </w:rPr>
        <w:t>Pu</w:t>
      </w:r>
      <w:r>
        <w:rPr>
          <w:rFonts w:asciiTheme="majorBidi" w:hAnsiTheme="majorBidi" w:cstheme="majorBidi"/>
          <w:sz w:val="24"/>
          <w:szCs w:val="24"/>
        </w:rPr>
        <w:t>:</w:t>
      </w:r>
      <w:r w:rsidRPr="00263D5A">
        <w:rPr>
          <w:rFonts w:asciiTheme="majorBidi" w:hAnsiTheme="majorBidi" w:cstheme="majorBidi"/>
          <w:sz w:val="24"/>
          <w:szCs w:val="24"/>
          <w:vertAlign w:val="superscript"/>
        </w:rPr>
        <w:t>239</w:t>
      </w:r>
      <w:r w:rsidRPr="00263D5A">
        <w:rPr>
          <w:rFonts w:asciiTheme="majorBidi" w:hAnsiTheme="majorBidi" w:cstheme="majorBidi"/>
          <w:sz w:val="24"/>
          <w:szCs w:val="24"/>
        </w:rPr>
        <w:t xml:space="preserve">Pu and </w:t>
      </w:r>
      <w:r w:rsidRPr="00263D5A">
        <w:rPr>
          <w:rFonts w:asciiTheme="majorBidi" w:hAnsiTheme="majorBidi" w:cstheme="majorBidi"/>
          <w:sz w:val="24"/>
          <w:szCs w:val="24"/>
          <w:vertAlign w:val="superscript"/>
        </w:rPr>
        <w:t>242</w:t>
      </w:r>
      <w:r w:rsidRPr="00263D5A">
        <w:rPr>
          <w:rFonts w:asciiTheme="majorBidi" w:hAnsiTheme="majorBidi" w:cstheme="majorBidi"/>
          <w:sz w:val="24"/>
          <w:szCs w:val="24"/>
        </w:rPr>
        <w:t>Pu</w:t>
      </w:r>
      <w:r>
        <w:rPr>
          <w:rFonts w:asciiTheme="majorBidi" w:hAnsiTheme="majorBidi" w:cstheme="majorBidi"/>
          <w:sz w:val="24"/>
          <w:szCs w:val="24"/>
        </w:rPr>
        <w:t>:</w:t>
      </w:r>
      <w:r w:rsidRPr="00263D5A">
        <w:rPr>
          <w:rFonts w:asciiTheme="majorBidi" w:hAnsiTheme="majorBidi" w:cstheme="majorBidi"/>
          <w:sz w:val="24"/>
          <w:szCs w:val="24"/>
          <w:vertAlign w:val="superscript"/>
        </w:rPr>
        <w:t>239</w:t>
      </w:r>
      <w:r w:rsidRPr="00263D5A">
        <w:rPr>
          <w:rFonts w:asciiTheme="majorBidi" w:hAnsiTheme="majorBidi" w:cstheme="majorBidi"/>
          <w:sz w:val="24"/>
          <w:szCs w:val="24"/>
        </w:rPr>
        <w:t xml:space="preserve">Pu can be determined accurately </w:t>
      </w:r>
      <w:r>
        <w:rPr>
          <w:rFonts w:asciiTheme="majorBidi" w:hAnsiTheme="majorBidi" w:cstheme="majorBidi"/>
          <w:sz w:val="24"/>
          <w:szCs w:val="24"/>
        </w:rPr>
        <w:t>in</w:t>
      </w:r>
      <w:r w:rsidRPr="00263D5A">
        <w:rPr>
          <w:rFonts w:asciiTheme="majorBidi" w:hAnsiTheme="majorBidi" w:cstheme="majorBidi"/>
          <w:sz w:val="24"/>
          <w:szCs w:val="24"/>
        </w:rPr>
        <w:t xml:space="preserve"> particles with U</w:t>
      </w:r>
      <w:r>
        <w:rPr>
          <w:rFonts w:asciiTheme="majorBidi" w:hAnsiTheme="majorBidi" w:cstheme="majorBidi"/>
          <w:sz w:val="24"/>
          <w:szCs w:val="24"/>
        </w:rPr>
        <w:t>:</w:t>
      </w:r>
      <w:r w:rsidRPr="00263D5A">
        <w:rPr>
          <w:rFonts w:asciiTheme="majorBidi" w:hAnsiTheme="majorBidi" w:cstheme="majorBidi"/>
          <w:sz w:val="24"/>
          <w:szCs w:val="24"/>
        </w:rPr>
        <w:t>Pu ranging from 1 to 70</w:t>
      </w:r>
      <w:r>
        <w:rPr>
          <w:rFonts w:asciiTheme="majorBidi" w:hAnsiTheme="majorBidi" w:cstheme="majorBidi"/>
          <w:sz w:val="24"/>
          <w:szCs w:val="24"/>
        </w:rPr>
        <w:t>,</w:t>
      </w:r>
      <w:r w:rsidRPr="00263D5A">
        <w:rPr>
          <w:rFonts w:asciiTheme="majorBidi" w:hAnsiTheme="majorBidi" w:cstheme="majorBidi"/>
          <w:sz w:val="24"/>
          <w:szCs w:val="24"/>
        </w:rPr>
        <w:t xml:space="preserve"> provided a correction is made for </w:t>
      </w:r>
      <w:r w:rsidRPr="00263D5A">
        <w:rPr>
          <w:rFonts w:asciiTheme="majorBidi" w:hAnsiTheme="majorBidi" w:cstheme="majorBidi"/>
          <w:sz w:val="24"/>
          <w:szCs w:val="24"/>
          <w:vertAlign w:val="superscript"/>
        </w:rPr>
        <w:t>238</w:t>
      </w:r>
      <w:r w:rsidRPr="00263D5A">
        <w:rPr>
          <w:rFonts w:asciiTheme="majorBidi" w:hAnsiTheme="majorBidi" w:cstheme="majorBidi"/>
          <w:sz w:val="24"/>
          <w:szCs w:val="24"/>
        </w:rPr>
        <w:t xml:space="preserve">UH. </w:t>
      </w:r>
      <w:r>
        <w:rPr>
          <w:rFonts w:asciiTheme="majorBidi" w:hAnsiTheme="majorBidi" w:cstheme="majorBidi"/>
          <w:sz w:val="24"/>
          <w:szCs w:val="24"/>
        </w:rPr>
        <w:t xml:space="preserve">It </w:t>
      </w:r>
      <w:r w:rsidRPr="00263D5A">
        <w:rPr>
          <w:rFonts w:asciiTheme="majorBidi" w:hAnsiTheme="majorBidi" w:cstheme="majorBidi"/>
          <w:sz w:val="24"/>
          <w:szCs w:val="24"/>
        </w:rPr>
        <w:t xml:space="preserve">was not </w:t>
      </w:r>
      <w:r>
        <w:rPr>
          <w:rFonts w:asciiTheme="majorBidi" w:hAnsiTheme="majorBidi" w:cstheme="majorBidi"/>
          <w:sz w:val="24"/>
          <w:szCs w:val="24"/>
        </w:rPr>
        <w:t xml:space="preserve">possible to </w:t>
      </w:r>
      <w:r w:rsidRPr="00263D5A">
        <w:rPr>
          <w:rFonts w:asciiTheme="majorBidi" w:hAnsiTheme="majorBidi" w:cstheme="majorBidi"/>
          <w:sz w:val="24"/>
          <w:szCs w:val="24"/>
        </w:rPr>
        <w:t xml:space="preserve">measure </w:t>
      </w:r>
      <w:r w:rsidRPr="00263D5A">
        <w:rPr>
          <w:rFonts w:asciiTheme="majorBidi" w:hAnsiTheme="majorBidi" w:cstheme="majorBidi"/>
          <w:sz w:val="24"/>
          <w:szCs w:val="24"/>
          <w:vertAlign w:val="superscript"/>
        </w:rPr>
        <w:t>238</w:t>
      </w:r>
      <w:r w:rsidRPr="00263D5A">
        <w:rPr>
          <w:rFonts w:asciiTheme="majorBidi" w:hAnsiTheme="majorBidi" w:cstheme="majorBidi"/>
          <w:sz w:val="24"/>
          <w:szCs w:val="24"/>
        </w:rPr>
        <w:t>Pu</w:t>
      </w:r>
      <w:r>
        <w:rPr>
          <w:rFonts w:asciiTheme="majorBidi" w:hAnsiTheme="majorBidi" w:cstheme="majorBidi"/>
          <w:sz w:val="24"/>
          <w:szCs w:val="24"/>
        </w:rPr>
        <w:t>:</w:t>
      </w:r>
      <w:r w:rsidRPr="00263D5A">
        <w:rPr>
          <w:rFonts w:asciiTheme="majorBidi" w:hAnsiTheme="majorBidi" w:cstheme="majorBidi"/>
          <w:sz w:val="24"/>
          <w:szCs w:val="24"/>
          <w:vertAlign w:val="superscript"/>
        </w:rPr>
        <w:t>239</w:t>
      </w:r>
      <w:r w:rsidRPr="00263D5A">
        <w:rPr>
          <w:rFonts w:asciiTheme="majorBidi" w:hAnsiTheme="majorBidi" w:cstheme="majorBidi"/>
          <w:sz w:val="24"/>
          <w:szCs w:val="24"/>
        </w:rPr>
        <w:t>Pu with good precision due to the high blank on m/z 238. Konegger-Kappel</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157</w:t>
      </w:r>
      <w:r w:rsidRPr="00263D5A">
        <w:rPr>
          <w:rFonts w:asciiTheme="majorBidi" w:hAnsiTheme="majorBidi" w:cstheme="majorBidi"/>
          <w:sz w:val="24"/>
          <w:szCs w:val="24"/>
        </w:rPr>
        <w:t xml:space="preserve"> measured Pu isotopes of particle samples by LA-MC-ICP-MS. They targeted material originating from the Chernobyl reactor and determined average values for </w:t>
      </w:r>
      <w:r w:rsidRPr="00263D5A">
        <w:rPr>
          <w:rFonts w:asciiTheme="majorBidi" w:hAnsiTheme="majorBidi" w:cstheme="majorBidi"/>
          <w:sz w:val="24"/>
          <w:szCs w:val="24"/>
          <w:vertAlign w:val="superscript"/>
        </w:rPr>
        <w:t>240</w:t>
      </w:r>
      <w:r w:rsidRPr="00263D5A">
        <w:rPr>
          <w:rFonts w:asciiTheme="majorBidi" w:hAnsiTheme="majorBidi" w:cstheme="majorBidi"/>
          <w:sz w:val="24"/>
          <w:szCs w:val="24"/>
        </w:rPr>
        <w:t>Pu</w:t>
      </w:r>
      <w:r>
        <w:rPr>
          <w:rFonts w:asciiTheme="majorBidi" w:hAnsiTheme="majorBidi" w:cstheme="majorBidi"/>
          <w:sz w:val="24"/>
          <w:szCs w:val="24"/>
        </w:rPr>
        <w:t>:</w:t>
      </w:r>
      <w:r w:rsidRPr="00263D5A">
        <w:rPr>
          <w:rFonts w:asciiTheme="majorBidi" w:hAnsiTheme="majorBidi" w:cstheme="majorBidi"/>
          <w:sz w:val="24"/>
          <w:szCs w:val="24"/>
          <w:vertAlign w:val="superscript"/>
        </w:rPr>
        <w:t>239</w:t>
      </w:r>
      <w:r w:rsidRPr="00263D5A">
        <w:rPr>
          <w:rFonts w:asciiTheme="majorBidi" w:hAnsiTheme="majorBidi" w:cstheme="majorBidi"/>
          <w:sz w:val="24"/>
          <w:szCs w:val="24"/>
        </w:rPr>
        <w:t xml:space="preserve">Pu and </w:t>
      </w:r>
      <w:r w:rsidRPr="00263D5A">
        <w:rPr>
          <w:rFonts w:asciiTheme="majorBidi" w:hAnsiTheme="majorBidi" w:cstheme="majorBidi"/>
          <w:sz w:val="24"/>
          <w:szCs w:val="24"/>
          <w:vertAlign w:val="superscript"/>
        </w:rPr>
        <w:t>242</w:t>
      </w:r>
      <w:r w:rsidRPr="00263D5A">
        <w:rPr>
          <w:rFonts w:asciiTheme="majorBidi" w:hAnsiTheme="majorBidi" w:cstheme="majorBidi"/>
          <w:sz w:val="24"/>
          <w:szCs w:val="24"/>
        </w:rPr>
        <w:t>Pu</w:t>
      </w:r>
      <w:r>
        <w:rPr>
          <w:rFonts w:asciiTheme="majorBidi" w:hAnsiTheme="majorBidi" w:cstheme="majorBidi"/>
          <w:sz w:val="24"/>
          <w:szCs w:val="24"/>
        </w:rPr>
        <w:t>:</w:t>
      </w:r>
      <w:r w:rsidRPr="00263D5A">
        <w:rPr>
          <w:rFonts w:asciiTheme="majorBidi" w:hAnsiTheme="majorBidi" w:cstheme="majorBidi"/>
          <w:sz w:val="24"/>
          <w:szCs w:val="24"/>
          <w:vertAlign w:val="superscript"/>
        </w:rPr>
        <w:t>239</w:t>
      </w:r>
      <w:r w:rsidRPr="00263D5A">
        <w:rPr>
          <w:rFonts w:asciiTheme="majorBidi" w:hAnsiTheme="majorBidi" w:cstheme="majorBidi"/>
          <w:sz w:val="24"/>
          <w:szCs w:val="24"/>
        </w:rPr>
        <w:t xml:space="preserve">Pu that were </w:t>
      </w:r>
      <w:r>
        <w:rPr>
          <w:rFonts w:asciiTheme="majorBidi" w:hAnsiTheme="majorBidi" w:cstheme="majorBidi"/>
          <w:sz w:val="24"/>
          <w:szCs w:val="24"/>
        </w:rPr>
        <w:t>comparable</w:t>
      </w:r>
      <w:r w:rsidRPr="00263D5A">
        <w:rPr>
          <w:rFonts w:asciiTheme="majorBidi" w:hAnsiTheme="majorBidi" w:cstheme="majorBidi"/>
          <w:sz w:val="24"/>
          <w:szCs w:val="24"/>
        </w:rPr>
        <w:t xml:space="preserve"> with previously published data for the contamination</w:t>
      </w:r>
      <w:r>
        <w:rPr>
          <w:rFonts w:asciiTheme="majorBidi" w:hAnsiTheme="majorBidi" w:cstheme="majorBidi"/>
          <w:sz w:val="24"/>
          <w:szCs w:val="24"/>
        </w:rPr>
        <w:t xml:space="preserve"> incident</w:t>
      </w:r>
      <w:r w:rsidRPr="00263D5A">
        <w:rPr>
          <w:rFonts w:asciiTheme="majorBidi" w:hAnsiTheme="majorBidi" w:cstheme="majorBidi"/>
          <w:sz w:val="24"/>
          <w:szCs w:val="24"/>
        </w:rPr>
        <w:t>. Hedberg</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158</w:t>
      </w:r>
      <w:r w:rsidRPr="00263D5A">
        <w:rPr>
          <w:rFonts w:asciiTheme="majorBidi" w:hAnsiTheme="majorBidi" w:cstheme="majorBidi"/>
          <w:sz w:val="24"/>
          <w:szCs w:val="24"/>
        </w:rPr>
        <w:t xml:space="preserve"> also evaluated nuclear forensic measurements of </w:t>
      </w:r>
      <w:r>
        <w:rPr>
          <w:rFonts w:asciiTheme="majorBidi" w:hAnsiTheme="majorBidi" w:cstheme="majorBidi"/>
          <w:sz w:val="24"/>
          <w:szCs w:val="24"/>
        </w:rPr>
        <w:t>U</w:t>
      </w:r>
      <w:r w:rsidRPr="00263D5A">
        <w:rPr>
          <w:rFonts w:asciiTheme="majorBidi" w:hAnsiTheme="majorBidi" w:cstheme="majorBidi"/>
          <w:sz w:val="24"/>
          <w:szCs w:val="24"/>
        </w:rPr>
        <w:t xml:space="preserve"> particles but used multi-ion counting SIMS. They achieved precision </w:t>
      </w:r>
      <w:r>
        <w:rPr>
          <w:rFonts w:asciiTheme="majorBidi" w:hAnsiTheme="majorBidi" w:cstheme="majorBidi"/>
          <w:sz w:val="24"/>
          <w:szCs w:val="24"/>
        </w:rPr>
        <w:t>for</w:t>
      </w:r>
      <w:r w:rsidRPr="00263D5A">
        <w:rPr>
          <w:rFonts w:asciiTheme="majorBidi" w:hAnsiTheme="majorBidi" w:cstheme="majorBidi"/>
          <w:sz w:val="24"/>
          <w:szCs w:val="24"/>
        </w:rPr>
        <w:t xml:space="preserve"> </w:t>
      </w:r>
      <w:r w:rsidRPr="00263D5A">
        <w:rPr>
          <w:rFonts w:asciiTheme="majorBidi" w:hAnsiTheme="majorBidi" w:cstheme="majorBidi"/>
          <w:sz w:val="24"/>
          <w:szCs w:val="24"/>
          <w:vertAlign w:val="superscript"/>
        </w:rPr>
        <w:t>235</w:t>
      </w:r>
      <w:r w:rsidRPr="00263D5A">
        <w:rPr>
          <w:rFonts w:asciiTheme="majorBidi" w:hAnsiTheme="majorBidi" w:cstheme="majorBidi"/>
          <w:sz w:val="24"/>
          <w:szCs w:val="24"/>
        </w:rPr>
        <w:t>U</w:t>
      </w:r>
      <w:r>
        <w:rPr>
          <w:rFonts w:asciiTheme="majorBidi" w:hAnsiTheme="majorBidi" w:cstheme="majorBidi"/>
          <w:sz w:val="24"/>
          <w:szCs w:val="24"/>
        </w:rPr>
        <w:t>:</w:t>
      </w:r>
      <w:r w:rsidRPr="00263D5A">
        <w:rPr>
          <w:rFonts w:asciiTheme="majorBidi" w:hAnsiTheme="majorBidi" w:cstheme="majorBidi"/>
          <w:sz w:val="24"/>
          <w:szCs w:val="24"/>
          <w:vertAlign w:val="superscript"/>
        </w:rPr>
        <w:t>238</w:t>
      </w:r>
      <w:r w:rsidRPr="00263D5A">
        <w:rPr>
          <w:rFonts w:asciiTheme="majorBidi" w:hAnsiTheme="majorBidi" w:cstheme="majorBidi"/>
          <w:sz w:val="24"/>
          <w:szCs w:val="24"/>
        </w:rPr>
        <w:t xml:space="preserve">U of 0.1% (1 sd) on reference materials with 10% </w:t>
      </w:r>
      <w:r w:rsidRPr="00263D5A">
        <w:rPr>
          <w:rFonts w:asciiTheme="majorBidi" w:hAnsiTheme="majorBidi" w:cstheme="majorBidi"/>
          <w:sz w:val="24"/>
          <w:szCs w:val="24"/>
          <w:vertAlign w:val="superscript"/>
        </w:rPr>
        <w:t>235</w:t>
      </w:r>
      <w:r w:rsidRPr="00263D5A">
        <w:rPr>
          <w:rFonts w:asciiTheme="majorBidi" w:hAnsiTheme="majorBidi" w:cstheme="majorBidi"/>
          <w:sz w:val="24"/>
          <w:szCs w:val="24"/>
        </w:rPr>
        <w:t xml:space="preserve">U and ~1.5% on ratios with the minor isotopes </w:t>
      </w:r>
      <w:r w:rsidRPr="00263D5A">
        <w:rPr>
          <w:rFonts w:asciiTheme="majorBidi" w:hAnsiTheme="majorBidi" w:cstheme="majorBidi"/>
          <w:sz w:val="24"/>
          <w:szCs w:val="24"/>
          <w:vertAlign w:val="superscript"/>
        </w:rPr>
        <w:t>234</w:t>
      </w:r>
      <w:r w:rsidRPr="00263D5A">
        <w:rPr>
          <w:rFonts w:asciiTheme="majorBidi" w:hAnsiTheme="majorBidi" w:cstheme="majorBidi"/>
          <w:sz w:val="24"/>
          <w:szCs w:val="24"/>
        </w:rPr>
        <w:t xml:space="preserve">U and </w:t>
      </w:r>
      <w:r w:rsidRPr="00263D5A">
        <w:rPr>
          <w:rFonts w:asciiTheme="majorBidi" w:hAnsiTheme="majorBidi" w:cstheme="majorBidi"/>
          <w:sz w:val="24"/>
          <w:szCs w:val="24"/>
          <w:vertAlign w:val="superscript"/>
        </w:rPr>
        <w:t>236</w:t>
      </w:r>
      <w:r w:rsidRPr="00263D5A">
        <w:rPr>
          <w:rFonts w:asciiTheme="majorBidi" w:hAnsiTheme="majorBidi" w:cstheme="majorBidi"/>
          <w:sz w:val="24"/>
          <w:szCs w:val="24"/>
        </w:rPr>
        <w:t>U in the U010 reference material.</w:t>
      </w:r>
    </w:p>
    <w:p w:rsidR="00C04316" w:rsidRDefault="00C04316" w:rsidP="003F38F2">
      <w:pPr>
        <w:autoSpaceDE w:val="0"/>
        <w:autoSpaceDN w:val="0"/>
        <w:adjustRightInd w:val="0"/>
        <w:spacing w:after="0" w:line="360" w:lineRule="auto"/>
        <w:ind w:left="2" w:firstLine="718"/>
        <w:rPr>
          <w:rFonts w:asciiTheme="majorBidi" w:hAnsiTheme="majorBidi" w:cstheme="majorBidi"/>
          <w:sz w:val="24"/>
          <w:szCs w:val="24"/>
        </w:rPr>
      </w:pPr>
      <w:r w:rsidRPr="00263D5A">
        <w:rPr>
          <w:rFonts w:asciiTheme="majorBidi" w:hAnsiTheme="majorBidi" w:cstheme="majorBidi"/>
          <w:sz w:val="24"/>
          <w:szCs w:val="24"/>
        </w:rPr>
        <w:t xml:space="preserve">Plutonium </w:t>
      </w:r>
      <w:r>
        <w:rPr>
          <w:rFonts w:asciiTheme="majorBidi" w:hAnsiTheme="majorBidi" w:cstheme="majorBidi"/>
          <w:sz w:val="24"/>
          <w:szCs w:val="24"/>
        </w:rPr>
        <w:t>IR</w:t>
      </w:r>
      <w:r w:rsidRPr="00263D5A">
        <w:rPr>
          <w:rFonts w:asciiTheme="majorBidi" w:hAnsiTheme="majorBidi" w:cstheme="majorBidi"/>
          <w:sz w:val="24"/>
          <w:szCs w:val="24"/>
        </w:rPr>
        <w:t xml:space="preserve"> were determined by Isselhardt</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159</w:t>
      </w:r>
      <w:r>
        <w:rPr>
          <w:rFonts w:asciiTheme="majorBidi" w:hAnsiTheme="majorBidi" w:cstheme="majorBidi"/>
          <w:sz w:val="24"/>
          <w:szCs w:val="24"/>
        </w:rPr>
        <w:t xml:space="preserve"> using RIMS</w:t>
      </w:r>
      <w:r w:rsidRPr="00263D5A">
        <w:rPr>
          <w:rFonts w:asciiTheme="majorBidi" w:hAnsiTheme="majorBidi" w:cstheme="majorBidi"/>
          <w:sz w:val="24"/>
          <w:szCs w:val="24"/>
        </w:rPr>
        <w:t>. This technique has the potential to al</w:t>
      </w:r>
      <w:r>
        <w:rPr>
          <w:rFonts w:asciiTheme="majorBidi" w:hAnsiTheme="majorBidi" w:cstheme="majorBidi"/>
          <w:sz w:val="24"/>
          <w:szCs w:val="24"/>
        </w:rPr>
        <w:t>l</w:t>
      </w:r>
      <w:r w:rsidRPr="00263D5A">
        <w:rPr>
          <w:rFonts w:asciiTheme="majorBidi" w:hAnsiTheme="majorBidi" w:cstheme="majorBidi"/>
          <w:sz w:val="24"/>
          <w:szCs w:val="24"/>
        </w:rPr>
        <w:t xml:space="preserve">ow isobar-free analysis of heavy elements without chemical purification. Tests with Pu deposited on metal surfaces yielded overall precision of </w:t>
      </w:r>
      <w:r w:rsidRPr="00263D5A">
        <w:rPr>
          <w:rFonts w:asciiTheme="majorBidi" w:hAnsiTheme="majorBidi" w:cstheme="majorBidi"/>
          <w:sz w:val="24"/>
          <w:szCs w:val="24"/>
          <w:vertAlign w:val="superscript"/>
        </w:rPr>
        <w:t>240</w:t>
      </w:r>
      <w:r w:rsidRPr="00263D5A">
        <w:rPr>
          <w:rFonts w:asciiTheme="majorBidi" w:hAnsiTheme="majorBidi" w:cstheme="majorBidi"/>
          <w:sz w:val="24"/>
          <w:szCs w:val="24"/>
        </w:rPr>
        <w:t>Pu</w:t>
      </w:r>
      <w:r>
        <w:rPr>
          <w:rFonts w:asciiTheme="majorBidi" w:hAnsiTheme="majorBidi" w:cstheme="majorBidi"/>
          <w:sz w:val="24"/>
          <w:szCs w:val="24"/>
        </w:rPr>
        <w:t>:</w:t>
      </w:r>
      <w:r w:rsidRPr="00263D5A">
        <w:rPr>
          <w:rFonts w:asciiTheme="majorBidi" w:hAnsiTheme="majorBidi" w:cstheme="majorBidi"/>
          <w:sz w:val="24"/>
          <w:szCs w:val="24"/>
          <w:vertAlign w:val="superscript"/>
        </w:rPr>
        <w:t>239</w:t>
      </w:r>
      <w:r w:rsidRPr="00263D5A">
        <w:rPr>
          <w:rFonts w:asciiTheme="majorBidi" w:hAnsiTheme="majorBidi" w:cstheme="majorBidi"/>
          <w:sz w:val="24"/>
          <w:szCs w:val="24"/>
        </w:rPr>
        <w:t xml:space="preserve">Pu better than 1.5% </w:t>
      </w:r>
      <w:r>
        <w:rPr>
          <w:rFonts w:asciiTheme="majorBidi" w:hAnsiTheme="majorBidi" w:cstheme="majorBidi"/>
          <w:sz w:val="24"/>
          <w:szCs w:val="24"/>
        </w:rPr>
        <w:t>(</w:t>
      </w:r>
      <w:r w:rsidRPr="00263D5A">
        <w:rPr>
          <w:rFonts w:asciiTheme="majorBidi" w:hAnsiTheme="majorBidi" w:cstheme="majorBidi"/>
          <w:sz w:val="24"/>
          <w:szCs w:val="24"/>
        </w:rPr>
        <w:t>2</w:t>
      </w:r>
      <w:r>
        <w:rPr>
          <w:rFonts w:asciiTheme="majorBidi" w:hAnsiTheme="majorBidi" w:cstheme="majorBidi"/>
          <w:sz w:val="24"/>
          <w:szCs w:val="24"/>
        </w:rPr>
        <w:t xml:space="preserve"> </w:t>
      </w:r>
      <w:r w:rsidRPr="00263D5A">
        <w:rPr>
          <w:rFonts w:asciiTheme="majorBidi" w:hAnsiTheme="majorBidi" w:cstheme="majorBidi"/>
          <w:sz w:val="24"/>
          <w:szCs w:val="24"/>
        </w:rPr>
        <w:t>sd</w:t>
      </w:r>
      <w:r>
        <w:rPr>
          <w:rFonts w:asciiTheme="majorBidi" w:hAnsiTheme="majorBidi" w:cstheme="majorBidi"/>
          <w:sz w:val="24"/>
          <w:szCs w:val="24"/>
        </w:rPr>
        <w:t>).</w:t>
      </w:r>
    </w:p>
    <w:p w:rsidR="00C04316" w:rsidRDefault="00C04316" w:rsidP="00F24B83">
      <w:pPr>
        <w:autoSpaceDE w:val="0"/>
        <w:autoSpaceDN w:val="0"/>
        <w:adjustRightInd w:val="0"/>
        <w:spacing w:after="0" w:line="360" w:lineRule="auto"/>
        <w:ind w:left="2"/>
        <w:rPr>
          <w:rFonts w:asciiTheme="majorBidi" w:hAnsiTheme="majorBidi" w:cstheme="majorBidi"/>
          <w:sz w:val="24"/>
          <w:szCs w:val="24"/>
        </w:rPr>
      </w:pPr>
    </w:p>
    <w:p w:rsidR="00C04316" w:rsidRPr="00263D5A" w:rsidRDefault="00C04316" w:rsidP="003F38F2">
      <w:pPr>
        <w:autoSpaceDE w:val="0"/>
        <w:autoSpaceDN w:val="0"/>
        <w:adjustRightInd w:val="0"/>
        <w:spacing w:after="0" w:line="360" w:lineRule="auto"/>
        <w:ind w:left="2"/>
        <w:rPr>
          <w:rFonts w:asciiTheme="majorBidi" w:hAnsiTheme="majorBidi" w:cstheme="majorBidi"/>
          <w:sz w:val="24"/>
          <w:szCs w:val="24"/>
        </w:rPr>
      </w:pPr>
      <w:r w:rsidRPr="00F24B83">
        <w:rPr>
          <w:rFonts w:asciiTheme="majorBidi" w:hAnsiTheme="majorBidi" w:cstheme="majorBidi"/>
          <w:i/>
          <w:iCs/>
          <w:sz w:val="24"/>
          <w:szCs w:val="24"/>
        </w:rPr>
        <w:t>High-resolution ICP-OES has been used to examine U</w:t>
      </w:r>
      <w:r>
        <w:rPr>
          <w:rFonts w:asciiTheme="majorBidi" w:hAnsiTheme="majorBidi" w:cstheme="majorBidi"/>
          <w:i/>
          <w:iCs/>
          <w:sz w:val="24"/>
          <w:szCs w:val="24"/>
        </w:rPr>
        <w:t xml:space="preserve"> and </w:t>
      </w:r>
      <w:r w:rsidRPr="00F24B83">
        <w:rPr>
          <w:rFonts w:asciiTheme="majorBidi" w:hAnsiTheme="majorBidi" w:cstheme="majorBidi"/>
          <w:i/>
          <w:iCs/>
          <w:sz w:val="24"/>
          <w:szCs w:val="24"/>
        </w:rPr>
        <w:t>Pu isotopes</w:t>
      </w:r>
      <w:r w:rsidRPr="00263D5A">
        <w:rPr>
          <w:rFonts w:asciiTheme="majorBidi" w:hAnsiTheme="majorBidi" w:cstheme="majorBidi"/>
          <w:sz w:val="24"/>
          <w:szCs w:val="24"/>
        </w:rPr>
        <w:t xml:space="preserve"> by Krachler</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160</w:t>
      </w:r>
      <w:r w:rsidRPr="00263D5A">
        <w:rPr>
          <w:rFonts w:asciiTheme="majorBidi" w:hAnsiTheme="majorBidi" w:cstheme="majorBidi"/>
          <w:sz w:val="24"/>
          <w:szCs w:val="24"/>
        </w:rPr>
        <w:t xml:space="preserve">. They demonstrated the potential for this technique to quantify </w:t>
      </w:r>
      <w:r w:rsidRPr="00263D5A">
        <w:rPr>
          <w:rFonts w:asciiTheme="majorBidi" w:hAnsiTheme="majorBidi" w:cstheme="majorBidi"/>
          <w:sz w:val="24"/>
          <w:szCs w:val="24"/>
          <w:vertAlign w:val="superscript"/>
        </w:rPr>
        <w:t>238</w:t>
      </w:r>
      <w:r w:rsidRPr="00263D5A">
        <w:rPr>
          <w:rFonts w:asciiTheme="majorBidi" w:hAnsiTheme="majorBidi" w:cstheme="majorBidi"/>
          <w:sz w:val="24"/>
          <w:szCs w:val="24"/>
        </w:rPr>
        <w:t xml:space="preserve">Pu, </w:t>
      </w:r>
      <w:r w:rsidRPr="00263D5A">
        <w:rPr>
          <w:rFonts w:asciiTheme="majorBidi" w:hAnsiTheme="majorBidi" w:cstheme="majorBidi"/>
          <w:sz w:val="24"/>
          <w:szCs w:val="24"/>
          <w:vertAlign w:val="superscript"/>
        </w:rPr>
        <w:t>239</w:t>
      </w:r>
      <w:r w:rsidRPr="00263D5A">
        <w:rPr>
          <w:rFonts w:asciiTheme="majorBidi" w:hAnsiTheme="majorBidi" w:cstheme="majorBidi"/>
          <w:sz w:val="24"/>
          <w:szCs w:val="24"/>
        </w:rPr>
        <w:t xml:space="preserve">Pu and </w:t>
      </w:r>
      <w:r w:rsidRPr="00263D5A">
        <w:rPr>
          <w:rFonts w:asciiTheme="majorBidi" w:hAnsiTheme="majorBidi" w:cstheme="majorBidi"/>
          <w:sz w:val="24"/>
          <w:szCs w:val="24"/>
          <w:vertAlign w:val="superscript"/>
        </w:rPr>
        <w:t>242</w:t>
      </w:r>
      <w:r w:rsidRPr="00263D5A">
        <w:rPr>
          <w:rFonts w:asciiTheme="majorBidi" w:hAnsiTheme="majorBidi" w:cstheme="majorBidi"/>
          <w:sz w:val="24"/>
          <w:szCs w:val="24"/>
        </w:rPr>
        <w:t>Pu. In addition</w:t>
      </w:r>
      <w:r w:rsidRPr="00604201">
        <w:rPr>
          <w:rFonts w:asciiTheme="majorBidi" w:hAnsiTheme="majorBidi" w:cstheme="majorBidi"/>
          <w:noProof/>
          <w:sz w:val="24"/>
          <w:szCs w:val="24"/>
          <w:vertAlign w:val="superscript"/>
        </w:rPr>
        <w:t>161</w:t>
      </w:r>
      <w:r w:rsidRPr="00263D5A">
        <w:rPr>
          <w:rFonts w:asciiTheme="majorBidi" w:hAnsiTheme="majorBidi" w:cstheme="majorBidi"/>
          <w:sz w:val="24"/>
          <w:szCs w:val="24"/>
        </w:rPr>
        <w:t xml:space="preserve"> </w:t>
      </w:r>
      <w:r>
        <w:rPr>
          <w:rFonts w:asciiTheme="majorBidi" w:hAnsiTheme="majorBidi" w:cstheme="majorBidi"/>
          <w:sz w:val="24"/>
          <w:szCs w:val="24"/>
        </w:rPr>
        <w:t xml:space="preserve">this </w:t>
      </w:r>
      <w:r w:rsidRPr="00263D5A">
        <w:rPr>
          <w:rFonts w:asciiTheme="majorBidi" w:hAnsiTheme="majorBidi" w:cstheme="majorBidi"/>
          <w:sz w:val="24"/>
          <w:szCs w:val="24"/>
        </w:rPr>
        <w:t xml:space="preserve">was shown to be an alternative to MC-ICP-MS for </w:t>
      </w:r>
      <w:r w:rsidRPr="00263D5A">
        <w:rPr>
          <w:rFonts w:asciiTheme="majorBidi" w:hAnsiTheme="majorBidi" w:cstheme="majorBidi"/>
          <w:sz w:val="24"/>
          <w:szCs w:val="24"/>
          <w:vertAlign w:val="superscript"/>
        </w:rPr>
        <w:t>234</w:t>
      </w:r>
      <w:r w:rsidRPr="00263D5A">
        <w:rPr>
          <w:rFonts w:asciiTheme="majorBidi" w:hAnsiTheme="majorBidi" w:cstheme="majorBidi"/>
          <w:sz w:val="24"/>
          <w:szCs w:val="24"/>
        </w:rPr>
        <w:t>U</w:t>
      </w:r>
      <w:r>
        <w:rPr>
          <w:rFonts w:asciiTheme="majorBidi" w:hAnsiTheme="majorBidi" w:cstheme="majorBidi"/>
          <w:sz w:val="24"/>
          <w:szCs w:val="24"/>
        </w:rPr>
        <w:t>:</w:t>
      </w:r>
      <w:r w:rsidRPr="00263D5A">
        <w:rPr>
          <w:rFonts w:asciiTheme="majorBidi" w:hAnsiTheme="majorBidi" w:cstheme="majorBidi"/>
          <w:sz w:val="24"/>
          <w:szCs w:val="24"/>
          <w:vertAlign w:val="superscript"/>
        </w:rPr>
        <w:t>238</w:t>
      </w:r>
      <w:r w:rsidRPr="00263D5A">
        <w:rPr>
          <w:rFonts w:asciiTheme="majorBidi" w:hAnsiTheme="majorBidi" w:cstheme="majorBidi"/>
          <w:sz w:val="24"/>
          <w:szCs w:val="24"/>
        </w:rPr>
        <w:t>Pu age dating.</w:t>
      </w:r>
      <w:r>
        <w:rPr>
          <w:rFonts w:asciiTheme="majorBidi" w:hAnsiTheme="majorBidi" w:cstheme="majorBidi"/>
          <w:sz w:val="24"/>
          <w:szCs w:val="24"/>
        </w:rPr>
        <w:t xml:space="preserve"> </w:t>
      </w:r>
      <w:r w:rsidRPr="00263D5A">
        <w:rPr>
          <w:rFonts w:asciiTheme="majorBidi" w:hAnsiTheme="majorBidi" w:cstheme="majorBidi"/>
          <w:sz w:val="24"/>
          <w:szCs w:val="24"/>
        </w:rPr>
        <w:t>Buompane</w:t>
      </w:r>
      <w:r>
        <w:rPr>
          <w:rFonts w:asciiTheme="majorBidi" w:hAnsiTheme="majorBidi" w:cstheme="majorBidi"/>
          <w:sz w:val="24"/>
          <w:szCs w:val="24"/>
        </w:rPr>
        <w:t xml:space="preserve"> </w:t>
      </w:r>
      <w:r w:rsidRPr="00F24B83">
        <w:rPr>
          <w:rFonts w:asciiTheme="majorBidi" w:hAnsiTheme="majorBidi" w:cstheme="majorBidi"/>
          <w:i/>
          <w:sz w:val="24"/>
          <w:szCs w:val="24"/>
        </w:rPr>
        <w:t>et al.</w:t>
      </w:r>
      <w:r w:rsidRPr="00604201">
        <w:rPr>
          <w:rFonts w:asciiTheme="majorBidi" w:hAnsiTheme="majorBidi" w:cstheme="majorBidi"/>
          <w:noProof/>
          <w:sz w:val="24"/>
          <w:szCs w:val="24"/>
          <w:vertAlign w:val="superscript"/>
        </w:rPr>
        <w:t>162</w:t>
      </w:r>
      <w:r w:rsidRPr="00263D5A">
        <w:rPr>
          <w:rFonts w:asciiTheme="majorBidi" w:hAnsiTheme="majorBidi" w:cstheme="majorBidi"/>
          <w:sz w:val="24"/>
          <w:szCs w:val="24"/>
        </w:rPr>
        <w:t xml:space="preserve"> examined the potential for measuring </w:t>
      </w:r>
      <w:r w:rsidRPr="00263D5A">
        <w:rPr>
          <w:rFonts w:asciiTheme="majorBidi" w:hAnsiTheme="majorBidi" w:cstheme="majorBidi"/>
          <w:sz w:val="24"/>
          <w:szCs w:val="24"/>
          <w:vertAlign w:val="superscript"/>
        </w:rPr>
        <w:t>236</w:t>
      </w:r>
      <w:r w:rsidRPr="00263D5A">
        <w:rPr>
          <w:rFonts w:asciiTheme="majorBidi" w:hAnsiTheme="majorBidi" w:cstheme="majorBidi"/>
          <w:sz w:val="24"/>
          <w:szCs w:val="24"/>
        </w:rPr>
        <w:t>U-</w:t>
      </w:r>
      <w:r w:rsidRPr="00263D5A">
        <w:rPr>
          <w:rFonts w:asciiTheme="majorBidi" w:hAnsiTheme="majorBidi" w:cstheme="majorBidi"/>
          <w:sz w:val="24"/>
          <w:szCs w:val="24"/>
          <w:vertAlign w:val="superscript"/>
        </w:rPr>
        <w:t>238</w:t>
      </w:r>
      <w:r w:rsidRPr="00263D5A">
        <w:rPr>
          <w:rFonts w:asciiTheme="majorBidi" w:hAnsiTheme="majorBidi" w:cstheme="majorBidi"/>
          <w:sz w:val="24"/>
          <w:szCs w:val="24"/>
        </w:rPr>
        <w:t>U by AMS using uranium carbide relative to uranium oxide as molecular ions. Results indicated that when UC</w:t>
      </w:r>
      <w:r w:rsidRPr="00263D5A">
        <w:rPr>
          <w:rFonts w:asciiTheme="majorBidi" w:hAnsiTheme="majorBidi" w:cstheme="majorBidi"/>
          <w:sz w:val="24"/>
          <w:szCs w:val="24"/>
          <w:vertAlign w:val="superscript"/>
        </w:rPr>
        <w:t>-</w:t>
      </w:r>
      <w:r w:rsidRPr="00263D5A">
        <w:rPr>
          <w:rFonts w:asciiTheme="majorBidi" w:hAnsiTheme="majorBidi" w:cstheme="majorBidi"/>
          <w:sz w:val="24"/>
          <w:szCs w:val="24"/>
        </w:rPr>
        <w:t xml:space="preserve"> ions are injected </w:t>
      </w:r>
      <w:r w:rsidRPr="00263D5A">
        <w:rPr>
          <w:rFonts w:asciiTheme="majorBidi" w:hAnsiTheme="majorBidi" w:cstheme="majorBidi"/>
          <w:sz w:val="24"/>
          <w:szCs w:val="24"/>
          <w:vertAlign w:val="superscript"/>
        </w:rPr>
        <w:t>238</w:t>
      </w:r>
      <w:r w:rsidRPr="00263D5A">
        <w:rPr>
          <w:rFonts w:asciiTheme="majorBidi" w:hAnsiTheme="majorBidi" w:cstheme="majorBidi"/>
          <w:sz w:val="24"/>
          <w:szCs w:val="24"/>
        </w:rPr>
        <w:t>U backgrounds were significantly reduced relative to UO</w:t>
      </w:r>
      <w:r w:rsidRPr="00263D5A">
        <w:rPr>
          <w:rFonts w:asciiTheme="majorBidi" w:hAnsiTheme="majorBidi" w:cstheme="majorBidi"/>
          <w:sz w:val="24"/>
          <w:szCs w:val="24"/>
          <w:vertAlign w:val="superscript"/>
        </w:rPr>
        <w:t>-</w:t>
      </w:r>
      <w:r w:rsidRPr="00263D5A">
        <w:rPr>
          <w:rFonts w:asciiTheme="majorBidi" w:hAnsiTheme="majorBidi" w:cstheme="majorBidi"/>
          <w:sz w:val="24"/>
          <w:szCs w:val="24"/>
        </w:rPr>
        <w:t xml:space="preserve"> or UC</w:t>
      </w:r>
      <w:r w:rsidRPr="00263D5A">
        <w:rPr>
          <w:rFonts w:asciiTheme="majorBidi" w:hAnsiTheme="majorBidi" w:cstheme="majorBidi"/>
          <w:sz w:val="24"/>
          <w:szCs w:val="24"/>
          <w:vertAlign w:val="subscript"/>
        </w:rPr>
        <w:t>2</w:t>
      </w:r>
      <w:r w:rsidRPr="00263D5A">
        <w:rPr>
          <w:rFonts w:asciiTheme="majorBidi" w:hAnsiTheme="majorBidi" w:cstheme="majorBidi"/>
          <w:sz w:val="24"/>
          <w:szCs w:val="24"/>
          <w:vertAlign w:val="superscript"/>
        </w:rPr>
        <w:t>-</w:t>
      </w:r>
      <w:r w:rsidRPr="00263D5A">
        <w:rPr>
          <w:rFonts w:asciiTheme="majorBidi" w:hAnsiTheme="majorBidi" w:cstheme="majorBidi"/>
          <w:sz w:val="24"/>
          <w:szCs w:val="24"/>
        </w:rPr>
        <w:t>.</w:t>
      </w:r>
    </w:p>
    <w:p w:rsidR="00C04316" w:rsidRPr="00263D5A" w:rsidRDefault="00C04316" w:rsidP="001E142D">
      <w:pPr>
        <w:autoSpaceDE w:val="0"/>
        <w:autoSpaceDN w:val="0"/>
        <w:adjustRightInd w:val="0"/>
        <w:spacing w:after="0" w:line="360" w:lineRule="auto"/>
        <w:ind w:left="2"/>
        <w:rPr>
          <w:rFonts w:asciiTheme="majorBidi" w:hAnsiTheme="majorBidi" w:cstheme="majorBidi"/>
          <w:sz w:val="24"/>
          <w:szCs w:val="24"/>
        </w:rPr>
      </w:pPr>
    </w:p>
    <w:p w:rsidR="00C04316" w:rsidRPr="00263D5A" w:rsidRDefault="00C04316" w:rsidP="003F38F2">
      <w:pPr>
        <w:autoSpaceDE w:val="0"/>
        <w:autoSpaceDN w:val="0"/>
        <w:adjustRightInd w:val="0"/>
        <w:spacing w:after="0" w:line="360" w:lineRule="auto"/>
        <w:ind w:left="2"/>
        <w:rPr>
          <w:rFonts w:asciiTheme="majorBidi" w:hAnsiTheme="majorBidi" w:cstheme="majorBidi"/>
          <w:sz w:val="24"/>
          <w:szCs w:val="24"/>
        </w:rPr>
      </w:pPr>
      <w:r w:rsidRPr="00263D5A">
        <w:rPr>
          <w:rFonts w:asciiTheme="majorBidi" w:hAnsiTheme="majorBidi" w:cstheme="majorBidi"/>
          <w:sz w:val="24"/>
          <w:szCs w:val="24"/>
        </w:rPr>
        <w:t>Paul</w:t>
      </w:r>
      <w:r>
        <w:rPr>
          <w:rFonts w:asciiTheme="majorBidi" w:hAnsiTheme="majorBidi" w:cstheme="majorBidi"/>
          <w:sz w:val="24"/>
          <w:szCs w:val="24"/>
        </w:rPr>
        <w:t xml:space="preserve"> </w:t>
      </w:r>
      <w:r w:rsidRPr="00F24B83">
        <w:rPr>
          <w:rFonts w:asciiTheme="majorBidi" w:hAnsiTheme="majorBidi" w:cstheme="majorBidi"/>
          <w:i/>
          <w:iCs/>
          <w:sz w:val="24"/>
          <w:szCs w:val="24"/>
        </w:rPr>
        <w:t>et al.</w:t>
      </w:r>
      <w:r w:rsidRPr="00604201">
        <w:rPr>
          <w:rFonts w:asciiTheme="majorBidi" w:hAnsiTheme="majorBidi" w:cstheme="majorBidi"/>
          <w:noProof/>
          <w:sz w:val="24"/>
          <w:szCs w:val="24"/>
          <w:vertAlign w:val="superscript"/>
        </w:rPr>
        <w:t>163</w:t>
      </w:r>
      <w:r w:rsidRPr="00263D5A">
        <w:rPr>
          <w:rFonts w:asciiTheme="majorBidi" w:hAnsiTheme="majorBidi" w:cstheme="majorBidi"/>
          <w:sz w:val="24"/>
          <w:szCs w:val="24"/>
        </w:rPr>
        <w:t xml:space="preserve"> investigated </w:t>
      </w:r>
      <w:r w:rsidRPr="00F24B83">
        <w:rPr>
          <w:rFonts w:asciiTheme="majorBidi" w:hAnsiTheme="majorBidi" w:cstheme="majorBidi"/>
          <w:i/>
          <w:iCs/>
          <w:sz w:val="24"/>
          <w:szCs w:val="24"/>
        </w:rPr>
        <w:t>new ionisation techniques for</w:t>
      </w:r>
      <w:r w:rsidRPr="00263D5A">
        <w:rPr>
          <w:rFonts w:asciiTheme="majorBidi" w:hAnsiTheme="majorBidi" w:cstheme="majorBidi"/>
          <w:sz w:val="24"/>
          <w:szCs w:val="24"/>
        </w:rPr>
        <w:t xml:space="preserve"> </w:t>
      </w:r>
      <w:r w:rsidRPr="00F24B83">
        <w:rPr>
          <w:rFonts w:asciiTheme="majorBidi" w:hAnsiTheme="majorBidi" w:cstheme="majorBidi"/>
          <w:i/>
          <w:iCs/>
          <w:sz w:val="24"/>
          <w:szCs w:val="24"/>
        </w:rPr>
        <w:t>TIMS analysis of U and Pu</w:t>
      </w:r>
      <w:r w:rsidRPr="00263D5A">
        <w:rPr>
          <w:rFonts w:asciiTheme="majorBidi" w:hAnsiTheme="majorBidi" w:cstheme="majorBidi"/>
          <w:sz w:val="24"/>
          <w:szCs w:val="24"/>
        </w:rPr>
        <w:t>. The</w:t>
      </w:r>
      <w:r>
        <w:rPr>
          <w:rFonts w:asciiTheme="majorBidi" w:hAnsiTheme="majorBidi" w:cstheme="majorBidi"/>
          <w:sz w:val="24"/>
          <w:szCs w:val="24"/>
        </w:rPr>
        <w:t>y</w:t>
      </w:r>
      <w:r w:rsidRPr="00263D5A">
        <w:rPr>
          <w:rFonts w:asciiTheme="majorBidi" w:hAnsiTheme="majorBidi" w:cstheme="majorBidi"/>
          <w:sz w:val="24"/>
          <w:szCs w:val="24"/>
        </w:rPr>
        <w:t xml:space="preserve"> used a polymeric material as sorbent to concentrate the</w:t>
      </w:r>
      <w:r>
        <w:rPr>
          <w:rFonts w:asciiTheme="majorBidi" w:hAnsiTheme="majorBidi" w:cstheme="majorBidi"/>
          <w:sz w:val="24"/>
          <w:szCs w:val="24"/>
        </w:rPr>
        <w:t xml:space="preserve"> </w:t>
      </w:r>
      <w:r w:rsidRPr="00263D5A">
        <w:rPr>
          <w:rFonts w:asciiTheme="majorBidi" w:hAnsiTheme="majorBidi" w:cstheme="majorBidi"/>
          <w:sz w:val="24"/>
          <w:szCs w:val="24"/>
        </w:rPr>
        <w:t xml:space="preserve">actinides. These polymer sorbents were grafted to </w:t>
      </w:r>
      <w:r>
        <w:rPr>
          <w:rFonts w:asciiTheme="majorBidi" w:hAnsiTheme="majorBidi" w:cstheme="majorBidi"/>
          <w:sz w:val="24"/>
          <w:szCs w:val="24"/>
        </w:rPr>
        <w:t>rhenium</w:t>
      </w:r>
      <w:r w:rsidRPr="00263D5A">
        <w:rPr>
          <w:rFonts w:asciiTheme="majorBidi" w:hAnsiTheme="majorBidi" w:cstheme="majorBidi"/>
          <w:sz w:val="24"/>
          <w:szCs w:val="24"/>
        </w:rPr>
        <w:t xml:space="preserve"> filaments by melting before measurement to determine U and Pu concentration. The advantage of this method was seen as providing a single-step preparation with reduced exposure of analytical personnel to radiation.</w:t>
      </w:r>
    </w:p>
    <w:p w:rsidR="00C04316" w:rsidRDefault="00C04316" w:rsidP="001E142D">
      <w:pPr>
        <w:spacing w:after="0" w:line="360" w:lineRule="auto"/>
        <w:rPr>
          <w:rFonts w:asciiTheme="majorBidi" w:hAnsiTheme="majorBidi" w:cstheme="majorBidi"/>
          <w:sz w:val="24"/>
          <w:szCs w:val="24"/>
        </w:rPr>
      </w:pPr>
    </w:p>
    <w:p w:rsidR="00C04316" w:rsidRPr="00C9104B" w:rsidRDefault="00C04316" w:rsidP="001E142D">
      <w:pPr>
        <w:spacing w:after="0" w:line="360" w:lineRule="auto"/>
        <w:rPr>
          <w:rFonts w:asciiTheme="majorBidi" w:hAnsiTheme="majorBidi" w:cstheme="majorBidi"/>
          <w:sz w:val="24"/>
          <w:szCs w:val="24"/>
        </w:rPr>
      </w:pPr>
    </w:p>
    <w:p w:rsidR="00C04316" w:rsidRPr="003F1A75" w:rsidRDefault="00C04316" w:rsidP="00266DD6">
      <w:pPr>
        <w:widowControl w:val="0"/>
        <w:tabs>
          <w:tab w:val="left" w:pos="426"/>
        </w:tabs>
        <w:autoSpaceDE w:val="0"/>
        <w:autoSpaceDN w:val="0"/>
        <w:adjustRightInd w:val="0"/>
        <w:spacing w:after="0" w:line="360" w:lineRule="auto"/>
        <w:rPr>
          <w:rFonts w:ascii="Times New Roman" w:hAnsi="Times New Roman"/>
          <w:b/>
          <w:color w:val="292526"/>
          <w:sz w:val="24"/>
          <w:szCs w:val="24"/>
        </w:rPr>
      </w:pPr>
      <w:r w:rsidRPr="003F1A75">
        <w:rPr>
          <w:rFonts w:ascii="Times New Roman" w:hAnsi="Times New Roman"/>
          <w:b/>
          <w:sz w:val="24"/>
          <w:szCs w:val="24"/>
        </w:rPr>
        <w:lastRenderedPageBreak/>
        <w:t>5.</w:t>
      </w:r>
      <w:r w:rsidRPr="003F1A75">
        <w:rPr>
          <w:rFonts w:ascii="Times New Roman" w:hAnsi="Times New Roman"/>
          <w:b/>
          <w:sz w:val="24"/>
          <w:szCs w:val="24"/>
        </w:rPr>
        <w:tab/>
      </w:r>
      <w:r w:rsidRPr="003F1A75">
        <w:rPr>
          <w:rFonts w:ascii="Times New Roman" w:hAnsi="Times New Roman"/>
          <w:b/>
          <w:color w:val="292526"/>
          <w:sz w:val="24"/>
          <w:szCs w:val="24"/>
        </w:rPr>
        <w:t>Glossary of Abbreviations</w:t>
      </w:r>
    </w:p>
    <w:p w:rsidR="00C04316" w:rsidRDefault="00C04316" w:rsidP="00266DD6">
      <w:pPr>
        <w:widowControl w:val="0"/>
        <w:autoSpaceDE w:val="0"/>
        <w:autoSpaceDN w:val="0"/>
        <w:adjustRightInd w:val="0"/>
        <w:spacing w:line="360" w:lineRule="auto"/>
        <w:ind w:right="-1"/>
        <w:rPr>
          <w:rFonts w:ascii="Times New Roman" w:hAnsi="Times New Roman"/>
          <w:color w:val="292526"/>
          <w:sz w:val="24"/>
          <w:szCs w:val="24"/>
        </w:rPr>
      </w:pPr>
      <w:r w:rsidRPr="003F1A75">
        <w:rPr>
          <w:rFonts w:ascii="Times New Roman" w:hAnsi="Times New Roman"/>
          <w:color w:val="292526"/>
          <w:sz w:val="24"/>
          <w:szCs w:val="24"/>
        </w:rPr>
        <w:t>Whenever suitable, elements may be referred to by their chemical symbols and compounds by their formulae. The following abbreviations may be used without definition. Abbreviations also cover the plural form.</w:t>
      </w:r>
    </w:p>
    <w:tbl>
      <w:tblPr>
        <w:tblW w:w="9390" w:type="dxa"/>
        <w:tblInd w:w="93" w:type="dxa"/>
        <w:tblLook w:val="04A0" w:firstRow="1" w:lastRow="0" w:firstColumn="1" w:lastColumn="0" w:noHBand="0" w:noVBand="1"/>
      </w:tblPr>
      <w:tblGrid>
        <w:gridCol w:w="1756"/>
        <w:gridCol w:w="7634"/>
      </w:tblGrid>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3D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three dimensional</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AA</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atomic absorption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AAS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atomic absorption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ADI</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ambient desorption ionisation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AES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atomic emission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AF</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atomic fluorescence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AF4</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asymmetric flow field-flow fractionation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AFM</w:t>
            </w:r>
          </w:p>
        </w:tc>
        <w:tc>
          <w:tcPr>
            <w:tcW w:w="7634" w:type="dxa"/>
            <w:tcBorders>
              <w:top w:val="nil"/>
              <w:left w:val="nil"/>
              <w:bottom w:val="nil"/>
              <w:right w:val="nil"/>
            </w:tcBorders>
            <w:shd w:val="clear" w:color="auto" w:fill="auto"/>
            <w:noWrap/>
            <w:vAlign w:val="bottom"/>
            <w:hideMark/>
          </w:tcPr>
          <w:p w:rsidR="00C04316" w:rsidRPr="00736B9D" w:rsidRDefault="00C04316" w:rsidP="00736B9D">
            <w:pPr>
              <w:spacing w:after="0" w:line="240" w:lineRule="auto"/>
              <w:rPr>
                <w:rFonts w:ascii="Times New Roman" w:eastAsia="Times New Roman" w:hAnsi="Times New Roman" w:cs="Times New Roman"/>
                <w:sz w:val="20"/>
                <w:szCs w:val="20"/>
              </w:rPr>
            </w:pPr>
            <w:r w:rsidRPr="00106C66">
              <w:rPr>
                <w:rFonts w:ascii="Times New Roman" w:eastAsia="Times New Roman" w:hAnsi="Times New Roman" w:cs="Times New Roman"/>
                <w:sz w:val="24"/>
                <w:szCs w:val="24"/>
              </w:rPr>
              <w:t>atomic force microscopy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AFS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atomic fluorescence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APDC</w:t>
            </w:r>
          </w:p>
        </w:tc>
        <w:tc>
          <w:tcPr>
            <w:tcW w:w="7634" w:type="dxa"/>
            <w:tcBorders>
              <w:top w:val="nil"/>
              <w:left w:val="nil"/>
              <w:bottom w:val="nil"/>
              <w:right w:val="nil"/>
            </w:tcBorders>
            <w:shd w:val="clear" w:color="auto" w:fill="auto"/>
            <w:noWrap/>
            <w:vAlign w:val="bottom"/>
            <w:hideMark/>
          </w:tcPr>
          <w:p w:rsidR="00C04316" w:rsidRPr="00736B9D" w:rsidRDefault="00C04316" w:rsidP="00736B9D">
            <w:pPr>
              <w:spacing w:after="0" w:line="240" w:lineRule="auto"/>
              <w:rPr>
                <w:rFonts w:ascii="Times New Roman" w:eastAsia="Times New Roman" w:hAnsi="Times New Roman" w:cs="Times New Roman"/>
                <w:sz w:val="20"/>
                <w:szCs w:val="20"/>
              </w:rPr>
            </w:pPr>
            <w:r w:rsidRPr="00106C66">
              <w:rPr>
                <w:rFonts w:ascii="Times New Roman" w:eastAsia="Times New Roman" w:hAnsi="Times New Roman" w:cs="Times New Roman"/>
                <w:sz w:val="24"/>
                <w:szCs w:val="24"/>
              </w:rPr>
              <w:t>ammonium pyrrolidine dithiocarbamate</w:t>
            </w:r>
            <w:r w:rsidRPr="00736B9D">
              <w:rPr>
                <w:rFonts w:ascii="Times New Roman" w:eastAsia="Times New Roman" w:hAnsi="Times New Roman" w:cs="Times New Roman"/>
                <w:sz w:val="20"/>
                <w:szCs w:val="20"/>
              </w:rPr>
              <w:t xml:space="preserve"> </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APGD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atmospheric pressure glow discharge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CCD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charge coupled detector</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CCP</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capacitively coupled plasma</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CRM</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certified reference material</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CRS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cavity ringdown spectroscopy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continuum source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CV</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cold vapour</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CVG</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chemical vapour generation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DBD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dielectric barrier discharge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DC</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direct current</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DDW</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distilled deionised water</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DL</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diode laser</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DLTV</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diode laser thermal vapourisation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DMA</w:t>
            </w:r>
          </w:p>
        </w:tc>
        <w:tc>
          <w:tcPr>
            <w:tcW w:w="7634" w:type="dxa"/>
            <w:tcBorders>
              <w:top w:val="nil"/>
              <w:left w:val="nil"/>
              <w:bottom w:val="nil"/>
              <w:right w:val="nil"/>
            </w:tcBorders>
            <w:shd w:val="clear" w:color="auto" w:fill="auto"/>
            <w:noWrap/>
            <w:vAlign w:val="bottom"/>
            <w:hideMark/>
          </w:tcPr>
          <w:p w:rsidR="00C04316" w:rsidRPr="00736B9D" w:rsidRDefault="00C04316" w:rsidP="00736B9D">
            <w:pPr>
              <w:spacing w:after="0" w:line="240" w:lineRule="auto"/>
              <w:rPr>
                <w:rFonts w:ascii="Times New Roman" w:eastAsia="Times New Roman" w:hAnsi="Times New Roman" w:cs="Times New Roman"/>
                <w:color w:val="000000"/>
                <w:sz w:val="20"/>
                <w:szCs w:val="20"/>
              </w:rPr>
            </w:pPr>
            <w:r w:rsidRPr="00106C66">
              <w:rPr>
                <w:rFonts w:ascii="Times New Roman" w:eastAsia="Times New Roman" w:hAnsi="Times New Roman" w:cs="Times New Roman"/>
                <w:sz w:val="24"/>
                <w:szCs w:val="24"/>
                <w:lang w:val="en-US"/>
              </w:rPr>
              <w:t>dimethylarsenic</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DOF-MS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distance of flight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DOTA</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1,4,7,10-tetraazacyclo-dodecane n,n′,n″,n′′′-tetra acetic acid</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EDB-LIBS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 xml:space="preserve">electrodynamic balance trap </w:t>
            </w:r>
            <w:r>
              <w:rPr>
                <w:rFonts w:ascii="Times New Roman" w:eastAsia="Times New Roman" w:hAnsi="Times New Roman" w:cs="Times New Roman"/>
                <w:sz w:val="24"/>
                <w:szCs w:val="24"/>
                <w:lang w:val="en-US"/>
              </w:rPr>
              <w:t>laser induced breakdown spectroscopy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ES-MS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electrospray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ETV</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electrothermal vapourisation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ETV-AAS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electrothermal vapourisation atomic absorption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ETV-ICP-MS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electrothermal vapourisation inductively coupled plasma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EVG</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electrochemical vapour generation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FAPA</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flowing atmospheric pressure afterglow</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FF</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flame furnace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FI</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flow injection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FWHM</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full width at half maximum</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GD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glow discharge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GD-MS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glow discharge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lastRenderedPageBreak/>
              <w:t>GD-OES</w:t>
            </w:r>
          </w:p>
        </w:tc>
        <w:tc>
          <w:tcPr>
            <w:tcW w:w="7634" w:type="dxa"/>
            <w:tcBorders>
              <w:top w:val="nil"/>
              <w:left w:val="nil"/>
              <w:bottom w:val="nil"/>
              <w:right w:val="nil"/>
            </w:tcBorders>
            <w:shd w:val="clear" w:color="auto" w:fill="auto"/>
            <w:noWrap/>
            <w:vAlign w:val="bottom"/>
            <w:hideMark/>
          </w:tcPr>
          <w:p w:rsidR="00C04316" w:rsidRPr="00077586" w:rsidRDefault="00C04316" w:rsidP="00736B9D">
            <w:pPr>
              <w:spacing w:after="0" w:line="240" w:lineRule="auto"/>
              <w:rPr>
                <w:rFonts w:ascii="Times New Roman" w:eastAsia="Times New Roman" w:hAnsi="Times New Roman" w:cs="Times New Roman"/>
                <w:sz w:val="24"/>
                <w:szCs w:val="24"/>
              </w:rPr>
            </w:pPr>
            <w:r w:rsidRPr="00077586">
              <w:rPr>
                <w:rFonts w:ascii="Times New Roman" w:eastAsia="Times New Roman" w:hAnsi="Times New Roman" w:cs="Times New Roman"/>
                <w:sz w:val="24"/>
                <w:szCs w:val="24"/>
              </w:rPr>
              <w:t>glow discharge optical emission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GF-AAS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graphite furnace atomic absorption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HG-AAS</w:t>
            </w:r>
          </w:p>
        </w:tc>
        <w:tc>
          <w:tcPr>
            <w:tcW w:w="7634" w:type="dxa"/>
            <w:tcBorders>
              <w:top w:val="nil"/>
              <w:left w:val="nil"/>
              <w:bottom w:val="nil"/>
              <w:right w:val="nil"/>
            </w:tcBorders>
            <w:shd w:val="clear" w:color="auto" w:fill="auto"/>
            <w:noWrap/>
            <w:vAlign w:val="bottom"/>
            <w:hideMark/>
          </w:tcPr>
          <w:p w:rsidR="00C04316" w:rsidRPr="00077586" w:rsidRDefault="00C04316" w:rsidP="00736B9D">
            <w:pPr>
              <w:spacing w:after="0" w:line="240" w:lineRule="auto"/>
              <w:rPr>
                <w:rFonts w:ascii="Times New Roman" w:eastAsia="Times New Roman" w:hAnsi="Times New Roman" w:cs="Times New Roman"/>
                <w:sz w:val="24"/>
                <w:szCs w:val="24"/>
              </w:rPr>
            </w:pPr>
            <w:r w:rsidRPr="00077586">
              <w:rPr>
                <w:rFonts w:ascii="Times New Roman" w:eastAsia="Times New Roman" w:hAnsi="Times New Roman" w:cs="Times New Roman"/>
                <w:sz w:val="24"/>
                <w:szCs w:val="24"/>
              </w:rPr>
              <w:t>hydride generation atomic absorption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HG-AFS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hydride generation atomic fluorescence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HPLC-ICP-MS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high performance liquid chromatography inductively coupled plasma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HR</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high resolution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hTISIS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heated torch integrated sample introduction system</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HV</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high voltage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ICP-AES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inductively coupled plasma atomic emission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ICP-DOF-MS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inductively coupled plasma distance of flight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tcPr>
          <w:p w:rsidR="00C04316" w:rsidRPr="00736B9D" w:rsidRDefault="00C04316" w:rsidP="00736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ICP-MS-MS</w:t>
            </w:r>
          </w:p>
        </w:tc>
        <w:tc>
          <w:tcPr>
            <w:tcW w:w="7634" w:type="dxa"/>
            <w:tcBorders>
              <w:top w:val="nil"/>
              <w:left w:val="nil"/>
              <w:bottom w:val="nil"/>
              <w:right w:val="nil"/>
            </w:tcBorders>
            <w:shd w:val="clear" w:color="auto" w:fill="auto"/>
            <w:noWrap/>
            <w:vAlign w:val="center"/>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 xml:space="preserve">inductively coupled plasma </w:t>
            </w:r>
            <w:r>
              <w:rPr>
                <w:rFonts w:ascii="Times New Roman" w:eastAsia="Times New Roman" w:hAnsi="Times New Roman" w:cs="Times New Roman"/>
                <w:sz w:val="24"/>
                <w:szCs w:val="24"/>
              </w:rPr>
              <w:t xml:space="preserve">multicollector </w:t>
            </w:r>
            <w:r w:rsidRPr="00736B9D">
              <w:rPr>
                <w:rFonts w:ascii="Times New Roman" w:eastAsia="Times New Roman" w:hAnsi="Times New Roman" w:cs="Times New Roman"/>
                <w:sz w:val="24"/>
                <w:szCs w:val="24"/>
              </w:rPr>
              <w:t>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ICP-MS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inductively coupled plasma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ICP-MS/MS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triple quadrupole inductively coupled plasma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ICP-OES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 xml:space="preserve">inductively coupled plasma optical emission spectrometry </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ICP-QMS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inductively coupled plasma quadrupole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ICP-QQQ-MS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inductively coupled plasma triple quadrupole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ICP-TOF-MS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inductively coupled plasma time-of-flight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isotope dilution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IDA</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isotope dilution analysis</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ID-ICP-MS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isotope dilution inductively coupled plasma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ID-MRM-MS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isotope dilution multiple reaction monitoring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ID-MS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isotope dilution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IL</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ionic liquid</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IRMS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isotope ratio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LA</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laser ablation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LA-ICP-MS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laser ablation inductively coupled plasma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 xml:space="preserve">LA-MC-ICP-MS  </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laser ablation multicollector inductively coupled plasma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LAMIS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laser ablation molecular isotopic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LC</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liquid chromatography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LEP</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liquid electrode microplasma</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LIBS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laser induced breakdown spectroscopy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LIF</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laser induced fluorescence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LOD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limit of detection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LPME</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liquid phase microextraction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LTP</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low temperature plasma</w:t>
            </w:r>
          </w:p>
        </w:tc>
      </w:tr>
      <w:tr w:rsidR="00C04316" w:rsidRPr="00077586"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MALDI</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lang w:val="fr-FR"/>
              </w:rPr>
            </w:pPr>
            <w:r w:rsidRPr="00736B9D">
              <w:rPr>
                <w:rFonts w:ascii="Times New Roman" w:eastAsia="Times New Roman" w:hAnsi="Times New Roman" w:cs="Times New Roman"/>
                <w:sz w:val="24"/>
                <w:szCs w:val="24"/>
                <w:lang w:val="fr-FR"/>
              </w:rPr>
              <w:t>matrix-assisted laser desorption ionisation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MC-ICP-MS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multicollector inductively coupled plasma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MIP</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microwave induced plasma</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MMA</w:t>
            </w:r>
          </w:p>
        </w:tc>
        <w:tc>
          <w:tcPr>
            <w:tcW w:w="7634" w:type="dxa"/>
            <w:tcBorders>
              <w:top w:val="nil"/>
              <w:left w:val="nil"/>
              <w:bottom w:val="nil"/>
              <w:right w:val="nil"/>
            </w:tcBorders>
            <w:shd w:val="clear" w:color="auto" w:fill="auto"/>
            <w:noWrap/>
            <w:vAlign w:val="bottom"/>
            <w:hideMark/>
          </w:tcPr>
          <w:p w:rsidR="00C04316" w:rsidRPr="00077586" w:rsidRDefault="00C04316" w:rsidP="00736B9D">
            <w:pPr>
              <w:spacing w:after="0" w:line="240" w:lineRule="auto"/>
              <w:rPr>
                <w:rFonts w:ascii="Times New Roman" w:eastAsia="Times New Roman" w:hAnsi="Times New Roman" w:cs="Times New Roman"/>
                <w:sz w:val="24"/>
                <w:szCs w:val="24"/>
              </w:rPr>
            </w:pPr>
            <w:r w:rsidRPr="00077586">
              <w:rPr>
                <w:rFonts w:ascii="Times New Roman" w:eastAsia="Times New Roman" w:hAnsi="Times New Roman" w:cs="Times New Roman"/>
                <w:sz w:val="24"/>
                <w:szCs w:val="24"/>
              </w:rPr>
              <w:t>monomethylarsenic</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MNP</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magnetic nano-particle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MPT</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microwave plasma torch</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MW-LIBS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microwave assited libs</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lastRenderedPageBreak/>
              <w:t>MW-LIBS</w:t>
            </w:r>
          </w:p>
        </w:tc>
        <w:tc>
          <w:tcPr>
            <w:tcW w:w="7634" w:type="dxa"/>
            <w:tcBorders>
              <w:top w:val="nil"/>
              <w:left w:val="nil"/>
              <w:bottom w:val="nil"/>
              <w:right w:val="nil"/>
            </w:tcBorders>
            <w:shd w:val="clear" w:color="auto" w:fill="auto"/>
            <w:noWrap/>
            <w:vAlign w:val="center"/>
            <w:hideMark/>
          </w:tcPr>
          <w:p w:rsidR="00C04316" w:rsidRPr="00736B9D" w:rsidRDefault="00C04316" w:rsidP="00077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Pr="00736B9D">
              <w:rPr>
                <w:rFonts w:ascii="Times New Roman" w:eastAsia="Times New Roman" w:hAnsi="Times New Roman" w:cs="Times New Roman"/>
                <w:sz w:val="24"/>
                <w:szCs w:val="24"/>
                <w:lang w:val="en-US"/>
              </w:rPr>
              <w:t xml:space="preserve">icrowave </w:t>
            </w:r>
            <w:r>
              <w:rPr>
                <w:rFonts w:ascii="Times New Roman" w:eastAsia="Times New Roman" w:hAnsi="Times New Roman" w:cs="Times New Roman"/>
                <w:sz w:val="24"/>
                <w:szCs w:val="24"/>
                <w:lang w:val="en-US"/>
              </w:rPr>
              <w:t>a</w:t>
            </w:r>
            <w:r w:rsidRPr="00736B9D">
              <w:rPr>
                <w:rFonts w:ascii="Times New Roman" w:eastAsia="Times New Roman" w:hAnsi="Times New Roman" w:cs="Times New Roman"/>
                <w:sz w:val="24"/>
                <w:szCs w:val="24"/>
                <w:lang w:val="en-US"/>
              </w:rPr>
              <w:t>ssi</w:t>
            </w:r>
            <w:r>
              <w:rPr>
                <w:rFonts w:ascii="Times New Roman" w:eastAsia="Times New Roman" w:hAnsi="Times New Roman" w:cs="Times New Roman"/>
                <w:sz w:val="24"/>
                <w:szCs w:val="24"/>
                <w:lang w:val="en-US"/>
              </w:rPr>
              <w:t>s</w:t>
            </w:r>
            <w:r w:rsidRPr="00736B9D">
              <w:rPr>
                <w:rFonts w:ascii="Times New Roman" w:eastAsia="Times New Roman" w:hAnsi="Times New Roman" w:cs="Times New Roman"/>
                <w:sz w:val="24"/>
                <w:szCs w:val="24"/>
                <w:lang w:val="en-US"/>
              </w:rPr>
              <w:t xml:space="preserve">ted </w:t>
            </w:r>
            <w:r w:rsidRPr="00736B9D">
              <w:rPr>
                <w:rFonts w:ascii="Times New Roman" w:eastAsia="Times New Roman" w:hAnsi="Times New Roman" w:cs="Times New Roman"/>
                <w:sz w:val="24"/>
                <w:szCs w:val="24"/>
                <w:lang w:val="en-US"/>
              </w:rPr>
              <w:t>LIBS</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Nd:YAG</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 xml:space="preserve">neodymium doped:yttrium aluminum garnet </w:t>
            </w:r>
          </w:p>
        </w:tc>
      </w:tr>
      <w:tr w:rsidR="00C04316" w:rsidRPr="00736B9D" w:rsidTr="00736B9D">
        <w:trPr>
          <w:trHeight w:val="37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n</w:t>
            </w:r>
            <w:r w:rsidRPr="00736B9D">
              <w:rPr>
                <w:rFonts w:ascii="Times New Roman" w:eastAsia="Times New Roman" w:hAnsi="Times New Roman" w:cs="Times New Roman"/>
                <w:sz w:val="24"/>
                <w:szCs w:val="24"/>
                <w:vertAlign w:val="subscript"/>
              </w:rPr>
              <w:t>e</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electron number density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NELIBS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nanoparticle enhanced libs</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NP</w:t>
            </w:r>
          </w:p>
        </w:tc>
        <w:tc>
          <w:tcPr>
            <w:tcW w:w="7634" w:type="dxa"/>
            <w:tcBorders>
              <w:top w:val="nil"/>
              <w:left w:val="nil"/>
              <w:bottom w:val="nil"/>
              <w:right w:val="nil"/>
            </w:tcBorders>
            <w:shd w:val="clear" w:color="auto" w:fill="auto"/>
            <w:noWrap/>
            <w:vAlign w:val="center"/>
            <w:hideMark/>
          </w:tcPr>
          <w:p w:rsidR="00C04316" w:rsidRPr="00736B9D" w:rsidRDefault="00C04316" w:rsidP="00077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w:t>
            </w:r>
            <w:r w:rsidRPr="00736B9D">
              <w:rPr>
                <w:rFonts w:ascii="Times New Roman" w:eastAsia="Times New Roman" w:hAnsi="Times New Roman" w:cs="Times New Roman"/>
                <w:sz w:val="24"/>
                <w:szCs w:val="24"/>
                <w:lang w:val="en-US"/>
              </w:rPr>
              <w:t>ano</w:t>
            </w:r>
            <w:r w:rsidRPr="00736B9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p</w:t>
            </w:r>
            <w:r w:rsidRPr="00736B9D">
              <w:rPr>
                <w:rFonts w:ascii="Times New Roman" w:eastAsia="Times New Roman" w:hAnsi="Times New Roman" w:cs="Times New Roman"/>
                <w:sz w:val="24"/>
                <w:szCs w:val="24"/>
                <w:lang w:val="en-US"/>
              </w:rPr>
              <w:t>articles</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od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outer diameter</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OPO</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optical parametric oscillator</w:t>
            </w:r>
          </w:p>
        </w:tc>
      </w:tr>
      <w:tr w:rsidR="00C04316" w:rsidRPr="00736B9D" w:rsidTr="00736B9D">
        <w:trPr>
          <w:trHeight w:val="315"/>
        </w:trPr>
        <w:tc>
          <w:tcPr>
            <w:tcW w:w="1756" w:type="dxa"/>
            <w:tcBorders>
              <w:top w:val="nil"/>
              <w:left w:val="nil"/>
              <w:bottom w:val="nil"/>
              <w:right w:val="nil"/>
            </w:tcBorders>
            <w:shd w:val="clear" w:color="auto" w:fill="auto"/>
            <w:noWrap/>
            <w:vAlign w:val="center"/>
          </w:tcPr>
          <w:p w:rsidR="00C04316" w:rsidRPr="00736B9D" w:rsidRDefault="00C04316" w:rsidP="00736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PDMS</w:t>
            </w:r>
          </w:p>
        </w:tc>
        <w:tc>
          <w:tcPr>
            <w:tcW w:w="7634" w:type="dxa"/>
            <w:tcBorders>
              <w:top w:val="nil"/>
              <w:left w:val="nil"/>
              <w:bottom w:val="nil"/>
              <w:right w:val="nil"/>
            </w:tcBorders>
            <w:shd w:val="clear" w:color="auto" w:fill="auto"/>
            <w:noWrap/>
            <w:vAlign w:val="center"/>
          </w:tcPr>
          <w:p w:rsidR="00C04316" w:rsidRPr="00736B9D" w:rsidRDefault="00C04316" w:rsidP="00736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polydimethylsiloxane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PFH</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perfluorohexane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PLS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partial least squares</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PN</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pneumatic nebuliser</w:t>
            </w:r>
          </w:p>
        </w:tc>
      </w:tr>
      <w:tr w:rsidR="00C04316" w:rsidRPr="00736B9D" w:rsidTr="00736B9D">
        <w:trPr>
          <w:trHeight w:val="37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ppb</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parts per billion (10</w:t>
            </w:r>
            <w:r w:rsidRPr="00736B9D">
              <w:rPr>
                <w:rFonts w:ascii="Times New Roman" w:eastAsia="Times New Roman" w:hAnsi="Times New Roman" w:cs="Times New Roman"/>
                <w:sz w:val="24"/>
                <w:szCs w:val="24"/>
                <w:vertAlign w:val="superscript"/>
              </w:rPr>
              <w:t>-9</w:t>
            </w:r>
            <w:r w:rsidRPr="00736B9D">
              <w:rPr>
                <w:rFonts w:ascii="Times New Roman" w:eastAsia="Times New Roman" w:hAnsi="Times New Roman" w:cs="Times New Roman"/>
                <w:sz w:val="24"/>
                <w:szCs w:val="24"/>
              </w:rPr>
              <w:t>)</w:t>
            </w:r>
          </w:p>
        </w:tc>
      </w:tr>
      <w:tr w:rsidR="00C04316" w:rsidRPr="00736B9D" w:rsidTr="00736B9D">
        <w:trPr>
          <w:trHeight w:val="37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ppm</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parts per million (10</w:t>
            </w:r>
            <w:r w:rsidRPr="00736B9D">
              <w:rPr>
                <w:rFonts w:ascii="Times New Roman" w:eastAsia="Times New Roman" w:hAnsi="Times New Roman" w:cs="Times New Roman"/>
                <w:sz w:val="24"/>
                <w:szCs w:val="24"/>
                <w:vertAlign w:val="superscript"/>
              </w:rPr>
              <w:t>-6</w:t>
            </w:r>
            <w:r w:rsidRPr="00736B9D">
              <w:rPr>
                <w:rFonts w:ascii="Times New Roman" w:eastAsia="Times New Roman" w:hAnsi="Times New Roman" w:cs="Times New Roman"/>
                <w:sz w:val="24"/>
                <w:szCs w:val="24"/>
              </w:rPr>
              <w:t>)</w:t>
            </w:r>
          </w:p>
        </w:tc>
      </w:tr>
      <w:tr w:rsidR="00C04316" w:rsidRPr="00736B9D" w:rsidTr="00736B9D">
        <w:trPr>
          <w:trHeight w:val="37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ppq</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parts per quadrillion (10</w:t>
            </w:r>
            <w:r w:rsidRPr="00736B9D">
              <w:rPr>
                <w:rFonts w:ascii="Times New Roman" w:eastAsia="Times New Roman" w:hAnsi="Times New Roman" w:cs="Times New Roman"/>
                <w:sz w:val="24"/>
                <w:szCs w:val="24"/>
                <w:vertAlign w:val="superscript"/>
              </w:rPr>
              <w:t>-15</w:t>
            </w:r>
            <w:r w:rsidRPr="00736B9D">
              <w:rPr>
                <w:rFonts w:ascii="Times New Roman" w:eastAsia="Times New Roman" w:hAnsi="Times New Roman" w:cs="Times New Roman"/>
                <w:sz w:val="24"/>
                <w:szCs w:val="24"/>
              </w:rPr>
              <w:t>)</w:t>
            </w:r>
          </w:p>
        </w:tc>
      </w:tr>
      <w:tr w:rsidR="00C04316" w:rsidRPr="00736B9D" w:rsidTr="00736B9D">
        <w:trPr>
          <w:trHeight w:val="37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ppt</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parts per trillion (10</w:t>
            </w:r>
            <w:r w:rsidRPr="00736B9D">
              <w:rPr>
                <w:rFonts w:ascii="Times New Roman" w:eastAsia="Times New Roman" w:hAnsi="Times New Roman" w:cs="Times New Roman"/>
                <w:sz w:val="24"/>
                <w:szCs w:val="24"/>
                <w:vertAlign w:val="superscript"/>
              </w:rPr>
              <w:t>-12</w:t>
            </w:r>
            <w:r w:rsidRPr="00736B9D">
              <w:rPr>
                <w:rFonts w:ascii="Times New Roman" w:eastAsia="Times New Roman" w:hAnsi="Times New Roman" w:cs="Times New Roman"/>
                <w:sz w:val="24"/>
                <w:szCs w:val="24"/>
              </w:rPr>
              <w:t>)</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PVG</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photochemical vapour generation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Q</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quadrupole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QTF</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quartz tube furnace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RF</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radiofrequency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RIMS</w:t>
            </w:r>
          </w:p>
        </w:tc>
        <w:tc>
          <w:tcPr>
            <w:tcW w:w="7634" w:type="dxa"/>
            <w:tcBorders>
              <w:top w:val="nil"/>
              <w:left w:val="nil"/>
              <w:bottom w:val="nil"/>
              <w:right w:val="nil"/>
            </w:tcBorders>
            <w:shd w:val="clear" w:color="auto" w:fill="auto"/>
            <w:noWrap/>
            <w:vAlign w:val="bottom"/>
            <w:hideMark/>
          </w:tcPr>
          <w:p w:rsidR="00C04316" w:rsidRPr="00077586" w:rsidRDefault="00C04316" w:rsidP="00736B9D">
            <w:pPr>
              <w:spacing w:after="0" w:line="240" w:lineRule="auto"/>
              <w:rPr>
                <w:rFonts w:ascii="Times New Roman" w:eastAsia="Times New Roman" w:hAnsi="Times New Roman" w:cs="Times New Roman"/>
                <w:sz w:val="24"/>
                <w:szCs w:val="24"/>
              </w:rPr>
            </w:pPr>
            <w:r w:rsidRPr="00077586">
              <w:rPr>
                <w:rFonts w:ascii="Times New Roman" w:eastAsia="Times New Roman" w:hAnsi="Times New Roman" w:cs="Times New Roman"/>
                <w:sz w:val="24"/>
                <w:szCs w:val="24"/>
              </w:rPr>
              <w:t>resonance ioni</w:t>
            </w:r>
            <w:r>
              <w:rPr>
                <w:rFonts w:ascii="Times New Roman" w:eastAsia="Times New Roman" w:hAnsi="Times New Roman" w:cs="Times New Roman"/>
                <w:sz w:val="24"/>
                <w:szCs w:val="24"/>
              </w:rPr>
              <w:t>s</w:t>
            </w:r>
            <w:r w:rsidRPr="00077586">
              <w:rPr>
                <w:rFonts w:ascii="Times New Roman" w:eastAsia="Times New Roman" w:hAnsi="Times New Roman" w:cs="Times New Roman"/>
                <w:sz w:val="24"/>
                <w:szCs w:val="24"/>
              </w:rPr>
              <w:t>ation mass spectrometry</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RSD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relative standard deviation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RVM</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relevance vector machine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SALD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substrate assisted laser desorption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Sat-CRDS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Saturated-absorption CRDS</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SBR</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signal-to-background ratio</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SBR</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Signal to background ratio</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SCGD</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solution cathode glow discharge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SNR</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signal-to-noise ratio</w:t>
            </w:r>
          </w:p>
        </w:tc>
      </w:tr>
      <w:tr w:rsidR="00C04316" w:rsidRPr="00736B9D" w:rsidTr="00736B9D">
        <w:trPr>
          <w:trHeight w:val="315"/>
        </w:trPr>
        <w:tc>
          <w:tcPr>
            <w:tcW w:w="1756" w:type="dxa"/>
            <w:tcBorders>
              <w:top w:val="nil"/>
              <w:left w:val="nil"/>
              <w:bottom w:val="nil"/>
              <w:right w:val="nil"/>
            </w:tcBorders>
            <w:shd w:val="clear" w:color="auto" w:fill="auto"/>
            <w:noWrap/>
            <w:vAlign w:val="center"/>
          </w:tcPr>
          <w:p w:rsidR="00C04316" w:rsidRPr="00736B9D" w:rsidRDefault="00C04316" w:rsidP="00736B9D">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SP</w:t>
            </w:r>
          </w:p>
        </w:tc>
        <w:tc>
          <w:tcPr>
            <w:tcW w:w="7634" w:type="dxa"/>
            <w:tcBorders>
              <w:top w:val="nil"/>
              <w:left w:val="nil"/>
              <w:bottom w:val="nil"/>
              <w:right w:val="nil"/>
            </w:tcBorders>
            <w:shd w:val="clear" w:color="auto" w:fill="auto"/>
            <w:noWrap/>
            <w:vAlign w:val="center"/>
          </w:tcPr>
          <w:p w:rsidR="00C04316" w:rsidRPr="00736B9D" w:rsidRDefault="00C04316" w:rsidP="00736B9D">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single particle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SPME</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solid phase microextraction</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jc w:val="both"/>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TDLAAS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en-US"/>
              </w:rPr>
              <w:t>tunable diode laser atomic absorption spectroscopy</w:t>
            </w:r>
          </w:p>
        </w:tc>
      </w:tr>
      <w:tr w:rsidR="00C04316" w:rsidRPr="00736B9D" w:rsidTr="00736B9D">
        <w:trPr>
          <w:trHeight w:val="37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T</w:t>
            </w:r>
            <w:r w:rsidRPr="00736B9D">
              <w:rPr>
                <w:rFonts w:ascii="Times New Roman" w:eastAsia="Times New Roman" w:hAnsi="Times New Roman" w:cs="Times New Roman"/>
                <w:sz w:val="24"/>
                <w:szCs w:val="24"/>
                <w:vertAlign w:val="subscript"/>
              </w:rPr>
              <w:t>e</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electron temperature</w:t>
            </w:r>
          </w:p>
        </w:tc>
      </w:tr>
      <w:tr w:rsidR="00C04316" w:rsidRPr="00736B9D" w:rsidTr="00736B9D">
        <w:trPr>
          <w:trHeight w:val="37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T</w:t>
            </w:r>
            <w:r w:rsidRPr="00736B9D">
              <w:rPr>
                <w:rFonts w:ascii="Times New Roman" w:eastAsia="Times New Roman" w:hAnsi="Times New Roman" w:cs="Times New Roman"/>
                <w:sz w:val="24"/>
                <w:szCs w:val="24"/>
                <w:vertAlign w:val="subscript"/>
              </w:rPr>
              <w:t>gas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gas temperature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TIMS</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thermal ionization mass spectrometry</w:t>
            </w:r>
          </w:p>
        </w:tc>
      </w:tr>
      <w:tr w:rsidR="00C04316" w:rsidRPr="00736B9D" w:rsidTr="00736B9D">
        <w:trPr>
          <w:trHeight w:val="37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T</w:t>
            </w:r>
            <w:r w:rsidRPr="00736B9D">
              <w:rPr>
                <w:rFonts w:ascii="Times New Roman" w:eastAsia="Times New Roman" w:hAnsi="Times New Roman" w:cs="Times New Roman"/>
                <w:sz w:val="24"/>
                <w:szCs w:val="24"/>
                <w:vertAlign w:val="subscript"/>
              </w:rPr>
              <w:t>ion</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ionization temperature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TOF</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lang w:val="pt-BR"/>
              </w:rPr>
              <w:t>time-of-flight</w:t>
            </w:r>
          </w:p>
        </w:tc>
      </w:tr>
      <w:tr w:rsidR="00C04316" w:rsidRPr="00736B9D" w:rsidTr="00736B9D">
        <w:trPr>
          <w:trHeight w:val="37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T</w:t>
            </w:r>
            <w:r w:rsidRPr="00736B9D">
              <w:rPr>
                <w:rFonts w:ascii="Times New Roman" w:eastAsia="Times New Roman" w:hAnsi="Times New Roman" w:cs="Times New Roman"/>
                <w:sz w:val="24"/>
                <w:szCs w:val="24"/>
                <w:vertAlign w:val="subscript"/>
              </w:rPr>
              <w:t>rot</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rotational temperature</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UV</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ultraviolet</w:t>
            </w:r>
          </w:p>
        </w:tc>
      </w:tr>
      <w:tr w:rsidR="00C04316" w:rsidRPr="00736B9D" w:rsidTr="00736B9D">
        <w:trPr>
          <w:trHeight w:val="315"/>
        </w:trPr>
        <w:tc>
          <w:tcPr>
            <w:tcW w:w="1756"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VG</w:t>
            </w:r>
          </w:p>
        </w:tc>
        <w:tc>
          <w:tcPr>
            <w:tcW w:w="7634" w:type="dxa"/>
            <w:tcBorders>
              <w:top w:val="nil"/>
              <w:left w:val="nil"/>
              <w:bottom w:val="nil"/>
              <w:right w:val="nil"/>
            </w:tcBorders>
            <w:shd w:val="clear" w:color="auto" w:fill="auto"/>
            <w:noWrap/>
            <w:vAlign w:val="center"/>
            <w:hideMark/>
          </w:tcPr>
          <w:p w:rsidR="00C04316" w:rsidRPr="00736B9D" w:rsidRDefault="00C04316" w:rsidP="00736B9D">
            <w:pPr>
              <w:spacing w:after="0" w:line="240" w:lineRule="auto"/>
              <w:rPr>
                <w:rFonts w:ascii="Times New Roman" w:eastAsia="Times New Roman" w:hAnsi="Times New Roman" w:cs="Times New Roman"/>
                <w:sz w:val="24"/>
                <w:szCs w:val="24"/>
              </w:rPr>
            </w:pPr>
            <w:r w:rsidRPr="00736B9D">
              <w:rPr>
                <w:rFonts w:ascii="Times New Roman" w:eastAsia="Times New Roman" w:hAnsi="Times New Roman" w:cs="Times New Roman"/>
                <w:sz w:val="24"/>
                <w:szCs w:val="24"/>
              </w:rPr>
              <w:t>vapour generation</w:t>
            </w:r>
          </w:p>
        </w:tc>
      </w:tr>
    </w:tbl>
    <w:p w:rsidR="00C04316" w:rsidRDefault="00C04316" w:rsidP="00266DD6">
      <w:pPr>
        <w:widowControl w:val="0"/>
        <w:autoSpaceDE w:val="0"/>
        <w:autoSpaceDN w:val="0"/>
        <w:adjustRightInd w:val="0"/>
        <w:spacing w:line="360" w:lineRule="auto"/>
        <w:ind w:right="-1"/>
        <w:rPr>
          <w:rFonts w:ascii="Times New Roman" w:hAnsi="Times New Roman"/>
          <w:color w:val="292526"/>
          <w:sz w:val="24"/>
          <w:szCs w:val="24"/>
          <w:lang w:val="pt-BR"/>
        </w:rPr>
      </w:pPr>
    </w:p>
    <w:p w:rsidR="00C04316" w:rsidRPr="003F1A75" w:rsidRDefault="00C04316" w:rsidP="00266DD6">
      <w:pPr>
        <w:widowControl w:val="0"/>
        <w:autoSpaceDE w:val="0"/>
        <w:autoSpaceDN w:val="0"/>
        <w:adjustRightInd w:val="0"/>
        <w:spacing w:line="360" w:lineRule="auto"/>
        <w:ind w:right="-1"/>
        <w:rPr>
          <w:rFonts w:ascii="Times New Roman" w:hAnsi="Times New Roman"/>
          <w:color w:val="292526"/>
          <w:sz w:val="24"/>
          <w:szCs w:val="24"/>
          <w:lang w:val="pt-BR"/>
        </w:rPr>
      </w:pPr>
    </w:p>
    <w:p w:rsidR="00C04316" w:rsidRDefault="00C04316" w:rsidP="00266DD6">
      <w:pPr>
        <w:widowControl w:val="0"/>
        <w:autoSpaceDE w:val="0"/>
        <w:autoSpaceDN w:val="0"/>
        <w:adjustRightInd w:val="0"/>
        <w:spacing w:line="360" w:lineRule="auto"/>
        <w:ind w:right="-1"/>
        <w:rPr>
          <w:rFonts w:asciiTheme="majorBidi" w:hAnsiTheme="majorBidi" w:cstheme="majorBidi"/>
          <w:b/>
          <w:sz w:val="24"/>
          <w:szCs w:val="24"/>
        </w:rPr>
      </w:pPr>
      <w:r w:rsidRPr="003E6554">
        <w:rPr>
          <w:rFonts w:asciiTheme="majorBidi" w:hAnsiTheme="majorBidi" w:cstheme="majorBidi"/>
          <w:b/>
          <w:sz w:val="24"/>
          <w:szCs w:val="24"/>
        </w:rPr>
        <w:lastRenderedPageBreak/>
        <w:t>6.</w:t>
      </w:r>
      <w:r w:rsidRPr="003E6554">
        <w:rPr>
          <w:rFonts w:asciiTheme="majorBidi" w:hAnsiTheme="majorBidi" w:cstheme="majorBidi"/>
          <w:b/>
          <w:sz w:val="24"/>
          <w:szCs w:val="24"/>
        </w:rPr>
        <w:tab/>
        <w:t>References</w:t>
      </w:r>
    </w:p>
    <w:p w:rsidR="00C04316" w:rsidRPr="003F38F2" w:rsidRDefault="00C04316" w:rsidP="003F38F2">
      <w:pPr>
        <w:pStyle w:val="EndNoteBibliography"/>
        <w:spacing w:after="0"/>
        <w:ind w:left="720" w:hanging="720"/>
        <w:rPr>
          <w:rFonts w:asciiTheme="majorBidi" w:hAnsiTheme="majorBidi" w:cstheme="majorBidi"/>
        </w:rPr>
      </w:pPr>
      <w:bookmarkStart w:id="0" w:name="_ENREF_1"/>
      <w:r w:rsidRPr="003F38F2">
        <w:rPr>
          <w:rFonts w:asciiTheme="majorBidi" w:hAnsiTheme="majorBidi" w:cstheme="majorBidi"/>
        </w:rPr>
        <w:t>1</w:t>
      </w:r>
      <w:r w:rsidRPr="003F38F2">
        <w:rPr>
          <w:rFonts w:asciiTheme="majorBidi" w:hAnsiTheme="majorBidi" w:cstheme="majorBidi"/>
        </w:rPr>
        <w:tab/>
        <w:t xml:space="preserve">L. Farzin, M. Shamsipur and M. A. Tabrizi, </w:t>
      </w:r>
      <w:r w:rsidRPr="003F38F2">
        <w:rPr>
          <w:rFonts w:asciiTheme="majorBidi" w:hAnsiTheme="majorBidi" w:cstheme="majorBidi"/>
          <w:i/>
        </w:rPr>
        <w:t xml:space="preserve">Analytical Methods, </w:t>
      </w:r>
      <w:r w:rsidRPr="003F38F2">
        <w:rPr>
          <w:rFonts w:asciiTheme="majorBidi" w:hAnsiTheme="majorBidi" w:cstheme="majorBidi"/>
        </w:rPr>
        <w:t xml:space="preserve">2015, </w:t>
      </w:r>
      <w:r w:rsidRPr="003F38F2">
        <w:rPr>
          <w:rFonts w:asciiTheme="majorBidi" w:hAnsiTheme="majorBidi" w:cstheme="majorBidi"/>
          <w:b/>
        </w:rPr>
        <w:t>7</w:t>
      </w:r>
      <w:r w:rsidRPr="003F38F2">
        <w:rPr>
          <w:rFonts w:asciiTheme="majorBidi" w:hAnsiTheme="majorBidi" w:cstheme="majorBidi"/>
        </w:rPr>
        <w:t>(20), 8947-8953.</w:t>
      </w:r>
      <w:bookmarkEnd w:id="0"/>
    </w:p>
    <w:p w:rsidR="00C04316" w:rsidRPr="003F38F2" w:rsidRDefault="00C04316" w:rsidP="003F38F2">
      <w:pPr>
        <w:pStyle w:val="EndNoteBibliography"/>
        <w:spacing w:after="0"/>
        <w:ind w:left="720" w:hanging="720"/>
        <w:rPr>
          <w:rFonts w:asciiTheme="majorBidi" w:hAnsiTheme="majorBidi" w:cstheme="majorBidi"/>
        </w:rPr>
      </w:pPr>
      <w:bookmarkStart w:id="1" w:name="_ENREF_2"/>
      <w:r w:rsidRPr="003F38F2">
        <w:rPr>
          <w:rFonts w:asciiTheme="majorBidi" w:hAnsiTheme="majorBidi" w:cstheme="majorBidi"/>
        </w:rPr>
        <w:t>2</w:t>
      </w:r>
      <w:r w:rsidRPr="003F38F2">
        <w:rPr>
          <w:rFonts w:asciiTheme="majorBidi" w:hAnsiTheme="majorBidi" w:cstheme="majorBidi"/>
        </w:rPr>
        <w:tab/>
        <w:t xml:space="preserve">H. Asiabi, Y. Yamini, S. Seidi, M. Shamsayei, M. Safari and F. Rezaei, </w:t>
      </w:r>
      <w:r w:rsidRPr="003F38F2">
        <w:rPr>
          <w:rFonts w:asciiTheme="majorBidi" w:hAnsiTheme="majorBidi" w:cstheme="majorBidi"/>
          <w:i/>
        </w:rPr>
        <w:t xml:space="preserve">Anal. Chim. Acta, </w:t>
      </w:r>
      <w:r w:rsidRPr="003F38F2">
        <w:rPr>
          <w:rFonts w:asciiTheme="majorBidi" w:hAnsiTheme="majorBidi" w:cstheme="majorBidi"/>
        </w:rPr>
        <w:t xml:space="preserve">2016, </w:t>
      </w:r>
      <w:r w:rsidRPr="003F38F2">
        <w:rPr>
          <w:rFonts w:asciiTheme="majorBidi" w:hAnsiTheme="majorBidi" w:cstheme="majorBidi"/>
          <w:b/>
        </w:rPr>
        <w:t>922</w:t>
      </w:r>
      <w:r w:rsidRPr="003F38F2">
        <w:rPr>
          <w:rFonts w:asciiTheme="majorBidi" w:hAnsiTheme="majorBidi" w:cstheme="majorBidi"/>
        </w:rPr>
        <w:t>, 37-47.</w:t>
      </w:r>
      <w:bookmarkEnd w:id="1"/>
    </w:p>
    <w:p w:rsidR="00C04316" w:rsidRPr="003F38F2" w:rsidRDefault="00C04316" w:rsidP="003F38F2">
      <w:pPr>
        <w:pStyle w:val="EndNoteBibliography"/>
        <w:spacing w:after="0"/>
        <w:ind w:left="720" w:hanging="720"/>
        <w:rPr>
          <w:rFonts w:asciiTheme="majorBidi" w:hAnsiTheme="majorBidi" w:cstheme="majorBidi"/>
          <w:lang w:val="es-ES"/>
        </w:rPr>
      </w:pPr>
      <w:bookmarkStart w:id="2" w:name="_ENREF_3"/>
      <w:r w:rsidRPr="003F38F2">
        <w:rPr>
          <w:rFonts w:asciiTheme="majorBidi" w:hAnsiTheme="majorBidi" w:cstheme="majorBidi"/>
        </w:rPr>
        <w:t>3</w:t>
      </w:r>
      <w:r w:rsidRPr="003F38F2">
        <w:rPr>
          <w:rFonts w:asciiTheme="majorBidi" w:hAnsiTheme="majorBidi" w:cstheme="majorBidi"/>
        </w:rPr>
        <w:tab/>
        <w:t xml:space="preserve">J. Zhang, B. B. Chen, H. Wang, X. Huang, M. He and B. Hu, </w:t>
      </w:r>
      <w:r w:rsidRPr="003F38F2">
        <w:rPr>
          <w:rFonts w:asciiTheme="majorBidi" w:hAnsiTheme="majorBidi" w:cstheme="majorBidi"/>
          <w:i/>
        </w:rPr>
        <w:t xml:space="preserve">J. Anal. At. </w:t>
      </w:r>
      <w:r w:rsidRPr="003F38F2">
        <w:rPr>
          <w:rFonts w:asciiTheme="majorBidi" w:hAnsiTheme="majorBidi" w:cstheme="majorBidi"/>
          <w:i/>
          <w:lang w:val="es-ES"/>
        </w:rPr>
        <w:t xml:space="preserve">Spectrom., </w:t>
      </w:r>
      <w:r w:rsidRPr="003F38F2">
        <w:rPr>
          <w:rFonts w:asciiTheme="majorBidi" w:hAnsiTheme="majorBidi" w:cstheme="majorBidi"/>
          <w:lang w:val="es-ES"/>
        </w:rPr>
        <w:t xml:space="preserve">2016, </w:t>
      </w:r>
      <w:r w:rsidRPr="003F38F2">
        <w:rPr>
          <w:rFonts w:asciiTheme="majorBidi" w:hAnsiTheme="majorBidi" w:cstheme="majorBidi"/>
          <w:b/>
          <w:lang w:val="es-ES"/>
        </w:rPr>
        <w:t>31</w:t>
      </w:r>
      <w:r w:rsidRPr="003F38F2">
        <w:rPr>
          <w:rFonts w:asciiTheme="majorBidi" w:hAnsiTheme="majorBidi" w:cstheme="majorBidi"/>
          <w:lang w:val="es-ES"/>
        </w:rPr>
        <w:t>(7), 1391-1399.</w:t>
      </w:r>
      <w:bookmarkEnd w:id="2"/>
    </w:p>
    <w:p w:rsidR="00C04316" w:rsidRPr="003F38F2" w:rsidRDefault="00C04316" w:rsidP="003F38F2">
      <w:pPr>
        <w:pStyle w:val="EndNoteBibliography"/>
        <w:spacing w:after="0"/>
        <w:ind w:left="720" w:hanging="720"/>
        <w:rPr>
          <w:rFonts w:asciiTheme="majorBidi" w:hAnsiTheme="majorBidi" w:cstheme="majorBidi"/>
        </w:rPr>
      </w:pPr>
      <w:bookmarkStart w:id="3" w:name="_ENREF_4"/>
      <w:r w:rsidRPr="003F38F2">
        <w:rPr>
          <w:rFonts w:asciiTheme="majorBidi" w:hAnsiTheme="majorBidi" w:cstheme="majorBidi"/>
          <w:lang w:val="es-ES"/>
        </w:rPr>
        <w:t>4</w:t>
      </w:r>
      <w:r w:rsidRPr="003F38F2">
        <w:rPr>
          <w:rFonts w:asciiTheme="majorBidi" w:hAnsiTheme="majorBidi" w:cstheme="majorBidi"/>
          <w:lang w:val="es-ES"/>
        </w:rPr>
        <w:tab/>
        <w:t xml:space="preserve">I. de la Calle, F. Pena-Pereira, I. Lavilla and C. Bendicho, </w:t>
      </w:r>
      <w:r w:rsidRPr="003F38F2">
        <w:rPr>
          <w:rFonts w:asciiTheme="majorBidi" w:hAnsiTheme="majorBidi" w:cstheme="majorBidi"/>
          <w:i/>
          <w:lang w:val="es-ES"/>
        </w:rPr>
        <w:t xml:space="preserve">Anal. </w:t>
      </w:r>
      <w:r w:rsidRPr="003F38F2">
        <w:rPr>
          <w:rFonts w:asciiTheme="majorBidi" w:hAnsiTheme="majorBidi" w:cstheme="majorBidi"/>
          <w:i/>
        </w:rPr>
        <w:t xml:space="preserve">Chim. Acta, </w:t>
      </w:r>
      <w:r w:rsidRPr="003F38F2">
        <w:rPr>
          <w:rFonts w:asciiTheme="majorBidi" w:hAnsiTheme="majorBidi" w:cstheme="majorBidi"/>
        </w:rPr>
        <w:t xml:space="preserve">2016, </w:t>
      </w:r>
      <w:r w:rsidRPr="003F38F2">
        <w:rPr>
          <w:rFonts w:asciiTheme="majorBidi" w:hAnsiTheme="majorBidi" w:cstheme="majorBidi"/>
          <w:b/>
        </w:rPr>
        <w:t>936</w:t>
      </w:r>
      <w:r w:rsidRPr="003F38F2">
        <w:rPr>
          <w:rFonts w:asciiTheme="majorBidi" w:hAnsiTheme="majorBidi" w:cstheme="majorBidi"/>
        </w:rPr>
        <w:t>, 12-39.</w:t>
      </w:r>
      <w:bookmarkEnd w:id="3"/>
    </w:p>
    <w:p w:rsidR="00C04316" w:rsidRPr="003F38F2" w:rsidRDefault="00C04316" w:rsidP="003F38F2">
      <w:pPr>
        <w:pStyle w:val="EndNoteBibliography"/>
        <w:spacing w:after="0"/>
        <w:ind w:left="720" w:hanging="720"/>
        <w:rPr>
          <w:rFonts w:asciiTheme="majorBidi" w:hAnsiTheme="majorBidi" w:cstheme="majorBidi"/>
        </w:rPr>
      </w:pPr>
      <w:bookmarkStart w:id="4" w:name="_ENREF_5"/>
      <w:r w:rsidRPr="003F38F2">
        <w:rPr>
          <w:rFonts w:asciiTheme="majorBidi" w:hAnsiTheme="majorBidi" w:cstheme="majorBidi"/>
        </w:rPr>
        <w:t>5</w:t>
      </w:r>
      <w:r w:rsidRPr="003F38F2">
        <w:rPr>
          <w:rFonts w:asciiTheme="majorBidi" w:hAnsiTheme="majorBidi" w:cstheme="majorBidi"/>
        </w:rPr>
        <w:tab/>
        <w:t xml:space="preserve">C. Swart and N. Jakubowski,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(9), 1756-1765.</w:t>
      </w:r>
      <w:bookmarkEnd w:id="4"/>
    </w:p>
    <w:p w:rsidR="00C04316" w:rsidRPr="003F38F2" w:rsidRDefault="00C04316" w:rsidP="003F38F2">
      <w:pPr>
        <w:pStyle w:val="EndNoteBibliography"/>
        <w:spacing w:after="0"/>
        <w:ind w:left="720" w:hanging="720"/>
        <w:rPr>
          <w:rFonts w:asciiTheme="majorBidi" w:hAnsiTheme="majorBidi" w:cstheme="majorBidi"/>
        </w:rPr>
      </w:pPr>
      <w:bookmarkStart w:id="5" w:name="_ENREF_6"/>
      <w:r w:rsidRPr="003F38F2">
        <w:rPr>
          <w:rFonts w:asciiTheme="majorBidi" w:hAnsiTheme="majorBidi" w:cstheme="majorBidi"/>
        </w:rPr>
        <w:t>6</w:t>
      </w:r>
      <w:r w:rsidRPr="003F38F2">
        <w:rPr>
          <w:rFonts w:asciiTheme="majorBidi" w:hAnsiTheme="majorBidi" w:cstheme="majorBidi"/>
        </w:rPr>
        <w:tab/>
        <w:t xml:space="preserve">E. Maes, K. Tirez, G. Baggerman, D. Valkenborg, L. Schoofs, J. R. Encinar and I. Mertens, </w:t>
      </w:r>
      <w:r w:rsidRPr="003F38F2">
        <w:rPr>
          <w:rFonts w:asciiTheme="majorBidi" w:hAnsiTheme="majorBidi" w:cstheme="majorBidi"/>
          <w:i/>
        </w:rPr>
        <w:t xml:space="preserve">Mass Spectrom. Rev., </w:t>
      </w:r>
      <w:r w:rsidRPr="003F38F2">
        <w:rPr>
          <w:rFonts w:asciiTheme="majorBidi" w:hAnsiTheme="majorBidi" w:cstheme="majorBidi"/>
        </w:rPr>
        <w:t xml:space="preserve">2016, </w:t>
      </w:r>
      <w:r w:rsidRPr="003F38F2">
        <w:rPr>
          <w:rFonts w:asciiTheme="majorBidi" w:hAnsiTheme="majorBidi" w:cstheme="majorBidi"/>
          <w:b/>
        </w:rPr>
        <w:t>35</w:t>
      </w:r>
      <w:r w:rsidRPr="003F38F2">
        <w:rPr>
          <w:rFonts w:asciiTheme="majorBidi" w:hAnsiTheme="majorBidi" w:cstheme="majorBidi"/>
        </w:rPr>
        <w:t>(3), 350-360.</w:t>
      </w:r>
      <w:bookmarkEnd w:id="5"/>
    </w:p>
    <w:p w:rsidR="00C04316" w:rsidRPr="003F38F2" w:rsidRDefault="00C04316" w:rsidP="003F38F2">
      <w:pPr>
        <w:pStyle w:val="EndNoteBibliography"/>
        <w:spacing w:after="0"/>
        <w:ind w:left="720" w:hanging="720"/>
        <w:rPr>
          <w:rFonts w:asciiTheme="majorBidi" w:hAnsiTheme="majorBidi" w:cstheme="majorBidi"/>
        </w:rPr>
      </w:pPr>
      <w:bookmarkStart w:id="6" w:name="_ENREF_7"/>
      <w:r w:rsidRPr="003F38F2">
        <w:rPr>
          <w:rFonts w:asciiTheme="majorBidi" w:hAnsiTheme="majorBidi" w:cstheme="majorBidi"/>
        </w:rPr>
        <w:t>7</w:t>
      </w:r>
      <w:r w:rsidRPr="003F38F2">
        <w:rPr>
          <w:rFonts w:asciiTheme="majorBidi" w:hAnsiTheme="majorBidi" w:cstheme="majorBidi"/>
        </w:rPr>
        <w:tab/>
        <w:t xml:space="preserve">H. S. Lee, S. H. Kim, J. S. Jeong, Y. M. Lee and Y. H. Yim, </w:t>
      </w:r>
      <w:r w:rsidRPr="003F38F2">
        <w:rPr>
          <w:rFonts w:asciiTheme="majorBidi" w:hAnsiTheme="majorBidi" w:cstheme="majorBidi"/>
          <w:i/>
        </w:rPr>
        <w:t xml:space="preserve">Metro, </w:t>
      </w:r>
      <w:r w:rsidRPr="003F38F2">
        <w:rPr>
          <w:rFonts w:asciiTheme="majorBidi" w:hAnsiTheme="majorBidi" w:cstheme="majorBidi"/>
        </w:rPr>
        <w:t xml:space="preserve">2015, </w:t>
      </w:r>
      <w:r w:rsidRPr="003F38F2">
        <w:rPr>
          <w:rFonts w:asciiTheme="majorBidi" w:hAnsiTheme="majorBidi" w:cstheme="majorBidi"/>
          <w:b/>
        </w:rPr>
        <w:t>52</w:t>
      </w:r>
      <w:r w:rsidRPr="003F38F2">
        <w:rPr>
          <w:rFonts w:asciiTheme="majorBidi" w:hAnsiTheme="majorBidi" w:cstheme="majorBidi"/>
        </w:rPr>
        <w:t>(5), 619-627.</w:t>
      </w:r>
      <w:bookmarkEnd w:id="6"/>
    </w:p>
    <w:p w:rsidR="00C04316" w:rsidRPr="003F38F2" w:rsidRDefault="00C04316" w:rsidP="003F38F2">
      <w:pPr>
        <w:pStyle w:val="EndNoteBibliography"/>
        <w:spacing w:after="0"/>
        <w:ind w:left="720" w:hanging="720"/>
        <w:rPr>
          <w:rFonts w:asciiTheme="majorBidi" w:hAnsiTheme="majorBidi" w:cstheme="majorBidi"/>
        </w:rPr>
      </w:pPr>
      <w:bookmarkStart w:id="7" w:name="_ENREF_8"/>
      <w:r w:rsidRPr="003F38F2">
        <w:rPr>
          <w:rFonts w:asciiTheme="majorBidi" w:hAnsiTheme="majorBidi" w:cstheme="majorBidi"/>
        </w:rPr>
        <w:t>8</w:t>
      </w:r>
      <w:r w:rsidRPr="003F38F2">
        <w:rPr>
          <w:rFonts w:asciiTheme="majorBidi" w:hAnsiTheme="majorBidi" w:cstheme="majorBidi"/>
        </w:rPr>
        <w:tab/>
        <w:t xml:space="preserve">G. Hermann, L. H. Moller, B. Gammelgaard, J. Hohlweg, D. Mattanovich, S. Hann and G. Koellensperger,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(9), 1830-1835.</w:t>
      </w:r>
      <w:bookmarkEnd w:id="7"/>
    </w:p>
    <w:p w:rsidR="00C04316" w:rsidRPr="003F38F2" w:rsidRDefault="00C04316" w:rsidP="003F38F2">
      <w:pPr>
        <w:pStyle w:val="EndNoteBibliography"/>
        <w:spacing w:after="0"/>
        <w:ind w:left="720" w:hanging="720"/>
        <w:rPr>
          <w:rFonts w:asciiTheme="majorBidi" w:hAnsiTheme="majorBidi" w:cstheme="majorBidi"/>
          <w:lang w:val="it-IT"/>
        </w:rPr>
      </w:pPr>
      <w:bookmarkStart w:id="8" w:name="_ENREF_9"/>
      <w:r w:rsidRPr="003F38F2">
        <w:rPr>
          <w:rFonts w:asciiTheme="majorBidi" w:hAnsiTheme="majorBidi" w:cstheme="majorBidi"/>
          <w:lang w:val="it-IT"/>
        </w:rPr>
        <w:t>9</w:t>
      </w:r>
      <w:r w:rsidRPr="003F38F2">
        <w:rPr>
          <w:rFonts w:asciiTheme="majorBidi" w:hAnsiTheme="majorBidi" w:cstheme="majorBidi"/>
          <w:lang w:val="it-IT"/>
        </w:rPr>
        <w:tab/>
        <w:t xml:space="preserve">C. L. Deitrich, S. Cuello-Nunez, D. Kmiotek, F. A. Torma, M. E. Del Castillo Busto, P. Fisicaro and H. Goenaga-Infante, </w:t>
      </w:r>
      <w:r w:rsidRPr="003F38F2">
        <w:rPr>
          <w:rFonts w:asciiTheme="majorBidi" w:hAnsiTheme="majorBidi" w:cstheme="majorBidi"/>
          <w:i/>
          <w:lang w:val="it-IT"/>
        </w:rPr>
        <w:t xml:space="preserve">Anal. Chem., </w:t>
      </w:r>
      <w:r w:rsidRPr="003F38F2">
        <w:rPr>
          <w:rFonts w:asciiTheme="majorBidi" w:hAnsiTheme="majorBidi" w:cstheme="majorBidi"/>
          <w:lang w:val="it-IT"/>
        </w:rPr>
        <w:t xml:space="preserve">2016, </w:t>
      </w:r>
      <w:r w:rsidRPr="003F38F2">
        <w:rPr>
          <w:rFonts w:asciiTheme="majorBidi" w:hAnsiTheme="majorBidi" w:cstheme="majorBidi"/>
          <w:b/>
          <w:lang w:val="it-IT"/>
        </w:rPr>
        <w:t>88</w:t>
      </w:r>
      <w:r w:rsidRPr="003F38F2">
        <w:rPr>
          <w:rFonts w:asciiTheme="majorBidi" w:hAnsiTheme="majorBidi" w:cstheme="majorBidi"/>
          <w:lang w:val="it-IT"/>
        </w:rPr>
        <w:t>(12), 6357-6365.</w:t>
      </w:r>
      <w:bookmarkEnd w:id="8"/>
    </w:p>
    <w:p w:rsidR="00C04316" w:rsidRPr="003F38F2" w:rsidRDefault="00C04316" w:rsidP="003F38F2">
      <w:pPr>
        <w:pStyle w:val="EndNoteBibliography"/>
        <w:spacing w:after="0"/>
        <w:ind w:left="720" w:hanging="720"/>
        <w:rPr>
          <w:rFonts w:asciiTheme="majorBidi" w:hAnsiTheme="majorBidi" w:cstheme="majorBidi"/>
          <w:lang w:val="it-IT"/>
        </w:rPr>
      </w:pPr>
      <w:bookmarkStart w:id="9" w:name="_ENREF_10"/>
      <w:r w:rsidRPr="003F38F2">
        <w:rPr>
          <w:rFonts w:asciiTheme="majorBidi" w:hAnsiTheme="majorBidi" w:cstheme="majorBidi"/>
          <w:lang w:val="it-IT"/>
        </w:rPr>
        <w:t>10</w:t>
      </w:r>
      <w:r w:rsidRPr="003F38F2">
        <w:rPr>
          <w:rFonts w:asciiTheme="majorBidi" w:hAnsiTheme="majorBidi" w:cstheme="majorBidi"/>
          <w:lang w:val="it-IT"/>
        </w:rPr>
        <w:tab/>
        <w:t xml:space="preserve">M. E. D. Busto, C. Oster, S. Cuello-Nunez, C. L. Deitrich, A. Raab, A. Konopka, W. D. Lehmann, H. Goenaga-Infante and P. Fisicaro, </w:t>
      </w:r>
      <w:r w:rsidRPr="003F38F2">
        <w:rPr>
          <w:rFonts w:asciiTheme="majorBidi" w:hAnsiTheme="majorBidi" w:cstheme="majorBidi"/>
          <w:i/>
          <w:lang w:val="it-IT"/>
        </w:rPr>
        <w:t xml:space="preserve">J. Anal. At. Spectrom., </w:t>
      </w:r>
      <w:r w:rsidRPr="003F38F2">
        <w:rPr>
          <w:rFonts w:asciiTheme="majorBidi" w:hAnsiTheme="majorBidi" w:cstheme="majorBidi"/>
          <w:lang w:val="it-IT"/>
        </w:rPr>
        <w:t xml:space="preserve">2016, </w:t>
      </w:r>
      <w:r w:rsidRPr="003F38F2">
        <w:rPr>
          <w:rFonts w:asciiTheme="majorBidi" w:hAnsiTheme="majorBidi" w:cstheme="majorBidi"/>
          <w:b/>
          <w:lang w:val="it-IT"/>
        </w:rPr>
        <w:t>31</w:t>
      </w:r>
      <w:r w:rsidRPr="003F38F2">
        <w:rPr>
          <w:rFonts w:asciiTheme="majorBidi" w:hAnsiTheme="majorBidi" w:cstheme="majorBidi"/>
          <w:lang w:val="it-IT"/>
        </w:rPr>
        <w:t>(9), 1904-1912.</w:t>
      </w:r>
      <w:bookmarkEnd w:id="9"/>
    </w:p>
    <w:p w:rsidR="00C04316" w:rsidRPr="003F38F2" w:rsidRDefault="00C04316" w:rsidP="003F38F2">
      <w:pPr>
        <w:pStyle w:val="EndNoteBibliography"/>
        <w:spacing w:after="0"/>
        <w:ind w:left="720" w:hanging="720"/>
        <w:rPr>
          <w:rFonts w:asciiTheme="majorBidi" w:hAnsiTheme="majorBidi" w:cstheme="majorBidi"/>
          <w:lang w:val="it-IT"/>
        </w:rPr>
      </w:pPr>
      <w:bookmarkStart w:id="10" w:name="_ENREF_11"/>
      <w:r w:rsidRPr="003F38F2">
        <w:rPr>
          <w:rFonts w:asciiTheme="majorBidi" w:hAnsiTheme="majorBidi" w:cstheme="majorBidi"/>
          <w:lang w:val="it-IT"/>
        </w:rPr>
        <w:t>11</w:t>
      </w:r>
      <w:r w:rsidRPr="003F38F2">
        <w:rPr>
          <w:rFonts w:asciiTheme="majorBidi" w:hAnsiTheme="majorBidi" w:cstheme="majorBidi"/>
          <w:lang w:val="it-IT"/>
        </w:rPr>
        <w:tab/>
        <w:t xml:space="preserve">R. Liu, S. Zhang, C. Wei, Z. Xing, S. Zhang and X. Zhang, </w:t>
      </w:r>
      <w:r w:rsidRPr="003F38F2">
        <w:rPr>
          <w:rFonts w:asciiTheme="majorBidi" w:hAnsiTheme="majorBidi" w:cstheme="majorBidi"/>
          <w:i/>
          <w:lang w:val="it-IT"/>
        </w:rPr>
        <w:t xml:space="preserve">Acc Chem Res, </w:t>
      </w:r>
      <w:r w:rsidRPr="003F38F2">
        <w:rPr>
          <w:rFonts w:asciiTheme="majorBidi" w:hAnsiTheme="majorBidi" w:cstheme="majorBidi"/>
          <w:lang w:val="it-IT"/>
        </w:rPr>
        <w:t xml:space="preserve">2016, </w:t>
      </w:r>
      <w:r w:rsidRPr="003F38F2">
        <w:rPr>
          <w:rFonts w:asciiTheme="majorBidi" w:hAnsiTheme="majorBidi" w:cstheme="majorBidi"/>
          <w:b/>
          <w:lang w:val="it-IT"/>
        </w:rPr>
        <w:t>49</w:t>
      </w:r>
      <w:r w:rsidRPr="003F38F2">
        <w:rPr>
          <w:rFonts w:asciiTheme="majorBidi" w:hAnsiTheme="majorBidi" w:cstheme="majorBidi"/>
          <w:lang w:val="it-IT"/>
        </w:rPr>
        <w:t>(5), 775-783.</w:t>
      </w:r>
      <w:bookmarkEnd w:id="10"/>
    </w:p>
    <w:p w:rsidR="00C04316" w:rsidRPr="003F38F2" w:rsidRDefault="00C04316" w:rsidP="003F38F2">
      <w:pPr>
        <w:pStyle w:val="EndNoteBibliography"/>
        <w:spacing w:after="0"/>
        <w:ind w:left="720" w:hanging="720"/>
        <w:rPr>
          <w:rFonts w:asciiTheme="majorBidi" w:hAnsiTheme="majorBidi" w:cstheme="majorBidi"/>
          <w:lang w:val="de-DE"/>
        </w:rPr>
      </w:pPr>
      <w:bookmarkStart w:id="11" w:name="_ENREF_12"/>
      <w:r w:rsidRPr="003F38F2">
        <w:rPr>
          <w:rFonts w:asciiTheme="majorBidi" w:hAnsiTheme="majorBidi" w:cstheme="majorBidi"/>
          <w:lang w:val="it-IT"/>
        </w:rPr>
        <w:t>12</w:t>
      </w:r>
      <w:r w:rsidRPr="003F38F2">
        <w:rPr>
          <w:rFonts w:asciiTheme="majorBidi" w:hAnsiTheme="majorBidi" w:cstheme="majorBidi"/>
          <w:lang w:val="it-IT"/>
        </w:rPr>
        <w:tab/>
        <w:t xml:space="preserve">P. Chen, P. Wu, J. Chen, P. Yang, X. Zhang, C. Zheng and X. Hou, </w:t>
      </w:r>
      <w:r w:rsidRPr="003F38F2">
        <w:rPr>
          <w:rFonts w:asciiTheme="majorBidi" w:hAnsiTheme="majorBidi" w:cstheme="majorBidi"/>
          <w:i/>
          <w:lang w:val="it-IT"/>
        </w:rPr>
        <w:t xml:space="preserve">Anal. </w:t>
      </w:r>
      <w:r w:rsidRPr="003F38F2">
        <w:rPr>
          <w:rFonts w:asciiTheme="majorBidi" w:hAnsiTheme="majorBidi" w:cstheme="majorBidi"/>
          <w:i/>
          <w:lang w:val="de-DE"/>
        </w:rPr>
        <w:t xml:space="preserve">Chem., </w:t>
      </w:r>
      <w:r w:rsidRPr="003F38F2">
        <w:rPr>
          <w:rFonts w:asciiTheme="majorBidi" w:hAnsiTheme="majorBidi" w:cstheme="majorBidi"/>
          <w:lang w:val="de-DE"/>
        </w:rPr>
        <w:t xml:space="preserve">2016, </w:t>
      </w:r>
      <w:r w:rsidRPr="003F38F2">
        <w:rPr>
          <w:rFonts w:asciiTheme="majorBidi" w:hAnsiTheme="majorBidi" w:cstheme="majorBidi"/>
          <w:b/>
          <w:lang w:val="de-DE"/>
        </w:rPr>
        <w:t>88</w:t>
      </w:r>
      <w:r w:rsidRPr="003F38F2">
        <w:rPr>
          <w:rFonts w:asciiTheme="majorBidi" w:hAnsiTheme="majorBidi" w:cstheme="majorBidi"/>
          <w:lang w:val="de-DE"/>
        </w:rPr>
        <w:t>(4), 2065-2071.</w:t>
      </w:r>
      <w:bookmarkEnd w:id="11"/>
    </w:p>
    <w:p w:rsidR="00C04316" w:rsidRPr="003F38F2" w:rsidRDefault="00C04316" w:rsidP="003F38F2">
      <w:pPr>
        <w:pStyle w:val="EndNoteBibliography"/>
        <w:spacing w:after="0"/>
        <w:ind w:left="720" w:hanging="720"/>
        <w:rPr>
          <w:rFonts w:asciiTheme="majorBidi" w:hAnsiTheme="majorBidi" w:cstheme="majorBidi"/>
          <w:lang w:val="de-DE"/>
        </w:rPr>
      </w:pPr>
      <w:bookmarkStart w:id="12" w:name="_ENREF_13"/>
      <w:r w:rsidRPr="003F38F2">
        <w:rPr>
          <w:rFonts w:asciiTheme="majorBidi" w:hAnsiTheme="majorBidi" w:cstheme="majorBidi"/>
          <w:lang w:val="de-DE"/>
        </w:rPr>
        <w:t>13</w:t>
      </w:r>
      <w:r w:rsidRPr="003F38F2">
        <w:rPr>
          <w:rFonts w:asciiTheme="majorBidi" w:hAnsiTheme="majorBidi" w:cstheme="majorBidi"/>
          <w:lang w:val="de-DE"/>
        </w:rPr>
        <w:tab/>
        <w:t xml:space="preserve">Z. Liu, B. Chen, M. He, X. Zhang, H. Wang and B. Hu, </w:t>
      </w:r>
      <w:r w:rsidRPr="003F38F2">
        <w:rPr>
          <w:rFonts w:asciiTheme="majorBidi" w:hAnsiTheme="majorBidi" w:cstheme="majorBidi"/>
          <w:i/>
          <w:lang w:val="de-DE"/>
        </w:rPr>
        <w:t xml:space="preserve">Analyst, </w:t>
      </w:r>
      <w:r w:rsidRPr="003F38F2">
        <w:rPr>
          <w:rFonts w:asciiTheme="majorBidi" w:hAnsiTheme="majorBidi" w:cstheme="majorBidi"/>
          <w:lang w:val="de-DE"/>
        </w:rPr>
        <w:t xml:space="preserve">2016, </w:t>
      </w:r>
      <w:r w:rsidRPr="003F38F2">
        <w:rPr>
          <w:rFonts w:asciiTheme="majorBidi" w:hAnsiTheme="majorBidi" w:cstheme="majorBidi"/>
          <w:b/>
          <w:lang w:val="de-DE"/>
        </w:rPr>
        <w:t>141</w:t>
      </w:r>
      <w:r w:rsidRPr="003F38F2">
        <w:rPr>
          <w:rFonts w:asciiTheme="majorBidi" w:hAnsiTheme="majorBidi" w:cstheme="majorBidi"/>
          <w:lang w:val="de-DE"/>
        </w:rPr>
        <w:t>(3), 926-933.</w:t>
      </w:r>
      <w:bookmarkEnd w:id="12"/>
    </w:p>
    <w:p w:rsidR="00C04316" w:rsidRPr="003F38F2" w:rsidRDefault="00C04316" w:rsidP="003F38F2">
      <w:pPr>
        <w:pStyle w:val="EndNoteBibliography"/>
        <w:spacing w:after="0"/>
        <w:ind w:left="720" w:hanging="720"/>
        <w:rPr>
          <w:rFonts w:asciiTheme="majorBidi" w:hAnsiTheme="majorBidi" w:cstheme="majorBidi"/>
          <w:lang w:val="sv-SE"/>
        </w:rPr>
      </w:pPr>
      <w:bookmarkStart w:id="13" w:name="_ENREF_14"/>
      <w:r w:rsidRPr="003F38F2">
        <w:rPr>
          <w:rFonts w:asciiTheme="majorBidi" w:hAnsiTheme="majorBidi" w:cstheme="majorBidi"/>
          <w:lang w:val="de-DE"/>
        </w:rPr>
        <w:t>14</w:t>
      </w:r>
      <w:r w:rsidRPr="003F38F2">
        <w:rPr>
          <w:rFonts w:asciiTheme="majorBidi" w:hAnsiTheme="majorBidi" w:cstheme="majorBidi"/>
          <w:lang w:val="de-DE"/>
        </w:rPr>
        <w:tab/>
        <w:t xml:space="preserve">Y. M. Xu, Y. Gao, X. Zhao, X. M. Xu, W. W. Zhou, Y. Liu, C. Y. Li and R. Liu, </w:t>
      </w:r>
      <w:r w:rsidRPr="003F38F2">
        <w:rPr>
          <w:rFonts w:asciiTheme="majorBidi" w:hAnsiTheme="majorBidi" w:cstheme="majorBidi"/>
          <w:i/>
          <w:lang w:val="de-DE"/>
        </w:rPr>
        <w:t xml:space="preserve">Microchem. </w:t>
      </w:r>
      <w:r w:rsidRPr="003F38F2">
        <w:rPr>
          <w:rFonts w:asciiTheme="majorBidi" w:hAnsiTheme="majorBidi" w:cstheme="majorBidi"/>
          <w:i/>
          <w:lang w:val="sv-SE"/>
        </w:rPr>
        <w:t xml:space="preserve">J., </w:t>
      </w:r>
      <w:r w:rsidRPr="003F38F2">
        <w:rPr>
          <w:rFonts w:asciiTheme="majorBidi" w:hAnsiTheme="majorBidi" w:cstheme="majorBidi"/>
          <w:lang w:val="sv-SE"/>
        </w:rPr>
        <w:t xml:space="preserve">2016, </w:t>
      </w:r>
      <w:r w:rsidRPr="003F38F2">
        <w:rPr>
          <w:rFonts w:asciiTheme="majorBidi" w:hAnsiTheme="majorBidi" w:cstheme="majorBidi"/>
          <w:b/>
          <w:lang w:val="sv-SE"/>
        </w:rPr>
        <w:t>126</w:t>
      </w:r>
      <w:r w:rsidRPr="003F38F2">
        <w:rPr>
          <w:rFonts w:asciiTheme="majorBidi" w:hAnsiTheme="majorBidi" w:cstheme="majorBidi"/>
          <w:lang w:val="sv-SE"/>
        </w:rPr>
        <w:t>, 1-6.</w:t>
      </w:r>
      <w:bookmarkEnd w:id="13"/>
    </w:p>
    <w:p w:rsidR="00C04316" w:rsidRPr="003F38F2" w:rsidRDefault="00C04316" w:rsidP="003F38F2">
      <w:pPr>
        <w:pStyle w:val="EndNoteBibliography"/>
        <w:spacing w:after="0"/>
        <w:ind w:left="720" w:hanging="720"/>
        <w:rPr>
          <w:rFonts w:asciiTheme="majorBidi" w:hAnsiTheme="majorBidi" w:cstheme="majorBidi"/>
          <w:lang w:val="sv-SE"/>
        </w:rPr>
      </w:pPr>
      <w:bookmarkStart w:id="14" w:name="_ENREF_15"/>
      <w:r w:rsidRPr="003F38F2">
        <w:rPr>
          <w:rFonts w:asciiTheme="majorBidi" w:hAnsiTheme="majorBidi" w:cstheme="majorBidi"/>
          <w:lang w:val="sv-SE"/>
        </w:rPr>
        <w:t>15</w:t>
      </w:r>
      <w:r w:rsidRPr="003F38F2">
        <w:rPr>
          <w:rFonts w:asciiTheme="majorBidi" w:hAnsiTheme="majorBidi" w:cstheme="majorBidi"/>
          <w:lang w:val="sv-SE"/>
        </w:rPr>
        <w:tab/>
        <w:t xml:space="preserve">P. Liang, C. Kang, E. Yang, X. Ge, D. Du and Y. Lin, </w:t>
      </w:r>
      <w:r w:rsidRPr="003F38F2">
        <w:rPr>
          <w:rFonts w:asciiTheme="majorBidi" w:hAnsiTheme="majorBidi" w:cstheme="majorBidi"/>
          <w:i/>
          <w:lang w:val="sv-SE"/>
        </w:rPr>
        <w:t xml:space="preserve">Analyst, </w:t>
      </w:r>
      <w:r w:rsidRPr="003F38F2">
        <w:rPr>
          <w:rFonts w:asciiTheme="majorBidi" w:hAnsiTheme="majorBidi" w:cstheme="majorBidi"/>
          <w:lang w:val="sv-SE"/>
        </w:rPr>
        <w:t xml:space="preserve">2016, </w:t>
      </w:r>
      <w:r w:rsidRPr="003F38F2">
        <w:rPr>
          <w:rFonts w:asciiTheme="majorBidi" w:hAnsiTheme="majorBidi" w:cstheme="majorBidi"/>
          <w:b/>
          <w:lang w:val="sv-SE"/>
        </w:rPr>
        <w:t>141</w:t>
      </w:r>
      <w:r w:rsidRPr="003F38F2">
        <w:rPr>
          <w:rFonts w:asciiTheme="majorBidi" w:hAnsiTheme="majorBidi" w:cstheme="majorBidi"/>
          <w:lang w:val="sv-SE"/>
        </w:rPr>
        <w:t>(7), 2278-2283.</w:t>
      </w:r>
      <w:bookmarkEnd w:id="14"/>
    </w:p>
    <w:p w:rsidR="00C04316" w:rsidRPr="003F38F2" w:rsidRDefault="00C04316" w:rsidP="003F38F2">
      <w:pPr>
        <w:pStyle w:val="EndNoteBibliography"/>
        <w:spacing w:after="0"/>
        <w:ind w:left="720" w:hanging="720"/>
        <w:rPr>
          <w:rFonts w:asciiTheme="majorBidi" w:hAnsiTheme="majorBidi" w:cstheme="majorBidi"/>
          <w:lang w:val="pl-PL"/>
        </w:rPr>
      </w:pPr>
      <w:bookmarkStart w:id="15" w:name="_ENREF_16"/>
      <w:r w:rsidRPr="003F38F2">
        <w:rPr>
          <w:rFonts w:asciiTheme="majorBidi" w:hAnsiTheme="majorBidi" w:cstheme="majorBidi"/>
          <w:lang w:val="pl-PL"/>
        </w:rPr>
        <w:t>16</w:t>
      </w:r>
      <w:r w:rsidRPr="003F38F2">
        <w:rPr>
          <w:rFonts w:asciiTheme="majorBidi" w:hAnsiTheme="majorBidi" w:cstheme="majorBidi"/>
          <w:lang w:val="pl-PL"/>
        </w:rPr>
        <w:tab/>
        <w:t xml:space="preserve">H. Matusiewicz and M. Slachcinski, </w:t>
      </w:r>
      <w:r w:rsidRPr="003F38F2">
        <w:rPr>
          <w:rFonts w:asciiTheme="majorBidi" w:hAnsiTheme="majorBidi" w:cstheme="majorBidi"/>
          <w:i/>
          <w:lang w:val="pl-PL"/>
        </w:rPr>
        <w:t xml:space="preserve">J. Braz. Chem. Soc., </w:t>
      </w:r>
      <w:r w:rsidRPr="003F38F2">
        <w:rPr>
          <w:rFonts w:asciiTheme="majorBidi" w:hAnsiTheme="majorBidi" w:cstheme="majorBidi"/>
          <w:lang w:val="pl-PL"/>
        </w:rPr>
        <w:t xml:space="preserve">2016, </w:t>
      </w:r>
      <w:r w:rsidRPr="003F38F2">
        <w:rPr>
          <w:rFonts w:asciiTheme="majorBidi" w:hAnsiTheme="majorBidi" w:cstheme="majorBidi"/>
          <w:b/>
          <w:lang w:val="pl-PL"/>
        </w:rPr>
        <w:t>27</w:t>
      </w:r>
      <w:r w:rsidRPr="003F38F2">
        <w:rPr>
          <w:rFonts w:asciiTheme="majorBidi" w:hAnsiTheme="majorBidi" w:cstheme="majorBidi"/>
          <w:lang w:val="pl-PL"/>
        </w:rPr>
        <w:t>(3), 584-590.</w:t>
      </w:r>
      <w:bookmarkEnd w:id="15"/>
    </w:p>
    <w:p w:rsidR="00C04316" w:rsidRPr="003F38F2" w:rsidRDefault="00C04316" w:rsidP="003F38F2">
      <w:pPr>
        <w:pStyle w:val="EndNoteBibliography"/>
        <w:spacing w:after="0"/>
        <w:ind w:left="720" w:hanging="720"/>
        <w:rPr>
          <w:rFonts w:asciiTheme="majorBidi" w:hAnsiTheme="majorBidi" w:cstheme="majorBidi"/>
          <w:lang w:val="pl-PL"/>
        </w:rPr>
      </w:pPr>
      <w:bookmarkStart w:id="16" w:name="_ENREF_17"/>
      <w:r w:rsidRPr="003F38F2">
        <w:rPr>
          <w:rFonts w:asciiTheme="majorBidi" w:hAnsiTheme="majorBidi" w:cstheme="majorBidi"/>
          <w:lang w:val="pl-PL"/>
        </w:rPr>
        <w:t>17</w:t>
      </w:r>
      <w:r w:rsidRPr="003F38F2">
        <w:rPr>
          <w:rFonts w:asciiTheme="majorBidi" w:hAnsiTheme="majorBidi" w:cstheme="majorBidi"/>
          <w:lang w:val="pl-PL"/>
        </w:rPr>
        <w:tab/>
        <w:t xml:space="preserve">P. E. Verboket, O. Borovinskaya, N. Meyer, D. Gunther and P. S. Dittrich, </w:t>
      </w:r>
      <w:r w:rsidRPr="003F38F2">
        <w:rPr>
          <w:rFonts w:asciiTheme="majorBidi" w:hAnsiTheme="majorBidi" w:cstheme="majorBidi"/>
          <w:i/>
          <w:lang w:val="pl-PL"/>
        </w:rPr>
        <w:t xml:space="preserve">J Vis Exp, </w:t>
      </w:r>
      <w:r w:rsidRPr="003F38F2">
        <w:rPr>
          <w:rFonts w:asciiTheme="majorBidi" w:hAnsiTheme="majorBidi" w:cstheme="majorBidi"/>
          <w:lang w:val="pl-PL"/>
        </w:rPr>
        <w:t>2015(97), 12.</w:t>
      </w:r>
      <w:bookmarkEnd w:id="16"/>
    </w:p>
    <w:p w:rsidR="00C04316" w:rsidRPr="003F38F2" w:rsidRDefault="00C04316" w:rsidP="003F38F2">
      <w:pPr>
        <w:pStyle w:val="EndNoteBibliography"/>
        <w:spacing w:after="0"/>
        <w:ind w:left="720" w:hanging="720"/>
        <w:rPr>
          <w:rFonts w:asciiTheme="majorBidi" w:hAnsiTheme="majorBidi" w:cstheme="majorBidi"/>
        </w:rPr>
      </w:pPr>
      <w:bookmarkStart w:id="17" w:name="_ENREF_18"/>
      <w:r w:rsidRPr="003F38F2">
        <w:rPr>
          <w:rFonts w:asciiTheme="majorBidi" w:hAnsiTheme="majorBidi" w:cstheme="majorBidi"/>
        </w:rPr>
        <w:t>18</w:t>
      </w:r>
      <w:r w:rsidRPr="003F38F2">
        <w:rPr>
          <w:rFonts w:asciiTheme="majorBidi" w:hAnsiTheme="majorBidi" w:cstheme="majorBidi"/>
        </w:rPr>
        <w:tab/>
        <w:t xml:space="preserve">K. Kanaki and S. A. Pergantis,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(4), 1041-1046.</w:t>
      </w:r>
      <w:bookmarkEnd w:id="17"/>
    </w:p>
    <w:p w:rsidR="00C04316" w:rsidRPr="003F38F2" w:rsidRDefault="00C04316" w:rsidP="003F38F2">
      <w:pPr>
        <w:pStyle w:val="EndNoteBibliography"/>
        <w:spacing w:after="0"/>
        <w:ind w:left="720" w:hanging="720"/>
        <w:rPr>
          <w:rFonts w:asciiTheme="majorBidi" w:hAnsiTheme="majorBidi" w:cstheme="majorBidi"/>
        </w:rPr>
      </w:pPr>
      <w:bookmarkStart w:id="18" w:name="_ENREF_19"/>
      <w:r w:rsidRPr="003F38F2">
        <w:rPr>
          <w:rFonts w:asciiTheme="majorBidi" w:hAnsiTheme="majorBidi" w:cstheme="majorBidi"/>
        </w:rPr>
        <w:t>19</w:t>
      </w:r>
      <w:r w:rsidRPr="003F38F2">
        <w:rPr>
          <w:rFonts w:asciiTheme="majorBidi" w:hAnsiTheme="majorBidi" w:cstheme="majorBidi"/>
        </w:rPr>
        <w:tab/>
        <w:t xml:space="preserve">M. D. Montano, J. W. Olesik, A. G. Barber, K. Challis and J. F. Ranville, </w:t>
      </w:r>
      <w:r w:rsidRPr="003F38F2">
        <w:rPr>
          <w:rFonts w:asciiTheme="majorBidi" w:hAnsiTheme="majorBidi" w:cstheme="majorBidi"/>
          <w:i/>
        </w:rPr>
        <w:t xml:space="preserve">Anal Bioanal Chem, </w:t>
      </w:r>
      <w:r w:rsidRPr="003F38F2">
        <w:rPr>
          <w:rFonts w:asciiTheme="majorBidi" w:hAnsiTheme="majorBidi" w:cstheme="majorBidi"/>
        </w:rPr>
        <w:t xml:space="preserve">2016, </w:t>
      </w:r>
      <w:r w:rsidRPr="003F38F2">
        <w:rPr>
          <w:rFonts w:asciiTheme="majorBidi" w:hAnsiTheme="majorBidi" w:cstheme="majorBidi"/>
          <w:b/>
        </w:rPr>
        <w:t>408</w:t>
      </w:r>
      <w:r w:rsidRPr="003F38F2">
        <w:rPr>
          <w:rFonts w:asciiTheme="majorBidi" w:hAnsiTheme="majorBidi" w:cstheme="majorBidi"/>
        </w:rPr>
        <w:t>(19), 5053-5074.</w:t>
      </w:r>
      <w:bookmarkEnd w:id="18"/>
    </w:p>
    <w:p w:rsidR="00C04316" w:rsidRPr="003F38F2" w:rsidRDefault="00C04316" w:rsidP="003F38F2">
      <w:pPr>
        <w:pStyle w:val="EndNoteBibliography"/>
        <w:spacing w:after="0"/>
        <w:ind w:left="720" w:hanging="720"/>
        <w:rPr>
          <w:rFonts w:asciiTheme="majorBidi" w:hAnsiTheme="majorBidi" w:cstheme="majorBidi"/>
        </w:rPr>
      </w:pPr>
      <w:bookmarkStart w:id="19" w:name="_ENREF_20"/>
      <w:r w:rsidRPr="003F38F2">
        <w:rPr>
          <w:rFonts w:asciiTheme="majorBidi" w:hAnsiTheme="majorBidi" w:cstheme="majorBidi"/>
        </w:rPr>
        <w:t>20</w:t>
      </w:r>
      <w:r w:rsidRPr="003F38F2">
        <w:rPr>
          <w:rFonts w:asciiTheme="majorBidi" w:hAnsiTheme="majorBidi" w:cstheme="majorBidi"/>
        </w:rPr>
        <w:tab/>
        <w:t xml:space="preserve">W. C. Lee, B. T. Lee, S. Lee, Y. S. Hwang, E. Jo, I. C. Eom, S. W. Lee and S. O. Kim, </w:t>
      </w:r>
      <w:r w:rsidRPr="003F38F2">
        <w:rPr>
          <w:rFonts w:asciiTheme="majorBidi" w:hAnsiTheme="majorBidi" w:cstheme="majorBidi"/>
          <w:i/>
        </w:rPr>
        <w:t xml:space="preserve">Microchem. J., </w:t>
      </w:r>
      <w:r w:rsidRPr="003F38F2">
        <w:rPr>
          <w:rFonts w:asciiTheme="majorBidi" w:hAnsiTheme="majorBidi" w:cstheme="majorBidi"/>
        </w:rPr>
        <w:t xml:space="preserve">2016, </w:t>
      </w:r>
      <w:r w:rsidRPr="003F38F2">
        <w:rPr>
          <w:rFonts w:asciiTheme="majorBidi" w:hAnsiTheme="majorBidi" w:cstheme="majorBidi"/>
          <w:b/>
        </w:rPr>
        <w:t>129</w:t>
      </w:r>
      <w:r w:rsidRPr="003F38F2">
        <w:rPr>
          <w:rFonts w:asciiTheme="majorBidi" w:hAnsiTheme="majorBidi" w:cstheme="majorBidi"/>
        </w:rPr>
        <w:t>, 219-230.</w:t>
      </w:r>
      <w:bookmarkEnd w:id="19"/>
    </w:p>
    <w:p w:rsidR="00C04316" w:rsidRPr="003F38F2" w:rsidRDefault="00C04316" w:rsidP="003F38F2">
      <w:pPr>
        <w:pStyle w:val="EndNoteBibliography"/>
        <w:spacing w:after="0"/>
        <w:ind w:left="720" w:hanging="720"/>
        <w:rPr>
          <w:rFonts w:asciiTheme="majorBidi" w:hAnsiTheme="majorBidi" w:cstheme="majorBidi"/>
          <w:lang w:val="pl-PL"/>
        </w:rPr>
      </w:pPr>
      <w:bookmarkStart w:id="20" w:name="_ENREF_21"/>
      <w:r w:rsidRPr="003F38F2">
        <w:rPr>
          <w:rFonts w:asciiTheme="majorBidi" w:hAnsiTheme="majorBidi" w:cstheme="majorBidi"/>
        </w:rPr>
        <w:t>21</w:t>
      </w:r>
      <w:r w:rsidRPr="003F38F2">
        <w:rPr>
          <w:rFonts w:asciiTheme="majorBidi" w:hAnsiTheme="majorBidi" w:cstheme="majorBidi"/>
        </w:rPr>
        <w:tab/>
        <w:t xml:space="preserve">K. A. Huynh, E. Siska, E. Heithmar, S. Tadjiki and S. A. Pergantis, </w:t>
      </w:r>
      <w:r w:rsidRPr="003F38F2">
        <w:rPr>
          <w:rFonts w:asciiTheme="majorBidi" w:hAnsiTheme="majorBidi" w:cstheme="majorBidi"/>
          <w:i/>
        </w:rPr>
        <w:t xml:space="preserve">Anal. </w:t>
      </w:r>
      <w:r w:rsidRPr="003F38F2">
        <w:rPr>
          <w:rFonts w:asciiTheme="majorBidi" w:hAnsiTheme="majorBidi" w:cstheme="majorBidi"/>
          <w:i/>
          <w:lang w:val="pl-PL"/>
        </w:rPr>
        <w:t xml:space="preserve">Chem., </w:t>
      </w:r>
      <w:r w:rsidRPr="003F38F2">
        <w:rPr>
          <w:rFonts w:asciiTheme="majorBidi" w:hAnsiTheme="majorBidi" w:cstheme="majorBidi"/>
          <w:lang w:val="pl-PL"/>
        </w:rPr>
        <w:t xml:space="preserve">2016, </w:t>
      </w:r>
      <w:r w:rsidRPr="003F38F2">
        <w:rPr>
          <w:rFonts w:asciiTheme="majorBidi" w:hAnsiTheme="majorBidi" w:cstheme="majorBidi"/>
          <w:b/>
          <w:lang w:val="pl-PL"/>
        </w:rPr>
        <w:t>88</w:t>
      </w:r>
      <w:r w:rsidRPr="003F38F2">
        <w:rPr>
          <w:rFonts w:asciiTheme="majorBidi" w:hAnsiTheme="majorBidi" w:cstheme="majorBidi"/>
          <w:lang w:val="pl-PL"/>
        </w:rPr>
        <w:t>(9), 4909-4916.</w:t>
      </w:r>
      <w:bookmarkEnd w:id="20"/>
    </w:p>
    <w:p w:rsidR="00C04316" w:rsidRPr="003F38F2" w:rsidRDefault="00C04316" w:rsidP="003F38F2">
      <w:pPr>
        <w:pStyle w:val="EndNoteBibliography"/>
        <w:spacing w:after="0"/>
        <w:ind w:left="720" w:hanging="720"/>
        <w:rPr>
          <w:rFonts w:asciiTheme="majorBidi" w:hAnsiTheme="majorBidi" w:cstheme="majorBidi"/>
          <w:lang w:val="pl-PL"/>
        </w:rPr>
      </w:pPr>
      <w:bookmarkStart w:id="21" w:name="_ENREF_22"/>
      <w:r w:rsidRPr="003F38F2">
        <w:rPr>
          <w:rFonts w:asciiTheme="majorBidi" w:hAnsiTheme="majorBidi" w:cstheme="majorBidi"/>
          <w:lang w:val="pl-PL"/>
        </w:rPr>
        <w:t>22</w:t>
      </w:r>
      <w:r w:rsidRPr="003F38F2">
        <w:rPr>
          <w:rFonts w:asciiTheme="majorBidi" w:hAnsiTheme="majorBidi" w:cstheme="majorBidi"/>
          <w:lang w:val="pl-PL"/>
        </w:rPr>
        <w:tab/>
        <w:t xml:space="preserve">K. Nakata, Y. Okamoto, S. Ishizaka and T. Fujiwara, </w:t>
      </w:r>
      <w:r w:rsidRPr="003F38F2">
        <w:rPr>
          <w:rFonts w:asciiTheme="majorBidi" w:hAnsiTheme="majorBidi" w:cstheme="majorBidi"/>
          <w:i/>
          <w:lang w:val="pl-PL"/>
        </w:rPr>
        <w:t xml:space="preserve">Talanta, </w:t>
      </w:r>
      <w:r w:rsidRPr="003F38F2">
        <w:rPr>
          <w:rFonts w:asciiTheme="majorBidi" w:hAnsiTheme="majorBidi" w:cstheme="majorBidi"/>
          <w:lang w:val="pl-PL"/>
        </w:rPr>
        <w:t xml:space="preserve">2016, </w:t>
      </w:r>
      <w:r w:rsidRPr="003F38F2">
        <w:rPr>
          <w:rFonts w:asciiTheme="majorBidi" w:hAnsiTheme="majorBidi" w:cstheme="majorBidi"/>
          <w:b/>
          <w:lang w:val="pl-PL"/>
        </w:rPr>
        <w:t>150</w:t>
      </w:r>
      <w:r w:rsidRPr="003F38F2">
        <w:rPr>
          <w:rFonts w:asciiTheme="majorBidi" w:hAnsiTheme="majorBidi" w:cstheme="majorBidi"/>
          <w:lang w:val="pl-PL"/>
        </w:rPr>
        <w:t>, 434-439.</w:t>
      </w:r>
      <w:bookmarkEnd w:id="21"/>
    </w:p>
    <w:p w:rsidR="00C04316" w:rsidRPr="003F38F2" w:rsidRDefault="00C04316" w:rsidP="003F38F2">
      <w:pPr>
        <w:pStyle w:val="EndNoteBibliography"/>
        <w:spacing w:after="0"/>
        <w:ind w:left="720" w:hanging="720"/>
        <w:rPr>
          <w:rFonts w:asciiTheme="majorBidi" w:hAnsiTheme="majorBidi" w:cstheme="majorBidi"/>
        </w:rPr>
      </w:pPr>
      <w:bookmarkStart w:id="22" w:name="_ENREF_23"/>
      <w:r w:rsidRPr="003F38F2">
        <w:rPr>
          <w:rFonts w:asciiTheme="majorBidi" w:hAnsiTheme="majorBidi" w:cstheme="majorBidi"/>
        </w:rPr>
        <w:t>23</w:t>
      </w:r>
      <w:r w:rsidRPr="003F38F2">
        <w:rPr>
          <w:rFonts w:asciiTheme="majorBidi" w:hAnsiTheme="majorBidi" w:cstheme="majorBidi"/>
        </w:rPr>
        <w:tab/>
        <w:t xml:space="preserve">C. Sanchez, C. P. Lienemann and J. L. Todoli, </w:t>
      </w:r>
      <w:r w:rsidRPr="003F38F2">
        <w:rPr>
          <w:rFonts w:asciiTheme="majorBidi" w:hAnsiTheme="majorBidi" w:cstheme="majorBidi"/>
          <w:i/>
        </w:rPr>
        <w:t xml:space="preserve">Spectrochim. Acta Pt. B-Atom. Spectrosc., </w:t>
      </w:r>
      <w:r w:rsidRPr="003F38F2">
        <w:rPr>
          <w:rFonts w:asciiTheme="majorBidi" w:hAnsiTheme="majorBidi" w:cstheme="majorBidi"/>
        </w:rPr>
        <w:t xml:space="preserve">2016, </w:t>
      </w:r>
      <w:r w:rsidRPr="003F38F2">
        <w:rPr>
          <w:rFonts w:asciiTheme="majorBidi" w:hAnsiTheme="majorBidi" w:cstheme="majorBidi"/>
          <w:b/>
        </w:rPr>
        <w:t>115</w:t>
      </w:r>
      <w:r w:rsidRPr="003F38F2">
        <w:rPr>
          <w:rFonts w:asciiTheme="majorBidi" w:hAnsiTheme="majorBidi" w:cstheme="majorBidi"/>
        </w:rPr>
        <w:t>, 16-22.</w:t>
      </w:r>
      <w:bookmarkEnd w:id="22"/>
    </w:p>
    <w:p w:rsidR="00C04316" w:rsidRPr="003F38F2" w:rsidRDefault="00C04316" w:rsidP="003F38F2">
      <w:pPr>
        <w:pStyle w:val="EndNoteBibliography"/>
        <w:spacing w:after="0"/>
        <w:ind w:left="720" w:hanging="720"/>
        <w:rPr>
          <w:rFonts w:asciiTheme="majorBidi" w:hAnsiTheme="majorBidi" w:cstheme="majorBidi"/>
        </w:rPr>
      </w:pPr>
      <w:bookmarkStart w:id="23" w:name="_ENREF_24"/>
      <w:r w:rsidRPr="003F38F2">
        <w:rPr>
          <w:rFonts w:asciiTheme="majorBidi" w:hAnsiTheme="majorBidi" w:cstheme="majorBidi"/>
        </w:rPr>
        <w:t>24</w:t>
      </w:r>
      <w:r w:rsidRPr="003F38F2">
        <w:rPr>
          <w:rFonts w:asciiTheme="majorBidi" w:hAnsiTheme="majorBidi" w:cstheme="majorBidi"/>
        </w:rPr>
        <w:tab/>
        <w:t xml:space="preserve">D. J. Butcher, </w:t>
      </w:r>
      <w:r w:rsidRPr="003F38F2">
        <w:rPr>
          <w:rFonts w:asciiTheme="majorBidi" w:hAnsiTheme="majorBidi" w:cstheme="majorBidi"/>
          <w:i/>
        </w:rPr>
        <w:t xml:space="preserve">ApSRv, </w:t>
      </w:r>
      <w:r w:rsidRPr="003F38F2">
        <w:rPr>
          <w:rFonts w:asciiTheme="majorBidi" w:hAnsiTheme="majorBidi" w:cstheme="majorBidi"/>
        </w:rPr>
        <w:t xml:space="preserve">2016, </w:t>
      </w:r>
      <w:r w:rsidRPr="003F38F2">
        <w:rPr>
          <w:rFonts w:asciiTheme="majorBidi" w:hAnsiTheme="majorBidi" w:cstheme="majorBidi"/>
          <w:b/>
        </w:rPr>
        <w:t>51</w:t>
      </w:r>
      <w:r w:rsidRPr="003F38F2">
        <w:rPr>
          <w:rFonts w:asciiTheme="majorBidi" w:hAnsiTheme="majorBidi" w:cstheme="majorBidi"/>
        </w:rPr>
        <w:t>(5), 397-416.</w:t>
      </w:r>
      <w:bookmarkEnd w:id="23"/>
    </w:p>
    <w:p w:rsidR="00C04316" w:rsidRPr="003F38F2" w:rsidRDefault="00C04316" w:rsidP="003F38F2">
      <w:pPr>
        <w:pStyle w:val="EndNoteBibliography"/>
        <w:spacing w:after="0"/>
        <w:ind w:left="720" w:hanging="720"/>
        <w:rPr>
          <w:rFonts w:asciiTheme="majorBidi" w:hAnsiTheme="majorBidi" w:cstheme="majorBidi"/>
        </w:rPr>
      </w:pPr>
      <w:bookmarkStart w:id="24" w:name="_ENREF_25"/>
      <w:r w:rsidRPr="003F38F2">
        <w:rPr>
          <w:rFonts w:asciiTheme="majorBidi" w:hAnsiTheme="majorBidi" w:cstheme="majorBidi"/>
        </w:rPr>
        <w:t>25</w:t>
      </w:r>
      <w:r w:rsidRPr="003F38F2">
        <w:rPr>
          <w:rFonts w:asciiTheme="majorBidi" w:hAnsiTheme="majorBidi" w:cstheme="majorBidi"/>
        </w:rPr>
        <w:tab/>
        <w:t xml:space="preserve">A. D'Ulivo, </w:t>
      </w:r>
      <w:r w:rsidRPr="003F38F2">
        <w:rPr>
          <w:rFonts w:asciiTheme="majorBidi" w:hAnsiTheme="majorBidi" w:cstheme="majorBidi"/>
          <w:i/>
        </w:rPr>
        <w:t xml:space="preserve">Spectrochim. Acta Pt. B-Atom. Spectrosc., </w:t>
      </w:r>
      <w:r w:rsidRPr="003F38F2">
        <w:rPr>
          <w:rFonts w:asciiTheme="majorBidi" w:hAnsiTheme="majorBidi" w:cstheme="majorBidi"/>
        </w:rPr>
        <w:t xml:space="preserve">2016, </w:t>
      </w:r>
      <w:r w:rsidRPr="003F38F2">
        <w:rPr>
          <w:rFonts w:asciiTheme="majorBidi" w:hAnsiTheme="majorBidi" w:cstheme="majorBidi"/>
          <w:b/>
        </w:rPr>
        <w:t>119</w:t>
      </w:r>
      <w:r w:rsidRPr="003F38F2">
        <w:rPr>
          <w:rFonts w:asciiTheme="majorBidi" w:hAnsiTheme="majorBidi" w:cstheme="majorBidi"/>
        </w:rPr>
        <w:t>, 91-107.</w:t>
      </w:r>
      <w:bookmarkEnd w:id="24"/>
    </w:p>
    <w:p w:rsidR="00C04316" w:rsidRPr="003F38F2" w:rsidRDefault="00C04316" w:rsidP="003F38F2">
      <w:pPr>
        <w:pStyle w:val="EndNoteBibliography"/>
        <w:spacing w:after="0"/>
        <w:ind w:left="720" w:hanging="720"/>
        <w:rPr>
          <w:rFonts w:asciiTheme="majorBidi" w:hAnsiTheme="majorBidi" w:cstheme="majorBidi"/>
        </w:rPr>
      </w:pPr>
      <w:bookmarkStart w:id="25" w:name="_ENREF_26"/>
      <w:r w:rsidRPr="003F38F2">
        <w:rPr>
          <w:rFonts w:asciiTheme="majorBidi" w:hAnsiTheme="majorBidi" w:cstheme="majorBidi"/>
        </w:rPr>
        <w:t>26</w:t>
      </w:r>
      <w:r w:rsidRPr="003F38F2">
        <w:rPr>
          <w:rFonts w:asciiTheme="majorBidi" w:hAnsiTheme="majorBidi" w:cstheme="majorBidi"/>
        </w:rPr>
        <w:tab/>
        <w:t xml:space="preserve">P. Novak, J. Dedina and J. Kratzer, </w:t>
      </w:r>
      <w:r w:rsidRPr="003F38F2">
        <w:rPr>
          <w:rFonts w:asciiTheme="majorBidi" w:hAnsiTheme="majorBidi" w:cstheme="majorBidi"/>
          <w:i/>
        </w:rPr>
        <w:t xml:space="preserve">Anal. 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(11), 6064-6070.</w:t>
      </w:r>
      <w:bookmarkEnd w:id="25"/>
    </w:p>
    <w:p w:rsidR="00C04316" w:rsidRPr="003F38F2" w:rsidRDefault="00C04316" w:rsidP="003F38F2">
      <w:pPr>
        <w:pStyle w:val="EndNoteBibliography"/>
        <w:spacing w:after="0"/>
        <w:ind w:left="720" w:hanging="720"/>
        <w:rPr>
          <w:rFonts w:asciiTheme="majorBidi" w:hAnsiTheme="majorBidi" w:cstheme="majorBidi"/>
        </w:rPr>
      </w:pPr>
      <w:bookmarkStart w:id="26" w:name="_ENREF_27"/>
      <w:r w:rsidRPr="003F38F2">
        <w:rPr>
          <w:rFonts w:asciiTheme="majorBidi" w:hAnsiTheme="majorBidi" w:cstheme="majorBidi"/>
        </w:rPr>
        <w:t>27</w:t>
      </w:r>
      <w:r w:rsidRPr="003F38F2">
        <w:rPr>
          <w:rFonts w:asciiTheme="majorBidi" w:hAnsiTheme="majorBidi" w:cstheme="majorBidi"/>
        </w:rPr>
        <w:tab/>
        <w:t xml:space="preserve">Y. X. Li, Z. L. Zhu, H. T. Zheng, L. L. Jin and S. H. Hu,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(2), 383-389.</w:t>
      </w:r>
      <w:bookmarkEnd w:id="26"/>
    </w:p>
    <w:p w:rsidR="00C04316" w:rsidRPr="003F38F2" w:rsidRDefault="00C04316" w:rsidP="003F38F2">
      <w:pPr>
        <w:pStyle w:val="EndNoteBibliography"/>
        <w:spacing w:after="0"/>
        <w:ind w:left="720" w:hanging="720"/>
        <w:rPr>
          <w:rFonts w:asciiTheme="majorBidi" w:hAnsiTheme="majorBidi" w:cstheme="majorBidi"/>
        </w:rPr>
      </w:pPr>
      <w:bookmarkStart w:id="27" w:name="_ENREF_28"/>
      <w:r w:rsidRPr="003F38F2">
        <w:rPr>
          <w:rFonts w:asciiTheme="majorBidi" w:hAnsiTheme="majorBidi" w:cstheme="majorBidi"/>
        </w:rPr>
        <w:t>28</w:t>
      </w:r>
      <w:r w:rsidRPr="003F38F2">
        <w:rPr>
          <w:rFonts w:asciiTheme="majorBidi" w:hAnsiTheme="majorBidi" w:cstheme="majorBidi"/>
        </w:rPr>
        <w:tab/>
        <w:t xml:space="preserve">J. Y. Zhang, J. L. Fang and X. C. Duan, </w:t>
      </w:r>
      <w:r w:rsidRPr="003F38F2">
        <w:rPr>
          <w:rFonts w:asciiTheme="majorBidi" w:hAnsiTheme="majorBidi" w:cstheme="majorBidi"/>
          <w:i/>
        </w:rPr>
        <w:t xml:space="preserve">Spectrochim. Acta Pt. B-Atom. Spectrosc., </w:t>
      </w:r>
      <w:r w:rsidRPr="003F38F2">
        <w:rPr>
          <w:rFonts w:asciiTheme="majorBidi" w:hAnsiTheme="majorBidi" w:cstheme="majorBidi"/>
        </w:rPr>
        <w:t xml:space="preserve">2016, </w:t>
      </w:r>
      <w:r w:rsidRPr="003F38F2">
        <w:rPr>
          <w:rFonts w:asciiTheme="majorBidi" w:hAnsiTheme="majorBidi" w:cstheme="majorBidi"/>
          <w:b/>
        </w:rPr>
        <w:t>122</w:t>
      </w:r>
      <w:r w:rsidRPr="003F38F2">
        <w:rPr>
          <w:rFonts w:asciiTheme="majorBidi" w:hAnsiTheme="majorBidi" w:cstheme="majorBidi"/>
        </w:rPr>
        <w:t>, 52-55.</w:t>
      </w:r>
      <w:bookmarkEnd w:id="27"/>
    </w:p>
    <w:p w:rsidR="00C04316" w:rsidRPr="003F38F2" w:rsidRDefault="00C04316" w:rsidP="003F38F2">
      <w:pPr>
        <w:pStyle w:val="EndNoteBibliography"/>
        <w:spacing w:after="0"/>
        <w:ind w:left="720" w:hanging="720"/>
        <w:rPr>
          <w:rFonts w:asciiTheme="majorBidi" w:hAnsiTheme="majorBidi" w:cstheme="majorBidi"/>
        </w:rPr>
      </w:pPr>
      <w:bookmarkStart w:id="28" w:name="_ENREF_29"/>
      <w:r w:rsidRPr="003F38F2">
        <w:rPr>
          <w:rFonts w:asciiTheme="majorBidi" w:hAnsiTheme="majorBidi" w:cstheme="majorBidi"/>
        </w:rPr>
        <w:t>29</w:t>
      </w:r>
      <w:r w:rsidRPr="003F38F2">
        <w:rPr>
          <w:rFonts w:asciiTheme="majorBidi" w:hAnsiTheme="majorBidi" w:cstheme="majorBidi"/>
        </w:rPr>
        <w:tab/>
        <w:t xml:space="preserve">X. D. Wen, Y. Gao, P. Wu, Z. Q. Tan, C. B. Zheng and X. D. Hou,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(2), 415-422.</w:t>
      </w:r>
      <w:bookmarkEnd w:id="28"/>
    </w:p>
    <w:p w:rsidR="00C04316" w:rsidRPr="003F38F2" w:rsidRDefault="00C04316" w:rsidP="003F38F2">
      <w:pPr>
        <w:pStyle w:val="EndNoteBibliography"/>
        <w:spacing w:after="0"/>
        <w:ind w:left="720" w:hanging="720"/>
        <w:rPr>
          <w:rFonts w:asciiTheme="majorBidi" w:hAnsiTheme="majorBidi" w:cstheme="majorBidi"/>
        </w:rPr>
      </w:pPr>
      <w:bookmarkStart w:id="29" w:name="_ENREF_30"/>
      <w:r w:rsidRPr="003F38F2">
        <w:rPr>
          <w:rFonts w:asciiTheme="majorBidi" w:hAnsiTheme="majorBidi" w:cstheme="majorBidi"/>
        </w:rPr>
        <w:t>30</w:t>
      </w:r>
      <w:r w:rsidRPr="003F38F2">
        <w:rPr>
          <w:rFonts w:asciiTheme="majorBidi" w:hAnsiTheme="majorBidi" w:cstheme="majorBidi"/>
        </w:rPr>
        <w:tab/>
        <w:t xml:space="preserve">C. J. Zeng, X. Q. Dong, Y. Wang, M. S. Huang and J. Tang, </w:t>
      </w:r>
      <w:r w:rsidRPr="003F38F2">
        <w:rPr>
          <w:rFonts w:asciiTheme="majorBidi" w:hAnsiTheme="majorBidi" w:cstheme="majorBidi"/>
          <w:i/>
        </w:rPr>
        <w:t xml:space="preserve">Food Anal. Meth., </w:t>
      </w:r>
      <w:r w:rsidRPr="003F38F2">
        <w:rPr>
          <w:rFonts w:asciiTheme="majorBidi" w:hAnsiTheme="majorBidi" w:cstheme="majorBidi"/>
        </w:rPr>
        <w:t xml:space="preserve">2015, </w:t>
      </w:r>
      <w:r w:rsidRPr="003F38F2">
        <w:rPr>
          <w:rFonts w:asciiTheme="majorBidi" w:hAnsiTheme="majorBidi" w:cstheme="majorBidi"/>
          <w:b/>
        </w:rPr>
        <w:t>8</w:t>
      </w:r>
      <w:r w:rsidRPr="003F38F2">
        <w:rPr>
          <w:rFonts w:asciiTheme="majorBidi" w:hAnsiTheme="majorBidi" w:cstheme="majorBidi"/>
        </w:rPr>
        <w:t>(9), 2294-2300.</w:t>
      </w:r>
      <w:bookmarkEnd w:id="29"/>
    </w:p>
    <w:p w:rsidR="00C04316" w:rsidRPr="003F38F2" w:rsidRDefault="00C04316" w:rsidP="003F38F2">
      <w:pPr>
        <w:pStyle w:val="EndNoteBibliography"/>
        <w:spacing w:after="0"/>
        <w:ind w:left="720" w:hanging="720"/>
        <w:rPr>
          <w:rFonts w:asciiTheme="majorBidi" w:hAnsiTheme="majorBidi" w:cstheme="majorBidi"/>
        </w:rPr>
      </w:pPr>
      <w:bookmarkStart w:id="30" w:name="_ENREF_31"/>
      <w:r w:rsidRPr="003F38F2">
        <w:rPr>
          <w:rFonts w:asciiTheme="majorBidi" w:hAnsiTheme="majorBidi" w:cstheme="majorBidi"/>
        </w:rPr>
        <w:t>31</w:t>
      </w:r>
      <w:r w:rsidRPr="003F38F2">
        <w:rPr>
          <w:rFonts w:asciiTheme="majorBidi" w:hAnsiTheme="majorBidi" w:cstheme="majorBidi"/>
        </w:rPr>
        <w:tab/>
        <w:t xml:space="preserve">Y. Gao, R. E. Sturgeon, Z. Mester, X. Hou and L. Yang, </w:t>
      </w:r>
      <w:r w:rsidRPr="003F38F2">
        <w:rPr>
          <w:rFonts w:asciiTheme="majorBidi" w:hAnsiTheme="majorBidi" w:cstheme="majorBidi"/>
          <w:i/>
        </w:rPr>
        <w:t xml:space="preserve">Anal. Chim. Acta, </w:t>
      </w:r>
      <w:r w:rsidRPr="003F38F2">
        <w:rPr>
          <w:rFonts w:asciiTheme="majorBidi" w:hAnsiTheme="majorBidi" w:cstheme="majorBidi"/>
        </w:rPr>
        <w:t xml:space="preserve">2015, </w:t>
      </w:r>
      <w:r w:rsidRPr="003F38F2">
        <w:rPr>
          <w:rFonts w:asciiTheme="majorBidi" w:hAnsiTheme="majorBidi" w:cstheme="majorBidi"/>
          <w:b/>
        </w:rPr>
        <w:t>901</w:t>
      </w:r>
      <w:r w:rsidRPr="003F38F2">
        <w:rPr>
          <w:rFonts w:asciiTheme="majorBidi" w:hAnsiTheme="majorBidi" w:cstheme="majorBidi"/>
        </w:rPr>
        <w:t>, 34-40.</w:t>
      </w:r>
      <w:bookmarkEnd w:id="30"/>
    </w:p>
    <w:p w:rsidR="00C04316" w:rsidRPr="003F38F2" w:rsidRDefault="00C04316" w:rsidP="003F38F2">
      <w:pPr>
        <w:pStyle w:val="EndNoteBibliography"/>
        <w:spacing w:after="0"/>
        <w:ind w:left="720" w:hanging="720"/>
        <w:rPr>
          <w:rFonts w:asciiTheme="majorBidi" w:hAnsiTheme="majorBidi" w:cstheme="majorBidi"/>
        </w:rPr>
      </w:pPr>
      <w:bookmarkStart w:id="31" w:name="_ENREF_32"/>
      <w:r w:rsidRPr="003F38F2">
        <w:rPr>
          <w:rFonts w:asciiTheme="majorBidi" w:hAnsiTheme="majorBidi" w:cstheme="majorBidi"/>
        </w:rPr>
        <w:t>32</w:t>
      </w:r>
      <w:r w:rsidRPr="003F38F2">
        <w:rPr>
          <w:rFonts w:asciiTheme="majorBidi" w:hAnsiTheme="majorBidi" w:cstheme="majorBidi"/>
        </w:rPr>
        <w:tab/>
        <w:t xml:space="preserve">Y. Gao, R. E. Sturgeon, Z. Mester, E. Pagliano, R. Galea, P. Saull, X. D. Hou and L. Yang, </w:t>
      </w:r>
      <w:r w:rsidRPr="003F38F2">
        <w:rPr>
          <w:rFonts w:asciiTheme="majorBidi" w:hAnsiTheme="majorBidi" w:cstheme="majorBidi"/>
          <w:i/>
        </w:rPr>
        <w:t xml:space="preserve">Microchem. J., </w:t>
      </w:r>
      <w:r w:rsidRPr="003F38F2">
        <w:rPr>
          <w:rFonts w:asciiTheme="majorBidi" w:hAnsiTheme="majorBidi" w:cstheme="majorBidi"/>
        </w:rPr>
        <w:t xml:space="preserve">2016, </w:t>
      </w:r>
      <w:r w:rsidRPr="003F38F2">
        <w:rPr>
          <w:rFonts w:asciiTheme="majorBidi" w:hAnsiTheme="majorBidi" w:cstheme="majorBidi"/>
          <w:b/>
        </w:rPr>
        <w:t>124</w:t>
      </w:r>
      <w:r w:rsidRPr="003F38F2">
        <w:rPr>
          <w:rFonts w:asciiTheme="majorBidi" w:hAnsiTheme="majorBidi" w:cstheme="majorBidi"/>
        </w:rPr>
        <w:t>, 344-349.</w:t>
      </w:r>
      <w:bookmarkEnd w:id="31"/>
    </w:p>
    <w:p w:rsidR="00C04316" w:rsidRPr="003F38F2" w:rsidRDefault="00C04316" w:rsidP="003F38F2">
      <w:pPr>
        <w:pStyle w:val="EndNoteBibliography"/>
        <w:spacing w:after="0"/>
        <w:ind w:left="720" w:hanging="720"/>
        <w:rPr>
          <w:rFonts w:asciiTheme="majorBidi" w:hAnsiTheme="majorBidi" w:cstheme="majorBidi"/>
        </w:rPr>
      </w:pPr>
      <w:bookmarkStart w:id="32" w:name="_ENREF_33"/>
      <w:r w:rsidRPr="003F38F2">
        <w:rPr>
          <w:rFonts w:asciiTheme="majorBidi" w:hAnsiTheme="majorBidi" w:cstheme="majorBidi"/>
        </w:rPr>
        <w:lastRenderedPageBreak/>
        <w:t>33</w:t>
      </w:r>
      <w:r w:rsidRPr="003F38F2">
        <w:rPr>
          <w:rFonts w:asciiTheme="majorBidi" w:hAnsiTheme="majorBidi" w:cstheme="majorBidi"/>
        </w:rPr>
        <w:tab/>
        <w:t xml:space="preserve">H. Coutinho de Jesus, P. Grinberg and R. E. Sturgeon,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(8), 1590-1604.</w:t>
      </w:r>
      <w:bookmarkEnd w:id="32"/>
    </w:p>
    <w:p w:rsidR="00C04316" w:rsidRPr="003F38F2" w:rsidRDefault="00C04316" w:rsidP="003F38F2">
      <w:pPr>
        <w:pStyle w:val="EndNoteBibliography"/>
        <w:spacing w:after="0"/>
        <w:ind w:left="720" w:hanging="720"/>
        <w:rPr>
          <w:rFonts w:asciiTheme="majorBidi" w:hAnsiTheme="majorBidi" w:cstheme="majorBidi"/>
        </w:rPr>
      </w:pPr>
      <w:bookmarkStart w:id="33" w:name="_ENREF_34"/>
      <w:r w:rsidRPr="003F38F2">
        <w:rPr>
          <w:rFonts w:asciiTheme="majorBidi" w:hAnsiTheme="majorBidi" w:cstheme="majorBidi"/>
        </w:rPr>
        <w:t>34</w:t>
      </w:r>
      <w:r w:rsidRPr="003F38F2">
        <w:rPr>
          <w:rFonts w:asciiTheme="majorBidi" w:hAnsiTheme="majorBidi" w:cstheme="majorBidi"/>
        </w:rPr>
        <w:tab/>
        <w:t xml:space="preserve">Y. Wang, L. Lin, J. Liu, X. Mao, J. Wang and D. Qin, </w:t>
      </w:r>
      <w:r w:rsidRPr="003F38F2">
        <w:rPr>
          <w:rFonts w:asciiTheme="majorBidi" w:hAnsiTheme="majorBidi" w:cstheme="majorBidi"/>
          <w:i/>
        </w:rPr>
        <w:t xml:space="preserve">Analyst, </w:t>
      </w:r>
      <w:r w:rsidRPr="003F38F2">
        <w:rPr>
          <w:rFonts w:asciiTheme="majorBidi" w:hAnsiTheme="majorBidi" w:cstheme="majorBidi"/>
        </w:rPr>
        <w:t xml:space="preserve">2016, </w:t>
      </w:r>
      <w:r w:rsidRPr="003F38F2">
        <w:rPr>
          <w:rFonts w:asciiTheme="majorBidi" w:hAnsiTheme="majorBidi" w:cstheme="majorBidi"/>
          <w:b/>
        </w:rPr>
        <w:t>141</w:t>
      </w:r>
      <w:r w:rsidRPr="003F38F2">
        <w:rPr>
          <w:rFonts w:asciiTheme="majorBidi" w:hAnsiTheme="majorBidi" w:cstheme="majorBidi"/>
        </w:rPr>
        <w:t>(4), 1530-1536.</w:t>
      </w:r>
      <w:bookmarkEnd w:id="33"/>
    </w:p>
    <w:p w:rsidR="00C04316" w:rsidRPr="003F38F2" w:rsidRDefault="00C04316" w:rsidP="003F38F2">
      <w:pPr>
        <w:pStyle w:val="EndNoteBibliography"/>
        <w:spacing w:after="0"/>
        <w:ind w:left="720" w:hanging="720"/>
        <w:rPr>
          <w:rFonts w:asciiTheme="majorBidi" w:hAnsiTheme="majorBidi" w:cstheme="majorBidi"/>
        </w:rPr>
      </w:pPr>
      <w:bookmarkStart w:id="34" w:name="_ENREF_35"/>
      <w:r w:rsidRPr="003F38F2">
        <w:rPr>
          <w:rFonts w:asciiTheme="majorBidi" w:hAnsiTheme="majorBidi" w:cstheme="majorBidi"/>
        </w:rPr>
        <w:t>35</w:t>
      </w:r>
      <w:r w:rsidRPr="003F38F2">
        <w:rPr>
          <w:rFonts w:asciiTheme="majorBidi" w:hAnsiTheme="majorBidi" w:cstheme="majorBidi"/>
        </w:rPr>
        <w:tab/>
        <w:t xml:space="preserve">E. Novakova, P. Rychlovsky, T. Resslerova, J. Hranicek and V. Cerveny, </w:t>
      </w:r>
      <w:r w:rsidRPr="003F38F2">
        <w:rPr>
          <w:rFonts w:asciiTheme="majorBidi" w:hAnsiTheme="majorBidi" w:cstheme="majorBidi"/>
          <w:i/>
        </w:rPr>
        <w:t xml:space="preserve">Spectrochim. Acta Pt. B-Atom. Spectrosc., </w:t>
      </w:r>
      <w:r w:rsidRPr="003F38F2">
        <w:rPr>
          <w:rFonts w:asciiTheme="majorBidi" w:hAnsiTheme="majorBidi" w:cstheme="majorBidi"/>
        </w:rPr>
        <w:t xml:space="preserve">2016, </w:t>
      </w:r>
      <w:r w:rsidRPr="003F38F2">
        <w:rPr>
          <w:rFonts w:asciiTheme="majorBidi" w:hAnsiTheme="majorBidi" w:cstheme="majorBidi"/>
          <w:b/>
        </w:rPr>
        <w:t>117</w:t>
      </w:r>
      <w:r w:rsidRPr="003F38F2">
        <w:rPr>
          <w:rFonts w:asciiTheme="majorBidi" w:hAnsiTheme="majorBidi" w:cstheme="majorBidi"/>
        </w:rPr>
        <w:t>, 42-48.</w:t>
      </w:r>
      <w:bookmarkEnd w:id="34"/>
    </w:p>
    <w:p w:rsidR="00C04316" w:rsidRPr="003F38F2" w:rsidRDefault="00C04316" w:rsidP="003F38F2">
      <w:pPr>
        <w:pStyle w:val="EndNoteBibliography"/>
        <w:spacing w:after="0"/>
        <w:ind w:left="720" w:hanging="720"/>
        <w:rPr>
          <w:rFonts w:asciiTheme="majorBidi" w:hAnsiTheme="majorBidi" w:cstheme="majorBidi"/>
        </w:rPr>
      </w:pPr>
      <w:bookmarkStart w:id="35" w:name="_ENREF_36"/>
      <w:r w:rsidRPr="003F38F2">
        <w:rPr>
          <w:rFonts w:asciiTheme="majorBidi" w:hAnsiTheme="majorBidi" w:cstheme="majorBidi"/>
        </w:rPr>
        <w:t>36</w:t>
      </w:r>
      <w:r w:rsidRPr="003F38F2">
        <w:rPr>
          <w:rFonts w:asciiTheme="majorBidi" w:hAnsiTheme="majorBidi" w:cstheme="majorBidi"/>
        </w:rPr>
        <w:tab/>
        <w:t xml:space="preserve">S. J. Lotter, W. Purcell and J. T. Nel, </w:t>
      </w:r>
      <w:r w:rsidRPr="003F38F2">
        <w:rPr>
          <w:rFonts w:asciiTheme="majorBidi" w:hAnsiTheme="majorBidi" w:cstheme="majorBidi"/>
          <w:i/>
        </w:rPr>
        <w:t xml:space="preserve">Journal of the Southern African Institute of Mining and Metallurgy, </w:t>
      </w:r>
      <w:r w:rsidRPr="003F38F2">
        <w:rPr>
          <w:rFonts w:asciiTheme="majorBidi" w:hAnsiTheme="majorBidi" w:cstheme="majorBidi"/>
        </w:rPr>
        <w:t xml:space="preserve">2015, </w:t>
      </w:r>
      <w:r w:rsidRPr="003F38F2">
        <w:rPr>
          <w:rFonts w:asciiTheme="majorBidi" w:hAnsiTheme="majorBidi" w:cstheme="majorBidi"/>
          <w:b/>
        </w:rPr>
        <w:t>115</w:t>
      </w:r>
      <w:r w:rsidRPr="003F38F2">
        <w:rPr>
          <w:rFonts w:asciiTheme="majorBidi" w:hAnsiTheme="majorBidi" w:cstheme="majorBidi"/>
        </w:rPr>
        <w:t>(10), 967-972.</w:t>
      </w:r>
      <w:bookmarkEnd w:id="35"/>
    </w:p>
    <w:p w:rsidR="00C04316" w:rsidRPr="003F38F2" w:rsidRDefault="00C04316" w:rsidP="003F38F2">
      <w:pPr>
        <w:pStyle w:val="EndNoteBibliography"/>
        <w:spacing w:after="0"/>
        <w:ind w:left="720" w:hanging="720"/>
        <w:rPr>
          <w:rFonts w:asciiTheme="majorBidi" w:hAnsiTheme="majorBidi" w:cstheme="majorBidi"/>
          <w:lang w:val="pt-BR"/>
        </w:rPr>
      </w:pPr>
      <w:bookmarkStart w:id="36" w:name="_ENREF_37"/>
      <w:r w:rsidRPr="003F38F2">
        <w:rPr>
          <w:rFonts w:asciiTheme="majorBidi" w:hAnsiTheme="majorBidi" w:cstheme="majorBidi"/>
        </w:rPr>
        <w:t>37</w:t>
      </w:r>
      <w:r w:rsidRPr="003F38F2">
        <w:rPr>
          <w:rFonts w:asciiTheme="majorBidi" w:hAnsiTheme="majorBidi" w:cstheme="majorBidi"/>
        </w:rPr>
        <w:tab/>
        <w:t xml:space="preserve">K. Greda, P. Jamroz and P. Pohl, </w:t>
      </w:r>
      <w:r w:rsidRPr="003F38F2">
        <w:rPr>
          <w:rFonts w:asciiTheme="majorBidi" w:hAnsiTheme="majorBidi" w:cstheme="majorBidi"/>
          <w:i/>
        </w:rPr>
        <w:t xml:space="preserve">Spectrochim. </w:t>
      </w:r>
      <w:r w:rsidRPr="003F38F2">
        <w:rPr>
          <w:rFonts w:asciiTheme="majorBidi" w:hAnsiTheme="majorBidi" w:cstheme="majorBidi"/>
          <w:i/>
          <w:lang w:val="pt-BR"/>
        </w:rPr>
        <w:t xml:space="preserve">Acta Pt. B-Atom. Spectrosc., </w:t>
      </w:r>
      <w:r w:rsidRPr="003F38F2">
        <w:rPr>
          <w:rFonts w:asciiTheme="majorBidi" w:hAnsiTheme="majorBidi" w:cstheme="majorBidi"/>
          <w:lang w:val="pt-BR"/>
        </w:rPr>
        <w:t xml:space="preserve">2016, </w:t>
      </w:r>
      <w:r w:rsidRPr="003F38F2">
        <w:rPr>
          <w:rFonts w:asciiTheme="majorBidi" w:hAnsiTheme="majorBidi" w:cstheme="majorBidi"/>
          <w:b/>
          <w:lang w:val="pt-BR"/>
        </w:rPr>
        <w:t>121</w:t>
      </w:r>
      <w:r w:rsidRPr="003F38F2">
        <w:rPr>
          <w:rFonts w:asciiTheme="majorBidi" w:hAnsiTheme="majorBidi" w:cstheme="majorBidi"/>
          <w:lang w:val="pt-BR"/>
        </w:rPr>
        <w:t>, 22-27.</w:t>
      </w:r>
      <w:bookmarkEnd w:id="36"/>
    </w:p>
    <w:p w:rsidR="00C04316" w:rsidRPr="003F38F2" w:rsidRDefault="00C04316" w:rsidP="003F38F2">
      <w:pPr>
        <w:pStyle w:val="EndNoteBibliography"/>
        <w:spacing w:after="0"/>
        <w:ind w:left="720" w:hanging="720"/>
        <w:rPr>
          <w:rFonts w:asciiTheme="majorBidi" w:hAnsiTheme="majorBidi" w:cstheme="majorBidi"/>
          <w:lang w:val="pt-BR"/>
        </w:rPr>
      </w:pPr>
      <w:bookmarkStart w:id="37" w:name="_ENREF_38"/>
      <w:r w:rsidRPr="003F38F2">
        <w:rPr>
          <w:rFonts w:asciiTheme="majorBidi" w:hAnsiTheme="majorBidi" w:cstheme="majorBidi"/>
          <w:lang w:val="pt-BR"/>
        </w:rPr>
        <w:t>38</w:t>
      </w:r>
      <w:r w:rsidRPr="003F38F2">
        <w:rPr>
          <w:rFonts w:asciiTheme="majorBidi" w:hAnsiTheme="majorBidi" w:cstheme="majorBidi"/>
          <w:lang w:val="pt-BR"/>
        </w:rPr>
        <w:tab/>
        <w:t xml:space="preserve">C. González de Vega, N. Bordel, R. Pereiro and A. Sanz-Medel, </w:t>
      </w:r>
      <w:r w:rsidRPr="003F38F2">
        <w:rPr>
          <w:rFonts w:asciiTheme="majorBidi" w:hAnsiTheme="majorBidi" w:cstheme="majorBidi"/>
          <w:i/>
          <w:lang w:val="pt-BR"/>
        </w:rPr>
        <w:t xml:space="preserve">Spectrochimica Acta Part B: Atomic Spectroscopy, </w:t>
      </w:r>
      <w:r w:rsidRPr="003F38F2">
        <w:rPr>
          <w:rFonts w:asciiTheme="majorBidi" w:hAnsiTheme="majorBidi" w:cstheme="majorBidi"/>
          <w:lang w:val="pt-BR"/>
        </w:rPr>
        <w:t xml:space="preserve">2016, </w:t>
      </w:r>
      <w:r w:rsidRPr="003F38F2">
        <w:rPr>
          <w:rFonts w:asciiTheme="majorBidi" w:hAnsiTheme="majorBidi" w:cstheme="majorBidi"/>
          <w:b/>
          <w:lang w:val="pt-BR"/>
        </w:rPr>
        <w:t>121</w:t>
      </w:r>
      <w:r w:rsidRPr="003F38F2">
        <w:rPr>
          <w:rFonts w:asciiTheme="majorBidi" w:hAnsiTheme="majorBidi" w:cstheme="majorBidi"/>
          <w:lang w:val="pt-BR"/>
        </w:rPr>
        <w:t>, 47-54.</w:t>
      </w:r>
      <w:bookmarkEnd w:id="37"/>
    </w:p>
    <w:p w:rsidR="00C04316" w:rsidRPr="003F38F2" w:rsidRDefault="00C04316" w:rsidP="003F38F2">
      <w:pPr>
        <w:pStyle w:val="EndNoteBibliography"/>
        <w:spacing w:after="0"/>
        <w:ind w:left="720" w:hanging="720"/>
        <w:rPr>
          <w:rFonts w:asciiTheme="majorBidi" w:hAnsiTheme="majorBidi" w:cstheme="majorBidi"/>
        </w:rPr>
      </w:pPr>
      <w:bookmarkStart w:id="38" w:name="_ENREF_39"/>
      <w:r w:rsidRPr="003F38F2">
        <w:rPr>
          <w:rFonts w:asciiTheme="majorBidi" w:hAnsiTheme="majorBidi" w:cstheme="majorBidi"/>
        </w:rPr>
        <w:t>39</w:t>
      </w:r>
      <w:r w:rsidRPr="003F38F2">
        <w:rPr>
          <w:rFonts w:asciiTheme="majorBidi" w:hAnsiTheme="majorBidi" w:cstheme="majorBidi"/>
        </w:rPr>
        <w:tab/>
        <w:t xml:space="preserve">S. D. Zhang, M. H. He, Z. B. Yin, E. Y. Zhu, W. Hang and B. L. Huang,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(2), 358-382.</w:t>
      </w:r>
      <w:bookmarkEnd w:id="38"/>
    </w:p>
    <w:p w:rsidR="00C04316" w:rsidRPr="003F38F2" w:rsidRDefault="00C04316" w:rsidP="003F38F2">
      <w:pPr>
        <w:pStyle w:val="EndNoteBibliography"/>
        <w:spacing w:after="0"/>
        <w:ind w:left="720" w:hanging="720"/>
        <w:rPr>
          <w:rFonts w:asciiTheme="majorBidi" w:hAnsiTheme="majorBidi" w:cstheme="majorBidi"/>
        </w:rPr>
      </w:pPr>
      <w:bookmarkStart w:id="39" w:name="_ENREF_40"/>
      <w:r w:rsidRPr="003F38F2">
        <w:rPr>
          <w:rFonts w:asciiTheme="majorBidi" w:hAnsiTheme="majorBidi" w:cstheme="majorBidi"/>
        </w:rPr>
        <w:t>40</w:t>
      </w:r>
      <w:r w:rsidRPr="003F38F2">
        <w:rPr>
          <w:rFonts w:asciiTheme="majorBidi" w:hAnsiTheme="majorBidi" w:cstheme="majorBidi"/>
        </w:rPr>
        <w:tab/>
        <w:t xml:space="preserve">I. Benesova, K. Dlabkova, F. Zelenak, T. Vaculovic, V. Kanicky and J. Preisler, </w:t>
      </w:r>
      <w:r w:rsidRPr="003F38F2">
        <w:rPr>
          <w:rFonts w:asciiTheme="majorBidi" w:hAnsiTheme="majorBidi" w:cstheme="majorBidi"/>
          <w:i/>
        </w:rPr>
        <w:t xml:space="preserve">Anal. 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(5), 2576-2582.</w:t>
      </w:r>
      <w:bookmarkEnd w:id="39"/>
    </w:p>
    <w:p w:rsidR="00C04316" w:rsidRPr="003F38F2" w:rsidRDefault="00C04316" w:rsidP="003F38F2">
      <w:pPr>
        <w:pStyle w:val="EndNoteBibliography"/>
        <w:spacing w:after="0"/>
        <w:ind w:left="720" w:hanging="720"/>
        <w:rPr>
          <w:rFonts w:asciiTheme="majorBidi" w:hAnsiTheme="majorBidi" w:cstheme="majorBidi"/>
        </w:rPr>
      </w:pPr>
      <w:bookmarkStart w:id="40" w:name="_ENREF_41"/>
      <w:r w:rsidRPr="003F38F2">
        <w:rPr>
          <w:rFonts w:asciiTheme="majorBidi" w:hAnsiTheme="majorBidi" w:cstheme="majorBidi"/>
        </w:rPr>
        <w:t>41</w:t>
      </w:r>
      <w:r w:rsidRPr="003F38F2">
        <w:rPr>
          <w:rFonts w:asciiTheme="majorBidi" w:hAnsiTheme="majorBidi" w:cstheme="majorBidi"/>
        </w:rPr>
        <w:tab/>
        <w:t xml:space="preserve">D. Deiting, F. Borno, S. Hanning, M. Kreyenschmidt, T. Seidl and M. Otto,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(8), 1605-1611.</w:t>
      </w:r>
      <w:bookmarkEnd w:id="40"/>
    </w:p>
    <w:p w:rsidR="00C04316" w:rsidRPr="003F38F2" w:rsidRDefault="00C04316" w:rsidP="003F38F2">
      <w:pPr>
        <w:pStyle w:val="EndNoteBibliography"/>
        <w:spacing w:after="0"/>
        <w:ind w:left="720" w:hanging="720"/>
        <w:rPr>
          <w:rFonts w:asciiTheme="majorBidi" w:hAnsiTheme="majorBidi" w:cstheme="majorBidi"/>
        </w:rPr>
      </w:pPr>
      <w:bookmarkStart w:id="41" w:name="_ENREF_42"/>
      <w:r w:rsidRPr="003F38F2">
        <w:rPr>
          <w:rFonts w:asciiTheme="majorBidi" w:hAnsiTheme="majorBidi" w:cstheme="majorBidi"/>
        </w:rPr>
        <w:t>42</w:t>
      </w:r>
      <w:r w:rsidRPr="003F38F2">
        <w:rPr>
          <w:rFonts w:asciiTheme="majorBidi" w:hAnsiTheme="majorBidi" w:cstheme="majorBidi"/>
        </w:rPr>
        <w:tab/>
        <w:t xml:space="preserve">C. Jabbour, J. L. Lacour, M. Tabarant, A. Semerok and F. Chartier,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(7), 1534-1541.</w:t>
      </w:r>
      <w:bookmarkEnd w:id="41"/>
    </w:p>
    <w:p w:rsidR="00C04316" w:rsidRPr="003F38F2" w:rsidRDefault="00C04316" w:rsidP="003F38F2">
      <w:pPr>
        <w:pStyle w:val="EndNoteBibliography"/>
        <w:spacing w:after="0"/>
        <w:ind w:left="720" w:hanging="720"/>
        <w:rPr>
          <w:rFonts w:asciiTheme="majorBidi" w:hAnsiTheme="majorBidi" w:cstheme="majorBidi"/>
        </w:rPr>
      </w:pPr>
      <w:bookmarkStart w:id="42" w:name="_ENREF_43"/>
      <w:r w:rsidRPr="003F38F2">
        <w:rPr>
          <w:rFonts w:asciiTheme="majorBidi" w:hAnsiTheme="majorBidi" w:cstheme="majorBidi"/>
        </w:rPr>
        <w:t>43</w:t>
      </w:r>
      <w:r w:rsidRPr="003F38F2">
        <w:rPr>
          <w:rFonts w:asciiTheme="majorBidi" w:hAnsiTheme="majorBidi" w:cstheme="majorBidi"/>
        </w:rPr>
        <w:tab/>
        <w:t xml:space="preserve">M. Ceglowski, M. Smoluch, E. Reszke, J. Silberring and G. Schroeder, </w:t>
      </w:r>
      <w:r w:rsidRPr="003F38F2">
        <w:rPr>
          <w:rFonts w:asciiTheme="majorBidi" w:hAnsiTheme="majorBidi" w:cstheme="majorBidi"/>
          <w:i/>
        </w:rPr>
        <w:t xml:space="preserve">Anal Bioanal Chem, </w:t>
      </w:r>
      <w:r w:rsidRPr="003F38F2">
        <w:rPr>
          <w:rFonts w:asciiTheme="majorBidi" w:hAnsiTheme="majorBidi" w:cstheme="majorBidi"/>
        </w:rPr>
        <w:t xml:space="preserve">2016, </w:t>
      </w:r>
      <w:r w:rsidRPr="003F38F2">
        <w:rPr>
          <w:rFonts w:asciiTheme="majorBidi" w:hAnsiTheme="majorBidi" w:cstheme="majorBidi"/>
          <w:b/>
        </w:rPr>
        <w:t>408</w:t>
      </w:r>
      <w:r w:rsidRPr="003F38F2">
        <w:rPr>
          <w:rFonts w:asciiTheme="majorBidi" w:hAnsiTheme="majorBidi" w:cstheme="majorBidi"/>
        </w:rPr>
        <w:t>(3), 815-823.</w:t>
      </w:r>
      <w:bookmarkEnd w:id="42"/>
    </w:p>
    <w:p w:rsidR="00C04316" w:rsidRPr="003F38F2" w:rsidRDefault="00C04316" w:rsidP="003F38F2">
      <w:pPr>
        <w:pStyle w:val="EndNoteBibliography"/>
        <w:spacing w:after="0"/>
        <w:ind w:left="720" w:hanging="720"/>
        <w:rPr>
          <w:rFonts w:asciiTheme="majorBidi" w:hAnsiTheme="majorBidi" w:cstheme="majorBidi"/>
        </w:rPr>
      </w:pPr>
      <w:bookmarkStart w:id="43" w:name="_ENREF_44"/>
      <w:r w:rsidRPr="003F38F2">
        <w:rPr>
          <w:rFonts w:asciiTheme="majorBidi" w:hAnsiTheme="majorBidi" w:cstheme="majorBidi"/>
        </w:rPr>
        <w:t>44</w:t>
      </w:r>
      <w:r w:rsidRPr="003F38F2">
        <w:rPr>
          <w:rFonts w:asciiTheme="majorBidi" w:hAnsiTheme="majorBidi" w:cstheme="majorBidi"/>
        </w:rPr>
        <w:tab/>
        <w:t xml:space="preserve">A. Gundlach-Graham and D. Gunther, </w:t>
      </w:r>
      <w:r w:rsidRPr="003F38F2">
        <w:rPr>
          <w:rFonts w:asciiTheme="majorBidi" w:hAnsiTheme="majorBidi" w:cstheme="majorBidi"/>
          <w:i/>
        </w:rPr>
        <w:t xml:space="preserve">Anal Bioanal Chem, </w:t>
      </w:r>
      <w:r w:rsidRPr="003F38F2">
        <w:rPr>
          <w:rFonts w:asciiTheme="majorBidi" w:hAnsiTheme="majorBidi" w:cstheme="majorBidi"/>
        </w:rPr>
        <w:t xml:space="preserve">2016, </w:t>
      </w:r>
      <w:r w:rsidRPr="003F38F2">
        <w:rPr>
          <w:rFonts w:asciiTheme="majorBidi" w:hAnsiTheme="majorBidi" w:cstheme="majorBidi"/>
          <w:b/>
        </w:rPr>
        <w:t>408</w:t>
      </w:r>
      <w:r w:rsidRPr="003F38F2">
        <w:rPr>
          <w:rFonts w:asciiTheme="majorBidi" w:hAnsiTheme="majorBidi" w:cstheme="majorBidi"/>
        </w:rPr>
        <w:t>(11), 2687-2695.</w:t>
      </w:r>
      <w:bookmarkEnd w:id="43"/>
    </w:p>
    <w:p w:rsidR="00C04316" w:rsidRPr="003F38F2" w:rsidRDefault="00C04316" w:rsidP="003F38F2">
      <w:pPr>
        <w:pStyle w:val="EndNoteBibliography"/>
        <w:spacing w:after="0"/>
        <w:ind w:left="720" w:hanging="720"/>
        <w:rPr>
          <w:rFonts w:asciiTheme="majorBidi" w:hAnsiTheme="majorBidi" w:cstheme="majorBidi"/>
        </w:rPr>
      </w:pPr>
      <w:bookmarkStart w:id="44" w:name="_ENREF_45"/>
      <w:r w:rsidRPr="003F38F2">
        <w:rPr>
          <w:rFonts w:asciiTheme="majorBidi" w:hAnsiTheme="majorBidi" w:cstheme="majorBidi"/>
        </w:rPr>
        <w:t>45</w:t>
      </w:r>
      <w:r w:rsidRPr="003F38F2">
        <w:rPr>
          <w:rFonts w:asciiTheme="majorBidi" w:hAnsiTheme="majorBidi" w:cstheme="majorBidi"/>
        </w:rPr>
        <w:tab/>
        <w:t xml:space="preserve">S. J. M. Van Malderen, A. J. Managh, B. L. Sharp and F. Vanhaecke,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(2), 423-439.</w:t>
      </w:r>
      <w:bookmarkEnd w:id="44"/>
    </w:p>
    <w:p w:rsidR="00C04316" w:rsidRPr="003F38F2" w:rsidRDefault="00C04316" w:rsidP="003F38F2">
      <w:pPr>
        <w:pStyle w:val="EndNoteBibliography"/>
        <w:spacing w:after="0"/>
        <w:ind w:left="720" w:hanging="720"/>
        <w:rPr>
          <w:rFonts w:asciiTheme="majorBidi" w:hAnsiTheme="majorBidi" w:cstheme="majorBidi"/>
        </w:rPr>
      </w:pPr>
      <w:bookmarkStart w:id="45" w:name="_ENREF_46"/>
      <w:r w:rsidRPr="003F38F2">
        <w:rPr>
          <w:rFonts w:asciiTheme="majorBidi" w:hAnsiTheme="majorBidi" w:cstheme="majorBidi"/>
        </w:rPr>
        <w:t>46</w:t>
      </w:r>
      <w:r w:rsidRPr="003F38F2">
        <w:rPr>
          <w:rFonts w:asciiTheme="majorBidi" w:hAnsiTheme="majorBidi" w:cstheme="majorBidi"/>
        </w:rPr>
        <w:tab/>
        <w:t xml:space="preserve">J. S. Hamilton, E. L. Gorishek, P. M. Mach, D. Sturtevant, M. L. Ladage, N. Suzuki, P. A. Padilla, R. Mittler, K. D. Chapman and G. F. Verbeck,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(4), 1030-1033.</w:t>
      </w:r>
      <w:bookmarkEnd w:id="45"/>
    </w:p>
    <w:p w:rsidR="00C04316" w:rsidRPr="003F38F2" w:rsidRDefault="00C04316" w:rsidP="003F38F2">
      <w:pPr>
        <w:pStyle w:val="EndNoteBibliography"/>
        <w:spacing w:after="0"/>
        <w:ind w:left="720" w:hanging="720"/>
        <w:rPr>
          <w:rFonts w:asciiTheme="majorBidi" w:hAnsiTheme="majorBidi" w:cstheme="majorBidi"/>
        </w:rPr>
      </w:pPr>
      <w:bookmarkStart w:id="46" w:name="_ENREF_47"/>
      <w:r w:rsidRPr="003F38F2">
        <w:rPr>
          <w:rFonts w:asciiTheme="majorBidi" w:hAnsiTheme="majorBidi" w:cstheme="majorBidi"/>
        </w:rPr>
        <w:t>47</w:t>
      </w:r>
      <w:r w:rsidRPr="003F38F2">
        <w:rPr>
          <w:rFonts w:asciiTheme="majorBidi" w:hAnsiTheme="majorBidi" w:cstheme="majorBidi"/>
        </w:rPr>
        <w:tab/>
        <w:t xml:space="preserve">M. Bonta, J. J. Gonzalez, C. D. Quarles, R. E. Russo, B. Hegedus and A. Limbeck,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(1), 252-258.</w:t>
      </w:r>
      <w:bookmarkEnd w:id="46"/>
    </w:p>
    <w:p w:rsidR="00C04316" w:rsidRPr="003F38F2" w:rsidRDefault="00C04316" w:rsidP="003F38F2">
      <w:pPr>
        <w:pStyle w:val="EndNoteBibliography"/>
        <w:spacing w:after="0"/>
        <w:ind w:left="720" w:hanging="720"/>
        <w:rPr>
          <w:rFonts w:asciiTheme="majorBidi" w:hAnsiTheme="majorBidi" w:cstheme="majorBidi"/>
        </w:rPr>
      </w:pPr>
      <w:bookmarkStart w:id="47" w:name="_ENREF_48"/>
      <w:r w:rsidRPr="003F38F2">
        <w:rPr>
          <w:rFonts w:asciiTheme="majorBidi" w:hAnsiTheme="majorBidi" w:cstheme="majorBidi"/>
        </w:rPr>
        <w:t>48</w:t>
      </w:r>
      <w:r w:rsidRPr="003F38F2">
        <w:rPr>
          <w:rFonts w:asciiTheme="majorBidi" w:hAnsiTheme="majorBidi" w:cstheme="majorBidi"/>
        </w:rPr>
        <w:tab/>
        <w:t xml:space="preserve">D. P. Bishop, D. Clases, F. Fryer, E. Williams, S. Wilkins, D. J. Hare, N. Cole, U. Karst and P. A. Doble,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(1), 197-202.</w:t>
      </w:r>
      <w:bookmarkEnd w:id="47"/>
    </w:p>
    <w:p w:rsidR="00C04316" w:rsidRPr="003F38F2" w:rsidRDefault="00C04316" w:rsidP="003F38F2">
      <w:pPr>
        <w:pStyle w:val="EndNoteBibliography"/>
        <w:spacing w:after="0"/>
        <w:ind w:left="720" w:hanging="720"/>
        <w:rPr>
          <w:rFonts w:asciiTheme="majorBidi" w:hAnsiTheme="majorBidi" w:cstheme="majorBidi"/>
        </w:rPr>
      </w:pPr>
      <w:bookmarkStart w:id="48" w:name="_ENREF_49"/>
      <w:r w:rsidRPr="003F38F2">
        <w:rPr>
          <w:rFonts w:asciiTheme="majorBidi" w:hAnsiTheme="majorBidi" w:cstheme="majorBidi"/>
        </w:rPr>
        <w:t>49</w:t>
      </w:r>
      <w:r w:rsidRPr="003F38F2">
        <w:rPr>
          <w:rFonts w:asciiTheme="majorBidi" w:hAnsiTheme="majorBidi" w:cstheme="majorBidi"/>
        </w:rPr>
        <w:tab/>
        <w:t xml:space="preserve">X. F. Mao, Y. Zhang, J. X. Liu, M. Wang, Y. Z. Qian, Z. W. Zhang, Y. H. Qi and C. L. Gao, </w:t>
      </w:r>
      <w:r w:rsidRPr="003F38F2">
        <w:rPr>
          <w:rFonts w:asciiTheme="majorBidi" w:hAnsiTheme="majorBidi" w:cstheme="majorBidi"/>
          <w:i/>
        </w:rPr>
        <w:t xml:space="preserve">Rsc Advances, </w:t>
      </w:r>
      <w:r w:rsidRPr="003F38F2">
        <w:rPr>
          <w:rFonts w:asciiTheme="majorBidi" w:hAnsiTheme="majorBidi" w:cstheme="majorBidi"/>
        </w:rPr>
        <w:t xml:space="preserve">2016, </w:t>
      </w:r>
      <w:r w:rsidRPr="003F38F2">
        <w:rPr>
          <w:rFonts w:asciiTheme="majorBidi" w:hAnsiTheme="majorBidi" w:cstheme="majorBidi"/>
          <w:b/>
        </w:rPr>
        <w:t>6</w:t>
      </w:r>
      <w:r w:rsidRPr="003F38F2">
        <w:rPr>
          <w:rFonts w:asciiTheme="majorBidi" w:hAnsiTheme="majorBidi" w:cstheme="majorBidi"/>
        </w:rPr>
        <w:t>(54), 48699-48707.</w:t>
      </w:r>
      <w:bookmarkEnd w:id="48"/>
    </w:p>
    <w:p w:rsidR="00C04316" w:rsidRPr="003F38F2" w:rsidRDefault="00C04316" w:rsidP="003F38F2">
      <w:pPr>
        <w:pStyle w:val="EndNoteBibliography"/>
        <w:spacing w:after="0"/>
        <w:ind w:left="720" w:hanging="720"/>
        <w:rPr>
          <w:rFonts w:asciiTheme="majorBidi" w:hAnsiTheme="majorBidi" w:cstheme="majorBidi"/>
        </w:rPr>
      </w:pPr>
      <w:bookmarkStart w:id="49" w:name="_ENREF_50"/>
      <w:r w:rsidRPr="003F38F2">
        <w:rPr>
          <w:rFonts w:asciiTheme="majorBidi" w:hAnsiTheme="majorBidi" w:cstheme="majorBidi"/>
        </w:rPr>
        <w:t>50</w:t>
      </w:r>
      <w:r w:rsidRPr="003F38F2">
        <w:rPr>
          <w:rFonts w:asciiTheme="majorBidi" w:hAnsiTheme="majorBidi" w:cstheme="majorBidi"/>
        </w:rPr>
        <w:tab/>
        <w:t xml:space="preserve">A. J. Schwartz, Y. Cheung, J. Jevtic, V. Pikelja, A. Menon, S. J. Ray and G. M. Hieftje,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(2), 440-449.</w:t>
      </w:r>
      <w:bookmarkEnd w:id="49"/>
    </w:p>
    <w:p w:rsidR="00C04316" w:rsidRPr="003F38F2" w:rsidRDefault="00C04316" w:rsidP="003F38F2">
      <w:pPr>
        <w:pStyle w:val="EndNoteBibliography"/>
        <w:spacing w:after="0"/>
        <w:ind w:left="720" w:hanging="720"/>
        <w:rPr>
          <w:rFonts w:asciiTheme="majorBidi" w:hAnsiTheme="majorBidi" w:cstheme="majorBidi"/>
        </w:rPr>
      </w:pPr>
      <w:bookmarkStart w:id="50" w:name="_ENREF_51"/>
      <w:r w:rsidRPr="003F38F2">
        <w:rPr>
          <w:rFonts w:asciiTheme="majorBidi" w:hAnsiTheme="majorBidi" w:cstheme="majorBidi"/>
        </w:rPr>
        <w:t>51</w:t>
      </w:r>
      <w:r w:rsidRPr="003F38F2">
        <w:rPr>
          <w:rFonts w:asciiTheme="majorBidi" w:hAnsiTheme="majorBidi" w:cstheme="majorBidi"/>
        </w:rPr>
        <w:tab/>
        <w:t xml:space="preserve">P. Tirk, M. Wolfgang and H. Wiltsche, </w:t>
      </w:r>
      <w:r w:rsidRPr="003F38F2">
        <w:rPr>
          <w:rFonts w:asciiTheme="majorBidi" w:hAnsiTheme="majorBidi" w:cstheme="majorBidi"/>
          <w:i/>
        </w:rPr>
        <w:t xml:space="preserve">Anal. 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(14), 7352-7357.</w:t>
      </w:r>
      <w:bookmarkEnd w:id="50"/>
    </w:p>
    <w:p w:rsidR="00C04316" w:rsidRPr="003F38F2" w:rsidRDefault="00C04316" w:rsidP="003F38F2">
      <w:pPr>
        <w:pStyle w:val="EndNoteBibliography"/>
        <w:spacing w:after="0"/>
        <w:ind w:left="720" w:hanging="720"/>
        <w:rPr>
          <w:rFonts w:asciiTheme="majorBidi" w:hAnsiTheme="majorBidi" w:cstheme="majorBidi"/>
        </w:rPr>
      </w:pPr>
      <w:bookmarkStart w:id="51" w:name="_ENREF_52"/>
      <w:r w:rsidRPr="003F38F2">
        <w:rPr>
          <w:rFonts w:asciiTheme="majorBidi" w:hAnsiTheme="majorBidi" w:cstheme="majorBidi"/>
        </w:rPr>
        <w:t>52</w:t>
      </w:r>
      <w:r w:rsidRPr="003F38F2">
        <w:rPr>
          <w:rFonts w:asciiTheme="majorBidi" w:hAnsiTheme="majorBidi" w:cstheme="majorBidi"/>
        </w:rPr>
        <w:tab/>
        <w:t xml:space="preserve">K. M. Evans-Nguyen, J. Gerling, H. Brown, M. Miranda, A. Windom and J. Speer, </w:t>
      </w:r>
      <w:r w:rsidRPr="003F38F2">
        <w:rPr>
          <w:rFonts w:asciiTheme="majorBidi" w:hAnsiTheme="majorBidi" w:cstheme="majorBidi"/>
          <w:i/>
        </w:rPr>
        <w:t xml:space="preserve">Analyst, </w:t>
      </w:r>
      <w:r w:rsidRPr="003F38F2">
        <w:rPr>
          <w:rFonts w:asciiTheme="majorBidi" w:hAnsiTheme="majorBidi" w:cstheme="majorBidi"/>
        </w:rPr>
        <w:t xml:space="preserve">2016, </w:t>
      </w:r>
      <w:r w:rsidRPr="003F38F2">
        <w:rPr>
          <w:rFonts w:asciiTheme="majorBidi" w:hAnsiTheme="majorBidi" w:cstheme="majorBidi"/>
          <w:b/>
        </w:rPr>
        <w:t>141</w:t>
      </w:r>
      <w:r w:rsidRPr="003F38F2">
        <w:rPr>
          <w:rFonts w:asciiTheme="majorBidi" w:hAnsiTheme="majorBidi" w:cstheme="majorBidi"/>
        </w:rPr>
        <w:t>(12), 3811-3820.</w:t>
      </w:r>
      <w:bookmarkEnd w:id="51"/>
    </w:p>
    <w:p w:rsidR="00C04316" w:rsidRPr="003F38F2" w:rsidRDefault="00C04316" w:rsidP="003F38F2">
      <w:pPr>
        <w:pStyle w:val="EndNoteBibliography"/>
        <w:spacing w:after="0"/>
        <w:ind w:left="720" w:hanging="720"/>
        <w:rPr>
          <w:rFonts w:asciiTheme="majorBidi" w:hAnsiTheme="majorBidi" w:cstheme="majorBidi"/>
        </w:rPr>
      </w:pPr>
      <w:bookmarkStart w:id="52" w:name="_ENREF_53"/>
      <w:r w:rsidRPr="003F38F2">
        <w:rPr>
          <w:rFonts w:asciiTheme="majorBidi" w:hAnsiTheme="majorBidi" w:cstheme="majorBidi"/>
        </w:rPr>
        <w:t>53</w:t>
      </w:r>
      <w:r w:rsidRPr="003F38F2">
        <w:rPr>
          <w:rFonts w:asciiTheme="majorBidi" w:hAnsiTheme="majorBidi" w:cstheme="majorBidi"/>
        </w:rPr>
        <w:tab/>
        <w:t xml:space="preserve">X. Yuan, X. Zhan, X. Li, Z. Zhao and Y. Duan, </w:t>
      </w:r>
      <w:r w:rsidRPr="003F38F2">
        <w:rPr>
          <w:rFonts w:asciiTheme="majorBidi" w:hAnsiTheme="majorBidi" w:cstheme="majorBidi"/>
          <w:i/>
        </w:rPr>
        <w:t xml:space="preserve">Sci Rep, </w:t>
      </w:r>
      <w:r w:rsidRPr="003F38F2">
        <w:rPr>
          <w:rFonts w:asciiTheme="majorBidi" w:hAnsiTheme="majorBidi" w:cstheme="majorBidi"/>
        </w:rPr>
        <w:t xml:space="preserve">2016, </w:t>
      </w:r>
      <w:r w:rsidRPr="003F38F2">
        <w:rPr>
          <w:rFonts w:asciiTheme="majorBidi" w:hAnsiTheme="majorBidi" w:cstheme="majorBidi"/>
          <w:b/>
        </w:rPr>
        <w:t>6</w:t>
      </w:r>
      <w:r w:rsidRPr="003F38F2">
        <w:rPr>
          <w:rFonts w:asciiTheme="majorBidi" w:hAnsiTheme="majorBidi" w:cstheme="majorBidi"/>
        </w:rPr>
        <w:t>, 19417.</w:t>
      </w:r>
      <w:bookmarkEnd w:id="52"/>
    </w:p>
    <w:p w:rsidR="00C04316" w:rsidRPr="003F38F2" w:rsidRDefault="00C04316" w:rsidP="003F38F2">
      <w:pPr>
        <w:pStyle w:val="EndNoteBibliography"/>
        <w:spacing w:after="0"/>
        <w:ind w:left="720" w:hanging="720"/>
        <w:rPr>
          <w:rFonts w:asciiTheme="majorBidi" w:hAnsiTheme="majorBidi" w:cstheme="majorBidi"/>
          <w:lang w:val="de-DE"/>
        </w:rPr>
      </w:pPr>
      <w:bookmarkStart w:id="53" w:name="_ENREF_54"/>
      <w:r w:rsidRPr="003F38F2">
        <w:rPr>
          <w:rFonts w:asciiTheme="majorBidi" w:hAnsiTheme="majorBidi" w:cstheme="majorBidi"/>
        </w:rPr>
        <w:t>54</w:t>
      </w:r>
      <w:r w:rsidRPr="003F38F2">
        <w:rPr>
          <w:rFonts w:asciiTheme="majorBidi" w:hAnsiTheme="majorBidi" w:cstheme="majorBidi"/>
        </w:rPr>
        <w:tab/>
        <w:t xml:space="preserve">R. K. Marcus, H. W. Paing and L. X. Zhang, </w:t>
      </w:r>
      <w:r w:rsidRPr="003F38F2">
        <w:rPr>
          <w:rFonts w:asciiTheme="majorBidi" w:hAnsiTheme="majorBidi" w:cstheme="majorBidi"/>
          <w:i/>
        </w:rPr>
        <w:t xml:space="preserve">Anal. </w:t>
      </w:r>
      <w:r w:rsidRPr="003F38F2">
        <w:rPr>
          <w:rFonts w:asciiTheme="majorBidi" w:hAnsiTheme="majorBidi" w:cstheme="majorBidi"/>
          <w:i/>
          <w:lang w:val="de-DE"/>
        </w:rPr>
        <w:t xml:space="preserve">Chem., </w:t>
      </w:r>
      <w:r w:rsidRPr="003F38F2">
        <w:rPr>
          <w:rFonts w:asciiTheme="majorBidi" w:hAnsiTheme="majorBidi" w:cstheme="majorBidi"/>
          <w:lang w:val="de-DE"/>
        </w:rPr>
        <w:t xml:space="preserve">2016, </w:t>
      </w:r>
      <w:r w:rsidRPr="003F38F2">
        <w:rPr>
          <w:rFonts w:asciiTheme="majorBidi" w:hAnsiTheme="majorBidi" w:cstheme="majorBidi"/>
          <w:b/>
          <w:lang w:val="de-DE"/>
        </w:rPr>
        <w:t>88</w:t>
      </w:r>
      <w:r w:rsidRPr="003F38F2">
        <w:rPr>
          <w:rFonts w:asciiTheme="majorBidi" w:hAnsiTheme="majorBidi" w:cstheme="majorBidi"/>
          <w:lang w:val="de-DE"/>
        </w:rPr>
        <w:t>(11), 5579-5584.</w:t>
      </w:r>
      <w:bookmarkEnd w:id="53"/>
    </w:p>
    <w:p w:rsidR="00C04316" w:rsidRPr="003F38F2" w:rsidRDefault="00C04316" w:rsidP="003F38F2">
      <w:pPr>
        <w:pStyle w:val="EndNoteBibliography"/>
        <w:spacing w:after="0"/>
        <w:ind w:left="720" w:hanging="720"/>
        <w:rPr>
          <w:rFonts w:asciiTheme="majorBidi" w:hAnsiTheme="majorBidi" w:cstheme="majorBidi"/>
        </w:rPr>
      </w:pPr>
      <w:bookmarkStart w:id="54" w:name="_ENREF_55"/>
      <w:r w:rsidRPr="003F38F2">
        <w:rPr>
          <w:rFonts w:asciiTheme="majorBidi" w:hAnsiTheme="majorBidi" w:cstheme="majorBidi"/>
          <w:lang w:val="de-DE"/>
        </w:rPr>
        <w:t>55</w:t>
      </w:r>
      <w:r w:rsidRPr="003F38F2">
        <w:rPr>
          <w:rFonts w:asciiTheme="majorBidi" w:hAnsiTheme="majorBidi" w:cstheme="majorBidi"/>
          <w:lang w:val="de-DE"/>
        </w:rPr>
        <w:tab/>
        <w:t xml:space="preserve">F. D. Klute, A. Michels, A. Schutz, C. Vadla, V. Horvatic and J. Franzke, </w:t>
      </w:r>
      <w:r w:rsidRPr="003F38F2">
        <w:rPr>
          <w:rFonts w:asciiTheme="majorBidi" w:hAnsiTheme="majorBidi" w:cstheme="majorBidi"/>
          <w:i/>
          <w:lang w:val="de-DE"/>
        </w:rPr>
        <w:t xml:space="preserve">Anal. </w:t>
      </w:r>
      <w:r w:rsidRPr="003F38F2">
        <w:rPr>
          <w:rFonts w:asciiTheme="majorBidi" w:hAnsiTheme="majorBidi" w:cstheme="majorBidi"/>
          <w:i/>
        </w:rPr>
        <w:t xml:space="preserve">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(9), 4701-4705.</w:t>
      </w:r>
      <w:bookmarkEnd w:id="54"/>
    </w:p>
    <w:p w:rsidR="00C04316" w:rsidRPr="003F38F2" w:rsidRDefault="00C04316" w:rsidP="003F38F2">
      <w:pPr>
        <w:pStyle w:val="EndNoteBibliography"/>
        <w:spacing w:after="0"/>
        <w:ind w:left="720" w:hanging="720"/>
        <w:rPr>
          <w:rFonts w:asciiTheme="majorBidi" w:hAnsiTheme="majorBidi" w:cstheme="majorBidi"/>
        </w:rPr>
      </w:pPr>
      <w:bookmarkStart w:id="55" w:name="_ENREF_56"/>
      <w:r w:rsidRPr="003F38F2">
        <w:rPr>
          <w:rFonts w:asciiTheme="majorBidi" w:hAnsiTheme="majorBidi" w:cstheme="majorBidi"/>
        </w:rPr>
        <w:t>56</w:t>
      </w:r>
      <w:r w:rsidRPr="003F38F2">
        <w:rPr>
          <w:rFonts w:asciiTheme="majorBidi" w:hAnsiTheme="majorBidi" w:cstheme="majorBidi"/>
        </w:rPr>
        <w:tab/>
        <w:t xml:space="preserve">F. V. Nakadi, M. A. M. S. da Veiga, M. Aramendia, E. Garcia-Ruiz and M. Resano,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(7), 1381-1390.</w:t>
      </w:r>
      <w:bookmarkEnd w:id="55"/>
    </w:p>
    <w:p w:rsidR="00C04316" w:rsidRPr="003F38F2" w:rsidRDefault="00C04316" w:rsidP="003F38F2">
      <w:pPr>
        <w:pStyle w:val="EndNoteBibliography"/>
        <w:spacing w:after="0"/>
        <w:ind w:left="720" w:hanging="720"/>
        <w:rPr>
          <w:rFonts w:asciiTheme="majorBidi" w:hAnsiTheme="majorBidi" w:cstheme="majorBidi"/>
        </w:rPr>
      </w:pPr>
      <w:bookmarkStart w:id="56" w:name="_ENREF_57"/>
      <w:r w:rsidRPr="003F38F2">
        <w:rPr>
          <w:rFonts w:asciiTheme="majorBidi" w:hAnsiTheme="majorBidi" w:cstheme="majorBidi"/>
        </w:rPr>
        <w:t>57</w:t>
      </w:r>
      <w:r w:rsidRPr="003F38F2">
        <w:rPr>
          <w:rFonts w:asciiTheme="majorBidi" w:hAnsiTheme="majorBidi" w:cstheme="majorBidi"/>
        </w:rPr>
        <w:tab/>
        <w:t xml:space="preserve">V. K. Do, T. Yamamoto, Y. Ukita and Y. Takamura, </w:t>
      </w:r>
      <w:r w:rsidRPr="003F38F2">
        <w:rPr>
          <w:rFonts w:asciiTheme="majorBidi" w:hAnsiTheme="majorBidi" w:cstheme="majorBidi"/>
          <w:i/>
        </w:rPr>
        <w:t xml:space="preserve">Sens. Actuator B-Chem., </w:t>
      </w:r>
      <w:r w:rsidRPr="003F38F2">
        <w:rPr>
          <w:rFonts w:asciiTheme="majorBidi" w:hAnsiTheme="majorBidi" w:cstheme="majorBidi"/>
        </w:rPr>
        <w:t xml:space="preserve">2015, </w:t>
      </w:r>
      <w:r w:rsidRPr="003F38F2">
        <w:rPr>
          <w:rFonts w:asciiTheme="majorBidi" w:hAnsiTheme="majorBidi" w:cstheme="majorBidi"/>
          <w:b/>
        </w:rPr>
        <w:t>221</w:t>
      </w:r>
      <w:r w:rsidRPr="003F38F2">
        <w:rPr>
          <w:rFonts w:asciiTheme="majorBidi" w:hAnsiTheme="majorBidi" w:cstheme="majorBidi"/>
        </w:rPr>
        <w:t>, 1561-1569.</w:t>
      </w:r>
      <w:bookmarkEnd w:id="56"/>
    </w:p>
    <w:p w:rsidR="00C04316" w:rsidRPr="003F38F2" w:rsidRDefault="00C04316" w:rsidP="003F38F2">
      <w:pPr>
        <w:pStyle w:val="EndNoteBibliography"/>
        <w:spacing w:after="0"/>
        <w:ind w:left="720" w:hanging="720"/>
        <w:rPr>
          <w:rFonts w:asciiTheme="majorBidi" w:hAnsiTheme="majorBidi" w:cstheme="majorBidi"/>
        </w:rPr>
      </w:pPr>
      <w:bookmarkStart w:id="57" w:name="_ENREF_58"/>
      <w:r w:rsidRPr="003F38F2">
        <w:rPr>
          <w:rFonts w:asciiTheme="majorBidi" w:hAnsiTheme="majorBidi" w:cstheme="majorBidi"/>
        </w:rPr>
        <w:t>58</w:t>
      </w:r>
      <w:r w:rsidRPr="003F38F2">
        <w:rPr>
          <w:rFonts w:asciiTheme="majorBidi" w:hAnsiTheme="majorBidi" w:cstheme="majorBidi"/>
        </w:rPr>
        <w:tab/>
        <w:t xml:space="preserve">E. A. Dennis, S. J. Ray, C. G. Enke, A. W. Gundlach-Graham, C. J. Barinaga, D. W. Koppenaal and G. M. Hieftje, </w:t>
      </w:r>
      <w:r w:rsidRPr="003F38F2">
        <w:rPr>
          <w:rFonts w:asciiTheme="majorBidi" w:hAnsiTheme="majorBidi" w:cstheme="majorBidi"/>
          <w:i/>
        </w:rPr>
        <w:t xml:space="preserve">J. Am. Soc. Mass Spectrom., </w:t>
      </w:r>
      <w:r w:rsidRPr="003F38F2">
        <w:rPr>
          <w:rFonts w:asciiTheme="majorBidi" w:hAnsiTheme="majorBidi" w:cstheme="majorBidi"/>
        </w:rPr>
        <w:t xml:space="preserve">2016, </w:t>
      </w:r>
      <w:r w:rsidRPr="003F38F2">
        <w:rPr>
          <w:rFonts w:asciiTheme="majorBidi" w:hAnsiTheme="majorBidi" w:cstheme="majorBidi"/>
          <w:b/>
        </w:rPr>
        <w:t>27</w:t>
      </w:r>
      <w:r w:rsidRPr="003F38F2">
        <w:rPr>
          <w:rFonts w:asciiTheme="majorBidi" w:hAnsiTheme="majorBidi" w:cstheme="majorBidi"/>
        </w:rPr>
        <w:t>(3), 371-379.</w:t>
      </w:r>
      <w:bookmarkEnd w:id="57"/>
    </w:p>
    <w:p w:rsidR="00C04316" w:rsidRPr="003F38F2" w:rsidRDefault="00C04316" w:rsidP="003F38F2">
      <w:pPr>
        <w:pStyle w:val="EndNoteBibliography"/>
        <w:spacing w:after="0"/>
        <w:ind w:left="720" w:hanging="720"/>
        <w:rPr>
          <w:rFonts w:asciiTheme="majorBidi" w:hAnsiTheme="majorBidi" w:cstheme="majorBidi"/>
        </w:rPr>
      </w:pPr>
      <w:bookmarkStart w:id="58" w:name="_ENREF_59"/>
      <w:r w:rsidRPr="003F38F2">
        <w:rPr>
          <w:rFonts w:asciiTheme="majorBidi" w:hAnsiTheme="majorBidi" w:cstheme="majorBidi"/>
        </w:rPr>
        <w:t>59</w:t>
      </w:r>
      <w:r w:rsidRPr="003F38F2">
        <w:rPr>
          <w:rFonts w:asciiTheme="majorBidi" w:hAnsiTheme="majorBidi" w:cstheme="majorBidi"/>
        </w:rPr>
        <w:tab/>
        <w:t xml:space="preserve">E. A. Dennis, S. J. Ray, C. G. Enke and G. M. Hieftje, </w:t>
      </w:r>
      <w:r w:rsidRPr="003F38F2">
        <w:rPr>
          <w:rFonts w:asciiTheme="majorBidi" w:hAnsiTheme="majorBidi" w:cstheme="majorBidi"/>
          <w:i/>
        </w:rPr>
        <w:t xml:space="preserve">J. Am. Soc. Mass Spectrom., </w:t>
      </w:r>
      <w:r w:rsidRPr="003F38F2">
        <w:rPr>
          <w:rFonts w:asciiTheme="majorBidi" w:hAnsiTheme="majorBidi" w:cstheme="majorBidi"/>
        </w:rPr>
        <w:t xml:space="preserve">2016, </w:t>
      </w:r>
      <w:r w:rsidRPr="003F38F2">
        <w:rPr>
          <w:rFonts w:asciiTheme="majorBidi" w:hAnsiTheme="majorBidi" w:cstheme="majorBidi"/>
          <w:b/>
        </w:rPr>
        <w:t>27</w:t>
      </w:r>
      <w:r w:rsidRPr="003F38F2">
        <w:rPr>
          <w:rFonts w:asciiTheme="majorBidi" w:hAnsiTheme="majorBidi" w:cstheme="majorBidi"/>
        </w:rPr>
        <w:t>(3), 380-387.</w:t>
      </w:r>
      <w:bookmarkEnd w:id="58"/>
    </w:p>
    <w:p w:rsidR="00C04316" w:rsidRPr="003F38F2" w:rsidRDefault="00C04316" w:rsidP="003F38F2">
      <w:pPr>
        <w:pStyle w:val="EndNoteBibliography"/>
        <w:spacing w:after="0"/>
        <w:ind w:left="720" w:hanging="720"/>
        <w:rPr>
          <w:rFonts w:asciiTheme="majorBidi" w:hAnsiTheme="majorBidi" w:cstheme="majorBidi"/>
        </w:rPr>
      </w:pPr>
      <w:bookmarkStart w:id="59" w:name="_ENREF_60"/>
      <w:r w:rsidRPr="003F38F2">
        <w:rPr>
          <w:rFonts w:asciiTheme="majorBidi" w:hAnsiTheme="majorBidi" w:cstheme="majorBidi"/>
        </w:rPr>
        <w:t>60</w:t>
      </w:r>
      <w:r w:rsidRPr="003F38F2">
        <w:rPr>
          <w:rFonts w:asciiTheme="majorBidi" w:hAnsiTheme="majorBidi" w:cstheme="majorBidi"/>
        </w:rPr>
        <w:tab/>
        <w:t xml:space="preserve">A. J. Schwartz, S. J. Ray and G. M. Hieftje,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(6), 1278-1286.</w:t>
      </w:r>
      <w:bookmarkEnd w:id="59"/>
    </w:p>
    <w:p w:rsidR="00C04316" w:rsidRPr="003F38F2" w:rsidRDefault="00C04316" w:rsidP="003F38F2">
      <w:pPr>
        <w:pStyle w:val="EndNoteBibliography"/>
        <w:spacing w:after="0"/>
        <w:ind w:left="720" w:hanging="720"/>
        <w:rPr>
          <w:rFonts w:asciiTheme="majorBidi" w:hAnsiTheme="majorBidi" w:cstheme="majorBidi"/>
        </w:rPr>
      </w:pPr>
      <w:bookmarkStart w:id="60" w:name="_ENREF_61"/>
      <w:r w:rsidRPr="003F38F2">
        <w:rPr>
          <w:rFonts w:asciiTheme="majorBidi" w:hAnsiTheme="majorBidi" w:cstheme="majorBidi"/>
        </w:rPr>
        <w:t>61</w:t>
      </w:r>
      <w:r w:rsidRPr="003F38F2">
        <w:rPr>
          <w:rFonts w:asciiTheme="majorBidi" w:hAnsiTheme="majorBidi" w:cstheme="majorBidi"/>
        </w:rPr>
        <w:tab/>
        <w:t xml:space="preserve">E. D. Hoegg, C. J. Barinaga, G. J. Hager, G. L. Hart, D. W. Koppenaal and R. K. Marcus, </w:t>
      </w:r>
      <w:r w:rsidRPr="003F38F2">
        <w:rPr>
          <w:rFonts w:asciiTheme="majorBidi" w:hAnsiTheme="majorBidi" w:cstheme="majorBidi"/>
          <w:i/>
        </w:rPr>
        <w:t xml:space="preserve">J. Am. Soc. Mass Spectrom., </w:t>
      </w:r>
      <w:r w:rsidRPr="003F38F2">
        <w:rPr>
          <w:rFonts w:asciiTheme="majorBidi" w:hAnsiTheme="majorBidi" w:cstheme="majorBidi"/>
        </w:rPr>
        <w:t xml:space="preserve">2016, </w:t>
      </w:r>
      <w:r w:rsidRPr="003F38F2">
        <w:rPr>
          <w:rFonts w:asciiTheme="majorBidi" w:hAnsiTheme="majorBidi" w:cstheme="majorBidi"/>
          <w:b/>
        </w:rPr>
        <w:t>27</w:t>
      </w:r>
      <w:r w:rsidRPr="003F38F2">
        <w:rPr>
          <w:rFonts w:asciiTheme="majorBidi" w:hAnsiTheme="majorBidi" w:cstheme="majorBidi"/>
        </w:rPr>
        <w:t>(8), 1393-1403.</w:t>
      </w:r>
      <w:bookmarkEnd w:id="60"/>
    </w:p>
    <w:p w:rsidR="00C04316" w:rsidRPr="003F38F2" w:rsidRDefault="00C04316" w:rsidP="003F38F2">
      <w:pPr>
        <w:pStyle w:val="EndNoteBibliography"/>
        <w:spacing w:after="0"/>
        <w:ind w:left="720" w:hanging="720"/>
        <w:rPr>
          <w:rFonts w:asciiTheme="majorBidi" w:hAnsiTheme="majorBidi" w:cstheme="majorBidi"/>
        </w:rPr>
      </w:pPr>
      <w:bookmarkStart w:id="61" w:name="_ENREF_62"/>
      <w:r w:rsidRPr="003F38F2">
        <w:rPr>
          <w:rFonts w:asciiTheme="majorBidi" w:hAnsiTheme="majorBidi" w:cstheme="majorBidi"/>
        </w:rPr>
        <w:t>62</w:t>
      </w:r>
      <w:r w:rsidRPr="003F38F2">
        <w:rPr>
          <w:rFonts w:asciiTheme="majorBidi" w:hAnsiTheme="majorBidi" w:cstheme="majorBidi"/>
        </w:rPr>
        <w:tab/>
        <w:t xml:space="preserve">T. Jiang, X. H. Xiong, S. X. Wang, Y. L. Luo, Q. Fei, A. M. Yu and Z. Q. Zhu, </w:t>
      </w:r>
      <w:r w:rsidRPr="003F38F2">
        <w:rPr>
          <w:rFonts w:asciiTheme="majorBidi" w:hAnsiTheme="majorBidi" w:cstheme="majorBidi"/>
          <w:i/>
        </w:rPr>
        <w:t xml:space="preserve">Int. J. Mass spectrom., </w:t>
      </w:r>
      <w:r w:rsidRPr="003F38F2">
        <w:rPr>
          <w:rFonts w:asciiTheme="majorBidi" w:hAnsiTheme="majorBidi" w:cstheme="majorBidi"/>
        </w:rPr>
        <w:t xml:space="preserve">2016, </w:t>
      </w:r>
      <w:r w:rsidRPr="003F38F2">
        <w:rPr>
          <w:rFonts w:asciiTheme="majorBidi" w:hAnsiTheme="majorBidi" w:cstheme="majorBidi"/>
          <w:b/>
        </w:rPr>
        <w:t>399</w:t>
      </w:r>
      <w:r w:rsidRPr="003F38F2">
        <w:rPr>
          <w:rFonts w:asciiTheme="majorBidi" w:hAnsiTheme="majorBidi" w:cstheme="majorBidi"/>
        </w:rPr>
        <w:t>, 33-39.</w:t>
      </w:r>
      <w:bookmarkEnd w:id="61"/>
    </w:p>
    <w:p w:rsidR="00C04316" w:rsidRPr="003F38F2" w:rsidRDefault="00C04316" w:rsidP="003F38F2">
      <w:pPr>
        <w:pStyle w:val="EndNoteBibliography"/>
        <w:spacing w:after="0"/>
        <w:ind w:left="720" w:hanging="720"/>
        <w:rPr>
          <w:rFonts w:asciiTheme="majorBidi" w:hAnsiTheme="majorBidi" w:cstheme="majorBidi"/>
        </w:rPr>
      </w:pPr>
      <w:bookmarkStart w:id="62" w:name="_ENREF_63"/>
      <w:r w:rsidRPr="003F38F2">
        <w:rPr>
          <w:rFonts w:asciiTheme="majorBidi" w:hAnsiTheme="majorBidi" w:cstheme="majorBidi"/>
        </w:rPr>
        <w:lastRenderedPageBreak/>
        <w:t>63</w:t>
      </w:r>
      <w:r w:rsidRPr="003F38F2">
        <w:rPr>
          <w:rFonts w:asciiTheme="majorBidi" w:hAnsiTheme="majorBidi" w:cstheme="majorBidi"/>
        </w:rPr>
        <w:tab/>
        <w:t xml:space="preserve">J. Meija, T. B. Coplen, M. Berglund, W. A. Brand, P. De Bievre, M. Groning, N. E. Holden, J. Irrgeher, R. D. Loss, T. Walczyk and T. Prohaska, </w:t>
      </w:r>
      <w:r w:rsidRPr="003F38F2">
        <w:rPr>
          <w:rFonts w:asciiTheme="majorBidi" w:hAnsiTheme="majorBidi" w:cstheme="majorBidi"/>
          <w:i/>
        </w:rPr>
        <w:t xml:space="preserve">Pure Appl. 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(3), 293-306.</w:t>
      </w:r>
      <w:bookmarkEnd w:id="62"/>
    </w:p>
    <w:p w:rsidR="00C04316" w:rsidRPr="003F38F2" w:rsidRDefault="00C04316" w:rsidP="003F38F2">
      <w:pPr>
        <w:pStyle w:val="EndNoteBibliography"/>
        <w:spacing w:after="0"/>
        <w:ind w:left="720" w:hanging="720"/>
        <w:rPr>
          <w:rFonts w:asciiTheme="majorBidi" w:hAnsiTheme="majorBidi" w:cstheme="majorBidi"/>
        </w:rPr>
      </w:pPr>
      <w:bookmarkStart w:id="63" w:name="_ENREF_64"/>
      <w:r w:rsidRPr="003F38F2">
        <w:rPr>
          <w:rFonts w:asciiTheme="majorBidi" w:hAnsiTheme="majorBidi" w:cstheme="majorBidi"/>
        </w:rPr>
        <w:t>64</w:t>
      </w:r>
      <w:r w:rsidRPr="003F38F2">
        <w:rPr>
          <w:rFonts w:asciiTheme="majorBidi" w:hAnsiTheme="majorBidi" w:cstheme="majorBidi"/>
        </w:rPr>
        <w:tab/>
        <w:t xml:space="preserve">J. Meija, T. B. Coplen, M. Berglund, W. A. Brand, P. De Bievre, M. Groning, N. E. Holden, J. Irrgeher, R. D. Loss, T. Walczyk and T. Prohaska, </w:t>
      </w:r>
      <w:r w:rsidRPr="003F38F2">
        <w:rPr>
          <w:rFonts w:asciiTheme="majorBidi" w:hAnsiTheme="majorBidi" w:cstheme="majorBidi"/>
          <w:i/>
        </w:rPr>
        <w:t xml:space="preserve">Pure Appl. 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(3), 265-291.</w:t>
      </w:r>
      <w:bookmarkEnd w:id="63"/>
    </w:p>
    <w:p w:rsidR="00C04316" w:rsidRPr="003F38F2" w:rsidRDefault="00C04316" w:rsidP="003F38F2">
      <w:pPr>
        <w:pStyle w:val="EndNoteBibliography"/>
        <w:spacing w:after="0"/>
        <w:ind w:left="720" w:hanging="720"/>
        <w:rPr>
          <w:rFonts w:asciiTheme="majorBidi" w:hAnsiTheme="majorBidi" w:cstheme="majorBidi"/>
        </w:rPr>
      </w:pPr>
      <w:bookmarkStart w:id="64" w:name="_ENREF_65"/>
      <w:r w:rsidRPr="003F38F2">
        <w:rPr>
          <w:rFonts w:asciiTheme="majorBidi" w:hAnsiTheme="majorBidi" w:cstheme="majorBidi"/>
        </w:rPr>
        <w:t>65</w:t>
      </w:r>
      <w:r w:rsidRPr="003F38F2">
        <w:rPr>
          <w:rFonts w:asciiTheme="majorBidi" w:hAnsiTheme="majorBidi" w:cstheme="majorBidi"/>
        </w:rPr>
        <w:tab/>
        <w:t xml:space="preserve">R. Mayo-Garcia, C. Aragon, J. A. Aguilera and M. Ortiz, </w:t>
      </w:r>
      <w:r w:rsidRPr="003F38F2">
        <w:rPr>
          <w:rFonts w:asciiTheme="majorBidi" w:hAnsiTheme="majorBidi" w:cstheme="majorBidi"/>
          <w:i/>
        </w:rPr>
        <w:t xml:space="preserve">J. Phys. B-At. Mol. Opt. Phys., </w:t>
      </w:r>
      <w:r w:rsidRPr="003F38F2">
        <w:rPr>
          <w:rFonts w:asciiTheme="majorBidi" w:hAnsiTheme="majorBidi" w:cstheme="majorBidi"/>
        </w:rPr>
        <w:t xml:space="preserve">2015, </w:t>
      </w:r>
      <w:r w:rsidRPr="003F38F2">
        <w:rPr>
          <w:rFonts w:asciiTheme="majorBidi" w:hAnsiTheme="majorBidi" w:cstheme="majorBidi"/>
          <w:b/>
        </w:rPr>
        <w:t>48</w:t>
      </w:r>
      <w:r w:rsidRPr="003F38F2">
        <w:rPr>
          <w:rFonts w:asciiTheme="majorBidi" w:hAnsiTheme="majorBidi" w:cstheme="majorBidi"/>
        </w:rPr>
        <w:t>(21), 7.</w:t>
      </w:r>
      <w:bookmarkEnd w:id="64"/>
    </w:p>
    <w:p w:rsidR="00C04316" w:rsidRPr="003F38F2" w:rsidRDefault="00C04316" w:rsidP="003F38F2">
      <w:pPr>
        <w:pStyle w:val="EndNoteBibliography"/>
        <w:spacing w:after="0"/>
        <w:ind w:left="720" w:hanging="720"/>
        <w:rPr>
          <w:rFonts w:asciiTheme="majorBidi" w:hAnsiTheme="majorBidi" w:cstheme="majorBidi"/>
        </w:rPr>
      </w:pPr>
      <w:bookmarkStart w:id="65" w:name="_ENREF_66"/>
      <w:r w:rsidRPr="003F38F2">
        <w:rPr>
          <w:rFonts w:asciiTheme="majorBidi" w:hAnsiTheme="majorBidi" w:cstheme="majorBidi"/>
          <w:lang w:val="es-ES"/>
        </w:rPr>
        <w:t>66</w:t>
      </w:r>
      <w:r w:rsidRPr="003F38F2">
        <w:rPr>
          <w:rFonts w:asciiTheme="majorBidi" w:hAnsiTheme="majorBidi" w:cstheme="majorBidi"/>
          <w:lang w:val="es-ES"/>
        </w:rPr>
        <w:tab/>
        <w:t xml:space="preserve">C. Aragon, J. A. Aguilera, M. Ortiz and R. Mayo-Garcia, </w:t>
      </w:r>
      <w:r w:rsidRPr="003F38F2">
        <w:rPr>
          <w:rFonts w:asciiTheme="majorBidi" w:hAnsiTheme="majorBidi" w:cstheme="majorBidi"/>
          <w:i/>
          <w:lang w:val="es-ES"/>
        </w:rPr>
        <w:t xml:space="preserve">J. Phys. </w:t>
      </w:r>
      <w:r w:rsidRPr="003F38F2">
        <w:rPr>
          <w:rFonts w:asciiTheme="majorBidi" w:hAnsiTheme="majorBidi" w:cstheme="majorBidi"/>
          <w:i/>
        </w:rPr>
        <w:t xml:space="preserve">B-At. Mol. Opt. Phys., </w:t>
      </w:r>
      <w:r w:rsidRPr="003F38F2">
        <w:rPr>
          <w:rFonts w:asciiTheme="majorBidi" w:hAnsiTheme="majorBidi" w:cstheme="majorBidi"/>
        </w:rPr>
        <w:t xml:space="preserve">2016, </w:t>
      </w:r>
      <w:r w:rsidRPr="003F38F2">
        <w:rPr>
          <w:rFonts w:asciiTheme="majorBidi" w:hAnsiTheme="majorBidi" w:cstheme="majorBidi"/>
          <w:b/>
        </w:rPr>
        <w:t>49</w:t>
      </w:r>
      <w:r w:rsidRPr="003F38F2">
        <w:rPr>
          <w:rFonts w:asciiTheme="majorBidi" w:hAnsiTheme="majorBidi" w:cstheme="majorBidi"/>
        </w:rPr>
        <w:t>(10), 8.</w:t>
      </w:r>
      <w:bookmarkEnd w:id="65"/>
    </w:p>
    <w:p w:rsidR="00C04316" w:rsidRPr="003F38F2" w:rsidRDefault="00C04316" w:rsidP="003F38F2">
      <w:pPr>
        <w:pStyle w:val="EndNoteBibliography"/>
        <w:spacing w:after="0"/>
        <w:ind w:left="720" w:hanging="720"/>
        <w:rPr>
          <w:rFonts w:asciiTheme="majorBidi" w:hAnsiTheme="majorBidi" w:cstheme="majorBidi"/>
        </w:rPr>
      </w:pPr>
      <w:bookmarkStart w:id="66" w:name="_ENREF_67"/>
      <w:r w:rsidRPr="003F38F2">
        <w:rPr>
          <w:rFonts w:asciiTheme="majorBidi" w:hAnsiTheme="majorBidi" w:cstheme="majorBidi"/>
        </w:rPr>
        <w:t>67</w:t>
      </w:r>
      <w:r w:rsidRPr="003F38F2">
        <w:rPr>
          <w:rFonts w:asciiTheme="majorBidi" w:hAnsiTheme="majorBidi" w:cstheme="majorBidi"/>
        </w:rPr>
        <w:tab/>
        <w:t xml:space="preserve">S. Bouazza, J. Ruczkowski, M. Elantkowska and J. Dembczynski, </w:t>
      </w:r>
      <w:r w:rsidRPr="003F38F2">
        <w:rPr>
          <w:rFonts w:asciiTheme="majorBidi" w:hAnsiTheme="majorBidi" w:cstheme="majorBidi"/>
          <w:i/>
        </w:rPr>
        <w:t xml:space="preserve">J. Quant. Spectrosc. Radiat. Transf., </w:t>
      </w:r>
      <w:r w:rsidRPr="003F38F2">
        <w:rPr>
          <w:rFonts w:asciiTheme="majorBidi" w:hAnsiTheme="majorBidi" w:cstheme="majorBidi"/>
        </w:rPr>
        <w:t xml:space="preserve">2015, </w:t>
      </w:r>
      <w:r w:rsidRPr="003F38F2">
        <w:rPr>
          <w:rFonts w:asciiTheme="majorBidi" w:hAnsiTheme="majorBidi" w:cstheme="majorBidi"/>
          <w:b/>
        </w:rPr>
        <w:t>166</w:t>
      </w:r>
      <w:r w:rsidRPr="003F38F2">
        <w:rPr>
          <w:rFonts w:asciiTheme="majorBidi" w:hAnsiTheme="majorBidi" w:cstheme="majorBidi"/>
        </w:rPr>
        <w:t>, 55-63.</w:t>
      </w:r>
      <w:bookmarkEnd w:id="66"/>
    </w:p>
    <w:p w:rsidR="00C04316" w:rsidRPr="003F38F2" w:rsidRDefault="00C04316" w:rsidP="003F38F2">
      <w:pPr>
        <w:pStyle w:val="EndNoteBibliography"/>
        <w:spacing w:after="0"/>
        <w:ind w:left="720" w:hanging="720"/>
        <w:rPr>
          <w:rFonts w:asciiTheme="majorBidi" w:hAnsiTheme="majorBidi" w:cstheme="majorBidi"/>
        </w:rPr>
      </w:pPr>
      <w:bookmarkStart w:id="67" w:name="_ENREF_68"/>
      <w:r w:rsidRPr="003F38F2">
        <w:rPr>
          <w:rFonts w:asciiTheme="majorBidi" w:hAnsiTheme="majorBidi" w:cstheme="majorBidi"/>
        </w:rPr>
        <w:t>68</w:t>
      </w:r>
      <w:r w:rsidRPr="003F38F2">
        <w:rPr>
          <w:rFonts w:asciiTheme="majorBidi" w:hAnsiTheme="majorBidi" w:cstheme="majorBidi"/>
        </w:rPr>
        <w:tab/>
        <w:t xml:space="preserve">M. de Podesta, I. Yang, D. F. Mark, R. Underwood, G. Sutton and G. Machin, </w:t>
      </w:r>
      <w:r w:rsidRPr="003F38F2">
        <w:rPr>
          <w:rFonts w:asciiTheme="majorBidi" w:hAnsiTheme="majorBidi" w:cstheme="majorBidi"/>
          <w:i/>
        </w:rPr>
        <w:t xml:space="preserve">Metro, </w:t>
      </w:r>
      <w:r w:rsidRPr="003F38F2">
        <w:rPr>
          <w:rFonts w:asciiTheme="majorBidi" w:hAnsiTheme="majorBidi" w:cstheme="majorBidi"/>
        </w:rPr>
        <w:t xml:space="preserve">2015, </w:t>
      </w:r>
      <w:r w:rsidRPr="003F38F2">
        <w:rPr>
          <w:rFonts w:asciiTheme="majorBidi" w:hAnsiTheme="majorBidi" w:cstheme="majorBidi"/>
          <w:b/>
        </w:rPr>
        <w:t>52</w:t>
      </w:r>
      <w:r w:rsidRPr="003F38F2">
        <w:rPr>
          <w:rFonts w:asciiTheme="majorBidi" w:hAnsiTheme="majorBidi" w:cstheme="majorBidi"/>
        </w:rPr>
        <w:t>(5), S353-S363.</w:t>
      </w:r>
      <w:bookmarkEnd w:id="67"/>
    </w:p>
    <w:p w:rsidR="00C04316" w:rsidRPr="003F38F2" w:rsidRDefault="00C04316" w:rsidP="003F38F2">
      <w:pPr>
        <w:pStyle w:val="EndNoteBibliography"/>
        <w:spacing w:after="0"/>
        <w:ind w:left="720" w:hanging="720"/>
        <w:rPr>
          <w:rFonts w:asciiTheme="majorBidi" w:hAnsiTheme="majorBidi" w:cstheme="majorBidi"/>
        </w:rPr>
      </w:pPr>
      <w:bookmarkStart w:id="68" w:name="_ENREF_69"/>
      <w:r w:rsidRPr="003F38F2">
        <w:rPr>
          <w:rFonts w:asciiTheme="majorBidi" w:hAnsiTheme="majorBidi" w:cstheme="majorBidi"/>
        </w:rPr>
        <w:t>69</w:t>
      </w:r>
      <w:r w:rsidRPr="003F38F2">
        <w:rPr>
          <w:rFonts w:asciiTheme="majorBidi" w:hAnsiTheme="majorBidi" w:cstheme="majorBidi"/>
        </w:rPr>
        <w:tab/>
        <w:t xml:space="preserve">A. Bogaerts and M. Aghaei, </w:t>
      </w:r>
      <w:r w:rsidRPr="003F38F2">
        <w:rPr>
          <w:rFonts w:asciiTheme="majorBidi" w:hAnsiTheme="majorBidi" w:cstheme="majorBidi"/>
          <w:i/>
        </w:rPr>
        <w:t xml:space="preserve">Spectroscopy,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(1), 52-59.</w:t>
      </w:r>
      <w:bookmarkEnd w:id="68"/>
    </w:p>
    <w:p w:rsidR="00C04316" w:rsidRPr="003F38F2" w:rsidRDefault="00C04316" w:rsidP="003F38F2">
      <w:pPr>
        <w:pStyle w:val="EndNoteBibliography"/>
        <w:spacing w:after="0"/>
        <w:ind w:left="720" w:hanging="720"/>
        <w:rPr>
          <w:rFonts w:asciiTheme="majorBidi" w:hAnsiTheme="majorBidi" w:cstheme="majorBidi"/>
        </w:rPr>
      </w:pPr>
      <w:bookmarkStart w:id="69" w:name="_ENREF_70"/>
      <w:r w:rsidRPr="003F38F2">
        <w:rPr>
          <w:rFonts w:asciiTheme="majorBidi" w:hAnsiTheme="majorBidi" w:cstheme="majorBidi"/>
        </w:rPr>
        <w:t>70</w:t>
      </w:r>
      <w:r w:rsidRPr="003F38F2">
        <w:rPr>
          <w:rFonts w:asciiTheme="majorBidi" w:hAnsiTheme="majorBidi" w:cstheme="majorBidi"/>
        </w:rPr>
        <w:tab/>
        <w:t xml:space="preserve">M. Aghaei and A. Bogaerts,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(3), 631-641.</w:t>
      </w:r>
      <w:bookmarkEnd w:id="69"/>
    </w:p>
    <w:p w:rsidR="00C04316" w:rsidRPr="003F38F2" w:rsidRDefault="00C04316" w:rsidP="003F38F2">
      <w:pPr>
        <w:pStyle w:val="EndNoteBibliography"/>
        <w:spacing w:after="0"/>
        <w:ind w:left="720" w:hanging="720"/>
        <w:rPr>
          <w:rFonts w:asciiTheme="majorBidi" w:hAnsiTheme="majorBidi" w:cstheme="majorBidi"/>
        </w:rPr>
      </w:pPr>
      <w:bookmarkStart w:id="70" w:name="_ENREF_71"/>
      <w:r w:rsidRPr="003F38F2">
        <w:rPr>
          <w:rFonts w:asciiTheme="majorBidi" w:hAnsiTheme="majorBidi" w:cstheme="majorBidi"/>
        </w:rPr>
        <w:t>71</w:t>
      </w:r>
      <w:r w:rsidRPr="003F38F2">
        <w:rPr>
          <w:rFonts w:asciiTheme="majorBidi" w:hAnsiTheme="majorBidi" w:cstheme="majorBidi"/>
        </w:rPr>
        <w:tab/>
        <w:t xml:space="preserve">M. Aghaei, H. Lindner and A. Bogaerts, </w:t>
      </w:r>
      <w:r w:rsidRPr="003F38F2">
        <w:rPr>
          <w:rFonts w:asciiTheme="majorBidi" w:hAnsiTheme="majorBidi" w:cstheme="majorBidi"/>
          <w:i/>
        </w:rPr>
        <w:t xml:space="preserve">Anal. 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(16), 8005-8018.</w:t>
      </w:r>
      <w:bookmarkEnd w:id="70"/>
    </w:p>
    <w:p w:rsidR="00C04316" w:rsidRPr="003F38F2" w:rsidRDefault="00C04316" w:rsidP="003F38F2">
      <w:pPr>
        <w:pStyle w:val="EndNoteBibliography"/>
        <w:spacing w:after="0"/>
        <w:ind w:left="720" w:hanging="720"/>
        <w:rPr>
          <w:rFonts w:asciiTheme="majorBidi" w:hAnsiTheme="majorBidi" w:cstheme="majorBidi"/>
          <w:lang w:val="pt-BR"/>
        </w:rPr>
      </w:pPr>
      <w:bookmarkStart w:id="71" w:name="_ENREF_72"/>
      <w:r w:rsidRPr="003F38F2">
        <w:rPr>
          <w:rFonts w:asciiTheme="majorBidi" w:hAnsiTheme="majorBidi" w:cstheme="majorBidi"/>
        </w:rPr>
        <w:t>72</w:t>
      </w:r>
      <w:r w:rsidRPr="003F38F2">
        <w:rPr>
          <w:rFonts w:asciiTheme="majorBidi" w:hAnsiTheme="majorBidi" w:cstheme="majorBidi"/>
        </w:rPr>
        <w:tab/>
        <w:t xml:space="preserve">G. C. Y. Chan and G. M. Hieftje, </w:t>
      </w:r>
      <w:r w:rsidRPr="003F38F2">
        <w:rPr>
          <w:rFonts w:asciiTheme="majorBidi" w:hAnsiTheme="majorBidi" w:cstheme="majorBidi"/>
          <w:i/>
        </w:rPr>
        <w:t xml:space="preserve">Spectrochim. </w:t>
      </w:r>
      <w:r w:rsidRPr="003F38F2">
        <w:rPr>
          <w:rFonts w:asciiTheme="majorBidi" w:hAnsiTheme="majorBidi" w:cstheme="majorBidi"/>
          <w:i/>
          <w:lang w:val="pt-BR"/>
        </w:rPr>
        <w:t xml:space="preserve">Acta Pt. B-Atom. Spectrosc., </w:t>
      </w:r>
      <w:r w:rsidRPr="003F38F2">
        <w:rPr>
          <w:rFonts w:asciiTheme="majorBidi" w:hAnsiTheme="majorBidi" w:cstheme="majorBidi"/>
          <w:lang w:val="pt-BR"/>
        </w:rPr>
        <w:t xml:space="preserve">2016, </w:t>
      </w:r>
      <w:r w:rsidRPr="003F38F2">
        <w:rPr>
          <w:rFonts w:asciiTheme="majorBidi" w:hAnsiTheme="majorBidi" w:cstheme="majorBidi"/>
          <w:b/>
          <w:lang w:val="pt-BR"/>
        </w:rPr>
        <w:t>121</w:t>
      </w:r>
      <w:r w:rsidRPr="003F38F2">
        <w:rPr>
          <w:rFonts w:asciiTheme="majorBidi" w:hAnsiTheme="majorBidi" w:cstheme="majorBidi"/>
          <w:lang w:val="pt-BR"/>
        </w:rPr>
        <w:t>, 55-66.</w:t>
      </w:r>
      <w:bookmarkEnd w:id="71"/>
    </w:p>
    <w:p w:rsidR="00C04316" w:rsidRPr="003F38F2" w:rsidRDefault="00C04316" w:rsidP="003F38F2">
      <w:pPr>
        <w:pStyle w:val="EndNoteBibliography"/>
        <w:spacing w:after="0"/>
        <w:ind w:left="720" w:hanging="720"/>
        <w:rPr>
          <w:rFonts w:asciiTheme="majorBidi" w:hAnsiTheme="majorBidi" w:cstheme="majorBidi"/>
        </w:rPr>
      </w:pPr>
      <w:bookmarkStart w:id="72" w:name="_ENREF_73"/>
      <w:r w:rsidRPr="003F38F2">
        <w:rPr>
          <w:rFonts w:asciiTheme="majorBidi" w:hAnsiTheme="majorBidi" w:cstheme="majorBidi"/>
        </w:rPr>
        <w:t>73</w:t>
      </w:r>
      <w:r w:rsidRPr="003F38F2">
        <w:rPr>
          <w:rFonts w:asciiTheme="majorBidi" w:hAnsiTheme="majorBidi" w:cstheme="majorBidi"/>
        </w:rPr>
        <w:tab/>
        <w:t xml:space="preserve">P. Shaw and A. Donard,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(6), 1234-1242.</w:t>
      </w:r>
      <w:bookmarkEnd w:id="72"/>
    </w:p>
    <w:p w:rsidR="00C04316" w:rsidRPr="003F38F2" w:rsidRDefault="00C04316" w:rsidP="003F38F2">
      <w:pPr>
        <w:pStyle w:val="EndNoteBibliography"/>
        <w:spacing w:after="0"/>
        <w:ind w:left="720" w:hanging="720"/>
        <w:rPr>
          <w:rFonts w:asciiTheme="majorBidi" w:hAnsiTheme="majorBidi" w:cstheme="majorBidi"/>
        </w:rPr>
      </w:pPr>
      <w:bookmarkStart w:id="73" w:name="_ENREF_74"/>
      <w:r w:rsidRPr="003F38F2">
        <w:rPr>
          <w:rFonts w:asciiTheme="majorBidi" w:hAnsiTheme="majorBidi" w:cstheme="majorBidi"/>
        </w:rPr>
        <w:t>74</w:t>
      </w:r>
      <w:r w:rsidRPr="003F38F2">
        <w:rPr>
          <w:rFonts w:asciiTheme="majorBidi" w:hAnsiTheme="majorBidi" w:cstheme="majorBidi"/>
        </w:rPr>
        <w:tab/>
        <w:t xml:space="preserve">I. Strenge and C. Engelhard,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(1), 135-144.</w:t>
      </w:r>
      <w:bookmarkEnd w:id="73"/>
    </w:p>
    <w:p w:rsidR="00C04316" w:rsidRPr="003F38F2" w:rsidRDefault="00C04316" w:rsidP="003F38F2">
      <w:pPr>
        <w:pStyle w:val="EndNoteBibliography"/>
        <w:spacing w:after="0"/>
        <w:ind w:left="720" w:hanging="720"/>
        <w:rPr>
          <w:rFonts w:asciiTheme="majorBidi" w:hAnsiTheme="majorBidi" w:cstheme="majorBidi"/>
        </w:rPr>
      </w:pPr>
      <w:bookmarkStart w:id="74" w:name="_ENREF_75"/>
      <w:r w:rsidRPr="003F38F2">
        <w:rPr>
          <w:rFonts w:asciiTheme="majorBidi" w:hAnsiTheme="majorBidi" w:cstheme="majorBidi"/>
        </w:rPr>
        <w:t>75</w:t>
      </w:r>
      <w:r w:rsidRPr="003F38F2">
        <w:rPr>
          <w:rFonts w:asciiTheme="majorBidi" w:hAnsiTheme="majorBidi" w:cstheme="majorBidi"/>
        </w:rPr>
        <w:tab/>
        <w:t xml:space="preserve">T. Krahling, S. Geisler, M. Okruss, S. Florek and J. Franzke, </w:t>
      </w:r>
      <w:r w:rsidRPr="003F38F2">
        <w:rPr>
          <w:rFonts w:asciiTheme="majorBidi" w:hAnsiTheme="majorBidi" w:cstheme="majorBidi"/>
          <w:i/>
        </w:rPr>
        <w:t xml:space="preserve">Spectrochim. Acta Pt. B-Atom. Spectrosc., </w:t>
      </w:r>
      <w:r w:rsidRPr="003F38F2">
        <w:rPr>
          <w:rFonts w:asciiTheme="majorBidi" w:hAnsiTheme="majorBidi" w:cstheme="majorBidi"/>
        </w:rPr>
        <w:t xml:space="preserve">2015, </w:t>
      </w:r>
      <w:r w:rsidRPr="003F38F2">
        <w:rPr>
          <w:rFonts w:asciiTheme="majorBidi" w:hAnsiTheme="majorBidi" w:cstheme="majorBidi"/>
          <w:b/>
        </w:rPr>
        <w:t>114</w:t>
      </w:r>
      <w:r w:rsidRPr="003F38F2">
        <w:rPr>
          <w:rFonts w:asciiTheme="majorBidi" w:hAnsiTheme="majorBidi" w:cstheme="majorBidi"/>
        </w:rPr>
        <w:t>, 20-26.</w:t>
      </w:r>
      <w:bookmarkEnd w:id="74"/>
    </w:p>
    <w:p w:rsidR="00C04316" w:rsidRPr="003F38F2" w:rsidRDefault="00C04316" w:rsidP="003F38F2">
      <w:pPr>
        <w:pStyle w:val="EndNoteBibliography"/>
        <w:spacing w:after="0"/>
        <w:ind w:left="720" w:hanging="720"/>
        <w:rPr>
          <w:rFonts w:asciiTheme="majorBidi" w:hAnsiTheme="majorBidi" w:cstheme="majorBidi"/>
        </w:rPr>
      </w:pPr>
      <w:bookmarkStart w:id="75" w:name="_ENREF_76"/>
      <w:r w:rsidRPr="003F38F2">
        <w:rPr>
          <w:rFonts w:asciiTheme="majorBidi" w:hAnsiTheme="majorBidi" w:cstheme="majorBidi"/>
        </w:rPr>
        <w:t>76</w:t>
      </w:r>
      <w:r w:rsidRPr="003F38F2">
        <w:rPr>
          <w:rFonts w:asciiTheme="majorBidi" w:hAnsiTheme="majorBidi" w:cstheme="majorBidi"/>
        </w:rPr>
        <w:tab/>
        <w:t xml:space="preserve">A. Kuklya, C. Engelhard, K. Kerpen and U. Telgheder,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(8), 1574-1581.</w:t>
      </w:r>
      <w:bookmarkEnd w:id="75"/>
    </w:p>
    <w:p w:rsidR="00C04316" w:rsidRPr="003F38F2" w:rsidRDefault="00C04316" w:rsidP="003F38F2">
      <w:pPr>
        <w:pStyle w:val="EndNoteBibliography"/>
        <w:spacing w:after="0"/>
        <w:ind w:left="720" w:hanging="720"/>
        <w:rPr>
          <w:rFonts w:asciiTheme="majorBidi" w:hAnsiTheme="majorBidi" w:cstheme="majorBidi"/>
          <w:lang w:val="pt-BR"/>
        </w:rPr>
      </w:pPr>
      <w:bookmarkStart w:id="76" w:name="_ENREF_77"/>
      <w:r w:rsidRPr="003F38F2">
        <w:rPr>
          <w:rFonts w:asciiTheme="majorBidi" w:hAnsiTheme="majorBidi" w:cstheme="majorBidi"/>
        </w:rPr>
        <w:t>77</w:t>
      </w:r>
      <w:r w:rsidRPr="003F38F2">
        <w:rPr>
          <w:rFonts w:asciiTheme="majorBidi" w:hAnsiTheme="majorBidi" w:cstheme="majorBidi"/>
        </w:rPr>
        <w:tab/>
        <w:t xml:space="preserve">M. Burger and J. Hermann, </w:t>
      </w:r>
      <w:r w:rsidRPr="003F38F2">
        <w:rPr>
          <w:rFonts w:asciiTheme="majorBidi" w:hAnsiTheme="majorBidi" w:cstheme="majorBidi"/>
          <w:i/>
        </w:rPr>
        <w:t xml:space="preserve">Spectrochim. </w:t>
      </w:r>
      <w:r w:rsidRPr="003F38F2">
        <w:rPr>
          <w:rFonts w:asciiTheme="majorBidi" w:hAnsiTheme="majorBidi" w:cstheme="majorBidi"/>
          <w:i/>
          <w:lang w:val="pt-BR"/>
        </w:rPr>
        <w:t xml:space="preserve">Acta Pt. B-Atom. Spectrosc., </w:t>
      </w:r>
      <w:r w:rsidRPr="003F38F2">
        <w:rPr>
          <w:rFonts w:asciiTheme="majorBidi" w:hAnsiTheme="majorBidi" w:cstheme="majorBidi"/>
          <w:lang w:val="pt-BR"/>
        </w:rPr>
        <w:t xml:space="preserve">2016, </w:t>
      </w:r>
      <w:r w:rsidRPr="003F38F2">
        <w:rPr>
          <w:rFonts w:asciiTheme="majorBidi" w:hAnsiTheme="majorBidi" w:cstheme="majorBidi"/>
          <w:b/>
          <w:lang w:val="pt-BR"/>
        </w:rPr>
        <w:t>122</w:t>
      </w:r>
      <w:r w:rsidRPr="003F38F2">
        <w:rPr>
          <w:rFonts w:asciiTheme="majorBidi" w:hAnsiTheme="majorBidi" w:cstheme="majorBidi"/>
          <w:lang w:val="pt-BR"/>
        </w:rPr>
        <w:t>, 118-126.</w:t>
      </w:r>
      <w:bookmarkEnd w:id="76"/>
    </w:p>
    <w:p w:rsidR="00C04316" w:rsidRPr="003F38F2" w:rsidRDefault="00C04316" w:rsidP="003F38F2">
      <w:pPr>
        <w:pStyle w:val="EndNoteBibliography"/>
        <w:spacing w:after="0"/>
        <w:ind w:left="720" w:hanging="720"/>
        <w:rPr>
          <w:rFonts w:asciiTheme="majorBidi" w:hAnsiTheme="majorBidi" w:cstheme="majorBidi"/>
          <w:lang w:val="sv-SE"/>
        </w:rPr>
      </w:pPr>
      <w:bookmarkStart w:id="77" w:name="_ENREF_78"/>
      <w:r w:rsidRPr="003F38F2">
        <w:rPr>
          <w:rFonts w:asciiTheme="majorBidi" w:hAnsiTheme="majorBidi" w:cstheme="majorBidi"/>
          <w:lang w:val="sv-SE"/>
        </w:rPr>
        <w:t>78</w:t>
      </w:r>
      <w:r w:rsidRPr="003F38F2">
        <w:rPr>
          <w:rFonts w:asciiTheme="majorBidi" w:hAnsiTheme="majorBidi" w:cstheme="majorBidi"/>
          <w:lang w:val="sv-SE"/>
        </w:rPr>
        <w:tab/>
        <w:t xml:space="preserve">J. Borggren, I. S. Burns, A. L. Sahlberg, M. Alden and Z. S. Li, </w:t>
      </w:r>
      <w:r w:rsidRPr="003F38F2">
        <w:rPr>
          <w:rFonts w:asciiTheme="majorBidi" w:hAnsiTheme="majorBidi" w:cstheme="majorBidi"/>
          <w:i/>
          <w:lang w:val="sv-SE"/>
        </w:rPr>
        <w:t xml:space="preserve">Appl. Phys. B-Lasers Opt., </w:t>
      </w:r>
      <w:r w:rsidRPr="003F38F2">
        <w:rPr>
          <w:rFonts w:asciiTheme="majorBidi" w:hAnsiTheme="majorBidi" w:cstheme="majorBidi"/>
          <w:lang w:val="sv-SE"/>
        </w:rPr>
        <w:t xml:space="preserve">2016, </w:t>
      </w:r>
      <w:r w:rsidRPr="003F38F2">
        <w:rPr>
          <w:rFonts w:asciiTheme="majorBidi" w:hAnsiTheme="majorBidi" w:cstheme="majorBidi"/>
          <w:b/>
          <w:lang w:val="sv-SE"/>
        </w:rPr>
        <w:t>122</w:t>
      </w:r>
      <w:r w:rsidRPr="003F38F2">
        <w:rPr>
          <w:rFonts w:asciiTheme="majorBidi" w:hAnsiTheme="majorBidi" w:cstheme="majorBidi"/>
          <w:lang w:val="sv-SE"/>
        </w:rPr>
        <w:t>(3), 8.</w:t>
      </w:r>
      <w:bookmarkEnd w:id="77"/>
    </w:p>
    <w:p w:rsidR="00C04316" w:rsidRPr="003F38F2" w:rsidRDefault="00C04316" w:rsidP="003F38F2">
      <w:pPr>
        <w:pStyle w:val="EndNoteBibliography"/>
        <w:spacing w:after="0"/>
        <w:ind w:left="720" w:hanging="720"/>
        <w:rPr>
          <w:rFonts w:asciiTheme="majorBidi" w:hAnsiTheme="majorBidi" w:cstheme="majorBidi"/>
          <w:lang w:val="sv-SE"/>
        </w:rPr>
      </w:pPr>
      <w:bookmarkStart w:id="78" w:name="_ENREF_79"/>
      <w:r w:rsidRPr="003F38F2">
        <w:rPr>
          <w:rFonts w:asciiTheme="majorBidi" w:hAnsiTheme="majorBidi" w:cstheme="majorBidi"/>
          <w:lang w:val="sv-SE"/>
        </w:rPr>
        <w:t>79</w:t>
      </w:r>
      <w:r w:rsidRPr="003F38F2">
        <w:rPr>
          <w:rFonts w:asciiTheme="majorBidi" w:hAnsiTheme="majorBidi" w:cstheme="majorBidi"/>
          <w:lang w:val="sv-SE"/>
        </w:rPr>
        <w:tab/>
        <w:t xml:space="preserve">B. W. Yu, W. Jin, Y. W. Ying, H. X. Yu, D. Zhu, J. Shan, W. L. Liu, C. Xu and Q. H. Jin, </w:t>
      </w:r>
      <w:r w:rsidRPr="003F38F2">
        <w:rPr>
          <w:rFonts w:asciiTheme="majorBidi" w:hAnsiTheme="majorBidi" w:cstheme="majorBidi"/>
          <w:i/>
          <w:lang w:val="sv-SE"/>
        </w:rPr>
        <w:t xml:space="preserve">J. Anal. At. Spectrom., </w:t>
      </w:r>
      <w:r w:rsidRPr="003F38F2">
        <w:rPr>
          <w:rFonts w:asciiTheme="majorBidi" w:hAnsiTheme="majorBidi" w:cstheme="majorBidi"/>
          <w:lang w:val="sv-SE"/>
        </w:rPr>
        <w:t xml:space="preserve">2016, </w:t>
      </w:r>
      <w:r w:rsidRPr="003F38F2">
        <w:rPr>
          <w:rFonts w:asciiTheme="majorBidi" w:hAnsiTheme="majorBidi" w:cstheme="majorBidi"/>
          <w:b/>
          <w:lang w:val="sv-SE"/>
        </w:rPr>
        <w:t>31</w:t>
      </w:r>
      <w:r w:rsidRPr="003F38F2">
        <w:rPr>
          <w:rFonts w:asciiTheme="majorBidi" w:hAnsiTheme="majorBidi" w:cstheme="majorBidi"/>
          <w:lang w:val="sv-SE"/>
        </w:rPr>
        <w:t>(3), 759-766.</w:t>
      </w:r>
      <w:bookmarkEnd w:id="78"/>
    </w:p>
    <w:p w:rsidR="00C04316" w:rsidRPr="003F38F2" w:rsidRDefault="00C04316" w:rsidP="003F38F2">
      <w:pPr>
        <w:pStyle w:val="EndNoteBibliography"/>
        <w:spacing w:after="0"/>
        <w:ind w:left="720" w:hanging="720"/>
        <w:rPr>
          <w:rFonts w:asciiTheme="majorBidi" w:hAnsiTheme="majorBidi" w:cstheme="majorBidi"/>
        </w:rPr>
      </w:pPr>
      <w:bookmarkStart w:id="79" w:name="_ENREF_80"/>
      <w:r w:rsidRPr="003F38F2">
        <w:rPr>
          <w:rFonts w:asciiTheme="majorBidi" w:hAnsiTheme="majorBidi" w:cstheme="majorBidi"/>
          <w:lang w:val="sv-SE"/>
        </w:rPr>
        <w:t>80</w:t>
      </w:r>
      <w:r w:rsidRPr="003F38F2">
        <w:rPr>
          <w:rFonts w:asciiTheme="majorBidi" w:hAnsiTheme="majorBidi" w:cstheme="majorBidi"/>
          <w:lang w:val="sv-SE"/>
        </w:rPr>
        <w:tab/>
        <w:t xml:space="preserve">I. V. Tsivilskiy, K. Y. Nagulin and A. K. Gilmutdinov, </w:t>
      </w:r>
      <w:r w:rsidRPr="003F38F2">
        <w:rPr>
          <w:rFonts w:asciiTheme="majorBidi" w:hAnsiTheme="majorBidi" w:cstheme="majorBidi"/>
          <w:i/>
          <w:lang w:val="sv-SE"/>
        </w:rPr>
        <w:t xml:space="preserve">Spectrochim. </w:t>
      </w:r>
      <w:r w:rsidRPr="003F38F2">
        <w:rPr>
          <w:rFonts w:asciiTheme="majorBidi" w:hAnsiTheme="majorBidi" w:cstheme="majorBidi"/>
          <w:i/>
        </w:rPr>
        <w:t xml:space="preserve">Acta Pt. B-Atom. Spectrosc., </w:t>
      </w:r>
      <w:r w:rsidRPr="003F38F2">
        <w:rPr>
          <w:rFonts w:asciiTheme="majorBidi" w:hAnsiTheme="majorBidi" w:cstheme="majorBidi"/>
        </w:rPr>
        <w:t xml:space="preserve">2016, </w:t>
      </w:r>
      <w:r w:rsidRPr="003F38F2">
        <w:rPr>
          <w:rFonts w:asciiTheme="majorBidi" w:hAnsiTheme="majorBidi" w:cstheme="majorBidi"/>
          <w:b/>
        </w:rPr>
        <w:t>116</w:t>
      </w:r>
      <w:r w:rsidRPr="003F38F2">
        <w:rPr>
          <w:rFonts w:asciiTheme="majorBidi" w:hAnsiTheme="majorBidi" w:cstheme="majorBidi"/>
        </w:rPr>
        <w:t>, 34-45.</w:t>
      </w:r>
      <w:bookmarkEnd w:id="79"/>
    </w:p>
    <w:p w:rsidR="00C04316" w:rsidRPr="003F38F2" w:rsidRDefault="00C04316" w:rsidP="003F38F2">
      <w:pPr>
        <w:pStyle w:val="EndNoteBibliography"/>
        <w:spacing w:after="0"/>
        <w:ind w:left="720" w:hanging="720"/>
        <w:rPr>
          <w:rFonts w:asciiTheme="majorBidi" w:hAnsiTheme="majorBidi" w:cstheme="majorBidi"/>
        </w:rPr>
      </w:pPr>
      <w:bookmarkStart w:id="80" w:name="_ENREF_81"/>
      <w:r w:rsidRPr="003F38F2">
        <w:rPr>
          <w:rFonts w:asciiTheme="majorBidi" w:hAnsiTheme="majorBidi" w:cstheme="majorBidi"/>
        </w:rPr>
        <w:t>81</w:t>
      </w:r>
      <w:r w:rsidRPr="003F38F2">
        <w:rPr>
          <w:rFonts w:asciiTheme="majorBidi" w:hAnsiTheme="majorBidi" w:cstheme="majorBidi"/>
        </w:rPr>
        <w:tab/>
        <w:t xml:space="preserve">T. S. Lum and K. S. Y. Leung,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(5), 1078-1088.</w:t>
      </w:r>
      <w:bookmarkEnd w:id="80"/>
    </w:p>
    <w:p w:rsidR="00C04316" w:rsidRPr="003F38F2" w:rsidRDefault="00C04316" w:rsidP="003F38F2">
      <w:pPr>
        <w:pStyle w:val="EndNoteBibliography"/>
        <w:spacing w:after="0"/>
        <w:ind w:left="720" w:hanging="720"/>
        <w:rPr>
          <w:rFonts w:asciiTheme="majorBidi" w:hAnsiTheme="majorBidi" w:cstheme="majorBidi"/>
        </w:rPr>
      </w:pPr>
      <w:bookmarkStart w:id="81" w:name="_ENREF_82"/>
      <w:r w:rsidRPr="003F38F2">
        <w:rPr>
          <w:rFonts w:asciiTheme="majorBidi" w:hAnsiTheme="majorBidi" w:cstheme="majorBidi"/>
        </w:rPr>
        <w:t>82</w:t>
      </w:r>
      <w:r w:rsidRPr="003F38F2">
        <w:rPr>
          <w:rFonts w:asciiTheme="majorBidi" w:hAnsiTheme="majorBidi" w:cstheme="majorBidi"/>
        </w:rPr>
        <w:tab/>
        <w:t xml:space="preserve">N. Sugiyama and Y. Shikamori, </w:t>
      </w:r>
      <w:r w:rsidRPr="003F38F2">
        <w:rPr>
          <w:rFonts w:asciiTheme="majorBidi" w:hAnsiTheme="majorBidi" w:cstheme="majorBidi"/>
          <w:i/>
        </w:rPr>
        <w:t xml:space="preserve">J. Anal. At. Spectrom., </w:t>
      </w:r>
      <w:r w:rsidRPr="003F38F2">
        <w:rPr>
          <w:rFonts w:asciiTheme="majorBidi" w:hAnsiTheme="majorBidi" w:cstheme="majorBidi"/>
        </w:rPr>
        <w:t xml:space="preserve">2015, </w:t>
      </w:r>
      <w:r w:rsidRPr="003F38F2">
        <w:rPr>
          <w:rFonts w:asciiTheme="majorBidi" w:hAnsiTheme="majorBidi" w:cstheme="majorBidi"/>
          <w:b/>
        </w:rPr>
        <w:t>30</w:t>
      </w:r>
      <w:r w:rsidRPr="003F38F2">
        <w:rPr>
          <w:rFonts w:asciiTheme="majorBidi" w:hAnsiTheme="majorBidi" w:cstheme="majorBidi"/>
        </w:rPr>
        <w:t>(12), 2481-2487.</w:t>
      </w:r>
      <w:bookmarkEnd w:id="81"/>
    </w:p>
    <w:p w:rsidR="00C04316" w:rsidRPr="003F38F2" w:rsidRDefault="00C04316" w:rsidP="003F38F2">
      <w:pPr>
        <w:pStyle w:val="EndNoteBibliography"/>
        <w:spacing w:after="0"/>
        <w:ind w:left="720" w:hanging="720"/>
        <w:rPr>
          <w:rFonts w:asciiTheme="majorBidi" w:hAnsiTheme="majorBidi" w:cstheme="majorBidi"/>
        </w:rPr>
      </w:pPr>
      <w:bookmarkStart w:id="82" w:name="_ENREF_83"/>
      <w:r w:rsidRPr="003F38F2">
        <w:rPr>
          <w:rFonts w:asciiTheme="majorBidi" w:hAnsiTheme="majorBidi" w:cstheme="majorBidi"/>
        </w:rPr>
        <w:t>83</w:t>
      </w:r>
      <w:r w:rsidRPr="003F38F2">
        <w:rPr>
          <w:rFonts w:asciiTheme="majorBidi" w:hAnsiTheme="majorBidi" w:cstheme="majorBidi"/>
        </w:rPr>
        <w:tab/>
        <w:t xml:space="preserve">B. Hattendorf, B. Gusmini, L. Dorta, R. S. Houk and D. Gunther, </w:t>
      </w:r>
      <w:r w:rsidRPr="003F38F2">
        <w:rPr>
          <w:rFonts w:asciiTheme="majorBidi" w:hAnsiTheme="majorBidi" w:cstheme="majorBidi"/>
          <w:i/>
        </w:rPr>
        <w:t xml:space="preserve">Anal. 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(14), 7281-7288.</w:t>
      </w:r>
      <w:bookmarkEnd w:id="82"/>
    </w:p>
    <w:p w:rsidR="00C04316" w:rsidRPr="003F38F2" w:rsidRDefault="00C04316" w:rsidP="003F38F2">
      <w:pPr>
        <w:pStyle w:val="EndNoteBibliography"/>
        <w:spacing w:after="0"/>
        <w:ind w:left="720" w:hanging="720"/>
        <w:rPr>
          <w:rFonts w:asciiTheme="majorBidi" w:hAnsiTheme="majorBidi" w:cstheme="majorBidi"/>
          <w:lang w:val="pt-BR"/>
        </w:rPr>
      </w:pPr>
      <w:bookmarkStart w:id="83" w:name="_ENREF_84"/>
      <w:r w:rsidRPr="003F38F2">
        <w:rPr>
          <w:rFonts w:asciiTheme="majorBidi" w:hAnsiTheme="majorBidi" w:cstheme="majorBidi"/>
        </w:rPr>
        <w:t>84</w:t>
      </w:r>
      <w:r w:rsidRPr="003F38F2">
        <w:rPr>
          <w:rFonts w:asciiTheme="majorBidi" w:hAnsiTheme="majorBidi" w:cstheme="majorBidi"/>
        </w:rPr>
        <w:tab/>
        <w:t xml:space="preserve">Y. Cheung, S. J. Ray and G. M. Hieftje, </w:t>
      </w:r>
      <w:r w:rsidRPr="003F38F2">
        <w:rPr>
          <w:rFonts w:asciiTheme="majorBidi" w:hAnsiTheme="majorBidi" w:cstheme="majorBidi"/>
          <w:i/>
        </w:rPr>
        <w:t xml:space="preserve">J. Anal. At. </w:t>
      </w:r>
      <w:r w:rsidRPr="003F38F2">
        <w:rPr>
          <w:rFonts w:asciiTheme="majorBidi" w:hAnsiTheme="majorBidi" w:cstheme="majorBidi"/>
          <w:i/>
          <w:lang w:val="pt-BR"/>
        </w:rPr>
        <w:t xml:space="preserve">Spectrom., </w:t>
      </w:r>
      <w:r w:rsidRPr="003F38F2">
        <w:rPr>
          <w:rFonts w:asciiTheme="majorBidi" w:hAnsiTheme="majorBidi" w:cstheme="majorBidi"/>
          <w:lang w:val="pt-BR"/>
        </w:rPr>
        <w:t xml:space="preserve">2016, </w:t>
      </w:r>
      <w:r w:rsidRPr="003F38F2">
        <w:rPr>
          <w:rFonts w:asciiTheme="majorBidi" w:hAnsiTheme="majorBidi" w:cstheme="majorBidi"/>
          <w:b/>
          <w:lang w:val="pt-BR"/>
        </w:rPr>
        <w:t>31</w:t>
      </w:r>
      <w:r w:rsidRPr="003F38F2">
        <w:rPr>
          <w:rFonts w:asciiTheme="majorBidi" w:hAnsiTheme="majorBidi" w:cstheme="majorBidi"/>
          <w:lang w:val="pt-BR"/>
        </w:rPr>
        <w:t>(7), 1542-1548.</w:t>
      </w:r>
      <w:bookmarkEnd w:id="83"/>
    </w:p>
    <w:p w:rsidR="00C04316" w:rsidRPr="003F38F2" w:rsidRDefault="00C04316" w:rsidP="003F38F2">
      <w:pPr>
        <w:pStyle w:val="EndNoteBibliography"/>
        <w:spacing w:after="0"/>
        <w:ind w:left="720" w:hanging="720"/>
        <w:rPr>
          <w:rFonts w:asciiTheme="majorBidi" w:hAnsiTheme="majorBidi" w:cstheme="majorBidi"/>
        </w:rPr>
      </w:pPr>
      <w:bookmarkStart w:id="84" w:name="_ENREF_85"/>
      <w:r w:rsidRPr="003F38F2">
        <w:rPr>
          <w:rFonts w:asciiTheme="majorBidi" w:hAnsiTheme="majorBidi" w:cstheme="majorBidi"/>
          <w:lang w:val="pt-BR"/>
        </w:rPr>
        <w:t>85</w:t>
      </w:r>
      <w:r w:rsidRPr="003F38F2">
        <w:rPr>
          <w:rFonts w:asciiTheme="majorBidi" w:hAnsiTheme="majorBidi" w:cstheme="majorBidi"/>
          <w:lang w:val="pt-BR"/>
        </w:rPr>
        <w:tab/>
        <w:t xml:space="preserve">C. G. Novaes, M. A. Bezerra, E. G. P. da Silva, A. M. P. dos Santos, I. L. D. Romao and J. H. S. Neto, </w:t>
      </w:r>
      <w:r w:rsidRPr="003F38F2">
        <w:rPr>
          <w:rFonts w:asciiTheme="majorBidi" w:hAnsiTheme="majorBidi" w:cstheme="majorBidi"/>
          <w:i/>
          <w:lang w:val="pt-BR"/>
        </w:rPr>
        <w:t xml:space="preserve">Microchem. </w:t>
      </w:r>
      <w:r w:rsidRPr="003F38F2">
        <w:rPr>
          <w:rFonts w:asciiTheme="majorBidi" w:hAnsiTheme="majorBidi" w:cstheme="majorBidi"/>
          <w:i/>
        </w:rPr>
        <w:t xml:space="preserve">J., </w:t>
      </w:r>
      <w:r w:rsidRPr="003F38F2">
        <w:rPr>
          <w:rFonts w:asciiTheme="majorBidi" w:hAnsiTheme="majorBidi" w:cstheme="majorBidi"/>
        </w:rPr>
        <w:t xml:space="preserve">2016, </w:t>
      </w:r>
      <w:r w:rsidRPr="003F38F2">
        <w:rPr>
          <w:rFonts w:asciiTheme="majorBidi" w:hAnsiTheme="majorBidi" w:cstheme="majorBidi"/>
          <w:b/>
        </w:rPr>
        <w:t>128</w:t>
      </w:r>
      <w:r w:rsidRPr="003F38F2">
        <w:rPr>
          <w:rFonts w:asciiTheme="majorBidi" w:hAnsiTheme="majorBidi" w:cstheme="majorBidi"/>
        </w:rPr>
        <w:t>, 331-346.</w:t>
      </w:r>
      <w:bookmarkEnd w:id="84"/>
    </w:p>
    <w:p w:rsidR="00C04316" w:rsidRPr="003F38F2" w:rsidRDefault="00C04316" w:rsidP="003F38F2">
      <w:pPr>
        <w:pStyle w:val="EndNoteBibliography"/>
        <w:spacing w:after="0"/>
        <w:ind w:left="720" w:hanging="720"/>
        <w:rPr>
          <w:rFonts w:asciiTheme="majorBidi" w:hAnsiTheme="majorBidi" w:cstheme="majorBidi"/>
        </w:rPr>
      </w:pPr>
      <w:bookmarkStart w:id="85" w:name="_ENREF_86"/>
      <w:r w:rsidRPr="003F38F2">
        <w:rPr>
          <w:rFonts w:asciiTheme="majorBidi" w:hAnsiTheme="majorBidi" w:cstheme="majorBidi"/>
        </w:rPr>
        <w:t>86</w:t>
      </w:r>
      <w:r w:rsidRPr="003F38F2">
        <w:rPr>
          <w:rFonts w:asciiTheme="majorBidi" w:hAnsiTheme="majorBidi" w:cstheme="majorBidi"/>
        </w:rPr>
        <w:tab/>
        <w:t xml:space="preserve">J. E. T. Andersen, </w:t>
      </w:r>
      <w:r w:rsidRPr="003F38F2">
        <w:rPr>
          <w:rFonts w:asciiTheme="majorBidi" w:hAnsiTheme="majorBidi" w:cstheme="majorBidi"/>
          <w:i/>
        </w:rPr>
        <w:t xml:space="preserve">Rev. Roum. Chim., </w:t>
      </w:r>
      <w:r w:rsidRPr="003F38F2">
        <w:rPr>
          <w:rFonts w:asciiTheme="majorBidi" w:hAnsiTheme="majorBidi" w:cstheme="majorBidi"/>
        </w:rPr>
        <w:t xml:space="preserve">2015, </w:t>
      </w:r>
      <w:r w:rsidRPr="003F38F2">
        <w:rPr>
          <w:rFonts w:asciiTheme="majorBidi" w:hAnsiTheme="majorBidi" w:cstheme="majorBidi"/>
          <w:b/>
        </w:rPr>
        <w:t>60</w:t>
      </w:r>
      <w:r w:rsidRPr="003F38F2">
        <w:rPr>
          <w:rFonts w:asciiTheme="majorBidi" w:hAnsiTheme="majorBidi" w:cstheme="majorBidi"/>
        </w:rPr>
        <w:t>(5-6), 397-402.</w:t>
      </w:r>
      <w:bookmarkEnd w:id="85"/>
    </w:p>
    <w:p w:rsidR="00C04316" w:rsidRPr="003F38F2" w:rsidRDefault="00C04316" w:rsidP="003F38F2">
      <w:pPr>
        <w:pStyle w:val="EndNoteBibliography"/>
        <w:spacing w:after="0"/>
        <w:ind w:left="720" w:hanging="720"/>
        <w:rPr>
          <w:rFonts w:asciiTheme="majorBidi" w:hAnsiTheme="majorBidi" w:cstheme="majorBidi"/>
        </w:rPr>
      </w:pPr>
      <w:bookmarkStart w:id="86" w:name="_ENREF_87"/>
      <w:r w:rsidRPr="003F38F2">
        <w:rPr>
          <w:rFonts w:asciiTheme="majorBidi" w:hAnsiTheme="majorBidi" w:cstheme="majorBidi"/>
        </w:rPr>
        <w:t>87</w:t>
      </w:r>
      <w:r w:rsidRPr="003F38F2">
        <w:rPr>
          <w:rFonts w:asciiTheme="majorBidi" w:hAnsiTheme="majorBidi" w:cstheme="majorBidi"/>
        </w:rPr>
        <w:tab/>
        <w:t xml:space="preserve">S. C. Jantzi, V. Motto-Ros, F. Trichard, Y. Markushin, N. Melikechi and A. De Giacomo, </w:t>
      </w:r>
      <w:r w:rsidRPr="003F38F2">
        <w:rPr>
          <w:rFonts w:asciiTheme="majorBidi" w:hAnsiTheme="majorBidi" w:cstheme="majorBidi"/>
          <w:i/>
        </w:rPr>
        <w:t xml:space="preserve">Spectrochimica Acta Part B: Atomic Spectroscopy, </w:t>
      </w:r>
      <w:r w:rsidRPr="003F38F2">
        <w:rPr>
          <w:rFonts w:asciiTheme="majorBidi" w:hAnsiTheme="majorBidi" w:cstheme="majorBidi"/>
        </w:rPr>
        <w:t xml:space="preserve">2016, </w:t>
      </w:r>
      <w:r w:rsidRPr="003F38F2">
        <w:rPr>
          <w:rFonts w:asciiTheme="majorBidi" w:hAnsiTheme="majorBidi" w:cstheme="majorBidi"/>
          <w:b/>
        </w:rPr>
        <w:t>115</w:t>
      </w:r>
      <w:r w:rsidRPr="003F38F2">
        <w:rPr>
          <w:rFonts w:asciiTheme="majorBidi" w:hAnsiTheme="majorBidi" w:cstheme="majorBidi"/>
        </w:rPr>
        <w:t>, 52-63.</w:t>
      </w:r>
      <w:bookmarkEnd w:id="86"/>
    </w:p>
    <w:p w:rsidR="00C04316" w:rsidRPr="003F38F2" w:rsidRDefault="00C04316" w:rsidP="003F38F2">
      <w:pPr>
        <w:pStyle w:val="EndNoteBibliography"/>
        <w:spacing w:after="0"/>
        <w:ind w:left="720" w:hanging="720"/>
        <w:rPr>
          <w:rFonts w:asciiTheme="majorBidi" w:hAnsiTheme="majorBidi" w:cstheme="majorBidi"/>
        </w:rPr>
      </w:pPr>
      <w:bookmarkStart w:id="87" w:name="_ENREF_88"/>
      <w:r w:rsidRPr="003F38F2">
        <w:rPr>
          <w:rFonts w:asciiTheme="majorBidi" w:hAnsiTheme="majorBidi" w:cstheme="majorBidi"/>
        </w:rPr>
        <w:t>88</w:t>
      </w:r>
      <w:r w:rsidRPr="003F38F2">
        <w:rPr>
          <w:rFonts w:asciiTheme="majorBidi" w:hAnsiTheme="majorBidi" w:cstheme="majorBidi"/>
        </w:rPr>
        <w:tab/>
        <w:t xml:space="preserve">C. Li, C.-L. Feng, H. Y. Oderji, G.-N. Luo and H.-B. Ding, </w:t>
      </w:r>
      <w:r w:rsidRPr="003F38F2">
        <w:rPr>
          <w:rFonts w:asciiTheme="majorBidi" w:hAnsiTheme="majorBidi" w:cstheme="majorBidi"/>
          <w:i/>
        </w:rPr>
        <w:t xml:space="preserve">Frontiers of Physics, </w:t>
      </w:r>
      <w:r w:rsidRPr="003F38F2">
        <w:rPr>
          <w:rFonts w:asciiTheme="majorBidi" w:hAnsiTheme="majorBidi" w:cstheme="majorBidi"/>
        </w:rPr>
        <w:t xml:space="preserve">2016, </w:t>
      </w:r>
      <w:r w:rsidRPr="003F38F2">
        <w:rPr>
          <w:rFonts w:asciiTheme="majorBidi" w:hAnsiTheme="majorBidi" w:cstheme="majorBidi"/>
          <w:b/>
        </w:rPr>
        <w:t>11</w:t>
      </w:r>
      <w:r w:rsidRPr="003F38F2">
        <w:rPr>
          <w:rFonts w:asciiTheme="majorBidi" w:hAnsiTheme="majorBidi" w:cstheme="majorBidi"/>
        </w:rPr>
        <w:t>(6), 114214.</w:t>
      </w:r>
      <w:bookmarkEnd w:id="87"/>
    </w:p>
    <w:p w:rsidR="00C04316" w:rsidRPr="003F38F2" w:rsidRDefault="00C04316" w:rsidP="003F38F2">
      <w:pPr>
        <w:pStyle w:val="EndNoteBibliography"/>
        <w:spacing w:after="0"/>
        <w:ind w:left="720" w:hanging="720"/>
        <w:rPr>
          <w:rFonts w:asciiTheme="majorBidi" w:hAnsiTheme="majorBidi" w:cstheme="majorBidi"/>
        </w:rPr>
      </w:pPr>
      <w:bookmarkStart w:id="88" w:name="_ENREF_89"/>
      <w:r w:rsidRPr="003F38F2">
        <w:rPr>
          <w:rFonts w:asciiTheme="majorBidi" w:hAnsiTheme="majorBidi" w:cstheme="majorBidi"/>
        </w:rPr>
        <w:t>89</w:t>
      </w:r>
      <w:r w:rsidRPr="003F38F2">
        <w:rPr>
          <w:rFonts w:asciiTheme="majorBidi" w:hAnsiTheme="majorBidi" w:cstheme="majorBidi"/>
        </w:rPr>
        <w:tab/>
        <w:t xml:space="preserve">J. Peng, F. Liu, F. Zhou, K. Song, C. Zhang, L. Ye and Y. He, </w:t>
      </w:r>
      <w:r w:rsidRPr="003F38F2">
        <w:rPr>
          <w:rFonts w:asciiTheme="majorBidi" w:hAnsiTheme="majorBidi" w:cstheme="majorBidi"/>
          <w:i/>
        </w:rPr>
        <w:t xml:space="preserve">"TrAC, Trends Anal. Chem.", </w:t>
      </w:r>
      <w:r w:rsidRPr="003F38F2">
        <w:rPr>
          <w:rFonts w:asciiTheme="majorBidi" w:hAnsiTheme="majorBidi" w:cstheme="majorBidi"/>
        </w:rPr>
        <w:t xml:space="preserve">2016, </w:t>
      </w:r>
      <w:r w:rsidRPr="003F38F2">
        <w:rPr>
          <w:rFonts w:asciiTheme="majorBidi" w:hAnsiTheme="majorBidi" w:cstheme="majorBidi"/>
          <w:b/>
        </w:rPr>
        <w:t>85</w:t>
      </w:r>
      <w:r w:rsidRPr="003F38F2">
        <w:rPr>
          <w:rFonts w:asciiTheme="majorBidi" w:hAnsiTheme="majorBidi" w:cstheme="majorBidi"/>
        </w:rPr>
        <w:t>, 260-272.</w:t>
      </w:r>
      <w:bookmarkEnd w:id="88"/>
    </w:p>
    <w:p w:rsidR="00C04316" w:rsidRPr="003F38F2" w:rsidRDefault="00C04316" w:rsidP="003F38F2">
      <w:pPr>
        <w:pStyle w:val="EndNoteBibliography"/>
        <w:spacing w:after="0"/>
        <w:ind w:left="720" w:hanging="720"/>
        <w:rPr>
          <w:rFonts w:asciiTheme="majorBidi" w:hAnsiTheme="majorBidi" w:cstheme="majorBidi"/>
        </w:rPr>
      </w:pPr>
      <w:bookmarkStart w:id="89" w:name="_ENREF_90"/>
      <w:r w:rsidRPr="003F38F2">
        <w:rPr>
          <w:rFonts w:asciiTheme="majorBidi" w:hAnsiTheme="majorBidi" w:cstheme="majorBidi"/>
        </w:rPr>
        <w:t>90</w:t>
      </w:r>
      <w:r w:rsidRPr="003F38F2">
        <w:rPr>
          <w:rFonts w:asciiTheme="majorBidi" w:hAnsiTheme="majorBidi" w:cstheme="majorBidi"/>
        </w:rPr>
        <w:tab/>
        <w:t xml:space="preserve">G. S. Senesi and N. Senesi, </w:t>
      </w:r>
      <w:r w:rsidRPr="003F38F2">
        <w:rPr>
          <w:rFonts w:asciiTheme="majorBidi" w:hAnsiTheme="majorBidi" w:cstheme="majorBidi"/>
          <w:i/>
        </w:rPr>
        <w:t xml:space="preserve">Anal. Chim. Acta, </w:t>
      </w:r>
      <w:r w:rsidRPr="003F38F2">
        <w:rPr>
          <w:rFonts w:asciiTheme="majorBidi" w:hAnsiTheme="majorBidi" w:cstheme="majorBidi"/>
        </w:rPr>
        <w:t xml:space="preserve">2016, </w:t>
      </w:r>
      <w:r w:rsidRPr="003F38F2">
        <w:rPr>
          <w:rFonts w:asciiTheme="majorBidi" w:hAnsiTheme="majorBidi" w:cstheme="majorBidi"/>
          <w:b/>
        </w:rPr>
        <w:t>938</w:t>
      </w:r>
      <w:r w:rsidRPr="003F38F2">
        <w:rPr>
          <w:rFonts w:asciiTheme="majorBidi" w:hAnsiTheme="majorBidi" w:cstheme="majorBidi"/>
        </w:rPr>
        <w:t>, 7-17.</w:t>
      </w:r>
      <w:bookmarkEnd w:id="89"/>
    </w:p>
    <w:p w:rsidR="00C04316" w:rsidRPr="003F38F2" w:rsidRDefault="00C04316" w:rsidP="003F38F2">
      <w:pPr>
        <w:pStyle w:val="EndNoteBibliography"/>
        <w:spacing w:after="0"/>
        <w:ind w:left="720" w:hanging="720"/>
        <w:rPr>
          <w:rFonts w:asciiTheme="majorBidi" w:hAnsiTheme="majorBidi" w:cstheme="majorBidi"/>
        </w:rPr>
      </w:pPr>
      <w:bookmarkStart w:id="90" w:name="_ENREF_91"/>
      <w:r w:rsidRPr="003F38F2">
        <w:rPr>
          <w:rFonts w:asciiTheme="majorBidi" w:hAnsiTheme="majorBidi" w:cstheme="majorBidi"/>
        </w:rPr>
        <w:t>91</w:t>
      </w:r>
      <w:r w:rsidRPr="003F38F2">
        <w:rPr>
          <w:rFonts w:asciiTheme="majorBidi" w:hAnsiTheme="majorBidi" w:cstheme="majorBidi"/>
        </w:rPr>
        <w:tab/>
        <w:t xml:space="preserve">T. A. Labutin, V. N. Lednev, A. A. Ilyin and A. M. Popov,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(1), 90-118.</w:t>
      </w:r>
      <w:bookmarkEnd w:id="90"/>
    </w:p>
    <w:p w:rsidR="00C04316" w:rsidRPr="003F38F2" w:rsidRDefault="00C04316" w:rsidP="003F38F2">
      <w:pPr>
        <w:pStyle w:val="EndNoteBibliography"/>
        <w:spacing w:after="0"/>
        <w:ind w:left="720" w:hanging="720"/>
        <w:rPr>
          <w:rFonts w:asciiTheme="majorBidi" w:hAnsiTheme="majorBidi" w:cstheme="majorBidi"/>
        </w:rPr>
      </w:pPr>
      <w:bookmarkStart w:id="91" w:name="_ENREF_92"/>
      <w:r w:rsidRPr="003F38F2">
        <w:rPr>
          <w:rFonts w:asciiTheme="majorBidi" w:hAnsiTheme="majorBidi" w:cstheme="majorBidi"/>
        </w:rPr>
        <w:t>92</w:t>
      </w:r>
      <w:r w:rsidRPr="003F38F2">
        <w:rPr>
          <w:rFonts w:asciiTheme="majorBidi" w:hAnsiTheme="majorBidi" w:cstheme="majorBidi"/>
        </w:rPr>
        <w:tab/>
        <w:t xml:space="preserve">Z.-Z. Wang, Y. Deguchi, Z.-Z. Zhang, Z. Wang, X.-Y. Zeng and J.-J. Yan, </w:t>
      </w:r>
      <w:r w:rsidRPr="003F38F2">
        <w:rPr>
          <w:rFonts w:asciiTheme="majorBidi" w:hAnsiTheme="majorBidi" w:cstheme="majorBidi"/>
          <w:i/>
        </w:rPr>
        <w:t xml:space="preserve">Frontiers of Physics, </w:t>
      </w:r>
      <w:r w:rsidRPr="003F38F2">
        <w:rPr>
          <w:rFonts w:asciiTheme="majorBidi" w:hAnsiTheme="majorBidi" w:cstheme="majorBidi"/>
        </w:rPr>
        <w:t xml:space="preserve">2016, </w:t>
      </w:r>
      <w:r w:rsidRPr="003F38F2">
        <w:rPr>
          <w:rFonts w:asciiTheme="majorBidi" w:hAnsiTheme="majorBidi" w:cstheme="majorBidi"/>
          <w:b/>
        </w:rPr>
        <w:t>11</w:t>
      </w:r>
      <w:r w:rsidRPr="003F38F2">
        <w:rPr>
          <w:rFonts w:asciiTheme="majorBidi" w:hAnsiTheme="majorBidi" w:cstheme="majorBidi"/>
        </w:rPr>
        <w:t>(6), 114213.</w:t>
      </w:r>
      <w:bookmarkEnd w:id="91"/>
    </w:p>
    <w:p w:rsidR="00C04316" w:rsidRPr="003F38F2" w:rsidRDefault="00C04316" w:rsidP="003F38F2">
      <w:pPr>
        <w:pStyle w:val="EndNoteBibliography"/>
        <w:spacing w:after="0"/>
        <w:ind w:left="720" w:hanging="720"/>
        <w:rPr>
          <w:rFonts w:asciiTheme="majorBidi" w:hAnsiTheme="majorBidi" w:cstheme="majorBidi"/>
        </w:rPr>
      </w:pPr>
      <w:bookmarkStart w:id="92" w:name="_ENREF_93"/>
      <w:r w:rsidRPr="003F38F2">
        <w:rPr>
          <w:rFonts w:asciiTheme="majorBidi" w:hAnsiTheme="majorBidi" w:cstheme="majorBidi"/>
          <w:lang w:val="it-IT"/>
        </w:rPr>
        <w:t>93</w:t>
      </w:r>
      <w:r w:rsidRPr="003F38F2">
        <w:rPr>
          <w:rFonts w:asciiTheme="majorBidi" w:hAnsiTheme="majorBidi" w:cstheme="majorBidi"/>
          <w:lang w:val="it-IT"/>
        </w:rPr>
        <w:tab/>
        <w:t xml:space="preserve">E. Tognoni and G. Cristoforetti, </w:t>
      </w:r>
      <w:r w:rsidRPr="003F38F2">
        <w:rPr>
          <w:rFonts w:asciiTheme="majorBidi" w:hAnsiTheme="majorBidi" w:cstheme="majorBidi"/>
          <w:i/>
          <w:lang w:val="it-IT"/>
        </w:rPr>
        <w:t xml:space="preserve">Opt. </w:t>
      </w:r>
      <w:r w:rsidRPr="003F38F2">
        <w:rPr>
          <w:rFonts w:asciiTheme="majorBidi" w:hAnsiTheme="majorBidi" w:cstheme="majorBidi"/>
          <w:i/>
        </w:rPr>
        <w:t xml:space="preserve">Laser Technol., </w:t>
      </w:r>
      <w:r w:rsidRPr="003F38F2">
        <w:rPr>
          <w:rFonts w:asciiTheme="majorBidi" w:hAnsiTheme="majorBidi" w:cstheme="majorBidi"/>
        </w:rPr>
        <w:t xml:space="preserve">2016, </w:t>
      </w:r>
      <w:r w:rsidRPr="003F38F2">
        <w:rPr>
          <w:rFonts w:asciiTheme="majorBidi" w:hAnsiTheme="majorBidi" w:cstheme="majorBidi"/>
          <w:b/>
        </w:rPr>
        <w:t>79</w:t>
      </w:r>
      <w:r w:rsidRPr="003F38F2">
        <w:rPr>
          <w:rFonts w:asciiTheme="majorBidi" w:hAnsiTheme="majorBidi" w:cstheme="majorBidi"/>
        </w:rPr>
        <w:t>, 164-172.</w:t>
      </w:r>
      <w:bookmarkEnd w:id="92"/>
    </w:p>
    <w:p w:rsidR="00C04316" w:rsidRPr="003F38F2" w:rsidRDefault="00C04316" w:rsidP="003F38F2">
      <w:pPr>
        <w:pStyle w:val="EndNoteBibliography"/>
        <w:spacing w:after="0"/>
        <w:ind w:left="720" w:hanging="720"/>
        <w:rPr>
          <w:rFonts w:asciiTheme="majorBidi" w:hAnsiTheme="majorBidi" w:cstheme="majorBidi"/>
        </w:rPr>
      </w:pPr>
      <w:bookmarkStart w:id="93" w:name="_ENREF_94"/>
      <w:r w:rsidRPr="003F38F2">
        <w:rPr>
          <w:rFonts w:asciiTheme="majorBidi" w:hAnsiTheme="majorBidi" w:cstheme="majorBidi"/>
        </w:rPr>
        <w:t>94</w:t>
      </w:r>
      <w:r w:rsidRPr="003F38F2">
        <w:rPr>
          <w:rFonts w:asciiTheme="majorBidi" w:hAnsiTheme="majorBidi" w:cstheme="majorBidi"/>
        </w:rPr>
        <w:tab/>
        <w:t xml:space="preserve">X. L. Mao, G. C. Y. Chan, V. Zorba and R. E. Russo, </w:t>
      </w:r>
      <w:r w:rsidRPr="003F38F2">
        <w:rPr>
          <w:rFonts w:asciiTheme="majorBidi" w:hAnsiTheme="majorBidi" w:cstheme="majorBidi"/>
          <w:i/>
        </w:rPr>
        <w:t xml:space="preserve">Spectrochim. Acta Pt. B-Atom. Spectrosc., </w:t>
      </w:r>
      <w:r w:rsidRPr="003F38F2">
        <w:rPr>
          <w:rFonts w:asciiTheme="majorBidi" w:hAnsiTheme="majorBidi" w:cstheme="majorBidi"/>
        </w:rPr>
        <w:t xml:space="preserve">2016, </w:t>
      </w:r>
      <w:r w:rsidRPr="003F38F2">
        <w:rPr>
          <w:rFonts w:asciiTheme="majorBidi" w:hAnsiTheme="majorBidi" w:cstheme="majorBidi"/>
          <w:b/>
        </w:rPr>
        <w:t>122</w:t>
      </w:r>
      <w:r w:rsidRPr="003F38F2">
        <w:rPr>
          <w:rFonts w:asciiTheme="majorBidi" w:hAnsiTheme="majorBidi" w:cstheme="majorBidi"/>
        </w:rPr>
        <w:t>, 75-84.</w:t>
      </w:r>
      <w:bookmarkEnd w:id="93"/>
    </w:p>
    <w:p w:rsidR="00C04316" w:rsidRPr="003F38F2" w:rsidRDefault="00C04316" w:rsidP="003F38F2">
      <w:pPr>
        <w:pStyle w:val="EndNoteBibliography"/>
        <w:spacing w:after="0"/>
        <w:ind w:left="720" w:hanging="720"/>
        <w:rPr>
          <w:rFonts w:asciiTheme="majorBidi" w:hAnsiTheme="majorBidi" w:cstheme="majorBidi"/>
        </w:rPr>
      </w:pPr>
      <w:bookmarkStart w:id="94" w:name="_ENREF_95"/>
      <w:r w:rsidRPr="003F38F2">
        <w:rPr>
          <w:rFonts w:asciiTheme="majorBidi" w:hAnsiTheme="majorBidi" w:cstheme="majorBidi"/>
        </w:rPr>
        <w:t>95</w:t>
      </w:r>
      <w:r w:rsidRPr="003F38F2">
        <w:rPr>
          <w:rFonts w:asciiTheme="majorBidi" w:hAnsiTheme="majorBidi" w:cstheme="majorBidi"/>
        </w:rPr>
        <w:tab/>
        <w:t xml:space="preserve">E. J. Judge, J. Colgan, K. Campbell, J. E. Barefield, H. M. Johns, D. P. Kilcrease and S. Clegg, </w:t>
      </w:r>
      <w:r w:rsidRPr="003F38F2">
        <w:rPr>
          <w:rFonts w:asciiTheme="majorBidi" w:hAnsiTheme="majorBidi" w:cstheme="majorBidi"/>
          <w:i/>
        </w:rPr>
        <w:t xml:space="preserve">Spectrochim. Acta Pt. B-Atom. Spectrosc., </w:t>
      </w:r>
      <w:r w:rsidRPr="003F38F2">
        <w:rPr>
          <w:rFonts w:asciiTheme="majorBidi" w:hAnsiTheme="majorBidi" w:cstheme="majorBidi"/>
        </w:rPr>
        <w:t xml:space="preserve">2016, </w:t>
      </w:r>
      <w:r w:rsidRPr="003F38F2">
        <w:rPr>
          <w:rFonts w:asciiTheme="majorBidi" w:hAnsiTheme="majorBidi" w:cstheme="majorBidi"/>
          <w:b/>
        </w:rPr>
        <w:t>122</w:t>
      </w:r>
      <w:r w:rsidRPr="003F38F2">
        <w:rPr>
          <w:rFonts w:asciiTheme="majorBidi" w:hAnsiTheme="majorBidi" w:cstheme="majorBidi"/>
        </w:rPr>
        <w:t>, 142-148.</w:t>
      </w:r>
      <w:bookmarkEnd w:id="94"/>
    </w:p>
    <w:p w:rsidR="00C04316" w:rsidRPr="003F38F2" w:rsidRDefault="00C04316" w:rsidP="003F38F2">
      <w:pPr>
        <w:pStyle w:val="EndNoteBibliography"/>
        <w:spacing w:after="0"/>
        <w:ind w:left="720" w:hanging="720"/>
        <w:rPr>
          <w:rFonts w:asciiTheme="majorBidi" w:hAnsiTheme="majorBidi" w:cstheme="majorBidi"/>
        </w:rPr>
      </w:pPr>
      <w:bookmarkStart w:id="95" w:name="_ENREF_96"/>
      <w:r w:rsidRPr="003F38F2">
        <w:rPr>
          <w:rFonts w:asciiTheme="majorBidi" w:hAnsiTheme="majorBidi" w:cstheme="majorBidi"/>
        </w:rPr>
        <w:t>96</w:t>
      </w:r>
      <w:r w:rsidRPr="003F38F2">
        <w:rPr>
          <w:rFonts w:asciiTheme="majorBidi" w:hAnsiTheme="majorBidi" w:cstheme="majorBidi"/>
        </w:rPr>
        <w:tab/>
        <w:t xml:space="preserve">M. Pishdast, A. E. Majd and M. K. Tehrani, </w:t>
      </w:r>
      <w:r w:rsidRPr="003F38F2">
        <w:rPr>
          <w:rFonts w:asciiTheme="majorBidi" w:hAnsiTheme="majorBidi" w:cstheme="majorBidi"/>
          <w:i/>
        </w:rPr>
        <w:t xml:space="preserve">LPB, </w:t>
      </w:r>
      <w:r w:rsidRPr="003F38F2">
        <w:rPr>
          <w:rFonts w:asciiTheme="majorBidi" w:hAnsiTheme="majorBidi" w:cstheme="majorBidi"/>
        </w:rPr>
        <w:t xml:space="preserve">2016, </w:t>
      </w:r>
      <w:r w:rsidRPr="003F38F2">
        <w:rPr>
          <w:rFonts w:asciiTheme="majorBidi" w:hAnsiTheme="majorBidi" w:cstheme="majorBidi"/>
          <w:b/>
        </w:rPr>
        <w:t>34</w:t>
      </w:r>
      <w:r w:rsidRPr="003F38F2">
        <w:rPr>
          <w:rFonts w:asciiTheme="majorBidi" w:hAnsiTheme="majorBidi" w:cstheme="majorBidi"/>
        </w:rPr>
        <w:t>(3), 493-505.</w:t>
      </w:r>
      <w:bookmarkEnd w:id="95"/>
    </w:p>
    <w:p w:rsidR="00C04316" w:rsidRPr="003F38F2" w:rsidRDefault="00C04316" w:rsidP="003F38F2">
      <w:pPr>
        <w:pStyle w:val="EndNoteBibliography"/>
        <w:spacing w:after="0"/>
        <w:ind w:left="720" w:hanging="720"/>
        <w:rPr>
          <w:rFonts w:asciiTheme="majorBidi" w:hAnsiTheme="majorBidi" w:cstheme="majorBidi"/>
          <w:lang w:val="pt-BR"/>
        </w:rPr>
      </w:pPr>
      <w:bookmarkStart w:id="96" w:name="_ENREF_97"/>
      <w:r w:rsidRPr="003F38F2">
        <w:rPr>
          <w:rFonts w:asciiTheme="majorBidi" w:hAnsiTheme="majorBidi" w:cstheme="majorBidi"/>
        </w:rPr>
        <w:lastRenderedPageBreak/>
        <w:t>97</w:t>
      </w:r>
      <w:r w:rsidRPr="003F38F2">
        <w:rPr>
          <w:rFonts w:asciiTheme="majorBidi" w:hAnsiTheme="majorBidi" w:cstheme="majorBidi"/>
        </w:rPr>
        <w:tab/>
        <w:t xml:space="preserve">R. H. El-Saeid, M. Abdelhamid and M. A. Harith, </w:t>
      </w:r>
      <w:r w:rsidRPr="003F38F2">
        <w:rPr>
          <w:rFonts w:asciiTheme="majorBidi" w:hAnsiTheme="majorBidi" w:cstheme="majorBidi"/>
          <w:i/>
        </w:rPr>
        <w:t xml:space="preserve">Spectrochim. </w:t>
      </w:r>
      <w:r w:rsidRPr="003F38F2">
        <w:rPr>
          <w:rFonts w:asciiTheme="majorBidi" w:hAnsiTheme="majorBidi" w:cstheme="majorBidi"/>
          <w:i/>
          <w:lang w:val="pt-BR"/>
        </w:rPr>
        <w:t xml:space="preserve">Acta Pt. B-Atom. Spectrosc., </w:t>
      </w:r>
      <w:r w:rsidRPr="003F38F2">
        <w:rPr>
          <w:rFonts w:asciiTheme="majorBidi" w:hAnsiTheme="majorBidi" w:cstheme="majorBidi"/>
          <w:lang w:val="pt-BR"/>
        </w:rPr>
        <w:t xml:space="preserve">2016, </w:t>
      </w:r>
      <w:r w:rsidRPr="003F38F2">
        <w:rPr>
          <w:rFonts w:asciiTheme="majorBidi" w:hAnsiTheme="majorBidi" w:cstheme="majorBidi"/>
          <w:b/>
          <w:lang w:val="pt-BR"/>
        </w:rPr>
        <w:t>116</w:t>
      </w:r>
      <w:r w:rsidRPr="003F38F2">
        <w:rPr>
          <w:rFonts w:asciiTheme="majorBidi" w:hAnsiTheme="majorBidi" w:cstheme="majorBidi"/>
          <w:lang w:val="pt-BR"/>
        </w:rPr>
        <w:t>, 1-7.</w:t>
      </w:r>
      <w:bookmarkEnd w:id="96"/>
    </w:p>
    <w:p w:rsidR="00C04316" w:rsidRPr="003F38F2" w:rsidRDefault="00C04316" w:rsidP="003F38F2">
      <w:pPr>
        <w:pStyle w:val="EndNoteBibliography"/>
        <w:spacing w:after="0"/>
        <w:ind w:left="720" w:hanging="720"/>
        <w:rPr>
          <w:rFonts w:asciiTheme="majorBidi" w:hAnsiTheme="majorBidi" w:cstheme="majorBidi"/>
        </w:rPr>
      </w:pPr>
      <w:bookmarkStart w:id="97" w:name="_ENREF_98"/>
      <w:r w:rsidRPr="003F38F2">
        <w:rPr>
          <w:rFonts w:asciiTheme="majorBidi" w:hAnsiTheme="majorBidi" w:cstheme="majorBidi"/>
        </w:rPr>
        <w:t>98</w:t>
      </w:r>
      <w:r w:rsidRPr="003F38F2">
        <w:rPr>
          <w:rFonts w:asciiTheme="majorBidi" w:hAnsiTheme="majorBidi" w:cstheme="majorBidi"/>
        </w:rPr>
        <w:tab/>
        <w:t xml:space="preserve">H. Y. Oderji, N. Farid, L. Y. Sun, C. L. Fu and H. B. Ding, </w:t>
      </w:r>
      <w:r w:rsidRPr="003F38F2">
        <w:rPr>
          <w:rFonts w:asciiTheme="majorBidi" w:hAnsiTheme="majorBidi" w:cstheme="majorBidi"/>
          <w:i/>
        </w:rPr>
        <w:t xml:space="preserve">Spectrochim. Acta Pt. B-Atom. Spectrosc., </w:t>
      </w:r>
      <w:r w:rsidRPr="003F38F2">
        <w:rPr>
          <w:rFonts w:asciiTheme="majorBidi" w:hAnsiTheme="majorBidi" w:cstheme="majorBidi"/>
        </w:rPr>
        <w:t xml:space="preserve">2016, </w:t>
      </w:r>
      <w:r w:rsidRPr="003F38F2">
        <w:rPr>
          <w:rFonts w:asciiTheme="majorBidi" w:hAnsiTheme="majorBidi" w:cstheme="majorBidi"/>
          <w:b/>
        </w:rPr>
        <w:t>122</w:t>
      </w:r>
      <w:r w:rsidRPr="003F38F2">
        <w:rPr>
          <w:rFonts w:asciiTheme="majorBidi" w:hAnsiTheme="majorBidi" w:cstheme="majorBidi"/>
        </w:rPr>
        <w:t>, 1-8.</w:t>
      </w:r>
      <w:bookmarkEnd w:id="97"/>
    </w:p>
    <w:p w:rsidR="00C04316" w:rsidRPr="003F38F2" w:rsidRDefault="00C04316" w:rsidP="003F38F2">
      <w:pPr>
        <w:pStyle w:val="EndNoteBibliography"/>
        <w:spacing w:after="0"/>
        <w:ind w:left="720" w:hanging="720"/>
        <w:rPr>
          <w:rFonts w:asciiTheme="majorBidi" w:hAnsiTheme="majorBidi" w:cstheme="majorBidi"/>
        </w:rPr>
      </w:pPr>
      <w:bookmarkStart w:id="98" w:name="_ENREF_99"/>
      <w:r w:rsidRPr="003F38F2">
        <w:rPr>
          <w:rFonts w:asciiTheme="majorBidi" w:hAnsiTheme="majorBidi" w:cstheme="majorBidi"/>
        </w:rPr>
        <w:t>99</w:t>
      </w:r>
      <w:r w:rsidRPr="003F38F2">
        <w:rPr>
          <w:rFonts w:asciiTheme="majorBidi" w:hAnsiTheme="majorBidi" w:cstheme="majorBidi"/>
        </w:rPr>
        <w:tab/>
        <w:t xml:space="preserve">M. R. Gavrilovic, M. Cvejic, V. Lazic and S. Jovicevic, </w:t>
      </w:r>
      <w:r w:rsidRPr="003F38F2">
        <w:rPr>
          <w:rFonts w:asciiTheme="majorBidi" w:hAnsiTheme="majorBidi" w:cstheme="majorBidi"/>
          <w:i/>
        </w:rPr>
        <w:t xml:space="preserve">Phys Chem Chem Phys, </w:t>
      </w:r>
      <w:r w:rsidRPr="003F38F2">
        <w:rPr>
          <w:rFonts w:asciiTheme="majorBidi" w:hAnsiTheme="majorBidi" w:cstheme="majorBidi"/>
        </w:rPr>
        <w:t xml:space="preserve">2016, </w:t>
      </w:r>
      <w:r w:rsidRPr="003F38F2">
        <w:rPr>
          <w:rFonts w:asciiTheme="majorBidi" w:hAnsiTheme="majorBidi" w:cstheme="majorBidi"/>
          <w:b/>
        </w:rPr>
        <w:t>18</w:t>
      </w:r>
      <w:r w:rsidRPr="003F38F2">
        <w:rPr>
          <w:rFonts w:asciiTheme="majorBidi" w:hAnsiTheme="majorBidi" w:cstheme="majorBidi"/>
        </w:rPr>
        <w:t>(21), 14629-14637.</w:t>
      </w:r>
      <w:bookmarkEnd w:id="98"/>
    </w:p>
    <w:p w:rsidR="00C04316" w:rsidRPr="003F38F2" w:rsidRDefault="00C04316" w:rsidP="003F38F2">
      <w:pPr>
        <w:pStyle w:val="EndNoteBibliography"/>
        <w:spacing w:after="0"/>
        <w:ind w:left="720" w:hanging="720"/>
        <w:rPr>
          <w:rFonts w:asciiTheme="majorBidi" w:hAnsiTheme="majorBidi" w:cstheme="majorBidi"/>
        </w:rPr>
      </w:pPr>
      <w:bookmarkStart w:id="99" w:name="_ENREF_100"/>
      <w:r w:rsidRPr="003F38F2">
        <w:rPr>
          <w:rFonts w:asciiTheme="majorBidi" w:hAnsiTheme="majorBidi" w:cstheme="majorBidi"/>
        </w:rPr>
        <w:t>100</w:t>
      </w:r>
      <w:r w:rsidRPr="003F38F2">
        <w:rPr>
          <w:rFonts w:asciiTheme="majorBidi" w:hAnsiTheme="majorBidi" w:cstheme="majorBidi"/>
        </w:rPr>
        <w:tab/>
        <w:t xml:space="preserve">C. L. Goueguel, J. C. Jain, D. L. McIntyre, C. G. Carson and H. M. Edenborn,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(7), 1374-1380.</w:t>
      </w:r>
      <w:bookmarkEnd w:id="99"/>
    </w:p>
    <w:p w:rsidR="00C04316" w:rsidRPr="003F38F2" w:rsidRDefault="00C04316" w:rsidP="003F38F2">
      <w:pPr>
        <w:pStyle w:val="EndNoteBibliography"/>
        <w:spacing w:after="0"/>
        <w:ind w:left="720" w:hanging="720"/>
        <w:rPr>
          <w:rFonts w:asciiTheme="majorBidi" w:hAnsiTheme="majorBidi" w:cstheme="majorBidi"/>
        </w:rPr>
      </w:pPr>
      <w:bookmarkStart w:id="100" w:name="_ENREF_101"/>
      <w:r w:rsidRPr="003F38F2">
        <w:rPr>
          <w:rFonts w:asciiTheme="majorBidi" w:hAnsiTheme="majorBidi" w:cstheme="majorBidi"/>
        </w:rPr>
        <w:t>101</w:t>
      </w:r>
      <w:r w:rsidRPr="003F38F2">
        <w:rPr>
          <w:rFonts w:asciiTheme="majorBidi" w:hAnsiTheme="majorBidi" w:cstheme="majorBidi"/>
        </w:rPr>
        <w:tab/>
        <w:t xml:space="preserve">M. Boudhib, J. Hermann and C. Dutouquet, </w:t>
      </w:r>
      <w:r w:rsidRPr="003F38F2">
        <w:rPr>
          <w:rFonts w:asciiTheme="majorBidi" w:hAnsiTheme="majorBidi" w:cstheme="majorBidi"/>
          <w:i/>
        </w:rPr>
        <w:t xml:space="preserve">Anal. 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(7), 4029-4035.</w:t>
      </w:r>
      <w:bookmarkEnd w:id="100"/>
    </w:p>
    <w:p w:rsidR="00C04316" w:rsidRPr="003F38F2" w:rsidRDefault="00C04316" w:rsidP="003F38F2">
      <w:pPr>
        <w:pStyle w:val="EndNoteBibliography"/>
        <w:spacing w:after="0"/>
        <w:ind w:left="720" w:hanging="720"/>
        <w:rPr>
          <w:rFonts w:asciiTheme="majorBidi" w:hAnsiTheme="majorBidi" w:cstheme="majorBidi"/>
          <w:lang w:val="pt-BR"/>
        </w:rPr>
      </w:pPr>
      <w:bookmarkStart w:id="101" w:name="_ENREF_102"/>
      <w:r w:rsidRPr="003F38F2">
        <w:rPr>
          <w:rFonts w:asciiTheme="majorBidi" w:hAnsiTheme="majorBidi" w:cstheme="majorBidi"/>
        </w:rPr>
        <w:t>102</w:t>
      </w:r>
      <w:r w:rsidRPr="003F38F2">
        <w:rPr>
          <w:rFonts w:asciiTheme="majorBidi" w:hAnsiTheme="majorBidi" w:cstheme="majorBidi"/>
        </w:rPr>
        <w:tab/>
        <w:t xml:space="preserve">P. K. Morgan, J. R. Scott and I. Jovanovic, </w:t>
      </w:r>
      <w:r w:rsidRPr="003F38F2">
        <w:rPr>
          <w:rFonts w:asciiTheme="majorBidi" w:hAnsiTheme="majorBidi" w:cstheme="majorBidi"/>
          <w:i/>
        </w:rPr>
        <w:t xml:space="preserve">Spectrochim. </w:t>
      </w:r>
      <w:r w:rsidRPr="003F38F2">
        <w:rPr>
          <w:rFonts w:asciiTheme="majorBidi" w:hAnsiTheme="majorBidi" w:cstheme="majorBidi"/>
          <w:i/>
          <w:lang w:val="pt-BR"/>
        </w:rPr>
        <w:t xml:space="preserve">Acta Pt. B-Atom. Spectrosc., </w:t>
      </w:r>
      <w:r w:rsidRPr="003F38F2">
        <w:rPr>
          <w:rFonts w:asciiTheme="majorBidi" w:hAnsiTheme="majorBidi" w:cstheme="majorBidi"/>
          <w:lang w:val="pt-BR"/>
        </w:rPr>
        <w:t xml:space="preserve">2016, </w:t>
      </w:r>
      <w:r w:rsidRPr="003F38F2">
        <w:rPr>
          <w:rFonts w:asciiTheme="majorBidi" w:hAnsiTheme="majorBidi" w:cstheme="majorBidi"/>
          <w:b/>
          <w:lang w:val="pt-BR"/>
        </w:rPr>
        <w:t>116</w:t>
      </w:r>
      <w:r w:rsidRPr="003F38F2">
        <w:rPr>
          <w:rFonts w:asciiTheme="majorBidi" w:hAnsiTheme="majorBidi" w:cstheme="majorBidi"/>
          <w:lang w:val="pt-BR"/>
        </w:rPr>
        <w:t>, 58-62.</w:t>
      </w:r>
      <w:bookmarkEnd w:id="101"/>
    </w:p>
    <w:p w:rsidR="00C04316" w:rsidRPr="003F38F2" w:rsidRDefault="00C04316" w:rsidP="003F38F2">
      <w:pPr>
        <w:pStyle w:val="EndNoteBibliography"/>
        <w:spacing w:after="0"/>
        <w:ind w:left="720" w:hanging="720"/>
        <w:rPr>
          <w:rFonts w:asciiTheme="majorBidi" w:hAnsiTheme="majorBidi" w:cstheme="majorBidi"/>
          <w:lang w:val="pt-BR"/>
        </w:rPr>
      </w:pPr>
      <w:bookmarkStart w:id="102" w:name="_ENREF_103"/>
      <w:r w:rsidRPr="003F38F2">
        <w:rPr>
          <w:rFonts w:asciiTheme="majorBidi" w:hAnsiTheme="majorBidi" w:cstheme="majorBidi"/>
          <w:lang w:val="pt-BR"/>
        </w:rPr>
        <w:t>103</w:t>
      </w:r>
      <w:r w:rsidRPr="003F38F2">
        <w:rPr>
          <w:rFonts w:asciiTheme="majorBidi" w:hAnsiTheme="majorBidi" w:cstheme="majorBidi"/>
          <w:lang w:val="pt-BR"/>
        </w:rPr>
        <w:tab/>
        <w:t xml:space="preserve">E. Negre, V. Motto-Ros, F. Pelascini and J. Yu, </w:t>
      </w:r>
      <w:r w:rsidRPr="003F38F2">
        <w:rPr>
          <w:rFonts w:asciiTheme="majorBidi" w:hAnsiTheme="majorBidi" w:cstheme="majorBidi"/>
          <w:i/>
          <w:lang w:val="pt-BR"/>
        </w:rPr>
        <w:t xml:space="preserve">Spectrochim. Acta Pt. B-Atom. Spectrosc., </w:t>
      </w:r>
      <w:r w:rsidRPr="003F38F2">
        <w:rPr>
          <w:rFonts w:asciiTheme="majorBidi" w:hAnsiTheme="majorBidi" w:cstheme="majorBidi"/>
          <w:lang w:val="pt-BR"/>
        </w:rPr>
        <w:t xml:space="preserve">2016, </w:t>
      </w:r>
      <w:r w:rsidRPr="003F38F2">
        <w:rPr>
          <w:rFonts w:asciiTheme="majorBidi" w:hAnsiTheme="majorBidi" w:cstheme="majorBidi"/>
          <w:b/>
          <w:lang w:val="pt-BR"/>
        </w:rPr>
        <w:t>122</w:t>
      </w:r>
      <w:r w:rsidRPr="003F38F2">
        <w:rPr>
          <w:rFonts w:asciiTheme="majorBidi" w:hAnsiTheme="majorBidi" w:cstheme="majorBidi"/>
          <w:lang w:val="pt-BR"/>
        </w:rPr>
        <w:t>, 132-141.</w:t>
      </w:r>
      <w:bookmarkEnd w:id="102"/>
    </w:p>
    <w:p w:rsidR="00C04316" w:rsidRPr="003F38F2" w:rsidRDefault="00C04316" w:rsidP="003F38F2">
      <w:pPr>
        <w:pStyle w:val="EndNoteBibliography"/>
        <w:spacing w:after="0"/>
        <w:ind w:left="720" w:hanging="720"/>
        <w:rPr>
          <w:rFonts w:asciiTheme="majorBidi" w:hAnsiTheme="majorBidi" w:cstheme="majorBidi"/>
          <w:lang w:val="pt-BR"/>
        </w:rPr>
      </w:pPr>
      <w:bookmarkStart w:id="103" w:name="_ENREF_104"/>
      <w:r w:rsidRPr="003F38F2">
        <w:rPr>
          <w:rFonts w:asciiTheme="majorBidi" w:hAnsiTheme="majorBidi" w:cstheme="majorBidi"/>
          <w:lang w:val="pt-BR"/>
        </w:rPr>
        <w:t>104</w:t>
      </w:r>
      <w:r w:rsidRPr="003F38F2">
        <w:rPr>
          <w:rFonts w:asciiTheme="majorBidi" w:hAnsiTheme="majorBidi" w:cstheme="majorBidi"/>
          <w:lang w:val="pt-BR"/>
        </w:rPr>
        <w:tab/>
        <w:t xml:space="preserve">J. Viljanen, Z. W. Sun and Z. T. Alwahabi, </w:t>
      </w:r>
      <w:r w:rsidRPr="003F38F2">
        <w:rPr>
          <w:rFonts w:asciiTheme="majorBidi" w:hAnsiTheme="majorBidi" w:cstheme="majorBidi"/>
          <w:i/>
          <w:lang w:val="pt-BR"/>
        </w:rPr>
        <w:t xml:space="preserve">Spectrochim. Acta Pt. B-Atom. Spectrosc., </w:t>
      </w:r>
      <w:r w:rsidRPr="003F38F2">
        <w:rPr>
          <w:rFonts w:asciiTheme="majorBidi" w:hAnsiTheme="majorBidi" w:cstheme="majorBidi"/>
          <w:lang w:val="pt-BR"/>
        </w:rPr>
        <w:t xml:space="preserve">2016, </w:t>
      </w:r>
      <w:r w:rsidRPr="003F38F2">
        <w:rPr>
          <w:rFonts w:asciiTheme="majorBidi" w:hAnsiTheme="majorBidi" w:cstheme="majorBidi"/>
          <w:b/>
          <w:lang w:val="pt-BR"/>
        </w:rPr>
        <w:t>118</w:t>
      </w:r>
      <w:r w:rsidRPr="003F38F2">
        <w:rPr>
          <w:rFonts w:asciiTheme="majorBidi" w:hAnsiTheme="majorBidi" w:cstheme="majorBidi"/>
          <w:lang w:val="pt-BR"/>
        </w:rPr>
        <w:t>, 29-36.</w:t>
      </w:r>
      <w:bookmarkEnd w:id="103"/>
    </w:p>
    <w:p w:rsidR="00C04316" w:rsidRPr="003F38F2" w:rsidRDefault="00C04316" w:rsidP="003F38F2">
      <w:pPr>
        <w:pStyle w:val="EndNoteBibliography"/>
        <w:spacing w:after="0"/>
        <w:ind w:left="720" w:hanging="720"/>
        <w:rPr>
          <w:rFonts w:asciiTheme="majorBidi" w:hAnsiTheme="majorBidi" w:cstheme="majorBidi"/>
          <w:lang w:val="pt-BR"/>
        </w:rPr>
      </w:pPr>
      <w:bookmarkStart w:id="104" w:name="_ENREF_105"/>
      <w:r w:rsidRPr="003F38F2">
        <w:rPr>
          <w:rFonts w:asciiTheme="majorBidi" w:hAnsiTheme="majorBidi" w:cstheme="majorBidi"/>
          <w:lang w:val="pt-BR"/>
        </w:rPr>
        <w:t>105</w:t>
      </w:r>
      <w:r w:rsidRPr="003F38F2">
        <w:rPr>
          <w:rFonts w:asciiTheme="majorBidi" w:hAnsiTheme="majorBidi" w:cstheme="majorBidi"/>
          <w:lang w:val="pt-BR"/>
        </w:rPr>
        <w:tab/>
        <w:t xml:space="preserve">S. T. Jarvinen and J. Toivonen, </w:t>
      </w:r>
      <w:r w:rsidRPr="003F38F2">
        <w:rPr>
          <w:rFonts w:asciiTheme="majorBidi" w:hAnsiTheme="majorBidi" w:cstheme="majorBidi"/>
          <w:i/>
          <w:lang w:val="pt-BR"/>
        </w:rPr>
        <w:t xml:space="preserve">Opt Express, </w:t>
      </w:r>
      <w:r w:rsidRPr="003F38F2">
        <w:rPr>
          <w:rFonts w:asciiTheme="majorBidi" w:hAnsiTheme="majorBidi" w:cstheme="majorBidi"/>
          <w:lang w:val="pt-BR"/>
        </w:rPr>
        <w:t xml:space="preserve">2016, </w:t>
      </w:r>
      <w:r w:rsidRPr="003F38F2">
        <w:rPr>
          <w:rFonts w:asciiTheme="majorBidi" w:hAnsiTheme="majorBidi" w:cstheme="majorBidi"/>
          <w:b/>
          <w:lang w:val="pt-BR"/>
        </w:rPr>
        <w:t>24</w:t>
      </w:r>
      <w:r w:rsidRPr="003F38F2">
        <w:rPr>
          <w:rFonts w:asciiTheme="majorBidi" w:hAnsiTheme="majorBidi" w:cstheme="majorBidi"/>
          <w:lang w:val="pt-BR"/>
        </w:rPr>
        <w:t>(2), 1314-1323.</w:t>
      </w:r>
      <w:bookmarkEnd w:id="104"/>
    </w:p>
    <w:p w:rsidR="00C04316" w:rsidRPr="003F38F2" w:rsidRDefault="00C04316" w:rsidP="003F38F2">
      <w:pPr>
        <w:pStyle w:val="EndNoteBibliography"/>
        <w:spacing w:after="0"/>
        <w:ind w:left="720" w:hanging="720"/>
        <w:rPr>
          <w:rFonts w:asciiTheme="majorBidi" w:hAnsiTheme="majorBidi" w:cstheme="majorBidi"/>
          <w:lang w:val="pt-BR"/>
        </w:rPr>
      </w:pPr>
      <w:bookmarkStart w:id="105" w:name="_ENREF_106"/>
      <w:r w:rsidRPr="003F38F2">
        <w:rPr>
          <w:rFonts w:asciiTheme="majorBidi" w:hAnsiTheme="majorBidi" w:cstheme="majorBidi"/>
          <w:lang w:val="pt-BR"/>
        </w:rPr>
        <w:t>106</w:t>
      </w:r>
      <w:r w:rsidRPr="003F38F2">
        <w:rPr>
          <w:rFonts w:asciiTheme="majorBidi" w:hAnsiTheme="majorBidi" w:cstheme="majorBidi"/>
          <w:lang w:val="pt-BR"/>
        </w:rPr>
        <w:tab/>
        <w:t xml:space="preserve">Y. Gimenez, B. Busser, F. Trichard, A. Kulesza, J. M. Laurent, V. Zaun, F. Lux, J. M. Benoit, G. Panczer, P. Dugourd, O. Tillement, F. Pelascini, L. Sancey and V. Motto-Ros, </w:t>
      </w:r>
      <w:r w:rsidRPr="003F38F2">
        <w:rPr>
          <w:rFonts w:asciiTheme="majorBidi" w:hAnsiTheme="majorBidi" w:cstheme="majorBidi"/>
          <w:i/>
          <w:lang w:val="pt-BR"/>
        </w:rPr>
        <w:t xml:space="preserve">Sci Rep, </w:t>
      </w:r>
      <w:r w:rsidRPr="003F38F2">
        <w:rPr>
          <w:rFonts w:asciiTheme="majorBidi" w:hAnsiTheme="majorBidi" w:cstheme="majorBidi"/>
          <w:lang w:val="pt-BR"/>
        </w:rPr>
        <w:t xml:space="preserve">2016, </w:t>
      </w:r>
      <w:r w:rsidRPr="003F38F2">
        <w:rPr>
          <w:rFonts w:asciiTheme="majorBidi" w:hAnsiTheme="majorBidi" w:cstheme="majorBidi"/>
          <w:b/>
          <w:lang w:val="pt-BR"/>
        </w:rPr>
        <w:t>6</w:t>
      </w:r>
      <w:r w:rsidRPr="003F38F2">
        <w:rPr>
          <w:rFonts w:asciiTheme="majorBidi" w:hAnsiTheme="majorBidi" w:cstheme="majorBidi"/>
          <w:lang w:val="pt-BR"/>
        </w:rPr>
        <w:t>, 29936.</w:t>
      </w:r>
      <w:bookmarkEnd w:id="105"/>
    </w:p>
    <w:p w:rsidR="00C04316" w:rsidRPr="003F38F2" w:rsidRDefault="00C04316" w:rsidP="003F38F2">
      <w:pPr>
        <w:pStyle w:val="EndNoteBibliography"/>
        <w:spacing w:after="0"/>
        <w:ind w:left="720" w:hanging="720"/>
        <w:rPr>
          <w:rFonts w:asciiTheme="majorBidi" w:hAnsiTheme="majorBidi" w:cstheme="majorBidi"/>
          <w:lang w:val="pt-BR"/>
        </w:rPr>
      </w:pPr>
      <w:bookmarkStart w:id="106" w:name="_ENREF_107"/>
      <w:r w:rsidRPr="003F38F2">
        <w:rPr>
          <w:rFonts w:asciiTheme="majorBidi" w:hAnsiTheme="majorBidi" w:cstheme="majorBidi"/>
          <w:lang w:val="pt-BR"/>
        </w:rPr>
        <w:t>107</w:t>
      </w:r>
      <w:r w:rsidRPr="003F38F2">
        <w:rPr>
          <w:rFonts w:asciiTheme="majorBidi" w:hAnsiTheme="majorBidi" w:cstheme="majorBidi"/>
          <w:lang w:val="pt-BR"/>
        </w:rPr>
        <w:tab/>
        <w:t xml:space="preserve">C. Alvarez-Llamas, J. Pisonero and N. Bordel, </w:t>
      </w:r>
      <w:r w:rsidRPr="003F38F2">
        <w:rPr>
          <w:rFonts w:asciiTheme="majorBidi" w:hAnsiTheme="majorBidi" w:cstheme="majorBidi"/>
          <w:i/>
          <w:lang w:val="pt-BR"/>
        </w:rPr>
        <w:t xml:space="preserve">Spectrochimica Acta Part B: Atomic Spectroscopy, </w:t>
      </w:r>
      <w:r w:rsidRPr="003F38F2">
        <w:rPr>
          <w:rFonts w:asciiTheme="majorBidi" w:hAnsiTheme="majorBidi" w:cstheme="majorBidi"/>
          <w:lang w:val="pt-BR"/>
        </w:rPr>
        <w:t xml:space="preserve">2016, </w:t>
      </w:r>
      <w:r w:rsidRPr="003F38F2">
        <w:rPr>
          <w:rFonts w:asciiTheme="majorBidi" w:hAnsiTheme="majorBidi" w:cstheme="majorBidi"/>
          <w:b/>
          <w:lang w:val="pt-BR"/>
        </w:rPr>
        <w:t>123</w:t>
      </w:r>
      <w:r w:rsidRPr="003F38F2">
        <w:rPr>
          <w:rFonts w:asciiTheme="majorBidi" w:hAnsiTheme="majorBidi" w:cstheme="majorBidi"/>
          <w:lang w:val="pt-BR"/>
        </w:rPr>
        <w:t>, 157-162.</w:t>
      </w:r>
      <w:bookmarkEnd w:id="106"/>
    </w:p>
    <w:p w:rsidR="00C04316" w:rsidRPr="003F38F2" w:rsidRDefault="00C04316" w:rsidP="003F38F2">
      <w:pPr>
        <w:pStyle w:val="EndNoteBibliography"/>
        <w:spacing w:after="0"/>
        <w:ind w:left="720" w:hanging="720"/>
        <w:rPr>
          <w:rFonts w:asciiTheme="majorBidi" w:hAnsiTheme="majorBidi" w:cstheme="majorBidi"/>
        </w:rPr>
      </w:pPr>
      <w:bookmarkStart w:id="107" w:name="_ENREF_108"/>
      <w:r w:rsidRPr="003F38F2">
        <w:rPr>
          <w:rFonts w:asciiTheme="majorBidi" w:hAnsiTheme="majorBidi" w:cstheme="majorBidi"/>
        </w:rPr>
        <w:t>108</w:t>
      </w:r>
      <w:r w:rsidRPr="003F38F2">
        <w:rPr>
          <w:rFonts w:asciiTheme="majorBidi" w:hAnsiTheme="majorBidi" w:cstheme="majorBidi"/>
        </w:rPr>
        <w:tab/>
        <w:t xml:space="preserve">S. L. Zhong, Y. Lu, W. J. Kong, K. Cheng and R. Zheng, </w:t>
      </w:r>
      <w:r w:rsidRPr="003F38F2">
        <w:rPr>
          <w:rFonts w:asciiTheme="majorBidi" w:hAnsiTheme="majorBidi" w:cstheme="majorBidi"/>
          <w:i/>
        </w:rPr>
        <w:t xml:space="preserve">Frontiers of Physics, </w:t>
      </w:r>
      <w:r w:rsidRPr="003F38F2">
        <w:rPr>
          <w:rFonts w:asciiTheme="majorBidi" w:hAnsiTheme="majorBidi" w:cstheme="majorBidi"/>
        </w:rPr>
        <w:t xml:space="preserve">2016, </w:t>
      </w:r>
      <w:r w:rsidRPr="003F38F2">
        <w:rPr>
          <w:rFonts w:asciiTheme="majorBidi" w:hAnsiTheme="majorBidi" w:cstheme="majorBidi"/>
          <w:b/>
        </w:rPr>
        <w:t>11</w:t>
      </w:r>
      <w:r w:rsidRPr="003F38F2">
        <w:rPr>
          <w:rFonts w:asciiTheme="majorBidi" w:hAnsiTheme="majorBidi" w:cstheme="majorBidi"/>
        </w:rPr>
        <w:t>(4), 9.</w:t>
      </w:r>
      <w:bookmarkEnd w:id="107"/>
    </w:p>
    <w:p w:rsidR="00C04316" w:rsidRPr="003F38F2" w:rsidRDefault="00C04316" w:rsidP="003F38F2">
      <w:pPr>
        <w:pStyle w:val="EndNoteBibliography"/>
        <w:spacing w:after="0"/>
        <w:ind w:left="720" w:hanging="720"/>
        <w:rPr>
          <w:rFonts w:asciiTheme="majorBidi" w:hAnsiTheme="majorBidi" w:cstheme="majorBidi"/>
          <w:lang w:val="it-IT"/>
        </w:rPr>
      </w:pPr>
      <w:bookmarkStart w:id="108" w:name="_ENREF_109"/>
      <w:r w:rsidRPr="003F38F2">
        <w:rPr>
          <w:rFonts w:asciiTheme="majorBidi" w:hAnsiTheme="majorBidi" w:cstheme="majorBidi"/>
          <w:lang w:val="it-IT"/>
        </w:rPr>
        <w:t>109</w:t>
      </w:r>
      <w:r w:rsidRPr="003F38F2">
        <w:rPr>
          <w:rFonts w:asciiTheme="majorBidi" w:hAnsiTheme="majorBidi" w:cstheme="majorBidi"/>
          <w:lang w:val="it-IT"/>
        </w:rPr>
        <w:tab/>
        <w:t xml:space="preserve">A. De Giacomo, C. Koral, G. Valenza, R. Gaudiuso and M. Dell'Aglio, </w:t>
      </w:r>
      <w:r w:rsidRPr="003F38F2">
        <w:rPr>
          <w:rFonts w:asciiTheme="majorBidi" w:hAnsiTheme="majorBidi" w:cstheme="majorBidi"/>
          <w:i/>
          <w:lang w:val="it-IT"/>
        </w:rPr>
        <w:t xml:space="preserve">Anal. Chem., </w:t>
      </w:r>
      <w:r w:rsidRPr="003F38F2">
        <w:rPr>
          <w:rFonts w:asciiTheme="majorBidi" w:hAnsiTheme="majorBidi" w:cstheme="majorBidi"/>
          <w:lang w:val="it-IT"/>
        </w:rPr>
        <w:t xml:space="preserve">2016, </w:t>
      </w:r>
      <w:r w:rsidRPr="003F38F2">
        <w:rPr>
          <w:rFonts w:asciiTheme="majorBidi" w:hAnsiTheme="majorBidi" w:cstheme="majorBidi"/>
          <w:b/>
          <w:lang w:val="it-IT"/>
        </w:rPr>
        <w:t>88</w:t>
      </w:r>
      <w:r w:rsidRPr="003F38F2">
        <w:rPr>
          <w:rFonts w:asciiTheme="majorBidi" w:hAnsiTheme="majorBidi" w:cstheme="majorBidi"/>
          <w:lang w:val="it-IT"/>
        </w:rPr>
        <w:t>(10), 5251-5257.</w:t>
      </w:r>
      <w:bookmarkEnd w:id="108"/>
    </w:p>
    <w:p w:rsidR="00C04316" w:rsidRPr="003F38F2" w:rsidRDefault="00C04316" w:rsidP="003F38F2">
      <w:pPr>
        <w:pStyle w:val="EndNoteBibliography"/>
        <w:spacing w:after="0"/>
        <w:ind w:left="720" w:hanging="720"/>
        <w:rPr>
          <w:rFonts w:asciiTheme="majorBidi" w:hAnsiTheme="majorBidi" w:cstheme="majorBidi"/>
          <w:lang w:val="it-IT"/>
        </w:rPr>
      </w:pPr>
      <w:bookmarkStart w:id="109" w:name="_ENREF_110"/>
      <w:r w:rsidRPr="003F38F2">
        <w:rPr>
          <w:rFonts w:asciiTheme="majorBidi" w:hAnsiTheme="majorBidi" w:cstheme="majorBidi"/>
          <w:lang w:val="it-IT"/>
        </w:rPr>
        <w:t>110</w:t>
      </w:r>
      <w:r w:rsidRPr="003F38F2">
        <w:rPr>
          <w:rFonts w:asciiTheme="majorBidi" w:hAnsiTheme="majorBidi" w:cstheme="majorBidi"/>
          <w:lang w:val="it-IT"/>
        </w:rPr>
        <w:tab/>
        <w:t xml:space="preserve">A. M. El Sherbini and C. G. Parigger, </w:t>
      </w:r>
      <w:r w:rsidRPr="003F38F2">
        <w:rPr>
          <w:rFonts w:asciiTheme="majorBidi" w:hAnsiTheme="majorBidi" w:cstheme="majorBidi"/>
          <w:i/>
          <w:lang w:val="it-IT"/>
        </w:rPr>
        <w:t xml:space="preserve">Spectrochimica Acta Part B: Atomic Spectroscopy, </w:t>
      </w:r>
      <w:r w:rsidRPr="003F38F2">
        <w:rPr>
          <w:rFonts w:asciiTheme="majorBidi" w:hAnsiTheme="majorBidi" w:cstheme="majorBidi"/>
          <w:lang w:val="it-IT"/>
        </w:rPr>
        <w:t xml:space="preserve">2016, </w:t>
      </w:r>
      <w:r w:rsidRPr="003F38F2">
        <w:rPr>
          <w:rFonts w:asciiTheme="majorBidi" w:hAnsiTheme="majorBidi" w:cstheme="majorBidi"/>
          <w:b/>
          <w:lang w:val="it-IT"/>
        </w:rPr>
        <w:t>116</w:t>
      </w:r>
      <w:r w:rsidRPr="003F38F2">
        <w:rPr>
          <w:rFonts w:asciiTheme="majorBidi" w:hAnsiTheme="majorBidi" w:cstheme="majorBidi"/>
          <w:lang w:val="it-IT"/>
        </w:rPr>
        <w:t>, 8-15.</w:t>
      </w:r>
      <w:bookmarkEnd w:id="109"/>
    </w:p>
    <w:p w:rsidR="00C04316" w:rsidRPr="003F38F2" w:rsidRDefault="00C04316" w:rsidP="003F38F2">
      <w:pPr>
        <w:pStyle w:val="EndNoteBibliography"/>
        <w:spacing w:after="0"/>
        <w:ind w:left="720" w:hanging="720"/>
        <w:rPr>
          <w:rFonts w:asciiTheme="majorBidi" w:hAnsiTheme="majorBidi" w:cstheme="majorBidi"/>
        </w:rPr>
      </w:pPr>
      <w:bookmarkStart w:id="110" w:name="_ENREF_111"/>
      <w:r w:rsidRPr="003F38F2">
        <w:rPr>
          <w:rFonts w:asciiTheme="majorBidi" w:hAnsiTheme="majorBidi" w:cstheme="majorBidi"/>
        </w:rPr>
        <w:t>111</w:t>
      </w:r>
      <w:r w:rsidRPr="003F38F2">
        <w:rPr>
          <w:rFonts w:asciiTheme="majorBidi" w:hAnsiTheme="majorBidi" w:cstheme="majorBidi"/>
        </w:rPr>
        <w:tab/>
        <w:t xml:space="preserve">S. S. Harilal, N. L. LaHaye and M. C. Phillips, </w:t>
      </w:r>
      <w:r w:rsidRPr="003F38F2">
        <w:rPr>
          <w:rFonts w:asciiTheme="majorBidi" w:hAnsiTheme="majorBidi" w:cstheme="majorBidi"/>
          <w:i/>
        </w:rPr>
        <w:t xml:space="preserve">Opt Lett, </w:t>
      </w:r>
      <w:r w:rsidRPr="003F38F2">
        <w:rPr>
          <w:rFonts w:asciiTheme="majorBidi" w:hAnsiTheme="majorBidi" w:cstheme="majorBidi"/>
        </w:rPr>
        <w:t xml:space="preserve">2016, </w:t>
      </w:r>
      <w:r w:rsidRPr="003F38F2">
        <w:rPr>
          <w:rFonts w:asciiTheme="majorBidi" w:hAnsiTheme="majorBidi" w:cstheme="majorBidi"/>
          <w:b/>
        </w:rPr>
        <w:t>41</w:t>
      </w:r>
      <w:r w:rsidRPr="003F38F2">
        <w:rPr>
          <w:rFonts w:asciiTheme="majorBidi" w:hAnsiTheme="majorBidi" w:cstheme="majorBidi"/>
        </w:rPr>
        <w:t>(15), 3547-3550.</w:t>
      </w:r>
      <w:bookmarkEnd w:id="110"/>
    </w:p>
    <w:p w:rsidR="00C04316" w:rsidRPr="003F38F2" w:rsidRDefault="00C04316" w:rsidP="003F38F2">
      <w:pPr>
        <w:pStyle w:val="EndNoteBibliography"/>
        <w:spacing w:after="0"/>
        <w:ind w:left="720" w:hanging="720"/>
        <w:rPr>
          <w:rFonts w:asciiTheme="majorBidi" w:hAnsiTheme="majorBidi" w:cstheme="majorBidi"/>
        </w:rPr>
      </w:pPr>
      <w:bookmarkStart w:id="111" w:name="_ENREF_112"/>
      <w:r w:rsidRPr="003F38F2">
        <w:rPr>
          <w:rFonts w:asciiTheme="majorBidi" w:hAnsiTheme="majorBidi" w:cstheme="majorBidi"/>
        </w:rPr>
        <w:t>112</w:t>
      </w:r>
      <w:r w:rsidRPr="003F38F2">
        <w:rPr>
          <w:rFonts w:asciiTheme="majorBidi" w:hAnsiTheme="majorBidi" w:cstheme="majorBidi"/>
        </w:rPr>
        <w:tab/>
        <w:t xml:space="preserve">Z. Qu, E. Steinvall, R. Ghorbani and F. M. Schmidt, </w:t>
      </w:r>
      <w:r w:rsidRPr="003F38F2">
        <w:rPr>
          <w:rFonts w:asciiTheme="majorBidi" w:hAnsiTheme="majorBidi" w:cstheme="majorBidi"/>
          <w:i/>
        </w:rPr>
        <w:t xml:space="preserve">Anal. 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(7), 3754-3760.</w:t>
      </w:r>
      <w:bookmarkEnd w:id="111"/>
    </w:p>
    <w:p w:rsidR="00C04316" w:rsidRPr="003F38F2" w:rsidRDefault="00C04316" w:rsidP="003F38F2">
      <w:pPr>
        <w:pStyle w:val="EndNoteBibliography"/>
        <w:spacing w:after="0"/>
        <w:ind w:left="720" w:hanging="720"/>
        <w:rPr>
          <w:rFonts w:asciiTheme="majorBidi" w:hAnsiTheme="majorBidi" w:cstheme="majorBidi"/>
        </w:rPr>
      </w:pPr>
      <w:bookmarkStart w:id="112" w:name="_ENREF_113"/>
      <w:r w:rsidRPr="003F38F2">
        <w:rPr>
          <w:rFonts w:asciiTheme="majorBidi" w:hAnsiTheme="majorBidi" w:cstheme="majorBidi"/>
        </w:rPr>
        <w:t>113</w:t>
      </w:r>
      <w:r w:rsidRPr="003F38F2">
        <w:rPr>
          <w:rFonts w:asciiTheme="majorBidi" w:hAnsiTheme="majorBidi" w:cstheme="majorBidi"/>
        </w:rPr>
        <w:tab/>
        <w:t xml:space="preserve">I. Sadiek and G. Friedrichs, </w:t>
      </w:r>
      <w:r w:rsidRPr="003F38F2">
        <w:rPr>
          <w:rFonts w:asciiTheme="majorBidi" w:hAnsiTheme="majorBidi" w:cstheme="majorBidi"/>
          <w:i/>
        </w:rPr>
        <w:t xml:space="preserve">Phys Chem Chem Phys, </w:t>
      </w:r>
      <w:r w:rsidRPr="003F38F2">
        <w:rPr>
          <w:rFonts w:asciiTheme="majorBidi" w:hAnsiTheme="majorBidi" w:cstheme="majorBidi"/>
        </w:rPr>
        <w:t xml:space="preserve">2016, </w:t>
      </w:r>
      <w:r w:rsidRPr="003F38F2">
        <w:rPr>
          <w:rFonts w:asciiTheme="majorBidi" w:hAnsiTheme="majorBidi" w:cstheme="majorBidi"/>
          <w:b/>
        </w:rPr>
        <w:t>18</w:t>
      </w:r>
      <w:r w:rsidRPr="003F38F2">
        <w:rPr>
          <w:rFonts w:asciiTheme="majorBidi" w:hAnsiTheme="majorBidi" w:cstheme="majorBidi"/>
        </w:rPr>
        <w:t>(33), 22978-22989.</w:t>
      </w:r>
      <w:bookmarkEnd w:id="112"/>
    </w:p>
    <w:p w:rsidR="00C04316" w:rsidRPr="003F38F2" w:rsidRDefault="00C04316" w:rsidP="003F38F2">
      <w:pPr>
        <w:pStyle w:val="EndNoteBibliography"/>
        <w:spacing w:after="0"/>
        <w:ind w:left="720" w:hanging="720"/>
        <w:rPr>
          <w:rFonts w:asciiTheme="majorBidi" w:hAnsiTheme="majorBidi" w:cstheme="majorBidi"/>
        </w:rPr>
      </w:pPr>
      <w:bookmarkStart w:id="113" w:name="_ENREF_114"/>
      <w:r w:rsidRPr="003F38F2">
        <w:rPr>
          <w:rFonts w:asciiTheme="majorBidi" w:hAnsiTheme="majorBidi" w:cstheme="majorBidi"/>
        </w:rPr>
        <w:t>114</w:t>
      </w:r>
      <w:r w:rsidRPr="003F38F2">
        <w:rPr>
          <w:rFonts w:asciiTheme="majorBidi" w:hAnsiTheme="majorBidi" w:cstheme="majorBidi"/>
        </w:rPr>
        <w:tab/>
        <w:t xml:space="preserve">S. K. Aggarwal, </w:t>
      </w:r>
      <w:r w:rsidRPr="003F38F2">
        <w:rPr>
          <w:rFonts w:asciiTheme="majorBidi" w:hAnsiTheme="majorBidi" w:cstheme="majorBidi"/>
          <w:i/>
        </w:rPr>
        <w:t xml:space="preserve">Analytical Methods, </w:t>
      </w:r>
      <w:r w:rsidRPr="003F38F2">
        <w:rPr>
          <w:rFonts w:asciiTheme="majorBidi" w:hAnsiTheme="majorBidi" w:cstheme="majorBidi"/>
        </w:rPr>
        <w:t xml:space="preserve">2016, </w:t>
      </w:r>
      <w:r w:rsidRPr="003F38F2">
        <w:rPr>
          <w:rFonts w:asciiTheme="majorBidi" w:hAnsiTheme="majorBidi" w:cstheme="majorBidi"/>
          <w:b/>
        </w:rPr>
        <w:t>8</w:t>
      </w:r>
      <w:r w:rsidRPr="003F38F2">
        <w:rPr>
          <w:rFonts w:asciiTheme="majorBidi" w:hAnsiTheme="majorBidi" w:cstheme="majorBidi"/>
        </w:rPr>
        <w:t>(5), 942-957.</w:t>
      </w:r>
      <w:bookmarkEnd w:id="113"/>
    </w:p>
    <w:p w:rsidR="00C04316" w:rsidRPr="003F38F2" w:rsidRDefault="00C04316" w:rsidP="003F38F2">
      <w:pPr>
        <w:pStyle w:val="EndNoteBibliography"/>
        <w:spacing w:after="0"/>
        <w:ind w:left="720" w:hanging="720"/>
        <w:rPr>
          <w:rFonts w:asciiTheme="majorBidi" w:hAnsiTheme="majorBidi" w:cstheme="majorBidi"/>
        </w:rPr>
      </w:pPr>
      <w:bookmarkStart w:id="114" w:name="_ENREF_115"/>
      <w:r w:rsidRPr="003F38F2">
        <w:rPr>
          <w:rFonts w:asciiTheme="majorBidi" w:hAnsiTheme="majorBidi" w:cstheme="majorBidi"/>
          <w:lang w:val="da-DK"/>
        </w:rPr>
        <w:t>115</w:t>
      </w:r>
      <w:r w:rsidRPr="003F38F2">
        <w:rPr>
          <w:rFonts w:asciiTheme="majorBidi" w:hAnsiTheme="majorBidi" w:cstheme="majorBidi"/>
          <w:lang w:val="da-DK"/>
        </w:rPr>
        <w:tab/>
        <w:t xml:space="preserve">S. Goderis, R. Chakrabarti, V. Debaille and J. Kodolanyi, </w:t>
      </w:r>
      <w:r w:rsidRPr="003F38F2">
        <w:rPr>
          <w:rFonts w:asciiTheme="majorBidi" w:hAnsiTheme="majorBidi" w:cstheme="majorBidi"/>
          <w:i/>
          <w:lang w:val="da-DK"/>
        </w:rPr>
        <w:t xml:space="preserve">J. Anal. At. </w:t>
      </w:r>
      <w:r w:rsidRPr="003F38F2">
        <w:rPr>
          <w:rFonts w:asciiTheme="majorBidi" w:hAnsiTheme="majorBidi" w:cstheme="majorBidi"/>
          <w:i/>
        </w:rPr>
        <w:t xml:space="preserve">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(4), 841-862.</w:t>
      </w:r>
      <w:bookmarkEnd w:id="114"/>
    </w:p>
    <w:p w:rsidR="00C04316" w:rsidRPr="003F38F2" w:rsidRDefault="00C04316" w:rsidP="003F38F2">
      <w:pPr>
        <w:pStyle w:val="EndNoteBibliography"/>
        <w:spacing w:after="0"/>
        <w:ind w:left="720" w:hanging="720"/>
        <w:rPr>
          <w:rFonts w:asciiTheme="majorBidi" w:hAnsiTheme="majorBidi" w:cstheme="majorBidi"/>
        </w:rPr>
      </w:pPr>
      <w:bookmarkStart w:id="115" w:name="_ENREF_116"/>
      <w:r w:rsidRPr="003F38F2">
        <w:rPr>
          <w:rFonts w:asciiTheme="majorBidi" w:hAnsiTheme="majorBidi" w:cstheme="majorBidi"/>
        </w:rPr>
        <w:t>116</w:t>
      </w:r>
      <w:r w:rsidRPr="003F38F2">
        <w:rPr>
          <w:rFonts w:asciiTheme="majorBidi" w:hAnsiTheme="majorBidi" w:cstheme="majorBidi"/>
        </w:rPr>
        <w:tab/>
        <w:t xml:space="preserve">M. Horsky, J. Irrgeher and T. Prohaska, </w:t>
      </w:r>
      <w:r w:rsidRPr="003F38F2">
        <w:rPr>
          <w:rFonts w:asciiTheme="majorBidi" w:hAnsiTheme="majorBidi" w:cstheme="majorBidi"/>
          <w:i/>
        </w:rPr>
        <w:t xml:space="preserve">Anal Bioanal Chem, </w:t>
      </w:r>
      <w:r w:rsidRPr="003F38F2">
        <w:rPr>
          <w:rFonts w:asciiTheme="majorBidi" w:hAnsiTheme="majorBidi" w:cstheme="majorBidi"/>
        </w:rPr>
        <w:t xml:space="preserve">2016, </w:t>
      </w:r>
      <w:r w:rsidRPr="003F38F2">
        <w:rPr>
          <w:rFonts w:asciiTheme="majorBidi" w:hAnsiTheme="majorBidi" w:cstheme="majorBidi"/>
          <w:b/>
        </w:rPr>
        <w:t>408</w:t>
      </w:r>
      <w:r w:rsidRPr="003F38F2">
        <w:rPr>
          <w:rFonts w:asciiTheme="majorBidi" w:hAnsiTheme="majorBidi" w:cstheme="majorBidi"/>
        </w:rPr>
        <w:t>(2), 351-367.</w:t>
      </w:r>
      <w:bookmarkEnd w:id="115"/>
    </w:p>
    <w:p w:rsidR="00C04316" w:rsidRPr="003F38F2" w:rsidRDefault="00C04316" w:rsidP="003F38F2">
      <w:pPr>
        <w:pStyle w:val="EndNoteBibliography"/>
        <w:spacing w:after="0"/>
        <w:ind w:left="720" w:hanging="720"/>
        <w:rPr>
          <w:rFonts w:asciiTheme="majorBidi" w:hAnsiTheme="majorBidi" w:cstheme="majorBidi"/>
        </w:rPr>
      </w:pPr>
      <w:bookmarkStart w:id="116" w:name="_ENREF_117"/>
      <w:r w:rsidRPr="003F38F2">
        <w:rPr>
          <w:rFonts w:asciiTheme="majorBidi" w:hAnsiTheme="majorBidi" w:cstheme="majorBidi"/>
        </w:rPr>
        <w:t>117</w:t>
      </w:r>
      <w:r w:rsidRPr="003F38F2">
        <w:rPr>
          <w:rFonts w:asciiTheme="majorBidi" w:hAnsiTheme="majorBidi" w:cstheme="majorBidi"/>
        </w:rPr>
        <w:tab/>
        <w:t xml:space="preserve">L. Zhang, Z. Y. Ren, X. P. Xia, J. Li and Z. F. Zhang, </w:t>
      </w:r>
      <w:r w:rsidRPr="003F38F2">
        <w:rPr>
          <w:rFonts w:asciiTheme="majorBidi" w:hAnsiTheme="majorBidi" w:cstheme="majorBidi"/>
          <w:i/>
        </w:rPr>
        <w:t xml:space="preserve">Int. J. Mass spectrom., </w:t>
      </w:r>
      <w:r w:rsidRPr="003F38F2">
        <w:rPr>
          <w:rFonts w:asciiTheme="majorBidi" w:hAnsiTheme="majorBidi" w:cstheme="majorBidi"/>
        </w:rPr>
        <w:t xml:space="preserve">2015, </w:t>
      </w:r>
      <w:r w:rsidRPr="003F38F2">
        <w:rPr>
          <w:rFonts w:asciiTheme="majorBidi" w:hAnsiTheme="majorBidi" w:cstheme="majorBidi"/>
          <w:b/>
        </w:rPr>
        <w:t>392</w:t>
      </w:r>
      <w:r w:rsidRPr="003F38F2">
        <w:rPr>
          <w:rFonts w:asciiTheme="majorBidi" w:hAnsiTheme="majorBidi" w:cstheme="majorBidi"/>
        </w:rPr>
        <w:t>, 118-124.</w:t>
      </w:r>
      <w:bookmarkEnd w:id="116"/>
    </w:p>
    <w:p w:rsidR="00C04316" w:rsidRPr="003F38F2" w:rsidRDefault="00C04316" w:rsidP="003F38F2">
      <w:pPr>
        <w:pStyle w:val="EndNoteBibliography"/>
        <w:spacing w:after="0"/>
        <w:ind w:left="720" w:hanging="720"/>
        <w:rPr>
          <w:rFonts w:asciiTheme="majorBidi" w:hAnsiTheme="majorBidi" w:cstheme="majorBidi"/>
        </w:rPr>
      </w:pPr>
      <w:bookmarkStart w:id="117" w:name="_ENREF_118"/>
      <w:r w:rsidRPr="003F38F2">
        <w:rPr>
          <w:rFonts w:asciiTheme="majorBidi" w:hAnsiTheme="majorBidi" w:cstheme="majorBidi"/>
        </w:rPr>
        <w:t>118</w:t>
      </w:r>
      <w:r w:rsidRPr="003F38F2">
        <w:rPr>
          <w:rFonts w:asciiTheme="majorBidi" w:hAnsiTheme="majorBidi" w:cstheme="majorBidi"/>
        </w:rPr>
        <w:tab/>
        <w:t xml:space="preserve">H. Isnard, A. Nonell, M. Marie and F. Chartier, </w:t>
      </w:r>
      <w:r w:rsidRPr="003F38F2">
        <w:rPr>
          <w:rFonts w:asciiTheme="majorBidi" w:hAnsiTheme="majorBidi" w:cstheme="majorBidi"/>
          <w:i/>
        </w:rPr>
        <w:t xml:space="preserve">Radiochimica Acta, </w:t>
      </w:r>
      <w:r w:rsidRPr="003F38F2">
        <w:rPr>
          <w:rFonts w:asciiTheme="majorBidi" w:hAnsiTheme="majorBidi" w:cstheme="majorBidi"/>
        </w:rPr>
        <w:t xml:space="preserve">2016, </w:t>
      </w:r>
      <w:r w:rsidRPr="003F38F2">
        <w:rPr>
          <w:rFonts w:asciiTheme="majorBidi" w:hAnsiTheme="majorBidi" w:cstheme="majorBidi"/>
          <w:b/>
        </w:rPr>
        <w:t>104</w:t>
      </w:r>
      <w:r w:rsidRPr="003F38F2">
        <w:rPr>
          <w:rFonts w:asciiTheme="majorBidi" w:hAnsiTheme="majorBidi" w:cstheme="majorBidi"/>
        </w:rPr>
        <w:t>(2), 131-139.</w:t>
      </w:r>
      <w:bookmarkEnd w:id="117"/>
    </w:p>
    <w:p w:rsidR="00C04316" w:rsidRPr="003F38F2" w:rsidRDefault="00C04316" w:rsidP="003F38F2">
      <w:pPr>
        <w:pStyle w:val="EndNoteBibliography"/>
        <w:spacing w:after="0"/>
        <w:ind w:left="720" w:hanging="720"/>
        <w:rPr>
          <w:rFonts w:asciiTheme="majorBidi" w:hAnsiTheme="majorBidi" w:cstheme="majorBidi"/>
        </w:rPr>
      </w:pPr>
      <w:bookmarkStart w:id="118" w:name="_ENREF_119"/>
      <w:r w:rsidRPr="003F38F2">
        <w:rPr>
          <w:rFonts w:asciiTheme="majorBidi" w:hAnsiTheme="majorBidi" w:cstheme="majorBidi"/>
        </w:rPr>
        <w:t>119</w:t>
      </w:r>
      <w:r w:rsidRPr="003F38F2">
        <w:rPr>
          <w:rFonts w:asciiTheme="majorBidi" w:hAnsiTheme="majorBidi" w:cstheme="majorBidi"/>
        </w:rPr>
        <w:tab/>
        <w:t xml:space="preserve">Q. Liu, X. L. Zhao, X. L. Hou, G. Burr, W. J. Zhou, Y. C. Fu, N. Chen and L. Y. Zhang, </w:t>
      </w:r>
      <w:r w:rsidRPr="003F38F2">
        <w:rPr>
          <w:rFonts w:asciiTheme="majorBidi" w:hAnsiTheme="majorBidi" w:cstheme="majorBidi"/>
          <w:i/>
        </w:rPr>
        <w:t xml:space="preserve">Radiocarbon, </w:t>
      </w:r>
      <w:r w:rsidRPr="003F38F2">
        <w:rPr>
          <w:rFonts w:asciiTheme="majorBidi" w:hAnsiTheme="majorBidi" w:cstheme="majorBidi"/>
        </w:rPr>
        <w:t xml:space="preserve">2016, </w:t>
      </w:r>
      <w:r w:rsidRPr="003F38F2">
        <w:rPr>
          <w:rFonts w:asciiTheme="majorBidi" w:hAnsiTheme="majorBidi" w:cstheme="majorBidi"/>
          <w:b/>
        </w:rPr>
        <w:t>58</w:t>
      </w:r>
      <w:r w:rsidRPr="003F38F2">
        <w:rPr>
          <w:rFonts w:asciiTheme="majorBidi" w:hAnsiTheme="majorBidi" w:cstheme="majorBidi"/>
        </w:rPr>
        <w:t>(1), 147-156.</w:t>
      </w:r>
      <w:bookmarkEnd w:id="118"/>
    </w:p>
    <w:p w:rsidR="00C04316" w:rsidRPr="003F38F2" w:rsidRDefault="00C04316" w:rsidP="003F38F2">
      <w:pPr>
        <w:pStyle w:val="EndNoteBibliography"/>
        <w:spacing w:after="0"/>
        <w:ind w:left="720" w:hanging="720"/>
        <w:rPr>
          <w:rFonts w:asciiTheme="majorBidi" w:hAnsiTheme="majorBidi" w:cstheme="majorBidi"/>
          <w:lang w:val="pt-BR"/>
        </w:rPr>
      </w:pPr>
      <w:bookmarkStart w:id="119" w:name="_ENREF_120"/>
      <w:r w:rsidRPr="003F38F2">
        <w:rPr>
          <w:rFonts w:asciiTheme="majorBidi" w:hAnsiTheme="majorBidi" w:cstheme="majorBidi"/>
          <w:lang w:val="pt-BR"/>
        </w:rPr>
        <w:t>120</w:t>
      </w:r>
      <w:r w:rsidRPr="003F38F2">
        <w:rPr>
          <w:rFonts w:asciiTheme="majorBidi" w:hAnsiTheme="majorBidi" w:cstheme="majorBidi"/>
          <w:lang w:val="pt-BR"/>
        </w:rPr>
        <w:tab/>
        <w:t xml:space="preserve">E. Pagliano, Z. Mester and J. Meija, </w:t>
      </w:r>
      <w:r w:rsidRPr="003F38F2">
        <w:rPr>
          <w:rFonts w:asciiTheme="majorBidi" w:hAnsiTheme="majorBidi" w:cstheme="majorBidi"/>
          <w:i/>
          <w:lang w:val="pt-BR"/>
        </w:rPr>
        <w:t xml:space="preserve">Anal. Chim. Acta, </w:t>
      </w:r>
      <w:r w:rsidRPr="003F38F2">
        <w:rPr>
          <w:rFonts w:asciiTheme="majorBidi" w:hAnsiTheme="majorBidi" w:cstheme="majorBidi"/>
          <w:lang w:val="pt-BR"/>
        </w:rPr>
        <w:t xml:space="preserve">2015, </w:t>
      </w:r>
      <w:r w:rsidRPr="003F38F2">
        <w:rPr>
          <w:rFonts w:asciiTheme="majorBidi" w:hAnsiTheme="majorBidi" w:cstheme="majorBidi"/>
          <w:b/>
          <w:lang w:val="pt-BR"/>
        </w:rPr>
        <w:t>896</w:t>
      </w:r>
      <w:r w:rsidRPr="003F38F2">
        <w:rPr>
          <w:rFonts w:asciiTheme="majorBidi" w:hAnsiTheme="majorBidi" w:cstheme="majorBidi"/>
          <w:lang w:val="pt-BR"/>
        </w:rPr>
        <w:t>, 63-67.</w:t>
      </w:r>
      <w:bookmarkEnd w:id="119"/>
    </w:p>
    <w:p w:rsidR="00C04316" w:rsidRPr="003F38F2" w:rsidRDefault="00C04316" w:rsidP="003F38F2">
      <w:pPr>
        <w:pStyle w:val="EndNoteBibliography"/>
        <w:spacing w:after="0"/>
        <w:ind w:left="720" w:hanging="720"/>
        <w:rPr>
          <w:rFonts w:asciiTheme="majorBidi" w:hAnsiTheme="majorBidi" w:cstheme="majorBidi"/>
          <w:lang w:val="es-ES"/>
        </w:rPr>
      </w:pPr>
      <w:bookmarkStart w:id="120" w:name="_ENREF_121"/>
      <w:r w:rsidRPr="003F38F2">
        <w:rPr>
          <w:rFonts w:asciiTheme="majorBidi" w:hAnsiTheme="majorBidi" w:cstheme="majorBidi"/>
          <w:lang w:val="es-ES"/>
        </w:rPr>
        <w:t>121</w:t>
      </w:r>
      <w:r w:rsidRPr="003F38F2">
        <w:rPr>
          <w:rFonts w:asciiTheme="majorBidi" w:hAnsiTheme="majorBidi" w:cstheme="majorBidi"/>
          <w:lang w:val="es-ES"/>
        </w:rPr>
        <w:tab/>
        <w:t xml:space="preserve">I. Abad-Alvaro, E. Pena-Vazquez, E. Bolea, P. Bermejo-Barrera, J. R. Castillo and F. Laborda, </w:t>
      </w:r>
      <w:r w:rsidRPr="003F38F2">
        <w:rPr>
          <w:rFonts w:asciiTheme="majorBidi" w:hAnsiTheme="majorBidi" w:cstheme="majorBidi"/>
          <w:i/>
          <w:lang w:val="es-ES"/>
        </w:rPr>
        <w:t xml:space="preserve">Anal Bioanal Chem, </w:t>
      </w:r>
      <w:r w:rsidRPr="003F38F2">
        <w:rPr>
          <w:rFonts w:asciiTheme="majorBidi" w:hAnsiTheme="majorBidi" w:cstheme="majorBidi"/>
          <w:lang w:val="es-ES"/>
        </w:rPr>
        <w:t xml:space="preserve">2016, </w:t>
      </w:r>
      <w:r w:rsidRPr="003F38F2">
        <w:rPr>
          <w:rFonts w:asciiTheme="majorBidi" w:hAnsiTheme="majorBidi" w:cstheme="majorBidi"/>
          <w:b/>
          <w:lang w:val="es-ES"/>
        </w:rPr>
        <w:t>408</w:t>
      </w:r>
      <w:r w:rsidRPr="003F38F2">
        <w:rPr>
          <w:rFonts w:asciiTheme="majorBidi" w:hAnsiTheme="majorBidi" w:cstheme="majorBidi"/>
          <w:lang w:val="es-ES"/>
        </w:rPr>
        <w:t>(19), 5089-5097.</w:t>
      </w:r>
      <w:bookmarkEnd w:id="120"/>
    </w:p>
    <w:p w:rsidR="00C04316" w:rsidRPr="003F38F2" w:rsidRDefault="00C04316" w:rsidP="003F38F2">
      <w:pPr>
        <w:pStyle w:val="EndNoteBibliography"/>
        <w:spacing w:after="0"/>
        <w:ind w:left="720" w:hanging="720"/>
        <w:rPr>
          <w:rFonts w:asciiTheme="majorBidi" w:hAnsiTheme="majorBidi" w:cstheme="majorBidi"/>
        </w:rPr>
      </w:pPr>
      <w:bookmarkStart w:id="121" w:name="_ENREF_122"/>
      <w:r w:rsidRPr="003F38F2">
        <w:rPr>
          <w:rFonts w:asciiTheme="majorBidi" w:hAnsiTheme="majorBidi" w:cstheme="majorBidi"/>
          <w:lang w:val="es-ES"/>
        </w:rPr>
        <w:t>122</w:t>
      </w:r>
      <w:r w:rsidRPr="003F38F2">
        <w:rPr>
          <w:rFonts w:asciiTheme="majorBidi" w:hAnsiTheme="majorBidi" w:cstheme="majorBidi"/>
          <w:lang w:val="es-ES"/>
        </w:rPr>
        <w:tab/>
        <w:t xml:space="preserve">E. Bolea-Fernandez, L. Balcaen, M. Resano and F. Vanhaecke, </w:t>
      </w:r>
      <w:r w:rsidRPr="003F38F2">
        <w:rPr>
          <w:rFonts w:asciiTheme="majorBidi" w:hAnsiTheme="majorBidi" w:cstheme="majorBidi"/>
          <w:i/>
          <w:lang w:val="es-ES"/>
        </w:rPr>
        <w:t xml:space="preserve">J. Anal. At. </w:t>
      </w:r>
      <w:r w:rsidRPr="003F38F2">
        <w:rPr>
          <w:rFonts w:asciiTheme="majorBidi" w:hAnsiTheme="majorBidi" w:cstheme="majorBidi"/>
          <w:i/>
        </w:rPr>
        <w:t xml:space="preserve">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(1), 303-310.</w:t>
      </w:r>
      <w:bookmarkEnd w:id="121"/>
    </w:p>
    <w:p w:rsidR="00C04316" w:rsidRPr="003F38F2" w:rsidRDefault="00C04316" w:rsidP="003F38F2">
      <w:pPr>
        <w:pStyle w:val="EndNoteBibliography"/>
        <w:spacing w:after="0"/>
        <w:ind w:left="720" w:hanging="720"/>
        <w:rPr>
          <w:rFonts w:asciiTheme="majorBidi" w:hAnsiTheme="majorBidi" w:cstheme="majorBidi"/>
          <w:lang w:val="sv-SE"/>
        </w:rPr>
      </w:pPr>
      <w:bookmarkStart w:id="122" w:name="_ENREF_123"/>
      <w:r w:rsidRPr="003F38F2">
        <w:rPr>
          <w:rFonts w:asciiTheme="majorBidi" w:hAnsiTheme="majorBidi" w:cstheme="majorBidi"/>
        </w:rPr>
        <w:t>123</w:t>
      </w:r>
      <w:r w:rsidRPr="003F38F2">
        <w:rPr>
          <w:rFonts w:asciiTheme="majorBidi" w:hAnsiTheme="majorBidi" w:cstheme="majorBidi"/>
        </w:rPr>
        <w:tab/>
        <w:t xml:space="preserve">F. Claverie, A. Hubert, S. Berail, A. Donard, F. Pointurier and C. Pecheyran, </w:t>
      </w:r>
      <w:r w:rsidRPr="003F38F2">
        <w:rPr>
          <w:rFonts w:asciiTheme="majorBidi" w:hAnsiTheme="majorBidi" w:cstheme="majorBidi"/>
          <w:i/>
        </w:rPr>
        <w:t xml:space="preserve">Anal. </w:t>
      </w:r>
      <w:r w:rsidRPr="003F38F2">
        <w:rPr>
          <w:rFonts w:asciiTheme="majorBidi" w:hAnsiTheme="majorBidi" w:cstheme="majorBidi"/>
          <w:i/>
          <w:lang w:val="sv-SE"/>
        </w:rPr>
        <w:t xml:space="preserve">Chem., </w:t>
      </w:r>
      <w:r w:rsidRPr="003F38F2">
        <w:rPr>
          <w:rFonts w:asciiTheme="majorBidi" w:hAnsiTheme="majorBidi" w:cstheme="majorBidi"/>
          <w:lang w:val="sv-SE"/>
        </w:rPr>
        <w:t xml:space="preserve">2016, </w:t>
      </w:r>
      <w:r w:rsidRPr="003F38F2">
        <w:rPr>
          <w:rFonts w:asciiTheme="majorBidi" w:hAnsiTheme="majorBidi" w:cstheme="majorBidi"/>
          <w:b/>
          <w:lang w:val="sv-SE"/>
        </w:rPr>
        <w:t>88</w:t>
      </w:r>
      <w:r w:rsidRPr="003F38F2">
        <w:rPr>
          <w:rFonts w:asciiTheme="majorBidi" w:hAnsiTheme="majorBidi" w:cstheme="majorBidi"/>
          <w:lang w:val="sv-SE"/>
        </w:rPr>
        <w:t>(8), 4375-4382.</w:t>
      </w:r>
      <w:bookmarkEnd w:id="122"/>
    </w:p>
    <w:p w:rsidR="00C04316" w:rsidRPr="003F38F2" w:rsidRDefault="00C04316" w:rsidP="003F38F2">
      <w:pPr>
        <w:pStyle w:val="EndNoteBibliography"/>
        <w:spacing w:after="0"/>
        <w:ind w:left="720" w:hanging="720"/>
        <w:rPr>
          <w:rFonts w:asciiTheme="majorBidi" w:hAnsiTheme="majorBidi" w:cstheme="majorBidi"/>
          <w:lang w:val="sv-SE"/>
        </w:rPr>
      </w:pPr>
      <w:bookmarkStart w:id="123" w:name="_ENREF_124"/>
      <w:r w:rsidRPr="003F38F2">
        <w:rPr>
          <w:rFonts w:asciiTheme="majorBidi" w:hAnsiTheme="majorBidi" w:cstheme="majorBidi"/>
          <w:lang w:val="sv-SE"/>
        </w:rPr>
        <w:t>124</w:t>
      </w:r>
      <w:r w:rsidRPr="003F38F2">
        <w:rPr>
          <w:rFonts w:asciiTheme="majorBidi" w:hAnsiTheme="majorBidi" w:cstheme="majorBidi"/>
          <w:lang w:val="sv-SE"/>
        </w:rPr>
        <w:tab/>
        <w:t xml:space="preserve">J. I. Kimura, Q. Chang, N. Kanazawa, S. Sasaki and B. S. Vaglarov, </w:t>
      </w:r>
      <w:r w:rsidRPr="003F38F2">
        <w:rPr>
          <w:rFonts w:asciiTheme="majorBidi" w:hAnsiTheme="majorBidi" w:cstheme="majorBidi"/>
          <w:i/>
          <w:lang w:val="sv-SE"/>
        </w:rPr>
        <w:t xml:space="preserve">J. Anal. At. Spectrom., </w:t>
      </w:r>
      <w:r w:rsidRPr="003F38F2">
        <w:rPr>
          <w:rFonts w:asciiTheme="majorBidi" w:hAnsiTheme="majorBidi" w:cstheme="majorBidi"/>
          <w:lang w:val="sv-SE"/>
        </w:rPr>
        <w:t xml:space="preserve">2016, </w:t>
      </w:r>
      <w:r w:rsidRPr="003F38F2">
        <w:rPr>
          <w:rFonts w:asciiTheme="majorBidi" w:hAnsiTheme="majorBidi" w:cstheme="majorBidi"/>
          <w:b/>
          <w:lang w:val="sv-SE"/>
        </w:rPr>
        <w:t>31</w:t>
      </w:r>
      <w:r w:rsidRPr="003F38F2">
        <w:rPr>
          <w:rFonts w:asciiTheme="majorBidi" w:hAnsiTheme="majorBidi" w:cstheme="majorBidi"/>
          <w:lang w:val="sv-SE"/>
        </w:rPr>
        <w:t>(3), 790-800.</w:t>
      </w:r>
      <w:bookmarkEnd w:id="123"/>
    </w:p>
    <w:p w:rsidR="00C04316" w:rsidRPr="003F38F2" w:rsidRDefault="00C04316" w:rsidP="003F38F2">
      <w:pPr>
        <w:pStyle w:val="EndNoteBibliography"/>
        <w:spacing w:after="0"/>
        <w:ind w:left="720" w:hanging="720"/>
        <w:rPr>
          <w:rFonts w:asciiTheme="majorBidi" w:hAnsiTheme="majorBidi" w:cstheme="majorBidi"/>
        </w:rPr>
      </w:pPr>
      <w:bookmarkStart w:id="124" w:name="_ENREF_125"/>
      <w:r w:rsidRPr="003F38F2">
        <w:rPr>
          <w:rFonts w:asciiTheme="majorBidi" w:hAnsiTheme="majorBidi" w:cstheme="majorBidi"/>
          <w:lang w:val="sv-SE"/>
        </w:rPr>
        <w:t>125</w:t>
      </w:r>
      <w:r w:rsidRPr="003F38F2">
        <w:rPr>
          <w:rFonts w:asciiTheme="majorBidi" w:hAnsiTheme="majorBidi" w:cstheme="majorBidi"/>
          <w:lang w:val="sv-SE"/>
        </w:rPr>
        <w:tab/>
        <w:t xml:space="preserve">A. von Quadt, J.-F. Wotzlaw, Y. Buret, S. J. E. Large, I. Peytcheva and A. Trinquier, </w:t>
      </w:r>
      <w:r w:rsidRPr="003F38F2">
        <w:rPr>
          <w:rFonts w:asciiTheme="majorBidi" w:hAnsiTheme="majorBidi" w:cstheme="majorBidi"/>
          <w:i/>
          <w:lang w:val="sv-SE"/>
        </w:rPr>
        <w:t xml:space="preserve">J. Anal. At. </w:t>
      </w:r>
      <w:r w:rsidRPr="003F38F2">
        <w:rPr>
          <w:rFonts w:asciiTheme="majorBidi" w:hAnsiTheme="majorBidi" w:cstheme="majorBidi"/>
          <w:i/>
        </w:rPr>
        <w:t xml:space="preserve">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(3), 658-665.</w:t>
      </w:r>
      <w:bookmarkEnd w:id="124"/>
    </w:p>
    <w:p w:rsidR="00C04316" w:rsidRPr="003F38F2" w:rsidRDefault="00C04316" w:rsidP="003F38F2">
      <w:pPr>
        <w:pStyle w:val="EndNoteBibliography"/>
        <w:spacing w:after="0"/>
        <w:ind w:left="720" w:hanging="720"/>
        <w:rPr>
          <w:rFonts w:asciiTheme="majorBidi" w:hAnsiTheme="majorBidi" w:cstheme="majorBidi"/>
        </w:rPr>
      </w:pPr>
      <w:bookmarkStart w:id="125" w:name="_ENREF_126"/>
      <w:r w:rsidRPr="003F38F2">
        <w:rPr>
          <w:rFonts w:asciiTheme="majorBidi" w:hAnsiTheme="majorBidi" w:cstheme="majorBidi"/>
        </w:rPr>
        <w:t>126</w:t>
      </w:r>
      <w:r w:rsidRPr="003F38F2">
        <w:rPr>
          <w:rFonts w:asciiTheme="majorBidi" w:hAnsiTheme="majorBidi" w:cstheme="majorBidi"/>
        </w:rPr>
        <w:tab/>
        <w:t xml:space="preserve">M. Klaver, R. J. Smeets, J. M. Koornneef, G. R. Davies and P. Z. Vroon,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(1), 171-178.</w:t>
      </w:r>
      <w:bookmarkEnd w:id="125"/>
    </w:p>
    <w:p w:rsidR="00C04316" w:rsidRPr="003F38F2" w:rsidRDefault="00C04316" w:rsidP="003F38F2">
      <w:pPr>
        <w:pStyle w:val="EndNoteBibliography"/>
        <w:spacing w:after="0"/>
        <w:ind w:left="720" w:hanging="720"/>
        <w:rPr>
          <w:rFonts w:asciiTheme="majorBidi" w:hAnsiTheme="majorBidi" w:cstheme="majorBidi"/>
        </w:rPr>
      </w:pPr>
      <w:bookmarkStart w:id="126" w:name="_ENREF_127"/>
      <w:r w:rsidRPr="003F38F2">
        <w:rPr>
          <w:rFonts w:asciiTheme="majorBidi" w:hAnsiTheme="majorBidi" w:cstheme="majorBidi"/>
        </w:rPr>
        <w:t>127</w:t>
      </w:r>
      <w:r w:rsidRPr="003F38F2">
        <w:rPr>
          <w:rFonts w:asciiTheme="majorBidi" w:hAnsiTheme="majorBidi" w:cstheme="majorBidi"/>
        </w:rPr>
        <w:tab/>
        <w:t xml:space="preserve">M. Ohata, N. Nonose, L. Dorta and D. Gunther, </w:t>
      </w:r>
      <w:r w:rsidRPr="003F38F2">
        <w:rPr>
          <w:rFonts w:asciiTheme="majorBidi" w:hAnsiTheme="majorBidi" w:cstheme="majorBidi"/>
          <w:i/>
        </w:rPr>
        <w:t xml:space="preserve">Anal Sci, </w:t>
      </w:r>
      <w:r w:rsidRPr="003F38F2">
        <w:rPr>
          <w:rFonts w:asciiTheme="majorBidi" w:hAnsiTheme="majorBidi" w:cstheme="majorBidi"/>
        </w:rPr>
        <w:t xml:space="preserve">2015, </w:t>
      </w:r>
      <w:r w:rsidRPr="003F38F2">
        <w:rPr>
          <w:rFonts w:asciiTheme="majorBidi" w:hAnsiTheme="majorBidi" w:cstheme="majorBidi"/>
          <w:b/>
        </w:rPr>
        <w:t>31</w:t>
      </w:r>
      <w:r w:rsidRPr="003F38F2">
        <w:rPr>
          <w:rFonts w:asciiTheme="majorBidi" w:hAnsiTheme="majorBidi" w:cstheme="majorBidi"/>
        </w:rPr>
        <w:t>(12), 1309-1315.</w:t>
      </w:r>
      <w:bookmarkEnd w:id="126"/>
    </w:p>
    <w:p w:rsidR="00C04316" w:rsidRPr="003F38F2" w:rsidRDefault="00C04316" w:rsidP="003F38F2">
      <w:pPr>
        <w:pStyle w:val="EndNoteBibliography"/>
        <w:spacing w:after="0"/>
        <w:ind w:left="720" w:hanging="720"/>
        <w:rPr>
          <w:rFonts w:asciiTheme="majorBidi" w:hAnsiTheme="majorBidi" w:cstheme="majorBidi"/>
        </w:rPr>
      </w:pPr>
      <w:bookmarkStart w:id="127" w:name="_ENREF_128"/>
      <w:r w:rsidRPr="003F38F2">
        <w:rPr>
          <w:rFonts w:asciiTheme="majorBidi" w:hAnsiTheme="majorBidi" w:cstheme="majorBidi"/>
        </w:rPr>
        <w:t>128</w:t>
      </w:r>
      <w:r w:rsidRPr="003F38F2">
        <w:rPr>
          <w:rFonts w:asciiTheme="majorBidi" w:hAnsiTheme="majorBidi" w:cstheme="majorBidi"/>
        </w:rPr>
        <w:tab/>
        <w:t xml:space="preserve">H. Jeon and M. J. Whitehouse, </w:t>
      </w:r>
      <w:r w:rsidRPr="003F38F2">
        <w:rPr>
          <w:rFonts w:asciiTheme="majorBidi" w:hAnsiTheme="majorBidi" w:cstheme="majorBidi"/>
          <w:i/>
        </w:rPr>
        <w:t xml:space="preserve">Geostand. Geoanal. Res., </w:t>
      </w:r>
      <w:r w:rsidRPr="003F38F2">
        <w:rPr>
          <w:rFonts w:asciiTheme="majorBidi" w:hAnsiTheme="majorBidi" w:cstheme="majorBidi"/>
        </w:rPr>
        <w:t xml:space="preserve">2015, </w:t>
      </w:r>
      <w:r w:rsidRPr="003F38F2">
        <w:rPr>
          <w:rFonts w:asciiTheme="majorBidi" w:hAnsiTheme="majorBidi" w:cstheme="majorBidi"/>
          <w:b/>
        </w:rPr>
        <w:t>39</w:t>
      </w:r>
      <w:r w:rsidRPr="003F38F2">
        <w:rPr>
          <w:rFonts w:asciiTheme="majorBidi" w:hAnsiTheme="majorBidi" w:cstheme="majorBidi"/>
        </w:rPr>
        <w:t>(4), 443-452.</w:t>
      </w:r>
      <w:bookmarkEnd w:id="127"/>
    </w:p>
    <w:p w:rsidR="00C04316" w:rsidRPr="003F38F2" w:rsidRDefault="00C04316" w:rsidP="003F38F2">
      <w:pPr>
        <w:pStyle w:val="EndNoteBibliography"/>
        <w:spacing w:after="0"/>
        <w:ind w:left="720" w:hanging="720"/>
        <w:rPr>
          <w:rFonts w:asciiTheme="majorBidi" w:hAnsiTheme="majorBidi" w:cstheme="majorBidi"/>
        </w:rPr>
      </w:pPr>
      <w:bookmarkStart w:id="128" w:name="_ENREF_129"/>
      <w:r w:rsidRPr="003F38F2">
        <w:rPr>
          <w:rFonts w:asciiTheme="majorBidi" w:hAnsiTheme="majorBidi" w:cstheme="majorBidi"/>
        </w:rPr>
        <w:t>129</w:t>
      </w:r>
      <w:r w:rsidRPr="003F38F2">
        <w:rPr>
          <w:rFonts w:asciiTheme="majorBidi" w:hAnsiTheme="majorBidi" w:cstheme="majorBidi"/>
        </w:rPr>
        <w:tab/>
        <w:t xml:space="preserve">R. Sharpe and M. Fayek, </w:t>
      </w:r>
      <w:r w:rsidRPr="003F38F2">
        <w:rPr>
          <w:rFonts w:asciiTheme="majorBidi" w:hAnsiTheme="majorBidi" w:cstheme="majorBidi"/>
          <w:i/>
        </w:rPr>
        <w:t xml:space="preserve">Rapid Commun. Mass Spectrom., </w:t>
      </w:r>
      <w:r w:rsidRPr="003F38F2">
        <w:rPr>
          <w:rFonts w:asciiTheme="majorBidi" w:hAnsiTheme="majorBidi" w:cstheme="majorBidi"/>
        </w:rPr>
        <w:t xml:space="preserve">2016, </w:t>
      </w:r>
      <w:r w:rsidRPr="003F38F2">
        <w:rPr>
          <w:rFonts w:asciiTheme="majorBidi" w:hAnsiTheme="majorBidi" w:cstheme="majorBidi"/>
          <w:b/>
        </w:rPr>
        <w:t>30</w:t>
      </w:r>
      <w:r w:rsidRPr="003F38F2">
        <w:rPr>
          <w:rFonts w:asciiTheme="majorBidi" w:hAnsiTheme="majorBidi" w:cstheme="majorBidi"/>
        </w:rPr>
        <w:t>(13), 1601-1611.</w:t>
      </w:r>
      <w:bookmarkEnd w:id="128"/>
    </w:p>
    <w:p w:rsidR="00C04316" w:rsidRPr="003F38F2" w:rsidRDefault="00C04316" w:rsidP="003F38F2">
      <w:pPr>
        <w:pStyle w:val="EndNoteBibliography"/>
        <w:spacing w:after="0"/>
        <w:ind w:left="720" w:hanging="720"/>
        <w:rPr>
          <w:rFonts w:asciiTheme="majorBidi" w:hAnsiTheme="majorBidi" w:cstheme="majorBidi"/>
        </w:rPr>
      </w:pPr>
      <w:bookmarkStart w:id="129" w:name="_ENREF_130"/>
      <w:r w:rsidRPr="003F38F2">
        <w:rPr>
          <w:rFonts w:asciiTheme="majorBidi" w:hAnsiTheme="majorBidi" w:cstheme="majorBidi"/>
        </w:rPr>
        <w:lastRenderedPageBreak/>
        <w:t>130</w:t>
      </w:r>
      <w:r w:rsidRPr="003F38F2">
        <w:rPr>
          <w:rFonts w:asciiTheme="majorBidi" w:hAnsiTheme="majorBidi" w:cstheme="majorBidi"/>
        </w:rPr>
        <w:tab/>
        <w:t xml:space="preserve">S. G. Nielsen, G. Yogodzinski, J. Prytulak, T. Plank, S. M. Kay, R. W. Kay, J. Blusztajn, J. D. Owens, M. Auro and T. Kading, </w:t>
      </w:r>
      <w:r w:rsidRPr="003F38F2">
        <w:rPr>
          <w:rFonts w:asciiTheme="majorBidi" w:hAnsiTheme="majorBidi" w:cstheme="majorBidi"/>
          <w:i/>
        </w:rPr>
        <w:t xml:space="preserve">Geochim. Cosmochim. Acta, </w:t>
      </w:r>
      <w:r w:rsidRPr="003F38F2">
        <w:rPr>
          <w:rFonts w:asciiTheme="majorBidi" w:hAnsiTheme="majorBidi" w:cstheme="majorBidi"/>
        </w:rPr>
        <w:t xml:space="preserve">2016, </w:t>
      </w:r>
      <w:r w:rsidRPr="003F38F2">
        <w:rPr>
          <w:rFonts w:asciiTheme="majorBidi" w:hAnsiTheme="majorBidi" w:cstheme="majorBidi"/>
          <w:b/>
        </w:rPr>
        <w:t>181</w:t>
      </w:r>
      <w:r w:rsidRPr="003F38F2">
        <w:rPr>
          <w:rFonts w:asciiTheme="majorBidi" w:hAnsiTheme="majorBidi" w:cstheme="majorBidi"/>
        </w:rPr>
        <w:t>, 217-237.</w:t>
      </w:r>
      <w:bookmarkEnd w:id="129"/>
    </w:p>
    <w:p w:rsidR="00C04316" w:rsidRPr="003F38F2" w:rsidRDefault="00C04316" w:rsidP="003F38F2">
      <w:pPr>
        <w:pStyle w:val="EndNoteBibliography"/>
        <w:spacing w:after="0"/>
        <w:ind w:left="720" w:hanging="720"/>
        <w:rPr>
          <w:rFonts w:asciiTheme="majorBidi" w:hAnsiTheme="majorBidi" w:cstheme="majorBidi"/>
        </w:rPr>
      </w:pPr>
      <w:bookmarkStart w:id="130" w:name="_ENREF_131"/>
      <w:r w:rsidRPr="003F38F2">
        <w:rPr>
          <w:rFonts w:asciiTheme="majorBidi" w:hAnsiTheme="majorBidi" w:cstheme="majorBidi"/>
        </w:rPr>
        <w:t>131</w:t>
      </w:r>
      <w:r w:rsidRPr="003F38F2">
        <w:rPr>
          <w:rFonts w:asciiTheme="majorBidi" w:hAnsiTheme="majorBidi" w:cstheme="majorBidi"/>
        </w:rPr>
        <w:tab/>
        <w:t xml:space="preserve">J. Lin, Y. S. Liu, Z. C. Hu, L. Yang, K. Chen, H. H. Chen, K. Q. Zong and S. Gao,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(2), 390-397.</w:t>
      </w:r>
      <w:bookmarkEnd w:id="130"/>
    </w:p>
    <w:p w:rsidR="00C04316" w:rsidRPr="003F38F2" w:rsidRDefault="00C04316" w:rsidP="003F38F2">
      <w:pPr>
        <w:pStyle w:val="EndNoteBibliography"/>
        <w:spacing w:after="0"/>
        <w:ind w:left="720" w:hanging="720"/>
        <w:rPr>
          <w:rFonts w:asciiTheme="majorBidi" w:hAnsiTheme="majorBidi" w:cstheme="majorBidi"/>
        </w:rPr>
      </w:pPr>
      <w:bookmarkStart w:id="131" w:name="_ENREF_132"/>
      <w:r w:rsidRPr="003F38F2">
        <w:rPr>
          <w:rFonts w:asciiTheme="majorBidi" w:hAnsiTheme="majorBidi" w:cstheme="majorBidi"/>
        </w:rPr>
        <w:t>132</w:t>
      </w:r>
      <w:r w:rsidRPr="003F38F2">
        <w:rPr>
          <w:rFonts w:asciiTheme="majorBidi" w:hAnsiTheme="majorBidi" w:cstheme="majorBidi"/>
        </w:rPr>
        <w:tab/>
        <w:t xml:space="preserve">K. Van Hoecke, J. Belza, T. Croymans, S. Misra, P. Claeys and F. Vanhaecke, </w:t>
      </w:r>
      <w:r w:rsidRPr="003F38F2">
        <w:rPr>
          <w:rFonts w:asciiTheme="majorBidi" w:hAnsiTheme="majorBidi" w:cstheme="majorBidi"/>
          <w:i/>
        </w:rPr>
        <w:t xml:space="preserve">J. Anal. At. Spectrom., </w:t>
      </w:r>
      <w:r w:rsidRPr="003F38F2">
        <w:rPr>
          <w:rFonts w:asciiTheme="majorBidi" w:hAnsiTheme="majorBidi" w:cstheme="majorBidi"/>
        </w:rPr>
        <w:t xml:space="preserve">2015, </w:t>
      </w:r>
      <w:r w:rsidRPr="003F38F2">
        <w:rPr>
          <w:rFonts w:asciiTheme="majorBidi" w:hAnsiTheme="majorBidi" w:cstheme="majorBidi"/>
          <w:b/>
        </w:rPr>
        <w:t>30</w:t>
      </w:r>
      <w:r w:rsidRPr="003F38F2">
        <w:rPr>
          <w:rFonts w:asciiTheme="majorBidi" w:hAnsiTheme="majorBidi" w:cstheme="majorBidi"/>
        </w:rPr>
        <w:t>(12), 2533-2540.</w:t>
      </w:r>
      <w:bookmarkEnd w:id="131"/>
    </w:p>
    <w:p w:rsidR="00C04316" w:rsidRPr="003F38F2" w:rsidRDefault="00C04316" w:rsidP="003F38F2">
      <w:pPr>
        <w:pStyle w:val="EndNoteBibliography"/>
        <w:spacing w:after="0"/>
        <w:ind w:left="720" w:hanging="720"/>
        <w:rPr>
          <w:rFonts w:asciiTheme="majorBidi" w:hAnsiTheme="majorBidi" w:cstheme="majorBidi"/>
        </w:rPr>
      </w:pPr>
      <w:bookmarkStart w:id="132" w:name="_ENREF_133"/>
      <w:r w:rsidRPr="003F38F2">
        <w:rPr>
          <w:rFonts w:asciiTheme="majorBidi" w:hAnsiTheme="majorBidi" w:cstheme="majorBidi"/>
        </w:rPr>
        <w:t>133</w:t>
      </w:r>
      <w:r w:rsidRPr="003F38F2">
        <w:rPr>
          <w:rFonts w:asciiTheme="majorBidi" w:hAnsiTheme="majorBidi" w:cstheme="majorBidi"/>
        </w:rPr>
        <w:tab/>
        <w:t xml:space="preserve">M. N. Dai, Z. A. Bao, K. Y. Chen and H. L. Yuan, </w:t>
      </w:r>
      <w:r w:rsidRPr="003F38F2">
        <w:rPr>
          <w:rFonts w:asciiTheme="majorBidi" w:hAnsiTheme="majorBidi" w:cstheme="majorBidi"/>
          <w:i/>
        </w:rPr>
        <w:t xml:space="preserve">Chin. J. Anal. Chem., </w:t>
      </w:r>
      <w:r w:rsidRPr="003F38F2">
        <w:rPr>
          <w:rFonts w:asciiTheme="majorBidi" w:hAnsiTheme="majorBidi" w:cstheme="majorBidi"/>
        </w:rPr>
        <w:t xml:space="preserve">2016, </w:t>
      </w:r>
      <w:r w:rsidRPr="003F38F2">
        <w:rPr>
          <w:rFonts w:asciiTheme="majorBidi" w:hAnsiTheme="majorBidi" w:cstheme="majorBidi"/>
          <w:b/>
        </w:rPr>
        <w:t>44</w:t>
      </w:r>
      <w:r w:rsidRPr="003F38F2">
        <w:rPr>
          <w:rFonts w:asciiTheme="majorBidi" w:hAnsiTheme="majorBidi" w:cstheme="majorBidi"/>
        </w:rPr>
        <w:t>(2), 173-177.</w:t>
      </w:r>
      <w:bookmarkEnd w:id="132"/>
    </w:p>
    <w:p w:rsidR="00C04316" w:rsidRPr="003F38F2" w:rsidRDefault="00C04316" w:rsidP="003F38F2">
      <w:pPr>
        <w:pStyle w:val="EndNoteBibliography"/>
        <w:spacing w:after="0"/>
        <w:ind w:left="720" w:hanging="720"/>
        <w:rPr>
          <w:rFonts w:asciiTheme="majorBidi" w:hAnsiTheme="majorBidi" w:cstheme="majorBidi"/>
        </w:rPr>
      </w:pPr>
      <w:bookmarkStart w:id="133" w:name="_ENREF_134"/>
      <w:r w:rsidRPr="003F38F2">
        <w:rPr>
          <w:rFonts w:asciiTheme="majorBidi" w:hAnsiTheme="majorBidi" w:cstheme="majorBidi"/>
        </w:rPr>
        <w:t>134</w:t>
      </w:r>
      <w:r w:rsidRPr="003F38F2">
        <w:rPr>
          <w:rFonts w:asciiTheme="majorBidi" w:hAnsiTheme="majorBidi" w:cstheme="majorBidi"/>
        </w:rPr>
        <w:tab/>
        <w:t xml:space="preserve">J. Vogl, B. Brandt, J. Noordmann, O. Rienitz and D. Malinovskiy,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(7), 1440-1458.</w:t>
      </w:r>
      <w:bookmarkEnd w:id="133"/>
    </w:p>
    <w:p w:rsidR="00C04316" w:rsidRPr="003F38F2" w:rsidRDefault="00C04316" w:rsidP="003F38F2">
      <w:pPr>
        <w:pStyle w:val="EndNoteBibliography"/>
        <w:spacing w:after="0"/>
        <w:ind w:left="720" w:hanging="720"/>
        <w:rPr>
          <w:rFonts w:asciiTheme="majorBidi" w:hAnsiTheme="majorBidi" w:cstheme="majorBidi"/>
        </w:rPr>
      </w:pPr>
      <w:bookmarkStart w:id="134" w:name="_ENREF_135"/>
      <w:r w:rsidRPr="003F38F2">
        <w:rPr>
          <w:rFonts w:asciiTheme="majorBidi" w:hAnsiTheme="majorBidi" w:cstheme="majorBidi"/>
        </w:rPr>
        <w:t>135</w:t>
      </w:r>
      <w:r w:rsidRPr="003F38F2">
        <w:rPr>
          <w:rFonts w:asciiTheme="majorBidi" w:hAnsiTheme="majorBidi" w:cstheme="majorBidi"/>
        </w:rPr>
        <w:tab/>
        <w:t xml:space="preserve">E. Albalat, P. Telouk, V. Balter, T. Fujii, V. P. Bondanese, M.-L. Plissonnier, V. Vlaeminck-Guillem, J. Baccheta, N. Thiam, P. Miossec, F. Zoulim, A. Puisieux and F. Albarède,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(4), 1002-1011.</w:t>
      </w:r>
      <w:bookmarkEnd w:id="134"/>
    </w:p>
    <w:p w:rsidR="00C04316" w:rsidRPr="003F38F2" w:rsidRDefault="00C04316" w:rsidP="003F38F2">
      <w:pPr>
        <w:pStyle w:val="EndNoteBibliography"/>
        <w:spacing w:after="0"/>
        <w:ind w:left="720" w:hanging="720"/>
        <w:rPr>
          <w:rFonts w:asciiTheme="majorBidi" w:hAnsiTheme="majorBidi" w:cstheme="majorBidi"/>
        </w:rPr>
      </w:pPr>
      <w:bookmarkStart w:id="135" w:name="_ENREF_136"/>
      <w:r w:rsidRPr="003F38F2">
        <w:rPr>
          <w:rFonts w:asciiTheme="majorBidi" w:hAnsiTheme="majorBidi" w:cstheme="majorBidi"/>
        </w:rPr>
        <w:t>136</w:t>
      </w:r>
      <w:r w:rsidRPr="003F38F2">
        <w:rPr>
          <w:rFonts w:asciiTheme="majorBidi" w:hAnsiTheme="majorBidi" w:cstheme="majorBidi"/>
        </w:rPr>
        <w:tab/>
        <w:t xml:space="preserve">J. Fu, Z. Hu, W. Zhang, L. Yang, Y. Liu, M. Li, K. Zong, S. Gao and S. Hu, </w:t>
      </w:r>
      <w:r w:rsidRPr="003F38F2">
        <w:rPr>
          <w:rFonts w:asciiTheme="majorBidi" w:hAnsiTheme="majorBidi" w:cstheme="majorBidi"/>
          <w:i/>
        </w:rPr>
        <w:t xml:space="preserve">Anal. Chim. Acta, </w:t>
      </w:r>
      <w:r w:rsidRPr="003F38F2">
        <w:rPr>
          <w:rFonts w:asciiTheme="majorBidi" w:hAnsiTheme="majorBidi" w:cstheme="majorBidi"/>
        </w:rPr>
        <w:t xml:space="preserve">2016, </w:t>
      </w:r>
      <w:r w:rsidRPr="003F38F2">
        <w:rPr>
          <w:rFonts w:asciiTheme="majorBidi" w:hAnsiTheme="majorBidi" w:cstheme="majorBidi"/>
          <w:b/>
        </w:rPr>
        <w:t>911</w:t>
      </w:r>
      <w:r w:rsidRPr="003F38F2">
        <w:rPr>
          <w:rFonts w:asciiTheme="majorBidi" w:hAnsiTheme="majorBidi" w:cstheme="majorBidi"/>
        </w:rPr>
        <w:t>, 14-26.</w:t>
      </w:r>
      <w:bookmarkEnd w:id="135"/>
    </w:p>
    <w:p w:rsidR="00C04316" w:rsidRPr="003F38F2" w:rsidRDefault="00C04316" w:rsidP="003F38F2">
      <w:pPr>
        <w:pStyle w:val="EndNoteBibliography"/>
        <w:spacing w:after="0"/>
        <w:ind w:left="720" w:hanging="720"/>
        <w:rPr>
          <w:rFonts w:asciiTheme="majorBidi" w:hAnsiTheme="majorBidi" w:cstheme="majorBidi"/>
        </w:rPr>
      </w:pPr>
      <w:bookmarkStart w:id="136" w:name="_ENREF_137"/>
      <w:r w:rsidRPr="003F38F2">
        <w:rPr>
          <w:rFonts w:asciiTheme="majorBidi" w:hAnsiTheme="majorBidi" w:cstheme="majorBidi"/>
        </w:rPr>
        <w:t>137</w:t>
      </w:r>
      <w:r w:rsidRPr="003F38F2">
        <w:rPr>
          <w:rFonts w:asciiTheme="majorBidi" w:hAnsiTheme="majorBidi" w:cstheme="majorBidi"/>
        </w:rPr>
        <w:tab/>
        <w:t xml:space="preserve">E. H. Hauri, D. Papineau, J. H. Wang and F. Hillion, </w:t>
      </w:r>
      <w:r w:rsidRPr="003F38F2">
        <w:rPr>
          <w:rFonts w:asciiTheme="majorBidi" w:hAnsiTheme="majorBidi" w:cstheme="majorBidi"/>
          <w:i/>
        </w:rPr>
        <w:t xml:space="preserve">ChGeo, </w:t>
      </w:r>
      <w:r w:rsidRPr="003F38F2">
        <w:rPr>
          <w:rFonts w:asciiTheme="majorBidi" w:hAnsiTheme="majorBidi" w:cstheme="majorBidi"/>
        </w:rPr>
        <w:t xml:space="preserve">2016, </w:t>
      </w:r>
      <w:r w:rsidRPr="003F38F2">
        <w:rPr>
          <w:rFonts w:asciiTheme="majorBidi" w:hAnsiTheme="majorBidi" w:cstheme="majorBidi"/>
          <w:b/>
        </w:rPr>
        <w:t>420</w:t>
      </w:r>
      <w:r w:rsidRPr="003F38F2">
        <w:rPr>
          <w:rFonts w:asciiTheme="majorBidi" w:hAnsiTheme="majorBidi" w:cstheme="majorBidi"/>
        </w:rPr>
        <w:t>, 148-161.</w:t>
      </w:r>
      <w:bookmarkEnd w:id="136"/>
    </w:p>
    <w:p w:rsidR="00C04316" w:rsidRPr="003F38F2" w:rsidRDefault="00C04316" w:rsidP="003F38F2">
      <w:pPr>
        <w:pStyle w:val="EndNoteBibliography"/>
        <w:spacing w:after="0"/>
        <w:ind w:left="720" w:hanging="720"/>
        <w:rPr>
          <w:rFonts w:asciiTheme="majorBidi" w:hAnsiTheme="majorBidi" w:cstheme="majorBidi"/>
        </w:rPr>
      </w:pPr>
      <w:bookmarkStart w:id="137" w:name="_ENREF_138"/>
      <w:r w:rsidRPr="003F38F2">
        <w:rPr>
          <w:rFonts w:asciiTheme="majorBidi" w:hAnsiTheme="majorBidi" w:cstheme="majorBidi"/>
        </w:rPr>
        <w:t>138</w:t>
      </w:r>
      <w:r w:rsidRPr="003F38F2">
        <w:rPr>
          <w:rFonts w:asciiTheme="majorBidi" w:hAnsiTheme="majorBidi" w:cstheme="majorBidi"/>
        </w:rPr>
        <w:tab/>
        <w:t xml:space="preserve">W. Q. Li, B. L. Beard and S. L. Li,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(4), 1023-1029.</w:t>
      </w:r>
      <w:bookmarkEnd w:id="137"/>
    </w:p>
    <w:p w:rsidR="00C04316" w:rsidRPr="003F38F2" w:rsidRDefault="00C04316" w:rsidP="003F38F2">
      <w:pPr>
        <w:pStyle w:val="EndNoteBibliography"/>
        <w:spacing w:after="0"/>
        <w:ind w:left="720" w:hanging="720"/>
        <w:rPr>
          <w:rFonts w:asciiTheme="majorBidi" w:hAnsiTheme="majorBidi" w:cstheme="majorBidi"/>
        </w:rPr>
      </w:pPr>
      <w:bookmarkStart w:id="138" w:name="_ENREF_139"/>
      <w:r w:rsidRPr="003F38F2">
        <w:rPr>
          <w:rFonts w:asciiTheme="majorBidi" w:hAnsiTheme="majorBidi" w:cstheme="majorBidi"/>
        </w:rPr>
        <w:t>139</w:t>
      </w:r>
      <w:r w:rsidRPr="003F38F2">
        <w:rPr>
          <w:rFonts w:asciiTheme="majorBidi" w:hAnsiTheme="majorBidi" w:cstheme="majorBidi"/>
        </w:rPr>
        <w:tab/>
        <w:t xml:space="preserve">M. O. Naumenko-Dezes, C. Bouman, T. F. Nagler, K. Mezger and I. M. Villa, </w:t>
      </w:r>
      <w:r w:rsidRPr="003F38F2">
        <w:rPr>
          <w:rFonts w:asciiTheme="majorBidi" w:hAnsiTheme="majorBidi" w:cstheme="majorBidi"/>
          <w:i/>
        </w:rPr>
        <w:t xml:space="preserve">Int. J. Mass spectrom., </w:t>
      </w:r>
      <w:r w:rsidRPr="003F38F2">
        <w:rPr>
          <w:rFonts w:asciiTheme="majorBidi" w:hAnsiTheme="majorBidi" w:cstheme="majorBidi"/>
        </w:rPr>
        <w:t xml:space="preserve">2015, </w:t>
      </w:r>
      <w:r w:rsidRPr="003F38F2">
        <w:rPr>
          <w:rFonts w:asciiTheme="majorBidi" w:hAnsiTheme="majorBidi" w:cstheme="majorBidi"/>
          <w:b/>
        </w:rPr>
        <w:t>387</w:t>
      </w:r>
      <w:r w:rsidRPr="003F38F2">
        <w:rPr>
          <w:rFonts w:asciiTheme="majorBidi" w:hAnsiTheme="majorBidi" w:cstheme="majorBidi"/>
        </w:rPr>
        <w:t>, 60-68.</w:t>
      </w:r>
      <w:bookmarkEnd w:id="138"/>
    </w:p>
    <w:p w:rsidR="00C04316" w:rsidRPr="003F38F2" w:rsidRDefault="00C04316" w:rsidP="003F38F2">
      <w:pPr>
        <w:pStyle w:val="EndNoteBibliography"/>
        <w:spacing w:after="0"/>
        <w:ind w:left="720" w:hanging="720"/>
        <w:rPr>
          <w:rFonts w:asciiTheme="majorBidi" w:hAnsiTheme="majorBidi" w:cstheme="majorBidi"/>
          <w:lang w:val="da-DK"/>
        </w:rPr>
      </w:pPr>
      <w:bookmarkStart w:id="139" w:name="_ENREF_140"/>
      <w:r w:rsidRPr="003F38F2">
        <w:rPr>
          <w:rFonts w:asciiTheme="majorBidi" w:hAnsiTheme="majorBidi" w:cstheme="majorBidi"/>
          <w:lang w:val="da-DK"/>
        </w:rPr>
        <w:t>140</w:t>
      </w:r>
      <w:r w:rsidRPr="003F38F2">
        <w:rPr>
          <w:rFonts w:asciiTheme="majorBidi" w:hAnsiTheme="majorBidi" w:cstheme="majorBidi"/>
          <w:lang w:val="da-DK"/>
        </w:rPr>
        <w:tab/>
        <w:t xml:space="preserve">S. G. Nielsen, J. D. Owens and T. J. Horner, </w:t>
      </w:r>
      <w:r w:rsidRPr="003F38F2">
        <w:rPr>
          <w:rFonts w:asciiTheme="majorBidi" w:hAnsiTheme="majorBidi" w:cstheme="majorBidi"/>
          <w:i/>
          <w:lang w:val="da-DK"/>
        </w:rPr>
        <w:t xml:space="preserve">J. Anal. At. Spectrom., </w:t>
      </w:r>
      <w:r w:rsidRPr="003F38F2">
        <w:rPr>
          <w:rFonts w:asciiTheme="majorBidi" w:hAnsiTheme="majorBidi" w:cstheme="majorBidi"/>
          <w:lang w:val="da-DK"/>
        </w:rPr>
        <w:t xml:space="preserve">2016, </w:t>
      </w:r>
      <w:r w:rsidRPr="003F38F2">
        <w:rPr>
          <w:rFonts w:asciiTheme="majorBidi" w:hAnsiTheme="majorBidi" w:cstheme="majorBidi"/>
          <w:b/>
          <w:lang w:val="da-DK"/>
        </w:rPr>
        <w:t>31</w:t>
      </w:r>
      <w:r w:rsidRPr="003F38F2">
        <w:rPr>
          <w:rFonts w:asciiTheme="majorBidi" w:hAnsiTheme="majorBidi" w:cstheme="majorBidi"/>
          <w:lang w:val="da-DK"/>
        </w:rPr>
        <w:t>(2), 531-536.</w:t>
      </w:r>
      <w:bookmarkEnd w:id="139"/>
    </w:p>
    <w:p w:rsidR="00C04316" w:rsidRPr="003F38F2" w:rsidRDefault="00C04316" w:rsidP="003F38F2">
      <w:pPr>
        <w:pStyle w:val="EndNoteBibliography"/>
        <w:spacing w:after="0"/>
        <w:ind w:left="720" w:hanging="720"/>
        <w:rPr>
          <w:rFonts w:asciiTheme="majorBidi" w:hAnsiTheme="majorBidi" w:cstheme="majorBidi"/>
        </w:rPr>
      </w:pPr>
      <w:bookmarkStart w:id="140" w:name="_ENREF_141"/>
      <w:r w:rsidRPr="003F38F2">
        <w:rPr>
          <w:rFonts w:asciiTheme="majorBidi" w:hAnsiTheme="majorBidi" w:cstheme="majorBidi"/>
          <w:lang w:val="da-DK"/>
        </w:rPr>
        <w:t>141</w:t>
      </w:r>
      <w:r w:rsidRPr="003F38F2">
        <w:rPr>
          <w:rFonts w:asciiTheme="majorBidi" w:hAnsiTheme="majorBidi" w:cstheme="majorBidi"/>
          <w:lang w:val="da-DK"/>
        </w:rPr>
        <w:tab/>
        <w:t xml:space="preserve">K. K. Larsen, D. Wielandt, M. Schiller and M. Bizzarro, </w:t>
      </w:r>
      <w:r w:rsidRPr="003F38F2">
        <w:rPr>
          <w:rFonts w:asciiTheme="majorBidi" w:hAnsiTheme="majorBidi" w:cstheme="majorBidi"/>
          <w:i/>
          <w:lang w:val="da-DK"/>
        </w:rPr>
        <w:t xml:space="preserve">J. Chromatogr. </w:t>
      </w:r>
      <w:r w:rsidRPr="003F38F2">
        <w:rPr>
          <w:rFonts w:asciiTheme="majorBidi" w:hAnsiTheme="majorBidi" w:cstheme="majorBidi"/>
          <w:i/>
        </w:rPr>
        <w:t xml:space="preserve">A, </w:t>
      </w:r>
      <w:r w:rsidRPr="003F38F2">
        <w:rPr>
          <w:rFonts w:asciiTheme="majorBidi" w:hAnsiTheme="majorBidi" w:cstheme="majorBidi"/>
        </w:rPr>
        <w:t xml:space="preserve">2016, </w:t>
      </w:r>
      <w:r w:rsidRPr="003F38F2">
        <w:rPr>
          <w:rFonts w:asciiTheme="majorBidi" w:hAnsiTheme="majorBidi" w:cstheme="majorBidi"/>
          <w:b/>
        </w:rPr>
        <w:t>1443</w:t>
      </w:r>
      <w:r w:rsidRPr="003F38F2">
        <w:rPr>
          <w:rFonts w:asciiTheme="majorBidi" w:hAnsiTheme="majorBidi" w:cstheme="majorBidi"/>
        </w:rPr>
        <w:t>, 162-174.</w:t>
      </w:r>
      <w:bookmarkEnd w:id="140"/>
    </w:p>
    <w:p w:rsidR="00C04316" w:rsidRPr="003F38F2" w:rsidRDefault="00C04316" w:rsidP="003F38F2">
      <w:pPr>
        <w:pStyle w:val="EndNoteBibliography"/>
        <w:spacing w:after="0"/>
        <w:ind w:left="720" w:hanging="720"/>
        <w:rPr>
          <w:rFonts w:asciiTheme="majorBidi" w:hAnsiTheme="majorBidi" w:cstheme="majorBidi"/>
        </w:rPr>
      </w:pPr>
      <w:bookmarkStart w:id="141" w:name="_ENREF_142"/>
      <w:r w:rsidRPr="003F38F2">
        <w:rPr>
          <w:rFonts w:asciiTheme="majorBidi" w:hAnsiTheme="majorBidi" w:cstheme="majorBidi"/>
        </w:rPr>
        <w:t>142</w:t>
      </w:r>
      <w:r w:rsidRPr="003F38F2">
        <w:rPr>
          <w:rFonts w:asciiTheme="majorBidi" w:hAnsiTheme="majorBidi" w:cstheme="majorBidi"/>
        </w:rPr>
        <w:tab/>
        <w:t xml:space="preserve">V. A. Finlayson, J. G. Konter and L. Ma, </w:t>
      </w:r>
      <w:r w:rsidRPr="003F38F2">
        <w:rPr>
          <w:rFonts w:asciiTheme="majorBidi" w:hAnsiTheme="majorBidi" w:cstheme="majorBidi"/>
          <w:i/>
        </w:rPr>
        <w:t xml:space="preserve">Geochemistry Geophysics Geosystems, </w:t>
      </w:r>
      <w:r w:rsidRPr="003F38F2">
        <w:rPr>
          <w:rFonts w:asciiTheme="majorBidi" w:hAnsiTheme="majorBidi" w:cstheme="majorBidi"/>
        </w:rPr>
        <w:t xml:space="preserve">2015, </w:t>
      </w:r>
      <w:r w:rsidRPr="003F38F2">
        <w:rPr>
          <w:rFonts w:asciiTheme="majorBidi" w:hAnsiTheme="majorBidi" w:cstheme="majorBidi"/>
          <w:b/>
        </w:rPr>
        <w:t>16</w:t>
      </w:r>
      <w:r w:rsidRPr="003F38F2">
        <w:rPr>
          <w:rFonts w:asciiTheme="majorBidi" w:hAnsiTheme="majorBidi" w:cstheme="majorBidi"/>
        </w:rPr>
        <w:t>(12), 4209-4222.</w:t>
      </w:r>
      <w:bookmarkEnd w:id="141"/>
    </w:p>
    <w:p w:rsidR="00C04316" w:rsidRPr="003F38F2" w:rsidRDefault="00C04316" w:rsidP="003F38F2">
      <w:pPr>
        <w:pStyle w:val="EndNoteBibliography"/>
        <w:spacing w:after="0"/>
        <w:ind w:left="720" w:hanging="720"/>
        <w:rPr>
          <w:rFonts w:asciiTheme="majorBidi" w:hAnsiTheme="majorBidi" w:cstheme="majorBidi"/>
        </w:rPr>
      </w:pPr>
      <w:bookmarkStart w:id="142" w:name="_ENREF_143"/>
      <w:r w:rsidRPr="003F38F2">
        <w:rPr>
          <w:rFonts w:asciiTheme="majorBidi" w:hAnsiTheme="majorBidi" w:cstheme="majorBidi"/>
        </w:rPr>
        <w:t>143</w:t>
      </w:r>
      <w:r w:rsidRPr="003F38F2">
        <w:rPr>
          <w:rFonts w:asciiTheme="majorBidi" w:hAnsiTheme="majorBidi" w:cstheme="majorBidi"/>
        </w:rPr>
        <w:tab/>
        <w:t xml:space="preserve">Q. H. Hou, L. Zhou, S. Gao, T. Zhang, L. P. Feng and L. Yang,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(1), 280-287.</w:t>
      </w:r>
      <w:bookmarkEnd w:id="142"/>
    </w:p>
    <w:p w:rsidR="00C04316" w:rsidRPr="003F38F2" w:rsidRDefault="00C04316" w:rsidP="003F38F2">
      <w:pPr>
        <w:pStyle w:val="EndNoteBibliography"/>
        <w:spacing w:after="0"/>
        <w:ind w:left="720" w:hanging="720"/>
        <w:rPr>
          <w:rFonts w:asciiTheme="majorBidi" w:hAnsiTheme="majorBidi" w:cstheme="majorBidi"/>
          <w:lang w:val="it-IT"/>
        </w:rPr>
      </w:pPr>
      <w:bookmarkStart w:id="143" w:name="_ENREF_144"/>
      <w:r w:rsidRPr="003F38F2">
        <w:rPr>
          <w:rFonts w:asciiTheme="majorBidi" w:hAnsiTheme="majorBidi" w:cstheme="majorBidi"/>
        </w:rPr>
        <w:t>144</w:t>
      </w:r>
      <w:r w:rsidRPr="003F38F2">
        <w:rPr>
          <w:rFonts w:asciiTheme="majorBidi" w:hAnsiTheme="majorBidi" w:cstheme="majorBidi"/>
        </w:rPr>
        <w:tab/>
        <w:t xml:space="preserve">M. Samanta, M. J. Ellwood and G. E. Mortimer, </w:t>
      </w:r>
      <w:r w:rsidRPr="003F38F2">
        <w:rPr>
          <w:rFonts w:asciiTheme="majorBidi" w:hAnsiTheme="majorBidi" w:cstheme="majorBidi"/>
          <w:i/>
        </w:rPr>
        <w:t xml:space="preserve">Microchem. </w:t>
      </w:r>
      <w:r w:rsidRPr="003F38F2">
        <w:rPr>
          <w:rFonts w:asciiTheme="majorBidi" w:hAnsiTheme="majorBidi" w:cstheme="majorBidi"/>
          <w:i/>
          <w:lang w:val="it-IT"/>
        </w:rPr>
        <w:t xml:space="preserve">J., </w:t>
      </w:r>
      <w:r w:rsidRPr="003F38F2">
        <w:rPr>
          <w:rFonts w:asciiTheme="majorBidi" w:hAnsiTheme="majorBidi" w:cstheme="majorBidi"/>
          <w:lang w:val="it-IT"/>
        </w:rPr>
        <w:t xml:space="preserve">2016, </w:t>
      </w:r>
      <w:r w:rsidRPr="003F38F2">
        <w:rPr>
          <w:rFonts w:asciiTheme="majorBidi" w:hAnsiTheme="majorBidi" w:cstheme="majorBidi"/>
          <w:b/>
          <w:lang w:val="it-IT"/>
        </w:rPr>
        <w:t>126</w:t>
      </w:r>
      <w:r w:rsidRPr="003F38F2">
        <w:rPr>
          <w:rFonts w:asciiTheme="majorBidi" w:hAnsiTheme="majorBidi" w:cstheme="majorBidi"/>
          <w:lang w:val="it-IT"/>
        </w:rPr>
        <w:t>, 530-537.</w:t>
      </w:r>
      <w:bookmarkEnd w:id="143"/>
    </w:p>
    <w:p w:rsidR="00C04316" w:rsidRPr="003F38F2" w:rsidRDefault="00C04316" w:rsidP="003F38F2">
      <w:pPr>
        <w:pStyle w:val="EndNoteBibliography"/>
        <w:spacing w:after="0"/>
        <w:ind w:left="720" w:hanging="720"/>
        <w:rPr>
          <w:rFonts w:asciiTheme="majorBidi" w:hAnsiTheme="majorBidi" w:cstheme="majorBidi"/>
        </w:rPr>
      </w:pPr>
      <w:bookmarkStart w:id="144" w:name="_ENREF_145"/>
      <w:r w:rsidRPr="003F38F2">
        <w:rPr>
          <w:rFonts w:asciiTheme="majorBidi" w:hAnsiTheme="majorBidi" w:cstheme="majorBidi"/>
          <w:lang w:val="it-IT"/>
        </w:rPr>
        <w:t>145</w:t>
      </w:r>
      <w:r w:rsidRPr="003F38F2">
        <w:rPr>
          <w:rFonts w:asciiTheme="majorBidi" w:hAnsiTheme="majorBidi" w:cstheme="majorBidi"/>
          <w:lang w:val="it-IT"/>
        </w:rPr>
        <w:tab/>
        <w:t xml:space="preserve">P. Louvat, M. Bonifacie, T. Giunta, A. Michel and M. Coleman, </w:t>
      </w:r>
      <w:r w:rsidRPr="003F38F2">
        <w:rPr>
          <w:rFonts w:asciiTheme="majorBidi" w:hAnsiTheme="majorBidi" w:cstheme="majorBidi"/>
          <w:i/>
          <w:lang w:val="it-IT"/>
        </w:rPr>
        <w:t xml:space="preserve">Anal. </w:t>
      </w:r>
      <w:r w:rsidRPr="003F38F2">
        <w:rPr>
          <w:rFonts w:asciiTheme="majorBidi" w:hAnsiTheme="majorBidi" w:cstheme="majorBidi"/>
          <w:i/>
        </w:rPr>
        <w:t xml:space="preserve">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(7), 3891-3898.</w:t>
      </w:r>
      <w:bookmarkEnd w:id="144"/>
    </w:p>
    <w:p w:rsidR="00C04316" w:rsidRPr="003F38F2" w:rsidRDefault="00C04316" w:rsidP="003F38F2">
      <w:pPr>
        <w:pStyle w:val="EndNoteBibliography"/>
        <w:spacing w:after="0"/>
        <w:ind w:left="720" w:hanging="720"/>
        <w:rPr>
          <w:rFonts w:asciiTheme="majorBidi" w:hAnsiTheme="majorBidi" w:cstheme="majorBidi"/>
        </w:rPr>
      </w:pPr>
      <w:bookmarkStart w:id="145" w:name="_ENREF_146"/>
      <w:r w:rsidRPr="003F38F2">
        <w:rPr>
          <w:rFonts w:asciiTheme="majorBidi" w:hAnsiTheme="majorBidi" w:cstheme="majorBidi"/>
        </w:rPr>
        <w:t>146</w:t>
      </w:r>
      <w:r w:rsidRPr="003F38F2">
        <w:rPr>
          <w:rFonts w:asciiTheme="majorBidi" w:hAnsiTheme="majorBidi" w:cstheme="majorBidi"/>
        </w:rPr>
        <w:tab/>
        <w:t xml:space="preserve">Y. Q. Ma, Z. K. Peng, Y. J. Chen, J. Yang, Y. K. Xiao and Y. L. Zhang, </w:t>
      </w:r>
      <w:r w:rsidRPr="003F38F2">
        <w:rPr>
          <w:rFonts w:asciiTheme="majorBidi" w:hAnsiTheme="majorBidi" w:cstheme="majorBidi"/>
          <w:i/>
        </w:rPr>
        <w:t xml:space="preserve">Chin. J. Anal. Chem., </w:t>
      </w:r>
      <w:r w:rsidRPr="003F38F2">
        <w:rPr>
          <w:rFonts w:asciiTheme="majorBidi" w:hAnsiTheme="majorBidi" w:cstheme="majorBidi"/>
        </w:rPr>
        <w:t xml:space="preserve">2016, </w:t>
      </w:r>
      <w:r w:rsidRPr="003F38F2">
        <w:rPr>
          <w:rFonts w:asciiTheme="majorBidi" w:hAnsiTheme="majorBidi" w:cstheme="majorBidi"/>
          <w:b/>
        </w:rPr>
        <w:t>44</w:t>
      </w:r>
      <w:r w:rsidRPr="003F38F2">
        <w:rPr>
          <w:rFonts w:asciiTheme="majorBidi" w:hAnsiTheme="majorBidi" w:cstheme="majorBidi"/>
        </w:rPr>
        <w:t>(2), 186-191.</w:t>
      </w:r>
      <w:bookmarkEnd w:id="145"/>
    </w:p>
    <w:p w:rsidR="00C04316" w:rsidRPr="003F38F2" w:rsidRDefault="00C04316" w:rsidP="003F38F2">
      <w:pPr>
        <w:pStyle w:val="EndNoteBibliography"/>
        <w:spacing w:after="0"/>
        <w:ind w:left="720" w:hanging="720"/>
        <w:rPr>
          <w:rFonts w:asciiTheme="majorBidi" w:hAnsiTheme="majorBidi" w:cstheme="majorBidi"/>
        </w:rPr>
      </w:pPr>
      <w:bookmarkStart w:id="146" w:name="_ENREF_147"/>
      <w:r w:rsidRPr="003F38F2">
        <w:rPr>
          <w:rFonts w:asciiTheme="majorBidi" w:hAnsiTheme="majorBidi" w:cstheme="majorBidi"/>
        </w:rPr>
        <w:t>147</w:t>
      </w:r>
      <w:r w:rsidRPr="003F38F2">
        <w:rPr>
          <w:rFonts w:asciiTheme="majorBidi" w:hAnsiTheme="majorBidi" w:cstheme="majorBidi"/>
        </w:rPr>
        <w:tab/>
        <w:t xml:space="preserve">J. Liu, H. J. Wen, Y. X. Zhang, H. F. Fan and C. W. Zhu,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(6), 1287-1297.</w:t>
      </w:r>
      <w:bookmarkEnd w:id="146"/>
    </w:p>
    <w:p w:rsidR="00C04316" w:rsidRPr="003F38F2" w:rsidRDefault="00C04316" w:rsidP="003F38F2">
      <w:pPr>
        <w:pStyle w:val="EndNoteBibliography"/>
        <w:spacing w:after="0"/>
        <w:ind w:left="720" w:hanging="720"/>
        <w:rPr>
          <w:rFonts w:asciiTheme="majorBidi" w:hAnsiTheme="majorBidi" w:cstheme="majorBidi"/>
        </w:rPr>
      </w:pPr>
      <w:bookmarkStart w:id="147" w:name="_ENREF_148"/>
      <w:r w:rsidRPr="003F38F2">
        <w:rPr>
          <w:rFonts w:asciiTheme="majorBidi" w:hAnsiTheme="majorBidi" w:cstheme="majorBidi"/>
        </w:rPr>
        <w:t>148</w:t>
      </w:r>
      <w:r w:rsidRPr="003F38F2">
        <w:rPr>
          <w:rFonts w:asciiTheme="majorBidi" w:hAnsiTheme="majorBidi" w:cstheme="majorBidi"/>
        </w:rPr>
        <w:tab/>
        <w:t xml:space="preserve">Y. Nagai and T. Yokoyama,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(4), 948-960.</w:t>
      </w:r>
      <w:bookmarkEnd w:id="147"/>
    </w:p>
    <w:p w:rsidR="00C04316" w:rsidRPr="003F38F2" w:rsidRDefault="00C04316" w:rsidP="003F38F2">
      <w:pPr>
        <w:pStyle w:val="EndNoteBibliography"/>
        <w:spacing w:after="0"/>
        <w:ind w:left="720" w:hanging="720"/>
        <w:rPr>
          <w:rFonts w:asciiTheme="majorBidi" w:hAnsiTheme="majorBidi" w:cstheme="majorBidi"/>
        </w:rPr>
      </w:pPr>
      <w:bookmarkStart w:id="148" w:name="_ENREF_149"/>
      <w:r w:rsidRPr="003F38F2">
        <w:rPr>
          <w:rFonts w:asciiTheme="majorBidi" w:hAnsiTheme="majorBidi" w:cstheme="majorBidi"/>
        </w:rPr>
        <w:t>149</w:t>
      </w:r>
      <w:r w:rsidRPr="003F38F2">
        <w:rPr>
          <w:rFonts w:asciiTheme="majorBidi" w:hAnsiTheme="majorBidi" w:cstheme="majorBidi"/>
        </w:rPr>
        <w:tab/>
        <w:t xml:space="preserve">E. A. Worsham, R. J. Walker and K. R. Bermingham, </w:t>
      </w:r>
      <w:r w:rsidRPr="003F38F2">
        <w:rPr>
          <w:rFonts w:asciiTheme="majorBidi" w:hAnsiTheme="majorBidi" w:cstheme="majorBidi"/>
          <w:i/>
        </w:rPr>
        <w:t xml:space="preserve">Int. J. Mass spectrom., </w:t>
      </w:r>
      <w:r w:rsidRPr="003F38F2">
        <w:rPr>
          <w:rFonts w:asciiTheme="majorBidi" w:hAnsiTheme="majorBidi" w:cstheme="majorBidi"/>
        </w:rPr>
        <w:t xml:space="preserve">2016, </w:t>
      </w:r>
      <w:r w:rsidRPr="003F38F2">
        <w:rPr>
          <w:rFonts w:asciiTheme="majorBidi" w:hAnsiTheme="majorBidi" w:cstheme="majorBidi"/>
          <w:b/>
        </w:rPr>
        <w:t>407</w:t>
      </w:r>
      <w:r w:rsidRPr="003F38F2">
        <w:rPr>
          <w:rFonts w:asciiTheme="majorBidi" w:hAnsiTheme="majorBidi" w:cstheme="majorBidi"/>
        </w:rPr>
        <w:t>, 51-61.</w:t>
      </w:r>
      <w:bookmarkEnd w:id="148"/>
    </w:p>
    <w:p w:rsidR="00C04316" w:rsidRPr="003F38F2" w:rsidRDefault="00C04316" w:rsidP="003F38F2">
      <w:pPr>
        <w:pStyle w:val="EndNoteBibliography"/>
        <w:spacing w:after="0"/>
        <w:ind w:left="720" w:hanging="720"/>
        <w:rPr>
          <w:rFonts w:asciiTheme="majorBidi" w:hAnsiTheme="majorBidi" w:cstheme="majorBidi"/>
        </w:rPr>
      </w:pPr>
      <w:bookmarkStart w:id="149" w:name="_ENREF_150"/>
      <w:r w:rsidRPr="003F38F2">
        <w:rPr>
          <w:rFonts w:asciiTheme="majorBidi" w:hAnsiTheme="majorBidi" w:cstheme="majorBidi"/>
        </w:rPr>
        <w:t>150</w:t>
      </w:r>
      <w:r w:rsidRPr="003F38F2">
        <w:rPr>
          <w:rFonts w:asciiTheme="majorBidi" w:hAnsiTheme="majorBidi" w:cstheme="majorBidi"/>
        </w:rPr>
        <w:tab/>
        <w:t xml:space="preserve">T. Hopp, M. Fischer-Godde and T. Kleine,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(7), 1515-1526.</w:t>
      </w:r>
      <w:bookmarkEnd w:id="149"/>
    </w:p>
    <w:p w:rsidR="00C04316" w:rsidRPr="003F38F2" w:rsidRDefault="00C04316" w:rsidP="003F38F2">
      <w:pPr>
        <w:pStyle w:val="EndNoteBibliography"/>
        <w:spacing w:after="0"/>
        <w:ind w:left="720" w:hanging="720"/>
        <w:rPr>
          <w:rFonts w:asciiTheme="majorBidi" w:hAnsiTheme="majorBidi" w:cstheme="majorBidi"/>
        </w:rPr>
      </w:pPr>
      <w:bookmarkStart w:id="150" w:name="_ENREF_151"/>
      <w:r w:rsidRPr="003F38F2">
        <w:rPr>
          <w:rFonts w:asciiTheme="majorBidi" w:hAnsiTheme="majorBidi" w:cstheme="majorBidi"/>
        </w:rPr>
        <w:t>151</w:t>
      </w:r>
      <w:r w:rsidRPr="003F38F2">
        <w:rPr>
          <w:rFonts w:asciiTheme="majorBidi" w:hAnsiTheme="majorBidi" w:cstheme="majorBidi"/>
        </w:rPr>
        <w:tab/>
        <w:t xml:space="preserve">N. S. Saji, D. Wielandt, C. Paton and M. Bizzarro, </w:t>
      </w:r>
      <w:r w:rsidRPr="003F38F2">
        <w:rPr>
          <w:rFonts w:asciiTheme="majorBidi" w:hAnsiTheme="majorBidi" w:cstheme="majorBidi"/>
          <w:i/>
        </w:rPr>
        <w:t xml:space="preserve">J Anal At 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(7), 1490-1504.</w:t>
      </w:r>
      <w:bookmarkEnd w:id="150"/>
    </w:p>
    <w:p w:rsidR="00C04316" w:rsidRPr="003F38F2" w:rsidRDefault="00C04316" w:rsidP="003F38F2">
      <w:pPr>
        <w:pStyle w:val="EndNoteBibliography"/>
        <w:spacing w:after="0"/>
        <w:ind w:left="720" w:hanging="720"/>
        <w:rPr>
          <w:rFonts w:asciiTheme="majorBidi" w:hAnsiTheme="majorBidi" w:cstheme="majorBidi"/>
        </w:rPr>
      </w:pPr>
      <w:bookmarkStart w:id="151" w:name="_ENREF_152"/>
      <w:r w:rsidRPr="003F38F2">
        <w:rPr>
          <w:rFonts w:asciiTheme="majorBidi" w:hAnsiTheme="majorBidi" w:cstheme="majorBidi"/>
        </w:rPr>
        <w:t>152</w:t>
      </w:r>
      <w:r w:rsidRPr="003F38F2">
        <w:rPr>
          <w:rFonts w:asciiTheme="majorBidi" w:hAnsiTheme="majorBidi" w:cstheme="majorBidi"/>
        </w:rPr>
        <w:tab/>
        <w:t xml:space="preserve">K. Abraham, J. Barling, C. Siebert, N. Belshaw, L. Gall and A. N. Halliday, </w:t>
      </w:r>
      <w:r w:rsidRPr="003F38F2">
        <w:rPr>
          <w:rFonts w:asciiTheme="majorBidi" w:hAnsiTheme="majorBidi" w:cstheme="majorBidi"/>
          <w:i/>
        </w:rPr>
        <w:t xml:space="preserve">J. Anal. At. Spectrom., </w:t>
      </w:r>
      <w:r w:rsidRPr="003F38F2">
        <w:rPr>
          <w:rFonts w:asciiTheme="majorBidi" w:hAnsiTheme="majorBidi" w:cstheme="majorBidi"/>
        </w:rPr>
        <w:t xml:space="preserve">2015, </w:t>
      </w:r>
      <w:r w:rsidRPr="003F38F2">
        <w:rPr>
          <w:rFonts w:asciiTheme="majorBidi" w:hAnsiTheme="majorBidi" w:cstheme="majorBidi"/>
          <w:b/>
        </w:rPr>
        <w:t>30</w:t>
      </w:r>
      <w:r w:rsidRPr="003F38F2">
        <w:rPr>
          <w:rFonts w:asciiTheme="majorBidi" w:hAnsiTheme="majorBidi" w:cstheme="majorBidi"/>
        </w:rPr>
        <w:t>(11), 2334-2342.</w:t>
      </w:r>
      <w:bookmarkEnd w:id="151"/>
    </w:p>
    <w:p w:rsidR="00C04316" w:rsidRPr="003F38F2" w:rsidRDefault="00C04316" w:rsidP="003F38F2">
      <w:pPr>
        <w:pStyle w:val="EndNoteBibliography"/>
        <w:spacing w:after="0"/>
        <w:ind w:left="720" w:hanging="720"/>
        <w:rPr>
          <w:rFonts w:asciiTheme="majorBidi" w:hAnsiTheme="majorBidi" w:cstheme="majorBidi"/>
        </w:rPr>
      </w:pPr>
      <w:bookmarkStart w:id="152" w:name="_ENREF_153"/>
      <w:r w:rsidRPr="003F38F2">
        <w:rPr>
          <w:rFonts w:asciiTheme="majorBidi" w:hAnsiTheme="majorBidi" w:cstheme="majorBidi"/>
        </w:rPr>
        <w:t>153</w:t>
      </w:r>
      <w:r w:rsidRPr="003F38F2">
        <w:rPr>
          <w:rFonts w:asciiTheme="majorBidi" w:hAnsiTheme="majorBidi" w:cstheme="majorBidi"/>
        </w:rPr>
        <w:tab/>
        <w:t xml:space="preserve">A. Trinquier, M. Touboul and R. J. Walker, </w:t>
      </w:r>
      <w:r w:rsidRPr="003F38F2">
        <w:rPr>
          <w:rFonts w:asciiTheme="majorBidi" w:hAnsiTheme="majorBidi" w:cstheme="majorBidi"/>
          <w:i/>
        </w:rPr>
        <w:t xml:space="preserve">Anal. Chem., </w:t>
      </w:r>
      <w:r w:rsidRPr="003F38F2">
        <w:rPr>
          <w:rFonts w:asciiTheme="majorBidi" w:hAnsiTheme="majorBidi" w:cstheme="majorBidi"/>
        </w:rPr>
        <w:t xml:space="preserve">2016, </w:t>
      </w:r>
      <w:r w:rsidRPr="003F38F2">
        <w:rPr>
          <w:rFonts w:asciiTheme="majorBidi" w:hAnsiTheme="majorBidi" w:cstheme="majorBidi"/>
          <w:b/>
        </w:rPr>
        <w:t>88</w:t>
      </w:r>
      <w:r w:rsidRPr="003F38F2">
        <w:rPr>
          <w:rFonts w:asciiTheme="majorBidi" w:hAnsiTheme="majorBidi" w:cstheme="majorBidi"/>
        </w:rPr>
        <w:t>(3), 1542-1546.</w:t>
      </w:r>
      <w:bookmarkEnd w:id="152"/>
    </w:p>
    <w:p w:rsidR="00C04316" w:rsidRPr="003F38F2" w:rsidRDefault="00C04316" w:rsidP="003F38F2">
      <w:pPr>
        <w:pStyle w:val="EndNoteBibliography"/>
        <w:spacing w:after="0"/>
        <w:ind w:left="720" w:hanging="720"/>
        <w:rPr>
          <w:rFonts w:asciiTheme="majorBidi" w:hAnsiTheme="majorBidi" w:cstheme="majorBidi"/>
        </w:rPr>
      </w:pPr>
      <w:bookmarkStart w:id="153" w:name="_ENREF_154"/>
      <w:r w:rsidRPr="003F38F2">
        <w:rPr>
          <w:rFonts w:asciiTheme="majorBidi" w:hAnsiTheme="majorBidi" w:cstheme="majorBidi"/>
        </w:rPr>
        <w:t>154</w:t>
      </w:r>
      <w:r w:rsidRPr="003F38F2">
        <w:rPr>
          <w:rFonts w:asciiTheme="majorBidi" w:hAnsiTheme="majorBidi" w:cstheme="majorBidi"/>
        </w:rPr>
        <w:tab/>
        <w:t xml:space="preserve">A. Rua-Ibarz, E. Bolea-Fernandez and F. Vanhaecke, </w:t>
      </w:r>
      <w:r w:rsidRPr="003F38F2">
        <w:rPr>
          <w:rFonts w:asciiTheme="majorBidi" w:hAnsiTheme="majorBidi" w:cstheme="majorBidi"/>
          <w:i/>
        </w:rPr>
        <w:t xml:space="preserve">Anal Bioanal Chem, </w:t>
      </w:r>
      <w:r w:rsidRPr="003F38F2">
        <w:rPr>
          <w:rFonts w:asciiTheme="majorBidi" w:hAnsiTheme="majorBidi" w:cstheme="majorBidi"/>
        </w:rPr>
        <w:t xml:space="preserve">2016, </w:t>
      </w:r>
      <w:r w:rsidRPr="003F38F2">
        <w:rPr>
          <w:rFonts w:asciiTheme="majorBidi" w:hAnsiTheme="majorBidi" w:cstheme="majorBidi"/>
          <w:b/>
        </w:rPr>
        <w:t>408</w:t>
      </w:r>
      <w:r w:rsidRPr="003F38F2">
        <w:rPr>
          <w:rFonts w:asciiTheme="majorBidi" w:hAnsiTheme="majorBidi" w:cstheme="majorBidi"/>
        </w:rPr>
        <w:t>(2), 417-429.</w:t>
      </w:r>
      <w:bookmarkEnd w:id="153"/>
    </w:p>
    <w:p w:rsidR="00C04316" w:rsidRPr="003F38F2" w:rsidRDefault="00C04316" w:rsidP="003F38F2">
      <w:pPr>
        <w:pStyle w:val="EndNoteBibliography"/>
        <w:spacing w:after="0"/>
        <w:ind w:left="720" w:hanging="720"/>
        <w:rPr>
          <w:rFonts w:asciiTheme="majorBidi" w:hAnsiTheme="majorBidi" w:cstheme="majorBidi"/>
        </w:rPr>
      </w:pPr>
      <w:bookmarkStart w:id="154" w:name="_ENREF_155"/>
      <w:r w:rsidRPr="003F38F2">
        <w:rPr>
          <w:rFonts w:asciiTheme="majorBidi" w:hAnsiTheme="majorBidi" w:cstheme="majorBidi"/>
        </w:rPr>
        <w:t>155</w:t>
      </w:r>
      <w:r w:rsidRPr="003F38F2">
        <w:rPr>
          <w:rFonts w:asciiTheme="majorBidi" w:hAnsiTheme="majorBidi" w:cstheme="majorBidi"/>
        </w:rPr>
        <w:tab/>
        <w:t xml:space="preserve">M. Martschini, J. Buchriegler, P. Collon, W. Kutschera, J. Lachner, W. T. Lu, A. Priller, P. Steier and R. Golser, </w:t>
      </w:r>
      <w:r w:rsidRPr="003F38F2">
        <w:rPr>
          <w:rFonts w:asciiTheme="majorBidi" w:hAnsiTheme="majorBidi" w:cstheme="majorBidi"/>
          <w:i/>
        </w:rPr>
        <w:t xml:space="preserve">Nucl. Instrum. Methods Phys. Res. Sect. B-Beam Interact. Mater. Atoms, </w:t>
      </w:r>
      <w:r w:rsidRPr="003F38F2">
        <w:rPr>
          <w:rFonts w:asciiTheme="majorBidi" w:hAnsiTheme="majorBidi" w:cstheme="majorBidi"/>
        </w:rPr>
        <w:t xml:space="preserve">2015, </w:t>
      </w:r>
      <w:r w:rsidRPr="003F38F2">
        <w:rPr>
          <w:rFonts w:asciiTheme="majorBidi" w:hAnsiTheme="majorBidi" w:cstheme="majorBidi"/>
          <w:b/>
        </w:rPr>
        <w:t>361</w:t>
      </w:r>
      <w:r w:rsidRPr="003F38F2">
        <w:rPr>
          <w:rFonts w:asciiTheme="majorBidi" w:hAnsiTheme="majorBidi" w:cstheme="majorBidi"/>
        </w:rPr>
        <w:t>, 201-206.</w:t>
      </w:r>
      <w:bookmarkEnd w:id="154"/>
    </w:p>
    <w:p w:rsidR="00C04316" w:rsidRPr="003F38F2" w:rsidRDefault="00C04316" w:rsidP="003F38F2">
      <w:pPr>
        <w:pStyle w:val="EndNoteBibliography"/>
        <w:spacing w:after="0"/>
        <w:ind w:left="720" w:hanging="720"/>
        <w:rPr>
          <w:rFonts w:asciiTheme="majorBidi" w:hAnsiTheme="majorBidi" w:cstheme="majorBidi"/>
        </w:rPr>
      </w:pPr>
      <w:bookmarkStart w:id="155" w:name="_ENREF_156"/>
      <w:r w:rsidRPr="003F38F2">
        <w:rPr>
          <w:rFonts w:asciiTheme="majorBidi" w:hAnsiTheme="majorBidi" w:cstheme="majorBidi"/>
        </w:rPr>
        <w:t>156</w:t>
      </w:r>
      <w:r w:rsidRPr="003F38F2">
        <w:rPr>
          <w:rFonts w:asciiTheme="majorBidi" w:hAnsiTheme="majorBidi" w:cstheme="majorBidi"/>
        </w:rPr>
        <w:tab/>
        <w:t xml:space="preserve">F. Esaka, D. Suzuki, Y. Miyamoto and M. Magara, </w:t>
      </w:r>
      <w:r w:rsidRPr="003F38F2">
        <w:rPr>
          <w:rFonts w:asciiTheme="majorBidi" w:hAnsiTheme="majorBidi" w:cstheme="majorBidi"/>
          <w:i/>
        </w:rPr>
        <w:t xml:space="preserve">JRNC, </w:t>
      </w:r>
      <w:r w:rsidRPr="003F38F2">
        <w:rPr>
          <w:rFonts w:asciiTheme="majorBidi" w:hAnsiTheme="majorBidi" w:cstheme="majorBidi"/>
        </w:rPr>
        <w:t xml:space="preserve">2015, </w:t>
      </w:r>
      <w:r w:rsidRPr="003F38F2">
        <w:rPr>
          <w:rFonts w:asciiTheme="majorBidi" w:hAnsiTheme="majorBidi" w:cstheme="majorBidi"/>
          <w:b/>
        </w:rPr>
        <w:t>306</w:t>
      </w:r>
      <w:r w:rsidRPr="003F38F2">
        <w:rPr>
          <w:rFonts w:asciiTheme="majorBidi" w:hAnsiTheme="majorBidi" w:cstheme="majorBidi"/>
        </w:rPr>
        <w:t>(2), 393-399.</w:t>
      </w:r>
      <w:bookmarkEnd w:id="155"/>
    </w:p>
    <w:p w:rsidR="00C04316" w:rsidRPr="003F38F2" w:rsidRDefault="00C04316" w:rsidP="003F38F2">
      <w:pPr>
        <w:pStyle w:val="EndNoteBibliography"/>
        <w:spacing w:after="0"/>
        <w:ind w:left="720" w:hanging="720"/>
        <w:rPr>
          <w:rFonts w:asciiTheme="majorBidi" w:hAnsiTheme="majorBidi" w:cstheme="majorBidi"/>
          <w:lang w:val="sv-SE"/>
        </w:rPr>
      </w:pPr>
      <w:bookmarkStart w:id="156" w:name="_ENREF_157"/>
      <w:r w:rsidRPr="003F38F2">
        <w:rPr>
          <w:rFonts w:asciiTheme="majorBidi" w:hAnsiTheme="majorBidi" w:cstheme="majorBidi"/>
          <w:lang w:val="sv-SE"/>
        </w:rPr>
        <w:t>157</w:t>
      </w:r>
      <w:r w:rsidRPr="003F38F2">
        <w:rPr>
          <w:rFonts w:asciiTheme="majorBidi" w:hAnsiTheme="majorBidi" w:cstheme="majorBidi"/>
          <w:lang w:val="sv-SE"/>
        </w:rPr>
        <w:tab/>
        <w:t xml:space="preserve">S. Konegger-Kappel and T. Prohaska, </w:t>
      </w:r>
      <w:r w:rsidRPr="003F38F2">
        <w:rPr>
          <w:rFonts w:asciiTheme="majorBidi" w:hAnsiTheme="majorBidi" w:cstheme="majorBidi"/>
          <w:i/>
          <w:lang w:val="sv-SE"/>
        </w:rPr>
        <w:t xml:space="preserve">Anal Bioanal Chem, </w:t>
      </w:r>
      <w:r w:rsidRPr="003F38F2">
        <w:rPr>
          <w:rFonts w:asciiTheme="majorBidi" w:hAnsiTheme="majorBidi" w:cstheme="majorBidi"/>
          <w:lang w:val="sv-SE"/>
        </w:rPr>
        <w:t xml:space="preserve">2016, </w:t>
      </w:r>
      <w:r w:rsidRPr="003F38F2">
        <w:rPr>
          <w:rFonts w:asciiTheme="majorBidi" w:hAnsiTheme="majorBidi" w:cstheme="majorBidi"/>
          <w:b/>
          <w:lang w:val="sv-SE"/>
        </w:rPr>
        <w:t>408</w:t>
      </w:r>
      <w:r w:rsidRPr="003F38F2">
        <w:rPr>
          <w:rFonts w:asciiTheme="majorBidi" w:hAnsiTheme="majorBidi" w:cstheme="majorBidi"/>
          <w:lang w:val="sv-SE"/>
        </w:rPr>
        <w:t>(2), 431-440.</w:t>
      </w:r>
      <w:bookmarkEnd w:id="156"/>
    </w:p>
    <w:p w:rsidR="00C04316" w:rsidRPr="003F38F2" w:rsidRDefault="00C04316" w:rsidP="003F38F2">
      <w:pPr>
        <w:pStyle w:val="EndNoteBibliography"/>
        <w:spacing w:after="0"/>
        <w:ind w:left="720" w:hanging="720"/>
        <w:rPr>
          <w:rFonts w:asciiTheme="majorBidi" w:hAnsiTheme="majorBidi" w:cstheme="majorBidi"/>
          <w:lang w:val="sv-SE"/>
        </w:rPr>
      </w:pPr>
      <w:bookmarkStart w:id="157" w:name="_ENREF_158"/>
      <w:r w:rsidRPr="003F38F2">
        <w:rPr>
          <w:rFonts w:asciiTheme="majorBidi" w:hAnsiTheme="majorBidi" w:cstheme="majorBidi"/>
          <w:lang w:val="sv-SE"/>
        </w:rPr>
        <w:t>158</w:t>
      </w:r>
      <w:r w:rsidRPr="003F38F2">
        <w:rPr>
          <w:rFonts w:asciiTheme="majorBidi" w:hAnsiTheme="majorBidi" w:cstheme="majorBidi"/>
          <w:lang w:val="sv-SE"/>
        </w:rPr>
        <w:tab/>
        <w:t xml:space="preserve">P. M. L. Hedberg, P. Peres, F. Fernandes and L. Renaud, </w:t>
      </w:r>
      <w:r w:rsidRPr="003F38F2">
        <w:rPr>
          <w:rFonts w:asciiTheme="majorBidi" w:hAnsiTheme="majorBidi" w:cstheme="majorBidi"/>
          <w:i/>
          <w:lang w:val="sv-SE"/>
        </w:rPr>
        <w:t xml:space="preserve">J. Anal. At. Spectrom., </w:t>
      </w:r>
      <w:r w:rsidRPr="003F38F2">
        <w:rPr>
          <w:rFonts w:asciiTheme="majorBidi" w:hAnsiTheme="majorBidi" w:cstheme="majorBidi"/>
          <w:lang w:val="sv-SE"/>
        </w:rPr>
        <w:t xml:space="preserve">2015, </w:t>
      </w:r>
      <w:r w:rsidRPr="003F38F2">
        <w:rPr>
          <w:rFonts w:asciiTheme="majorBidi" w:hAnsiTheme="majorBidi" w:cstheme="majorBidi"/>
          <w:b/>
          <w:lang w:val="sv-SE"/>
        </w:rPr>
        <w:t>30</w:t>
      </w:r>
      <w:r w:rsidRPr="003F38F2">
        <w:rPr>
          <w:rFonts w:asciiTheme="majorBidi" w:hAnsiTheme="majorBidi" w:cstheme="majorBidi"/>
          <w:lang w:val="sv-SE"/>
        </w:rPr>
        <w:t>(12), 2516-2524.</w:t>
      </w:r>
      <w:bookmarkEnd w:id="157"/>
    </w:p>
    <w:p w:rsidR="00C04316" w:rsidRPr="003F38F2" w:rsidRDefault="00C04316" w:rsidP="003F38F2">
      <w:pPr>
        <w:pStyle w:val="EndNoteBibliography"/>
        <w:spacing w:after="0"/>
        <w:ind w:left="720" w:hanging="720"/>
        <w:rPr>
          <w:rFonts w:asciiTheme="majorBidi" w:hAnsiTheme="majorBidi" w:cstheme="majorBidi"/>
          <w:lang w:val="sv-SE"/>
        </w:rPr>
      </w:pPr>
      <w:bookmarkStart w:id="158" w:name="_ENREF_159"/>
      <w:r w:rsidRPr="003F38F2">
        <w:rPr>
          <w:rFonts w:asciiTheme="majorBidi" w:hAnsiTheme="majorBidi" w:cstheme="majorBidi"/>
          <w:lang w:val="sv-SE"/>
        </w:rPr>
        <w:t>159</w:t>
      </w:r>
      <w:r w:rsidRPr="003F38F2">
        <w:rPr>
          <w:rFonts w:asciiTheme="majorBidi" w:hAnsiTheme="majorBidi" w:cstheme="majorBidi"/>
          <w:lang w:val="sv-SE"/>
        </w:rPr>
        <w:tab/>
        <w:t xml:space="preserve">B. H. Isselhardt, M. R. Savina, A. Kucher, S. D. Gates, K. B. Knight and I. D. Hutcheon, </w:t>
      </w:r>
      <w:r w:rsidRPr="003F38F2">
        <w:rPr>
          <w:rFonts w:asciiTheme="majorBidi" w:hAnsiTheme="majorBidi" w:cstheme="majorBidi"/>
          <w:i/>
          <w:lang w:val="sv-SE"/>
        </w:rPr>
        <w:t xml:space="preserve">JRNC, </w:t>
      </w:r>
      <w:r w:rsidRPr="003F38F2">
        <w:rPr>
          <w:rFonts w:asciiTheme="majorBidi" w:hAnsiTheme="majorBidi" w:cstheme="majorBidi"/>
          <w:lang w:val="sv-SE"/>
        </w:rPr>
        <w:t xml:space="preserve">2016, </w:t>
      </w:r>
      <w:r w:rsidRPr="003F38F2">
        <w:rPr>
          <w:rFonts w:asciiTheme="majorBidi" w:hAnsiTheme="majorBidi" w:cstheme="majorBidi"/>
          <w:b/>
          <w:lang w:val="sv-SE"/>
        </w:rPr>
        <w:t>307</w:t>
      </w:r>
      <w:r w:rsidRPr="003F38F2">
        <w:rPr>
          <w:rFonts w:asciiTheme="majorBidi" w:hAnsiTheme="majorBidi" w:cstheme="majorBidi"/>
          <w:lang w:val="sv-SE"/>
        </w:rPr>
        <w:t>(3), 2487-2494.</w:t>
      </w:r>
      <w:bookmarkEnd w:id="158"/>
    </w:p>
    <w:p w:rsidR="00C04316" w:rsidRPr="003F38F2" w:rsidRDefault="00C04316" w:rsidP="003F38F2">
      <w:pPr>
        <w:pStyle w:val="EndNoteBibliography"/>
        <w:spacing w:after="0"/>
        <w:ind w:left="720" w:hanging="720"/>
        <w:rPr>
          <w:rFonts w:asciiTheme="majorBidi" w:hAnsiTheme="majorBidi" w:cstheme="majorBidi"/>
          <w:lang w:val="de-DE"/>
        </w:rPr>
      </w:pPr>
      <w:bookmarkStart w:id="159" w:name="_ENREF_160"/>
      <w:r w:rsidRPr="003F38F2">
        <w:rPr>
          <w:rFonts w:asciiTheme="majorBidi" w:hAnsiTheme="majorBidi" w:cstheme="majorBidi"/>
          <w:lang w:val="de-DE"/>
        </w:rPr>
        <w:t>160</w:t>
      </w:r>
      <w:r w:rsidRPr="003F38F2">
        <w:rPr>
          <w:rFonts w:asciiTheme="majorBidi" w:hAnsiTheme="majorBidi" w:cstheme="majorBidi"/>
          <w:lang w:val="de-DE"/>
        </w:rPr>
        <w:tab/>
        <w:t xml:space="preserve">M. Krachler and R. Alvarez-Sarandes, </w:t>
      </w:r>
      <w:r w:rsidRPr="003F38F2">
        <w:rPr>
          <w:rFonts w:asciiTheme="majorBidi" w:hAnsiTheme="majorBidi" w:cstheme="majorBidi"/>
          <w:i/>
          <w:lang w:val="de-DE"/>
        </w:rPr>
        <w:t xml:space="preserve">Microchem. J., </w:t>
      </w:r>
      <w:r w:rsidRPr="003F38F2">
        <w:rPr>
          <w:rFonts w:asciiTheme="majorBidi" w:hAnsiTheme="majorBidi" w:cstheme="majorBidi"/>
          <w:lang w:val="de-DE"/>
        </w:rPr>
        <w:t xml:space="preserve">2016, </w:t>
      </w:r>
      <w:r w:rsidRPr="003F38F2">
        <w:rPr>
          <w:rFonts w:asciiTheme="majorBidi" w:hAnsiTheme="majorBidi" w:cstheme="majorBidi"/>
          <w:b/>
          <w:lang w:val="de-DE"/>
        </w:rPr>
        <w:t>125</w:t>
      </w:r>
      <w:r w:rsidRPr="003F38F2">
        <w:rPr>
          <w:rFonts w:asciiTheme="majorBidi" w:hAnsiTheme="majorBidi" w:cstheme="majorBidi"/>
          <w:lang w:val="de-DE"/>
        </w:rPr>
        <w:t>, 196-202.</w:t>
      </w:r>
      <w:bookmarkEnd w:id="159"/>
    </w:p>
    <w:p w:rsidR="00C04316" w:rsidRPr="003F38F2" w:rsidRDefault="00C04316" w:rsidP="003F38F2">
      <w:pPr>
        <w:pStyle w:val="EndNoteBibliography"/>
        <w:spacing w:after="0"/>
        <w:ind w:left="720" w:hanging="720"/>
        <w:rPr>
          <w:rFonts w:asciiTheme="majorBidi" w:hAnsiTheme="majorBidi" w:cstheme="majorBidi"/>
          <w:lang w:val="de-DE"/>
        </w:rPr>
      </w:pPr>
      <w:bookmarkStart w:id="160" w:name="_ENREF_161"/>
      <w:r w:rsidRPr="003F38F2">
        <w:rPr>
          <w:rFonts w:asciiTheme="majorBidi" w:hAnsiTheme="majorBidi" w:cstheme="majorBidi"/>
          <w:lang w:val="de-DE"/>
        </w:rPr>
        <w:t>161</w:t>
      </w:r>
      <w:r w:rsidRPr="003F38F2">
        <w:rPr>
          <w:rFonts w:asciiTheme="majorBidi" w:hAnsiTheme="majorBidi" w:cstheme="majorBidi"/>
          <w:lang w:val="de-DE"/>
        </w:rPr>
        <w:tab/>
        <w:t xml:space="preserve">M. Krachler, R. Alvarez-Sarandes and G. Rasmussen, </w:t>
      </w:r>
      <w:r w:rsidRPr="003F38F2">
        <w:rPr>
          <w:rFonts w:asciiTheme="majorBidi" w:hAnsiTheme="majorBidi" w:cstheme="majorBidi"/>
          <w:i/>
          <w:lang w:val="de-DE"/>
        </w:rPr>
        <w:t xml:space="preserve">Anal. Chem., </w:t>
      </w:r>
      <w:r w:rsidRPr="003F38F2">
        <w:rPr>
          <w:rFonts w:asciiTheme="majorBidi" w:hAnsiTheme="majorBidi" w:cstheme="majorBidi"/>
          <w:lang w:val="de-DE"/>
        </w:rPr>
        <w:t xml:space="preserve">2016, </w:t>
      </w:r>
      <w:r w:rsidRPr="003F38F2">
        <w:rPr>
          <w:rFonts w:asciiTheme="majorBidi" w:hAnsiTheme="majorBidi" w:cstheme="majorBidi"/>
          <w:b/>
          <w:lang w:val="de-DE"/>
        </w:rPr>
        <w:t>88</w:t>
      </w:r>
      <w:r w:rsidRPr="003F38F2">
        <w:rPr>
          <w:rFonts w:asciiTheme="majorBidi" w:hAnsiTheme="majorBidi" w:cstheme="majorBidi"/>
          <w:lang w:val="de-DE"/>
        </w:rPr>
        <w:t>(17), 8862-8869.</w:t>
      </w:r>
      <w:bookmarkEnd w:id="160"/>
    </w:p>
    <w:p w:rsidR="00C04316" w:rsidRPr="003F38F2" w:rsidRDefault="00C04316" w:rsidP="003F38F2">
      <w:pPr>
        <w:pStyle w:val="EndNoteBibliography"/>
        <w:spacing w:after="0"/>
        <w:ind w:left="720" w:hanging="720"/>
        <w:rPr>
          <w:rFonts w:asciiTheme="majorBidi" w:hAnsiTheme="majorBidi" w:cstheme="majorBidi"/>
          <w:lang w:val="de-DE"/>
        </w:rPr>
      </w:pPr>
      <w:bookmarkStart w:id="161" w:name="_ENREF_162"/>
      <w:r w:rsidRPr="003F38F2">
        <w:rPr>
          <w:rFonts w:asciiTheme="majorBidi" w:hAnsiTheme="majorBidi" w:cstheme="majorBidi"/>
          <w:lang w:val="de-DE"/>
        </w:rPr>
        <w:lastRenderedPageBreak/>
        <w:t>162</w:t>
      </w:r>
      <w:r w:rsidRPr="003F38F2">
        <w:rPr>
          <w:rFonts w:asciiTheme="majorBidi" w:hAnsiTheme="majorBidi" w:cstheme="majorBidi"/>
          <w:lang w:val="de-DE"/>
        </w:rPr>
        <w:tab/>
        <w:t xml:space="preserve">R. Buompane, M. De Cesare, N. De Cesare, A. Di Leva, A. D'Onofrio, L. K. Fifield, M. Frohlich, L. Gialanella, F. Marzaioli, C. Sabbarese, F. Terrasi, S. Tims and A. Wallner, </w:t>
      </w:r>
      <w:r w:rsidRPr="003F38F2">
        <w:rPr>
          <w:rFonts w:asciiTheme="majorBidi" w:hAnsiTheme="majorBidi" w:cstheme="majorBidi"/>
          <w:i/>
          <w:lang w:val="de-DE"/>
        </w:rPr>
        <w:t xml:space="preserve">Nucl. Instrum. Methods Phys. Res. Sect. B-Beam Interact. Mater. Atoms, </w:t>
      </w:r>
      <w:r w:rsidRPr="003F38F2">
        <w:rPr>
          <w:rFonts w:asciiTheme="majorBidi" w:hAnsiTheme="majorBidi" w:cstheme="majorBidi"/>
          <w:lang w:val="de-DE"/>
        </w:rPr>
        <w:t xml:space="preserve">2015, </w:t>
      </w:r>
      <w:r w:rsidRPr="003F38F2">
        <w:rPr>
          <w:rFonts w:asciiTheme="majorBidi" w:hAnsiTheme="majorBidi" w:cstheme="majorBidi"/>
          <w:b/>
          <w:lang w:val="de-DE"/>
        </w:rPr>
        <w:t>361</w:t>
      </w:r>
      <w:r w:rsidRPr="003F38F2">
        <w:rPr>
          <w:rFonts w:asciiTheme="majorBidi" w:hAnsiTheme="majorBidi" w:cstheme="majorBidi"/>
          <w:lang w:val="de-DE"/>
        </w:rPr>
        <w:t>, 454-457.</w:t>
      </w:r>
      <w:bookmarkEnd w:id="161"/>
    </w:p>
    <w:p w:rsidR="00C04316" w:rsidRPr="003F38F2" w:rsidRDefault="00C04316" w:rsidP="003F38F2">
      <w:pPr>
        <w:pStyle w:val="EndNoteBibliography"/>
        <w:ind w:left="720" w:hanging="720"/>
        <w:rPr>
          <w:rFonts w:asciiTheme="majorBidi" w:hAnsiTheme="majorBidi" w:cstheme="majorBidi"/>
        </w:rPr>
      </w:pPr>
      <w:bookmarkStart w:id="162" w:name="_ENREF_163"/>
      <w:r w:rsidRPr="003F38F2">
        <w:rPr>
          <w:rFonts w:asciiTheme="majorBidi" w:hAnsiTheme="majorBidi" w:cstheme="majorBidi"/>
          <w:lang w:val="de-DE"/>
        </w:rPr>
        <w:t>163</w:t>
      </w:r>
      <w:r w:rsidRPr="003F38F2">
        <w:rPr>
          <w:rFonts w:asciiTheme="majorBidi" w:hAnsiTheme="majorBidi" w:cstheme="majorBidi"/>
          <w:lang w:val="de-DE"/>
        </w:rPr>
        <w:tab/>
        <w:t xml:space="preserve">S. Paul, A. K. Pandey, R. V. Shah, K. S. Bhushan and S. K. Aggarwal, </w:t>
      </w:r>
      <w:r w:rsidRPr="003F38F2">
        <w:rPr>
          <w:rFonts w:asciiTheme="majorBidi" w:hAnsiTheme="majorBidi" w:cstheme="majorBidi"/>
          <w:i/>
          <w:lang w:val="de-DE"/>
        </w:rPr>
        <w:t xml:space="preserve">J. Anal. At. </w:t>
      </w:r>
      <w:r w:rsidRPr="003F38F2">
        <w:rPr>
          <w:rFonts w:asciiTheme="majorBidi" w:hAnsiTheme="majorBidi" w:cstheme="majorBidi"/>
          <w:i/>
        </w:rPr>
        <w:t xml:space="preserve">Spectrom., </w:t>
      </w:r>
      <w:r w:rsidRPr="003F38F2">
        <w:rPr>
          <w:rFonts w:asciiTheme="majorBidi" w:hAnsiTheme="majorBidi" w:cstheme="majorBidi"/>
        </w:rPr>
        <w:t xml:space="preserve">2016, </w:t>
      </w:r>
      <w:r w:rsidRPr="003F38F2">
        <w:rPr>
          <w:rFonts w:asciiTheme="majorBidi" w:hAnsiTheme="majorBidi" w:cstheme="majorBidi"/>
          <w:b/>
        </w:rPr>
        <w:t>31</w:t>
      </w:r>
      <w:r w:rsidRPr="003F38F2">
        <w:rPr>
          <w:rFonts w:asciiTheme="majorBidi" w:hAnsiTheme="majorBidi" w:cstheme="majorBidi"/>
        </w:rPr>
        <w:t>(4), 985-993.</w:t>
      </w:r>
      <w:bookmarkEnd w:id="162"/>
    </w:p>
    <w:p w:rsidR="00C04316" w:rsidRPr="003F38F2" w:rsidRDefault="00C04316" w:rsidP="003F38F2">
      <w:pPr>
        <w:widowControl w:val="0"/>
        <w:autoSpaceDE w:val="0"/>
        <w:autoSpaceDN w:val="0"/>
        <w:adjustRightInd w:val="0"/>
        <w:spacing w:line="360" w:lineRule="auto"/>
        <w:ind w:right="-1"/>
        <w:rPr>
          <w:rFonts w:asciiTheme="majorBidi" w:hAnsiTheme="majorBidi" w:cstheme="majorBidi"/>
          <w:b/>
          <w:sz w:val="24"/>
          <w:szCs w:val="24"/>
        </w:rPr>
      </w:pPr>
    </w:p>
    <w:p w:rsidR="007555BF" w:rsidRDefault="007555BF">
      <w:bookmarkStart w:id="163" w:name="_GoBack"/>
      <w:bookmarkEnd w:id="163"/>
    </w:p>
    <w:sectPr w:rsidR="007555BF" w:rsidSect="00266DD6">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318063"/>
      <w:docPartObj>
        <w:docPartGallery w:val="Page Numbers (Bottom of Page)"/>
        <w:docPartUnique/>
      </w:docPartObj>
    </w:sdtPr>
    <w:sdtEndPr/>
    <w:sdtContent>
      <w:p w:rsidR="00106C66" w:rsidRDefault="00C0431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106C66" w:rsidRDefault="00C0431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5017"/>
    <w:multiLevelType w:val="multilevel"/>
    <w:tmpl w:val="72D006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E80981"/>
    <w:multiLevelType w:val="hybridMultilevel"/>
    <w:tmpl w:val="364A0668"/>
    <w:lvl w:ilvl="0" w:tplc="7B9A3E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F7321F"/>
    <w:multiLevelType w:val="multilevel"/>
    <w:tmpl w:val="01E27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43743E"/>
    <w:multiLevelType w:val="hybridMultilevel"/>
    <w:tmpl w:val="FEA49FA2"/>
    <w:lvl w:ilvl="0" w:tplc="8C20268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A36C1F"/>
    <w:multiLevelType w:val="hybridMultilevel"/>
    <w:tmpl w:val="43B6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A5612D"/>
    <w:multiLevelType w:val="hybridMultilevel"/>
    <w:tmpl w:val="34120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4C049E"/>
    <w:multiLevelType w:val="hybridMultilevel"/>
    <w:tmpl w:val="05A6187C"/>
    <w:lvl w:ilvl="0" w:tplc="B6F8EE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04316"/>
    <w:rsid w:val="007555BF"/>
    <w:rsid w:val="00C04316"/>
    <w:rsid w:val="00D457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16"/>
  </w:style>
  <w:style w:type="character" w:default="1" w:styleId="DefaultParagraphFont">
    <w:name w:val="Default Paragraph Font"/>
    <w:uiPriority w:val="1"/>
    <w:unhideWhenUsed/>
    <w:rsid w:val="00C043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316"/>
  </w:style>
  <w:style w:type="paragraph" w:customStyle="1" w:styleId="Default">
    <w:name w:val="Default"/>
    <w:rsid w:val="00C04316"/>
    <w:pPr>
      <w:autoSpaceDE w:val="0"/>
      <w:autoSpaceDN w:val="0"/>
      <w:adjustRightInd w:val="0"/>
      <w:spacing w:after="0" w:line="240" w:lineRule="auto"/>
    </w:pPr>
    <w:rPr>
      <w:rFonts w:ascii="Calibri" w:eastAsia="Calibri" w:hAnsi="Calibri" w:cs="Calibri"/>
      <w:color w:val="000000"/>
      <w:sz w:val="24"/>
      <w:szCs w:val="24"/>
      <w:lang w:eastAsia="en-GB"/>
    </w:rPr>
  </w:style>
  <w:style w:type="table" w:styleId="TableGrid">
    <w:name w:val="Table Grid"/>
    <w:basedOn w:val="TableNormal"/>
    <w:uiPriority w:val="39"/>
    <w:rsid w:val="00C043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4316"/>
    <w:pPr>
      <w:spacing w:after="0" w:line="240" w:lineRule="auto"/>
    </w:pPr>
    <w:rPr>
      <w:rFonts w:eastAsiaTheme="minorHAnsi"/>
      <w:sz w:val="20"/>
      <w:szCs w:val="20"/>
      <w:lang w:val="es-ES" w:eastAsia="en-US"/>
    </w:rPr>
  </w:style>
  <w:style w:type="character" w:customStyle="1" w:styleId="EndnoteTextChar">
    <w:name w:val="Endnote Text Char"/>
    <w:basedOn w:val="DefaultParagraphFont"/>
    <w:link w:val="EndnoteText"/>
    <w:uiPriority w:val="99"/>
    <w:semiHidden/>
    <w:rsid w:val="00C04316"/>
    <w:rPr>
      <w:rFonts w:eastAsiaTheme="minorHAnsi"/>
      <w:sz w:val="20"/>
      <w:szCs w:val="20"/>
      <w:lang w:val="es-ES" w:eastAsia="en-US"/>
    </w:rPr>
  </w:style>
  <w:style w:type="character" w:styleId="EndnoteReference">
    <w:name w:val="endnote reference"/>
    <w:basedOn w:val="DefaultParagraphFont"/>
    <w:uiPriority w:val="99"/>
    <w:semiHidden/>
    <w:unhideWhenUsed/>
    <w:rsid w:val="00C04316"/>
    <w:rPr>
      <w:vertAlign w:val="superscript"/>
    </w:rPr>
  </w:style>
  <w:style w:type="paragraph" w:styleId="Header">
    <w:name w:val="header"/>
    <w:basedOn w:val="Normal"/>
    <w:link w:val="HeaderChar"/>
    <w:uiPriority w:val="99"/>
    <w:semiHidden/>
    <w:unhideWhenUsed/>
    <w:rsid w:val="00C04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4316"/>
  </w:style>
  <w:style w:type="paragraph" w:styleId="Footer">
    <w:name w:val="footer"/>
    <w:basedOn w:val="Normal"/>
    <w:link w:val="FooterChar"/>
    <w:uiPriority w:val="99"/>
    <w:unhideWhenUsed/>
    <w:rsid w:val="00C04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316"/>
  </w:style>
  <w:style w:type="paragraph" w:customStyle="1" w:styleId="EndNoteBibliographyTitle">
    <w:name w:val="EndNote Bibliography Title"/>
    <w:basedOn w:val="Normal"/>
    <w:link w:val="EndNoteBibliographyTitleChar"/>
    <w:rsid w:val="00C04316"/>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C04316"/>
    <w:rPr>
      <w:rFonts w:ascii="Calibri" w:hAnsi="Calibri" w:cs="Times New Roman"/>
      <w:noProof/>
    </w:rPr>
  </w:style>
  <w:style w:type="paragraph" w:customStyle="1" w:styleId="EndNoteBibliography">
    <w:name w:val="EndNote Bibliography"/>
    <w:basedOn w:val="Normal"/>
    <w:link w:val="EndNoteBibliographyChar"/>
    <w:rsid w:val="00C04316"/>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C04316"/>
    <w:rPr>
      <w:rFonts w:ascii="Calibri" w:hAnsi="Calibri" w:cs="Times New Roman"/>
      <w:noProof/>
    </w:rPr>
  </w:style>
  <w:style w:type="character" w:styleId="Hyperlink">
    <w:name w:val="Hyperlink"/>
    <w:basedOn w:val="DefaultParagraphFont"/>
    <w:uiPriority w:val="99"/>
    <w:unhideWhenUsed/>
    <w:rsid w:val="00C04316"/>
    <w:rPr>
      <w:color w:val="0000FF" w:themeColor="hyperlink"/>
      <w:u w:val="single"/>
    </w:rPr>
  </w:style>
  <w:style w:type="character" w:styleId="CommentReference">
    <w:name w:val="annotation reference"/>
    <w:basedOn w:val="DefaultParagraphFont"/>
    <w:uiPriority w:val="99"/>
    <w:semiHidden/>
    <w:unhideWhenUsed/>
    <w:rsid w:val="00C04316"/>
    <w:rPr>
      <w:sz w:val="16"/>
      <w:szCs w:val="16"/>
    </w:rPr>
  </w:style>
  <w:style w:type="paragraph" w:styleId="CommentText">
    <w:name w:val="annotation text"/>
    <w:basedOn w:val="Normal"/>
    <w:link w:val="CommentTextChar"/>
    <w:uiPriority w:val="99"/>
    <w:semiHidden/>
    <w:unhideWhenUsed/>
    <w:rsid w:val="00C04316"/>
    <w:pPr>
      <w:spacing w:line="240" w:lineRule="auto"/>
    </w:pPr>
    <w:rPr>
      <w:sz w:val="20"/>
      <w:szCs w:val="20"/>
    </w:rPr>
  </w:style>
  <w:style w:type="character" w:customStyle="1" w:styleId="CommentTextChar">
    <w:name w:val="Comment Text Char"/>
    <w:basedOn w:val="DefaultParagraphFont"/>
    <w:link w:val="CommentText"/>
    <w:uiPriority w:val="99"/>
    <w:semiHidden/>
    <w:rsid w:val="00C04316"/>
    <w:rPr>
      <w:sz w:val="20"/>
      <w:szCs w:val="20"/>
    </w:rPr>
  </w:style>
  <w:style w:type="paragraph" w:styleId="CommentSubject">
    <w:name w:val="annotation subject"/>
    <w:basedOn w:val="CommentText"/>
    <w:next w:val="CommentText"/>
    <w:link w:val="CommentSubjectChar"/>
    <w:uiPriority w:val="99"/>
    <w:semiHidden/>
    <w:unhideWhenUsed/>
    <w:rsid w:val="00C04316"/>
    <w:rPr>
      <w:b/>
      <w:bCs/>
    </w:rPr>
  </w:style>
  <w:style w:type="character" w:customStyle="1" w:styleId="CommentSubjectChar">
    <w:name w:val="Comment Subject Char"/>
    <w:basedOn w:val="CommentTextChar"/>
    <w:link w:val="CommentSubject"/>
    <w:uiPriority w:val="99"/>
    <w:semiHidden/>
    <w:rsid w:val="00C04316"/>
    <w:rPr>
      <w:b/>
      <w:bCs/>
      <w:sz w:val="20"/>
      <w:szCs w:val="20"/>
    </w:rPr>
  </w:style>
  <w:style w:type="paragraph" w:styleId="BalloonText">
    <w:name w:val="Balloon Text"/>
    <w:basedOn w:val="Normal"/>
    <w:link w:val="BalloonTextChar"/>
    <w:uiPriority w:val="99"/>
    <w:semiHidden/>
    <w:unhideWhenUsed/>
    <w:rsid w:val="00C0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16"/>
    <w:rPr>
      <w:rFonts w:ascii="Tahoma" w:hAnsi="Tahoma" w:cs="Tahoma"/>
      <w:sz w:val="16"/>
      <w:szCs w:val="16"/>
    </w:rPr>
  </w:style>
  <w:style w:type="character" w:customStyle="1" w:styleId="tgc">
    <w:name w:val="_tgc"/>
    <w:basedOn w:val="DefaultParagraphFont"/>
    <w:rsid w:val="00C04316"/>
  </w:style>
  <w:style w:type="paragraph" w:styleId="ListParagraph">
    <w:name w:val="List Paragraph"/>
    <w:basedOn w:val="Normal"/>
    <w:uiPriority w:val="34"/>
    <w:qFormat/>
    <w:rsid w:val="00C04316"/>
    <w:pPr>
      <w:ind w:left="720"/>
      <w:contextualSpacing/>
    </w:pPr>
  </w:style>
  <w:style w:type="paragraph" w:customStyle="1" w:styleId="paragraph">
    <w:name w:val="paragraph"/>
    <w:basedOn w:val="Normal"/>
    <w:rsid w:val="00C04316"/>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04316"/>
  </w:style>
  <w:style w:type="character" w:customStyle="1" w:styleId="spellingerror">
    <w:name w:val="spellingerror"/>
    <w:basedOn w:val="DefaultParagraphFont"/>
    <w:rsid w:val="00C04316"/>
  </w:style>
  <w:style w:type="character" w:customStyle="1" w:styleId="normaltextrun">
    <w:name w:val="normaltextrun"/>
    <w:basedOn w:val="DefaultParagraphFont"/>
    <w:rsid w:val="00C04316"/>
  </w:style>
  <w:style w:type="table" w:customStyle="1" w:styleId="TableGrid1">
    <w:name w:val="Table Grid1"/>
    <w:basedOn w:val="TableNormal"/>
    <w:next w:val="TableGrid"/>
    <w:uiPriority w:val="59"/>
    <w:rsid w:val="00C04316"/>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4316"/>
    <w:rPr>
      <w:color w:val="808080"/>
    </w:rPr>
  </w:style>
  <w:style w:type="character" w:styleId="Emphasis">
    <w:name w:val="Emphasis"/>
    <w:basedOn w:val="DefaultParagraphFont"/>
    <w:uiPriority w:val="20"/>
    <w:qFormat/>
    <w:rsid w:val="00C043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16"/>
  </w:style>
  <w:style w:type="character" w:default="1" w:styleId="DefaultParagraphFont">
    <w:name w:val="Default Paragraph Font"/>
    <w:uiPriority w:val="1"/>
    <w:unhideWhenUsed/>
    <w:rsid w:val="00C043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316"/>
  </w:style>
  <w:style w:type="paragraph" w:customStyle="1" w:styleId="Default">
    <w:name w:val="Default"/>
    <w:rsid w:val="00C04316"/>
    <w:pPr>
      <w:autoSpaceDE w:val="0"/>
      <w:autoSpaceDN w:val="0"/>
      <w:adjustRightInd w:val="0"/>
      <w:spacing w:after="0" w:line="240" w:lineRule="auto"/>
    </w:pPr>
    <w:rPr>
      <w:rFonts w:ascii="Calibri" w:eastAsia="Calibri" w:hAnsi="Calibri" w:cs="Calibri"/>
      <w:color w:val="000000"/>
      <w:sz w:val="24"/>
      <w:szCs w:val="24"/>
      <w:lang w:eastAsia="en-GB"/>
    </w:rPr>
  </w:style>
  <w:style w:type="table" w:styleId="TableGrid">
    <w:name w:val="Table Grid"/>
    <w:basedOn w:val="TableNormal"/>
    <w:uiPriority w:val="39"/>
    <w:rsid w:val="00C043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4316"/>
    <w:pPr>
      <w:spacing w:after="0" w:line="240" w:lineRule="auto"/>
    </w:pPr>
    <w:rPr>
      <w:rFonts w:eastAsiaTheme="minorHAnsi"/>
      <w:sz w:val="20"/>
      <w:szCs w:val="20"/>
      <w:lang w:val="es-ES" w:eastAsia="en-US"/>
    </w:rPr>
  </w:style>
  <w:style w:type="character" w:customStyle="1" w:styleId="EndnoteTextChar">
    <w:name w:val="Endnote Text Char"/>
    <w:basedOn w:val="DefaultParagraphFont"/>
    <w:link w:val="EndnoteText"/>
    <w:uiPriority w:val="99"/>
    <w:semiHidden/>
    <w:rsid w:val="00C04316"/>
    <w:rPr>
      <w:rFonts w:eastAsiaTheme="minorHAnsi"/>
      <w:sz w:val="20"/>
      <w:szCs w:val="20"/>
      <w:lang w:val="es-ES" w:eastAsia="en-US"/>
    </w:rPr>
  </w:style>
  <w:style w:type="character" w:styleId="EndnoteReference">
    <w:name w:val="endnote reference"/>
    <w:basedOn w:val="DefaultParagraphFont"/>
    <w:uiPriority w:val="99"/>
    <w:semiHidden/>
    <w:unhideWhenUsed/>
    <w:rsid w:val="00C04316"/>
    <w:rPr>
      <w:vertAlign w:val="superscript"/>
    </w:rPr>
  </w:style>
  <w:style w:type="paragraph" w:styleId="Header">
    <w:name w:val="header"/>
    <w:basedOn w:val="Normal"/>
    <w:link w:val="HeaderChar"/>
    <w:uiPriority w:val="99"/>
    <w:semiHidden/>
    <w:unhideWhenUsed/>
    <w:rsid w:val="00C04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4316"/>
  </w:style>
  <w:style w:type="paragraph" w:styleId="Footer">
    <w:name w:val="footer"/>
    <w:basedOn w:val="Normal"/>
    <w:link w:val="FooterChar"/>
    <w:uiPriority w:val="99"/>
    <w:unhideWhenUsed/>
    <w:rsid w:val="00C04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316"/>
  </w:style>
  <w:style w:type="paragraph" w:customStyle="1" w:styleId="EndNoteBibliographyTitle">
    <w:name w:val="EndNote Bibliography Title"/>
    <w:basedOn w:val="Normal"/>
    <w:link w:val="EndNoteBibliographyTitleChar"/>
    <w:rsid w:val="00C04316"/>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C04316"/>
    <w:rPr>
      <w:rFonts w:ascii="Calibri" w:hAnsi="Calibri" w:cs="Times New Roman"/>
      <w:noProof/>
    </w:rPr>
  </w:style>
  <w:style w:type="paragraph" w:customStyle="1" w:styleId="EndNoteBibliography">
    <w:name w:val="EndNote Bibliography"/>
    <w:basedOn w:val="Normal"/>
    <w:link w:val="EndNoteBibliographyChar"/>
    <w:rsid w:val="00C04316"/>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C04316"/>
    <w:rPr>
      <w:rFonts w:ascii="Calibri" w:hAnsi="Calibri" w:cs="Times New Roman"/>
      <w:noProof/>
    </w:rPr>
  </w:style>
  <w:style w:type="character" w:styleId="Hyperlink">
    <w:name w:val="Hyperlink"/>
    <w:basedOn w:val="DefaultParagraphFont"/>
    <w:uiPriority w:val="99"/>
    <w:unhideWhenUsed/>
    <w:rsid w:val="00C04316"/>
    <w:rPr>
      <w:color w:val="0000FF" w:themeColor="hyperlink"/>
      <w:u w:val="single"/>
    </w:rPr>
  </w:style>
  <w:style w:type="character" w:styleId="CommentReference">
    <w:name w:val="annotation reference"/>
    <w:basedOn w:val="DefaultParagraphFont"/>
    <w:uiPriority w:val="99"/>
    <w:semiHidden/>
    <w:unhideWhenUsed/>
    <w:rsid w:val="00C04316"/>
    <w:rPr>
      <w:sz w:val="16"/>
      <w:szCs w:val="16"/>
    </w:rPr>
  </w:style>
  <w:style w:type="paragraph" w:styleId="CommentText">
    <w:name w:val="annotation text"/>
    <w:basedOn w:val="Normal"/>
    <w:link w:val="CommentTextChar"/>
    <w:uiPriority w:val="99"/>
    <w:semiHidden/>
    <w:unhideWhenUsed/>
    <w:rsid w:val="00C04316"/>
    <w:pPr>
      <w:spacing w:line="240" w:lineRule="auto"/>
    </w:pPr>
    <w:rPr>
      <w:sz w:val="20"/>
      <w:szCs w:val="20"/>
    </w:rPr>
  </w:style>
  <w:style w:type="character" w:customStyle="1" w:styleId="CommentTextChar">
    <w:name w:val="Comment Text Char"/>
    <w:basedOn w:val="DefaultParagraphFont"/>
    <w:link w:val="CommentText"/>
    <w:uiPriority w:val="99"/>
    <w:semiHidden/>
    <w:rsid w:val="00C04316"/>
    <w:rPr>
      <w:sz w:val="20"/>
      <w:szCs w:val="20"/>
    </w:rPr>
  </w:style>
  <w:style w:type="paragraph" w:styleId="CommentSubject">
    <w:name w:val="annotation subject"/>
    <w:basedOn w:val="CommentText"/>
    <w:next w:val="CommentText"/>
    <w:link w:val="CommentSubjectChar"/>
    <w:uiPriority w:val="99"/>
    <w:semiHidden/>
    <w:unhideWhenUsed/>
    <w:rsid w:val="00C04316"/>
    <w:rPr>
      <w:b/>
      <w:bCs/>
    </w:rPr>
  </w:style>
  <w:style w:type="character" w:customStyle="1" w:styleId="CommentSubjectChar">
    <w:name w:val="Comment Subject Char"/>
    <w:basedOn w:val="CommentTextChar"/>
    <w:link w:val="CommentSubject"/>
    <w:uiPriority w:val="99"/>
    <w:semiHidden/>
    <w:rsid w:val="00C04316"/>
    <w:rPr>
      <w:b/>
      <w:bCs/>
      <w:sz w:val="20"/>
      <w:szCs w:val="20"/>
    </w:rPr>
  </w:style>
  <w:style w:type="paragraph" w:styleId="BalloonText">
    <w:name w:val="Balloon Text"/>
    <w:basedOn w:val="Normal"/>
    <w:link w:val="BalloonTextChar"/>
    <w:uiPriority w:val="99"/>
    <w:semiHidden/>
    <w:unhideWhenUsed/>
    <w:rsid w:val="00C0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16"/>
    <w:rPr>
      <w:rFonts w:ascii="Tahoma" w:hAnsi="Tahoma" w:cs="Tahoma"/>
      <w:sz w:val="16"/>
      <w:szCs w:val="16"/>
    </w:rPr>
  </w:style>
  <w:style w:type="character" w:customStyle="1" w:styleId="tgc">
    <w:name w:val="_tgc"/>
    <w:basedOn w:val="DefaultParagraphFont"/>
    <w:rsid w:val="00C04316"/>
  </w:style>
  <w:style w:type="paragraph" w:styleId="ListParagraph">
    <w:name w:val="List Paragraph"/>
    <w:basedOn w:val="Normal"/>
    <w:uiPriority w:val="34"/>
    <w:qFormat/>
    <w:rsid w:val="00C04316"/>
    <w:pPr>
      <w:ind w:left="720"/>
      <w:contextualSpacing/>
    </w:pPr>
  </w:style>
  <w:style w:type="paragraph" w:customStyle="1" w:styleId="paragraph">
    <w:name w:val="paragraph"/>
    <w:basedOn w:val="Normal"/>
    <w:rsid w:val="00C04316"/>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04316"/>
  </w:style>
  <w:style w:type="character" w:customStyle="1" w:styleId="spellingerror">
    <w:name w:val="spellingerror"/>
    <w:basedOn w:val="DefaultParagraphFont"/>
    <w:rsid w:val="00C04316"/>
  </w:style>
  <w:style w:type="character" w:customStyle="1" w:styleId="normaltextrun">
    <w:name w:val="normaltextrun"/>
    <w:basedOn w:val="DefaultParagraphFont"/>
    <w:rsid w:val="00C04316"/>
  </w:style>
  <w:style w:type="table" w:customStyle="1" w:styleId="TableGrid1">
    <w:name w:val="Table Grid1"/>
    <w:basedOn w:val="TableNormal"/>
    <w:next w:val="TableGrid"/>
    <w:uiPriority w:val="59"/>
    <w:rsid w:val="00C04316"/>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4316"/>
    <w:rPr>
      <w:color w:val="808080"/>
    </w:rPr>
  </w:style>
  <w:style w:type="character" w:styleId="Emphasis">
    <w:name w:val="Emphasis"/>
    <w:basedOn w:val="DefaultParagraphFont"/>
    <w:uiPriority w:val="20"/>
    <w:qFormat/>
    <w:rsid w:val="00C04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18582</Words>
  <Characters>105918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Hywel Evans</dc:creator>
  <cp:lastModifiedBy>Hywel Evans</cp:lastModifiedBy>
  <cp:revision>1</cp:revision>
  <dcterms:created xsi:type="dcterms:W3CDTF">2017-03-21T12:04:00Z</dcterms:created>
  <dcterms:modified xsi:type="dcterms:W3CDTF">2017-03-21T12:05:00Z</dcterms:modified>
</cp:coreProperties>
</file>