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EC80A" w14:textId="65A0C032" w:rsidR="003F0D5F" w:rsidRPr="008A5B20" w:rsidRDefault="00DA5AED" w:rsidP="00214DE6">
      <w:pPr>
        <w:tabs>
          <w:tab w:val="left" w:pos="5670"/>
        </w:tabs>
        <w:spacing w:line="480" w:lineRule="auto"/>
        <w:rPr>
          <w:rFonts w:ascii="Times New Roman" w:hAnsi="Times New Roman"/>
          <w:b/>
          <w:sz w:val="28"/>
          <w:szCs w:val="28"/>
        </w:rPr>
      </w:pPr>
      <w:r w:rsidRPr="008A5B20">
        <w:rPr>
          <w:rFonts w:ascii="Times New Roman" w:hAnsi="Times New Roman"/>
          <w:b/>
          <w:sz w:val="28"/>
          <w:szCs w:val="28"/>
        </w:rPr>
        <w:t>Profile</w:t>
      </w:r>
      <w:r w:rsidR="00BF67A0" w:rsidRPr="008A5B20">
        <w:rPr>
          <w:rFonts w:ascii="Times New Roman" w:hAnsi="Times New Roman"/>
          <w:b/>
          <w:sz w:val="28"/>
          <w:szCs w:val="28"/>
        </w:rPr>
        <w:t>, effects and toxicity of novel psychoactive substances: A systematic review of quantitative studies</w:t>
      </w:r>
    </w:p>
    <w:p w14:paraId="6FED1CA1" w14:textId="77777777" w:rsidR="00390369" w:rsidRPr="008A5B20" w:rsidRDefault="00390369" w:rsidP="00906DA8">
      <w:pPr>
        <w:spacing w:line="480" w:lineRule="auto"/>
        <w:rPr>
          <w:rFonts w:ascii="Times New Roman" w:hAnsi="Times New Roman" w:cs="Times New Roman"/>
        </w:rPr>
      </w:pPr>
    </w:p>
    <w:p w14:paraId="72D4FCA4" w14:textId="767052D5" w:rsidR="00390369" w:rsidRPr="008A5B20" w:rsidRDefault="0010659E" w:rsidP="00906DA8">
      <w:pPr>
        <w:spacing w:line="480" w:lineRule="auto"/>
        <w:rPr>
          <w:rFonts w:ascii="Times New Roman" w:hAnsi="Times New Roman" w:cs="Times New Roman"/>
          <w:vertAlign w:val="superscript"/>
        </w:rPr>
      </w:pPr>
      <w:r w:rsidRPr="008A5B20">
        <w:rPr>
          <w:rFonts w:ascii="Times New Roman" w:hAnsi="Times New Roman" w:cs="Times New Roman"/>
        </w:rPr>
        <w:t>Sulaf Assi*</w:t>
      </w:r>
      <w:r w:rsidR="008867D7" w:rsidRPr="008A5B20">
        <w:rPr>
          <w:rFonts w:ascii="Times New Roman" w:hAnsi="Times New Roman" w:cs="Times New Roman"/>
          <w:vertAlign w:val="superscript"/>
        </w:rPr>
        <w:t>1</w:t>
      </w:r>
      <w:r w:rsidRPr="008A5B20">
        <w:rPr>
          <w:rFonts w:ascii="Times New Roman" w:hAnsi="Times New Roman" w:cs="Times New Roman"/>
        </w:rPr>
        <w:t>, Nargilya Gulyamova</w:t>
      </w:r>
      <w:r w:rsidR="008867D7" w:rsidRPr="008A5B20">
        <w:rPr>
          <w:rFonts w:ascii="Times New Roman" w:hAnsi="Times New Roman" w:cs="Times New Roman"/>
          <w:vertAlign w:val="superscript"/>
        </w:rPr>
        <w:t>1</w:t>
      </w:r>
      <w:r w:rsidRPr="008A5B20">
        <w:rPr>
          <w:rFonts w:ascii="Times New Roman" w:hAnsi="Times New Roman" w:cs="Times New Roman"/>
        </w:rPr>
        <w:t>, Kinda Ibrahim</w:t>
      </w:r>
      <w:r w:rsidR="008867D7" w:rsidRPr="008A5B20">
        <w:rPr>
          <w:rFonts w:ascii="Times New Roman" w:hAnsi="Times New Roman" w:cs="Times New Roman"/>
          <w:vertAlign w:val="superscript"/>
        </w:rPr>
        <w:t>2</w:t>
      </w:r>
      <w:r w:rsidR="008867D7" w:rsidRPr="008A5B20">
        <w:rPr>
          <w:rFonts w:ascii="Times New Roman" w:hAnsi="Times New Roman" w:cs="Times New Roman"/>
        </w:rPr>
        <w:t>,</w:t>
      </w:r>
      <w:r w:rsidRPr="008A5B20">
        <w:rPr>
          <w:rFonts w:ascii="Times New Roman" w:hAnsi="Times New Roman" w:cs="Times New Roman"/>
        </w:rPr>
        <w:t xml:space="preserve"> Paul Kneller</w:t>
      </w:r>
      <w:r w:rsidR="008867D7" w:rsidRPr="008A5B20">
        <w:rPr>
          <w:rFonts w:ascii="Times New Roman" w:hAnsi="Times New Roman" w:cs="Times New Roman"/>
          <w:vertAlign w:val="superscript"/>
        </w:rPr>
        <w:t>1</w:t>
      </w:r>
      <w:r w:rsidRPr="008A5B20">
        <w:rPr>
          <w:rFonts w:ascii="Times New Roman" w:hAnsi="Times New Roman" w:cs="Times New Roman"/>
        </w:rPr>
        <w:t xml:space="preserve"> and David Osselton</w:t>
      </w:r>
      <w:r w:rsidR="008867D7" w:rsidRPr="008A5B20">
        <w:rPr>
          <w:rFonts w:ascii="Times New Roman" w:hAnsi="Times New Roman" w:cs="Times New Roman"/>
          <w:vertAlign w:val="superscript"/>
        </w:rPr>
        <w:t>1</w:t>
      </w:r>
    </w:p>
    <w:p w14:paraId="098D78EA"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 xml:space="preserve">Department of Archaeology, Anthropology and Forensic Science, Bournemouth University, Fern Barrow, Poole, UK. </w:t>
      </w:r>
    </w:p>
    <w:p w14:paraId="1364513F" w14:textId="506FC44F" w:rsidR="0010659E" w:rsidRPr="008A5B20" w:rsidRDefault="00373E1F" w:rsidP="00906DA8">
      <w:pPr>
        <w:spacing w:line="480" w:lineRule="auto"/>
        <w:rPr>
          <w:rFonts w:ascii="Times New Roman" w:hAnsi="Times New Roman" w:cs="Times New Roman"/>
        </w:rPr>
      </w:pPr>
      <w:r w:rsidRPr="008A5B20">
        <w:rPr>
          <w:rFonts w:ascii="Times New Roman" w:hAnsi="Times New Roman" w:cs="Times New Roman"/>
        </w:rPr>
        <w:t xml:space="preserve">NIHR CLAHRC Wessex, Faculty of Health science, University of Southampton, Highfield, Southampton, SO17 1BJ, UK </w:t>
      </w:r>
    </w:p>
    <w:p w14:paraId="5D31E14D" w14:textId="77777777" w:rsidR="00390369" w:rsidRPr="008A5B20" w:rsidRDefault="00390369" w:rsidP="00906DA8">
      <w:pPr>
        <w:spacing w:line="480" w:lineRule="auto"/>
        <w:rPr>
          <w:rFonts w:ascii="Times New Roman" w:hAnsi="Times New Roman" w:cs="Times New Roman"/>
        </w:rPr>
      </w:pPr>
    </w:p>
    <w:p w14:paraId="0A8DA61F"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*Correspondence to:</w:t>
      </w:r>
    </w:p>
    <w:p w14:paraId="772AAAA1"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 xml:space="preserve">Dr Sulaf Assi </w:t>
      </w:r>
    </w:p>
    <w:p w14:paraId="3AE0EB9C"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Department of Archaeology, Anthropology and Forensic Science,</w:t>
      </w:r>
    </w:p>
    <w:p w14:paraId="61BB82BB"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Bournemouth University,</w:t>
      </w:r>
    </w:p>
    <w:p w14:paraId="71932F93"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Christchurch House, Fern Barrow, Poole</w:t>
      </w:r>
    </w:p>
    <w:p w14:paraId="36950CF8"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BH12 5BB (UK)</w:t>
      </w:r>
    </w:p>
    <w:p w14:paraId="0F1F5599"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Tel: + 44 (1) 202961264</w:t>
      </w:r>
    </w:p>
    <w:p w14:paraId="40237758" w14:textId="7777777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rPr>
        <w:t>Email: sassi@bournemouth.ac.uk</w:t>
      </w:r>
    </w:p>
    <w:p w14:paraId="2BA63D9E" w14:textId="77777777" w:rsidR="0010659E" w:rsidRPr="008A5B20" w:rsidRDefault="0010659E" w:rsidP="00906DA8">
      <w:pPr>
        <w:spacing w:line="480" w:lineRule="auto"/>
        <w:rPr>
          <w:rFonts w:ascii="Times New Roman" w:hAnsi="Times New Roman" w:cs="Times New Roman"/>
        </w:rPr>
      </w:pPr>
    </w:p>
    <w:p w14:paraId="2396974A" w14:textId="03322907" w:rsidR="0010659E" w:rsidRPr="008A5B20" w:rsidRDefault="0010659E" w:rsidP="00906DA8">
      <w:pPr>
        <w:spacing w:line="480" w:lineRule="auto"/>
        <w:rPr>
          <w:rFonts w:ascii="Times New Roman" w:hAnsi="Times New Roman" w:cs="Times New Roman"/>
        </w:rPr>
      </w:pPr>
      <w:r w:rsidRPr="008A5B20">
        <w:rPr>
          <w:rFonts w:ascii="Times New Roman" w:hAnsi="Times New Roman" w:cs="Times New Roman"/>
          <w:b/>
        </w:rPr>
        <w:t>Running head</w:t>
      </w:r>
      <w:r w:rsidRPr="008A5B20">
        <w:rPr>
          <w:rFonts w:ascii="Times New Roman" w:hAnsi="Times New Roman" w:cs="Times New Roman"/>
        </w:rPr>
        <w:t xml:space="preserve">: </w:t>
      </w:r>
      <w:r w:rsidR="002F41D4" w:rsidRPr="008A5B20">
        <w:rPr>
          <w:rFonts w:ascii="Times New Roman" w:hAnsi="Times New Roman" w:cs="Times New Roman"/>
        </w:rPr>
        <w:t>Profile</w:t>
      </w:r>
      <w:r w:rsidRPr="008A5B20">
        <w:rPr>
          <w:rFonts w:ascii="Times New Roman" w:hAnsi="Times New Roman" w:cs="Times New Roman"/>
        </w:rPr>
        <w:t>, effects and toxicity of novel psychoactive substances</w:t>
      </w:r>
    </w:p>
    <w:p w14:paraId="6336B0E5" w14:textId="77777777" w:rsidR="0010659E" w:rsidRPr="008A5B20" w:rsidRDefault="0010659E" w:rsidP="00906DA8">
      <w:pPr>
        <w:spacing w:line="480" w:lineRule="auto"/>
        <w:rPr>
          <w:rFonts w:ascii="Times New Roman" w:hAnsi="Times New Roman" w:cs="Times New Roman"/>
        </w:rPr>
      </w:pPr>
    </w:p>
    <w:p w14:paraId="5DDB9F90" w14:textId="19E331A0" w:rsidR="0010659E" w:rsidRPr="008A5B20" w:rsidRDefault="0010659E" w:rsidP="00906DA8">
      <w:pPr>
        <w:spacing w:line="480" w:lineRule="auto"/>
        <w:rPr>
          <w:rFonts w:ascii="Times New Roman" w:hAnsi="Times New Roman"/>
          <w:b/>
          <w:sz w:val="28"/>
          <w:szCs w:val="28"/>
        </w:rPr>
      </w:pPr>
      <w:r w:rsidRPr="008A5B20">
        <w:rPr>
          <w:rFonts w:ascii="Times New Roman" w:hAnsi="Times New Roman" w:cs="Times New Roman"/>
          <w:b/>
        </w:rPr>
        <w:t>Keywords</w:t>
      </w:r>
      <w:r w:rsidR="00390369" w:rsidRPr="008A5B20">
        <w:rPr>
          <w:rFonts w:ascii="Times New Roman" w:hAnsi="Times New Roman"/>
        </w:rPr>
        <w:t xml:space="preserve"> Novel psychoactive substances, legal highs, cathinones, </w:t>
      </w:r>
      <w:r w:rsidR="002F41D4" w:rsidRPr="008A5B20">
        <w:rPr>
          <w:rFonts w:ascii="Times New Roman" w:hAnsi="Times New Roman"/>
        </w:rPr>
        <w:t>profile</w:t>
      </w:r>
      <w:r w:rsidR="00390369" w:rsidRPr="008A5B20">
        <w:rPr>
          <w:rFonts w:ascii="Times New Roman" w:hAnsi="Times New Roman"/>
        </w:rPr>
        <w:t>, effects, toxicity</w:t>
      </w:r>
    </w:p>
    <w:p w14:paraId="0DBE7900" w14:textId="70D0FDE6" w:rsidR="00BF67A0" w:rsidRPr="008A5B20" w:rsidRDefault="0010659E" w:rsidP="00906DA8">
      <w:pPr>
        <w:spacing w:line="480" w:lineRule="auto"/>
        <w:rPr>
          <w:rFonts w:ascii="Times New Roman" w:hAnsi="Times New Roman"/>
        </w:rPr>
      </w:pPr>
      <w:r w:rsidRPr="008A5B20">
        <w:rPr>
          <w:rFonts w:ascii="Times New Roman" w:hAnsi="Times New Roman"/>
        </w:rPr>
        <w:br w:type="page"/>
      </w:r>
      <w:r w:rsidR="00BF67A0" w:rsidRPr="008A5B20">
        <w:rPr>
          <w:rFonts w:ascii="Times New Roman" w:hAnsi="Times New Roman"/>
          <w:b/>
          <w:sz w:val="28"/>
          <w:szCs w:val="28"/>
        </w:rPr>
        <w:lastRenderedPageBreak/>
        <w:t>Abstract</w:t>
      </w:r>
    </w:p>
    <w:p w14:paraId="0CA7024D" w14:textId="18553209" w:rsidR="00416B1B" w:rsidRPr="008A5B20" w:rsidRDefault="00416B1B" w:rsidP="00906DA8">
      <w:pPr>
        <w:spacing w:line="480" w:lineRule="auto"/>
        <w:jc w:val="both"/>
        <w:rPr>
          <w:rFonts w:ascii="Times New Roman" w:hAnsi="Times New Roman" w:cs="Times New Roman"/>
        </w:rPr>
      </w:pPr>
      <w:r w:rsidRPr="008A5B20">
        <w:rPr>
          <w:rFonts w:ascii="Times New Roman" w:hAnsi="Times New Roman" w:cs="Times New Roman"/>
          <w:b/>
        </w:rPr>
        <w:t>Objective</w:t>
      </w:r>
      <w:r w:rsidR="00811977" w:rsidRPr="008A5B20">
        <w:rPr>
          <w:rFonts w:ascii="Times New Roman" w:hAnsi="Times New Roman" w:cs="Times New Roman"/>
        </w:rPr>
        <w:t xml:space="preserve"> </w:t>
      </w:r>
      <w:r w:rsidR="00DA5AED" w:rsidRPr="008A5B20">
        <w:rPr>
          <w:rFonts w:ascii="Times New Roman" w:hAnsi="Times New Roman" w:cs="Times New Roman"/>
        </w:rPr>
        <w:t>To investigate the profile</w:t>
      </w:r>
      <w:r w:rsidRPr="008A5B20">
        <w:rPr>
          <w:rFonts w:ascii="Times New Roman" w:hAnsi="Times New Roman" w:cs="Times New Roman"/>
        </w:rPr>
        <w:t>, effects and toxicity of novel psychoactive substances</w:t>
      </w:r>
      <w:r w:rsidR="00A72605" w:rsidRPr="008A5B20">
        <w:rPr>
          <w:rFonts w:ascii="Times New Roman" w:hAnsi="Times New Roman" w:cs="Times New Roman"/>
        </w:rPr>
        <w:t xml:space="preserve"> (NPS)</w:t>
      </w:r>
      <w:r w:rsidRPr="008A5B20">
        <w:rPr>
          <w:rFonts w:ascii="Times New Roman" w:hAnsi="Times New Roman" w:cs="Times New Roman"/>
        </w:rPr>
        <w:t>.</w:t>
      </w:r>
    </w:p>
    <w:p w14:paraId="4430587C" w14:textId="397DA8BD" w:rsidR="00416B1B" w:rsidRPr="008A5B20" w:rsidRDefault="00416B1B" w:rsidP="00906DA8">
      <w:pPr>
        <w:spacing w:line="480" w:lineRule="auto"/>
        <w:jc w:val="both"/>
        <w:rPr>
          <w:rFonts w:ascii="Times New Roman" w:hAnsi="Times New Roman" w:cs="Times New Roman"/>
        </w:rPr>
      </w:pPr>
      <w:r w:rsidRPr="008A5B20">
        <w:rPr>
          <w:rFonts w:ascii="Times New Roman" w:hAnsi="Times New Roman" w:cs="Times New Roman"/>
          <w:b/>
        </w:rPr>
        <w:t>Methods</w:t>
      </w:r>
      <w:r w:rsidRPr="008A5B20">
        <w:rPr>
          <w:rFonts w:ascii="Times New Roman" w:hAnsi="Times New Roman" w:cs="Times New Roman"/>
        </w:rPr>
        <w:t xml:space="preserve"> A systematic literature review was conducted between May 2015 and February 2016 and included 19 databases.  </w:t>
      </w:r>
      <w:r w:rsidRPr="008A5B20">
        <w:rPr>
          <w:rFonts w:ascii="Times New Roman" w:hAnsi="Times New Roman" w:cs="Times New Roman"/>
          <w:lang w:val="en-US"/>
        </w:rPr>
        <w:t xml:space="preserve">Search terms included: </w:t>
      </w:r>
      <w:r w:rsidRPr="008A5B20">
        <w:rPr>
          <w:rFonts w:ascii="Times New Roman" w:eastAsia="Helvetica" w:hAnsi="Times New Roman" w:cs="Times New Roman"/>
          <w:lang w:val="en-US"/>
        </w:rPr>
        <w:t>‘novel psychoactive substance(s)’, ‘effect</w:t>
      </w:r>
      <w:r w:rsidR="00811977" w:rsidRPr="008A5B20">
        <w:rPr>
          <w:rFonts w:ascii="Times New Roman" w:eastAsia="Helvetica" w:hAnsi="Times New Roman" w:cs="Times New Roman"/>
          <w:lang w:val="en-US"/>
        </w:rPr>
        <w:t>(</w:t>
      </w:r>
      <w:r w:rsidRPr="008A5B20">
        <w:rPr>
          <w:rFonts w:ascii="Times New Roman" w:eastAsia="Helvetica" w:hAnsi="Times New Roman" w:cs="Times New Roman"/>
          <w:lang w:val="en-US"/>
        </w:rPr>
        <w:t>s</w:t>
      </w:r>
      <w:r w:rsidR="00811977" w:rsidRPr="008A5B20">
        <w:rPr>
          <w:rFonts w:ascii="Times New Roman" w:eastAsia="Helvetica" w:hAnsi="Times New Roman" w:cs="Times New Roman"/>
          <w:lang w:val="en-US"/>
        </w:rPr>
        <w:t>)</w:t>
      </w:r>
      <w:r w:rsidRPr="008A5B20">
        <w:rPr>
          <w:rFonts w:ascii="Times New Roman" w:eastAsia="Helvetica" w:hAnsi="Times New Roman" w:cs="Times New Roman"/>
          <w:lang w:val="en-US"/>
        </w:rPr>
        <w:t xml:space="preserve">’ and ‘toxicity’ </w:t>
      </w:r>
      <w:r w:rsidR="0049613E" w:rsidRPr="008A5B20">
        <w:rPr>
          <w:rFonts w:ascii="Times New Roman" w:eastAsia="Helvetica" w:hAnsi="Times New Roman" w:cs="Times New Roman"/>
          <w:lang w:val="en-US"/>
        </w:rPr>
        <w:t>and</w:t>
      </w:r>
      <w:r w:rsidRPr="008A5B20">
        <w:rPr>
          <w:rFonts w:ascii="Times New Roman" w:eastAsia="Helvetica" w:hAnsi="Times New Roman" w:cs="Times New Roman"/>
          <w:lang w:val="en-US"/>
        </w:rPr>
        <w:t xml:space="preserve"> their synonyms. </w:t>
      </w:r>
      <w:r w:rsidRPr="008A5B20">
        <w:rPr>
          <w:rFonts w:ascii="Times New Roman" w:hAnsi="Times New Roman" w:cs="Times New Roman"/>
          <w:lang w:val="en-US"/>
        </w:rPr>
        <w:t xml:space="preserve">Studies included were those from any country, in any language and between </w:t>
      </w:r>
      <w:r w:rsidR="00ED2BDC" w:rsidRPr="008A5B20">
        <w:rPr>
          <w:rFonts w:ascii="Times New Roman" w:hAnsi="Times New Roman" w:cs="Times New Roman"/>
          <w:lang w:val="en-US"/>
        </w:rPr>
        <w:t xml:space="preserve">January </w:t>
      </w:r>
      <w:r w:rsidRPr="008A5B20">
        <w:rPr>
          <w:rFonts w:ascii="Times New Roman" w:hAnsi="Times New Roman" w:cs="Times New Roman"/>
          <w:lang w:val="en-US"/>
        </w:rPr>
        <w:t xml:space="preserve">2007 </w:t>
      </w:r>
      <w:r w:rsidR="00ED2BDC" w:rsidRPr="008A5B20">
        <w:rPr>
          <w:rFonts w:ascii="Times New Roman" w:hAnsi="Times New Roman" w:cs="Times New Roman"/>
          <w:lang w:val="en-US"/>
        </w:rPr>
        <w:t>and April 2015</w:t>
      </w:r>
      <w:r w:rsidRPr="008A5B20">
        <w:rPr>
          <w:rFonts w:ascii="Times New Roman" w:hAnsi="Times New Roman" w:cs="Times New Roman"/>
          <w:lang w:val="en-US"/>
        </w:rPr>
        <w:t xml:space="preserve">. Studies published before 2007 and those regarding the synthesis of </w:t>
      </w:r>
      <w:r w:rsidR="0049613E" w:rsidRPr="008A5B20">
        <w:rPr>
          <w:rFonts w:ascii="Times New Roman" w:hAnsi="Times New Roman" w:cs="Times New Roman"/>
          <w:lang w:val="en-US"/>
        </w:rPr>
        <w:t>NPS</w:t>
      </w:r>
      <w:r w:rsidRPr="008A5B20">
        <w:rPr>
          <w:rFonts w:ascii="Times New Roman" w:hAnsi="Times New Roman" w:cs="Times New Roman"/>
          <w:lang w:val="en-US"/>
        </w:rPr>
        <w:t xml:space="preserve"> were excluded.</w:t>
      </w:r>
      <w:r w:rsidRPr="008A5B20">
        <w:rPr>
          <w:rFonts w:ascii="Times New Roman" w:hAnsi="Times New Roman" w:cs="Times New Roman"/>
        </w:rPr>
        <w:t xml:space="preserve"> Data was extracted by evaluating the titles, abstract and full text respectively. Consequently, the extraction yielded 20 studies.</w:t>
      </w:r>
    </w:p>
    <w:p w14:paraId="04A6CF73" w14:textId="47DEFD68" w:rsidR="00416B1B" w:rsidRPr="008A5B20" w:rsidRDefault="00416B1B" w:rsidP="00906DA8">
      <w:pPr>
        <w:spacing w:line="480" w:lineRule="auto"/>
        <w:jc w:val="both"/>
        <w:rPr>
          <w:rFonts w:ascii="Times New Roman" w:hAnsi="Times New Roman" w:cs="Times New Roman"/>
        </w:rPr>
      </w:pPr>
      <w:r w:rsidRPr="008A5B20">
        <w:rPr>
          <w:rFonts w:ascii="Times New Roman" w:hAnsi="Times New Roman" w:cs="Times New Roman"/>
          <w:b/>
        </w:rPr>
        <w:t xml:space="preserve">Results </w:t>
      </w:r>
      <w:r w:rsidRPr="008A5B20">
        <w:rPr>
          <w:rFonts w:ascii="Times New Roman" w:hAnsi="Times New Roman" w:cs="Times New Roman"/>
        </w:rPr>
        <w:t xml:space="preserve">A total of 43 NPS derivatives of eight main pharmacological classes were identified. </w:t>
      </w:r>
      <w:r w:rsidR="0041698D" w:rsidRPr="008A5B20">
        <w:rPr>
          <w:rFonts w:ascii="Times New Roman" w:hAnsi="Times New Roman" w:cs="Times New Roman"/>
        </w:rPr>
        <w:t xml:space="preserve">NPS were mostly used among young adults and adults within the age range of 16-64 years old. </w:t>
      </w:r>
      <w:r w:rsidRPr="008A5B20">
        <w:rPr>
          <w:rFonts w:ascii="Times New Roman" w:hAnsi="Times New Roman" w:cs="Times New Roman"/>
        </w:rPr>
        <w:t>Cathinones</w:t>
      </w:r>
      <w:r w:rsidR="00653CB8" w:rsidRPr="008A5B20">
        <w:rPr>
          <w:rFonts w:ascii="Times New Roman" w:hAnsi="Times New Roman" w:cs="Times New Roman"/>
        </w:rPr>
        <w:t xml:space="preserve"> and synthetic cannabinoids were the most prevalent among</w:t>
      </w:r>
      <w:r w:rsidR="00027F8E" w:rsidRPr="008A5B20">
        <w:rPr>
          <w:rFonts w:ascii="Times New Roman" w:hAnsi="Times New Roman" w:cs="Times New Roman"/>
        </w:rPr>
        <w:t>st</w:t>
      </w:r>
      <w:r w:rsidR="00653CB8" w:rsidRPr="008A5B20">
        <w:rPr>
          <w:rFonts w:ascii="Times New Roman" w:hAnsi="Times New Roman" w:cs="Times New Roman"/>
        </w:rPr>
        <w:t xml:space="preserve"> the aforementioned classes. The main desired </w:t>
      </w:r>
      <w:r w:rsidR="00027F8E" w:rsidRPr="008A5B20">
        <w:rPr>
          <w:rFonts w:ascii="Times New Roman" w:hAnsi="Times New Roman" w:cs="Times New Roman"/>
        </w:rPr>
        <w:t xml:space="preserve">effects of </w:t>
      </w:r>
      <w:r w:rsidR="00A72605" w:rsidRPr="008A5B20">
        <w:rPr>
          <w:rFonts w:ascii="Times New Roman" w:hAnsi="Times New Roman" w:cs="Times New Roman"/>
        </w:rPr>
        <w:t>NPS</w:t>
      </w:r>
      <w:r w:rsidR="00027F8E" w:rsidRPr="008A5B20">
        <w:rPr>
          <w:rFonts w:ascii="Times New Roman" w:hAnsi="Times New Roman" w:cs="Times New Roman"/>
        </w:rPr>
        <w:t xml:space="preserve"> use </w:t>
      </w:r>
      <w:r w:rsidR="00653CB8" w:rsidRPr="008A5B20">
        <w:rPr>
          <w:rFonts w:ascii="Times New Roman" w:hAnsi="Times New Roman" w:cs="Times New Roman"/>
        </w:rPr>
        <w:t>were e</w:t>
      </w:r>
      <w:r w:rsidR="00ED2BDC" w:rsidRPr="008A5B20">
        <w:rPr>
          <w:rFonts w:ascii="Times New Roman" w:hAnsi="Times New Roman" w:cs="Times New Roman"/>
        </w:rPr>
        <w:t xml:space="preserve">mpathy and increased ability to </w:t>
      </w:r>
      <w:r w:rsidR="00653CB8" w:rsidRPr="008A5B20">
        <w:rPr>
          <w:rFonts w:ascii="Times New Roman" w:hAnsi="Times New Roman" w:cs="Times New Roman"/>
        </w:rPr>
        <w:t>socialis</w:t>
      </w:r>
      <w:r w:rsidR="00ED2BDC" w:rsidRPr="008A5B20">
        <w:rPr>
          <w:rFonts w:ascii="Times New Roman" w:hAnsi="Times New Roman" w:cs="Times New Roman"/>
        </w:rPr>
        <w:t>e</w:t>
      </w:r>
      <w:r w:rsidR="00653CB8" w:rsidRPr="008A5B20">
        <w:rPr>
          <w:rFonts w:ascii="Times New Roman" w:hAnsi="Times New Roman" w:cs="Times New Roman"/>
        </w:rPr>
        <w:t xml:space="preserve">. Reported toxicity associated </w:t>
      </w:r>
      <w:r w:rsidR="0041698D" w:rsidRPr="008A5B20">
        <w:rPr>
          <w:rFonts w:ascii="Times New Roman" w:hAnsi="Times New Roman" w:cs="Times New Roman"/>
        </w:rPr>
        <w:t xml:space="preserve">with the use of </w:t>
      </w:r>
      <w:r w:rsidR="00A72605" w:rsidRPr="008A5B20">
        <w:rPr>
          <w:rFonts w:ascii="Times New Roman" w:hAnsi="Times New Roman" w:cs="Times New Roman"/>
        </w:rPr>
        <w:t>NPS</w:t>
      </w:r>
      <w:r w:rsidR="0041698D" w:rsidRPr="008A5B20">
        <w:rPr>
          <w:rFonts w:ascii="Times New Roman" w:hAnsi="Times New Roman" w:cs="Times New Roman"/>
        </w:rPr>
        <w:t xml:space="preserve"> included </w:t>
      </w:r>
      <w:r w:rsidRPr="008A5B20">
        <w:rPr>
          <w:rFonts w:ascii="Times New Roman" w:hAnsi="Times New Roman" w:cs="Times New Roman"/>
        </w:rPr>
        <w:t xml:space="preserve">cardiovascular, neurological and psychoactive adverse </w:t>
      </w:r>
      <w:r w:rsidR="0041698D" w:rsidRPr="008A5B20">
        <w:rPr>
          <w:rFonts w:ascii="Times New Roman" w:hAnsi="Times New Roman" w:cs="Times New Roman"/>
        </w:rPr>
        <w:t>reactions.</w:t>
      </w:r>
      <w:r w:rsidR="00E00862" w:rsidRPr="008A5B20">
        <w:rPr>
          <w:rFonts w:ascii="Times New Roman" w:hAnsi="Times New Roman" w:cs="Times New Roman"/>
        </w:rPr>
        <w:t xml:space="preserve"> </w:t>
      </w:r>
    </w:p>
    <w:p w14:paraId="1082C25F" w14:textId="24BF2777" w:rsidR="0010659E" w:rsidRPr="008A5B20" w:rsidRDefault="00416B1B" w:rsidP="00906DA8">
      <w:pPr>
        <w:spacing w:line="480" w:lineRule="auto"/>
        <w:jc w:val="both"/>
        <w:rPr>
          <w:rFonts w:ascii="Times New Roman" w:hAnsi="Times New Roman" w:cs="Times New Roman"/>
        </w:rPr>
      </w:pPr>
      <w:r w:rsidRPr="008A5B20">
        <w:rPr>
          <w:rFonts w:ascii="Times New Roman" w:hAnsi="Times New Roman" w:cs="Times New Roman"/>
          <w:b/>
        </w:rPr>
        <w:t xml:space="preserve">Conclusions </w:t>
      </w:r>
      <w:r w:rsidR="0010659E" w:rsidRPr="008A5B20">
        <w:rPr>
          <w:rFonts w:ascii="Times New Roman" w:hAnsi="Times New Roman" w:cs="Times New Roman"/>
        </w:rPr>
        <w:t xml:space="preserve">Despite the unique subjective effects associated with the use of </w:t>
      </w:r>
      <w:r w:rsidR="0049613E" w:rsidRPr="008A5B20">
        <w:rPr>
          <w:rFonts w:ascii="Times New Roman" w:hAnsi="Times New Roman" w:cs="Times New Roman"/>
        </w:rPr>
        <w:t>NPS</w:t>
      </w:r>
      <w:r w:rsidR="0010659E" w:rsidRPr="008A5B20">
        <w:rPr>
          <w:rFonts w:ascii="Times New Roman" w:hAnsi="Times New Roman" w:cs="Times New Roman"/>
        </w:rPr>
        <w:t xml:space="preserve">, harmful effects could be severe and/or lethal. Therefore, there is a need to develop research in the area of </w:t>
      </w:r>
      <w:r w:rsidR="0049613E" w:rsidRPr="008A5B20">
        <w:rPr>
          <w:rFonts w:ascii="Times New Roman" w:hAnsi="Times New Roman" w:cs="Times New Roman"/>
        </w:rPr>
        <w:t>NPS</w:t>
      </w:r>
      <w:r w:rsidR="0010659E" w:rsidRPr="008A5B20">
        <w:rPr>
          <w:rFonts w:ascii="Times New Roman" w:hAnsi="Times New Roman" w:cs="Times New Roman"/>
        </w:rPr>
        <w:t xml:space="preserve"> and promote awareness among healthcare professionals.</w:t>
      </w:r>
      <w:r w:rsidR="0041698D" w:rsidRPr="008A5B20">
        <w:rPr>
          <w:rFonts w:ascii="Times New Roman" w:hAnsi="Times New Roman" w:cs="Times New Roman"/>
        </w:rPr>
        <w:t xml:space="preserve">  </w:t>
      </w:r>
    </w:p>
    <w:p w14:paraId="5459C623" w14:textId="77777777" w:rsidR="0049613E" w:rsidRPr="008A5B20" w:rsidRDefault="0049613E" w:rsidP="00906DA8">
      <w:pPr>
        <w:spacing w:line="480" w:lineRule="auto"/>
        <w:jc w:val="both"/>
        <w:rPr>
          <w:rFonts w:ascii="Times New Roman" w:hAnsi="Times New Roman" w:cs="Times New Roman"/>
        </w:rPr>
      </w:pPr>
    </w:p>
    <w:p w14:paraId="38504E7A" w14:textId="35128DF0" w:rsidR="0010659E" w:rsidRPr="008A5B20" w:rsidRDefault="0010659E" w:rsidP="00906DA8">
      <w:pPr>
        <w:spacing w:line="480" w:lineRule="auto"/>
        <w:jc w:val="both"/>
        <w:rPr>
          <w:rFonts w:ascii="Times New Roman" w:hAnsi="Times New Roman"/>
        </w:rPr>
      </w:pPr>
      <w:r w:rsidRPr="008A5B20">
        <w:rPr>
          <w:rFonts w:ascii="Times New Roman" w:hAnsi="Times New Roman"/>
          <w:b/>
          <w:sz w:val="28"/>
          <w:szCs w:val="28"/>
        </w:rPr>
        <w:t xml:space="preserve">Keywords </w:t>
      </w:r>
      <w:r w:rsidRPr="008A5B20">
        <w:rPr>
          <w:rFonts w:ascii="Times New Roman" w:hAnsi="Times New Roman"/>
        </w:rPr>
        <w:t xml:space="preserve">Novel psychoactive substances, legal highs, cathinones, </w:t>
      </w:r>
      <w:r w:rsidR="003B5CE8" w:rsidRPr="008A5B20">
        <w:rPr>
          <w:rFonts w:ascii="Times New Roman" w:hAnsi="Times New Roman"/>
        </w:rPr>
        <w:t>profil</w:t>
      </w:r>
      <w:r w:rsidRPr="008A5B20">
        <w:rPr>
          <w:rFonts w:ascii="Times New Roman" w:hAnsi="Times New Roman"/>
        </w:rPr>
        <w:t>e, effects, toxicity</w:t>
      </w:r>
    </w:p>
    <w:p w14:paraId="1CA962B5" w14:textId="293C80DD" w:rsidR="00ED2BDC" w:rsidRPr="008A5B20" w:rsidRDefault="00ED2BDC">
      <w:pPr>
        <w:rPr>
          <w:rFonts w:ascii="Times New Roman" w:hAnsi="Times New Roman"/>
        </w:rPr>
      </w:pPr>
      <w:r w:rsidRPr="008A5B20">
        <w:rPr>
          <w:rFonts w:ascii="Times New Roman" w:hAnsi="Times New Roman"/>
        </w:rPr>
        <w:br w:type="page"/>
      </w:r>
    </w:p>
    <w:p w14:paraId="5F34BBE2" w14:textId="5FD0E8A6" w:rsidR="00BF67A0" w:rsidRPr="008A5B20" w:rsidRDefault="00BF67A0" w:rsidP="00906DA8">
      <w:pPr>
        <w:spacing w:line="480" w:lineRule="auto"/>
        <w:rPr>
          <w:rFonts w:ascii="Times New Roman" w:hAnsi="Times New Roman"/>
          <w:b/>
          <w:sz w:val="28"/>
          <w:szCs w:val="28"/>
        </w:rPr>
      </w:pPr>
      <w:r w:rsidRPr="008A5B20">
        <w:rPr>
          <w:rFonts w:ascii="Times New Roman" w:hAnsi="Times New Roman"/>
          <w:b/>
          <w:sz w:val="28"/>
          <w:szCs w:val="28"/>
        </w:rPr>
        <w:lastRenderedPageBreak/>
        <w:t>Introduction</w:t>
      </w:r>
    </w:p>
    <w:p w14:paraId="6408804F" w14:textId="77777777" w:rsidR="00DA5AED" w:rsidRPr="008A5B20" w:rsidRDefault="00DA5AED" w:rsidP="00DA5AED">
      <w:pPr>
        <w:spacing w:line="480" w:lineRule="auto"/>
        <w:jc w:val="both"/>
        <w:rPr>
          <w:rFonts w:ascii="Times New Roman" w:hAnsi="Times New Roman" w:cs="Times New Roman"/>
        </w:rPr>
      </w:pPr>
      <w:r w:rsidRPr="008A5B20">
        <w:rPr>
          <w:rFonts w:ascii="Times New Roman" w:hAnsi="Times New Roman" w:cs="Times New Roman"/>
        </w:rPr>
        <w:t xml:space="preserve">Novel psychoactive substances (NPS) have emerged over the last decade as alternatives to classical drugs of abuse in order to surpass the regulations surrounding them (EMCDDA, 2016a). These drugs have been continuously emerging at a rate of approximately twice a week (EMCDDA, 2016b). The </w:t>
      </w:r>
      <w:r w:rsidRPr="008A5B20">
        <w:rPr>
          <w:rFonts w:ascii="Times New Roman" w:hAnsi="Times New Roman" w:cs="Times New Roman"/>
          <w:lang w:val="en-US"/>
        </w:rPr>
        <w:t>European Monitoring Centre for Drugs and Drug Addiction</w:t>
      </w:r>
      <w:r w:rsidRPr="008A5B20">
        <w:rPr>
          <w:rFonts w:ascii="Times New Roman" w:hAnsi="Times New Roman" w:cs="Times New Roman"/>
        </w:rPr>
        <w:t xml:space="preserve"> EMCDDA reported more than 500 NPS derivatives available on the market in 2015 (EMCDDA, 2016b). </w:t>
      </w:r>
    </w:p>
    <w:p w14:paraId="352F46DE" w14:textId="77777777" w:rsidR="00DA5AED" w:rsidRPr="008A5B20" w:rsidRDefault="00DA5AED" w:rsidP="00DA5AED">
      <w:pPr>
        <w:spacing w:line="480" w:lineRule="auto"/>
        <w:jc w:val="both"/>
        <w:rPr>
          <w:rFonts w:ascii="Times New Roman" w:hAnsi="Times New Roman" w:cs="Times New Roman"/>
        </w:rPr>
      </w:pPr>
    </w:p>
    <w:p w14:paraId="71BE8943" w14:textId="77777777" w:rsidR="00DA5AED" w:rsidRPr="008A5B20" w:rsidRDefault="00DA5AED" w:rsidP="00DA5AED">
      <w:pPr>
        <w:spacing w:line="480" w:lineRule="auto"/>
        <w:jc w:val="both"/>
        <w:rPr>
          <w:rFonts w:ascii="Times New Roman" w:hAnsi="Times New Roman" w:cs="Times New Roman"/>
        </w:rPr>
      </w:pPr>
      <w:r w:rsidRPr="008A5B20">
        <w:rPr>
          <w:rFonts w:ascii="Times New Roman" w:hAnsi="Times New Roman" w:cs="Times New Roman"/>
        </w:rPr>
        <w:t>The increased number and diversity of NPS products imposed a burden on regulatory authorities and policy makers. With limited evidence on NPS health risks, it was difficult to introduce controls and new laws. Yet, once a law regarding an NPS derivative was introduced, another derivative was ready on the market. Hence, the UK introduced the New Psychoactive Substances Act (2016) which did not require the name of the NPS derivative in order to control it.</w:t>
      </w:r>
    </w:p>
    <w:p w14:paraId="35A4CEA5" w14:textId="77777777" w:rsidR="00DA5AED" w:rsidRPr="008A5B20" w:rsidRDefault="00DA5AED" w:rsidP="00DA5AED">
      <w:pPr>
        <w:spacing w:line="480" w:lineRule="auto"/>
        <w:jc w:val="both"/>
        <w:rPr>
          <w:rFonts w:ascii="Times New Roman" w:hAnsi="Times New Roman" w:cs="Times New Roman"/>
        </w:rPr>
      </w:pPr>
    </w:p>
    <w:p w14:paraId="0E985ACC" w14:textId="77777777" w:rsidR="00DA5AED" w:rsidRPr="008A5B20" w:rsidRDefault="00DA5AED" w:rsidP="00DA5AED">
      <w:pPr>
        <w:spacing w:line="480" w:lineRule="auto"/>
        <w:jc w:val="both"/>
        <w:rPr>
          <w:rFonts w:ascii="Times New Roman" w:hAnsi="Times New Roman" w:cs="Times New Roman"/>
        </w:rPr>
      </w:pPr>
      <w:r w:rsidRPr="008A5B20">
        <w:rPr>
          <w:rFonts w:ascii="Times New Roman" w:hAnsi="Times New Roman" w:cs="Times New Roman"/>
        </w:rPr>
        <w:t>NPS represent a major challenge in relation to their chemistry, pharmacology and toxicity. Though the general pharmacological classes of NPS were known; information regarding specific associated effects and toxicity is still limited (Patterson, Young &amp; Vaccarino, 2017). This is mainly associated with the fact that most NPS were modifications of famous drugs that were not subject to clinical trials and/or drugs which failed clinical trials and withdrawn from the market. Other types of NPS included were medicines licenced in few countries only. For instance, phenazepam is licenced in Russia but not in the UK where it is sold (Corkery et al., 2012).</w:t>
      </w:r>
    </w:p>
    <w:p w14:paraId="05E00932" w14:textId="77777777" w:rsidR="00DA5AED" w:rsidRPr="008A5B20" w:rsidRDefault="00DA5AED" w:rsidP="00DA5AED">
      <w:pPr>
        <w:spacing w:line="480" w:lineRule="auto"/>
        <w:jc w:val="both"/>
        <w:rPr>
          <w:rFonts w:ascii="Times New Roman" w:hAnsi="Times New Roman" w:cs="Times New Roman"/>
        </w:rPr>
      </w:pPr>
    </w:p>
    <w:p w14:paraId="7ECD88C5" w14:textId="77777777" w:rsidR="00DA5AED" w:rsidRPr="008A5B20" w:rsidRDefault="00DA5AED" w:rsidP="00DA5AED">
      <w:pPr>
        <w:spacing w:line="480" w:lineRule="auto"/>
        <w:jc w:val="both"/>
        <w:rPr>
          <w:rFonts w:ascii="Times New Roman" w:hAnsi="Times New Roman" w:cs="Times New Roman"/>
        </w:rPr>
      </w:pPr>
      <w:r w:rsidRPr="008A5B20">
        <w:rPr>
          <w:rFonts w:ascii="Times New Roman" w:hAnsi="Times New Roman" w:cs="Times New Roman"/>
        </w:rPr>
        <w:lastRenderedPageBreak/>
        <w:t>The general effects reported from the use of NPS were stimulant (euphoria), hallucinogen (dissociative or psychedelics) and depressant effects (CNS inhibition) (Tracey, Wood &amp; Baumeister, 2017). Yet, many specific effects were still underreported and this is partly due to the diversity of NPS users. NPS use is not limited to party scenes but could be encountered in users</w:t>
      </w:r>
      <w:r w:rsidRPr="008A5B20">
        <w:rPr>
          <w:rFonts w:ascii="Helvetica" w:eastAsia="Helvetica" w:hAnsi="Helvetica" w:cs="Helvetica"/>
        </w:rPr>
        <w:t>’</w:t>
      </w:r>
      <w:r w:rsidRPr="008A5B20">
        <w:rPr>
          <w:rFonts w:ascii="Times New Roman" w:hAnsi="Times New Roman" w:cs="Times New Roman"/>
        </w:rPr>
        <w:t xml:space="preserve"> homes, individuals in custody and among psychonauts. </w:t>
      </w:r>
    </w:p>
    <w:p w14:paraId="2E04E3F4" w14:textId="77777777" w:rsidR="00DA5AED" w:rsidRPr="008A5B20" w:rsidRDefault="00DA5AED" w:rsidP="00DA5AED">
      <w:pPr>
        <w:spacing w:line="480" w:lineRule="auto"/>
        <w:jc w:val="both"/>
        <w:rPr>
          <w:rFonts w:ascii="Times New Roman" w:hAnsi="Times New Roman" w:cs="Times New Roman"/>
        </w:rPr>
      </w:pPr>
    </w:p>
    <w:p w14:paraId="0CA9E12F" w14:textId="77777777" w:rsidR="00DA5AED" w:rsidRPr="008A5B20" w:rsidRDefault="00DA5AED" w:rsidP="00DA5AED">
      <w:pPr>
        <w:spacing w:line="480" w:lineRule="auto"/>
        <w:jc w:val="both"/>
        <w:rPr>
          <w:rFonts w:ascii="Times New Roman" w:hAnsi="Times New Roman" w:cs="Times New Roman"/>
        </w:rPr>
      </w:pPr>
      <w:r w:rsidRPr="008A5B20">
        <w:rPr>
          <w:rFonts w:ascii="Times New Roman" w:hAnsi="Times New Roman" w:cs="Times New Roman"/>
        </w:rPr>
        <w:t>Likewise, toxic effects associated with the use of NPS are underrepresented with only symptoms reported relating to agitation, aggression, cardiovascular toxicity, hyperthermia, palpitations, paranoia, psychotic symptoms and seizures (Tracey, Wood &amp; Baumeister, 2017). Some specific symptoms are underreported. For instance, bladder toxicity associated with the use of methoxetamine (an NPS hallucinogen) was only identified in 2012 from users</w:t>
      </w:r>
      <w:r w:rsidRPr="008A5B20">
        <w:rPr>
          <w:rFonts w:ascii="Helvetica" w:eastAsia="Helvetica" w:hAnsi="Helvetica" w:cs="Helvetica"/>
        </w:rPr>
        <w:t>’</w:t>
      </w:r>
      <w:r w:rsidRPr="008A5B20">
        <w:rPr>
          <w:rFonts w:ascii="Times New Roman" w:hAnsi="Times New Roman" w:cs="Times New Roman"/>
        </w:rPr>
        <w:t xml:space="preserve"> reports (Corazza et al. 2013). There is a growing concern over the harm associated with the use of NPS with increased emergency department admissions and demands for drug treatment (EMCDDA, 2016b). </w:t>
      </w:r>
    </w:p>
    <w:p w14:paraId="6C307DDF" w14:textId="77777777" w:rsidR="00DA5AED" w:rsidRPr="008A5B20" w:rsidRDefault="00DA5AED" w:rsidP="00DA5AED">
      <w:pPr>
        <w:spacing w:line="480" w:lineRule="auto"/>
        <w:jc w:val="both"/>
        <w:rPr>
          <w:rFonts w:ascii="Times New Roman" w:hAnsi="Times New Roman" w:cs="Times New Roman"/>
        </w:rPr>
      </w:pPr>
    </w:p>
    <w:p w14:paraId="18970C9A" w14:textId="1B59BDE3" w:rsidR="0051244B" w:rsidRPr="008A5B20" w:rsidRDefault="00DA5AED" w:rsidP="00DA5AED">
      <w:pPr>
        <w:spacing w:line="480" w:lineRule="auto"/>
        <w:jc w:val="both"/>
        <w:rPr>
          <w:rFonts w:ascii="Times New Roman" w:hAnsi="Times New Roman" w:cs="Times New Roman"/>
        </w:rPr>
      </w:pPr>
      <w:r w:rsidRPr="008A5B20">
        <w:rPr>
          <w:rFonts w:ascii="Times New Roman" w:hAnsi="Times New Roman" w:cs="Times New Roman"/>
        </w:rPr>
        <w:t>Subsequently, we have conducted a comprehensive systematic review of the profile, effects and toxicity of NPS from the literature. We have provided analysis of studies which met the inclusion criteria. We then critically discussed our findings and summarised the evidence for the effects and toxicity of NPS.</w:t>
      </w:r>
    </w:p>
    <w:p w14:paraId="7E565DC9" w14:textId="77777777" w:rsidR="00DA5AED" w:rsidRPr="008A5B20" w:rsidRDefault="00DA5AED" w:rsidP="00DA5AED">
      <w:pPr>
        <w:spacing w:line="480" w:lineRule="auto"/>
        <w:rPr>
          <w:rFonts w:ascii="Times New Roman" w:hAnsi="Times New Roman"/>
        </w:rPr>
      </w:pPr>
    </w:p>
    <w:p w14:paraId="1E8B4488" w14:textId="6C7A20F0" w:rsidR="00BF67A0" w:rsidRPr="008A5B20" w:rsidRDefault="00BF67A0" w:rsidP="00906DA8">
      <w:pPr>
        <w:spacing w:line="480" w:lineRule="auto"/>
        <w:rPr>
          <w:rFonts w:ascii="Times New Roman" w:hAnsi="Times New Roman"/>
          <w:b/>
          <w:sz w:val="28"/>
          <w:szCs w:val="28"/>
        </w:rPr>
      </w:pPr>
      <w:r w:rsidRPr="008A5B20">
        <w:rPr>
          <w:rFonts w:ascii="Times New Roman" w:hAnsi="Times New Roman"/>
          <w:b/>
          <w:sz w:val="28"/>
          <w:szCs w:val="28"/>
        </w:rPr>
        <w:t>Methods</w:t>
      </w:r>
    </w:p>
    <w:p w14:paraId="30ACA7D2" w14:textId="1611F206" w:rsidR="00BF67A0" w:rsidRPr="008A5B20" w:rsidRDefault="00C71912" w:rsidP="00906DA8">
      <w:pPr>
        <w:spacing w:line="480" w:lineRule="auto"/>
        <w:rPr>
          <w:rFonts w:ascii="Times New Roman" w:hAnsi="Times New Roman"/>
          <w:b/>
        </w:rPr>
      </w:pPr>
      <w:r w:rsidRPr="008A5B20">
        <w:rPr>
          <w:rFonts w:ascii="Times New Roman" w:hAnsi="Times New Roman"/>
          <w:b/>
        </w:rPr>
        <w:t>Search strategy</w:t>
      </w:r>
    </w:p>
    <w:p w14:paraId="135FA5E2" w14:textId="073CC689" w:rsidR="00C71912" w:rsidRPr="008A5B20" w:rsidRDefault="00C71912" w:rsidP="00906DA8">
      <w:pPr>
        <w:spacing w:line="480" w:lineRule="auto"/>
        <w:jc w:val="both"/>
        <w:rPr>
          <w:rFonts w:ascii="Times New Roman" w:hAnsi="Times New Roman"/>
        </w:rPr>
      </w:pPr>
      <w:r w:rsidRPr="008A5B20">
        <w:rPr>
          <w:rFonts w:ascii="Times New Roman" w:hAnsi="Times New Roman"/>
        </w:rPr>
        <w:t xml:space="preserve">We searched the following 19 databases between May 2015 and February 2016: British Nursing Index, CINAHL, Cochrane Library, EBSCO, Embase, Global Health, Google, Google Scholar, International Pharmaceutical Abstracts, ISI Web of Science, JSTOR, Medline, </w:t>
      </w:r>
      <w:r w:rsidRPr="008A5B20">
        <w:rPr>
          <w:rFonts w:ascii="Times New Roman" w:hAnsi="Times New Roman"/>
        </w:rPr>
        <w:lastRenderedPageBreak/>
        <w:t>National El</w:t>
      </w:r>
      <w:r w:rsidR="00ED2BDC" w:rsidRPr="008A5B20">
        <w:rPr>
          <w:rFonts w:ascii="Times New Roman" w:hAnsi="Times New Roman"/>
        </w:rPr>
        <w:t>ectronic Library for Medicine (N</w:t>
      </w:r>
      <w:r w:rsidRPr="008A5B20">
        <w:rPr>
          <w:rFonts w:ascii="Times New Roman" w:hAnsi="Times New Roman"/>
        </w:rPr>
        <w:t>eLM), PsychExtra, PsychInfo, PubMed, ScienceDirect and Scopus. The search strategy evaluated articles retrieved predominantly through databases. We also retrieved bibliographic lists from published reviews where relevant.</w:t>
      </w:r>
    </w:p>
    <w:p w14:paraId="2CA0F2F8" w14:textId="77777777" w:rsidR="00BC5922" w:rsidRPr="008A5B20" w:rsidRDefault="00BC5922" w:rsidP="00906DA8">
      <w:pPr>
        <w:spacing w:line="480" w:lineRule="auto"/>
        <w:jc w:val="both"/>
        <w:rPr>
          <w:rFonts w:ascii="Times New Roman" w:hAnsi="Times New Roman"/>
        </w:rPr>
      </w:pPr>
    </w:p>
    <w:p w14:paraId="2AE03D49" w14:textId="2F21CA9B" w:rsidR="00414B8F" w:rsidRPr="008A5B20" w:rsidRDefault="00414B8F" w:rsidP="00906DA8">
      <w:pPr>
        <w:spacing w:line="480" w:lineRule="auto"/>
        <w:jc w:val="both"/>
        <w:rPr>
          <w:rFonts w:ascii="Times New Roman" w:eastAsia="Helvetica" w:hAnsi="Times New Roman" w:cs="Times New Roman"/>
        </w:rPr>
      </w:pPr>
      <w:r w:rsidRPr="008A5B20">
        <w:rPr>
          <w:rFonts w:ascii="Times New Roman" w:hAnsi="Times New Roman" w:cs="Times New Roman"/>
        </w:rPr>
        <w:t xml:space="preserve">We used the following search terms: </w:t>
      </w:r>
      <w:r w:rsidRPr="008A5B20">
        <w:rPr>
          <w:rFonts w:ascii="Times New Roman" w:eastAsia="Helvetica" w:hAnsi="Times New Roman" w:cs="Times New Roman"/>
        </w:rPr>
        <w:t>‘</w:t>
      </w:r>
      <w:r w:rsidRPr="008A5B20">
        <w:rPr>
          <w:rFonts w:ascii="Times New Roman" w:hAnsi="Times New Roman" w:cs="Times New Roman"/>
        </w:rPr>
        <w:t>novel psychoactive substances</w:t>
      </w:r>
      <w:r w:rsidRPr="008A5B20">
        <w:rPr>
          <w:rFonts w:ascii="Times New Roman" w:eastAsia="Helvetica" w:hAnsi="Times New Roman" w:cs="Times New Roman"/>
        </w:rPr>
        <w:t>’</w:t>
      </w:r>
      <w:r w:rsidRPr="008A5B20">
        <w:rPr>
          <w:rFonts w:ascii="Times New Roman" w:hAnsi="Times New Roman" w:cs="Times New Roman"/>
        </w:rPr>
        <w:t xml:space="preserve">, </w:t>
      </w:r>
      <w:r w:rsidRPr="008A5B20">
        <w:rPr>
          <w:rFonts w:ascii="Times New Roman" w:eastAsia="Helvetica" w:hAnsi="Times New Roman" w:cs="Times New Roman"/>
        </w:rPr>
        <w:t>‘</w:t>
      </w:r>
      <w:r w:rsidRPr="008A5B20">
        <w:rPr>
          <w:rFonts w:ascii="Times New Roman" w:hAnsi="Times New Roman" w:cs="Times New Roman"/>
        </w:rPr>
        <w:t>effects</w:t>
      </w:r>
      <w:r w:rsidRPr="008A5B20">
        <w:rPr>
          <w:rFonts w:ascii="Times New Roman" w:eastAsia="Helvetica" w:hAnsi="Times New Roman" w:cs="Times New Roman"/>
        </w:rPr>
        <w:t>’</w:t>
      </w:r>
      <w:r w:rsidRPr="008A5B20">
        <w:rPr>
          <w:rFonts w:ascii="Times New Roman" w:hAnsi="Times New Roman" w:cs="Times New Roman"/>
        </w:rPr>
        <w:t xml:space="preserve"> and </w:t>
      </w:r>
      <w:r w:rsidRPr="008A5B20">
        <w:rPr>
          <w:rFonts w:ascii="Times New Roman" w:eastAsia="Helvetica" w:hAnsi="Times New Roman" w:cs="Times New Roman"/>
        </w:rPr>
        <w:t>‘</w:t>
      </w:r>
      <w:r w:rsidRPr="008A5B20">
        <w:rPr>
          <w:rFonts w:ascii="Times New Roman" w:hAnsi="Times New Roman" w:cs="Times New Roman"/>
        </w:rPr>
        <w:t>toxicity</w:t>
      </w:r>
      <w:r w:rsidRPr="008A5B20">
        <w:rPr>
          <w:rFonts w:ascii="Times New Roman" w:eastAsia="Helvetica" w:hAnsi="Times New Roman" w:cs="Times New Roman"/>
        </w:rPr>
        <w:t xml:space="preserve">’. The search strategy involved use of the three terms in each database as follows: ‘novel psychoactive substance(s)’ </w:t>
      </w:r>
      <w:r w:rsidR="00F82170" w:rsidRPr="008A5B20">
        <w:rPr>
          <w:rFonts w:ascii="Times New Roman" w:eastAsia="Helvetica" w:hAnsi="Times New Roman" w:cs="Times New Roman"/>
        </w:rPr>
        <w:t>OR</w:t>
      </w:r>
      <w:r w:rsidRPr="008A5B20">
        <w:rPr>
          <w:rFonts w:ascii="Times New Roman" w:eastAsia="Helvetica" w:hAnsi="Times New Roman" w:cs="Times New Roman"/>
        </w:rPr>
        <w:t xml:space="preserve"> ‘legal high(s)’ </w:t>
      </w:r>
      <w:r w:rsidR="00F82170" w:rsidRPr="008A5B20">
        <w:rPr>
          <w:rFonts w:ascii="Times New Roman" w:eastAsia="Helvetica" w:hAnsi="Times New Roman" w:cs="Times New Roman"/>
        </w:rPr>
        <w:t>OR</w:t>
      </w:r>
      <w:r w:rsidRPr="008A5B20">
        <w:rPr>
          <w:rFonts w:ascii="Times New Roman" w:eastAsia="Helvetica" w:hAnsi="Times New Roman" w:cs="Times New Roman"/>
        </w:rPr>
        <w:t xml:space="preserve"> ‘designer drug(s)’ </w:t>
      </w:r>
      <w:r w:rsidR="00F82170" w:rsidRPr="008A5B20">
        <w:rPr>
          <w:rFonts w:ascii="Times New Roman" w:eastAsia="Helvetica" w:hAnsi="Times New Roman" w:cs="Times New Roman"/>
        </w:rPr>
        <w:t xml:space="preserve">OR </w:t>
      </w:r>
      <w:r w:rsidRPr="008A5B20">
        <w:rPr>
          <w:rFonts w:ascii="Times New Roman" w:eastAsia="Helvetica" w:hAnsi="Times New Roman" w:cs="Times New Roman"/>
        </w:rPr>
        <w:t xml:space="preserve">‘bath salt(s)’ </w:t>
      </w:r>
      <w:r w:rsidR="00F82170" w:rsidRPr="008A5B20">
        <w:rPr>
          <w:rFonts w:ascii="Times New Roman" w:eastAsia="Helvetica" w:hAnsi="Times New Roman" w:cs="Times New Roman"/>
        </w:rPr>
        <w:t>OR</w:t>
      </w:r>
      <w:r w:rsidRPr="008A5B20">
        <w:rPr>
          <w:rFonts w:ascii="Times New Roman" w:eastAsia="Helvetica" w:hAnsi="Times New Roman" w:cs="Times New Roman"/>
        </w:rPr>
        <w:t xml:space="preserve"> ‘herbal high(s)’</w:t>
      </w:r>
      <w:r w:rsidR="00F82170" w:rsidRPr="008A5B20">
        <w:rPr>
          <w:rFonts w:ascii="Times New Roman" w:eastAsia="Helvetica" w:hAnsi="Times New Roman" w:cs="Times New Roman"/>
        </w:rPr>
        <w:t xml:space="preserve"> OR ‘novel recreational drugs’ OR ‘party drugs’ AND</w:t>
      </w:r>
      <w:r w:rsidR="00730020" w:rsidRPr="008A5B20">
        <w:rPr>
          <w:rFonts w:ascii="Times New Roman" w:eastAsia="Helvetica" w:hAnsi="Times New Roman" w:cs="Times New Roman"/>
        </w:rPr>
        <w:t xml:space="preserve"> ‘effect(s)’ OR </w:t>
      </w:r>
      <w:r w:rsidR="00053189" w:rsidRPr="008A5B20">
        <w:rPr>
          <w:rFonts w:ascii="Times New Roman" w:eastAsia="Helvetica" w:hAnsi="Times New Roman" w:cs="Times New Roman"/>
        </w:rPr>
        <w:t>‘effectiveness’ OR ‘efficacy’ AND ‘toxicity’ OR ‘harm’ OR ‘side effect(s)’ OR ‘adverse effect(s)’ OR ‘adverse reaction(s)’ OR ‘overdose’ OR ‘drug interaction(s)’.</w:t>
      </w:r>
    </w:p>
    <w:p w14:paraId="62FA385F" w14:textId="77777777" w:rsidR="00DA5AED" w:rsidRPr="008A5B20" w:rsidRDefault="00DA5AED" w:rsidP="00906DA8">
      <w:pPr>
        <w:spacing w:line="480" w:lineRule="auto"/>
        <w:jc w:val="both"/>
        <w:rPr>
          <w:rFonts w:ascii="Times New Roman" w:hAnsi="Times New Roman" w:cs="Times New Roman"/>
        </w:rPr>
      </w:pPr>
    </w:p>
    <w:p w14:paraId="7636240D" w14:textId="162E8E77" w:rsidR="00C71912" w:rsidRPr="008A5B20" w:rsidRDefault="00C71912" w:rsidP="00906DA8">
      <w:pPr>
        <w:spacing w:line="480" w:lineRule="auto"/>
        <w:rPr>
          <w:rFonts w:ascii="Times New Roman" w:hAnsi="Times New Roman"/>
          <w:b/>
        </w:rPr>
      </w:pPr>
      <w:r w:rsidRPr="008A5B20">
        <w:rPr>
          <w:rFonts w:ascii="Times New Roman" w:hAnsi="Times New Roman"/>
          <w:b/>
        </w:rPr>
        <w:t>Inclusion criteria</w:t>
      </w:r>
    </w:p>
    <w:p w14:paraId="07481233" w14:textId="4F23BA38" w:rsidR="00A57D13" w:rsidRPr="008A5B20" w:rsidRDefault="00053189" w:rsidP="00906DA8">
      <w:pPr>
        <w:spacing w:line="480" w:lineRule="auto"/>
        <w:jc w:val="both"/>
        <w:rPr>
          <w:rFonts w:ascii="Times New Roman" w:hAnsi="Times New Roman"/>
        </w:rPr>
      </w:pPr>
      <w:r w:rsidRPr="008A5B20">
        <w:rPr>
          <w:rFonts w:ascii="Times New Roman" w:hAnsi="Times New Roman"/>
        </w:rPr>
        <w:t xml:space="preserve">Studies were included in the systematic review if they investigated the effects and toxicity associated with </w:t>
      </w:r>
      <w:r w:rsidR="00811977" w:rsidRPr="008A5B20">
        <w:rPr>
          <w:rFonts w:ascii="Times New Roman" w:hAnsi="Times New Roman"/>
        </w:rPr>
        <w:t>NPS</w:t>
      </w:r>
      <w:r w:rsidR="00A57D13" w:rsidRPr="008A5B20">
        <w:rPr>
          <w:rFonts w:ascii="Times New Roman" w:hAnsi="Times New Roman"/>
        </w:rPr>
        <w:t>,</w:t>
      </w:r>
      <w:r w:rsidRPr="008A5B20">
        <w:rPr>
          <w:rFonts w:ascii="Times New Roman" w:hAnsi="Times New Roman"/>
        </w:rPr>
        <w:t xml:space="preserve"> published </w:t>
      </w:r>
      <w:r w:rsidR="00A57D13" w:rsidRPr="008A5B20">
        <w:rPr>
          <w:rFonts w:ascii="Times New Roman" w:hAnsi="Times New Roman"/>
        </w:rPr>
        <w:t>from 2007 onwards and had explicit dat</w:t>
      </w:r>
      <w:r w:rsidR="00811977" w:rsidRPr="008A5B20">
        <w:rPr>
          <w:rFonts w:ascii="Times New Roman" w:hAnsi="Times New Roman"/>
        </w:rPr>
        <w:t>a on young adult- and/or adult-</w:t>
      </w:r>
      <w:r w:rsidR="00A57D13" w:rsidRPr="008A5B20">
        <w:rPr>
          <w:rFonts w:ascii="Times New Roman" w:hAnsi="Times New Roman"/>
        </w:rPr>
        <w:t>population (above 15 years).</w:t>
      </w:r>
    </w:p>
    <w:p w14:paraId="3451782B" w14:textId="77777777" w:rsidR="00DA5AED" w:rsidRPr="008A5B20" w:rsidRDefault="00DA5AED" w:rsidP="00906DA8">
      <w:pPr>
        <w:spacing w:line="480" w:lineRule="auto"/>
        <w:jc w:val="both"/>
        <w:rPr>
          <w:rFonts w:ascii="Times New Roman" w:hAnsi="Times New Roman"/>
        </w:rPr>
      </w:pPr>
    </w:p>
    <w:p w14:paraId="497E87DA" w14:textId="131C1DA9" w:rsidR="00C71912" w:rsidRPr="008A5B20" w:rsidRDefault="00C71912" w:rsidP="00906DA8">
      <w:pPr>
        <w:spacing w:line="480" w:lineRule="auto"/>
        <w:rPr>
          <w:rFonts w:ascii="Times New Roman" w:hAnsi="Times New Roman"/>
          <w:b/>
        </w:rPr>
      </w:pPr>
      <w:r w:rsidRPr="008A5B20">
        <w:rPr>
          <w:rFonts w:ascii="Times New Roman" w:hAnsi="Times New Roman"/>
          <w:b/>
        </w:rPr>
        <w:t xml:space="preserve">Exclusion criteria </w:t>
      </w:r>
    </w:p>
    <w:p w14:paraId="25E797F7" w14:textId="4FC4E220" w:rsidR="00A57D13" w:rsidRPr="008A5B20" w:rsidRDefault="00A57D13" w:rsidP="00906DA8">
      <w:pPr>
        <w:spacing w:line="480" w:lineRule="auto"/>
        <w:jc w:val="both"/>
        <w:rPr>
          <w:rFonts w:ascii="Times New Roman" w:hAnsi="Times New Roman"/>
        </w:rPr>
      </w:pPr>
      <w:r w:rsidRPr="008A5B20">
        <w:rPr>
          <w:rFonts w:ascii="Times New Roman" w:hAnsi="Times New Roman"/>
        </w:rPr>
        <w:t xml:space="preserve">Three types of studies were excluded from the review. The first type were studies that encompassed information regarding the synthesis and analytical characterisation of NPS. The second type were studies that investigated NPS among children &lt; 15 years old. The third type were studies that investigated receptor pharmacology through animal models. </w:t>
      </w:r>
    </w:p>
    <w:p w14:paraId="347BD36D" w14:textId="77777777" w:rsidR="00DA5AED" w:rsidRPr="008A5B20" w:rsidRDefault="00DA5AED" w:rsidP="00906DA8">
      <w:pPr>
        <w:spacing w:line="480" w:lineRule="auto"/>
        <w:jc w:val="both"/>
        <w:rPr>
          <w:rFonts w:ascii="Times New Roman" w:hAnsi="Times New Roman"/>
        </w:rPr>
      </w:pPr>
    </w:p>
    <w:p w14:paraId="18AE7987" w14:textId="58D24B48" w:rsidR="00DC4CC7" w:rsidRPr="008A5B20" w:rsidRDefault="00DC4CC7" w:rsidP="00906DA8">
      <w:pPr>
        <w:spacing w:line="480" w:lineRule="auto"/>
        <w:rPr>
          <w:rFonts w:ascii="Times New Roman" w:hAnsi="Times New Roman"/>
          <w:b/>
        </w:rPr>
      </w:pPr>
      <w:r w:rsidRPr="008A5B20">
        <w:rPr>
          <w:rFonts w:ascii="Times New Roman" w:hAnsi="Times New Roman"/>
          <w:b/>
        </w:rPr>
        <w:t>List of definitions</w:t>
      </w:r>
    </w:p>
    <w:p w14:paraId="4EEA2B51" w14:textId="5635BDEB" w:rsidR="00906DA8" w:rsidRPr="008A5B20" w:rsidRDefault="00906DA8" w:rsidP="00906DA8">
      <w:pPr>
        <w:spacing w:line="480" w:lineRule="auto"/>
        <w:jc w:val="both"/>
        <w:rPr>
          <w:rFonts w:ascii="Times New Roman" w:hAnsi="Times New Roman"/>
        </w:rPr>
      </w:pPr>
      <w:r w:rsidRPr="008A5B20">
        <w:rPr>
          <w:rFonts w:ascii="Times New Roman" w:hAnsi="Times New Roman"/>
        </w:rPr>
        <w:lastRenderedPageBreak/>
        <w:t>An adverse drug reaction</w:t>
      </w:r>
      <w:r w:rsidR="00FA1707" w:rsidRPr="008A5B20">
        <w:rPr>
          <w:rFonts w:ascii="Times New Roman" w:hAnsi="Times New Roman"/>
        </w:rPr>
        <w:t xml:space="preserve"> (ADR)</w:t>
      </w:r>
      <w:r w:rsidRPr="008A5B20">
        <w:rPr>
          <w:rFonts w:ascii="Times New Roman" w:hAnsi="Times New Roman"/>
        </w:rPr>
        <w:t xml:space="preserve"> is defined as</w:t>
      </w:r>
      <w:r w:rsidR="00811977" w:rsidRPr="008A5B20">
        <w:rPr>
          <w:rFonts w:ascii="Times New Roman" w:hAnsi="Times New Roman"/>
        </w:rPr>
        <w:t xml:space="preserve"> </w:t>
      </w:r>
      <w:r w:rsidRPr="008A5B20">
        <w:rPr>
          <w:rFonts w:ascii="Times New Roman" w:eastAsia="Helvetica" w:hAnsi="Times New Roman" w:cs="Times New Roman"/>
        </w:rPr>
        <w:t>“ any</w:t>
      </w:r>
      <w:r w:rsidRPr="008A5B20">
        <w:rPr>
          <w:rFonts w:ascii="Times New Roman" w:hAnsi="Times New Roman" w:cs="Times New Roman"/>
        </w:rPr>
        <w:t xml:space="preserve"> noxious, undesired and unintended drug effect that occurs at doses used in human for therapy, diagnosis or prophylaxis</w:t>
      </w:r>
      <w:r w:rsidRPr="008A5B20">
        <w:rPr>
          <w:rFonts w:ascii="Times New Roman" w:eastAsia="Helvetica" w:hAnsi="Times New Roman" w:cs="Times New Roman"/>
        </w:rPr>
        <w:t xml:space="preserve">” </w:t>
      </w:r>
      <w:r w:rsidR="009F1B9C" w:rsidRPr="008A5B20">
        <w:rPr>
          <w:rFonts w:ascii="Times New Roman" w:eastAsia="Helvetica" w:hAnsi="Times New Roman" w:cs="Times New Roman"/>
        </w:rPr>
        <w:t>(WHO, 1972)</w:t>
      </w:r>
      <w:r w:rsidRPr="008A5B20">
        <w:rPr>
          <w:rFonts w:ascii="Times New Roman" w:hAnsi="Times New Roman" w:cs="Times New Roman"/>
        </w:rPr>
        <w:t>.</w:t>
      </w:r>
      <w:r w:rsidRPr="008A5B20">
        <w:rPr>
          <w:rFonts w:ascii="Times New Roman" w:hAnsi="Times New Roman"/>
        </w:rPr>
        <w:t xml:space="preserve"> Oral intake of a drug involves direct swallowing of the formulation as a tablet, powder dissolved in a liquid, or powder wrapped in a cigarette paper (bombing). Intravenous </w:t>
      </w:r>
      <w:r w:rsidR="00811977" w:rsidRPr="008A5B20">
        <w:rPr>
          <w:rFonts w:ascii="Times New Roman" w:hAnsi="Times New Roman"/>
        </w:rPr>
        <w:t xml:space="preserve">(IV) </w:t>
      </w:r>
      <w:r w:rsidRPr="008A5B20">
        <w:rPr>
          <w:rFonts w:ascii="Times New Roman" w:hAnsi="Times New Roman"/>
        </w:rPr>
        <w:t>and intramuscular</w:t>
      </w:r>
      <w:r w:rsidR="00811977" w:rsidRPr="008A5B20">
        <w:rPr>
          <w:rFonts w:ascii="Times New Roman" w:hAnsi="Times New Roman"/>
        </w:rPr>
        <w:t xml:space="preserve"> (IM)</w:t>
      </w:r>
      <w:r w:rsidRPr="008A5B20">
        <w:rPr>
          <w:rFonts w:ascii="Times New Roman" w:hAnsi="Times New Roman"/>
        </w:rPr>
        <w:t xml:space="preserve"> intake of a drug comprises the injection of the drug solution into </w:t>
      </w:r>
      <w:r w:rsidR="00634DBF" w:rsidRPr="008A5B20">
        <w:rPr>
          <w:rFonts w:ascii="Times New Roman" w:hAnsi="Times New Roman"/>
        </w:rPr>
        <w:t>a</w:t>
      </w:r>
      <w:r w:rsidR="00DA5AED" w:rsidRPr="008A5B20">
        <w:rPr>
          <w:rFonts w:ascii="Times New Roman" w:hAnsi="Times New Roman"/>
        </w:rPr>
        <w:t xml:space="preserve"> </w:t>
      </w:r>
      <w:r w:rsidRPr="008A5B20">
        <w:rPr>
          <w:rFonts w:ascii="Times New Roman" w:hAnsi="Times New Roman"/>
        </w:rPr>
        <w:t xml:space="preserve">vein </w:t>
      </w:r>
      <w:r w:rsidR="00634DBF" w:rsidRPr="008A5B20">
        <w:rPr>
          <w:rFonts w:ascii="Times New Roman" w:hAnsi="Times New Roman"/>
        </w:rPr>
        <w:t xml:space="preserve">or </w:t>
      </w:r>
      <w:r w:rsidRPr="008A5B20">
        <w:rPr>
          <w:rFonts w:ascii="Times New Roman" w:hAnsi="Times New Roman"/>
        </w:rPr>
        <w:t>muscle respectively. Nasal insufflation involves the snorting of the NPS powder.</w:t>
      </w:r>
    </w:p>
    <w:p w14:paraId="0D6AD338" w14:textId="77777777" w:rsidR="00DA5AED" w:rsidRPr="008A5B20" w:rsidRDefault="00DA5AED" w:rsidP="00906DA8">
      <w:pPr>
        <w:spacing w:line="480" w:lineRule="auto"/>
        <w:jc w:val="both"/>
        <w:rPr>
          <w:rFonts w:ascii="Times New Roman" w:hAnsi="Times New Roman"/>
        </w:rPr>
      </w:pPr>
    </w:p>
    <w:p w14:paraId="38AA993D" w14:textId="4AB9DA4C" w:rsidR="00C71912" w:rsidRPr="008A5B20" w:rsidRDefault="00C71912" w:rsidP="00906DA8">
      <w:pPr>
        <w:spacing w:line="480" w:lineRule="auto"/>
        <w:rPr>
          <w:rFonts w:ascii="Times New Roman" w:hAnsi="Times New Roman"/>
          <w:b/>
        </w:rPr>
      </w:pPr>
      <w:r w:rsidRPr="008A5B20">
        <w:rPr>
          <w:rFonts w:ascii="Times New Roman" w:hAnsi="Times New Roman"/>
          <w:b/>
        </w:rPr>
        <w:t>Data extraction</w:t>
      </w:r>
    </w:p>
    <w:p w14:paraId="0413B397" w14:textId="22CD4660" w:rsidR="00AE7BC2" w:rsidRPr="008A5B20" w:rsidRDefault="00AE7BC2" w:rsidP="00906DA8">
      <w:pPr>
        <w:spacing w:line="480" w:lineRule="auto"/>
        <w:jc w:val="both"/>
        <w:rPr>
          <w:rFonts w:ascii="Times New Roman" w:hAnsi="Times New Roman"/>
        </w:rPr>
      </w:pPr>
      <w:r w:rsidRPr="008A5B20">
        <w:rPr>
          <w:rFonts w:ascii="Times New Roman" w:hAnsi="Times New Roman"/>
        </w:rPr>
        <w:t>Data extraction was conducted by the authors and included the following information: study type (case report,</w:t>
      </w:r>
      <w:r w:rsidR="003B0C6B" w:rsidRPr="008A5B20">
        <w:rPr>
          <w:rFonts w:ascii="Times New Roman" w:hAnsi="Times New Roman"/>
        </w:rPr>
        <w:t xml:space="preserve"> user report,</w:t>
      </w:r>
      <w:r w:rsidRPr="008A5B20">
        <w:rPr>
          <w:rFonts w:ascii="Times New Roman" w:hAnsi="Times New Roman"/>
        </w:rPr>
        <w:t xml:space="preserve"> </w:t>
      </w:r>
      <w:r w:rsidR="003B0C6B" w:rsidRPr="008A5B20">
        <w:rPr>
          <w:rFonts w:ascii="Times New Roman" w:hAnsi="Times New Roman"/>
        </w:rPr>
        <w:t>interview, survey</w:t>
      </w:r>
      <w:r w:rsidRPr="008A5B20">
        <w:rPr>
          <w:rFonts w:ascii="Times New Roman" w:hAnsi="Times New Roman"/>
        </w:rPr>
        <w:t xml:space="preserve">), </w:t>
      </w:r>
      <w:r w:rsidR="00115CF6" w:rsidRPr="008A5B20">
        <w:rPr>
          <w:rFonts w:ascii="Times New Roman" w:hAnsi="Times New Roman"/>
        </w:rPr>
        <w:t xml:space="preserve">country, </w:t>
      </w:r>
      <w:r w:rsidRPr="008A5B20">
        <w:rPr>
          <w:rFonts w:ascii="Times New Roman" w:hAnsi="Times New Roman"/>
        </w:rPr>
        <w:t xml:space="preserve">study settings, </w:t>
      </w:r>
      <w:r w:rsidR="00115CF6" w:rsidRPr="008A5B20">
        <w:rPr>
          <w:rFonts w:ascii="Times New Roman" w:hAnsi="Times New Roman"/>
        </w:rPr>
        <w:t>population age, study aim, duration and sample size.</w:t>
      </w:r>
      <w:r w:rsidR="003B0C6B" w:rsidRPr="008A5B20">
        <w:rPr>
          <w:rFonts w:ascii="Times New Roman" w:hAnsi="Times New Roman"/>
        </w:rPr>
        <w:t xml:space="preserve"> Articles were scanned independently and systematically by two reviewers (SA and NG), and the screening process included titles, abstracts and full articles. Disagreement among reviewers was resolved by discussion. When the inclusion and exclusion criteria were applied, a third reviewer (DO) verified the data.</w:t>
      </w:r>
    </w:p>
    <w:p w14:paraId="2FC5DE75" w14:textId="77777777" w:rsidR="0074324F" w:rsidRPr="008A5B20" w:rsidRDefault="0074324F" w:rsidP="00906DA8">
      <w:pPr>
        <w:spacing w:line="480" w:lineRule="auto"/>
        <w:rPr>
          <w:rFonts w:ascii="Times New Roman" w:hAnsi="Times New Roman"/>
        </w:rPr>
      </w:pPr>
    </w:p>
    <w:p w14:paraId="244E81F6" w14:textId="1242D189" w:rsidR="00BF67A0" w:rsidRPr="008A5B20" w:rsidRDefault="00BF67A0" w:rsidP="00906DA8">
      <w:pPr>
        <w:spacing w:line="480" w:lineRule="auto"/>
        <w:jc w:val="both"/>
        <w:rPr>
          <w:rFonts w:ascii="Times New Roman" w:hAnsi="Times New Roman"/>
          <w:b/>
          <w:sz w:val="28"/>
          <w:szCs w:val="28"/>
        </w:rPr>
      </w:pPr>
      <w:r w:rsidRPr="008A5B20">
        <w:rPr>
          <w:rFonts w:ascii="Times New Roman" w:hAnsi="Times New Roman"/>
          <w:b/>
          <w:sz w:val="28"/>
          <w:szCs w:val="28"/>
        </w:rPr>
        <w:t>Results</w:t>
      </w:r>
    </w:p>
    <w:p w14:paraId="51EFA2DC" w14:textId="4A8517DB" w:rsidR="00FE3F1F" w:rsidRPr="008A5B20" w:rsidRDefault="003979C5" w:rsidP="00906DA8">
      <w:pPr>
        <w:spacing w:line="480" w:lineRule="auto"/>
        <w:jc w:val="both"/>
        <w:rPr>
          <w:rFonts w:ascii="Times New Roman" w:hAnsi="Times New Roman"/>
        </w:rPr>
      </w:pPr>
      <w:r w:rsidRPr="008A5B20">
        <w:rPr>
          <w:rFonts w:ascii="Times New Roman" w:hAnsi="Times New Roman"/>
        </w:rPr>
        <w:t>In total, 11,550</w:t>
      </w:r>
      <w:r w:rsidR="00D63503" w:rsidRPr="008A5B20">
        <w:rPr>
          <w:rFonts w:ascii="Times New Roman" w:hAnsi="Times New Roman"/>
        </w:rPr>
        <w:t xml:space="preserve"> studies were retrieved (Figure 1) before applying the limitation of time (beyond 2007) and age (</w:t>
      </w:r>
      <w:r w:rsidR="00D63503" w:rsidRPr="008A5B20">
        <w:rPr>
          <w:rFonts w:ascii="Times New Roman" w:hAnsi="Times New Roman" w:cs="Times New Roman"/>
        </w:rPr>
        <w:t>≥</w:t>
      </w:r>
      <w:r w:rsidR="00D63503" w:rsidRPr="008A5B20">
        <w:rPr>
          <w:rFonts w:ascii="Times New Roman" w:hAnsi="Times New Roman"/>
        </w:rPr>
        <w:t xml:space="preserve"> 15 years old) limits. </w:t>
      </w:r>
      <w:r w:rsidRPr="008A5B20">
        <w:rPr>
          <w:rFonts w:ascii="Times New Roman" w:hAnsi="Times New Roman"/>
        </w:rPr>
        <w:t>When applying inclusion/exclusion criteria and removing duplicates, 648 studies were obtained. Upon inspection of titles</w:t>
      </w:r>
      <w:r w:rsidR="00D63503" w:rsidRPr="008A5B20">
        <w:rPr>
          <w:rFonts w:ascii="Times New Roman" w:hAnsi="Times New Roman"/>
        </w:rPr>
        <w:t xml:space="preserve"> 386 studies re</w:t>
      </w:r>
      <w:r w:rsidR="00527BBD" w:rsidRPr="008A5B20">
        <w:rPr>
          <w:rFonts w:ascii="Times New Roman" w:hAnsi="Times New Roman"/>
        </w:rPr>
        <w:t>mained. Out of the 386, 333</w:t>
      </w:r>
      <w:r w:rsidR="00D63503" w:rsidRPr="008A5B20">
        <w:rPr>
          <w:rFonts w:ascii="Times New Roman" w:hAnsi="Times New Roman"/>
        </w:rPr>
        <w:t xml:space="preserve"> were excluded because they did not consider </w:t>
      </w:r>
      <w:r w:rsidR="00A34EF1" w:rsidRPr="008A5B20">
        <w:rPr>
          <w:rFonts w:ascii="Times New Roman" w:hAnsi="Times New Roman"/>
        </w:rPr>
        <w:t>NPS</w:t>
      </w:r>
      <w:r w:rsidR="00D63503" w:rsidRPr="008A5B20">
        <w:rPr>
          <w:rFonts w:ascii="Times New Roman" w:hAnsi="Times New Roman"/>
        </w:rPr>
        <w:t xml:space="preserve">. The abstracts of the remaining </w:t>
      </w:r>
      <w:r w:rsidR="00D2649D" w:rsidRPr="008A5B20">
        <w:rPr>
          <w:rFonts w:ascii="Times New Roman" w:hAnsi="Times New Roman"/>
        </w:rPr>
        <w:t>53 studies were evaluated and 33</w:t>
      </w:r>
      <w:r w:rsidR="00D63503" w:rsidRPr="008A5B20">
        <w:rPr>
          <w:rFonts w:ascii="Times New Roman" w:hAnsi="Times New Roman"/>
        </w:rPr>
        <w:t xml:space="preserve"> were found not rel</w:t>
      </w:r>
      <w:r w:rsidR="0035207A" w:rsidRPr="008A5B20">
        <w:rPr>
          <w:rFonts w:ascii="Times New Roman" w:hAnsi="Times New Roman"/>
        </w:rPr>
        <w:t>evant. The search resulted in 20</w:t>
      </w:r>
      <w:r w:rsidR="00D63503" w:rsidRPr="008A5B20">
        <w:rPr>
          <w:rFonts w:ascii="Times New Roman" w:hAnsi="Times New Roman"/>
        </w:rPr>
        <w:t xml:space="preserve"> studies which investigated effects and toxicities associated with NPS.</w:t>
      </w:r>
    </w:p>
    <w:p w14:paraId="3C6FAF20" w14:textId="77777777" w:rsidR="00D63503" w:rsidRPr="008A5B20" w:rsidRDefault="00D63503" w:rsidP="00906DA8">
      <w:pPr>
        <w:spacing w:line="480" w:lineRule="auto"/>
        <w:jc w:val="both"/>
        <w:rPr>
          <w:rFonts w:ascii="Times New Roman" w:hAnsi="Times New Roman"/>
        </w:rPr>
      </w:pPr>
    </w:p>
    <w:p w14:paraId="7F690B0A" w14:textId="19D9F3C3" w:rsidR="003979C5" w:rsidRPr="008A5B20" w:rsidRDefault="003979C5" w:rsidP="00906DA8">
      <w:pPr>
        <w:spacing w:line="480" w:lineRule="auto"/>
        <w:jc w:val="both"/>
        <w:rPr>
          <w:rFonts w:ascii="Times New Roman" w:hAnsi="Times New Roman"/>
          <w:b/>
        </w:rPr>
      </w:pPr>
      <w:r w:rsidRPr="008A5B20">
        <w:rPr>
          <w:rFonts w:ascii="Times New Roman" w:hAnsi="Times New Roman"/>
          <w:b/>
        </w:rPr>
        <w:t>Study characteristics</w:t>
      </w:r>
    </w:p>
    <w:p w14:paraId="7BD97877" w14:textId="50F7DD32" w:rsidR="003979C5" w:rsidRPr="008A5B20" w:rsidRDefault="003979C5" w:rsidP="00906DA8">
      <w:pPr>
        <w:spacing w:line="480" w:lineRule="auto"/>
        <w:jc w:val="both"/>
        <w:rPr>
          <w:rFonts w:ascii="Times New Roman" w:hAnsi="Times New Roman"/>
        </w:rPr>
      </w:pPr>
      <w:r w:rsidRPr="008A5B20">
        <w:rPr>
          <w:rFonts w:ascii="Times New Roman" w:hAnsi="Times New Roman"/>
        </w:rPr>
        <w:lastRenderedPageBreak/>
        <w:t>Studies extra</w:t>
      </w:r>
      <w:r w:rsidR="00527BBD" w:rsidRPr="008A5B20">
        <w:rPr>
          <w:rFonts w:ascii="Times New Roman" w:hAnsi="Times New Roman"/>
        </w:rPr>
        <w:t>cted in this review were from 10</w:t>
      </w:r>
      <w:r w:rsidRPr="008A5B20">
        <w:rPr>
          <w:rFonts w:ascii="Times New Roman" w:hAnsi="Times New Roman"/>
        </w:rPr>
        <w:t xml:space="preserve"> countries</w:t>
      </w:r>
      <w:r w:rsidR="0020239E" w:rsidRPr="008A5B20">
        <w:rPr>
          <w:rFonts w:ascii="Times New Roman" w:hAnsi="Times New Roman"/>
        </w:rPr>
        <w:t xml:space="preserve"> (Table 1)</w:t>
      </w:r>
      <w:r w:rsidRPr="008A5B20">
        <w:rPr>
          <w:rFonts w:ascii="Times New Roman" w:hAnsi="Times New Roman"/>
        </w:rPr>
        <w:t xml:space="preserve"> including Australia</w:t>
      </w:r>
      <w:r w:rsidR="005E3279" w:rsidRPr="008A5B20">
        <w:rPr>
          <w:rFonts w:ascii="Times New Roman" w:hAnsi="Times New Roman"/>
        </w:rPr>
        <w:t xml:space="preserve"> </w:t>
      </w:r>
      <w:r w:rsidR="00832C2A" w:rsidRPr="008A5B20">
        <w:rPr>
          <w:rFonts w:ascii="Times New Roman" w:hAnsi="Times New Roman"/>
        </w:rPr>
        <w:t>(Goggin, Gately &amp; Bridle, 2015)</w:t>
      </w:r>
      <w:r w:rsidRPr="008A5B20">
        <w:rPr>
          <w:rFonts w:ascii="Times New Roman" w:hAnsi="Times New Roman"/>
        </w:rPr>
        <w:t>, France</w:t>
      </w:r>
      <w:r w:rsidR="00832C2A" w:rsidRPr="008A5B20">
        <w:rPr>
          <w:rFonts w:ascii="Times New Roman" w:hAnsi="Times New Roman"/>
        </w:rPr>
        <w:t xml:space="preserve"> (Eiden et al., 2013)</w:t>
      </w:r>
      <w:r w:rsidRPr="008A5B20">
        <w:rPr>
          <w:rFonts w:ascii="Times New Roman" w:hAnsi="Times New Roman"/>
        </w:rPr>
        <w:t>, Italy</w:t>
      </w:r>
      <w:r w:rsidR="00832C2A" w:rsidRPr="008A5B20">
        <w:rPr>
          <w:rFonts w:ascii="Times New Roman" w:hAnsi="Times New Roman"/>
        </w:rPr>
        <w:t xml:space="preserve"> (Gerace et al., 2014)</w:t>
      </w:r>
      <w:r w:rsidRPr="008A5B20">
        <w:rPr>
          <w:rFonts w:ascii="Times New Roman" w:hAnsi="Times New Roman"/>
        </w:rPr>
        <w:t>, Netherland</w:t>
      </w:r>
      <w:r w:rsidR="00832C2A" w:rsidRPr="008A5B20">
        <w:rPr>
          <w:rFonts w:ascii="Times New Roman" w:hAnsi="Times New Roman"/>
        </w:rPr>
        <w:t xml:space="preserve"> (Hondebrink et al.,2015)</w:t>
      </w:r>
      <w:r w:rsidRPr="008A5B20">
        <w:rPr>
          <w:rFonts w:ascii="Times New Roman" w:hAnsi="Times New Roman"/>
        </w:rPr>
        <w:t>, Norway</w:t>
      </w:r>
      <w:r w:rsidR="00832C2A" w:rsidRPr="008A5B20">
        <w:rPr>
          <w:rFonts w:ascii="Times New Roman" w:hAnsi="Times New Roman"/>
        </w:rPr>
        <w:t xml:space="preserve"> (Karinen et al., 2014)</w:t>
      </w:r>
      <w:r w:rsidRPr="008A5B20">
        <w:rPr>
          <w:rFonts w:ascii="Times New Roman" w:hAnsi="Times New Roman"/>
        </w:rPr>
        <w:t>, Poland</w:t>
      </w:r>
      <w:r w:rsidR="00832C2A" w:rsidRPr="008A5B20">
        <w:rPr>
          <w:rFonts w:ascii="Times New Roman" w:hAnsi="Times New Roman"/>
        </w:rPr>
        <w:t xml:space="preserve"> (Kulhawik &amp; Waleski, 2015; Rojek et al., 2012)</w:t>
      </w:r>
      <w:r w:rsidRPr="008A5B20">
        <w:rPr>
          <w:rFonts w:ascii="Times New Roman" w:hAnsi="Times New Roman"/>
        </w:rPr>
        <w:t>, Singapore</w:t>
      </w:r>
      <w:r w:rsidR="00832C2A" w:rsidRPr="008A5B20">
        <w:rPr>
          <w:rFonts w:ascii="Times New Roman" w:hAnsi="Times New Roman"/>
        </w:rPr>
        <w:t xml:space="preserve"> (Winslow &amp; Mahedran, 2014)</w:t>
      </w:r>
      <w:r w:rsidRPr="008A5B20">
        <w:rPr>
          <w:rFonts w:ascii="Times New Roman" w:hAnsi="Times New Roman"/>
        </w:rPr>
        <w:t>, Spain</w:t>
      </w:r>
      <w:r w:rsidR="005E3279" w:rsidRPr="008A5B20">
        <w:rPr>
          <w:rFonts w:ascii="Times New Roman" w:hAnsi="Times New Roman"/>
        </w:rPr>
        <w:t xml:space="preserve"> </w:t>
      </w:r>
      <w:r w:rsidR="00832C2A" w:rsidRPr="008A5B20">
        <w:rPr>
          <w:rFonts w:ascii="Times New Roman" w:hAnsi="Times New Roman"/>
        </w:rPr>
        <w:t>(Gonzalez et al., 2013; Papaseit et al., 2013)</w:t>
      </w:r>
      <w:r w:rsidRPr="008A5B20">
        <w:rPr>
          <w:rFonts w:ascii="Times New Roman" w:hAnsi="Times New Roman"/>
        </w:rPr>
        <w:t>, the UK</w:t>
      </w:r>
      <w:r w:rsidR="002B3B76" w:rsidRPr="008A5B20">
        <w:rPr>
          <w:rFonts w:ascii="Times New Roman" w:hAnsi="Times New Roman"/>
        </w:rPr>
        <w:t xml:space="preserve"> (Arora, Kumar &amp; Raza, 2013; Dargan &amp; Wood, 2012; Winstock et al., 2011)</w:t>
      </w:r>
      <w:r w:rsidRPr="008A5B20">
        <w:rPr>
          <w:rFonts w:ascii="Times New Roman" w:hAnsi="Times New Roman"/>
        </w:rPr>
        <w:t xml:space="preserve"> and the USA</w:t>
      </w:r>
      <w:r w:rsidR="0004268F" w:rsidRPr="008A5B20">
        <w:rPr>
          <w:rFonts w:ascii="Times New Roman" w:hAnsi="Times New Roman"/>
        </w:rPr>
        <w:t xml:space="preserve"> (Antonowicz et al., 2011; Belton et al. 2012; </w:t>
      </w:r>
      <w:r w:rsidR="002B3B76" w:rsidRPr="008A5B20">
        <w:rPr>
          <w:rFonts w:ascii="Times New Roman" w:hAnsi="Times New Roman"/>
        </w:rPr>
        <w:t xml:space="preserve">Borek, Christopher &amp; Holstege, 2012; </w:t>
      </w:r>
      <w:r w:rsidR="005E3279" w:rsidRPr="008A5B20">
        <w:rPr>
          <w:rFonts w:ascii="Times New Roman" w:hAnsi="Times New Roman"/>
        </w:rPr>
        <w:t>Kelly, 2011</w:t>
      </w:r>
      <w:r w:rsidR="00D87E83" w:rsidRPr="008A5B20">
        <w:rPr>
          <w:rFonts w:ascii="Times New Roman" w:hAnsi="Times New Roman"/>
        </w:rPr>
        <w:t xml:space="preserve">; Spiller et al., 2011; </w:t>
      </w:r>
      <w:r w:rsidR="002B3B76" w:rsidRPr="008A5B20">
        <w:rPr>
          <w:rFonts w:ascii="Times New Roman" w:hAnsi="Times New Roman"/>
        </w:rPr>
        <w:t>Stogner &amp; Miller</w:t>
      </w:r>
      <w:r w:rsidR="00D87E83" w:rsidRPr="008A5B20">
        <w:rPr>
          <w:rFonts w:ascii="Times New Roman" w:hAnsi="Times New Roman"/>
        </w:rPr>
        <w:t xml:space="preserve">, 2013; </w:t>
      </w:r>
      <w:r w:rsidR="002B3B76" w:rsidRPr="008A5B20">
        <w:rPr>
          <w:rFonts w:ascii="Times New Roman" w:hAnsi="Times New Roman"/>
        </w:rPr>
        <w:t>Lajoie &amp; Rich, 2012</w:t>
      </w:r>
      <w:r w:rsidR="0004268F" w:rsidRPr="008A5B20">
        <w:rPr>
          <w:rFonts w:ascii="Times New Roman" w:hAnsi="Times New Roman"/>
        </w:rPr>
        <w:t>)</w:t>
      </w:r>
      <w:r w:rsidRPr="008A5B20">
        <w:rPr>
          <w:rFonts w:ascii="Times New Roman" w:hAnsi="Times New Roman"/>
        </w:rPr>
        <w:t xml:space="preserve">. </w:t>
      </w:r>
      <w:r w:rsidR="0076773F" w:rsidRPr="008A5B20">
        <w:rPr>
          <w:rFonts w:ascii="Times New Roman" w:hAnsi="Times New Roman"/>
        </w:rPr>
        <w:t>The majority of the studies were retrospective and fewer were prospective. Retrospecti</w:t>
      </w:r>
      <w:r w:rsidR="00C2107D" w:rsidRPr="008A5B20">
        <w:rPr>
          <w:rFonts w:ascii="Times New Roman" w:hAnsi="Times New Roman"/>
        </w:rPr>
        <w:t>ve studies included audit (n = 2</w:t>
      </w:r>
      <w:r w:rsidR="0076773F" w:rsidRPr="008A5B20">
        <w:rPr>
          <w:rFonts w:ascii="Times New Roman" w:hAnsi="Times New Roman"/>
        </w:rPr>
        <w:t>)</w:t>
      </w:r>
      <w:r w:rsidR="0020239E" w:rsidRPr="008A5B20">
        <w:rPr>
          <w:rFonts w:ascii="Times New Roman" w:hAnsi="Times New Roman"/>
        </w:rPr>
        <w:t xml:space="preserve"> (Hondebrink et al., 2015; Spiller et al., 2011)</w:t>
      </w:r>
      <w:r w:rsidR="0035207A" w:rsidRPr="008A5B20">
        <w:rPr>
          <w:rFonts w:ascii="Times New Roman" w:hAnsi="Times New Roman"/>
        </w:rPr>
        <w:t xml:space="preserve"> and</w:t>
      </w:r>
      <w:r w:rsidR="00527BBD" w:rsidRPr="008A5B20">
        <w:rPr>
          <w:rFonts w:ascii="Times New Roman" w:hAnsi="Times New Roman"/>
        </w:rPr>
        <w:t xml:space="preserve"> case report (n = 11</w:t>
      </w:r>
      <w:r w:rsidR="0076773F" w:rsidRPr="008A5B20">
        <w:rPr>
          <w:rFonts w:ascii="Times New Roman" w:hAnsi="Times New Roman"/>
        </w:rPr>
        <w:t>)</w:t>
      </w:r>
      <w:r w:rsidR="0020239E" w:rsidRPr="008A5B20">
        <w:rPr>
          <w:rFonts w:ascii="Times New Roman" w:hAnsi="Times New Roman"/>
        </w:rPr>
        <w:t xml:space="preserve"> (Antonowicz et al., 2011; </w:t>
      </w:r>
      <w:r w:rsidR="002B3B76" w:rsidRPr="008A5B20">
        <w:rPr>
          <w:rFonts w:ascii="Times New Roman" w:hAnsi="Times New Roman"/>
        </w:rPr>
        <w:t xml:space="preserve">Arora, Kumar &amp; Raza, 2013; </w:t>
      </w:r>
      <w:r w:rsidR="0020239E" w:rsidRPr="008A5B20">
        <w:rPr>
          <w:rFonts w:ascii="Times New Roman" w:hAnsi="Times New Roman"/>
        </w:rPr>
        <w:t>Belton et al. 2012; Borek</w:t>
      </w:r>
      <w:r w:rsidR="002B3B76" w:rsidRPr="008A5B20">
        <w:rPr>
          <w:rFonts w:ascii="Times New Roman" w:hAnsi="Times New Roman"/>
        </w:rPr>
        <w:t>, Christopher</w:t>
      </w:r>
      <w:r w:rsidR="0020239E" w:rsidRPr="008A5B20">
        <w:rPr>
          <w:rFonts w:ascii="Times New Roman" w:hAnsi="Times New Roman"/>
        </w:rPr>
        <w:t xml:space="preserve"> </w:t>
      </w:r>
      <w:r w:rsidR="002B3B76" w:rsidRPr="008A5B20">
        <w:rPr>
          <w:rFonts w:ascii="Times New Roman" w:hAnsi="Times New Roman"/>
        </w:rPr>
        <w:t xml:space="preserve">&amp; </w:t>
      </w:r>
      <w:r w:rsidR="0020239E" w:rsidRPr="008A5B20">
        <w:rPr>
          <w:rFonts w:ascii="Times New Roman" w:hAnsi="Times New Roman"/>
        </w:rPr>
        <w:t xml:space="preserve">Holstege, 2012; </w:t>
      </w:r>
      <w:r w:rsidR="002B3B76" w:rsidRPr="008A5B20">
        <w:rPr>
          <w:rFonts w:ascii="Times New Roman" w:hAnsi="Times New Roman"/>
        </w:rPr>
        <w:t>Ei</w:t>
      </w:r>
      <w:r w:rsidR="0020239E" w:rsidRPr="008A5B20">
        <w:rPr>
          <w:rFonts w:ascii="Times New Roman" w:hAnsi="Times New Roman"/>
        </w:rPr>
        <w:t>den et al., 2013; Gerace et al., 2014; Karinen et al., 2014; Kulhawik and Walecki, 2015; Rojek et al., 2012;</w:t>
      </w:r>
      <w:r w:rsidR="00380FB2" w:rsidRPr="008A5B20">
        <w:rPr>
          <w:rFonts w:ascii="Times New Roman" w:hAnsi="Times New Roman"/>
        </w:rPr>
        <w:t xml:space="preserve"> Lajoie &amp; Rich, 2012;</w:t>
      </w:r>
      <w:r w:rsidR="0020239E" w:rsidRPr="008A5B20">
        <w:rPr>
          <w:rFonts w:ascii="Times New Roman" w:hAnsi="Times New Roman"/>
        </w:rPr>
        <w:t xml:space="preserve"> Winslow </w:t>
      </w:r>
      <w:r w:rsidR="00380FB2" w:rsidRPr="008A5B20">
        <w:rPr>
          <w:rFonts w:ascii="Times New Roman" w:hAnsi="Times New Roman"/>
        </w:rPr>
        <w:t>&amp;</w:t>
      </w:r>
      <w:r w:rsidR="0020239E" w:rsidRPr="008A5B20">
        <w:rPr>
          <w:rFonts w:ascii="Times New Roman" w:hAnsi="Times New Roman"/>
        </w:rPr>
        <w:t xml:space="preserve"> Mahedran, 2014)</w:t>
      </w:r>
      <w:r w:rsidR="0076773F" w:rsidRPr="008A5B20">
        <w:rPr>
          <w:rFonts w:ascii="Times New Roman" w:hAnsi="Times New Roman"/>
        </w:rPr>
        <w:t>. Prospective studies included interview/telephone interview (n = 2)</w:t>
      </w:r>
      <w:r w:rsidR="00B637B8" w:rsidRPr="008A5B20">
        <w:rPr>
          <w:rFonts w:ascii="Times New Roman" w:hAnsi="Times New Roman"/>
        </w:rPr>
        <w:t xml:space="preserve"> (Kelly, 2011; Winstock et al., 2011)</w:t>
      </w:r>
      <w:r w:rsidR="0076773F" w:rsidRPr="008A5B20">
        <w:rPr>
          <w:rFonts w:ascii="Times New Roman" w:hAnsi="Times New Roman"/>
        </w:rPr>
        <w:t>, observational (n = 1)</w:t>
      </w:r>
      <w:r w:rsidR="00B637B8" w:rsidRPr="008A5B20">
        <w:rPr>
          <w:rFonts w:ascii="Times New Roman" w:hAnsi="Times New Roman"/>
        </w:rPr>
        <w:t xml:space="preserve"> (Papaseit</w:t>
      </w:r>
      <w:r w:rsidR="00380FB2" w:rsidRPr="008A5B20">
        <w:rPr>
          <w:rFonts w:ascii="Times New Roman" w:hAnsi="Times New Roman"/>
        </w:rPr>
        <w:t xml:space="preserve"> et al., 2013</w:t>
      </w:r>
      <w:r w:rsidR="00B637B8" w:rsidRPr="008A5B20">
        <w:rPr>
          <w:rFonts w:ascii="Times New Roman" w:hAnsi="Times New Roman"/>
        </w:rPr>
        <w:t>)</w:t>
      </w:r>
      <w:r w:rsidR="0076773F" w:rsidRPr="008A5B20">
        <w:rPr>
          <w:rFonts w:ascii="Times New Roman" w:hAnsi="Times New Roman"/>
        </w:rPr>
        <w:t xml:space="preserve"> and survey</w:t>
      </w:r>
      <w:r w:rsidR="00B637B8" w:rsidRPr="008A5B20">
        <w:rPr>
          <w:rFonts w:ascii="Times New Roman" w:hAnsi="Times New Roman"/>
        </w:rPr>
        <w:t xml:space="preserve"> (n = 4)</w:t>
      </w:r>
      <w:r w:rsidR="0076773F" w:rsidRPr="008A5B20">
        <w:rPr>
          <w:rFonts w:ascii="Times New Roman" w:hAnsi="Times New Roman"/>
        </w:rPr>
        <w:t xml:space="preserve"> </w:t>
      </w:r>
      <w:r w:rsidR="00B637B8" w:rsidRPr="008A5B20">
        <w:rPr>
          <w:rFonts w:ascii="Times New Roman" w:hAnsi="Times New Roman"/>
        </w:rPr>
        <w:t>(Goggin,</w:t>
      </w:r>
      <w:r w:rsidR="00380FB2" w:rsidRPr="008A5B20">
        <w:rPr>
          <w:rFonts w:ascii="Times New Roman" w:hAnsi="Times New Roman"/>
        </w:rPr>
        <w:t xml:space="preserve"> Gately &amp; Bridle,</w:t>
      </w:r>
      <w:r w:rsidR="00B637B8" w:rsidRPr="008A5B20">
        <w:rPr>
          <w:rFonts w:ascii="Times New Roman" w:hAnsi="Times New Roman"/>
        </w:rPr>
        <w:t xml:space="preserve"> 2015; Gonzalez et al., 2013; Kelly et al., 2013; Stogner </w:t>
      </w:r>
      <w:r w:rsidR="00380FB2" w:rsidRPr="008A5B20">
        <w:rPr>
          <w:rFonts w:ascii="Times New Roman" w:hAnsi="Times New Roman"/>
        </w:rPr>
        <w:t>&amp; Miller</w:t>
      </w:r>
      <w:r w:rsidR="00B637B8" w:rsidRPr="008A5B20">
        <w:rPr>
          <w:rFonts w:ascii="Times New Roman" w:hAnsi="Times New Roman"/>
        </w:rPr>
        <w:t>, 2013).</w:t>
      </w:r>
      <w:r w:rsidR="0020239E" w:rsidRPr="008A5B20">
        <w:rPr>
          <w:rFonts w:ascii="Times New Roman" w:hAnsi="Times New Roman"/>
        </w:rPr>
        <w:t xml:space="preserve"> </w:t>
      </w:r>
      <w:r w:rsidR="00373B0E" w:rsidRPr="008A5B20">
        <w:rPr>
          <w:rFonts w:ascii="Times New Roman" w:hAnsi="Times New Roman"/>
        </w:rPr>
        <w:t>The age groups reported in the 24 studies included mainly young adults and adults (range 15</w:t>
      </w:r>
      <w:r w:rsidR="00804BC5" w:rsidRPr="008A5B20">
        <w:rPr>
          <w:rFonts w:ascii="Times New Roman" w:hAnsi="Times New Roman"/>
        </w:rPr>
        <w:t>-</w:t>
      </w:r>
      <w:r w:rsidR="00373B0E" w:rsidRPr="008A5B20">
        <w:rPr>
          <w:rFonts w:ascii="Times New Roman" w:hAnsi="Times New Roman"/>
        </w:rPr>
        <w:t xml:space="preserve">64 years old). </w:t>
      </w:r>
      <w:r w:rsidR="0020239E" w:rsidRPr="008A5B20">
        <w:rPr>
          <w:rFonts w:ascii="Times New Roman" w:hAnsi="Times New Roman"/>
        </w:rPr>
        <w:t>The sample size investigated had a minimum of 1-2 (for case reports) and a maximum of 42,243 (for retrospective audit). The duration of the studies ranged between few hours to few years.</w:t>
      </w:r>
    </w:p>
    <w:p w14:paraId="62C8C7F6" w14:textId="77777777" w:rsidR="00ED2BDC" w:rsidRPr="008A5B20" w:rsidRDefault="00ED2BDC" w:rsidP="00906DA8">
      <w:pPr>
        <w:spacing w:line="480" w:lineRule="auto"/>
        <w:jc w:val="both"/>
        <w:rPr>
          <w:rFonts w:ascii="Times New Roman" w:hAnsi="Times New Roman"/>
        </w:rPr>
      </w:pPr>
    </w:p>
    <w:p w14:paraId="588BB802" w14:textId="5CD5292E" w:rsidR="003979C5" w:rsidRPr="008A5B20" w:rsidRDefault="003979C5" w:rsidP="00906DA8">
      <w:pPr>
        <w:spacing w:line="480" w:lineRule="auto"/>
        <w:jc w:val="both"/>
        <w:rPr>
          <w:rFonts w:ascii="Times New Roman" w:hAnsi="Times New Roman"/>
          <w:b/>
        </w:rPr>
      </w:pPr>
      <w:r w:rsidRPr="008A5B20">
        <w:rPr>
          <w:rFonts w:ascii="Times New Roman" w:hAnsi="Times New Roman"/>
          <w:b/>
        </w:rPr>
        <w:t>NPS class, formulation and modality of intake</w:t>
      </w:r>
    </w:p>
    <w:p w14:paraId="33C553E2" w14:textId="4324334F" w:rsidR="00ED2486" w:rsidRPr="008A5B20" w:rsidRDefault="00324915" w:rsidP="00906DA8">
      <w:pPr>
        <w:spacing w:line="480" w:lineRule="auto"/>
        <w:jc w:val="both"/>
        <w:rPr>
          <w:rFonts w:ascii="Times New Roman" w:hAnsi="Times New Roman"/>
          <w:lang w:val="en-US"/>
        </w:rPr>
      </w:pPr>
      <w:r w:rsidRPr="008A5B20">
        <w:rPr>
          <w:rFonts w:ascii="Times New Roman" w:hAnsi="Times New Roman"/>
        </w:rPr>
        <w:t>A total of 43 NPS derivatives were reported in the stu</w:t>
      </w:r>
      <w:r w:rsidR="00ED2486" w:rsidRPr="008A5B20">
        <w:rPr>
          <w:rFonts w:ascii="Times New Roman" w:hAnsi="Times New Roman"/>
        </w:rPr>
        <w:t>dies</w:t>
      </w:r>
      <w:r w:rsidRPr="008A5B20">
        <w:rPr>
          <w:rFonts w:ascii="Times New Roman" w:hAnsi="Times New Roman"/>
        </w:rPr>
        <w:t xml:space="preserve"> and were used as cognitive enhancers, empactogenic or euphoric agents, </w:t>
      </w:r>
      <w:r w:rsidR="00ED2486" w:rsidRPr="008A5B20">
        <w:rPr>
          <w:rFonts w:ascii="Times New Roman" w:hAnsi="Times New Roman"/>
        </w:rPr>
        <w:t xml:space="preserve">hallucinogens and/or stimulants (Table 2). </w:t>
      </w:r>
      <w:r w:rsidRPr="008A5B20">
        <w:rPr>
          <w:rFonts w:ascii="Times New Roman" w:hAnsi="Times New Roman"/>
        </w:rPr>
        <w:t xml:space="preserve"> </w:t>
      </w:r>
      <w:r w:rsidR="00ED2486" w:rsidRPr="008A5B20">
        <w:rPr>
          <w:rFonts w:ascii="Times New Roman" w:hAnsi="Times New Roman"/>
          <w:lang w:val="en-US"/>
        </w:rPr>
        <w:t>The NPS derivatives were of the following pharmacological classes: cathinones (n=18) (Antonowicz et al., 2011; Belton et al., 2013;</w:t>
      </w:r>
      <w:r w:rsidR="00380FB2" w:rsidRPr="008A5B20">
        <w:rPr>
          <w:rFonts w:ascii="Times New Roman" w:hAnsi="Times New Roman"/>
          <w:lang w:val="en-US"/>
        </w:rPr>
        <w:t xml:space="preserve"> </w:t>
      </w:r>
      <w:r w:rsidR="00ED2486" w:rsidRPr="008A5B20">
        <w:rPr>
          <w:rFonts w:ascii="Times New Roman" w:hAnsi="Times New Roman"/>
          <w:lang w:val="en-US"/>
        </w:rPr>
        <w:t xml:space="preserve">Eiden et al., 2013; </w:t>
      </w:r>
      <w:r w:rsidR="00380FB2" w:rsidRPr="008A5B20">
        <w:rPr>
          <w:rFonts w:ascii="Times New Roman" w:hAnsi="Times New Roman"/>
          <w:lang w:val="en-US"/>
        </w:rPr>
        <w:t xml:space="preserve">Gerace et al., 2014; </w:t>
      </w:r>
      <w:r w:rsidR="00ED2486" w:rsidRPr="008A5B20">
        <w:rPr>
          <w:rFonts w:ascii="Times New Roman" w:hAnsi="Times New Roman"/>
          <w:lang w:val="en-US"/>
        </w:rPr>
        <w:t xml:space="preserve">Gonzales </w:t>
      </w:r>
      <w:r w:rsidR="00ED2486" w:rsidRPr="008A5B20">
        <w:rPr>
          <w:rFonts w:ascii="Times New Roman" w:hAnsi="Times New Roman"/>
          <w:lang w:val="en-US"/>
        </w:rPr>
        <w:lastRenderedPageBreak/>
        <w:t xml:space="preserve">et al., 2013; </w:t>
      </w:r>
      <w:r w:rsidR="00380FB2" w:rsidRPr="008A5B20">
        <w:rPr>
          <w:rFonts w:ascii="Times New Roman" w:hAnsi="Times New Roman"/>
          <w:lang w:val="en-US"/>
        </w:rPr>
        <w:t xml:space="preserve">Hondebrink et al, 2015; </w:t>
      </w:r>
      <w:r w:rsidR="00ED2486" w:rsidRPr="008A5B20">
        <w:rPr>
          <w:rFonts w:ascii="Times New Roman" w:hAnsi="Times New Roman"/>
          <w:lang w:val="en-US"/>
        </w:rPr>
        <w:t xml:space="preserve">Kelly et al., 2013; Papaseit et al., 2013; Stogner </w:t>
      </w:r>
      <w:r w:rsidR="00380FB2" w:rsidRPr="008A5B20">
        <w:rPr>
          <w:rFonts w:ascii="Times New Roman" w:hAnsi="Times New Roman"/>
          <w:lang w:val="en-US"/>
        </w:rPr>
        <w:t>&amp; Miller</w:t>
      </w:r>
      <w:r w:rsidR="00ED2486" w:rsidRPr="008A5B20">
        <w:rPr>
          <w:rFonts w:ascii="Times New Roman" w:hAnsi="Times New Roman"/>
          <w:lang w:val="en-US"/>
        </w:rPr>
        <w:t xml:space="preserve">, 2013; </w:t>
      </w:r>
      <w:r w:rsidR="00380FB2" w:rsidRPr="008A5B20">
        <w:rPr>
          <w:rFonts w:ascii="Times New Roman" w:hAnsi="Times New Roman"/>
          <w:lang w:val="en-US"/>
        </w:rPr>
        <w:t>Winslow &amp;</w:t>
      </w:r>
      <w:r w:rsidR="00ED2486" w:rsidRPr="008A5B20">
        <w:rPr>
          <w:rFonts w:ascii="Times New Roman" w:hAnsi="Times New Roman"/>
          <w:lang w:val="en-US"/>
        </w:rPr>
        <w:t xml:space="preserve"> Mahedran, 2014), kratom</w:t>
      </w:r>
      <w:r w:rsidR="00FA1707" w:rsidRPr="008A5B20">
        <w:rPr>
          <w:rFonts w:ascii="Times New Roman" w:hAnsi="Times New Roman"/>
          <w:lang w:val="en-US"/>
        </w:rPr>
        <w:t xml:space="preserve"> (n = 1)</w:t>
      </w:r>
      <w:r w:rsidR="00ED2486" w:rsidRPr="008A5B20">
        <w:rPr>
          <w:rFonts w:ascii="Times New Roman" w:hAnsi="Times New Roman"/>
          <w:lang w:val="en-US"/>
        </w:rPr>
        <w:t xml:space="preserve"> (Karinen et al., 2014); opioids</w:t>
      </w:r>
      <w:r w:rsidR="00FA1707" w:rsidRPr="008A5B20">
        <w:rPr>
          <w:rFonts w:ascii="Times New Roman" w:hAnsi="Times New Roman"/>
          <w:lang w:val="en-US"/>
        </w:rPr>
        <w:t xml:space="preserve"> (n = 1)</w:t>
      </w:r>
      <w:r w:rsidR="00ED2486" w:rsidRPr="008A5B20">
        <w:rPr>
          <w:rFonts w:ascii="Times New Roman" w:hAnsi="Times New Roman"/>
          <w:lang w:val="en-US"/>
        </w:rPr>
        <w:t xml:space="preserve"> (</w:t>
      </w:r>
      <w:r w:rsidR="00380FB2" w:rsidRPr="008A5B20">
        <w:rPr>
          <w:rFonts w:ascii="Times New Roman" w:hAnsi="Times New Roman"/>
          <w:lang w:val="en-US"/>
        </w:rPr>
        <w:t>Karinen</w:t>
      </w:r>
      <w:r w:rsidR="00ED2486" w:rsidRPr="008A5B20">
        <w:rPr>
          <w:rFonts w:ascii="Times New Roman" w:hAnsi="Times New Roman"/>
          <w:lang w:val="en-US"/>
        </w:rPr>
        <w:t xml:space="preserve"> et al., 2014), </w:t>
      </w:r>
      <w:r w:rsidR="00380FB2" w:rsidRPr="008A5B20">
        <w:rPr>
          <w:rFonts w:ascii="Times New Roman" w:hAnsi="Times New Roman"/>
          <w:lang w:val="en-US"/>
        </w:rPr>
        <w:t>ketamines/</w:t>
      </w:r>
      <w:r w:rsidR="00ED2486" w:rsidRPr="008A5B20">
        <w:rPr>
          <w:rFonts w:ascii="Times New Roman" w:hAnsi="Times New Roman"/>
          <w:lang w:val="en-US"/>
        </w:rPr>
        <w:t>phenethylamines/piperidine</w:t>
      </w:r>
      <w:r w:rsidR="00FA1707" w:rsidRPr="008A5B20">
        <w:rPr>
          <w:rFonts w:ascii="Times New Roman" w:hAnsi="Times New Roman"/>
          <w:lang w:val="en-US"/>
        </w:rPr>
        <w:t xml:space="preserve"> (n = 9)</w:t>
      </w:r>
      <w:r w:rsidR="00ED2486" w:rsidRPr="008A5B20">
        <w:rPr>
          <w:rFonts w:ascii="Times New Roman" w:hAnsi="Times New Roman"/>
          <w:lang w:val="en-US"/>
        </w:rPr>
        <w:t xml:space="preserve"> (Gonzales et al., 2013; Hondebrink et al., 2015), </w:t>
      </w:r>
      <w:r w:rsidR="00367F63" w:rsidRPr="008A5B20">
        <w:rPr>
          <w:rFonts w:ascii="Times New Roman" w:hAnsi="Times New Roman"/>
          <w:lang w:val="en-US"/>
        </w:rPr>
        <w:t>S</w:t>
      </w:r>
      <w:r w:rsidR="00ED2486" w:rsidRPr="008A5B20">
        <w:rPr>
          <w:rFonts w:ascii="Times New Roman" w:hAnsi="Times New Roman"/>
          <w:lang w:val="en-US"/>
        </w:rPr>
        <w:t>alvia</w:t>
      </w:r>
      <w:r w:rsidR="00FA1707" w:rsidRPr="008A5B20">
        <w:rPr>
          <w:rFonts w:ascii="Times New Roman" w:hAnsi="Times New Roman"/>
          <w:lang w:val="en-US"/>
        </w:rPr>
        <w:t xml:space="preserve"> (n = 2)</w:t>
      </w:r>
      <w:r w:rsidR="00ED2486" w:rsidRPr="008A5B20">
        <w:rPr>
          <w:rFonts w:ascii="Times New Roman" w:hAnsi="Times New Roman"/>
          <w:lang w:val="en-US"/>
        </w:rPr>
        <w:t xml:space="preserve"> (Kelly, 2011; Winslow </w:t>
      </w:r>
      <w:r w:rsidR="003125E0" w:rsidRPr="008A5B20">
        <w:rPr>
          <w:rFonts w:ascii="Times New Roman" w:hAnsi="Times New Roman"/>
          <w:lang w:val="en-US"/>
        </w:rPr>
        <w:t xml:space="preserve">&amp; </w:t>
      </w:r>
      <w:r w:rsidR="00ED2486" w:rsidRPr="008A5B20">
        <w:rPr>
          <w:rFonts w:ascii="Times New Roman" w:hAnsi="Times New Roman"/>
          <w:lang w:val="en-US"/>
        </w:rPr>
        <w:t>Mahedran, 2014), synthetic cannabinoids</w:t>
      </w:r>
      <w:r w:rsidR="00FA1707" w:rsidRPr="008A5B20">
        <w:rPr>
          <w:rFonts w:ascii="Times New Roman" w:hAnsi="Times New Roman"/>
          <w:lang w:val="en-US"/>
        </w:rPr>
        <w:t xml:space="preserve"> (n = 6)</w:t>
      </w:r>
      <w:r w:rsidR="00ED2486" w:rsidRPr="008A5B20">
        <w:rPr>
          <w:rFonts w:ascii="Times New Roman" w:hAnsi="Times New Roman"/>
          <w:lang w:val="en-US"/>
        </w:rPr>
        <w:t xml:space="preserve"> (Antonowicz et al., 2011; </w:t>
      </w:r>
      <w:r w:rsidR="003125E0" w:rsidRPr="008A5B20">
        <w:rPr>
          <w:rFonts w:ascii="Times New Roman" w:hAnsi="Times New Roman"/>
          <w:lang w:val="en-US"/>
        </w:rPr>
        <w:t>Arora, Kumar &amp; Raza, 2013; Goggin, Gately &amp; Bridle, 2015; Hondenbrink et al., 2015; Kelly et al., 2013</w:t>
      </w:r>
      <w:r w:rsidR="00ED2486" w:rsidRPr="008A5B20">
        <w:rPr>
          <w:rFonts w:ascii="Times New Roman" w:hAnsi="Times New Roman"/>
          <w:lang w:val="en-US"/>
        </w:rPr>
        <w:t>) and tryptamines</w:t>
      </w:r>
      <w:r w:rsidR="00FA1707" w:rsidRPr="008A5B20">
        <w:rPr>
          <w:rFonts w:ascii="Times New Roman" w:hAnsi="Times New Roman"/>
          <w:lang w:val="en-US"/>
        </w:rPr>
        <w:t xml:space="preserve"> (n = 2)</w:t>
      </w:r>
      <w:r w:rsidR="00ED2486" w:rsidRPr="008A5B20">
        <w:rPr>
          <w:rFonts w:ascii="Times New Roman" w:hAnsi="Times New Roman"/>
          <w:lang w:val="en-US"/>
        </w:rPr>
        <w:t xml:space="preserve"> (Hondebrink et al., 2015). </w:t>
      </w:r>
    </w:p>
    <w:p w14:paraId="2824F392" w14:textId="77777777" w:rsidR="00BC5922" w:rsidRPr="008A5B20" w:rsidRDefault="00BC5922" w:rsidP="00906DA8">
      <w:pPr>
        <w:spacing w:line="480" w:lineRule="auto"/>
        <w:jc w:val="both"/>
        <w:rPr>
          <w:rFonts w:ascii="Times New Roman" w:hAnsi="Times New Roman"/>
          <w:lang w:val="en-US"/>
        </w:rPr>
      </w:pPr>
    </w:p>
    <w:p w14:paraId="2DB35BEF" w14:textId="6E1BAAF5" w:rsidR="00ED2486" w:rsidRPr="008A5B20" w:rsidRDefault="00ED2486" w:rsidP="00906DA8">
      <w:pPr>
        <w:spacing w:line="480" w:lineRule="auto"/>
        <w:jc w:val="both"/>
        <w:rPr>
          <w:rFonts w:ascii="Times New Roman" w:hAnsi="Times New Roman"/>
          <w:lang w:val="en-US"/>
        </w:rPr>
      </w:pPr>
      <w:r w:rsidRPr="008A5B20">
        <w:rPr>
          <w:rFonts w:ascii="Times New Roman" w:hAnsi="Times New Roman"/>
          <w:lang w:val="en-US"/>
        </w:rPr>
        <w:t xml:space="preserve">For the formulation of NPS used, 15 (62.5%) studies </w:t>
      </w:r>
      <w:r w:rsidR="00804BC5" w:rsidRPr="008A5B20">
        <w:rPr>
          <w:rFonts w:ascii="Times New Roman" w:hAnsi="Times New Roman"/>
          <w:lang w:val="en-US"/>
        </w:rPr>
        <w:t>described</w:t>
      </w:r>
      <w:r w:rsidRPr="008A5B20">
        <w:rPr>
          <w:rFonts w:ascii="Times New Roman" w:hAnsi="Times New Roman"/>
          <w:lang w:val="en-US"/>
        </w:rPr>
        <w:t xml:space="preserve"> the use of powder NPS products, six (25%) reported tablets, four (16.7%) reported herb</w:t>
      </w:r>
      <w:r w:rsidR="00DA788E" w:rsidRPr="008A5B20">
        <w:rPr>
          <w:rFonts w:ascii="Times New Roman" w:hAnsi="Times New Roman"/>
          <w:lang w:val="en-US"/>
        </w:rPr>
        <w:t>al material</w:t>
      </w:r>
      <w:r w:rsidRPr="008A5B20">
        <w:rPr>
          <w:rFonts w:ascii="Times New Roman" w:hAnsi="Times New Roman"/>
          <w:lang w:val="en-US"/>
        </w:rPr>
        <w:t xml:space="preserve"> and one (4.16%) reported liquids. </w:t>
      </w:r>
      <w:r w:rsidR="00BD5B0E" w:rsidRPr="008A5B20">
        <w:rPr>
          <w:rFonts w:ascii="Times New Roman" w:hAnsi="Times New Roman"/>
          <w:lang w:val="en-US"/>
        </w:rPr>
        <w:t>Regarding the modality of intake of NPS, o</w:t>
      </w:r>
      <w:r w:rsidRPr="008A5B20">
        <w:rPr>
          <w:rFonts w:ascii="Times New Roman" w:hAnsi="Times New Roman"/>
          <w:lang w:val="en-US"/>
        </w:rPr>
        <w:t xml:space="preserve">ral </w:t>
      </w:r>
      <w:r w:rsidR="00BD5B0E" w:rsidRPr="008A5B20">
        <w:rPr>
          <w:rFonts w:ascii="Times New Roman" w:hAnsi="Times New Roman"/>
          <w:lang w:val="en-US"/>
        </w:rPr>
        <w:t xml:space="preserve">route was reported by 12 (50%) of studies and comprised both direct swallowing or bombing of the substance. Other routes used for intake of NPS were smoking, nasal insufflation, </w:t>
      </w:r>
      <w:r w:rsidR="00811977" w:rsidRPr="008A5B20">
        <w:rPr>
          <w:rFonts w:ascii="Times New Roman" w:hAnsi="Times New Roman"/>
          <w:lang w:val="en-US"/>
        </w:rPr>
        <w:t>IV, IM</w:t>
      </w:r>
      <w:r w:rsidR="00BD5B0E" w:rsidRPr="008A5B20">
        <w:rPr>
          <w:rFonts w:ascii="Times New Roman" w:hAnsi="Times New Roman"/>
          <w:lang w:val="en-US"/>
        </w:rPr>
        <w:t xml:space="preserve"> and rectal and were reported by 10 (41.6%), eight (3.33%), seven (2.92%), two (8.33%) and one (4.16%) study respectively.</w:t>
      </w:r>
      <w:r w:rsidR="00BC5922" w:rsidRPr="008A5B20">
        <w:rPr>
          <w:rFonts w:ascii="Times New Roman" w:hAnsi="Times New Roman"/>
          <w:lang w:val="en-US"/>
        </w:rPr>
        <w:t xml:space="preserve"> The frequency of intake was mainly acute (among 14 studies) and only six studies reported chronic use. </w:t>
      </w:r>
    </w:p>
    <w:p w14:paraId="6CDE3E99" w14:textId="77777777" w:rsidR="00164781" w:rsidRPr="008A5B20" w:rsidRDefault="00164781" w:rsidP="00906DA8">
      <w:pPr>
        <w:spacing w:line="480" w:lineRule="auto"/>
        <w:jc w:val="both"/>
        <w:rPr>
          <w:rFonts w:ascii="Times New Roman" w:hAnsi="Times New Roman"/>
        </w:rPr>
      </w:pPr>
    </w:p>
    <w:p w14:paraId="4398B71D" w14:textId="37AE4592" w:rsidR="00BD5B0E" w:rsidRPr="008A5B20" w:rsidRDefault="00BD5B0E" w:rsidP="00906DA8">
      <w:pPr>
        <w:spacing w:line="480" w:lineRule="auto"/>
        <w:jc w:val="both"/>
        <w:rPr>
          <w:rFonts w:ascii="Times New Roman" w:hAnsi="Times New Roman"/>
        </w:rPr>
      </w:pPr>
      <w:r w:rsidRPr="008A5B20">
        <w:rPr>
          <w:rFonts w:ascii="Times New Roman" w:hAnsi="Times New Roman"/>
        </w:rPr>
        <w:t>Most of the NPS products were used in conjunction with alcohol (n = 10)</w:t>
      </w:r>
      <w:r w:rsidR="00BC5922" w:rsidRPr="008A5B20">
        <w:rPr>
          <w:rFonts w:ascii="Times New Roman" w:hAnsi="Times New Roman"/>
        </w:rPr>
        <w:t>, energy drinks/caffeine (n = 2), tobacco (n = 1)</w:t>
      </w:r>
      <w:r w:rsidRPr="008A5B20">
        <w:rPr>
          <w:rFonts w:ascii="Times New Roman" w:hAnsi="Times New Roman"/>
        </w:rPr>
        <w:t xml:space="preserve"> and or classical drugs (n = 11). The aforementioned classical drugs were: amphetamines, </w:t>
      </w:r>
      <w:r w:rsidR="00BC5922" w:rsidRPr="008A5B20">
        <w:rPr>
          <w:rFonts w:ascii="Times New Roman" w:hAnsi="Times New Roman"/>
        </w:rPr>
        <w:t xml:space="preserve">barbiturates, benzodiazepines, </w:t>
      </w:r>
      <w:r w:rsidRPr="008A5B20">
        <w:rPr>
          <w:rFonts w:ascii="Times New Roman" w:hAnsi="Times New Roman"/>
        </w:rPr>
        <w:t xml:space="preserve">cannabis, cocaine, ecstasy, </w:t>
      </w:r>
      <w:r w:rsidR="00804BC5" w:rsidRPr="008A5B20">
        <w:rPr>
          <w:rFonts w:ascii="Times New Roman" w:hAnsi="Times New Roman"/>
        </w:rPr>
        <w:t>lysergic acid diethylamide (</w:t>
      </w:r>
      <w:r w:rsidR="00BC5922" w:rsidRPr="008A5B20">
        <w:rPr>
          <w:rFonts w:ascii="Times New Roman" w:hAnsi="Times New Roman"/>
        </w:rPr>
        <w:t>LSD</w:t>
      </w:r>
      <w:r w:rsidR="00804BC5" w:rsidRPr="008A5B20">
        <w:rPr>
          <w:rFonts w:ascii="Times New Roman" w:hAnsi="Times New Roman"/>
        </w:rPr>
        <w:t>)</w:t>
      </w:r>
      <w:r w:rsidR="00BC5922" w:rsidRPr="008A5B20">
        <w:rPr>
          <w:rFonts w:ascii="Times New Roman" w:hAnsi="Times New Roman"/>
        </w:rPr>
        <w:t xml:space="preserve">, </w:t>
      </w:r>
      <w:r w:rsidRPr="008A5B20">
        <w:rPr>
          <w:rFonts w:ascii="Times New Roman" w:hAnsi="Times New Roman"/>
        </w:rPr>
        <w:t xml:space="preserve">marijuana, </w:t>
      </w:r>
      <w:r w:rsidR="00804BC5" w:rsidRPr="008A5B20">
        <w:rPr>
          <w:rFonts w:ascii="Times New Roman" w:hAnsi="Times New Roman"/>
        </w:rPr>
        <w:t>methylenedioxymethamphetamine (</w:t>
      </w:r>
      <w:r w:rsidRPr="008A5B20">
        <w:rPr>
          <w:rFonts w:ascii="Times New Roman" w:hAnsi="Times New Roman"/>
        </w:rPr>
        <w:t>MDMA</w:t>
      </w:r>
      <w:r w:rsidR="00804BC5" w:rsidRPr="008A5B20">
        <w:rPr>
          <w:rFonts w:ascii="Times New Roman" w:hAnsi="Times New Roman"/>
        </w:rPr>
        <w:t>)</w:t>
      </w:r>
      <w:r w:rsidRPr="008A5B20">
        <w:rPr>
          <w:rFonts w:ascii="Times New Roman" w:hAnsi="Times New Roman"/>
        </w:rPr>
        <w:t xml:space="preserve">, </w:t>
      </w:r>
      <w:r w:rsidR="00BC5922" w:rsidRPr="008A5B20">
        <w:rPr>
          <w:rFonts w:ascii="Times New Roman" w:hAnsi="Times New Roman"/>
        </w:rPr>
        <w:t xml:space="preserve">magic mushrooms, methadone, oxazepam, </w:t>
      </w:r>
      <w:r w:rsidRPr="008A5B20">
        <w:rPr>
          <w:rFonts w:ascii="Times New Roman" w:hAnsi="Times New Roman"/>
        </w:rPr>
        <w:t>opiates</w:t>
      </w:r>
      <w:r w:rsidR="00BC5922" w:rsidRPr="008A5B20">
        <w:rPr>
          <w:rFonts w:ascii="Times New Roman" w:hAnsi="Times New Roman"/>
        </w:rPr>
        <w:t>, oxycodone and oxymorphone.</w:t>
      </w:r>
    </w:p>
    <w:p w14:paraId="50E95104" w14:textId="2FD4D68D" w:rsidR="003979C5" w:rsidRPr="008A5B20" w:rsidRDefault="003979C5" w:rsidP="00906DA8">
      <w:pPr>
        <w:spacing w:line="480" w:lineRule="auto"/>
        <w:jc w:val="both"/>
        <w:rPr>
          <w:rFonts w:ascii="Times New Roman" w:hAnsi="Times New Roman"/>
        </w:rPr>
      </w:pPr>
    </w:p>
    <w:p w14:paraId="7899A558" w14:textId="396926CB" w:rsidR="003979C5" w:rsidRPr="008A5B20" w:rsidRDefault="003979C5" w:rsidP="00906DA8">
      <w:pPr>
        <w:spacing w:line="480" w:lineRule="auto"/>
        <w:jc w:val="both"/>
        <w:rPr>
          <w:rFonts w:ascii="Times New Roman" w:hAnsi="Times New Roman"/>
          <w:b/>
        </w:rPr>
      </w:pPr>
      <w:r w:rsidRPr="008A5B20">
        <w:rPr>
          <w:rFonts w:ascii="Times New Roman" w:hAnsi="Times New Roman"/>
          <w:b/>
        </w:rPr>
        <w:t>NPS effects</w:t>
      </w:r>
    </w:p>
    <w:p w14:paraId="74BEFBDB" w14:textId="367A6CEB" w:rsidR="00373B0E" w:rsidRPr="008A5B20" w:rsidRDefault="00BC5922" w:rsidP="00906DA8">
      <w:pPr>
        <w:spacing w:line="480" w:lineRule="auto"/>
        <w:jc w:val="both"/>
        <w:rPr>
          <w:rFonts w:ascii="Times New Roman" w:hAnsi="Times New Roman"/>
          <w:lang w:val="en-US"/>
        </w:rPr>
      </w:pPr>
      <w:r w:rsidRPr="008A5B20">
        <w:rPr>
          <w:rFonts w:ascii="Times New Roman" w:hAnsi="Times New Roman"/>
        </w:rPr>
        <w:lastRenderedPageBreak/>
        <w:t xml:space="preserve">Users from seven (29.1%) studies reported achieving the desired effects as a result of the recreational use of NPS.  The aforementioned desired effects encompassed four categories: empathogenic, hallucinogen or stimulant effects. </w:t>
      </w:r>
      <w:r w:rsidR="00450A01" w:rsidRPr="008A5B20">
        <w:rPr>
          <w:rFonts w:ascii="Times New Roman" w:hAnsi="Times New Roman"/>
        </w:rPr>
        <w:t xml:space="preserve">Empathogenic effects </w:t>
      </w:r>
      <w:r w:rsidR="00DA788E" w:rsidRPr="008A5B20">
        <w:rPr>
          <w:rFonts w:ascii="Times New Roman" w:hAnsi="Times New Roman"/>
        </w:rPr>
        <w:t>included “</w:t>
      </w:r>
      <w:r w:rsidR="00450A01" w:rsidRPr="008A5B20">
        <w:rPr>
          <w:rFonts w:ascii="Times New Roman" w:hAnsi="Times New Roman"/>
        </w:rPr>
        <w:t>being compassionate</w:t>
      </w:r>
      <w:r w:rsidR="00DA788E" w:rsidRPr="008A5B20">
        <w:rPr>
          <w:rFonts w:ascii="Times New Roman" w:hAnsi="Times New Roman"/>
        </w:rPr>
        <w:t>”</w:t>
      </w:r>
      <w:r w:rsidR="00450A01" w:rsidRPr="008A5B20">
        <w:rPr>
          <w:rFonts w:ascii="Times New Roman" w:hAnsi="Times New Roman"/>
        </w:rPr>
        <w:t xml:space="preserve"> and </w:t>
      </w:r>
      <w:r w:rsidR="00DA788E" w:rsidRPr="008A5B20">
        <w:rPr>
          <w:rFonts w:ascii="Times New Roman" w:hAnsi="Times New Roman"/>
        </w:rPr>
        <w:t>“</w:t>
      </w:r>
      <w:r w:rsidR="00450A01" w:rsidRPr="008A5B20">
        <w:rPr>
          <w:rFonts w:ascii="Times New Roman" w:hAnsi="Times New Roman"/>
        </w:rPr>
        <w:t>feeling of social intimacy</w:t>
      </w:r>
      <w:r w:rsidR="00DA788E" w:rsidRPr="008A5B20">
        <w:rPr>
          <w:rFonts w:ascii="Times New Roman" w:hAnsi="Times New Roman"/>
        </w:rPr>
        <w:t>”</w:t>
      </w:r>
      <w:r w:rsidR="00450A01" w:rsidRPr="008A5B20">
        <w:rPr>
          <w:rFonts w:ascii="Times New Roman" w:hAnsi="Times New Roman"/>
        </w:rPr>
        <w:t xml:space="preserve">. Hallucinogen effects were </w:t>
      </w:r>
      <w:r w:rsidR="00450A01" w:rsidRPr="008A5B20">
        <w:rPr>
          <w:rFonts w:ascii="Times New Roman" w:hAnsi="Times New Roman"/>
          <w:lang w:val="en-US"/>
        </w:rPr>
        <w:t>extracampine hallucinations, vivid auditory and visual hallucinations, and a change of time perception. Stimulant effects included euphoria, increased alertness, increased sexual desire, enhanced cognitive skills and prosocial effects.</w:t>
      </w:r>
    </w:p>
    <w:p w14:paraId="6BFDB586" w14:textId="77777777" w:rsidR="00450A01" w:rsidRPr="008A5B20" w:rsidRDefault="00450A01" w:rsidP="00906DA8">
      <w:pPr>
        <w:spacing w:line="480" w:lineRule="auto"/>
        <w:jc w:val="both"/>
        <w:rPr>
          <w:rFonts w:ascii="Times New Roman" w:hAnsi="Times New Roman"/>
        </w:rPr>
      </w:pPr>
    </w:p>
    <w:p w14:paraId="1201FD1C" w14:textId="52519473" w:rsidR="003979C5" w:rsidRPr="008A5B20" w:rsidRDefault="003979C5" w:rsidP="00906DA8">
      <w:pPr>
        <w:spacing w:line="480" w:lineRule="auto"/>
        <w:jc w:val="both"/>
        <w:rPr>
          <w:rFonts w:ascii="Times New Roman" w:hAnsi="Times New Roman"/>
          <w:b/>
        </w:rPr>
      </w:pPr>
      <w:r w:rsidRPr="008A5B20">
        <w:rPr>
          <w:rFonts w:ascii="Times New Roman" w:hAnsi="Times New Roman"/>
          <w:b/>
        </w:rPr>
        <w:t>NPS toxicity</w:t>
      </w:r>
    </w:p>
    <w:p w14:paraId="0FD7D680" w14:textId="1904F50F" w:rsidR="00CB1198" w:rsidRPr="008A5B20" w:rsidRDefault="00DC4CC7" w:rsidP="00906DA8">
      <w:pPr>
        <w:spacing w:line="480" w:lineRule="auto"/>
        <w:jc w:val="both"/>
        <w:rPr>
          <w:rFonts w:ascii="Times New Roman" w:hAnsi="Times New Roman"/>
        </w:rPr>
      </w:pPr>
      <w:r w:rsidRPr="008A5B20">
        <w:rPr>
          <w:rFonts w:ascii="Times New Roman" w:hAnsi="Times New Roman"/>
        </w:rPr>
        <w:t xml:space="preserve">Toxicity of NPS derivatives included </w:t>
      </w:r>
      <w:r w:rsidR="00527BBD" w:rsidRPr="008A5B20">
        <w:rPr>
          <w:rFonts w:ascii="Times New Roman" w:hAnsi="Times New Roman"/>
        </w:rPr>
        <w:t>two main categories: ADR and</w:t>
      </w:r>
      <w:r w:rsidRPr="008A5B20">
        <w:rPr>
          <w:rFonts w:ascii="Times New Roman" w:hAnsi="Times New Roman"/>
        </w:rPr>
        <w:t xml:space="preserve"> drug overdose. </w:t>
      </w:r>
      <w:r w:rsidR="00527BBD" w:rsidRPr="008A5B20">
        <w:rPr>
          <w:rFonts w:ascii="Times New Roman" w:hAnsi="Times New Roman"/>
        </w:rPr>
        <w:t>ADRs were reported in 14 studies and</w:t>
      </w:r>
      <w:r w:rsidR="00FA1707" w:rsidRPr="008A5B20">
        <w:rPr>
          <w:rFonts w:ascii="Times New Roman" w:hAnsi="Times New Roman"/>
        </w:rPr>
        <w:t xml:space="preserve"> were associated with newer amf</w:t>
      </w:r>
      <w:r w:rsidR="00527BBD" w:rsidRPr="008A5B20">
        <w:rPr>
          <w:rFonts w:ascii="Times New Roman" w:hAnsi="Times New Roman"/>
        </w:rPr>
        <w:t>etamine analogues, cathinones, ketamine derivati</w:t>
      </w:r>
      <w:r w:rsidR="00FA1707" w:rsidRPr="008A5B20">
        <w:rPr>
          <w:rFonts w:ascii="Times New Roman" w:hAnsi="Times New Roman"/>
        </w:rPr>
        <w:t>ves and herbal highs. Newer amf</w:t>
      </w:r>
      <w:r w:rsidR="00527BBD" w:rsidRPr="008A5B20">
        <w:rPr>
          <w:rFonts w:ascii="Times New Roman" w:hAnsi="Times New Roman"/>
        </w:rPr>
        <w:t xml:space="preserve">etamine analogues and cathinones were associated </w:t>
      </w:r>
      <w:r w:rsidR="00DA788E" w:rsidRPr="008A5B20">
        <w:rPr>
          <w:rFonts w:ascii="Times New Roman" w:hAnsi="Times New Roman"/>
        </w:rPr>
        <w:t xml:space="preserve">with </w:t>
      </w:r>
      <w:r w:rsidR="00527BBD" w:rsidRPr="008A5B20">
        <w:rPr>
          <w:rFonts w:ascii="Times New Roman" w:hAnsi="Times New Roman"/>
        </w:rPr>
        <w:t>cardiovascular, neurological, psychotic, renal and respiratory effects (</w:t>
      </w:r>
      <w:r w:rsidR="003125E0" w:rsidRPr="008A5B20">
        <w:rPr>
          <w:rFonts w:ascii="Times New Roman" w:hAnsi="Times New Roman"/>
        </w:rPr>
        <w:t xml:space="preserve">Antonowicz et al., 2011; Borek, Christopher &amp; Holstege, 2012; </w:t>
      </w:r>
      <w:r w:rsidR="00527BBD" w:rsidRPr="008A5B20">
        <w:rPr>
          <w:rFonts w:ascii="Times New Roman" w:hAnsi="Times New Roman"/>
        </w:rPr>
        <w:t xml:space="preserve">Eiden et al. 2013; Gonzalez et al. 2013; </w:t>
      </w:r>
      <w:r w:rsidR="003125E0" w:rsidRPr="008A5B20">
        <w:rPr>
          <w:rFonts w:ascii="Times New Roman" w:hAnsi="Times New Roman"/>
        </w:rPr>
        <w:t xml:space="preserve">Hondebrink et al., 2015; Lajoie &amp; Rich, 2012; Papaseit et al. 2013; </w:t>
      </w:r>
      <w:r w:rsidR="00527BBD" w:rsidRPr="008A5B20">
        <w:rPr>
          <w:rFonts w:ascii="Times New Roman" w:hAnsi="Times New Roman"/>
        </w:rPr>
        <w:t>Spiller, 2011; Winstock</w:t>
      </w:r>
      <w:r w:rsidR="003125E0" w:rsidRPr="008A5B20">
        <w:rPr>
          <w:rFonts w:ascii="Times New Roman" w:hAnsi="Times New Roman"/>
        </w:rPr>
        <w:t xml:space="preserve"> et al., 2011</w:t>
      </w:r>
      <w:r w:rsidR="00527BBD" w:rsidRPr="008A5B20">
        <w:rPr>
          <w:rFonts w:ascii="Times New Roman" w:hAnsi="Times New Roman"/>
        </w:rPr>
        <w:t xml:space="preserve">). </w:t>
      </w:r>
      <w:r w:rsidR="00CB1198" w:rsidRPr="008A5B20">
        <w:rPr>
          <w:rFonts w:ascii="Times New Roman" w:hAnsi="Times New Roman"/>
        </w:rPr>
        <w:t>Reported c</w:t>
      </w:r>
      <w:r w:rsidR="00CA61F9" w:rsidRPr="008A5B20">
        <w:rPr>
          <w:rFonts w:ascii="Times New Roman" w:hAnsi="Times New Roman"/>
        </w:rPr>
        <w:t xml:space="preserve">ardiovascular </w:t>
      </w:r>
      <w:r w:rsidR="004A3BBB" w:rsidRPr="008A5B20">
        <w:rPr>
          <w:rFonts w:ascii="Times New Roman" w:hAnsi="Times New Roman"/>
        </w:rPr>
        <w:t>A</w:t>
      </w:r>
      <w:r w:rsidR="00CB1198" w:rsidRPr="008A5B20">
        <w:rPr>
          <w:rFonts w:ascii="Times New Roman" w:hAnsi="Times New Roman"/>
        </w:rPr>
        <w:t>D</w:t>
      </w:r>
      <w:r w:rsidR="004A3BBB" w:rsidRPr="008A5B20">
        <w:rPr>
          <w:rFonts w:ascii="Times New Roman" w:hAnsi="Times New Roman"/>
        </w:rPr>
        <w:t>R</w:t>
      </w:r>
      <w:r w:rsidR="00CB1198" w:rsidRPr="008A5B20">
        <w:rPr>
          <w:rFonts w:ascii="Times New Roman" w:hAnsi="Times New Roman"/>
        </w:rPr>
        <w:t xml:space="preserve">s </w:t>
      </w:r>
      <w:r w:rsidR="00CA61F9" w:rsidRPr="008A5B20">
        <w:rPr>
          <w:rFonts w:ascii="Times New Roman" w:hAnsi="Times New Roman"/>
        </w:rPr>
        <w:t xml:space="preserve">associated with cathinones </w:t>
      </w:r>
      <w:r w:rsidR="00CB1198" w:rsidRPr="008A5B20">
        <w:rPr>
          <w:rFonts w:ascii="Times New Roman" w:hAnsi="Times New Roman"/>
        </w:rPr>
        <w:t>included cardiac arrest, chest pain, hypertension, palpitations,</w:t>
      </w:r>
      <w:r w:rsidR="00CA61F9" w:rsidRPr="008A5B20">
        <w:rPr>
          <w:rFonts w:ascii="Times New Roman" w:hAnsi="Times New Roman"/>
        </w:rPr>
        <w:t xml:space="preserve"> </w:t>
      </w:r>
      <w:r w:rsidR="00CB1198" w:rsidRPr="008A5B20">
        <w:rPr>
          <w:rFonts w:ascii="Times New Roman" w:hAnsi="Times New Roman"/>
        </w:rPr>
        <w:t xml:space="preserve">tachycardia and vasoconstriction.  Nervous system ADRs </w:t>
      </w:r>
      <w:r w:rsidR="00DA788E" w:rsidRPr="008A5B20">
        <w:rPr>
          <w:rFonts w:ascii="Times New Roman" w:hAnsi="Times New Roman"/>
        </w:rPr>
        <w:t xml:space="preserve">included </w:t>
      </w:r>
      <w:r w:rsidR="00CB1198" w:rsidRPr="008A5B20">
        <w:rPr>
          <w:rFonts w:ascii="Times New Roman" w:hAnsi="Times New Roman"/>
          <w:lang w:val="en-US"/>
        </w:rPr>
        <w:t xml:space="preserve">coma, confusion, drowsiness, fatigue, headache, hyperthermia, hypothermia, increased muscle tone, insomnia, loss of appetite, loss of concentration, mydriasis, nausea, numbness, seizures, tremors, vertigo, vomiting and weakness. Psychotic ADRs </w:t>
      </w:r>
      <w:r w:rsidR="00DA788E" w:rsidRPr="008A5B20">
        <w:rPr>
          <w:rFonts w:ascii="Times New Roman" w:hAnsi="Times New Roman"/>
          <w:lang w:val="en-US"/>
        </w:rPr>
        <w:t xml:space="preserve">included </w:t>
      </w:r>
      <w:r w:rsidR="00CB1198" w:rsidRPr="008A5B20">
        <w:rPr>
          <w:rFonts w:ascii="Times New Roman" w:hAnsi="Times New Roman"/>
          <w:lang w:val="en-US"/>
        </w:rPr>
        <w:t>agitation, anxiety, confusion, depression, irritability, paranoia, psychosis, psychotic breakdown, self-harming and suicidal thoughts. Only two ADRs were reported for</w:t>
      </w:r>
      <w:r w:rsidR="00527BBD" w:rsidRPr="008A5B20">
        <w:rPr>
          <w:rFonts w:ascii="Times New Roman" w:hAnsi="Times New Roman"/>
          <w:lang w:val="en-US"/>
        </w:rPr>
        <w:t xml:space="preserve"> each of</w:t>
      </w:r>
      <w:r w:rsidR="00CB1198" w:rsidRPr="008A5B20">
        <w:rPr>
          <w:rFonts w:ascii="Times New Roman" w:hAnsi="Times New Roman"/>
          <w:lang w:val="en-US"/>
        </w:rPr>
        <w:t xml:space="preserve"> the renal and respiratory systems and were urinary tract infection and pulmonary edema respectively.</w:t>
      </w:r>
      <w:r w:rsidR="00527BBD" w:rsidRPr="008A5B20">
        <w:rPr>
          <w:rFonts w:ascii="Times New Roman" w:hAnsi="Times New Roman"/>
          <w:lang w:val="en-US"/>
        </w:rPr>
        <w:t xml:space="preserve"> Novel ketamine analogues (methoxetamine) and herbal highs (</w:t>
      </w:r>
      <w:r w:rsidR="00F66631" w:rsidRPr="008A5B20">
        <w:rPr>
          <w:rFonts w:ascii="Times New Roman" w:hAnsi="Times New Roman"/>
          <w:lang w:val="en-US"/>
        </w:rPr>
        <w:t xml:space="preserve">artificial hashish, </w:t>
      </w:r>
      <w:r w:rsidR="00367F63" w:rsidRPr="008A5B20">
        <w:rPr>
          <w:rFonts w:ascii="Times New Roman" w:hAnsi="Times New Roman"/>
          <w:lang w:val="en-US"/>
        </w:rPr>
        <w:t>Kratom, S</w:t>
      </w:r>
      <w:r w:rsidR="00527BBD" w:rsidRPr="008A5B20">
        <w:rPr>
          <w:rFonts w:ascii="Times New Roman" w:hAnsi="Times New Roman"/>
          <w:lang w:val="en-US"/>
        </w:rPr>
        <w:t xml:space="preserve">alvia) were associated mainly with psychotic ADRs </w:t>
      </w:r>
      <w:r w:rsidR="00527BBD" w:rsidRPr="008A5B20">
        <w:rPr>
          <w:rFonts w:ascii="Times New Roman" w:hAnsi="Times New Roman"/>
          <w:lang w:val="en-US"/>
        </w:rPr>
        <w:lastRenderedPageBreak/>
        <w:t>such as vivid, visual and auditory hallucinations (</w:t>
      </w:r>
      <w:r w:rsidR="00F66631" w:rsidRPr="008A5B20">
        <w:rPr>
          <w:rFonts w:ascii="Times New Roman" w:hAnsi="Times New Roman"/>
          <w:lang w:val="en-US"/>
        </w:rPr>
        <w:t xml:space="preserve">Hondebrink et al. 2015; Kelly, 2011; </w:t>
      </w:r>
      <w:r w:rsidR="00F66631" w:rsidRPr="008A5B20">
        <w:rPr>
          <w:rFonts w:ascii="Times New Roman" w:hAnsi="Times New Roman"/>
        </w:rPr>
        <w:t xml:space="preserve">Winslow </w:t>
      </w:r>
      <w:r w:rsidR="00DD3161" w:rsidRPr="008A5B20">
        <w:rPr>
          <w:rFonts w:ascii="Times New Roman" w:hAnsi="Times New Roman"/>
        </w:rPr>
        <w:t>&amp;</w:t>
      </w:r>
      <w:r w:rsidR="00F66631" w:rsidRPr="008A5B20">
        <w:rPr>
          <w:rFonts w:ascii="Times New Roman" w:hAnsi="Times New Roman"/>
        </w:rPr>
        <w:t xml:space="preserve"> Mahedran, 2014). Additionally, a case of hypoxemic respiratory insufficiency due to artificial hashish was reported (Kulhawik </w:t>
      </w:r>
      <w:r w:rsidR="00DD3161" w:rsidRPr="008A5B20">
        <w:rPr>
          <w:rFonts w:ascii="Times New Roman" w:hAnsi="Times New Roman"/>
        </w:rPr>
        <w:t>&amp; Wales</w:t>
      </w:r>
      <w:r w:rsidR="00F66631" w:rsidRPr="008A5B20">
        <w:rPr>
          <w:rFonts w:ascii="Times New Roman" w:hAnsi="Times New Roman"/>
        </w:rPr>
        <w:t>ki</w:t>
      </w:r>
      <w:r w:rsidR="00DD3161" w:rsidRPr="008A5B20">
        <w:rPr>
          <w:rFonts w:ascii="Times New Roman" w:hAnsi="Times New Roman"/>
        </w:rPr>
        <w:t>,</w:t>
      </w:r>
      <w:r w:rsidR="00F66631" w:rsidRPr="008A5B20">
        <w:rPr>
          <w:rFonts w:ascii="Times New Roman" w:hAnsi="Times New Roman"/>
        </w:rPr>
        <w:t xml:space="preserve"> 2015).</w:t>
      </w:r>
    </w:p>
    <w:p w14:paraId="33A4DD5B" w14:textId="77777777" w:rsidR="00DD3161" w:rsidRPr="008A5B20" w:rsidRDefault="00DD3161" w:rsidP="00906DA8">
      <w:pPr>
        <w:spacing w:line="480" w:lineRule="auto"/>
        <w:jc w:val="both"/>
        <w:rPr>
          <w:rFonts w:ascii="Times New Roman" w:hAnsi="Times New Roman"/>
          <w:lang w:val="en-US"/>
        </w:rPr>
      </w:pPr>
    </w:p>
    <w:p w14:paraId="51FB48CE" w14:textId="2490AD26" w:rsidR="00C421EF" w:rsidRPr="008A5B20" w:rsidRDefault="00F66631" w:rsidP="00906DA8">
      <w:pPr>
        <w:tabs>
          <w:tab w:val="left" w:pos="3402"/>
        </w:tabs>
        <w:spacing w:line="480" w:lineRule="auto"/>
        <w:jc w:val="both"/>
        <w:rPr>
          <w:rFonts w:ascii="Times New Roman" w:hAnsi="Times New Roman"/>
          <w:lang w:val="en-US"/>
        </w:rPr>
      </w:pPr>
      <w:r w:rsidRPr="008A5B20">
        <w:rPr>
          <w:rFonts w:ascii="Times New Roman" w:hAnsi="Times New Roman"/>
          <w:lang w:val="en-US"/>
        </w:rPr>
        <w:t xml:space="preserve">Only three studies reported </w:t>
      </w:r>
      <w:r w:rsidR="00D13E62" w:rsidRPr="008A5B20">
        <w:rPr>
          <w:rFonts w:ascii="Times New Roman" w:hAnsi="Times New Roman"/>
          <w:lang w:val="en-US"/>
        </w:rPr>
        <w:t xml:space="preserve">lethal </w:t>
      </w:r>
      <w:r w:rsidRPr="008A5B20">
        <w:rPr>
          <w:rFonts w:ascii="Times New Roman" w:hAnsi="Times New Roman"/>
          <w:lang w:val="en-US"/>
        </w:rPr>
        <w:t xml:space="preserve">overdose associated with the use of </w:t>
      </w:r>
      <w:r w:rsidR="00D13E62" w:rsidRPr="008A5B20">
        <w:rPr>
          <w:rFonts w:ascii="Times New Roman" w:hAnsi="Times New Roman"/>
          <w:lang w:val="en-US"/>
        </w:rPr>
        <w:t>NPS</w:t>
      </w:r>
      <w:r w:rsidRPr="008A5B20">
        <w:rPr>
          <w:rFonts w:ascii="Times New Roman" w:hAnsi="Times New Roman"/>
          <w:lang w:val="en-US"/>
        </w:rPr>
        <w:t>, and included both accidental (</w:t>
      </w:r>
      <w:r w:rsidR="00DD3161" w:rsidRPr="008A5B20">
        <w:rPr>
          <w:rFonts w:ascii="Times New Roman" w:hAnsi="Times New Roman"/>
          <w:lang w:val="en-US"/>
        </w:rPr>
        <w:t>Gerace et al., 2014; Karinen et al., 2014</w:t>
      </w:r>
      <w:r w:rsidRPr="008A5B20">
        <w:rPr>
          <w:rFonts w:ascii="Times New Roman" w:hAnsi="Times New Roman"/>
          <w:lang w:val="en-US"/>
        </w:rPr>
        <w:t xml:space="preserve">) and deliberate </w:t>
      </w:r>
      <w:r w:rsidR="00DA788E" w:rsidRPr="008A5B20">
        <w:rPr>
          <w:rFonts w:ascii="Times New Roman" w:hAnsi="Times New Roman"/>
          <w:lang w:val="en-US"/>
        </w:rPr>
        <w:t xml:space="preserve">overdose </w:t>
      </w:r>
      <w:r w:rsidRPr="008A5B20">
        <w:rPr>
          <w:rFonts w:ascii="Times New Roman" w:hAnsi="Times New Roman"/>
          <w:lang w:val="en-US"/>
        </w:rPr>
        <w:t xml:space="preserve">(Rojek et al., 2012). </w:t>
      </w:r>
      <w:r w:rsidR="00D13E62" w:rsidRPr="008A5B20">
        <w:rPr>
          <w:rFonts w:ascii="Times New Roman" w:hAnsi="Times New Roman"/>
          <w:lang w:val="en-US"/>
        </w:rPr>
        <w:t>The</w:t>
      </w:r>
      <w:r w:rsidRPr="008A5B20">
        <w:rPr>
          <w:rFonts w:ascii="Times New Roman" w:hAnsi="Times New Roman"/>
          <w:lang w:val="en-US"/>
        </w:rPr>
        <w:t xml:space="preserve"> </w:t>
      </w:r>
      <w:r w:rsidR="00DA788E" w:rsidRPr="008A5B20">
        <w:rPr>
          <w:rFonts w:ascii="Times New Roman" w:hAnsi="Times New Roman"/>
          <w:lang w:val="en-US"/>
        </w:rPr>
        <w:t xml:space="preserve">above mentioned </w:t>
      </w:r>
      <w:r w:rsidR="00D13E62" w:rsidRPr="008A5B20">
        <w:rPr>
          <w:rFonts w:ascii="Times New Roman" w:hAnsi="Times New Roman"/>
          <w:lang w:val="en-US"/>
        </w:rPr>
        <w:t>three cases involved the use of kratom, butylone and mephedrone respectively.</w:t>
      </w:r>
    </w:p>
    <w:p w14:paraId="5097F967" w14:textId="77777777" w:rsidR="00CA61F9" w:rsidRPr="008A5B20" w:rsidRDefault="00CA61F9" w:rsidP="00906DA8">
      <w:pPr>
        <w:spacing w:line="480" w:lineRule="auto"/>
        <w:jc w:val="both"/>
        <w:rPr>
          <w:rFonts w:ascii="Times New Roman" w:hAnsi="Times New Roman"/>
        </w:rPr>
      </w:pPr>
    </w:p>
    <w:p w14:paraId="56CCAB26" w14:textId="77777777" w:rsidR="00DD3161" w:rsidRPr="008A5B20" w:rsidRDefault="00DD3161" w:rsidP="00906DA8">
      <w:pPr>
        <w:spacing w:line="480" w:lineRule="auto"/>
        <w:jc w:val="both"/>
        <w:rPr>
          <w:rFonts w:ascii="Times New Roman" w:hAnsi="Times New Roman"/>
        </w:rPr>
      </w:pPr>
    </w:p>
    <w:p w14:paraId="72DC8E0F" w14:textId="7D82D801" w:rsidR="00BF67A0" w:rsidRPr="008A5B20" w:rsidRDefault="00BF67A0" w:rsidP="00906DA8">
      <w:pPr>
        <w:spacing w:line="480" w:lineRule="auto"/>
        <w:rPr>
          <w:rFonts w:ascii="Times New Roman" w:hAnsi="Times New Roman"/>
          <w:b/>
          <w:sz w:val="28"/>
          <w:szCs w:val="28"/>
        </w:rPr>
      </w:pPr>
      <w:r w:rsidRPr="008A5B20">
        <w:rPr>
          <w:rFonts w:ascii="Times New Roman" w:hAnsi="Times New Roman"/>
          <w:b/>
          <w:sz w:val="28"/>
          <w:szCs w:val="28"/>
        </w:rPr>
        <w:t>Discussion</w:t>
      </w:r>
    </w:p>
    <w:p w14:paraId="0631DBCB" w14:textId="6D703977" w:rsidR="00EA3DE7" w:rsidRPr="008A5B20" w:rsidRDefault="00DA788E" w:rsidP="00906DA8">
      <w:pPr>
        <w:spacing w:line="480" w:lineRule="auto"/>
        <w:jc w:val="both"/>
        <w:rPr>
          <w:rFonts w:ascii="Times New Roman" w:hAnsi="Times New Roman"/>
        </w:rPr>
      </w:pPr>
      <w:r w:rsidRPr="008A5B20">
        <w:rPr>
          <w:rFonts w:ascii="Times New Roman" w:hAnsi="Times New Roman"/>
        </w:rPr>
        <w:t>To</w:t>
      </w:r>
      <w:r w:rsidR="00765083" w:rsidRPr="008A5B20">
        <w:rPr>
          <w:rFonts w:ascii="Times New Roman" w:hAnsi="Times New Roman"/>
        </w:rPr>
        <w:t xml:space="preserve"> our knowledge, this is the first systematic review to investigate the </w:t>
      </w:r>
      <w:r w:rsidR="00BE6416" w:rsidRPr="008A5B20">
        <w:rPr>
          <w:rFonts w:ascii="Times New Roman" w:hAnsi="Times New Roman"/>
        </w:rPr>
        <w:t>profile</w:t>
      </w:r>
      <w:r w:rsidR="00765083" w:rsidRPr="008A5B20">
        <w:rPr>
          <w:rFonts w:ascii="Times New Roman" w:hAnsi="Times New Roman"/>
        </w:rPr>
        <w:t xml:space="preserve">, effects and toxicity </w:t>
      </w:r>
      <w:r w:rsidRPr="008A5B20">
        <w:rPr>
          <w:rFonts w:ascii="Times New Roman" w:hAnsi="Times New Roman"/>
        </w:rPr>
        <w:t xml:space="preserve">involving </w:t>
      </w:r>
      <w:r w:rsidR="00EA3DE7" w:rsidRPr="008A5B20">
        <w:rPr>
          <w:rFonts w:ascii="Times New Roman" w:hAnsi="Times New Roman"/>
        </w:rPr>
        <w:t>NPS</w:t>
      </w:r>
      <w:r w:rsidR="00765083" w:rsidRPr="008A5B20">
        <w:rPr>
          <w:rFonts w:ascii="Times New Roman" w:hAnsi="Times New Roman"/>
        </w:rPr>
        <w:t xml:space="preserve"> </w:t>
      </w:r>
      <w:r w:rsidRPr="008A5B20">
        <w:rPr>
          <w:rFonts w:ascii="Times New Roman" w:hAnsi="Times New Roman"/>
        </w:rPr>
        <w:t xml:space="preserve">within an </w:t>
      </w:r>
      <w:r w:rsidR="00765083" w:rsidRPr="008A5B20">
        <w:rPr>
          <w:rFonts w:ascii="Times New Roman" w:hAnsi="Times New Roman"/>
        </w:rPr>
        <w:t xml:space="preserve">adult population. </w:t>
      </w:r>
      <w:r w:rsidR="00DA5AED" w:rsidRPr="008A5B20">
        <w:rPr>
          <w:rFonts w:ascii="Times New Roman" w:hAnsi="Times New Roman"/>
        </w:rPr>
        <w:t>Three</w:t>
      </w:r>
      <w:r w:rsidR="00BE6416" w:rsidRPr="008A5B20">
        <w:rPr>
          <w:rFonts w:ascii="Times New Roman" w:hAnsi="Times New Roman"/>
        </w:rPr>
        <w:t xml:space="preserve"> other reviews were reported in the literature</w:t>
      </w:r>
      <w:r w:rsidR="00DA5AED" w:rsidRPr="008A5B20">
        <w:rPr>
          <w:rFonts w:ascii="Helvetica" w:eastAsia="Helvetica" w:hAnsi="Helvetica" w:cs="Helvetica"/>
        </w:rPr>
        <w:t xml:space="preserve"> in relation to NPS.</w:t>
      </w:r>
      <w:r w:rsidR="00BE6416" w:rsidRPr="008A5B20">
        <w:rPr>
          <w:rFonts w:ascii="Times New Roman" w:hAnsi="Times New Roman"/>
        </w:rPr>
        <w:t xml:space="preserve"> </w:t>
      </w:r>
      <w:r w:rsidR="0075528D" w:rsidRPr="008A5B20">
        <w:rPr>
          <w:rFonts w:ascii="Times New Roman" w:hAnsi="Times New Roman"/>
        </w:rPr>
        <w:t xml:space="preserve">A recent systematic review investigated the prevalence of NPS in non-clinical population (Khaled et al. 2016). Yet, it did not examine in depth the toxicities associated with NPS. </w:t>
      </w:r>
      <w:r w:rsidR="002C3160" w:rsidRPr="008A5B20">
        <w:rPr>
          <w:rFonts w:ascii="Times New Roman" w:hAnsi="Times New Roman"/>
        </w:rPr>
        <w:t>A second review investigated the effects of NPS but was limited to population with severe mental illness (Gray et al. 2016).</w:t>
      </w:r>
      <w:r w:rsidR="00DA5AED" w:rsidRPr="008A5B20">
        <w:rPr>
          <w:rFonts w:ascii="Times New Roman" w:hAnsi="Times New Roman"/>
        </w:rPr>
        <w:t xml:space="preserve"> </w:t>
      </w:r>
      <w:r w:rsidR="00FA1540" w:rsidRPr="008A5B20">
        <w:rPr>
          <w:rFonts w:ascii="Times New Roman" w:hAnsi="Times New Roman"/>
        </w:rPr>
        <w:t>An</w:t>
      </w:r>
      <w:r w:rsidRPr="008A5B20">
        <w:rPr>
          <w:rFonts w:ascii="Times New Roman" w:hAnsi="Times New Roman"/>
        </w:rPr>
        <w:t xml:space="preserve">other </w:t>
      </w:r>
      <w:r w:rsidR="00EA3DE7" w:rsidRPr="008A5B20">
        <w:rPr>
          <w:rFonts w:ascii="Times New Roman" w:hAnsi="Times New Roman"/>
        </w:rPr>
        <w:t xml:space="preserve">systematic review </w:t>
      </w:r>
      <w:r w:rsidRPr="008A5B20">
        <w:rPr>
          <w:rFonts w:ascii="Times New Roman" w:hAnsi="Times New Roman"/>
        </w:rPr>
        <w:t xml:space="preserve">has been </w:t>
      </w:r>
      <w:r w:rsidR="00EA3DE7" w:rsidRPr="008A5B20">
        <w:rPr>
          <w:rFonts w:ascii="Times New Roman" w:hAnsi="Times New Roman"/>
        </w:rPr>
        <w:t>published regarding the effects and risks associated with NPS (</w:t>
      </w:r>
      <w:r w:rsidR="00686B5D" w:rsidRPr="008A5B20">
        <w:rPr>
          <w:rFonts w:ascii="Times New Roman" w:hAnsi="Times New Roman"/>
        </w:rPr>
        <w:t>Hohmann, Mikus &amp; Czock, 2014</w:t>
      </w:r>
      <w:r w:rsidR="00EA3DE7" w:rsidRPr="008A5B20">
        <w:rPr>
          <w:rFonts w:ascii="Times New Roman" w:hAnsi="Times New Roman"/>
        </w:rPr>
        <w:t xml:space="preserve">). However, the scope of the </w:t>
      </w:r>
      <w:r w:rsidRPr="008A5B20">
        <w:rPr>
          <w:rFonts w:ascii="Times New Roman" w:hAnsi="Times New Roman"/>
        </w:rPr>
        <w:t xml:space="preserve">latter </w:t>
      </w:r>
      <w:r w:rsidR="00EA3DE7" w:rsidRPr="008A5B20">
        <w:rPr>
          <w:rFonts w:ascii="Times New Roman" w:hAnsi="Times New Roman"/>
        </w:rPr>
        <w:t>review was limited to publications between 2010 and 2012 years. Our revie</w:t>
      </w:r>
      <w:r w:rsidR="0035207A" w:rsidRPr="008A5B20">
        <w:rPr>
          <w:rFonts w:ascii="Times New Roman" w:hAnsi="Times New Roman"/>
        </w:rPr>
        <w:t xml:space="preserve">w considered all studies since 2007 (marked as the year of emergence of NPS) up to 2015. </w:t>
      </w:r>
    </w:p>
    <w:p w14:paraId="72E83E76" w14:textId="77777777" w:rsidR="00EA3DE7" w:rsidRPr="008A5B20" w:rsidRDefault="00EA3DE7" w:rsidP="00906DA8">
      <w:pPr>
        <w:spacing w:line="480" w:lineRule="auto"/>
        <w:jc w:val="both"/>
        <w:rPr>
          <w:rFonts w:ascii="Times New Roman" w:hAnsi="Times New Roman"/>
        </w:rPr>
      </w:pPr>
    </w:p>
    <w:p w14:paraId="7F5FD744" w14:textId="2640099E" w:rsidR="00BA6B45" w:rsidRPr="008A5B20" w:rsidRDefault="00765083" w:rsidP="00906DA8">
      <w:pPr>
        <w:spacing w:line="480" w:lineRule="auto"/>
        <w:jc w:val="both"/>
        <w:rPr>
          <w:rFonts w:ascii="Times New Roman" w:hAnsi="Times New Roman"/>
        </w:rPr>
      </w:pPr>
      <w:r w:rsidRPr="008A5B20">
        <w:rPr>
          <w:rFonts w:ascii="Times New Roman" w:hAnsi="Times New Roman"/>
        </w:rPr>
        <w:t>Our findings su</w:t>
      </w:r>
      <w:r w:rsidR="0035207A" w:rsidRPr="008A5B20">
        <w:rPr>
          <w:rFonts w:ascii="Times New Roman" w:hAnsi="Times New Roman"/>
        </w:rPr>
        <w:t xml:space="preserve">ggested that </w:t>
      </w:r>
      <w:r w:rsidR="00D2649D" w:rsidRPr="008A5B20">
        <w:rPr>
          <w:rFonts w:ascii="Times New Roman" w:hAnsi="Times New Roman"/>
        </w:rPr>
        <w:t>NPS were highly prevalent among young adults and adult populations. C</w:t>
      </w:r>
      <w:r w:rsidR="0035207A" w:rsidRPr="008A5B20">
        <w:rPr>
          <w:rFonts w:ascii="Times New Roman" w:hAnsi="Times New Roman"/>
        </w:rPr>
        <w:t>athinones were the most prevalent NPS</w:t>
      </w:r>
      <w:r w:rsidR="00D2649D" w:rsidRPr="008A5B20">
        <w:rPr>
          <w:rFonts w:ascii="Times New Roman" w:hAnsi="Times New Roman"/>
        </w:rPr>
        <w:t xml:space="preserve"> derivatives</w:t>
      </w:r>
      <w:r w:rsidR="0035207A" w:rsidRPr="008A5B20">
        <w:rPr>
          <w:rFonts w:ascii="Times New Roman" w:hAnsi="Times New Roman"/>
        </w:rPr>
        <w:t xml:space="preserve"> followed by </w:t>
      </w:r>
      <w:r w:rsidR="00D2649D" w:rsidRPr="008A5B20">
        <w:rPr>
          <w:rFonts w:ascii="Times New Roman" w:hAnsi="Times New Roman"/>
        </w:rPr>
        <w:t xml:space="preserve">synthetic cannabinoids. This result </w:t>
      </w:r>
      <w:r w:rsidR="00815071" w:rsidRPr="008A5B20">
        <w:rPr>
          <w:rFonts w:ascii="Times New Roman" w:hAnsi="Times New Roman"/>
        </w:rPr>
        <w:t xml:space="preserve">confirmed the outcomes of other studies which showed that </w:t>
      </w:r>
      <w:r w:rsidR="00815071" w:rsidRPr="008A5B20">
        <w:rPr>
          <w:rFonts w:ascii="Times New Roman" w:hAnsi="Times New Roman"/>
        </w:rPr>
        <w:lastRenderedPageBreak/>
        <w:t>cathinones and synthetic cannabinoids were the most reported substances to the EMCDDA (</w:t>
      </w:r>
      <w:r w:rsidR="00686B5D" w:rsidRPr="008A5B20">
        <w:rPr>
          <w:rFonts w:ascii="Times New Roman" w:hAnsi="Times New Roman"/>
        </w:rPr>
        <w:t>Hohmann, Mikus &amp; Czock, 2014</w:t>
      </w:r>
      <w:r w:rsidR="00965F6A" w:rsidRPr="008A5B20">
        <w:rPr>
          <w:rFonts w:ascii="Times New Roman" w:hAnsi="Times New Roman"/>
        </w:rPr>
        <w:t xml:space="preserve">; </w:t>
      </w:r>
      <w:r w:rsidR="004538A5" w:rsidRPr="008A5B20">
        <w:rPr>
          <w:rFonts w:ascii="Times New Roman" w:hAnsi="Times New Roman"/>
        </w:rPr>
        <w:t xml:space="preserve">Martinotti et al. 2015; </w:t>
      </w:r>
      <w:r w:rsidR="00965F6A" w:rsidRPr="008A5B20">
        <w:rPr>
          <w:rFonts w:ascii="Times New Roman" w:hAnsi="Times New Roman"/>
        </w:rPr>
        <w:t>Stephenson and Richardson 2014</w:t>
      </w:r>
      <w:r w:rsidR="00815071" w:rsidRPr="008A5B20">
        <w:rPr>
          <w:rFonts w:ascii="Times New Roman" w:hAnsi="Times New Roman"/>
        </w:rPr>
        <w:t>)</w:t>
      </w:r>
      <w:r w:rsidR="00D2649D" w:rsidRPr="008A5B20">
        <w:rPr>
          <w:rFonts w:ascii="Times New Roman" w:hAnsi="Times New Roman"/>
        </w:rPr>
        <w:t>.</w:t>
      </w:r>
      <w:r w:rsidR="00815071" w:rsidRPr="008A5B20">
        <w:rPr>
          <w:rFonts w:ascii="Times New Roman" w:hAnsi="Times New Roman"/>
        </w:rPr>
        <w:t xml:space="preserve"> </w:t>
      </w:r>
    </w:p>
    <w:p w14:paraId="0FF35DD3" w14:textId="77777777" w:rsidR="00BA6B45" w:rsidRPr="008A5B20" w:rsidRDefault="00BA6B45" w:rsidP="00906DA8">
      <w:pPr>
        <w:spacing w:line="480" w:lineRule="auto"/>
        <w:jc w:val="both"/>
        <w:rPr>
          <w:rFonts w:ascii="Times New Roman" w:hAnsi="Times New Roman"/>
        </w:rPr>
      </w:pPr>
    </w:p>
    <w:p w14:paraId="7E9D196F" w14:textId="4FED722F" w:rsidR="00D53CFD" w:rsidRPr="008A5B20" w:rsidRDefault="00082FC1" w:rsidP="00906DA8">
      <w:pPr>
        <w:spacing w:line="480" w:lineRule="auto"/>
        <w:jc w:val="both"/>
        <w:rPr>
          <w:rFonts w:ascii="Times New Roman" w:hAnsi="Times New Roman"/>
        </w:rPr>
      </w:pPr>
      <w:r w:rsidRPr="008A5B20">
        <w:rPr>
          <w:rFonts w:ascii="Times New Roman" w:hAnsi="Times New Roman"/>
        </w:rPr>
        <w:t>Powdered NPS-formulations were</w:t>
      </w:r>
      <w:r w:rsidR="00965F6A" w:rsidRPr="008A5B20">
        <w:rPr>
          <w:rFonts w:ascii="Times New Roman" w:hAnsi="Times New Roman"/>
        </w:rPr>
        <w:t xml:space="preserve"> preferred over tablet/capsules. This could be attributed to the increased availability of powder formulations</w:t>
      </w:r>
      <w:r w:rsidR="00821F04" w:rsidRPr="008A5B20">
        <w:rPr>
          <w:rFonts w:ascii="Times New Roman" w:hAnsi="Times New Roman"/>
        </w:rPr>
        <w:t>,</w:t>
      </w:r>
      <w:r w:rsidR="00965F6A" w:rsidRPr="008A5B20">
        <w:rPr>
          <w:rFonts w:ascii="Times New Roman" w:hAnsi="Times New Roman"/>
        </w:rPr>
        <w:t xml:space="preserve"> ease of use</w:t>
      </w:r>
      <w:r w:rsidR="00821F04" w:rsidRPr="008A5B20">
        <w:rPr>
          <w:rFonts w:ascii="Times New Roman" w:hAnsi="Times New Roman"/>
        </w:rPr>
        <w:t xml:space="preserve"> </w:t>
      </w:r>
      <w:r w:rsidR="00965F6A" w:rsidRPr="008A5B20">
        <w:rPr>
          <w:rFonts w:ascii="Times New Roman" w:hAnsi="Times New Roman"/>
        </w:rPr>
        <w:t xml:space="preserve">and ability to be used in multiple routes (either directly or via mixing with a liquid). The main routes for NPS intake were </w:t>
      </w:r>
      <w:r w:rsidR="00804BC5" w:rsidRPr="008A5B20">
        <w:rPr>
          <w:rFonts w:ascii="Times New Roman" w:hAnsi="Times New Roman"/>
        </w:rPr>
        <w:t>oral (by swallowing)</w:t>
      </w:r>
      <w:r w:rsidR="00965F6A" w:rsidRPr="008A5B20">
        <w:rPr>
          <w:rFonts w:ascii="Times New Roman" w:hAnsi="Times New Roman"/>
        </w:rPr>
        <w:t xml:space="preserve"> and </w:t>
      </w:r>
      <w:r w:rsidR="00804BC5" w:rsidRPr="008A5B20">
        <w:rPr>
          <w:rFonts w:ascii="Times New Roman" w:hAnsi="Times New Roman"/>
        </w:rPr>
        <w:t>IV (by injecting) routes</w:t>
      </w:r>
      <w:r w:rsidR="00965F6A" w:rsidRPr="008A5B20">
        <w:rPr>
          <w:rFonts w:ascii="Times New Roman" w:hAnsi="Times New Roman"/>
        </w:rPr>
        <w:t>. This finding was supported by Schmidt et al. (2011) who identified that around 60% of NPS derivatives were designed to be swallowed.</w:t>
      </w:r>
      <w:r w:rsidR="005C61E9" w:rsidRPr="008A5B20">
        <w:rPr>
          <w:rFonts w:ascii="Times New Roman" w:hAnsi="Times New Roman"/>
        </w:rPr>
        <w:t xml:space="preserve"> NPS were often mixed with alcohol and classical drugs</w:t>
      </w:r>
      <w:r w:rsidR="00FA1707" w:rsidRPr="008A5B20">
        <w:rPr>
          <w:rFonts w:ascii="Times New Roman" w:hAnsi="Times New Roman"/>
        </w:rPr>
        <w:t xml:space="preserve"> of abuse (such as cocaine)</w:t>
      </w:r>
      <w:r w:rsidR="005C61E9" w:rsidRPr="008A5B20">
        <w:rPr>
          <w:rFonts w:ascii="Times New Roman" w:hAnsi="Times New Roman"/>
        </w:rPr>
        <w:t>. This finding confirmed previous studies where poly</w:t>
      </w:r>
      <w:r w:rsidR="00FD231D" w:rsidRPr="008A5B20">
        <w:rPr>
          <w:rFonts w:ascii="Times New Roman" w:hAnsi="Times New Roman"/>
        </w:rPr>
        <w:t xml:space="preserve"> </w:t>
      </w:r>
      <w:r w:rsidR="005C61E9" w:rsidRPr="008A5B20">
        <w:rPr>
          <w:rFonts w:ascii="Times New Roman" w:hAnsi="Times New Roman"/>
        </w:rPr>
        <w:t>drug use was witnessed among NPS and other psychoactive substances/alcohol (Davey et al., 2012; Corbo et al. 2015). Poly</w:t>
      </w:r>
      <w:r w:rsidR="00FD231D" w:rsidRPr="008A5B20">
        <w:rPr>
          <w:rFonts w:ascii="Times New Roman" w:hAnsi="Times New Roman"/>
        </w:rPr>
        <w:t xml:space="preserve"> </w:t>
      </w:r>
      <w:r w:rsidR="005C61E9" w:rsidRPr="008A5B20">
        <w:rPr>
          <w:rFonts w:ascii="Times New Roman" w:hAnsi="Times New Roman"/>
        </w:rPr>
        <w:t xml:space="preserve">drug use could attribute to </w:t>
      </w:r>
      <w:r w:rsidR="00E834D5" w:rsidRPr="008A5B20">
        <w:rPr>
          <w:rFonts w:ascii="Times New Roman" w:hAnsi="Times New Roman"/>
        </w:rPr>
        <w:t xml:space="preserve">unpredictable </w:t>
      </w:r>
      <w:r w:rsidR="005C61E9" w:rsidRPr="008A5B20">
        <w:rPr>
          <w:rFonts w:ascii="Times New Roman" w:hAnsi="Times New Roman"/>
        </w:rPr>
        <w:t xml:space="preserve">drug interactions </w:t>
      </w:r>
      <w:r w:rsidR="00E82E4D" w:rsidRPr="008A5B20">
        <w:rPr>
          <w:rFonts w:ascii="Times New Roman" w:hAnsi="Times New Roman"/>
        </w:rPr>
        <w:t>that depend to a degree on the purity of the NPS present</w:t>
      </w:r>
      <w:r w:rsidR="00686B5D" w:rsidRPr="008A5B20">
        <w:rPr>
          <w:rFonts w:ascii="Times New Roman" w:hAnsi="Times New Roman"/>
        </w:rPr>
        <w:t xml:space="preserve">. </w:t>
      </w:r>
    </w:p>
    <w:p w14:paraId="68A731CD" w14:textId="77777777" w:rsidR="00D53CFD" w:rsidRPr="008A5B20" w:rsidRDefault="00D53CFD" w:rsidP="00906DA8">
      <w:pPr>
        <w:spacing w:line="480" w:lineRule="auto"/>
        <w:jc w:val="both"/>
        <w:rPr>
          <w:rFonts w:ascii="Times New Roman" w:hAnsi="Times New Roman"/>
        </w:rPr>
      </w:pPr>
    </w:p>
    <w:p w14:paraId="25CF133C" w14:textId="634242D9" w:rsidR="00BA6B45" w:rsidRPr="008A5B20" w:rsidRDefault="00A32CA5" w:rsidP="00906DA8">
      <w:pPr>
        <w:spacing w:line="480" w:lineRule="auto"/>
        <w:jc w:val="both"/>
        <w:rPr>
          <w:rFonts w:ascii="Times New Roman" w:hAnsi="Times New Roman"/>
        </w:rPr>
      </w:pPr>
      <w:r w:rsidRPr="008A5B20">
        <w:rPr>
          <w:rFonts w:ascii="Times New Roman" w:hAnsi="Times New Roman"/>
        </w:rPr>
        <w:t xml:space="preserve">Little information regarding the effects of NPS was extracted in this review. This could be attributed to the fact that the majority of the included studies were case reports of toxicity. </w:t>
      </w:r>
      <w:r w:rsidR="00D53CFD" w:rsidRPr="008A5B20">
        <w:rPr>
          <w:rFonts w:ascii="Times New Roman" w:hAnsi="Times New Roman"/>
        </w:rPr>
        <w:t>Where reported,</w:t>
      </w:r>
      <w:r w:rsidR="00686B5D" w:rsidRPr="008A5B20">
        <w:rPr>
          <w:rFonts w:ascii="Times New Roman" w:hAnsi="Times New Roman"/>
        </w:rPr>
        <w:t xml:space="preserve"> u</w:t>
      </w:r>
      <w:r w:rsidR="00BA6B45" w:rsidRPr="008A5B20">
        <w:rPr>
          <w:rFonts w:ascii="Times New Roman" w:hAnsi="Times New Roman"/>
        </w:rPr>
        <w:t>sers were interested in the</w:t>
      </w:r>
      <w:r w:rsidR="00686B5D" w:rsidRPr="008A5B20">
        <w:rPr>
          <w:rFonts w:ascii="Times New Roman" w:hAnsi="Times New Roman"/>
        </w:rPr>
        <w:t xml:space="preserve"> unique</w:t>
      </w:r>
      <w:r w:rsidR="00BA6B45" w:rsidRPr="008A5B20">
        <w:rPr>
          <w:rFonts w:ascii="Times New Roman" w:hAnsi="Times New Roman"/>
        </w:rPr>
        <w:t xml:space="preserve"> subjective </w:t>
      </w:r>
      <w:r w:rsidRPr="008A5B20">
        <w:rPr>
          <w:rFonts w:ascii="Times New Roman" w:hAnsi="Times New Roman"/>
        </w:rPr>
        <w:t>experience</w:t>
      </w:r>
      <w:r w:rsidR="00BA6B45" w:rsidRPr="008A5B20">
        <w:rPr>
          <w:rFonts w:ascii="Times New Roman" w:hAnsi="Times New Roman"/>
        </w:rPr>
        <w:t xml:space="preserve"> </w:t>
      </w:r>
      <w:r w:rsidR="00686B5D" w:rsidRPr="008A5B20">
        <w:rPr>
          <w:rFonts w:ascii="Times New Roman" w:hAnsi="Times New Roman"/>
        </w:rPr>
        <w:t>achieved upon intake of NPS</w:t>
      </w:r>
      <w:r w:rsidRPr="008A5B20">
        <w:rPr>
          <w:rFonts w:ascii="Times New Roman" w:hAnsi="Times New Roman"/>
        </w:rPr>
        <w:t xml:space="preserve">. </w:t>
      </w:r>
      <w:r w:rsidR="00C565AB" w:rsidRPr="008A5B20">
        <w:rPr>
          <w:rFonts w:ascii="Times New Roman" w:hAnsi="Times New Roman"/>
        </w:rPr>
        <w:t>Among other effects, users experienced e</w:t>
      </w:r>
      <w:r w:rsidR="00686B5D" w:rsidRPr="008A5B20">
        <w:rPr>
          <w:rFonts w:ascii="Times New Roman" w:hAnsi="Times New Roman"/>
        </w:rPr>
        <w:t>mpathy and increased socialising ability</w:t>
      </w:r>
      <w:r w:rsidRPr="008A5B20">
        <w:rPr>
          <w:rFonts w:ascii="Times New Roman" w:hAnsi="Times New Roman"/>
        </w:rPr>
        <w:t xml:space="preserve"> </w:t>
      </w:r>
      <w:r w:rsidR="00C565AB" w:rsidRPr="008A5B20">
        <w:rPr>
          <w:rFonts w:ascii="Times New Roman" w:hAnsi="Times New Roman"/>
        </w:rPr>
        <w:t xml:space="preserve">when taking </w:t>
      </w:r>
      <w:r w:rsidRPr="008A5B20">
        <w:rPr>
          <w:rFonts w:ascii="Times New Roman" w:hAnsi="Times New Roman"/>
        </w:rPr>
        <w:t>stimulants</w:t>
      </w:r>
      <w:r w:rsidR="00686B5D" w:rsidRPr="008A5B20">
        <w:rPr>
          <w:rFonts w:ascii="Times New Roman" w:hAnsi="Times New Roman"/>
        </w:rPr>
        <w:t xml:space="preserve"> (Newcombe, 2009). </w:t>
      </w:r>
      <w:r w:rsidR="00CA3669" w:rsidRPr="008A5B20">
        <w:rPr>
          <w:rFonts w:ascii="Times New Roman" w:hAnsi="Times New Roman"/>
        </w:rPr>
        <w:t xml:space="preserve">Likewise, users taking phencyclidine derivatives </w:t>
      </w:r>
      <w:r w:rsidR="00C565AB" w:rsidRPr="008A5B20">
        <w:rPr>
          <w:rFonts w:ascii="Times New Roman" w:hAnsi="Times New Roman"/>
        </w:rPr>
        <w:t>had</w:t>
      </w:r>
      <w:r w:rsidR="00CA3669" w:rsidRPr="008A5B20">
        <w:rPr>
          <w:rFonts w:ascii="Times New Roman" w:hAnsi="Times New Roman"/>
        </w:rPr>
        <w:t xml:space="preserve"> vivid/auditory </w:t>
      </w:r>
      <w:r w:rsidR="00C565AB" w:rsidRPr="008A5B20">
        <w:rPr>
          <w:rFonts w:ascii="Times New Roman" w:hAnsi="Times New Roman"/>
        </w:rPr>
        <w:t>hallucinations</w:t>
      </w:r>
      <w:r w:rsidR="00CA3669" w:rsidRPr="008A5B20">
        <w:rPr>
          <w:rFonts w:ascii="Times New Roman" w:hAnsi="Times New Roman"/>
        </w:rPr>
        <w:t xml:space="preserve"> and near-death experience </w:t>
      </w:r>
      <w:r w:rsidR="00D53CFD" w:rsidRPr="008A5B20">
        <w:rPr>
          <w:rFonts w:ascii="Times New Roman" w:hAnsi="Times New Roman"/>
        </w:rPr>
        <w:t>(Corazza et al., 2012; Corazza, Assi &amp; Schifano, 2013).</w:t>
      </w:r>
    </w:p>
    <w:p w14:paraId="76E8F60D" w14:textId="77777777" w:rsidR="00D945C5" w:rsidRPr="008A5B20" w:rsidRDefault="00D945C5" w:rsidP="00906DA8">
      <w:pPr>
        <w:spacing w:line="480" w:lineRule="auto"/>
        <w:jc w:val="both"/>
        <w:rPr>
          <w:rFonts w:ascii="Times New Roman" w:hAnsi="Times New Roman"/>
        </w:rPr>
      </w:pPr>
    </w:p>
    <w:p w14:paraId="68D6EB23" w14:textId="219F8E5B" w:rsidR="00D945C5" w:rsidRPr="008A5B20" w:rsidRDefault="00D945C5" w:rsidP="00906DA8">
      <w:pPr>
        <w:spacing w:line="480" w:lineRule="auto"/>
        <w:jc w:val="both"/>
        <w:rPr>
          <w:rFonts w:ascii="Times New Roman" w:hAnsi="Times New Roman"/>
        </w:rPr>
      </w:pPr>
      <w:r w:rsidRPr="008A5B20">
        <w:rPr>
          <w:rFonts w:ascii="Times New Roman" w:hAnsi="Times New Roman"/>
        </w:rPr>
        <w:t xml:space="preserve">Despite achieving the desired effects, numerous </w:t>
      </w:r>
      <w:r w:rsidR="00267152" w:rsidRPr="008A5B20">
        <w:rPr>
          <w:rFonts w:ascii="Times New Roman" w:hAnsi="Times New Roman"/>
        </w:rPr>
        <w:t>ADR</w:t>
      </w:r>
      <w:r w:rsidRPr="008A5B20">
        <w:rPr>
          <w:rFonts w:ascii="Times New Roman" w:hAnsi="Times New Roman"/>
        </w:rPr>
        <w:t xml:space="preserve">s were associated with the use of NPS </w:t>
      </w:r>
      <w:r w:rsidR="00267152" w:rsidRPr="008A5B20">
        <w:rPr>
          <w:rFonts w:ascii="Times New Roman" w:hAnsi="Times New Roman"/>
        </w:rPr>
        <w:t xml:space="preserve">and included both physical and neuropsychiatric symptoms. Common cases involved psychotic breakdown.  In severe cases, ADRs led to respiratory depression, cardiac arrest or multiple </w:t>
      </w:r>
      <w:r w:rsidR="00267152" w:rsidRPr="008A5B20">
        <w:rPr>
          <w:rFonts w:ascii="Times New Roman" w:hAnsi="Times New Roman"/>
        </w:rPr>
        <w:lastRenderedPageBreak/>
        <w:t>organ failure. Lethal effects were also seen with both accidental and deliberate overdose of NPS. This could be critical in the current changing scenario of drug abuse where multiple factors play a role in the efficacy/safety of drugs. These factors include polydrug use, different routes of intake and different dosing intervals of drugs</w:t>
      </w:r>
      <w:r w:rsidR="00D352E9" w:rsidRPr="008A5B20">
        <w:rPr>
          <w:rFonts w:ascii="Times New Roman" w:hAnsi="Times New Roman"/>
        </w:rPr>
        <w:t xml:space="preserve"> (Corazza et al., 2013)</w:t>
      </w:r>
      <w:r w:rsidR="00267152" w:rsidRPr="008A5B20">
        <w:rPr>
          <w:rFonts w:ascii="Times New Roman" w:hAnsi="Times New Roman"/>
        </w:rPr>
        <w:t>.</w:t>
      </w:r>
      <w:r w:rsidR="00D352E9" w:rsidRPr="008A5B20">
        <w:rPr>
          <w:rFonts w:ascii="Times New Roman" w:hAnsi="Times New Roman"/>
        </w:rPr>
        <w:t xml:space="preserve"> Henceforth, further research and healthcare education is needed in order to tackle issues associated with NPS.</w:t>
      </w:r>
    </w:p>
    <w:p w14:paraId="7FCF8E7B" w14:textId="77777777" w:rsidR="00EA3DE7" w:rsidRPr="008A5B20" w:rsidRDefault="00EA3DE7" w:rsidP="00906DA8">
      <w:pPr>
        <w:spacing w:line="480" w:lineRule="auto"/>
        <w:jc w:val="both"/>
        <w:rPr>
          <w:rFonts w:ascii="Times New Roman" w:hAnsi="Times New Roman"/>
        </w:rPr>
      </w:pPr>
    </w:p>
    <w:p w14:paraId="5046E256" w14:textId="4A65CEEA" w:rsidR="00C421EF" w:rsidRPr="008A5B20" w:rsidRDefault="00C421EF" w:rsidP="00906DA8">
      <w:pPr>
        <w:spacing w:line="480" w:lineRule="auto"/>
        <w:rPr>
          <w:rFonts w:ascii="Times New Roman" w:hAnsi="Times New Roman"/>
          <w:b/>
        </w:rPr>
      </w:pPr>
      <w:r w:rsidRPr="008A5B20">
        <w:rPr>
          <w:rFonts w:ascii="Times New Roman" w:hAnsi="Times New Roman"/>
          <w:b/>
        </w:rPr>
        <w:t xml:space="preserve">Strength and limitations </w:t>
      </w:r>
    </w:p>
    <w:p w14:paraId="58138CCE" w14:textId="146C286A" w:rsidR="00C57AD7" w:rsidRPr="008A5B20" w:rsidRDefault="00C57AD7" w:rsidP="00906DA8">
      <w:pPr>
        <w:spacing w:line="480" w:lineRule="auto"/>
        <w:jc w:val="both"/>
        <w:rPr>
          <w:rFonts w:ascii="Times New Roman" w:hAnsi="Times New Roman"/>
        </w:rPr>
      </w:pPr>
      <w:r w:rsidRPr="008A5B20">
        <w:rPr>
          <w:rFonts w:ascii="Times New Roman" w:hAnsi="Times New Roman"/>
        </w:rPr>
        <w:t xml:space="preserve">This systematic review </w:t>
      </w:r>
      <w:r w:rsidR="002720E8" w:rsidRPr="008A5B20">
        <w:rPr>
          <w:rFonts w:ascii="Times New Roman" w:hAnsi="Times New Roman"/>
        </w:rPr>
        <w:t>involved</w:t>
      </w:r>
      <w:r w:rsidRPr="008A5B20">
        <w:rPr>
          <w:rFonts w:ascii="Times New Roman" w:hAnsi="Times New Roman"/>
        </w:rPr>
        <w:t xml:space="preserve"> investigating data from previous studies by two independent</w:t>
      </w:r>
      <w:r w:rsidR="002720E8" w:rsidRPr="008A5B20">
        <w:rPr>
          <w:rFonts w:ascii="Times New Roman" w:hAnsi="Times New Roman"/>
        </w:rPr>
        <w:t xml:space="preserve"> reviewers. The </w:t>
      </w:r>
      <w:r w:rsidR="00FA1707" w:rsidRPr="008A5B20">
        <w:rPr>
          <w:rFonts w:ascii="Times New Roman" w:hAnsi="Times New Roman"/>
        </w:rPr>
        <w:t>studies included in the review</w:t>
      </w:r>
      <w:r w:rsidR="002720E8" w:rsidRPr="008A5B20">
        <w:rPr>
          <w:rFonts w:ascii="Times New Roman" w:hAnsi="Times New Roman"/>
        </w:rPr>
        <w:t xml:space="preserve"> were further verified by a third independent reviewer in order to avoid bias. For each study, the inclusion/exclusion criteria were applied to achieve the research objectives, to identify the </w:t>
      </w:r>
      <w:r w:rsidR="00C56CB3" w:rsidRPr="008A5B20">
        <w:rPr>
          <w:rFonts w:ascii="Times New Roman" w:hAnsi="Times New Roman"/>
        </w:rPr>
        <w:t>profile</w:t>
      </w:r>
      <w:r w:rsidR="002720E8" w:rsidRPr="008A5B20">
        <w:rPr>
          <w:rFonts w:ascii="Times New Roman" w:hAnsi="Times New Roman"/>
        </w:rPr>
        <w:t xml:space="preserve">, effects and toxicity associated with the use of NPS. Nonetheless, the systematic review had some limitations. Due to the limited number of studies available, it was not possible to get the </w:t>
      </w:r>
      <w:r w:rsidR="00C56CB3" w:rsidRPr="008A5B20">
        <w:rPr>
          <w:rFonts w:ascii="Times New Roman" w:hAnsi="Times New Roman"/>
        </w:rPr>
        <w:t>profile</w:t>
      </w:r>
      <w:r w:rsidR="002720E8" w:rsidRPr="008A5B20">
        <w:rPr>
          <w:rFonts w:ascii="Times New Roman" w:hAnsi="Times New Roman"/>
        </w:rPr>
        <w:t xml:space="preserve"> of NPS per country. Moreover, information extracted from thi</w:t>
      </w:r>
      <w:r w:rsidR="0059342E" w:rsidRPr="008A5B20">
        <w:rPr>
          <w:rFonts w:ascii="Times New Roman" w:hAnsi="Times New Roman"/>
        </w:rPr>
        <w:t xml:space="preserve">s review </w:t>
      </w:r>
      <w:r w:rsidR="00D23308" w:rsidRPr="008A5B20">
        <w:rPr>
          <w:rFonts w:ascii="Times New Roman" w:hAnsi="Times New Roman"/>
        </w:rPr>
        <w:t xml:space="preserve">was </w:t>
      </w:r>
      <w:r w:rsidR="0059342E" w:rsidRPr="008A5B20">
        <w:rPr>
          <w:rFonts w:ascii="Times New Roman" w:hAnsi="Times New Roman"/>
        </w:rPr>
        <w:t xml:space="preserve">restricted mainly to case reports/emergency department admissions. </w:t>
      </w:r>
      <w:r w:rsidR="000A736F" w:rsidRPr="008A5B20">
        <w:rPr>
          <w:rFonts w:ascii="Times New Roman" w:hAnsi="Times New Roman"/>
        </w:rPr>
        <w:t>M</w:t>
      </w:r>
      <w:r w:rsidR="0059342E" w:rsidRPr="008A5B20">
        <w:rPr>
          <w:rFonts w:ascii="Times New Roman" w:hAnsi="Times New Roman"/>
        </w:rPr>
        <w:t>ajor information was missing regarding demography of participants, first time exposure to drug, time of intake of drugs and scene where the drug was taken.</w:t>
      </w:r>
      <w:r w:rsidR="00FA1707" w:rsidRPr="008A5B20">
        <w:rPr>
          <w:rFonts w:ascii="Times New Roman" w:hAnsi="Times New Roman"/>
        </w:rPr>
        <w:t xml:space="preserve"> </w:t>
      </w:r>
      <w:r w:rsidR="0059342E" w:rsidRPr="008A5B20">
        <w:rPr>
          <w:rFonts w:ascii="Times New Roman" w:hAnsi="Times New Roman"/>
        </w:rPr>
        <w:t xml:space="preserve">This </w:t>
      </w:r>
      <w:r w:rsidR="00FA1707" w:rsidRPr="008A5B20">
        <w:rPr>
          <w:rFonts w:ascii="Times New Roman" w:hAnsi="Times New Roman"/>
        </w:rPr>
        <w:t>influenced</w:t>
      </w:r>
      <w:r w:rsidR="0059342E" w:rsidRPr="008A5B20">
        <w:rPr>
          <w:rFonts w:ascii="Times New Roman" w:hAnsi="Times New Roman"/>
        </w:rPr>
        <w:t xml:space="preserve"> the understanding of the effects and toxicity associated with drugs. It was not possible to identify drug interactions associated with polydrug use. </w:t>
      </w:r>
      <w:r w:rsidR="00FA1707" w:rsidRPr="008A5B20">
        <w:rPr>
          <w:rFonts w:ascii="Times New Roman" w:hAnsi="Times New Roman"/>
        </w:rPr>
        <w:t xml:space="preserve">Furthermore, it was not possible to correlate the exact effects associated per specific NPS derivative. This was because when subjects were reported to the emergency department no confirmatory testing was undertaken on blood or urine to correlate the signs and symptoms with what was actually consumed. </w:t>
      </w:r>
      <w:r w:rsidR="00F020A8" w:rsidRPr="008A5B20">
        <w:rPr>
          <w:rFonts w:ascii="Times New Roman" w:hAnsi="Times New Roman"/>
        </w:rPr>
        <w:t xml:space="preserve">Instead, physicians treat the symptoms and then discharge patients when the symptoms have worn off. </w:t>
      </w:r>
      <w:r w:rsidR="0059342E" w:rsidRPr="008A5B20">
        <w:rPr>
          <w:rFonts w:ascii="Times New Roman" w:hAnsi="Times New Roman"/>
        </w:rPr>
        <w:t xml:space="preserve">Moreover, it was not possible to obtain conclusive data regarding severity and preventability, which </w:t>
      </w:r>
      <w:r w:rsidR="00095727" w:rsidRPr="008A5B20">
        <w:rPr>
          <w:rFonts w:ascii="Times New Roman" w:hAnsi="Times New Roman"/>
        </w:rPr>
        <w:t xml:space="preserve">were not reported in any of the studies. The heterogeneity </w:t>
      </w:r>
      <w:r w:rsidR="00095727" w:rsidRPr="008A5B20">
        <w:rPr>
          <w:rFonts w:ascii="Times New Roman" w:hAnsi="Times New Roman"/>
        </w:rPr>
        <w:lastRenderedPageBreak/>
        <w:t>of the data in this review was mainly attributed to differences between countries, study settings, sample size and duration. Hence, it was not possible to make a conclusive judgement for all countries.</w:t>
      </w:r>
    </w:p>
    <w:p w14:paraId="3503B0E9" w14:textId="665B63EA" w:rsidR="00C421EF" w:rsidRPr="008A5B20" w:rsidRDefault="005C61E9" w:rsidP="00906DA8">
      <w:pPr>
        <w:spacing w:line="480" w:lineRule="auto"/>
        <w:rPr>
          <w:rFonts w:ascii="Times New Roman" w:hAnsi="Times New Roman"/>
        </w:rPr>
      </w:pPr>
      <w:r w:rsidRPr="008A5B20">
        <w:rPr>
          <w:rFonts w:ascii="Times New Roman" w:hAnsi="Times New Roman"/>
        </w:rPr>
        <w:t xml:space="preserve"> </w:t>
      </w:r>
    </w:p>
    <w:p w14:paraId="6441F736" w14:textId="77777777" w:rsidR="00390369" w:rsidRPr="008A5B20" w:rsidRDefault="00390369" w:rsidP="00906DA8">
      <w:pPr>
        <w:spacing w:line="480" w:lineRule="auto"/>
        <w:jc w:val="both"/>
        <w:rPr>
          <w:rFonts w:ascii="Times New Roman" w:hAnsi="Times New Roman" w:cs="Times New Roman"/>
          <w:b/>
        </w:rPr>
      </w:pPr>
      <w:r w:rsidRPr="008A5B20">
        <w:rPr>
          <w:rFonts w:ascii="Times New Roman" w:hAnsi="Times New Roman" w:cs="Times New Roman"/>
          <w:b/>
        </w:rPr>
        <w:t>CONFLICT OF INTEREST</w:t>
      </w:r>
    </w:p>
    <w:p w14:paraId="51B5AD6E" w14:textId="77777777" w:rsidR="00390369" w:rsidRPr="008A5B20" w:rsidRDefault="00390369" w:rsidP="00906DA8">
      <w:pPr>
        <w:spacing w:line="480" w:lineRule="auto"/>
        <w:jc w:val="both"/>
        <w:rPr>
          <w:rFonts w:ascii="Times New Roman" w:hAnsi="Times New Roman" w:cs="Times New Roman"/>
        </w:rPr>
      </w:pPr>
      <w:r w:rsidRPr="008A5B20">
        <w:rPr>
          <w:rFonts w:ascii="Times New Roman" w:hAnsi="Times New Roman" w:cs="Times New Roman"/>
        </w:rPr>
        <w:t>The authors declare no conflict of interest.</w:t>
      </w:r>
    </w:p>
    <w:p w14:paraId="6EF22255" w14:textId="77777777" w:rsidR="004538A5" w:rsidRPr="008A5B20" w:rsidRDefault="004538A5" w:rsidP="004538A5">
      <w:pPr>
        <w:spacing w:line="480" w:lineRule="auto"/>
        <w:rPr>
          <w:rFonts w:ascii="Times New Roman" w:hAnsi="Times New Roman"/>
          <w:b/>
          <w:sz w:val="28"/>
          <w:szCs w:val="28"/>
        </w:rPr>
      </w:pPr>
    </w:p>
    <w:p w14:paraId="326AAE83" w14:textId="027D74A7" w:rsidR="004538A5" w:rsidRPr="008A5B20" w:rsidRDefault="004538A5" w:rsidP="004538A5">
      <w:pPr>
        <w:spacing w:line="480" w:lineRule="auto"/>
        <w:rPr>
          <w:rFonts w:ascii="Times New Roman" w:hAnsi="Times New Roman"/>
          <w:b/>
          <w:sz w:val="28"/>
          <w:szCs w:val="28"/>
        </w:rPr>
      </w:pPr>
      <w:r w:rsidRPr="008A5B20">
        <w:rPr>
          <w:rFonts w:ascii="Times New Roman" w:hAnsi="Times New Roman"/>
          <w:b/>
          <w:sz w:val="28"/>
          <w:szCs w:val="28"/>
        </w:rPr>
        <w:t>REFERENCES</w:t>
      </w:r>
    </w:p>
    <w:p w14:paraId="441AAC03"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Antonowicz, J.L., Metzger, M.D., Sai, L., Ramanujan, M.D., 2011. Paranoid psychosis induced by consumption of methylenedioxypyrovalerone: two cases. </w:t>
      </w:r>
      <w:r w:rsidRPr="008A5B20">
        <w:rPr>
          <w:rFonts w:ascii="Times New Roman" w:hAnsi="Times New Roman"/>
          <w:i/>
          <w:lang w:val="en-US"/>
        </w:rPr>
        <w:t>General Hospital Psychiatry</w:t>
      </w:r>
      <w:r w:rsidRPr="008A5B20">
        <w:rPr>
          <w:rFonts w:ascii="Times New Roman" w:hAnsi="Times New Roman"/>
          <w:lang w:val="en-US"/>
        </w:rPr>
        <w:t xml:space="preserve"> [online], 33, 640. </w:t>
      </w:r>
    </w:p>
    <w:p w14:paraId="4E45D2AB" w14:textId="77777777" w:rsidR="004538A5" w:rsidRPr="008A5B20" w:rsidRDefault="004538A5" w:rsidP="004538A5">
      <w:pPr>
        <w:spacing w:line="480" w:lineRule="auto"/>
        <w:jc w:val="both"/>
        <w:rPr>
          <w:rFonts w:ascii="Times New Roman" w:hAnsi="Times New Roman"/>
        </w:rPr>
      </w:pPr>
    </w:p>
    <w:p w14:paraId="67AFD351"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lang w:val="en-US"/>
        </w:rPr>
        <w:t xml:space="preserve">Arora, A., Kumar, A., Raza, M.N., 2013. </w:t>
      </w:r>
      <w:r w:rsidRPr="008A5B20">
        <w:rPr>
          <w:rFonts w:ascii="Helvetica" w:eastAsia="Helvetica" w:hAnsi="Helvetica" w:cs="Helvetica"/>
          <w:i/>
          <w:lang w:val="en-US"/>
        </w:rPr>
        <w:t>‘Legal h</w:t>
      </w:r>
      <w:r w:rsidRPr="008A5B20">
        <w:rPr>
          <w:rFonts w:ascii="Times New Roman" w:hAnsi="Times New Roman"/>
          <w:i/>
          <w:lang w:val="en-US"/>
        </w:rPr>
        <w:t>igh</w:t>
      </w:r>
      <w:r w:rsidRPr="008A5B20">
        <w:rPr>
          <w:rFonts w:ascii="Helvetica" w:eastAsia="Helvetica" w:hAnsi="Helvetica" w:cs="Helvetica"/>
          <w:i/>
          <w:lang w:val="en-US"/>
        </w:rPr>
        <w:t>’ associated Wallenberg Synd</w:t>
      </w:r>
      <w:r w:rsidRPr="008A5B20">
        <w:rPr>
          <w:rFonts w:ascii="Times New Roman" w:hAnsi="Times New Roman"/>
          <w:i/>
          <w:lang w:val="en-US"/>
        </w:rPr>
        <w:t>rome: Case Report</w:t>
      </w:r>
      <w:r w:rsidRPr="008A5B20">
        <w:rPr>
          <w:rFonts w:ascii="Times New Roman" w:hAnsi="Times New Roman"/>
          <w:lang w:val="en-US"/>
        </w:rPr>
        <w:t xml:space="preserve">. Gloucestershire: British Medical </w:t>
      </w:r>
      <w:r w:rsidRPr="008A5B20">
        <w:rPr>
          <w:rFonts w:ascii="Times New Roman" w:hAnsi="Times New Roman"/>
        </w:rPr>
        <w:t>Journal.</w:t>
      </w:r>
    </w:p>
    <w:p w14:paraId="5F4ACB87" w14:textId="77777777" w:rsidR="004538A5" w:rsidRPr="008A5B20" w:rsidRDefault="004538A5" w:rsidP="004538A5">
      <w:pPr>
        <w:spacing w:line="480" w:lineRule="auto"/>
        <w:jc w:val="both"/>
        <w:rPr>
          <w:rFonts w:ascii="Times New Roman" w:hAnsi="Times New Roman"/>
        </w:rPr>
      </w:pPr>
    </w:p>
    <w:p w14:paraId="536ED29B"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Baumann, M. H., Solis, E., Watterson, L. R., Marusich, J. A., Fantegrossi, W. E., &amp; Wiley, J. L. (2014). Baths salts, spice, and related designer drugs: the science behind the headlines. </w:t>
      </w:r>
      <w:r w:rsidRPr="008A5B20">
        <w:rPr>
          <w:rFonts w:ascii="Times New Roman" w:hAnsi="Times New Roman"/>
          <w:iCs/>
        </w:rPr>
        <w:t>The Journal of neuroscience</w:t>
      </w:r>
      <w:r w:rsidRPr="008A5B20">
        <w:rPr>
          <w:rFonts w:ascii="Times New Roman" w:hAnsi="Times New Roman"/>
        </w:rPr>
        <w:t xml:space="preserve">, </w:t>
      </w:r>
      <w:r w:rsidRPr="008A5B20">
        <w:rPr>
          <w:rFonts w:ascii="Times New Roman" w:hAnsi="Times New Roman"/>
          <w:iCs/>
        </w:rPr>
        <w:t>34</w:t>
      </w:r>
      <w:r w:rsidRPr="008A5B20">
        <w:rPr>
          <w:rFonts w:ascii="Times New Roman" w:hAnsi="Times New Roman"/>
        </w:rPr>
        <w:t>(46), 15150-15158.</w:t>
      </w:r>
    </w:p>
    <w:p w14:paraId="5D9278F8" w14:textId="77777777" w:rsidR="004538A5" w:rsidRPr="008A5B20" w:rsidRDefault="004538A5" w:rsidP="004538A5">
      <w:pPr>
        <w:spacing w:line="480" w:lineRule="auto"/>
        <w:jc w:val="both"/>
        <w:rPr>
          <w:rFonts w:ascii="Times New Roman" w:hAnsi="Times New Roman"/>
        </w:rPr>
      </w:pPr>
    </w:p>
    <w:p w14:paraId="5737BB2D"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Baumeister, D., Tojo, L.M. &amp; Tracy, D.K. (2015). Legal highs: staying on top of the flood of novel psychoactive substances. </w:t>
      </w:r>
      <w:r w:rsidRPr="008A5B20">
        <w:rPr>
          <w:rFonts w:ascii="Times New Roman" w:hAnsi="Times New Roman"/>
          <w:iCs/>
        </w:rPr>
        <w:t>Therapeutic advances in psychopharmacology</w:t>
      </w:r>
      <w:r w:rsidRPr="008A5B20">
        <w:rPr>
          <w:rFonts w:ascii="Times New Roman" w:hAnsi="Times New Roman"/>
        </w:rPr>
        <w:t xml:space="preserve">, </w:t>
      </w:r>
      <w:r w:rsidRPr="008A5B20">
        <w:rPr>
          <w:rFonts w:ascii="Times New Roman" w:hAnsi="Times New Roman"/>
          <w:iCs/>
        </w:rPr>
        <w:t>5</w:t>
      </w:r>
      <w:r w:rsidRPr="008A5B20">
        <w:rPr>
          <w:rFonts w:ascii="Times New Roman" w:hAnsi="Times New Roman"/>
        </w:rPr>
        <w:t>(2), 97-132.</w:t>
      </w:r>
    </w:p>
    <w:p w14:paraId="10149B92" w14:textId="77777777" w:rsidR="004538A5" w:rsidRPr="008A5B20" w:rsidRDefault="004538A5" w:rsidP="004538A5">
      <w:pPr>
        <w:spacing w:line="480" w:lineRule="auto"/>
        <w:jc w:val="both"/>
        <w:rPr>
          <w:rFonts w:ascii="Times New Roman" w:hAnsi="Times New Roman"/>
        </w:rPr>
      </w:pPr>
    </w:p>
    <w:p w14:paraId="01A0EAF0"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Belton, P., Sharngoe, T., Maguire, F.M. &amp; Polhemus, M., 2013. Cardiac Infection and Sepsis in three intravenous Bath Salts Drug Users. </w:t>
      </w:r>
      <w:r w:rsidRPr="008A5B20">
        <w:rPr>
          <w:rFonts w:ascii="Times New Roman" w:hAnsi="Times New Roman"/>
          <w:i/>
        </w:rPr>
        <w:t>Clinical Infectious Diseases</w:t>
      </w:r>
      <w:r w:rsidRPr="008A5B20">
        <w:rPr>
          <w:rFonts w:ascii="Times New Roman" w:hAnsi="Times New Roman"/>
        </w:rPr>
        <w:t>, 56 (11), 102-104.</w:t>
      </w:r>
    </w:p>
    <w:p w14:paraId="1561A3D3" w14:textId="77777777" w:rsidR="004538A5" w:rsidRPr="008A5B20" w:rsidRDefault="004538A5" w:rsidP="004538A5">
      <w:pPr>
        <w:spacing w:line="480" w:lineRule="auto"/>
        <w:jc w:val="both"/>
        <w:rPr>
          <w:rFonts w:ascii="Times New Roman" w:hAnsi="Times New Roman"/>
        </w:rPr>
      </w:pPr>
    </w:p>
    <w:p w14:paraId="5DD696B1"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lastRenderedPageBreak/>
        <w:t xml:space="preserve">Borek, H.A., Christopher, M.D., Holstege, P., 2012. Hyperthermia and multiorgan failure after abuse of </w:t>
      </w:r>
      <w:r w:rsidRPr="008A5B20">
        <w:rPr>
          <w:rFonts w:ascii="Helvetica" w:eastAsia="Helvetica" w:hAnsi="Helvetica" w:cs="Helvetica"/>
          <w:lang w:val="en-US"/>
        </w:rPr>
        <w:t xml:space="preserve">“Bath Salts” containing 3,4- Methylenedioxypyrovalerone. </w:t>
      </w:r>
      <w:r w:rsidRPr="008A5B20">
        <w:rPr>
          <w:rFonts w:ascii="Times New Roman" w:hAnsi="Times New Roman"/>
          <w:i/>
          <w:lang w:val="en-US"/>
        </w:rPr>
        <w:t>Annals of Emergency Medicine</w:t>
      </w:r>
      <w:r w:rsidRPr="008A5B20">
        <w:rPr>
          <w:rFonts w:ascii="Times New Roman" w:hAnsi="Times New Roman"/>
          <w:lang w:val="en-US"/>
        </w:rPr>
        <w:t xml:space="preserve"> [online], 60 (1).</w:t>
      </w:r>
    </w:p>
    <w:p w14:paraId="0C5FDCC2" w14:textId="77777777" w:rsidR="004538A5" w:rsidRPr="008A5B20" w:rsidRDefault="004538A5" w:rsidP="004538A5">
      <w:pPr>
        <w:spacing w:line="480" w:lineRule="auto"/>
        <w:jc w:val="both"/>
        <w:rPr>
          <w:rFonts w:ascii="Times New Roman" w:hAnsi="Times New Roman"/>
        </w:rPr>
      </w:pPr>
    </w:p>
    <w:p w14:paraId="54A4AF2E"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Corazza, O., Schifano, F., Simonato, P., Fergus, S., Assi, S., Stair, J., Corkery, J., Trincas, G., Deluca, P., Davey, Z. and Blaszko, U., 2012. Phenomenon of new drugs on the Internet: the case of ketamine derivative methoxetamine. </w:t>
      </w:r>
      <w:r w:rsidRPr="008A5B20">
        <w:rPr>
          <w:rFonts w:ascii="Times New Roman" w:hAnsi="Times New Roman"/>
          <w:i/>
          <w:iCs/>
        </w:rPr>
        <w:t>Human Psychopharmacology: Clinical and Experimental</w:t>
      </w:r>
      <w:r w:rsidRPr="008A5B20">
        <w:rPr>
          <w:rFonts w:ascii="Times New Roman" w:hAnsi="Times New Roman"/>
        </w:rPr>
        <w:t xml:space="preserve">, </w:t>
      </w:r>
      <w:r w:rsidRPr="008A5B20">
        <w:rPr>
          <w:rFonts w:ascii="Times New Roman" w:hAnsi="Times New Roman"/>
          <w:i/>
          <w:iCs/>
        </w:rPr>
        <w:t>27</w:t>
      </w:r>
      <w:r w:rsidRPr="008A5B20">
        <w:rPr>
          <w:rFonts w:ascii="Times New Roman" w:hAnsi="Times New Roman"/>
        </w:rPr>
        <w:t>(2), pp.145-149.</w:t>
      </w:r>
    </w:p>
    <w:p w14:paraId="4CE15419" w14:textId="77777777" w:rsidR="004538A5" w:rsidRPr="008A5B20" w:rsidRDefault="004538A5" w:rsidP="004538A5">
      <w:pPr>
        <w:spacing w:line="480" w:lineRule="auto"/>
        <w:jc w:val="both"/>
        <w:rPr>
          <w:rFonts w:ascii="Times New Roman" w:hAnsi="Times New Roman"/>
        </w:rPr>
      </w:pPr>
    </w:p>
    <w:p w14:paraId="7B641B7E"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Corazza, O., Assi, S., Simonato, P., Corkery, J., Bersani, F.S., Demetrovics, Z., Stair, J., Fergus, S., Pezzolesi, C., Pasinetti, M. and Deluca, P., 2013. Promoting innovation and excellence to face the rapid diffusion of novel psychoactive substances in the EU: the outcomes of the ReDNet project. </w:t>
      </w:r>
      <w:r w:rsidRPr="008A5B20">
        <w:rPr>
          <w:rFonts w:ascii="Times New Roman" w:hAnsi="Times New Roman"/>
          <w:i/>
          <w:iCs/>
        </w:rPr>
        <w:t>Human Psychopharmacology: Clinical and Experimental</w:t>
      </w:r>
      <w:r w:rsidRPr="008A5B20">
        <w:rPr>
          <w:rFonts w:ascii="Times New Roman" w:hAnsi="Times New Roman"/>
        </w:rPr>
        <w:t xml:space="preserve">, </w:t>
      </w:r>
      <w:r w:rsidRPr="008A5B20">
        <w:rPr>
          <w:rFonts w:ascii="Times New Roman" w:hAnsi="Times New Roman"/>
          <w:i/>
          <w:iCs/>
        </w:rPr>
        <w:t>28</w:t>
      </w:r>
      <w:r w:rsidRPr="008A5B20">
        <w:rPr>
          <w:rFonts w:ascii="Times New Roman" w:hAnsi="Times New Roman"/>
        </w:rPr>
        <w:t>(4), pp.317-323.</w:t>
      </w:r>
    </w:p>
    <w:p w14:paraId="4A7FBDDD" w14:textId="77777777" w:rsidR="004538A5" w:rsidRPr="008A5B20" w:rsidRDefault="004538A5" w:rsidP="004538A5">
      <w:pPr>
        <w:spacing w:line="480" w:lineRule="auto"/>
        <w:jc w:val="both"/>
        <w:rPr>
          <w:rFonts w:ascii="Times New Roman" w:hAnsi="Times New Roman"/>
        </w:rPr>
      </w:pPr>
    </w:p>
    <w:p w14:paraId="21A3A253"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Corazza, O., Assi, S. and Schifano, F., 2013. From </w:t>
      </w:r>
      <w:r w:rsidRPr="008A5B20">
        <w:rPr>
          <w:rFonts w:ascii="Helvetica" w:eastAsia="Helvetica" w:hAnsi="Helvetica" w:cs="Helvetica"/>
        </w:rPr>
        <w:t xml:space="preserve">“Special K” to “Special M”: the evolution of the recreational use of </w:t>
      </w:r>
      <w:r w:rsidRPr="008A5B20">
        <w:rPr>
          <w:rFonts w:ascii="Times New Roman" w:hAnsi="Times New Roman"/>
        </w:rPr>
        <w:t xml:space="preserve">ketamine and methoxetamine. </w:t>
      </w:r>
      <w:r w:rsidRPr="008A5B20">
        <w:rPr>
          <w:rFonts w:ascii="Times New Roman" w:hAnsi="Times New Roman"/>
          <w:i/>
          <w:iCs/>
        </w:rPr>
        <w:t>CNS neuroscience &amp; therapeutics</w:t>
      </w:r>
      <w:r w:rsidRPr="008A5B20">
        <w:rPr>
          <w:rFonts w:ascii="Times New Roman" w:hAnsi="Times New Roman"/>
        </w:rPr>
        <w:t xml:space="preserve">, </w:t>
      </w:r>
      <w:r w:rsidRPr="008A5B20">
        <w:rPr>
          <w:rFonts w:ascii="Times New Roman" w:hAnsi="Times New Roman"/>
          <w:i/>
          <w:iCs/>
        </w:rPr>
        <w:t>19</w:t>
      </w:r>
      <w:r w:rsidRPr="008A5B20">
        <w:rPr>
          <w:rFonts w:ascii="Times New Roman" w:hAnsi="Times New Roman"/>
        </w:rPr>
        <w:t>(6), pp.454-460.</w:t>
      </w:r>
    </w:p>
    <w:p w14:paraId="1D97183B" w14:textId="77777777" w:rsidR="004538A5" w:rsidRPr="008A5B20" w:rsidRDefault="004538A5" w:rsidP="004538A5">
      <w:pPr>
        <w:spacing w:line="480" w:lineRule="auto"/>
        <w:jc w:val="both"/>
        <w:rPr>
          <w:rFonts w:ascii="Times New Roman" w:hAnsi="Times New Roman"/>
        </w:rPr>
      </w:pPr>
    </w:p>
    <w:p w14:paraId="48894D40"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Corbo, M., Santacroce, R., Cinosi, E., Sarchione, F., Acciavatti, T., Lupi, M., Marini, S., Fiori, F., Di Tizio, L., Dezi, S. and D'ascanio, G., 2015. Polydrug Use in a Population of Young Italian Adults. </w:t>
      </w:r>
      <w:r w:rsidRPr="008A5B20">
        <w:rPr>
          <w:rFonts w:ascii="Times New Roman" w:hAnsi="Times New Roman"/>
          <w:i/>
          <w:iCs/>
        </w:rPr>
        <w:t>European Psychiatry</w:t>
      </w:r>
      <w:r w:rsidRPr="008A5B20">
        <w:rPr>
          <w:rFonts w:ascii="Times New Roman" w:hAnsi="Times New Roman"/>
        </w:rPr>
        <w:t xml:space="preserve">, </w:t>
      </w:r>
      <w:r w:rsidRPr="008A5B20">
        <w:rPr>
          <w:rFonts w:ascii="Times New Roman" w:hAnsi="Times New Roman"/>
          <w:i/>
          <w:iCs/>
        </w:rPr>
        <w:t>30</w:t>
      </w:r>
      <w:r w:rsidRPr="008A5B20">
        <w:rPr>
          <w:rFonts w:ascii="Times New Roman" w:hAnsi="Times New Roman"/>
        </w:rPr>
        <w:t>, p.479.</w:t>
      </w:r>
    </w:p>
    <w:p w14:paraId="5258E1DA" w14:textId="77777777" w:rsidR="00DA5AED" w:rsidRPr="008A5B20" w:rsidRDefault="00DA5AED" w:rsidP="004538A5">
      <w:pPr>
        <w:spacing w:line="480" w:lineRule="auto"/>
        <w:jc w:val="both"/>
        <w:rPr>
          <w:rFonts w:ascii="Times New Roman" w:hAnsi="Times New Roman"/>
        </w:rPr>
      </w:pPr>
    </w:p>
    <w:p w14:paraId="36DD4F86" w14:textId="37404577" w:rsidR="00DA5AED" w:rsidRPr="008A5B20" w:rsidRDefault="00DA5AED" w:rsidP="004538A5">
      <w:pPr>
        <w:spacing w:line="480" w:lineRule="auto"/>
        <w:jc w:val="both"/>
        <w:rPr>
          <w:rFonts w:ascii="Times New Roman" w:hAnsi="Times New Roman"/>
        </w:rPr>
      </w:pPr>
      <w:r w:rsidRPr="008A5B20">
        <w:rPr>
          <w:rFonts w:ascii="Times New Roman" w:hAnsi="Times New Roman"/>
        </w:rPr>
        <w:lastRenderedPageBreak/>
        <w:t xml:space="preserve">Corkery, J. M., Schifano, F., &amp; Ghodse, A. H. (2012). Phenazepam abuse in the UK: an emerging problem causing serious adverse health problems, including death. </w:t>
      </w:r>
      <w:r w:rsidRPr="008A5B20">
        <w:rPr>
          <w:rFonts w:ascii="Times New Roman" w:hAnsi="Times New Roman"/>
          <w:i/>
          <w:iCs/>
        </w:rPr>
        <w:t>Human Psychopharmacology: Clinical and Experimental</w:t>
      </w:r>
      <w:r w:rsidRPr="008A5B20">
        <w:rPr>
          <w:rFonts w:ascii="Times New Roman" w:hAnsi="Times New Roman"/>
        </w:rPr>
        <w:t xml:space="preserve">, </w:t>
      </w:r>
      <w:r w:rsidRPr="008A5B20">
        <w:rPr>
          <w:rFonts w:ascii="Times New Roman" w:hAnsi="Times New Roman"/>
          <w:i/>
          <w:iCs/>
        </w:rPr>
        <w:t>27</w:t>
      </w:r>
      <w:r w:rsidRPr="008A5B20">
        <w:rPr>
          <w:rFonts w:ascii="Times New Roman" w:hAnsi="Times New Roman"/>
        </w:rPr>
        <w:t>(3), 254-261.</w:t>
      </w:r>
    </w:p>
    <w:p w14:paraId="56656478" w14:textId="77777777" w:rsidR="004538A5" w:rsidRPr="008A5B20" w:rsidRDefault="004538A5" w:rsidP="004538A5">
      <w:pPr>
        <w:spacing w:line="480" w:lineRule="auto"/>
        <w:jc w:val="both"/>
        <w:rPr>
          <w:rFonts w:ascii="Times New Roman" w:hAnsi="Times New Roman"/>
        </w:rPr>
      </w:pPr>
    </w:p>
    <w:p w14:paraId="0ACC2FBB"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Dargan, P. and Wood, D., 2003. </w:t>
      </w:r>
      <w:r w:rsidRPr="008A5B20">
        <w:rPr>
          <w:rFonts w:ascii="Times New Roman" w:hAnsi="Times New Roman"/>
          <w:i/>
          <w:lang w:val="en-US"/>
        </w:rPr>
        <w:t>Novel Psychoactive Substances: Classification, Pharmacology and Toxicology</w:t>
      </w:r>
      <w:r w:rsidRPr="008A5B20">
        <w:rPr>
          <w:rFonts w:ascii="Times New Roman" w:hAnsi="Times New Roman"/>
          <w:lang w:val="en-US"/>
        </w:rPr>
        <w:t>. 1</w:t>
      </w:r>
      <w:r w:rsidRPr="008A5B20">
        <w:rPr>
          <w:rFonts w:ascii="Times New Roman" w:hAnsi="Times New Roman"/>
          <w:vertAlign w:val="superscript"/>
          <w:lang w:val="en-US"/>
        </w:rPr>
        <w:t>st</w:t>
      </w:r>
      <w:r w:rsidRPr="008A5B20">
        <w:rPr>
          <w:rFonts w:ascii="Times New Roman" w:hAnsi="Times New Roman"/>
          <w:lang w:val="en-US"/>
        </w:rPr>
        <w:t xml:space="preserve"> edition. Amsterdam: Academic Press</w:t>
      </w:r>
    </w:p>
    <w:p w14:paraId="564FCE22" w14:textId="77777777" w:rsidR="004538A5" w:rsidRPr="008A5B20" w:rsidRDefault="004538A5" w:rsidP="004538A5">
      <w:pPr>
        <w:spacing w:line="480" w:lineRule="auto"/>
        <w:jc w:val="both"/>
        <w:rPr>
          <w:rFonts w:ascii="Times New Roman" w:hAnsi="Times New Roman"/>
        </w:rPr>
      </w:pPr>
    </w:p>
    <w:p w14:paraId="4EA3C6D7"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Davey, Z., Schifano, F. Corazza, O., Deluca, P., 2012. E-Psychonauts: Conducting research in online drug forum communities. </w:t>
      </w:r>
      <w:r w:rsidRPr="008A5B20">
        <w:rPr>
          <w:rFonts w:ascii="Times New Roman" w:hAnsi="Times New Roman"/>
          <w:i/>
          <w:lang w:val="en-US"/>
        </w:rPr>
        <w:t>Journal of Mental Health</w:t>
      </w:r>
      <w:r w:rsidRPr="008A5B20">
        <w:rPr>
          <w:rFonts w:ascii="Times New Roman" w:hAnsi="Times New Roman"/>
          <w:lang w:val="en-US"/>
        </w:rPr>
        <w:t>, 21 (4), 386-394.</w:t>
      </w:r>
    </w:p>
    <w:p w14:paraId="7C1013CC" w14:textId="77777777" w:rsidR="004538A5" w:rsidRPr="008A5B20" w:rsidRDefault="004538A5" w:rsidP="004538A5">
      <w:pPr>
        <w:spacing w:line="480" w:lineRule="auto"/>
        <w:jc w:val="both"/>
        <w:rPr>
          <w:rFonts w:ascii="Times New Roman" w:hAnsi="Times New Roman"/>
        </w:rPr>
      </w:pPr>
    </w:p>
    <w:p w14:paraId="0FD47651"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Davies, S., Wood, D. M., Smith, G., Button, J., Ramsey, J., Archer, R., ... &amp; Dargan, P. I. (2010). Purchasing </w:t>
      </w:r>
      <w:r w:rsidRPr="008A5B20">
        <w:rPr>
          <w:rFonts w:ascii="Helvetica" w:eastAsia="Helvetica" w:hAnsi="Helvetica" w:cs="Helvetica"/>
        </w:rPr>
        <w:t xml:space="preserve">‘legal highs’ on the Internet—is there consistency in what you get?. </w:t>
      </w:r>
      <w:r w:rsidRPr="008A5B20">
        <w:rPr>
          <w:rFonts w:ascii="Times New Roman" w:hAnsi="Times New Roman"/>
          <w:i/>
          <w:iCs/>
        </w:rPr>
        <w:t>Qjm</w:t>
      </w:r>
      <w:r w:rsidRPr="008A5B20">
        <w:rPr>
          <w:rFonts w:ascii="Times New Roman" w:hAnsi="Times New Roman"/>
        </w:rPr>
        <w:t xml:space="preserve">, </w:t>
      </w:r>
      <w:r w:rsidRPr="008A5B20">
        <w:rPr>
          <w:rFonts w:ascii="Times New Roman" w:hAnsi="Times New Roman"/>
          <w:i/>
          <w:iCs/>
        </w:rPr>
        <w:t>103</w:t>
      </w:r>
      <w:r w:rsidRPr="008A5B20">
        <w:rPr>
          <w:rFonts w:ascii="Times New Roman" w:hAnsi="Times New Roman"/>
        </w:rPr>
        <w:t>(7), 489-493.</w:t>
      </w:r>
    </w:p>
    <w:p w14:paraId="64CBC8FB" w14:textId="77777777" w:rsidR="004538A5" w:rsidRPr="008A5B20" w:rsidRDefault="004538A5" w:rsidP="004538A5">
      <w:pPr>
        <w:spacing w:line="480" w:lineRule="auto"/>
        <w:jc w:val="both"/>
        <w:rPr>
          <w:rFonts w:ascii="Times New Roman" w:hAnsi="Times New Roman"/>
        </w:rPr>
      </w:pPr>
    </w:p>
    <w:p w14:paraId="78EA30ED"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Dawson, P., &amp; Moffatt, J. D. (2012). Cardiovascular toxicity of novel psychoactive drugs: lessons from the past. </w:t>
      </w:r>
      <w:r w:rsidRPr="008A5B20">
        <w:rPr>
          <w:rFonts w:ascii="Times New Roman" w:hAnsi="Times New Roman"/>
          <w:i/>
          <w:iCs/>
        </w:rPr>
        <w:t>Progress in Neuro-Psychopharmacology and Biological Psychiatry</w:t>
      </w:r>
      <w:r w:rsidRPr="008A5B20">
        <w:rPr>
          <w:rFonts w:ascii="Times New Roman" w:hAnsi="Times New Roman"/>
        </w:rPr>
        <w:t xml:space="preserve">, </w:t>
      </w:r>
      <w:r w:rsidRPr="008A5B20">
        <w:rPr>
          <w:rFonts w:ascii="Times New Roman" w:hAnsi="Times New Roman"/>
          <w:i/>
          <w:iCs/>
        </w:rPr>
        <w:t>39</w:t>
      </w:r>
      <w:r w:rsidRPr="008A5B20">
        <w:rPr>
          <w:rFonts w:ascii="Times New Roman" w:hAnsi="Times New Roman"/>
        </w:rPr>
        <w:t>(2), 244-252.</w:t>
      </w:r>
    </w:p>
    <w:p w14:paraId="4B63FBF1" w14:textId="77777777" w:rsidR="004538A5" w:rsidRPr="008A5B20" w:rsidRDefault="004538A5" w:rsidP="004538A5">
      <w:pPr>
        <w:spacing w:line="480" w:lineRule="auto"/>
        <w:jc w:val="both"/>
        <w:rPr>
          <w:rFonts w:ascii="Times New Roman" w:hAnsi="Times New Roman"/>
        </w:rPr>
      </w:pPr>
    </w:p>
    <w:p w14:paraId="55C53287"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Eiden, C., Mathieu, O., Cathala, P., Debruyne, D., Baccino, E., Petit, P., Peyriere, H., 2013. Toxicity and death following recreational use of 2-pyrrolidinovalerophenone. Clinical Toxicology, 51, 899-903.</w:t>
      </w:r>
    </w:p>
    <w:p w14:paraId="0930470E" w14:textId="77777777" w:rsidR="004538A5" w:rsidRPr="008A5B20" w:rsidRDefault="004538A5" w:rsidP="004538A5">
      <w:pPr>
        <w:spacing w:line="480" w:lineRule="auto"/>
        <w:jc w:val="both"/>
        <w:rPr>
          <w:rFonts w:ascii="Times New Roman" w:hAnsi="Times New Roman"/>
        </w:rPr>
      </w:pPr>
    </w:p>
    <w:p w14:paraId="1C2287AE" w14:textId="37B5BE92" w:rsidR="004538A5" w:rsidRPr="008A5B20" w:rsidRDefault="004538A5" w:rsidP="004538A5">
      <w:pPr>
        <w:spacing w:line="480" w:lineRule="auto"/>
        <w:jc w:val="both"/>
        <w:rPr>
          <w:rFonts w:ascii="Times New Roman" w:hAnsi="Times New Roman"/>
        </w:rPr>
      </w:pPr>
      <w:r w:rsidRPr="008A5B20">
        <w:rPr>
          <w:rFonts w:ascii="Times New Roman" w:hAnsi="Times New Roman"/>
        </w:rPr>
        <w:t>European Monitoring Centre for Drug and Drug Addiction (EMCDDA), (2016</w:t>
      </w:r>
      <w:r w:rsidR="00DA5AED" w:rsidRPr="008A5B20">
        <w:rPr>
          <w:rFonts w:ascii="Times New Roman" w:hAnsi="Times New Roman"/>
        </w:rPr>
        <w:t>a</w:t>
      </w:r>
      <w:r w:rsidRPr="008A5B20">
        <w:rPr>
          <w:rFonts w:ascii="Times New Roman" w:hAnsi="Times New Roman"/>
        </w:rPr>
        <w:t>). European Drug Report: Trends and Developments:</w:t>
      </w:r>
    </w:p>
    <w:p w14:paraId="73BBDC66"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 </w:t>
      </w:r>
      <w:hyperlink r:id="rId7" w:history="1">
        <w:r w:rsidRPr="008A5B20">
          <w:rPr>
            <w:rStyle w:val="Hyperlink"/>
            <w:rFonts w:ascii="Times New Roman" w:hAnsi="Times New Roman"/>
          </w:rPr>
          <w:t>http://www.emcdda.europa.eu/edr2016</w:t>
        </w:r>
      </w:hyperlink>
      <w:r w:rsidRPr="008A5B20">
        <w:rPr>
          <w:rFonts w:ascii="Times New Roman" w:hAnsi="Times New Roman"/>
        </w:rPr>
        <w:t xml:space="preserve">  accessed 28 November 2016.</w:t>
      </w:r>
    </w:p>
    <w:p w14:paraId="09032C1F" w14:textId="77777777" w:rsidR="004538A5" w:rsidRPr="008A5B20" w:rsidRDefault="004538A5" w:rsidP="004538A5">
      <w:pPr>
        <w:spacing w:line="480" w:lineRule="auto"/>
        <w:jc w:val="both"/>
        <w:rPr>
          <w:rFonts w:ascii="Times New Roman" w:hAnsi="Times New Roman"/>
        </w:rPr>
      </w:pPr>
    </w:p>
    <w:p w14:paraId="4FA7C7E5" w14:textId="77777777" w:rsidR="00DA5AED" w:rsidRPr="008A5B20" w:rsidRDefault="00DA5AED" w:rsidP="00DA5AED">
      <w:pPr>
        <w:spacing w:line="480" w:lineRule="auto"/>
        <w:jc w:val="both"/>
        <w:rPr>
          <w:rFonts w:ascii="Times New Roman" w:hAnsi="Times New Roman"/>
        </w:rPr>
      </w:pPr>
      <w:r w:rsidRPr="008A5B20">
        <w:rPr>
          <w:rFonts w:ascii="Times New Roman" w:hAnsi="Times New Roman"/>
        </w:rPr>
        <w:t xml:space="preserve">European Monitoring Centre for Drug and Drug Addiction (EMCDDA), (2016b). News release from the EU drugs agency Lisbon 26 June international day against drug abuse and illicit trafficking: </w:t>
      </w:r>
      <w:hyperlink r:id="rId8" w:history="1">
        <w:r w:rsidRPr="008A5B20">
          <w:rPr>
            <w:rStyle w:val="Hyperlink"/>
            <w:rFonts w:ascii="Times New Roman" w:hAnsi="Times New Roman"/>
          </w:rPr>
          <w:t>http://www.emcdda.europa.eu/news/2016/7/nps-responses</w:t>
        </w:r>
      </w:hyperlink>
      <w:r w:rsidRPr="008A5B20">
        <w:rPr>
          <w:rFonts w:ascii="Times New Roman" w:hAnsi="Times New Roman"/>
        </w:rPr>
        <w:t xml:space="preserve"> accessed 15 February 2017.</w:t>
      </w:r>
    </w:p>
    <w:p w14:paraId="525CC6CC" w14:textId="77777777" w:rsidR="00DA5AED" w:rsidRPr="008A5B20" w:rsidRDefault="00DA5AED" w:rsidP="004538A5">
      <w:pPr>
        <w:spacing w:line="480" w:lineRule="auto"/>
        <w:jc w:val="both"/>
        <w:rPr>
          <w:rFonts w:ascii="Times New Roman" w:hAnsi="Times New Roman"/>
        </w:rPr>
      </w:pPr>
    </w:p>
    <w:p w14:paraId="59C04680"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Gerace, E., Petrarulo, M. Bison, F., Salomone, A., Vincenti, M., 2014. Toxicological findings in a fatal multidrug intoxication involving mephedrone. Forensic Science International, 243, 68-73.</w:t>
      </w:r>
    </w:p>
    <w:p w14:paraId="405D80E7" w14:textId="77777777" w:rsidR="004538A5" w:rsidRPr="008A5B20" w:rsidRDefault="004538A5" w:rsidP="004538A5">
      <w:pPr>
        <w:spacing w:line="480" w:lineRule="auto"/>
        <w:jc w:val="both"/>
        <w:rPr>
          <w:rFonts w:ascii="Times New Roman" w:hAnsi="Times New Roman"/>
        </w:rPr>
      </w:pPr>
    </w:p>
    <w:p w14:paraId="5E27070A"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Gilani, F. (2016). Novel psychoactive substances: the rising wave of </w:t>
      </w:r>
      <w:r w:rsidRPr="008A5B20">
        <w:rPr>
          <w:rFonts w:ascii="Helvetica" w:eastAsia="Helvetica" w:hAnsi="Helvetica" w:cs="Helvetica"/>
        </w:rPr>
        <w:t xml:space="preserve">‘legal highs’. </w:t>
      </w:r>
      <w:r w:rsidRPr="008A5B20">
        <w:rPr>
          <w:rFonts w:ascii="Times New Roman" w:hAnsi="Times New Roman"/>
          <w:iCs/>
        </w:rPr>
        <w:t>British Journal of General Practice</w:t>
      </w:r>
      <w:r w:rsidRPr="008A5B20">
        <w:rPr>
          <w:rFonts w:ascii="Times New Roman" w:hAnsi="Times New Roman"/>
        </w:rPr>
        <w:t xml:space="preserve">, </w:t>
      </w:r>
      <w:r w:rsidRPr="008A5B20">
        <w:rPr>
          <w:rFonts w:ascii="Times New Roman" w:hAnsi="Times New Roman"/>
          <w:iCs/>
        </w:rPr>
        <w:t>66</w:t>
      </w:r>
      <w:r w:rsidRPr="008A5B20">
        <w:rPr>
          <w:rFonts w:ascii="Times New Roman" w:hAnsi="Times New Roman"/>
        </w:rPr>
        <w:t>(642), 8-9.</w:t>
      </w:r>
    </w:p>
    <w:p w14:paraId="1A4604C5" w14:textId="77777777" w:rsidR="004538A5" w:rsidRPr="008A5B20" w:rsidRDefault="004538A5" w:rsidP="004538A5">
      <w:pPr>
        <w:spacing w:line="480" w:lineRule="auto"/>
        <w:jc w:val="both"/>
        <w:rPr>
          <w:rFonts w:ascii="Times New Roman" w:hAnsi="Times New Roman"/>
        </w:rPr>
      </w:pPr>
    </w:p>
    <w:p w14:paraId="0B31AFE5"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Global Drug Survey (GDS). (2016). The Global Drug Survey 2016 findings. </w:t>
      </w:r>
      <w:hyperlink r:id="rId9" w:history="1">
        <w:r w:rsidRPr="008A5B20">
          <w:rPr>
            <w:rStyle w:val="Hyperlink"/>
            <w:rFonts w:ascii="Times New Roman" w:hAnsi="Times New Roman"/>
          </w:rPr>
          <w:t>https://www.globaldrugsurvey.com/past-findings/the-global-drug-survey-2016-findings/</w:t>
        </w:r>
      </w:hyperlink>
      <w:r w:rsidRPr="008A5B20">
        <w:rPr>
          <w:rFonts w:ascii="Times New Roman" w:hAnsi="Times New Roman"/>
        </w:rPr>
        <w:t xml:space="preserve"> Accessed 28 November 2016</w:t>
      </w:r>
    </w:p>
    <w:p w14:paraId="0C358BC2" w14:textId="77777777" w:rsidR="004538A5" w:rsidRPr="008A5B20" w:rsidRDefault="004538A5" w:rsidP="004538A5">
      <w:pPr>
        <w:spacing w:line="480" w:lineRule="auto"/>
        <w:jc w:val="both"/>
        <w:rPr>
          <w:rFonts w:ascii="Times New Roman" w:hAnsi="Times New Roman"/>
        </w:rPr>
      </w:pPr>
    </w:p>
    <w:p w14:paraId="7D3F415A"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Goggin, L.S., Gately, N. &amp; Bridle, R., 2015. Novel Psychoactive Substance and Other Drug Use by Young Adults in Western Australia. </w:t>
      </w:r>
      <w:r w:rsidRPr="008A5B20">
        <w:rPr>
          <w:rFonts w:ascii="Times New Roman" w:hAnsi="Times New Roman"/>
          <w:i/>
          <w:lang w:val="en-US"/>
        </w:rPr>
        <w:t>Journal of Psychoactive Drugs</w:t>
      </w:r>
      <w:r w:rsidRPr="008A5B20">
        <w:rPr>
          <w:rFonts w:ascii="Times New Roman" w:hAnsi="Times New Roman"/>
          <w:lang w:val="en-US"/>
        </w:rPr>
        <w:t xml:space="preserve"> [online], 47 (2), 140-148.</w:t>
      </w:r>
    </w:p>
    <w:p w14:paraId="7EBB1C84" w14:textId="77777777" w:rsidR="004538A5" w:rsidRPr="008A5B20" w:rsidRDefault="004538A5" w:rsidP="004538A5">
      <w:pPr>
        <w:spacing w:line="480" w:lineRule="auto"/>
        <w:jc w:val="both"/>
        <w:rPr>
          <w:rFonts w:ascii="Times New Roman" w:hAnsi="Times New Roman"/>
          <w:lang w:val="en-US"/>
        </w:rPr>
      </w:pPr>
    </w:p>
    <w:p w14:paraId="6B41F9D9"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Gonzalez, D., Ventura, M., Caudevilla, F., Torrens, M., Farre, M., 2013. Consumption of new psychoactive substances in a Spanish sample of research chemical users. </w:t>
      </w:r>
      <w:r w:rsidRPr="008A5B20">
        <w:rPr>
          <w:rFonts w:ascii="Times New Roman" w:hAnsi="Times New Roman"/>
          <w:i/>
          <w:lang w:val="en-US"/>
        </w:rPr>
        <w:t>Human Psychopharmacology: Clinical and Experimental</w:t>
      </w:r>
      <w:r w:rsidRPr="008A5B20">
        <w:rPr>
          <w:rFonts w:ascii="Times New Roman" w:hAnsi="Times New Roman"/>
          <w:lang w:val="en-US"/>
        </w:rPr>
        <w:t>, 28, 332-340.</w:t>
      </w:r>
    </w:p>
    <w:p w14:paraId="70EB3B92" w14:textId="77777777" w:rsidR="002C3160" w:rsidRPr="008A5B20" w:rsidRDefault="002C3160" w:rsidP="004538A5">
      <w:pPr>
        <w:spacing w:line="480" w:lineRule="auto"/>
        <w:jc w:val="both"/>
        <w:rPr>
          <w:rFonts w:ascii="Times New Roman" w:hAnsi="Times New Roman"/>
          <w:lang w:val="en-US"/>
        </w:rPr>
      </w:pPr>
    </w:p>
    <w:p w14:paraId="0BD28316" w14:textId="1BD5B771" w:rsidR="002C3160" w:rsidRPr="008A5B20" w:rsidRDefault="002C3160" w:rsidP="004538A5">
      <w:pPr>
        <w:spacing w:line="480" w:lineRule="auto"/>
        <w:jc w:val="both"/>
        <w:rPr>
          <w:rFonts w:ascii="Times New Roman" w:hAnsi="Times New Roman"/>
        </w:rPr>
      </w:pPr>
      <w:r w:rsidRPr="008A5B20">
        <w:rPr>
          <w:rFonts w:ascii="Times New Roman" w:hAnsi="Times New Roman"/>
        </w:rPr>
        <w:lastRenderedPageBreak/>
        <w:t xml:space="preserve">Gray, R., Bressington, D., Hughes, E., &amp; Ivanecka, A. (2016). A systematic review of the effects of novel psychoactive substances </w:t>
      </w:r>
      <w:r w:rsidRPr="008A5B20">
        <w:rPr>
          <w:rFonts w:ascii="Helvetica" w:eastAsia="Helvetica" w:hAnsi="Helvetica" w:cs="Helvetica"/>
        </w:rPr>
        <w:t xml:space="preserve">‘legal highs’ on people with severe mental illness. </w:t>
      </w:r>
      <w:r w:rsidRPr="008A5B20">
        <w:rPr>
          <w:rFonts w:ascii="Times New Roman" w:hAnsi="Times New Roman"/>
          <w:i/>
          <w:iCs/>
        </w:rPr>
        <w:t>Journal of psychiatric and mental health nursing</w:t>
      </w:r>
      <w:r w:rsidRPr="008A5B20">
        <w:rPr>
          <w:rFonts w:ascii="Times New Roman" w:hAnsi="Times New Roman"/>
        </w:rPr>
        <w:t xml:space="preserve">, </w:t>
      </w:r>
      <w:r w:rsidRPr="008A5B20">
        <w:rPr>
          <w:rFonts w:ascii="Times New Roman" w:hAnsi="Times New Roman"/>
          <w:i/>
          <w:iCs/>
        </w:rPr>
        <w:t>23</w:t>
      </w:r>
      <w:r w:rsidRPr="008A5B20">
        <w:rPr>
          <w:rFonts w:ascii="Times New Roman" w:hAnsi="Times New Roman"/>
        </w:rPr>
        <w:t>(5), 267-281.</w:t>
      </w:r>
    </w:p>
    <w:p w14:paraId="5D1AEA73" w14:textId="77777777" w:rsidR="004538A5" w:rsidRPr="008A5B20" w:rsidRDefault="004538A5" w:rsidP="004538A5">
      <w:pPr>
        <w:spacing w:line="480" w:lineRule="auto"/>
        <w:jc w:val="both"/>
        <w:rPr>
          <w:rFonts w:ascii="Times New Roman" w:hAnsi="Times New Roman"/>
          <w:lang w:val="en-US"/>
        </w:rPr>
      </w:pPr>
    </w:p>
    <w:p w14:paraId="6CA117EA" w14:textId="77777777" w:rsidR="004538A5" w:rsidRPr="008A5B20" w:rsidRDefault="004538A5" w:rsidP="004538A5">
      <w:pPr>
        <w:spacing w:line="480" w:lineRule="auto"/>
        <w:jc w:val="both"/>
        <w:rPr>
          <w:rFonts w:ascii="Times New Roman" w:hAnsi="Times New Roman"/>
          <w:bCs/>
          <w:lang w:val="en-US"/>
        </w:rPr>
      </w:pPr>
      <w:r w:rsidRPr="008A5B20">
        <w:rPr>
          <w:rFonts w:ascii="Times New Roman" w:hAnsi="Times New Roman"/>
          <w:lang w:val="en-US"/>
        </w:rPr>
        <w:t xml:space="preserve">Hohmann, N., Mikus, G., Czock, D., 2014. Effects and Risks Associated with Novel Psychoactive Substances. </w:t>
      </w:r>
      <w:r w:rsidRPr="008A5B20">
        <w:rPr>
          <w:rFonts w:ascii="Times New Roman" w:hAnsi="Times New Roman"/>
          <w:bCs/>
          <w:i/>
          <w:lang w:val="en-US"/>
        </w:rPr>
        <w:t xml:space="preserve">Deutsches </w:t>
      </w:r>
      <w:r w:rsidRPr="008A5B20">
        <w:rPr>
          <w:rFonts w:ascii="Helvetica" w:eastAsia="Helvetica" w:hAnsi="Helvetica" w:cs="Helvetica"/>
          <w:bCs/>
          <w:i/>
          <w:lang w:val="en-US"/>
        </w:rPr>
        <w:t>Ärzteblatt International</w:t>
      </w:r>
      <w:r w:rsidRPr="008A5B20">
        <w:rPr>
          <w:rFonts w:ascii="Times New Roman" w:hAnsi="Times New Roman"/>
          <w:bCs/>
          <w:lang w:val="en-US"/>
        </w:rPr>
        <w:t>, 111 (9), 139-147.</w:t>
      </w:r>
    </w:p>
    <w:p w14:paraId="7B1F598D" w14:textId="77777777" w:rsidR="004538A5" w:rsidRPr="008A5B20" w:rsidRDefault="004538A5" w:rsidP="004538A5">
      <w:pPr>
        <w:spacing w:line="480" w:lineRule="auto"/>
        <w:jc w:val="both"/>
        <w:rPr>
          <w:rFonts w:ascii="Times New Roman" w:hAnsi="Times New Roman"/>
        </w:rPr>
      </w:pPr>
    </w:p>
    <w:p w14:paraId="7CBB65A3"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Home Office (HO). (2014). Home office. Drug Misuse: Findings from the 2013/14 Crime Survey for England and Wales. N. statistic. GOV.UK website available at </w:t>
      </w:r>
      <w:hyperlink r:id="rId10" w:history="1">
        <w:r w:rsidRPr="008A5B20">
          <w:rPr>
            <w:rStyle w:val="Hyperlink"/>
            <w:rFonts w:ascii="Times New Roman" w:hAnsi="Times New Roman"/>
          </w:rPr>
          <w:t>https://www.gov.uk/government/uploads/system/uploads/attachment_data/file/335989/drug_misuse_201314.pdf</w:t>
        </w:r>
      </w:hyperlink>
      <w:r w:rsidRPr="008A5B20">
        <w:rPr>
          <w:rFonts w:ascii="Times New Roman" w:hAnsi="Times New Roman"/>
        </w:rPr>
        <w:t>. Accessed 15 December 2016</w:t>
      </w:r>
    </w:p>
    <w:p w14:paraId="3C372250" w14:textId="77777777" w:rsidR="004538A5" w:rsidRPr="008A5B20" w:rsidRDefault="004538A5" w:rsidP="004538A5">
      <w:pPr>
        <w:spacing w:line="480" w:lineRule="auto"/>
        <w:jc w:val="both"/>
        <w:rPr>
          <w:rFonts w:ascii="Times New Roman" w:hAnsi="Times New Roman"/>
        </w:rPr>
      </w:pPr>
    </w:p>
    <w:p w14:paraId="2A2C39E5"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Hondebrink, L., Nugteren-van Lonkhuyze, J.J., Van Der Gouwe, D., Brunt, T.M., 2015. Monitoring new psychoactive substances (NPS) in The Netherlands: Data from the drug market and the Poison Information Centre. </w:t>
      </w:r>
      <w:r w:rsidRPr="008A5B20">
        <w:rPr>
          <w:rFonts w:ascii="Times New Roman" w:hAnsi="Times New Roman"/>
          <w:i/>
          <w:lang w:val="en-US"/>
        </w:rPr>
        <w:t>Drug and Alcohol Dependence</w:t>
      </w:r>
      <w:r w:rsidRPr="008A5B20">
        <w:rPr>
          <w:rFonts w:ascii="Times New Roman" w:hAnsi="Times New Roman"/>
          <w:lang w:val="en-US"/>
        </w:rPr>
        <w:t>, 147, 109-115.</w:t>
      </w:r>
    </w:p>
    <w:p w14:paraId="7DB5D011" w14:textId="77777777" w:rsidR="004538A5" w:rsidRPr="008A5B20" w:rsidRDefault="004538A5" w:rsidP="004538A5">
      <w:pPr>
        <w:spacing w:line="480" w:lineRule="auto"/>
        <w:jc w:val="both"/>
        <w:rPr>
          <w:rFonts w:ascii="Times New Roman" w:hAnsi="Times New Roman"/>
        </w:rPr>
      </w:pPr>
    </w:p>
    <w:p w14:paraId="42FC2020"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Karinen, R., Fosen, J.T., Rogde, S., Vindenes, V., 2014. An accidental poisoning with mitragynine. </w:t>
      </w:r>
      <w:r w:rsidRPr="008A5B20">
        <w:rPr>
          <w:rFonts w:ascii="Times New Roman" w:hAnsi="Times New Roman"/>
          <w:i/>
          <w:lang w:val="en-US"/>
        </w:rPr>
        <w:t>Forensic Science International</w:t>
      </w:r>
      <w:r w:rsidRPr="008A5B20">
        <w:rPr>
          <w:rFonts w:ascii="Times New Roman" w:hAnsi="Times New Roman"/>
          <w:lang w:val="en-US"/>
        </w:rPr>
        <w:t>, 245, 29-32.</w:t>
      </w:r>
    </w:p>
    <w:p w14:paraId="5D694084" w14:textId="77777777" w:rsidR="004538A5" w:rsidRPr="008A5B20" w:rsidRDefault="004538A5" w:rsidP="004538A5">
      <w:pPr>
        <w:spacing w:line="480" w:lineRule="auto"/>
        <w:jc w:val="both"/>
        <w:rPr>
          <w:rFonts w:ascii="Times New Roman" w:hAnsi="Times New Roman"/>
          <w:lang w:val="en-US"/>
        </w:rPr>
      </w:pPr>
    </w:p>
    <w:p w14:paraId="707F1878" w14:textId="77777777" w:rsidR="00FA1540" w:rsidRPr="008A5B20" w:rsidRDefault="00FA1540" w:rsidP="00FA1540">
      <w:pPr>
        <w:spacing w:line="480" w:lineRule="auto"/>
        <w:jc w:val="both"/>
        <w:rPr>
          <w:rFonts w:ascii="Times New Roman" w:hAnsi="Times New Roman"/>
        </w:rPr>
      </w:pPr>
      <w:r w:rsidRPr="008A5B20">
        <w:rPr>
          <w:rFonts w:ascii="Times New Roman" w:hAnsi="Times New Roman"/>
        </w:rPr>
        <w:t xml:space="preserve">Khaled, S. M., Hughes, E., Bressington, D., Zolezzi, M., Radwan, A., Badnapurkar, A., &amp; Gray, R. (2016). The prevalence of novel psychoactive substances (NPS) use in non-clinical populations: a systematic review protocol. </w:t>
      </w:r>
      <w:r w:rsidRPr="008A5B20">
        <w:rPr>
          <w:rFonts w:ascii="Times New Roman" w:hAnsi="Times New Roman"/>
          <w:i/>
          <w:iCs/>
        </w:rPr>
        <w:t>Systematic Reviews</w:t>
      </w:r>
      <w:r w:rsidRPr="008A5B20">
        <w:rPr>
          <w:rFonts w:ascii="Times New Roman" w:hAnsi="Times New Roman"/>
        </w:rPr>
        <w:t xml:space="preserve">, </w:t>
      </w:r>
      <w:r w:rsidRPr="008A5B20">
        <w:rPr>
          <w:rFonts w:ascii="Times New Roman" w:hAnsi="Times New Roman"/>
          <w:i/>
          <w:iCs/>
        </w:rPr>
        <w:t>5</w:t>
      </w:r>
      <w:r w:rsidRPr="008A5B20">
        <w:rPr>
          <w:rFonts w:ascii="Times New Roman" w:hAnsi="Times New Roman"/>
        </w:rPr>
        <w:t>(1), 195.</w:t>
      </w:r>
    </w:p>
    <w:p w14:paraId="5D838EE8" w14:textId="77777777" w:rsidR="00FA1540" w:rsidRPr="008A5B20" w:rsidRDefault="00FA1540" w:rsidP="004538A5">
      <w:pPr>
        <w:spacing w:line="480" w:lineRule="auto"/>
        <w:jc w:val="both"/>
        <w:rPr>
          <w:rFonts w:ascii="Times New Roman" w:hAnsi="Times New Roman"/>
          <w:lang w:val="en-US"/>
        </w:rPr>
      </w:pPr>
    </w:p>
    <w:p w14:paraId="29DD0071"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Kelly, B.C., 2011. Legally Tripping: A Qualitative Profile of Salvia Divinorum Use Among Young Adults. </w:t>
      </w:r>
      <w:r w:rsidRPr="008A5B20">
        <w:rPr>
          <w:rFonts w:ascii="Times New Roman" w:hAnsi="Times New Roman"/>
          <w:i/>
          <w:lang w:val="en-US"/>
        </w:rPr>
        <w:t>Journal of Psychoactive Drugs</w:t>
      </w:r>
      <w:r w:rsidRPr="008A5B20">
        <w:rPr>
          <w:rFonts w:ascii="Times New Roman" w:hAnsi="Times New Roman"/>
          <w:lang w:val="en-US"/>
        </w:rPr>
        <w:t>, 43 (1), 46-54.</w:t>
      </w:r>
    </w:p>
    <w:p w14:paraId="1E66A587" w14:textId="77777777" w:rsidR="004538A5" w:rsidRPr="008A5B20" w:rsidRDefault="004538A5" w:rsidP="004538A5">
      <w:pPr>
        <w:spacing w:line="480" w:lineRule="auto"/>
        <w:jc w:val="both"/>
        <w:rPr>
          <w:rFonts w:ascii="Times New Roman" w:hAnsi="Times New Roman"/>
        </w:rPr>
      </w:pPr>
    </w:p>
    <w:p w14:paraId="62E8E18A" w14:textId="77777777" w:rsidR="004538A5" w:rsidRPr="008A5B20" w:rsidRDefault="004538A5" w:rsidP="004538A5">
      <w:pPr>
        <w:spacing w:line="480" w:lineRule="auto"/>
        <w:jc w:val="both"/>
        <w:rPr>
          <w:rFonts w:ascii="Times New Roman" w:hAnsi="Times New Roman" w:cs="Times New Roman"/>
          <w:lang w:val="en-US"/>
        </w:rPr>
      </w:pPr>
      <w:r w:rsidRPr="008A5B20">
        <w:rPr>
          <w:rFonts w:ascii="Times New Roman" w:hAnsi="Times New Roman"/>
          <w:lang w:val="en-US"/>
        </w:rPr>
        <w:t xml:space="preserve">Kelly, B.C., Wells, B.E., Pawson, M., Leclair, A., Parsons, J.T., Golub, S.A., 2013. Novel psychoactive drug use among younger adults involved in US nightlife scenes. </w:t>
      </w:r>
      <w:r w:rsidRPr="008A5B20">
        <w:rPr>
          <w:rFonts w:ascii="Times New Roman" w:hAnsi="Times New Roman"/>
          <w:i/>
          <w:lang w:val="en-US"/>
        </w:rPr>
        <w:t xml:space="preserve">Drug and </w:t>
      </w:r>
      <w:r w:rsidRPr="008A5B20">
        <w:rPr>
          <w:rFonts w:ascii="Times New Roman" w:hAnsi="Times New Roman" w:cs="Times New Roman"/>
          <w:i/>
          <w:lang w:val="en-US"/>
        </w:rPr>
        <w:t>Alcohol Review</w:t>
      </w:r>
      <w:r w:rsidRPr="008A5B20">
        <w:rPr>
          <w:rFonts w:ascii="Times New Roman" w:hAnsi="Times New Roman" w:cs="Times New Roman"/>
          <w:lang w:val="en-US"/>
        </w:rPr>
        <w:t>, 32, 588-593.</w:t>
      </w:r>
    </w:p>
    <w:p w14:paraId="1B215F80" w14:textId="77777777" w:rsidR="004538A5" w:rsidRPr="008A5B20" w:rsidRDefault="004538A5" w:rsidP="004538A5">
      <w:pPr>
        <w:spacing w:line="480" w:lineRule="auto"/>
        <w:jc w:val="both"/>
        <w:rPr>
          <w:rFonts w:ascii="Times New Roman" w:hAnsi="Times New Roman" w:cs="Times New Roman"/>
        </w:rPr>
      </w:pPr>
    </w:p>
    <w:p w14:paraId="6A596858" w14:textId="77777777" w:rsidR="004538A5" w:rsidRPr="008A5B20" w:rsidRDefault="004538A5" w:rsidP="004538A5">
      <w:pPr>
        <w:spacing w:line="480" w:lineRule="auto"/>
        <w:jc w:val="both"/>
        <w:rPr>
          <w:rFonts w:ascii="Times New Roman" w:hAnsi="Times New Roman" w:cs="Times New Roman"/>
          <w:lang w:val="en-US"/>
        </w:rPr>
      </w:pPr>
      <w:r w:rsidRPr="008A5B20">
        <w:rPr>
          <w:rFonts w:ascii="Times New Roman" w:hAnsi="Times New Roman" w:cs="Times New Roman"/>
          <w:lang w:val="en-US"/>
        </w:rPr>
        <w:t xml:space="preserve">Kulhawik, D. and Waleski, J., 2015. Toxic Lung Injury in a Patient Addicted to </w:t>
      </w:r>
      <w:r w:rsidRPr="008A5B20">
        <w:rPr>
          <w:rFonts w:ascii="Times New Roman" w:eastAsia="Helvetica" w:hAnsi="Times New Roman" w:cs="Times New Roman"/>
          <w:lang w:val="en-US"/>
        </w:rPr>
        <w:t xml:space="preserve">“Legal Highs”- Case Study. </w:t>
      </w:r>
      <w:r w:rsidRPr="008A5B20">
        <w:rPr>
          <w:rFonts w:ascii="Times New Roman" w:hAnsi="Times New Roman" w:cs="Times New Roman"/>
          <w:i/>
          <w:lang w:val="en-US"/>
        </w:rPr>
        <w:t>Polish Journal of Radiology</w:t>
      </w:r>
      <w:r w:rsidRPr="008A5B20">
        <w:rPr>
          <w:rFonts w:ascii="Times New Roman" w:hAnsi="Times New Roman" w:cs="Times New Roman"/>
          <w:lang w:val="en-US"/>
        </w:rPr>
        <w:t>, 80, 62-66.</w:t>
      </w:r>
    </w:p>
    <w:p w14:paraId="0304F6AD" w14:textId="77777777" w:rsidR="004538A5" w:rsidRPr="008A5B20" w:rsidRDefault="004538A5" w:rsidP="004538A5">
      <w:pPr>
        <w:spacing w:line="480" w:lineRule="auto"/>
        <w:jc w:val="both"/>
        <w:rPr>
          <w:rFonts w:ascii="Times New Roman" w:hAnsi="Times New Roman" w:cs="Times New Roman"/>
        </w:rPr>
      </w:pPr>
    </w:p>
    <w:p w14:paraId="7078043D" w14:textId="77777777" w:rsidR="004538A5" w:rsidRPr="008A5B20" w:rsidRDefault="004538A5" w:rsidP="004538A5">
      <w:pPr>
        <w:spacing w:line="480" w:lineRule="auto"/>
        <w:jc w:val="both"/>
        <w:rPr>
          <w:rFonts w:ascii="Times New Roman" w:hAnsi="Times New Roman" w:cs="Times New Roman"/>
        </w:rPr>
      </w:pPr>
      <w:r w:rsidRPr="008A5B20">
        <w:rPr>
          <w:rFonts w:ascii="Times New Roman" w:hAnsi="Times New Roman" w:cs="Times New Roman"/>
        </w:rPr>
        <w:t xml:space="preserve">Lajoie, T.M. and Rich, A., 2012. </w:t>
      </w:r>
      <w:r w:rsidRPr="008A5B20">
        <w:rPr>
          <w:rFonts w:ascii="Times New Roman" w:eastAsia="Helvetica" w:hAnsi="Times New Roman" w:cs="Times New Roman"/>
        </w:rPr>
        <w:t xml:space="preserve">“Bath Salts”: A New Drug Epidemic—A Case Report. </w:t>
      </w:r>
      <w:r w:rsidRPr="008A5B20">
        <w:rPr>
          <w:rFonts w:ascii="Times New Roman" w:hAnsi="Times New Roman" w:cs="Times New Roman"/>
          <w:i/>
          <w:iCs/>
        </w:rPr>
        <w:t>The American Journal on addictions</w:t>
      </w:r>
      <w:r w:rsidRPr="008A5B20">
        <w:rPr>
          <w:rFonts w:ascii="Times New Roman" w:hAnsi="Times New Roman" w:cs="Times New Roman"/>
        </w:rPr>
        <w:t xml:space="preserve">, </w:t>
      </w:r>
      <w:r w:rsidRPr="008A5B20">
        <w:rPr>
          <w:rFonts w:ascii="Times New Roman" w:hAnsi="Times New Roman" w:cs="Times New Roman"/>
          <w:i/>
          <w:iCs/>
        </w:rPr>
        <w:t>21</w:t>
      </w:r>
      <w:r w:rsidRPr="008A5B20">
        <w:rPr>
          <w:rFonts w:ascii="Times New Roman" w:hAnsi="Times New Roman" w:cs="Times New Roman"/>
        </w:rPr>
        <w:t>(6), pp.572-573.</w:t>
      </w:r>
    </w:p>
    <w:p w14:paraId="47479D9C" w14:textId="77777777" w:rsidR="004538A5" w:rsidRPr="008A5B20" w:rsidRDefault="004538A5" w:rsidP="004538A5">
      <w:pPr>
        <w:spacing w:line="480" w:lineRule="auto"/>
        <w:jc w:val="both"/>
        <w:rPr>
          <w:rFonts w:ascii="Times New Roman" w:hAnsi="Times New Roman"/>
        </w:rPr>
      </w:pPr>
    </w:p>
    <w:p w14:paraId="21764769"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Lindsay, L. and White, M. L., 2012. Herbal Marijuana Alternatives and Bath Salts- 'Barely Legal' Toxic Highs.</w:t>
      </w:r>
      <w:r w:rsidRPr="008A5B20">
        <w:rPr>
          <w:rFonts w:ascii="Times New Roman" w:hAnsi="Times New Roman"/>
          <w:i/>
          <w:lang w:val="en-US"/>
        </w:rPr>
        <w:t xml:space="preserve"> Clinical Pediatric Emergency Medicine </w:t>
      </w:r>
      <w:r w:rsidRPr="008A5B20">
        <w:rPr>
          <w:rFonts w:ascii="Times New Roman" w:hAnsi="Times New Roman"/>
          <w:lang w:val="en-US"/>
        </w:rPr>
        <w:t>[online]</w:t>
      </w:r>
      <w:r w:rsidRPr="008A5B20">
        <w:rPr>
          <w:rFonts w:ascii="Times New Roman" w:hAnsi="Times New Roman"/>
          <w:i/>
          <w:lang w:val="en-US"/>
        </w:rPr>
        <w:t xml:space="preserve">, </w:t>
      </w:r>
      <w:r w:rsidRPr="008A5B20">
        <w:rPr>
          <w:rFonts w:ascii="Times New Roman" w:hAnsi="Times New Roman"/>
          <w:lang w:val="en-US"/>
        </w:rPr>
        <w:t>13 (4), 283-291.</w:t>
      </w:r>
    </w:p>
    <w:p w14:paraId="519E4389" w14:textId="77777777" w:rsidR="004538A5" w:rsidRPr="008A5B20" w:rsidRDefault="004538A5" w:rsidP="004538A5">
      <w:pPr>
        <w:spacing w:line="480" w:lineRule="auto"/>
        <w:jc w:val="both"/>
        <w:rPr>
          <w:rFonts w:ascii="Times New Roman" w:hAnsi="Times New Roman"/>
          <w:lang w:val="en-US"/>
        </w:rPr>
      </w:pPr>
    </w:p>
    <w:p w14:paraId="3F91C80B"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Martinotti, G., Lupi, M., Carlucci, L., Cinosi, E., Santacroce, R., Acciavatti, T., Chillemi, E., Bonifaci, L., Janiri, L. and Di Giannantonio, M., 2015. Novel psychoactive substances: use and knowledge among adolescents and young adults in urban and rural areas. </w:t>
      </w:r>
      <w:r w:rsidRPr="008A5B20">
        <w:rPr>
          <w:rFonts w:ascii="Times New Roman" w:hAnsi="Times New Roman"/>
          <w:i/>
          <w:iCs/>
        </w:rPr>
        <w:t>Human Psychopharmacology: Clinical and Experimental</w:t>
      </w:r>
      <w:r w:rsidRPr="008A5B20">
        <w:rPr>
          <w:rFonts w:ascii="Times New Roman" w:hAnsi="Times New Roman"/>
        </w:rPr>
        <w:t xml:space="preserve">, </w:t>
      </w:r>
      <w:r w:rsidRPr="008A5B20">
        <w:rPr>
          <w:rFonts w:ascii="Times New Roman" w:hAnsi="Times New Roman"/>
          <w:i/>
          <w:iCs/>
        </w:rPr>
        <w:t>30</w:t>
      </w:r>
      <w:r w:rsidRPr="008A5B20">
        <w:rPr>
          <w:rFonts w:ascii="Times New Roman" w:hAnsi="Times New Roman"/>
        </w:rPr>
        <w:t>(4), pp.295-301.</w:t>
      </w:r>
    </w:p>
    <w:p w14:paraId="56B42FB4" w14:textId="77777777" w:rsidR="004538A5" w:rsidRPr="008A5B20" w:rsidRDefault="004538A5" w:rsidP="004538A5">
      <w:pPr>
        <w:spacing w:line="480" w:lineRule="auto"/>
        <w:jc w:val="both"/>
        <w:rPr>
          <w:rFonts w:ascii="Times New Roman" w:hAnsi="Times New Roman"/>
          <w:lang w:val="en-US"/>
        </w:rPr>
      </w:pPr>
    </w:p>
    <w:p w14:paraId="5996E0D5"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Newcombe, R. (2009). The use of mephedrone (M-cat, Meow) in Middlesbrough.</w:t>
      </w:r>
    </w:p>
    <w:p w14:paraId="7C46A737" w14:textId="77777777" w:rsidR="00E016EB" w:rsidRPr="008A5B20" w:rsidRDefault="00E016EB" w:rsidP="004538A5">
      <w:pPr>
        <w:spacing w:line="480" w:lineRule="auto"/>
        <w:jc w:val="both"/>
        <w:rPr>
          <w:rFonts w:ascii="Times New Roman" w:hAnsi="Times New Roman"/>
        </w:rPr>
      </w:pPr>
    </w:p>
    <w:p w14:paraId="0C3C406C"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Papaseit, E., Perez-Mana, C., Meyono, E., Perx, M., Gilbert, C., Pujadas, M., Fonseca, F., de la Torre, R., Farre, M., 2013. Pharmacology of Mephedrone in Humans: A Pilot Dosefinding Study. </w:t>
      </w:r>
      <w:r w:rsidRPr="008A5B20">
        <w:rPr>
          <w:rFonts w:ascii="Times New Roman" w:hAnsi="Times New Roman"/>
          <w:i/>
          <w:lang w:val="en-US"/>
        </w:rPr>
        <w:t>Basic and Clinical Pharmacology and Toxicology</w:t>
      </w:r>
      <w:r w:rsidRPr="008A5B20">
        <w:rPr>
          <w:rFonts w:ascii="Times New Roman" w:hAnsi="Times New Roman"/>
          <w:lang w:val="en-US"/>
        </w:rPr>
        <w:t>, 113 (2), 16-37.</w:t>
      </w:r>
    </w:p>
    <w:p w14:paraId="5FEAC38A" w14:textId="77777777" w:rsidR="00DA5AED" w:rsidRPr="008A5B20" w:rsidRDefault="00DA5AED" w:rsidP="004538A5">
      <w:pPr>
        <w:spacing w:line="480" w:lineRule="auto"/>
        <w:jc w:val="both"/>
        <w:rPr>
          <w:rFonts w:ascii="Times New Roman" w:hAnsi="Times New Roman"/>
          <w:lang w:val="en-US"/>
        </w:rPr>
      </w:pPr>
    </w:p>
    <w:p w14:paraId="4C5C6710" w14:textId="3AF49F92" w:rsidR="00DA5AED" w:rsidRPr="008A5B20" w:rsidRDefault="00DA5AED" w:rsidP="004538A5">
      <w:pPr>
        <w:spacing w:line="480" w:lineRule="auto"/>
        <w:jc w:val="both"/>
        <w:rPr>
          <w:rFonts w:ascii="Times New Roman" w:hAnsi="Times New Roman"/>
        </w:rPr>
      </w:pPr>
      <w:r w:rsidRPr="008A5B20">
        <w:rPr>
          <w:rFonts w:ascii="Times New Roman" w:hAnsi="Times New Roman"/>
        </w:rPr>
        <w:lastRenderedPageBreak/>
        <w:t xml:space="preserve">Patterson, Z. R., Young, M. M., &amp; Vaccarino, F. J. (2016). Novel psychoactive substances: What educators need to know. </w:t>
      </w:r>
      <w:r w:rsidRPr="008A5B20">
        <w:rPr>
          <w:rFonts w:ascii="Times New Roman" w:hAnsi="Times New Roman"/>
          <w:i/>
          <w:iCs/>
        </w:rPr>
        <w:t>Clinical Pharmacology &amp; Therapeutics</w:t>
      </w:r>
      <w:r w:rsidRPr="008A5B20">
        <w:rPr>
          <w:rFonts w:ascii="Times New Roman" w:hAnsi="Times New Roman"/>
        </w:rPr>
        <w:t>.</w:t>
      </w:r>
    </w:p>
    <w:p w14:paraId="7E801811" w14:textId="77777777" w:rsidR="004538A5" w:rsidRPr="008A5B20" w:rsidRDefault="004538A5" w:rsidP="004538A5">
      <w:pPr>
        <w:spacing w:line="480" w:lineRule="auto"/>
        <w:jc w:val="both"/>
        <w:rPr>
          <w:rFonts w:ascii="Times New Roman" w:hAnsi="Times New Roman"/>
          <w:lang w:val="en-US"/>
        </w:rPr>
      </w:pPr>
    </w:p>
    <w:p w14:paraId="13284428" w14:textId="0380CED3" w:rsidR="004538A5" w:rsidRPr="008A5B20" w:rsidRDefault="004538A5" w:rsidP="00373E1F">
      <w:pPr>
        <w:spacing w:line="480" w:lineRule="auto"/>
        <w:rPr>
          <w:rFonts w:ascii="Times New Roman" w:hAnsi="Times New Roman"/>
        </w:rPr>
      </w:pPr>
      <w:r w:rsidRPr="008A5B20">
        <w:rPr>
          <w:rFonts w:ascii="Times New Roman" w:hAnsi="Times New Roman"/>
        </w:rPr>
        <w:t>Psychoactive Substances Act (2016).</w:t>
      </w:r>
      <w:r w:rsidR="00373E1F" w:rsidRPr="008A5B20">
        <w:rPr>
          <w:rFonts w:ascii="Times New Roman" w:hAnsi="Times New Roman"/>
        </w:rPr>
        <w:t xml:space="preserve"> </w:t>
      </w:r>
      <w:r w:rsidRPr="008A5B20">
        <w:rPr>
          <w:rFonts w:ascii="Times New Roman" w:hAnsi="Times New Roman"/>
        </w:rPr>
        <w:t>http://www.legislation.gov.uk/ukpga/2016/2/contents/enacted accessed 15 December 2016.</w:t>
      </w:r>
    </w:p>
    <w:p w14:paraId="0ACB6F4D" w14:textId="77777777" w:rsidR="004538A5" w:rsidRPr="008A5B20" w:rsidRDefault="004538A5" w:rsidP="004538A5">
      <w:pPr>
        <w:spacing w:line="480" w:lineRule="auto"/>
        <w:jc w:val="both"/>
        <w:rPr>
          <w:rFonts w:ascii="Times New Roman" w:hAnsi="Times New Roman"/>
        </w:rPr>
      </w:pPr>
    </w:p>
    <w:p w14:paraId="39799C5D"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Public Health England (PHE). (2014). New psychoactive substances: A toolkit for substance misuse commissioners. P. H. England. London: 1-16.</w:t>
      </w:r>
    </w:p>
    <w:p w14:paraId="097068E4" w14:textId="77777777" w:rsidR="004538A5" w:rsidRPr="008A5B20" w:rsidRDefault="004538A5" w:rsidP="004538A5">
      <w:pPr>
        <w:spacing w:line="480" w:lineRule="auto"/>
        <w:jc w:val="both"/>
        <w:rPr>
          <w:rFonts w:ascii="Times New Roman" w:hAnsi="Times New Roman"/>
        </w:rPr>
      </w:pPr>
    </w:p>
    <w:p w14:paraId="3874A2C8"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Ratnapalan, S. (2013). Legal substances and their abuse: legal highs. </w:t>
      </w:r>
      <w:r w:rsidRPr="008A5B20">
        <w:rPr>
          <w:rFonts w:ascii="Times New Roman" w:hAnsi="Times New Roman"/>
          <w:i/>
          <w:iCs/>
        </w:rPr>
        <w:t>Journal of Paramedic Practice</w:t>
      </w:r>
      <w:r w:rsidRPr="008A5B20">
        <w:rPr>
          <w:rFonts w:ascii="Times New Roman" w:hAnsi="Times New Roman"/>
        </w:rPr>
        <w:t xml:space="preserve">, </w:t>
      </w:r>
      <w:r w:rsidRPr="008A5B20">
        <w:rPr>
          <w:rFonts w:ascii="Times New Roman" w:hAnsi="Times New Roman"/>
          <w:i/>
          <w:iCs/>
        </w:rPr>
        <w:t>5</w:t>
      </w:r>
      <w:r w:rsidRPr="008A5B20">
        <w:rPr>
          <w:rFonts w:ascii="Times New Roman" w:hAnsi="Times New Roman"/>
        </w:rPr>
        <w:t>(1), 40-51.</w:t>
      </w:r>
    </w:p>
    <w:p w14:paraId="6D95B615" w14:textId="77777777" w:rsidR="004538A5" w:rsidRPr="008A5B20" w:rsidRDefault="004538A5" w:rsidP="004538A5">
      <w:pPr>
        <w:spacing w:line="480" w:lineRule="auto"/>
        <w:jc w:val="both"/>
        <w:rPr>
          <w:rFonts w:ascii="Times New Roman" w:hAnsi="Times New Roman"/>
        </w:rPr>
      </w:pPr>
    </w:p>
    <w:p w14:paraId="23774542" w14:textId="77777777" w:rsidR="004538A5" w:rsidRPr="008A5B20" w:rsidRDefault="004538A5" w:rsidP="004538A5">
      <w:pPr>
        <w:spacing w:line="480" w:lineRule="auto"/>
        <w:jc w:val="both"/>
        <w:rPr>
          <w:rFonts w:ascii="Times New Roman" w:hAnsi="Times New Roman" w:cs="Times New Roman"/>
          <w:lang w:val="en-US"/>
        </w:rPr>
      </w:pPr>
      <w:r w:rsidRPr="008A5B20">
        <w:rPr>
          <w:rFonts w:ascii="Times New Roman" w:hAnsi="Times New Roman"/>
          <w:lang w:val="en-US"/>
        </w:rPr>
        <w:t>Rojek, S., Klys, M., Strona, M., Maciow, M., Kula, K., 2012</w:t>
      </w:r>
      <w:r w:rsidRPr="008A5B20">
        <w:rPr>
          <w:rFonts w:ascii="Times New Roman" w:hAnsi="Times New Roman" w:cs="Times New Roman"/>
          <w:lang w:val="en-US"/>
        </w:rPr>
        <w:t xml:space="preserve">. </w:t>
      </w:r>
      <w:r w:rsidRPr="008A5B20">
        <w:rPr>
          <w:rFonts w:ascii="Times New Roman" w:eastAsia="Helvetica" w:hAnsi="Times New Roman" w:cs="Times New Roman"/>
          <w:lang w:val="en-US"/>
        </w:rPr>
        <w:t xml:space="preserve">“Legal Highs”- Toxicity in the clinical and medico-legal aspect as exemplified by suicide with bk-MBDB administration. </w:t>
      </w:r>
      <w:r w:rsidRPr="008A5B20">
        <w:rPr>
          <w:rFonts w:ascii="Times New Roman" w:hAnsi="Times New Roman" w:cs="Times New Roman"/>
          <w:i/>
          <w:lang w:val="en-US"/>
        </w:rPr>
        <w:t>Forensic Science International</w:t>
      </w:r>
      <w:r w:rsidRPr="008A5B20">
        <w:rPr>
          <w:rFonts w:ascii="Times New Roman" w:hAnsi="Times New Roman" w:cs="Times New Roman"/>
          <w:lang w:val="en-US"/>
        </w:rPr>
        <w:t>, 222, 1-6.</w:t>
      </w:r>
    </w:p>
    <w:p w14:paraId="31A8B1BF" w14:textId="77777777" w:rsidR="004538A5" w:rsidRPr="008A5B20" w:rsidRDefault="004538A5" w:rsidP="004538A5">
      <w:pPr>
        <w:spacing w:line="480" w:lineRule="auto"/>
        <w:jc w:val="both"/>
        <w:rPr>
          <w:rFonts w:ascii="Times New Roman" w:hAnsi="Times New Roman"/>
        </w:rPr>
      </w:pPr>
    </w:p>
    <w:p w14:paraId="2FB7ABC7"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Royal College of Psychiatrists (RCP). (2014). The Royal College of Psychiatrists One new drug a week: Why novel psychoactive substances and club drugs need a different response from UK treatment providers. Faculty of Addictions Psychiatry and R. C. o. Psychiatrists. UK: 1-19.</w:t>
      </w:r>
    </w:p>
    <w:p w14:paraId="3445BE65" w14:textId="77777777" w:rsidR="004538A5" w:rsidRPr="008A5B20" w:rsidRDefault="004538A5" w:rsidP="004538A5">
      <w:pPr>
        <w:spacing w:line="480" w:lineRule="auto"/>
        <w:jc w:val="both"/>
        <w:rPr>
          <w:rFonts w:ascii="Times New Roman" w:hAnsi="Times New Roman"/>
        </w:rPr>
      </w:pPr>
    </w:p>
    <w:p w14:paraId="72A5FF02"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Salomone, A., Gazzilli, G., Di Corcia, D., Gerace, E., &amp; Vincenti, M. (2016). Determination of cathinones and other stimulant, psychedelic, and dissociative designer drugs in real hair samples. </w:t>
      </w:r>
      <w:r w:rsidRPr="008A5B20">
        <w:rPr>
          <w:rFonts w:ascii="Times New Roman" w:hAnsi="Times New Roman"/>
          <w:iCs/>
        </w:rPr>
        <w:t>Analytical and bioanalytical chemistry</w:t>
      </w:r>
      <w:r w:rsidRPr="008A5B20">
        <w:rPr>
          <w:rFonts w:ascii="Times New Roman" w:hAnsi="Times New Roman"/>
        </w:rPr>
        <w:t xml:space="preserve">, </w:t>
      </w:r>
      <w:r w:rsidRPr="008A5B20">
        <w:rPr>
          <w:rFonts w:ascii="Times New Roman" w:hAnsi="Times New Roman"/>
          <w:iCs/>
        </w:rPr>
        <w:t>408</w:t>
      </w:r>
      <w:r w:rsidRPr="008A5B20">
        <w:rPr>
          <w:rFonts w:ascii="Times New Roman" w:hAnsi="Times New Roman"/>
        </w:rPr>
        <w:t>(8), 2035-2042.</w:t>
      </w:r>
    </w:p>
    <w:p w14:paraId="6534D328" w14:textId="77777777" w:rsidR="004538A5" w:rsidRPr="008A5B20" w:rsidRDefault="004538A5" w:rsidP="004538A5">
      <w:pPr>
        <w:spacing w:line="480" w:lineRule="auto"/>
        <w:jc w:val="both"/>
        <w:rPr>
          <w:rFonts w:ascii="Times New Roman" w:hAnsi="Times New Roman"/>
        </w:rPr>
      </w:pPr>
    </w:p>
    <w:p w14:paraId="369580DF"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lastRenderedPageBreak/>
        <w:t xml:space="preserve">Spiller, H.A., Ryan, M.L., Weston, R.G., Jansen, J., 2011. Clinical experience with analytical confirmation of </w:t>
      </w:r>
      <w:r w:rsidRPr="008A5B20">
        <w:rPr>
          <w:rFonts w:ascii="Helvetica" w:eastAsia="Helvetica" w:hAnsi="Helvetica" w:cs="Helvetica"/>
          <w:lang w:val="en-US"/>
        </w:rPr>
        <w:t xml:space="preserve">“bath salts” and “legal highs” (synthetic cathinones) in the United States. </w:t>
      </w:r>
      <w:r w:rsidRPr="008A5B20">
        <w:rPr>
          <w:rFonts w:ascii="Times New Roman" w:hAnsi="Times New Roman"/>
          <w:i/>
          <w:lang w:val="en-US"/>
        </w:rPr>
        <w:t>Clinical Toxicology</w:t>
      </w:r>
      <w:r w:rsidRPr="008A5B20">
        <w:rPr>
          <w:rFonts w:ascii="Times New Roman" w:hAnsi="Times New Roman"/>
          <w:lang w:val="en-US"/>
        </w:rPr>
        <w:t>, 49, 499-505.</w:t>
      </w:r>
    </w:p>
    <w:p w14:paraId="207DAE99" w14:textId="77777777" w:rsidR="004538A5" w:rsidRPr="008A5B20" w:rsidRDefault="004538A5" w:rsidP="004538A5">
      <w:pPr>
        <w:spacing w:line="480" w:lineRule="auto"/>
        <w:jc w:val="both"/>
        <w:rPr>
          <w:rFonts w:ascii="Times New Roman" w:hAnsi="Times New Roman"/>
          <w:lang w:val="en-US"/>
        </w:rPr>
      </w:pPr>
    </w:p>
    <w:p w14:paraId="109FF748"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Stephenson, G., &amp; Richardson, A. (2014). New psychoactive substances in England: a review of the evidence.</w:t>
      </w:r>
    </w:p>
    <w:p w14:paraId="63DE3482" w14:textId="77777777" w:rsidR="004538A5" w:rsidRPr="008A5B20" w:rsidRDefault="004538A5" w:rsidP="004538A5">
      <w:pPr>
        <w:spacing w:line="480" w:lineRule="auto"/>
        <w:jc w:val="both"/>
        <w:rPr>
          <w:rFonts w:ascii="Times New Roman" w:hAnsi="Times New Roman"/>
        </w:rPr>
      </w:pPr>
    </w:p>
    <w:p w14:paraId="5E9157A3"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Stogner, J. M., &amp; Miller, B. L. (2013). Investigating the </w:t>
      </w:r>
      <w:r w:rsidRPr="008A5B20">
        <w:rPr>
          <w:rFonts w:ascii="Helvetica" w:eastAsia="Helvetica" w:hAnsi="Helvetica" w:cs="Helvetica"/>
        </w:rPr>
        <w:t xml:space="preserve">‘bath salt’panic: the rarity of synthetic cathinone use among students in the United States. </w:t>
      </w:r>
      <w:r w:rsidRPr="008A5B20">
        <w:rPr>
          <w:rFonts w:ascii="Times New Roman" w:hAnsi="Times New Roman"/>
          <w:iCs/>
        </w:rPr>
        <w:t>Drug and alcohol review</w:t>
      </w:r>
      <w:r w:rsidRPr="008A5B20">
        <w:rPr>
          <w:rFonts w:ascii="Times New Roman" w:hAnsi="Times New Roman"/>
        </w:rPr>
        <w:t xml:space="preserve">, </w:t>
      </w:r>
      <w:r w:rsidRPr="008A5B20">
        <w:rPr>
          <w:rFonts w:ascii="Times New Roman" w:hAnsi="Times New Roman"/>
          <w:iCs/>
        </w:rPr>
        <w:t>32</w:t>
      </w:r>
      <w:r w:rsidRPr="008A5B20">
        <w:rPr>
          <w:rFonts w:ascii="Times New Roman" w:hAnsi="Times New Roman"/>
        </w:rPr>
        <w:t>(5), 545-549.</w:t>
      </w:r>
    </w:p>
    <w:p w14:paraId="7410EF7C" w14:textId="77777777" w:rsidR="00DA5AED" w:rsidRPr="008A5B20" w:rsidRDefault="00DA5AED" w:rsidP="004538A5">
      <w:pPr>
        <w:spacing w:line="480" w:lineRule="auto"/>
        <w:jc w:val="both"/>
        <w:rPr>
          <w:rFonts w:ascii="Times New Roman" w:hAnsi="Times New Roman"/>
        </w:rPr>
      </w:pPr>
    </w:p>
    <w:p w14:paraId="058F931B" w14:textId="77777777" w:rsidR="00DA5AED" w:rsidRPr="008A5B20" w:rsidRDefault="00DA5AED" w:rsidP="00DA5AED">
      <w:pPr>
        <w:spacing w:line="480" w:lineRule="auto"/>
        <w:jc w:val="both"/>
        <w:rPr>
          <w:rFonts w:ascii="Times New Roman" w:hAnsi="Times New Roman"/>
        </w:rPr>
      </w:pPr>
      <w:r w:rsidRPr="008A5B20">
        <w:rPr>
          <w:rFonts w:ascii="Times New Roman" w:hAnsi="Times New Roman"/>
        </w:rPr>
        <w:t xml:space="preserve">Tracy, D. K., Wood, D. M., &amp; Baumeister, D. (2017). Novel psychoactive substances: types, mechanisms of action, and effects. </w:t>
      </w:r>
      <w:r w:rsidRPr="008A5B20">
        <w:rPr>
          <w:rFonts w:ascii="Times New Roman" w:hAnsi="Times New Roman"/>
          <w:i/>
          <w:iCs/>
        </w:rPr>
        <w:t>Bmj</w:t>
      </w:r>
      <w:r w:rsidRPr="008A5B20">
        <w:rPr>
          <w:rFonts w:ascii="Times New Roman" w:hAnsi="Times New Roman"/>
        </w:rPr>
        <w:t xml:space="preserve">, </w:t>
      </w:r>
      <w:r w:rsidRPr="008A5B20">
        <w:rPr>
          <w:rFonts w:ascii="Times New Roman" w:hAnsi="Times New Roman"/>
          <w:i/>
          <w:iCs/>
        </w:rPr>
        <w:t>356</w:t>
      </w:r>
      <w:r w:rsidRPr="008A5B20">
        <w:rPr>
          <w:rFonts w:ascii="Times New Roman" w:hAnsi="Times New Roman"/>
        </w:rPr>
        <w:t>, i6848.</w:t>
      </w:r>
    </w:p>
    <w:p w14:paraId="67AD52E4" w14:textId="77777777" w:rsidR="00DA5AED" w:rsidRPr="008A5B20" w:rsidRDefault="00DA5AED" w:rsidP="004538A5">
      <w:pPr>
        <w:spacing w:line="480" w:lineRule="auto"/>
        <w:jc w:val="both"/>
        <w:rPr>
          <w:rFonts w:ascii="Times New Roman" w:hAnsi="Times New Roman"/>
        </w:rPr>
      </w:pPr>
    </w:p>
    <w:p w14:paraId="0DAF3C8F" w14:textId="77777777" w:rsidR="00DA5AED" w:rsidRPr="008A5B20" w:rsidRDefault="004538A5" w:rsidP="004538A5">
      <w:pPr>
        <w:spacing w:line="480" w:lineRule="auto"/>
        <w:jc w:val="both"/>
        <w:rPr>
          <w:rFonts w:ascii="Times New Roman" w:hAnsi="Times New Roman"/>
        </w:rPr>
      </w:pPr>
      <w:r w:rsidRPr="008A5B20">
        <w:rPr>
          <w:rFonts w:ascii="Times New Roman" w:hAnsi="Times New Roman"/>
        </w:rPr>
        <w:t>UNODC. (2016). United Nations Office on Drugs a</w:t>
      </w:r>
      <w:r w:rsidR="00DA5AED" w:rsidRPr="008A5B20">
        <w:rPr>
          <w:rFonts w:ascii="Times New Roman" w:hAnsi="Times New Roman"/>
        </w:rPr>
        <w:t xml:space="preserve">nd Crime; World Drug Report. U.N.O.O.D.A.Crime.Vienna, </w:t>
      </w:r>
      <w:r w:rsidRPr="008A5B20">
        <w:rPr>
          <w:rFonts w:ascii="Times New Roman" w:hAnsi="Times New Roman"/>
        </w:rPr>
        <w:t>Available from:</w:t>
      </w:r>
    </w:p>
    <w:p w14:paraId="75E3AB9C" w14:textId="16B2E2A3"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 </w:t>
      </w:r>
      <w:hyperlink r:id="rId11" w:history="1">
        <w:r w:rsidRPr="008A5B20">
          <w:rPr>
            <w:rStyle w:val="Hyperlink"/>
            <w:rFonts w:ascii="Times New Roman" w:hAnsi="Times New Roman"/>
          </w:rPr>
          <w:t>http://www.unodc.org/doc/wdr2016/WORLD_DRUG_REPORT_2016_web.pdf</w:t>
        </w:r>
      </w:hyperlink>
      <w:r w:rsidRPr="008A5B20">
        <w:rPr>
          <w:rFonts w:ascii="Times New Roman" w:hAnsi="Times New Roman"/>
        </w:rPr>
        <w:t xml:space="preserve"> accessed 28 November 2016.</w:t>
      </w:r>
    </w:p>
    <w:p w14:paraId="3A3B73A9" w14:textId="77777777" w:rsidR="004538A5" w:rsidRPr="008A5B20" w:rsidRDefault="004538A5" w:rsidP="004538A5">
      <w:pPr>
        <w:spacing w:line="480" w:lineRule="auto"/>
        <w:jc w:val="both"/>
        <w:rPr>
          <w:rFonts w:ascii="Times New Roman" w:hAnsi="Times New Roman"/>
        </w:rPr>
      </w:pPr>
    </w:p>
    <w:p w14:paraId="15D0FB21"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Watson, L., 2014. Doctor warns of the horrific effects of legal high drugs.</w:t>
      </w:r>
      <w:r w:rsidRPr="008A5B20">
        <w:rPr>
          <w:rFonts w:ascii="Times New Roman" w:hAnsi="Times New Roman"/>
          <w:i/>
          <w:lang w:val="en-US"/>
        </w:rPr>
        <w:t xml:space="preserve"> The Herald,</w:t>
      </w:r>
      <w:r w:rsidRPr="008A5B20">
        <w:rPr>
          <w:rFonts w:ascii="Times New Roman" w:hAnsi="Times New Roman"/>
          <w:lang w:val="en-US"/>
        </w:rPr>
        <w:t xml:space="preserve"> 23 April 2014. Available from: </w:t>
      </w:r>
      <w:hyperlink r:id="rId12" w:history="1">
        <w:r w:rsidRPr="008A5B20">
          <w:rPr>
            <w:rStyle w:val="Hyperlink"/>
            <w:rFonts w:ascii="Times New Roman" w:hAnsi="Times New Roman"/>
            <w:lang w:val="en-US"/>
          </w:rPr>
          <w:t>http://go.galegroup.com</w:t>
        </w:r>
      </w:hyperlink>
      <w:r w:rsidRPr="008A5B20">
        <w:rPr>
          <w:rFonts w:ascii="Times New Roman" w:hAnsi="Times New Roman"/>
          <w:lang w:val="en-US"/>
        </w:rPr>
        <w:t xml:space="preserve"> Accessed 07 November 2016.</w:t>
      </w:r>
    </w:p>
    <w:p w14:paraId="0D3EE793" w14:textId="77777777" w:rsidR="004538A5" w:rsidRPr="008A5B20" w:rsidRDefault="004538A5" w:rsidP="004538A5">
      <w:pPr>
        <w:spacing w:line="480" w:lineRule="auto"/>
        <w:jc w:val="both"/>
        <w:rPr>
          <w:rFonts w:ascii="Times New Roman" w:hAnsi="Times New Roman"/>
        </w:rPr>
      </w:pPr>
    </w:p>
    <w:p w14:paraId="4146A9ED"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Werse, B., &amp; Morgenstern, C. (2012). How to handle legal highs? Findings from a German online survey and considerations on drug policy issues. </w:t>
      </w:r>
      <w:r w:rsidRPr="008A5B20">
        <w:rPr>
          <w:rFonts w:ascii="Times New Roman" w:hAnsi="Times New Roman"/>
          <w:iCs/>
        </w:rPr>
        <w:t>Drugs and Alcohol Today</w:t>
      </w:r>
      <w:r w:rsidRPr="008A5B20">
        <w:rPr>
          <w:rFonts w:ascii="Times New Roman" w:hAnsi="Times New Roman"/>
        </w:rPr>
        <w:t xml:space="preserve">, </w:t>
      </w:r>
      <w:r w:rsidRPr="008A5B20">
        <w:rPr>
          <w:rFonts w:ascii="Times New Roman" w:hAnsi="Times New Roman"/>
          <w:iCs/>
        </w:rPr>
        <w:t>12</w:t>
      </w:r>
      <w:r w:rsidRPr="008A5B20">
        <w:rPr>
          <w:rFonts w:ascii="Times New Roman" w:hAnsi="Times New Roman"/>
        </w:rPr>
        <w:t>(4), 222-231.</w:t>
      </w:r>
    </w:p>
    <w:p w14:paraId="4EF1B36D" w14:textId="77777777" w:rsidR="004538A5" w:rsidRPr="008A5B20" w:rsidRDefault="004538A5" w:rsidP="004538A5">
      <w:pPr>
        <w:spacing w:line="480" w:lineRule="auto"/>
        <w:jc w:val="both"/>
        <w:rPr>
          <w:rFonts w:ascii="Times New Roman" w:hAnsi="Times New Roman"/>
        </w:rPr>
      </w:pPr>
    </w:p>
    <w:p w14:paraId="297D3DA2"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Winslow, M. &amp; Mahedran, R., 2014. From divination to madness: features of acute intoxication with Salvia use. </w:t>
      </w:r>
      <w:r w:rsidRPr="008A5B20">
        <w:rPr>
          <w:rFonts w:ascii="Times New Roman" w:hAnsi="Times New Roman"/>
          <w:i/>
          <w:lang w:val="en-US"/>
        </w:rPr>
        <w:t>Singapore Medical Journal</w:t>
      </w:r>
      <w:r w:rsidRPr="008A5B20">
        <w:rPr>
          <w:rFonts w:ascii="Times New Roman" w:hAnsi="Times New Roman"/>
          <w:lang w:val="en-US"/>
        </w:rPr>
        <w:t xml:space="preserve">, 55 (4), 52-53. </w:t>
      </w:r>
    </w:p>
    <w:p w14:paraId="44B22BF2" w14:textId="77777777" w:rsidR="004538A5" w:rsidRPr="008A5B20" w:rsidRDefault="004538A5" w:rsidP="004538A5">
      <w:pPr>
        <w:spacing w:line="480" w:lineRule="auto"/>
        <w:jc w:val="both"/>
        <w:rPr>
          <w:rFonts w:ascii="Times New Roman" w:hAnsi="Times New Roman"/>
          <w:lang w:val="en-US"/>
        </w:rPr>
      </w:pPr>
    </w:p>
    <w:p w14:paraId="024CB052" w14:textId="77777777" w:rsidR="004538A5" w:rsidRPr="008A5B20" w:rsidRDefault="004538A5" w:rsidP="004538A5">
      <w:pPr>
        <w:spacing w:line="480" w:lineRule="auto"/>
        <w:jc w:val="both"/>
        <w:rPr>
          <w:rFonts w:ascii="Times New Roman" w:hAnsi="Times New Roman"/>
          <w:lang w:val="en-US"/>
        </w:rPr>
      </w:pPr>
      <w:r w:rsidRPr="008A5B20">
        <w:rPr>
          <w:rFonts w:ascii="Times New Roman" w:hAnsi="Times New Roman"/>
          <w:lang w:val="en-US"/>
        </w:rPr>
        <w:t xml:space="preserve">Winstock, A., Mitcheson, J.R., Davies, S., Puchnarewicz, M. Marsden, J., 2011. Meohedrone: use, subjective effects and health risks. </w:t>
      </w:r>
      <w:r w:rsidRPr="008A5B20">
        <w:rPr>
          <w:rFonts w:ascii="Times New Roman" w:hAnsi="Times New Roman"/>
          <w:i/>
          <w:lang w:val="en-US"/>
        </w:rPr>
        <w:t>Addiction</w:t>
      </w:r>
      <w:r w:rsidRPr="008A5B20">
        <w:rPr>
          <w:rFonts w:ascii="Times New Roman" w:hAnsi="Times New Roman"/>
          <w:lang w:val="en-US"/>
        </w:rPr>
        <w:t xml:space="preserve"> [online], 106, 1991-1996.</w:t>
      </w:r>
    </w:p>
    <w:p w14:paraId="5314DF41" w14:textId="77777777" w:rsidR="004538A5" w:rsidRPr="008A5B20" w:rsidRDefault="004538A5" w:rsidP="004538A5">
      <w:pPr>
        <w:spacing w:line="480" w:lineRule="auto"/>
        <w:jc w:val="both"/>
        <w:rPr>
          <w:rFonts w:ascii="Times New Roman" w:hAnsi="Times New Roman"/>
        </w:rPr>
      </w:pPr>
    </w:p>
    <w:p w14:paraId="62C5938F" w14:textId="77777777" w:rsidR="004538A5" w:rsidRPr="008A5B20" w:rsidRDefault="004538A5" w:rsidP="004538A5">
      <w:pPr>
        <w:spacing w:line="480" w:lineRule="auto"/>
        <w:jc w:val="both"/>
        <w:rPr>
          <w:rFonts w:ascii="Times New Roman" w:hAnsi="Times New Roman"/>
        </w:rPr>
      </w:pPr>
      <w:r w:rsidRPr="008A5B20">
        <w:rPr>
          <w:rFonts w:ascii="Times New Roman" w:hAnsi="Times New Roman"/>
        </w:rPr>
        <w:t xml:space="preserve">World Health Organisation (WHO). (1972). International drug monitoring: the role of national centres. Tech Rep Ser WHO, no 498: </w:t>
      </w:r>
    </w:p>
    <w:p w14:paraId="50BAC8B6" w14:textId="2EE5B387" w:rsidR="004538A5" w:rsidRPr="008A5B20" w:rsidRDefault="004538A5" w:rsidP="004538A5">
      <w:pPr>
        <w:spacing w:line="480" w:lineRule="auto"/>
        <w:jc w:val="both"/>
        <w:rPr>
          <w:rFonts w:ascii="Times New Roman" w:hAnsi="Times New Roman"/>
        </w:rPr>
      </w:pPr>
      <w:r w:rsidRPr="008A5B20">
        <w:rPr>
          <w:rFonts w:ascii="Times New Roman" w:hAnsi="Times New Roman"/>
        </w:rPr>
        <w:t>apps.who.int/iris/bitstream/10665/40968/1/WHO_TRS_498.pdf accessed 29 November 2016</w:t>
      </w:r>
    </w:p>
    <w:p w14:paraId="49ABF0CE" w14:textId="77777777" w:rsidR="00390369" w:rsidRPr="008A5B20" w:rsidRDefault="00390369" w:rsidP="00906DA8">
      <w:pPr>
        <w:spacing w:line="480" w:lineRule="auto"/>
        <w:rPr>
          <w:rFonts w:ascii="Times New Roman" w:hAnsi="Times New Roman"/>
        </w:rPr>
      </w:pPr>
    </w:p>
    <w:p w14:paraId="350DFC42" w14:textId="44CB5C77" w:rsidR="003B17D0" w:rsidRPr="008A5B20" w:rsidRDefault="004538A5" w:rsidP="003B17D0">
      <w:pPr>
        <w:spacing w:line="480" w:lineRule="auto"/>
        <w:rPr>
          <w:rFonts w:ascii="Times New Roman" w:hAnsi="Times New Roman"/>
          <w:b/>
          <w:sz w:val="28"/>
          <w:szCs w:val="28"/>
        </w:rPr>
      </w:pPr>
      <w:r w:rsidRPr="008A5B20">
        <w:rPr>
          <w:rFonts w:ascii="Times New Roman" w:hAnsi="Times New Roman"/>
          <w:b/>
          <w:sz w:val="28"/>
          <w:szCs w:val="28"/>
        </w:rPr>
        <w:t>Figure legend</w:t>
      </w:r>
    </w:p>
    <w:p w14:paraId="2BD39291" w14:textId="0B14404D" w:rsidR="00363603" w:rsidRPr="008A5B20" w:rsidRDefault="003B17D0" w:rsidP="003B17D0">
      <w:pPr>
        <w:spacing w:line="480" w:lineRule="auto"/>
        <w:rPr>
          <w:rFonts w:ascii="Times New Roman" w:hAnsi="Times New Roman"/>
        </w:rPr>
      </w:pPr>
      <w:r w:rsidRPr="008A5B20">
        <w:rPr>
          <w:rFonts w:ascii="Times New Roman" w:hAnsi="Times New Roman"/>
        </w:rPr>
        <w:t xml:space="preserve">Figure 1. </w:t>
      </w:r>
      <w:r w:rsidR="00DB7AC2" w:rsidRPr="008A5B20">
        <w:rPr>
          <w:rFonts w:ascii="Times New Roman" w:hAnsi="Times New Roman"/>
        </w:rPr>
        <w:t>Data extraction and the study selection process</w:t>
      </w:r>
    </w:p>
    <w:p w14:paraId="17E1D48C" w14:textId="77777777" w:rsidR="00C36C95" w:rsidRPr="008A5B20" w:rsidRDefault="00C36C95">
      <w:pPr>
        <w:rPr>
          <w:rFonts w:ascii="Times New Roman" w:hAnsi="Times New Roman"/>
        </w:rPr>
        <w:sectPr w:rsidR="00C36C95" w:rsidRPr="008A5B20" w:rsidSect="00390369">
          <w:footerReference w:type="even" r:id="rId13"/>
          <w:footerReference w:type="default" r:id="rId14"/>
          <w:pgSz w:w="11900" w:h="16840"/>
          <w:pgMar w:top="1440" w:right="1440" w:bottom="1440" w:left="1440" w:header="720" w:footer="720" w:gutter="0"/>
          <w:cols w:space="720"/>
          <w:titlePg/>
          <w:docGrid w:linePitch="360"/>
        </w:sectPr>
      </w:pPr>
    </w:p>
    <w:p w14:paraId="213543F1" w14:textId="1DB80B00" w:rsidR="00DB7AC2" w:rsidRPr="008A5B20" w:rsidRDefault="00DB7AC2" w:rsidP="00C36C95">
      <w:pPr>
        <w:rPr>
          <w:rFonts w:ascii="Times New Roman" w:hAnsi="Times New Roman"/>
          <w:b/>
          <w:sz w:val="28"/>
          <w:szCs w:val="28"/>
        </w:rPr>
      </w:pPr>
      <w:r w:rsidRPr="008A5B20">
        <w:rPr>
          <w:rFonts w:ascii="Times New Roman" w:hAnsi="Times New Roman"/>
          <w:b/>
          <w:sz w:val="28"/>
          <w:szCs w:val="28"/>
        </w:rPr>
        <w:lastRenderedPageBreak/>
        <w:t>List of tables</w:t>
      </w:r>
    </w:p>
    <w:p w14:paraId="388AC38F" w14:textId="77777777" w:rsidR="00C36C95" w:rsidRPr="008A5B20" w:rsidRDefault="00C36C95" w:rsidP="00C36C95">
      <w:pPr>
        <w:rPr>
          <w:rFonts w:ascii="Times New Roman" w:hAnsi="Times New Roman"/>
        </w:rPr>
      </w:pPr>
    </w:p>
    <w:p w14:paraId="22F3743C" w14:textId="7B88C7D9" w:rsidR="00DB7AC2" w:rsidRPr="008A5B20" w:rsidRDefault="00DB7AC2" w:rsidP="00DB7AC2">
      <w:pPr>
        <w:spacing w:line="480" w:lineRule="auto"/>
        <w:rPr>
          <w:rFonts w:ascii="Times New Roman" w:hAnsi="Times New Roman"/>
        </w:rPr>
      </w:pPr>
      <w:r w:rsidRPr="008A5B20">
        <w:rPr>
          <w:rFonts w:ascii="Times New Roman" w:hAnsi="Times New Roman"/>
        </w:rPr>
        <w:t>Table 1. Characteristics of the studies that investigated novel psychoactive substances</w:t>
      </w:r>
    </w:p>
    <w:tbl>
      <w:tblPr>
        <w:tblW w:w="13580" w:type="dxa"/>
        <w:tblLook w:val="04A0" w:firstRow="1" w:lastRow="0" w:firstColumn="1" w:lastColumn="0" w:noHBand="0" w:noVBand="1"/>
      </w:tblPr>
      <w:tblGrid>
        <w:gridCol w:w="1500"/>
        <w:gridCol w:w="960"/>
        <w:gridCol w:w="1133"/>
        <w:gridCol w:w="1213"/>
        <w:gridCol w:w="2520"/>
        <w:gridCol w:w="1280"/>
        <w:gridCol w:w="2660"/>
        <w:gridCol w:w="1620"/>
        <w:gridCol w:w="1000"/>
      </w:tblGrid>
      <w:tr w:rsidR="00C36C95" w:rsidRPr="008A5B20" w14:paraId="0F43FEED" w14:textId="77777777" w:rsidTr="00C36C95">
        <w:trPr>
          <w:trHeight w:val="280"/>
        </w:trPr>
        <w:tc>
          <w:tcPr>
            <w:tcW w:w="1500" w:type="dxa"/>
            <w:tcBorders>
              <w:top w:val="single" w:sz="4" w:space="0" w:color="auto"/>
              <w:left w:val="nil"/>
              <w:bottom w:val="single" w:sz="4" w:space="0" w:color="auto"/>
              <w:right w:val="nil"/>
            </w:tcBorders>
            <w:shd w:val="clear" w:color="auto" w:fill="auto"/>
            <w:noWrap/>
            <w:hideMark/>
          </w:tcPr>
          <w:p w14:paraId="341221BA"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Study</w:t>
            </w:r>
          </w:p>
        </w:tc>
        <w:tc>
          <w:tcPr>
            <w:tcW w:w="960" w:type="dxa"/>
            <w:tcBorders>
              <w:top w:val="single" w:sz="4" w:space="0" w:color="auto"/>
              <w:left w:val="nil"/>
              <w:bottom w:val="single" w:sz="4" w:space="0" w:color="auto"/>
              <w:right w:val="nil"/>
            </w:tcBorders>
            <w:shd w:val="clear" w:color="auto" w:fill="auto"/>
            <w:noWrap/>
            <w:hideMark/>
          </w:tcPr>
          <w:p w14:paraId="36A4A999"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Year</w:t>
            </w:r>
          </w:p>
        </w:tc>
        <w:tc>
          <w:tcPr>
            <w:tcW w:w="960" w:type="dxa"/>
            <w:tcBorders>
              <w:top w:val="single" w:sz="4" w:space="0" w:color="auto"/>
              <w:left w:val="nil"/>
              <w:bottom w:val="single" w:sz="4" w:space="0" w:color="auto"/>
              <w:right w:val="nil"/>
            </w:tcBorders>
            <w:shd w:val="clear" w:color="auto" w:fill="auto"/>
            <w:noWrap/>
            <w:hideMark/>
          </w:tcPr>
          <w:p w14:paraId="660B21EE"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Country</w:t>
            </w:r>
          </w:p>
        </w:tc>
        <w:tc>
          <w:tcPr>
            <w:tcW w:w="1080" w:type="dxa"/>
            <w:tcBorders>
              <w:top w:val="single" w:sz="4" w:space="0" w:color="auto"/>
              <w:left w:val="nil"/>
              <w:bottom w:val="single" w:sz="4" w:space="0" w:color="auto"/>
              <w:right w:val="nil"/>
            </w:tcBorders>
            <w:shd w:val="clear" w:color="auto" w:fill="auto"/>
            <w:noWrap/>
            <w:hideMark/>
          </w:tcPr>
          <w:p w14:paraId="54218F03"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Study type</w:t>
            </w:r>
          </w:p>
        </w:tc>
        <w:tc>
          <w:tcPr>
            <w:tcW w:w="2520" w:type="dxa"/>
            <w:tcBorders>
              <w:top w:val="single" w:sz="4" w:space="0" w:color="auto"/>
              <w:left w:val="nil"/>
              <w:bottom w:val="single" w:sz="4" w:space="0" w:color="auto"/>
              <w:right w:val="nil"/>
            </w:tcBorders>
            <w:shd w:val="clear" w:color="auto" w:fill="auto"/>
            <w:noWrap/>
            <w:hideMark/>
          </w:tcPr>
          <w:p w14:paraId="267840FB"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Study settings</w:t>
            </w:r>
          </w:p>
        </w:tc>
        <w:tc>
          <w:tcPr>
            <w:tcW w:w="1280" w:type="dxa"/>
            <w:tcBorders>
              <w:top w:val="single" w:sz="4" w:space="0" w:color="auto"/>
              <w:left w:val="nil"/>
              <w:bottom w:val="single" w:sz="4" w:space="0" w:color="auto"/>
              <w:right w:val="nil"/>
            </w:tcBorders>
            <w:shd w:val="clear" w:color="auto" w:fill="auto"/>
            <w:noWrap/>
            <w:hideMark/>
          </w:tcPr>
          <w:p w14:paraId="6E619D52"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Age</w:t>
            </w:r>
          </w:p>
        </w:tc>
        <w:tc>
          <w:tcPr>
            <w:tcW w:w="2660" w:type="dxa"/>
            <w:tcBorders>
              <w:top w:val="single" w:sz="4" w:space="0" w:color="auto"/>
              <w:left w:val="nil"/>
              <w:bottom w:val="single" w:sz="4" w:space="0" w:color="auto"/>
              <w:right w:val="nil"/>
            </w:tcBorders>
            <w:shd w:val="clear" w:color="auto" w:fill="auto"/>
            <w:noWrap/>
            <w:hideMark/>
          </w:tcPr>
          <w:p w14:paraId="31DD3F36"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Aim</w:t>
            </w:r>
          </w:p>
        </w:tc>
        <w:tc>
          <w:tcPr>
            <w:tcW w:w="1620" w:type="dxa"/>
            <w:tcBorders>
              <w:top w:val="single" w:sz="4" w:space="0" w:color="auto"/>
              <w:left w:val="nil"/>
              <w:bottom w:val="single" w:sz="4" w:space="0" w:color="auto"/>
              <w:right w:val="nil"/>
            </w:tcBorders>
            <w:shd w:val="clear" w:color="auto" w:fill="auto"/>
            <w:noWrap/>
            <w:hideMark/>
          </w:tcPr>
          <w:p w14:paraId="0FCECE2A"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Duration</w:t>
            </w:r>
          </w:p>
        </w:tc>
        <w:tc>
          <w:tcPr>
            <w:tcW w:w="1000" w:type="dxa"/>
            <w:tcBorders>
              <w:top w:val="single" w:sz="4" w:space="0" w:color="auto"/>
              <w:left w:val="nil"/>
              <w:bottom w:val="single" w:sz="4" w:space="0" w:color="auto"/>
              <w:right w:val="nil"/>
            </w:tcBorders>
            <w:shd w:val="clear" w:color="auto" w:fill="auto"/>
            <w:noWrap/>
            <w:hideMark/>
          </w:tcPr>
          <w:p w14:paraId="0BC7E90B" w14:textId="77777777" w:rsidR="00C36C95" w:rsidRPr="008A5B20" w:rsidRDefault="00C36C95" w:rsidP="00C36C95">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Sample size</w:t>
            </w:r>
          </w:p>
        </w:tc>
      </w:tr>
      <w:tr w:rsidR="00C36C95" w:rsidRPr="008A5B20" w14:paraId="54042A39" w14:textId="77777777" w:rsidTr="00C36C95">
        <w:trPr>
          <w:trHeight w:val="320"/>
        </w:trPr>
        <w:tc>
          <w:tcPr>
            <w:tcW w:w="13580" w:type="dxa"/>
            <w:gridSpan w:val="9"/>
            <w:tcBorders>
              <w:top w:val="nil"/>
              <w:left w:val="nil"/>
              <w:bottom w:val="nil"/>
              <w:right w:val="nil"/>
            </w:tcBorders>
            <w:shd w:val="clear" w:color="auto" w:fill="auto"/>
            <w:noWrap/>
            <w:hideMark/>
          </w:tcPr>
          <w:p w14:paraId="3E9778DA" w14:textId="77777777" w:rsidR="00C36C95" w:rsidRPr="008A5B20" w:rsidRDefault="00C36C95" w:rsidP="00C36C95">
            <w:pPr>
              <w:jc w:val="center"/>
              <w:rPr>
                <w:rFonts w:ascii="Arial" w:eastAsia="Times New Roman" w:hAnsi="Arial" w:cs="Arial"/>
                <w:b/>
                <w:color w:val="000000"/>
                <w:sz w:val="16"/>
                <w:szCs w:val="16"/>
                <w:lang w:eastAsia="en-GB"/>
              </w:rPr>
            </w:pPr>
            <w:r w:rsidRPr="008A5B20">
              <w:rPr>
                <w:rFonts w:ascii="Arial" w:eastAsia="Times New Roman" w:hAnsi="Arial" w:cs="Arial"/>
                <w:b/>
                <w:color w:val="000000"/>
                <w:sz w:val="16"/>
                <w:szCs w:val="16"/>
                <w:lang w:eastAsia="en-GB"/>
              </w:rPr>
              <w:t>Prospective studies</w:t>
            </w:r>
          </w:p>
        </w:tc>
      </w:tr>
      <w:tr w:rsidR="00C36C95" w:rsidRPr="008A5B20" w14:paraId="6A15EE8C" w14:textId="77777777" w:rsidTr="00C36C95">
        <w:trPr>
          <w:trHeight w:val="660"/>
        </w:trPr>
        <w:tc>
          <w:tcPr>
            <w:tcW w:w="1500" w:type="dxa"/>
            <w:tcBorders>
              <w:top w:val="nil"/>
              <w:left w:val="nil"/>
              <w:bottom w:val="nil"/>
              <w:right w:val="nil"/>
            </w:tcBorders>
            <w:shd w:val="clear" w:color="auto" w:fill="auto"/>
            <w:noWrap/>
            <w:hideMark/>
          </w:tcPr>
          <w:p w14:paraId="3ED49D2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Goggin et al 2015</w:t>
            </w:r>
          </w:p>
        </w:tc>
        <w:tc>
          <w:tcPr>
            <w:tcW w:w="960" w:type="dxa"/>
            <w:tcBorders>
              <w:top w:val="nil"/>
              <w:left w:val="nil"/>
              <w:bottom w:val="nil"/>
              <w:right w:val="nil"/>
            </w:tcBorders>
            <w:shd w:val="clear" w:color="auto" w:fill="auto"/>
            <w:noWrap/>
            <w:hideMark/>
          </w:tcPr>
          <w:p w14:paraId="7D9ECAB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2013</w:t>
            </w:r>
          </w:p>
        </w:tc>
        <w:tc>
          <w:tcPr>
            <w:tcW w:w="960" w:type="dxa"/>
            <w:tcBorders>
              <w:top w:val="nil"/>
              <w:left w:val="nil"/>
              <w:bottom w:val="nil"/>
              <w:right w:val="nil"/>
            </w:tcBorders>
            <w:shd w:val="clear" w:color="auto" w:fill="auto"/>
            <w:noWrap/>
            <w:hideMark/>
          </w:tcPr>
          <w:p w14:paraId="4FD2F87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Australia</w:t>
            </w:r>
          </w:p>
        </w:tc>
        <w:tc>
          <w:tcPr>
            <w:tcW w:w="1080" w:type="dxa"/>
            <w:tcBorders>
              <w:top w:val="nil"/>
              <w:left w:val="nil"/>
              <w:bottom w:val="nil"/>
              <w:right w:val="nil"/>
            </w:tcBorders>
            <w:shd w:val="clear" w:color="auto" w:fill="auto"/>
            <w:hideMark/>
          </w:tcPr>
          <w:p w14:paraId="6B92B2F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Questionnaire</w:t>
            </w:r>
            <w:r w:rsidRPr="008A5B20">
              <w:rPr>
                <w:rFonts w:ascii="Arial" w:eastAsia="Times New Roman" w:hAnsi="Arial" w:cs="Arial"/>
                <w:color w:val="000000"/>
                <w:sz w:val="16"/>
                <w:szCs w:val="16"/>
                <w:lang w:eastAsia="en-GB"/>
              </w:rPr>
              <w:br/>
              <w:t>survey</w:t>
            </w:r>
          </w:p>
        </w:tc>
        <w:tc>
          <w:tcPr>
            <w:tcW w:w="2520" w:type="dxa"/>
            <w:tcBorders>
              <w:top w:val="nil"/>
              <w:left w:val="nil"/>
              <w:bottom w:val="nil"/>
              <w:right w:val="nil"/>
            </w:tcBorders>
            <w:shd w:val="clear" w:color="auto" w:fill="auto"/>
            <w:hideMark/>
          </w:tcPr>
          <w:p w14:paraId="75E971D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Young Adults participated in the survey</w:t>
            </w:r>
          </w:p>
        </w:tc>
        <w:tc>
          <w:tcPr>
            <w:tcW w:w="1280" w:type="dxa"/>
            <w:tcBorders>
              <w:top w:val="nil"/>
              <w:left w:val="nil"/>
              <w:bottom w:val="nil"/>
              <w:right w:val="nil"/>
            </w:tcBorders>
            <w:shd w:val="clear" w:color="auto" w:fill="auto"/>
            <w:hideMark/>
          </w:tcPr>
          <w:p w14:paraId="17C2497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18-35 years old</w:t>
            </w:r>
          </w:p>
        </w:tc>
        <w:tc>
          <w:tcPr>
            <w:tcW w:w="2660" w:type="dxa"/>
            <w:tcBorders>
              <w:top w:val="nil"/>
              <w:left w:val="nil"/>
              <w:bottom w:val="nil"/>
              <w:right w:val="nil"/>
            </w:tcBorders>
            <w:shd w:val="clear" w:color="auto" w:fill="auto"/>
            <w:hideMark/>
          </w:tcPr>
          <w:p w14:paraId="1388F86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obtain data on prevalence</w:t>
            </w:r>
            <w:r w:rsidRPr="008A5B20">
              <w:rPr>
                <w:rFonts w:ascii="Arial" w:eastAsia="Times New Roman" w:hAnsi="Arial" w:cs="Arial"/>
                <w:color w:val="000000"/>
                <w:sz w:val="16"/>
                <w:szCs w:val="16"/>
                <w:lang w:eastAsia="en-GB"/>
              </w:rPr>
              <w:br/>
              <w:t>of NPS and other drug use by young Western Australians.</w:t>
            </w:r>
          </w:p>
        </w:tc>
        <w:tc>
          <w:tcPr>
            <w:tcW w:w="1620" w:type="dxa"/>
            <w:tcBorders>
              <w:top w:val="nil"/>
              <w:left w:val="nil"/>
              <w:bottom w:val="nil"/>
              <w:right w:val="nil"/>
            </w:tcBorders>
            <w:shd w:val="clear" w:color="auto" w:fill="auto"/>
            <w:noWrap/>
            <w:hideMark/>
          </w:tcPr>
          <w:p w14:paraId="08AF4F28"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6 months</w:t>
            </w:r>
          </w:p>
        </w:tc>
        <w:tc>
          <w:tcPr>
            <w:tcW w:w="1000" w:type="dxa"/>
            <w:tcBorders>
              <w:top w:val="nil"/>
              <w:left w:val="nil"/>
              <w:bottom w:val="nil"/>
              <w:right w:val="nil"/>
            </w:tcBorders>
            <w:shd w:val="clear" w:color="auto" w:fill="auto"/>
            <w:noWrap/>
            <w:hideMark/>
          </w:tcPr>
          <w:p w14:paraId="487C780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682</w:t>
            </w:r>
          </w:p>
        </w:tc>
      </w:tr>
      <w:tr w:rsidR="00C36C95" w:rsidRPr="008A5B20" w14:paraId="584FA929" w14:textId="77777777" w:rsidTr="00C36C95">
        <w:trPr>
          <w:trHeight w:val="1320"/>
        </w:trPr>
        <w:tc>
          <w:tcPr>
            <w:tcW w:w="1500" w:type="dxa"/>
            <w:tcBorders>
              <w:top w:val="nil"/>
              <w:left w:val="nil"/>
              <w:bottom w:val="nil"/>
              <w:right w:val="nil"/>
            </w:tcBorders>
            <w:shd w:val="clear" w:color="auto" w:fill="auto"/>
            <w:noWrap/>
            <w:hideMark/>
          </w:tcPr>
          <w:p w14:paraId="666D65AC" w14:textId="15958DEF" w:rsidR="00C36C95" w:rsidRPr="008A5B20" w:rsidRDefault="00373E1F"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Gonzalez</w:t>
            </w:r>
            <w:r w:rsidR="00C36C95" w:rsidRPr="008A5B20">
              <w:rPr>
                <w:rFonts w:ascii="Arial" w:eastAsia="Times New Roman" w:hAnsi="Arial" w:cs="Arial"/>
                <w:color w:val="000000"/>
                <w:sz w:val="16"/>
                <w:szCs w:val="16"/>
                <w:lang w:eastAsia="en-GB"/>
              </w:rPr>
              <w:t xml:space="preserve"> et al 2013</w:t>
            </w:r>
          </w:p>
        </w:tc>
        <w:tc>
          <w:tcPr>
            <w:tcW w:w="960" w:type="dxa"/>
            <w:tcBorders>
              <w:top w:val="nil"/>
              <w:left w:val="nil"/>
              <w:bottom w:val="nil"/>
              <w:right w:val="nil"/>
            </w:tcBorders>
            <w:shd w:val="clear" w:color="auto" w:fill="auto"/>
            <w:noWrap/>
            <w:hideMark/>
          </w:tcPr>
          <w:p w14:paraId="0DE2582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2010-2011</w:t>
            </w:r>
          </w:p>
        </w:tc>
        <w:tc>
          <w:tcPr>
            <w:tcW w:w="960" w:type="dxa"/>
            <w:tcBorders>
              <w:top w:val="nil"/>
              <w:left w:val="nil"/>
              <w:bottom w:val="nil"/>
              <w:right w:val="nil"/>
            </w:tcBorders>
            <w:shd w:val="clear" w:color="auto" w:fill="auto"/>
            <w:noWrap/>
            <w:hideMark/>
          </w:tcPr>
          <w:p w14:paraId="3F5C430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Spain</w:t>
            </w:r>
          </w:p>
        </w:tc>
        <w:tc>
          <w:tcPr>
            <w:tcW w:w="1080" w:type="dxa"/>
            <w:tcBorders>
              <w:top w:val="nil"/>
              <w:left w:val="nil"/>
              <w:bottom w:val="nil"/>
              <w:right w:val="nil"/>
            </w:tcBorders>
            <w:shd w:val="clear" w:color="auto" w:fill="auto"/>
            <w:hideMark/>
          </w:tcPr>
          <w:p w14:paraId="5185521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Questionnaire</w:t>
            </w:r>
            <w:r w:rsidRPr="008A5B20">
              <w:rPr>
                <w:rFonts w:ascii="Arial" w:eastAsia="Times New Roman" w:hAnsi="Arial" w:cs="Arial"/>
                <w:color w:val="000000"/>
                <w:sz w:val="16"/>
                <w:szCs w:val="16"/>
                <w:lang w:eastAsia="en-GB"/>
              </w:rPr>
              <w:br/>
              <w:t>survey</w:t>
            </w:r>
          </w:p>
        </w:tc>
        <w:tc>
          <w:tcPr>
            <w:tcW w:w="2520" w:type="dxa"/>
            <w:tcBorders>
              <w:top w:val="nil"/>
              <w:left w:val="nil"/>
              <w:bottom w:val="nil"/>
              <w:right w:val="nil"/>
            </w:tcBorders>
            <w:shd w:val="clear" w:color="auto" w:fill="auto"/>
            <w:hideMark/>
          </w:tcPr>
          <w:p w14:paraId="02AB2CA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Music festivals and online drug forums</w:t>
            </w:r>
          </w:p>
        </w:tc>
        <w:tc>
          <w:tcPr>
            <w:tcW w:w="1280" w:type="dxa"/>
            <w:tcBorders>
              <w:top w:val="nil"/>
              <w:left w:val="nil"/>
              <w:bottom w:val="nil"/>
              <w:right w:val="nil"/>
            </w:tcBorders>
            <w:shd w:val="clear" w:color="auto" w:fill="auto"/>
            <w:hideMark/>
          </w:tcPr>
          <w:p w14:paraId="7BDDA709" w14:textId="0BB4D11B" w:rsidR="00C36C95" w:rsidRPr="008A5B20" w:rsidRDefault="007057E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w:t>
            </w:r>
            <w:r w:rsidR="00C36C95" w:rsidRPr="008A5B20">
              <w:rPr>
                <w:rFonts w:ascii="Arial" w:eastAsia="Times New Roman" w:hAnsi="Arial" w:cs="Arial"/>
                <w:color w:val="000000"/>
                <w:sz w:val="16"/>
                <w:szCs w:val="16"/>
                <w:lang w:eastAsia="en-GB"/>
              </w:rPr>
              <w:t>dults</w:t>
            </w:r>
            <w:r w:rsidR="00C36C95" w:rsidRPr="008A5B20">
              <w:rPr>
                <w:rFonts w:ascii="Arial" w:eastAsia="Times New Roman" w:hAnsi="Arial" w:cs="Arial"/>
                <w:color w:val="000000"/>
                <w:sz w:val="16"/>
                <w:szCs w:val="16"/>
                <w:lang w:eastAsia="en-GB"/>
              </w:rPr>
              <w:br/>
              <w:t>average age 27 years old</w:t>
            </w:r>
          </w:p>
        </w:tc>
        <w:tc>
          <w:tcPr>
            <w:tcW w:w="2660" w:type="dxa"/>
            <w:tcBorders>
              <w:top w:val="nil"/>
              <w:left w:val="nil"/>
              <w:bottom w:val="nil"/>
              <w:right w:val="nil"/>
            </w:tcBorders>
            <w:shd w:val="clear" w:color="auto" w:fill="auto"/>
            <w:hideMark/>
          </w:tcPr>
          <w:p w14:paraId="015DFB56" w14:textId="6C5BB5B3" w:rsidR="00C36C95" w:rsidRPr="008A5B20" w:rsidRDefault="00C36C95"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know the pattern of use of </w:t>
            </w:r>
            <w:r w:rsidR="00E016EB" w:rsidRPr="008A5B20">
              <w:rPr>
                <w:rFonts w:ascii="Arial" w:eastAsia="Times New Roman" w:hAnsi="Arial" w:cs="Arial"/>
                <w:color w:val="000000"/>
                <w:sz w:val="16"/>
                <w:szCs w:val="16"/>
                <w:lang w:eastAsia="en-GB"/>
              </w:rPr>
              <w:t>NPS</w:t>
            </w:r>
            <w:r w:rsidRPr="008A5B20">
              <w:rPr>
                <w:rFonts w:ascii="Arial" w:eastAsia="Times New Roman" w:hAnsi="Arial" w:cs="Arial"/>
                <w:color w:val="000000"/>
                <w:sz w:val="16"/>
                <w:szCs w:val="16"/>
                <w:lang w:eastAsia="en-GB"/>
              </w:rPr>
              <w:t xml:space="preserve"> in a Spanish sample of </w:t>
            </w:r>
            <w:r w:rsidR="00E016EB" w:rsidRPr="008A5B20">
              <w:rPr>
                <w:rFonts w:ascii="Arial" w:eastAsia="Times New Roman" w:hAnsi="Arial" w:cs="Arial"/>
                <w:color w:val="000000"/>
                <w:sz w:val="16"/>
                <w:szCs w:val="16"/>
                <w:lang w:eastAsia="en-GB"/>
              </w:rPr>
              <w:t xml:space="preserve">RC users and to </w:t>
            </w:r>
            <w:r w:rsidRPr="008A5B20">
              <w:rPr>
                <w:rFonts w:ascii="Arial" w:eastAsia="Times New Roman" w:hAnsi="Arial" w:cs="Arial"/>
                <w:color w:val="000000"/>
                <w:sz w:val="16"/>
                <w:szCs w:val="16"/>
                <w:lang w:eastAsia="en-GB"/>
              </w:rPr>
              <w:t>deepen the RC user profile and risk reduction strategies</w:t>
            </w:r>
          </w:p>
        </w:tc>
        <w:tc>
          <w:tcPr>
            <w:tcW w:w="1620" w:type="dxa"/>
            <w:tcBorders>
              <w:top w:val="nil"/>
              <w:left w:val="nil"/>
              <w:bottom w:val="nil"/>
              <w:right w:val="nil"/>
            </w:tcBorders>
            <w:shd w:val="clear" w:color="auto" w:fill="auto"/>
            <w:noWrap/>
            <w:hideMark/>
          </w:tcPr>
          <w:p w14:paraId="0D7FCE6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10 months</w:t>
            </w:r>
          </w:p>
        </w:tc>
        <w:tc>
          <w:tcPr>
            <w:tcW w:w="1000" w:type="dxa"/>
            <w:tcBorders>
              <w:top w:val="nil"/>
              <w:left w:val="nil"/>
              <w:bottom w:val="nil"/>
              <w:right w:val="nil"/>
            </w:tcBorders>
            <w:shd w:val="clear" w:color="auto" w:fill="auto"/>
            <w:noWrap/>
            <w:hideMark/>
          </w:tcPr>
          <w:p w14:paraId="7B1E668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230</w:t>
            </w:r>
          </w:p>
        </w:tc>
      </w:tr>
      <w:tr w:rsidR="00C36C95" w:rsidRPr="008A5B20" w14:paraId="4EC17DF2" w14:textId="77777777" w:rsidTr="00C36C95">
        <w:trPr>
          <w:trHeight w:val="1100"/>
        </w:trPr>
        <w:tc>
          <w:tcPr>
            <w:tcW w:w="1500" w:type="dxa"/>
            <w:tcBorders>
              <w:top w:val="nil"/>
              <w:left w:val="nil"/>
              <w:bottom w:val="nil"/>
              <w:right w:val="nil"/>
            </w:tcBorders>
            <w:shd w:val="clear" w:color="auto" w:fill="auto"/>
            <w:noWrap/>
            <w:hideMark/>
          </w:tcPr>
          <w:p w14:paraId="03196BF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Kelly, 2011</w:t>
            </w:r>
          </w:p>
        </w:tc>
        <w:tc>
          <w:tcPr>
            <w:tcW w:w="960" w:type="dxa"/>
            <w:tcBorders>
              <w:top w:val="nil"/>
              <w:left w:val="nil"/>
              <w:bottom w:val="nil"/>
              <w:right w:val="nil"/>
            </w:tcBorders>
            <w:shd w:val="clear" w:color="auto" w:fill="auto"/>
            <w:noWrap/>
            <w:hideMark/>
          </w:tcPr>
          <w:p w14:paraId="015026BF"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2008-2009</w:t>
            </w:r>
          </w:p>
        </w:tc>
        <w:tc>
          <w:tcPr>
            <w:tcW w:w="960" w:type="dxa"/>
            <w:tcBorders>
              <w:top w:val="nil"/>
              <w:left w:val="nil"/>
              <w:bottom w:val="nil"/>
              <w:right w:val="nil"/>
            </w:tcBorders>
            <w:shd w:val="clear" w:color="auto" w:fill="auto"/>
            <w:noWrap/>
            <w:hideMark/>
          </w:tcPr>
          <w:p w14:paraId="7AEB277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hideMark/>
          </w:tcPr>
          <w:p w14:paraId="2A559B9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Interview</w:t>
            </w:r>
          </w:p>
        </w:tc>
        <w:tc>
          <w:tcPr>
            <w:tcW w:w="2520" w:type="dxa"/>
            <w:tcBorders>
              <w:top w:val="nil"/>
              <w:left w:val="nil"/>
              <w:bottom w:val="nil"/>
              <w:right w:val="nil"/>
            </w:tcBorders>
            <w:shd w:val="clear" w:color="auto" w:fill="auto"/>
            <w:hideMark/>
          </w:tcPr>
          <w:p w14:paraId="313E289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Users' homes, parks,</w:t>
            </w:r>
            <w:r w:rsidRPr="008A5B20">
              <w:rPr>
                <w:rFonts w:ascii="Arial" w:eastAsia="Times New Roman" w:hAnsi="Arial" w:cs="Arial"/>
                <w:color w:val="000000"/>
                <w:sz w:val="16"/>
                <w:szCs w:val="16"/>
                <w:lang w:eastAsia="en-GB"/>
              </w:rPr>
              <w:br/>
              <w:t>bars and parties.</w:t>
            </w:r>
          </w:p>
        </w:tc>
        <w:tc>
          <w:tcPr>
            <w:tcW w:w="1280" w:type="dxa"/>
            <w:tcBorders>
              <w:top w:val="nil"/>
              <w:left w:val="nil"/>
              <w:bottom w:val="nil"/>
              <w:right w:val="nil"/>
            </w:tcBorders>
            <w:shd w:val="clear" w:color="auto" w:fill="auto"/>
            <w:hideMark/>
          </w:tcPr>
          <w:p w14:paraId="38A8596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19-29 years </w:t>
            </w:r>
            <w:r w:rsidRPr="008A5B20">
              <w:rPr>
                <w:rFonts w:ascii="Arial" w:eastAsia="Times New Roman" w:hAnsi="Arial" w:cs="Arial"/>
                <w:color w:val="000000"/>
                <w:sz w:val="16"/>
                <w:szCs w:val="16"/>
                <w:lang w:eastAsia="en-GB"/>
              </w:rPr>
              <w:br/>
              <w:t>old</w:t>
            </w:r>
          </w:p>
        </w:tc>
        <w:tc>
          <w:tcPr>
            <w:tcW w:w="2660" w:type="dxa"/>
            <w:tcBorders>
              <w:top w:val="nil"/>
              <w:left w:val="nil"/>
              <w:bottom w:val="nil"/>
              <w:right w:val="nil"/>
            </w:tcBorders>
            <w:shd w:val="clear" w:color="auto" w:fill="auto"/>
            <w:hideMark/>
          </w:tcPr>
          <w:p w14:paraId="2D7A02B5" w14:textId="3FA9B55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present data from</w:t>
            </w:r>
            <w:r w:rsidRPr="008A5B20">
              <w:rPr>
                <w:rFonts w:ascii="Arial" w:eastAsia="Times New Roman" w:hAnsi="Arial" w:cs="Arial"/>
                <w:color w:val="000000"/>
                <w:sz w:val="16"/>
                <w:szCs w:val="16"/>
                <w:lang w:eastAsia="en-GB"/>
              </w:rPr>
              <w:br/>
              <w:t>an ethnographic project</w:t>
            </w:r>
            <w:r w:rsidRPr="008A5B20">
              <w:rPr>
                <w:rFonts w:ascii="Arial" w:eastAsia="Times New Roman" w:hAnsi="Arial" w:cs="Arial"/>
                <w:color w:val="000000"/>
                <w:sz w:val="16"/>
                <w:szCs w:val="16"/>
                <w:lang w:eastAsia="en-GB"/>
              </w:rPr>
              <w:br/>
              <w:t>to pro</w:t>
            </w:r>
            <w:r w:rsidR="00367F63" w:rsidRPr="008A5B20">
              <w:rPr>
                <w:rFonts w:ascii="Arial" w:eastAsia="Times New Roman" w:hAnsi="Arial" w:cs="Arial"/>
                <w:color w:val="000000"/>
                <w:sz w:val="16"/>
                <w:szCs w:val="16"/>
                <w:lang w:eastAsia="en-GB"/>
              </w:rPr>
              <w:t xml:space="preserve">vide a qualitative </w:t>
            </w:r>
            <w:r w:rsidR="00367F63" w:rsidRPr="008A5B20">
              <w:rPr>
                <w:rFonts w:ascii="Arial" w:eastAsia="Times New Roman" w:hAnsi="Arial" w:cs="Arial"/>
                <w:color w:val="000000"/>
                <w:sz w:val="16"/>
                <w:szCs w:val="16"/>
                <w:lang w:eastAsia="en-GB"/>
              </w:rPr>
              <w:br/>
              <w:t>profile of S</w:t>
            </w:r>
            <w:r w:rsidRPr="008A5B20">
              <w:rPr>
                <w:rFonts w:ascii="Arial" w:eastAsia="Times New Roman" w:hAnsi="Arial" w:cs="Arial"/>
                <w:color w:val="000000"/>
                <w:sz w:val="16"/>
                <w:szCs w:val="16"/>
                <w:lang w:eastAsia="en-GB"/>
              </w:rPr>
              <w:t xml:space="preserve">alvia use among </w:t>
            </w:r>
            <w:r w:rsidRPr="008A5B20">
              <w:rPr>
                <w:rFonts w:ascii="Arial" w:eastAsia="Times New Roman" w:hAnsi="Arial" w:cs="Arial"/>
                <w:color w:val="000000"/>
                <w:sz w:val="16"/>
                <w:szCs w:val="16"/>
                <w:lang w:eastAsia="en-GB"/>
              </w:rPr>
              <w:br/>
              <w:t>young adults.</w:t>
            </w:r>
          </w:p>
        </w:tc>
        <w:tc>
          <w:tcPr>
            <w:tcW w:w="1620" w:type="dxa"/>
            <w:tcBorders>
              <w:top w:val="nil"/>
              <w:left w:val="nil"/>
              <w:bottom w:val="nil"/>
              <w:right w:val="nil"/>
            </w:tcBorders>
            <w:shd w:val="clear" w:color="auto" w:fill="auto"/>
            <w:noWrap/>
            <w:hideMark/>
          </w:tcPr>
          <w:p w14:paraId="3CC6A82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 year</w:t>
            </w:r>
          </w:p>
        </w:tc>
        <w:tc>
          <w:tcPr>
            <w:tcW w:w="1000" w:type="dxa"/>
            <w:tcBorders>
              <w:top w:val="nil"/>
              <w:left w:val="nil"/>
              <w:bottom w:val="nil"/>
              <w:right w:val="nil"/>
            </w:tcBorders>
            <w:shd w:val="clear" w:color="auto" w:fill="auto"/>
            <w:noWrap/>
            <w:hideMark/>
          </w:tcPr>
          <w:p w14:paraId="2C2CD3A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25</w:t>
            </w:r>
          </w:p>
        </w:tc>
      </w:tr>
      <w:tr w:rsidR="00C36C95" w:rsidRPr="008A5B20" w14:paraId="1DAA8163" w14:textId="77777777" w:rsidTr="00C36C95">
        <w:trPr>
          <w:trHeight w:val="1320"/>
        </w:trPr>
        <w:tc>
          <w:tcPr>
            <w:tcW w:w="1500" w:type="dxa"/>
            <w:tcBorders>
              <w:top w:val="nil"/>
              <w:left w:val="nil"/>
              <w:bottom w:val="nil"/>
              <w:right w:val="nil"/>
            </w:tcBorders>
            <w:shd w:val="clear" w:color="auto" w:fill="auto"/>
            <w:noWrap/>
            <w:hideMark/>
          </w:tcPr>
          <w:p w14:paraId="70098E8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Kelly et al 2013</w:t>
            </w:r>
          </w:p>
        </w:tc>
        <w:tc>
          <w:tcPr>
            <w:tcW w:w="960" w:type="dxa"/>
            <w:tcBorders>
              <w:top w:val="nil"/>
              <w:left w:val="nil"/>
              <w:bottom w:val="nil"/>
              <w:right w:val="nil"/>
            </w:tcBorders>
            <w:shd w:val="clear" w:color="auto" w:fill="auto"/>
            <w:noWrap/>
            <w:hideMark/>
          </w:tcPr>
          <w:p w14:paraId="39AE5E5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2012</w:t>
            </w:r>
          </w:p>
        </w:tc>
        <w:tc>
          <w:tcPr>
            <w:tcW w:w="960" w:type="dxa"/>
            <w:tcBorders>
              <w:top w:val="nil"/>
              <w:left w:val="nil"/>
              <w:bottom w:val="nil"/>
              <w:right w:val="nil"/>
            </w:tcBorders>
            <w:shd w:val="clear" w:color="auto" w:fill="auto"/>
            <w:noWrap/>
            <w:hideMark/>
          </w:tcPr>
          <w:p w14:paraId="7165DC2F"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hideMark/>
          </w:tcPr>
          <w:p w14:paraId="6BBCFA3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Questionnaire</w:t>
            </w:r>
            <w:r w:rsidRPr="008A5B20">
              <w:rPr>
                <w:rFonts w:ascii="Arial" w:eastAsia="Times New Roman" w:hAnsi="Arial" w:cs="Arial"/>
                <w:color w:val="000000"/>
                <w:sz w:val="16"/>
                <w:szCs w:val="16"/>
                <w:lang w:eastAsia="en-GB"/>
              </w:rPr>
              <w:br/>
              <w:t>survey</w:t>
            </w:r>
          </w:p>
        </w:tc>
        <w:tc>
          <w:tcPr>
            <w:tcW w:w="2520" w:type="dxa"/>
            <w:tcBorders>
              <w:top w:val="nil"/>
              <w:left w:val="nil"/>
              <w:bottom w:val="nil"/>
              <w:right w:val="nil"/>
            </w:tcBorders>
            <w:shd w:val="clear" w:color="auto" w:fill="auto"/>
            <w:hideMark/>
          </w:tcPr>
          <w:p w14:paraId="4BD74B9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Nightclub venues in</w:t>
            </w:r>
            <w:r w:rsidRPr="008A5B20">
              <w:rPr>
                <w:rFonts w:ascii="Arial" w:eastAsia="Times New Roman" w:hAnsi="Arial" w:cs="Arial"/>
                <w:color w:val="000000"/>
                <w:sz w:val="16"/>
                <w:szCs w:val="16"/>
                <w:lang w:eastAsia="en-GB"/>
              </w:rPr>
              <w:br/>
              <w:t xml:space="preserve">New York City </w:t>
            </w:r>
          </w:p>
        </w:tc>
        <w:tc>
          <w:tcPr>
            <w:tcW w:w="1280" w:type="dxa"/>
            <w:tcBorders>
              <w:top w:val="nil"/>
              <w:left w:val="nil"/>
              <w:bottom w:val="nil"/>
              <w:right w:val="nil"/>
            </w:tcBorders>
            <w:shd w:val="clear" w:color="auto" w:fill="auto"/>
            <w:hideMark/>
          </w:tcPr>
          <w:p w14:paraId="1D7B002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18-40 years </w:t>
            </w:r>
            <w:r w:rsidRPr="008A5B20">
              <w:rPr>
                <w:rFonts w:ascii="Arial" w:eastAsia="Times New Roman" w:hAnsi="Arial" w:cs="Arial"/>
                <w:color w:val="000000"/>
                <w:sz w:val="16"/>
                <w:szCs w:val="16"/>
                <w:lang w:eastAsia="en-GB"/>
              </w:rPr>
              <w:br/>
              <w:t>old</w:t>
            </w:r>
          </w:p>
        </w:tc>
        <w:tc>
          <w:tcPr>
            <w:tcW w:w="2660" w:type="dxa"/>
            <w:tcBorders>
              <w:top w:val="nil"/>
              <w:left w:val="nil"/>
              <w:bottom w:val="nil"/>
              <w:right w:val="nil"/>
            </w:tcBorders>
            <w:shd w:val="clear" w:color="auto" w:fill="auto"/>
            <w:hideMark/>
          </w:tcPr>
          <w:p w14:paraId="12C2738D" w14:textId="3CE8722D"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gain </w:t>
            </w:r>
            <w:r w:rsidR="00E016EB" w:rsidRPr="008A5B20">
              <w:rPr>
                <w:rFonts w:ascii="Arial" w:eastAsia="Times New Roman" w:hAnsi="Arial" w:cs="Arial"/>
                <w:color w:val="000000"/>
                <w:sz w:val="16"/>
                <w:szCs w:val="16"/>
                <w:lang w:eastAsia="en-GB"/>
              </w:rPr>
              <w:t xml:space="preserve">an indication of the prevalence </w:t>
            </w:r>
            <w:r w:rsidRPr="008A5B20">
              <w:rPr>
                <w:rFonts w:ascii="Arial" w:eastAsia="Times New Roman" w:hAnsi="Arial" w:cs="Arial"/>
                <w:color w:val="000000"/>
                <w:sz w:val="16"/>
                <w:szCs w:val="16"/>
                <w:lang w:eastAsia="en-GB"/>
              </w:rPr>
              <w:t>a</w:t>
            </w:r>
            <w:r w:rsidR="00E016EB" w:rsidRPr="008A5B20">
              <w:rPr>
                <w:rFonts w:ascii="Arial" w:eastAsia="Times New Roman" w:hAnsi="Arial" w:cs="Arial"/>
                <w:color w:val="000000"/>
                <w:sz w:val="16"/>
                <w:szCs w:val="16"/>
                <w:lang w:eastAsia="en-GB"/>
              </w:rPr>
              <w:t xml:space="preserve">nd understanding of demographic factors associated with </w:t>
            </w:r>
            <w:r w:rsidRPr="008A5B20">
              <w:rPr>
                <w:rFonts w:ascii="Arial" w:eastAsia="Times New Roman" w:hAnsi="Arial" w:cs="Arial"/>
                <w:color w:val="000000"/>
                <w:sz w:val="16"/>
                <w:szCs w:val="16"/>
                <w:lang w:eastAsia="en-GB"/>
              </w:rPr>
              <w:t>mephedrone and synthetic cannabinoid use</w:t>
            </w:r>
          </w:p>
        </w:tc>
        <w:tc>
          <w:tcPr>
            <w:tcW w:w="1620" w:type="dxa"/>
            <w:tcBorders>
              <w:top w:val="nil"/>
              <w:left w:val="nil"/>
              <w:bottom w:val="nil"/>
              <w:right w:val="nil"/>
            </w:tcBorders>
            <w:shd w:val="clear" w:color="auto" w:fill="auto"/>
            <w:noWrap/>
            <w:hideMark/>
          </w:tcPr>
          <w:p w14:paraId="48D79A5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6 months</w:t>
            </w:r>
          </w:p>
        </w:tc>
        <w:tc>
          <w:tcPr>
            <w:tcW w:w="1000" w:type="dxa"/>
            <w:tcBorders>
              <w:top w:val="nil"/>
              <w:left w:val="nil"/>
              <w:bottom w:val="nil"/>
              <w:right w:val="nil"/>
            </w:tcBorders>
            <w:shd w:val="clear" w:color="auto" w:fill="auto"/>
            <w:noWrap/>
            <w:hideMark/>
          </w:tcPr>
          <w:p w14:paraId="12493608"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1740</w:t>
            </w:r>
          </w:p>
        </w:tc>
      </w:tr>
      <w:tr w:rsidR="00C36C95" w:rsidRPr="008A5B20" w14:paraId="6B66B4C9" w14:textId="77777777" w:rsidTr="00C36C95">
        <w:trPr>
          <w:trHeight w:val="440"/>
        </w:trPr>
        <w:tc>
          <w:tcPr>
            <w:tcW w:w="1500" w:type="dxa"/>
            <w:tcBorders>
              <w:top w:val="nil"/>
              <w:left w:val="nil"/>
              <w:bottom w:val="nil"/>
              <w:right w:val="nil"/>
            </w:tcBorders>
            <w:shd w:val="clear" w:color="auto" w:fill="auto"/>
            <w:noWrap/>
            <w:hideMark/>
          </w:tcPr>
          <w:p w14:paraId="31327A73" w14:textId="33BC3D7A"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Papaseit et al 201</w:t>
            </w:r>
            <w:r w:rsidR="00E016EB" w:rsidRPr="008A5B20">
              <w:rPr>
                <w:rFonts w:ascii="Arial" w:eastAsia="Times New Roman" w:hAnsi="Arial" w:cs="Arial"/>
                <w:color w:val="000000"/>
                <w:sz w:val="16"/>
                <w:szCs w:val="16"/>
                <w:lang w:eastAsia="en-GB"/>
              </w:rPr>
              <w:t>3</w:t>
            </w:r>
          </w:p>
        </w:tc>
        <w:tc>
          <w:tcPr>
            <w:tcW w:w="960" w:type="dxa"/>
            <w:tcBorders>
              <w:top w:val="nil"/>
              <w:left w:val="nil"/>
              <w:bottom w:val="nil"/>
              <w:right w:val="nil"/>
            </w:tcBorders>
            <w:shd w:val="clear" w:color="auto" w:fill="auto"/>
            <w:noWrap/>
            <w:hideMark/>
          </w:tcPr>
          <w:p w14:paraId="78904C3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2013</w:t>
            </w:r>
          </w:p>
        </w:tc>
        <w:tc>
          <w:tcPr>
            <w:tcW w:w="960" w:type="dxa"/>
            <w:tcBorders>
              <w:top w:val="nil"/>
              <w:left w:val="nil"/>
              <w:bottom w:val="nil"/>
              <w:right w:val="nil"/>
            </w:tcBorders>
            <w:shd w:val="clear" w:color="auto" w:fill="auto"/>
            <w:noWrap/>
            <w:hideMark/>
          </w:tcPr>
          <w:p w14:paraId="52C7D96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Spain</w:t>
            </w:r>
          </w:p>
        </w:tc>
        <w:tc>
          <w:tcPr>
            <w:tcW w:w="1080" w:type="dxa"/>
            <w:tcBorders>
              <w:top w:val="nil"/>
              <w:left w:val="nil"/>
              <w:bottom w:val="nil"/>
              <w:right w:val="nil"/>
            </w:tcBorders>
            <w:shd w:val="clear" w:color="auto" w:fill="auto"/>
            <w:noWrap/>
            <w:hideMark/>
          </w:tcPr>
          <w:p w14:paraId="57EC29F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Observational</w:t>
            </w:r>
          </w:p>
        </w:tc>
        <w:tc>
          <w:tcPr>
            <w:tcW w:w="2520" w:type="dxa"/>
            <w:tcBorders>
              <w:top w:val="nil"/>
              <w:left w:val="nil"/>
              <w:bottom w:val="nil"/>
              <w:right w:val="nil"/>
            </w:tcBorders>
            <w:shd w:val="clear" w:color="auto" w:fill="auto"/>
            <w:hideMark/>
          </w:tcPr>
          <w:p w14:paraId="1A12077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outpatient clinic</w:t>
            </w:r>
          </w:p>
        </w:tc>
        <w:tc>
          <w:tcPr>
            <w:tcW w:w="1280" w:type="dxa"/>
            <w:tcBorders>
              <w:top w:val="nil"/>
              <w:left w:val="nil"/>
              <w:bottom w:val="nil"/>
              <w:right w:val="nil"/>
            </w:tcBorders>
            <w:shd w:val="clear" w:color="auto" w:fill="auto"/>
            <w:noWrap/>
            <w:hideMark/>
          </w:tcPr>
          <w:p w14:paraId="40B58FA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NR</w:t>
            </w:r>
          </w:p>
        </w:tc>
        <w:tc>
          <w:tcPr>
            <w:tcW w:w="2660" w:type="dxa"/>
            <w:tcBorders>
              <w:top w:val="nil"/>
              <w:left w:val="nil"/>
              <w:bottom w:val="nil"/>
              <w:right w:val="nil"/>
            </w:tcBorders>
            <w:shd w:val="clear" w:color="auto" w:fill="auto"/>
            <w:hideMark/>
          </w:tcPr>
          <w:p w14:paraId="1054428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obtain preliminary </w:t>
            </w:r>
            <w:r w:rsidRPr="008A5B20">
              <w:rPr>
                <w:rFonts w:ascii="Arial" w:eastAsia="Times New Roman" w:hAnsi="Arial" w:cs="Arial"/>
                <w:color w:val="000000"/>
                <w:sz w:val="16"/>
                <w:szCs w:val="16"/>
                <w:lang w:eastAsia="en-GB"/>
              </w:rPr>
              <w:br/>
              <w:t>data regarding mephedrone effects</w:t>
            </w:r>
          </w:p>
        </w:tc>
        <w:tc>
          <w:tcPr>
            <w:tcW w:w="1620" w:type="dxa"/>
            <w:tcBorders>
              <w:top w:val="nil"/>
              <w:left w:val="nil"/>
              <w:bottom w:val="nil"/>
              <w:right w:val="nil"/>
            </w:tcBorders>
            <w:shd w:val="clear" w:color="auto" w:fill="auto"/>
            <w:hideMark/>
          </w:tcPr>
          <w:p w14:paraId="0B88CE2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 days</w:t>
            </w:r>
          </w:p>
        </w:tc>
        <w:tc>
          <w:tcPr>
            <w:tcW w:w="1000" w:type="dxa"/>
            <w:tcBorders>
              <w:top w:val="nil"/>
              <w:left w:val="nil"/>
              <w:bottom w:val="nil"/>
              <w:right w:val="nil"/>
            </w:tcBorders>
            <w:shd w:val="clear" w:color="auto" w:fill="auto"/>
            <w:noWrap/>
            <w:hideMark/>
          </w:tcPr>
          <w:p w14:paraId="1A59358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9</w:t>
            </w:r>
          </w:p>
        </w:tc>
      </w:tr>
      <w:tr w:rsidR="00C36C95" w:rsidRPr="008A5B20" w14:paraId="537D8754" w14:textId="77777777" w:rsidTr="00C36C95">
        <w:trPr>
          <w:trHeight w:val="660"/>
        </w:trPr>
        <w:tc>
          <w:tcPr>
            <w:tcW w:w="1500" w:type="dxa"/>
            <w:tcBorders>
              <w:top w:val="nil"/>
              <w:left w:val="nil"/>
              <w:bottom w:val="nil"/>
              <w:right w:val="nil"/>
            </w:tcBorders>
            <w:shd w:val="clear" w:color="auto" w:fill="auto"/>
            <w:noWrap/>
            <w:hideMark/>
          </w:tcPr>
          <w:p w14:paraId="5E3266D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Stogner et al 2013</w:t>
            </w:r>
          </w:p>
        </w:tc>
        <w:tc>
          <w:tcPr>
            <w:tcW w:w="960" w:type="dxa"/>
            <w:tcBorders>
              <w:top w:val="nil"/>
              <w:left w:val="nil"/>
              <w:bottom w:val="nil"/>
              <w:right w:val="nil"/>
            </w:tcBorders>
            <w:shd w:val="clear" w:color="auto" w:fill="auto"/>
            <w:noWrap/>
            <w:hideMark/>
          </w:tcPr>
          <w:p w14:paraId="4E9F846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2012</w:t>
            </w:r>
          </w:p>
        </w:tc>
        <w:tc>
          <w:tcPr>
            <w:tcW w:w="960" w:type="dxa"/>
            <w:tcBorders>
              <w:top w:val="nil"/>
              <w:left w:val="nil"/>
              <w:bottom w:val="nil"/>
              <w:right w:val="nil"/>
            </w:tcBorders>
            <w:shd w:val="clear" w:color="auto" w:fill="auto"/>
            <w:noWrap/>
            <w:hideMark/>
          </w:tcPr>
          <w:p w14:paraId="58A6E51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hideMark/>
          </w:tcPr>
          <w:p w14:paraId="15AE96D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Questionnaire</w:t>
            </w:r>
            <w:r w:rsidRPr="008A5B20">
              <w:rPr>
                <w:rFonts w:ascii="Arial" w:eastAsia="Times New Roman" w:hAnsi="Arial" w:cs="Arial"/>
                <w:color w:val="000000"/>
                <w:sz w:val="16"/>
                <w:szCs w:val="16"/>
                <w:lang w:eastAsia="en-GB"/>
              </w:rPr>
              <w:br/>
              <w:t>survey</w:t>
            </w:r>
          </w:p>
        </w:tc>
        <w:tc>
          <w:tcPr>
            <w:tcW w:w="2520" w:type="dxa"/>
            <w:tcBorders>
              <w:top w:val="nil"/>
              <w:left w:val="nil"/>
              <w:bottom w:val="nil"/>
              <w:right w:val="nil"/>
            </w:tcBorders>
            <w:shd w:val="clear" w:color="auto" w:fill="auto"/>
            <w:hideMark/>
          </w:tcPr>
          <w:p w14:paraId="65DE866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Southeastern US university</w:t>
            </w:r>
          </w:p>
        </w:tc>
        <w:tc>
          <w:tcPr>
            <w:tcW w:w="1280" w:type="dxa"/>
            <w:tcBorders>
              <w:top w:val="nil"/>
              <w:left w:val="nil"/>
              <w:bottom w:val="nil"/>
              <w:right w:val="nil"/>
            </w:tcBorders>
            <w:shd w:val="clear" w:color="auto" w:fill="auto"/>
            <w:hideMark/>
          </w:tcPr>
          <w:p w14:paraId="24D63F3C"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adults of mean </w:t>
            </w:r>
            <w:r w:rsidRPr="008A5B20">
              <w:rPr>
                <w:rFonts w:ascii="Arial" w:eastAsia="Times New Roman" w:hAnsi="Arial" w:cs="Arial"/>
                <w:color w:val="000000"/>
                <w:sz w:val="16"/>
                <w:szCs w:val="16"/>
                <w:lang w:eastAsia="en-GB"/>
              </w:rPr>
              <w:br/>
              <w:t>age 20.06 years old</w:t>
            </w:r>
          </w:p>
        </w:tc>
        <w:tc>
          <w:tcPr>
            <w:tcW w:w="2660" w:type="dxa"/>
            <w:tcBorders>
              <w:top w:val="nil"/>
              <w:left w:val="nil"/>
              <w:bottom w:val="nil"/>
              <w:right w:val="nil"/>
            </w:tcBorders>
            <w:shd w:val="clear" w:color="auto" w:fill="auto"/>
            <w:hideMark/>
          </w:tcPr>
          <w:p w14:paraId="4A44AE46" w14:textId="75F19110"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Gain </w:t>
            </w:r>
            <w:r w:rsidR="00E016EB" w:rsidRPr="008A5B20">
              <w:rPr>
                <w:rFonts w:ascii="Arial" w:eastAsia="Times New Roman" w:hAnsi="Arial" w:cs="Arial"/>
                <w:color w:val="000000"/>
                <w:sz w:val="16"/>
                <w:szCs w:val="16"/>
                <w:lang w:eastAsia="en-GB"/>
              </w:rPr>
              <w:t>understanding</w:t>
            </w:r>
            <w:r w:rsidRPr="008A5B20">
              <w:rPr>
                <w:rFonts w:ascii="Arial" w:eastAsia="Times New Roman" w:hAnsi="Arial" w:cs="Arial"/>
                <w:color w:val="000000"/>
                <w:sz w:val="16"/>
                <w:szCs w:val="16"/>
                <w:lang w:eastAsia="en-GB"/>
              </w:rPr>
              <w:t xml:space="preserve"> about the prevalence of synthetic cathinones</w:t>
            </w:r>
          </w:p>
        </w:tc>
        <w:tc>
          <w:tcPr>
            <w:tcW w:w="1620" w:type="dxa"/>
            <w:tcBorders>
              <w:top w:val="nil"/>
              <w:left w:val="nil"/>
              <w:bottom w:val="nil"/>
              <w:right w:val="nil"/>
            </w:tcBorders>
            <w:shd w:val="clear" w:color="auto" w:fill="auto"/>
            <w:noWrap/>
            <w:hideMark/>
          </w:tcPr>
          <w:p w14:paraId="47DE863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 months</w:t>
            </w:r>
          </w:p>
        </w:tc>
        <w:tc>
          <w:tcPr>
            <w:tcW w:w="1000" w:type="dxa"/>
            <w:tcBorders>
              <w:top w:val="nil"/>
              <w:left w:val="nil"/>
              <w:bottom w:val="nil"/>
              <w:right w:val="nil"/>
            </w:tcBorders>
            <w:shd w:val="clear" w:color="auto" w:fill="auto"/>
            <w:noWrap/>
            <w:hideMark/>
          </w:tcPr>
          <w:p w14:paraId="3ED02DE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2349</w:t>
            </w:r>
          </w:p>
        </w:tc>
      </w:tr>
      <w:tr w:rsidR="00C36C95" w:rsidRPr="008A5B20" w14:paraId="19055664" w14:textId="77777777" w:rsidTr="00C36C95">
        <w:trPr>
          <w:trHeight w:val="1100"/>
        </w:trPr>
        <w:tc>
          <w:tcPr>
            <w:tcW w:w="1500" w:type="dxa"/>
            <w:tcBorders>
              <w:top w:val="nil"/>
              <w:left w:val="nil"/>
              <w:bottom w:val="nil"/>
              <w:right w:val="nil"/>
            </w:tcBorders>
            <w:shd w:val="clear" w:color="auto" w:fill="auto"/>
            <w:noWrap/>
            <w:hideMark/>
          </w:tcPr>
          <w:p w14:paraId="11BD72E4"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Winstock et al 2011</w:t>
            </w:r>
          </w:p>
        </w:tc>
        <w:tc>
          <w:tcPr>
            <w:tcW w:w="960" w:type="dxa"/>
            <w:tcBorders>
              <w:top w:val="nil"/>
              <w:left w:val="nil"/>
              <w:bottom w:val="nil"/>
              <w:right w:val="nil"/>
            </w:tcBorders>
            <w:shd w:val="clear" w:color="auto" w:fill="auto"/>
            <w:noWrap/>
            <w:hideMark/>
          </w:tcPr>
          <w:p w14:paraId="2BED525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2009</w:t>
            </w:r>
          </w:p>
        </w:tc>
        <w:tc>
          <w:tcPr>
            <w:tcW w:w="960" w:type="dxa"/>
            <w:tcBorders>
              <w:top w:val="nil"/>
              <w:left w:val="nil"/>
              <w:bottom w:val="nil"/>
              <w:right w:val="nil"/>
            </w:tcBorders>
            <w:shd w:val="clear" w:color="auto" w:fill="auto"/>
            <w:noWrap/>
            <w:hideMark/>
          </w:tcPr>
          <w:p w14:paraId="4A7CD8A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UK</w:t>
            </w:r>
          </w:p>
        </w:tc>
        <w:tc>
          <w:tcPr>
            <w:tcW w:w="1080" w:type="dxa"/>
            <w:tcBorders>
              <w:top w:val="nil"/>
              <w:left w:val="nil"/>
              <w:bottom w:val="nil"/>
              <w:right w:val="nil"/>
            </w:tcBorders>
            <w:shd w:val="clear" w:color="auto" w:fill="auto"/>
            <w:hideMark/>
          </w:tcPr>
          <w:p w14:paraId="3291557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Telephone </w:t>
            </w:r>
            <w:r w:rsidRPr="008A5B20">
              <w:rPr>
                <w:rFonts w:ascii="Arial" w:eastAsia="Times New Roman" w:hAnsi="Arial" w:cs="Arial"/>
                <w:color w:val="000000"/>
                <w:sz w:val="16"/>
                <w:szCs w:val="16"/>
                <w:lang w:eastAsia="en-GB"/>
              </w:rPr>
              <w:br/>
              <w:t>interview</w:t>
            </w:r>
          </w:p>
        </w:tc>
        <w:tc>
          <w:tcPr>
            <w:tcW w:w="2520" w:type="dxa"/>
            <w:tcBorders>
              <w:top w:val="nil"/>
              <w:left w:val="nil"/>
              <w:bottom w:val="nil"/>
              <w:right w:val="nil"/>
            </w:tcBorders>
            <w:shd w:val="clear" w:color="auto" w:fill="auto"/>
            <w:hideMark/>
          </w:tcPr>
          <w:p w14:paraId="0C88904C"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Telephone questionnaires 20-25 minutes each</w:t>
            </w:r>
          </w:p>
        </w:tc>
        <w:tc>
          <w:tcPr>
            <w:tcW w:w="1280" w:type="dxa"/>
            <w:tcBorders>
              <w:top w:val="nil"/>
              <w:left w:val="nil"/>
              <w:bottom w:val="nil"/>
              <w:right w:val="nil"/>
            </w:tcBorders>
            <w:shd w:val="clear" w:color="auto" w:fill="auto"/>
            <w:hideMark/>
          </w:tcPr>
          <w:p w14:paraId="6E1473D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adults of mean age of 25.1 for males</w:t>
            </w:r>
            <w:r w:rsidRPr="008A5B20">
              <w:rPr>
                <w:rFonts w:ascii="Arial" w:eastAsia="Times New Roman" w:hAnsi="Arial" w:cs="Arial"/>
                <w:color w:val="000000"/>
                <w:sz w:val="16"/>
                <w:szCs w:val="16"/>
                <w:lang w:eastAsia="en-GB"/>
              </w:rPr>
              <w:br/>
              <w:t>and 23 for females</w:t>
            </w:r>
          </w:p>
        </w:tc>
        <w:tc>
          <w:tcPr>
            <w:tcW w:w="2660" w:type="dxa"/>
            <w:tcBorders>
              <w:top w:val="nil"/>
              <w:left w:val="nil"/>
              <w:bottom w:val="nil"/>
              <w:right w:val="nil"/>
            </w:tcBorders>
            <w:shd w:val="clear" w:color="auto" w:fill="auto"/>
            <w:hideMark/>
          </w:tcPr>
          <w:p w14:paraId="21AC32AE" w14:textId="4F570142"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describe initiation to mephedrone and patterns of use, assess acute and withdrawal effects, and assess the prevalence of dependence symp</w:t>
            </w:r>
            <w:r w:rsidR="00E016EB" w:rsidRPr="008A5B20">
              <w:rPr>
                <w:rFonts w:ascii="Arial" w:eastAsia="Times New Roman" w:hAnsi="Arial" w:cs="Arial"/>
                <w:color w:val="000000"/>
                <w:sz w:val="16"/>
                <w:szCs w:val="16"/>
                <w:lang w:eastAsia="en-GB"/>
              </w:rPr>
              <w:t>t</w:t>
            </w:r>
            <w:r w:rsidRPr="008A5B20">
              <w:rPr>
                <w:rFonts w:ascii="Arial" w:eastAsia="Times New Roman" w:hAnsi="Arial" w:cs="Arial"/>
                <w:color w:val="000000"/>
                <w:sz w:val="16"/>
                <w:szCs w:val="16"/>
                <w:lang w:eastAsia="en-GB"/>
              </w:rPr>
              <w:t>oms</w:t>
            </w:r>
          </w:p>
        </w:tc>
        <w:tc>
          <w:tcPr>
            <w:tcW w:w="1620" w:type="dxa"/>
            <w:tcBorders>
              <w:top w:val="nil"/>
              <w:left w:val="nil"/>
              <w:bottom w:val="nil"/>
              <w:right w:val="nil"/>
            </w:tcBorders>
            <w:shd w:val="clear" w:color="auto" w:fill="auto"/>
            <w:noWrap/>
            <w:hideMark/>
          </w:tcPr>
          <w:p w14:paraId="66210C8F"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 months</w:t>
            </w:r>
          </w:p>
        </w:tc>
        <w:tc>
          <w:tcPr>
            <w:tcW w:w="1000" w:type="dxa"/>
            <w:tcBorders>
              <w:top w:val="nil"/>
              <w:left w:val="nil"/>
              <w:bottom w:val="nil"/>
              <w:right w:val="nil"/>
            </w:tcBorders>
            <w:shd w:val="clear" w:color="auto" w:fill="auto"/>
            <w:noWrap/>
            <w:hideMark/>
          </w:tcPr>
          <w:p w14:paraId="1CEBB18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100</w:t>
            </w:r>
          </w:p>
        </w:tc>
      </w:tr>
      <w:tr w:rsidR="00C36C95" w:rsidRPr="008A5B20" w14:paraId="7C5B6B9A" w14:textId="77777777" w:rsidTr="00C36C95">
        <w:trPr>
          <w:trHeight w:val="320"/>
        </w:trPr>
        <w:tc>
          <w:tcPr>
            <w:tcW w:w="1500" w:type="dxa"/>
            <w:tcBorders>
              <w:top w:val="nil"/>
              <w:left w:val="nil"/>
              <w:bottom w:val="nil"/>
              <w:right w:val="nil"/>
            </w:tcBorders>
            <w:shd w:val="clear" w:color="auto" w:fill="auto"/>
            <w:noWrap/>
            <w:hideMark/>
          </w:tcPr>
          <w:p w14:paraId="7CCFFA77" w14:textId="77777777" w:rsidR="00C36C95" w:rsidRPr="008A5B20" w:rsidRDefault="00C36C95" w:rsidP="00C36C95">
            <w:pPr>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hideMark/>
          </w:tcPr>
          <w:p w14:paraId="51C893A7" w14:textId="77777777" w:rsidR="00C36C95" w:rsidRPr="008A5B20" w:rsidRDefault="00C36C95" w:rsidP="00C36C95">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14:paraId="16D54137" w14:textId="77777777" w:rsidR="00C36C95" w:rsidRPr="008A5B20" w:rsidRDefault="00C36C95" w:rsidP="00C36C95">
            <w:pP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hideMark/>
          </w:tcPr>
          <w:p w14:paraId="0E33A2C4" w14:textId="77777777" w:rsidR="00C36C95" w:rsidRPr="008A5B20" w:rsidRDefault="00C36C95" w:rsidP="00C36C95">
            <w:pPr>
              <w:rPr>
                <w:rFonts w:ascii="Times New Roman" w:eastAsia="Times New Roman" w:hAnsi="Times New Roman" w:cs="Times New Roman"/>
                <w:sz w:val="20"/>
                <w:szCs w:val="20"/>
                <w:lang w:eastAsia="en-GB"/>
              </w:rPr>
            </w:pPr>
          </w:p>
        </w:tc>
        <w:tc>
          <w:tcPr>
            <w:tcW w:w="2520" w:type="dxa"/>
            <w:tcBorders>
              <w:top w:val="nil"/>
              <w:left w:val="nil"/>
              <w:bottom w:val="nil"/>
              <w:right w:val="nil"/>
            </w:tcBorders>
            <w:shd w:val="clear" w:color="auto" w:fill="auto"/>
            <w:hideMark/>
          </w:tcPr>
          <w:p w14:paraId="6DF7ED20" w14:textId="77777777" w:rsidR="00C36C95" w:rsidRPr="008A5B20" w:rsidRDefault="00C36C95" w:rsidP="00C36C95">
            <w:pPr>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hideMark/>
          </w:tcPr>
          <w:p w14:paraId="5B50E01B" w14:textId="77777777" w:rsidR="00C36C95" w:rsidRPr="008A5B20" w:rsidRDefault="00C36C95" w:rsidP="00C36C95">
            <w:pPr>
              <w:rPr>
                <w:rFonts w:ascii="Times New Roman" w:eastAsia="Times New Roman" w:hAnsi="Times New Roman" w:cs="Times New Roman"/>
                <w:sz w:val="20"/>
                <w:szCs w:val="20"/>
                <w:lang w:eastAsia="en-GB"/>
              </w:rPr>
            </w:pPr>
          </w:p>
        </w:tc>
        <w:tc>
          <w:tcPr>
            <w:tcW w:w="2660" w:type="dxa"/>
            <w:tcBorders>
              <w:top w:val="nil"/>
              <w:left w:val="nil"/>
              <w:bottom w:val="nil"/>
              <w:right w:val="nil"/>
            </w:tcBorders>
            <w:shd w:val="clear" w:color="auto" w:fill="auto"/>
            <w:hideMark/>
          </w:tcPr>
          <w:p w14:paraId="48B252D6" w14:textId="77777777" w:rsidR="00C36C95" w:rsidRPr="008A5B20" w:rsidRDefault="00C36C95" w:rsidP="00C36C95">
            <w:pPr>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noWrap/>
            <w:hideMark/>
          </w:tcPr>
          <w:p w14:paraId="7C20AC36" w14:textId="77777777" w:rsidR="00C36C95" w:rsidRPr="008A5B20" w:rsidRDefault="00C36C95" w:rsidP="00C36C95">
            <w:pPr>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hideMark/>
          </w:tcPr>
          <w:p w14:paraId="0C7B96F8" w14:textId="77777777" w:rsidR="00C36C95" w:rsidRPr="008A5B20" w:rsidRDefault="00C36C95" w:rsidP="00C36C95">
            <w:pPr>
              <w:rPr>
                <w:rFonts w:ascii="Times New Roman" w:eastAsia="Times New Roman" w:hAnsi="Times New Roman" w:cs="Times New Roman"/>
                <w:sz w:val="20"/>
                <w:szCs w:val="20"/>
                <w:lang w:eastAsia="en-GB"/>
              </w:rPr>
            </w:pPr>
          </w:p>
        </w:tc>
      </w:tr>
      <w:tr w:rsidR="00C36C95" w:rsidRPr="008A5B20" w14:paraId="46F4C11C" w14:textId="77777777" w:rsidTr="00C36C95">
        <w:trPr>
          <w:trHeight w:val="320"/>
        </w:trPr>
        <w:tc>
          <w:tcPr>
            <w:tcW w:w="13580" w:type="dxa"/>
            <w:gridSpan w:val="9"/>
            <w:tcBorders>
              <w:top w:val="nil"/>
              <w:left w:val="nil"/>
              <w:bottom w:val="nil"/>
              <w:right w:val="nil"/>
            </w:tcBorders>
            <w:shd w:val="clear" w:color="auto" w:fill="auto"/>
            <w:noWrap/>
            <w:hideMark/>
          </w:tcPr>
          <w:p w14:paraId="5A3BE609" w14:textId="77777777" w:rsidR="00C36C95" w:rsidRPr="008A5B20" w:rsidRDefault="00C36C95" w:rsidP="00C36C95">
            <w:pPr>
              <w:jc w:val="center"/>
              <w:rPr>
                <w:rFonts w:ascii="Arial" w:eastAsia="Times New Roman" w:hAnsi="Arial" w:cs="Arial"/>
                <w:b/>
                <w:color w:val="000000"/>
                <w:sz w:val="16"/>
                <w:szCs w:val="16"/>
                <w:lang w:eastAsia="en-GB"/>
              </w:rPr>
            </w:pPr>
            <w:r w:rsidRPr="008A5B20">
              <w:rPr>
                <w:rFonts w:ascii="Arial" w:eastAsia="Times New Roman" w:hAnsi="Arial" w:cs="Arial"/>
                <w:b/>
                <w:color w:val="000000"/>
                <w:sz w:val="16"/>
                <w:szCs w:val="16"/>
                <w:lang w:eastAsia="en-GB"/>
              </w:rPr>
              <w:lastRenderedPageBreak/>
              <w:t>Retrospective studies</w:t>
            </w:r>
          </w:p>
        </w:tc>
      </w:tr>
      <w:tr w:rsidR="00C36C95" w:rsidRPr="008A5B20" w14:paraId="76F41351" w14:textId="77777777" w:rsidTr="00C36C95">
        <w:trPr>
          <w:trHeight w:val="880"/>
        </w:trPr>
        <w:tc>
          <w:tcPr>
            <w:tcW w:w="1500" w:type="dxa"/>
            <w:tcBorders>
              <w:top w:val="nil"/>
              <w:left w:val="nil"/>
              <w:bottom w:val="nil"/>
              <w:right w:val="nil"/>
            </w:tcBorders>
            <w:shd w:val="clear" w:color="auto" w:fill="auto"/>
            <w:hideMark/>
          </w:tcPr>
          <w:p w14:paraId="36A120D8"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Antonowicz </w:t>
            </w:r>
            <w:r w:rsidRPr="008A5B20">
              <w:rPr>
                <w:rFonts w:ascii="Arial" w:eastAsia="Times New Roman" w:hAnsi="Arial" w:cs="Arial"/>
                <w:color w:val="000000"/>
                <w:sz w:val="16"/>
                <w:szCs w:val="16"/>
                <w:lang w:eastAsia="en-GB"/>
              </w:rPr>
              <w:br/>
              <w:t>et al 2011</w:t>
            </w:r>
          </w:p>
        </w:tc>
        <w:tc>
          <w:tcPr>
            <w:tcW w:w="960" w:type="dxa"/>
            <w:tcBorders>
              <w:top w:val="nil"/>
              <w:left w:val="nil"/>
              <w:bottom w:val="nil"/>
              <w:right w:val="nil"/>
            </w:tcBorders>
            <w:shd w:val="clear" w:color="auto" w:fill="auto"/>
            <w:noWrap/>
            <w:hideMark/>
          </w:tcPr>
          <w:p w14:paraId="5E75D7D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2011</w:t>
            </w:r>
          </w:p>
        </w:tc>
        <w:tc>
          <w:tcPr>
            <w:tcW w:w="960" w:type="dxa"/>
            <w:tcBorders>
              <w:top w:val="nil"/>
              <w:left w:val="nil"/>
              <w:bottom w:val="nil"/>
              <w:right w:val="nil"/>
            </w:tcBorders>
            <w:shd w:val="clear" w:color="auto" w:fill="auto"/>
            <w:noWrap/>
            <w:hideMark/>
          </w:tcPr>
          <w:p w14:paraId="69E6E12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noWrap/>
            <w:hideMark/>
          </w:tcPr>
          <w:p w14:paraId="59583A8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28CB4BE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General hospital</w:t>
            </w:r>
          </w:p>
        </w:tc>
        <w:tc>
          <w:tcPr>
            <w:tcW w:w="1280" w:type="dxa"/>
            <w:tcBorders>
              <w:top w:val="nil"/>
              <w:left w:val="nil"/>
              <w:bottom w:val="nil"/>
              <w:right w:val="nil"/>
            </w:tcBorders>
            <w:shd w:val="clear" w:color="auto" w:fill="auto"/>
            <w:hideMark/>
          </w:tcPr>
          <w:p w14:paraId="1A2CA3FC"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27 years old and 32 years old</w:t>
            </w:r>
          </w:p>
        </w:tc>
        <w:tc>
          <w:tcPr>
            <w:tcW w:w="2660" w:type="dxa"/>
            <w:tcBorders>
              <w:top w:val="nil"/>
              <w:left w:val="nil"/>
              <w:bottom w:val="nil"/>
              <w:right w:val="nil"/>
            </w:tcBorders>
            <w:shd w:val="clear" w:color="auto" w:fill="auto"/>
            <w:hideMark/>
          </w:tcPr>
          <w:p w14:paraId="3D9BA8B4"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investigate two cases </w:t>
            </w:r>
            <w:r w:rsidRPr="008A5B20">
              <w:rPr>
                <w:rFonts w:ascii="Arial" w:eastAsia="Times New Roman" w:hAnsi="Arial" w:cs="Arial"/>
                <w:color w:val="000000"/>
                <w:sz w:val="16"/>
                <w:szCs w:val="16"/>
                <w:lang w:eastAsia="en-GB"/>
              </w:rPr>
              <w:br/>
              <w:t>of a paranoid psychosis</w:t>
            </w:r>
            <w:r w:rsidRPr="008A5B20">
              <w:rPr>
                <w:rFonts w:ascii="Arial" w:eastAsia="Times New Roman" w:hAnsi="Arial" w:cs="Arial"/>
                <w:color w:val="000000"/>
                <w:sz w:val="16"/>
                <w:szCs w:val="16"/>
                <w:lang w:eastAsia="en-GB"/>
              </w:rPr>
              <w:br/>
              <w:t>in individuals consuming</w:t>
            </w:r>
            <w:r w:rsidRPr="008A5B20">
              <w:rPr>
                <w:rFonts w:ascii="Arial" w:eastAsia="Times New Roman" w:hAnsi="Arial" w:cs="Arial"/>
                <w:color w:val="000000"/>
                <w:sz w:val="16"/>
                <w:szCs w:val="16"/>
                <w:lang w:eastAsia="en-GB"/>
              </w:rPr>
              <w:br/>
              <w:t>MDPV</w:t>
            </w:r>
          </w:p>
        </w:tc>
        <w:tc>
          <w:tcPr>
            <w:tcW w:w="1620" w:type="dxa"/>
            <w:tcBorders>
              <w:top w:val="nil"/>
              <w:left w:val="nil"/>
              <w:bottom w:val="nil"/>
              <w:right w:val="nil"/>
            </w:tcBorders>
            <w:shd w:val="clear" w:color="auto" w:fill="auto"/>
            <w:noWrap/>
            <w:hideMark/>
          </w:tcPr>
          <w:p w14:paraId="17A3D70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4 days</w:t>
            </w:r>
          </w:p>
        </w:tc>
        <w:tc>
          <w:tcPr>
            <w:tcW w:w="1000" w:type="dxa"/>
            <w:tcBorders>
              <w:top w:val="nil"/>
              <w:left w:val="nil"/>
              <w:bottom w:val="nil"/>
              <w:right w:val="nil"/>
            </w:tcBorders>
            <w:shd w:val="clear" w:color="auto" w:fill="auto"/>
            <w:noWrap/>
            <w:hideMark/>
          </w:tcPr>
          <w:p w14:paraId="037D3F5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w:t>
            </w:r>
          </w:p>
        </w:tc>
      </w:tr>
      <w:tr w:rsidR="00C36C95" w:rsidRPr="008A5B20" w14:paraId="24718937" w14:textId="77777777" w:rsidTr="00C36C95">
        <w:trPr>
          <w:trHeight w:val="1100"/>
        </w:trPr>
        <w:tc>
          <w:tcPr>
            <w:tcW w:w="1500" w:type="dxa"/>
            <w:tcBorders>
              <w:top w:val="nil"/>
              <w:left w:val="nil"/>
              <w:bottom w:val="nil"/>
              <w:right w:val="nil"/>
            </w:tcBorders>
            <w:shd w:val="clear" w:color="auto" w:fill="auto"/>
            <w:noWrap/>
            <w:hideMark/>
          </w:tcPr>
          <w:p w14:paraId="0C961067" w14:textId="37B67933" w:rsidR="00C36C95" w:rsidRPr="008A5B20" w:rsidRDefault="00C36C95" w:rsidP="003F536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Arora et al </w:t>
            </w:r>
            <w:r w:rsidR="003F536B" w:rsidRPr="008A5B20">
              <w:rPr>
                <w:rFonts w:ascii="Arial" w:eastAsia="Times New Roman" w:hAnsi="Arial" w:cs="Arial"/>
                <w:color w:val="000000"/>
                <w:sz w:val="16"/>
                <w:szCs w:val="16"/>
                <w:lang w:eastAsia="en-GB"/>
              </w:rPr>
              <w:t>2013</w:t>
            </w:r>
          </w:p>
        </w:tc>
        <w:tc>
          <w:tcPr>
            <w:tcW w:w="960" w:type="dxa"/>
            <w:tcBorders>
              <w:top w:val="nil"/>
              <w:left w:val="nil"/>
              <w:bottom w:val="nil"/>
              <w:right w:val="nil"/>
            </w:tcBorders>
            <w:shd w:val="clear" w:color="auto" w:fill="auto"/>
            <w:noWrap/>
            <w:hideMark/>
          </w:tcPr>
          <w:p w14:paraId="73FFEA3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2013</w:t>
            </w:r>
          </w:p>
        </w:tc>
        <w:tc>
          <w:tcPr>
            <w:tcW w:w="960" w:type="dxa"/>
            <w:tcBorders>
              <w:top w:val="nil"/>
              <w:left w:val="nil"/>
              <w:bottom w:val="nil"/>
              <w:right w:val="nil"/>
            </w:tcBorders>
            <w:shd w:val="clear" w:color="auto" w:fill="auto"/>
            <w:noWrap/>
            <w:hideMark/>
          </w:tcPr>
          <w:p w14:paraId="3BC89BD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UK</w:t>
            </w:r>
          </w:p>
        </w:tc>
        <w:tc>
          <w:tcPr>
            <w:tcW w:w="1080" w:type="dxa"/>
            <w:tcBorders>
              <w:top w:val="nil"/>
              <w:left w:val="nil"/>
              <w:bottom w:val="nil"/>
              <w:right w:val="nil"/>
            </w:tcBorders>
            <w:shd w:val="clear" w:color="auto" w:fill="auto"/>
            <w:noWrap/>
            <w:hideMark/>
          </w:tcPr>
          <w:p w14:paraId="1A10588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00204A4C" w14:textId="399810DA"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 56-year-old ma</w:t>
            </w:r>
            <w:r w:rsidR="007057E5" w:rsidRPr="008A5B20">
              <w:rPr>
                <w:rFonts w:ascii="Arial" w:eastAsia="Times New Roman" w:hAnsi="Arial" w:cs="Arial"/>
                <w:color w:val="000000"/>
                <w:sz w:val="16"/>
                <w:szCs w:val="16"/>
                <w:lang w:eastAsia="en-GB"/>
              </w:rPr>
              <w:t xml:space="preserve">le attending A&amp;E after inhaling </w:t>
            </w:r>
            <w:r w:rsidRPr="008A5B20">
              <w:rPr>
                <w:rFonts w:ascii="Arial" w:eastAsia="Times New Roman" w:hAnsi="Arial" w:cs="Arial"/>
                <w:color w:val="000000"/>
                <w:sz w:val="16"/>
                <w:szCs w:val="16"/>
                <w:lang w:eastAsia="en-GB"/>
              </w:rPr>
              <w:t>unknown quantity o</w:t>
            </w:r>
            <w:r w:rsidR="007057E5" w:rsidRPr="008A5B20">
              <w:rPr>
                <w:rFonts w:ascii="Arial" w:eastAsia="Times New Roman" w:hAnsi="Arial" w:cs="Arial"/>
                <w:color w:val="000000"/>
                <w:sz w:val="16"/>
                <w:szCs w:val="16"/>
                <w:lang w:eastAsia="en-GB"/>
              </w:rPr>
              <w:t xml:space="preserve">f synthetic cannabinoid called 'herbal haze' </w:t>
            </w:r>
            <w:r w:rsidRPr="008A5B20">
              <w:rPr>
                <w:rFonts w:ascii="Arial" w:eastAsia="Times New Roman" w:hAnsi="Arial" w:cs="Arial"/>
                <w:color w:val="000000"/>
                <w:sz w:val="16"/>
                <w:szCs w:val="16"/>
                <w:lang w:eastAsia="en-GB"/>
              </w:rPr>
              <w:t>few hours before.</w:t>
            </w:r>
          </w:p>
        </w:tc>
        <w:tc>
          <w:tcPr>
            <w:tcW w:w="1280" w:type="dxa"/>
            <w:tcBorders>
              <w:top w:val="nil"/>
              <w:left w:val="nil"/>
              <w:bottom w:val="nil"/>
              <w:right w:val="nil"/>
            </w:tcBorders>
            <w:shd w:val="clear" w:color="auto" w:fill="auto"/>
            <w:hideMark/>
          </w:tcPr>
          <w:p w14:paraId="71CEFBA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56 years </w:t>
            </w:r>
            <w:r w:rsidRPr="008A5B20">
              <w:rPr>
                <w:rFonts w:ascii="Arial" w:eastAsia="Times New Roman" w:hAnsi="Arial" w:cs="Arial"/>
                <w:color w:val="000000"/>
                <w:sz w:val="16"/>
                <w:szCs w:val="16"/>
                <w:lang w:eastAsia="en-GB"/>
              </w:rPr>
              <w:br/>
              <w:t>old male</w:t>
            </w:r>
          </w:p>
        </w:tc>
        <w:tc>
          <w:tcPr>
            <w:tcW w:w="2660" w:type="dxa"/>
            <w:tcBorders>
              <w:top w:val="nil"/>
              <w:left w:val="nil"/>
              <w:bottom w:val="nil"/>
              <w:right w:val="nil"/>
            </w:tcBorders>
            <w:shd w:val="clear" w:color="auto" w:fill="auto"/>
            <w:hideMark/>
          </w:tcPr>
          <w:p w14:paraId="2C984E45" w14:textId="16DEC490" w:rsidR="00C36C95" w:rsidRPr="008A5B20" w:rsidRDefault="00E016EB"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present the first </w:t>
            </w:r>
            <w:r w:rsidR="00C36C95" w:rsidRPr="008A5B20">
              <w:rPr>
                <w:rFonts w:ascii="Arial" w:eastAsia="Times New Roman" w:hAnsi="Arial" w:cs="Arial"/>
                <w:color w:val="000000"/>
                <w:sz w:val="16"/>
                <w:szCs w:val="16"/>
                <w:lang w:eastAsia="en-GB"/>
              </w:rPr>
              <w:t xml:space="preserve">described case of a </w:t>
            </w:r>
            <w:r w:rsidRPr="008A5B20">
              <w:rPr>
                <w:rFonts w:ascii="Arial" w:eastAsia="Times New Roman" w:hAnsi="Arial" w:cs="Arial"/>
                <w:color w:val="000000"/>
                <w:sz w:val="16"/>
                <w:szCs w:val="16"/>
                <w:lang w:eastAsia="en-GB"/>
              </w:rPr>
              <w:t xml:space="preserve">‘legal high’ intake linked to a </w:t>
            </w:r>
            <w:r w:rsidR="00C36C95" w:rsidRPr="008A5B20">
              <w:rPr>
                <w:rFonts w:ascii="Arial" w:eastAsia="Times New Roman" w:hAnsi="Arial" w:cs="Arial"/>
                <w:color w:val="000000"/>
                <w:sz w:val="16"/>
                <w:szCs w:val="16"/>
                <w:lang w:eastAsia="en-GB"/>
              </w:rPr>
              <w:t>posterior circulation stroke.</w:t>
            </w:r>
          </w:p>
        </w:tc>
        <w:tc>
          <w:tcPr>
            <w:tcW w:w="1620" w:type="dxa"/>
            <w:tcBorders>
              <w:top w:val="nil"/>
              <w:left w:val="nil"/>
              <w:bottom w:val="nil"/>
              <w:right w:val="nil"/>
            </w:tcBorders>
            <w:shd w:val="clear" w:color="auto" w:fill="auto"/>
            <w:noWrap/>
            <w:hideMark/>
          </w:tcPr>
          <w:p w14:paraId="69FF7BD0"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4 days</w:t>
            </w:r>
          </w:p>
        </w:tc>
        <w:tc>
          <w:tcPr>
            <w:tcW w:w="1000" w:type="dxa"/>
            <w:tcBorders>
              <w:top w:val="nil"/>
              <w:left w:val="nil"/>
              <w:bottom w:val="nil"/>
              <w:right w:val="nil"/>
            </w:tcBorders>
            <w:shd w:val="clear" w:color="auto" w:fill="auto"/>
            <w:noWrap/>
            <w:hideMark/>
          </w:tcPr>
          <w:p w14:paraId="093DD71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r w:rsidR="00C36C95" w:rsidRPr="008A5B20" w14:paraId="7CDAED21" w14:textId="77777777" w:rsidTr="00C36C95">
        <w:trPr>
          <w:trHeight w:val="880"/>
        </w:trPr>
        <w:tc>
          <w:tcPr>
            <w:tcW w:w="1500" w:type="dxa"/>
            <w:tcBorders>
              <w:top w:val="nil"/>
              <w:left w:val="nil"/>
              <w:bottom w:val="nil"/>
              <w:right w:val="nil"/>
            </w:tcBorders>
            <w:shd w:val="clear" w:color="auto" w:fill="auto"/>
            <w:noWrap/>
            <w:hideMark/>
          </w:tcPr>
          <w:p w14:paraId="32A9C020"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Belton et al 2013</w:t>
            </w:r>
          </w:p>
        </w:tc>
        <w:tc>
          <w:tcPr>
            <w:tcW w:w="960" w:type="dxa"/>
            <w:tcBorders>
              <w:top w:val="nil"/>
              <w:left w:val="nil"/>
              <w:bottom w:val="nil"/>
              <w:right w:val="nil"/>
            </w:tcBorders>
            <w:shd w:val="clear" w:color="auto" w:fill="auto"/>
            <w:noWrap/>
            <w:hideMark/>
          </w:tcPr>
          <w:p w14:paraId="353C477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2012</w:t>
            </w:r>
          </w:p>
        </w:tc>
        <w:tc>
          <w:tcPr>
            <w:tcW w:w="960" w:type="dxa"/>
            <w:tcBorders>
              <w:top w:val="nil"/>
              <w:left w:val="nil"/>
              <w:bottom w:val="nil"/>
              <w:right w:val="nil"/>
            </w:tcBorders>
            <w:shd w:val="clear" w:color="auto" w:fill="auto"/>
            <w:noWrap/>
            <w:hideMark/>
          </w:tcPr>
          <w:p w14:paraId="648F8BA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noWrap/>
            <w:hideMark/>
          </w:tcPr>
          <w:p w14:paraId="71EC9E0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1D77DDD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Hospital</w:t>
            </w:r>
          </w:p>
        </w:tc>
        <w:tc>
          <w:tcPr>
            <w:tcW w:w="1280" w:type="dxa"/>
            <w:tcBorders>
              <w:top w:val="nil"/>
              <w:left w:val="nil"/>
              <w:bottom w:val="nil"/>
              <w:right w:val="nil"/>
            </w:tcBorders>
            <w:shd w:val="clear" w:color="auto" w:fill="auto"/>
            <w:hideMark/>
          </w:tcPr>
          <w:p w14:paraId="1A85824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34 , 39 and 38 years old</w:t>
            </w:r>
          </w:p>
        </w:tc>
        <w:tc>
          <w:tcPr>
            <w:tcW w:w="2660" w:type="dxa"/>
            <w:tcBorders>
              <w:top w:val="nil"/>
              <w:left w:val="nil"/>
              <w:bottom w:val="nil"/>
              <w:right w:val="nil"/>
            </w:tcBorders>
            <w:shd w:val="clear" w:color="auto" w:fill="auto"/>
            <w:hideMark/>
          </w:tcPr>
          <w:p w14:paraId="0EE2BD9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report three different </w:t>
            </w:r>
            <w:r w:rsidRPr="008A5B20">
              <w:rPr>
                <w:rFonts w:ascii="Arial" w:eastAsia="Times New Roman" w:hAnsi="Arial" w:cs="Arial"/>
                <w:color w:val="000000"/>
                <w:sz w:val="16"/>
                <w:szCs w:val="16"/>
                <w:lang w:eastAsia="en-GB"/>
              </w:rPr>
              <w:br/>
              <w:t>cases regarding MRSA</w:t>
            </w:r>
            <w:r w:rsidRPr="008A5B20">
              <w:rPr>
                <w:rFonts w:ascii="Arial" w:eastAsia="Times New Roman" w:hAnsi="Arial" w:cs="Arial"/>
                <w:color w:val="000000"/>
                <w:sz w:val="16"/>
                <w:szCs w:val="16"/>
                <w:lang w:eastAsia="en-GB"/>
              </w:rPr>
              <w:br/>
              <w:t>secondary to intravenous</w:t>
            </w:r>
            <w:r w:rsidRPr="008A5B20">
              <w:rPr>
                <w:rFonts w:ascii="Arial" w:eastAsia="Times New Roman" w:hAnsi="Arial" w:cs="Arial"/>
                <w:color w:val="000000"/>
                <w:sz w:val="16"/>
                <w:szCs w:val="16"/>
                <w:lang w:eastAsia="en-GB"/>
              </w:rPr>
              <w:br/>
              <w:t>bath salts use.</w:t>
            </w:r>
          </w:p>
        </w:tc>
        <w:tc>
          <w:tcPr>
            <w:tcW w:w="1620" w:type="dxa"/>
            <w:tcBorders>
              <w:top w:val="nil"/>
              <w:left w:val="nil"/>
              <w:bottom w:val="nil"/>
              <w:right w:val="nil"/>
            </w:tcBorders>
            <w:shd w:val="clear" w:color="auto" w:fill="auto"/>
            <w:hideMark/>
          </w:tcPr>
          <w:p w14:paraId="2B90631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55, 42 and 14 days</w:t>
            </w:r>
          </w:p>
        </w:tc>
        <w:tc>
          <w:tcPr>
            <w:tcW w:w="1000" w:type="dxa"/>
            <w:tcBorders>
              <w:top w:val="nil"/>
              <w:left w:val="nil"/>
              <w:bottom w:val="nil"/>
              <w:right w:val="nil"/>
            </w:tcBorders>
            <w:shd w:val="clear" w:color="auto" w:fill="auto"/>
            <w:noWrap/>
            <w:hideMark/>
          </w:tcPr>
          <w:p w14:paraId="5D3607E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w:t>
            </w:r>
          </w:p>
        </w:tc>
      </w:tr>
      <w:tr w:rsidR="00C36C95" w:rsidRPr="008A5B20" w14:paraId="39540007" w14:textId="77777777" w:rsidTr="00C36C95">
        <w:trPr>
          <w:trHeight w:val="440"/>
        </w:trPr>
        <w:tc>
          <w:tcPr>
            <w:tcW w:w="1500" w:type="dxa"/>
            <w:tcBorders>
              <w:top w:val="nil"/>
              <w:left w:val="nil"/>
              <w:bottom w:val="nil"/>
              <w:right w:val="nil"/>
            </w:tcBorders>
            <w:shd w:val="clear" w:color="auto" w:fill="auto"/>
            <w:hideMark/>
          </w:tcPr>
          <w:p w14:paraId="75C8099D" w14:textId="5D119E03" w:rsidR="00C36C95" w:rsidRPr="008A5B20" w:rsidRDefault="00C36C95"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Borek </w:t>
            </w:r>
            <w:r w:rsidR="00E016EB" w:rsidRPr="008A5B20">
              <w:rPr>
                <w:rFonts w:ascii="Arial" w:eastAsia="Times New Roman" w:hAnsi="Arial" w:cs="Arial"/>
                <w:color w:val="000000"/>
                <w:sz w:val="16"/>
                <w:szCs w:val="16"/>
                <w:lang w:eastAsia="en-GB"/>
              </w:rPr>
              <w:t xml:space="preserve">&amp; </w:t>
            </w:r>
            <w:r w:rsidRPr="008A5B20">
              <w:rPr>
                <w:rFonts w:ascii="Arial" w:eastAsia="Times New Roman" w:hAnsi="Arial" w:cs="Arial"/>
                <w:color w:val="000000"/>
                <w:sz w:val="16"/>
                <w:szCs w:val="16"/>
                <w:lang w:eastAsia="en-GB"/>
              </w:rPr>
              <w:t xml:space="preserve">Holstege </w:t>
            </w:r>
            <w:r w:rsidRPr="008A5B20">
              <w:rPr>
                <w:rFonts w:ascii="Arial" w:eastAsia="Times New Roman" w:hAnsi="Arial" w:cs="Arial"/>
                <w:color w:val="000000"/>
                <w:sz w:val="16"/>
                <w:szCs w:val="16"/>
                <w:lang w:eastAsia="en-GB"/>
              </w:rPr>
              <w:br/>
              <w:t>2012</w:t>
            </w:r>
          </w:p>
        </w:tc>
        <w:tc>
          <w:tcPr>
            <w:tcW w:w="960" w:type="dxa"/>
            <w:tcBorders>
              <w:top w:val="nil"/>
              <w:left w:val="nil"/>
              <w:bottom w:val="nil"/>
              <w:right w:val="nil"/>
            </w:tcBorders>
            <w:shd w:val="clear" w:color="auto" w:fill="auto"/>
            <w:noWrap/>
            <w:hideMark/>
          </w:tcPr>
          <w:p w14:paraId="1625CB5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2011</w:t>
            </w:r>
          </w:p>
        </w:tc>
        <w:tc>
          <w:tcPr>
            <w:tcW w:w="960" w:type="dxa"/>
            <w:tcBorders>
              <w:top w:val="nil"/>
              <w:left w:val="nil"/>
              <w:bottom w:val="nil"/>
              <w:right w:val="nil"/>
            </w:tcBorders>
            <w:shd w:val="clear" w:color="auto" w:fill="auto"/>
            <w:noWrap/>
            <w:hideMark/>
          </w:tcPr>
          <w:p w14:paraId="42F6937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noWrap/>
            <w:hideMark/>
          </w:tcPr>
          <w:p w14:paraId="0883DAF4"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45738840"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Hospital emergency department</w:t>
            </w:r>
          </w:p>
        </w:tc>
        <w:tc>
          <w:tcPr>
            <w:tcW w:w="1280" w:type="dxa"/>
            <w:tcBorders>
              <w:top w:val="nil"/>
              <w:left w:val="nil"/>
              <w:bottom w:val="nil"/>
              <w:right w:val="nil"/>
            </w:tcBorders>
            <w:shd w:val="clear" w:color="auto" w:fill="auto"/>
            <w:noWrap/>
            <w:hideMark/>
          </w:tcPr>
          <w:p w14:paraId="7C3ECF4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25 years old</w:t>
            </w:r>
          </w:p>
        </w:tc>
        <w:tc>
          <w:tcPr>
            <w:tcW w:w="2660" w:type="dxa"/>
            <w:tcBorders>
              <w:top w:val="nil"/>
              <w:left w:val="nil"/>
              <w:bottom w:val="nil"/>
              <w:right w:val="nil"/>
            </w:tcBorders>
            <w:shd w:val="clear" w:color="auto" w:fill="auto"/>
            <w:hideMark/>
          </w:tcPr>
          <w:p w14:paraId="10A289F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Toxicity resulting from injecting bath salts.</w:t>
            </w:r>
          </w:p>
        </w:tc>
        <w:tc>
          <w:tcPr>
            <w:tcW w:w="1620" w:type="dxa"/>
            <w:tcBorders>
              <w:top w:val="nil"/>
              <w:left w:val="nil"/>
              <w:bottom w:val="nil"/>
              <w:right w:val="nil"/>
            </w:tcBorders>
            <w:shd w:val="clear" w:color="auto" w:fill="auto"/>
            <w:noWrap/>
            <w:hideMark/>
          </w:tcPr>
          <w:p w14:paraId="4693CB5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 month</w:t>
            </w:r>
          </w:p>
        </w:tc>
        <w:tc>
          <w:tcPr>
            <w:tcW w:w="1000" w:type="dxa"/>
            <w:tcBorders>
              <w:top w:val="nil"/>
              <w:left w:val="nil"/>
              <w:bottom w:val="nil"/>
              <w:right w:val="nil"/>
            </w:tcBorders>
            <w:shd w:val="clear" w:color="auto" w:fill="auto"/>
            <w:noWrap/>
            <w:hideMark/>
          </w:tcPr>
          <w:p w14:paraId="2EEC465C"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r w:rsidR="00C36C95" w:rsidRPr="008A5B20" w14:paraId="1929E0C7" w14:textId="77777777" w:rsidTr="007057E5">
        <w:trPr>
          <w:trHeight w:val="474"/>
        </w:trPr>
        <w:tc>
          <w:tcPr>
            <w:tcW w:w="1500" w:type="dxa"/>
            <w:tcBorders>
              <w:top w:val="nil"/>
              <w:left w:val="nil"/>
              <w:bottom w:val="nil"/>
              <w:right w:val="nil"/>
            </w:tcBorders>
            <w:shd w:val="clear" w:color="auto" w:fill="auto"/>
            <w:noWrap/>
            <w:hideMark/>
          </w:tcPr>
          <w:p w14:paraId="6691E6C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Eiden et al 2013</w:t>
            </w:r>
          </w:p>
        </w:tc>
        <w:tc>
          <w:tcPr>
            <w:tcW w:w="960" w:type="dxa"/>
            <w:tcBorders>
              <w:top w:val="nil"/>
              <w:left w:val="nil"/>
              <w:bottom w:val="nil"/>
              <w:right w:val="nil"/>
            </w:tcBorders>
            <w:shd w:val="clear" w:color="auto" w:fill="auto"/>
            <w:noWrap/>
            <w:hideMark/>
          </w:tcPr>
          <w:p w14:paraId="064E6EA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2012</w:t>
            </w:r>
          </w:p>
        </w:tc>
        <w:tc>
          <w:tcPr>
            <w:tcW w:w="960" w:type="dxa"/>
            <w:tcBorders>
              <w:top w:val="nil"/>
              <w:left w:val="nil"/>
              <w:bottom w:val="nil"/>
              <w:right w:val="nil"/>
            </w:tcBorders>
            <w:shd w:val="clear" w:color="auto" w:fill="auto"/>
            <w:noWrap/>
            <w:hideMark/>
          </w:tcPr>
          <w:p w14:paraId="09F6DB4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France</w:t>
            </w:r>
          </w:p>
        </w:tc>
        <w:tc>
          <w:tcPr>
            <w:tcW w:w="1080" w:type="dxa"/>
            <w:tcBorders>
              <w:top w:val="nil"/>
              <w:left w:val="nil"/>
              <w:bottom w:val="nil"/>
              <w:right w:val="nil"/>
            </w:tcBorders>
            <w:shd w:val="clear" w:color="auto" w:fill="auto"/>
            <w:hideMark/>
          </w:tcPr>
          <w:p w14:paraId="5E46DC8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5F87078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Hospital</w:t>
            </w:r>
          </w:p>
        </w:tc>
        <w:tc>
          <w:tcPr>
            <w:tcW w:w="1280" w:type="dxa"/>
            <w:tcBorders>
              <w:top w:val="nil"/>
              <w:left w:val="nil"/>
              <w:bottom w:val="nil"/>
              <w:right w:val="nil"/>
            </w:tcBorders>
            <w:shd w:val="clear" w:color="auto" w:fill="auto"/>
            <w:hideMark/>
          </w:tcPr>
          <w:p w14:paraId="5A39844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32 and 21</w:t>
            </w:r>
            <w:r w:rsidRPr="008A5B20">
              <w:rPr>
                <w:rFonts w:ascii="Arial" w:eastAsia="Times New Roman" w:hAnsi="Arial" w:cs="Arial"/>
                <w:color w:val="000000"/>
                <w:sz w:val="16"/>
                <w:szCs w:val="16"/>
                <w:lang w:eastAsia="en-GB"/>
              </w:rPr>
              <w:br/>
              <w:t>years old</w:t>
            </w:r>
          </w:p>
        </w:tc>
        <w:tc>
          <w:tcPr>
            <w:tcW w:w="2660" w:type="dxa"/>
            <w:tcBorders>
              <w:top w:val="nil"/>
              <w:left w:val="nil"/>
              <w:bottom w:val="nil"/>
              <w:right w:val="nil"/>
            </w:tcBorders>
            <w:shd w:val="clear" w:color="auto" w:fill="auto"/>
            <w:hideMark/>
          </w:tcPr>
          <w:p w14:paraId="6B93E896" w14:textId="50512830"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investigate death associated with </w:t>
            </w:r>
            <w:r w:rsidR="00E016EB" w:rsidRPr="008A5B20">
              <w:rPr>
                <w:rFonts w:ascii="Arial" w:eastAsia="Times New Roman" w:hAnsi="Arial" w:cs="Arial"/>
                <w:color w:val="000000"/>
                <w:sz w:val="16"/>
                <w:szCs w:val="16"/>
                <w:lang w:eastAsia="en-GB"/>
              </w:rPr>
              <w:t>2-</w:t>
            </w:r>
            <w:r w:rsidRPr="008A5B20">
              <w:rPr>
                <w:rFonts w:ascii="Arial" w:eastAsia="Times New Roman" w:hAnsi="Arial" w:cs="Arial"/>
                <w:color w:val="000000"/>
                <w:sz w:val="16"/>
                <w:szCs w:val="16"/>
                <w:lang w:eastAsia="en-GB"/>
              </w:rPr>
              <w:t>PVP</w:t>
            </w:r>
          </w:p>
        </w:tc>
        <w:tc>
          <w:tcPr>
            <w:tcW w:w="1620" w:type="dxa"/>
            <w:tcBorders>
              <w:top w:val="nil"/>
              <w:left w:val="nil"/>
              <w:bottom w:val="nil"/>
              <w:right w:val="nil"/>
            </w:tcBorders>
            <w:shd w:val="clear" w:color="auto" w:fill="auto"/>
            <w:hideMark/>
          </w:tcPr>
          <w:p w14:paraId="244EB210"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30 minutes and 1 day</w:t>
            </w:r>
          </w:p>
        </w:tc>
        <w:tc>
          <w:tcPr>
            <w:tcW w:w="1000" w:type="dxa"/>
            <w:tcBorders>
              <w:top w:val="nil"/>
              <w:left w:val="nil"/>
              <w:bottom w:val="nil"/>
              <w:right w:val="nil"/>
            </w:tcBorders>
            <w:shd w:val="clear" w:color="auto" w:fill="auto"/>
            <w:noWrap/>
            <w:hideMark/>
          </w:tcPr>
          <w:p w14:paraId="7A11D51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w:t>
            </w:r>
          </w:p>
        </w:tc>
      </w:tr>
      <w:tr w:rsidR="00C36C95" w:rsidRPr="008A5B20" w14:paraId="0AE65E68" w14:textId="77777777" w:rsidTr="00C36C95">
        <w:trPr>
          <w:trHeight w:val="440"/>
        </w:trPr>
        <w:tc>
          <w:tcPr>
            <w:tcW w:w="1500" w:type="dxa"/>
            <w:tcBorders>
              <w:top w:val="nil"/>
              <w:left w:val="nil"/>
              <w:bottom w:val="nil"/>
              <w:right w:val="nil"/>
            </w:tcBorders>
            <w:shd w:val="clear" w:color="auto" w:fill="auto"/>
            <w:noWrap/>
            <w:hideMark/>
          </w:tcPr>
          <w:p w14:paraId="76A0F5F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Gerace et al 2014</w:t>
            </w:r>
          </w:p>
        </w:tc>
        <w:tc>
          <w:tcPr>
            <w:tcW w:w="960" w:type="dxa"/>
            <w:tcBorders>
              <w:top w:val="nil"/>
              <w:left w:val="nil"/>
              <w:bottom w:val="nil"/>
              <w:right w:val="nil"/>
            </w:tcBorders>
            <w:shd w:val="clear" w:color="auto" w:fill="auto"/>
            <w:noWrap/>
            <w:hideMark/>
          </w:tcPr>
          <w:p w14:paraId="18086C4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2014</w:t>
            </w:r>
          </w:p>
        </w:tc>
        <w:tc>
          <w:tcPr>
            <w:tcW w:w="960" w:type="dxa"/>
            <w:tcBorders>
              <w:top w:val="nil"/>
              <w:left w:val="nil"/>
              <w:bottom w:val="nil"/>
              <w:right w:val="nil"/>
            </w:tcBorders>
            <w:shd w:val="clear" w:color="auto" w:fill="auto"/>
            <w:noWrap/>
            <w:hideMark/>
          </w:tcPr>
          <w:p w14:paraId="162FBE1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Italy</w:t>
            </w:r>
          </w:p>
        </w:tc>
        <w:tc>
          <w:tcPr>
            <w:tcW w:w="1080" w:type="dxa"/>
            <w:tcBorders>
              <w:top w:val="nil"/>
              <w:left w:val="nil"/>
              <w:bottom w:val="nil"/>
              <w:right w:val="nil"/>
            </w:tcBorders>
            <w:shd w:val="clear" w:color="auto" w:fill="auto"/>
            <w:noWrap/>
            <w:hideMark/>
          </w:tcPr>
          <w:p w14:paraId="409C0BF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3D84B304"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Apartment</w:t>
            </w:r>
          </w:p>
        </w:tc>
        <w:tc>
          <w:tcPr>
            <w:tcW w:w="1280" w:type="dxa"/>
            <w:tcBorders>
              <w:top w:val="nil"/>
              <w:left w:val="nil"/>
              <w:bottom w:val="nil"/>
              <w:right w:val="nil"/>
            </w:tcBorders>
            <w:shd w:val="clear" w:color="auto" w:fill="auto"/>
            <w:noWrap/>
            <w:hideMark/>
          </w:tcPr>
          <w:p w14:paraId="26D46C9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25 years old</w:t>
            </w:r>
          </w:p>
        </w:tc>
        <w:tc>
          <w:tcPr>
            <w:tcW w:w="2660" w:type="dxa"/>
            <w:tcBorders>
              <w:top w:val="nil"/>
              <w:left w:val="nil"/>
              <w:bottom w:val="nil"/>
              <w:right w:val="nil"/>
            </w:tcBorders>
            <w:shd w:val="clear" w:color="auto" w:fill="auto"/>
            <w:hideMark/>
          </w:tcPr>
          <w:p w14:paraId="3E56589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investigate the cause </w:t>
            </w:r>
            <w:r w:rsidRPr="008A5B20">
              <w:rPr>
                <w:rFonts w:ascii="Arial" w:eastAsia="Times New Roman" w:hAnsi="Arial" w:cs="Arial"/>
                <w:color w:val="000000"/>
                <w:sz w:val="16"/>
                <w:szCs w:val="16"/>
                <w:lang w:eastAsia="en-GB"/>
              </w:rPr>
              <w:br/>
              <w:t>of death</w:t>
            </w:r>
          </w:p>
        </w:tc>
        <w:tc>
          <w:tcPr>
            <w:tcW w:w="1620" w:type="dxa"/>
            <w:tcBorders>
              <w:top w:val="nil"/>
              <w:left w:val="nil"/>
              <w:bottom w:val="nil"/>
              <w:right w:val="nil"/>
            </w:tcBorders>
            <w:shd w:val="clear" w:color="auto" w:fill="auto"/>
            <w:noWrap/>
            <w:hideMark/>
          </w:tcPr>
          <w:p w14:paraId="11913EC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 days</w:t>
            </w:r>
          </w:p>
        </w:tc>
        <w:tc>
          <w:tcPr>
            <w:tcW w:w="1000" w:type="dxa"/>
            <w:tcBorders>
              <w:top w:val="nil"/>
              <w:left w:val="nil"/>
              <w:bottom w:val="nil"/>
              <w:right w:val="nil"/>
            </w:tcBorders>
            <w:shd w:val="clear" w:color="auto" w:fill="auto"/>
            <w:noWrap/>
            <w:hideMark/>
          </w:tcPr>
          <w:p w14:paraId="0C21E1F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r w:rsidR="00C36C95" w:rsidRPr="008A5B20" w14:paraId="63A5D6F1" w14:textId="77777777" w:rsidTr="00C36C95">
        <w:trPr>
          <w:trHeight w:val="660"/>
        </w:trPr>
        <w:tc>
          <w:tcPr>
            <w:tcW w:w="1500" w:type="dxa"/>
            <w:tcBorders>
              <w:top w:val="nil"/>
              <w:left w:val="nil"/>
              <w:bottom w:val="nil"/>
              <w:right w:val="nil"/>
            </w:tcBorders>
            <w:shd w:val="clear" w:color="000000" w:fill="FFFFFF"/>
            <w:hideMark/>
          </w:tcPr>
          <w:p w14:paraId="42C06C8F" w14:textId="6E546581" w:rsidR="00C36C95" w:rsidRPr="008A5B20" w:rsidRDefault="00C36C95" w:rsidP="003F536B">
            <w:pPr>
              <w:rPr>
                <w:rFonts w:ascii="Arial" w:eastAsia="Times New Roman" w:hAnsi="Arial" w:cs="Arial"/>
                <w:sz w:val="16"/>
                <w:szCs w:val="16"/>
                <w:lang w:eastAsia="en-GB"/>
              </w:rPr>
            </w:pPr>
            <w:r w:rsidRPr="008A5B20">
              <w:rPr>
                <w:rFonts w:ascii="Arial" w:eastAsia="Times New Roman" w:hAnsi="Arial" w:cs="Arial"/>
                <w:sz w:val="16"/>
                <w:szCs w:val="16"/>
                <w:lang w:eastAsia="en-GB"/>
              </w:rPr>
              <w:t xml:space="preserve">Hondebrink </w:t>
            </w:r>
            <w:r w:rsidRPr="008A5B20">
              <w:rPr>
                <w:rFonts w:ascii="Arial" w:eastAsia="Times New Roman" w:hAnsi="Arial" w:cs="Arial"/>
                <w:sz w:val="16"/>
                <w:szCs w:val="16"/>
                <w:lang w:eastAsia="en-GB"/>
              </w:rPr>
              <w:br/>
              <w:t xml:space="preserve">et al </w:t>
            </w:r>
            <w:r w:rsidR="003F536B" w:rsidRPr="008A5B20">
              <w:rPr>
                <w:rFonts w:ascii="Arial" w:eastAsia="Times New Roman" w:hAnsi="Arial" w:cs="Arial"/>
                <w:sz w:val="16"/>
                <w:szCs w:val="16"/>
                <w:lang w:eastAsia="en-GB"/>
              </w:rPr>
              <w:t>2015</w:t>
            </w:r>
          </w:p>
        </w:tc>
        <w:tc>
          <w:tcPr>
            <w:tcW w:w="960" w:type="dxa"/>
            <w:tcBorders>
              <w:top w:val="nil"/>
              <w:left w:val="nil"/>
              <w:bottom w:val="nil"/>
              <w:right w:val="nil"/>
            </w:tcBorders>
            <w:shd w:val="clear" w:color="auto" w:fill="auto"/>
            <w:noWrap/>
            <w:hideMark/>
          </w:tcPr>
          <w:p w14:paraId="6B118D4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2007-2013</w:t>
            </w:r>
          </w:p>
        </w:tc>
        <w:tc>
          <w:tcPr>
            <w:tcW w:w="960" w:type="dxa"/>
            <w:tcBorders>
              <w:top w:val="nil"/>
              <w:left w:val="nil"/>
              <w:bottom w:val="nil"/>
              <w:right w:val="nil"/>
            </w:tcBorders>
            <w:shd w:val="clear" w:color="auto" w:fill="auto"/>
            <w:noWrap/>
            <w:hideMark/>
          </w:tcPr>
          <w:p w14:paraId="1B66BDA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Nertherlands</w:t>
            </w:r>
          </w:p>
        </w:tc>
        <w:tc>
          <w:tcPr>
            <w:tcW w:w="1080" w:type="dxa"/>
            <w:tcBorders>
              <w:top w:val="nil"/>
              <w:left w:val="nil"/>
              <w:bottom w:val="nil"/>
              <w:right w:val="nil"/>
            </w:tcBorders>
            <w:shd w:val="clear" w:color="auto" w:fill="auto"/>
            <w:noWrap/>
            <w:hideMark/>
          </w:tcPr>
          <w:p w14:paraId="4F85B0A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Audit</w:t>
            </w:r>
          </w:p>
        </w:tc>
        <w:tc>
          <w:tcPr>
            <w:tcW w:w="2520" w:type="dxa"/>
            <w:tcBorders>
              <w:top w:val="nil"/>
              <w:left w:val="nil"/>
              <w:bottom w:val="nil"/>
              <w:right w:val="nil"/>
            </w:tcBorders>
            <w:shd w:val="clear" w:color="auto" w:fill="auto"/>
            <w:hideMark/>
          </w:tcPr>
          <w:p w14:paraId="56D7482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DIMS drug testing facilities</w:t>
            </w:r>
          </w:p>
        </w:tc>
        <w:tc>
          <w:tcPr>
            <w:tcW w:w="1280" w:type="dxa"/>
            <w:tcBorders>
              <w:top w:val="nil"/>
              <w:left w:val="nil"/>
              <w:bottom w:val="nil"/>
              <w:right w:val="nil"/>
            </w:tcBorders>
            <w:shd w:val="clear" w:color="auto" w:fill="auto"/>
            <w:hideMark/>
          </w:tcPr>
          <w:p w14:paraId="1BF86E5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15-41 </w:t>
            </w:r>
            <w:r w:rsidRPr="008A5B20">
              <w:rPr>
                <w:rFonts w:ascii="Arial" w:eastAsia="Times New Roman" w:hAnsi="Arial" w:cs="Arial"/>
                <w:color w:val="000000"/>
                <w:sz w:val="16"/>
                <w:szCs w:val="16"/>
                <w:lang w:eastAsia="en-GB"/>
              </w:rPr>
              <w:br/>
              <w:t>years old</w:t>
            </w:r>
          </w:p>
        </w:tc>
        <w:tc>
          <w:tcPr>
            <w:tcW w:w="2660" w:type="dxa"/>
            <w:tcBorders>
              <w:top w:val="nil"/>
              <w:left w:val="nil"/>
              <w:bottom w:val="nil"/>
              <w:right w:val="nil"/>
            </w:tcBorders>
            <w:shd w:val="clear" w:color="auto" w:fill="auto"/>
            <w:hideMark/>
          </w:tcPr>
          <w:p w14:paraId="24AED05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obtain data regarding</w:t>
            </w:r>
            <w:r w:rsidRPr="008A5B20">
              <w:rPr>
                <w:rFonts w:ascii="Arial" w:eastAsia="Times New Roman" w:hAnsi="Arial" w:cs="Arial"/>
                <w:color w:val="000000"/>
                <w:sz w:val="16"/>
                <w:szCs w:val="16"/>
                <w:lang w:eastAsia="en-GB"/>
              </w:rPr>
              <w:br/>
              <w:t>NPS-related intoxications from drug users in Netherlands</w:t>
            </w:r>
          </w:p>
        </w:tc>
        <w:tc>
          <w:tcPr>
            <w:tcW w:w="1620" w:type="dxa"/>
            <w:tcBorders>
              <w:top w:val="nil"/>
              <w:left w:val="nil"/>
              <w:bottom w:val="nil"/>
              <w:right w:val="nil"/>
            </w:tcBorders>
            <w:shd w:val="clear" w:color="auto" w:fill="auto"/>
            <w:noWrap/>
            <w:hideMark/>
          </w:tcPr>
          <w:p w14:paraId="617B31F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6 years</w:t>
            </w:r>
          </w:p>
        </w:tc>
        <w:tc>
          <w:tcPr>
            <w:tcW w:w="1000" w:type="dxa"/>
            <w:tcBorders>
              <w:top w:val="nil"/>
              <w:left w:val="nil"/>
              <w:bottom w:val="nil"/>
              <w:right w:val="nil"/>
            </w:tcBorders>
            <w:shd w:val="clear" w:color="auto" w:fill="auto"/>
            <w:hideMark/>
          </w:tcPr>
          <w:p w14:paraId="4E385F1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42,243</w:t>
            </w:r>
          </w:p>
        </w:tc>
      </w:tr>
      <w:tr w:rsidR="00C36C95" w:rsidRPr="008A5B20" w14:paraId="2F92852B" w14:textId="77777777" w:rsidTr="00C36C95">
        <w:trPr>
          <w:trHeight w:val="440"/>
        </w:trPr>
        <w:tc>
          <w:tcPr>
            <w:tcW w:w="1500" w:type="dxa"/>
            <w:tcBorders>
              <w:top w:val="nil"/>
              <w:left w:val="nil"/>
              <w:bottom w:val="nil"/>
              <w:right w:val="nil"/>
            </w:tcBorders>
            <w:shd w:val="clear" w:color="auto" w:fill="auto"/>
            <w:noWrap/>
            <w:hideMark/>
          </w:tcPr>
          <w:p w14:paraId="6C33BB9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Karinen et al 2014</w:t>
            </w:r>
          </w:p>
        </w:tc>
        <w:tc>
          <w:tcPr>
            <w:tcW w:w="960" w:type="dxa"/>
            <w:tcBorders>
              <w:top w:val="nil"/>
              <w:left w:val="nil"/>
              <w:bottom w:val="nil"/>
              <w:right w:val="nil"/>
            </w:tcBorders>
            <w:shd w:val="clear" w:color="auto" w:fill="auto"/>
            <w:noWrap/>
            <w:hideMark/>
          </w:tcPr>
          <w:p w14:paraId="17B1244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2013</w:t>
            </w:r>
          </w:p>
        </w:tc>
        <w:tc>
          <w:tcPr>
            <w:tcW w:w="960" w:type="dxa"/>
            <w:tcBorders>
              <w:top w:val="nil"/>
              <w:left w:val="nil"/>
              <w:bottom w:val="nil"/>
              <w:right w:val="nil"/>
            </w:tcBorders>
            <w:shd w:val="clear" w:color="auto" w:fill="auto"/>
            <w:noWrap/>
            <w:hideMark/>
          </w:tcPr>
          <w:p w14:paraId="01C9216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Norway</w:t>
            </w:r>
          </w:p>
        </w:tc>
        <w:tc>
          <w:tcPr>
            <w:tcW w:w="1080" w:type="dxa"/>
            <w:tcBorders>
              <w:top w:val="nil"/>
              <w:left w:val="nil"/>
              <w:bottom w:val="nil"/>
              <w:right w:val="nil"/>
            </w:tcBorders>
            <w:shd w:val="clear" w:color="auto" w:fill="auto"/>
            <w:noWrap/>
            <w:hideMark/>
          </w:tcPr>
          <w:p w14:paraId="1C12C74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1772DEDC"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Home</w:t>
            </w:r>
          </w:p>
        </w:tc>
        <w:tc>
          <w:tcPr>
            <w:tcW w:w="1280" w:type="dxa"/>
            <w:tcBorders>
              <w:top w:val="nil"/>
              <w:left w:val="nil"/>
              <w:bottom w:val="nil"/>
              <w:right w:val="nil"/>
            </w:tcBorders>
            <w:shd w:val="clear" w:color="auto" w:fill="auto"/>
            <w:noWrap/>
            <w:hideMark/>
          </w:tcPr>
          <w:p w14:paraId="2CDC6B06"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Middle aged</w:t>
            </w:r>
          </w:p>
        </w:tc>
        <w:tc>
          <w:tcPr>
            <w:tcW w:w="2660" w:type="dxa"/>
            <w:tcBorders>
              <w:top w:val="nil"/>
              <w:left w:val="nil"/>
              <w:bottom w:val="nil"/>
              <w:right w:val="nil"/>
            </w:tcBorders>
            <w:shd w:val="clear" w:color="auto" w:fill="auto"/>
            <w:hideMark/>
          </w:tcPr>
          <w:p w14:paraId="1F029B80"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investigate the cause </w:t>
            </w:r>
            <w:r w:rsidRPr="008A5B20">
              <w:rPr>
                <w:rFonts w:ascii="Arial" w:eastAsia="Times New Roman" w:hAnsi="Arial" w:cs="Arial"/>
                <w:color w:val="000000"/>
                <w:sz w:val="16"/>
                <w:szCs w:val="16"/>
                <w:lang w:eastAsia="en-GB"/>
              </w:rPr>
              <w:br/>
              <w:t>of death</w:t>
            </w:r>
          </w:p>
        </w:tc>
        <w:tc>
          <w:tcPr>
            <w:tcW w:w="1620" w:type="dxa"/>
            <w:tcBorders>
              <w:top w:val="nil"/>
              <w:left w:val="nil"/>
              <w:bottom w:val="nil"/>
              <w:right w:val="nil"/>
            </w:tcBorders>
            <w:shd w:val="clear" w:color="auto" w:fill="auto"/>
            <w:hideMark/>
          </w:tcPr>
          <w:p w14:paraId="42143A9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 days</w:t>
            </w:r>
          </w:p>
        </w:tc>
        <w:tc>
          <w:tcPr>
            <w:tcW w:w="1000" w:type="dxa"/>
            <w:tcBorders>
              <w:top w:val="nil"/>
              <w:left w:val="nil"/>
              <w:bottom w:val="nil"/>
              <w:right w:val="nil"/>
            </w:tcBorders>
            <w:shd w:val="clear" w:color="auto" w:fill="auto"/>
            <w:noWrap/>
            <w:hideMark/>
          </w:tcPr>
          <w:p w14:paraId="1D17A7F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r w:rsidR="00C36C95" w:rsidRPr="008A5B20" w14:paraId="40CB05AC" w14:textId="77777777" w:rsidTr="00C36C95">
        <w:trPr>
          <w:trHeight w:val="660"/>
        </w:trPr>
        <w:tc>
          <w:tcPr>
            <w:tcW w:w="1500" w:type="dxa"/>
            <w:tcBorders>
              <w:top w:val="nil"/>
              <w:left w:val="nil"/>
              <w:bottom w:val="nil"/>
              <w:right w:val="nil"/>
            </w:tcBorders>
            <w:shd w:val="clear" w:color="auto" w:fill="auto"/>
            <w:hideMark/>
          </w:tcPr>
          <w:p w14:paraId="230B9A70" w14:textId="04F3355F" w:rsidR="00C36C95" w:rsidRPr="008A5B20" w:rsidRDefault="00C36C95"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Kulhawik </w:t>
            </w:r>
            <w:r w:rsidR="00E016EB" w:rsidRPr="008A5B20">
              <w:rPr>
                <w:rFonts w:ascii="Arial" w:eastAsia="Times New Roman" w:hAnsi="Arial" w:cs="Arial"/>
                <w:color w:val="000000"/>
                <w:sz w:val="16"/>
                <w:szCs w:val="16"/>
                <w:lang w:eastAsia="en-GB"/>
              </w:rPr>
              <w:t>&amp;</w:t>
            </w:r>
            <w:r w:rsidRPr="008A5B20">
              <w:rPr>
                <w:rFonts w:ascii="Arial" w:eastAsia="Times New Roman" w:hAnsi="Arial" w:cs="Arial"/>
                <w:color w:val="000000"/>
                <w:sz w:val="16"/>
                <w:szCs w:val="16"/>
                <w:lang w:eastAsia="en-GB"/>
              </w:rPr>
              <w:t xml:space="preserve"> </w:t>
            </w:r>
            <w:r w:rsidRPr="008A5B20">
              <w:rPr>
                <w:rFonts w:ascii="Arial" w:eastAsia="Times New Roman" w:hAnsi="Arial" w:cs="Arial"/>
                <w:color w:val="000000"/>
                <w:sz w:val="16"/>
                <w:szCs w:val="16"/>
                <w:lang w:eastAsia="en-GB"/>
              </w:rPr>
              <w:br/>
              <w:t>Wale</w:t>
            </w:r>
            <w:r w:rsidR="003F536B" w:rsidRPr="008A5B20">
              <w:rPr>
                <w:rFonts w:ascii="Arial" w:eastAsia="Times New Roman" w:hAnsi="Arial" w:cs="Arial"/>
                <w:color w:val="000000"/>
                <w:sz w:val="16"/>
                <w:szCs w:val="16"/>
                <w:lang w:eastAsia="en-GB"/>
              </w:rPr>
              <w:t>s</w:t>
            </w:r>
            <w:r w:rsidRPr="008A5B20">
              <w:rPr>
                <w:rFonts w:ascii="Arial" w:eastAsia="Times New Roman" w:hAnsi="Arial" w:cs="Arial"/>
                <w:color w:val="000000"/>
                <w:sz w:val="16"/>
                <w:szCs w:val="16"/>
                <w:lang w:eastAsia="en-GB"/>
              </w:rPr>
              <w:t>ki 2015</w:t>
            </w:r>
          </w:p>
        </w:tc>
        <w:tc>
          <w:tcPr>
            <w:tcW w:w="960" w:type="dxa"/>
            <w:tcBorders>
              <w:top w:val="nil"/>
              <w:left w:val="nil"/>
              <w:bottom w:val="nil"/>
              <w:right w:val="nil"/>
            </w:tcBorders>
            <w:shd w:val="clear" w:color="auto" w:fill="auto"/>
            <w:noWrap/>
            <w:hideMark/>
          </w:tcPr>
          <w:p w14:paraId="0F30900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2014</w:t>
            </w:r>
          </w:p>
        </w:tc>
        <w:tc>
          <w:tcPr>
            <w:tcW w:w="960" w:type="dxa"/>
            <w:tcBorders>
              <w:top w:val="nil"/>
              <w:left w:val="nil"/>
              <w:bottom w:val="nil"/>
              <w:right w:val="nil"/>
            </w:tcBorders>
            <w:shd w:val="clear" w:color="auto" w:fill="auto"/>
            <w:noWrap/>
            <w:hideMark/>
          </w:tcPr>
          <w:p w14:paraId="5512587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Poland</w:t>
            </w:r>
          </w:p>
        </w:tc>
        <w:tc>
          <w:tcPr>
            <w:tcW w:w="1080" w:type="dxa"/>
            <w:tcBorders>
              <w:top w:val="nil"/>
              <w:left w:val="nil"/>
              <w:bottom w:val="nil"/>
              <w:right w:val="nil"/>
            </w:tcBorders>
            <w:shd w:val="clear" w:color="auto" w:fill="auto"/>
            <w:noWrap/>
            <w:hideMark/>
          </w:tcPr>
          <w:p w14:paraId="3BD9046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0F8BCE1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Hospital lung disease department</w:t>
            </w:r>
          </w:p>
        </w:tc>
        <w:tc>
          <w:tcPr>
            <w:tcW w:w="1280" w:type="dxa"/>
            <w:tcBorders>
              <w:top w:val="nil"/>
              <w:left w:val="nil"/>
              <w:bottom w:val="nil"/>
              <w:right w:val="nil"/>
            </w:tcBorders>
            <w:shd w:val="clear" w:color="auto" w:fill="auto"/>
            <w:noWrap/>
            <w:hideMark/>
          </w:tcPr>
          <w:p w14:paraId="016D67C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 years old</w:t>
            </w:r>
          </w:p>
        </w:tc>
        <w:tc>
          <w:tcPr>
            <w:tcW w:w="2660" w:type="dxa"/>
            <w:tcBorders>
              <w:top w:val="nil"/>
              <w:left w:val="nil"/>
              <w:bottom w:val="nil"/>
              <w:right w:val="nil"/>
            </w:tcBorders>
            <w:shd w:val="clear" w:color="auto" w:fill="auto"/>
            <w:hideMark/>
          </w:tcPr>
          <w:p w14:paraId="5D32EB99" w14:textId="45AC3726"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investigate the lung injury ass</w:t>
            </w:r>
            <w:r w:rsidR="007057E5" w:rsidRPr="008A5B20">
              <w:rPr>
                <w:rFonts w:ascii="Arial" w:eastAsia="Times New Roman" w:hAnsi="Arial" w:cs="Arial"/>
                <w:color w:val="000000"/>
                <w:sz w:val="16"/>
                <w:szCs w:val="16"/>
                <w:lang w:eastAsia="en-GB"/>
              </w:rPr>
              <w:t>o</w:t>
            </w:r>
            <w:r w:rsidRPr="008A5B20">
              <w:rPr>
                <w:rFonts w:ascii="Arial" w:eastAsia="Times New Roman" w:hAnsi="Arial" w:cs="Arial"/>
                <w:color w:val="000000"/>
                <w:sz w:val="16"/>
                <w:szCs w:val="16"/>
                <w:lang w:eastAsia="en-GB"/>
              </w:rPr>
              <w:t>ciated with the use of artificial hashish</w:t>
            </w:r>
          </w:p>
        </w:tc>
        <w:tc>
          <w:tcPr>
            <w:tcW w:w="1620" w:type="dxa"/>
            <w:tcBorders>
              <w:top w:val="nil"/>
              <w:left w:val="nil"/>
              <w:bottom w:val="nil"/>
              <w:right w:val="nil"/>
            </w:tcBorders>
            <w:shd w:val="clear" w:color="auto" w:fill="auto"/>
            <w:noWrap/>
            <w:hideMark/>
          </w:tcPr>
          <w:p w14:paraId="0585302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5 weeks</w:t>
            </w:r>
          </w:p>
        </w:tc>
        <w:tc>
          <w:tcPr>
            <w:tcW w:w="1000" w:type="dxa"/>
            <w:tcBorders>
              <w:top w:val="nil"/>
              <w:left w:val="nil"/>
              <w:bottom w:val="nil"/>
              <w:right w:val="nil"/>
            </w:tcBorders>
            <w:shd w:val="clear" w:color="auto" w:fill="auto"/>
            <w:noWrap/>
            <w:hideMark/>
          </w:tcPr>
          <w:p w14:paraId="6195898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r w:rsidR="00C36C95" w:rsidRPr="008A5B20" w14:paraId="1EF1401B" w14:textId="77777777" w:rsidTr="00C36C95">
        <w:trPr>
          <w:trHeight w:val="440"/>
        </w:trPr>
        <w:tc>
          <w:tcPr>
            <w:tcW w:w="1500" w:type="dxa"/>
            <w:tcBorders>
              <w:top w:val="nil"/>
              <w:left w:val="nil"/>
              <w:bottom w:val="nil"/>
              <w:right w:val="nil"/>
            </w:tcBorders>
            <w:shd w:val="clear" w:color="auto" w:fill="auto"/>
            <w:hideMark/>
          </w:tcPr>
          <w:p w14:paraId="47A55F57" w14:textId="1DAC083F" w:rsidR="00C36C95" w:rsidRPr="008A5B20" w:rsidRDefault="00C36C95"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Lajoie </w:t>
            </w:r>
            <w:r w:rsidR="00E016EB" w:rsidRPr="008A5B20">
              <w:rPr>
                <w:rFonts w:ascii="Arial" w:eastAsia="Times New Roman" w:hAnsi="Arial" w:cs="Arial"/>
                <w:color w:val="000000"/>
                <w:sz w:val="16"/>
                <w:szCs w:val="16"/>
                <w:lang w:eastAsia="en-GB"/>
              </w:rPr>
              <w:t>&amp;</w:t>
            </w:r>
            <w:r w:rsidRPr="008A5B20">
              <w:rPr>
                <w:rFonts w:ascii="Arial" w:eastAsia="Times New Roman" w:hAnsi="Arial" w:cs="Arial"/>
                <w:color w:val="000000"/>
                <w:sz w:val="16"/>
                <w:szCs w:val="16"/>
                <w:lang w:eastAsia="en-GB"/>
              </w:rPr>
              <w:t xml:space="preserve"> Rich </w:t>
            </w:r>
            <w:r w:rsidRPr="008A5B20">
              <w:rPr>
                <w:rFonts w:ascii="Arial" w:eastAsia="Times New Roman" w:hAnsi="Arial" w:cs="Arial"/>
                <w:color w:val="000000"/>
                <w:sz w:val="16"/>
                <w:szCs w:val="16"/>
                <w:lang w:eastAsia="en-GB"/>
              </w:rPr>
              <w:br/>
              <w:t>2012</w:t>
            </w:r>
          </w:p>
        </w:tc>
        <w:tc>
          <w:tcPr>
            <w:tcW w:w="960" w:type="dxa"/>
            <w:tcBorders>
              <w:top w:val="nil"/>
              <w:left w:val="nil"/>
              <w:bottom w:val="nil"/>
              <w:right w:val="nil"/>
            </w:tcBorders>
            <w:shd w:val="clear" w:color="auto" w:fill="auto"/>
            <w:noWrap/>
            <w:hideMark/>
          </w:tcPr>
          <w:p w14:paraId="2E476DD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2011</w:t>
            </w:r>
          </w:p>
        </w:tc>
        <w:tc>
          <w:tcPr>
            <w:tcW w:w="960" w:type="dxa"/>
            <w:tcBorders>
              <w:top w:val="nil"/>
              <w:left w:val="nil"/>
              <w:bottom w:val="nil"/>
              <w:right w:val="nil"/>
            </w:tcBorders>
            <w:shd w:val="clear" w:color="auto" w:fill="auto"/>
            <w:noWrap/>
            <w:hideMark/>
          </w:tcPr>
          <w:p w14:paraId="054E8849"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noWrap/>
            <w:hideMark/>
          </w:tcPr>
          <w:p w14:paraId="30CF198F"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14144FE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Hospital</w:t>
            </w:r>
          </w:p>
        </w:tc>
        <w:tc>
          <w:tcPr>
            <w:tcW w:w="1280" w:type="dxa"/>
            <w:tcBorders>
              <w:top w:val="nil"/>
              <w:left w:val="nil"/>
              <w:bottom w:val="nil"/>
              <w:right w:val="nil"/>
            </w:tcBorders>
            <w:shd w:val="clear" w:color="auto" w:fill="auto"/>
            <w:noWrap/>
            <w:hideMark/>
          </w:tcPr>
          <w:p w14:paraId="6A4A194C"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50 years old</w:t>
            </w:r>
          </w:p>
        </w:tc>
        <w:tc>
          <w:tcPr>
            <w:tcW w:w="2660" w:type="dxa"/>
            <w:tcBorders>
              <w:top w:val="nil"/>
              <w:left w:val="nil"/>
              <w:bottom w:val="nil"/>
              <w:right w:val="nil"/>
            </w:tcBorders>
            <w:shd w:val="clear" w:color="auto" w:fill="auto"/>
            <w:hideMark/>
          </w:tcPr>
          <w:p w14:paraId="37B96448"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investigate MDPV intoxication</w:t>
            </w:r>
          </w:p>
        </w:tc>
        <w:tc>
          <w:tcPr>
            <w:tcW w:w="1620" w:type="dxa"/>
            <w:tcBorders>
              <w:top w:val="nil"/>
              <w:left w:val="nil"/>
              <w:bottom w:val="nil"/>
              <w:right w:val="nil"/>
            </w:tcBorders>
            <w:shd w:val="clear" w:color="auto" w:fill="auto"/>
            <w:noWrap/>
            <w:hideMark/>
          </w:tcPr>
          <w:p w14:paraId="5E48F8A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15 days</w:t>
            </w:r>
          </w:p>
        </w:tc>
        <w:tc>
          <w:tcPr>
            <w:tcW w:w="1000" w:type="dxa"/>
            <w:tcBorders>
              <w:top w:val="nil"/>
              <w:left w:val="nil"/>
              <w:bottom w:val="nil"/>
              <w:right w:val="nil"/>
            </w:tcBorders>
            <w:shd w:val="clear" w:color="auto" w:fill="auto"/>
            <w:noWrap/>
            <w:hideMark/>
          </w:tcPr>
          <w:p w14:paraId="3078A22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r w:rsidR="00C36C95" w:rsidRPr="008A5B20" w14:paraId="469C6A6F" w14:textId="77777777" w:rsidTr="00C36C95">
        <w:trPr>
          <w:trHeight w:val="440"/>
        </w:trPr>
        <w:tc>
          <w:tcPr>
            <w:tcW w:w="1500" w:type="dxa"/>
            <w:tcBorders>
              <w:top w:val="nil"/>
              <w:left w:val="nil"/>
              <w:bottom w:val="nil"/>
              <w:right w:val="nil"/>
            </w:tcBorders>
            <w:shd w:val="clear" w:color="auto" w:fill="auto"/>
            <w:noWrap/>
            <w:hideMark/>
          </w:tcPr>
          <w:p w14:paraId="28351D68"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Rojek et al 2012</w:t>
            </w:r>
          </w:p>
        </w:tc>
        <w:tc>
          <w:tcPr>
            <w:tcW w:w="960" w:type="dxa"/>
            <w:tcBorders>
              <w:top w:val="nil"/>
              <w:left w:val="nil"/>
              <w:bottom w:val="nil"/>
              <w:right w:val="nil"/>
            </w:tcBorders>
            <w:shd w:val="clear" w:color="auto" w:fill="auto"/>
            <w:noWrap/>
            <w:hideMark/>
          </w:tcPr>
          <w:p w14:paraId="18B5F13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2012</w:t>
            </w:r>
          </w:p>
        </w:tc>
        <w:tc>
          <w:tcPr>
            <w:tcW w:w="960" w:type="dxa"/>
            <w:tcBorders>
              <w:top w:val="nil"/>
              <w:left w:val="nil"/>
              <w:bottom w:val="nil"/>
              <w:right w:val="nil"/>
            </w:tcBorders>
            <w:shd w:val="clear" w:color="auto" w:fill="auto"/>
            <w:noWrap/>
            <w:hideMark/>
          </w:tcPr>
          <w:p w14:paraId="16F32A3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Poland</w:t>
            </w:r>
          </w:p>
        </w:tc>
        <w:tc>
          <w:tcPr>
            <w:tcW w:w="1080" w:type="dxa"/>
            <w:tcBorders>
              <w:top w:val="nil"/>
              <w:left w:val="nil"/>
              <w:bottom w:val="nil"/>
              <w:right w:val="nil"/>
            </w:tcBorders>
            <w:shd w:val="clear" w:color="auto" w:fill="auto"/>
            <w:noWrap/>
            <w:hideMark/>
          </w:tcPr>
          <w:p w14:paraId="09A8318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nil"/>
              <w:right w:val="nil"/>
            </w:tcBorders>
            <w:shd w:val="clear" w:color="auto" w:fill="auto"/>
            <w:hideMark/>
          </w:tcPr>
          <w:p w14:paraId="14814AA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Hospital</w:t>
            </w:r>
          </w:p>
        </w:tc>
        <w:tc>
          <w:tcPr>
            <w:tcW w:w="1280" w:type="dxa"/>
            <w:tcBorders>
              <w:top w:val="nil"/>
              <w:left w:val="nil"/>
              <w:bottom w:val="nil"/>
              <w:right w:val="nil"/>
            </w:tcBorders>
            <w:shd w:val="clear" w:color="auto" w:fill="auto"/>
            <w:noWrap/>
            <w:hideMark/>
          </w:tcPr>
          <w:p w14:paraId="3F18F7FA"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21 years old</w:t>
            </w:r>
          </w:p>
        </w:tc>
        <w:tc>
          <w:tcPr>
            <w:tcW w:w="2660" w:type="dxa"/>
            <w:tcBorders>
              <w:top w:val="nil"/>
              <w:left w:val="nil"/>
              <w:bottom w:val="nil"/>
              <w:right w:val="nil"/>
            </w:tcBorders>
            <w:shd w:val="clear" w:color="auto" w:fill="auto"/>
            <w:hideMark/>
          </w:tcPr>
          <w:p w14:paraId="3BEE0477" w14:textId="32E55C91"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to investigate methylone </w:t>
            </w:r>
            <w:r w:rsidR="007057E5" w:rsidRPr="008A5B20">
              <w:rPr>
                <w:rFonts w:ascii="Arial" w:eastAsia="Times New Roman" w:hAnsi="Arial" w:cs="Arial"/>
                <w:color w:val="000000"/>
                <w:sz w:val="16"/>
                <w:szCs w:val="16"/>
                <w:lang w:eastAsia="en-GB"/>
              </w:rPr>
              <w:t>deliberate</w:t>
            </w:r>
            <w:r w:rsidRPr="008A5B20">
              <w:rPr>
                <w:rFonts w:ascii="Arial" w:eastAsia="Times New Roman" w:hAnsi="Arial" w:cs="Arial"/>
                <w:color w:val="000000"/>
                <w:sz w:val="16"/>
                <w:szCs w:val="16"/>
                <w:lang w:eastAsia="en-GB"/>
              </w:rPr>
              <w:t xml:space="preserve"> overdose</w:t>
            </w:r>
          </w:p>
        </w:tc>
        <w:tc>
          <w:tcPr>
            <w:tcW w:w="1620" w:type="dxa"/>
            <w:tcBorders>
              <w:top w:val="nil"/>
              <w:left w:val="nil"/>
              <w:bottom w:val="nil"/>
              <w:right w:val="nil"/>
            </w:tcBorders>
            <w:shd w:val="clear" w:color="auto" w:fill="auto"/>
            <w:noWrap/>
            <w:hideMark/>
          </w:tcPr>
          <w:p w14:paraId="352E307C"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4 hours</w:t>
            </w:r>
          </w:p>
        </w:tc>
        <w:tc>
          <w:tcPr>
            <w:tcW w:w="1000" w:type="dxa"/>
            <w:tcBorders>
              <w:top w:val="nil"/>
              <w:left w:val="nil"/>
              <w:bottom w:val="nil"/>
              <w:right w:val="nil"/>
            </w:tcBorders>
            <w:shd w:val="clear" w:color="auto" w:fill="auto"/>
            <w:noWrap/>
            <w:hideMark/>
          </w:tcPr>
          <w:p w14:paraId="4806C410"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r w:rsidR="00C36C95" w:rsidRPr="008A5B20" w14:paraId="1416FB94" w14:textId="77777777" w:rsidTr="00C36C95">
        <w:trPr>
          <w:trHeight w:val="660"/>
        </w:trPr>
        <w:tc>
          <w:tcPr>
            <w:tcW w:w="1500" w:type="dxa"/>
            <w:tcBorders>
              <w:top w:val="nil"/>
              <w:left w:val="nil"/>
              <w:bottom w:val="nil"/>
              <w:right w:val="nil"/>
            </w:tcBorders>
            <w:shd w:val="clear" w:color="auto" w:fill="auto"/>
            <w:noWrap/>
            <w:hideMark/>
          </w:tcPr>
          <w:p w14:paraId="79AC0F3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Spiller et al 2011</w:t>
            </w:r>
          </w:p>
        </w:tc>
        <w:tc>
          <w:tcPr>
            <w:tcW w:w="960" w:type="dxa"/>
            <w:tcBorders>
              <w:top w:val="nil"/>
              <w:left w:val="nil"/>
              <w:bottom w:val="nil"/>
              <w:right w:val="nil"/>
            </w:tcBorders>
            <w:shd w:val="clear" w:color="auto" w:fill="auto"/>
            <w:noWrap/>
            <w:hideMark/>
          </w:tcPr>
          <w:p w14:paraId="58D1C57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2010-2011 </w:t>
            </w:r>
          </w:p>
        </w:tc>
        <w:tc>
          <w:tcPr>
            <w:tcW w:w="960" w:type="dxa"/>
            <w:tcBorders>
              <w:top w:val="nil"/>
              <w:left w:val="nil"/>
              <w:bottom w:val="nil"/>
              <w:right w:val="nil"/>
            </w:tcBorders>
            <w:shd w:val="clear" w:color="auto" w:fill="auto"/>
            <w:noWrap/>
            <w:hideMark/>
          </w:tcPr>
          <w:p w14:paraId="02906D13"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USA</w:t>
            </w:r>
          </w:p>
        </w:tc>
        <w:tc>
          <w:tcPr>
            <w:tcW w:w="1080" w:type="dxa"/>
            <w:tcBorders>
              <w:top w:val="nil"/>
              <w:left w:val="nil"/>
              <w:bottom w:val="nil"/>
              <w:right w:val="nil"/>
            </w:tcBorders>
            <w:shd w:val="clear" w:color="auto" w:fill="auto"/>
            <w:noWrap/>
            <w:hideMark/>
          </w:tcPr>
          <w:p w14:paraId="79B53064"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Audit</w:t>
            </w:r>
          </w:p>
        </w:tc>
        <w:tc>
          <w:tcPr>
            <w:tcW w:w="2520" w:type="dxa"/>
            <w:tcBorders>
              <w:top w:val="nil"/>
              <w:left w:val="nil"/>
              <w:bottom w:val="nil"/>
              <w:right w:val="nil"/>
            </w:tcBorders>
            <w:shd w:val="clear" w:color="auto" w:fill="auto"/>
            <w:hideMark/>
          </w:tcPr>
          <w:p w14:paraId="370E58E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Two poison centres</w:t>
            </w:r>
          </w:p>
        </w:tc>
        <w:tc>
          <w:tcPr>
            <w:tcW w:w="1280" w:type="dxa"/>
            <w:tcBorders>
              <w:top w:val="nil"/>
              <w:left w:val="nil"/>
              <w:bottom w:val="nil"/>
              <w:right w:val="nil"/>
            </w:tcBorders>
            <w:shd w:val="clear" w:color="auto" w:fill="auto"/>
            <w:hideMark/>
          </w:tcPr>
          <w:p w14:paraId="3C7567F7"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16-64 years </w:t>
            </w:r>
            <w:r w:rsidRPr="008A5B20">
              <w:rPr>
                <w:rFonts w:ascii="Arial" w:eastAsia="Times New Roman" w:hAnsi="Arial" w:cs="Arial"/>
                <w:color w:val="000000"/>
                <w:sz w:val="16"/>
                <w:szCs w:val="16"/>
                <w:lang w:eastAsia="en-GB"/>
              </w:rPr>
              <w:br/>
              <w:t>old</w:t>
            </w:r>
          </w:p>
        </w:tc>
        <w:tc>
          <w:tcPr>
            <w:tcW w:w="2660" w:type="dxa"/>
            <w:tcBorders>
              <w:top w:val="nil"/>
              <w:left w:val="nil"/>
              <w:bottom w:val="nil"/>
              <w:right w:val="nil"/>
            </w:tcBorders>
            <w:shd w:val="clear" w:color="auto" w:fill="auto"/>
            <w:hideMark/>
          </w:tcPr>
          <w:p w14:paraId="7F224498"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report the experience</w:t>
            </w:r>
            <w:r w:rsidRPr="008A5B20">
              <w:rPr>
                <w:rFonts w:ascii="Arial" w:eastAsia="Times New Roman" w:hAnsi="Arial" w:cs="Arial"/>
                <w:color w:val="000000"/>
                <w:sz w:val="16"/>
                <w:szCs w:val="16"/>
                <w:lang w:eastAsia="en-GB"/>
              </w:rPr>
              <w:br/>
              <w:t>of synthetic cathinones in two regional poison centers</w:t>
            </w:r>
          </w:p>
        </w:tc>
        <w:tc>
          <w:tcPr>
            <w:tcW w:w="1620" w:type="dxa"/>
            <w:tcBorders>
              <w:top w:val="nil"/>
              <w:left w:val="nil"/>
              <w:bottom w:val="nil"/>
              <w:right w:val="nil"/>
            </w:tcBorders>
            <w:shd w:val="clear" w:color="auto" w:fill="auto"/>
            <w:noWrap/>
            <w:hideMark/>
          </w:tcPr>
          <w:p w14:paraId="60AE8190"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13 months</w:t>
            </w:r>
          </w:p>
        </w:tc>
        <w:tc>
          <w:tcPr>
            <w:tcW w:w="1000" w:type="dxa"/>
            <w:tcBorders>
              <w:top w:val="nil"/>
              <w:left w:val="nil"/>
              <w:bottom w:val="nil"/>
              <w:right w:val="nil"/>
            </w:tcBorders>
            <w:shd w:val="clear" w:color="auto" w:fill="auto"/>
            <w:noWrap/>
            <w:hideMark/>
          </w:tcPr>
          <w:p w14:paraId="21AD656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236</w:t>
            </w:r>
          </w:p>
        </w:tc>
      </w:tr>
      <w:tr w:rsidR="00C36C95" w:rsidRPr="008A5B20" w14:paraId="2772D208" w14:textId="77777777" w:rsidTr="00C36C95">
        <w:trPr>
          <w:trHeight w:val="440"/>
        </w:trPr>
        <w:tc>
          <w:tcPr>
            <w:tcW w:w="1500" w:type="dxa"/>
            <w:tcBorders>
              <w:top w:val="nil"/>
              <w:left w:val="nil"/>
              <w:bottom w:val="single" w:sz="4" w:space="0" w:color="auto"/>
              <w:right w:val="nil"/>
            </w:tcBorders>
            <w:shd w:val="clear" w:color="auto" w:fill="auto"/>
            <w:hideMark/>
          </w:tcPr>
          <w:p w14:paraId="50BE1F3A" w14:textId="1C5E9701" w:rsidR="00C36C95" w:rsidRPr="008A5B20" w:rsidRDefault="00C36C95"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Winslow </w:t>
            </w:r>
            <w:r w:rsidR="00E016EB" w:rsidRPr="008A5B20">
              <w:rPr>
                <w:rFonts w:ascii="Arial" w:eastAsia="Times New Roman" w:hAnsi="Arial" w:cs="Arial"/>
                <w:color w:val="000000"/>
                <w:sz w:val="16"/>
                <w:szCs w:val="16"/>
                <w:lang w:eastAsia="en-GB"/>
              </w:rPr>
              <w:t>&amp;</w:t>
            </w:r>
            <w:r w:rsidRPr="008A5B20">
              <w:rPr>
                <w:rFonts w:ascii="Arial" w:eastAsia="Times New Roman" w:hAnsi="Arial" w:cs="Arial"/>
                <w:color w:val="000000"/>
                <w:sz w:val="16"/>
                <w:szCs w:val="16"/>
                <w:lang w:eastAsia="en-GB"/>
              </w:rPr>
              <w:br/>
              <w:t>Mahedran 2014</w:t>
            </w:r>
          </w:p>
        </w:tc>
        <w:tc>
          <w:tcPr>
            <w:tcW w:w="960" w:type="dxa"/>
            <w:tcBorders>
              <w:top w:val="nil"/>
              <w:left w:val="nil"/>
              <w:bottom w:val="single" w:sz="4" w:space="0" w:color="auto"/>
              <w:right w:val="nil"/>
            </w:tcBorders>
            <w:shd w:val="clear" w:color="auto" w:fill="auto"/>
            <w:noWrap/>
            <w:hideMark/>
          </w:tcPr>
          <w:p w14:paraId="28C0D255"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2014</w:t>
            </w:r>
          </w:p>
        </w:tc>
        <w:tc>
          <w:tcPr>
            <w:tcW w:w="960" w:type="dxa"/>
            <w:tcBorders>
              <w:top w:val="nil"/>
              <w:left w:val="nil"/>
              <w:bottom w:val="single" w:sz="4" w:space="0" w:color="auto"/>
              <w:right w:val="nil"/>
            </w:tcBorders>
            <w:shd w:val="clear" w:color="auto" w:fill="auto"/>
            <w:noWrap/>
            <w:hideMark/>
          </w:tcPr>
          <w:p w14:paraId="0851CDB1"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Singapore</w:t>
            </w:r>
          </w:p>
        </w:tc>
        <w:tc>
          <w:tcPr>
            <w:tcW w:w="1080" w:type="dxa"/>
            <w:tcBorders>
              <w:top w:val="nil"/>
              <w:left w:val="nil"/>
              <w:bottom w:val="single" w:sz="4" w:space="0" w:color="auto"/>
              <w:right w:val="nil"/>
            </w:tcBorders>
            <w:shd w:val="clear" w:color="auto" w:fill="auto"/>
            <w:noWrap/>
            <w:hideMark/>
          </w:tcPr>
          <w:p w14:paraId="454CA55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Case report</w:t>
            </w:r>
          </w:p>
        </w:tc>
        <w:tc>
          <w:tcPr>
            <w:tcW w:w="2520" w:type="dxa"/>
            <w:tcBorders>
              <w:top w:val="nil"/>
              <w:left w:val="nil"/>
              <w:bottom w:val="single" w:sz="4" w:space="0" w:color="auto"/>
              <w:right w:val="nil"/>
            </w:tcBorders>
            <w:shd w:val="clear" w:color="auto" w:fill="auto"/>
            <w:hideMark/>
          </w:tcPr>
          <w:p w14:paraId="2870C51E"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Home</w:t>
            </w:r>
          </w:p>
        </w:tc>
        <w:tc>
          <w:tcPr>
            <w:tcW w:w="1280" w:type="dxa"/>
            <w:tcBorders>
              <w:top w:val="nil"/>
              <w:left w:val="nil"/>
              <w:bottom w:val="single" w:sz="4" w:space="0" w:color="auto"/>
              <w:right w:val="nil"/>
            </w:tcBorders>
            <w:shd w:val="clear" w:color="auto" w:fill="auto"/>
            <w:noWrap/>
            <w:hideMark/>
          </w:tcPr>
          <w:p w14:paraId="0946CBB2"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30 years old</w:t>
            </w:r>
          </w:p>
        </w:tc>
        <w:tc>
          <w:tcPr>
            <w:tcW w:w="2660" w:type="dxa"/>
            <w:tcBorders>
              <w:top w:val="nil"/>
              <w:left w:val="nil"/>
              <w:bottom w:val="single" w:sz="4" w:space="0" w:color="auto"/>
              <w:right w:val="nil"/>
            </w:tcBorders>
            <w:shd w:val="clear" w:color="auto" w:fill="auto"/>
            <w:hideMark/>
          </w:tcPr>
          <w:p w14:paraId="7C011D30" w14:textId="1EDAC6C9" w:rsidR="00C36C95" w:rsidRPr="008A5B20" w:rsidRDefault="00367F63"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 investigate acute</w:t>
            </w:r>
            <w:r w:rsidRPr="008A5B20">
              <w:rPr>
                <w:rFonts w:ascii="Arial" w:eastAsia="Times New Roman" w:hAnsi="Arial" w:cs="Arial"/>
                <w:color w:val="000000"/>
                <w:sz w:val="16"/>
                <w:szCs w:val="16"/>
                <w:lang w:eastAsia="en-GB"/>
              </w:rPr>
              <w:br/>
              <w:t>S</w:t>
            </w:r>
            <w:r w:rsidR="00C36C95" w:rsidRPr="008A5B20">
              <w:rPr>
                <w:rFonts w:ascii="Arial" w:eastAsia="Times New Roman" w:hAnsi="Arial" w:cs="Arial"/>
                <w:color w:val="000000"/>
                <w:sz w:val="16"/>
                <w:szCs w:val="16"/>
                <w:lang w:eastAsia="en-GB"/>
              </w:rPr>
              <w:t>alvia intoxication</w:t>
            </w:r>
          </w:p>
        </w:tc>
        <w:tc>
          <w:tcPr>
            <w:tcW w:w="1620" w:type="dxa"/>
            <w:tcBorders>
              <w:top w:val="nil"/>
              <w:left w:val="nil"/>
              <w:bottom w:val="single" w:sz="4" w:space="0" w:color="auto"/>
              <w:right w:val="nil"/>
            </w:tcBorders>
            <w:shd w:val="clear" w:color="auto" w:fill="auto"/>
            <w:noWrap/>
            <w:hideMark/>
          </w:tcPr>
          <w:p w14:paraId="51C9BD1D"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45 minutes</w:t>
            </w:r>
          </w:p>
        </w:tc>
        <w:tc>
          <w:tcPr>
            <w:tcW w:w="1000" w:type="dxa"/>
            <w:tcBorders>
              <w:top w:val="nil"/>
              <w:left w:val="nil"/>
              <w:bottom w:val="single" w:sz="4" w:space="0" w:color="auto"/>
              <w:right w:val="nil"/>
            </w:tcBorders>
            <w:shd w:val="clear" w:color="auto" w:fill="auto"/>
            <w:noWrap/>
            <w:hideMark/>
          </w:tcPr>
          <w:p w14:paraId="4368D2FB" w14:textId="77777777" w:rsidR="00C36C95" w:rsidRPr="008A5B20" w:rsidRDefault="00C36C95" w:rsidP="00C36C95">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1</w:t>
            </w:r>
          </w:p>
        </w:tc>
      </w:tr>
    </w:tbl>
    <w:p w14:paraId="6789186E" w14:textId="31F5160C" w:rsidR="00C36C95" w:rsidRPr="008A5B20" w:rsidRDefault="00E016EB" w:rsidP="00E016EB">
      <w:pPr>
        <w:rPr>
          <w:rFonts w:ascii="Times New Roman" w:hAnsi="Times New Roman"/>
          <w:sz w:val="16"/>
          <w:szCs w:val="16"/>
        </w:rPr>
      </w:pPr>
      <w:r w:rsidRPr="008A5B20">
        <w:rPr>
          <w:rFonts w:ascii="Times New Roman" w:hAnsi="Times New Roman"/>
          <w:sz w:val="16"/>
          <w:szCs w:val="16"/>
        </w:rPr>
        <w:t>2-PVP: 2-pyrrolidinovalerophenone, A&amp;E: accident and emergency, DIMS: Drug Information and Monitoring System, MDPV: methylenedioxypyrovalerone, MRSA: methicillin resistance staphylococcus aureus, NPS: novel psychoactive substances, NR: not reported, RC: research chemical</w:t>
      </w:r>
    </w:p>
    <w:p w14:paraId="5D8B0461" w14:textId="77777777" w:rsidR="00E016EB" w:rsidRPr="008A5B20" w:rsidRDefault="00E016EB" w:rsidP="00C36C95">
      <w:pPr>
        <w:spacing w:line="480" w:lineRule="auto"/>
        <w:rPr>
          <w:rFonts w:ascii="Times New Roman" w:hAnsi="Times New Roman"/>
        </w:rPr>
      </w:pPr>
    </w:p>
    <w:p w14:paraId="0ED4CEC0" w14:textId="22474CC2" w:rsidR="00C36C95" w:rsidRPr="008A5B20" w:rsidRDefault="00C36C95" w:rsidP="00C36C95">
      <w:pPr>
        <w:spacing w:line="480" w:lineRule="auto"/>
        <w:rPr>
          <w:rFonts w:ascii="Times New Roman" w:hAnsi="Times New Roman"/>
        </w:rPr>
      </w:pPr>
      <w:r w:rsidRPr="008A5B20">
        <w:rPr>
          <w:rFonts w:ascii="Times New Roman" w:hAnsi="Times New Roman"/>
        </w:rPr>
        <w:lastRenderedPageBreak/>
        <w:t xml:space="preserve">Table 2. </w:t>
      </w:r>
      <w:r w:rsidR="00A07C5C" w:rsidRPr="008A5B20">
        <w:rPr>
          <w:rFonts w:ascii="Times New Roman" w:hAnsi="Times New Roman"/>
        </w:rPr>
        <w:t xml:space="preserve">Modalities of intake of </w:t>
      </w:r>
      <w:r w:rsidRPr="008A5B20">
        <w:rPr>
          <w:rFonts w:ascii="Times New Roman" w:hAnsi="Times New Roman"/>
        </w:rPr>
        <w:t>novel psychoactive substances</w:t>
      </w:r>
    </w:p>
    <w:tbl>
      <w:tblPr>
        <w:tblW w:w="13040" w:type="dxa"/>
        <w:tblBorders>
          <w:top w:val="single" w:sz="4" w:space="0" w:color="auto"/>
          <w:bottom w:val="single" w:sz="4" w:space="0" w:color="auto"/>
        </w:tblBorders>
        <w:tblLook w:val="04A0" w:firstRow="1" w:lastRow="0" w:firstColumn="1" w:lastColumn="0" w:noHBand="0" w:noVBand="1"/>
      </w:tblPr>
      <w:tblGrid>
        <w:gridCol w:w="2580"/>
        <w:gridCol w:w="3140"/>
        <w:gridCol w:w="1580"/>
        <w:gridCol w:w="1960"/>
        <w:gridCol w:w="3780"/>
      </w:tblGrid>
      <w:tr w:rsidR="00327921" w:rsidRPr="008A5B20" w14:paraId="475BC6B1" w14:textId="77777777" w:rsidTr="007F0DE6">
        <w:trPr>
          <w:trHeight w:val="320"/>
        </w:trPr>
        <w:tc>
          <w:tcPr>
            <w:tcW w:w="2580" w:type="dxa"/>
            <w:tcBorders>
              <w:top w:val="single" w:sz="4" w:space="0" w:color="auto"/>
              <w:bottom w:val="single" w:sz="4" w:space="0" w:color="auto"/>
            </w:tcBorders>
            <w:shd w:val="clear" w:color="auto" w:fill="auto"/>
            <w:noWrap/>
            <w:hideMark/>
          </w:tcPr>
          <w:p w14:paraId="0A08A836" w14:textId="77777777" w:rsidR="00327921" w:rsidRPr="008A5B20" w:rsidRDefault="00327921" w:rsidP="00327921">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Study</w:t>
            </w:r>
          </w:p>
        </w:tc>
        <w:tc>
          <w:tcPr>
            <w:tcW w:w="3140" w:type="dxa"/>
            <w:tcBorders>
              <w:top w:val="single" w:sz="4" w:space="0" w:color="auto"/>
              <w:bottom w:val="single" w:sz="4" w:space="0" w:color="auto"/>
            </w:tcBorders>
            <w:shd w:val="clear" w:color="auto" w:fill="auto"/>
            <w:noWrap/>
            <w:hideMark/>
          </w:tcPr>
          <w:p w14:paraId="0929C96E" w14:textId="77777777" w:rsidR="00327921" w:rsidRPr="008A5B20" w:rsidRDefault="00327921" w:rsidP="00327921">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NPS(s) used</w:t>
            </w:r>
          </w:p>
        </w:tc>
        <w:tc>
          <w:tcPr>
            <w:tcW w:w="1580" w:type="dxa"/>
            <w:tcBorders>
              <w:top w:val="single" w:sz="4" w:space="0" w:color="auto"/>
              <w:bottom w:val="single" w:sz="4" w:space="0" w:color="auto"/>
            </w:tcBorders>
            <w:shd w:val="clear" w:color="auto" w:fill="auto"/>
            <w:noWrap/>
            <w:hideMark/>
          </w:tcPr>
          <w:p w14:paraId="23214213" w14:textId="77777777" w:rsidR="00327921" w:rsidRPr="008A5B20" w:rsidRDefault="00327921" w:rsidP="00327921">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Formulation</w:t>
            </w:r>
          </w:p>
        </w:tc>
        <w:tc>
          <w:tcPr>
            <w:tcW w:w="1960" w:type="dxa"/>
            <w:tcBorders>
              <w:top w:val="single" w:sz="4" w:space="0" w:color="auto"/>
              <w:bottom w:val="single" w:sz="4" w:space="0" w:color="auto"/>
            </w:tcBorders>
            <w:shd w:val="clear" w:color="auto" w:fill="auto"/>
            <w:noWrap/>
            <w:hideMark/>
          </w:tcPr>
          <w:p w14:paraId="4DF0A6D2" w14:textId="77777777" w:rsidR="00327921" w:rsidRPr="008A5B20" w:rsidRDefault="00327921" w:rsidP="00327921">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Modality of intake</w:t>
            </w:r>
          </w:p>
        </w:tc>
        <w:tc>
          <w:tcPr>
            <w:tcW w:w="3780" w:type="dxa"/>
            <w:tcBorders>
              <w:top w:val="single" w:sz="4" w:space="0" w:color="auto"/>
              <w:bottom w:val="single" w:sz="4" w:space="0" w:color="auto"/>
            </w:tcBorders>
            <w:shd w:val="clear" w:color="auto" w:fill="auto"/>
            <w:noWrap/>
            <w:hideMark/>
          </w:tcPr>
          <w:p w14:paraId="243CB0EA" w14:textId="77777777" w:rsidR="00327921" w:rsidRPr="008A5B20" w:rsidRDefault="00327921" w:rsidP="00327921">
            <w:pPr>
              <w:rPr>
                <w:rFonts w:ascii="Arial" w:eastAsia="Times New Roman" w:hAnsi="Arial" w:cs="Arial"/>
                <w:b/>
                <w:bCs/>
                <w:color w:val="000000"/>
                <w:sz w:val="16"/>
                <w:szCs w:val="16"/>
                <w:lang w:eastAsia="en-GB"/>
              </w:rPr>
            </w:pPr>
            <w:r w:rsidRPr="008A5B20">
              <w:rPr>
                <w:rFonts w:ascii="Arial" w:eastAsia="Times New Roman" w:hAnsi="Arial" w:cs="Arial"/>
                <w:b/>
                <w:bCs/>
                <w:color w:val="000000"/>
                <w:sz w:val="16"/>
                <w:szCs w:val="16"/>
                <w:lang w:eastAsia="en-GB"/>
              </w:rPr>
              <w:t>Combination of drugs</w:t>
            </w:r>
          </w:p>
        </w:tc>
      </w:tr>
      <w:tr w:rsidR="00327921" w:rsidRPr="008A5B20" w14:paraId="0F8ACDF7" w14:textId="77777777" w:rsidTr="007F0DE6">
        <w:trPr>
          <w:trHeight w:val="320"/>
        </w:trPr>
        <w:tc>
          <w:tcPr>
            <w:tcW w:w="2580" w:type="dxa"/>
            <w:tcBorders>
              <w:top w:val="single" w:sz="4" w:space="0" w:color="auto"/>
            </w:tcBorders>
            <w:shd w:val="clear" w:color="auto" w:fill="auto"/>
            <w:noWrap/>
            <w:hideMark/>
          </w:tcPr>
          <w:p w14:paraId="26E24B4B"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Antonowicz et al 2011</w:t>
            </w:r>
          </w:p>
        </w:tc>
        <w:tc>
          <w:tcPr>
            <w:tcW w:w="3140" w:type="dxa"/>
            <w:tcBorders>
              <w:top w:val="single" w:sz="4" w:space="0" w:color="auto"/>
            </w:tcBorders>
            <w:shd w:val="clear" w:color="auto" w:fill="auto"/>
            <w:hideMark/>
          </w:tcPr>
          <w:p w14:paraId="526F51AA"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MDPV, herbal incense</w:t>
            </w:r>
          </w:p>
        </w:tc>
        <w:tc>
          <w:tcPr>
            <w:tcW w:w="1580" w:type="dxa"/>
            <w:tcBorders>
              <w:top w:val="single" w:sz="4" w:space="0" w:color="auto"/>
            </w:tcBorders>
            <w:shd w:val="clear" w:color="auto" w:fill="auto"/>
            <w:noWrap/>
            <w:hideMark/>
          </w:tcPr>
          <w:p w14:paraId="139CC34C"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solution, powder</w:t>
            </w:r>
          </w:p>
        </w:tc>
        <w:tc>
          <w:tcPr>
            <w:tcW w:w="1960" w:type="dxa"/>
            <w:tcBorders>
              <w:top w:val="single" w:sz="4" w:space="0" w:color="auto"/>
            </w:tcBorders>
            <w:shd w:val="clear" w:color="auto" w:fill="auto"/>
            <w:noWrap/>
            <w:hideMark/>
          </w:tcPr>
          <w:p w14:paraId="7FFCFA98"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 and insufflation</w:t>
            </w:r>
          </w:p>
        </w:tc>
        <w:tc>
          <w:tcPr>
            <w:tcW w:w="3780" w:type="dxa"/>
            <w:tcBorders>
              <w:top w:val="single" w:sz="4" w:space="0" w:color="auto"/>
            </w:tcBorders>
            <w:shd w:val="clear" w:color="auto" w:fill="auto"/>
            <w:noWrap/>
            <w:hideMark/>
          </w:tcPr>
          <w:p w14:paraId="27269E12"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energy drink; case and Suboxone</w:t>
            </w:r>
          </w:p>
        </w:tc>
      </w:tr>
      <w:tr w:rsidR="00327921" w:rsidRPr="008A5B20" w14:paraId="260B84DE" w14:textId="77777777" w:rsidTr="007F0DE6">
        <w:trPr>
          <w:trHeight w:val="320"/>
        </w:trPr>
        <w:tc>
          <w:tcPr>
            <w:tcW w:w="2580" w:type="dxa"/>
            <w:shd w:val="clear" w:color="auto" w:fill="auto"/>
            <w:noWrap/>
            <w:hideMark/>
          </w:tcPr>
          <w:p w14:paraId="5B0C43C3" w14:textId="078F01FC" w:rsidR="00327921" w:rsidRPr="008A5B20" w:rsidRDefault="00327921" w:rsidP="003F536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Arora et al </w:t>
            </w:r>
            <w:r w:rsidR="003F536B" w:rsidRPr="008A5B20">
              <w:rPr>
                <w:rFonts w:ascii="Arial" w:eastAsia="Times New Roman" w:hAnsi="Arial" w:cs="Arial"/>
                <w:color w:val="000000"/>
                <w:sz w:val="16"/>
                <w:szCs w:val="16"/>
                <w:lang w:eastAsia="en-GB"/>
              </w:rPr>
              <w:t>2013</w:t>
            </w:r>
          </w:p>
        </w:tc>
        <w:tc>
          <w:tcPr>
            <w:tcW w:w="3140" w:type="dxa"/>
            <w:shd w:val="clear" w:color="auto" w:fill="auto"/>
            <w:noWrap/>
            <w:hideMark/>
          </w:tcPr>
          <w:p w14:paraId="0090712D"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synthetic cannabinoids</w:t>
            </w:r>
          </w:p>
        </w:tc>
        <w:tc>
          <w:tcPr>
            <w:tcW w:w="1580" w:type="dxa"/>
            <w:shd w:val="clear" w:color="auto" w:fill="auto"/>
            <w:noWrap/>
            <w:hideMark/>
          </w:tcPr>
          <w:p w14:paraId="40527CF3"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plant</w:t>
            </w:r>
          </w:p>
        </w:tc>
        <w:tc>
          <w:tcPr>
            <w:tcW w:w="1960" w:type="dxa"/>
            <w:shd w:val="clear" w:color="auto" w:fill="auto"/>
            <w:noWrap/>
            <w:hideMark/>
          </w:tcPr>
          <w:p w14:paraId="3790598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smoking</w:t>
            </w:r>
          </w:p>
        </w:tc>
        <w:tc>
          <w:tcPr>
            <w:tcW w:w="3780" w:type="dxa"/>
            <w:shd w:val="clear" w:color="auto" w:fill="auto"/>
            <w:noWrap/>
            <w:hideMark/>
          </w:tcPr>
          <w:p w14:paraId="37C89BBD"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tobacco, alcohol and cannabis</w:t>
            </w:r>
          </w:p>
        </w:tc>
      </w:tr>
      <w:tr w:rsidR="00327921" w:rsidRPr="008A5B20" w14:paraId="79EBEB0D" w14:textId="77777777" w:rsidTr="007F0DE6">
        <w:trPr>
          <w:trHeight w:val="320"/>
        </w:trPr>
        <w:tc>
          <w:tcPr>
            <w:tcW w:w="2580" w:type="dxa"/>
            <w:shd w:val="clear" w:color="auto" w:fill="auto"/>
            <w:noWrap/>
            <w:hideMark/>
          </w:tcPr>
          <w:p w14:paraId="22F4FF02"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Belton et al 2013</w:t>
            </w:r>
          </w:p>
        </w:tc>
        <w:tc>
          <w:tcPr>
            <w:tcW w:w="3140" w:type="dxa"/>
            <w:shd w:val="clear" w:color="auto" w:fill="auto"/>
            <w:noWrap/>
            <w:hideMark/>
          </w:tcPr>
          <w:p w14:paraId="2BE7B8B5"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mephedrone and methylone</w:t>
            </w:r>
          </w:p>
        </w:tc>
        <w:tc>
          <w:tcPr>
            <w:tcW w:w="1580" w:type="dxa"/>
            <w:shd w:val="clear" w:color="auto" w:fill="auto"/>
            <w:noWrap/>
            <w:hideMark/>
          </w:tcPr>
          <w:p w14:paraId="73A5CE7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liquid</w:t>
            </w:r>
          </w:p>
        </w:tc>
        <w:tc>
          <w:tcPr>
            <w:tcW w:w="1960" w:type="dxa"/>
            <w:shd w:val="clear" w:color="auto" w:fill="auto"/>
            <w:noWrap/>
            <w:hideMark/>
          </w:tcPr>
          <w:p w14:paraId="3AEDCB53"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IV</w:t>
            </w:r>
          </w:p>
        </w:tc>
        <w:tc>
          <w:tcPr>
            <w:tcW w:w="3780" w:type="dxa"/>
            <w:shd w:val="clear" w:color="auto" w:fill="auto"/>
            <w:noWrap/>
            <w:hideMark/>
          </w:tcPr>
          <w:p w14:paraId="4F9DF5C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none</w:t>
            </w:r>
          </w:p>
        </w:tc>
      </w:tr>
      <w:tr w:rsidR="00327921" w:rsidRPr="008A5B20" w14:paraId="4AA1374C" w14:textId="77777777" w:rsidTr="007F0DE6">
        <w:trPr>
          <w:trHeight w:val="520"/>
        </w:trPr>
        <w:tc>
          <w:tcPr>
            <w:tcW w:w="2580" w:type="dxa"/>
            <w:shd w:val="clear" w:color="auto" w:fill="auto"/>
            <w:hideMark/>
          </w:tcPr>
          <w:p w14:paraId="6AA53E4B" w14:textId="01291EB9" w:rsidR="00327921" w:rsidRPr="008A5B20" w:rsidRDefault="00327921"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Borek </w:t>
            </w:r>
            <w:r w:rsidR="00E016EB" w:rsidRPr="008A5B20">
              <w:rPr>
                <w:rFonts w:ascii="Arial" w:eastAsia="Times New Roman" w:hAnsi="Arial" w:cs="Arial"/>
                <w:color w:val="000000"/>
                <w:sz w:val="16"/>
                <w:szCs w:val="16"/>
                <w:lang w:eastAsia="en-GB"/>
              </w:rPr>
              <w:t>&amp;</w:t>
            </w:r>
            <w:r w:rsidRPr="008A5B20">
              <w:rPr>
                <w:rFonts w:ascii="Arial" w:eastAsia="Times New Roman" w:hAnsi="Arial" w:cs="Arial"/>
                <w:color w:val="000000"/>
                <w:sz w:val="16"/>
                <w:szCs w:val="16"/>
                <w:lang w:eastAsia="en-GB"/>
              </w:rPr>
              <w:br/>
              <w:t>Holstege 2012</w:t>
            </w:r>
          </w:p>
        </w:tc>
        <w:tc>
          <w:tcPr>
            <w:tcW w:w="3140" w:type="dxa"/>
            <w:shd w:val="clear" w:color="auto" w:fill="auto"/>
            <w:hideMark/>
          </w:tcPr>
          <w:p w14:paraId="6053A4BA"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MDPV</w:t>
            </w:r>
          </w:p>
        </w:tc>
        <w:tc>
          <w:tcPr>
            <w:tcW w:w="1580" w:type="dxa"/>
            <w:shd w:val="clear" w:color="auto" w:fill="auto"/>
            <w:noWrap/>
            <w:hideMark/>
          </w:tcPr>
          <w:p w14:paraId="03E3597A"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liquid</w:t>
            </w:r>
          </w:p>
        </w:tc>
        <w:tc>
          <w:tcPr>
            <w:tcW w:w="1960" w:type="dxa"/>
            <w:shd w:val="clear" w:color="auto" w:fill="auto"/>
            <w:noWrap/>
            <w:hideMark/>
          </w:tcPr>
          <w:p w14:paraId="43EC51F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IV</w:t>
            </w:r>
          </w:p>
        </w:tc>
        <w:tc>
          <w:tcPr>
            <w:tcW w:w="3780" w:type="dxa"/>
            <w:shd w:val="clear" w:color="auto" w:fill="auto"/>
            <w:noWrap/>
            <w:hideMark/>
          </w:tcPr>
          <w:p w14:paraId="5C1271B6"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none</w:t>
            </w:r>
          </w:p>
        </w:tc>
      </w:tr>
      <w:tr w:rsidR="00327921" w:rsidRPr="008A5B20" w14:paraId="5A90117C" w14:textId="77777777" w:rsidTr="007F0DE6">
        <w:trPr>
          <w:trHeight w:val="320"/>
        </w:trPr>
        <w:tc>
          <w:tcPr>
            <w:tcW w:w="2580" w:type="dxa"/>
            <w:shd w:val="clear" w:color="auto" w:fill="auto"/>
            <w:noWrap/>
            <w:hideMark/>
          </w:tcPr>
          <w:p w14:paraId="25D332D5"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Eiden et al 2013</w:t>
            </w:r>
          </w:p>
        </w:tc>
        <w:tc>
          <w:tcPr>
            <w:tcW w:w="3140" w:type="dxa"/>
            <w:shd w:val="clear" w:color="auto" w:fill="auto"/>
            <w:noWrap/>
            <w:hideMark/>
          </w:tcPr>
          <w:p w14:paraId="3251CF26"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2-PVP</w:t>
            </w:r>
          </w:p>
        </w:tc>
        <w:tc>
          <w:tcPr>
            <w:tcW w:w="1580" w:type="dxa"/>
            <w:shd w:val="clear" w:color="auto" w:fill="auto"/>
            <w:noWrap/>
            <w:hideMark/>
          </w:tcPr>
          <w:p w14:paraId="0784C05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hideMark/>
          </w:tcPr>
          <w:p w14:paraId="0AD4AEA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insufflation </w:t>
            </w:r>
          </w:p>
        </w:tc>
        <w:tc>
          <w:tcPr>
            <w:tcW w:w="3780" w:type="dxa"/>
            <w:shd w:val="clear" w:color="auto" w:fill="auto"/>
            <w:hideMark/>
          </w:tcPr>
          <w:p w14:paraId="1C3C90EA"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cannabis and alcohol</w:t>
            </w:r>
          </w:p>
        </w:tc>
      </w:tr>
      <w:tr w:rsidR="00327921" w:rsidRPr="008A5B20" w14:paraId="4DB7C253" w14:textId="77777777" w:rsidTr="007F0DE6">
        <w:trPr>
          <w:trHeight w:val="320"/>
        </w:trPr>
        <w:tc>
          <w:tcPr>
            <w:tcW w:w="2580" w:type="dxa"/>
            <w:shd w:val="clear" w:color="auto" w:fill="auto"/>
            <w:noWrap/>
            <w:hideMark/>
          </w:tcPr>
          <w:p w14:paraId="63FBAFE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Gerace et al 2014</w:t>
            </w:r>
          </w:p>
        </w:tc>
        <w:tc>
          <w:tcPr>
            <w:tcW w:w="3140" w:type="dxa"/>
            <w:shd w:val="clear" w:color="auto" w:fill="auto"/>
            <w:noWrap/>
            <w:hideMark/>
          </w:tcPr>
          <w:p w14:paraId="4997A29B"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mephedrone</w:t>
            </w:r>
          </w:p>
        </w:tc>
        <w:tc>
          <w:tcPr>
            <w:tcW w:w="1580" w:type="dxa"/>
            <w:shd w:val="clear" w:color="auto" w:fill="auto"/>
            <w:hideMark/>
          </w:tcPr>
          <w:p w14:paraId="5945F9E9"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noWrap/>
            <w:hideMark/>
          </w:tcPr>
          <w:p w14:paraId="6C91452C"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 ingestion</w:t>
            </w:r>
          </w:p>
        </w:tc>
        <w:tc>
          <w:tcPr>
            <w:tcW w:w="3780" w:type="dxa"/>
            <w:shd w:val="clear" w:color="auto" w:fill="auto"/>
            <w:noWrap/>
            <w:hideMark/>
          </w:tcPr>
          <w:p w14:paraId="1C17878C"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alcohol and cocaine</w:t>
            </w:r>
          </w:p>
        </w:tc>
      </w:tr>
      <w:tr w:rsidR="00327921" w:rsidRPr="008A5B20" w14:paraId="0CC2142F" w14:textId="77777777" w:rsidTr="007F0DE6">
        <w:trPr>
          <w:trHeight w:val="320"/>
        </w:trPr>
        <w:tc>
          <w:tcPr>
            <w:tcW w:w="2580" w:type="dxa"/>
            <w:shd w:val="clear" w:color="auto" w:fill="auto"/>
            <w:noWrap/>
            <w:hideMark/>
          </w:tcPr>
          <w:p w14:paraId="1DA6DA66"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Goggin et al 2015</w:t>
            </w:r>
          </w:p>
        </w:tc>
        <w:tc>
          <w:tcPr>
            <w:tcW w:w="3140" w:type="dxa"/>
            <w:shd w:val="clear" w:color="auto" w:fill="auto"/>
            <w:noWrap/>
            <w:hideMark/>
          </w:tcPr>
          <w:p w14:paraId="25153247"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synthetic cannabinoids</w:t>
            </w:r>
          </w:p>
        </w:tc>
        <w:tc>
          <w:tcPr>
            <w:tcW w:w="1580" w:type="dxa"/>
            <w:shd w:val="clear" w:color="auto" w:fill="auto"/>
            <w:hideMark/>
          </w:tcPr>
          <w:p w14:paraId="3936A29D"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plant</w:t>
            </w:r>
          </w:p>
        </w:tc>
        <w:tc>
          <w:tcPr>
            <w:tcW w:w="1960" w:type="dxa"/>
            <w:shd w:val="clear" w:color="auto" w:fill="auto"/>
            <w:noWrap/>
            <w:hideMark/>
          </w:tcPr>
          <w:p w14:paraId="00092C3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smoking</w:t>
            </w:r>
          </w:p>
        </w:tc>
        <w:tc>
          <w:tcPr>
            <w:tcW w:w="3780" w:type="dxa"/>
            <w:shd w:val="clear" w:color="auto" w:fill="auto"/>
            <w:hideMark/>
          </w:tcPr>
          <w:p w14:paraId="7AF10E6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alcohol, energy drinks and tobacco</w:t>
            </w:r>
          </w:p>
        </w:tc>
      </w:tr>
      <w:tr w:rsidR="00327921" w:rsidRPr="008A5B20" w14:paraId="6F5FAECD" w14:textId="77777777" w:rsidTr="007F0DE6">
        <w:trPr>
          <w:trHeight w:val="320"/>
        </w:trPr>
        <w:tc>
          <w:tcPr>
            <w:tcW w:w="2580" w:type="dxa"/>
            <w:shd w:val="clear" w:color="auto" w:fill="auto"/>
            <w:noWrap/>
            <w:hideMark/>
          </w:tcPr>
          <w:p w14:paraId="0C8D07F3" w14:textId="144BD6CC"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Gonzale</w:t>
            </w:r>
            <w:r w:rsidR="003F536B" w:rsidRPr="008A5B20">
              <w:rPr>
                <w:rFonts w:ascii="Arial" w:eastAsia="Times New Roman" w:hAnsi="Arial" w:cs="Arial"/>
                <w:color w:val="000000"/>
                <w:sz w:val="16"/>
                <w:szCs w:val="16"/>
                <w:lang w:eastAsia="en-GB"/>
              </w:rPr>
              <w:t>z</w:t>
            </w:r>
            <w:r w:rsidRPr="008A5B20">
              <w:rPr>
                <w:rFonts w:ascii="Arial" w:eastAsia="Times New Roman" w:hAnsi="Arial" w:cs="Arial"/>
                <w:color w:val="000000"/>
                <w:sz w:val="16"/>
                <w:szCs w:val="16"/>
                <w:lang w:eastAsia="en-GB"/>
              </w:rPr>
              <w:t xml:space="preserve"> et al 2013</w:t>
            </w:r>
          </w:p>
        </w:tc>
        <w:tc>
          <w:tcPr>
            <w:tcW w:w="3140" w:type="dxa"/>
            <w:shd w:val="clear" w:color="auto" w:fill="auto"/>
            <w:noWrap/>
            <w:hideMark/>
          </w:tcPr>
          <w:p w14:paraId="1976A396"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mephedrone, methylone and PEA</w:t>
            </w:r>
          </w:p>
        </w:tc>
        <w:tc>
          <w:tcPr>
            <w:tcW w:w="1580" w:type="dxa"/>
            <w:shd w:val="clear" w:color="auto" w:fill="auto"/>
            <w:noWrap/>
            <w:hideMark/>
          </w:tcPr>
          <w:p w14:paraId="776E6EB5"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hideMark/>
          </w:tcPr>
          <w:p w14:paraId="6299FEF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 and insufflation</w:t>
            </w:r>
          </w:p>
        </w:tc>
        <w:tc>
          <w:tcPr>
            <w:tcW w:w="3780" w:type="dxa"/>
            <w:shd w:val="clear" w:color="auto" w:fill="auto"/>
            <w:noWrap/>
            <w:hideMark/>
          </w:tcPr>
          <w:p w14:paraId="48D6B16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cannabis, alcohol and MDMA</w:t>
            </w:r>
          </w:p>
        </w:tc>
      </w:tr>
      <w:tr w:rsidR="00327921" w:rsidRPr="008A5B20" w14:paraId="0FDF8F18" w14:textId="77777777" w:rsidTr="007F0DE6">
        <w:trPr>
          <w:trHeight w:val="520"/>
        </w:trPr>
        <w:tc>
          <w:tcPr>
            <w:tcW w:w="2580" w:type="dxa"/>
            <w:shd w:val="clear" w:color="auto" w:fill="auto"/>
            <w:noWrap/>
            <w:hideMark/>
          </w:tcPr>
          <w:p w14:paraId="44C1E323" w14:textId="3C7C1711"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Hendebrink et al 201</w:t>
            </w:r>
            <w:r w:rsidR="003F536B" w:rsidRPr="008A5B20">
              <w:rPr>
                <w:rFonts w:ascii="Arial" w:eastAsia="Times New Roman" w:hAnsi="Arial" w:cs="Arial"/>
                <w:color w:val="000000"/>
                <w:sz w:val="16"/>
                <w:szCs w:val="16"/>
                <w:lang w:eastAsia="en-GB"/>
              </w:rPr>
              <w:t>5</w:t>
            </w:r>
          </w:p>
        </w:tc>
        <w:tc>
          <w:tcPr>
            <w:tcW w:w="3140" w:type="dxa"/>
            <w:shd w:val="clear" w:color="auto" w:fill="auto"/>
            <w:hideMark/>
          </w:tcPr>
          <w:p w14:paraId="5D338882"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2C-B, 4-FA, 6-APB, mephedrone and MXE</w:t>
            </w:r>
          </w:p>
        </w:tc>
        <w:tc>
          <w:tcPr>
            <w:tcW w:w="1580" w:type="dxa"/>
            <w:shd w:val="clear" w:color="auto" w:fill="auto"/>
            <w:hideMark/>
          </w:tcPr>
          <w:p w14:paraId="1D08D86B"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r w:rsidRPr="008A5B20">
              <w:rPr>
                <w:rFonts w:ascii="Arial" w:eastAsia="Times New Roman" w:hAnsi="Arial" w:cs="Arial"/>
                <w:color w:val="000000"/>
                <w:sz w:val="16"/>
                <w:szCs w:val="16"/>
                <w:lang w:eastAsia="en-GB"/>
              </w:rPr>
              <w:br/>
              <w:t>and tablet</w:t>
            </w:r>
          </w:p>
        </w:tc>
        <w:tc>
          <w:tcPr>
            <w:tcW w:w="1960" w:type="dxa"/>
            <w:shd w:val="clear" w:color="auto" w:fill="auto"/>
            <w:hideMark/>
          </w:tcPr>
          <w:p w14:paraId="776337A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insufflation, IV, oral and smoking </w:t>
            </w:r>
          </w:p>
        </w:tc>
        <w:tc>
          <w:tcPr>
            <w:tcW w:w="3780" w:type="dxa"/>
            <w:shd w:val="clear" w:color="auto" w:fill="auto"/>
            <w:hideMark/>
          </w:tcPr>
          <w:p w14:paraId="345A865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MDMA, amphetamine, </w:t>
            </w:r>
            <w:r w:rsidRPr="008A5B20">
              <w:rPr>
                <w:rFonts w:ascii="Arial" w:eastAsia="Times New Roman" w:hAnsi="Arial" w:cs="Arial"/>
                <w:color w:val="000000"/>
                <w:sz w:val="16"/>
                <w:szCs w:val="16"/>
                <w:lang w:eastAsia="en-GB"/>
              </w:rPr>
              <w:br/>
              <w:t>alcohol and cocaine</w:t>
            </w:r>
          </w:p>
        </w:tc>
      </w:tr>
      <w:tr w:rsidR="00327921" w:rsidRPr="008A5B20" w14:paraId="57ABC7CF" w14:textId="77777777" w:rsidTr="007F0DE6">
        <w:trPr>
          <w:trHeight w:val="320"/>
        </w:trPr>
        <w:tc>
          <w:tcPr>
            <w:tcW w:w="2580" w:type="dxa"/>
            <w:shd w:val="clear" w:color="auto" w:fill="auto"/>
            <w:noWrap/>
            <w:hideMark/>
          </w:tcPr>
          <w:p w14:paraId="0E81520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Karinen et al 2014</w:t>
            </w:r>
          </w:p>
        </w:tc>
        <w:tc>
          <w:tcPr>
            <w:tcW w:w="3140" w:type="dxa"/>
            <w:shd w:val="clear" w:color="auto" w:fill="auto"/>
            <w:noWrap/>
            <w:hideMark/>
          </w:tcPr>
          <w:p w14:paraId="1233B26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kratom</w:t>
            </w:r>
          </w:p>
        </w:tc>
        <w:tc>
          <w:tcPr>
            <w:tcW w:w="1580" w:type="dxa"/>
            <w:shd w:val="clear" w:color="auto" w:fill="auto"/>
            <w:noWrap/>
            <w:hideMark/>
          </w:tcPr>
          <w:p w14:paraId="644EE7B0"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noWrap/>
            <w:hideMark/>
          </w:tcPr>
          <w:p w14:paraId="421B2A79"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w:t>
            </w:r>
          </w:p>
        </w:tc>
        <w:tc>
          <w:tcPr>
            <w:tcW w:w="3780" w:type="dxa"/>
            <w:shd w:val="clear" w:color="auto" w:fill="auto"/>
            <w:noWrap/>
            <w:hideMark/>
          </w:tcPr>
          <w:p w14:paraId="27392E23"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none</w:t>
            </w:r>
          </w:p>
        </w:tc>
      </w:tr>
      <w:tr w:rsidR="00327921" w:rsidRPr="008A5B20" w14:paraId="0934566B" w14:textId="77777777" w:rsidTr="007F0DE6">
        <w:trPr>
          <w:trHeight w:val="520"/>
        </w:trPr>
        <w:tc>
          <w:tcPr>
            <w:tcW w:w="2580" w:type="dxa"/>
            <w:shd w:val="clear" w:color="auto" w:fill="auto"/>
            <w:noWrap/>
            <w:hideMark/>
          </w:tcPr>
          <w:p w14:paraId="741D3AE5"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Kelly et al 2013</w:t>
            </w:r>
          </w:p>
        </w:tc>
        <w:tc>
          <w:tcPr>
            <w:tcW w:w="3140" w:type="dxa"/>
            <w:shd w:val="clear" w:color="auto" w:fill="auto"/>
            <w:hideMark/>
          </w:tcPr>
          <w:p w14:paraId="20695635"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mephedrone and synthetic </w:t>
            </w:r>
            <w:r w:rsidRPr="008A5B20">
              <w:rPr>
                <w:rFonts w:ascii="Arial" w:eastAsia="Times New Roman" w:hAnsi="Arial" w:cs="Arial"/>
                <w:color w:val="000000"/>
                <w:sz w:val="16"/>
                <w:szCs w:val="16"/>
                <w:lang w:eastAsia="en-GB"/>
              </w:rPr>
              <w:br/>
              <w:t>cannabinoids</w:t>
            </w:r>
          </w:p>
        </w:tc>
        <w:tc>
          <w:tcPr>
            <w:tcW w:w="1580" w:type="dxa"/>
            <w:shd w:val="clear" w:color="auto" w:fill="auto"/>
            <w:hideMark/>
          </w:tcPr>
          <w:p w14:paraId="041D023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 and</w:t>
            </w:r>
            <w:r w:rsidRPr="008A5B20">
              <w:rPr>
                <w:rFonts w:ascii="Arial" w:eastAsia="Times New Roman" w:hAnsi="Arial" w:cs="Arial"/>
                <w:color w:val="000000"/>
                <w:sz w:val="16"/>
                <w:szCs w:val="16"/>
                <w:lang w:eastAsia="en-GB"/>
              </w:rPr>
              <w:br/>
              <w:t>plant</w:t>
            </w:r>
          </w:p>
        </w:tc>
        <w:tc>
          <w:tcPr>
            <w:tcW w:w="1960" w:type="dxa"/>
            <w:shd w:val="clear" w:color="auto" w:fill="auto"/>
            <w:hideMark/>
          </w:tcPr>
          <w:p w14:paraId="67EA3B49"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smoking and insufflation</w:t>
            </w:r>
          </w:p>
        </w:tc>
        <w:tc>
          <w:tcPr>
            <w:tcW w:w="3780" w:type="dxa"/>
            <w:shd w:val="clear" w:color="auto" w:fill="auto"/>
            <w:noWrap/>
            <w:hideMark/>
          </w:tcPr>
          <w:p w14:paraId="1FF15AC7"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alcohol and other drugs</w:t>
            </w:r>
          </w:p>
        </w:tc>
      </w:tr>
      <w:tr w:rsidR="00327921" w:rsidRPr="008A5B20" w14:paraId="18BC89A9" w14:textId="77777777" w:rsidTr="007F0DE6">
        <w:trPr>
          <w:trHeight w:val="320"/>
        </w:trPr>
        <w:tc>
          <w:tcPr>
            <w:tcW w:w="2580" w:type="dxa"/>
            <w:shd w:val="clear" w:color="auto" w:fill="auto"/>
            <w:noWrap/>
            <w:hideMark/>
          </w:tcPr>
          <w:p w14:paraId="37E3FD58"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Kelly, C.B., 2011</w:t>
            </w:r>
          </w:p>
        </w:tc>
        <w:tc>
          <w:tcPr>
            <w:tcW w:w="3140" w:type="dxa"/>
            <w:shd w:val="clear" w:color="auto" w:fill="auto"/>
            <w:noWrap/>
            <w:hideMark/>
          </w:tcPr>
          <w:p w14:paraId="407AF4D5" w14:textId="4D859188" w:rsidR="00327921" w:rsidRPr="008A5B20" w:rsidRDefault="00367F63"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w:t>
            </w:r>
            <w:r w:rsidR="00327921" w:rsidRPr="008A5B20">
              <w:rPr>
                <w:rFonts w:ascii="Arial" w:eastAsia="Times New Roman" w:hAnsi="Arial" w:cs="Arial"/>
                <w:color w:val="000000"/>
                <w:sz w:val="16"/>
                <w:szCs w:val="16"/>
                <w:lang w:eastAsia="en-GB"/>
              </w:rPr>
              <w:t>alvia divinorum</w:t>
            </w:r>
          </w:p>
        </w:tc>
        <w:tc>
          <w:tcPr>
            <w:tcW w:w="1580" w:type="dxa"/>
            <w:shd w:val="clear" w:color="auto" w:fill="auto"/>
            <w:noWrap/>
            <w:hideMark/>
          </w:tcPr>
          <w:p w14:paraId="480F5D6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plant</w:t>
            </w:r>
          </w:p>
        </w:tc>
        <w:tc>
          <w:tcPr>
            <w:tcW w:w="1960" w:type="dxa"/>
            <w:shd w:val="clear" w:color="auto" w:fill="auto"/>
            <w:noWrap/>
            <w:hideMark/>
          </w:tcPr>
          <w:p w14:paraId="107E2F7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smoking</w:t>
            </w:r>
          </w:p>
        </w:tc>
        <w:tc>
          <w:tcPr>
            <w:tcW w:w="3780" w:type="dxa"/>
            <w:shd w:val="clear" w:color="auto" w:fill="auto"/>
            <w:noWrap/>
            <w:hideMark/>
          </w:tcPr>
          <w:p w14:paraId="53EF271E"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LSD, psilocybin</w:t>
            </w:r>
          </w:p>
        </w:tc>
      </w:tr>
      <w:tr w:rsidR="00327921" w:rsidRPr="008A5B20" w14:paraId="38242BCC" w14:textId="77777777" w:rsidTr="007F0DE6">
        <w:trPr>
          <w:trHeight w:val="320"/>
        </w:trPr>
        <w:tc>
          <w:tcPr>
            <w:tcW w:w="2580" w:type="dxa"/>
            <w:shd w:val="clear" w:color="auto" w:fill="auto"/>
            <w:noWrap/>
            <w:hideMark/>
          </w:tcPr>
          <w:p w14:paraId="13F9D11E" w14:textId="10237C24" w:rsidR="00327921" w:rsidRPr="008A5B20" w:rsidRDefault="00327921"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Kulhawik </w:t>
            </w:r>
            <w:r w:rsidR="00E016EB" w:rsidRPr="008A5B20">
              <w:rPr>
                <w:rFonts w:ascii="Arial" w:eastAsia="Times New Roman" w:hAnsi="Arial" w:cs="Arial"/>
                <w:color w:val="000000"/>
                <w:sz w:val="16"/>
                <w:szCs w:val="16"/>
                <w:lang w:eastAsia="en-GB"/>
              </w:rPr>
              <w:t>&amp;</w:t>
            </w:r>
            <w:r w:rsidRPr="008A5B20">
              <w:rPr>
                <w:rFonts w:ascii="Arial" w:eastAsia="Times New Roman" w:hAnsi="Arial" w:cs="Arial"/>
                <w:color w:val="000000"/>
                <w:sz w:val="16"/>
                <w:szCs w:val="16"/>
                <w:lang w:eastAsia="en-GB"/>
              </w:rPr>
              <w:t xml:space="preserve"> Wale</w:t>
            </w:r>
            <w:r w:rsidR="003F536B" w:rsidRPr="008A5B20">
              <w:rPr>
                <w:rFonts w:ascii="Arial" w:eastAsia="Times New Roman" w:hAnsi="Arial" w:cs="Arial"/>
                <w:color w:val="000000"/>
                <w:sz w:val="16"/>
                <w:szCs w:val="16"/>
                <w:lang w:eastAsia="en-GB"/>
              </w:rPr>
              <w:t>s</w:t>
            </w:r>
            <w:r w:rsidRPr="008A5B20">
              <w:rPr>
                <w:rFonts w:ascii="Arial" w:eastAsia="Times New Roman" w:hAnsi="Arial" w:cs="Arial"/>
                <w:color w:val="000000"/>
                <w:sz w:val="16"/>
                <w:szCs w:val="16"/>
                <w:lang w:eastAsia="en-GB"/>
              </w:rPr>
              <w:t>ki 2015</w:t>
            </w:r>
          </w:p>
        </w:tc>
        <w:tc>
          <w:tcPr>
            <w:tcW w:w="3140" w:type="dxa"/>
            <w:shd w:val="clear" w:color="auto" w:fill="auto"/>
            <w:noWrap/>
            <w:hideMark/>
          </w:tcPr>
          <w:p w14:paraId="71D832A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artificial hashish</w:t>
            </w:r>
          </w:p>
        </w:tc>
        <w:tc>
          <w:tcPr>
            <w:tcW w:w="1580" w:type="dxa"/>
            <w:shd w:val="clear" w:color="auto" w:fill="auto"/>
            <w:noWrap/>
            <w:hideMark/>
          </w:tcPr>
          <w:p w14:paraId="0E1B3650"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plant</w:t>
            </w:r>
          </w:p>
        </w:tc>
        <w:tc>
          <w:tcPr>
            <w:tcW w:w="1960" w:type="dxa"/>
            <w:shd w:val="clear" w:color="auto" w:fill="auto"/>
            <w:noWrap/>
            <w:hideMark/>
          </w:tcPr>
          <w:p w14:paraId="44FF5D39"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smoking</w:t>
            </w:r>
          </w:p>
        </w:tc>
        <w:tc>
          <w:tcPr>
            <w:tcW w:w="3780" w:type="dxa"/>
            <w:shd w:val="clear" w:color="auto" w:fill="auto"/>
            <w:noWrap/>
            <w:hideMark/>
          </w:tcPr>
          <w:p w14:paraId="13A83C76" w14:textId="3C4690A1"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marijuana, alcohol and </w:t>
            </w:r>
            <w:r w:rsidR="000A736F" w:rsidRPr="008A5B20">
              <w:rPr>
                <w:rFonts w:ascii="Arial" w:eastAsia="Times New Roman" w:hAnsi="Arial" w:cs="Arial"/>
                <w:color w:val="000000"/>
                <w:sz w:val="16"/>
                <w:szCs w:val="16"/>
                <w:lang w:eastAsia="en-GB"/>
              </w:rPr>
              <w:t>tobacco</w:t>
            </w:r>
          </w:p>
        </w:tc>
      </w:tr>
      <w:tr w:rsidR="00327921" w:rsidRPr="008A5B20" w14:paraId="67F98996" w14:textId="77777777" w:rsidTr="007F0DE6">
        <w:trPr>
          <w:trHeight w:val="320"/>
        </w:trPr>
        <w:tc>
          <w:tcPr>
            <w:tcW w:w="2580" w:type="dxa"/>
            <w:shd w:val="clear" w:color="auto" w:fill="auto"/>
            <w:noWrap/>
            <w:hideMark/>
          </w:tcPr>
          <w:p w14:paraId="5EB0FC09"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Papseit et al 2013</w:t>
            </w:r>
          </w:p>
        </w:tc>
        <w:tc>
          <w:tcPr>
            <w:tcW w:w="3140" w:type="dxa"/>
            <w:shd w:val="clear" w:color="auto" w:fill="auto"/>
            <w:noWrap/>
            <w:hideMark/>
          </w:tcPr>
          <w:p w14:paraId="46C1D7A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mephedrone</w:t>
            </w:r>
          </w:p>
        </w:tc>
        <w:tc>
          <w:tcPr>
            <w:tcW w:w="1580" w:type="dxa"/>
            <w:shd w:val="clear" w:color="auto" w:fill="auto"/>
            <w:noWrap/>
            <w:hideMark/>
          </w:tcPr>
          <w:p w14:paraId="157C3C6E"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noWrap/>
            <w:hideMark/>
          </w:tcPr>
          <w:p w14:paraId="5A26F1F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w:t>
            </w:r>
          </w:p>
        </w:tc>
        <w:tc>
          <w:tcPr>
            <w:tcW w:w="3780" w:type="dxa"/>
            <w:shd w:val="clear" w:color="auto" w:fill="auto"/>
            <w:noWrap/>
            <w:hideMark/>
          </w:tcPr>
          <w:p w14:paraId="231E99A8"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MDMA</w:t>
            </w:r>
          </w:p>
        </w:tc>
      </w:tr>
      <w:tr w:rsidR="00327921" w:rsidRPr="008A5B20" w14:paraId="04389B9E" w14:textId="77777777" w:rsidTr="000A736F">
        <w:trPr>
          <w:trHeight w:val="348"/>
        </w:trPr>
        <w:tc>
          <w:tcPr>
            <w:tcW w:w="2580" w:type="dxa"/>
            <w:shd w:val="clear" w:color="auto" w:fill="auto"/>
            <w:noWrap/>
            <w:hideMark/>
          </w:tcPr>
          <w:p w14:paraId="6B202B3D"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Rojek et al 2012 </w:t>
            </w:r>
          </w:p>
        </w:tc>
        <w:tc>
          <w:tcPr>
            <w:tcW w:w="3140" w:type="dxa"/>
            <w:shd w:val="clear" w:color="auto" w:fill="auto"/>
            <w:noWrap/>
            <w:hideMark/>
          </w:tcPr>
          <w:p w14:paraId="4C27A4A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methylone</w:t>
            </w:r>
          </w:p>
        </w:tc>
        <w:tc>
          <w:tcPr>
            <w:tcW w:w="1580" w:type="dxa"/>
            <w:shd w:val="clear" w:color="auto" w:fill="auto"/>
            <w:noWrap/>
            <w:hideMark/>
          </w:tcPr>
          <w:p w14:paraId="27E40D8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tablet</w:t>
            </w:r>
          </w:p>
        </w:tc>
        <w:tc>
          <w:tcPr>
            <w:tcW w:w="1960" w:type="dxa"/>
            <w:shd w:val="clear" w:color="auto" w:fill="auto"/>
            <w:noWrap/>
            <w:hideMark/>
          </w:tcPr>
          <w:p w14:paraId="72E8E297"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w:t>
            </w:r>
          </w:p>
        </w:tc>
        <w:tc>
          <w:tcPr>
            <w:tcW w:w="3780" w:type="dxa"/>
            <w:shd w:val="clear" w:color="auto" w:fill="auto"/>
            <w:noWrap/>
            <w:hideMark/>
          </w:tcPr>
          <w:p w14:paraId="6B49AB2C"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none</w:t>
            </w:r>
          </w:p>
        </w:tc>
      </w:tr>
      <w:tr w:rsidR="00327921" w:rsidRPr="008A5B20" w14:paraId="70B5F5FF" w14:textId="77777777" w:rsidTr="007F0DE6">
        <w:trPr>
          <w:trHeight w:val="1040"/>
        </w:trPr>
        <w:tc>
          <w:tcPr>
            <w:tcW w:w="2580" w:type="dxa"/>
            <w:shd w:val="clear" w:color="auto" w:fill="auto"/>
            <w:noWrap/>
            <w:hideMark/>
          </w:tcPr>
          <w:p w14:paraId="0AB6ADC8"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Spiller et al 2011</w:t>
            </w:r>
          </w:p>
        </w:tc>
        <w:tc>
          <w:tcPr>
            <w:tcW w:w="3140" w:type="dxa"/>
            <w:shd w:val="clear" w:color="auto" w:fill="auto"/>
            <w:noWrap/>
            <w:hideMark/>
          </w:tcPr>
          <w:p w14:paraId="1D3579AC"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cathinones and MDPV</w:t>
            </w:r>
          </w:p>
        </w:tc>
        <w:tc>
          <w:tcPr>
            <w:tcW w:w="1580" w:type="dxa"/>
            <w:shd w:val="clear" w:color="auto" w:fill="auto"/>
            <w:noWrap/>
            <w:hideMark/>
          </w:tcPr>
          <w:p w14:paraId="27896ED0"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hideMark/>
          </w:tcPr>
          <w:p w14:paraId="5E6CE54C"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insufflation, IV and oral </w:t>
            </w:r>
          </w:p>
        </w:tc>
        <w:tc>
          <w:tcPr>
            <w:tcW w:w="3780" w:type="dxa"/>
            <w:shd w:val="clear" w:color="auto" w:fill="auto"/>
            <w:hideMark/>
          </w:tcPr>
          <w:p w14:paraId="12A5763E"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amphetamines, barbiturates, benzodiazepines, caffeine, cannabinoids, cocaine, MDMA, methadone, opiates, oxycodone and oxymorphone</w:t>
            </w:r>
          </w:p>
        </w:tc>
      </w:tr>
      <w:tr w:rsidR="00327921" w:rsidRPr="008A5B20" w14:paraId="1816D137" w14:textId="77777777" w:rsidTr="007F0DE6">
        <w:trPr>
          <w:trHeight w:val="320"/>
        </w:trPr>
        <w:tc>
          <w:tcPr>
            <w:tcW w:w="2580" w:type="dxa"/>
            <w:shd w:val="clear" w:color="auto" w:fill="auto"/>
            <w:noWrap/>
            <w:hideMark/>
          </w:tcPr>
          <w:p w14:paraId="0FAB30CD"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Stogner et al 2013</w:t>
            </w:r>
          </w:p>
        </w:tc>
        <w:tc>
          <w:tcPr>
            <w:tcW w:w="3140" w:type="dxa"/>
            <w:shd w:val="clear" w:color="auto" w:fill="auto"/>
            <w:noWrap/>
            <w:hideMark/>
          </w:tcPr>
          <w:p w14:paraId="357BD103"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cathinones and MDPV</w:t>
            </w:r>
          </w:p>
        </w:tc>
        <w:tc>
          <w:tcPr>
            <w:tcW w:w="1580" w:type="dxa"/>
            <w:shd w:val="clear" w:color="auto" w:fill="auto"/>
            <w:noWrap/>
            <w:hideMark/>
          </w:tcPr>
          <w:p w14:paraId="6A0E1DD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hideMark/>
          </w:tcPr>
          <w:p w14:paraId="3A9B41A1"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 and insufflation</w:t>
            </w:r>
          </w:p>
        </w:tc>
        <w:tc>
          <w:tcPr>
            <w:tcW w:w="3780" w:type="dxa"/>
            <w:shd w:val="clear" w:color="auto" w:fill="auto"/>
            <w:noWrap/>
            <w:hideMark/>
          </w:tcPr>
          <w:p w14:paraId="7131A1BD"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alcohol</w:t>
            </w:r>
          </w:p>
        </w:tc>
      </w:tr>
      <w:tr w:rsidR="00327921" w:rsidRPr="008A5B20" w14:paraId="18A36A42" w14:textId="77777777" w:rsidTr="007F0DE6">
        <w:trPr>
          <w:trHeight w:val="320"/>
        </w:trPr>
        <w:tc>
          <w:tcPr>
            <w:tcW w:w="2580" w:type="dxa"/>
            <w:shd w:val="clear" w:color="auto" w:fill="auto"/>
            <w:noWrap/>
            <w:hideMark/>
          </w:tcPr>
          <w:p w14:paraId="3E64E0B4" w14:textId="12AD5ADC" w:rsidR="00327921" w:rsidRPr="008A5B20" w:rsidRDefault="00E016EB"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Lajoie a&amp; Rich 2012</w:t>
            </w:r>
          </w:p>
        </w:tc>
        <w:tc>
          <w:tcPr>
            <w:tcW w:w="3140" w:type="dxa"/>
            <w:shd w:val="clear" w:color="auto" w:fill="auto"/>
            <w:noWrap/>
            <w:hideMark/>
          </w:tcPr>
          <w:p w14:paraId="3F0D3C4C"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MDPV</w:t>
            </w:r>
          </w:p>
        </w:tc>
        <w:tc>
          <w:tcPr>
            <w:tcW w:w="1580" w:type="dxa"/>
            <w:shd w:val="clear" w:color="auto" w:fill="auto"/>
            <w:noWrap/>
            <w:hideMark/>
          </w:tcPr>
          <w:p w14:paraId="79CF0074"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noWrap/>
            <w:hideMark/>
          </w:tcPr>
          <w:p w14:paraId="155161F9"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IV</w:t>
            </w:r>
          </w:p>
        </w:tc>
        <w:tc>
          <w:tcPr>
            <w:tcW w:w="3780" w:type="dxa"/>
            <w:shd w:val="clear" w:color="auto" w:fill="auto"/>
            <w:noWrap/>
            <w:hideMark/>
          </w:tcPr>
          <w:p w14:paraId="6E283C6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none</w:t>
            </w:r>
          </w:p>
        </w:tc>
      </w:tr>
      <w:tr w:rsidR="00327921" w:rsidRPr="008A5B20" w14:paraId="06E74071" w14:textId="77777777" w:rsidTr="007F0DE6">
        <w:trPr>
          <w:trHeight w:val="520"/>
        </w:trPr>
        <w:tc>
          <w:tcPr>
            <w:tcW w:w="2580" w:type="dxa"/>
            <w:shd w:val="clear" w:color="auto" w:fill="auto"/>
            <w:hideMark/>
          </w:tcPr>
          <w:p w14:paraId="50302A3C" w14:textId="0C4CD31F" w:rsidR="00327921" w:rsidRPr="008A5B20" w:rsidRDefault="00327921" w:rsidP="00E016EB">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 xml:space="preserve">Winslow </w:t>
            </w:r>
            <w:r w:rsidR="00E016EB" w:rsidRPr="008A5B20">
              <w:rPr>
                <w:rFonts w:ascii="Arial" w:eastAsia="Times New Roman" w:hAnsi="Arial" w:cs="Arial"/>
                <w:color w:val="000000"/>
                <w:sz w:val="16"/>
                <w:szCs w:val="16"/>
                <w:lang w:eastAsia="en-GB"/>
              </w:rPr>
              <w:t>&amp;</w:t>
            </w:r>
            <w:r w:rsidRPr="008A5B20">
              <w:rPr>
                <w:rFonts w:ascii="Arial" w:eastAsia="Times New Roman" w:hAnsi="Arial" w:cs="Arial"/>
                <w:color w:val="000000"/>
                <w:sz w:val="16"/>
                <w:szCs w:val="16"/>
                <w:lang w:eastAsia="en-GB"/>
              </w:rPr>
              <w:br/>
              <w:t>Mahedran 2014</w:t>
            </w:r>
          </w:p>
        </w:tc>
        <w:tc>
          <w:tcPr>
            <w:tcW w:w="3140" w:type="dxa"/>
            <w:shd w:val="clear" w:color="auto" w:fill="auto"/>
            <w:noWrap/>
            <w:hideMark/>
          </w:tcPr>
          <w:p w14:paraId="62D12BD7" w14:textId="0E7D4310" w:rsidR="00327921" w:rsidRPr="008A5B20" w:rsidRDefault="00367F63"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w:t>
            </w:r>
            <w:r w:rsidR="00327921" w:rsidRPr="008A5B20">
              <w:rPr>
                <w:rFonts w:ascii="Arial" w:eastAsia="Times New Roman" w:hAnsi="Arial" w:cs="Arial"/>
                <w:color w:val="000000"/>
                <w:sz w:val="16"/>
                <w:szCs w:val="16"/>
                <w:lang w:eastAsia="en-GB"/>
              </w:rPr>
              <w:t>alvia</w:t>
            </w:r>
          </w:p>
        </w:tc>
        <w:tc>
          <w:tcPr>
            <w:tcW w:w="1580" w:type="dxa"/>
            <w:shd w:val="clear" w:color="auto" w:fill="auto"/>
            <w:noWrap/>
            <w:hideMark/>
          </w:tcPr>
          <w:p w14:paraId="0D8BD477"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plant</w:t>
            </w:r>
          </w:p>
        </w:tc>
        <w:tc>
          <w:tcPr>
            <w:tcW w:w="1960" w:type="dxa"/>
            <w:shd w:val="clear" w:color="auto" w:fill="auto"/>
            <w:noWrap/>
            <w:hideMark/>
          </w:tcPr>
          <w:p w14:paraId="48628849"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smoking</w:t>
            </w:r>
          </w:p>
        </w:tc>
        <w:tc>
          <w:tcPr>
            <w:tcW w:w="3780" w:type="dxa"/>
            <w:shd w:val="clear" w:color="auto" w:fill="auto"/>
            <w:noWrap/>
            <w:hideMark/>
          </w:tcPr>
          <w:p w14:paraId="0713350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none</w:t>
            </w:r>
          </w:p>
        </w:tc>
      </w:tr>
      <w:tr w:rsidR="00327921" w:rsidRPr="008A5B20" w14:paraId="5342042F" w14:textId="77777777" w:rsidTr="007F0DE6">
        <w:trPr>
          <w:trHeight w:val="320"/>
        </w:trPr>
        <w:tc>
          <w:tcPr>
            <w:tcW w:w="2580" w:type="dxa"/>
            <w:shd w:val="clear" w:color="auto" w:fill="auto"/>
            <w:noWrap/>
            <w:hideMark/>
          </w:tcPr>
          <w:p w14:paraId="709FE72B" w14:textId="7A4BF6F8"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Winstock et al</w:t>
            </w:r>
            <w:r w:rsidR="00E016EB" w:rsidRPr="008A5B20">
              <w:rPr>
                <w:rFonts w:ascii="Arial" w:eastAsia="Times New Roman" w:hAnsi="Arial" w:cs="Arial"/>
                <w:color w:val="000000"/>
                <w:sz w:val="16"/>
                <w:szCs w:val="16"/>
                <w:lang w:eastAsia="en-GB"/>
              </w:rPr>
              <w:t>.</w:t>
            </w:r>
            <w:r w:rsidRPr="008A5B20">
              <w:rPr>
                <w:rFonts w:ascii="Arial" w:eastAsia="Times New Roman" w:hAnsi="Arial" w:cs="Arial"/>
                <w:color w:val="000000"/>
                <w:sz w:val="16"/>
                <w:szCs w:val="16"/>
                <w:lang w:eastAsia="en-GB"/>
              </w:rPr>
              <w:t xml:space="preserve"> 2011</w:t>
            </w:r>
          </w:p>
        </w:tc>
        <w:tc>
          <w:tcPr>
            <w:tcW w:w="3140" w:type="dxa"/>
            <w:shd w:val="clear" w:color="auto" w:fill="auto"/>
            <w:noWrap/>
            <w:hideMark/>
          </w:tcPr>
          <w:p w14:paraId="41745EB2"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mephedrone</w:t>
            </w:r>
          </w:p>
        </w:tc>
        <w:tc>
          <w:tcPr>
            <w:tcW w:w="1580" w:type="dxa"/>
            <w:shd w:val="clear" w:color="auto" w:fill="auto"/>
            <w:noWrap/>
            <w:hideMark/>
          </w:tcPr>
          <w:p w14:paraId="2861B918"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powder</w:t>
            </w:r>
          </w:p>
        </w:tc>
        <w:tc>
          <w:tcPr>
            <w:tcW w:w="1960" w:type="dxa"/>
            <w:shd w:val="clear" w:color="auto" w:fill="auto"/>
            <w:hideMark/>
          </w:tcPr>
          <w:p w14:paraId="48068CCF"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oral and insufflation</w:t>
            </w:r>
          </w:p>
        </w:tc>
        <w:tc>
          <w:tcPr>
            <w:tcW w:w="3780" w:type="dxa"/>
            <w:shd w:val="clear" w:color="auto" w:fill="auto"/>
            <w:hideMark/>
          </w:tcPr>
          <w:p w14:paraId="3E54B8CA" w14:textId="77777777" w:rsidR="00327921" w:rsidRPr="008A5B20" w:rsidRDefault="00327921" w:rsidP="00327921">
            <w:pPr>
              <w:rPr>
                <w:rFonts w:ascii="Arial" w:eastAsia="Times New Roman" w:hAnsi="Arial" w:cs="Arial"/>
                <w:color w:val="000000"/>
                <w:sz w:val="16"/>
                <w:szCs w:val="16"/>
                <w:lang w:eastAsia="en-GB"/>
              </w:rPr>
            </w:pPr>
            <w:r w:rsidRPr="008A5B20">
              <w:rPr>
                <w:rFonts w:ascii="Arial" w:eastAsia="Times New Roman" w:hAnsi="Arial" w:cs="Arial"/>
                <w:color w:val="000000"/>
                <w:sz w:val="16"/>
                <w:szCs w:val="16"/>
                <w:lang w:eastAsia="en-GB"/>
              </w:rPr>
              <w:t>alcohol, cannabis, cocaine and ecstasy</w:t>
            </w:r>
          </w:p>
        </w:tc>
      </w:tr>
    </w:tbl>
    <w:p w14:paraId="551E03E8" w14:textId="42DAC48C" w:rsidR="00DB7AC2" w:rsidRPr="007057E5" w:rsidRDefault="000A736F" w:rsidP="007057E5">
      <w:pPr>
        <w:rPr>
          <w:rFonts w:ascii="Times New Roman" w:hAnsi="Times New Roman"/>
          <w:sz w:val="16"/>
          <w:szCs w:val="16"/>
        </w:rPr>
      </w:pPr>
      <w:r w:rsidRPr="008A5B20">
        <w:rPr>
          <w:rFonts w:ascii="Times New Roman" w:hAnsi="Times New Roman"/>
          <w:sz w:val="16"/>
          <w:szCs w:val="16"/>
        </w:rPr>
        <w:lastRenderedPageBreak/>
        <w:t xml:space="preserve">2-CB: 2,5-dimethoxy-4-bromophenethylamine, 2-PVP: 2-pyrrolidinovalerophenone, 4-FA: 4-fluoroamphetamine, 6-APB: 6-2aminopropylbenzofuran, </w:t>
      </w:r>
      <w:r w:rsidR="007057E5" w:rsidRPr="008A5B20">
        <w:rPr>
          <w:rFonts w:ascii="Times New Roman" w:hAnsi="Times New Roman"/>
          <w:sz w:val="16"/>
          <w:szCs w:val="16"/>
        </w:rPr>
        <w:t xml:space="preserve">IV: intravenous injection, </w:t>
      </w:r>
      <w:r w:rsidRPr="008A5B20">
        <w:rPr>
          <w:rFonts w:ascii="Times New Roman" w:hAnsi="Times New Roman"/>
          <w:sz w:val="16"/>
          <w:szCs w:val="16"/>
        </w:rPr>
        <w:t xml:space="preserve">LSD: lysergic acid diethylamide, MDMA: methylenedioxymethamphetamine, </w:t>
      </w:r>
      <w:r w:rsidR="007057E5" w:rsidRPr="008A5B20">
        <w:rPr>
          <w:rFonts w:ascii="Times New Roman" w:hAnsi="Times New Roman"/>
          <w:sz w:val="16"/>
          <w:szCs w:val="16"/>
        </w:rPr>
        <w:t>MDPV: methylenedioxypyrovalerone,</w:t>
      </w:r>
      <w:r w:rsidRPr="008A5B20">
        <w:rPr>
          <w:rFonts w:ascii="Times New Roman" w:hAnsi="Times New Roman"/>
          <w:sz w:val="16"/>
          <w:szCs w:val="16"/>
        </w:rPr>
        <w:t xml:space="preserve"> MXE: methoxetamine, PEA: phenethylamine.</w:t>
      </w:r>
      <w:bookmarkStart w:id="0" w:name="_GoBack"/>
      <w:bookmarkEnd w:id="0"/>
      <w:r>
        <w:rPr>
          <w:rFonts w:ascii="Times New Roman" w:hAnsi="Times New Roman"/>
          <w:sz w:val="16"/>
          <w:szCs w:val="16"/>
        </w:rPr>
        <w:t xml:space="preserve"> </w:t>
      </w:r>
    </w:p>
    <w:sectPr w:rsidR="00DB7AC2" w:rsidRPr="007057E5" w:rsidSect="00C36C95">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26962" w14:textId="77777777" w:rsidR="00E46FF5" w:rsidRDefault="00E46FF5" w:rsidP="00390369">
      <w:r>
        <w:separator/>
      </w:r>
    </w:p>
  </w:endnote>
  <w:endnote w:type="continuationSeparator" w:id="0">
    <w:p w14:paraId="52699B90" w14:textId="77777777" w:rsidR="00E46FF5" w:rsidRDefault="00E46FF5" w:rsidP="0039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D06F" w14:textId="77777777" w:rsidR="00BE6416" w:rsidRDefault="00BE6416" w:rsidP="003F0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ACFD5" w14:textId="77777777" w:rsidR="00BE6416" w:rsidRDefault="00BE6416" w:rsidP="00390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B536" w14:textId="77777777" w:rsidR="00BE6416" w:rsidRDefault="00BE6416" w:rsidP="003F0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B20">
      <w:rPr>
        <w:rStyle w:val="PageNumber"/>
        <w:noProof/>
      </w:rPr>
      <w:t>5</w:t>
    </w:r>
    <w:r>
      <w:rPr>
        <w:rStyle w:val="PageNumber"/>
      </w:rPr>
      <w:fldChar w:fldCharType="end"/>
    </w:r>
  </w:p>
  <w:p w14:paraId="4DEE3067" w14:textId="77777777" w:rsidR="00BE6416" w:rsidRDefault="00BE6416" w:rsidP="003903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26EB5" w14:textId="77777777" w:rsidR="00E46FF5" w:rsidRDefault="00E46FF5" w:rsidP="00390369">
      <w:r>
        <w:separator/>
      </w:r>
    </w:p>
  </w:footnote>
  <w:footnote w:type="continuationSeparator" w:id="0">
    <w:p w14:paraId="3E49C306" w14:textId="77777777" w:rsidR="00E46FF5" w:rsidRDefault="00E46FF5" w:rsidP="0039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81"/>
    <w:rsid w:val="00027F8E"/>
    <w:rsid w:val="000400DF"/>
    <w:rsid w:val="0004268F"/>
    <w:rsid w:val="00053189"/>
    <w:rsid w:val="00072339"/>
    <w:rsid w:val="00082FC1"/>
    <w:rsid w:val="00095727"/>
    <w:rsid w:val="000A736F"/>
    <w:rsid w:val="000E73F3"/>
    <w:rsid w:val="0010531C"/>
    <w:rsid w:val="0010659E"/>
    <w:rsid w:val="00115CF6"/>
    <w:rsid w:val="00164781"/>
    <w:rsid w:val="001869BC"/>
    <w:rsid w:val="001B7368"/>
    <w:rsid w:val="001C0782"/>
    <w:rsid w:val="0020239E"/>
    <w:rsid w:val="00214DE6"/>
    <w:rsid w:val="00215DC2"/>
    <w:rsid w:val="002274D1"/>
    <w:rsid w:val="00236BB3"/>
    <w:rsid w:val="00267152"/>
    <w:rsid w:val="002720E8"/>
    <w:rsid w:val="002B3B76"/>
    <w:rsid w:val="002C3160"/>
    <w:rsid w:val="002C467D"/>
    <w:rsid w:val="002C4685"/>
    <w:rsid w:val="002E1EBA"/>
    <w:rsid w:val="002F41D4"/>
    <w:rsid w:val="003125E0"/>
    <w:rsid w:val="00323868"/>
    <w:rsid w:val="00324915"/>
    <w:rsid w:val="00327921"/>
    <w:rsid w:val="0035207A"/>
    <w:rsid w:val="0036324A"/>
    <w:rsid w:val="00363603"/>
    <w:rsid w:val="00367F63"/>
    <w:rsid w:val="00373B0E"/>
    <w:rsid w:val="00373E1F"/>
    <w:rsid w:val="00380FB2"/>
    <w:rsid w:val="00381D3A"/>
    <w:rsid w:val="00390369"/>
    <w:rsid w:val="003979C5"/>
    <w:rsid w:val="003B0C6B"/>
    <w:rsid w:val="003B17D0"/>
    <w:rsid w:val="003B5CE8"/>
    <w:rsid w:val="003F0D5F"/>
    <w:rsid w:val="003F536B"/>
    <w:rsid w:val="00414B8F"/>
    <w:rsid w:val="0041698D"/>
    <w:rsid w:val="00416B1B"/>
    <w:rsid w:val="00450A01"/>
    <w:rsid w:val="004538A5"/>
    <w:rsid w:val="0049613E"/>
    <w:rsid w:val="004A3BBB"/>
    <w:rsid w:val="00504774"/>
    <w:rsid w:val="0051244B"/>
    <w:rsid w:val="00527BBD"/>
    <w:rsid w:val="00542BA3"/>
    <w:rsid w:val="00566F0D"/>
    <w:rsid w:val="0058391E"/>
    <w:rsid w:val="0059342E"/>
    <w:rsid w:val="005C61E9"/>
    <w:rsid w:val="005E3279"/>
    <w:rsid w:val="0061035F"/>
    <w:rsid w:val="00634DBF"/>
    <w:rsid w:val="00653CB8"/>
    <w:rsid w:val="00686B5D"/>
    <w:rsid w:val="007057E5"/>
    <w:rsid w:val="00720DC4"/>
    <w:rsid w:val="00730020"/>
    <w:rsid w:val="0074324F"/>
    <w:rsid w:val="0075012C"/>
    <w:rsid w:val="0075528D"/>
    <w:rsid w:val="00765083"/>
    <w:rsid w:val="0076773F"/>
    <w:rsid w:val="007F0DE6"/>
    <w:rsid w:val="00804BC5"/>
    <w:rsid w:val="00811977"/>
    <w:rsid w:val="00815071"/>
    <w:rsid w:val="00821F04"/>
    <w:rsid w:val="00832C2A"/>
    <w:rsid w:val="00866CE7"/>
    <w:rsid w:val="008867D7"/>
    <w:rsid w:val="008A5B20"/>
    <w:rsid w:val="008E0D53"/>
    <w:rsid w:val="00906DA8"/>
    <w:rsid w:val="00930B9E"/>
    <w:rsid w:val="00965F6A"/>
    <w:rsid w:val="009F1B9C"/>
    <w:rsid w:val="00A07C5C"/>
    <w:rsid w:val="00A16BC7"/>
    <w:rsid w:val="00A32CA5"/>
    <w:rsid w:val="00A34EF1"/>
    <w:rsid w:val="00A44481"/>
    <w:rsid w:val="00A57D13"/>
    <w:rsid w:val="00A72605"/>
    <w:rsid w:val="00A76F84"/>
    <w:rsid w:val="00AA253F"/>
    <w:rsid w:val="00AC40FD"/>
    <w:rsid w:val="00AC4DF2"/>
    <w:rsid w:val="00AE7BC2"/>
    <w:rsid w:val="00B43986"/>
    <w:rsid w:val="00B4548F"/>
    <w:rsid w:val="00B637B8"/>
    <w:rsid w:val="00BA6B45"/>
    <w:rsid w:val="00BC5922"/>
    <w:rsid w:val="00BD5B0E"/>
    <w:rsid w:val="00BE6416"/>
    <w:rsid w:val="00BF67A0"/>
    <w:rsid w:val="00C2107D"/>
    <w:rsid w:val="00C36C95"/>
    <w:rsid w:val="00C421EF"/>
    <w:rsid w:val="00C565AB"/>
    <w:rsid w:val="00C56CB3"/>
    <w:rsid w:val="00C57AD7"/>
    <w:rsid w:val="00C71912"/>
    <w:rsid w:val="00C855AF"/>
    <w:rsid w:val="00CA3669"/>
    <w:rsid w:val="00CA61F9"/>
    <w:rsid w:val="00CB1198"/>
    <w:rsid w:val="00CD3F5E"/>
    <w:rsid w:val="00CE029C"/>
    <w:rsid w:val="00CF6449"/>
    <w:rsid w:val="00D13E62"/>
    <w:rsid w:val="00D23308"/>
    <w:rsid w:val="00D2649D"/>
    <w:rsid w:val="00D352E9"/>
    <w:rsid w:val="00D53CFD"/>
    <w:rsid w:val="00D61685"/>
    <w:rsid w:val="00D63326"/>
    <w:rsid w:val="00D63503"/>
    <w:rsid w:val="00D77833"/>
    <w:rsid w:val="00D87E83"/>
    <w:rsid w:val="00D945C5"/>
    <w:rsid w:val="00DA5AED"/>
    <w:rsid w:val="00DA788E"/>
    <w:rsid w:val="00DA7BA2"/>
    <w:rsid w:val="00DB7AC2"/>
    <w:rsid w:val="00DC4CC7"/>
    <w:rsid w:val="00DD3161"/>
    <w:rsid w:val="00E00862"/>
    <w:rsid w:val="00E016EB"/>
    <w:rsid w:val="00E208DF"/>
    <w:rsid w:val="00E46FF5"/>
    <w:rsid w:val="00E67FBE"/>
    <w:rsid w:val="00E730CB"/>
    <w:rsid w:val="00E82E4D"/>
    <w:rsid w:val="00E834D5"/>
    <w:rsid w:val="00EA3DE7"/>
    <w:rsid w:val="00EC60B5"/>
    <w:rsid w:val="00ED2486"/>
    <w:rsid w:val="00ED2BDC"/>
    <w:rsid w:val="00F020A8"/>
    <w:rsid w:val="00F16F73"/>
    <w:rsid w:val="00F23D64"/>
    <w:rsid w:val="00F66631"/>
    <w:rsid w:val="00F82170"/>
    <w:rsid w:val="00F8454C"/>
    <w:rsid w:val="00FA1540"/>
    <w:rsid w:val="00FA1707"/>
    <w:rsid w:val="00FA438F"/>
    <w:rsid w:val="00FD231D"/>
    <w:rsid w:val="00FD293A"/>
    <w:rsid w:val="00FE3F1F"/>
    <w:rsid w:val="00FF49E1"/>
    <w:rsid w:val="00FF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77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03"/>
    <w:rPr>
      <w:color w:val="0563C1" w:themeColor="hyperlink"/>
      <w:u w:val="single"/>
    </w:rPr>
  </w:style>
  <w:style w:type="paragraph" w:styleId="Footer">
    <w:name w:val="footer"/>
    <w:basedOn w:val="Normal"/>
    <w:link w:val="FooterChar"/>
    <w:uiPriority w:val="99"/>
    <w:unhideWhenUsed/>
    <w:rsid w:val="00390369"/>
    <w:pPr>
      <w:tabs>
        <w:tab w:val="center" w:pos="4513"/>
        <w:tab w:val="right" w:pos="9026"/>
      </w:tabs>
    </w:pPr>
  </w:style>
  <w:style w:type="character" w:customStyle="1" w:styleId="FooterChar">
    <w:name w:val="Footer Char"/>
    <w:basedOn w:val="DefaultParagraphFont"/>
    <w:link w:val="Footer"/>
    <w:uiPriority w:val="99"/>
    <w:rsid w:val="00390369"/>
  </w:style>
  <w:style w:type="character" w:styleId="PageNumber">
    <w:name w:val="page number"/>
    <w:basedOn w:val="DefaultParagraphFont"/>
    <w:uiPriority w:val="99"/>
    <w:semiHidden/>
    <w:unhideWhenUsed/>
    <w:rsid w:val="00390369"/>
  </w:style>
  <w:style w:type="character" w:styleId="FollowedHyperlink">
    <w:name w:val="FollowedHyperlink"/>
    <w:basedOn w:val="DefaultParagraphFont"/>
    <w:uiPriority w:val="99"/>
    <w:semiHidden/>
    <w:unhideWhenUsed/>
    <w:rsid w:val="004538A5"/>
    <w:rPr>
      <w:color w:val="954F72" w:themeColor="followedHyperlink"/>
      <w:u w:val="single"/>
    </w:rPr>
  </w:style>
  <w:style w:type="character" w:styleId="CommentReference">
    <w:name w:val="annotation reference"/>
    <w:basedOn w:val="DefaultParagraphFont"/>
    <w:uiPriority w:val="99"/>
    <w:semiHidden/>
    <w:unhideWhenUsed/>
    <w:rsid w:val="00373E1F"/>
    <w:rPr>
      <w:sz w:val="16"/>
      <w:szCs w:val="16"/>
    </w:rPr>
  </w:style>
  <w:style w:type="paragraph" w:styleId="CommentText">
    <w:name w:val="annotation text"/>
    <w:basedOn w:val="Normal"/>
    <w:link w:val="CommentTextChar"/>
    <w:uiPriority w:val="99"/>
    <w:semiHidden/>
    <w:unhideWhenUsed/>
    <w:rsid w:val="00373E1F"/>
    <w:rPr>
      <w:sz w:val="20"/>
      <w:szCs w:val="20"/>
    </w:rPr>
  </w:style>
  <w:style w:type="character" w:customStyle="1" w:styleId="CommentTextChar">
    <w:name w:val="Comment Text Char"/>
    <w:basedOn w:val="DefaultParagraphFont"/>
    <w:link w:val="CommentText"/>
    <w:uiPriority w:val="99"/>
    <w:semiHidden/>
    <w:rsid w:val="00373E1F"/>
    <w:rPr>
      <w:sz w:val="20"/>
      <w:szCs w:val="20"/>
    </w:rPr>
  </w:style>
  <w:style w:type="paragraph" w:styleId="CommentSubject">
    <w:name w:val="annotation subject"/>
    <w:basedOn w:val="CommentText"/>
    <w:next w:val="CommentText"/>
    <w:link w:val="CommentSubjectChar"/>
    <w:uiPriority w:val="99"/>
    <w:semiHidden/>
    <w:unhideWhenUsed/>
    <w:rsid w:val="00373E1F"/>
    <w:rPr>
      <w:b/>
      <w:bCs/>
    </w:rPr>
  </w:style>
  <w:style w:type="character" w:customStyle="1" w:styleId="CommentSubjectChar">
    <w:name w:val="Comment Subject Char"/>
    <w:basedOn w:val="CommentTextChar"/>
    <w:link w:val="CommentSubject"/>
    <w:uiPriority w:val="99"/>
    <w:semiHidden/>
    <w:rsid w:val="00373E1F"/>
    <w:rPr>
      <w:b/>
      <w:bCs/>
      <w:sz w:val="20"/>
      <w:szCs w:val="20"/>
    </w:rPr>
  </w:style>
  <w:style w:type="paragraph" w:styleId="BalloonText">
    <w:name w:val="Balloon Text"/>
    <w:basedOn w:val="Normal"/>
    <w:link w:val="BalloonTextChar"/>
    <w:uiPriority w:val="99"/>
    <w:semiHidden/>
    <w:unhideWhenUsed/>
    <w:rsid w:val="00373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1399">
      <w:bodyDiv w:val="1"/>
      <w:marLeft w:val="0"/>
      <w:marRight w:val="0"/>
      <w:marTop w:val="0"/>
      <w:marBottom w:val="0"/>
      <w:divBdr>
        <w:top w:val="none" w:sz="0" w:space="0" w:color="auto"/>
        <w:left w:val="none" w:sz="0" w:space="0" w:color="auto"/>
        <w:bottom w:val="none" w:sz="0" w:space="0" w:color="auto"/>
        <w:right w:val="none" w:sz="0" w:space="0" w:color="auto"/>
      </w:divBdr>
      <w:divsChild>
        <w:div w:id="1223716031">
          <w:marLeft w:val="0"/>
          <w:marRight w:val="0"/>
          <w:marTop w:val="0"/>
          <w:marBottom w:val="0"/>
          <w:divBdr>
            <w:top w:val="none" w:sz="0" w:space="0" w:color="auto"/>
            <w:left w:val="none" w:sz="0" w:space="0" w:color="auto"/>
            <w:bottom w:val="none" w:sz="0" w:space="0" w:color="auto"/>
            <w:right w:val="none" w:sz="0" w:space="0" w:color="auto"/>
          </w:divBdr>
        </w:div>
      </w:divsChild>
    </w:div>
    <w:div w:id="192310088">
      <w:bodyDiv w:val="1"/>
      <w:marLeft w:val="0"/>
      <w:marRight w:val="0"/>
      <w:marTop w:val="0"/>
      <w:marBottom w:val="0"/>
      <w:divBdr>
        <w:top w:val="none" w:sz="0" w:space="0" w:color="auto"/>
        <w:left w:val="none" w:sz="0" w:space="0" w:color="auto"/>
        <w:bottom w:val="none" w:sz="0" w:space="0" w:color="auto"/>
        <w:right w:val="none" w:sz="0" w:space="0" w:color="auto"/>
      </w:divBdr>
      <w:divsChild>
        <w:div w:id="851843154">
          <w:marLeft w:val="0"/>
          <w:marRight w:val="0"/>
          <w:marTop w:val="0"/>
          <w:marBottom w:val="0"/>
          <w:divBdr>
            <w:top w:val="none" w:sz="0" w:space="0" w:color="auto"/>
            <w:left w:val="none" w:sz="0" w:space="0" w:color="auto"/>
            <w:bottom w:val="none" w:sz="0" w:space="0" w:color="auto"/>
            <w:right w:val="none" w:sz="0" w:space="0" w:color="auto"/>
          </w:divBdr>
        </w:div>
      </w:divsChild>
    </w:div>
    <w:div w:id="197277090">
      <w:bodyDiv w:val="1"/>
      <w:marLeft w:val="0"/>
      <w:marRight w:val="0"/>
      <w:marTop w:val="0"/>
      <w:marBottom w:val="0"/>
      <w:divBdr>
        <w:top w:val="none" w:sz="0" w:space="0" w:color="auto"/>
        <w:left w:val="none" w:sz="0" w:space="0" w:color="auto"/>
        <w:bottom w:val="none" w:sz="0" w:space="0" w:color="auto"/>
        <w:right w:val="none" w:sz="0" w:space="0" w:color="auto"/>
      </w:divBdr>
      <w:divsChild>
        <w:div w:id="1394040602">
          <w:marLeft w:val="0"/>
          <w:marRight w:val="0"/>
          <w:marTop w:val="0"/>
          <w:marBottom w:val="0"/>
          <w:divBdr>
            <w:top w:val="none" w:sz="0" w:space="0" w:color="auto"/>
            <w:left w:val="none" w:sz="0" w:space="0" w:color="auto"/>
            <w:bottom w:val="none" w:sz="0" w:space="0" w:color="auto"/>
            <w:right w:val="none" w:sz="0" w:space="0" w:color="auto"/>
          </w:divBdr>
        </w:div>
      </w:divsChild>
    </w:div>
    <w:div w:id="326330324">
      <w:bodyDiv w:val="1"/>
      <w:marLeft w:val="0"/>
      <w:marRight w:val="0"/>
      <w:marTop w:val="0"/>
      <w:marBottom w:val="0"/>
      <w:divBdr>
        <w:top w:val="none" w:sz="0" w:space="0" w:color="auto"/>
        <w:left w:val="none" w:sz="0" w:space="0" w:color="auto"/>
        <w:bottom w:val="none" w:sz="0" w:space="0" w:color="auto"/>
        <w:right w:val="none" w:sz="0" w:space="0" w:color="auto"/>
      </w:divBdr>
      <w:divsChild>
        <w:div w:id="1530297196">
          <w:marLeft w:val="0"/>
          <w:marRight w:val="0"/>
          <w:marTop w:val="0"/>
          <w:marBottom w:val="0"/>
          <w:divBdr>
            <w:top w:val="none" w:sz="0" w:space="0" w:color="auto"/>
            <w:left w:val="none" w:sz="0" w:space="0" w:color="auto"/>
            <w:bottom w:val="none" w:sz="0" w:space="0" w:color="auto"/>
            <w:right w:val="none" w:sz="0" w:space="0" w:color="auto"/>
          </w:divBdr>
        </w:div>
      </w:divsChild>
    </w:div>
    <w:div w:id="959260983">
      <w:bodyDiv w:val="1"/>
      <w:marLeft w:val="0"/>
      <w:marRight w:val="0"/>
      <w:marTop w:val="0"/>
      <w:marBottom w:val="0"/>
      <w:divBdr>
        <w:top w:val="none" w:sz="0" w:space="0" w:color="auto"/>
        <w:left w:val="none" w:sz="0" w:space="0" w:color="auto"/>
        <w:bottom w:val="none" w:sz="0" w:space="0" w:color="auto"/>
        <w:right w:val="none" w:sz="0" w:space="0" w:color="auto"/>
      </w:divBdr>
      <w:divsChild>
        <w:div w:id="1307776820">
          <w:marLeft w:val="0"/>
          <w:marRight w:val="0"/>
          <w:marTop w:val="0"/>
          <w:marBottom w:val="0"/>
          <w:divBdr>
            <w:top w:val="none" w:sz="0" w:space="0" w:color="auto"/>
            <w:left w:val="none" w:sz="0" w:space="0" w:color="auto"/>
            <w:bottom w:val="none" w:sz="0" w:space="0" w:color="auto"/>
            <w:right w:val="none" w:sz="0" w:space="0" w:color="auto"/>
          </w:divBdr>
        </w:div>
      </w:divsChild>
    </w:div>
    <w:div w:id="1140072488">
      <w:bodyDiv w:val="1"/>
      <w:marLeft w:val="0"/>
      <w:marRight w:val="0"/>
      <w:marTop w:val="0"/>
      <w:marBottom w:val="0"/>
      <w:divBdr>
        <w:top w:val="none" w:sz="0" w:space="0" w:color="auto"/>
        <w:left w:val="none" w:sz="0" w:space="0" w:color="auto"/>
        <w:bottom w:val="none" w:sz="0" w:space="0" w:color="auto"/>
        <w:right w:val="none" w:sz="0" w:space="0" w:color="auto"/>
      </w:divBdr>
      <w:divsChild>
        <w:div w:id="1113478916">
          <w:marLeft w:val="0"/>
          <w:marRight w:val="0"/>
          <w:marTop w:val="0"/>
          <w:marBottom w:val="0"/>
          <w:divBdr>
            <w:top w:val="none" w:sz="0" w:space="0" w:color="auto"/>
            <w:left w:val="none" w:sz="0" w:space="0" w:color="auto"/>
            <w:bottom w:val="none" w:sz="0" w:space="0" w:color="auto"/>
            <w:right w:val="none" w:sz="0" w:space="0" w:color="auto"/>
          </w:divBdr>
        </w:div>
      </w:divsChild>
    </w:div>
    <w:div w:id="1304385916">
      <w:bodyDiv w:val="1"/>
      <w:marLeft w:val="0"/>
      <w:marRight w:val="0"/>
      <w:marTop w:val="0"/>
      <w:marBottom w:val="0"/>
      <w:divBdr>
        <w:top w:val="none" w:sz="0" w:space="0" w:color="auto"/>
        <w:left w:val="none" w:sz="0" w:space="0" w:color="auto"/>
        <w:bottom w:val="none" w:sz="0" w:space="0" w:color="auto"/>
        <w:right w:val="none" w:sz="0" w:space="0" w:color="auto"/>
      </w:divBdr>
    </w:div>
    <w:div w:id="1308825438">
      <w:bodyDiv w:val="1"/>
      <w:marLeft w:val="0"/>
      <w:marRight w:val="0"/>
      <w:marTop w:val="0"/>
      <w:marBottom w:val="0"/>
      <w:divBdr>
        <w:top w:val="none" w:sz="0" w:space="0" w:color="auto"/>
        <w:left w:val="none" w:sz="0" w:space="0" w:color="auto"/>
        <w:bottom w:val="none" w:sz="0" w:space="0" w:color="auto"/>
        <w:right w:val="none" w:sz="0" w:space="0" w:color="auto"/>
      </w:divBdr>
      <w:divsChild>
        <w:div w:id="2022854417">
          <w:marLeft w:val="0"/>
          <w:marRight w:val="0"/>
          <w:marTop w:val="0"/>
          <w:marBottom w:val="0"/>
          <w:divBdr>
            <w:top w:val="none" w:sz="0" w:space="0" w:color="auto"/>
            <w:left w:val="none" w:sz="0" w:space="0" w:color="auto"/>
            <w:bottom w:val="none" w:sz="0" w:space="0" w:color="auto"/>
            <w:right w:val="none" w:sz="0" w:space="0" w:color="auto"/>
          </w:divBdr>
        </w:div>
      </w:divsChild>
    </w:div>
    <w:div w:id="1517229590">
      <w:bodyDiv w:val="1"/>
      <w:marLeft w:val="0"/>
      <w:marRight w:val="0"/>
      <w:marTop w:val="0"/>
      <w:marBottom w:val="0"/>
      <w:divBdr>
        <w:top w:val="none" w:sz="0" w:space="0" w:color="auto"/>
        <w:left w:val="none" w:sz="0" w:space="0" w:color="auto"/>
        <w:bottom w:val="none" w:sz="0" w:space="0" w:color="auto"/>
        <w:right w:val="none" w:sz="0" w:space="0" w:color="auto"/>
      </w:divBdr>
      <w:divsChild>
        <w:div w:id="952059387">
          <w:marLeft w:val="0"/>
          <w:marRight w:val="0"/>
          <w:marTop w:val="0"/>
          <w:marBottom w:val="0"/>
          <w:divBdr>
            <w:top w:val="none" w:sz="0" w:space="0" w:color="auto"/>
            <w:left w:val="none" w:sz="0" w:space="0" w:color="auto"/>
            <w:bottom w:val="none" w:sz="0" w:space="0" w:color="auto"/>
            <w:right w:val="none" w:sz="0" w:space="0" w:color="auto"/>
          </w:divBdr>
        </w:div>
      </w:divsChild>
    </w:div>
    <w:div w:id="1613780207">
      <w:bodyDiv w:val="1"/>
      <w:marLeft w:val="0"/>
      <w:marRight w:val="0"/>
      <w:marTop w:val="0"/>
      <w:marBottom w:val="0"/>
      <w:divBdr>
        <w:top w:val="none" w:sz="0" w:space="0" w:color="auto"/>
        <w:left w:val="none" w:sz="0" w:space="0" w:color="auto"/>
        <w:bottom w:val="none" w:sz="0" w:space="0" w:color="auto"/>
        <w:right w:val="none" w:sz="0" w:space="0" w:color="auto"/>
      </w:divBdr>
    </w:div>
    <w:div w:id="1880627007">
      <w:bodyDiv w:val="1"/>
      <w:marLeft w:val="0"/>
      <w:marRight w:val="0"/>
      <w:marTop w:val="0"/>
      <w:marBottom w:val="0"/>
      <w:divBdr>
        <w:top w:val="none" w:sz="0" w:space="0" w:color="auto"/>
        <w:left w:val="none" w:sz="0" w:space="0" w:color="auto"/>
        <w:bottom w:val="none" w:sz="0" w:space="0" w:color="auto"/>
        <w:right w:val="none" w:sz="0" w:space="0" w:color="auto"/>
      </w:divBdr>
      <w:divsChild>
        <w:div w:id="1753818341">
          <w:marLeft w:val="0"/>
          <w:marRight w:val="0"/>
          <w:marTop w:val="0"/>
          <w:marBottom w:val="0"/>
          <w:divBdr>
            <w:top w:val="none" w:sz="0" w:space="0" w:color="auto"/>
            <w:left w:val="none" w:sz="0" w:space="0" w:color="auto"/>
            <w:bottom w:val="none" w:sz="0" w:space="0" w:color="auto"/>
            <w:right w:val="none" w:sz="0" w:space="0" w:color="auto"/>
          </w:divBdr>
        </w:div>
      </w:divsChild>
    </w:div>
    <w:div w:id="1901480545">
      <w:bodyDiv w:val="1"/>
      <w:marLeft w:val="0"/>
      <w:marRight w:val="0"/>
      <w:marTop w:val="0"/>
      <w:marBottom w:val="0"/>
      <w:divBdr>
        <w:top w:val="none" w:sz="0" w:space="0" w:color="auto"/>
        <w:left w:val="none" w:sz="0" w:space="0" w:color="auto"/>
        <w:bottom w:val="none" w:sz="0" w:space="0" w:color="auto"/>
        <w:right w:val="none" w:sz="0" w:space="0" w:color="auto"/>
      </w:divBdr>
      <w:divsChild>
        <w:div w:id="1768386864">
          <w:marLeft w:val="0"/>
          <w:marRight w:val="0"/>
          <w:marTop w:val="0"/>
          <w:marBottom w:val="0"/>
          <w:divBdr>
            <w:top w:val="none" w:sz="0" w:space="0" w:color="auto"/>
            <w:left w:val="none" w:sz="0" w:space="0" w:color="auto"/>
            <w:bottom w:val="none" w:sz="0" w:space="0" w:color="auto"/>
            <w:right w:val="none" w:sz="0" w:space="0" w:color="auto"/>
          </w:divBdr>
        </w:div>
      </w:divsChild>
    </w:div>
    <w:div w:id="2082753889">
      <w:bodyDiv w:val="1"/>
      <w:marLeft w:val="0"/>
      <w:marRight w:val="0"/>
      <w:marTop w:val="0"/>
      <w:marBottom w:val="0"/>
      <w:divBdr>
        <w:top w:val="none" w:sz="0" w:space="0" w:color="auto"/>
        <w:left w:val="none" w:sz="0" w:space="0" w:color="auto"/>
        <w:bottom w:val="none" w:sz="0" w:space="0" w:color="auto"/>
        <w:right w:val="none" w:sz="0" w:space="0" w:color="auto"/>
      </w:divBdr>
    </w:div>
    <w:div w:id="2126539273">
      <w:bodyDiv w:val="1"/>
      <w:marLeft w:val="0"/>
      <w:marRight w:val="0"/>
      <w:marTop w:val="0"/>
      <w:marBottom w:val="0"/>
      <w:divBdr>
        <w:top w:val="none" w:sz="0" w:space="0" w:color="auto"/>
        <w:left w:val="none" w:sz="0" w:space="0" w:color="auto"/>
        <w:bottom w:val="none" w:sz="0" w:space="0" w:color="auto"/>
        <w:right w:val="none" w:sz="0" w:space="0" w:color="auto"/>
      </w:divBdr>
      <w:divsChild>
        <w:div w:id="2586827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news/2016/7/nps-respon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cdda.europa.eu/edr2016" TargetMode="External"/><Relationship Id="rId12" Type="http://schemas.openxmlformats.org/officeDocument/2006/relationships/hyperlink" Target="http://go.galegrou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dc.org/doc/wdr2016/WORLD_DRUG_REPORT_2016_web.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uploads/system/uploads/attachment_data/file/335989/drug_misuse_201314.pdf" TargetMode="External"/><Relationship Id="rId4" Type="http://schemas.openxmlformats.org/officeDocument/2006/relationships/webSettings" Target="webSettings.xml"/><Relationship Id="rId9" Type="http://schemas.openxmlformats.org/officeDocument/2006/relationships/hyperlink" Target="https://www.globaldrugsurvey.com/past-findings/the-global-drug-survey-2016-find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8D11-38E1-4B34-95D0-2B7D83E2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5633</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Sulaf Assi</dc:creator>
  <cp:lastModifiedBy>Ibrahim K.</cp:lastModifiedBy>
  <cp:revision>3</cp:revision>
  <dcterms:created xsi:type="dcterms:W3CDTF">2017-02-20T09:39:00Z</dcterms:created>
  <dcterms:modified xsi:type="dcterms:W3CDTF">2017-06-05T14:31:00Z</dcterms:modified>
</cp:coreProperties>
</file>