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81A18" w14:textId="46F86033" w:rsidR="007E3109" w:rsidRPr="00F73DBF" w:rsidRDefault="00A929CB" w:rsidP="00CE15EF">
      <w:pPr>
        <w:pStyle w:val="Title"/>
        <w:spacing w:line="480" w:lineRule="auto"/>
        <w:rPr>
          <w:rStyle w:val="Strong"/>
          <w:rFonts w:ascii="Times New Roman" w:hAnsi="Times New Roman"/>
          <w:b/>
          <w:bCs/>
          <w:kern w:val="0"/>
          <w:sz w:val="24"/>
          <w:szCs w:val="24"/>
        </w:rPr>
      </w:pPr>
      <w:bookmarkStart w:id="0" w:name="_Toc299618037"/>
      <w:bookmarkStart w:id="1" w:name="_Toc305423950"/>
      <w:r w:rsidRPr="00221CF2">
        <w:t xml:space="preserve">Exploring the role of Animal Technologists in </w:t>
      </w:r>
      <w:r w:rsidR="00CE15EF">
        <w:t>i</w:t>
      </w:r>
      <w:r w:rsidRPr="00221CF2">
        <w:t>mplementing the 3Rs</w:t>
      </w:r>
      <w:r w:rsidR="00B412B2" w:rsidRPr="00221CF2">
        <w:t>: An ethnographic investigation</w:t>
      </w:r>
      <w:bookmarkEnd w:id="0"/>
      <w:r w:rsidR="00B412B2" w:rsidRPr="00221CF2">
        <w:t xml:space="preserve"> </w:t>
      </w:r>
      <w:r w:rsidR="003262E5">
        <w:t>of the UK University Sector</w:t>
      </w:r>
      <w:r w:rsidR="00203497">
        <w:t xml:space="preserve"> </w:t>
      </w:r>
      <w:bookmarkEnd w:id="1"/>
    </w:p>
    <w:p w14:paraId="463DD5F2" w14:textId="15575DCD" w:rsidR="00D365B5" w:rsidRDefault="00CE15EF" w:rsidP="00CE15EF">
      <w:pPr>
        <w:spacing w:line="480" w:lineRule="auto"/>
      </w:pPr>
      <w:r>
        <w:t>Dr Beth Greenhough (University of Oxford)</w:t>
      </w:r>
      <w:r>
        <w:rPr>
          <w:rStyle w:val="FootnoteReference"/>
        </w:rPr>
        <w:footnoteReference w:id="1"/>
      </w:r>
    </w:p>
    <w:p w14:paraId="59063D77" w14:textId="1288C9CB" w:rsidR="00CE15EF" w:rsidRDefault="00CE15EF" w:rsidP="00CE15EF">
      <w:pPr>
        <w:spacing w:line="480" w:lineRule="auto"/>
      </w:pPr>
      <w:r>
        <w:t>Dr Emma Roe (University of Southampton</w:t>
      </w:r>
    </w:p>
    <w:p w14:paraId="4D458CD7" w14:textId="77777777" w:rsidR="006744B4" w:rsidRPr="00C7217C" w:rsidRDefault="00221CF2" w:rsidP="00CE15EF">
      <w:pPr>
        <w:pStyle w:val="Heading1"/>
        <w:spacing w:line="480" w:lineRule="auto"/>
      </w:pPr>
      <w:bookmarkStart w:id="2" w:name="_Toc305423951"/>
      <w:r>
        <w:t>Abstract</w:t>
      </w:r>
      <w:r w:rsidR="00FA772D">
        <w:t xml:space="preserve"> </w:t>
      </w:r>
      <w:bookmarkEnd w:id="2"/>
    </w:p>
    <w:p w14:paraId="0038EB7A" w14:textId="3582C982" w:rsidR="00203497" w:rsidRPr="00784166" w:rsidRDefault="004968BB" w:rsidP="00CE15EF">
      <w:pPr>
        <w:spacing w:line="480" w:lineRule="auto"/>
        <w:rPr>
          <w:rFonts w:eastAsia="Arial Unicode MS"/>
          <w:color w:val="000000"/>
          <w:sz w:val="22"/>
          <w:szCs w:val="22"/>
          <w:lang w:val="en-GB"/>
        </w:rPr>
      </w:pPr>
      <w:r>
        <w:rPr>
          <w:sz w:val="22"/>
          <w:szCs w:val="22"/>
        </w:rPr>
        <w:t xml:space="preserve">The biomedical industry relies on </w:t>
      </w:r>
      <w:r w:rsidR="0048420F">
        <w:rPr>
          <w:sz w:val="22"/>
          <w:szCs w:val="22"/>
        </w:rPr>
        <w:t xml:space="preserve">the skills of </w:t>
      </w:r>
      <w:r w:rsidR="001B4D0B" w:rsidRPr="00170883">
        <w:rPr>
          <w:rFonts w:eastAsia="Arial Unicode MS"/>
          <w:color w:val="000000"/>
          <w:sz w:val="22"/>
          <w:szCs w:val="22"/>
          <w:lang w:val="en-GB"/>
        </w:rPr>
        <w:t>Animal Technologists</w:t>
      </w:r>
      <w:r w:rsidR="001B4D0B" w:rsidRPr="00170883">
        <w:rPr>
          <w:rStyle w:val="FootnoteReference"/>
          <w:rFonts w:eastAsia="Arial Unicode MS"/>
          <w:color w:val="000000"/>
          <w:sz w:val="22"/>
          <w:szCs w:val="22"/>
          <w:lang w:val="en-GB"/>
        </w:rPr>
        <w:footnoteReference w:id="2"/>
      </w:r>
      <w:r w:rsidR="001B4D0B" w:rsidRPr="00170883">
        <w:rPr>
          <w:rFonts w:eastAsia="Arial Unicode MS"/>
          <w:color w:val="000000"/>
          <w:sz w:val="22"/>
          <w:szCs w:val="22"/>
          <w:lang w:val="en-GB"/>
        </w:rPr>
        <w:t xml:space="preserve">(ATs) </w:t>
      </w:r>
      <w:r w:rsidR="00784166">
        <w:rPr>
          <w:sz w:val="22"/>
          <w:szCs w:val="22"/>
        </w:rPr>
        <w:t>to put</w:t>
      </w:r>
      <w:r w:rsidR="0048420F">
        <w:rPr>
          <w:sz w:val="22"/>
          <w:szCs w:val="22"/>
        </w:rPr>
        <w:t xml:space="preserve"> </w:t>
      </w:r>
      <w:r w:rsidR="00784166">
        <w:rPr>
          <w:sz w:val="22"/>
          <w:szCs w:val="22"/>
        </w:rPr>
        <w:t xml:space="preserve">laboratory animal welfare </w:t>
      </w:r>
      <w:r w:rsidR="0048420F">
        <w:rPr>
          <w:sz w:val="22"/>
          <w:szCs w:val="22"/>
        </w:rPr>
        <w:t>into practice</w:t>
      </w:r>
      <w:r w:rsidR="001B4D0B">
        <w:rPr>
          <w:sz w:val="22"/>
          <w:szCs w:val="22"/>
        </w:rPr>
        <w:t>.</w:t>
      </w:r>
      <w:r w:rsidR="0048420F">
        <w:rPr>
          <w:sz w:val="22"/>
          <w:szCs w:val="22"/>
        </w:rPr>
        <w:t xml:space="preserve"> </w:t>
      </w:r>
      <w:r w:rsidR="001B4D0B">
        <w:rPr>
          <w:sz w:val="22"/>
          <w:szCs w:val="22"/>
        </w:rPr>
        <w:t>This is the first</w:t>
      </w:r>
      <w:r w:rsidR="0048420F">
        <w:rPr>
          <w:sz w:val="22"/>
          <w:szCs w:val="22"/>
        </w:rPr>
        <w:t xml:space="preserve"> study </w:t>
      </w:r>
      <w:r w:rsidR="001B4D0B">
        <w:rPr>
          <w:sz w:val="22"/>
          <w:szCs w:val="22"/>
        </w:rPr>
        <w:t>to explore how</w:t>
      </w:r>
      <w:r w:rsidR="0048420F">
        <w:rPr>
          <w:sz w:val="22"/>
          <w:szCs w:val="22"/>
        </w:rPr>
        <w:t xml:space="preserve"> this is achieved in relation to </w:t>
      </w:r>
      <w:r w:rsidR="0048420F" w:rsidRPr="00170883">
        <w:rPr>
          <w:rFonts w:eastAsia="Arial Unicode MS"/>
          <w:color w:val="000000"/>
          <w:sz w:val="22"/>
          <w:szCs w:val="22"/>
          <w:lang w:val="en-GB"/>
        </w:rPr>
        <w:t>their participation in implementing refinement and reduction, two of the three key guiding ethical principles</w:t>
      </w:r>
      <w:r w:rsidR="00A8305C">
        <w:rPr>
          <w:rFonts w:eastAsia="Arial Unicode MS"/>
          <w:color w:val="000000"/>
          <w:sz w:val="22"/>
          <w:szCs w:val="22"/>
          <w:lang w:val="en-GB"/>
        </w:rPr>
        <w:t>––</w:t>
      </w:r>
      <w:r w:rsidR="0048420F" w:rsidRPr="00170883">
        <w:rPr>
          <w:rFonts w:eastAsia="Arial Unicode MS"/>
          <w:color w:val="000000"/>
          <w:sz w:val="22"/>
          <w:szCs w:val="22"/>
          <w:lang w:val="en-GB"/>
        </w:rPr>
        <w:t xml:space="preserve">the </w:t>
      </w:r>
      <w:r w:rsidR="009E429B">
        <w:rPr>
          <w:rFonts w:eastAsia="Arial Unicode MS"/>
          <w:color w:val="000000"/>
          <w:sz w:val="22"/>
          <w:szCs w:val="22"/>
          <w:lang w:val="en-GB"/>
        </w:rPr>
        <w:t>“</w:t>
      </w:r>
      <w:r w:rsidR="0048420F" w:rsidRPr="00170883">
        <w:rPr>
          <w:rFonts w:eastAsia="Arial Unicode MS"/>
          <w:color w:val="000000"/>
          <w:sz w:val="22"/>
          <w:szCs w:val="22"/>
          <w:lang w:val="en-GB"/>
        </w:rPr>
        <w:t>3Rs</w:t>
      </w:r>
      <w:r w:rsidR="009E429B">
        <w:rPr>
          <w:rFonts w:eastAsia="Arial Unicode MS"/>
          <w:color w:val="000000"/>
          <w:sz w:val="22"/>
          <w:szCs w:val="22"/>
          <w:lang w:val="en-GB"/>
        </w:rPr>
        <w:t>”</w:t>
      </w:r>
      <w:r w:rsidR="00A8305C">
        <w:rPr>
          <w:rFonts w:eastAsia="Arial Unicode MS"/>
          <w:color w:val="000000"/>
          <w:sz w:val="22"/>
          <w:szCs w:val="22"/>
          <w:lang w:val="en-GB"/>
        </w:rPr>
        <w:t>––</w:t>
      </w:r>
      <w:r w:rsidR="0048420F" w:rsidRPr="00170883">
        <w:rPr>
          <w:rFonts w:eastAsia="Arial Unicode MS"/>
          <w:color w:val="000000"/>
          <w:sz w:val="22"/>
          <w:szCs w:val="22"/>
          <w:lang w:val="en-GB"/>
        </w:rPr>
        <w:t>of what is deemed to be humane animal experimentation.</w:t>
      </w:r>
      <w:r w:rsidR="0048420F">
        <w:rPr>
          <w:sz w:val="22"/>
          <w:szCs w:val="22"/>
        </w:rPr>
        <w:t xml:space="preserve"> </w:t>
      </w:r>
      <w:r w:rsidR="001B4D0B">
        <w:rPr>
          <w:sz w:val="22"/>
          <w:szCs w:val="22"/>
        </w:rPr>
        <w:t xml:space="preserve"> </w:t>
      </w:r>
      <w:r w:rsidR="00EF7A59">
        <w:rPr>
          <w:sz w:val="22"/>
          <w:szCs w:val="22"/>
        </w:rPr>
        <w:t xml:space="preserve">The interpretative approach </w:t>
      </w:r>
      <w:r w:rsidR="0098018B">
        <w:rPr>
          <w:sz w:val="22"/>
          <w:szCs w:val="22"/>
        </w:rPr>
        <w:t xml:space="preserve">contributes </w:t>
      </w:r>
      <w:r w:rsidR="00EF7A59">
        <w:rPr>
          <w:sz w:val="22"/>
          <w:szCs w:val="22"/>
        </w:rPr>
        <w:t>to</w:t>
      </w:r>
      <w:r w:rsidR="00E121F4" w:rsidRPr="00170883">
        <w:rPr>
          <w:sz w:val="22"/>
          <w:szCs w:val="22"/>
        </w:rPr>
        <w:t xml:space="preserve"> </w:t>
      </w:r>
      <w:r w:rsidR="00784166">
        <w:rPr>
          <w:sz w:val="22"/>
          <w:szCs w:val="22"/>
        </w:rPr>
        <w:t>emerging</w:t>
      </w:r>
      <w:r w:rsidR="006744B4" w:rsidRPr="00170883">
        <w:rPr>
          <w:sz w:val="22"/>
          <w:szCs w:val="22"/>
        </w:rPr>
        <w:t xml:space="preserve"> work </w:t>
      </w:r>
      <w:r w:rsidR="00CE15EF">
        <w:rPr>
          <w:sz w:val="22"/>
          <w:szCs w:val="22"/>
        </w:rPr>
        <w:t>with</w:t>
      </w:r>
      <w:r w:rsidR="006744B4" w:rsidRPr="00170883">
        <w:rPr>
          <w:sz w:val="22"/>
          <w:szCs w:val="22"/>
        </w:rPr>
        <w:t xml:space="preserve">in the social sciences and humanities </w:t>
      </w:r>
      <w:r w:rsidR="00784166">
        <w:rPr>
          <w:sz w:val="22"/>
          <w:szCs w:val="22"/>
        </w:rPr>
        <w:t>exploring</w:t>
      </w:r>
      <w:r w:rsidR="006744B4" w:rsidRPr="00170883">
        <w:rPr>
          <w:sz w:val="22"/>
          <w:szCs w:val="22"/>
        </w:rPr>
        <w:t xml:space="preserve"> </w:t>
      </w:r>
      <w:r w:rsidR="00EF7A59">
        <w:rPr>
          <w:sz w:val="22"/>
          <w:szCs w:val="22"/>
        </w:rPr>
        <w:t xml:space="preserve">care </w:t>
      </w:r>
      <w:r w:rsidR="00784166">
        <w:rPr>
          <w:sz w:val="22"/>
          <w:szCs w:val="22"/>
        </w:rPr>
        <w:t xml:space="preserve">and ethics in </w:t>
      </w:r>
      <w:r w:rsidR="00EF7A59">
        <w:rPr>
          <w:sz w:val="22"/>
          <w:szCs w:val="22"/>
        </w:rPr>
        <w:t>practice</w:t>
      </w:r>
      <w:r w:rsidR="00B00CE8">
        <w:rPr>
          <w:sz w:val="22"/>
          <w:szCs w:val="22"/>
        </w:rPr>
        <w:t>.</w:t>
      </w:r>
      <w:r w:rsidR="001B4D0B">
        <w:rPr>
          <w:sz w:val="22"/>
          <w:szCs w:val="22"/>
        </w:rPr>
        <w:t xml:space="preserve"> </w:t>
      </w:r>
      <w:r w:rsidR="00FA37FB">
        <w:rPr>
          <w:rFonts w:eastAsia="Arial Unicode MS"/>
          <w:color w:val="000000"/>
          <w:sz w:val="22"/>
          <w:szCs w:val="22"/>
          <w:lang w:val="en-GB"/>
        </w:rPr>
        <w:t xml:space="preserve">Based on </w:t>
      </w:r>
      <w:r w:rsidR="002B4359">
        <w:rPr>
          <w:rFonts w:eastAsia="Arial Unicode MS"/>
          <w:color w:val="000000"/>
          <w:sz w:val="22"/>
          <w:szCs w:val="22"/>
          <w:lang w:val="en-GB"/>
        </w:rPr>
        <w:t>qualitative analysis</w:t>
      </w:r>
      <w:r w:rsidR="002B4359" w:rsidRPr="00170883">
        <w:rPr>
          <w:rFonts w:eastAsia="Arial Unicode MS"/>
          <w:color w:val="000000"/>
          <w:sz w:val="22"/>
          <w:szCs w:val="22"/>
          <w:lang w:val="en-GB"/>
        </w:rPr>
        <w:t xml:space="preserve"> </w:t>
      </w:r>
      <w:r w:rsidR="006744B4" w:rsidRPr="00170883">
        <w:rPr>
          <w:rFonts w:eastAsia="Arial Unicode MS"/>
          <w:color w:val="000000"/>
          <w:sz w:val="22"/>
          <w:szCs w:val="22"/>
          <w:lang w:val="en-GB"/>
        </w:rPr>
        <w:t>o</w:t>
      </w:r>
      <w:r w:rsidR="002B4359">
        <w:rPr>
          <w:rFonts w:eastAsia="Arial Unicode MS"/>
          <w:color w:val="000000"/>
          <w:sz w:val="22"/>
          <w:szCs w:val="22"/>
          <w:lang w:val="en-GB"/>
        </w:rPr>
        <w:t>f</w:t>
      </w:r>
      <w:r w:rsidR="006744B4" w:rsidRPr="00170883">
        <w:rPr>
          <w:rFonts w:eastAsia="Arial Unicode MS"/>
          <w:color w:val="000000"/>
          <w:sz w:val="22"/>
          <w:szCs w:val="22"/>
          <w:lang w:val="en-GB"/>
        </w:rPr>
        <w:t xml:space="preserve"> participant observation </w:t>
      </w:r>
      <w:r w:rsidR="00FA37FB">
        <w:rPr>
          <w:rFonts w:eastAsia="Arial Unicode MS"/>
          <w:color w:val="000000"/>
          <w:sz w:val="22"/>
          <w:szCs w:val="22"/>
          <w:lang w:val="en-GB"/>
        </w:rPr>
        <w:t>within</w:t>
      </w:r>
      <w:r w:rsidR="00FA37FB" w:rsidRPr="00170883">
        <w:rPr>
          <w:rFonts w:eastAsia="Arial Unicode MS"/>
          <w:color w:val="000000"/>
          <w:sz w:val="22"/>
          <w:szCs w:val="22"/>
          <w:lang w:val="en-GB"/>
        </w:rPr>
        <w:t xml:space="preserve"> </w:t>
      </w:r>
      <w:r w:rsidR="006744B4" w:rsidRPr="00170883">
        <w:rPr>
          <w:rFonts w:eastAsia="Arial Unicode MS"/>
          <w:color w:val="000000"/>
          <w:sz w:val="22"/>
          <w:szCs w:val="22"/>
          <w:lang w:val="en-GB"/>
        </w:rPr>
        <w:t>animal research facilities in UK universities, in-depth interviews with Animal Technologists, facility managers and other stakeholders, and analysis of regulatory guidelines, we draw a contrast between the min</w:t>
      </w:r>
      <w:r w:rsidR="00741418" w:rsidRPr="00170883">
        <w:rPr>
          <w:rFonts w:eastAsia="Arial Unicode MS"/>
          <w:color w:val="000000"/>
          <w:sz w:val="22"/>
          <w:szCs w:val="22"/>
          <w:lang w:val="en-GB"/>
        </w:rPr>
        <w:t>i</w:t>
      </w:r>
      <w:r w:rsidR="006744B4" w:rsidRPr="00170883">
        <w:rPr>
          <w:rFonts w:eastAsia="Arial Unicode MS"/>
          <w:color w:val="000000"/>
          <w:sz w:val="22"/>
          <w:szCs w:val="22"/>
          <w:lang w:val="en-GB"/>
        </w:rPr>
        <w:t xml:space="preserve">mum required of ATs </w:t>
      </w:r>
      <w:r w:rsidR="000B22FE" w:rsidRPr="00170883">
        <w:rPr>
          <w:rFonts w:eastAsia="Arial Unicode MS"/>
          <w:color w:val="000000"/>
          <w:sz w:val="22"/>
          <w:szCs w:val="22"/>
          <w:lang w:val="en-GB"/>
        </w:rPr>
        <w:t xml:space="preserve">by law </w:t>
      </w:r>
      <w:r w:rsidR="006744B4" w:rsidRPr="00170883">
        <w:rPr>
          <w:rFonts w:eastAsia="Arial Unicode MS"/>
          <w:color w:val="000000"/>
          <w:sz w:val="22"/>
          <w:szCs w:val="22"/>
          <w:lang w:val="en-GB"/>
        </w:rPr>
        <w:t xml:space="preserve">and </w:t>
      </w:r>
      <w:r w:rsidR="00784166">
        <w:rPr>
          <w:rFonts w:eastAsia="Arial Unicode MS"/>
          <w:color w:val="000000"/>
          <w:sz w:val="22"/>
          <w:szCs w:val="22"/>
          <w:lang w:val="en-GB"/>
        </w:rPr>
        <w:t>how</w:t>
      </w:r>
      <w:r w:rsidR="006744B4" w:rsidRPr="00170883">
        <w:rPr>
          <w:rFonts w:eastAsia="Arial Unicode MS"/>
          <w:color w:val="000000"/>
          <w:sz w:val="22"/>
          <w:szCs w:val="22"/>
          <w:lang w:val="en-GB"/>
        </w:rPr>
        <w:t xml:space="preserve"> the</w:t>
      </w:r>
      <w:r w:rsidR="00784166">
        <w:rPr>
          <w:rFonts w:eastAsia="Arial Unicode MS"/>
          <w:color w:val="000000"/>
          <w:sz w:val="22"/>
          <w:szCs w:val="22"/>
          <w:lang w:val="en-GB"/>
        </w:rPr>
        <w:t>ir</w:t>
      </w:r>
      <w:r w:rsidR="006744B4" w:rsidRPr="00170883">
        <w:rPr>
          <w:rFonts w:eastAsia="Arial Unicode MS"/>
          <w:color w:val="000000"/>
          <w:sz w:val="22"/>
          <w:szCs w:val="22"/>
          <w:lang w:val="en-GB"/>
        </w:rPr>
        <w:t xml:space="preserve"> care work not only </w:t>
      </w:r>
      <w:r w:rsidR="007A729D">
        <w:rPr>
          <w:rFonts w:eastAsia="Arial Unicode MS"/>
          <w:color w:val="000000"/>
          <w:sz w:val="22"/>
          <w:szCs w:val="22"/>
          <w:lang w:val="en-GB"/>
        </w:rPr>
        <w:t>meets</w:t>
      </w:r>
      <w:r w:rsidR="00CE15EF">
        <w:rPr>
          <w:rFonts w:eastAsia="Arial Unicode MS"/>
          <w:color w:val="000000"/>
          <w:sz w:val="22"/>
          <w:szCs w:val="22"/>
          <w:lang w:val="en-GB"/>
        </w:rPr>
        <w:t>,</w:t>
      </w:r>
      <w:r w:rsidR="00E30C41">
        <w:rPr>
          <w:rFonts w:eastAsia="Arial Unicode MS"/>
          <w:color w:val="000000"/>
          <w:sz w:val="22"/>
          <w:szCs w:val="22"/>
          <w:lang w:val="en-GB"/>
        </w:rPr>
        <w:t xml:space="preserve"> </w:t>
      </w:r>
      <w:r w:rsidR="006744B4" w:rsidRPr="00170883">
        <w:rPr>
          <w:rFonts w:eastAsia="Arial Unicode MS"/>
          <w:color w:val="000000"/>
          <w:sz w:val="22"/>
          <w:szCs w:val="22"/>
          <w:lang w:val="en-GB"/>
        </w:rPr>
        <w:t>but often exceed</w:t>
      </w:r>
      <w:r w:rsidR="00022456">
        <w:rPr>
          <w:rFonts w:eastAsia="Arial Unicode MS"/>
          <w:color w:val="000000"/>
          <w:sz w:val="22"/>
          <w:szCs w:val="22"/>
          <w:lang w:val="en-GB"/>
        </w:rPr>
        <w:t>s</w:t>
      </w:r>
      <w:r w:rsidR="006744B4" w:rsidRPr="00170883">
        <w:rPr>
          <w:rFonts w:eastAsia="Arial Unicode MS"/>
          <w:color w:val="000000"/>
          <w:sz w:val="22"/>
          <w:szCs w:val="22"/>
          <w:lang w:val="en-GB"/>
        </w:rPr>
        <w:t xml:space="preserve"> these requirements. </w:t>
      </w:r>
      <w:r w:rsidR="00784166">
        <w:rPr>
          <w:rFonts w:eastAsia="Arial Unicode MS"/>
          <w:color w:val="000000"/>
          <w:sz w:val="22"/>
          <w:szCs w:val="22"/>
          <w:lang w:val="en-GB"/>
        </w:rPr>
        <w:t xml:space="preserve">We </w:t>
      </w:r>
      <w:r w:rsidR="001B4D0B">
        <w:rPr>
          <w:rFonts w:eastAsia="Arial Unicode MS"/>
          <w:color w:val="000000"/>
          <w:sz w:val="22"/>
          <w:szCs w:val="22"/>
          <w:lang w:val="en-GB"/>
        </w:rPr>
        <w:t>outline</w:t>
      </w:r>
      <w:r w:rsidR="00DA7D04">
        <w:rPr>
          <w:rFonts w:eastAsia="Arial Unicode MS"/>
          <w:color w:val="000000"/>
          <w:sz w:val="22"/>
          <w:szCs w:val="22"/>
          <w:lang w:val="en-GB"/>
        </w:rPr>
        <w:t xml:space="preserve"> how</w:t>
      </w:r>
      <w:r w:rsidR="00DA7D04" w:rsidRPr="00170883">
        <w:rPr>
          <w:rFonts w:eastAsia="Arial Unicode MS"/>
          <w:color w:val="000000"/>
          <w:sz w:val="22"/>
          <w:szCs w:val="22"/>
          <w:lang w:val="en-GB"/>
        </w:rPr>
        <w:t xml:space="preserve"> </w:t>
      </w:r>
      <w:r w:rsidR="006744B4" w:rsidRPr="00170883">
        <w:rPr>
          <w:rFonts w:eastAsia="Arial Unicode MS"/>
          <w:color w:val="000000"/>
          <w:sz w:val="22"/>
          <w:szCs w:val="22"/>
          <w:lang w:val="en-GB"/>
        </w:rPr>
        <w:t>ATs constitute a key source of innovation and insight into the refinement of animal care and the reduction of animal use</w:t>
      </w:r>
      <w:r w:rsidR="001B4D0B">
        <w:rPr>
          <w:rFonts w:eastAsia="Arial Unicode MS"/>
          <w:color w:val="000000"/>
          <w:sz w:val="22"/>
          <w:szCs w:val="22"/>
          <w:lang w:val="en-GB"/>
        </w:rPr>
        <w:t>, hitherto not formally acknowledged</w:t>
      </w:r>
      <w:r w:rsidR="006744B4" w:rsidRPr="00170883">
        <w:rPr>
          <w:rFonts w:eastAsia="Arial Unicode MS"/>
          <w:color w:val="000000"/>
          <w:sz w:val="22"/>
          <w:szCs w:val="22"/>
          <w:lang w:val="en-GB"/>
        </w:rPr>
        <w:t xml:space="preserve">. </w:t>
      </w:r>
      <w:r w:rsidR="00784166">
        <w:rPr>
          <w:rFonts w:eastAsia="Arial Unicode MS"/>
          <w:color w:val="000000"/>
          <w:sz w:val="22"/>
          <w:szCs w:val="22"/>
          <w:lang w:val="en-GB"/>
        </w:rPr>
        <w:t>E</w:t>
      </w:r>
      <w:r w:rsidR="006744B4" w:rsidRPr="00170883">
        <w:rPr>
          <w:rFonts w:eastAsia="Arial Unicode MS"/>
          <w:color w:val="000000"/>
          <w:sz w:val="22"/>
          <w:szCs w:val="22"/>
          <w:lang w:val="en-GB"/>
        </w:rPr>
        <w:t xml:space="preserve">xploring AT </w:t>
      </w:r>
      <w:r w:rsidR="00784166">
        <w:rPr>
          <w:rFonts w:eastAsia="Arial Unicode MS"/>
          <w:color w:val="000000"/>
          <w:sz w:val="22"/>
          <w:szCs w:val="22"/>
          <w:lang w:val="en-GB"/>
        </w:rPr>
        <w:t xml:space="preserve">care </w:t>
      </w:r>
      <w:r w:rsidR="006744B4" w:rsidRPr="00170883">
        <w:rPr>
          <w:rFonts w:eastAsia="Arial Unicode MS"/>
          <w:color w:val="000000"/>
          <w:sz w:val="22"/>
          <w:szCs w:val="22"/>
          <w:lang w:val="en-GB"/>
        </w:rPr>
        <w:t xml:space="preserve">work as an example of ethics in practice </w:t>
      </w:r>
      <w:r w:rsidR="00DA7D04">
        <w:rPr>
          <w:rFonts w:eastAsia="Arial Unicode MS"/>
          <w:color w:val="000000"/>
          <w:sz w:val="22"/>
          <w:szCs w:val="22"/>
          <w:lang w:val="en-GB"/>
        </w:rPr>
        <w:t xml:space="preserve">makes an original </w:t>
      </w:r>
      <w:r w:rsidR="006744B4" w:rsidRPr="00170883">
        <w:rPr>
          <w:rFonts w:eastAsia="Arial Unicode MS"/>
          <w:color w:val="000000"/>
          <w:sz w:val="22"/>
          <w:szCs w:val="22"/>
          <w:lang w:val="en-GB"/>
        </w:rPr>
        <w:t>contribut</w:t>
      </w:r>
      <w:r w:rsidR="00DA7D04">
        <w:rPr>
          <w:rFonts w:eastAsia="Arial Unicode MS"/>
          <w:color w:val="000000"/>
          <w:sz w:val="22"/>
          <w:szCs w:val="22"/>
          <w:lang w:val="en-GB"/>
        </w:rPr>
        <w:t>ion</w:t>
      </w:r>
      <w:r w:rsidR="006744B4" w:rsidRPr="00170883">
        <w:rPr>
          <w:rFonts w:eastAsia="Arial Unicode MS"/>
          <w:color w:val="000000"/>
          <w:sz w:val="22"/>
          <w:szCs w:val="22"/>
          <w:lang w:val="en-GB"/>
        </w:rPr>
        <w:t xml:space="preserve"> to broader </w:t>
      </w:r>
      <w:r w:rsidR="006744B4" w:rsidRPr="00170883">
        <w:rPr>
          <w:rFonts w:eastAsia="Arial Unicode MS"/>
          <w:color w:val="000000"/>
          <w:sz w:val="22"/>
          <w:szCs w:val="22"/>
          <w:lang w:val="en-GB"/>
        </w:rPr>
        <w:lastRenderedPageBreak/>
        <w:t xml:space="preserve">debates </w:t>
      </w:r>
      <w:r w:rsidR="00B52D00" w:rsidRPr="00170883">
        <w:rPr>
          <w:rFonts w:eastAsia="Arial Unicode MS"/>
          <w:color w:val="000000"/>
          <w:sz w:val="22"/>
          <w:szCs w:val="22"/>
          <w:lang w:val="en-GB"/>
        </w:rPr>
        <w:t xml:space="preserve">within healthcare and animal welfare </w:t>
      </w:r>
      <w:r w:rsidR="006744B4" w:rsidRPr="00170883">
        <w:rPr>
          <w:rFonts w:eastAsia="Arial Unicode MS"/>
          <w:color w:val="000000"/>
          <w:sz w:val="22"/>
          <w:szCs w:val="22"/>
          <w:lang w:val="en-GB"/>
        </w:rPr>
        <w:t xml:space="preserve">about how </w:t>
      </w:r>
      <w:r w:rsidR="009548A0">
        <w:rPr>
          <w:rFonts w:eastAsia="Arial Unicode MS"/>
          <w:color w:val="000000"/>
          <w:sz w:val="22"/>
          <w:szCs w:val="22"/>
          <w:lang w:val="en-GB"/>
        </w:rPr>
        <w:t xml:space="preserve">technology, regulation and </w:t>
      </w:r>
      <w:r w:rsidR="00B26FDF">
        <w:rPr>
          <w:rFonts w:eastAsia="Arial Unicode MS"/>
          <w:color w:val="000000"/>
          <w:sz w:val="22"/>
          <w:szCs w:val="22"/>
          <w:lang w:val="en-GB"/>
        </w:rPr>
        <w:t>behavior</w:t>
      </w:r>
      <w:r w:rsidR="009548A0">
        <w:rPr>
          <w:rFonts w:eastAsia="Arial Unicode MS"/>
          <w:color w:val="000000"/>
          <w:sz w:val="22"/>
          <w:szCs w:val="22"/>
          <w:lang w:val="en-GB"/>
        </w:rPr>
        <w:t xml:space="preserve"> can</w:t>
      </w:r>
      <w:r w:rsidR="006744B4" w:rsidRPr="00170883">
        <w:rPr>
          <w:rFonts w:eastAsia="Arial Unicode MS"/>
          <w:color w:val="000000"/>
          <w:sz w:val="22"/>
          <w:szCs w:val="22"/>
          <w:lang w:val="en-GB"/>
        </w:rPr>
        <w:t xml:space="preserve"> </w:t>
      </w:r>
      <w:r w:rsidR="00114F53">
        <w:rPr>
          <w:rFonts w:eastAsia="Arial Unicode MS"/>
          <w:color w:val="000000"/>
          <w:sz w:val="22"/>
          <w:szCs w:val="22"/>
          <w:lang w:val="en-GB"/>
        </w:rPr>
        <w:t>foster</w:t>
      </w:r>
      <w:r w:rsidR="00114F53" w:rsidRPr="00170883">
        <w:rPr>
          <w:rFonts w:eastAsia="Arial Unicode MS"/>
          <w:color w:val="000000"/>
          <w:sz w:val="22"/>
          <w:szCs w:val="22"/>
          <w:lang w:val="en-GB"/>
        </w:rPr>
        <w:t xml:space="preserve"> </w:t>
      </w:r>
      <w:r w:rsidR="006744B4" w:rsidRPr="00170883">
        <w:rPr>
          <w:rFonts w:eastAsia="Arial Unicode MS"/>
          <w:color w:val="000000"/>
          <w:sz w:val="22"/>
          <w:szCs w:val="22"/>
          <w:lang w:val="en-GB"/>
        </w:rPr>
        <w:t>and sustain a culture of care</w:t>
      </w:r>
      <w:r w:rsidR="00B52D00" w:rsidRPr="00170883">
        <w:rPr>
          <w:rFonts w:eastAsia="Arial Unicode MS"/>
          <w:color w:val="000000"/>
          <w:sz w:val="22"/>
          <w:szCs w:val="22"/>
          <w:lang w:val="en-GB"/>
        </w:rPr>
        <w:t>.</w:t>
      </w:r>
    </w:p>
    <w:p w14:paraId="22AE52DB" w14:textId="77777777" w:rsidR="00DE5096" w:rsidRDefault="00DE5096" w:rsidP="00CE15EF">
      <w:pPr>
        <w:pStyle w:val="Heading1"/>
        <w:spacing w:line="480" w:lineRule="auto"/>
      </w:pPr>
    </w:p>
    <w:p w14:paraId="5ACEA905" w14:textId="6920385E" w:rsidR="005707A6" w:rsidRDefault="00DE5096" w:rsidP="005175F3">
      <w:pPr>
        <w:pStyle w:val="Heading1"/>
        <w:spacing w:line="480" w:lineRule="auto"/>
        <w:rPr>
          <w:rFonts w:eastAsia="Arial Unicode MS"/>
          <w:lang w:val="en-GB"/>
        </w:rPr>
      </w:pPr>
      <w:r>
        <w:br w:type="page"/>
      </w:r>
      <w:bookmarkStart w:id="3" w:name="_Toc305423953"/>
      <w:r w:rsidR="00221CF2">
        <w:t xml:space="preserve">1. </w:t>
      </w:r>
      <w:r w:rsidR="000F5A18">
        <w:t>Introduction</w:t>
      </w:r>
      <w:bookmarkEnd w:id="3"/>
    </w:p>
    <w:p w14:paraId="45371343" w14:textId="7A258D74" w:rsidR="00DE5096" w:rsidRPr="00170883" w:rsidRDefault="009C2648" w:rsidP="00CE15EF">
      <w:pPr>
        <w:spacing w:line="480" w:lineRule="auto"/>
        <w:rPr>
          <w:sz w:val="22"/>
          <w:szCs w:val="22"/>
        </w:rPr>
      </w:pPr>
      <w:r w:rsidRPr="00170883">
        <w:rPr>
          <w:sz w:val="22"/>
          <w:szCs w:val="22"/>
        </w:rPr>
        <w:t>Ethical review procedures for animal experimentation rarely hear the voice of the (junior) A</w:t>
      </w:r>
      <w:r w:rsidR="00C7217C" w:rsidRPr="00170883">
        <w:rPr>
          <w:sz w:val="22"/>
          <w:szCs w:val="22"/>
        </w:rPr>
        <w:t xml:space="preserve">nimal </w:t>
      </w:r>
      <w:r w:rsidR="005707A6" w:rsidRPr="00170883">
        <w:rPr>
          <w:sz w:val="22"/>
          <w:szCs w:val="22"/>
        </w:rPr>
        <w:t>T</w:t>
      </w:r>
      <w:r w:rsidR="00C7217C" w:rsidRPr="00170883">
        <w:rPr>
          <w:sz w:val="22"/>
          <w:szCs w:val="22"/>
        </w:rPr>
        <w:t>echnologist</w:t>
      </w:r>
      <w:r w:rsidR="005707A6" w:rsidRPr="00170883">
        <w:rPr>
          <w:sz w:val="22"/>
          <w:szCs w:val="22"/>
        </w:rPr>
        <w:t>s</w:t>
      </w:r>
      <w:r w:rsidR="00C7217C" w:rsidRPr="00170883">
        <w:rPr>
          <w:sz w:val="22"/>
          <w:szCs w:val="22"/>
        </w:rPr>
        <w:t xml:space="preserve"> (ATs)</w:t>
      </w:r>
      <w:r w:rsidR="005707A6" w:rsidRPr="00170883">
        <w:rPr>
          <w:sz w:val="22"/>
          <w:szCs w:val="22"/>
        </w:rPr>
        <w:t xml:space="preserve"> </w:t>
      </w:r>
      <w:r w:rsidRPr="00170883">
        <w:rPr>
          <w:sz w:val="22"/>
          <w:szCs w:val="22"/>
        </w:rPr>
        <w:t xml:space="preserve">who carry out the day-to-day care </w:t>
      </w:r>
      <w:r w:rsidR="00A64286" w:rsidRPr="00170883">
        <w:rPr>
          <w:sz w:val="22"/>
          <w:szCs w:val="22"/>
        </w:rPr>
        <w:t>for</w:t>
      </w:r>
      <w:r w:rsidRPr="00170883">
        <w:rPr>
          <w:sz w:val="22"/>
          <w:szCs w:val="22"/>
        </w:rPr>
        <w:t xml:space="preserve"> research animals. </w:t>
      </w:r>
      <w:r w:rsidR="00C7217C" w:rsidRPr="00170883">
        <w:rPr>
          <w:rFonts w:eastAsia="Arial Unicode MS"/>
          <w:color w:val="000000"/>
          <w:sz w:val="22"/>
          <w:szCs w:val="22"/>
          <w:lang w:val="en-GB"/>
        </w:rPr>
        <w:t>They are</w:t>
      </w:r>
      <w:r w:rsidR="005707A6" w:rsidRPr="00170883">
        <w:rPr>
          <w:rFonts w:eastAsia="Arial Unicode MS"/>
          <w:color w:val="000000"/>
          <w:sz w:val="22"/>
          <w:szCs w:val="22"/>
          <w:lang w:val="en-GB"/>
        </w:rPr>
        <w:t xml:space="preserve"> involved in the breeding and </w:t>
      </w:r>
      <w:r w:rsidR="0003410A" w:rsidRPr="00170883">
        <w:rPr>
          <w:rFonts w:eastAsia="Arial Unicode MS"/>
          <w:color w:val="000000"/>
          <w:sz w:val="22"/>
          <w:szCs w:val="22"/>
          <w:lang w:val="en-GB"/>
        </w:rPr>
        <w:t>preparation of animals for use in research</w:t>
      </w:r>
      <w:r w:rsidR="00AF4BBD">
        <w:rPr>
          <w:rFonts w:eastAsia="Arial Unicode MS"/>
          <w:color w:val="000000"/>
          <w:sz w:val="22"/>
          <w:szCs w:val="22"/>
          <w:lang w:val="en-GB"/>
        </w:rPr>
        <w:t xml:space="preserve"> and</w:t>
      </w:r>
      <w:r w:rsidR="0003410A" w:rsidRPr="00170883">
        <w:rPr>
          <w:rFonts w:eastAsia="Arial Unicode MS"/>
          <w:color w:val="000000"/>
          <w:sz w:val="22"/>
          <w:szCs w:val="22"/>
          <w:lang w:val="en-GB"/>
        </w:rPr>
        <w:t xml:space="preserve"> </w:t>
      </w:r>
      <w:r w:rsidR="005707A6" w:rsidRPr="00170883">
        <w:rPr>
          <w:rFonts w:eastAsia="Arial Unicode MS"/>
          <w:color w:val="000000"/>
          <w:sz w:val="22"/>
          <w:szCs w:val="22"/>
          <w:lang w:val="en-GB"/>
        </w:rPr>
        <w:t xml:space="preserve">are sometimes called upon to carry </w:t>
      </w:r>
      <w:r w:rsidR="0003410A" w:rsidRPr="00170883">
        <w:rPr>
          <w:rFonts w:eastAsia="Arial Unicode MS"/>
          <w:color w:val="000000"/>
          <w:sz w:val="22"/>
          <w:szCs w:val="22"/>
          <w:lang w:val="en-GB"/>
        </w:rPr>
        <w:t xml:space="preserve">out licenced </w:t>
      </w:r>
      <w:r w:rsidR="005707A6" w:rsidRPr="00170883">
        <w:rPr>
          <w:rFonts w:eastAsia="Arial Unicode MS"/>
          <w:color w:val="000000"/>
          <w:sz w:val="22"/>
          <w:szCs w:val="22"/>
          <w:lang w:val="en-GB"/>
        </w:rPr>
        <w:t xml:space="preserve">experimental </w:t>
      </w:r>
      <w:r w:rsidR="0003410A" w:rsidRPr="00170883">
        <w:rPr>
          <w:rFonts w:eastAsia="Arial Unicode MS"/>
          <w:color w:val="000000"/>
          <w:sz w:val="22"/>
          <w:szCs w:val="22"/>
          <w:lang w:val="en-GB"/>
        </w:rPr>
        <w:t>proc</w:t>
      </w:r>
      <w:r w:rsidR="001A3DA5" w:rsidRPr="00170883">
        <w:rPr>
          <w:rFonts w:eastAsia="Arial Unicode MS"/>
          <w:color w:val="000000"/>
          <w:sz w:val="22"/>
          <w:szCs w:val="22"/>
          <w:lang w:val="en-GB"/>
        </w:rPr>
        <w:t>edures such as tail-injections or gavaging</w:t>
      </w:r>
      <w:r w:rsidR="005707A6" w:rsidRPr="00170883">
        <w:rPr>
          <w:rFonts w:eastAsia="Arial Unicode MS"/>
          <w:color w:val="000000"/>
          <w:sz w:val="22"/>
          <w:szCs w:val="22"/>
          <w:lang w:val="en-GB"/>
        </w:rPr>
        <w:t xml:space="preserve"> (administration of drug or similar directly into the stomach through a tube inserted down the throat)</w:t>
      </w:r>
      <w:r w:rsidR="00874E74">
        <w:rPr>
          <w:rFonts w:eastAsia="Arial Unicode MS"/>
          <w:color w:val="000000"/>
          <w:sz w:val="22"/>
          <w:szCs w:val="22"/>
          <w:lang w:val="en-GB"/>
        </w:rPr>
        <w:t>;</w:t>
      </w:r>
      <w:r w:rsidR="0003410A" w:rsidRPr="00170883">
        <w:rPr>
          <w:rFonts w:eastAsia="Arial Unicode MS"/>
          <w:color w:val="000000"/>
          <w:sz w:val="22"/>
          <w:szCs w:val="22"/>
          <w:lang w:val="en-GB"/>
        </w:rPr>
        <w:t xml:space="preserve"> they</w:t>
      </w:r>
      <w:r w:rsidR="009E4D0F" w:rsidRPr="00170883">
        <w:rPr>
          <w:rFonts w:eastAsia="Arial Unicode MS"/>
          <w:color w:val="000000"/>
          <w:sz w:val="22"/>
          <w:szCs w:val="22"/>
          <w:lang w:val="en-GB"/>
        </w:rPr>
        <w:t xml:space="preserve"> </w:t>
      </w:r>
      <w:r w:rsidR="001A3DA5" w:rsidRPr="00170883">
        <w:rPr>
          <w:rFonts w:eastAsia="Arial Unicode MS"/>
          <w:color w:val="000000"/>
          <w:sz w:val="22"/>
          <w:szCs w:val="22"/>
          <w:lang w:val="en-GB"/>
        </w:rPr>
        <w:t>receive animals back into th</w:t>
      </w:r>
      <w:r w:rsidR="00154187" w:rsidRPr="00170883">
        <w:rPr>
          <w:rFonts w:eastAsia="Arial Unicode MS"/>
          <w:color w:val="000000"/>
          <w:sz w:val="22"/>
          <w:szCs w:val="22"/>
          <w:lang w:val="en-GB"/>
        </w:rPr>
        <w:t>eir care following operations and</w:t>
      </w:r>
      <w:r w:rsidR="005707A6" w:rsidRPr="00170883">
        <w:rPr>
          <w:rFonts w:eastAsia="Arial Unicode MS"/>
          <w:color w:val="000000"/>
          <w:sz w:val="22"/>
          <w:szCs w:val="22"/>
          <w:lang w:val="en-GB"/>
        </w:rPr>
        <w:t>/or their</w:t>
      </w:r>
      <w:r w:rsidR="001A3DA5" w:rsidRPr="00170883">
        <w:rPr>
          <w:rFonts w:eastAsia="Arial Unicode MS"/>
          <w:color w:val="000000"/>
          <w:sz w:val="22"/>
          <w:szCs w:val="22"/>
          <w:lang w:val="en-GB"/>
        </w:rPr>
        <w:t xml:space="preserve"> </w:t>
      </w:r>
      <w:r w:rsidR="00154187" w:rsidRPr="00170883">
        <w:rPr>
          <w:rFonts w:eastAsia="Arial Unicode MS"/>
          <w:color w:val="000000"/>
          <w:sz w:val="22"/>
          <w:szCs w:val="22"/>
          <w:lang w:val="en-GB"/>
        </w:rPr>
        <w:t xml:space="preserve">participation in </w:t>
      </w:r>
      <w:r w:rsidR="001A3DA5" w:rsidRPr="00170883">
        <w:rPr>
          <w:rFonts w:eastAsia="Arial Unicode MS"/>
          <w:color w:val="000000"/>
          <w:sz w:val="22"/>
          <w:szCs w:val="22"/>
          <w:lang w:val="en-GB"/>
        </w:rPr>
        <w:t>experiments</w:t>
      </w:r>
      <w:r w:rsidR="00EF24FA" w:rsidRPr="00170883">
        <w:rPr>
          <w:rFonts w:eastAsia="Arial Unicode MS"/>
          <w:color w:val="000000"/>
          <w:sz w:val="22"/>
          <w:szCs w:val="22"/>
          <w:lang w:val="en-GB"/>
        </w:rPr>
        <w:t xml:space="preserve"> and they cull animals who are no longer needed</w:t>
      </w:r>
      <w:r w:rsidR="0003410A" w:rsidRPr="00170883">
        <w:rPr>
          <w:rFonts w:eastAsia="Arial Unicode MS"/>
          <w:color w:val="000000"/>
          <w:sz w:val="22"/>
          <w:szCs w:val="22"/>
          <w:lang w:val="en-GB"/>
        </w:rPr>
        <w:t xml:space="preserve">. </w:t>
      </w:r>
      <w:r w:rsidRPr="00170883">
        <w:rPr>
          <w:sz w:val="22"/>
          <w:szCs w:val="22"/>
        </w:rPr>
        <w:t>Existing interview-based studies report AT work as challenging (Birke</w:t>
      </w:r>
      <w:r w:rsidR="00680D44">
        <w:rPr>
          <w:sz w:val="22"/>
          <w:szCs w:val="22"/>
        </w:rPr>
        <w:t xml:space="preserve">, Aluke &amp; Michael </w:t>
      </w:r>
      <w:r w:rsidRPr="00170883">
        <w:rPr>
          <w:sz w:val="22"/>
          <w:szCs w:val="22"/>
        </w:rPr>
        <w:t xml:space="preserve">2007). </w:t>
      </w:r>
      <w:r w:rsidR="008477A8" w:rsidRPr="00170883">
        <w:rPr>
          <w:sz w:val="22"/>
          <w:szCs w:val="22"/>
        </w:rPr>
        <w:t xml:space="preserve">Their workplace is heavily regulated and controversial within society-at-large, which impacts </w:t>
      </w:r>
      <w:r w:rsidR="00874E74">
        <w:rPr>
          <w:sz w:val="22"/>
          <w:szCs w:val="22"/>
        </w:rPr>
        <w:t xml:space="preserve">on </w:t>
      </w:r>
      <w:r w:rsidR="008477A8" w:rsidRPr="00170883">
        <w:rPr>
          <w:sz w:val="22"/>
          <w:szCs w:val="22"/>
        </w:rPr>
        <w:t>their day-to-d</w:t>
      </w:r>
      <w:r w:rsidR="00C7217C" w:rsidRPr="00170883">
        <w:rPr>
          <w:sz w:val="22"/>
          <w:szCs w:val="22"/>
        </w:rPr>
        <w:t>ay practices and emotional well</w:t>
      </w:r>
      <w:r w:rsidR="008477A8" w:rsidRPr="00170883">
        <w:rPr>
          <w:sz w:val="22"/>
          <w:szCs w:val="22"/>
        </w:rPr>
        <w:t xml:space="preserve">being (see also Davies and Lewis 2010). They are not scientists or budget holders yet they carry </w:t>
      </w:r>
      <w:r w:rsidR="00FC56D1">
        <w:rPr>
          <w:sz w:val="22"/>
          <w:szCs w:val="22"/>
        </w:rPr>
        <w:t>“</w:t>
      </w:r>
      <w:r w:rsidR="008477A8" w:rsidRPr="00170883">
        <w:rPr>
          <w:sz w:val="22"/>
          <w:szCs w:val="22"/>
        </w:rPr>
        <w:t>the technician’s burden</w:t>
      </w:r>
      <w:r w:rsidR="0078397F">
        <w:rPr>
          <w:sz w:val="22"/>
          <w:szCs w:val="22"/>
        </w:rPr>
        <w:t>”</w:t>
      </w:r>
      <w:r w:rsidR="00E278D3">
        <w:rPr>
          <w:sz w:val="22"/>
          <w:szCs w:val="22"/>
        </w:rPr>
        <w:t xml:space="preserve"> </w:t>
      </w:r>
      <w:r w:rsidR="0078397F" w:rsidRPr="00170883">
        <w:rPr>
          <w:sz w:val="22"/>
          <w:szCs w:val="22"/>
        </w:rPr>
        <w:t>(Birke</w:t>
      </w:r>
      <w:r w:rsidR="0078397F">
        <w:rPr>
          <w:sz w:val="22"/>
          <w:szCs w:val="22"/>
        </w:rPr>
        <w:t xml:space="preserve">, Aluke &amp; Michael </w:t>
      </w:r>
      <w:r w:rsidR="0078397F" w:rsidRPr="00170883">
        <w:rPr>
          <w:sz w:val="22"/>
          <w:szCs w:val="22"/>
        </w:rPr>
        <w:t>2007:</w:t>
      </w:r>
      <w:r w:rsidR="0078397F">
        <w:rPr>
          <w:sz w:val="22"/>
          <w:szCs w:val="22"/>
        </w:rPr>
        <w:t>99</w:t>
      </w:r>
      <w:r w:rsidR="0078397F" w:rsidRPr="00170883">
        <w:rPr>
          <w:sz w:val="22"/>
          <w:szCs w:val="22"/>
        </w:rPr>
        <w:t>)</w:t>
      </w:r>
      <w:r w:rsidR="008477A8" w:rsidRPr="00170883">
        <w:rPr>
          <w:sz w:val="22"/>
          <w:szCs w:val="22"/>
        </w:rPr>
        <w:t xml:space="preserve"> acting as </w:t>
      </w:r>
      <w:r w:rsidR="00FC56D1">
        <w:rPr>
          <w:sz w:val="22"/>
          <w:szCs w:val="22"/>
        </w:rPr>
        <w:t>“</w:t>
      </w:r>
      <w:r w:rsidR="008477A8" w:rsidRPr="00170883">
        <w:rPr>
          <w:sz w:val="22"/>
          <w:szCs w:val="22"/>
        </w:rPr>
        <w:t>buffers between the scientists and the animals</w:t>
      </w:r>
      <w:r w:rsidR="00FC56D1">
        <w:rPr>
          <w:sz w:val="22"/>
          <w:szCs w:val="22"/>
        </w:rPr>
        <w:t>”</w:t>
      </w:r>
      <w:r w:rsidR="008477A8" w:rsidRPr="00170883">
        <w:rPr>
          <w:sz w:val="22"/>
          <w:szCs w:val="22"/>
        </w:rPr>
        <w:t xml:space="preserve"> (</w:t>
      </w:r>
      <w:r w:rsidR="0078397F">
        <w:rPr>
          <w:i/>
          <w:sz w:val="22"/>
          <w:szCs w:val="22"/>
        </w:rPr>
        <w:t>ibid</w:t>
      </w:r>
      <w:r w:rsidR="008477A8" w:rsidRPr="00170883">
        <w:rPr>
          <w:sz w:val="22"/>
          <w:szCs w:val="22"/>
        </w:rPr>
        <w:t xml:space="preserve">:103). </w:t>
      </w:r>
      <w:r w:rsidR="00C7217C" w:rsidRPr="00170883">
        <w:rPr>
          <w:rFonts w:eastAsia="Arial Unicode MS"/>
          <w:color w:val="000000"/>
          <w:sz w:val="22"/>
          <w:szCs w:val="22"/>
          <w:lang w:val="en-GB"/>
        </w:rPr>
        <w:t xml:space="preserve">Indeed, </w:t>
      </w:r>
      <w:r w:rsidR="00C7217C" w:rsidRPr="00170883">
        <w:rPr>
          <w:sz w:val="22"/>
          <w:szCs w:val="22"/>
        </w:rPr>
        <w:t xml:space="preserve">ATs often position themselves as advocates for the animals in their care, and correspondingly see a concern for animal welfare as central to what they do. </w:t>
      </w:r>
    </w:p>
    <w:p w14:paraId="6CEAC123" w14:textId="77777777" w:rsidR="00C7217C" w:rsidRPr="00170883" w:rsidRDefault="00C7217C" w:rsidP="00CE15EF">
      <w:pPr>
        <w:spacing w:line="480" w:lineRule="auto"/>
        <w:rPr>
          <w:sz w:val="22"/>
          <w:szCs w:val="22"/>
        </w:rPr>
      </w:pPr>
    </w:p>
    <w:p w14:paraId="050046B7" w14:textId="6EA72ABE" w:rsidR="00C53022" w:rsidRPr="00170883" w:rsidRDefault="00C53022" w:rsidP="00CE15EF">
      <w:pPr>
        <w:spacing w:line="480" w:lineRule="auto"/>
        <w:rPr>
          <w:rFonts w:eastAsia="Arial Unicode MS"/>
          <w:color w:val="000000"/>
          <w:sz w:val="22"/>
          <w:szCs w:val="22"/>
          <w:lang w:val="en-GB"/>
        </w:rPr>
      </w:pPr>
      <w:r w:rsidRPr="00170883">
        <w:rPr>
          <w:sz w:val="22"/>
          <w:szCs w:val="22"/>
        </w:rPr>
        <w:t xml:space="preserve">In this paper </w:t>
      </w:r>
      <w:r w:rsidRPr="00170883">
        <w:rPr>
          <w:rFonts w:eastAsia="Arial Unicode MS"/>
          <w:color w:val="000000"/>
          <w:sz w:val="22"/>
          <w:szCs w:val="22"/>
          <w:lang w:val="en-GB"/>
        </w:rPr>
        <w:t xml:space="preserve">we describe in detail the work of ATs and its relation to the </w:t>
      </w:r>
      <w:r w:rsidR="00C7217C" w:rsidRPr="00170883">
        <w:rPr>
          <w:rFonts w:eastAsia="Arial Unicode MS"/>
          <w:color w:val="000000"/>
          <w:sz w:val="22"/>
          <w:szCs w:val="22"/>
          <w:lang w:val="en-GB"/>
        </w:rPr>
        <w:t xml:space="preserve">guiding </w:t>
      </w:r>
      <w:r w:rsidRPr="00170883">
        <w:rPr>
          <w:rFonts w:eastAsia="Arial Unicode MS"/>
          <w:color w:val="000000"/>
          <w:sz w:val="22"/>
          <w:szCs w:val="22"/>
          <w:lang w:val="en-GB"/>
        </w:rPr>
        <w:t xml:space="preserve">ethical principles </w:t>
      </w:r>
      <w:r w:rsidR="00C7217C" w:rsidRPr="00170883">
        <w:rPr>
          <w:rFonts w:eastAsia="Arial Unicode MS"/>
          <w:color w:val="000000"/>
          <w:sz w:val="22"/>
          <w:szCs w:val="22"/>
          <w:lang w:val="en-GB"/>
        </w:rPr>
        <w:t>for human</w:t>
      </w:r>
      <w:r w:rsidR="00EF24FA" w:rsidRPr="00170883">
        <w:rPr>
          <w:rFonts w:eastAsia="Arial Unicode MS"/>
          <w:color w:val="000000"/>
          <w:sz w:val="22"/>
          <w:szCs w:val="22"/>
          <w:lang w:val="en-GB"/>
        </w:rPr>
        <w:t>e</w:t>
      </w:r>
      <w:r w:rsidR="00C7217C" w:rsidRPr="00170883">
        <w:rPr>
          <w:rFonts w:eastAsia="Arial Unicode MS"/>
          <w:color w:val="000000"/>
          <w:sz w:val="22"/>
          <w:szCs w:val="22"/>
          <w:lang w:val="en-GB"/>
        </w:rPr>
        <w:t xml:space="preserve"> animal research known as the 3Rs: </w:t>
      </w:r>
      <w:r w:rsidR="00C7217C" w:rsidRPr="00170883">
        <w:rPr>
          <w:rFonts w:eastAsia="Arial Unicode MS"/>
          <w:i/>
          <w:color w:val="000000"/>
          <w:sz w:val="22"/>
          <w:szCs w:val="22"/>
          <w:lang w:val="en-GB"/>
        </w:rPr>
        <w:t>reduction</w:t>
      </w:r>
      <w:r w:rsidR="00C7217C" w:rsidRPr="00170883">
        <w:rPr>
          <w:rFonts w:eastAsia="Arial Unicode MS"/>
          <w:color w:val="000000"/>
          <w:sz w:val="22"/>
          <w:szCs w:val="22"/>
          <w:lang w:val="en-GB"/>
        </w:rPr>
        <w:t xml:space="preserve"> in the number of animals used, </w:t>
      </w:r>
      <w:r w:rsidR="00C7217C" w:rsidRPr="00170883">
        <w:rPr>
          <w:rFonts w:eastAsia="Arial Unicode MS"/>
          <w:i/>
          <w:color w:val="000000"/>
          <w:sz w:val="22"/>
          <w:szCs w:val="22"/>
          <w:lang w:val="en-GB"/>
        </w:rPr>
        <w:t xml:space="preserve">refinement </w:t>
      </w:r>
      <w:r w:rsidR="00C7217C" w:rsidRPr="00170883">
        <w:rPr>
          <w:rFonts w:eastAsia="Arial Unicode MS"/>
          <w:color w:val="000000"/>
          <w:sz w:val="22"/>
          <w:szCs w:val="22"/>
          <w:lang w:val="en-GB"/>
        </w:rPr>
        <w:t xml:space="preserve">of housing conditions and experimental procedures to improve animal welfare and seeking out </w:t>
      </w:r>
      <w:r w:rsidR="00C7217C" w:rsidRPr="00170883">
        <w:rPr>
          <w:rFonts w:eastAsia="Arial Unicode MS"/>
          <w:i/>
          <w:color w:val="000000"/>
          <w:sz w:val="22"/>
          <w:szCs w:val="22"/>
          <w:lang w:val="en-GB"/>
        </w:rPr>
        <w:t>replacements</w:t>
      </w:r>
      <w:r w:rsidR="00C7217C" w:rsidRPr="00170883">
        <w:rPr>
          <w:rFonts w:eastAsia="Arial Unicode MS"/>
          <w:color w:val="000000"/>
          <w:sz w:val="22"/>
          <w:szCs w:val="22"/>
          <w:lang w:val="en-GB"/>
        </w:rPr>
        <w:t xml:space="preserve"> for animals in scientific research. We </w:t>
      </w:r>
      <w:r w:rsidRPr="00170883">
        <w:rPr>
          <w:rFonts w:eastAsia="Arial Unicode MS"/>
          <w:color w:val="000000"/>
          <w:sz w:val="22"/>
          <w:szCs w:val="22"/>
          <w:lang w:val="en-GB"/>
        </w:rPr>
        <w:t>offer</w:t>
      </w:r>
      <w:r w:rsidR="00C7217C" w:rsidRPr="00170883">
        <w:rPr>
          <w:rFonts w:eastAsia="Arial Unicode MS"/>
          <w:color w:val="000000"/>
          <w:sz w:val="22"/>
          <w:szCs w:val="22"/>
          <w:lang w:val="en-GB"/>
        </w:rPr>
        <w:t xml:space="preserve"> </w:t>
      </w:r>
      <w:r w:rsidRPr="00170883">
        <w:rPr>
          <w:rFonts w:eastAsia="Arial Unicode MS"/>
          <w:color w:val="000000"/>
          <w:sz w:val="22"/>
          <w:szCs w:val="22"/>
          <w:lang w:val="en-GB"/>
        </w:rPr>
        <w:t xml:space="preserve">an interpretation of their work as an example of putting animal welfare and ethics into practice, and thus deserving of greater attention. Drawing on ethnographic research and interviews conducted across a range of UK </w:t>
      </w:r>
      <w:r w:rsidR="00BC7C55">
        <w:rPr>
          <w:rFonts w:eastAsia="Arial Unicode MS"/>
          <w:color w:val="000000"/>
          <w:sz w:val="22"/>
          <w:szCs w:val="22"/>
          <w:lang w:val="en-GB"/>
        </w:rPr>
        <w:t>u</w:t>
      </w:r>
      <w:r w:rsidR="00BC7C55" w:rsidRPr="00170883">
        <w:rPr>
          <w:rFonts w:eastAsia="Arial Unicode MS"/>
          <w:color w:val="000000"/>
          <w:sz w:val="22"/>
          <w:szCs w:val="22"/>
          <w:lang w:val="en-GB"/>
        </w:rPr>
        <w:t>niversities</w:t>
      </w:r>
      <w:r w:rsidRPr="00170883">
        <w:rPr>
          <w:rFonts w:eastAsia="Arial Unicode MS"/>
          <w:color w:val="000000"/>
          <w:sz w:val="22"/>
          <w:szCs w:val="22"/>
          <w:lang w:val="en-GB"/>
        </w:rPr>
        <w:t xml:space="preserve">, we ask </w:t>
      </w:r>
      <w:r w:rsidR="00C7217C" w:rsidRPr="00170883">
        <w:rPr>
          <w:rFonts w:eastAsia="Arial Unicode MS"/>
          <w:i/>
          <w:color w:val="000000"/>
          <w:sz w:val="22"/>
          <w:szCs w:val="22"/>
          <w:lang w:val="en-GB"/>
        </w:rPr>
        <w:t>firstly</w:t>
      </w:r>
      <w:r w:rsidR="00C7217C" w:rsidRPr="00170883">
        <w:rPr>
          <w:rFonts w:eastAsia="Arial Unicode MS"/>
          <w:color w:val="000000"/>
          <w:sz w:val="22"/>
          <w:szCs w:val="22"/>
          <w:lang w:val="en-GB"/>
        </w:rPr>
        <w:t xml:space="preserve">, </w:t>
      </w:r>
      <w:r w:rsidR="00920929" w:rsidRPr="00170883">
        <w:rPr>
          <w:sz w:val="22"/>
          <w:szCs w:val="22"/>
        </w:rPr>
        <w:t>how do the 3Rs inform both what is expected of ATs (in terms of</w:t>
      </w:r>
      <w:r w:rsidR="00022456">
        <w:rPr>
          <w:sz w:val="22"/>
          <w:szCs w:val="22"/>
        </w:rPr>
        <w:t xml:space="preserve"> </w:t>
      </w:r>
      <w:r w:rsidR="00920929" w:rsidRPr="00170883">
        <w:rPr>
          <w:sz w:val="22"/>
          <w:szCs w:val="22"/>
        </w:rPr>
        <w:t>the legislation and the oversight of their line managers), and what they expect of themselves?</w:t>
      </w:r>
      <w:r w:rsidR="00920929" w:rsidRPr="00170883">
        <w:rPr>
          <w:rFonts w:eastAsia="Arial Unicode MS"/>
          <w:color w:val="000000"/>
          <w:sz w:val="22"/>
          <w:szCs w:val="22"/>
          <w:lang w:val="en-GB"/>
        </w:rPr>
        <w:t xml:space="preserve"> </w:t>
      </w:r>
      <w:r w:rsidR="00920929" w:rsidRPr="00170883">
        <w:rPr>
          <w:sz w:val="22"/>
          <w:szCs w:val="22"/>
        </w:rPr>
        <w:t xml:space="preserve">Secondly, </w:t>
      </w:r>
      <w:r w:rsidRPr="00170883">
        <w:rPr>
          <w:rFonts w:eastAsia="Arial Unicode MS"/>
          <w:color w:val="000000"/>
          <w:sz w:val="22"/>
          <w:szCs w:val="22"/>
          <w:lang w:val="en-GB"/>
        </w:rPr>
        <w:t>t</w:t>
      </w:r>
      <w:r w:rsidRPr="00170883">
        <w:rPr>
          <w:sz w:val="22"/>
          <w:szCs w:val="22"/>
        </w:rPr>
        <w:t>o what extent is AT understanding of, and implementation of, animal care work captured by the 3Rs concept</w:t>
      </w:r>
      <w:r w:rsidR="00C7217C" w:rsidRPr="00170883">
        <w:rPr>
          <w:sz w:val="22"/>
          <w:szCs w:val="22"/>
        </w:rPr>
        <w:t>? Thirdly, c</w:t>
      </w:r>
      <w:r w:rsidRPr="00170883">
        <w:rPr>
          <w:sz w:val="22"/>
          <w:szCs w:val="22"/>
        </w:rPr>
        <w:t>ollectively, as a package, how do</w:t>
      </w:r>
      <w:r w:rsidR="0034257E" w:rsidRPr="00170883">
        <w:rPr>
          <w:sz w:val="22"/>
          <w:szCs w:val="22"/>
        </w:rPr>
        <w:t>es the work of ATs speak to</w:t>
      </w:r>
      <w:r w:rsidRPr="00170883">
        <w:rPr>
          <w:sz w:val="22"/>
          <w:szCs w:val="22"/>
        </w:rPr>
        <w:t xml:space="preserve"> cross-disciplinary debates about how care can be improved through influencing behavior changes</w:t>
      </w:r>
      <w:r w:rsidR="0034257E" w:rsidRPr="00170883">
        <w:rPr>
          <w:sz w:val="22"/>
          <w:szCs w:val="22"/>
        </w:rPr>
        <w:t xml:space="preserve"> and an</w:t>
      </w:r>
      <w:r w:rsidRPr="00170883">
        <w:rPr>
          <w:sz w:val="22"/>
          <w:szCs w:val="22"/>
        </w:rPr>
        <w:t xml:space="preserve"> emotional engagement with doing the right thing for the </w:t>
      </w:r>
      <w:r w:rsidR="00FC56D1">
        <w:rPr>
          <w:sz w:val="22"/>
          <w:szCs w:val="22"/>
        </w:rPr>
        <w:t>“</w:t>
      </w:r>
      <w:r w:rsidRPr="00170883">
        <w:rPr>
          <w:sz w:val="22"/>
          <w:szCs w:val="22"/>
        </w:rPr>
        <w:t>object of care</w:t>
      </w:r>
      <w:r w:rsidR="00FC56D1">
        <w:rPr>
          <w:sz w:val="22"/>
          <w:szCs w:val="22"/>
        </w:rPr>
        <w:t>”</w:t>
      </w:r>
      <w:r w:rsidRPr="00170883">
        <w:rPr>
          <w:sz w:val="22"/>
          <w:szCs w:val="22"/>
        </w:rPr>
        <w:t xml:space="preserve"> (Puig de la Bellacasa 201</w:t>
      </w:r>
      <w:r w:rsidR="00F03D31" w:rsidRPr="00170883">
        <w:rPr>
          <w:sz w:val="22"/>
          <w:szCs w:val="22"/>
        </w:rPr>
        <w:t>1</w:t>
      </w:r>
      <w:r w:rsidRPr="00170883">
        <w:rPr>
          <w:sz w:val="22"/>
          <w:szCs w:val="22"/>
        </w:rPr>
        <w:t xml:space="preserve">)? </w:t>
      </w:r>
      <w:r w:rsidRPr="00170883">
        <w:rPr>
          <w:rFonts w:eastAsia="Arial Unicode MS"/>
          <w:color w:val="000000"/>
          <w:sz w:val="22"/>
          <w:szCs w:val="22"/>
          <w:lang w:val="en-GB"/>
        </w:rPr>
        <w:t xml:space="preserve">Therefore, we reflect on our findings not only as a contribution to a growing body of work in practical ethics (Smith and Jennings 2009) and critical bioethics (Hedgecoe 2004), but also as a contribution to studies principally found in human health and wellbeing literature that argue for attention to knowledge practices for improving care (Pols 2014; Mol 2006). </w:t>
      </w:r>
    </w:p>
    <w:p w14:paraId="76A59CA4" w14:textId="77777777" w:rsidR="00C53022" w:rsidRPr="00170883" w:rsidRDefault="00C53022" w:rsidP="00CE15EF">
      <w:pPr>
        <w:spacing w:line="480" w:lineRule="auto"/>
        <w:rPr>
          <w:color w:val="FF0000"/>
          <w:sz w:val="22"/>
          <w:szCs w:val="22"/>
        </w:rPr>
      </w:pPr>
    </w:p>
    <w:p w14:paraId="5852F5F5" w14:textId="2386EE08" w:rsidR="00621378" w:rsidRDefault="00DE5096" w:rsidP="00B04927">
      <w:pPr>
        <w:spacing w:line="480" w:lineRule="auto"/>
        <w:rPr>
          <w:sz w:val="22"/>
          <w:szCs w:val="22"/>
        </w:rPr>
      </w:pPr>
      <w:r w:rsidRPr="00170883">
        <w:rPr>
          <w:sz w:val="22"/>
          <w:szCs w:val="22"/>
        </w:rPr>
        <w:t xml:space="preserve">We begin by setting out the broader theoretical context of our work </w:t>
      </w:r>
      <w:r w:rsidR="00E7794A" w:rsidRPr="00170883">
        <w:rPr>
          <w:sz w:val="22"/>
          <w:szCs w:val="22"/>
        </w:rPr>
        <w:t>and</w:t>
      </w:r>
      <w:r w:rsidRPr="00170883">
        <w:rPr>
          <w:sz w:val="22"/>
          <w:szCs w:val="22"/>
        </w:rPr>
        <w:t xml:space="preserve"> how it relates to the emerging work on the social science and history of laboratory animal welfare</w:t>
      </w:r>
      <w:r w:rsidR="00B04927">
        <w:rPr>
          <w:sz w:val="22"/>
          <w:szCs w:val="22"/>
        </w:rPr>
        <w:t>,</w:t>
      </w:r>
      <w:r w:rsidRPr="00170883">
        <w:rPr>
          <w:sz w:val="22"/>
          <w:szCs w:val="22"/>
        </w:rPr>
        <w:t xml:space="preserve"> </w:t>
      </w:r>
      <w:r w:rsidR="00E7794A" w:rsidRPr="00170883">
        <w:rPr>
          <w:sz w:val="22"/>
          <w:szCs w:val="22"/>
        </w:rPr>
        <w:t>as well as</w:t>
      </w:r>
      <w:r w:rsidRPr="00170883">
        <w:rPr>
          <w:sz w:val="22"/>
          <w:szCs w:val="22"/>
        </w:rPr>
        <w:t xml:space="preserve"> to broader work on the relationship between performative ethics and care. We then turn to outline </w:t>
      </w:r>
      <w:r w:rsidR="00E7794A" w:rsidRPr="00170883">
        <w:rPr>
          <w:sz w:val="22"/>
          <w:szCs w:val="22"/>
        </w:rPr>
        <w:t xml:space="preserve">how </w:t>
      </w:r>
      <w:r w:rsidRPr="00170883">
        <w:rPr>
          <w:sz w:val="22"/>
          <w:szCs w:val="22"/>
        </w:rPr>
        <w:t>laboratory animal welfare is defined</w:t>
      </w:r>
      <w:r w:rsidR="00E7794A" w:rsidRPr="00170883">
        <w:rPr>
          <w:sz w:val="22"/>
          <w:szCs w:val="22"/>
        </w:rPr>
        <w:t xml:space="preserve"> and regulated</w:t>
      </w:r>
      <w:r w:rsidRPr="00170883">
        <w:rPr>
          <w:sz w:val="22"/>
          <w:szCs w:val="22"/>
        </w:rPr>
        <w:t xml:space="preserve">, </w:t>
      </w:r>
      <w:r w:rsidR="00EF24FA" w:rsidRPr="00170883">
        <w:rPr>
          <w:sz w:val="22"/>
          <w:szCs w:val="22"/>
        </w:rPr>
        <w:t xml:space="preserve">and </w:t>
      </w:r>
      <w:r w:rsidRPr="00170883">
        <w:rPr>
          <w:sz w:val="22"/>
          <w:szCs w:val="22"/>
        </w:rPr>
        <w:t>explore the concurrent professionalization of Animal Technology.</w:t>
      </w:r>
      <w:r w:rsidR="001F38B0" w:rsidRPr="00170883">
        <w:rPr>
          <w:sz w:val="22"/>
          <w:szCs w:val="22"/>
        </w:rPr>
        <w:t xml:space="preserve"> </w:t>
      </w:r>
      <w:r w:rsidR="00851024" w:rsidRPr="00170883">
        <w:rPr>
          <w:sz w:val="22"/>
          <w:szCs w:val="22"/>
        </w:rPr>
        <w:t xml:space="preserve">Sections 5 to 9 </w:t>
      </w:r>
      <w:r w:rsidR="0034257E" w:rsidRPr="00170883">
        <w:rPr>
          <w:sz w:val="22"/>
          <w:szCs w:val="22"/>
        </w:rPr>
        <w:t xml:space="preserve">explore how the contributions of ATs to the work of refinement and reduction </w:t>
      </w:r>
      <w:r w:rsidR="00022456">
        <w:rPr>
          <w:sz w:val="22"/>
          <w:szCs w:val="22"/>
        </w:rPr>
        <w:t>not only</w:t>
      </w:r>
      <w:r w:rsidR="00022456" w:rsidRPr="00170883">
        <w:rPr>
          <w:sz w:val="22"/>
          <w:szCs w:val="22"/>
        </w:rPr>
        <w:t xml:space="preserve"> </w:t>
      </w:r>
      <w:r w:rsidR="0034257E" w:rsidRPr="00170883">
        <w:rPr>
          <w:sz w:val="22"/>
          <w:szCs w:val="22"/>
        </w:rPr>
        <w:t>meet</w:t>
      </w:r>
      <w:r w:rsidR="00B04927">
        <w:rPr>
          <w:sz w:val="22"/>
          <w:szCs w:val="22"/>
        </w:rPr>
        <w:t>,</w:t>
      </w:r>
      <w:r w:rsidR="00022456">
        <w:rPr>
          <w:sz w:val="22"/>
          <w:szCs w:val="22"/>
        </w:rPr>
        <w:t xml:space="preserve"> but</w:t>
      </w:r>
      <w:r w:rsidR="0034257E" w:rsidRPr="00170883">
        <w:rPr>
          <w:sz w:val="22"/>
          <w:szCs w:val="22"/>
        </w:rPr>
        <w:t xml:space="preserve"> in many cases exceed</w:t>
      </w:r>
      <w:r w:rsidR="00B04927">
        <w:rPr>
          <w:sz w:val="22"/>
          <w:szCs w:val="22"/>
        </w:rPr>
        <w:t>,</w:t>
      </w:r>
      <w:r w:rsidR="0034257E" w:rsidRPr="00170883">
        <w:rPr>
          <w:sz w:val="22"/>
          <w:szCs w:val="22"/>
        </w:rPr>
        <w:t xml:space="preserve"> the demands currently placed on them by legislation</w:t>
      </w:r>
      <w:r w:rsidR="00022456">
        <w:rPr>
          <w:sz w:val="22"/>
          <w:szCs w:val="22"/>
        </w:rPr>
        <w:t>. These contributions</w:t>
      </w:r>
      <w:r w:rsidR="0034257E" w:rsidRPr="00170883">
        <w:rPr>
          <w:sz w:val="22"/>
          <w:szCs w:val="22"/>
        </w:rPr>
        <w:t xml:space="preserve">, we argue, reflect the need to pay attention not only to how care is conceived but also </w:t>
      </w:r>
      <w:r w:rsidR="004012D1">
        <w:rPr>
          <w:sz w:val="22"/>
          <w:szCs w:val="22"/>
        </w:rPr>
        <w:t xml:space="preserve">to </w:t>
      </w:r>
      <w:r w:rsidR="0034257E" w:rsidRPr="00170883">
        <w:rPr>
          <w:sz w:val="22"/>
          <w:szCs w:val="22"/>
        </w:rPr>
        <w:t xml:space="preserve">how it is practiced within specific contexts or </w:t>
      </w:r>
      <w:r w:rsidR="00FC56D1">
        <w:rPr>
          <w:sz w:val="22"/>
          <w:szCs w:val="22"/>
        </w:rPr>
        <w:t>“</w:t>
      </w:r>
      <w:r w:rsidR="0034257E" w:rsidRPr="00170883">
        <w:rPr>
          <w:sz w:val="22"/>
          <w:szCs w:val="22"/>
        </w:rPr>
        <w:t>packages</w:t>
      </w:r>
      <w:r w:rsidR="00FC56D1">
        <w:rPr>
          <w:sz w:val="22"/>
          <w:szCs w:val="22"/>
        </w:rPr>
        <w:t>”</w:t>
      </w:r>
      <w:r w:rsidR="0034257E" w:rsidRPr="00170883">
        <w:rPr>
          <w:sz w:val="22"/>
          <w:szCs w:val="22"/>
        </w:rPr>
        <w:t xml:space="preserve"> (Mol </w:t>
      </w:r>
      <w:r w:rsidR="00B158E8" w:rsidRPr="00170883">
        <w:rPr>
          <w:sz w:val="22"/>
          <w:szCs w:val="22"/>
        </w:rPr>
        <w:t>2006</w:t>
      </w:r>
      <w:r w:rsidR="0034257E" w:rsidRPr="00170883">
        <w:rPr>
          <w:sz w:val="22"/>
          <w:szCs w:val="22"/>
        </w:rPr>
        <w:t>).</w:t>
      </w:r>
      <w:r w:rsidR="00304BB9" w:rsidRPr="00170883">
        <w:rPr>
          <w:sz w:val="22"/>
          <w:szCs w:val="22"/>
        </w:rPr>
        <w:t xml:space="preserve"> </w:t>
      </w:r>
      <w:r w:rsidR="00C4472F" w:rsidRPr="00170883">
        <w:rPr>
          <w:sz w:val="22"/>
          <w:szCs w:val="22"/>
        </w:rPr>
        <w:t>Specifically</w:t>
      </w:r>
      <w:r w:rsidR="0039783D">
        <w:rPr>
          <w:sz w:val="22"/>
          <w:szCs w:val="22"/>
        </w:rPr>
        <w:t>,</w:t>
      </w:r>
      <w:r w:rsidR="00C4472F" w:rsidRPr="00170883">
        <w:rPr>
          <w:sz w:val="22"/>
          <w:szCs w:val="22"/>
        </w:rPr>
        <w:t xml:space="preserve"> we look at the role of ATs in both implementing and innovating refinements (particularly in animal care and husbandry), as well as some of the limitations they face in putting their knowledge of how best to care into </w:t>
      </w:r>
      <w:r w:rsidR="00C4472F" w:rsidRPr="00C4472F">
        <w:rPr>
          <w:sz w:val="22"/>
          <w:szCs w:val="22"/>
        </w:rPr>
        <w:t>practice</w:t>
      </w:r>
      <w:r w:rsidR="00C4472F" w:rsidRPr="00D44683">
        <w:rPr>
          <w:sz w:val="22"/>
          <w:szCs w:val="22"/>
        </w:rPr>
        <w:t xml:space="preserve">. </w:t>
      </w:r>
      <w:r w:rsidR="00621378" w:rsidRPr="00C4472F">
        <w:rPr>
          <w:sz w:val="22"/>
          <w:szCs w:val="22"/>
        </w:rPr>
        <w:t>Finally</w:t>
      </w:r>
      <w:r w:rsidR="00BA01FD">
        <w:rPr>
          <w:sz w:val="22"/>
          <w:szCs w:val="22"/>
        </w:rPr>
        <w:t>,</w:t>
      </w:r>
      <w:r w:rsidR="00621378" w:rsidRPr="00C4472F">
        <w:rPr>
          <w:sz w:val="22"/>
          <w:szCs w:val="22"/>
        </w:rPr>
        <w:t xml:space="preserve"> we</w:t>
      </w:r>
      <w:r w:rsidR="00851024" w:rsidRPr="00C4472F">
        <w:rPr>
          <w:sz w:val="22"/>
          <w:szCs w:val="22"/>
        </w:rPr>
        <w:t xml:space="preserve"> reflect on the contributions this work can </w:t>
      </w:r>
      <w:r w:rsidR="00DB3329" w:rsidRPr="00D44683">
        <w:rPr>
          <w:sz w:val="22"/>
          <w:szCs w:val="22"/>
        </w:rPr>
        <w:t>make to</w:t>
      </w:r>
      <w:r w:rsidR="00DB3329" w:rsidRPr="00A854D3">
        <w:rPr>
          <w:sz w:val="22"/>
          <w:szCs w:val="22"/>
        </w:rPr>
        <w:t xml:space="preserve"> current </w:t>
      </w:r>
      <w:r w:rsidR="00BC7C55" w:rsidRPr="00A854D3">
        <w:rPr>
          <w:sz w:val="22"/>
          <w:szCs w:val="22"/>
        </w:rPr>
        <w:t>theori</w:t>
      </w:r>
      <w:r w:rsidR="00BC7C55">
        <w:rPr>
          <w:sz w:val="22"/>
          <w:szCs w:val="22"/>
        </w:rPr>
        <w:t>z</w:t>
      </w:r>
      <w:r w:rsidR="00BC7C55" w:rsidRPr="00A854D3">
        <w:rPr>
          <w:sz w:val="22"/>
          <w:szCs w:val="22"/>
        </w:rPr>
        <w:t xml:space="preserve">ations </w:t>
      </w:r>
      <w:r w:rsidR="00DB3329" w:rsidRPr="00A854D3">
        <w:rPr>
          <w:sz w:val="22"/>
          <w:szCs w:val="22"/>
        </w:rPr>
        <w:t>of the relationships between care, regulation and technology.</w:t>
      </w:r>
      <w:bookmarkStart w:id="4" w:name="_Toc305423954"/>
    </w:p>
    <w:p w14:paraId="18EED63D" w14:textId="77777777" w:rsidR="00B04927" w:rsidRDefault="00B04927" w:rsidP="00B04927">
      <w:pPr>
        <w:spacing w:line="480" w:lineRule="auto"/>
        <w:rPr>
          <w:rFonts w:eastAsia="Arial Unicode MS"/>
          <w:lang w:val="en-GB"/>
        </w:rPr>
      </w:pPr>
    </w:p>
    <w:p w14:paraId="3A6C7ED3" w14:textId="137FF06F" w:rsidR="002E3B82" w:rsidRPr="00170883" w:rsidRDefault="00DE5096" w:rsidP="00B04927">
      <w:pPr>
        <w:pStyle w:val="Heading1"/>
        <w:spacing w:line="480" w:lineRule="auto"/>
        <w:rPr>
          <w:rFonts w:eastAsia="Arial Unicode MS"/>
          <w:lang w:val="en-GB"/>
        </w:rPr>
      </w:pPr>
      <w:r>
        <w:rPr>
          <w:rFonts w:eastAsia="Arial Unicode MS"/>
          <w:lang w:val="en-GB"/>
        </w:rPr>
        <w:t>2. Care work and the s</w:t>
      </w:r>
      <w:r w:rsidR="000B55A1">
        <w:rPr>
          <w:lang w:val="en-GB"/>
        </w:rPr>
        <w:t>ocial science of L</w:t>
      </w:r>
      <w:r>
        <w:rPr>
          <w:lang w:val="en-GB"/>
        </w:rPr>
        <w:t xml:space="preserve">aboratory </w:t>
      </w:r>
      <w:r w:rsidR="000B55A1">
        <w:rPr>
          <w:lang w:val="en-GB"/>
        </w:rPr>
        <w:t>A</w:t>
      </w:r>
      <w:r>
        <w:rPr>
          <w:lang w:val="en-GB"/>
        </w:rPr>
        <w:t xml:space="preserve">nimal </w:t>
      </w:r>
      <w:r w:rsidR="000B55A1">
        <w:rPr>
          <w:lang w:val="en-GB"/>
        </w:rPr>
        <w:t>S</w:t>
      </w:r>
      <w:r>
        <w:rPr>
          <w:lang w:val="en-GB"/>
        </w:rPr>
        <w:t>cience</w:t>
      </w:r>
      <w:bookmarkEnd w:id="4"/>
    </w:p>
    <w:p w14:paraId="6F4A26E4" w14:textId="04C18770" w:rsidR="00EE2DED" w:rsidRPr="00170883" w:rsidRDefault="00F92F27" w:rsidP="00CE15EF">
      <w:pPr>
        <w:spacing w:line="480" w:lineRule="auto"/>
        <w:rPr>
          <w:rFonts w:eastAsia="Arial Unicode MS"/>
          <w:color w:val="000000"/>
          <w:sz w:val="22"/>
          <w:szCs w:val="22"/>
          <w:lang w:val="en-GB"/>
        </w:rPr>
      </w:pPr>
      <w:r w:rsidRPr="00170883">
        <w:rPr>
          <w:rFonts w:eastAsia="Arial Unicode MS"/>
          <w:color w:val="000000"/>
          <w:sz w:val="22"/>
          <w:szCs w:val="22"/>
          <w:lang w:val="en-GB"/>
        </w:rPr>
        <w:t xml:space="preserve">Earlier work at the interface of social science and animal research sought to unpack the politics of anti-vivisectionist movements (see for example Jamison and Lunch 1992), noting </w:t>
      </w:r>
      <w:r w:rsidR="00BC7C55">
        <w:rPr>
          <w:rFonts w:eastAsia="Arial Unicode MS"/>
          <w:color w:val="000000"/>
          <w:sz w:val="22"/>
          <w:szCs w:val="22"/>
          <w:lang w:val="en-GB"/>
        </w:rPr>
        <w:t xml:space="preserve">that </w:t>
      </w:r>
      <w:r w:rsidRPr="00170883">
        <w:rPr>
          <w:rFonts w:eastAsia="Arial Unicode MS"/>
          <w:color w:val="000000"/>
          <w:sz w:val="22"/>
          <w:szCs w:val="22"/>
          <w:lang w:val="en-GB"/>
        </w:rPr>
        <w:t xml:space="preserve">over time these debates seemed to </w:t>
      </w:r>
      <w:r w:rsidR="00972DB3" w:rsidRPr="00170883">
        <w:rPr>
          <w:rFonts w:eastAsia="Arial Unicode MS"/>
          <w:color w:val="000000"/>
          <w:sz w:val="22"/>
          <w:szCs w:val="22"/>
          <w:lang w:val="en-GB"/>
        </w:rPr>
        <w:t xml:space="preserve">be </w:t>
      </w:r>
      <w:r w:rsidRPr="00170883">
        <w:rPr>
          <w:rFonts w:eastAsia="Arial Unicode MS"/>
          <w:color w:val="000000"/>
          <w:sz w:val="22"/>
          <w:szCs w:val="22"/>
          <w:lang w:val="en-GB"/>
        </w:rPr>
        <w:t>becoming slightly less polar</w:t>
      </w:r>
      <w:r w:rsidR="00157C25">
        <w:rPr>
          <w:rFonts w:eastAsia="Arial Unicode MS"/>
          <w:color w:val="000000"/>
          <w:sz w:val="22"/>
          <w:szCs w:val="22"/>
          <w:lang w:val="en-GB"/>
        </w:rPr>
        <w:t>ize</w:t>
      </w:r>
      <w:r w:rsidRPr="00170883">
        <w:rPr>
          <w:rFonts w:eastAsia="Arial Unicode MS"/>
          <w:color w:val="000000"/>
          <w:sz w:val="22"/>
          <w:szCs w:val="22"/>
          <w:lang w:val="en-GB"/>
        </w:rPr>
        <w:t>d (Moss 1984; Sanders and Ja</w:t>
      </w:r>
      <w:r w:rsidR="00CB2D6A" w:rsidRPr="00170883">
        <w:rPr>
          <w:rFonts w:eastAsia="Arial Unicode MS"/>
          <w:color w:val="000000"/>
          <w:sz w:val="22"/>
          <w:szCs w:val="22"/>
          <w:lang w:val="en-GB"/>
        </w:rPr>
        <w:t xml:space="preserve">sper 1994), and considering the </w:t>
      </w:r>
      <w:r w:rsidRPr="00170883">
        <w:rPr>
          <w:rFonts w:eastAsia="Arial Unicode MS"/>
          <w:color w:val="000000"/>
          <w:sz w:val="22"/>
          <w:szCs w:val="22"/>
          <w:lang w:val="en-GB"/>
        </w:rPr>
        <w:t xml:space="preserve">implications for regulation (Zola </w:t>
      </w:r>
      <w:r w:rsidRPr="00170883">
        <w:rPr>
          <w:rFonts w:eastAsia="Arial Unicode MS"/>
          <w:i/>
          <w:color w:val="000000"/>
          <w:sz w:val="22"/>
          <w:szCs w:val="22"/>
          <w:lang w:val="en-GB"/>
        </w:rPr>
        <w:t>et al.</w:t>
      </w:r>
      <w:r w:rsidRPr="00170883">
        <w:rPr>
          <w:rFonts w:eastAsia="Arial Unicode MS"/>
          <w:color w:val="000000"/>
          <w:sz w:val="22"/>
          <w:szCs w:val="22"/>
          <w:lang w:val="en-GB"/>
        </w:rPr>
        <w:t xml:space="preserve"> 1984). Recent work on the social science of laboratory animal welfare has begun to focus more explicitly on the practices of animal research, providing insight into the history (Kirk 2008</w:t>
      </w:r>
      <w:r w:rsidR="00154187" w:rsidRPr="00170883">
        <w:rPr>
          <w:rFonts w:eastAsia="Arial Unicode MS"/>
          <w:color w:val="000000"/>
          <w:sz w:val="22"/>
          <w:szCs w:val="22"/>
          <w:lang w:val="en-GB"/>
        </w:rPr>
        <w:t>, 2014</w:t>
      </w:r>
      <w:r w:rsidRPr="00170883">
        <w:rPr>
          <w:rFonts w:eastAsia="Arial Unicode MS"/>
          <w:color w:val="000000"/>
          <w:sz w:val="22"/>
          <w:szCs w:val="22"/>
          <w:lang w:val="en-GB"/>
        </w:rPr>
        <w:t xml:space="preserve">), present (Birke, Aluke and Michael 2007; Holmberg 2008) and future (Davies 2011) of human-animal relations within laboratories. </w:t>
      </w:r>
      <w:r w:rsidR="00971C30" w:rsidRPr="00170883">
        <w:rPr>
          <w:rFonts w:eastAsia="Arial Unicode MS"/>
          <w:color w:val="000000"/>
          <w:sz w:val="22"/>
          <w:szCs w:val="22"/>
          <w:lang w:val="en-GB"/>
        </w:rPr>
        <w:t>There are also a number of ethnographic studies that examine the human-animal relation</w:t>
      </w:r>
      <w:r w:rsidR="003E19C6" w:rsidRPr="00170883">
        <w:rPr>
          <w:rFonts w:eastAsia="Arial Unicode MS"/>
          <w:color w:val="000000"/>
          <w:sz w:val="22"/>
          <w:szCs w:val="22"/>
          <w:lang w:val="en-GB"/>
        </w:rPr>
        <w:t xml:space="preserve"> in animal experimen</w:t>
      </w:r>
      <w:r w:rsidR="00621378" w:rsidRPr="00170883">
        <w:rPr>
          <w:rFonts w:eastAsia="Arial Unicode MS"/>
          <w:color w:val="000000"/>
          <w:sz w:val="22"/>
          <w:szCs w:val="22"/>
          <w:lang w:val="en-GB"/>
        </w:rPr>
        <w:t>tation</w:t>
      </w:r>
      <w:r w:rsidR="003E19C6" w:rsidRPr="00170883">
        <w:rPr>
          <w:rFonts w:eastAsia="Arial Unicode MS"/>
          <w:color w:val="000000"/>
          <w:sz w:val="22"/>
          <w:szCs w:val="22"/>
          <w:lang w:val="en-GB"/>
        </w:rPr>
        <w:t xml:space="preserve"> </w:t>
      </w:r>
      <w:r w:rsidR="00621378" w:rsidRPr="00170883">
        <w:rPr>
          <w:rFonts w:eastAsia="Arial Unicode MS"/>
          <w:color w:val="000000"/>
          <w:sz w:val="22"/>
          <w:szCs w:val="22"/>
          <w:lang w:val="en-GB"/>
        </w:rPr>
        <w:t xml:space="preserve">(Johnson </w:t>
      </w:r>
      <w:r w:rsidR="005A7CAD" w:rsidRPr="00170883">
        <w:rPr>
          <w:rFonts w:eastAsia="Arial Unicode MS"/>
          <w:color w:val="000000"/>
          <w:sz w:val="22"/>
          <w:szCs w:val="22"/>
          <w:lang w:val="en-GB"/>
        </w:rPr>
        <w:t>2015</w:t>
      </w:r>
      <w:r w:rsidR="00621378" w:rsidRPr="00170883">
        <w:rPr>
          <w:rFonts w:eastAsia="Arial Unicode MS"/>
          <w:color w:val="000000"/>
          <w:sz w:val="22"/>
          <w:szCs w:val="22"/>
          <w:lang w:val="en-GB"/>
        </w:rPr>
        <w:t xml:space="preserve">; Despret </w:t>
      </w:r>
      <w:r w:rsidR="0085174E" w:rsidRPr="00170883">
        <w:rPr>
          <w:rFonts w:eastAsia="Arial Unicode MS"/>
          <w:color w:val="000000"/>
          <w:sz w:val="22"/>
          <w:szCs w:val="22"/>
          <w:lang w:val="en-GB"/>
        </w:rPr>
        <w:t>2015</w:t>
      </w:r>
      <w:r w:rsidR="00621378" w:rsidRPr="00170883">
        <w:rPr>
          <w:rFonts w:eastAsia="Arial Unicode MS"/>
          <w:color w:val="000000"/>
          <w:sz w:val="22"/>
          <w:szCs w:val="22"/>
          <w:lang w:val="en-GB"/>
        </w:rPr>
        <w:t xml:space="preserve">; Nelson </w:t>
      </w:r>
      <w:r w:rsidR="002B6875" w:rsidRPr="00170883">
        <w:rPr>
          <w:rFonts w:eastAsia="Arial Unicode MS"/>
          <w:color w:val="000000"/>
          <w:sz w:val="22"/>
          <w:szCs w:val="22"/>
          <w:lang w:val="en-GB"/>
        </w:rPr>
        <w:t>201</w:t>
      </w:r>
      <w:r w:rsidR="002B6875">
        <w:rPr>
          <w:rFonts w:eastAsia="Arial Unicode MS"/>
          <w:color w:val="000000"/>
          <w:sz w:val="22"/>
          <w:szCs w:val="22"/>
          <w:lang w:val="en-GB"/>
        </w:rPr>
        <w:t>6</w:t>
      </w:r>
      <w:r w:rsidR="0085174E" w:rsidRPr="00170883">
        <w:rPr>
          <w:rFonts w:eastAsia="Arial Unicode MS"/>
          <w:color w:val="000000"/>
          <w:sz w:val="22"/>
          <w:szCs w:val="22"/>
          <w:lang w:val="en-GB"/>
        </w:rPr>
        <w:t>)</w:t>
      </w:r>
      <w:r w:rsidR="003E19C6" w:rsidRPr="00170883">
        <w:rPr>
          <w:rFonts w:eastAsia="Arial Unicode MS"/>
          <w:color w:val="000000"/>
          <w:sz w:val="22"/>
          <w:szCs w:val="22"/>
          <w:lang w:val="en-GB"/>
        </w:rPr>
        <w:t xml:space="preserve">. </w:t>
      </w:r>
      <w:r w:rsidR="00154187" w:rsidRPr="00170883">
        <w:rPr>
          <w:rFonts w:eastAsia="Arial Unicode MS"/>
          <w:color w:val="000000"/>
          <w:sz w:val="22"/>
          <w:szCs w:val="22"/>
          <w:lang w:val="en-GB"/>
        </w:rPr>
        <w:t>However</w:t>
      </w:r>
      <w:r w:rsidR="005C2DC5" w:rsidRPr="00170883">
        <w:rPr>
          <w:rFonts w:eastAsia="Arial Unicode MS"/>
          <w:color w:val="000000"/>
          <w:sz w:val="22"/>
          <w:szCs w:val="22"/>
          <w:lang w:val="en-GB"/>
        </w:rPr>
        <w:t>, t</w:t>
      </w:r>
      <w:r w:rsidR="003E19C6" w:rsidRPr="00170883">
        <w:rPr>
          <w:rFonts w:eastAsia="Arial Unicode MS"/>
          <w:color w:val="000000"/>
          <w:sz w:val="22"/>
          <w:szCs w:val="22"/>
          <w:lang w:val="en-GB"/>
        </w:rPr>
        <w:t xml:space="preserve">here is very little discussion of </w:t>
      </w:r>
      <w:r w:rsidR="00154187" w:rsidRPr="00170883">
        <w:rPr>
          <w:rFonts w:eastAsia="Arial Unicode MS"/>
          <w:color w:val="000000"/>
          <w:sz w:val="22"/>
          <w:szCs w:val="22"/>
          <w:lang w:val="en-GB"/>
        </w:rPr>
        <w:t xml:space="preserve">animal husbandry </w:t>
      </w:r>
      <w:r w:rsidR="00621378" w:rsidRPr="00170883">
        <w:rPr>
          <w:rFonts w:eastAsia="Arial Unicode MS"/>
          <w:color w:val="000000"/>
          <w:sz w:val="22"/>
          <w:szCs w:val="22"/>
          <w:lang w:val="en-GB"/>
        </w:rPr>
        <w:t>and</w:t>
      </w:r>
      <w:r w:rsidR="00154187" w:rsidRPr="00170883">
        <w:rPr>
          <w:rFonts w:eastAsia="Arial Unicode MS"/>
          <w:color w:val="000000"/>
          <w:sz w:val="22"/>
          <w:szCs w:val="22"/>
          <w:lang w:val="en-GB"/>
        </w:rPr>
        <w:t xml:space="preserve"> an absence of literature that directly addresses</w:t>
      </w:r>
      <w:r w:rsidR="00DA64E7" w:rsidRPr="00170883">
        <w:rPr>
          <w:rFonts w:eastAsia="Arial Unicode MS"/>
          <w:color w:val="000000"/>
          <w:sz w:val="22"/>
          <w:szCs w:val="22"/>
          <w:lang w:val="en-GB"/>
        </w:rPr>
        <w:t xml:space="preserve"> the 3Rs </w:t>
      </w:r>
      <w:r w:rsidR="00154187" w:rsidRPr="00170883">
        <w:rPr>
          <w:rFonts w:eastAsia="Arial Unicode MS"/>
          <w:color w:val="000000"/>
          <w:sz w:val="22"/>
          <w:szCs w:val="22"/>
          <w:lang w:val="en-GB"/>
        </w:rPr>
        <w:t>in relation to the working lives and practices of laboratory animal technicians</w:t>
      </w:r>
      <w:r w:rsidR="00DA64E7" w:rsidRPr="00170883">
        <w:rPr>
          <w:rFonts w:eastAsia="Arial Unicode MS"/>
          <w:color w:val="000000"/>
          <w:sz w:val="22"/>
          <w:szCs w:val="22"/>
          <w:lang w:val="en-GB"/>
        </w:rPr>
        <w:t>.</w:t>
      </w:r>
      <w:r w:rsidR="00DE15F2" w:rsidRPr="00170883">
        <w:rPr>
          <w:rFonts w:eastAsia="Arial Unicode MS"/>
          <w:color w:val="000000"/>
          <w:sz w:val="22"/>
          <w:szCs w:val="22"/>
          <w:lang w:val="en-GB"/>
        </w:rPr>
        <w:t xml:space="preserve"> </w:t>
      </w:r>
    </w:p>
    <w:p w14:paraId="0AC2D931" w14:textId="77777777" w:rsidR="005652A5" w:rsidRPr="00170883" w:rsidRDefault="005652A5" w:rsidP="00CE15EF">
      <w:pPr>
        <w:spacing w:line="480" w:lineRule="auto"/>
        <w:rPr>
          <w:rFonts w:eastAsia="Arial Unicode MS"/>
          <w:color w:val="000000"/>
          <w:sz w:val="22"/>
          <w:szCs w:val="22"/>
          <w:lang w:val="en-GB"/>
        </w:rPr>
      </w:pPr>
    </w:p>
    <w:p w14:paraId="7012D0B0" w14:textId="31AF61CE" w:rsidR="001F38B0" w:rsidRPr="00170883" w:rsidRDefault="005707A6" w:rsidP="00CE15EF">
      <w:pPr>
        <w:spacing w:line="480" w:lineRule="auto"/>
        <w:rPr>
          <w:sz w:val="22"/>
          <w:szCs w:val="22"/>
        </w:rPr>
      </w:pPr>
      <w:r w:rsidRPr="00170883">
        <w:rPr>
          <w:rFonts w:eastAsia="Arial Unicode MS"/>
          <w:color w:val="000000"/>
          <w:sz w:val="22"/>
          <w:szCs w:val="22"/>
          <w:lang w:val="en-GB"/>
        </w:rPr>
        <w:t xml:space="preserve">Here we combine a focus on ATs with a concern with their role in providing care. </w:t>
      </w:r>
      <w:r w:rsidR="00F72195" w:rsidRPr="00170883">
        <w:rPr>
          <w:rFonts w:eastAsia="Arial Unicode MS"/>
          <w:color w:val="000000"/>
          <w:sz w:val="22"/>
          <w:szCs w:val="22"/>
          <w:lang w:val="en-GB"/>
        </w:rPr>
        <w:t>Care</w:t>
      </w:r>
      <w:r w:rsidR="00BC7C55">
        <w:rPr>
          <w:rFonts w:eastAsia="Arial Unicode MS"/>
          <w:color w:val="000000"/>
          <w:sz w:val="22"/>
          <w:szCs w:val="22"/>
          <w:lang w:val="en-GB"/>
        </w:rPr>
        <w:t>,</w:t>
      </w:r>
      <w:r w:rsidR="00F72195" w:rsidRPr="00170883">
        <w:rPr>
          <w:rFonts w:eastAsia="Arial Unicode MS"/>
          <w:color w:val="000000"/>
          <w:sz w:val="22"/>
          <w:szCs w:val="22"/>
          <w:lang w:val="en-GB"/>
        </w:rPr>
        <w:t xml:space="preserve"> in Maria Puig de Bellacasa’s words</w:t>
      </w:r>
      <w:r w:rsidR="00BC7C55">
        <w:rPr>
          <w:rFonts w:eastAsia="Arial Unicode MS"/>
          <w:color w:val="000000"/>
          <w:sz w:val="22"/>
          <w:szCs w:val="22"/>
          <w:lang w:val="en-GB"/>
        </w:rPr>
        <w:t>,</w:t>
      </w:r>
      <w:r w:rsidR="00F72195" w:rsidRPr="00170883">
        <w:rPr>
          <w:rFonts w:eastAsia="Arial Unicode MS"/>
          <w:color w:val="000000"/>
          <w:sz w:val="22"/>
          <w:szCs w:val="22"/>
          <w:lang w:val="en-GB"/>
        </w:rPr>
        <w:t xml:space="preserve"> is simultaneously </w:t>
      </w:r>
      <w:r w:rsidR="00FC56D1">
        <w:rPr>
          <w:rFonts w:eastAsia="Arial Unicode MS"/>
          <w:color w:val="000000"/>
          <w:sz w:val="22"/>
          <w:szCs w:val="22"/>
          <w:lang w:val="en-GB"/>
        </w:rPr>
        <w:t>“</w:t>
      </w:r>
      <w:r w:rsidR="00F72195" w:rsidRPr="00170883">
        <w:rPr>
          <w:rFonts w:eastAsia="Arial Unicode MS"/>
          <w:color w:val="000000"/>
          <w:sz w:val="22"/>
          <w:szCs w:val="22"/>
          <w:lang w:val="en-GB"/>
        </w:rPr>
        <w:t>a vital affective state, an ethical obligation and a practical labor</w:t>
      </w:r>
      <w:r w:rsidR="00FC56D1">
        <w:rPr>
          <w:rFonts w:eastAsia="Arial Unicode MS"/>
          <w:color w:val="000000"/>
          <w:sz w:val="22"/>
          <w:szCs w:val="22"/>
          <w:lang w:val="en-GB"/>
        </w:rPr>
        <w:t>”</w:t>
      </w:r>
      <w:r w:rsidR="00F72195" w:rsidRPr="00170883">
        <w:rPr>
          <w:rFonts w:eastAsia="Arial Unicode MS"/>
          <w:color w:val="000000"/>
          <w:sz w:val="22"/>
          <w:szCs w:val="22"/>
          <w:lang w:val="en-GB"/>
        </w:rPr>
        <w:t xml:space="preserve"> (2012:197).</w:t>
      </w:r>
      <w:r w:rsidR="0076435E" w:rsidRPr="00170883">
        <w:rPr>
          <w:rFonts w:eastAsia="Arial Unicode MS"/>
          <w:color w:val="000000"/>
          <w:sz w:val="22"/>
          <w:szCs w:val="22"/>
          <w:lang w:val="en-GB"/>
        </w:rPr>
        <w:t xml:space="preserve"> This definition helpfully identifies the multiple forms of care that animal technologists negotiate within their work</w:t>
      </w:r>
      <w:r w:rsidR="00E91003">
        <w:rPr>
          <w:rFonts w:eastAsia="Arial Unicode MS"/>
          <w:color w:val="000000"/>
          <w:sz w:val="22"/>
          <w:szCs w:val="22"/>
          <w:lang w:val="en-GB"/>
        </w:rPr>
        <w:t xml:space="preserve">: </w:t>
      </w:r>
      <w:r w:rsidR="0076435E" w:rsidRPr="00170883">
        <w:rPr>
          <w:rFonts w:eastAsia="Arial Unicode MS"/>
          <w:color w:val="000000"/>
          <w:sz w:val="22"/>
          <w:szCs w:val="22"/>
          <w:lang w:val="en-GB"/>
        </w:rPr>
        <w:t>feelings of and for caring</w:t>
      </w:r>
      <w:r w:rsidR="00E91003">
        <w:rPr>
          <w:rFonts w:eastAsia="Arial Unicode MS"/>
          <w:color w:val="000000"/>
          <w:sz w:val="22"/>
          <w:szCs w:val="22"/>
          <w:lang w:val="en-GB"/>
        </w:rPr>
        <w:t>;</w:t>
      </w:r>
      <w:r w:rsidR="0076435E" w:rsidRPr="00170883">
        <w:rPr>
          <w:rFonts w:eastAsia="Arial Unicode MS"/>
          <w:color w:val="000000"/>
          <w:sz w:val="22"/>
          <w:szCs w:val="22"/>
          <w:lang w:val="en-GB"/>
        </w:rPr>
        <w:t xml:space="preserve"> an expectation that they should care for animals</w:t>
      </w:r>
      <w:r w:rsidR="00E91003">
        <w:rPr>
          <w:rFonts w:eastAsia="Arial Unicode MS"/>
          <w:color w:val="000000"/>
          <w:sz w:val="22"/>
          <w:szCs w:val="22"/>
          <w:lang w:val="en-GB"/>
        </w:rPr>
        <w:t>;</w:t>
      </w:r>
      <w:r w:rsidR="0076435E" w:rsidRPr="00170883">
        <w:rPr>
          <w:rFonts w:eastAsia="Arial Unicode MS"/>
          <w:color w:val="000000"/>
          <w:sz w:val="22"/>
          <w:szCs w:val="22"/>
          <w:lang w:val="en-GB"/>
        </w:rPr>
        <w:t xml:space="preserve"> and practical tasks of animal care husbandry</w:t>
      </w:r>
      <w:r w:rsidR="00E91003">
        <w:rPr>
          <w:rFonts w:eastAsia="Arial Unicode MS"/>
          <w:color w:val="000000"/>
          <w:sz w:val="22"/>
          <w:szCs w:val="22"/>
          <w:lang w:val="en-GB"/>
        </w:rPr>
        <w:t xml:space="preserve"> such as </w:t>
      </w:r>
      <w:r w:rsidR="0076435E" w:rsidRPr="00170883">
        <w:rPr>
          <w:rFonts w:eastAsia="Arial Unicode MS"/>
          <w:color w:val="000000"/>
          <w:sz w:val="22"/>
          <w:szCs w:val="22"/>
          <w:lang w:val="en-GB"/>
        </w:rPr>
        <w:t>cleaning, feeding etc.</w:t>
      </w:r>
      <w:r w:rsidR="00F72195" w:rsidRPr="00170883">
        <w:rPr>
          <w:rFonts w:eastAsia="Arial Unicode MS"/>
          <w:color w:val="000000"/>
          <w:sz w:val="22"/>
          <w:szCs w:val="22"/>
          <w:lang w:val="en-GB"/>
        </w:rPr>
        <w:t xml:space="preserve"> </w:t>
      </w:r>
      <w:r w:rsidR="0076435E" w:rsidRPr="00170883">
        <w:rPr>
          <w:rFonts w:eastAsia="Arial Unicode MS"/>
          <w:color w:val="000000"/>
          <w:sz w:val="22"/>
          <w:szCs w:val="22"/>
          <w:lang w:val="en-GB"/>
        </w:rPr>
        <w:t xml:space="preserve">Kirk (2014) describes the historical </w:t>
      </w:r>
      <w:r w:rsidR="00F72195" w:rsidRPr="00170883">
        <w:rPr>
          <w:rFonts w:eastAsia="Arial Unicode MS"/>
          <w:color w:val="000000"/>
          <w:sz w:val="22"/>
          <w:szCs w:val="22"/>
          <w:lang w:val="en-GB"/>
        </w:rPr>
        <w:t xml:space="preserve">identification of </w:t>
      </w:r>
      <w:r w:rsidR="00FC56D1">
        <w:rPr>
          <w:rFonts w:eastAsia="Arial Unicode MS"/>
          <w:color w:val="000000"/>
          <w:sz w:val="22"/>
          <w:szCs w:val="22"/>
          <w:lang w:val="en-GB"/>
        </w:rPr>
        <w:t>“</w:t>
      </w:r>
      <w:r w:rsidR="00F72195" w:rsidRPr="00170883">
        <w:rPr>
          <w:rFonts w:eastAsia="Arial Unicode MS"/>
          <w:color w:val="000000"/>
          <w:sz w:val="22"/>
          <w:szCs w:val="22"/>
          <w:lang w:val="en-GB"/>
        </w:rPr>
        <w:t>the stressed animal</w:t>
      </w:r>
      <w:r w:rsidR="00FC56D1">
        <w:rPr>
          <w:rFonts w:eastAsia="Arial Unicode MS"/>
          <w:color w:val="000000"/>
          <w:sz w:val="22"/>
          <w:szCs w:val="22"/>
          <w:lang w:val="en-GB"/>
        </w:rPr>
        <w:t>”</w:t>
      </w:r>
      <w:r w:rsidR="00F72195" w:rsidRPr="00170883">
        <w:rPr>
          <w:rFonts w:eastAsia="Arial Unicode MS"/>
          <w:color w:val="000000"/>
          <w:sz w:val="22"/>
          <w:szCs w:val="22"/>
          <w:lang w:val="en-GB"/>
        </w:rPr>
        <w:t xml:space="preserve"> in animal welfare science, the</w:t>
      </w:r>
      <w:r w:rsidR="0076435E" w:rsidRPr="00170883">
        <w:rPr>
          <w:rFonts w:eastAsia="Arial Unicode MS"/>
          <w:color w:val="000000"/>
          <w:sz w:val="22"/>
          <w:szCs w:val="22"/>
          <w:lang w:val="en-GB"/>
        </w:rPr>
        <w:t xml:space="preserve"> consequential</w:t>
      </w:r>
      <w:r w:rsidR="00F72195" w:rsidRPr="00170883">
        <w:rPr>
          <w:rFonts w:eastAsia="Arial Unicode MS"/>
          <w:color w:val="000000"/>
          <w:sz w:val="22"/>
          <w:szCs w:val="22"/>
          <w:lang w:val="en-GB"/>
        </w:rPr>
        <w:t xml:space="preserve"> development of the 3Rs humane experimental technique (Russell and Burch</w:t>
      </w:r>
      <w:r w:rsidR="00052184" w:rsidRPr="00170883">
        <w:rPr>
          <w:rFonts w:eastAsia="Arial Unicode MS"/>
          <w:color w:val="000000"/>
          <w:sz w:val="22"/>
          <w:szCs w:val="22"/>
          <w:lang w:val="en-GB"/>
        </w:rPr>
        <w:t xml:space="preserve"> 195</w:t>
      </w:r>
      <w:r w:rsidR="00CE3EA8" w:rsidRPr="00170883">
        <w:rPr>
          <w:rFonts w:eastAsia="Arial Unicode MS"/>
          <w:color w:val="000000"/>
          <w:sz w:val="22"/>
          <w:szCs w:val="22"/>
          <w:lang w:val="en-GB"/>
        </w:rPr>
        <w:t>9</w:t>
      </w:r>
      <w:r w:rsidR="00F72195" w:rsidRPr="00170883">
        <w:rPr>
          <w:rFonts w:eastAsia="Arial Unicode MS"/>
          <w:color w:val="000000"/>
          <w:sz w:val="22"/>
          <w:szCs w:val="22"/>
          <w:lang w:val="en-GB"/>
        </w:rPr>
        <w:t>) and</w:t>
      </w:r>
      <w:r w:rsidR="0076435E" w:rsidRPr="00170883">
        <w:rPr>
          <w:rFonts w:eastAsia="Arial Unicode MS"/>
          <w:color w:val="000000"/>
          <w:sz w:val="22"/>
          <w:szCs w:val="22"/>
          <w:lang w:val="en-GB"/>
        </w:rPr>
        <w:t xml:space="preserve"> a growing</w:t>
      </w:r>
      <w:r w:rsidR="00DE15F2" w:rsidRPr="00170883">
        <w:rPr>
          <w:rFonts w:eastAsia="Arial Unicode MS"/>
          <w:color w:val="000000"/>
          <w:sz w:val="22"/>
          <w:szCs w:val="22"/>
          <w:lang w:val="en-GB"/>
        </w:rPr>
        <w:t xml:space="preserve"> emphasis on </w:t>
      </w:r>
      <w:r w:rsidR="00FC56D1">
        <w:rPr>
          <w:rFonts w:eastAsia="Arial Unicode MS"/>
          <w:color w:val="000000"/>
          <w:sz w:val="22"/>
          <w:szCs w:val="22"/>
          <w:lang w:val="en-GB"/>
        </w:rPr>
        <w:t>“</w:t>
      </w:r>
      <w:r w:rsidR="00DE15F2" w:rsidRPr="00170883">
        <w:rPr>
          <w:rFonts w:eastAsia="Arial Unicode MS"/>
          <w:color w:val="000000"/>
          <w:sz w:val="22"/>
          <w:szCs w:val="22"/>
          <w:lang w:val="en-GB"/>
        </w:rPr>
        <w:t>how researchers, animal caretakers and animal technicians formed part of the social environment for laboratory animals</w:t>
      </w:r>
      <w:r w:rsidR="00FC56D1">
        <w:rPr>
          <w:rFonts w:eastAsia="Arial Unicode MS"/>
          <w:color w:val="000000"/>
          <w:sz w:val="22"/>
          <w:szCs w:val="22"/>
          <w:lang w:val="en-GB"/>
        </w:rPr>
        <w:t>”</w:t>
      </w:r>
      <w:r w:rsidR="00DE15F2" w:rsidRPr="00170883">
        <w:rPr>
          <w:rFonts w:eastAsia="Arial Unicode MS"/>
          <w:color w:val="000000"/>
          <w:sz w:val="22"/>
          <w:szCs w:val="22"/>
          <w:lang w:val="en-GB"/>
        </w:rPr>
        <w:t xml:space="preserve"> (</w:t>
      </w:r>
      <w:r w:rsidR="00E91003">
        <w:rPr>
          <w:rFonts w:eastAsia="Arial Unicode MS"/>
          <w:color w:val="000000"/>
          <w:sz w:val="22"/>
          <w:szCs w:val="22"/>
          <w:lang w:val="en-GB"/>
        </w:rPr>
        <w:t xml:space="preserve">Kirk 2014: </w:t>
      </w:r>
      <w:r w:rsidR="00DE15F2" w:rsidRPr="00170883">
        <w:rPr>
          <w:rFonts w:eastAsia="Arial Unicode MS"/>
          <w:color w:val="000000"/>
          <w:sz w:val="22"/>
          <w:szCs w:val="22"/>
          <w:lang w:val="en-GB"/>
        </w:rPr>
        <w:t>249)</w:t>
      </w:r>
      <w:r w:rsidR="0076435E" w:rsidRPr="00170883">
        <w:rPr>
          <w:rFonts w:eastAsia="Arial Unicode MS"/>
          <w:color w:val="000000"/>
          <w:sz w:val="22"/>
          <w:szCs w:val="22"/>
          <w:lang w:val="en-GB"/>
        </w:rPr>
        <w:t>. This change in understanding of the animal</w:t>
      </w:r>
      <w:r w:rsidR="001F38B0" w:rsidRPr="00170883">
        <w:rPr>
          <w:rFonts w:eastAsia="Arial Unicode MS"/>
          <w:color w:val="000000"/>
          <w:sz w:val="22"/>
          <w:szCs w:val="22"/>
          <w:lang w:val="en-GB"/>
        </w:rPr>
        <w:t>’s environment</w:t>
      </w:r>
      <w:r w:rsidR="0076435E" w:rsidRPr="00170883">
        <w:rPr>
          <w:rFonts w:eastAsia="Arial Unicode MS"/>
          <w:color w:val="000000"/>
          <w:sz w:val="22"/>
          <w:szCs w:val="22"/>
          <w:lang w:val="en-GB"/>
        </w:rPr>
        <w:t xml:space="preserve"> is significant to the articulation of care</w:t>
      </w:r>
      <w:r w:rsidR="00F72195" w:rsidRPr="00170883">
        <w:rPr>
          <w:rFonts w:eastAsia="Arial Unicode MS"/>
          <w:color w:val="000000"/>
          <w:sz w:val="22"/>
          <w:szCs w:val="22"/>
          <w:lang w:val="en-GB"/>
        </w:rPr>
        <w:t xml:space="preserve"> in its multiple forms with</w:t>
      </w:r>
      <w:r w:rsidR="00C55E0E" w:rsidRPr="00170883">
        <w:rPr>
          <w:rFonts w:eastAsia="Arial Unicode MS"/>
          <w:color w:val="000000"/>
          <w:sz w:val="22"/>
          <w:szCs w:val="22"/>
          <w:lang w:val="en-GB"/>
        </w:rPr>
        <w:t>in</w:t>
      </w:r>
      <w:r w:rsidR="00F72195" w:rsidRPr="00170883">
        <w:rPr>
          <w:rFonts w:eastAsia="Arial Unicode MS"/>
          <w:color w:val="000000"/>
          <w:sz w:val="22"/>
          <w:szCs w:val="22"/>
          <w:lang w:val="en-GB"/>
        </w:rPr>
        <w:t xml:space="preserve"> the laboratory</w:t>
      </w:r>
      <w:r w:rsidR="0076435E" w:rsidRPr="00170883">
        <w:rPr>
          <w:rFonts w:eastAsia="Arial Unicode MS"/>
          <w:color w:val="000000"/>
          <w:sz w:val="22"/>
          <w:szCs w:val="22"/>
          <w:lang w:val="en-GB"/>
        </w:rPr>
        <w:t xml:space="preserve">, yet how that shapes </w:t>
      </w:r>
      <w:r w:rsidR="00E91003">
        <w:rPr>
          <w:rFonts w:eastAsia="Arial Unicode MS"/>
          <w:color w:val="000000"/>
          <w:sz w:val="22"/>
          <w:szCs w:val="22"/>
          <w:lang w:val="en-GB"/>
        </w:rPr>
        <w:t xml:space="preserve">the </w:t>
      </w:r>
      <w:r w:rsidR="0076435E" w:rsidRPr="00170883">
        <w:rPr>
          <w:rFonts w:eastAsia="Arial Unicode MS"/>
          <w:color w:val="000000"/>
          <w:sz w:val="22"/>
          <w:szCs w:val="22"/>
          <w:lang w:val="en-GB"/>
        </w:rPr>
        <w:t xml:space="preserve">contemporary day-to-day practices of animal technicians is poorly understood. </w:t>
      </w:r>
      <w:r w:rsidR="001F38B0" w:rsidRPr="00170883">
        <w:rPr>
          <w:rFonts w:eastAsia="Arial Unicode MS"/>
          <w:color w:val="000000"/>
          <w:sz w:val="22"/>
          <w:szCs w:val="22"/>
          <w:lang w:val="en-GB"/>
        </w:rPr>
        <w:t>Within</w:t>
      </w:r>
      <w:r w:rsidR="007541A2" w:rsidRPr="00170883">
        <w:rPr>
          <w:rFonts w:eastAsia="Arial Unicode MS"/>
          <w:color w:val="000000"/>
          <w:sz w:val="22"/>
          <w:szCs w:val="22"/>
          <w:lang w:val="en-GB"/>
        </w:rPr>
        <w:t xml:space="preserve"> animal studies, including animal welfare and veterinary science, there is considerable expertise for assessing animal welfare</w:t>
      </w:r>
      <w:r w:rsidR="00EF024F" w:rsidRPr="00170883">
        <w:rPr>
          <w:rFonts w:eastAsia="Arial Unicode MS"/>
          <w:color w:val="000000"/>
          <w:sz w:val="22"/>
          <w:szCs w:val="22"/>
          <w:lang w:val="en-GB"/>
        </w:rPr>
        <w:t xml:space="preserve"> against a series of establish</w:t>
      </w:r>
      <w:r w:rsidR="001F38B0" w:rsidRPr="00170883">
        <w:rPr>
          <w:rFonts w:eastAsia="Arial Unicode MS"/>
          <w:color w:val="000000"/>
          <w:sz w:val="22"/>
          <w:szCs w:val="22"/>
          <w:lang w:val="en-GB"/>
        </w:rPr>
        <w:t>ed criteria and indicators. However, within laboratory animal welfare there is an increasing concern that implementing the principles of the 3Rs involves more than making provisions for and monitoring good welfare outcomes</w:t>
      </w:r>
      <w:r w:rsidR="00C61CEE">
        <w:rPr>
          <w:rFonts w:eastAsia="Arial Unicode MS"/>
          <w:color w:val="000000"/>
          <w:sz w:val="22"/>
          <w:szCs w:val="22"/>
          <w:lang w:val="en-GB"/>
        </w:rPr>
        <w:t>;</w:t>
      </w:r>
      <w:r w:rsidR="001F38B0" w:rsidRPr="00170883">
        <w:rPr>
          <w:rFonts w:eastAsia="Arial Unicode MS"/>
          <w:color w:val="000000"/>
          <w:sz w:val="22"/>
          <w:szCs w:val="22"/>
          <w:lang w:val="en-GB"/>
        </w:rPr>
        <w:t xml:space="preserve"> it </w:t>
      </w:r>
      <w:r w:rsidR="00C61CEE">
        <w:rPr>
          <w:rFonts w:eastAsia="Arial Unicode MS"/>
          <w:color w:val="000000"/>
          <w:sz w:val="22"/>
          <w:szCs w:val="22"/>
          <w:lang w:val="en-GB"/>
        </w:rPr>
        <w:t xml:space="preserve">also </w:t>
      </w:r>
      <w:r w:rsidR="001F38B0" w:rsidRPr="00170883">
        <w:rPr>
          <w:rFonts w:eastAsia="Arial Unicode MS"/>
          <w:color w:val="000000"/>
          <w:sz w:val="22"/>
          <w:szCs w:val="22"/>
          <w:lang w:val="en-GB"/>
        </w:rPr>
        <w:t xml:space="preserve">involves the development of a </w:t>
      </w:r>
      <w:r w:rsidR="00FC56D1">
        <w:rPr>
          <w:rFonts w:eastAsia="Arial Unicode MS"/>
          <w:color w:val="000000"/>
          <w:sz w:val="22"/>
          <w:szCs w:val="22"/>
          <w:lang w:val="en-GB"/>
        </w:rPr>
        <w:t>“</w:t>
      </w:r>
      <w:r w:rsidR="001F38B0" w:rsidRPr="00170883">
        <w:rPr>
          <w:rFonts w:eastAsia="Arial Unicode MS"/>
          <w:color w:val="000000"/>
          <w:sz w:val="22"/>
          <w:szCs w:val="22"/>
          <w:lang w:val="en-GB"/>
        </w:rPr>
        <w:t>culture of care</w:t>
      </w:r>
      <w:r w:rsidR="00F138B2">
        <w:rPr>
          <w:rFonts w:eastAsia="Arial Unicode MS"/>
          <w:color w:val="000000"/>
          <w:sz w:val="22"/>
          <w:szCs w:val="22"/>
          <w:lang w:val="en-GB"/>
        </w:rPr>
        <w:t>.</w:t>
      </w:r>
      <w:r w:rsidR="00FC56D1">
        <w:rPr>
          <w:rFonts w:eastAsia="Arial Unicode MS"/>
          <w:color w:val="000000"/>
          <w:sz w:val="22"/>
          <w:szCs w:val="22"/>
          <w:lang w:val="en-GB"/>
        </w:rPr>
        <w:t>”</w:t>
      </w:r>
      <w:r w:rsidR="001F38B0" w:rsidRPr="00170883">
        <w:rPr>
          <w:rFonts w:eastAsia="Arial Unicode MS"/>
          <w:color w:val="000000"/>
          <w:sz w:val="22"/>
          <w:szCs w:val="22"/>
          <w:lang w:val="en-GB"/>
        </w:rPr>
        <w:t xml:space="preserve"> Below, we explore the adoption of this term as part of wider shifts in the practices of laboratory animal technology. Here we highlight the use of the term to recogn</w:t>
      </w:r>
      <w:r w:rsidR="00157C25">
        <w:rPr>
          <w:rFonts w:eastAsia="Arial Unicode MS"/>
          <w:color w:val="000000"/>
          <w:sz w:val="22"/>
          <w:szCs w:val="22"/>
          <w:lang w:val="en-GB"/>
        </w:rPr>
        <w:t>ize</w:t>
      </w:r>
      <w:r w:rsidR="001F38B0" w:rsidRPr="00170883">
        <w:rPr>
          <w:rFonts w:eastAsia="Arial Unicode MS"/>
          <w:color w:val="000000"/>
          <w:sz w:val="22"/>
          <w:szCs w:val="22"/>
          <w:lang w:val="en-GB"/>
        </w:rPr>
        <w:t xml:space="preserve"> a more complex and nuanced understanding of care as a set of practices, behaviors and atmospheres </w:t>
      </w:r>
      <w:r w:rsidR="00E7794A" w:rsidRPr="00170883">
        <w:rPr>
          <w:rFonts w:eastAsia="Arial Unicode MS"/>
          <w:color w:val="000000"/>
          <w:sz w:val="22"/>
          <w:szCs w:val="22"/>
          <w:lang w:val="en-GB"/>
        </w:rPr>
        <w:t>that</w:t>
      </w:r>
      <w:r w:rsidR="001F38B0" w:rsidRPr="00170883">
        <w:rPr>
          <w:rFonts w:eastAsia="Arial Unicode MS"/>
          <w:color w:val="000000"/>
          <w:sz w:val="22"/>
          <w:szCs w:val="22"/>
          <w:lang w:val="en-GB"/>
        </w:rPr>
        <w:t xml:space="preserve"> needs to be cultured.</w:t>
      </w:r>
    </w:p>
    <w:p w14:paraId="1A78027A" w14:textId="77777777" w:rsidR="0042693A" w:rsidRDefault="0042693A" w:rsidP="00CE15EF">
      <w:pPr>
        <w:spacing w:line="480" w:lineRule="auto"/>
        <w:rPr>
          <w:rFonts w:eastAsia="Arial Unicode MS"/>
          <w:color w:val="000000"/>
          <w:sz w:val="22"/>
          <w:szCs w:val="22"/>
          <w:lang w:val="en-GB"/>
        </w:rPr>
      </w:pPr>
    </w:p>
    <w:p w14:paraId="62FE0683" w14:textId="4E547FCF" w:rsidR="005707A6" w:rsidRPr="00170883" w:rsidRDefault="009235F4" w:rsidP="00CE15EF">
      <w:pPr>
        <w:spacing w:line="480" w:lineRule="auto"/>
        <w:rPr>
          <w:rFonts w:eastAsia="Arial Unicode MS"/>
          <w:color w:val="000000"/>
          <w:sz w:val="22"/>
          <w:szCs w:val="22"/>
          <w:lang w:val="en-GB"/>
        </w:rPr>
      </w:pPr>
      <w:r w:rsidRPr="00170883">
        <w:rPr>
          <w:rFonts w:eastAsia="Arial Unicode MS"/>
          <w:color w:val="000000"/>
          <w:sz w:val="22"/>
          <w:szCs w:val="22"/>
          <w:lang w:val="en-GB"/>
        </w:rPr>
        <w:t>This i</w:t>
      </w:r>
      <w:r w:rsidR="001F38B0" w:rsidRPr="00170883">
        <w:rPr>
          <w:rFonts w:eastAsia="Arial Unicode MS"/>
          <w:color w:val="000000"/>
          <w:sz w:val="22"/>
          <w:szCs w:val="22"/>
          <w:lang w:val="en-GB"/>
        </w:rPr>
        <w:t xml:space="preserve">nterest in </w:t>
      </w:r>
      <w:r w:rsidR="00FC56D1">
        <w:rPr>
          <w:rFonts w:eastAsia="Arial Unicode MS"/>
          <w:color w:val="000000"/>
          <w:sz w:val="22"/>
          <w:szCs w:val="22"/>
          <w:lang w:val="en-GB"/>
        </w:rPr>
        <w:t>“</w:t>
      </w:r>
      <w:r w:rsidR="001F38B0" w:rsidRPr="00170883">
        <w:rPr>
          <w:rFonts w:eastAsia="Arial Unicode MS"/>
          <w:color w:val="000000"/>
          <w:sz w:val="22"/>
          <w:szCs w:val="22"/>
          <w:lang w:val="en-GB"/>
        </w:rPr>
        <w:t>culturing care</w:t>
      </w:r>
      <w:r w:rsidR="00FC56D1">
        <w:rPr>
          <w:rFonts w:eastAsia="Arial Unicode MS"/>
          <w:color w:val="000000"/>
          <w:sz w:val="22"/>
          <w:szCs w:val="22"/>
          <w:lang w:val="en-GB"/>
        </w:rPr>
        <w:t>”</w:t>
      </w:r>
      <w:r w:rsidR="001F38B0" w:rsidRPr="00170883">
        <w:rPr>
          <w:rFonts w:eastAsia="Arial Unicode MS"/>
          <w:color w:val="000000"/>
          <w:sz w:val="22"/>
          <w:szCs w:val="22"/>
          <w:lang w:val="en-GB"/>
        </w:rPr>
        <w:t xml:space="preserve"> is echoed by</w:t>
      </w:r>
      <w:r w:rsidRPr="00170883">
        <w:rPr>
          <w:rFonts w:eastAsia="Arial Unicode MS"/>
          <w:color w:val="000000"/>
          <w:sz w:val="22"/>
          <w:szCs w:val="22"/>
          <w:lang w:val="en-GB"/>
        </w:rPr>
        <w:t xml:space="preserve"> some</w:t>
      </w:r>
      <w:r w:rsidR="00C55E0E" w:rsidRPr="00170883">
        <w:rPr>
          <w:rFonts w:eastAsia="Arial Unicode MS"/>
          <w:color w:val="000000"/>
          <w:sz w:val="22"/>
          <w:szCs w:val="22"/>
          <w:lang w:val="en-GB"/>
        </w:rPr>
        <w:t xml:space="preserve"> animal welfarist</w:t>
      </w:r>
      <w:r w:rsidRPr="00170883">
        <w:rPr>
          <w:rFonts w:eastAsia="Arial Unicode MS"/>
          <w:color w:val="000000"/>
          <w:sz w:val="22"/>
          <w:szCs w:val="22"/>
          <w:lang w:val="en-GB"/>
        </w:rPr>
        <w:t>s</w:t>
      </w:r>
      <w:r w:rsidR="001F38B0" w:rsidRPr="00170883">
        <w:rPr>
          <w:rFonts w:eastAsia="Arial Unicode MS"/>
          <w:color w:val="000000"/>
          <w:sz w:val="22"/>
          <w:szCs w:val="22"/>
          <w:lang w:val="en-GB"/>
        </w:rPr>
        <w:t>, who</w:t>
      </w:r>
      <w:r w:rsidR="00C55E0E" w:rsidRPr="00170883">
        <w:rPr>
          <w:rFonts w:eastAsia="Arial Unicode MS"/>
          <w:color w:val="000000"/>
          <w:sz w:val="22"/>
          <w:szCs w:val="22"/>
          <w:lang w:val="en-GB"/>
        </w:rPr>
        <w:t xml:space="preserve"> are adopting the language of intervention and behavior change to address this challenge</w:t>
      </w:r>
      <w:r w:rsidR="005707A6" w:rsidRPr="00170883">
        <w:rPr>
          <w:rFonts w:eastAsia="Arial Unicode MS"/>
          <w:color w:val="000000"/>
          <w:sz w:val="22"/>
          <w:szCs w:val="22"/>
          <w:lang w:val="en-GB"/>
        </w:rPr>
        <w:t>:</w:t>
      </w:r>
    </w:p>
    <w:p w14:paraId="464CAA8D" w14:textId="203E8ACA" w:rsidR="005707A6" w:rsidRPr="00170883" w:rsidRDefault="007541A2" w:rsidP="00CE15EF">
      <w:pPr>
        <w:pStyle w:val="Quote"/>
        <w:spacing w:line="480" w:lineRule="auto"/>
        <w:rPr>
          <w:sz w:val="22"/>
          <w:szCs w:val="22"/>
        </w:rPr>
      </w:pPr>
      <w:r w:rsidRPr="00170883">
        <w:rPr>
          <w:rFonts w:eastAsia="Arial Unicode MS"/>
          <w:sz w:val="22"/>
          <w:szCs w:val="22"/>
        </w:rPr>
        <w:t>Intervention is the term given to a “systematic attempt to chang</w:t>
      </w:r>
      <w:r w:rsidR="00C55E0E" w:rsidRPr="00170883">
        <w:rPr>
          <w:rFonts w:eastAsia="Arial Unicode MS"/>
          <w:sz w:val="22"/>
          <w:szCs w:val="22"/>
        </w:rPr>
        <w:t>e</w:t>
      </w:r>
      <w:r w:rsidRPr="00170883">
        <w:rPr>
          <w:rFonts w:eastAsia="Arial Unicode MS"/>
          <w:sz w:val="22"/>
          <w:szCs w:val="22"/>
        </w:rPr>
        <w:t xml:space="preserve"> peoples’ behaviours” (Rutter &amp; Quine</w:t>
      </w:r>
      <w:r w:rsidR="009235F4" w:rsidRPr="00170883">
        <w:rPr>
          <w:rFonts w:eastAsia="Arial Unicode MS"/>
          <w:sz w:val="22"/>
          <w:szCs w:val="22"/>
        </w:rPr>
        <w:t xml:space="preserve"> 2002) and although our</w:t>
      </w:r>
      <w:r w:rsidRPr="00170883">
        <w:rPr>
          <w:rFonts w:eastAsia="Arial Unicode MS"/>
          <w:sz w:val="22"/>
          <w:szCs w:val="22"/>
        </w:rPr>
        <w:t xml:space="preserve"> goal is to improve animal welfare, the reality is that interventions have to be targeted at the people who hold animals in their care. … The process involves not only passing on knowledge of what needs to be changed (derived from scientific studies and risk factor assessments) but motivating and empowering people to implement changes to their systems, management and daily routines</w:t>
      </w:r>
      <w:r w:rsidR="00052184" w:rsidRPr="00170883">
        <w:rPr>
          <w:rFonts w:eastAsia="Arial Unicode MS"/>
          <w:sz w:val="22"/>
          <w:szCs w:val="22"/>
        </w:rPr>
        <w:t>.</w:t>
      </w:r>
      <w:r w:rsidRPr="00170883">
        <w:rPr>
          <w:rFonts w:eastAsia="Arial Unicode MS"/>
          <w:sz w:val="22"/>
          <w:szCs w:val="22"/>
        </w:rPr>
        <w:t xml:space="preserve"> (Whay 2007:17</w:t>
      </w:r>
      <w:r w:rsidRPr="00170883">
        <w:rPr>
          <w:rFonts w:eastAsia="Arial Unicode MS"/>
          <w:sz w:val="22"/>
          <w:szCs w:val="22"/>
          <w:lang w:val="en-GB"/>
        </w:rPr>
        <w:t xml:space="preserve">)  </w:t>
      </w:r>
    </w:p>
    <w:p w14:paraId="0637D0B2" w14:textId="31BD0882" w:rsidR="00896CC9" w:rsidRPr="00170883" w:rsidRDefault="00C55E0E" w:rsidP="00CE15EF">
      <w:pPr>
        <w:spacing w:line="480" w:lineRule="auto"/>
        <w:rPr>
          <w:sz w:val="22"/>
          <w:szCs w:val="22"/>
        </w:rPr>
      </w:pPr>
      <w:r w:rsidRPr="00170883">
        <w:rPr>
          <w:sz w:val="22"/>
          <w:szCs w:val="22"/>
        </w:rPr>
        <w:t>This impulse contributes</w:t>
      </w:r>
      <w:r w:rsidR="005707A6" w:rsidRPr="00170883">
        <w:rPr>
          <w:sz w:val="22"/>
          <w:szCs w:val="22"/>
        </w:rPr>
        <w:t xml:space="preserve"> </w:t>
      </w:r>
      <w:r w:rsidRPr="00170883">
        <w:rPr>
          <w:sz w:val="22"/>
          <w:szCs w:val="22"/>
        </w:rPr>
        <w:t>to a growing</w:t>
      </w:r>
      <w:r w:rsidR="007541A2" w:rsidRPr="00170883">
        <w:rPr>
          <w:sz w:val="22"/>
          <w:szCs w:val="22"/>
        </w:rPr>
        <w:t xml:space="preserve"> body of work that is interested in reflecting critically upon what leads people to engage </w:t>
      </w:r>
      <w:r w:rsidR="00BC7C55">
        <w:rPr>
          <w:sz w:val="22"/>
          <w:szCs w:val="22"/>
        </w:rPr>
        <w:t>in</w:t>
      </w:r>
      <w:r w:rsidR="00BC7C55" w:rsidRPr="00170883">
        <w:rPr>
          <w:sz w:val="22"/>
          <w:szCs w:val="22"/>
        </w:rPr>
        <w:t xml:space="preserve"> </w:t>
      </w:r>
      <w:r w:rsidR="007541A2" w:rsidRPr="00170883">
        <w:rPr>
          <w:sz w:val="22"/>
          <w:szCs w:val="22"/>
        </w:rPr>
        <w:t>moral practices associated with goods</w:t>
      </w:r>
      <w:r w:rsidR="00BC7C55">
        <w:rPr>
          <w:sz w:val="22"/>
          <w:szCs w:val="22"/>
        </w:rPr>
        <w:t>:</w:t>
      </w:r>
      <w:r w:rsidR="00BC7C55" w:rsidRPr="00170883">
        <w:rPr>
          <w:sz w:val="22"/>
          <w:szCs w:val="22"/>
        </w:rPr>
        <w:t xml:space="preserve"> </w:t>
      </w:r>
      <w:r w:rsidR="007541A2" w:rsidRPr="00170883">
        <w:rPr>
          <w:sz w:val="22"/>
          <w:szCs w:val="22"/>
        </w:rPr>
        <w:t xml:space="preserve">good care for others as citizens (Pykett </w:t>
      </w:r>
      <w:r w:rsidR="007541A2" w:rsidRPr="00170883">
        <w:rPr>
          <w:i/>
          <w:sz w:val="22"/>
          <w:szCs w:val="22"/>
        </w:rPr>
        <w:t>et al</w:t>
      </w:r>
      <w:r w:rsidR="00C73EF6">
        <w:rPr>
          <w:i/>
          <w:sz w:val="22"/>
          <w:szCs w:val="22"/>
        </w:rPr>
        <w:t>.</w:t>
      </w:r>
      <w:r w:rsidR="007541A2" w:rsidRPr="00170883">
        <w:rPr>
          <w:sz w:val="22"/>
          <w:szCs w:val="22"/>
        </w:rPr>
        <w:t xml:space="preserve"> </w:t>
      </w:r>
      <w:r w:rsidR="008F7CCB" w:rsidRPr="00170883">
        <w:rPr>
          <w:sz w:val="22"/>
          <w:szCs w:val="22"/>
        </w:rPr>
        <w:t xml:space="preserve">2010), </w:t>
      </w:r>
      <w:r w:rsidR="007541A2" w:rsidRPr="00170883">
        <w:rPr>
          <w:sz w:val="22"/>
          <w:szCs w:val="22"/>
        </w:rPr>
        <w:t>good care for the self (Vogel and Mol 2014)</w:t>
      </w:r>
      <w:r w:rsidR="00E91003">
        <w:rPr>
          <w:sz w:val="22"/>
          <w:szCs w:val="22"/>
        </w:rPr>
        <w:t xml:space="preserve"> and</w:t>
      </w:r>
      <w:r w:rsidR="007541A2" w:rsidRPr="00170883">
        <w:rPr>
          <w:sz w:val="22"/>
          <w:szCs w:val="22"/>
        </w:rPr>
        <w:t xml:space="preserve"> good practices for the environment (Barr 201</w:t>
      </w:r>
      <w:r w:rsidR="002D785F">
        <w:rPr>
          <w:sz w:val="22"/>
          <w:szCs w:val="22"/>
        </w:rPr>
        <w:t>4</w:t>
      </w:r>
      <w:r w:rsidR="007541A2" w:rsidRPr="00170883">
        <w:rPr>
          <w:sz w:val="22"/>
          <w:szCs w:val="22"/>
        </w:rPr>
        <w:t xml:space="preserve">). Rather than a focus on moral education drives, the intent in this work is to understand the forms of practices </w:t>
      </w:r>
      <w:r w:rsidR="00BC7C55">
        <w:rPr>
          <w:sz w:val="22"/>
          <w:szCs w:val="22"/>
        </w:rPr>
        <w:t>that</w:t>
      </w:r>
      <w:r w:rsidR="00BC7C55" w:rsidRPr="00170883">
        <w:rPr>
          <w:sz w:val="22"/>
          <w:szCs w:val="22"/>
        </w:rPr>
        <w:t xml:space="preserve"> </w:t>
      </w:r>
      <w:r w:rsidR="007541A2" w:rsidRPr="00170883">
        <w:rPr>
          <w:sz w:val="22"/>
          <w:szCs w:val="22"/>
        </w:rPr>
        <w:t xml:space="preserve">support </w:t>
      </w:r>
      <w:r w:rsidR="007D022E">
        <w:rPr>
          <w:sz w:val="22"/>
          <w:szCs w:val="22"/>
        </w:rPr>
        <w:t>“</w:t>
      </w:r>
      <w:r w:rsidR="007541A2" w:rsidRPr="00170883">
        <w:rPr>
          <w:sz w:val="22"/>
          <w:szCs w:val="22"/>
        </w:rPr>
        <w:t>ways of doing</w:t>
      </w:r>
      <w:r w:rsidR="007D022E">
        <w:rPr>
          <w:sz w:val="22"/>
          <w:szCs w:val="22"/>
        </w:rPr>
        <w:t>”</w:t>
      </w:r>
      <w:r w:rsidR="007A46E8" w:rsidRPr="00170883">
        <w:rPr>
          <w:sz w:val="22"/>
          <w:szCs w:val="22"/>
        </w:rPr>
        <w:t xml:space="preserve"> or </w:t>
      </w:r>
      <w:r w:rsidR="007D022E">
        <w:rPr>
          <w:sz w:val="22"/>
          <w:szCs w:val="22"/>
        </w:rPr>
        <w:t>“</w:t>
      </w:r>
      <w:r w:rsidR="007A46E8" w:rsidRPr="00170883">
        <w:rPr>
          <w:sz w:val="22"/>
          <w:szCs w:val="22"/>
        </w:rPr>
        <w:t>ethical doings</w:t>
      </w:r>
      <w:r w:rsidR="007D022E">
        <w:rPr>
          <w:sz w:val="22"/>
          <w:szCs w:val="22"/>
        </w:rPr>
        <w:t>”</w:t>
      </w:r>
      <w:r w:rsidR="007541A2" w:rsidRPr="00170883">
        <w:rPr>
          <w:sz w:val="22"/>
          <w:szCs w:val="22"/>
        </w:rPr>
        <w:t xml:space="preserve"> that work towards good things. </w:t>
      </w:r>
      <w:r w:rsidR="00BC7C55">
        <w:rPr>
          <w:sz w:val="22"/>
          <w:szCs w:val="22"/>
        </w:rPr>
        <w:t>Much</w:t>
      </w:r>
      <w:r w:rsidR="007541A2" w:rsidRPr="00170883">
        <w:rPr>
          <w:sz w:val="22"/>
          <w:szCs w:val="22"/>
        </w:rPr>
        <w:t xml:space="preserve"> of this literature discusses this in terms of behavior change, by drawing on social practices </w:t>
      </w:r>
      <w:r w:rsidR="00392B09" w:rsidRPr="00170883">
        <w:rPr>
          <w:sz w:val="22"/>
          <w:szCs w:val="22"/>
        </w:rPr>
        <w:t xml:space="preserve">theory </w:t>
      </w:r>
      <w:r w:rsidR="007541A2" w:rsidRPr="00170883">
        <w:rPr>
          <w:sz w:val="22"/>
          <w:szCs w:val="22"/>
        </w:rPr>
        <w:t>(</w:t>
      </w:r>
      <w:r w:rsidR="00392B09" w:rsidRPr="00170883">
        <w:rPr>
          <w:sz w:val="22"/>
          <w:szCs w:val="22"/>
        </w:rPr>
        <w:t>Shove 2010</w:t>
      </w:r>
      <w:r w:rsidR="007541A2" w:rsidRPr="00170883">
        <w:rPr>
          <w:sz w:val="22"/>
          <w:szCs w:val="22"/>
        </w:rPr>
        <w:t xml:space="preserve">), but there is a growing literature that draws on theories of practice </w:t>
      </w:r>
      <w:r w:rsidR="00896CC9" w:rsidRPr="00170883">
        <w:rPr>
          <w:sz w:val="22"/>
          <w:szCs w:val="22"/>
        </w:rPr>
        <w:t xml:space="preserve">to </w:t>
      </w:r>
      <w:r w:rsidR="00BC7C55" w:rsidRPr="00170883">
        <w:rPr>
          <w:sz w:val="22"/>
          <w:szCs w:val="22"/>
        </w:rPr>
        <w:t>emphasi</w:t>
      </w:r>
      <w:r w:rsidR="00BC7C55">
        <w:rPr>
          <w:sz w:val="22"/>
          <w:szCs w:val="22"/>
        </w:rPr>
        <w:t>z</w:t>
      </w:r>
      <w:r w:rsidR="00BC7C55" w:rsidRPr="00170883">
        <w:rPr>
          <w:sz w:val="22"/>
          <w:szCs w:val="22"/>
        </w:rPr>
        <w:t xml:space="preserve">e </w:t>
      </w:r>
      <w:r w:rsidR="00896CC9" w:rsidRPr="00170883">
        <w:rPr>
          <w:sz w:val="22"/>
          <w:szCs w:val="22"/>
        </w:rPr>
        <w:t>how care is</w:t>
      </w:r>
      <w:r w:rsidR="007541A2" w:rsidRPr="00170883">
        <w:rPr>
          <w:sz w:val="22"/>
          <w:szCs w:val="22"/>
        </w:rPr>
        <w:t xml:space="preserve"> afforded through more-than-social materialities and affect (Roe and Greenhough 2014)</w:t>
      </w:r>
      <w:r w:rsidR="00896CC9" w:rsidRPr="00170883">
        <w:rPr>
          <w:sz w:val="22"/>
          <w:szCs w:val="22"/>
        </w:rPr>
        <w:t>.</w:t>
      </w:r>
      <w:r w:rsidR="00E278D3">
        <w:rPr>
          <w:sz w:val="22"/>
          <w:szCs w:val="22"/>
        </w:rPr>
        <w:t xml:space="preserve"> T</w:t>
      </w:r>
      <w:r w:rsidR="007541A2" w:rsidRPr="00170883">
        <w:rPr>
          <w:sz w:val="22"/>
          <w:szCs w:val="22"/>
        </w:rPr>
        <w:t xml:space="preserve">he </w:t>
      </w:r>
      <w:r w:rsidR="00E278D3">
        <w:rPr>
          <w:sz w:val="22"/>
          <w:szCs w:val="22"/>
        </w:rPr>
        <w:t>animal house is</w:t>
      </w:r>
      <w:r w:rsidR="00FE6F86">
        <w:rPr>
          <w:sz w:val="22"/>
          <w:szCs w:val="22"/>
        </w:rPr>
        <w:t xml:space="preserve"> a place</w:t>
      </w:r>
      <w:r w:rsidR="007541A2" w:rsidRPr="00170883">
        <w:rPr>
          <w:sz w:val="22"/>
          <w:szCs w:val="22"/>
        </w:rPr>
        <w:t xml:space="preserve"> where human</w:t>
      </w:r>
      <w:r w:rsidR="00E278D3">
        <w:rPr>
          <w:sz w:val="22"/>
          <w:szCs w:val="22"/>
        </w:rPr>
        <w:t>s</w:t>
      </w:r>
      <w:r w:rsidR="007541A2" w:rsidRPr="00170883">
        <w:rPr>
          <w:sz w:val="22"/>
          <w:szCs w:val="22"/>
        </w:rPr>
        <w:t>, animal</w:t>
      </w:r>
      <w:r w:rsidR="00E278D3">
        <w:rPr>
          <w:sz w:val="22"/>
          <w:szCs w:val="22"/>
        </w:rPr>
        <w:t>s</w:t>
      </w:r>
      <w:r w:rsidR="007541A2" w:rsidRPr="00170883">
        <w:rPr>
          <w:sz w:val="22"/>
          <w:szCs w:val="22"/>
        </w:rPr>
        <w:t xml:space="preserve"> and technologies are in constant interplay through experimentation and </w:t>
      </w:r>
      <w:r w:rsidR="00E278D3">
        <w:rPr>
          <w:sz w:val="22"/>
          <w:szCs w:val="22"/>
        </w:rPr>
        <w:t xml:space="preserve">where they </w:t>
      </w:r>
      <w:r w:rsidR="007A46E8" w:rsidRPr="00170883">
        <w:rPr>
          <w:sz w:val="22"/>
          <w:szCs w:val="22"/>
        </w:rPr>
        <w:t xml:space="preserve">must collectively </w:t>
      </w:r>
      <w:r w:rsidR="00A85B02">
        <w:rPr>
          <w:sz w:val="22"/>
          <w:szCs w:val="22"/>
        </w:rPr>
        <w:t>react</w:t>
      </w:r>
      <w:r w:rsidR="00BC7C55" w:rsidRPr="00170883">
        <w:rPr>
          <w:sz w:val="22"/>
          <w:szCs w:val="22"/>
        </w:rPr>
        <w:t xml:space="preserve"> </w:t>
      </w:r>
      <w:r w:rsidR="007541A2" w:rsidRPr="00170883">
        <w:rPr>
          <w:sz w:val="22"/>
          <w:szCs w:val="22"/>
        </w:rPr>
        <w:t xml:space="preserve">to </w:t>
      </w:r>
      <w:r w:rsidR="00E05BDF" w:rsidRPr="00170883">
        <w:rPr>
          <w:sz w:val="22"/>
          <w:szCs w:val="22"/>
        </w:rPr>
        <w:t>regulatory pressures</w:t>
      </w:r>
      <w:r w:rsidR="00BC7C55">
        <w:rPr>
          <w:sz w:val="22"/>
          <w:szCs w:val="22"/>
        </w:rPr>
        <w:t>,</w:t>
      </w:r>
      <w:r w:rsidR="00E05BDF" w:rsidRPr="00170883">
        <w:rPr>
          <w:sz w:val="22"/>
          <w:szCs w:val="22"/>
        </w:rPr>
        <w:t xml:space="preserve"> the principles </w:t>
      </w:r>
      <w:r w:rsidR="00BC7C55">
        <w:rPr>
          <w:sz w:val="22"/>
          <w:szCs w:val="22"/>
        </w:rPr>
        <w:t>of</w:t>
      </w:r>
      <w:r w:rsidR="00E05BDF" w:rsidRPr="00170883">
        <w:rPr>
          <w:sz w:val="22"/>
          <w:szCs w:val="22"/>
        </w:rPr>
        <w:t xml:space="preserve"> the 3Rs</w:t>
      </w:r>
      <w:r w:rsidR="00BC7C55">
        <w:rPr>
          <w:sz w:val="22"/>
          <w:szCs w:val="22"/>
        </w:rPr>
        <w:t xml:space="preserve"> and </w:t>
      </w:r>
      <w:r w:rsidR="00E278D3">
        <w:rPr>
          <w:sz w:val="22"/>
          <w:szCs w:val="22"/>
        </w:rPr>
        <w:t xml:space="preserve">the </w:t>
      </w:r>
      <w:r w:rsidR="007A46E8" w:rsidRPr="00170883">
        <w:rPr>
          <w:sz w:val="22"/>
          <w:szCs w:val="22"/>
        </w:rPr>
        <w:t xml:space="preserve">changing </w:t>
      </w:r>
      <w:r w:rsidR="007541A2" w:rsidRPr="00170883">
        <w:rPr>
          <w:sz w:val="22"/>
          <w:szCs w:val="22"/>
        </w:rPr>
        <w:t>bodily needs</w:t>
      </w:r>
      <w:r w:rsidR="00BC7C55">
        <w:rPr>
          <w:sz w:val="22"/>
          <w:szCs w:val="22"/>
        </w:rPr>
        <w:t xml:space="preserve"> of animals</w:t>
      </w:r>
      <w:r w:rsidR="00E278D3">
        <w:rPr>
          <w:sz w:val="22"/>
          <w:szCs w:val="22"/>
        </w:rPr>
        <w:t xml:space="preserve">. In this context </w:t>
      </w:r>
      <w:r w:rsidR="007541A2" w:rsidRPr="00170883">
        <w:rPr>
          <w:sz w:val="22"/>
          <w:szCs w:val="22"/>
        </w:rPr>
        <w:t xml:space="preserve">we </w:t>
      </w:r>
      <w:r w:rsidR="00BC7C55">
        <w:rPr>
          <w:sz w:val="22"/>
          <w:szCs w:val="22"/>
        </w:rPr>
        <w:t>ask</w:t>
      </w:r>
      <w:r w:rsidR="007541A2" w:rsidRPr="00170883">
        <w:rPr>
          <w:sz w:val="22"/>
          <w:szCs w:val="22"/>
        </w:rPr>
        <w:t xml:space="preserve"> how </w:t>
      </w:r>
      <w:r w:rsidR="00E278D3">
        <w:rPr>
          <w:sz w:val="22"/>
          <w:szCs w:val="22"/>
        </w:rPr>
        <w:t>is it possible to</w:t>
      </w:r>
      <w:r w:rsidR="007541A2" w:rsidRPr="00170883">
        <w:rPr>
          <w:sz w:val="22"/>
          <w:szCs w:val="22"/>
        </w:rPr>
        <w:t xml:space="preserve"> improve and deliver good care</w:t>
      </w:r>
      <w:r w:rsidR="00E91003">
        <w:rPr>
          <w:sz w:val="22"/>
          <w:szCs w:val="22"/>
        </w:rPr>
        <w:t>?</w:t>
      </w:r>
      <w:r w:rsidR="00FE6F86">
        <w:rPr>
          <w:sz w:val="22"/>
          <w:szCs w:val="22"/>
        </w:rPr>
        <w:t xml:space="preserve"> </w:t>
      </w:r>
      <w:r w:rsidR="00E278D3">
        <w:rPr>
          <w:sz w:val="22"/>
          <w:szCs w:val="22"/>
        </w:rPr>
        <w:t>Furthermore, r</w:t>
      </w:r>
      <w:r w:rsidR="00FE6F86">
        <w:rPr>
          <w:sz w:val="22"/>
          <w:szCs w:val="22"/>
        </w:rPr>
        <w:t xml:space="preserve">ather than focus on </w:t>
      </w:r>
      <w:r w:rsidR="00E91003">
        <w:rPr>
          <w:sz w:val="22"/>
          <w:szCs w:val="22"/>
        </w:rPr>
        <w:t>how care delivery is improved</w:t>
      </w:r>
      <w:r w:rsidR="00FE6F86">
        <w:rPr>
          <w:sz w:val="22"/>
          <w:szCs w:val="22"/>
        </w:rPr>
        <w:t xml:space="preserve"> </w:t>
      </w:r>
      <w:r w:rsidR="007541A2" w:rsidRPr="00170883">
        <w:rPr>
          <w:sz w:val="22"/>
          <w:szCs w:val="22"/>
        </w:rPr>
        <w:t xml:space="preserve">through isolated </w:t>
      </w:r>
      <w:r w:rsidR="00C6521D" w:rsidRPr="00170883">
        <w:rPr>
          <w:sz w:val="22"/>
          <w:szCs w:val="22"/>
        </w:rPr>
        <w:t xml:space="preserve">human </w:t>
      </w:r>
      <w:r w:rsidR="007541A2" w:rsidRPr="00170883">
        <w:rPr>
          <w:sz w:val="22"/>
          <w:szCs w:val="22"/>
        </w:rPr>
        <w:t>behavior change</w:t>
      </w:r>
      <w:r w:rsidR="00FE6F86">
        <w:rPr>
          <w:sz w:val="22"/>
          <w:szCs w:val="22"/>
        </w:rPr>
        <w:t>, we embrace</w:t>
      </w:r>
      <w:r w:rsidR="007541A2" w:rsidRPr="00170883">
        <w:rPr>
          <w:sz w:val="22"/>
          <w:szCs w:val="22"/>
        </w:rPr>
        <w:t xml:space="preserve"> </w:t>
      </w:r>
      <w:r w:rsidR="00A610CA">
        <w:rPr>
          <w:sz w:val="22"/>
          <w:szCs w:val="22"/>
        </w:rPr>
        <w:t>all</w:t>
      </w:r>
      <w:r w:rsidR="007541A2" w:rsidRPr="00170883">
        <w:rPr>
          <w:sz w:val="22"/>
          <w:szCs w:val="22"/>
        </w:rPr>
        <w:t xml:space="preserve"> the various </w:t>
      </w:r>
      <w:r w:rsidR="00297C98" w:rsidRPr="00170883">
        <w:rPr>
          <w:sz w:val="22"/>
          <w:szCs w:val="22"/>
        </w:rPr>
        <w:t xml:space="preserve">socio-material and technical </w:t>
      </w:r>
      <w:r w:rsidR="007541A2" w:rsidRPr="00170883">
        <w:rPr>
          <w:sz w:val="22"/>
          <w:szCs w:val="22"/>
        </w:rPr>
        <w:t>elements that are pa</w:t>
      </w:r>
      <w:r w:rsidR="007E623A" w:rsidRPr="00170883">
        <w:rPr>
          <w:sz w:val="22"/>
          <w:szCs w:val="22"/>
        </w:rPr>
        <w:t>rt of the ‘</w:t>
      </w:r>
      <w:r w:rsidR="007D022E">
        <w:rPr>
          <w:sz w:val="22"/>
          <w:szCs w:val="22"/>
        </w:rPr>
        <w:t>“</w:t>
      </w:r>
      <w:r w:rsidR="007E623A" w:rsidRPr="00170883">
        <w:rPr>
          <w:sz w:val="22"/>
          <w:szCs w:val="22"/>
        </w:rPr>
        <w:t>package’</w:t>
      </w:r>
      <w:r w:rsidR="007D022E">
        <w:rPr>
          <w:sz w:val="22"/>
          <w:szCs w:val="22"/>
        </w:rPr>
        <w:t>”</w:t>
      </w:r>
      <w:r w:rsidR="007E623A" w:rsidRPr="00170883">
        <w:rPr>
          <w:sz w:val="22"/>
          <w:szCs w:val="22"/>
        </w:rPr>
        <w:t xml:space="preserve"> (Mol 2006) </w:t>
      </w:r>
      <w:r w:rsidR="007541A2" w:rsidRPr="00170883">
        <w:rPr>
          <w:sz w:val="22"/>
          <w:szCs w:val="22"/>
        </w:rPr>
        <w:t>of delivering good care</w:t>
      </w:r>
      <w:r w:rsidR="00811870" w:rsidRPr="00170883">
        <w:rPr>
          <w:sz w:val="22"/>
          <w:szCs w:val="22"/>
        </w:rPr>
        <w:t>.</w:t>
      </w:r>
    </w:p>
    <w:p w14:paraId="1E0A71D6" w14:textId="77777777" w:rsidR="00401A23" w:rsidRPr="00170883" w:rsidRDefault="00401A23" w:rsidP="00CE15EF">
      <w:pPr>
        <w:spacing w:line="480" w:lineRule="auto"/>
        <w:rPr>
          <w:sz w:val="22"/>
          <w:szCs w:val="22"/>
        </w:rPr>
      </w:pPr>
    </w:p>
    <w:p w14:paraId="192D2DCB" w14:textId="67BB695A" w:rsidR="00EF024F" w:rsidRPr="00170883" w:rsidRDefault="00E05BDF" w:rsidP="00CE15EF">
      <w:pPr>
        <w:spacing w:line="480" w:lineRule="auto"/>
        <w:rPr>
          <w:sz w:val="22"/>
          <w:szCs w:val="22"/>
        </w:rPr>
      </w:pPr>
      <w:r w:rsidRPr="00170883">
        <w:rPr>
          <w:sz w:val="22"/>
          <w:szCs w:val="22"/>
        </w:rPr>
        <w:t>Animal technicians, and the relatio</w:t>
      </w:r>
      <w:r w:rsidR="00896CC9" w:rsidRPr="00170883">
        <w:rPr>
          <w:sz w:val="22"/>
          <w:szCs w:val="22"/>
        </w:rPr>
        <w:t>n</w:t>
      </w:r>
      <w:r w:rsidRPr="00170883">
        <w:rPr>
          <w:sz w:val="22"/>
          <w:szCs w:val="22"/>
        </w:rPr>
        <w:t>ships they form with the species</w:t>
      </w:r>
      <w:r w:rsidR="00A65E0F" w:rsidRPr="00170883">
        <w:rPr>
          <w:sz w:val="22"/>
          <w:szCs w:val="22"/>
        </w:rPr>
        <w:t xml:space="preserve"> and individual</w:t>
      </w:r>
      <w:r w:rsidR="00896CC9" w:rsidRPr="00170883">
        <w:rPr>
          <w:sz w:val="22"/>
          <w:szCs w:val="22"/>
        </w:rPr>
        <w:t>s</w:t>
      </w:r>
      <w:r w:rsidR="00A65E0F" w:rsidRPr="00170883">
        <w:rPr>
          <w:sz w:val="22"/>
          <w:szCs w:val="22"/>
        </w:rPr>
        <w:t xml:space="preserve"> they ca</w:t>
      </w:r>
      <w:r w:rsidRPr="00170883">
        <w:rPr>
          <w:sz w:val="22"/>
          <w:szCs w:val="22"/>
        </w:rPr>
        <w:t>re for, are a key</w:t>
      </w:r>
      <w:r w:rsidR="00896CC9" w:rsidRPr="00170883">
        <w:rPr>
          <w:sz w:val="22"/>
          <w:szCs w:val="22"/>
        </w:rPr>
        <w:t xml:space="preserve"> part of this package. Importantly, as Despret (201</w:t>
      </w:r>
      <w:r w:rsidR="005F2808" w:rsidRPr="00170883">
        <w:rPr>
          <w:sz w:val="22"/>
          <w:szCs w:val="22"/>
        </w:rPr>
        <w:t>5</w:t>
      </w:r>
      <w:r w:rsidR="00896CC9" w:rsidRPr="00170883">
        <w:rPr>
          <w:sz w:val="22"/>
          <w:szCs w:val="22"/>
        </w:rPr>
        <w:t>) and others have argued</w:t>
      </w:r>
      <w:r w:rsidR="00E7794A" w:rsidRPr="00170883">
        <w:rPr>
          <w:sz w:val="22"/>
          <w:szCs w:val="22"/>
        </w:rPr>
        <w:t>,</w:t>
      </w:r>
      <w:r w:rsidR="00896CC9" w:rsidRPr="00170883">
        <w:rPr>
          <w:sz w:val="22"/>
          <w:szCs w:val="22"/>
        </w:rPr>
        <w:t xml:space="preserve"> the agency of the non-human animal can shape experimental practices and outcomes</w:t>
      </w:r>
      <w:r w:rsidR="00E7794A" w:rsidRPr="00170883">
        <w:rPr>
          <w:sz w:val="22"/>
          <w:szCs w:val="22"/>
        </w:rPr>
        <w:t>. H</w:t>
      </w:r>
      <w:r w:rsidR="00896CC9" w:rsidRPr="00170883">
        <w:rPr>
          <w:sz w:val="22"/>
          <w:szCs w:val="22"/>
        </w:rPr>
        <w:t xml:space="preserve">ere we argue </w:t>
      </w:r>
      <w:r w:rsidR="00C05AA5">
        <w:rPr>
          <w:sz w:val="22"/>
          <w:szCs w:val="22"/>
        </w:rPr>
        <w:t xml:space="preserve">that </w:t>
      </w:r>
      <w:r w:rsidR="00896CC9" w:rsidRPr="00170883">
        <w:rPr>
          <w:sz w:val="22"/>
          <w:szCs w:val="22"/>
        </w:rPr>
        <w:t xml:space="preserve">it also shapes the delivery of animal care. </w:t>
      </w:r>
      <w:r w:rsidRPr="00170883">
        <w:rPr>
          <w:sz w:val="22"/>
          <w:szCs w:val="22"/>
        </w:rPr>
        <w:t xml:space="preserve">For Mol, the day-to-day </w:t>
      </w:r>
      <w:r w:rsidR="007D022E">
        <w:rPr>
          <w:sz w:val="22"/>
          <w:szCs w:val="22"/>
        </w:rPr>
        <w:t>“</w:t>
      </w:r>
      <w:r w:rsidRPr="00170883">
        <w:rPr>
          <w:sz w:val="22"/>
          <w:szCs w:val="22"/>
        </w:rPr>
        <w:t>tinkering</w:t>
      </w:r>
      <w:r w:rsidR="007D022E">
        <w:rPr>
          <w:sz w:val="22"/>
          <w:szCs w:val="22"/>
        </w:rPr>
        <w:t>”</w:t>
      </w:r>
      <w:r w:rsidRPr="00170883">
        <w:rPr>
          <w:sz w:val="22"/>
          <w:szCs w:val="22"/>
        </w:rPr>
        <w:t xml:space="preserve"> of care work is based on a close and ongoing relationship be</w:t>
      </w:r>
      <w:r w:rsidR="00621378" w:rsidRPr="00170883">
        <w:rPr>
          <w:sz w:val="22"/>
          <w:szCs w:val="22"/>
        </w:rPr>
        <w:t>tween care-taker and cared-for</w:t>
      </w:r>
      <w:r w:rsidR="00C05AA5">
        <w:rPr>
          <w:sz w:val="22"/>
          <w:szCs w:val="22"/>
        </w:rPr>
        <w:t>,</w:t>
      </w:r>
      <w:r w:rsidR="00621378" w:rsidRPr="00170883">
        <w:rPr>
          <w:sz w:val="22"/>
          <w:szCs w:val="22"/>
        </w:rPr>
        <w:t xml:space="preserve"> and what Haraway (2008) terms a capacity t</w:t>
      </w:r>
      <w:r w:rsidR="00052184" w:rsidRPr="00170883">
        <w:rPr>
          <w:sz w:val="22"/>
          <w:szCs w:val="22"/>
        </w:rPr>
        <w:t>o</w:t>
      </w:r>
      <w:r w:rsidR="00621378" w:rsidRPr="00170883">
        <w:rPr>
          <w:sz w:val="22"/>
          <w:szCs w:val="22"/>
        </w:rPr>
        <w:t xml:space="preserve"> </w:t>
      </w:r>
      <w:r w:rsidR="007D022E">
        <w:rPr>
          <w:sz w:val="22"/>
          <w:szCs w:val="22"/>
        </w:rPr>
        <w:t>“</w:t>
      </w:r>
      <w:r w:rsidR="00621378" w:rsidRPr="00170883">
        <w:rPr>
          <w:sz w:val="22"/>
          <w:szCs w:val="22"/>
        </w:rPr>
        <w:t>share suffering</w:t>
      </w:r>
      <w:r w:rsidR="00C35AE7">
        <w:rPr>
          <w:sz w:val="22"/>
          <w:szCs w:val="22"/>
        </w:rPr>
        <w:t>.”</w:t>
      </w:r>
      <w:r w:rsidR="00621378" w:rsidRPr="00170883">
        <w:rPr>
          <w:sz w:val="22"/>
          <w:szCs w:val="22"/>
        </w:rPr>
        <w:t xml:space="preserve"> </w:t>
      </w:r>
      <w:r w:rsidR="00290152">
        <w:rPr>
          <w:sz w:val="22"/>
          <w:szCs w:val="22"/>
        </w:rPr>
        <w:t>However, with the exception</w:t>
      </w:r>
      <w:r w:rsidR="00290152" w:rsidRPr="00290152">
        <w:rPr>
          <w:sz w:val="22"/>
          <w:szCs w:val="22"/>
        </w:rPr>
        <w:t xml:space="preserve"> </w:t>
      </w:r>
      <w:r w:rsidR="00290152">
        <w:rPr>
          <w:sz w:val="22"/>
          <w:szCs w:val="22"/>
        </w:rPr>
        <w:t>of Haraway’s (2008) discuss</w:t>
      </w:r>
      <w:r w:rsidR="00137A43">
        <w:rPr>
          <w:sz w:val="22"/>
          <w:szCs w:val="22"/>
        </w:rPr>
        <w:t>i</w:t>
      </w:r>
      <w:r w:rsidR="00290152">
        <w:rPr>
          <w:sz w:val="22"/>
          <w:szCs w:val="22"/>
        </w:rPr>
        <w:t>on of the care response-abilities of a laboratory animal care-taker</w:t>
      </w:r>
      <w:r w:rsidR="00022456">
        <w:rPr>
          <w:sz w:val="22"/>
          <w:szCs w:val="22"/>
        </w:rPr>
        <w:t xml:space="preserve">, the ethics and care literature within animal studies </w:t>
      </w:r>
      <w:r w:rsidR="00290152">
        <w:rPr>
          <w:sz w:val="22"/>
          <w:szCs w:val="22"/>
        </w:rPr>
        <w:t>tends to focus on</w:t>
      </w:r>
      <w:r w:rsidR="00022456">
        <w:rPr>
          <w:sz w:val="22"/>
          <w:szCs w:val="22"/>
        </w:rPr>
        <w:t xml:space="preserve"> domestic animals, for example Donna Haraway’s dog (Haraway 2003</w:t>
      </w:r>
      <w:r w:rsidR="00290152">
        <w:rPr>
          <w:sz w:val="22"/>
          <w:szCs w:val="22"/>
        </w:rPr>
        <w:t>).</w:t>
      </w:r>
      <w:r w:rsidR="00022456">
        <w:rPr>
          <w:sz w:val="22"/>
          <w:szCs w:val="22"/>
        </w:rPr>
        <w:t xml:space="preserve"> </w:t>
      </w:r>
      <w:r w:rsidR="00290152">
        <w:rPr>
          <w:sz w:val="22"/>
          <w:szCs w:val="22"/>
        </w:rPr>
        <w:t>Furthermore</w:t>
      </w:r>
      <w:r w:rsidR="00EF024F" w:rsidRPr="00170883">
        <w:rPr>
          <w:sz w:val="22"/>
          <w:szCs w:val="22"/>
        </w:rPr>
        <w:t>, for Mol this relationship forms only part of the</w:t>
      </w:r>
      <w:r w:rsidR="00A65E0F" w:rsidRPr="00170883">
        <w:rPr>
          <w:sz w:val="22"/>
          <w:szCs w:val="22"/>
        </w:rPr>
        <w:t xml:space="preserve"> package that sha</w:t>
      </w:r>
      <w:r w:rsidR="00896CC9" w:rsidRPr="00170883">
        <w:rPr>
          <w:sz w:val="22"/>
          <w:szCs w:val="22"/>
        </w:rPr>
        <w:t>pes the form of care practices</w:t>
      </w:r>
      <w:r w:rsidR="00E91003">
        <w:rPr>
          <w:sz w:val="22"/>
          <w:szCs w:val="22"/>
        </w:rPr>
        <w:t xml:space="preserve">. In the animal house care practices </w:t>
      </w:r>
      <w:r w:rsidR="00896CC9" w:rsidRPr="00170883">
        <w:rPr>
          <w:sz w:val="22"/>
          <w:szCs w:val="22"/>
        </w:rPr>
        <w:t xml:space="preserve">could include (among other things) the </w:t>
      </w:r>
      <w:r w:rsidR="00A65E0F" w:rsidRPr="00170883">
        <w:rPr>
          <w:sz w:val="22"/>
          <w:szCs w:val="22"/>
        </w:rPr>
        <w:t>genotype</w:t>
      </w:r>
      <w:r w:rsidR="00896CC9" w:rsidRPr="00170883">
        <w:rPr>
          <w:sz w:val="22"/>
          <w:szCs w:val="22"/>
        </w:rPr>
        <w:t xml:space="preserve"> of the animals being cared-for</w:t>
      </w:r>
      <w:r w:rsidR="00A65E0F" w:rsidRPr="00170883">
        <w:rPr>
          <w:sz w:val="22"/>
          <w:szCs w:val="22"/>
        </w:rPr>
        <w:t>, the experiment, the local la</w:t>
      </w:r>
      <w:r w:rsidR="00896CC9" w:rsidRPr="00170883">
        <w:rPr>
          <w:sz w:val="22"/>
          <w:szCs w:val="22"/>
        </w:rPr>
        <w:t>boratory culture, the technologies used and</w:t>
      </w:r>
      <w:r w:rsidR="00EF024F" w:rsidRPr="00170883">
        <w:rPr>
          <w:sz w:val="22"/>
          <w:szCs w:val="22"/>
        </w:rPr>
        <w:t xml:space="preserve"> the care-practitioners. Mol’s approach echoes our conviction that ethics in animal research </w:t>
      </w:r>
      <w:r w:rsidR="00C05AA5">
        <w:rPr>
          <w:sz w:val="22"/>
          <w:szCs w:val="22"/>
        </w:rPr>
        <w:t>must</w:t>
      </w:r>
      <w:r w:rsidR="00EF024F" w:rsidRPr="00170883">
        <w:rPr>
          <w:sz w:val="22"/>
          <w:szCs w:val="22"/>
        </w:rPr>
        <w:t xml:space="preserve"> </w:t>
      </w:r>
      <w:r w:rsidR="00B14A0E">
        <w:rPr>
          <w:sz w:val="22"/>
          <w:szCs w:val="22"/>
        </w:rPr>
        <w:t xml:space="preserve">be </w:t>
      </w:r>
      <w:r w:rsidR="00EF024F" w:rsidRPr="00170883">
        <w:rPr>
          <w:sz w:val="22"/>
          <w:szCs w:val="22"/>
        </w:rPr>
        <w:t>understood not only through the normative, utilitarian values which may (or may not) underpin societal justifications for animal research and the prioritization of a concern for human health, but also through the moral activity of caring-for experimental subjects</w:t>
      </w:r>
      <w:r w:rsidR="00AC5030" w:rsidRPr="00170883">
        <w:rPr>
          <w:sz w:val="22"/>
          <w:szCs w:val="22"/>
        </w:rPr>
        <w:t xml:space="preserve"> and how this is shaped with and through the laboratory and animal house environment</w:t>
      </w:r>
      <w:r w:rsidR="00EF024F" w:rsidRPr="00170883">
        <w:rPr>
          <w:sz w:val="22"/>
          <w:szCs w:val="22"/>
        </w:rPr>
        <w:t xml:space="preserve">. </w:t>
      </w:r>
    </w:p>
    <w:p w14:paraId="75428209" w14:textId="77777777" w:rsidR="00EF024F" w:rsidRPr="00170883" w:rsidRDefault="00EF024F" w:rsidP="00CE15EF">
      <w:pPr>
        <w:spacing w:line="480" w:lineRule="auto"/>
        <w:rPr>
          <w:sz w:val="22"/>
          <w:szCs w:val="22"/>
        </w:rPr>
      </w:pPr>
    </w:p>
    <w:p w14:paraId="13838371" w14:textId="2D078444" w:rsidR="005652A5" w:rsidRPr="00170883" w:rsidRDefault="006C51D5" w:rsidP="00CE15EF">
      <w:pPr>
        <w:spacing w:line="480" w:lineRule="auto"/>
        <w:rPr>
          <w:sz w:val="22"/>
          <w:szCs w:val="22"/>
        </w:rPr>
      </w:pPr>
      <w:r>
        <w:rPr>
          <w:sz w:val="22"/>
          <w:szCs w:val="22"/>
        </w:rPr>
        <w:t>To</w:t>
      </w:r>
      <w:r w:rsidR="00E91003">
        <w:rPr>
          <w:sz w:val="22"/>
          <w:szCs w:val="22"/>
        </w:rPr>
        <w:t xml:space="preserve"> date other members of the scientific community who are in traditional positions of power,</w:t>
      </w:r>
      <w:r w:rsidR="00E91003" w:rsidRPr="00277710">
        <w:rPr>
          <w:sz w:val="22"/>
          <w:szCs w:val="22"/>
        </w:rPr>
        <w:t xml:space="preserve"> </w:t>
      </w:r>
      <w:r w:rsidR="00E91003">
        <w:rPr>
          <w:sz w:val="22"/>
          <w:szCs w:val="22"/>
        </w:rPr>
        <w:t>for example scientists (Hobson-West 2012) or regulators (Schuppli 2011)</w:t>
      </w:r>
      <w:r>
        <w:rPr>
          <w:sz w:val="22"/>
          <w:szCs w:val="22"/>
        </w:rPr>
        <w:t>,</w:t>
      </w:r>
      <w:r w:rsidR="00E91003">
        <w:rPr>
          <w:sz w:val="22"/>
          <w:szCs w:val="22"/>
        </w:rPr>
        <w:t xml:space="preserve"> have dominated Science and Technology Studies research</w:t>
      </w:r>
      <w:r>
        <w:rPr>
          <w:sz w:val="22"/>
          <w:szCs w:val="22"/>
        </w:rPr>
        <w:t xml:space="preserve"> on laboratory animals. We suggest studying ATs offers a novel insight into processes of animal welfare decision making by virtue of ATs daily proximity to the animals, but one which is rarely seen or discussed due to ATs underrepresentation in decision-making bodies. This is significant because ATs have a very different relationship to the animals in their care. </w:t>
      </w:r>
      <w:r w:rsidR="00C05AA5">
        <w:rPr>
          <w:sz w:val="22"/>
          <w:szCs w:val="22"/>
        </w:rPr>
        <w:t>U</w:t>
      </w:r>
      <w:r w:rsidR="00290152" w:rsidRPr="00170883">
        <w:rPr>
          <w:sz w:val="22"/>
          <w:szCs w:val="22"/>
        </w:rPr>
        <w:t>nlike the rules, regulations and sc</w:t>
      </w:r>
      <w:r w:rsidR="003431B9">
        <w:rPr>
          <w:sz w:val="22"/>
          <w:szCs w:val="22"/>
        </w:rPr>
        <w:t>ientific objectivity that frame</w:t>
      </w:r>
      <w:r w:rsidR="00290152" w:rsidRPr="00170883">
        <w:rPr>
          <w:sz w:val="22"/>
          <w:szCs w:val="22"/>
        </w:rPr>
        <w:t xml:space="preserve"> how animals are used in the experiment, AT</w:t>
      </w:r>
      <w:r w:rsidR="00290152">
        <w:rPr>
          <w:sz w:val="22"/>
          <w:szCs w:val="22"/>
        </w:rPr>
        <w:t>s are given latitude to implement</w:t>
      </w:r>
      <w:r w:rsidR="00290152" w:rsidRPr="00170883">
        <w:rPr>
          <w:sz w:val="22"/>
          <w:szCs w:val="22"/>
        </w:rPr>
        <w:t xml:space="preserve"> care practices for meeting sp</w:t>
      </w:r>
      <w:r w:rsidR="00137A43">
        <w:rPr>
          <w:sz w:val="22"/>
          <w:szCs w:val="22"/>
        </w:rPr>
        <w:t>ecific animal or animals’ needs. These practices</w:t>
      </w:r>
      <w:r w:rsidR="00290152" w:rsidRPr="00170883">
        <w:rPr>
          <w:sz w:val="22"/>
          <w:szCs w:val="22"/>
        </w:rPr>
        <w:t xml:space="preserve"> can happen in an ad hoc fashion</w:t>
      </w:r>
      <w:r w:rsidR="00290152">
        <w:rPr>
          <w:sz w:val="22"/>
          <w:szCs w:val="22"/>
        </w:rPr>
        <w:t xml:space="preserve">, </w:t>
      </w:r>
      <w:r w:rsidR="00290152" w:rsidRPr="00170883">
        <w:rPr>
          <w:sz w:val="22"/>
          <w:szCs w:val="22"/>
        </w:rPr>
        <w:t>and may be work in progress</w:t>
      </w:r>
      <w:r w:rsidR="00290152">
        <w:rPr>
          <w:sz w:val="22"/>
          <w:szCs w:val="22"/>
        </w:rPr>
        <w:t xml:space="preserve">. </w:t>
      </w:r>
      <w:r w:rsidR="00896CC9" w:rsidRPr="00170883">
        <w:rPr>
          <w:sz w:val="22"/>
          <w:szCs w:val="22"/>
        </w:rPr>
        <w:t xml:space="preserve">Therefore, it is relevant to explore the knowledge traditions and practices of animal technicians </w:t>
      </w:r>
      <w:r w:rsidR="00C05AA5">
        <w:rPr>
          <w:sz w:val="22"/>
          <w:szCs w:val="22"/>
        </w:rPr>
        <w:t>and</w:t>
      </w:r>
      <w:r w:rsidR="00C05AA5" w:rsidRPr="00170883">
        <w:rPr>
          <w:sz w:val="22"/>
          <w:szCs w:val="22"/>
        </w:rPr>
        <w:t xml:space="preserve"> </w:t>
      </w:r>
      <w:r w:rsidR="00896CC9" w:rsidRPr="00170883">
        <w:rPr>
          <w:sz w:val="22"/>
          <w:szCs w:val="22"/>
        </w:rPr>
        <w:t xml:space="preserve">how they relate to the articulation, collection and making available of the techniques for care (Pols 2014). This approach </w:t>
      </w:r>
      <w:r w:rsidR="00C05AA5">
        <w:rPr>
          <w:sz w:val="22"/>
          <w:szCs w:val="22"/>
        </w:rPr>
        <w:t>reveals</w:t>
      </w:r>
      <w:r w:rsidR="00896CC9" w:rsidRPr="00170883">
        <w:rPr>
          <w:sz w:val="22"/>
          <w:szCs w:val="22"/>
        </w:rPr>
        <w:t xml:space="preserve"> how they pass knowledge a</w:t>
      </w:r>
      <w:r w:rsidR="00621378" w:rsidRPr="00170883">
        <w:rPr>
          <w:sz w:val="22"/>
          <w:szCs w:val="22"/>
        </w:rPr>
        <w:t xml:space="preserve">nd practices </w:t>
      </w:r>
      <w:r w:rsidR="00C05AA5">
        <w:rPr>
          <w:sz w:val="22"/>
          <w:szCs w:val="22"/>
        </w:rPr>
        <w:t xml:space="preserve">among one another, </w:t>
      </w:r>
      <w:r w:rsidR="00621378" w:rsidRPr="00170883">
        <w:rPr>
          <w:sz w:val="22"/>
          <w:szCs w:val="22"/>
        </w:rPr>
        <w:t>and</w:t>
      </w:r>
      <w:r w:rsidR="00896CC9" w:rsidRPr="00170883">
        <w:rPr>
          <w:sz w:val="22"/>
          <w:szCs w:val="22"/>
        </w:rPr>
        <w:t xml:space="preserve"> what informs ethical engagement in particular research establishments</w:t>
      </w:r>
      <w:r w:rsidR="00C05AA5">
        <w:rPr>
          <w:sz w:val="22"/>
          <w:szCs w:val="22"/>
        </w:rPr>
        <w:t xml:space="preserve"> and among</w:t>
      </w:r>
      <w:r w:rsidR="00E278D3">
        <w:rPr>
          <w:sz w:val="22"/>
          <w:szCs w:val="22"/>
        </w:rPr>
        <w:t>st</w:t>
      </w:r>
      <w:r w:rsidR="00C05AA5">
        <w:rPr>
          <w:sz w:val="22"/>
          <w:szCs w:val="22"/>
        </w:rPr>
        <w:t xml:space="preserve"> the wider AT community</w:t>
      </w:r>
      <w:r w:rsidR="00896CC9" w:rsidRPr="00170883">
        <w:rPr>
          <w:sz w:val="22"/>
          <w:szCs w:val="22"/>
        </w:rPr>
        <w:t>.</w:t>
      </w:r>
      <w:r w:rsidR="00137A43">
        <w:rPr>
          <w:sz w:val="22"/>
          <w:szCs w:val="22"/>
        </w:rPr>
        <w:t xml:space="preserve"> </w:t>
      </w:r>
    </w:p>
    <w:p w14:paraId="2A446F25" w14:textId="77777777" w:rsidR="00651C62" w:rsidRDefault="00651C62" w:rsidP="00CE15EF">
      <w:pPr>
        <w:pStyle w:val="Heading1"/>
        <w:spacing w:line="480" w:lineRule="auto"/>
      </w:pPr>
      <w:bookmarkStart w:id="5" w:name="_Toc305423955"/>
    </w:p>
    <w:p w14:paraId="01710727" w14:textId="1E689BCF" w:rsidR="00621378" w:rsidRPr="00170883" w:rsidRDefault="005652A5" w:rsidP="00651C62">
      <w:pPr>
        <w:pStyle w:val="Heading1"/>
        <w:spacing w:line="480" w:lineRule="auto"/>
      </w:pPr>
      <w:r>
        <w:t xml:space="preserve">3. </w:t>
      </w:r>
      <w:r w:rsidR="00F60EB9">
        <w:t>An ethnographic approach</w:t>
      </w:r>
      <w:bookmarkEnd w:id="5"/>
    </w:p>
    <w:p w14:paraId="682C0376" w14:textId="2E2E24F9" w:rsidR="00EE539A" w:rsidRPr="00170883" w:rsidRDefault="00F60EB9" w:rsidP="00CE15EF">
      <w:pPr>
        <w:spacing w:line="480" w:lineRule="auto"/>
        <w:rPr>
          <w:sz w:val="22"/>
          <w:szCs w:val="22"/>
        </w:rPr>
      </w:pPr>
      <w:r w:rsidRPr="00170883">
        <w:rPr>
          <w:sz w:val="22"/>
          <w:szCs w:val="22"/>
        </w:rPr>
        <w:t xml:space="preserve">Our evidence is taken from </w:t>
      </w:r>
      <w:r w:rsidR="00621378" w:rsidRPr="00170883">
        <w:rPr>
          <w:rFonts w:eastAsia="Arial Unicode MS"/>
          <w:color w:val="000000"/>
          <w:sz w:val="22"/>
          <w:szCs w:val="22"/>
          <w:lang w:val="en-GB"/>
        </w:rPr>
        <w:t xml:space="preserve">a two-year Wellcome Trust </w:t>
      </w:r>
      <w:r w:rsidRPr="00170883">
        <w:rPr>
          <w:rFonts w:eastAsia="Arial Unicode MS"/>
          <w:color w:val="000000"/>
          <w:sz w:val="22"/>
          <w:szCs w:val="22"/>
          <w:lang w:val="en-GB"/>
        </w:rPr>
        <w:t xml:space="preserve">funded research project (2013-2015) exploring how </w:t>
      </w:r>
      <w:r w:rsidR="00603F7A" w:rsidRPr="00170883">
        <w:rPr>
          <w:rFonts w:eastAsia="Arial Unicode MS"/>
          <w:color w:val="000000"/>
          <w:sz w:val="22"/>
          <w:szCs w:val="22"/>
          <w:lang w:val="en-GB"/>
        </w:rPr>
        <w:t>ATs</w:t>
      </w:r>
      <w:r w:rsidRPr="00170883">
        <w:rPr>
          <w:rFonts w:eastAsia="Arial Unicode MS"/>
          <w:color w:val="000000"/>
          <w:sz w:val="22"/>
          <w:szCs w:val="22"/>
          <w:lang w:val="en-GB"/>
        </w:rPr>
        <w:t xml:space="preserve"> perform ethical as well as emotional labor </w:t>
      </w:r>
      <w:r w:rsidR="00603F7A" w:rsidRPr="00170883">
        <w:rPr>
          <w:rFonts w:eastAsia="Arial Unicode MS"/>
          <w:color w:val="000000"/>
          <w:sz w:val="22"/>
          <w:szCs w:val="22"/>
          <w:lang w:val="en-GB"/>
        </w:rPr>
        <w:t>while caring</w:t>
      </w:r>
      <w:r w:rsidRPr="00170883">
        <w:rPr>
          <w:rFonts w:eastAsia="Arial Unicode MS"/>
          <w:color w:val="000000"/>
          <w:sz w:val="22"/>
          <w:szCs w:val="22"/>
          <w:lang w:val="en-GB"/>
        </w:rPr>
        <w:t xml:space="preserve"> for laboratory animals. </w:t>
      </w:r>
      <w:r w:rsidRPr="00170883">
        <w:rPr>
          <w:sz w:val="22"/>
          <w:szCs w:val="22"/>
        </w:rPr>
        <w:t xml:space="preserve">The project draws on </w:t>
      </w:r>
      <w:r w:rsidR="00052184" w:rsidRPr="00170883">
        <w:rPr>
          <w:sz w:val="22"/>
          <w:szCs w:val="22"/>
        </w:rPr>
        <w:t xml:space="preserve">a </w:t>
      </w:r>
      <w:r w:rsidR="001676DC">
        <w:rPr>
          <w:sz w:val="22"/>
          <w:szCs w:val="22"/>
        </w:rPr>
        <w:t xml:space="preserve">rich </w:t>
      </w:r>
      <w:r w:rsidRPr="00170883">
        <w:rPr>
          <w:sz w:val="22"/>
          <w:szCs w:val="22"/>
        </w:rPr>
        <w:t xml:space="preserve">combination of participant observation undertaken at two different </w:t>
      </w:r>
      <w:r w:rsidR="00C05AA5">
        <w:rPr>
          <w:sz w:val="22"/>
          <w:szCs w:val="22"/>
        </w:rPr>
        <w:t>u</w:t>
      </w:r>
      <w:r w:rsidR="00C05AA5" w:rsidRPr="00170883">
        <w:rPr>
          <w:sz w:val="22"/>
          <w:szCs w:val="22"/>
        </w:rPr>
        <w:t xml:space="preserve">niversity </w:t>
      </w:r>
      <w:r w:rsidR="00621378" w:rsidRPr="00170883">
        <w:rPr>
          <w:sz w:val="22"/>
          <w:szCs w:val="22"/>
        </w:rPr>
        <w:t>animal facilities</w:t>
      </w:r>
      <w:r w:rsidRPr="00170883">
        <w:rPr>
          <w:sz w:val="22"/>
          <w:szCs w:val="22"/>
        </w:rPr>
        <w:t xml:space="preserve"> and a series of three successive interviews undertaken with each of seven (two as a joint interview) junior animal technicians (from a range of UK university </w:t>
      </w:r>
      <w:r w:rsidR="00621378" w:rsidRPr="00170883">
        <w:rPr>
          <w:sz w:val="22"/>
          <w:szCs w:val="22"/>
        </w:rPr>
        <w:t>facilities</w:t>
      </w:r>
      <w:r w:rsidRPr="00170883">
        <w:rPr>
          <w:sz w:val="22"/>
          <w:szCs w:val="22"/>
        </w:rPr>
        <w:t xml:space="preserve">) during the first two years of their career (n=18). </w:t>
      </w:r>
      <w:r w:rsidR="00E7794A" w:rsidRPr="00170883">
        <w:rPr>
          <w:sz w:val="22"/>
          <w:szCs w:val="22"/>
        </w:rPr>
        <w:t xml:space="preserve">Participant observation (Laurier 2003) can provide detailed insights into day-to-day practices (e.g. adding environmental enrichment, killing) </w:t>
      </w:r>
      <w:r w:rsidR="00C05AA5">
        <w:rPr>
          <w:sz w:val="22"/>
          <w:szCs w:val="22"/>
        </w:rPr>
        <w:t>that</w:t>
      </w:r>
      <w:r w:rsidR="00C05AA5" w:rsidRPr="00170883">
        <w:rPr>
          <w:sz w:val="22"/>
          <w:szCs w:val="22"/>
        </w:rPr>
        <w:t xml:space="preserve"> </w:t>
      </w:r>
      <w:r w:rsidR="00E7794A" w:rsidRPr="00170883">
        <w:rPr>
          <w:sz w:val="22"/>
          <w:szCs w:val="22"/>
        </w:rPr>
        <w:t xml:space="preserve">are hard to capture in an interview conversation, and has proved particularly effective in illuminating human-animal relationships in Scandinavian research on laboratory animal science (e.g Holmberg 2008). In-depth interviews (Longhurst, 2003: 117) allow social scientists to explore ethics from the </w:t>
      </w:r>
      <w:r w:rsidR="007D022E">
        <w:rPr>
          <w:sz w:val="22"/>
          <w:szCs w:val="22"/>
        </w:rPr>
        <w:t>“</w:t>
      </w:r>
      <w:r w:rsidR="00E7794A" w:rsidRPr="00170883">
        <w:rPr>
          <w:sz w:val="22"/>
          <w:szCs w:val="22"/>
        </w:rPr>
        <w:t>bottom up</w:t>
      </w:r>
      <w:r w:rsidR="007D022E">
        <w:rPr>
          <w:sz w:val="22"/>
          <w:szCs w:val="22"/>
        </w:rPr>
        <w:t>”</w:t>
      </w:r>
      <w:r w:rsidR="00E7794A" w:rsidRPr="00170883">
        <w:rPr>
          <w:sz w:val="22"/>
          <w:szCs w:val="22"/>
        </w:rPr>
        <w:t xml:space="preserve"> (Hedgecoe 2004), arising from experiences of trying to do the right thing. Repeat interviews (at approximately six monthly intervals) show how junior ATs’ skills, experiences and responses change over time, and </w:t>
      </w:r>
      <w:r w:rsidR="00E47AF1">
        <w:rPr>
          <w:sz w:val="22"/>
          <w:szCs w:val="22"/>
        </w:rPr>
        <w:t>all</w:t>
      </w:r>
      <w:r w:rsidR="00651C62">
        <w:rPr>
          <w:sz w:val="22"/>
          <w:szCs w:val="22"/>
        </w:rPr>
        <w:t>ow</w:t>
      </w:r>
      <w:r w:rsidR="00E47AF1">
        <w:rPr>
          <w:sz w:val="22"/>
          <w:szCs w:val="22"/>
        </w:rPr>
        <w:t xml:space="preserve"> the researchers to </w:t>
      </w:r>
      <w:r w:rsidR="00E7794A" w:rsidRPr="00170883">
        <w:rPr>
          <w:sz w:val="22"/>
          <w:szCs w:val="22"/>
        </w:rPr>
        <w:t xml:space="preserve">build the rapport and trust necessary to tackle challenging issues. </w:t>
      </w:r>
      <w:r w:rsidR="006372A3" w:rsidRPr="00170883">
        <w:rPr>
          <w:sz w:val="22"/>
          <w:szCs w:val="22"/>
        </w:rPr>
        <w:t>We also undertook f</w:t>
      </w:r>
      <w:r w:rsidRPr="00170883">
        <w:rPr>
          <w:sz w:val="22"/>
          <w:szCs w:val="22"/>
        </w:rPr>
        <w:t xml:space="preserve">urther in-depth interviews with key stakeholders in </w:t>
      </w:r>
      <w:r w:rsidR="006372A3" w:rsidRPr="00170883">
        <w:rPr>
          <w:sz w:val="22"/>
          <w:szCs w:val="22"/>
        </w:rPr>
        <w:t>l</w:t>
      </w:r>
      <w:r w:rsidRPr="00170883">
        <w:rPr>
          <w:sz w:val="22"/>
          <w:szCs w:val="22"/>
        </w:rPr>
        <w:t xml:space="preserve">aboratory animal </w:t>
      </w:r>
      <w:r w:rsidR="006372A3" w:rsidRPr="00170883">
        <w:rPr>
          <w:sz w:val="22"/>
          <w:szCs w:val="22"/>
        </w:rPr>
        <w:t>w</w:t>
      </w:r>
      <w:r w:rsidRPr="00170883">
        <w:rPr>
          <w:sz w:val="22"/>
          <w:szCs w:val="22"/>
        </w:rPr>
        <w:t xml:space="preserve">elfare including </w:t>
      </w:r>
      <w:r w:rsidR="00621378" w:rsidRPr="00170883">
        <w:rPr>
          <w:sz w:val="22"/>
          <w:szCs w:val="22"/>
        </w:rPr>
        <w:t>animal facility</w:t>
      </w:r>
      <w:r w:rsidRPr="00170883">
        <w:rPr>
          <w:sz w:val="22"/>
          <w:szCs w:val="22"/>
        </w:rPr>
        <w:t xml:space="preserve"> directors, members of the IAT and A</w:t>
      </w:r>
      <w:r w:rsidR="006372A3" w:rsidRPr="00170883">
        <w:rPr>
          <w:sz w:val="22"/>
          <w:szCs w:val="22"/>
        </w:rPr>
        <w:t xml:space="preserve">nimals in </w:t>
      </w:r>
      <w:r w:rsidRPr="00170883">
        <w:rPr>
          <w:sz w:val="22"/>
          <w:szCs w:val="22"/>
        </w:rPr>
        <w:t>S</w:t>
      </w:r>
      <w:r w:rsidR="006372A3" w:rsidRPr="00170883">
        <w:rPr>
          <w:sz w:val="22"/>
          <w:szCs w:val="22"/>
        </w:rPr>
        <w:t xml:space="preserve">cience </w:t>
      </w:r>
      <w:r w:rsidRPr="00170883">
        <w:rPr>
          <w:sz w:val="22"/>
          <w:szCs w:val="22"/>
        </w:rPr>
        <w:t>E</w:t>
      </w:r>
      <w:r w:rsidR="006372A3" w:rsidRPr="00170883">
        <w:rPr>
          <w:sz w:val="22"/>
          <w:szCs w:val="22"/>
        </w:rPr>
        <w:t xml:space="preserve">ducation </w:t>
      </w:r>
      <w:r w:rsidRPr="00170883">
        <w:rPr>
          <w:sz w:val="22"/>
          <w:szCs w:val="22"/>
        </w:rPr>
        <w:t>T</w:t>
      </w:r>
      <w:r w:rsidR="006372A3" w:rsidRPr="00170883">
        <w:rPr>
          <w:sz w:val="22"/>
          <w:szCs w:val="22"/>
        </w:rPr>
        <w:t>rust</w:t>
      </w:r>
      <w:r w:rsidR="001C3C06" w:rsidRPr="00170883">
        <w:rPr>
          <w:sz w:val="22"/>
          <w:szCs w:val="22"/>
        </w:rPr>
        <w:t>, and relevant NGOs (n=9</w:t>
      </w:r>
      <w:r w:rsidRPr="00170883">
        <w:rPr>
          <w:sz w:val="22"/>
          <w:szCs w:val="22"/>
        </w:rPr>
        <w:t>), as well as further participant observation and informal conversations during tours of facilities and professional meetings and conferences. These additional interviews and observations help elu</w:t>
      </w:r>
      <w:r w:rsidR="008477A8" w:rsidRPr="00170883">
        <w:rPr>
          <w:sz w:val="22"/>
          <w:szCs w:val="22"/>
        </w:rPr>
        <w:t>cid</w:t>
      </w:r>
      <w:r w:rsidRPr="00170883">
        <w:rPr>
          <w:sz w:val="22"/>
          <w:szCs w:val="22"/>
        </w:rPr>
        <w:t>ate the broader context within which the ATs we were focusing on work</w:t>
      </w:r>
      <w:r w:rsidR="00137A43">
        <w:rPr>
          <w:sz w:val="22"/>
          <w:szCs w:val="22"/>
        </w:rPr>
        <w:t>ed</w:t>
      </w:r>
      <w:r w:rsidRPr="00170883">
        <w:rPr>
          <w:sz w:val="22"/>
          <w:szCs w:val="22"/>
        </w:rPr>
        <w:t>, and provide</w:t>
      </w:r>
      <w:r w:rsidR="00E47AF1">
        <w:rPr>
          <w:sz w:val="22"/>
          <w:szCs w:val="22"/>
        </w:rPr>
        <w:t>d</w:t>
      </w:r>
      <w:r w:rsidRPr="00170883">
        <w:rPr>
          <w:sz w:val="22"/>
          <w:szCs w:val="22"/>
        </w:rPr>
        <w:t xml:space="preserve"> alternative perspectives on some of the issues and experiences they discuss.</w:t>
      </w:r>
      <w:r w:rsidR="00F0678A">
        <w:rPr>
          <w:sz w:val="22"/>
          <w:szCs w:val="22"/>
        </w:rPr>
        <w:t xml:space="preserve"> </w:t>
      </w:r>
      <w:r w:rsidRPr="00170883">
        <w:rPr>
          <w:sz w:val="22"/>
          <w:szCs w:val="22"/>
        </w:rPr>
        <w:t xml:space="preserve">It should be noted that this research focused exclusively on the UK, and given the significant international differences in the regulation and practice of animal research, it would be hard to generalize from this data to non-UK contexts. Interviews were transcribed verbatim and interview and fieldwork diaries were thematically coded using N-Vivo software to identify key emergent themes and issues. To preserve interviewee confidentiality, all names have been </w:t>
      </w:r>
      <w:r w:rsidR="00EE2DED" w:rsidRPr="00170883">
        <w:rPr>
          <w:sz w:val="22"/>
          <w:szCs w:val="22"/>
        </w:rPr>
        <w:t>replaced by pseudonyms and a bro</w:t>
      </w:r>
      <w:r w:rsidRPr="00170883">
        <w:rPr>
          <w:sz w:val="22"/>
          <w:szCs w:val="22"/>
        </w:rPr>
        <w:t>ad indication of interviewee</w:t>
      </w:r>
      <w:r w:rsidR="00EE2DED" w:rsidRPr="00170883">
        <w:rPr>
          <w:sz w:val="22"/>
          <w:szCs w:val="22"/>
        </w:rPr>
        <w:t>’</w:t>
      </w:r>
      <w:r w:rsidRPr="00170883">
        <w:rPr>
          <w:sz w:val="22"/>
          <w:szCs w:val="22"/>
        </w:rPr>
        <w:t xml:space="preserve">s </w:t>
      </w:r>
      <w:r w:rsidR="00EE2DED" w:rsidRPr="00170883">
        <w:rPr>
          <w:sz w:val="22"/>
          <w:szCs w:val="22"/>
        </w:rPr>
        <w:t>position in the lab (e.g. junior animal technologist)</w:t>
      </w:r>
      <w:r w:rsidRPr="00170883">
        <w:rPr>
          <w:sz w:val="22"/>
          <w:szCs w:val="22"/>
        </w:rPr>
        <w:t>.</w:t>
      </w:r>
      <w:r w:rsidR="00EE2DED" w:rsidRPr="00170883">
        <w:rPr>
          <w:sz w:val="22"/>
          <w:szCs w:val="22"/>
        </w:rPr>
        <w:t xml:space="preserve"> </w:t>
      </w:r>
    </w:p>
    <w:p w14:paraId="7B8DAAB8" w14:textId="77777777" w:rsidR="00EE539A" w:rsidRDefault="00EE539A" w:rsidP="00CE15EF">
      <w:pPr>
        <w:spacing w:line="480" w:lineRule="auto"/>
      </w:pPr>
    </w:p>
    <w:p w14:paraId="04DB4CE2" w14:textId="77777777" w:rsidR="00DE7882" w:rsidRDefault="005652A5" w:rsidP="00CE15EF">
      <w:pPr>
        <w:pStyle w:val="Heading1"/>
        <w:spacing w:line="480" w:lineRule="auto"/>
      </w:pPr>
      <w:bookmarkStart w:id="6" w:name="_Toc305423956"/>
      <w:r>
        <w:t>4</w:t>
      </w:r>
      <w:r w:rsidR="00DE7882">
        <w:t>. The principles and professionalization of humane animal experimentation</w:t>
      </w:r>
      <w:bookmarkEnd w:id="6"/>
      <w:r w:rsidR="00DE7882">
        <w:t xml:space="preserve"> </w:t>
      </w:r>
    </w:p>
    <w:p w14:paraId="6C212D46" w14:textId="061B6A46" w:rsidR="00C60495" w:rsidRPr="00170883" w:rsidRDefault="00F92F27" w:rsidP="00CE15EF">
      <w:pPr>
        <w:spacing w:line="480" w:lineRule="auto"/>
        <w:rPr>
          <w:sz w:val="22"/>
          <w:szCs w:val="22"/>
        </w:rPr>
      </w:pPr>
      <w:r w:rsidRPr="00170883">
        <w:rPr>
          <w:sz w:val="22"/>
          <w:szCs w:val="22"/>
        </w:rPr>
        <w:t xml:space="preserve">The </w:t>
      </w:r>
      <w:r w:rsidR="007D022E">
        <w:rPr>
          <w:sz w:val="22"/>
          <w:szCs w:val="22"/>
        </w:rPr>
        <w:t>“</w:t>
      </w:r>
      <w:r w:rsidRPr="00170883">
        <w:rPr>
          <w:sz w:val="22"/>
          <w:szCs w:val="22"/>
        </w:rPr>
        <w:t>3Rs</w:t>
      </w:r>
      <w:r w:rsidR="007D022E">
        <w:rPr>
          <w:sz w:val="22"/>
          <w:szCs w:val="22"/>
        </w:rPr>
        <w:t>”</w:t>
      </w:r>
      <w:r w:rsidRPr="00170883">
        <w:rPr>
          <w:sz w:val="22"/>
          <w:szCs w:val="22"/>
        </w:rPr>
        <w:t xml:space="preserve"> were </w:t>
      </w:r>
      <w:r w:rsidR="00DE7882" w:rsidRPr="00170883">
        <w:rPr>
          <w:sz w:val="22"/>
          <w:szCs w:val="22"/>
        </w:rPr>
        <w:t xml:space="preserve">first proposed </w:t>
      </w:r>
      <w:r w:rsidR="00066769" w:rsidRPr="00170883">
        <w:rPr>
          <w:sz w:val="22"/>
          <w:szCs w:val="22"/>
        </w:rPr>
        <w:t xml:space="preserve">by Russell and Burch (1959) in </w:t>
      </w:r>
      <w:r w:rsidR="00066769" w:rsidRPr="00170883">
        <w:rPr>
          <w:i/>
          <w:sz w:val="22"/>
          <w:szCs w:val="22"/>
        </w:rPr>
        <w:t>the Principles of Human Experimental Technique</w:t>
      </w:r>
      <w:r w:rsidR="00066769" w:rsidRPr="00170883">
        <w:rPr>
          <w:sz w:val="22"/>
          <w:szCs w:val="22"/>
        </w:rPr>
        <w:t xml:space="preserve">. </w:t>
      </w:r>
      <w:r w:rsidR="00174401">
        <w:rPr>
          <w:sz w:val="22"/>
          <w:szCs w:val="22"/>
        </w:rPr>
        <w:t>I</w:t>
      </w:r>
      <w:r w:rsidR="00066769" w:rsidRPr="00170883">
        <w:rPr>
          <w:sz w:val="22"/>
          <w:szCs w:val="22"/>
        </w:rPr>
        <w:t>n the wake of increasingly vocal anti-vivisectionist protest, and growing concerns about animal welfare, they have evolved to become central to the governance of animal research, formalized in regulati</w:t>
      </w:r>
      <w:r w:rsidR="00634E19" w:rsidRPr="00170883">
        <w:rPr>
          <w:sz w:val="22"/>
          <w:szCs w:val="22"/>
        </w:rPr>
        <w:t>ons including the UK Animals (Scientific Proce</w:t>
      </w:r>
      <w:r w:rsidR="00066769" w:rsidRPr="00170883">
        <w:rPr>
          <w:sz w:val="22"/>
          <w:szCs w:val="22"/>
        </w:rPr>
        <w:t>dures</w:t>
      </w:r>
      <w:r w:rsidR="00634E19" w:rsidRPr="00170883">
        <w:rPr>
          <w:sz w:val="22"/>
          <w:szCs w:val="22"/>
        </w:rPr>
        <w:t>)</w:t>
      </w:r>
      <w:r w:rsidR="00066769" w:rsidRPr="00170883">
        <w:rPr>
          <w:sz w:val="22"/>
          <w:szCs w:val="22"/>
        </w:rPr>
        <w:t xml:space="preserve"> Act (ASPA, 1986, revised </w:t>
      </w:r>
      <w:r w:rsidR="00634E19" w:rsidRPr="00170883">
        <w:rPr>
          <w:sz w:val="22"/>
          <w:szCs w:val="22"/>
        </w:rPr>
        <w:t>2012</w:t>
      </w:r>
      <w:r w:rsidR="00066769" w:rsidRPr="00170883">
        <w:rPr>
          <w:sz w:val="22"/>
          <w:szCs w:val="22"/>
        </w:rPr>
        <w:t>)</w:t>
      </w:r>
      <w:r w:rsidR="00634E19" w:rsidRPr="00170883">
        <w:rPr>
          <w:sz w:val="22"/>
          <w:szCs w:val="22"/>
        </w:rPr>
        <w:t xml:space="preserve"> and more recently the European Directive 2010/63/EU on the protection of animals used for scientific purposes. </w:t>
      </w:r>
      <w:r w:rsidR="00A12C9C" w:rsidRPr="00170883">
        <w:rPr>
          <w:sz w:val="22"/>
          <w:szCs w:val="22"/>
        </w:rPr>
        <w:t xml:space="preserve">In this paper we focus on refinement and to a lesser extent reduction, as these are the two areas identified by our participants where ATs may play a key role. The development </w:t>
      </w:r>
      <w:r w:rsidR="004C02D3" w:rsidRPr="00170883">
        <w:rPr>
          <w:sz w:val="22"/>
          <w:szCs w:val="22"/>
        </w:rPr>
        <w:t>and</w:t>
      </w:r>
      <w:r w:rsidR="00C05AA5">
        <w:rPr>
          <w:sz w:val="22"/>
          <w:szCs w:val="22"/>
        </w:rPr>
        <w:t>,</w:t>
      </w:r>
      <w:r w:rsidR="004C02D3" w:rsidRPr="00170883">
        <w:rPr>
          <w:sz w:val="22"/>
          <w:szCs w:val="22"/>
        </w:rPr>
        <w:t xml:space="preserve"> more significantly</w:t>
      </w:r>
      <w:r w:rsidR="00C05AA5">
        <w:rPr>
          <w:sz w:val="22"/>
          <w:szCs w:val="22"/>
        </w:rPr>
        <w:t>, the</w:t>
      </w:r>
      <w:r w:rsidR="004C02D3" w:rsidRPr="00170883">
        <w:rPr>
          <w:sz w:val="22"/>
          <w:szCs w:val="22"/>
        </w:rPr>
        <w:t xml:space="preserve"> validation </w:t>
      </w:r>
      <w:r w:rsidR="00A12C9C" w:rsidRPr="00170883">
        <w:rPr>
          <w:sz w:val="22"/>
          <w:szCs w:val="22"/>
        </w:rPr>
        <w:t>of replac</w:t>
      </w:r>
      <w:r w:rsidR="004C02D3" w:rsidRPr="00170883">
        <w:rPr>
          <w:sz w:val="22"/>
          <w:szCs w:val="22"/>
        </w:rPr>
        <w:t>e</w:t>
      </w:r>
      <w:r w:rsidR="00A12C9C" w:rsidRPr="00170883">
        <w:rPr>
          <w:sz w:val="22"/>
          <w:szCs w:val="22"/>
        </w:rPr>
        <w:t xml:space="preserve">ments for animal models </w:t>
      </w:r>
      <w:r w:rsidR="00C05AA5">
        <w:rPr>
          <w:sz w:val="22"/>
          <w:szCs w:val="22"/>
        </w:rPr>
        <w:t>require levels of expertise and status in the scientific community</w:t>
      </w:r>
      <w:r w:rsidR="004C02D3" w:rsidRPr="00170883">
        <w:rPr>
          <w:sz w:val="22"/>
          <w:szCs w:val="22"/>
        </w:rPr>
        <w:t xml:space="preserve"> that would make it difficult for ATs to engage.</w:t>
      </w:r>
    </w:p>
    <w:p w14:paraId="4FD2D8F4" w14:textId="77777777" w:rsidR="00C60495" w:rsidRPr="00170883" w:rsidRDefault="00C60495" w:rsidP="00CE15EF">
      <w:pPr>
        <w:spacing w:line="480" w:lineRule="auto"/>
        <w:rPr>
          <w:sz w:val="22"/>
          <w:szCs w:val="22"/>
        </w:rPr>
      </w:pPr>
    </w:p>
    <w:p w14:paraId="66D9F2AA" w14:textId="5513E240" w:rsidR="000B55A1" w:rsidRPr="00170883" w:rsidRDefault="001F2E87" w:rsidP="00CE15EF">
      <w:pPr>
        <w:spacing w:line="480" w:lineRule="auto"/>
        <w:rPr>
          <w:sz w:val="22"/>
          <w:szCs w:val="22"/>
        </w:rPr>
      </w:pPr>
      <w:r w:rsidRPr="00170883">
        <w:rPr>
          <w:sz w:val="22"/>
          <w:szCs w:val="22"/>
        </w:rPr>
        <w:t xml:space="preserve">Refinement specifically focuses on </w:t>
      </w:r>
      <w:r w:rsidR="007D022E">
        <w:rPr>
          <w:sz w:val="22"/>
          <w:szCs w:val="22"/>
        </w:rPr>
        <w:t>“</w:t>
      </w:r>
      <w:r w:rsidRPr="00170883">
        <w:rPr>
          <w:sz w:val="22"/>
          <w:szCs w:val="22"/>
        </w:rPr>
        <w:t xml:space="preserve">improvements to procedures and husbandry </w:t>
      </w:r>
      <w:r w:rsidR="00ED5723">
        <w:rPr>
          <w:sz w:val="22"/>
          <w:szCs w:val="22"/>
        </w:rPr>
        <w:t>that</w:t>
      </w:r>
      <w:r w:rsidR="00ED5723" w:rsidRPr="00170883">
        <w:rPr>
          <w:sz w:val="22"/>
          <w:szCs w:val="22"/>
        </w:rPr>
        <w:t xml:space="preserve"> minimi</w:t>
      </w:r>
      <w:r w:rsidR="00ED5723">
        <w:rPr>
          <w:sz w:val="22"/>
          <w:szCs w:val="22"/>
        </w:rPr>
        <w:t>z</w:t>
      </w:r>
      <w:r w:rsidR="00ED5723" w:rsidRPr="00170883">
        <w:rPr>
          <w:sz w:val="22"/>
          <w:szCs w:val="22"/>
        </w:rPr>
        <w:t xml:space="preserve">e </w:t>
      </w:r>
      <w:r w:rsidRPr="00170883">
        <w:rPr>
          <w:sz w:val="22"/>
          <w:szCs w:val="22"/>
        </w:rPr>
        <w:t>actual or potential pain, suffering, distress or lasting harm and/or improve animal welfare in situations where th</w:t>
      </w:r>
      <w:r w:rsidR="000B55A1" w:rsidRPr="00170883">
        <w:rPr>
          <w:sz w:val="22"/>
          <w:szCs w:val="22"/>
        </w:rPr>
        <w:t>e use of animals is unavoidable</w:t>
      </w:r>
      <w:r w:rsidR="007D022E">
        <w:rPr>
          <w:sz w:val="22"/>
          <w:szCs w:val="22"/>
        </w:rPr>
        <w:t>”</w:t>
      </w:r>
      <w:r w:rsidRPr="00170883">
        <w:rPr>
          <w:sz w:val="22"/>
          <w:szCs w:val="22"/>
        </w:rPr>
        <w:t xml:space="preserve"> (MRC</w:t>
      </w:r>
      <w:r w:rsidR="009C10E1" w:rsidRPr="00170883">
        <w:rPr>
          <w:sz w:val="22"/>
          <w:szCs w:val="22"/>
        </w:rPr>
        <w:t xml:space="preserve"> 2014: 4)</w:t>
      </w:r>
      <w:r w:rsidR="000B55A1" w:rsidRPr="00170883">
        <w:rPr>
          <w:sz w:val="22"/>
          <w:szCs w:val="22"/>
        </w:rPr>
        <w:t xml:space="preserve">. </w:t>
      </w:r>
      <w:r w:rsidR="00CB2D6A" w:rsidRPr="00170883">
        <w:rPr>
          <w:sz w:val="22"/>
          <w:szCs w:val="22"/>
        </w:rPr>
        <w:t>Russell and Burch (1959) distinguish</w:t>
      </w:r>
      <w:r w:rsidR="007F6835" w:rsidRPr="00170883">
        <w:rPr>
          <w:sz w:val="22"/>
          <w:szCs w:val="22"/>
        </w:rPr>
        <w:t xml:space="preserve"> between two </w:t>
      </w:r>
      <w:r w:rsidR="00873D5F" w:rsidRPr="00170883">
        <w:rPr>
          <w:sz w:val="22"/>
          <w:szCs w:val="22"/>
        </w:rPr>
        <w:t>directions for</w:t>
      </w:r>
      <w:r w:rsidR="007F6835" w:rsidRPr="00170883">
        <w:rPr>
          <w:sz w:val="22"/>
          <w:szCs w:val="22"/>
        </w:rPr>
        <w:t xml:space="preserve"> refin</w:t>
      </w:r>
      <w:r w:rsidR="00873D5F" w:rsidRPr="00170883">
        <w:rPr>
          <w:sz w:val="22"/>
          <w:szCs w:val="22"/>
        </w:rPr>
        <w:t>ing animal experiments</w:t>
      </w:r>
      <w:r w:rsidR="007F6835" w:rsidRPr="00170883">
        <w:rPr>
          <w:sz w:val="22"/>
          <w:szCs w:val="22"/>
        </w:rPr>
        <w:t xml:space="preserve">. The first, </w:t>
      </w:r>
      <w:r w:rsidR="007D022E" w:rsidRPr="00651C62">
        <w:rPr>
          <w:i/>
          <w:sz w:val="22"/>
          <w:szCs w:val="22"/>
        </w:rPr>
        <w:t>“</w:t>
      </w:r>
      <w:r w:rsidR="007F6835" w:rsidRPr="00651C62">
        <w:rPr>
          <w:i/>
          <w:sz w:val="22"/>
          <w:szCs w:val="22"/>
        </w:rPr>
        <w:t>contingent inhumanity</w:t>
      </w:r>
      <w:r w:rsidR="00ED5723" w:rsidRPr="00651C62">
        <w:rPr>
          <w:i/>
          <w:sz w:val="22"/>
          <w:szCs w:val="22"/>
        </w:rPr>
        <w:t>,</w:t>
      </w:r>
      <w:r w:rsidR="007D022E" w:rsidRPr="00651C62">
        <w:rPr>
          <w:i/>
          <w:sz w:val="22"/>
          <w:szCs w:val="22"/>
        </w:rPr>
        <w:t>”</w:t>
      </w:r>
      <w:r w:rsidR="007F6835" w:rsidRPr="00170883">
        <w:rPr>
          <w:sz w:val="22"/>
          <w:szCs w:val="22"/>
        </w:rPr>
        <w:t xml:space="preserve"> refers to the pain and distress caused simply by rearing and housing animals in a laboratory environment, and incorporates the animal’s entire life-course, from breeding to transport, housing, handling, health, and death</w:t>
      </w:r>
      <w:r w:rsidR="00603F7A" w:rsidRPr="00170883">
        <w:rPr>
          <w:sz w:val="22"/>
          <w:szCs w:val="22"/>
        </w:rPr>
        <w:t xml:space="preserve">. </w:t>
      </w:r>
      <w:r w:rsidR="00873D5F" w:rsidRPr="00170883">
        <w:rPr>
          <w:sz w:val="22"/>
          <w:szCs w:val="22"/>
        </w:rPr>
        <w:t>AT</w:t>
      </w:r>
      <w:r w:rsidR="003A4A48" w:rsidRPr="00170883">
        <w:rPr>
          <w:sz w:val="22"/>
          <w:szCs w:val="22"/>
        </w:rPr>
        <w:t>’</w:t>
      </w:r>
      <w:r w:rsidR="00873D5F" w:rsidRPr="00170883">
        <w:rPr>
          <w:sz w:val="22"/>
          <w:szCs w:val="22"/>
        </w:rPr>
        <w:t xml:space="preserve">s practice </w:t>
      </w:r>
      <w:r w:rsidR="003A4A48" w:rsidRPr="00170883">
        <w:rPr>
          <w:sz w:val="22"/>
          <w:szCs w:val="22"/>
        </w:rPr>
        <w:t>directly</w:t>
      </w:r>
      <w:r w:rsidR="00873D5F" w:rsidRPr="00170883">
        <w:rPr>
          <w:sz w:val="22"/>
          <w:szCs w:val="22"/>
        </w:rPr>
        <w:t xml:space="preserve"> informs the rearing and housing of animals in a laboratory environment</w:t>
      </w:r>
      <w:r w:rsidR="003A4A48" w:rsidRPr="00170883">
        <w:rPr>
          <w:sz w:val="22"/>
          <w:szCs w:val="22"/>
        </w:rPr>
        <w:t>, showing</w:t>
      </w:r>
      <w:r w:rsidR="00873D5F" w:rsidRPr="00170883">
        <w:rPr>
          <w:sz w:val="22"/>
          <w:szCs w:val="22"/>
        </w:rPr>
        <w:t xml:space="preserve"> </w:t>
      </w:r>
      <w:r w:rsidR="003A4A48" w:rsidRPr="00170883">
        <w:rPr>
          <w:sz w:val="22"/>
          <w:szCs w:val="22"/>
        </w:rPr>
        <w:t>interest</w:t>
      </w:r>
      <w:r w:rsidR="00873D5F" w:rsidRPr="00170883">
        <w:rPr>
          <w:sz w:val="22"/>
          <w:szCs w:val="22"/>
        </w:rPr>
        <w:t xml:space="preserve"> in </w:t>
      </w:r>
      <w:r w:rsidR="007F6835" w:rsidRPr="00170883">
        <w:rPr>
          <w:sz w:val="22"/>
          <w:szCs w:val="22"/>
        </w:rPr>
        <w:t>provid</w:t>
      </w:r>
      <w:r w:rsidR="00873D5F" w:rsidRPr="00170883">
        <w:rPr>
          <w:sz w:val="22"/>
          <w:szCs w:val="22"/>
        </w:rPr>
        <w:t xml:space="preserve">ing </w:t>
      </w:r>
      <w:r w:rsidR="007F6835" w:rsidRPr="00170883">
        <w:rPr>
          <w:sz w:val="22"/>
          <w:szCs w:val="22"/>
        </w:rPr>
        <w:t>environmental enrichments, including bedding, chew toys and shelters (Figure 1).</w:t>
      </w:r>
      <w:r w:rsidR="00180FA9" w:rsidRPr="00170883">
        <w:rPr>
          <w:sz w:val="22"/>
          <w:szCs w:val="22"/>
        </w:rPr>
        <w:t xml:space="preserve"> Wh</w:t>
      </w:r>
      <w:r w:rsidR="00603F7A" w:rsidRPr="00170883">
        <w:rPr>
          <w:sz w:val="22"/>
          <w:szCs w:val="22"/>
        </w:rPr>
        <w:t>ile</w:t>
      </w:r>
      <w:r w:rsidR="00180FA9" w:rsidRPr="00170883">
        <w:rPr>
          <w:sz w:val="22"/>
          <w:szCs w:val="22"/>
        </w:rPr>
        <w:t xml:space="preserve"> they may not control budgets for the style of housing, or be in charge of request</w:t>
      </w:r>
      <w:r w:rsidR="00174401">
        <w:rPr>
          <w:sz w:val="22"/>
          <w:szCs w:val="22"/>
        </w:rPr>
        <w:t>s for</w:t>
      </w:r>
      <w:r w:rsidR="00180FA9" w:rsidRPr="00170883">
        <w:rPr>
          <w:sz w:val="22"/>
          <w:szCs w:val="22"/>
        </w:rPr>
        <w:t xml:space="preserve"> more animals </w:t>
      </w:r>
      <w:r w:rsidR="00174401">
        <w:rPr>
          <w:sz w:val="22"/>
          <w:szCs w:val="22"/>
        </w:rPr>
        <w:t>to be</w:t>
      </w:r>
      <w:r w:rsidR="00174401" w:rsidRPr="00170883">
        <w:rPr>
          <w:sz w:val="22"/>
          <w:szCs w:val="22"/>
        </w:rPr>
        <w:t xml:space="preserve"> </w:t>
      </w:r>
      <w:r w:rsidR="00180FA9" w:rsidRPr="00170883">
        <w:rPr>
          <w:sz w:val="22"/>
          <w:szCs w:val="22"/>
        </w:rPr>
        <w:t xml:space="preserve">bred, </w:t>
      </w:r>
      <w:r w:rsidR="001C5900" w:rsidRPr="00170883">
        <w:rPr>
          <w:sz w:val="22"/>
          <w:szCs w:val="22"/>
        </w:rPr>
        <w:t xml:space="preserve">AT’s </w:t>
      </w:r>
      <w:r w:rsidR="00180FA9" w:rsidRPr="00170883">
        <w:rPr>
          <w:sz w:val="22"/>
          <w:szCs w:val="22"/>
        </w:rPr>
        <w:t xml:space="preserve">practice </w:t>
      </w:r>
      <w:r w:rsidR="001C5900" w:rsidRPr="00170883">
        <w:rPr>
          <w:sz w:val="22"/>
          <w:szCs w:val="22"/>
        </w:rPr>
        <w:t xml:space="preserve">can </w:t>
      </w:r>
      <w:r w:rsidR="00180FA9" w:rsidRPr="00170883">
        <w:rPr>
          <w:sz w:val="22"/>
          <w:szCs w:val="22"/>
        </w:rPr>
        <w:t xml:space="preserve">enrich the </w:t>
      </w:r>
      <w:r w:rsidR="00E47AF1">
        <w:rPr>
          <w:sz w:val="22"/>
          <w:szCs w:val="22"/>
        </w:rPr>
        <w:t xml:space="preserve">animal’s </w:t>
      </w:r>
      <w:r w:rsidR="00180FA9" w:rsidRPr="00170883">
        <w:rPr>
          <w:sz w:val="22"/>
          <w:szCs w:val="22"/>
        </w:rPr>
        <w:t xml:space="preserve">experience of living in a laboratory </w:t>
      </w:r>
      <w:r w:rsidR="001C5900" w:rsidRPr="00170883">
        <w:rPr>
          <w:sz w:val="22"/>
          <w:szCs w:val="22"/>
        </w:rPr>
        <w:t xml:space="preserve">and some of the conditions </w:t>
      </w:r>
      <w:r w:rsidR="00EB710F">
        <w:rPr>
          <w:sz w:val="22"/>
          <w:szCs w:val="22"/>
        </w:rPr>
        <w:t>of</w:t>
      </w:r>
      <w:r w:rsidR="00EB710F" w:rsidRPr="00170883">
        <w:rPr>
          <w:sz w:val="22"/>
          <w:szCs w:val="22"/>
        </w:rPr>
        <w:t xml:space="preserve"> </w:t>
      </w:r>
      <w:r w:rsidR="001C5900" w:rsidRPr="00170883">
        <w:rPr>
          <w:sz w:val="22"/>
          <w:szCs w:val="22"/>
        </w:rPr>
        <w:t xml:space="preserve">this experience are in the remit of </w:t>
      </w:r>
      <w:r w:rsidR="00180FA9" w:rsidRPr="00170883">
        <w:rPr>
          <w:sz w:val="22"/>
          <w:szCs w:val="22"/>
        </w:rPr>
        <w:t>ATs decision-making</w:t>
      </w:r>
      <w:r w:rsidR="00D340FC" w:rsidRPr="00170883">
        <w:rPr>
          <w:sz w:val="22"/>
          <w:szCs w:val="22"/>
        </w:rPr>
        <w:t xml:space="preserve"> or advocacy.</w:t>
      </w:r>
      <w:r w:rsidR="00180FA9" w:rsidRPr="00170883">
        <w:rPr>
          <w:sz w:val="22"/>
          <w:szCs w:val="22"/>
        </w:rPr>
        <w:t xml:space="preserve"> </w:t>
      </w:r>
      <w:r w:rsidR="007F6835" w:rsidRPr="00170883">
        <w:rPr>
          <w:sz w:val="22"/>
          <w:szCs w:val="22"/>
        </w:rPr>
        <w:t xml:space="preserve">The second form of refinement, </w:t>
      </w:r>
      <w:r w:rsidR="007D022E" w:rsidRPr="00651C62">
        <w:rPr>
          <w:i/>
          <w:sz w:val="22"/>
          <w:szCs w:val="22"/>
        </w:rPr>
        <w:t>“</w:t>
      </w:r>
      <w:r w:rsidR="007F6835" w:rsidRPr="00651C62">
        <w:rPr>
          <w:i/>
          <w:sz w:val="22"/>
          <w:szCs w:val="22"/>
        </w:rPr>
        <w:t>direct inhumanit</w:t>
      </w:r>
      <w:r w:rsidR="000B55A1" w:rsidRPr="00651C62">
        <w:rPr>
          <w:i/>
          <w:sz w:val="22"/>
          <w:szCs w:val="22"/>
        </w:rPr>
        <w:t>y</w:t>
      </w:r>
      <w:r w:rsidR="00E7008F" w:rsidRPr="00651C62">
        <w:rPr>
          <w:i/>
          <w:sz w:val="22"/>
          <w:szCs w:val="22"/>
        </w:rPr>
        <w:t>,</w:t>
      </w:r>
      <w:r w:rsidR="007D022E" w:rsidRPr="00651C62">
        <w:rPr>
          <w:i/>
          <w:sz w:val="22"/>
          <w:szCs w:val="22"/>
        </w:rPr>
        <w:t>”</w:t>
      </w:r>
      <w:r w:rsidR="000B55A1" w:rsidRPr="00170883">
        <w:rPr>
          <w:sz w:val="22"/>
          <w:szCs w:val="22"/>
        </w:rPr>
        <w:t xml:space="preserve"> refer</w:t>
      </w:r>
      <w:r w:rsidR="00F60EB9" w:rsidRPr="00170883">
        <w:rPr>
          <w:sz w:val="22"/>
          <w:szCs w:val="22"/>
        </w:rPr>
        <w:t>s</w:t>
      </w:r>
      <w:r w:rsidR="000B55A1" w:rsidRPr="00170883">
        <w:rPr>
          <w:sz w:val="22"/>
          <w:szCs w:val="22"/>
        </w:rPr>
        <w:t xml:space="preserve"> to the pain, </w:t>
      </w:r>
      <w:r w:rsidR="007F6835" w:rsidRPr="00170883">
        <w:rPr>
          <w:sz w:val="22"/>
          <w:szCs w:val="22"/>
        </w:rPr>
        <w:t xml:space="preserve">suffering </w:t>
      </w:r>
      <w:r w:rsidR="000B55A1" w:rsidRPr="00170883">
        <w:rPr>
          <w:sz w:val="22"/>
          <w:szCs w:val="22"/>
        </w:rPr>
        <w:t xml:space="preserve">and lasting harm </w:t>
      </w:r>
      <w:r w:rsidR="007F6835" w:rsidRPr="00170883">
        <w:rPr>
          <w:sz w:val="22"/>
          <w:szCs w:val="22"/>
        </w:rPr>
        <w:t xml:space="preserve">caused by the experimental procedures themselves. </w:t>
      </w:r>
      <w:r w:rsidR="00D340FC" w:rsidRPr="00170883">
        <w:rPr>
          <w:sz w:val="22"/>
          <w:szCs w:val="22"/>
        </w:rPr>
        <w:t>Some ATs are involved in carrying out experimental procedures</w:t>
      </w:r>
      <w:r w:rsidR="005C129D" w:rsidRPr="00170883">
        <w:rPr>
          <w:sz w:val="22"/>
          <w:szCs w:val="22"/>
        </w:rPr>
        <w:t xml:space="preserve"> that require careful skills to execute them well</w:t>
      </w:r>
      <w:r w:rsidR="00D340FC" w:rsidRPr="00170883">
        <w:rPr>
          <w:sz w:val="22"/>
          <w:szCs w:val="22"/>
        </w:rPr>
        <w:t xml:space="preserve">, </w:t>
      </w:r>
      <w:r w:rsidRPr="00170883">
        <w:rPr>
          <w:sz w:val="22"/>
          <w:szCs w:val="22"/>
        </w:rPr>
        <w:t>for</w:t>
      </w:r>
      <w:r w:rsidR="00D340FC" w:rsidRPr="00170883">
        <w:rPr>
          <w:sz w:val="22"/>
          <w:szCs w:val="22"/>
        </w:rPr>
        <w:t xml:space="preserve"> example</w:t>
      </w:r>
      <w:r w:rsidRPr="00170883">
        <w:rPr>
          <w:sz w:val="22"/>
          <w:szCs w:val="22"/>
        </w:rPr>
        <w:t xml:space="preserve"> </w:t>
      </w:r>
      <w:r w:rsidR="005C129D" w:rsidRPr="00170883">
        <w:rPr>
          <w:sz w:val="22"/>
          <w:szCs w:val="22"/>
        </w:rPr>
        <w:t xml:space="preserve">extracting and injecting, </w:t>
      </w:r>
      <w:r w:rsidRPr="00170883">
        <w:rPr>
          <w:sz w:val="22"/>
          <w:szCs w:val="22"/>
        </w:rPr>
        <w:t>oral gavag</w:t>
      </w:r>
      <w:r w:rsidR="005C129D" w:rsidRPr="00170883">
        <w:rPr>
          <w:sz w:val="22"/>
          <w:szCs w:val="22"/>
        </w:rPr>
        <w:t>ing</w:t>
      </w:r>
      <w:r w:rsidRPr="00170883">
        <w:rPr>
          <w:sz w:val="22"/>
          <w:szCs w:val="22"/>
        </w:rPr>
        <w:t xml:space="preserve">, </w:t>
      </w:r>
      <w:r w:rsidR="001C5900" w:rsidRPr="00170883">
        <w:rPr>
          <w:sz w:val="22"/>
          <w:szCs w:val="22"/>
        </w:rPr>
        <w:t>apply</w:t>
      </w:r>
      <w:r w:rsidR="005C129D" w:rsidRPr="00170883">
        <w:rPr>
          <w:sz w:val="22"/>
          <w:szCs w:val="22"/>
        </w:rPr>
        <w:t>ing</w:t>
      </w:r>
      <w:r w:rsidR="001C5900" w:rsidRPr="00170883">
        <w:rPr>
          <w:sz w:val="22"/>
          <w:szCs w:val="22"/>
        </w:rPr>
        <w:t xml:space="preserve"> </w:t>
      </w:r>
      <w:r w:rsidRPr="00170883">
        <w:rPr>
          <w:sz w:val="22"/>
          <w:szCs w:val="22"/>
        </w:rPr>
        <w:t xml:space="preserve">modes of restraint or </w:t>
      </w:r>
      <w:r w:rsidR="00276330" w:rsidRPr="00170883">
        <w:rPr>
          <w:sz w:val="22"/>
          <w:szCs w:val="22"/>
        </w:rPr>
        <w:t xml:space="preserve">administering </w:t>
      </w:r>
      <w:r w:rsidRPr="00170883">
        <w:rPr>
          <w:sz w:val="22"/>
          <w:szCs w:val="22"/>
        </w:rPr>
        <w:t>anesthetics and analgesics</w:t>
      </w:r>
      <w:r w:rsidR="00276330" w:rsidRPr="00170883">
        <w:rPr>
          <w:sz w:val="22"/>
          <w:szCs w:val="22"/>
        </w:rPr>
        <w:t>.</w:t>
      </w:r>
      <w:r w:rsidR="005C129D" w:rsidRPr="00170883">
        <w:rPr>
          <w:sz w:val="22"/>
          <w:szCs w:val="22"/>
        </w:rPr>
        <w:t xml:space="preserve"> </w:t>
      </w:r>
    </w:p>
    <w:p w14:paraId="523F3E6C" w14:textId="77777777" w:rsidR="001C3C06" w:rsidRPr="00170883" w:rsidRDefault="001C3C06" w:rsidP="00CE15EF">
      <w:pPr>
        <w:spacing w:line="480" w:lineRule="auto"/>
        <w:rPr>
          <w:sz w:val="22"/>
          <w:szCs w:val="22"/>
        </w:rPr>
      </w:pPr>
    </w:p>
    <w:p w14:paraId="5F4A86D4" w14:textId="77777777" w:rsidR="000B55A1" w:rsidRPr="00170883" w:rsidRDefault="000B55A1" w:rsidP="00CE15EF">
      <w:pPr>
        <w:spacing w:line="480" w:lineRule="auto"/>
        <w:rPr>
          <w:sz w:val="22"/>
          <w:szCs w:val="22"/>
        </w:rPr>
      </w:pPr>
      <w:r w:rsidRPr="00170883">
        <w:rPr>
          <w:sz w:val="22"/>
          <w:szCs w:val="22"/>
        </w:rPr>
        <w:t>[Insert figure 1 – photo of refinements in action]</w:t>
      </w:r>
    </w:p>
    <w:p w14:paraId="49236BCD" w14:textId="77777777" w:rsidR="007F6835" w:rsidRPr="00170883" w:rsidRDefault="007F6835" w:rsidP="00CE15EF">
      <w:pPr>
        <w:spacing w:line="480" w:lineRule="auto"/>
        <w:rPr>
          <w:sz w:val="22"/>
          <w:szCs w:val="22"/>
        </w:rPr>
      </w:pPr>
    </w:p>
    <w:p w14:paraId="584768AA" w14:textId="4B5CFA90" w:rsidR="00F60EB9" w:rsidRPr="00170883" w:rsidRDefault="00F60EB9" w:rsidP="00CE15EF">
      <w:pPr>
        <w:spacing w:line="480" w:lineRule="auto"/>
        <w:rPr>
          <w:sz w:val="22"/>
          <w:szCs w:val="22"/>
        </w:rPr>
      </w:pPr>
      <w:r w:rsidRPr="00170883">
        <w:rPr>
          <w:sz w:val="22"/>
          <w:szCs w:val="22"/>
        </w:rPr>
        <w:t>Reduction is defined as</w:t>
      </w:r>
      <w:r w:rsidR="00EB1D1E">
        <w:rPr>
          <w:sz w:val="22"/>
          <w:szCs w:val="22"/>
        </w:rPr>
        <w:t>:</w:t>
      </w:r>
    </w:p>
    <w:p w14:paraId="468737C5" w14:textId="77777777" w:rsidR="00F60EB9" w:rsidRPr="00BC30C8" w:rsidRDefault="00F60EB9" w:rsidP="00CE15EF">
      <w:pPr>
        <w:widowControl w:val="0"/>
        <w:tabs>
          <w:tab w:val="left" w:pos="220"/>
          <w:tab w:val="left" w:pos="720"/>
        </w:tabs>
        <w:autoSpaceDE w:val="0"/>
        <w:autoSpaceDN w:val="0"/>
        <w:adjustRightInd w:val="0"/>
        <w:spacing w:after="240" w:line="480" w:lineRule="auto"/>
        <w:rPr>
          <w:i/>
          <w:sz w:val="22"/>
          <w:szCs w:val="22"/>
        </w:rPr>
      </w:pPr>
      <w:r w:rsidRPr="00BC30C8">
        <w:rPr>
          <w:i/>
          <w:sz w:val="22"/>
          <w:szCs w:val="22"/>
        </w:rPr>
        <w:t xml:space="preserve">the principle that, wherever a programme of work involving the use of protected animals is carried out, the number of protected animals used must be reduced to a minimum without compromising the objectives of the programme; </w:t>
      </w:r>
      <w:r w:rsidR="003A4A48" w:rsidRPr="00BC30C8">
        <w:rPr>
          <w:i/>
          <w:sz w:val="22"/>
          <w:szCs w:val="22"/>
        </w:rPr>
        <w:t>[…]</w:t>
      </w:r>
      <w:r w:rsidRPr="00BC30C8">
        <w:rPr>
          <w:i/>
          <w:sz w:val="22"/>
          <w:szCs w:val="22"/>
        </w:rPr>
        <w:t xml:space="preserve"> The principle of reduction should apply to methods of breeding protected animals as well as their use in </w:t>
      </w:r>
      <w:r w:rsidR="00680D44" w:rsidRPr="00BC30C8">
        <w:rPr>
          <w:i/>
          <w:sz w:val="22"/>
          <w:szCs w:val="22"/>
        </w:rPr>
        <w:t>procedures.  (Home Office, 2014a</w:t>
      </w:r>
      <w:r w:rsidRPr="00BC30C8">
        <w:rPr>
          <w:i/>
          <w:sz w:val="22"/>
          <w:szCs w:val="22"/>
        </w:rPr>
        <w:t>: 27)</w:t>
      </w:r>
    </w:p>
    <w:p w14:paraId="4C735DA0" w14:textId="516B04B5" w:rsidR="00FA2718" w:rsidRPr="00170883" w:rsidRDefault="00F60EB9" w:rsidP="00CE15EF">
      <w:pPr>
        <w:spacing w:line="480" w:lineRule="auto"/>
        <w:rPr>
          <w:sz w:val="22"/>
          <w:szCs w:val="22"/>
        </w:rPr>
      </w:pPr>
      <w:r w:rsidRPr="00170883">
        <w:rPr>
          <w:sz w:val="22"/>
          <w:szCs w:val="22"/>
        </w:rPr>
        <w:t>This is principal</w:t>
      </w:r>
      <w:r w:rsidR="001413FE" w:rsidRPr="00170883">
        <w:rPr>
          <w:sz w:val="22"/>
          <w:szCs w:val="22"/>
        </w:rPr>
        <w:t>ly</w:t>
      </w:r>
      <w:r w:rsidRPr="00170883">
        <w:rPr>
          <w:sz w:val="22"/>
          <w:szCs w:val="22"/>
        </w:rPr>
        <w:t xml:space="preserve"> achieved through the process of experimental design and (in a UK context) often refined during the process of applying for a project license through discussions between the</w:t>
      </w:r>
      <w:r w:rsidR="00D2531D" w:rsidRPr="00170883">
        <w:rPr>
          <w:sz w:val="22"/>
          <w:szCs w:val="22"/>
        </w:rPr>
        <w:t xml:space="preserve"> </w:t>
      </w:r>
      <w:r w:rsidR="00ED5723">
        <w:rPr>
          <w:sz w:val="22"/>
          <w:szCs w:val="22"/>
        </w:rPr>
        <w:t>principal</w:t>
      </w:r>
      <w:r w:rsidR="00ED5723" w:rsidRPr="00170883">
        <w:rPr>
          <w:sz w:val="22"/>
          <w:szCs w:val="22"/>
        </w:rPr>
        <w:t xml:space="preserve"> </w:t>
      </w:r>
      <w:r w:rsidR="00ED5723">
        <w:rPr>
          <w:sz w:val="22"/>
          <w:szCs w:val="22"/>
        </w:rPr>
        <w:t>i</w:t>
      </w:r>
      <w:r w:rsidR="00ED5723" w:rsidRPr="00170883">
        <w:rPr>
          <w:sz w:val="22"/>
          <w:szCs w:val="22"/>
        </w:rPr>
        <w:t xml:space="preserve">nvestigator </w:t>
      </w:r>
      <w:r w:rsidR="00D2531D" w:rsidRPr="00170883">
        <w:rPr>
          <w:sz w:val="22"/>
          <w:szCs w:val="22"/>
        </w:rPr>
        <w:t xml:space="preserve">(lead researcher) </w:t>
      </w:r>
      <w:r w:rsidR="00E7794A" w:rsidRPr="00170883">
        <w:rPr>
          <w:sz w:val="22"/>
          <w:szCs w:val="22"/>
        </w:rPr>
        <w:t>and</w:t>
      </w:r>
      <w:r w:rsidRPr="00170883">
        <w:rPr>
          <w:sz w:val="22"/>
          <w:szCs w:val="22"/>
        </w:rPr>
        <w:t xml:space="preserve"> Home Office Inspector</w:t>
      </w:r>
      <w:r w:rsidR="00A12C9C" w:rsidRPr="00170883">
        <w:rPr>
          <w:sz w:val="22"/>
          <w:szCs w:val="22"/>
        </w:rPr>
        <w:t xml:space="preserve"> (</w:t>
      </w:r>
      <w:r w:rsidR="00D2531D" w:rsidRPr="00170883">
        <w:rPr>
          <w:sz w:val="22"/>
          <w:szCs w:val="22"/>
        </w:rPr>
        <w:t>F</w:t>
      </w:r>
      <w:r w:rsidR="00A12C9C" w:rsidRPr="00170883">
        <w:rPr>
          <w:sz w:val="22"/>
          <w:szCs w:val="22"/>
        </w:rPr>
        <w:t>ieldwork notes, 25 June 2015). However, as we shall outline below</w:t>
      </w:r>
      <w:r w:rsidR="00276330" w:rsidRPr="00170883">
        <w:rPr>
          <w:sz w:val="22"/>
          <w:szCs w:val="22"/>
        </w:rPr>
        <w:t>,</w:t>
      </w:r>
      <w:r w:rsidR="00A12C9C" w:rsidRPr="00170883">
        <w:rPr>
          <w:sz w:val="22"/>
          <w:szCs w:val="22"/>
        </w:rPr>
        <w:t xml:space="preserve"> some ATs suggest colony management</w:t>
      </w:r>
      <w:r w:rsidR="000B162A">
        <w:rPr>
          <w:sz w:val="22"/>
          <w:szCs w:val="22"/>
        </w:rPr>
        <w:t xml:space="preserve"> (that is</w:t>
      </w:r>
      <w:r w:rsidR="001413FE" w:rsidRPr="00170883">
        <w:rPr>
          <w:sz w:val="22"/>
          <w:szCs w:val="22"/>
        </w:rPr>
        <w:t xml:space="preserve"> </w:t>
      </w:r>
      <w:r w:rsidR="00ED5459" w:rsidRPr="00170883">
        <w:rPr>
          <w:sz w:val="22"/>
          <w:szCs w:val="22"/>
        </w:rPr>
        <w:t xml:space="preserve">the numbers </w:t>
      </w:r>
      <w:r w:rsidR="001C3C06" w:rsidRPr="00170883">
        <w:rPr>
          <w:sz w:val="22"/>
          <w:szCs w:val="22"/>
        </w:rPr>
        <w:t xml:space="preserve">of animals </w:t>
      </w:r>
      <w:r w:rsidR="001413FE" w:rsidRPr="00170883">
        <w:rPr>
          <w:sz w:val="22"/>
          <w:szCs w:val="22"/>
        </w:rPr>
        <w:t>bre</w:t>
      </w:r>
      <w:r w:rsidR="00ED5459" w:rsidRPr="00170883">
        <w:rPr>
          <w:sz w:val="22"/>
          <w:szCs w:val="22"/>
        </w:rPr>
        <w:t>d</w:t>
      </w:r>
      <w:r w:rsidR="001413FE" w:rsidRPr="00170883">
        <w:rPr>
          <w:sz w:val="22"/>
          <w:szCs w:val="22"/>
        </w:rPr>
        <w:t xml:space="preserve"> and cull</w:t>
      </w:r>
      <w:r w:rsidR="00ED5459" w:rsidRPr="00170883">
        <w:rPr>
          <w:sz w:val="22"/>
          <w:szCs w:val="22"/>
        </w:rPr>
        <w:t>ed</w:t>
      </w:r>
      <w:r w:rsidR="000B162A">
        <w:rPr>
          <w:sz w:val="22"/>
          <w:szCs w:val="22"/>
        </w:rPr>
        <w:t>)</w:t>
      </w:r>
      <w:r w:rsidR="001413FE" w:rsidRPr="00170883">
        <w:rPr>
          <w:sz w:val="22"/>
          <w:szCs w:val="22"/>
        </w:rPr>
        <w:t xml:space="preserve"> </w:t>
      </w:r>
      <w:r w:rsidR="00A12C9C" w:rsidRPr="00170883">
        <w:rPr>
          <w:sz w:val="22"/>
          <w:szCs w:val="22"/>
        </w:rPr>
        <w:t xml:space="preserve">could be </w:t>
      </w:r>
      <w:r w:rsidR="000B162A">
        <w:rPr>
          <w:sz w:val="22"/>
          <w:szCs w:val="22"/>
        </w:rPr>
        <w:t xml:space="preserve">made more efficient </w:t>
      </w:r>
      <w:r w:rsidR="00535CCC">
        <w:rPr>
          <w:sz w:val="22"/>
          <w:szCs w:val="22"/>
        </w:rPr>
        <w:t>(</w:t>
      </w:r>
      <w:r w:rsidR="000B162A">
        <w:rPr>
          <w:sz w:val="22"/>
          <w:szCs w:val="22"/>
        </w:rPr>
        <w:t>with less wastage</w:t>
      </w:r>
      <w:r w:rsidR="00535CCC">
        <w:rPr>
          <w:sz w:val="22"/>
          <w:szCs w:val="22"/>
        </w:rPr>
        <w:t>)</w:t>
      </w:r>
      <w:r w:rsidR="000B162A" w:rsidRPr="00170883">
        <w:rPr>
          <w:sz w:val="22"/>
          <w:szCs w:val="22"/>
        </w:rPr>
        <w:t xml:space="preserve"> </w:t>
      </w:r>
      <w:r w:rsidR="00535CCC">
        <w:rPr>
          <w:sz w:val="22"/>
          <w:szCs w:val="22"/>
        </w:rPr>
        <w:t>by</w:t>
      </w:r>
      <w:r w:rsidR="000B162A">
        <w:rPr>
          <w:sz w:val="22"/>
          <w:szCs w:val="22"/>
        </w:rPr>
        <w:t xml:space="preserve"> making</w:t>
      </w:r>
      <w:r w:rsidR="00A12C9C" w:rsidRPr="00170883">
        <w:rPr>
          <w:sz w:val="22"/>
          <w:szCs w:val="22"/>
        </w:rPr>
        <w:t xml:space="preserve"> greater use of AT knowledge and expertise.</w:t>
      </w:r>
    </w:p>
    <w:p w14:paraId="00DBB3E5" w14:textId="77777777" w:rsidR="00276330" w:rsidRPr="00170883" w:rsidRDefault="00276330" w:rsidP="00CE15EF">
      <w:pPr>
        <w:spacing w:line="480" w:lineRule="auto"/>
        <w:rPr>
          <w:sz w:val="22"/>
          <w:szCs w:val="22"/>
        </w:rPr>
      </w:pPr>
    </w:p>
    <w:p w14:paraId="079119D5" w14:textId="3E225545" w:rsidR="000A759B" w:rsidRPr="00170883" w:rsidRDefault="007261A8" w:rsidP="00CE15EF">
      <w:pPr>
        <w:spacing w:line="480" w:lineRule="auto"/>
        <w:rPr>
          <w:sz w:val="22"/>
          <w:szCs w:val="22"/>
        </w:rPr>
      </w:pPr>
      <w:r w:rsidRPr="00170883">
        <w:rPr>
          <w:sz w:val="22"/>
          <w:szCs w:val="22"/>
        </w:rPr>
        <w:t>The adoption of the 3Rs has been accompanied by a professionalization of animal care in the UK, some areas of Western Europe, especially Scandinavia</w:t>
      </w:r>
      <w:r w:rsidR="00E01584" w:rsidRPr="00170883">
        <w:rPr>
          <w:sz w:val="22"/>
          <w:szCs w:val="22"/>
        </w:rPr>
        <w:t>,</w:t>
      </w:r>
      <w:r w:rsidRPr="00170883">
        <w:rPr>
          <w:sz w:val="22"/>
          <w:szCs w:val="22"/>
        </w:rPr>
        <w:t xml:space="preserve"> and to an extent in the US </w:t>
      </w:r>
      <w:r w:rsidR="00E01584" w:rsidRPr="00170883">
        <w:rPr>
          <w:sz w:val="22"/>
          <w:szCs w:val="22"/>
        </w:rPr>
        <w:t xml:space="preserve">and beyond </w:t>
      </w:r>
      <w:r w:rsidRPr="00170883">
        <w:rPr>
          <w:sz w:val="22"/>
          <w:szCs w:val="22"/>
        </w:rPr>
        <w:t xml:space="preserve">through the operations of Association for the Assessment and Accreditation of Laboratory Animal Care </w:t>
      </w:r>
      <w:r w:rsidR="00603F7A" w:rsidRPr="00170883">
        <w:rPr>
          <w:sz w:val="22"/>
          <w:szCs w:val="22"/>
        </w:rPr>
        <w:t>i</w:t>
      </w:r>
      <w:r w:rsidRPr="00170883">
        <w:rPr>
          <w:sz w:val="22"/>
          <w:szCs w:val="22"/>
        </w:rPr>
        <w:t>nternational</w:t>
      </w:r>
      <w:r w:rsidR="00603F7A" w:rsidRPr="00170883">
        <w:rPr>
          <w:sz w:val="22"/>
          <w:szCs w:val="22"/>
        </w:rPr>
        <w:t xml:space="preserve"> (AALAC)</w:t>
      </w:r>
      <w:r w:rsidRPr="00170883">
        <w:rPr>
          <w:sz w:val="22"/>
          <w:szCs w:val="22"/>
        </w:rPr>
        <w:t xml:space="preserve">. Taking the case of the UK as our particular example, in the decades leading up to </w:t>
      </w:r>
      <w:r w:rsidR="00D2531D" w:rsidRPr="00170883">
        <w:rPr>
          <w:sz w:val="22"/>
          <w:szCs w:val="22"/>
        </w:rPr>
        <w:t>ASPA</w:t>
      </w:r>
      <w:r w:rsidR="00276330" w:rsidRPr="00170883">
        <w:rPr>
          <w:sz w:val="22"/>
          <w:szCs w:val="22"/>
        </w:rPr>
        <w:t xml:space="preserve"> </w:t>
      </w:r>
      <w:r w:rsidRPr="00170883">
        <w:rPr>
          <w:sz w:val="22"/>
          <w:szCs w:val="22"/>
        </w:rPr>
        <w:t xml:space="preserve">laboratory animal husbandry was usually performed by care-taking staff who had very little formal training. In-depth interviews (on which more below) with animal technology professionals suggest that many of these workers came from agricultural backgrounds, </w:t>
      </w:r>
      <w:r w:rsidR="002B54D6" w:rsidRPr="00170883">
        <w:rPr>
          <w:sz w:val="22"/>
          <w:szCs w:val="22"/>
        </w:rPr>
        <w:t xml:space="preserve">and </w:t>
      </w:r>
      <w:r w:rsidRPr="00170883">
        <w:rPr>
          <w:sz w:val="22"/>
          <w:szCs w:val="22"/>
        </w:rPr>
        <w:t xml:space="preserve">that the work was predominantly male-dominated. </w:t>
      </w:r>
      <w:r w:rsidR="00203497" w:rsidRPr="00170883">
        <w:rPr>
          <w:sz w:val="22"/>
          <w:szCs w:val="22"/>
        </w:rPr>
        <w:t>Similarly, pre-ASP</w:t>
      </w:r>
      <w:r w:rsidR="00107328" w:rsidRPr="00170883">
        <w:rPr>
          <w:sz w:val="22"/>
          <w:szCs w:val="22"/>
        </w:rPr>
        <w:t>A</w:t>
      </w:r>
      <w:r w:rsidR="00203497" w:rsidRPr="00170883">
        <w:rPr>
          <w:sz w:val="22"/>
          <w:szCs w:val="22"/>
        </w:rPr>
        <w:t xml:space="preserve"> Home Office Inspectors had largely been drawn from the military</w:t>
      </w:r>
      <w:r w:rsidR="00425836">
        <w:rPr>
          <w:sz w:val="22"/>
          <w:szCs w:val="22"/>
        </w:rPr>
        <w:t>;</w:t>
      </w:r>
      <w:r w:rsidR="00203497" w:rsidRPr="00170883">
        <w:rPr>
          <w:sz w:val="22"/>
          <w:szCs w:val="22"/>
        </w:rPr>
        <w:t xml:space="preserve"> post-ASPA there was an influx of vets in the role who emphasized refinements such as analgesics (Interview with IAT trainer, 2012). </w:t>
      </w:r>
      <w:r w:rsidR="008D2278" w:rsidRPr="00170883">
        <w:rPr>
          <w:sz w:val="22"/>
          <w:szCs w:val="22"/>
        </w:rPr>
        <w:t>However</w:t>
      </w:r>
      <w:r w:rsidR="00425836">
        <w:rPr>
          <w:sz w:val="22"/>
          <w:szCs w:val="22"/>
        </w:rPr>
        <w:t>,</w:t>
      </w:r>
      <w:r w:rsidR="008D2278" w:rsidRPr="00170883">
        <w:rPr>
          <w:sz w:val="22"/>
          <w:szCs w:val="22"/>
        </w:rPr>
        <w:t xml:space="preserve"> our </w:t>
      </w:r>
      <w:r w:rsidR="00B57F34" w:rsidRPr="00170883">
        <w:rPr>
          <w:sz w:val="22"/>
          <w:szCs w:val="22"/>
        </w:rPr>
        <w:t xml:space="preserve">interviews with </w:t>
      </w:r>
      <w:r w:rsidR="00A76E29" w:rsidRPr="00170883">
        <w:rPr>
          <w:sz w:val="22"/>
          <w:szCs w:val="22"/>
        </w:rPr>
        <w:t>animal facility</w:t>
      </w:r>
      <w:r w:rsidR="00B57F34" w:rsidRPr="00170883">
        <w:rPr>
          <w:sz w:val="22"/>
          <w:szCs w:val="22"/>
        </w:rPr>
        <w:t xml:space="preserve"> directors also suggest that the </w:t>
      </w:r>
      <w:r w:rsidR="000B162A">
        <w:rPr>
          <w:sz w:val="22"/>
          <w:szCs w:val="22"/>
        </w:rPr>
        <w:t>kinds of</w:t>
      </w:r>
      <w:r w:rsidR="000B162A" w:rsidRPr="00170883">
        <w:rPr>
          <w:sz w:val="22"/>
          <w:szCs w:val="22"/>
        </w:rPr>
        <w:t xml:space="preserve"> people entering the profession have</w:t>
      </w:r>
      <w:r w:rsidR="00B57F34" w:rsidRPr="00170883">
        <w:rPr>
          <w:sz w:val="22"/>
          <w:szCs w:val="22"/>
        </w:rPr>
        <w:t xml:space="preserve"> changed </w:t>
      </w:r>
      <w:r w:rsidR="003A2D79" w:rsidRPr="00170883">
        <w:rPr>
          <w:sz w:val="22"/>
          <w:szCs w:val="22"/>
        </w:rPr>
        <w:t>over the last 30 years</w:t>
      </w:r>
      <w:r w:rsidR="00B57F34" w:rsidRPr="00170883">
        <w:rPr>
          <w:sz w:val="22"/>
          <w:szCs w:val="22"/>
        </w:rPr>
        <w:t xml:space="preserve">. While people come with a wide range of backgrounds, from school leavers to </w:t>
      </w:r>
      <w:r w:rsidR="00ED5723">
        <w:rPr>
          <w:sz w:val="22"/>
          <w:szCs w:val="22"/>
        </w:rPr>
        <w:t>u</w:t>
      </w:r>
      <w:r w:rsidR="00ED5723" w:rsidRPr="00170883">
        <w:rPr>
          <w:sz w:val="22"/>
          <w:szCs w:val="22"/>
        </w:rPr>
        <w:t xml:space="preserve">niversity </w:t>
      </w:r>
      <w:r w:rsidR="00B57F34" w:rsidRPr="00170883">
        <w:rPr>
          <w:sz w:val="22"/>
          <w:szCs w:val="22"/>
        </w:rPr>
        <w:t xml:space="preserve">graduates, most </w:t>
      </w:r>
      <w:r w:rsidR="00ED5723">
        <w:rPr>
          <w:sz w:val="22"/>
          <w:szCs w:val="22"/>
        </w:rPr>
        <w:t xml:space="preserve">are women and most </w:t>
      </w:r>
      <w:r w:rsidR="00B57F34" w:rsidRPr="00170883">
        <w:rPr>
          <w:sz w:val="22"/>
          <w:szCs w:val="22"/>
        </w:rPr>
        <w:t xml:space="preserve">have some form of qualification in animal care and welfare and considerable experience in animal husbandry. </w:t>
      </w:r>
      <w:r w:rsidR="000A759B" w:rsidRPr="00170883">
        <w:rPr>
          <w:sz w:val="22"/>
          <w:szCs w:val="22"/>
        </w:rPr>
        <w:t xml:space="preserve">Of the </w:t>
      </w:r>
      <w:r w:rsidR="00887AB1">
        <w:rPr>
          <w:sz w:val="22"/>
          <w:szCs w:val="22"/>
        </w:rPr>
        <w:t>seven</w:t>
      </w:r>
      <w:r w:rsidR="000A759B" w:rsidRPr="00170883">
        <w:rPr>
          <w:sz w:val="22"/>
          <w:szCs w:val="22"/>
        </w:rPr>
        <w:t xml:space="preserve"> junior ATs we interviewed</w:t>
      </w:r>
      <w:r w:rsidR="00842BBD" w:rsidRPr="00170883">
        <w:rPr>
          <w:sz w:val="22"/>
          <w:szCs w:val="22"/>
        </w:rPr>
        <w:t xml:space="preserve"> (all under 30)</w:t>
      </w:r>
      <w:r w:rsidR="000A759B" w:rsidRPr="00170883">
        <w:rPr>
          <w:sz w:val="22"/>
          <w:szCs w:val="22"/>
        </w:rPr>
        <w:t xml:space="preserve">, </w:t>
      </w:r>
      <w:r w:rsidR="00774EB7">
        <w:rPr>
          <w:sz w:val="22"/>
          <w:szCs w:val="22"/>
        </w:rPr>
        <w:t>six</w:t>
      </w:r>
      <w:r w:rsidR="000A759B" w:rsidRPr="00170883">
        <w:rPr>
          <w:sz w:val="22"/>
          <w:szCs w:val="22"/>
        </w:rPr>
        <w:t xml:space="preserve"> were female and</w:t>
      </w:r>
      <w:r w:rsidR="00842BBD" w:rsidRPr="00170883">
        <w:rPr>
          <w:sz w:val="22"/>
          <w:szCs w:val="22"/>
        </w:rPr>
        <w:t xml:space="preserve"> </w:t>
      </w:r>
      <w:r w:rsidR="00774EB7">
        <w:rPr>
          <w:sz w:val="22"/>
          <w:szCs w:val="22"/>
        </w:rPr>
        <w:t>five</w:t>
      </w:r>
      <w:r w:rsidR="00842BBD" w:rsidRPr="00170883">
        <w:rPr>
          <w:sz w:val="22"/>
          <w:szCs w:val="22"/>
        </w:rPr>
        <w:t xml:space="preserve"> had some experience of higher education relating to animal care, </w:t>
      </w:r>
      <w:r w:rsidR="00774EB7">
        <w:rPr>
          <w:sz w:val="22"/>
          <w:szCs w:val="22"/>
        </w:rPr>
        <w:t>two</w:t>
      </w:r>
      <w:r w:rsidR="00842BBD" w:rsidRPr="00170883">
        <w:rPr>
          <w:sz w:val="22"/>
          <w:szCs w:val="22"/>
        </w:rPr>
        <w:t xml:space="preserve"> at graduate and </w:t>
      </w:r>
      <w:r w:rsidR="00774EB7">
        <w:rPr>
          <w:sz w:val="22"/>
          <w:szCs w:val="22"/>
        </w:rPr>
        <w:t>one</w:t>
      </w:r>
      <w:r w:rsidR="00842BBD" w:rsidRPr="00170883">
        <w:rPr>
          <w:sz w:val="22"/>
          <w:szCs w:val="22"/>
        </w:rPr>
        <w:t xml:space="preserve"> at postgraduate level.</w:t>
      </w:r>
    </w:p>
    <w:p w14:paraId="6498B859" w14:textId="77777777" w:rsidR="000A759B" w:rsidRPr="00170883" w:rsidRDefault="000A759B" w:rsidP="00CE15EF">
      <w:pPr>
        <w:spacing w:line="480" w:lineRule="auto"/>
        <w:rPr>
          <w:sz w:val="22"/>
          <w:szCs w:val="22"/>
        </w:rPr>
      </w:pPr>
    </w:p>
    <w:p w14:paraId="51E52DF9" w14:textId="33B1846D" w:rsidR="00D26856" w:rsidRPr="00170883" w:rsidRDefault="00D507C4" w:rsidP="00CE15EF">
      <w:pPr>
        <w:spacing w:line="480" w:lineRule="auto"/>
        <w:rPr>
          <w:sz w:val="22"/>
          <w:szCs w:val="22"/>
        </w:rPr>
      </w:pPr>
      <w:r w:rsidRPr="00170883">
        <w:rPr>
          <w:sz w:val="22"/>
          <w:szCs w:val="22"/>
        </w:rPr>
        <w:t>Correspondingly, o</w:t>
      </w:r>
      <w:r w:rsidR="003A2D79" w:rsidRPr="00170883">
        <w:rPr>
          <w:sz w:val="22"/>
          <w:szCs w:val="22"/>
        </w:rPr>
        <w:t xml:space="preserve">ver the past 30 years (since the implementation of ASPA) </w:t>
      </w:r>
      <w:r w:rsidR="007261A8" w:rsidRPr="00170883">
        <w:rPr>
          <w:sz w:val="22"/>
          <w:szCs w:val="22"/>
        </w:rPr>
        <w:t>the training of animal care st</w:t>
      </w:r>
      <w:r w:rsidR="00842BBD" w:rsidRPr="00170883">
        <w:rPr>
          <w:sz w:val="22"/>
          <w:szCs w:val="22"/>
        </w:rPr>
        <w:t>aff, now re</w:t>
      </w:r>
      <w:r w:rsidR="008964A5" w:rsidRPr="00170883">
        <w:rPr>
          <w:sz w:val="22"/>
          <w:szCs w:val="22"/>
        </w:rPr>
        <w:t>-</w:t>
      </w:r>
      <w:r w:rsidR="007C7F2B" w:rsidRPr="00170883">
        <w:rPr>
          <w:sz w:val="22"/>
          <w:szCs w:val="22"/>
        </w:rPr>
        <w:t>labeled as Animal T</w:t>
      </w:r>
      <w:r w:rsidR="007261A8" w:rsidRPr="00170883">
        <w:rPr>
          <w:sz w:val="22"/>
          <w:szCs w:val="22"/>
        </w:rPr>
        <w:t>echnologists</w:t>
      </w:r>
      <w:r w:rsidR="007C7F2B" w:rsidRPr="00170883">
        <w:rPr>
          <w:sz w:val="22"/>
          <w:szCs w:val="22"/>
        </w:rPr>
        <w:t xml:space="preserve"> (ATs)</w:t>
      </w:r>
      <w:r w:rsidR="007261A8" w:rsidRPr="00170883">
        <w:rPr>
          <w:sz w:val="22"/>
          <w:szCs w:val="22"/>
        </w:rPr>
        <w:t xml:space="preserve">, </w:t>
      </w:r>
      <w:r w:rsidR="003A2D79" w:rsidRPr="00170883">
        <w:rPr>
          <w:sz w:val="22"/>
          <w:szCs w:val="22"/>
        </w:rPr>
        <w:t>has become increasin</w:t>
      </w:r>
      <w:r w:rsidRPr="00170883">
        <w:rPr>
          <w:sz w:val="22"/>
          <w:szCs w:val="22"/>
        </w:rPr>
        <w:t>g</w:t>
      </w:r>
      <w:r w:rsidR="003A2D79" w:rsidRPr="00170883">
        <w:rPr>
          <w:sz w:val="22"/>
          <w:szCs w:val="22"/>
        </w:rPr>
        <w:t>ly</w:t>
      </w:r>
      <w:r w:rsidR="007261A8" w:rsidRPr="00170883">
        <w:rPr>
          <w:sz w:val="22"/>
          <w:szCs w:val="22"/>
        </w:rPr>
        <w:t xml:space="preserve"> </w:t>
      </w:r>
      <w:r w:rsidR="00ED5723" w:rsidRPr="00170883">
        <w:rPr>
          <w:sz w:val="22"/>
          <w:szCs w:val="22"/>
        </w:rPr>
        <w:t>standardi</w:t>
      </w:r>
      <w:r w:rsidR="00ED5723">
        <w:rPr>
          <w:sz w:val="22"/>
          <w:szCs w:val="22"/>
        </w:rPr>
        <w:t>z</w:t>
      </w:r>
      <w:r w:rsidR="00ED5723" w:rsidRPr="00170883">
        <w:rPr>
          <w:sz w:val="22"/>
          <w:szCs w:val="22"/>
        </w:rPr>
        <w:t xml:space="preserve">ed </w:t>
      </w:r>
      <w:r w:rsidR="007261A8" w:rsidRPr="00170883">
        <w:rPr>
          <w:sz w:val="22"/>
          <w:szCs w:val="22"/>
        </w:rPr>
        <w:t>and largely overseen by the Institute of Animal Technology (IAT)</w:t>
      </w:r>
      <w:r w:rsidR="003A2D79" w:rsidRPr="00170883">
        <w:rPr>
          <w:sz w:val="22"/>
          <w:szCs w:val="22"/>
        </w:rPr>
        <w:t xml:space="preserve"> (Interview with IAT trainer, 2012)</w:t>
      </w:r>
      <w:r w:rsidR="007261A8" w:rsidRPr="00170883">
        <w:rPr>
          <w:sz w:val="22"/>
          <w:szCs w:val="22"/>
        </w:rPr>
        <w:t>. ATs follow a series of college courses and modules</w:t>
      </w:r>
      <w:r w:rsidR="008964A5" w:rsidRPr="00170883">
        <w:rPr>
          <w:sz w:val="22"/>
          <w:szCs w:val="22"/>
        </w:rPr>
        <w:t xml:space="preserve"> during their first few years of employment, and beyond if they have the interest and motivation</w:t>
      </w:r>
      <w:r w:rsidR="007261A8" w:rsidRPr="00170883">
        <w:rPr>
          <w:sz w:val="22"/>
          <w:szCs w:val="22"/>
        </w:rPr>
        <w:t xml:space="preserve">, where they learn aspects of animal husbandry, physiology, behavior and biology, methods of humane killing, ethics and the principles of the 3Rs and legislation and regulatory compliance. </w:t>
      </w:r>
      <w:r w:rsidR="008964A5" w:rsidRPr="00170883">
        <w:rPr>
          <w:sz w:val="22"/>
          <w:szCs w:val="22"/>
        </w:rPr>
        <w:t xml:space="preserve">All our junior ATs spoke about attending college either as in-house training or through day-release schemes, and about working towards getting their </w:t>
      </w:r>
      <w:r w:rsidR="00603F7A" w:rsidRPr="00170883">
        <w:rPr>
          <w:sz w:val="22"/>
          <w:szCs w:val="22"/>
        </w:rPr>
        <w:t>P</w:t>
      </w:r>
      <w:r w:rsidR="008964A5" w:rsidRPr="00170883">
        <w:rPr>
          <w:sz w:val="22"/>
          <w:szCs w:val="22"/>
        </w:rPr>
        <w:t xml:space="preserve">ersonal </w:t>
      </w:r>
      <w:r w:rsidR="00603F7A" w:rsidRPr="00170883">
        <w:rPr>
          <w:sz w:val="22"/>
          <w:szCs w:val="22"/>
        </w:rPr>
        <w:t xml:space="preserve">License </w:t>
      </w:r>
      <w:r w:rsidR="008964A5" w:rsidRPr="00170883">
        <w:rPr>
          <w:sz w:val="22"/>
          <w:szCs w:val="22"/>
        </w:rPr>
        <w:t xml:space="preserve">(on which more below). For many, especially those with some background in higher education, the availability of a clear career path was an appealing aspect of the job. </w:t>
      </w:r>
      <w:r w:rsidR="00B57F34" w:rsidRPr="00170883">
        <w:rPr>
          <w:sz w:val="22"/>
          <w:szCs w:val="22"/>
        </w:rPr>
        <w:t>Within the professional world of Laboratory Animal Technology</w:t>
      </w:r>
      <w:r w:rsidR="008964A5" w:rsidRPr="00170883">
        <w:rPr>
          <w:sz w:val="22"/>
          <w:szCs w:val="22"/>
        </w:rPr>
        <w:t xml:space="preserve"> this training is seen as key to </w:t>
      </w:r>
      <w:r w:rsidR="00A12B46">
        <w:rPr>
          <w:sz w:val="22"/>
          <w:szCs w:val="22"/>
        </w:rPr>
        <w:t>teaching</w:t>
      </w:r>
      <w:r w:rsidR="00A12B46" w:rsidRPr="00170883">
        <w:rPr>
          <w:sz w:val="22"/>
          <w:szCs w:val="22"/>
        </w:rPr>
        <w:t xml:space="preserve"> </w:t>
      </w:r>
      <w:r w:rsidR="00B57F34" w:rsidRPr="00170883">
        <w:rPr>
          <w:sz w:val="22"/>
          <w:szCs w:val="22"/>
        </w:rPr>
        <w:t>ATs to meet the regulatory requirements of ASPA and to implement</w:t>
      </w:r>
      <w:r w:rsidR="00B11CB0">
        <w:rPr>
          <w:sz w:val="22"/>
          <w:szCs w:val="22"/>
        </w:rPr>
        <w:t>ing</w:t>
      </w:r>
      <w:r w:rsidR="00B57F34" w:rsidRPr="00170883">
        <w:rPr>
          <w:sz w:val="22"/>
          <w:szCs w:val="22"/>
        </w:rPr>
        <w:t xml:space="preserve"> the 3Rs. </w:t>
      </w:r>
      <w:r w:rsidR="008964A5" w:rsidRPr="00170883">
        <w:rPr>
          <w:sz w:val="22"/>
          <w:szCs w:val="22"/>
        </w:rPr>
        <w:t>However, w</w:t>
      </w:r>
      <w:r w:rsidR="00B82DA6" w:rsidRPr="00170883">
        <w:rPr>
          <w:sz w:val="22"/>
          <w:szCs w:val="22"/>
        </w:rPr>
        <w:t xml:space="preserve">hile recognizing the importance of formal training programs and regulation in ensuring laboratory animal welfare, in </w:t>
      </w:r>
      <w:r w:rsidR="008964A5" w:rsidRPr="00170883">
        <w:rPr>
          <w:sz w:val="22"/>
          <w:szCs w:val="22"/>
        </w:rPr>
        <w:t>the next sections</w:t>
      </w:r>
      <w:r w:rsidR="00B82DA6" w:rsidRPr="00170883">
        <w:rPr>
          <w:sz w:val="22"/>
          <w:szCs w:val="22"/>
        </w:rPr>
        <w:t xml:space="preserve"> we explore how ASPA, Ho</w:t>
      </w:r>
      <w:r w:rsidR="00E01584" w:rsidRPr="00170883">
        <w:rPr>
          <w:sz w:val="22"/>
          <w:szCs w:val="22"/>
        </w:rPr>
        <w:t>m</w:t>
      </w:r>
      <w:r w:rsidR="00B82DA6" w:rsidRPr="00170883">
        <w:rPr>
          <w:sz w:val="22"/>
          <w:szCs w:val="22"/>
        </w:rPr>
        <w:t>e Office Guidelines and IAT training programs define the responsibilities for ATs in imp</w:t>
      </w:r>
      <w:r w:rsidR="004A0F23" w:rsidRPr="00170883">
        <w:rPr>
          <w:sz w:val="22"/>
          <w:szCs w:val="22"/>
        </w:rPr>
        <w:t>le</w:t>
      </w:r>
      <w:r w:rsidR="00B82DA6" w:rsidRPr="00170883">
        <w:rPr>
          <w:sz w:val="22"/>
          <w:szCs w:val="22"/>
        </w:rPr>
        <w:t>menting refinement in very particular ways</w:t>
      </w:r>
      <w:r w:rsidR="00ED5459" w:rsidRPr="00170883">
        <w:rPr>
          <w:sz w:val="22"/>
          <w:szCs w:val="22"/>
        </w:rPr>
        <w:t xml:space="preserve">. We argue that these </w:t>
      </w:r>
      <w:r w:rsidR="00E01584" w:rsidRPr="00170883">
        <w:rPr>
          <w:sz w:val="22"/>
          <w:szCs w:val="22"/>
        </w:rPr>
        <w:t xml:space="preserve">ways </w:t>
      </w:r>
      <w:r w:rsidR="00B82DA6" w:rsidRPr="00170883">
        <w:rPr>
          <w:sz w:val="22"/>
          <w:szCs w:val="22"/>
        </w:rPr>
        <w:t xml:space="preserve">do not </w:t>
      </w:r>
      <w:r w:rsidR="00B57F34" w:rsidRPr="00170883">
        <w:rPr>
          <w:sz w:val="22"/>
          <w:szCs w:val="22"/>
        </w:rPr>
        <w:t xml:space="preserve">entirely capture the commitment to </w:t>
      </w:r>
      <w:r w:rsidR="00E01584" w:rsidRPr="00170883">
        <w:rPr>
          <w:sz w:val="22"/>
          <w:szCs w:val="22"/>
        </w:rPr>
        <w:t>implementing and innovat</w:t>
      </w:r>
      <w:r w:rsidR="001C6EA3">
        <w:rPr>
          <w:sz w:val="22"/>
          <w:szCs w:val="22"/>
        </w:rPr>
        <w:t>ing</w:t>
      </w:r>
      <w:r w:rsidR="00E01584" w:rsidRPr="00170883">
        <w:rPr>
          <w:sz w:val="22"/>
          <w:szCs w:val="22"/>
        </w:rPr>
        <w:t xml:space="preserve"> refinements </w:t>
      </w:r>
      <w:r w:rsidR="00E710A3" w:rsidRPr="00170883">
        <w:rPr>
          <w:sz w:val="22"/>
          <w:szCs w:val="22"/>
        </w:rPr>
        <w:t xml:space="preserve">that </w:t>
      </w:r>
      <w:r w:rsidR="00B57F34" w:rsidRPr="00170883">
        <w:rPr>
          <w:sz w:val="22"/>
          <w:szCs w:val="22"/>
        </w:rPr>
        <w:t xml:space="preserve">we observed </w:t>
      </w:r>
      <w:r w:rsidR="00B82DA6" w:rsidRPr="00170883">
        <w:rPr>
          <w:sz w:val="22"/>
          <w:szCs w:val="22"/>
        </w:rPr>
        <w:t>during our research w</w:t>
      </w:r>
      <w:r w:rsidR="00FA2718" w:rsidRPr="00170883">
        <w:rPr>
          <w:sz w:val="22"/>
          <w:szCs w:val="22"/>
        </w:rPr>
        <w:t xml:space="preserve">ith junior </w:t>
      </w:r>
      <w:r w:rsidR="00276330" w:rsidRPr="00170883">
        <w:rPr>
          <w:sz w:val="22"/>
          <w:szCs w:val="22"/>
        </w:rPr>
        <w:t>ATs</w:t>
      </w:r>
      <w:r w:rsidR="00FA2718" w:rsidRPr="00170883">
        <w:rPr>
          <w:sz w:val="22"/>
          <w:szCs w:val="22"/>
        </w:rPr>
        <w:t xml:space="preserve">, or growing concerns over </w:t>
      </w:r>
      <w:r w:rsidR="00BC30C8">
        <w:rPr>
          <w:sz w:val="22"/>
          <w:szCs w:val="22"/>
        </w:rPr>
        <w:t xml:space="preserve">the </w:t>
      </w:r>
      <w:r w:rsidR="00FA2718" w:rsidRPr="00170883">
        <w:rPr>
          <w:sz w:val="22"/>
          <w:szCs w:val="22"/>
        </w:rPr>
        <w:t>need for further reduction</w:t>
      </w:r>
      <w:r w:rsidR="00BC30C8">
        <w:rPr>
          <w:sz w:val="22"/>
          <w:szCs w:val="22"/>
        </w:rPr>
        <w:t xml:space="preserve"> in the number of animals used</w:t>
      </w:r>
      <w:r w:rsidR="00FA2718" w:rsidRPr="00170883">
        <w:rPr>
          <w:sz w:val="22"/>
          <w:szCs w:val="22"/>
        </w:rPr>
        <w:t>.</w:t>
      </w:r>
    </w:p>
    <w:p w14:paraId="6021805F" w14:textId="77777777" w:rsidR="00FB1285" w:rsidRDefault="00FB1285" w:rsidP="00CE15EF">
      <w:pPr>
        <w:spacing w:line="480" w:lineRule="auto"/>
        <w:rPr>
          <w:color w:val="C0504D"/>
        </w:rPr>
      </w:pPr>
    </w:p>
    <w:p w14:paraId="0046B154" w14:textId="77777777" w:rsidR="00FC23C0" w:rsidRDefault="005652A5" w:rsidP="00CE15EF">
      <w:pPr>
        <w:pStyle w:val="Heading1"/>
        <w:spacing w:line="480" w:lineRule="auto"/>
      </w:pPr>
      <w:bookmarkStart w:id="7" w:name="_Toc305423957"/>
      <w:r>
        <w:t>5</w:t>
      </w:r>
      <w:r w:rsidR="00221CF2">
        <w:t xml:space="preserve">. </w:t>
      </w:r>
      <w:r w:rsidR="00FB1285">
        <w:t xml:space="preserve">Responsibility for </w:t>
      </w:r>
      <w:r w:rsidR="00E65EF8">
        <w:t>implementing the 3Rs</w:t>
      </w:r>
      <w:r w:rsidR="00221CF2">
        <w:t xml:space="preserve">: </w:t>
      </w:r>
      <w:r w:rsidR="008964A5">
        <w:t>Explor</w:t>
      </w:r>
      <w:r w:rsidR="00AD0818">
        <w:t>ing t</w:t>
      </w:r>
      <w:r w:rsidR="00221CF2">
        <w:t>he role of</w:t>
      </w:r>
      <w:r w:rsidR="001C6EA3">
        <w:t xml:space="preserve"> </w:t>
      </w:r>
      <w:r w:rsidR="00221CF2">
        <w:t>ATs</w:t>
      </w:r>
      <w:bookmarkEnd w:id="7"/>
    </w:p>
    <w:p w14:paraId="330D9DD0" w14:textId="4FABB3E7" w:rsidR="00A6552D" w:rsidRPr="00170883" w:rsidRDefault="00A6552D" w:rsidP="00CE15EF">
      <w:pPr>
        <w:spacing w:line="480" w:lineRule="auto"/>
        <w:rPr>
          <w:sz w:val="22"/>
          <w:szCs w:val="22"/>
        </w:rPr>
      </w:pPr>
      <w:r w:rsidRPr="00170883">
        <w:rPr>
          <w:sz w:val="22"/>
          <w:szCs w:val="22"/>
        </w:rPr>
        <w:t xml:space="preserve">Before research using laboratory animals can be carried out, there must be in place (i) an </w:t>
      </w:r>
      <w:r w:rsidR="00603F7A" w:rsidRPr="00170883">
        <w:rPr>
          <w:i/>
          <w:sz w:val="22"/>
          <w:szCs w:val="22"/>
        </w:rPr>
        <w:t>E</w:t>
      </w:r>
      <w:r w:rsidRPr="00170883">
        <w:rPr>
          <w:i/>
          <w:sz w:val="22"/>
          <w:szCs w:val="22"/>
        </w:rPr>
        <w:t xml:space="preserve">stablishment </w:t>
      </w:r>
      <w:r w:rsidR="00603F7A" w:rsidRPr="00170883">
        <w:rPr>
          <w:i/>
          <w:sz w:val="22"/>
          <w:szCs w:val="22"/>
        </w:rPr>
        <w:t>License</w:t>
      </w:r>
      <w:r w:rsidR="00603F7A" w:rsidRPr="00170883">
        <w:rPr>
          <w:sz w:val="22"/>
          <w:szCs w:val="22"/>
        </w:rPr>
        <w:t xml:space="preserve"> </w:t>
      </w:r>
      <w:r w:rsidRPr="00170883">
        <w:rPr>
          <w:sz w:val="22"/>
          <w:szCs w:val="22"/>
        </w:rPr>
        <w:t xml:space="preserve">for the location were the work is to be conducted; (ii) a </w:t>
      </w:r>
      <w:r w:rsidR="00603F7A" w:rsidRPr="00170883">
        <w:rPr>
          <w:i/>
          <w:sz w:val="22"/>
          <w:szCs w:val="22"/>
        </w:rPr>
        <w:t>P</w:t>
      </w:r>
      <w:r w:rsidRPr="00170883">
        <w:rPr>
          <w:i/>
          <w:sz w:val="22"/>
          <w:szCs w:val="22"/>
        </w:rPr>
        <w:t xml:space="preserve">roject </w:t>
      </w:r>
      <w:r w:rsidR="00603F7A" w:rsidRPr="00170883">
        <w:rPr>
          <w:i/>
          <w:sz w:val="22"/>
          <w:szCs w:val="22"/>
        </w:rPr>
        <w:t>License</w:t>
      </w:r>
      <w:r w:rsidR="00603F7A" w:rsidRPr="00170883">
        <w:rPr>
          <w:sz w:val="22"/>
          <w:szCs w:val="22"/>
        </w:rPr>
        <w:t xml:space="preserve"> </w:t>
      </w:r>
      <w:r w:rsidRPr="00170883">
        <w:rPr>
          <w:sz w:val="22"/>
          <w:szCs w:val="22"/>
        </w:rPr>
        <w:t>for the specific program</w:t>
      </w:r>
      <w:r w:rsidR="000C4A03">
        <w:rPr>
          <w:sz w:val="22"/>
          <w:szCs w:val="22"/>
        </w:rPr>
        <w:t xml:space="preserve"> </w:t>
      </w:r>
      <w:r w:rsidRPr="00170883">
        <w:rPr>
          <w:sz w:val="22"/>
          <w:szCs w:val="22"/>
        </w:rPr>
        <w:t>of work</w:t>
      </w:r>
      <w:r w:rsidR="00140D19" w:rsidRPr="00170883">
        <w:rPr>
          <w:sz w:val="22"/>
          <w:szCs w:val="22"/>
        </w:rPr>
        <w:t xml:space="preserve"> (up to five years)</w:t>
      </w:r>
      <w:r w:rsidRPr="00170883">
        <w:rPr>
          <w:sz w:val="22"/>
          <w:szCs w:val="22"/>
        </w:rPr>
        <w:t xml:space="preserve">; and (iii) a </w:t>
      </w:r>
      <w:r w:rsidR="00603F7A" w:rsidRPr="00170883">
        <w:rPr>
          <w:i/>
          <w:sz w:val="22"/>
          <w:szCs w:val="22"/>
        </w:rPr>
        <w:t>P</w:t>
      </w:r>
      <w:r w:rsidRPr="00170883">
        <w:rPr>
          <w:i/>
          <w:sz w:val="22"/>
          <w:szCs w:val="22"/>
        </w:rPr>
        <w:t xml:space="preserve">ersonal </w:t>
      </w:r>
      <w:r w:rsidR="00603F7A" w:rsidRPr="00170883">
        <w:rPr>
          <w:i/>
          <w:sz w:val="22"/>
          <w:szCs w:val="22"/>
        </w:rPr>
        <w:t>License</w:t>
      </w:r>
      <w:r w:rsidR="00603F7A" w:rsidRPr="00170883">
        <w:rPr>
          <w:sz w:val="22"/>
          <w:szCs w:val="22"/>
        </w:rPr>
        <w:t xml:space="preserve"> </w:t>
      </w:r>
      <w:r w:rsidRPr="00170883">
        <w:rPr>
          <w:sz w:val="22"/>
          <w:szCs w:val="22"/>
        </w:rPr>
        <w:t xml:space="preserve">for each individual carrying out procedures on animals, including any methods of </w:t>
      </w:r>
      <w:r w:rsidR="003F3D7C" w:rsidRPr="00170883">
        <w:rPr>
          <w:sz w:val="22"/>
          <w:szCs w:val="22"/>
        </w:rPr>
        <w:t xml:space="preserve">euthanasia not permitted under </w:t>
      </w:r>
      <w:r w:rsidR="007E2A1F">
        <w:rPr>
          <w:sz w:val="22"/>
          <w:szCs w:val="22"/>
        </w:rPr>
        <w:t>s</w:t>
      </w:r>
      <w:r w:rsidRPr="00170883">
        <w:rPr>
          <w:sz w:val="22"/>
          <w:szCs w:val="22"/>
        </w:rPr>
        <w:t>chedule 1</w:t>
      </w:r>
      <w:r w:rsidR="007E2A1F">
        <w:rPr>
          <w:rStyle w:val="FootnoteReference"/>
          <w:sz w:val="22"/>
          <w:szCs w:val="22"/>
        </w:rPr>
        <w:footnoteReference w:id="3"/>
      </w:r>
      <w:r w:rsidRPr="00170883">
        <w:rPr>
          <w:sz w:val="22"/>
          <w:szCs w:val="22"/>
        </w:rPr>
        <w:t xml:space="preserve"> of ASPA. Personal </w:t>
      </w:r>
      <w:r w:rsidR="001E50AC" w:rsidRPr="00170883">
        <w:rPr>
          <w:sz w:val="22"/>
          <w:szCs w:val="22"/>
        </w:rPr>
        <w:t>L</w:t>
      </w:r>
      <w:r w:rsidRPr="00170883">
        <w:rPr>
          <w:sz w:val="22"/>
          <w:szCs w:val="22"/>
        </w:rPr>
        <w:t>icense holders, includ</w:t>
      </w:r>
      <w:r w:rsidR="001E50AC" w:rsidRPr="00170883">
        <w:rPr>
          <w:sz w:val="22"/>
          <w:szCs w:val="22"/>
        </w:rPr>
        <w:t>ing</w:t>
      </w:r>
      <w:r w:rsidRPr="00170883">
        <w:rPr>
          <w:sz w:val="22"/>
          <w:szCs w:val="22"/>
        </w:rPr>
        <w:t xml:space="preserve"> many ATs</w:t>
      </w:r>
      <w:r w:rsidR="003F3D7C" w:rsidRPr="00170883">
        <w:rPr>
          <w:sz w:val="22"/>
          <w:szCs w:val="22"/>
        </w:rPr>
        <w:t>,</w:t>
      </w:r>
      <w:r w:rsidR="00B845EE" w:rsidRPr="00170883">
        <w:rPr>
          <w:sz w:val="22"/>
          <w:szCs w:val="22"/>
        </w:rPr>
        <w:t xml:space="preserve"> </w:t>
      </w:r>
      <w:r w:rsidR="003455DD" w:rsidRPr="00170883">
        <w:rPr>
          <w:sz w:val="22"/>
          <w:szCs w:val="22"/>
        </w:rPr>
        <w:t xml:space="preserve">must </w:t>
      </w:r>
      <w:r w:rsidR="007D022E">
        <w:rPr>
          <w:sz w:val="22"/>
          <w:szCs w:val="22"/>
        </w:rPr>
        <w:t>“</w:t>
      </w:r>
      <w:r w:rsidRPr="00170883">
        <w:rPr>
          <w:sz w:val="22"/>
          <w:szCs w:val="22"/>
        </w:rPr>
        <w:t>act at all times in a manner that is consistent with the principles of replacement, reduction and refinement</w:t>
      </w:r>
      <w:r w:rsidR="007D022E">
        <w:rPr>
          <w:rFonts w:hint="eastAsia"/>
          <w:sz w:val="22"/>
          <w:szCs w:val="22"/>
        </w:rPr>
        <w:t>”</w:t>
      </w:r>
      <w:r w:rsidRPr="00170883">
        <w:rPr>
          <w:sz w:val="22"/>
          <w:szCs w:val="22"/>
        </w:rPr>
        <w:t xml:space="preserve"> and </w:t>
      </w:r>
      <w:r w:rsidR="007D022E">
        <w:rPr>
          <w:rFonts w:hint="eastAsia"/>
          <w:sz w:val="22"/>
          <w:szCs w:val="22"/>
        </w:rPr>
        <w:t>“</w:t>
      </w:r>
      <w:r w:rsidRPr="00170883">
        <w:rPr>
          <w:sz w:val="22"/>
          <w:szCs w:val="22"/>
        </w:rPr>
        <w:t>not allow an animal to experience severe pain, suffering or distress that is likely to be long-lasting and cannot be ameliorated</w:t>
      </w:r>
      <w:r w:rsidR="007D022E">
        <w:rPr>
          <w:rFonts w:hint="eastAsia"/>
          <w:sz w:val="22"/>
          <w:szCs w:val="22"/>
        </w:rPr>
        <w:t>”</w:t>
      </w:r>
      <w:r w:rsidR="00045BCE" w:rsidRPr="00170883">
        <w:rPr>
          <w:sz w:val="22"/>
          <w:szCs w:val="22"/>
        </w:rPr>
        <w:t xml:space="preserve"> (Home Office 2014</w:t>
      </w:r>
      <w:r w:rsidR="00680D44">
        <w:rPr>
          <w:sz w:val="22"/>
          <w:szCs w:val="22"/>
        </w:rPr>
        <w:t>b</w:t>
      </w:r>
      <w:r w:rsidRPr="00170883">
        <w:rPr>
          <w:sz w:val="22"/>
          <w:szCs w:val="22"/>
        </w:rPr>
        <w:t>: 14)</w:t>
      </w:r>
      <w:r w:rsidRPr="00170883">
        <w:rPr>
          <w:rFonts w:ascii="TimesNewRomanPS" w:hAnsi="TimesNewRomanPS"/>
          <w:sz w:val="22"/>
          <w:szCs w:val="22"/>
        </w:rPr>
        <w:t xml:space="preserve">. </w:t>
      </w:r>
      <w:r w:rsidR="00ED5723" w:rsidRPr="00170883">
        <w:rPr>
          <w:sz w:val="22"/>
          <w:szCs w:val="22"/>
        </w:rPr>
        <w:t>Recogni</w:t>
      </w:r>
      <w:r w:rsidR="00ED5723">
        <w:rPr>
          <w:sz w:val="22"/>
          <w:szCs w:val="22"/>
        </w:rPr>
        <w:t>z</w:t>
      </w:r>
      <w:r w:rsidR="00ED5723" w:rsidRPr="00170883">
        <w:rPr>
          <w:sz w:val="22"/>
          <w:szCs w:val="22"/>
        </w:rPr>
        <w:t xml:space="preserve">ing </w:t>
      </w:r>
      <w:r w:rsidR="00BF2028">
        <w:rPr>
          <w:sz w:val="22"/>
          <w:szCs w:val="22"/>
        </w:rPr>
        <w:t xml:space="preserve">that </w:t>
      </w:r>
      <w:r w:rsidRPr="00170883">
        <w:rPr>
          <w:sz w:val="22"/>
          <w:szCs w:val="22"/>
        </w:rPr>
        <w:t xml:space="preserve">this </w:t>
      </w:r>
      <w:r w:rsidR="00ED5723">
        <w:rPr>
          <w:sz w:val="22"/>
          <w:szCs w:val="22"/>
        </w:rPr>
        <w:t xml:space="preserve">edict </w:t>
      </w:r>
      <w:r w:rsidRPr="00170883">
        <w:rPr>
          <w:sz w:val="22"/>
          <w:szCs w:val="22"/>
        </w:rPr>
        <w:t xml:space="preserve">is </w:t>
      </w:r>
      <w:r w:rsidR="00ED5723">
        <w:rPr>
          <w:sz w:val="22"/>
          <w:szCs w:val="22"/>
        </w:rPr>
        <w:t xml:space="preserve">open to </w:t>
      </w:r>
      <w:r w:rsidR="00D10389">
        <w:rPr>
          <w:sz w:val="22"/>
          <w:szCs w:val="22"/>
        </w:rPr>
        <w:t>broad</w:t>
      </w:r>
      <w:r w:rsidR="00ED5723">
        <w:rPr>
          <w:sz w:val="22"/>
          <w:szCs w:val="22"/>
        </w:rPr>
        <w:t xml:space="preserve"> interpretation</w:t>
      </w:r>
      <w:r w:rsidR="00557334" w:rsidRPr="00170883">
        <w:rPr>
          <w:sz w:val="22"/>
          <w:szCs w:val="22"/>
        </w:rPr>
        <w:t>,</w:t>
      </w:r>
      <w:r w:rsidRPr="00170883">
        <w:rPr>
          <w:sz w:val="22"/>
          <w:szCs w:val="22"/>
        </w:rPr>
        <w:t xml:space="preserve"> the Ho</w:t>
      </w:r>
      <w:r w:rsidR="003F3D7C" w:rsidRPr="00170883">
        <w:rPr>
          <w:sz w:val="22"/>
          <w:szCs w:val="22"/>
        </w:rPr>
        <w:t>m</w:t>
      </w:r>
      <w:r w:rsidRPr="00170883">
        <w:rPr>
          <w:sz w:val="22"/>
          <w:szCs w:val="22"/>
        </w:rPr>
        <w:t xml:space="preserve">e </w:t>
      </w:r>
      <w:r w:rsidR="003F3D7C" w:rsidRPr="00170883">
        <w:rPr>
          <w:sz w:val="22"/>
          <w:szCs w:val="22"/>
        </w:rPr>
        <w:t>Office provides a list of spec</w:t>
      </w:r>
      <w:r w:rsidR="003455DD" w:rsidRPr="00170883">
        <w:rPr>
          <w:sz w:val="22"/>
          <w:szCs w:val="22"/>
        </w:rPr>
        <w:t>i</w:t>
      </w:r>
      <w:r w:rsidR="003F3D7C" w:rsidRPr="00170883">
        <w:rPr>
          <w:sz w:val="22"/>
          <w:szCs w:val="22"/>
        </w:rPr>
        <w:t>f</w:t>
      </w:r>
      <w:r w:rsidRPr="00170883">
        <w:rPr>
          <w:sz w:val="22"/>
          <w:szCs w:val="22"/>
        </w:rPr>
        <w:t>i</w:t>
      </w:r>
      <w:r w:rsidR="003F3D7C" w:rsidRPr="00170883">
        <w:rPr>
          <w:sz w:val="22"/>
          <w:szCs w:val="22"/>
        </w:rPr>
        <w:t>c</w:t>
      </w:r>
      <w:r w:rsidRPr="00170883">
        <w:rPr>
          <w:sz w:val="22"/>
          <w:szCs w:val="22"/>
        </w:rPr>
        <w:t xml:space="preserve"> responsibilities for </w:t>
      </w:r>
      <w:r w:rsidRPr="00170883">
        <w:rPr>
          <w:rFonts w:hint="eastAsia"/>
          <w:sz w:val="22"/>
          <w:szCs w:val="22"/>
        </w:rPr>
        <w:t>personal</w:t>
      </w:r>
      <w:r w:rsidRPr="00170883">
        <w:rPr>
          <w:sz w:val="22"/>
          <w:szCs w:val="22"/>
        </w:rPr>
        <w:t xml:space="preserve"> license holders (</w:t>
      </w:r>
      <w:r w:rsidR="00753689" w:rsidRPr="00170883">
        <w:rPr>
          <w:sz w:val="22"/>
          <w:szCs w:val="22"/>
        </w:rPr>
        <w:t>Figure 2</w:t>
      </w:r>
      <w:r w:rsidRPr="00170883">
        <w:rPr>
          <w:sz w:val="22"/>
          <w:szCs w:val="22"/>
        </w:rPr>
        <w:t>), some of which (for example filling food hoppers or water bottles with previously dosed diets or liquids) may be delegated to non-li</w:t>
      </w:r>
      <w:r w:rsidR="00045BCE" w:rsidRPr="00170883">
        <w:rPr>
          <w:sz w:val="22"/>
          <w:szCs w:val="22"/>
        </w:rPr>
        <w:t>cense holders (Home Office 2014</w:t>
      </w:r>
      <w:r w:rsidR="00680D44">
        <w:rPr>
          <w:sz w:val="22"/>
          <w:szCs w:val="22"/>
        </w:rPr>
        <w:t>b</w:t>
      </w:r>
      <w:r w:rsidRPr="00170883">
        <w:rPr>
          <w:sz w:val="22"/>
          <w:szCs w:val="22"/>
        </w:rPr>
        <w:t>: 37).</w:t>
      </w:r>
    </w:p>
    <w:p w14:paraId="2C6BF42E" w14:textId="77777777" w:rsidR="00753689" w:rsidRPr="00170883" w:rsidRDefault="00753689" w:rsidP="00CE15EF">
      <w:pPr>
        <w:spacing w:line="480" w:lineRule="auto"/>
        <w:rPr>
          <w:sz w:val="22"/>
          <w:szCs w:val="22"/>
        </w:rPr>
      </w:pPr>
    </w:p>
    <w:p w14:paraId="448352BD" w14:textId="77777777" w:rsidR="00753689" w:rsidRPr="00170883" w:rsidRDefault="00753689" w:rsidP="00CE15EF">
      <w:pPr>
        <w:spacing w:line="480" w:lineRule="auto"/>
        <w:rPr>
          <w:sz w:val="22"/>
          <w:szCs w:val="22"/>
        </w:rPr>
      </w:pPr>
      <w:r w:rsidRPr="00170883">
        <w:rPr>
          <w:sz w:val="22"/>
          <w:szCs w:val="22"/>
        </w:rPr>
        <w:t>[Insert figure 2 about here]</w:t>
      </w:r>
    </w:p>
    <w:p w14:paraId="7D0A082E" w14:textId="6916377B" w:rsidR="00C94450" w:rsidRDefault="0004607A" w:rsidP="00CE15EF">
      <w:pPr>
        <w:pStyle w:val="NormalWeb"/>
        <w:spacing w:line="480" w:lineRule="auto"/>
        <w:rPr>
          <w:sz w:val="22"/>
          <w:szCs w:val="22"/>
        </w:rPr>
      </w:pPr>
      <w:r w:rsidRPr="00170883">
        <w:rPr>
          <w:sz w:val="22"/>
          <w:szCs w:val="22"/>
        </w:rPr>
        <w:t xml:space="preserve">Similarly, the Home Office </w:t>
      </w:r>
      <w:r w:rsidR="00AE352F" w:rsidRPr="00170883">
        <w:rPr>
          <w:sz w:val="22"/>
          <w:szCs w:val="22"/>
        </w:rPr>
        <w:t>(2014</w:t>
      </w:r>
      <w:r w:rsidR="00680D44">
        <w:rPr>
          <w:sz w:val="22"/>
          <w:szCs w:val="22"/>
        </w:rPr>
        <w:t>a</w:t>
      </w:r>
      <w:r w:rsidR="00AE352F" w:rsidRPr="00170883">
        <w:rPr>
          <w:sz w:val="22"/>
          <w:szCs w:val="22"/>
        </w:rPr>
        <w:t xml:space="preserve">: 3) </w:t>
      </w:r>
      <w:r w:rsidR="00AE352F" w:rsidRPr="00170883">
        <w:rPr>
          <w:i/>
          <w:sz w:val="22"/>
          <w:szCs w:val="22"/>
        </w:rPr>
        <w:t>Code of Practice for the Housing and Care of Animals Bred, Supplied or Used for Scientific Purposes</w:t>
      </w:r>
      <w:r w:rsidR="00AE352F" w:rsidRPr="00170883">
        <w:rPr>
          <w:sz w:val="22"/>
          <w:szCs w:val="22"/>
        </w:rPr>
        <w:t xml:space="preserve"> </w:t>
      </w:r>
      <w:r w:rsidR="007D022E">
        <w:rPr>
          <w:sz w:val="22"/>
          <w:szCs w:val="22"/>
        </w:rPr>
        <w:t>“</w:t>
      </w:r>
      <w:r w:rsidR="00AE352F" w:rsidRPr="00170883">
        <w:rPr>
          <w:sz w:val="22"/>
          <w:szCs w:val="22"/>
        </w:rPr>
        <w:t>encourages licensed establishments to continually improve their standards of care and accommodation in line with the principles of the 3Rs (replacement, reduction and refinement)</w:t>
      </w:r>
      <w:r w:rsidR="00C35AE7">
        <w:rPr>
          <w:sz w:val="22"/>
          <w:szCs w:val="22"/>
        </w:rPr>
        <w:t>.”</w:t>
      </w:r>
      <w:r w:rsidR="00AE352F" w:rsidRPr="00170883">
        <w:rPr>
          <w:sz w:val="22"/>
          <w:szCs w:val="22"/>
        </w:rPr>
        <w:t xml:space="preserve"> </w:t>
      </w:r>
      <w:r w:rsidR="00253286">
        <w:rPr>
          <w:sz w:val="22"/>
          <w:szCs w:val="22"/>
        </w:rPr>
        <w:t>In</w:t>
      </w:r>
      <w:r w:rsidR="00D93706" w:rsidRPr="00170883">
        <w:rPr>
          <w:sz w:val="22"/>
          <w:szCs w:val="22"/>
        </w:rPr>
        <w:t xml:space="preserve"> addition to the stated </w:t>
      </w:r>
      <w:r w:rsidR="007D022E">
        <w:rPr>
          <w:sz w:val="22"/>
          <w:szCs w:val="22"/>
        </w:rPr>
        <w:t>“</w:t>
      </w:r>
      <w:r w:rsidR="00D93706" w:rsidRPr="00170883">
        <w:rPr>
          <w:sz w:val="22"/>
          <w:szCs w:val="22"/>
        </w:rPr>
        <w:t>mini</w:t>
      </w:r>
      <w:r w:rsidR="00ED1FC5" w:rsidRPr="00170883">
        <w:rPr>
          <w:sz w:val="22"/>
          <w:szCs w:val="22"/>
        </w:rPr>
        <w:t>mum legal requirements</w:t>
      </w:r>
      <w:r w:rsidR="007D022E">
        <w:rPr>
          <w:sz w:val="22"/>
          <w:szCs w:val="22"/>
        </w:rPr>
        <w:t>”</w:t>
      </w:r>
      <w:r w:rsidR="00276330" w:rsidRPr="00170883">
        <w:rPr>
          <w:sz w:val="22"/>
          <w:szCs w:val="22"/>
        </w:rPr>
        <w:t xml:space="preserve"> (Sections 1 &amp; 2) the guidelines go further. </w:t>
      </w:r>
      <w:r w:rsidR="00ED1FC5" w:rsidRPr="00170883">
        <w:rPr>
          <w:sz w:val="22"/>
          <w:szCs w:val="22"/>
        </w:rPr>
        <w:t xml:space="preserve"> </w:t>
      </w:r>
      <w:r w:rsidR="00276330" w:rsidRPr="00170883">
        <w:rPr>
          <w:sz w:val="22"/>
          <w:szCs w:val="22"/>
        </w:rPr>
        <w:t>S</w:t>
      </w:r>
      <w:r w:rsidR="00ED1FC5" w:rsidRPr="00170883">
        <w:rPr>
          <w:sz w:val="22"/>
          <w:szCs w:val="22"/>
        </w:rPr>
        <w:t xml:space="preserve">ection 3 </w:t>
      </w:r>
      <w:r w:rsidR="007D022E">
        <w:rPr>
          <w:sz w:val="22"/>
          <w:szCs w:val="22"/>
        </w:rPr>
        <w:t>“</w:t>
      </w:r>
      <w:r w:rsidR="00ED1FC5" w:rsidRPr="00170883">
        <w:rPr>
          <w:sz w:val="22"/>
          <w:szCs w:val="22"/>
        </w:rPr>
        <w:t>seeks to encourage establishments to promulgate high quality animal welfare and high quality science, which may go beyond the minimum</w:t>
      </w:r>
      <w:r w:rsidR="00D93706" w:rsidRPr="00170883">
        <w:rPr>
          <w:sz w:val="22"/>
          <w:szCs w:val="22"/>
        </w:rPr>
        <w:t xml:space="preserve"> requirements, where applicable</w:t>
      </w:r>
      <w:r w:rsidR="007D022E">
        <w:rPr>
          <w:sz w:val="22"/>
          <w:szCs w:val="22"/>
        </w:rPr>
        <w:t>”</w:t>
      </w:r>
      <w:r w:rsidR="00ED1FC5" w:rsidRPr="00170883">
        <w:rPr>
          <w:sz w:val="22"/>
          <w:szCs w:val="22"/>
        </w:rPr>
        <w:t xml:space="preserve"> (ibid. 7) and talk</w:t>
      </w:r>
      <w:r w:rsidR="00A76E29" w:rsidRPr="00170883">
        <w:rPr>
          <w:sz w:val="22"/>
          <w:szCs w:val="22"/>
        </w:rPr>
        <w:t>s</w:t>
      </w:r>
      <w:r w:rsidR="00ED1FC5" w:rsidRPr="00170883">
        <w:rPr>
          <w:sz w:val="22"/>
          <w:szCs w:val="22"/>
        </w:rPr>
        <w:t xml:space="preserve"> about the need for establishments to strive to </w:t>
      </w:r>
      <w:r w:rsidR="007D022E">
        <w:rPr>
          <w:sz w:val="22"/>
          <w:szCs w:val="22"/>
        </w:rPr>
        <w:t>“</w:t>
      </w:r>
      <w:r w:rsidR="00AE352F" w:rsidRPr="00170883">
        <w:rPr>
          <w:sz w:val="22"/>
          <w:szCs w:val="22"/>
        </w:rPr>
        <w:t>adopt higher standards where practicable and applicable</w:t>
      </w:r>
      <w:r w:rsidR="007D022E">
        <w:rPr>
          <w:sz w:val="22"/>
          <w:szCs w:val="22"/>
        </w:rPr>
        <w:t>”</w:t>
      </w:r>
      <w:r w:rsidR="00ED1FC5" w:rsidRPr="00170883">
        <w:rPr>
          <w:sz w:val="22"/>
          <w:szCs w:val="22"/>
        </w:rPr>
        <w:t xml:space="preserve"> (Home office 2014</w:t>
      </w:r>
      <w:r w:rsidR="00680D44">
        <w:rPr>
          <w:sz w:val="22"/>
          <w:szCs w:val="22"/>
        </w:rPr>
        <w:t>a</w:t>
      </w:r>
      <w:r w:rsidR="00ED1FC5" w:rsidRPr="00170883">
        <w:rPr>
          <w:sz w:val="22"/>
          <w:szCs w:val="22"/>
        </w:rPr>
        <w:t>: 3)</w:t>
      </w:r>
      <w:r w:rsidR="00A861F5" w:rsidRPr="00170883">
        <w:rPr>
          <w:rStyle w:val="FootnoteReference"/>
          <w:sz w:val="22"/>
          <w:szCs w:val="22"/>
        </w:rPr>
        <w:t xml:space="preserve"> </w:t>
      </w:r>
      <w:r w:rsidR="00A861F5" w:rsidRPr="00170883">
        <w:rPr>
          <w:rStyle w:val="FootnoteReference"/>
          <w:sz w:val="22"/>
          <w:szCs w:val="22"/>
        </w:rPr>
        <w:footnoteReference w:id="4"/>
      </w:r>
      <w:r w:rsidR="00AE352F" w:rsidRPr="00170883">
        <w:rPr>
          <w:sz w:val="22"/>
          <w:szCs w:val="22"/>
        </w:rPr>
        <w:t xml:space="preserve">. </w:t>
      </w:r>
      <w:r w:rsidR="00FA2DEB" w:rsidRPr="00170883">
        <w:rPr>
          <w:sz w:val="22"/>
          <w:szCs w:val="22"/>
        </w:rPr>
        <w:t xml:space="preserve">This </w:t>
      </w:r>
      <w:r w:rsidR="00A861F5" w:rsidRPr="00170883">
        <w:rPr>
          <w:sz w:val="22"/>
          <w:szCs w:val="22"/>
        </w:rPr>
        <w:t xml:space="preserve">somewhat ambiguous classification of guidelines into </w:t>
      </w:r>
      <w:r w:rsidR="007D022E">
        <w:rPr>
          <w:sz w:val="22"/>
          <w:szCs w:val="22"/>
        </w:rPr>
        <w:t>“</w:t>
      </w:r>
      <w:r w:rsidR="00A861F5" w:rsidRPr="00170883">
        <w:rPr>
          <w:sz w:val="22"/>
          <w:szCs w:val="22"/>
        </w:rPr>
        <w:t>legal requirements</w:t>
      </w:r>
      <w:r w:rsidR="007D022E">
        <w:rPr>
          <w:sz w:val="22"/>
          <w:szCs w:val="22"/>
        </w:rPr>
        <w:t>”</w:t>
      </w:r>
      <w:r w:rsidR="00A861F5" w:rsidRPr="00170883">
        <w:rPr>
          <w:sz w:val="22"/>
          <w:szCs w:val="22"/>
        </w:rPr>
        <w:t xml:space="preserve"> and </w:t>
      </w:r>
      <w:r w:rsidR="007D022E">
        <w:rPr>
          <w:sz w:val="22"/>
          <w:szCs w:val="22"/>
        </w:rPr>
        <w:t>“</w:t>
      </w:r>
      <w:r w:rsidR="00A861F5" w:rsidRPr="00170883">
        <w:rPr>
          <w:sz w:val="22"/>
          <w:szCs w:val="22"/>
        </w:rPr>
        <w:t>additional advice</w:t>
      </w:r>
      <w:r w:rsidR="007D022E">
        <w:rPr>
          <w:sz w:val="22"/>
          <w:szCs w:val="22"/>
        </w:rPr>
        <w:t>”</w:t>
      </w:r>
      <w:r w:rsidR="00A861F5" w:rsidRPr="00170883">
        <w:rPr>
          <w:sz w:val="22"/>
          <w:szCs w:val="22"/>
        </w:rPr>
        <w:t xml:space="preserve"> makes</w:t>
      </w:r>
      <w:r w:rsidR="00FA2DEB" w:rsidRPr="00170883">
        <w:rPr>
          <w:sz w:val="22"/>
          <w:szCs w:val="22"/>
        </w:rPr>
        <w:t xml:space="preserve"> space for </w:t>
      </w:r>
      <w:r w:rsidR="00A861F5" w:rsidRPr="00170883">
        <w:rPr>
          <w:sz w:val="22"/>
          <w:szCs w:val="22"/>
        </w:rPr>
        <w:t xml:space="preserve">ATs (among others) to </w:t>
      </w:r>
      <w:r w:rsidR="00FA2DEB" w:rsidRPr="00170883">
        <w:rPr>
          <w:sz w:val="22"/>
          <w:szCs w:val="22"/>
        </w:rPr>
        <w:t xml:space="preserve">not only meet minimum requirements but </w:t>
      </w:r>
      <w:r w:rsidR="00A861F5" w:rsidRPr="00170883">
        <w:rPr>
          <w:sz w:val="22"/>
          <w:szCs w:val="22"/>
        </w:rPr>
        <w:t xml:space="preserve">to </w:t>
      </w:r>
      <w:r w:rsidR="00FA2DEB" w:rsidRPr="00170883">
        <w:rPr>
          <w:sz w:val="22"/>
          <w:szCs w:val="22"/>
        </w:rPr>
        <w:t>striv</w:t>
      </w:r>
      <w:r w:rsidR="00A861F5" w:rsidRPr="00170883">
        <w:rPr>
          <w:sz w:val="22"/>
          <w:szCs w:val="22"/>
        </w:rPr>
        <w:t>e</w:t>
      </w:r>
      <w:r w:rsidR="00FA2DEB" w:rsidRPr="00170883">
        <w:rPr>
          <w:sz w:val="22"/>
          <w:szCs w:val="22"/>
        </w:rPr>
        <w:t xml:space="preserve"> to exceed them</w:t>
      </w:r>
      <w:r w:rsidR="00D93706" w:rsidRPr="00170883">
        <w:rPr>
          <w:sz w:val="22"/>
          <w:szCs w:val="22"/>
        </w:rPr>
        <w:t>,</w:t>
      </w:r>
      <w:r w:rsidR="00FA2DEB" w:rsidRPr="00170883">
        <w:rPr>
          <w:sz w:val="22"/>
          <w:szCs w:val="22"/>
        </w:rPr>
        <w:t xml:space="preserve"> challeng</w:t>
      </w:r>
      <w:r w:rsidR="00A861F5" w:rsidRPr="00170883">
        <w:rPr>
          <w:sz w:val="22"/>
          <w:szCs w:val="22"/>
        </w:rPr>
        <w:t>ing</w:t>
      </w:r>
      <w:r w:rsidR="00FA2DEB" w:rsidRPr="00170883">
        <w:rPr>
          <w:sz w:val="22"/>
          <w:szCs w:val="22"/>
        </w:rPr>
        <w:t xml:space="preserve"> Mol, Moser and Pols’ (2010: 7) suggestion that rules and regulations risk </w:t>
      </w:r>
      <w:r w:rsidR="00D93706" w:rsidRPr="00170883">
        <w:rPr>
          <w:sz w:val="22"/>
          <w:szCs w:val="22"/>
        </w:rPr>
        <w:t>eroding</w:t>
      </w:r>
      <w:r w:rsidR="00A861F5" w:rsidRPr="00170883">
        <w:rPr>
          <w:sz w:val="22"/>
          <w:szCs w:val="22"/>
        </w:rPr>
        <w:t xml:space="preserve"> practices of care. However, this </w:t>
      </w:r>
      <w:r w:rsidR="00D93706" w:rsidRPr="00170883">
        <w:rPr>
          <w:sz w:val="22"/>
          <w:szCs w:val="22"/>
        </w:rPr>
        <w:t xml:space="preserve">challenge will only succeed </w:t>
      </w:r>
      <w:r w:rsidR="00FA2DEB" w:rsidRPr="00170883">
        <w:rPr>
          <w:sz w:val="22"/>
          <w:szCs w:val="22"/>
        </w:rPr>
        <w:t>if those w</w:t>
      </w:r>
      <w:r w:rsidR="00D93706" w:rsidRPr="00170883">
        <w:rPr>
          <w:sz w:val="22"/>
          <w:szCs w:val="22"/>
        </w:rPr>
        <w:t>ith the responsibility for imple</w:t>
      </w:r>
      <w:r w:rsidR="00FA2DEB" w:rsidRPr="00170883">
        <w:rPr>
          <w:sz w:val="22"/>
          <w:szCs w:val="22"/>
        </w:rPr>
        <w:t>menting these refinements have both the motivation and the means to strive.</w:t>
      </w:r>
    </w:p>
    <w:p w14:paraId="3C322888" w14:textId="77777777" w:rsidR="00B11CB0" w:rsidRPr="00170883" w:rsidRDefault="00B11CB0" w:rsidP="00CE15EF">
      <w:pPr>
        <w:pStyle w:val="NormalWeb"/>
        <w:spacing w:line="480" w:lineRule="auto"/>
        <w:rPr>
          <w:rFonts w:ascii="Times" w:hAnsi="Times"/>
          <w:sz w:val="22"/>
          <w:szCs w:val="22"/>
          <w:lang w:eastAsia="en-US"/>
        </w:rPr>
      </w:pPr>
    </w:p>
    <w:p w14:paraId="04E8BFA8" w14:textId="77777777" w:rsidR="00FB1285" w:rsidRDefault="005652A5" w:rsidP="00CE15EF">
      <w:pPr>
        <w:pStyle w:val="Heading1"/>
        <w:spacing w:line="480" w:lineRule="auto"/>
      </w:pPr>
      <w:bookmarkStart w:id="8" w:name="_Toc305423958"/>
      <w:r>
        <w:t>6</w:t>
      </w:r>
      <w:r w:rsidR="00E65EF8">
        <w:t>. Imple</w:t>
      </w:r>
      <w:r w:rsidR="00FB1285">
        <w:t>menting refinement through following protocol</w:t>
      </w:r>
      <w:bookmarkEnd w:id="8"/>
    </w:p>
    <w:p w14:paraId="700D35B8" w14:textId="4B6CE5DC" w:rsidR="00040B61" w:rsidRPr="00170883" w:rsidRDefault="00EB1540" w:rsidP="00CE15EF">
      <w:pPr>
        <w:pStyle w:val="NormalWeb"/>
        <w:spacing w:line="480" w:lineRule="auto"/>
        <w:rPr>
          <w:sz w:val="22"/>
          <w:szCs w:val="22"/>
        </w:rPr>
      </w:pPr>
      <w:r w:rsidRPr="00170883">
        <w:rPr>
          <w:sz w:val="22"/>
          <w:szCs w:val="22"/>
        </w:rPr>
        <w:t>T</w:t>
      </w:r>
      <w:r w:rsidR="0083349F" w:rsidRPr="00170883">
        <w:rPr>
          <w:sz w:val="22"/>
          <w:szCs w:val="22"/>
        </w:rPr>
        <w:t>he Home Office license system and guidance</w:t>
      </w:r>
      <w:r w:rsidRPr="00170883">
        <w:rPr>
          <w:sz w:val="22"/>
          <w:szCs w:val="22"/>
        </w:rPr>
        <w:t xml:space="preserve"> </w:t>
      </w:r>
      <w:r w:rsidR="00ED5723">
        <w:rPr>
          <w:sz w:val="22"/>
          <w:szCs w:val="22"/>
        </w:rPr>
        <w:t>are</w:t>
      </w:r>
      <w:r w:rsidR="00ED5723" w:rsidRPr="00170883">
        <w:rPr>
          <w:sz w:val="22"/>
          <w:szCs w:val="22"/>
        </w:rPr>
        <w:t xml:space="preserve"> </w:t>
      </w:r>
      <w:r w:rsidRPr="00170883">
        <w:rPr>
          <w:sz w:val="22"/>
          <w:szCs w:val="22"/>
        </w:rPr>
        <w:t>very visi</w:t>
      </w:r>
      <w:r w:rsidR="0083349F" w:rsidRPr="00170883">
        <w:rPr>
          <w:sz w:val="22"/>
          <w:szCs w:val="22"/>
        </w:rPr>
        <w:t xml:space="preserve">ble in the discourse of </w:t>
      </w:r>
      <w:r w:rsidRPr="00170883">
        <w:rPr>
          <w:sz w:val="22"/>
          <w:szCs w:val="22"/>
        </w:rPr>
        <w:t>ATs, who all demonstrate</w:t>
      </w:r>
      <w:r w:rsidR="00ED5459" w:rsidRPr="00170883">
        <w:rPr>
          <w:sz w:val="22"/>
          <w:szCs w:val="22"/>
        </w:rPr>
        <w:t>d</w:t>
      </w:r>
      <w:r w:rsidRPr="00170883">
        <w:rPr>
          <w:sz w:val="22"/>
          <w:szCs w:val="22"/>
        </w:rPr>
        <w:t xml:space="preserve"> a keen awareness </w:t>
      </w:r>
      <w:r w:rsidR="0083349F" w:rsidRPr="00170883">
        <w:rPr>
          <w:sz w:val="22"/>
          <w:szCs w:val="22"/>
        </w:rPr>
        <w:t>of</w:t>
      </w:r>
      <w:r w:rsidRPr="00170883">
        <w:rPr>
          <w:sz w:val="22"/>
          <w:szCs w:val="22"/>
        </w:rPr>
        <w:t xml:space="preserve"> the importance of compliance with the conditions of project licenses. In the course of our two years following junior ATs, many of them went through the process </w:t>
      </w:r>
      <w:r w:rsidR="0083349F" w:rsidRPr="00170883">
        <w:rPr>
          <w:sz w:val="22"/>
          <w:szCs w:val="22"/>
        </w:rPr>
        <w:t xml:space="preserve">of </w:t>
      </w:r>
      <w:r w:rsidRPr="00170883">
        <w:rPr>
          <w:sz w:val="22"/>
          <w:szCs w:val="22"/>
        </w:rPr>
        <w:t>applying for and obtaining their personal license. All wer</w:t>
      </w:r>
      <w:r w:rsidR="007C7F2B" w:rsidRPr="00170883">
        <w:rPr>
          <w:sz w:val="22"/>
          <w:szCs w:val="22"/>
        </w:rPr>
        <w:t>e equally aware that the penalties</w:t>
      </w:r>
      <w:r w:rsidR="00557334" w:rsidRPr="00170883">
        <w:rPr>
          <w:sz w:val="22"/>
          <w:szCs w:val="22"/>
        </w:rPr>
        <w:t xml:space="preserve"> for infringements are severe, citing the example of t</w:t>
      </w:r>
      <w:r w:rsidRPr="00170883">
        <w:rPr>
          <w:sz w:val="22"/>
          <w:szCs w:val="22"/>
        </w:rPr>
        <w:t xml:space="preserve">hose involved </w:t>
      </w:r>
      <w:r w:rsidR="00E95669" w:rsidRPr="00170883">
        <w:rPr>
          <w:sz w:val="22"/>
          <w:szCs w:val="22"/>
        </w:rPr>
        <w:t>in a recent infringement at Imperial College London</w:t>
      </w:r>
      <w:r w:rsidR="00B11CB0">
        <w:rPr>
          <w:sz w:val="22"/>
          <w:szCs w:val="22"/>
        </w:rPr>
        <w:t xml:space="preserve">, </w:t>
      </w:r>
      <w:r w:rsidR="00557334" w:rsidRPr="00170883">
        <w:rPr>
          <w:sz w:val="22"/>
          <w:szCs w:val="22"/>
        </w:rPr>
        <w:t xml:space="preserve">who </w:t>
      </w:r>
      <w:r w:rsidRPr="00170883">
        <w:rPr>
          <w:sz w:val="22"/>
          <w:szCs w:val="22"/>
        </w:rPr>
        <w:t>were sanctioned, received letters of reprimand and were required to undertake further training (Home Office 2014</w:t>
      </w:r>
      <w:r w:rsidR="00183303" w:rsidRPr="00170883">
        <w:rPr>
          <w:sz w:val="22"/>
          <w:szCs w:val="22"/>
        </w:rPr>
        <w:t>c</w:t>
      </w:r>
      <w:r w:rsidRPr="00170883">
        <w:rPr>
          <w:sz w:val="22"/>
          <w:szCs w:val="22"/>
        </w:rPr>
        <w:t xml:space="preserve">). Interestingly, the subsequent independent report </w:t>
      </w:r>
      <w:r w:rsidR="003C317B" w:rsidRPr="00170883">
        <w:rPr>
          <w:sz w:val="22"/>
          <w:szCs w:val="22"/>
        </w:rPr>
        <w:t>commissioned by Imperial College</w:t>
      </w:r>
      <w:r w:rsidR="00A8305C">
        <w:rPr>
          <w:rFonts w:eastAsia="Arial Unicode MS"/>
          <w:color w:val="000000"/>
          <w:sz w:val="22"/>
          <w:szCs w:val="22"/>
        </w:rPr>
        <w:t>––</w:t>
      </w:r>
      <w:r w:rsidRPr="00170883">
        <w:rPr>
          <w:sz w:val="22"/>
          <w:szCs w:val="22"/>
        </w:rPr>
        <w:t xml:space="preserve">the </w:t>
      </w:r>
      <w:r w:rsidR="007D022E">
        <w:rPr>
          <w:sz w:val="22"/>
          <w:szCs w:val="22"/>
        </w:rPr>
        <w:t>“</w:t>
      </w:r>
      <w:r w:rsidRPr="00170883">
        <w:rPr>
          <w:sz w:val="22"/>
          <w:szCs w:val="22"/>
        </w:rPr>
        <w:t>Brown report</w:t>
      </w:r>
      <w:r w:rsidR="007D022E">
        <w:rPr>
          <w:sz w:val="22"/>
          <w:szCs w:val="22"/>
        </w:rPr>
        <w:t>”</w:t>
      </w:r>
      <w:r w:rsidR="000172F9" w:rsidRPr="00170883">
        <w:rPr>
          <w:sz w:val="22"/>
          <w:szCs w:val="22"/>
        </w:rPr>
        <w:t xml:space="preserve"> (Brown 2013)</w:t>
      </w:r>
      <w:r w:rsidR="00A8305C" w:rsidRPr="00A8305C">
        <w:rPr>
          <w:rFonts w:eastAsia="Arial Unicode MS"/>
          <w:color w:val="000000"/>
          <w:sz w:val="22"/>
          <w:szCs w:val="22"/>
        </w:rPr>
        <w:t xml:space="preserve"> </w:t>
      </w:r>
      <w:r w:rsidR="00A8305C">
        <w:rPr>
          <w:rFonts w:eastAsia="Arial Unicode MS"/>
          <w:color w:val="000000"/>
          <w:sz w:val="22"/>
          <w:szCs w:val="22"/>
        </w:rPr>
        <w:t>––</w:t>
      </w:r>
      <w:r w:rsidR="003C317B" w:rsidRPr="00170883">
        <w:rPr>
          <w:sz w:val="22"/>
          <w:szCs w:val="22"/>
        </w:rPr>
        <w:t>saw training as the key issue</w:t>
      </w:r>
      <w:r w:rsidRPr="00170883">
        <w:rPr>
          <w:sz w:val="22"/>
          <w:szCs w:val="22"/>
        </w:rPr>
        <w:t xml:space="preserve"> and recommended the formal designation of a Named Training and Competency Officer (NTCO), alongside the </w:t>
      </w:r>
      <w:r w:rsidR="001C6EA3">
        <w:rPr>
          <w:sz w:val="22"/>
          <w:szCs w:val="22"/>
        </w:rPr>
        <w:t xml:space="preserve">Named </w:t>
      </w:r>
      <w:r w:rsidRPr="00170883">
        <w:rPr>
          <w:sz w:val="22"/>
          <w:szCs w:val="22"/>
        </w:rPr>
        <w:t xml:space="preserve">Animal </w:t>
      </w:r>
      <w:r w:rsidR="00872A23" w:rsidRPr="00170883">
        <w:rPr>
          <w:sz w:val="22"/>
          <w:szCs w:val="22"/>
        </w:rPr>
        <w:t>Welfare and Quality Officer (NAW</w:t>
      </w:r>
      <w:r w:rsidR="00B11CB0">
        <w:rPr>
          <w:sz w:val="22"/>
          <w:szCs w:val="22"/>
        </w:rPr>
        <w:t>Q</w:t>
      </w:r>
      <w:r w:rsidR="00595905" w:rsidRPr="00170883">
        <w:rPr>
          <w:sz w:val="22"/>
          <w:szCs w:val="22"/>
        </w:rPr>
        <w:t>O) to mentor and monitor staff</w:t>
      </w:r>
      <w:r w:rsidR="00040B61" w:rsidRPr="00170883">
        <w:rPr>
          <w:sz w:val="22"/>
          <w:szCs w:val="22"/>
        </w:rPr>
        <w:t xml:space="preserve"> and help sustain a </w:t>
      </w:r>
      <w:r w:rsidR="007D022E">
        <w:rPr>
          <w:sz w:val="22"/>
          <w:szCs w:val="22"/>
        </w:rPr>
        <w:t>“</w:t>
      </w:r>
      <w:r w:rsidR="00040B61" w:rsidRPr="00170883">
        <w:rPr>
          <w:sz w:val="22"/>
          <w:szCs w:val="22"/>
        </w:rPr>
        <w:t>culture of care</w:t>
      </w:r>
      <w:r w:rsidR="00ED5723">
        <w:rPr>
          <w:sz w:val="22"/>
          <w:szCs w:val="22"/>
        </w:rPr>
        <w:t>.</w:t>
      </w:r>
      <w:r w:rsidR="007D022E">
        <w:rPr>
          <w:sz w:val="22"/>
          <w:szCs w:val="22"/>
        </w:rPr>
        <w:t>”</w:t>
      </w:r>
    </w:p>
    <w:p w14:paraId="45D2BBB2" w14:textId="2BBB101A" w:rsidR="00EB1540" w:rsidRPr="00170883" w:rsidRDefault="00EB1540" w:rsidP="00CE15EF">
      <w:pPr>
        <w:pStyle w:val="NormalWeb"/>
        <w:spacing w:line="480" w:lineRule="auto"/>
        <w:rPr>
          <w:sz w:val="22"/>
          <w:szCs w:val="22"/>
        </w:rPr>
      </w:pPr>
      <w:r w:rsidRPr="00170883">
        <w:rPr>
          <w:sz w:val="22"/>
          <w:szCs w:val="22"/>
        </w:rPr>
        <w:t xml:space="preserve">Within </w:t>
      </w:r>
      <w:r w:rsidR="003455DD" w:rsidRPr="00170883">
        <w:rPr>
          <w:sz w:val="22"/>
          <w:szCs w:val="22"/>
        </w:rPr>
        <w:t xml:space="preserve">the </w:t>
      </w:r>
      <w:r w:rsidR="00040B61" w:rsidRPr="00170883">
        <w:rPr>
          <w:sz w:val="22"/>
          <w:szCs w:val="22"/>
        </w:rPr>
        <w:t>animal research facilities we visited considerable</w:t>
      </w:r>
      <w:r w:rsidRPr="00170883">
        <w:rPr>
          <w:sz w:val="22"/>
          <w:szCs w:val="22"/>
        </w:rPr>
        <w:t xml:space="preserve"> emphasis </w:t>
      </w:r>
      <w:r w:rsidR="001C6EA3">
        <w:rPr>
          <w:sz w:val="22"/>
          <w:szCs w:val="22"/>
        </w:rPr>
        <w:t>wa</w:t>
      </w:r>
      <w:r w:rsidRPr="00170883">
        <w:rPr>
          <w:sz w:val="22"/>
          <w:szCs w:val="22"/>
        </w:rPr>
        <w:t xml:space="preserve">s placed on cultivating a </w:t>
      </w:r>
      <w:r w:rsidR="007D022E">
        <w:rPr>
          <w:sz w:val="22"/>
          <w:szCs w:val="22"/>
        </w:rPr>
        <w:t>“</w:t>
      </w:r>
      <w:r w:rsidRPr="00170883">
        <w:rPr>
          <w:sz w:val="22"/>
          <w:szCs w:val="22"/>
        </w:rPr>
        <w:t>culture of care</w:t>
      </w:r>
      <w:r w:rsidR="00ED5723">
        <w:rPr>
          <w:sz w:val="22"/>
          <w:szCs w:val="22"/>
        </w:rPr>
        <w:t>,</w:t>
      </w:r>
      <w:r w:rsidR="007D022E">
        <w:rPr>
          <w:sz w:val="22"/>
          <w:szCs w:val="22"/>
        </w:rPr>
        <w:t>”</w:t>
      </w:r>
      <w:r w:rsidRPr="00170883">
        <w:rPr>
          <w:sz w:val="22"/>
          <w:szCs w:val="22"/>
        </w:rPr>
        <w:t xml:space="preserve"> a phrase that for managers seems to express a commitment</w:t>
      </w:r>
      <w:r w:rsidR="00040B61" w:rsidRPr="00170883">
        <w:rPr>
          <w:sz w:val="22"/>
          <w:szCs w:val="22"/>
        </w:rPr>
        <w:t xml:space="preserve"> to high professional standards</w:t>
      </w:r>
      <w:r w:rsidRPr="00170883">
        <w:rPr>
          <w:sz w:val="22"/>
          <w:szCs w:val="22"/>
        </w:rPr>
        <w:t xml:space="preserve"> and </w:t>
      </w:r>
      <w:r w:rsidR="00D80B8A">
        <w:rPr>
          <w:sz w:val="22"/>
          <w:szCs w:val="22"/>
        </w:rPr>
        <w:t>to</w:t>
      </w:r>
      <w:r w:rsidRPr="00170883">
        <w:rPr>
          <w:sz w:val="22"/>
          <w:szCs w:val="22"/>
        </w:rPr>
        <w:t xml:space="preserve"> building relationships of trust and confidence </w:t>
      </w:r>
      <w:r w:rsidR="00C34823">
        <w:rPr>
          <w:sz w:val="22"/>
          <w:szCs w:val="22"/>
        </w:rPr>
        <w:t>among</w:t>
      </w:r>
      <w:r w:rsidR="00D80B8A">
        <w:rPr>
          <w:sz w:val="22"/>
          <w:szCs w:val="22"/>
        </w:rPr>
        <w:t>st</w:t>
      </w:r>
      <w:r w:rsidR="00C34823" w:rsidRPr="00170883">
        <w:rPr>
          <w:sz w:val="22"/>
          <w:szCs w:val="22"/>
        </w:rPr>
        <w:t xml:space="preserve"> </w:t>
      </w:r>
      <w:r w:rsidRPr="00170883">
        <w:rPr>
          <w:sz w:val="22"/>
          <w:szCs w:val="22"/>
        </w:rPr>
        <w:t>staff at junior and senior levels.</w:t>
      </w:r>
      <w:r w:rsidR="00FC23C0" w:rsidRPr="00170883">
        <w:rPr>
          <w:sz w:val="22"/>
          <w:szCs w:val="22"/>
        </w:rPr>
        <w:t xml:space="preserve"> Cultivating a particular workplace atmosphere is</w:t>
      </w:r>
      <w:r w:rsidRPr="00170883">
        <w:rPr>
          <w:sz w:val="22"/>
          <w:szCs w:val="22"/>
        </w:rPr>
        <w:t xml:space="preserve"> seen as key to encouraging junior staff to speak out when they have concerns about any animal in their care: </w:t>
      </w:r>
    </w:p>
    <w:p w14:paraId="40776C36" w14:textId="564CFE07" w:rsidR="00026013" w:rsidRPr="00170883" w:rsidRDefault="00EB1540" w:rsidP="00CE15EF">
      <w:pPr>
        <w:pStyle w:val="NormalWeb"/>
        <w:spacing w:line="480" w:lineRule="auto"/>
        <w:rPr>
          <w:i/>
          <w:sz w:val="22"/>
          <w:szCs w:val="22"/>
        </w:rPr>
      </w:pPr>
      <w:r w:rsidRPr="00170883">
        <w:rPr>
          <w:i/>
          <w:sz w:val="22"/>
          <w:szCs w:val="22"/>
        </w:rPr>
        <w:t xml:space="preserve">But I always tell the staff that if there’s any </w:t>
      </w:r>
      <w:r w:rsidR="006F6853" w:rsidRPr="00170883">
        <w:rPr>
          <w:i/>
          <w:sz w:val="22"/>
          <w:szCs w:val="22"/>
        </w:rPr>
        <w:t xml:space="preserve">[welfare] </w:t>
      </w:r>
      <w:r w:rsidRPr="00170883">
        <w:rPr>
          <w:i/>
          <w:sz w:val="22"/>
          <w:szCs w:val="22"/>
        </w:rPr>
        <w:t>problem, they come and see me.  If I’m the problem, then they have to take that further and contact my boss</w:t>
      </w:r>
      <w:r w:rsidR="00557334" w:rsidRPr="00170883">
        <w:rPr>
          <w:i/>
          <w:sz w:val="22"/>
          <w:szCs w:val="22"/>
        </w:rPr>
        <w:t>…</w:t>
      </w:r>
      <w:r w:rsidRPr="00170883">
        <w:rPr>
          <w:i/>
          <w:sz w:val="22"/>
          <w:szCs w:val="22"/>
        </w:rPr>
        <w:t xml:space="preserve">  </w:t>
      </w:r>
      <w:r w:rsidRPr="00170883">
        <w:rPr>
          <w:sz w:val="22"/>
          <w:szCs w:val="22"/>
        </w:rPr>
        <w:t>(Interview wi</w:t>
      </w:r>
      <w:r w:rsidR="00F83358" w:rsidRPr="00170883">
        <w:rPr>
          <w:sz w:val="22"/>
          <w:szCs w:val="22"/>
        </w:rPr>
        <w:t xml:space="preserve">th </w:t>
      </w:r>
      <w:r w:rsidR="00040B61" w:rsidRPr="00170883">
        <w:rPr>
          <w:sz w:val="22"/>
          <w:szCs w:val="22"/>
        </w:rPr>
        <w:t>Facility</w:t>
      </w:r>
      <w:r w:rsidR="00F83358" w:rsidRPr="00170883">
        <w:rPr>
          <w:sz w:val="22"/>
          <w:szCs w:val="22"/>
        </w:rPr>
        <w:t xml:space="preserve"> Manager, September 2013)</w:t>
      </w:r>
    </w:p>
    <w:p w14:paraId="407F3792" w14:textId="5F8B526A" w:rsidR="00EA1B6A" w:rsidRPr="00170883" w:rsidRDefault="00EA1B6A" w:rsidP="00CE15EF">
      <w:pPr>
        <w:spacing w:line="480" w:lineRule="auto"/>
        <w:rPr>
          <w:rFonts w:cs="Arial"/>
          <w:b/>
          <w:bCs/>
          <w:sz w:val="22"/>
          <w:szCs w:val="22"/>
        </w:rPr>
      </w:pPr>
      <w:r w:rsidRPr="00170883">
        <w:rPr>
          <w:sz w:val="22"/>
          <w:szCs w:val="22"/>
        </w:rPr>
        <w:t>For Mol</w:t>
      </w:r>
      <w:r w:rsidR="00FF1EF5">
        <w:rPr>
          <w:sz w:val="22"/>
          <w:szCs w:val="22"/>
        </w:rPr>
        <w:t>,</w:t>
      </w:r>
      <w:r w:rsidRPr="00170883">
        <w:rPr>
          <w:sz w:val="22"/>
          <w:szCs w:val="22"/>
        </w:rPr>
        <w:t xml:space="preserve"> care is often the antithesis of both scientific objectivity and rules and regulations. Drawing on the enlightenment tradition, Mol, Moser and Pols (2010:7) suggest that, </w:t>
      </w:r>
      <w:r w:rsidR="005F2300">
        <w:rPr>
          <w:sz w:val="22"/>
          <w:szCs w:val="22"/>
        </w:rPr>
        <w:t>“</w:t>
      </w:r>
      <w:r w:rsidRPr="00170883">
        <w:rPr>
          <w:sz w:val="22"/>
          <w:szCs w:val="22"/>
        </w:rPr>
        <w:t>[t]o the sciences, bodies were interesting in as far as they could be objectified and explained in the laboratory, but not as they shuffled about, gasped for breath, gobbled up or lingered over food, talked, screamed, or needed to be soothed</w:t>
      </w:r>
      <w:r w:rsidR="00C35AE7">
        <w:rPr>
          <w:sz w:val="22"/>
          <w:szCs w:val="22"/>
        </w:rPr>
        <w:t>.”</w:t>
      </w:r>
      <w:r w:rsidRPr="00170883">
        <w:rPr>
          <w:sz w:val="22"/>
          <w:szCs w:val="22"/>
        </w:rPr>
        <w:t xml:space="preserve"> Echoes of this </w:t>
      </w:r>
      <w:r w:rsidR="003B258A" w:rsidRPr="00170883">
        <w:rPr>
          <w:sz w:val="22"/>
          <w:szCs w:val="22"/>
        </w:rPr>
        <w:t>perspective</w:t>
      </w:r>
      <w:r w:rsidRPr="00170883">
        <w:rPr>
          <w:sz w:val="22"/>
          <w:szCs w:val="22"/>
        </w:rPr>
        <w:t xml:space="preserve"> can be heard in AT’s conviction that their role is to challenge researcher’s tendencies to remain insensitive to animal suffering:</w:t>
      </w:r>
    </w:p>
    <w:p w14:paraId="6B83C1B7" w14:textId="49765270" w:rsidR="003B258A" w:rsidRPr="00170883" w:rsidRDefault="003B258A" w:rsidP="00CE15EF">
      <w:pPr>
        <w:pStyle w:val="NormalWeb"/>
        <w:spacing w:line="480" w:lineRule="auto"/>
        <w:rPr>
          <w:i/>
          <w:sz w:val="22"/>
          <w:szCs w:val="22"/>
        </w:rPr>
      </w:pPr>
      <w:r w:rsidRPr="00170883">
        <w:rPr>
          <w:i/>
          <w:sz w:val="22"/>
          <w:szCs w:val="22"/>
        </w:rPr>
        <w:t xml:space="preserve">Everything we do is governed by the Home Office … all the experimental work being done is under a licence.  And that licence has limits… what we get trained for, is to look for these signs and if </w:t>
      </w:r>
      <w:r w:rsidR="006F6853" w:rsidRPr="00170883">
        <w:rPr>
          <w:i/>
          <w:sz w:val="22"/>
          <w:szCs w:val="22"/>
        </w:rPr>
        <w:t xml:space="preserve">[we] </w:t>
      </w:r>
      <w:r w:rsidRPr="00170883">
        <w:rPr>
          <w:i/>
          <w:sz w:val="22"/>
          <w:szCs w:val="22"/>
        </w:rPr>
        <w:t xml:space="preserve">see it’s exceeding the licence, then report it quickly so that animal doesn’t suffer.  So that’s an animal technician’s job, to police the researchers, the scientists. </w:t>
      </w:r>
      <w:r w:rsidRPr="00170883">
        <w:rPr>
          <w:sz w:val="22"/>
          <w:szCs w:val="22"/>
        </w:rPr>
        <w:t>(Interview with Mark, Senior AT, 2013)</w:t>
      </w:r>
    </w:p>
    <w:p w14:paraId="38AB75FA" w14:textId="6F7290B8" w:rsidR="003B258A" w:rsidRDefault="00EA1B6A" w:rsidP="00CE15EF">
      <w:pPr>
        <w:spacing w:line="480" w:lineRule="auto"/>
        <w:rPr>
          <w:sz w:val="22"/>
          <w:szCs w:val="22"/>
          <w:lang w:val="en-GB" w:eastAsia="en-GB"/>
        </w:rPr>
      </w:pPr>
      <w:r w:rsidRPr="00170883">
        <w:rPr>
          <w:sz w:val="22"/>
          <w:szCs w:val="22"/>
          <w:lang w:val="en-GB" w:eastAsia="en-GB"/>
        </w:rPr>
        <w:t>While we might question the extent to which all researchers are insensitive to animal pain</w:t>
      </w:r>
      <w:r w:rsidRPr="00170883">
        <w:rPr>
          <w:rStyle w:val="FootnoteReference"/>
          <w:sz w:val="22"/>
          <w:szCs w:val="22"/>
          <w:lang w:val="en-GB" w:eastAsia="en-GB"/>
        </w:rPr>
        <w:footnoteReference w:id="5"/>
      </w:r>
      <w:r w:rsidRPr="00170883">
        <w:rPr>
          <w:sz w:val="22"/>
          <w:szCs w:val="22"/>
          <w:lang w:val="en-GB" w:eastAsia="en-GB"/>
        </w:rPr>
        <w:t xml:space="preserve">, both the Home Office guidelines, and more broadly the training programmes and </w:t>
      </w:r>
      <w:r w:rsidR="00F677AE">
        <w:rPr>
          <w:sz w:val="22"/>
          <w:szCs w:val="22"/>
          <w:lang w:val="en-GB" w:eastAsia="en-GB"/>
        </w:rPr>
        <w:t>“</w:t>
      </w:r>
      <w:r w:rsidRPr="00170883">
        <w:rPr>
          <w:sz w:val="22"/>
          <w:szCs w:val="22"/>
          <w:lang w:val="en-GB" w:eastAsia="en-GB"/>
        </w:rPr>
        <w:t>culture of care</w:t>
      </w:r>
      <w:r w:rsidR="00F677AE">
        <w:rPr>
          <w:sz w:val="22"/>
          <w:szCs w:val="22"/>
          <w:lang w:val="en-GB" w:eastAsia="en-GB"/>
        </w:rPr>
        <w:t>”</w:t>
      </w:r>
      <w:r w:rsidRPr="00170883">
        <w:rPr>
          <w:sz w:val="22"/>
          <w:szCs w:val="22"/>
          <w:lang w:val="en-GB" w:eastAsia="en-GB"/>
        </w:rPr>
        <w:t xml:space="preserve"> cultivated within </w:t>
      </w:r>
      <w:r w:rsidR="003B258A" w:rsidRPr="00170883">
        <w:rPr>
          <w:sz w:val="22"/>
          <w:szCs w:val="22"/>
          <w:lang w:val="en-GB" w:eastAsia="en-GB"/>
        </w:rPr>
        <w:t>animal research facilities</w:t>
      </w:r>
      <w:r w:rsidR="009E35F2">
        <w:rPr>
          <w:sz w:val="22"/>
          <w:szCs w:val="22"/>
          <w:lang w:val="en-GB" w:eastAsia="en-GB"/>
        </w:rPr>
        <w:t>,</w:t>
      </w:r>
      <w:r w:rsidRPr="00170883">
        <w:rPr>
          <w:sz w:val="22"/>
          <w:szCs w:val="22"/>
          <w:lang w:val="en-GB" w:eastAsia="en-GB"/>
        </w:rPr>
        <w:t xml:space="preserve"> serve to define a role for the ATs focus</w:t>
      </w:r>
      <w:r w:rsidR="00611587" w:rsidRPr="00170883">
        <w:rPr>
          <w:sz w:val="22"/>
          <w:szCs w:val="22"/>
          <w:lang w:val="en-GB" w:eastAsia="en-GB"/>
        </w:rPr>
        <w:t>ed</w:t>
      </w:r>
      <w:r w:rsidRPr="00170883">
        <w:rPr>
          <w:sz w:val="22"/>
          <w:szCs w:val="22"/>
          <w:lang w:val="en-GB" w:eastAsia="en-GB"/>
        </w:rPr>
        <w:t xml:space="preserve"> on the implementation of experimental procedures and protocols in accordance with the project license, on monitoring of welfare outcomes and severity limits, and on raising concerns if they feel animals are suffering beyond was has been permitted under license. </w:t>
      </w:r>
      <w:r w:rsidR="003455DD" w:rsidRPr="00170883">
        <w:rPr>
          <w:sz w:val="22"/>
          <w:szCs w:val="22"/>
          <w:lang w:val="en-GB" w:eastAsia="en-GB"/>
        </w:rPr>
        <w:t xml:space="preserve">However, below we will suggest ATs draw on </w:t>
      </w:r>
      <w:r w:rsidR="00611587" w:rsidRPr="00170883">
        <w:rPr>
          <w:sz w:val="22"/>
          <w:szCs w:val="22"/>
          <w:lang w:val="en-GB" w:eastAsia="en-GB"/>
        </w:rPr>
        <w:t xml:space="preserve">other skills </w:t>
      </w:r>
      <w:r w:rsidR="009E35F2">
        <w:rPr>
          <w:sz w:val="22"/>
          <w:szCs w:val="22"/>
          <w:lang w:val="en-GB" w:eastAsia="en-GB"/>
        </w:rPr>
        <w:t>that</w:t>
      </w:r>
      <w:r w:rsidR="009E35F2" w:rsidRPr="00170883">
        <w:rPr>
          <w:sz w:val="22"/>
          <w:szCs w:val="22"/>
          <w:lang w:val="en-GB" w:eastAsia="en-GB"/>
        </w:rPr>
        <w:t xml:space="preserve"> </w:t>
      </w:r>
      <w:r w:rsidR="003455DD" w:rsidRPr="00170883">
        <w:rPr>
          <w:sz w:val="22"/>
          <w:szCs w:val="22"/>
          <w:lang w:val="en-GB" w:eastAsia="en-GB"/>
        </w:rPr>
        <w:t>might also be seen as key to refinement.</w:t>
      </w:r>
    </w:p>
    <w:p w14:paraId="42656D7E" w14:textId="77777777" w:rsidR="00B11CB0" w:rsidRPr="00170883" w:rsidRDefault="00B11CB0" w:rsidP="00CE15EF">
      <w:pPr>
        <w:spacing w:line="480" w:lineRule="auto"/>
        <w:rPr>
          <w:sz w:val="22"/>
          <w:szCs w:val="22"/>
          <w:lang w:val="en-GB" w:eastAsia="en-GB"/>
        </w:rPr>
      </w:pPr>
    </w:p>
    <w:p w14:paraId="24D9D243" w14:textId="77777777" w:rsidR="00825DB7" w:rsidRDefault="005652A5" w:rsidP="00CE15EF">
      <w:pPr>
        <w:pStyle w:val="Heading1"/>
        <w:spacing w:line="480" w:lineRule="auto"/>
      </w:pPr>
      <w:bookmarkStart w:id="9" w:name="_Toc305423959"/>
      <w:r>
        <w:t>7</w:t>
      </w:r>
      <w:r w:rsidR="00825DB7">
        <w:t xml:space="preserve">. </w:t>
      </w:r>
      <w:r w:rsidR="00351301">
        <w:t xml:space="preserve">ATs </w:t>
      </w:r>
      <w:r w:rsidR="00B67C6E" w:rsidRPr="00065351">
        <w:t>i</w:t>
      </w:r>
      <w:r w:rsidR="00825DB7" w:rsidRPr="00065351">
        <w:t>nnovating refinements</w:t>
      </w:r>
      <w:bookmarkEnd w:id="9"/>
    </w:p>
    <w:p w14:paraId="53641108" w14:textId="21304DC4" w:rsidR="00825DB7" w:rsidRPr="00170883" w:rsidRDefault="00D03CAF" w:rsidP="00CE15EF">
      <w:pPr>
        <w:spacing w:line="480" w:lineRule="auto"/>
        <w:rPr>
          <w:sz w:val="22"/>
          <w:szCs w:val="22"/>
        </w:rPr>
      </w:pPr>
      <w:r w:rsidRPr="00170883">
        <w:rPr>
          <w:sz w:val="22"/>
          <w:szCs w:val="22"/>
        </w:rPr>
        <w:t>B</w:t>
      </w:r>
      <w:r w:rsidR="00A562D6" w:rsidRPr="00170883">
        <w:rPr>
          <w:sz w:val="22"/>
          <w:szCs w:val="22"/>
        </w:rPr>
        <w:t xml:space="preserve">eyond following </w:t>
      </w:r>
      <w:r w:rsidRPr="00170883">
        <w:rPr>
          <w:sz w:val="22"/>
          <w:szCs w:val="22"/>
        </w:rPr>
        <w:t xml:space="preserve">experimental </w:t>
      </w:r>
      <w:r w:rsidR="00A562D6" w:rsidRPr="00170883">
        <w:rPr>
          <w:sz w:val="22"/>
          <w:szCs w:val="22"/>
        </w:rPr>
        <w:t>protocols</w:t>
      </w:r>
      <w:r w:rsidRPr="00170883">
        <w:rPr>
          <w:sz w:val="22"/>
          <w:szCs w:val="22"/>
        </w:rPr>
        <w:t>,</w:t>
      </w:r>
      <w:r w:rsidR="00A562D6" w:rsidRPr="00170883">
        <w:rPr>
          <w:sz w:val="22"/>
          <w:szCs w:val="22"/>
        </w:rPr>
        <w:t xml:space="preserve"> many ATs address the needs of animals in their care</w:t>
      </w:r>
      <w:r w:rsidRPr="00170883">
        <w:rPr>
          <w:sz w:val="22"/>
          <w:szCs w:val="22"/>
        </w:rPr>
        <w:t xml:space="preserve"> using their intuition</w:t>
      </w:r>
      <w:r w:rsidR="005D2672" w:rsidRPr="00170883">
        <w:rPr>
          <w:sz w:val="22"/>
          <w:szCs w:val="22"/>
        </w:rPr>
        <w:t xml:space="preserve">, </w:t>
      </w:r>
      <w:r w:rsidR="009B7CF1" w:rsidRPr="00170883">
        <w:rPr>
          <w:sz w:val="22"/>
          <w:szCs w:val="22"/>
        </w:rPr>
        <w:t>or</w:t>
      </w:r>
      <w:r w:rsidR="00D63290">
        <w:rPr>
          <w:sz w:val="22"/>
          <w:szCs w:val="22"/>
        </w:rPr>
        <w:t>,</w:t>
      </w:r>
      <w:r w:rsidRPr="00170883">
        <w:rPr>
          <w:sz w:val="22"/>
          <w:szCs w:val="22"/>
        </w:rPr>
        <w:t xml:space="preserve"> i</w:t>
      </w:r>
      <w:r w:rsidR="009B7CF1" w:rsidRPr="00170883">
        <w:rPr>
          <w:sz w:val="22"/>
          <w:szCs w:val="22"/>
        </w:rPr>
        <w:t>n other words</w:t>
      </w:r>
      <w:r w:rsidR="00D63290">
        <w:rPr>
          <w:sz w:val="22"/>
          <w:szCs w:val="22"/>
        </w:rPr>
        <w:t>,</w:t>
      </w:r>
      <w:r w:rsidR="009B7CF1" w:rsidRPr="00170883">
        <w:rPr>
          <w:sz w:val="22"/>
          <w:szCs w:val="22"/>
        </w:rPr>
        <w:t xml:space="preserve"> they</w:t>
      </w:r>
      <w:r w:rsidRPr="00170883">
        <w:rPr>
          <w:sz w:val="22"/>
          <w:szCs w:val="22"/>
        </w:rPr>
        <w:t xml:space="preserve"> </w:t>
      </w:r>
      <w:r w:rsidR="009B7CF1" w:rsidRPr="00170883">
        <w:rPr>
          <w:sz w:val="22"/>
          <w:szCs w:val="22"/>
        </w:rPr>
        <w:t xml:space="preserve">work to refine animal’s experiences </w:t>
      </w:r>
      <w:r w:rsidR="005D2672" w:rsidRPr="00170883">
        <w:rPr>
          <w:sz w:val="22"/>
          <w:szCs w:val="22"/>
        </w:rPr>
        <w:t>of contingent and direct inhumanity.</w:t>
      </w:r>
      <w:r w:rsidR="00A562D6" w:rsidRPr="00170883">
        <w:rPr>
          <w:sz w:val="22"/>
          <w:szCs w:val="22"/>
        </w:rPr>
        <w:t xml:space="preserve"> </w:t>
      </w:r>
      <w:r w:rsidR="00D0642B" w:rsidRPr="00170883">
        <w:rPr>
          <w:sz w:val="22"/>
          <w:szCs w:val="22"/>
        </w:rPr>
        <w:t>Many of these forms of refinement become available through their</w:t>
      </w:r>
      <w:r w:rsidR="00A562D6" w:rsidRPr="00170883">
        <w:rPr>
          <w:sz w:val="22"/>
          <w:szCs w:val="22"/>
        </w:rPr>
        <w:t xml:space="preserve"> </w:t>
      </w:r>
      <w:r w:rsidR="00D0642B" w:rsidRPr="00170883">
        <w:rPr>
          <w:sz w:val="22"/>
          <w:szCs w:val="22"/>
        </w:rPr>
        <w:t xml:space="preserve">developed somatic sensibilities </w:t>
      </w:r>
      <w:r w:rsidR="00A562D6" w:rsidRPr="00170883">
        <w:rPr>
          <w:sz w:val="22"/>
          <w:szCs w:val="22"/>
        </w:rPr>
        <w:t>(</w:t>
      </w:r>
      <w:r w:rsidR="000172F9" w:rsidRPr="00170883">
        <w:rPr>
          <w:sz w:val="22"/>
          <w:szCs w:val="22"/>
        </w:rPr>
        <w:t>Greenhough and Roe 2011</w:t>
      </w:r>
      <w:r w:rsidR="00A562D6" w:rsidRPr="00170883">
        <w:rPr>
          <w:sz w:val="22"/>
          <w:szCs w:val="22"/>
        </w:rPr>
        <w:t xml:space="preserve">) derived from a combination of their training, an often life-long interest in animals and long periods of working with a particular species. </w:t>
      </w:r>
      <w:r w:rsidR="00D507C4" w:rsidRPr="00170883">
        <w:rPr>
          <w:sz w:val="22"/>
          <w:szCs w:val="22"/>
        </w:rPr>
        <w:t>In these examples ATs discuss different forms of environmental enrichment they use with mice:</w:t>
      </w:r>
    </w:p>
    <w:p w14:paraId="40EE3EB1" w14:textId="1926E0E0" w:rsidR="00F920C9" w:rsidRPr="00170883" w:rsidRDefault="007B5E80" w:rsidP="00CE15EF">
      <w:pPr>
        <w:pStyle w:val="Quote"/>
        <w:spacing w:line="480" w:lineRule="auto"/>
        <w:rPr>
          <w:i w:val="0"/>
          <w:sz w:val="22"/>
          <w:szCs w:val="22"/>
        </w:rPr>
      </w:pPr>
      <w:r w:rsidRPr="00170883">
        <w:rPr>
          <w:sz w:val="22"/>
          <w:szCs w:val="22"/>
        </w:rPr>
        <w:t>Y</w:t>
      </w:r>
      <w:r w:rsidR="00FA2718" w:rsidRPr="00170883">
        <w:rPr>
          <w:sz w:val="22"/>
          <w:szCs w:val="22"/>
        </w:rPr>
        <w:t>ou give them toys</w:t>
      </w:r>
      <w:r w:rsidRPr="00170883">
        <w:rPr>
          <w:sz w:val="22"/>
          <w:szCs w:val="22"/>
        </w:rPr>
        <w:t>,</w:t>
      </w:r>
      <w:r w:rsidR="00FA2718" w:rsidRPr="00170883">
        <w:rPr>
          <w:sz w:val="22"/>
          <w:szCs w:val="22"/>
        </w:rPr>
        <w:t xml:space="preserve"> </w:t>
      </w:r>
      <w:r w:rsidRPr="00170883">
        <w:rPr>
          <w:sz w:val="22"/>
          <w:szCs w:val="22"/>
        </w:rPr>
        <w:t>[…]</w:t>
      </w:r>
      <w:r w:rsidR="00137A43">
        <w:rPr>
          <w:sz w:val="22"/>
          <w:szCs w:val="22"/>
        </w:rPr>
        <w:t xml:space="preserve"> </w:t>
      </w:r>
      <w:r w:rsidR="00FA2718" w:rsidRPr="00170883">
        <w:rPr>
          <w:sz w:val="22"/>
          <w:szCs w:val="22"/>
        </w:rPr>
        <w:t>a nest to play with and I like to put in some cubes as their food ‘cause then they get a chance to pick that up and play with it …  And another good thing to do is put tissue where their water bottle is because they will</w:t>
      </w:r>
      <w:r w:rsidR="00CC1006">
        <w:rPr>
          <w:rFonts w:eastAsia="Arial Unicode MS"/>
          <w:sz w:val="22"/>
          <w:szCs w:val="22"/>
          <w:lang w:val="en-GB"/>
        </w:rPr>
        <w:t>––</w:t>
      </w:r>
      <w:r w:rsidR="00FA2718" w:rsidRPr="00170883">
        <w:rPr>
          <w:sz w:val="22"/>
          <w:szCs w:val="22"/>
        </w:rPr>
        <w:t xml:space="preserve">, they like to, sort of like, pull off pieces of that and turn it into nest. </w:t>
      </w:r>
      <w:r w:rsidR="00FA2718" w:rsidRPr="00170883">
        <w:rPr>
          <w:i w:val="0"/>
          <w:sz w:val="22"/>
          <w:szCs w:val="22"/>
        </w:rPr>
        <w:t xml:space="preserve">(Interview with </w:t>
      </w:r>
      <w:r w:rsidR="00F920C9" w:rsidRPr="00170883">
        <w:rPr>
          <w:i w:val="0"/>
          <w:sz w:val="22"/>
          <w:szCs w:val="22"/>
        </w:rPr>
        <w:t xml:space="preserve">Claire, </w:t>
      </w:r>
      <w:r w:rsidR="00FA2718" w:rsidRPr="00170883">
        <w:rPr>
          <w:i w:val="0"/>
          <w:sz w:val="22"/>
          <w:szCs w:val="22"/>
        </w:rPr>
        <w:t>Junior AT</w:t>
      </w:r>
      <w:r w:rsidR="0025214C" w:rsidRPr="00170883">
        <w:rPr>
          <w:i w:val="0"/>
          <w:sz w:val="22"/>
          <w:szCs w:val="22"/>
        </w:rPr>
        <w:t xml:space="preserve">, </w:t>
      </w:r>
      <w:r w:rsidR="00FA2718" w:rsidRPr="00170883">
        <w:rPr>
          <w:i w:val="0"/>
          <w:sz w:val="22"/>
          <w:szCs w:val="22"/>
        </w:rPr>
        <w:t>2013)</w:t>
      </w:r>
    </w:p>
    <w:p w14:paraId="0EE7DD87" w14:textId="6EFC6E35" w:rsidR="00294424" w:rsidRPr="00170883" w:rsidRDefault="00F920C9" w:rsidP="00CE15EF">
      <w:pPr>
        <w:pStyle w:val="Quote"/>
        <w:spacing w:line="480" w:lineRule="auto"/>
        <w:rPr>
          <w:sz w:val="22"/>
          <w:szCs w:val="22"/>
          <w:lang w:val="en-GB"/>
        </w:rPr>
      </w:pPr>
      <w:r w:rsidRPr="00170883">
        <w:rPr>
          <w:sz w:val="22"/>
          <w:szCs w:val="22"/>
        </w:rPr>
        <w:t xml:space="preserve">I’ve noticed that if </w:t>
      </w:r>
      <w:r w:rsidR="007B5E80" w:rsidRPr="00170883">
        <w:rPr>
          <w:sz w:val="22"/>
          <w:szCs w:val="22"/>
        </w:rPr>
        <w:t xml:space="preserve">[a certain strain are] </w:t>
      </w:r>
      <w:r w:rsidRPr="00170883">
        <w:rPr>
          <w:sz w:val="22"/>
          <w:szCs w:val="22"/>
        </w:rPr>
        <w:t xml:space="preserve">by themselves, they constantly flip on their cages, flip and flip and flip and flip.  So </w:t>
      </w:r>
      <w:r w:rsidRPr="00170883">
        <w:rPr>
          <w:bCs/>
          <w:sz w:val="22"/>
          <w:szCs w:val="22"/>
        </w:rPr>
        <w:t>we’ve got like little igloo houses that we put in there</w:t>
      </w:r>
      <w:r w:rsidRPr="00170883">
        <w:rPr>
          <w:b/>
          <w:bCs/>
          <w:sz w:val="22"/>
          <w:szCs w:val="22"/>
        </w:rPr>
        <w:t xml:space="preserve"> </w:t>
      </w:r>
      <w:r w:rsidRPr="00170883">
        <w:rPr>
          <w:sz w:val="22"/>
          <w:szCs w:val="22"/>
        </w:rPr>
        <w:t>and it’ll stop them.</w:t>
      </w:r>
      <w:r w:rsidR="003B258A" w:rsidRPr="00170883">
        <w:rPr>
          <w:sz w:val="22"/>
          <w:szCs w:val="22"/>
          <w:lang w:val="en-GB"/>
        </w:rPr>
        <w:t xml:space="preserve"> </w:t>
      </w:r>
      <w:r w:rsidRPr="00170883">
        <w:rPr>
          <w:i w:val="0"/>
          <w:sz w:val="22"/>
          <w:szCs w:val="22"/>
        </w:rPr>
        <w:t>(Interview with Debbie and Fiona, Junior ATs, 2013)</w:t>
      </w:r>
      <w:r w:rsidR="00294424" w:rsidRPr="00170883">
        <w:rPr>
          <w:i w:val="0"/>
          <w:sz w:val="22"/>
          <w:szCs w:val="22"/>
        </w:rPr>
        <w:t xml:space="preserve"> </w:t>
      </w:r>
    </w:p>
    <w:p w14:paraId="702A339F" w14:textId="2FD3C494" w:rsidR="00EA3D86" w:rsidRPr="00170883" w:rsidRDefault="007B5E80" w:rsidP="00CE15EF">
      <w:pPr>
        <w:widowControl w:val="0"/>
        <w:autoSpaceDE w:val="0"/>
        <w:autoSpaceDN w:val="0"/>
        <w:adjustRightInd w:val="0"/>
        <w:spacing w:line="480" w:lineRule="auto"/>
        <w:rPr>
          <w:sz w:val="22"/>
          <w:szCs w:val="22"/>
        </w:rPr>
      </w:pPr>
      <w:r w:rsidRPr="00170883">
        <w:rPr>
          <w:sz w:val="22"/>
          <w:szCs w:val="22"/>
        </w:rPr>
        <w:t xml:space="preserve">These are subtle refinements, </w:t>
      </w:r>
      <w:r w:rsidR="001E50AC" w:rsidRPr="00170883">
        <w:rPr>
          <w:sz w:val="22"/>
          <w:szCs w:val="22"/>
        </w:rPr>
        <w:t xml:space="preserve">changes </w:t>
      </w:r>
      <w:r w:rsidRPr="00170883">
        <w:rPr>
          <w:sz w:val="22"/>
          <w:szCs w:val="22"/>
        </w:rPr>
        <w:t>not to the experiment itself</w:t>
      </w:r>
      <w:r w:rsidR="001E50AC" w:rsidRPr="00170883">
        <w:rPr>
          <w:sz w:val="22"/>
          <w:szCs w:val="22"/>
        </w:rPr>
        <w:t>,</w:t>
      </w:r>
      <w:r w:rsidRPr="00170883">
        <w:rPr>
          <w:sz w:val="22"/>
          <w:szCs w:val="22"/>
        </w:rPr>
        <w:t xml:space="preserve"> but </w:t>
      </w:r>
      <w:r w:rsidR="00A01AB2" w:rsidRPr="00170883">
        <w:rPr>
          <w:sz w:val="22"/>
          <w:szCs w:val="22"/>
        </w:rPr>
        <w:t xml:space="preserve">tinkerings to improve how these </w:t>
      </w:r>
      <w:r w:rsidR="009B7CF1" w:rsidRPr="00170883">
        <w:rPr>
          <w:sz w:val="22"/>
          <w:szCs w:val="22"/>
        </w:rPr>
        <w:t>unique animal species strains’</w:t>
      </w:r>
      <w:r w:rsidR="001E50AC" w:rsidRPr="00170883">
        <w:rPr>
          <w:sz w:val="22"/>
          <w:szCs w:val="22"/>
        </w:rPr>
        <w:t xml:space="preserve"> (</w:t>
      </w:r>
      <w:r w:rsidR="009B7CF1" w:rsidRPr="00170883">
        <w:rPr>
          <w:sz w:val="22"/>
          <w:szCs w:val="22"/>
        </w:rPr>
        <w:t>often poorly-</w:t>
      </w:r>
      <w:r w:rsidR="001E50AC" w:rsidRPr="00170883">
        <w:rPr>
          <w:sz w:val="22"/>
          <w:szCs w:val="22"/>
        </w:rPr>
        <w:t>understood</w:t>
      </w:r>
      <w:r w:rsidR="009B7CF1" w:rsidRPr="00170883">
        <w:rPr>
          <w:sz w:val="22"/>
          <w:szCs w:val="22"/>
        </w:rPr>
        <w:t xml:space="preserve"> by anyone except their nominated AT and a researcher</w:t>
      </w:r>
      <w:r w:rsidR="001E50AC" w:rsidRPr="00170883">
        <w:rPr>
          <w:sz w:val="22"/>
          <w:szCs w:val="22"/>
        </w:rPr>
        <w:t>)</w:t>
      </w:r>
      <w:r w:rsidR="009B7CF1" w:rsidRPr="00170883">
        <w:rPr>
          <w:sz w:val="22"/>
          <w:szCs w:val="22"/>
        </w:rPr>
        <w:t xml:space="preserve"> can live better within </w:t>
      </w:r>
      <w:r w:rsidR="001E50AC" w:rsidRPr="00170883">
        <w:rPr>
          <w:sz w:val="22"/>
          <w:szCs w:val="22"/>
        </w:rPr>
        <w:t>the animal house</w:t>
      </w:r>
      <w:r w:rsidR="009B7CF1" w:rsidRPr="00170883">
        <w:rPr>
          <w:sz w:val="22"/>
          <w:szCs w:val="22"/>
        </w:rPr>
        <w:t>.</w:t>
      </w:r>
      <w:r w:rsidR="00A01AB2" w:rsidRPr="00170883">
        <w:rPr>
          <w:sz w:val="22"/>
          <w:szCs w:val="22"/>
        </w:rPr>
        <w:t xml:space="preserve"> </w:t>
      </w:r>
      <w:r w:rsidRPr="00170883">
        <w:rPr>
          <w:sz w:val="22"/>
          <w:szCs w:val="22"/>
        </w:rPr>
        <w:t xml:space="preserve">Claire </w:t>
      </w:r>
      <w:r w:rsidR="00A01AB2" w:rsidRPr="00170883">
        <w:rPr>
          <w:sz w:val="22"/>
          <w:szCs w:val="22"/>
        </w:rPr>
        <w:t>understan</w:t>
      </w:r>
      <w:r w:rsidRPr="00170883">
        <w:rPr>
          <w:sz w:val="22"/>
          <w:szCs w:val="22"/>
        </w:rPr>
        <w:t>d</w:t>
      </w:r>
      <w:r w:rsidR="00A01AB2" w:rsidRPr="00170883">
        <w:rPr>
          <w:sz w:val="22"/>
          <w:szCs w:val="22"/>
        </w:rPr>
        <w:t>s her action as</w:t>
      </w:r>
      <w:r w:rsidRPr="00170883">
        <w:rPr>
          <w:sz w:val="22"/>
          <w:szCs w:val="22"/>
        </w:rPr>
        <w:t xml:space="preserve"> a </w:t>
      </w:r>
      <w:r w:rsidR="001A60DC">
        <w:rPr>
          <w:sz w:val="22"/>
          <w:szCs w:val="22"/>
        </w:rPr>
        <w:t>“</w:t>
      </w:r>
      <w:r w:rsidRPr="00170883">
        <w:rPr>
          <w:sz w:val="22"/>
          <w:szCs w:val="22"/>
        </w:rPr>
        <w:t>good thing to do</w:t>
      </w:r>
      <w:r w:rsidR="00EF1BAF">
        <w:rPr>
          <w:sz w:val="22"/>
          <w:szCs w:val="22"/>
        </w:rPr>
        <w:t>,</w:t>
      </w:r>
      <w:r w:rsidR="001A60DC">
        <w:rPr>
          <w:sz w:val="22"/>
          <w:szCs w:val="22"/>
        </w:rPr>
        <w:t>”</w:t>
      </w:r>
      <w:r w:rsidRPr="00170883">
        <w:rPr>
          <w:sz w:val="22"/>
          <w:szCs w:val="22"/>
        </w:rPr>
        <w:t xml:space="preserve"> Debbie and Fiona </w:t>
      </w:r>
      <w:r w:rsidR="00794EC8">
        <w:rPr>
          <w:sz w:val="22"/>
          <w:szCs w:val="22"/>
        </w:rPr>
        <w:t xml:space="preserve">understand them </w:t>
      </w:r>
      <w:r w:rsidR="00A01AB2" w:rsidRPr="00170883">
        <w:rPr>
          <w:sz w:val="22"/>
          <w:szCs w:val="22"/>
        </w:rPr>
        <w:t>as</w:t>
      </w:r>
      <w:r w:rsidR="001E50AC" w:rsidRPr="00170883">
        <w:rPr>
          <w:sz w:val="22"/>
          <w:szCs w:val="22"/>
        </w:rPr>
        <w:t xml:space="preserve"> enrichments</w:t>
      </w:r>
      <w:r w:rsidRPr="00170883">
        <w:rPr>
          <w:sz w:val="22"/>
          <w:szCs w:val="22"/>
        </w:rPr>
        <w:t xml:space="preserve"> to </w:t>
      </w:r>
      <w:r w:rsidR="00A01AB2" w:rsidRPr="00170883">
        <w:rPr>
          <w:sz w:val="22"/>
          <w:szCs w:val="22"/>
        </w:rPr>
        <w:t>avoid</w:t>
      </w:r>
      <w:r w:rsidRPr="00170883">
        <w:rPr>
          <w:sz w:val="22"/>
          <w:szCs w:val="22"/>
        </w:rPr>
        <w:t xml:space="preserve"> a behavior.</w:t>
      </w:r>
      <w:r w:rsidR="00A01AB2" w:rsidRPr="00170883">
        <w:rPr>
          <w:sz w:val="22"/>
          <w:szCs w:val="22"/>
        </w:rPr>
        <w:t xml:space="preserve"> </w:t>
      </w:r>
      <w:r w:rsidR="008D08BB" w:rsidRPr="00170883">
        <w:rPr>
          <w:sz w:val="22"/>
          <w:szCs w:val="22"/>
        </w:rPr>
        <w:t xml:space="preserve">ATs articulate their responsibility for addressing these aspects of </w:t>
      </w:r>
      <w:r w:rsidR="00557334" w:rsidRPr="00170883">
        <w:rPr>
          <w:sz w:val="22"/>
          <w:szCs w:val="22"/>
        </w:rPr>
        <w:t>laboratory mouse</w:t>
      </w:r>
      <w:r w:rsidR="008D08BB" w:rsidRPr="00170883">
        <w:rPr>
          <w:sz w:val="22"/>
          <w:szCs w:val="22"/>
        </w:rPr>
        <w:t xml:space="preserve"> lives</w:t>
      </w:r>
      <w:r w:rsidR="00630FE6" w:rsidRPr="00170883">
        <w:rPr>
          <w:sz w:val="22"/>
          <w:szCs w:val="22"/>
        </w:rPr>
        <w:t>, and by doing s</w:t>
      </w:r>
      <w:r w:rsidR="008D08BB" w:rsidRPr="00170883">
        <w:rPr>
          <w:sz w:val="22"/>
          <w:szCs w:val="22"/>
        </w:rPr>
        <w:t xml:space="preserve">o </w:t>
      </w:r>
      <w:r w:rsidR="00EA3D86" w:rsidRPr="00170883">
        <w:rPr>
          <w:sz w:val="22"/>
          <w:szCs w:val="22"/>
        </w:rPr>
        <w:t>enact</w:t>
      </w:r>
      <w:r w:rsidR="008D08BB" w:rsidRPr="00170883">
        <w:rPr>
          <w:sz w:val="22"/>
          <w:szCs w:val="22"/>
        </w:rPr>
        <w:t xml:space="preserve"> the</w:t>
      </w:r>
      <w:r w:rsidR="00294424" w:rsidRPr="00170883">
        <w:rPr>
          <w:sz w:val="22"/>
          <w:szCs w:val="22"/>
        </w:rPr>
        <w:t xml:space="preserve"> responsibility imposed by the Home Office</w:t>
      </w:r>
      <w:r w:rsidR="00630FE6" w:rsidRPr="00170883">
        <w:rPr>
          <w:sz w:val="22"/>
          <w:szCs w:val="22"/>
        </w:rPr>
        <w:t>.</w:t>
      </w:r>
      <w:r w:rsidR="00294424" w:rsidRPr="00170883">
        <w:rPr>
          <w:sz w:val="22"/>
          <w:szCs w:val="22"/>
        </w:rPr>
        <w:t xml:space="preserve"> </w:t>
      </w:r>
      <w:r w:rsidR="005156AF" w:rsidRPr="00170883">
        <w:rPr>
          <w:sz w:val="22"/>
          <w:szCs w:val="22"/>
        </w:rPr>
        <w:t>However</w:t>
      </w:r>
      <w:r w:rsidR="00972E56">
        <w:rPr>
          <w:sz w:val="22"/>
          <w:szCs w:val="22"/>
        </w:rPr>
        <w:t>,</w:t>
      </w:r>
      <w:r w:rsidR="005156AF" w:rsidRPr="00170883">
        <w:rPr>
          <w:sz w:val="22"/>
          <w:szCs w:val="22"/>
        </w:rPr>
        <w:t xml:space="preserve"> it also illustrates </w:t>
      </w:r>
      <w:r w:rsidR="00A6049F" w:rsidRPr="00170883">
        <w:rPr>
          <w:sz w:val="22"/>
          <w:szCs w:val="22"/>
        </w:rPr>
        <w:t>Mol, Moser and Pols</w:t>
      </w:r>
      <w:r w:rsidR="00FD5785" w:rsidRPr="00170883">
        <w:rPr>
          <w:sz w:val="22"/>
          <w:szCs w:val="22"/>
        </w:rPr>
        <w:t>’</w:t>
      </w:r>
      <w:r w:rsidR="00EF1BAF">
        <w:rPr>
          <w:sz w:val="22"/>
          <w:szCs w:val="22"/>
        </w:rPr>
        <w:t>s</w:t>
      </w:r>
      <w:r w:rsidR="00A6049F" w:rsidRPr="00170883">
        <w:rPr>
          <w:sz w:val="22"/>
          <w:szCs w:val="22"/>
        </w:rPr>
        <w:t xml:space="preserve"> </w:t>
      </w:r>
      <w:r w:rsidR="00FD5785" w:rsidRPr="00170883">
        <w:rPr>
          <w:sz w:val="22"/>
          <w:szCs w:val="22"/>
        </w:rPr>
        <w:t>(</w:t>
      </w:r>
      <w:r w:rsidR="00A6049F" w:rsidRPr="00170883">
        <w:rPr>
          <w:sz w:val="22"/>
          <w:szCs w:val="22"/>
        </w:rPr>
        <w:t xml:space="preserve">2010) </w:t>
      </w:r>
      <w:r w:rsidR="005156AF" w:rsidRPr="00170883">
        <w:rPr>
          <w:sz w:val="22"/>
          <w:szCs w:val="22"/>
        </w:rPr>
        <w:t xml:space="preserve">argument that </w:t>
      </w:r>
      <w:r w:rsidR="009B7CF1" w:rsidRPr="00170883">
        <w:rPr>
          <w:sz w:val="22"/>
          <w:szCs w:val="22"/>
        </w:rPr>
        <w:t>abstra</w:t>
      </w:r>
      <w:r w:rsidR="00F54AF4" w:rsidRPr="00170883">
        <w:rPr>
          <w:sz w:val="22"/>
          <w:szCs w:val="22"/>
        </w:rPr>
        <w:t xml:space="preserve">ct </w:t>
      </w:r>
      <w:r w:rsidR="005156AF" w:rsidRPr="00170883">
        <w:rPr>
          <w:sz w:val="22"/>
          <w:szCs w:val="22"/>
        </w:rPr>
        <w:t>ethic</w:t>
      </w:r>
      <w:r w:rsidR="00F54AF4" w:rsidRPr="00170883">
        <w:rPr>
          <w:sz w:val="22"/>
          <w:szCs w:val="22"/>
        </w:rPr>
        <w:t xml:space="preserve">al principles rapidly become </w:t>
      </w:r>
      <w:r w:rsidR="00630FE6" w:rsidRPr="00170883">
        <w:rPr>
          <w:sz w:val="22"/>
          <w:szCs w:val="22"/>
        </w:rPr>
        <w:t>synonymous with care practices</w:t>
      </w:r>
      <w:r w:rsidR="00F54AF4" w:rsidRPr="00170883">
        <w:rPr>
          <w:sz w:val="22"/>
          <w:szCs w:val="22"/>
        </w:rPr>
        <w:t xml:space="preserve"> as soon as ethics </w:t>
      </w:r>
      <w:r w:rsidR="00B11CB0">
        <w:rPr>
          <w:sz w:val="22"/>
          <w:szCs w:val="22"/>
        </w:rPr>
        <w:t>are</w:t>
      </w:r>
      <w:r w:rsidR="00F54AF4" w:rsidRPr="00170883">
        <w:rPr>
          <w:sz w:val="22"/>
          <w:szCs w:val="22"/>
        </w:rPr>
        <w:t xml:space="preserve"> studied in-practice</w:t>
      </w:r>
      <w:r w:rsidR="00630FE6" w:rsidRPr="00170883">
        <w:rPr>
          <w:sz w:val="22"/>
          <w:szCs w:val="22"/>
        </w:rPr>
        <w:t xml:space="preserve">. </w:t>
      </w:r>
      <w:r w:rsidR="005156AF" w:rsidRPr="00170883">
        <w:rPr>
          <w:sz w:val="22"/>
          <w:szCs w:val="22"/>
        </w:rPr>
        <w:t xml:space="preserve">Rather than </w:t>
      </w:r>
      <w:r w:rsidR="009F5EBE">
        <w:rPr>
          <w:sz w:val="22"/>
          <w:szCs w:val="22"/>
        </w:rPr>
        <w:t>making recourse</w:t>
      </w:r>
      <w:r w:rsidR="005156AF" w:rsidRPr="00170883">
        <w:rPr>
          <w:sz w:val="22"/>
          <w:szCs w:val="22"/>
        </w:rPr>
        <w:t xml:space="preserve"> to universal values or norms (such as those which argue for or against vivisection),</w:t>
      </w:r>
      <w:r w:rsidR="00F54AF4" w:rsidRPr="00170883">
        <w:rPr>
          <w:sz w:val="22"/>
          <w:szCs w:val="22"/>
        </w:rPr>
        <w:t xml:space="preserve"> the focus becomes on ethical-doings or </w:t>
      </w:r>
      <w:r w:rsidR="002031B9" w:rsidRPr="00170883">
        <w:rPr>
          <w:sz w:val="22"/>
          <w:szCs w:val="22"/>
        </w:rPr>
        <w:t>the specific local negotiations of</w:t>
      </w:r>
      <w:r w:rsidR="00F54AF4" w:rsidRPr="00170883">
        <w:rPr>
          <w:sz w:val="22"/>
          <w:szCs w:val="22"/>
        </w:rPr>
        <w:t xml:space="preserve"> performing </w:t>
      </w:r>
      <w:r w:rsidR="002031B9" w:rsidRPr="00170883">
        <w:rPr>
          <w:sz w:val="22"/>
          <w:szCs w:val="22"/>
        </w:rPr>
        <w:t xml:space="preserve">laboratory animal </w:t>
      </w:r>
      <w:r w:rsidR="00F54AF4" w:rsidRPr="00170883">
        <w:rPr>
          <w:sz w:val="22"/>
          <w:szCs w:val="22"/>
        </w:rPr>
        <w:t>care</w:t>
      </w:r>
      <w:r w:rsidR="002031B9" w:rsidRPr="00170883">
        <w:rPr>
          <w:sz w:val="22"/>
          <w:szCs w:val="22"/>
        </w:rPr>
        <w:t>.</w:t>
      </w:r>
      <w:r w:rsidR="005156AF" w:rsidRPr="00170883">
        <w:rPr>
          <w:sz w:val="22"/>
          <w:szCs w:val="22"/>
        </w:rPr>
        <w:t xml:space="preserve"> </w:t>
      </w:r>
    </w:p>
    <w:p w14:paraId="1E0B41B7" w14:textId="77777777" w:rsidR="00EA3D86" w:rsidRPr="00170883" w:rsidRDefault="00EA3D86" w:rsidP="00CE15EF">
      <w:pPr>
        <w:widowControl w:val="0"/>
        <w:autoSpaceDE w:val="0"/>
        <w:autoSpaceDN w:val="0"/>
        <w:adjustRightInd w:val="0"/>
        <w:spacing w:line="480" w:lineRule="auto"/>
        <w:rPr>
          <w:sz w:val="22"/>
          <w:szCs w:val="22"/>
        </w:rPr>
      </w:pPr>
    </w:p>
    <w:p w14:paraId="30E4D323" w14:textId="4B116448" w:rsidR="00C8498C" w:rsidRPr="00170883" w:rsidRDefault="002031B9" w:rsidP="00CE15EF">
      <w:pPr>
        <w:widowControl w:val="0"/>
        <w:autoSpaceDE w:val="0"/>
        <w:autoSpaceDN w:val="0"/>
        <w:adjustRightInd w:val="0"/>
        <w:spacing w:line="480" w:lineRule="auto"/>
        <w:rPr>
          <w:sz w:val="22"/>
          <w:szCs w:val="22"/>
        </w:rPr>
      </w:pPr>
      <w:r w:rsidRPr="00170883">
        <w:rPr>
          <w:sz w:val="22"/>
          <w:szCs w:val="22"/>
        </w:rPr>
        <w:t>Laboratory animal care is facilitated by</w:t>
      </w:r>
      <w:r w:rsidR="008D2278" w:rsidRPr="00170883">
        <w:rPr>
          <w:sz w:val="22"/>
          <w:szCs w:val="22"/>
        </w:rPr>
        <w:t xml:space="preserve"> </w:t>
      </w:r>
      <w:r w:rsidRPr="00170883">
        <w:rPr>
          <w:sz w:val="22"/>
          <w:szCs w:val="22"/>
        </w:rPr>
        <w:t>AT</w:t>
      </w:r>
      <w:r w:rsidR="003160F2" w:rsidRPr="00170883">
        <w:rPr>
          <w:sz w:val="22"/>
          <w:szCs w:val="22"/>
        </w:rPr>
        <w:t>s</w:t>
      </w:r>
      <w:r w:rsidR="008D2278" w:rsidRPr="00170883">
        <w:rPr>
          <w:sz w:val="22"/>
          <w:szCs w:val="22"/>
        </w:rPr>
        <w:t xml:space="preserve"> </w:t>
      </w:r>
      <w:r w:rsidR="00EA3D86" w:rsidRPr="00170883">
        <w:rPr>
          <w:sz w:val="22"/>
          <w:szCs w:val="22"/>
        </w:rPr>
        <w:t>direct</w:t>
      </w:r>
      <w:r w:rsidR="001E50AC" w:rsidRPr="00170883">
        <w:rPr>
          <w:sz w:val="22"/>
          <w:szCs w:val="22"/>
        </w:rPr>
        <w:t>ly</w:t>
      </w:r>
      <w:r w:rsidR="008D2278" w:rsidRPr="00170883">
        <w:rPr>
          <w:sz w:val="22"/>
          <w:szCs w:val="22"/>
        </w:rPr>
        <w:t xml:space="preserve"> observ</w:t>
      </w:r>
      <w:r w:rsidR="00EA3D86" w:rsidRPr="00170883">
        <w:rPr>
          <w:sz w:val="22"/>
          <w:szCs w:val="22"/>
        </w:rPr>
        <w:t>ing</w:t>
      </w:r>
      <w:r w:rsidR="008D2278" w:rsidRPr="00170883">
        <w:rPr>
          <w:sz w:val="22"/>
          <w:szCs w:val="22"/>
        </w:rPr>
        <w:t xml:space="preserve"> and sensing animal’s needs</w:t>
      </w:r>
      <w:r w:rsidR="00B11CB0">
        <w:rPr>
          <w:sz w:val="22"/>
          <w:szCs w:val="22"/>
        </w:rPr>
        <w:t>,</w:t>
      </w:r>
      <w:r w:rsidR="008D2278" w:rsidRPr="00170883">
        <w:rPr>
          <w:sz w:val="22"/>
          <w:szCs w:val="22"/>
        </w:rPr>
        <w:t xml:space="preserve"> </w:t>
      </w:r>
      <w:r w:rsidR="003160F2" w:rsidRPr="00170883">
        <w:rPr>
          <w:sz w:val="22"/>
          <w:szCs w:val="22"/>
        </w:rPr>
        <w:t>and through the course of their work</w:t>
      </w:r>
      <w:r w:rsidR="008D2278" w:rsidRPr="00170883">
        <w:rPr>
          <w:sz w:val="22"/>
          <w:szCs w:val="22"/>
        </w:rPr>
        <w:t xml:space="preserve"> </w:t>
      </w:r>
      <w:r w:rsidR="003160F2" w:rsidRPr="00170883">
        <w:rPr>
          <w:sz w:val="22"/>
          <w:szCs w:val="22"/>
        </w:rPr>
        <w:t>leads to</w:t>
      </w:r>
      <w:r w:rsidR="008D2278" w:rsidRPr="00170883">
        <w:rPr>
          <w:sz w:val="22"/>
          <w:szCs w:val="22"/>
        </w:rPr>
        <w:t xml:space="preserve"> </w:t>
      </w:r>
      <w:r w:rsidR="00137A43">
        <w:rPr>
          <w:sz w:val="22"/>
          <w:szCs w:val="22"/>
        </w:rPr>
        <w:t xml:space="preserve">them </w:t>
      </w:r>
      <w:r w:rsidR="008D2278" w:rsidRPr="00170883">
        <w:rPr>
          <w:sz w:val="22"/>
          <w:szCs w:val="22"/>
        </w:rPr>
        <w:t>develop</w:t>
      </w:r>
      <w:r w:rsidR="003160F2" w:rsidRPr="00170883">
        <w:rPr>
          <w:sz w:val="22"/>
          <w:szCs w:val="22"/>
        </w:rPr>
        <w:t>ing</w:t>
      </w:r>
      <w:r w:rsidR="008D2278" w:rsidRPr="00170883">
        <w:rPr>
          <w:sz w:val="22"/>
          <w:szCs w:val="22"/>
        </w:rPr>
        <w:t xml:space="preserve"> innovative refinements. </w:t>
      </w:r>
      <w:r w:rsidR="005156AF" w:rsidRPr="00170883">
        <w:rPr>
          <w:sz w:val="22"/>
          <w:szCs w:val="22"/>
        </w:rPr>
        <w:t xml:space="preserve">Here the work of ATs further illustrates </w:t>
      </w:r>
      <w:r w:rsidR="00A6049F" w:rsidRPr="00170883">
        <w:rPr>
          <w:sz w:val="22"/>
          <w:szCs w:val="22"/>
        </w:rPr>
        <w:t xml:space="preserve">both </w:t>
      </w:r>
      <w:r w:rsidR="001A60DC">
        <w:rPr>
          <w:sz w:val="22"/>
          <w:szCs w:val="22"/>
        </w:rPr>
        <w:t>“</w:t>
      </w:r>
      <w:r w:rsidR="00A6049F" w:rsidRPr="00170883">
        <w:rPr>
          <w:sz w:val="22"/>
          <w:szCs w:val="22"/>
        </w:rPr>
        <w:t>practical tinkering</w:t>
      </w:r>
      <w:r w:rsidR="001A60DC">
        <w:rPr>
          <w:sz w:val="22"/>
          <w:szCs w:val="22"/>
        </w:rPr>
        <w:t>”</w:t>
      </w:r>
      <w:r w:rsidR="00A6049F" w:rsidRPr="00170883">
        <w:rPr>
          <w:sz w:val="22"/>
          <w:szCs w:val="22"/>
        </w:rPr>
        <w:t xml:space="preserve"> and </w:t>
      </w:r>
      <w:r w:rsidR="001A60DC">
        <w:rPr>
          <w:sz w:val="22"/>
          <w:szCs w:val="22"/>
        </w:rPr>
        <w:t>“</w:t>
      </w:r>
      <w:r w:rsidR="00A6049F" w:rsidRPr="00170883">
        <w:rPr>
          <w:sz w:val="22"/>
          <w:szCs w:val="22"/>
        </w:rPr>
        <w:t>attentive experimentation</w:t>
      </w:r>
      <w:r w:rsidR="001A60DC">
        <w:rPr>
          <w:sz w:val="22"/>
          <w:szCs w:val="22"/>
        </w:rPr>
        <w:t>”</w:t>
      </w:r>
      <w:r w:rsidR="00A6049F" w:rsidRPr="00170883">
        <w:rPr>
          <w:sz w:val="22"/>
          <w:szCs w:val="22"/>
        </w:rPr>
        <w:t xml:space="preserve"> (Mol, Moser and Pols 2010: 13)</w:t>
      </w:r>
      <w:r w:rsidR="002B42CD" w:rsidRPr="00170883">
        <w:rPr>
          <w:sz w:val="22"/>
          <w:szCs w:val="22"/>
        </w:rPr>
        <w:t xml:space="preserve"> as good and care-full thing</w:t>
      </w:r>
      <w:r w:rsidR="00EF1BAF">
        <w:rPr>
          <w:sz w:val="22"/>
          <w:szCs w:val="22"/>
        </w:rPr>
        <w:t>s</w:t>
      </w:r>
      <w:r w:rsidR="002B42CD" w:rsidRPr="00170883">
        <w:rPr>
          <w:sz w:val="22"/>
          <w:szCs w:val="22"/>
        </w:rPr>
        <w:t xml:space="preserve"> to do</w:t>
      </w:r>
      <w:r w:rsidR="00A6049F" w:rsidRPr="00170883">
        <w:rPr>
          <w:sz w:val="22"/>
          <w:szCs w:val="22"/>
        </w:rPr>
        <w:t xml:space="preserve">. </w:t>
      </w:r>
      <w:r w:rsidR="008D2278" w:rsidRPr="00170883">
        <w:rPr>
          <w:sz w:val="22"/>
          <w:szCs w:val="22"/>
        </w:rPr>
        <w:t>At</w:t>
      </w:r>
      <w:r w:rsidR="000F5A18" w:rsidRPr="00170883">
        <w:rPr>
          <w:sz w:val="22"/>
          <w:szCs w:val="22"/>
        </w:rPr>
        <w:t xml:space="preserve"> a recent IAT Congress</w:t>
      </w:r>
      <w:r w:rsidR="00F920C9" w:rsidRPr="00170883">
        <w:rPr>
          <w:sz w:val="22"/>
          <w:szCs w:val="22"/>
        </w:rPr>
        <w:t xml:space="preserve"> (2015)</w:t>
      </w:r>
      <w:r w:rsidR="000F5A18" w:rsidRPr="00170883">
        <w:rPr>
          <w:sz w:val="22"/>
          <w:szCs w:val="22"/>
        </w:rPr>
        <w:t xml:space="preserve"> meeting w</w:t>
      </w:r>
      <w:r w:rsidR="00F920C9" w:rsidRPr="00170883">
        <w:rPr>
          <w:sz w:val="22"/>
          <w:szCs w:val="22"/>
        </w:rPr>
        <w:t xml:space="preserve">e viewed numerous </w:t>
      </w:r>
      <w:r w:rsidR="002B42CD" w:rsidRPr="00170883">
        <w:rPr>
          <w:sz w:val="22"/>
          <w:szCs w:val="22"/>
        </w:rPr>
        <w:t xml:space="preserve">posters </w:t>
      </w:r>
      <w:r w:rsidR="00CA6730" w:rsidRPr="00170883">
        <w:rPr>
          <w:sz w:val="22"/>
          <w:szCs w:val="22"/>
        </w:rPr>
        <w:t>from animal technologists</w:t>
      </w:r>
      <w:r w:rsidR="000F5A18" w:rsidRPr="00170883">
        <w:rPr>
          <w:sz w:val="22"/>
          <w:szCs w:val="22"/>
        </w:rPr>
        <w:t xml:space="preserve"> focused almost entirely on refinements to reduce animal stress and suffering</w:t>
      </w:r>
      <w:r w:rsidR="00F920C9" w:rsidRPr="00170883">
        <w:rPr>
          <w:sz w:val="22"/>
          <w:szCs w:val="22"/>
        </w:rPr>
        <w:t xml:space="preserve"> and improve welfare</w:t>
      </w:r>
      <w:r w:rsidR="000F5A18" w:rsidRPr="00170883">
        <w:rPr>
          <w:sz w:val="22"/>
          <w:szCs w:val="22"/>
        </w:rPr>
        <w:t>, from the specific care needs of pruritic</w:t>
      </w:r>
      <w:r w:rsidR="00914C1B" w:rsidRPr="00170883">
        <w:rPr>
          <w:sz w:val="22"/>
          <w:szCs w:val="22"/>
        </w:rPr>
        <w:t xml:space="preserve"> (</w:t>
      </w:r>
      <w:r w:rsidR="002B42CD" w:rsidRPr="00170883">
        <w:rPr>
          <w:sz w:val="22"/>
          <w:szCs w:val="22"/>
        </w:rPr>
        <w:t xml:space="preserve">to have </w:t>
      </w:r>
      <w:r w:rsidR="00914C1B" w:rsidRPr="00170883">
        <w:rPr>
          <w:sz w:val="22"/>
          <w:szCs w:val="22"/>
        </w:rPr>
        <w:t>itchy skin/hair loss)</w:t>
      </w:r>
      <w:r w:rsidR="000F5A18" w:rsidRPr="00170883">
        <w:rPr>
          <w:sz w:val="22"/>
          <w:szCs w:val="22"/>
        </w:rPr>
        <w:t xml:space="preserve"> and aging mice</w:t>
      </w:r>
      <w:r w:rsidR="00C16F7F" w:rsidRPr="00170883">
        <w:rPr>
          <w:sz w:val="22"/>
          <w:szCs w:val="22"/>
        </w:rPr>
        <w:t xml:space="preserve"> (Carpenter</w:t>
      </w:r>
      <w:r w:rsidR="00AE7809" w:rsidRPr="00170883">
        <w:rPr>
          <w:sz w:val="22"/>
          <w:szCs w:val="22"/>
        </w:rPr>
        <w:t>, 2015</w:t>
      </w:r>
      <w:r w:rsidR="00C16F7F" w:rsidRPr="00170883">
        <w:rPr>
          <w:sz w:val="22"/>
          <w:szCs w:val="22"/>
        </w:rPr>
        <w:t>)</w:t>
      </w:r>
      <w:r w:rsidR="000F5A18" w:rsidRPr="00170883">
        <w:rPr>
          <w:sz w:val="22"/>
          <w:szCs w:val="22"/>
        </w:rPr>
        <w:t>, to the replacement of telemetric cages with hydrophobic sand as a means of collecting urine samples</w:t>
      </w:r>
      <w:r w:rsidR="00C16F7F" w:rsidRPr="00170883">
        <w:rPr>
          <w:sz w:val="22"/>
          <w:szCs w:val="22"/>
        </w:rPr>
        <w:t xml:space="preserve"> (Smith</w:t>
      </w:r>
      <w:r w:rsidR="00AE7809" w:rsidRPr="00170883">
        <w:rPr>
          <w:sz w:val="22"/>
          <w:szCs w:val="22"/>
        </w:rPr>
        <w:t>, 2015</w:t>
      </w:r>
      <w:r w:rsidR="00C16F7F" w:rsidRPr="00170883">
        <w:rPr>
          <w:sz w:val="22"/>
          <w:szCs w:val="22"/>
        </w:rPr>
        <w:t>)</w:t>
      </w:r>
      <w:r w:rsidR="000F5A18" w:rsidRPr="00170883">
        <w:rPr>
          <w:sz w:val="22"/>
          <w:szCs w:val="22"/>
        </w:rPr>
        <w:t>.</w:t>
      </w:r>
      <w:r w:rsidR="00C16F7F" w:rsidRPr="00170883">
        <w:rPr>
          <w:sz w:val="22"/>
          <w:szCs w:val="22"/>
        </w:rPr>
        <w:t xml:space="preserve"> Similarly, in our ethnographic work we noted how individual facilities have </w:t>
      </w:r>
      <w:r w:rsidR="00F920C9" w:rsidRPr="00170883">
        <w:rPr>
          <w:sz w:val="22"/>
          <w:szCs w:val="22"/>
        </w:rPr>
        <w:t xml:space="preserve">developed </w:t>
      </w:r>
      <w:r w:rsidR="00C16F7F" w:rsidRPr="00170883">
        <w:rPr>
          <w:sz w:val="22"/>
          <w:szCs w:val="22"/>
        </w:rPr>
        <w:t>specific local-level refinements used to reduce harm and suffering during experimental procedures</w:t>
      </w:r>
      <w:r w:rsidR="008D2278" w:rsidRPr="00170883">
        <w:rPr>
          <w:sz w:val="22"/>
          <w:szCs w:val="22"/>
        </w:rPr>
        <w:t>.</w:t>
      </w:r>
      <w:r w:rsidR="00F920C9" w:rsidRPr="00170883">
        <w:rPr>
          <w:sz w:val="22"/>
          <w:szCs w:val="22"/>
        </w:rPr>
        <w:t xml:space="preserve"> For example, one unit used </w:t>
      </w:r>
      <w:r w:rsidR="003D2C63" w:rsidRPr="00170883">
        <w:rPr>
          <w:sz w:val="22"/>
          <w:szCs w:val="22"/>
        </w:rPr>
        <w:t>Vaseline on mouse-</w:t>
      </w:r>
      <w:r w:rsidR="00C8498C" w:rsidRPr="00170883">
        <w:rPr>
          <w:sz w:val="22"/>
          <w:szCs w:val="22"/>
        </w:rPr>
        <w:t>tails during tail bleeds to stop “the hairs on their tails getting ripped out” and g</w:t>
      </w:r>
      <w:r w:rsidR="006305F8" w:rsidRPr="00170883">
        <w:rPr>
          <w:sz w:val="22"/>
          <w:szCs w:val="22"/>
        </w:rPr>
        <w:t xml:space="preserve">oing “really sore and horrible” </w:t>
      </w:r>
      <w:r w:rsidR="00C8498C" w:rsidRPr="00170883">
        <w:rPr>
          <w:sz w:val="22"/>
          <w:szCs w:val="22"/>
        </w:rPr>
        <w:t>(Interview with Claire, Junior AT, 2014)</w:t>
      </w:r>
      <w:r w:rsidR="006305F8" w:rsidRPr="00170883">
        <w:rPr>
          <w:sz w:val="22"/>
          <w:szCs w:val="22"/>
        </w:rPr>
        <w:t xml:space="preserve">. </w:t>
      </w:r>
      <w:r w:rsidR="00F920C9" w:rsidRPr="00170883">
        <w:rPr>
          <w:sz w:val="22"/>
          <w:szCs w:val="22"/>
        </w:rPr>
        <w:t>Another unit had developed a novel delivery method for analgesics in mice post-surgery using strawberry-flavo</w:t>
      </w:r>
      <w:r w:rsidR="008965AD" w:rsidRPr="00170883">
        <w:rPr>
          <w:sz w:val="22"/>
          <w:szCs w:val="22"/>
        </w:rPr>
        <w:t>red jelly</w:t>
      </w:r>
      <w:r w:rsidR="00CA6730" w:rsidRPr="00170883">
        <w:rPr>
          <w:sz w:val="22"/>
          <w:szCs w:val="22"/>
        </w:rPr>
        <w:t xml:space="preserve"> (Fieldwork notes, 2015)</w:t>
      </w:r>
      <w:r w:rsidR="006305F8" w:rsidRPr="00170883">
        <w:rPr>
          <w:sz w:val="22"/>
          <w:szCs w:val="22"/>
        </w:rPr>
        <w:t>. A different group of</w:t>
      </w:r>
      <w:r w:rsidR="008965AD" w:rsidRPr="00170883">
        <w:rPr>
          <w:sz w:val="22"/>
          <w:szCs w:val="22"/>
        </w:rPr>
        <w:t xml:space="preserve"> ATs at a fish facility had developed a method for making their own </w:t>
      </w:r>
      <w:r w:rsidR="001A60DC">
        <w:rPr>
          <w:sz w:val="22"/>
          <w:szCs w:val="22"/>
        </w:rPr>
        <w:t>“</w:t>
      </w:r>
      <w:r w:rsidR="008965AD" w:rsidRPr="00170883">
        <w:rPr>
          <w:sz w:val="22"/>
          <w:szCs w:val="22"/>
        </w:rPr>
        <w:t>weeds</w:t>
      </w:r>
      <w:r w:rsidR="001A60DC">
        <w:rPr>
          <w:sz w:val="22"/>
          <w:szCs w:val="22"/>
        </w:rPr>
        <w:t>”</w:t>
      </w:r>
      <w:r w:rsidR="008965AD" w:rsidRPr="00170883">
        <w:rPr>
          <w:sz w:val="22"/>
          <w:szCs w:val="22"/>
        </w:rPr>
        <w:t xml:space="preserve"> from plastic garden bags, pebbles and twine (Fi</w:t>
      </w:r>
      <w:r w:rsidR="00557334" w:rsidRPr="00170883">
        <w:rPr>
          <w:sz w:val="22"/>
          <w:szCs w:val="22"/>
        </w:rPr>
        <w:t>gure 3</w:t>
      </w:r>
      <w:r w:rsidR="008965AD" w:rsidRPr="00170883">
        <w:rPr>
          <w:sz w:val="22"/>
          <w:szCs w:val="22"/>
        </w:rPr>
        <w:t>)</w:t>
      </w:r>
      <w:r w:rsidR="006305F8" w:rsidRPr="00170883">
        <w:rPr>
          <w:sz w:val="22"/>
          <w:szCs w:val="22"/>
        </w:rPr>
        <w:t>, an innovat</w:t>
      </w:r>
      <w:r w:rsidR="00FD5785" w:rsidRPr="00170883">
        <w:rPr>
          <w:sz w:val="22"/>
          <w:szCs w:val="22"/>
        </w:rPr>
        <w:t>ion</w:t>
      </w:r>
      <w:r w:rsidR="006305F8" w:rsidRPr="00170883">
        <w:rPr>
          <w:sz w:val="22"/>
          <w:szCs w:val="22"/>
        </w:rPr>
        <w:t xml:space="preserve"> which generated considerable extra work as the </w:t>
      </w:r>
      <w:r w:rsidR="001A60DC">
        <w:rPr>
          <w:sz w:val="22"/>
          <w:szCs w:val="22"/>
        </w:rPr>
        <w:t>“</w:t>
      </w:r>
      <w:r w:rsidR="006305F8" w:rsidRPr="00170883">
        <w:rPr>
          <w:sz w:val="22"/>
          <w:szCs w:val="22"/>
        </w:rPr>
        <w:t>weeds</w:t>
      </w:r>
      <w:r w:rsidR="001A60DC">
        <w:rPr>
          <w:sz w:val="22"/>
          <w:szCs w:val="22"/>
        </w:rPr>
        <w:t>”</w:t>
      </w:r>
      <w:r w:rsidR="006305F8" w:rsidRPr="00170883">
        <w:rPr>
          <w:sz w:val="22"/>
          <w:szCs w:val="22"/>
        </w:rPr>
        <w:t xml:space="preserve"> had to be bleached over a period of months so they did not release hormones into the water</w:t>
      </w:r>
      <w:r w:rsidR="00137A43">
        <w:rPr>
          <w:sz w:val="22"/>
          <w:szCs w:val="22"/>
        </w:rPr>
        <w:t>, as well as making tanks more time-consuming to clean</w:t>
      </w:r>
      <w:r w:rsidR="006305F8" w:rsidRPr="00170883">
        <w:rPr>
          <w:sz w:val="22"/>
          <w:szCs w:val="22"/>
        </w:rPr>
        <w:t>.</w:t>
      </w:r>
    </w:p>
    <w:p w14:paraId="5584AE65" w14:textId="77777777" w:rsidR="00CA6730" w:rsidRPr="00170883" w:rsidRDefault="00CA6730" w:rsidP="00CE15EF">
      <w:pPr>
        <w:widowControl w:val="0"/>
        <w:autoSpaceDE w:val="0"/>
        <w:autoSpaceDN w:val="0"/>
        <w:adjustRightInd w:val="0"/>
        <w:spacing w:line="480" w:lineRule="auto"/>
        <w:rPr>
          <w:sz w:val="22"/>
          <w:szCs w:val="22"/>
        </w:rPr>
      </w:pPr>
    </w:p>
    <w:p w14:paraId="5E2339DF" w14:textId="77777777" w:rsidR="00CA6730" w:rsidRPr="00170883" w:rsidRDefault="00557334" w:rsidP="00CE15EF">
      <w:pPr>
        <w:widowControl w:val="0"/>
        <w:autoSpaceDE w:val="0"/>
        <w:autoSpaceDN w:val="0"/>
        <w:adjustRightInd w:val="0"/>
        <w:spacing w:line="480" w:lineRule="auto"/>
        <w:rPr>
          <w:sz w:val="22"/>
          <w:szCs w:val="22"/>
        </w:rPr>
      </w:pPr>
      <w:r w:rsidRPr="00170883">
        <w:rPr>
          <w:sz w:val="22"/>
          <w:szCs w:val="22"/>
        </w:rPr>
        <w:t>[Insert figure 3</w:t>
      </w:r>
      <w:r w:rsidR="00CA6730" w:rsidRPr="00170883">
        <w:rPr>
          <w:sz w:val="22"/>
          <w:szCs w:val="22"/>
        </w:rPr>
        <w:t xml:space="preserve"> about here]</w:t>
      </w:r>
    </w:p>
    <w:p w14:paraId="08701068" w14:textId="77777777" w:rsidR="001C6EA3" w:rsidRPr="00170883" w:rsidRDefault="001C6EA3" w:rsidP="00CE15EF">
      <w:pPr>
        <w:widowControl w:val="0"/>
        <w:autoSpaceDE w:val="0"/>
        <w:autoSpaceDN w:val="0"/>
        <w:adjustRightInd w:val="0"/>
        <w:spacing w:line="480" w:lineRule="auto"/>
        <w:rPr>
          <w:sz w:val="22"/>
          <w:szCs w:val="22"/>
        </w:rPr>
      </w:pPr>
    </w:p>
    <w:p w14:paraId="4E322AF1" w14:textId="76107359" w:rsidR="00F920C9" w:rsidRDefault="00F920C9" w:rsidP="00CE15EF">
      <w:pPr>
        <w:widowControl w:val="0"/>
        <w:autoSpaceDE w:val="0"/>
        <w:autoSpaceDN w:val="0"/>
        <w:adjustRightInd w:val="0"/>
        <w:spacing w:after="240" w:line="480" w:lineRule="auto"/>
        <w:rPr>
          <w:sz w:val="22"/>
          <w:szCs w:val="22"/>
        </w:rPr>
      </w:pPr>
      <w:r w:rsidRPr="00170883">
        <w:rPr>
          <w:sz w:val="22"/>
          <w:szCs w:val="22"/>
        </w:rPr>
        <w:t xml:space="preserve">Striking is that beyond the immediate </w:t>
      </w:r>
      <w:r w:rsidR="006305F8" w:rsidRPr="00170883">
        <w:rPr>
          <w:sz w:val="22"/>
          <w:szCs w:val="22"/>
        </w:rPr>
        <w:t>environment, and perhaps presenta</w:t>
      </w:r>
      <w:r w:rsidRPr="00170883">
        <w:rPr>
          <w:sz w:val="22"/>
          <w:szCs w:val="22"/>
        </w:rPr>
        <w:t xml:space="preserve">tions </w:t>
      </w:r>
      <w:r w:rsidR="006305F8" w:rsidRPr="00170883">
        <w:rPr>
          <w:sz w:val="22"/>
          <w:szCs w:val="22"/>
        </w:rPr>
        <w:t>at IAT Congress</w:t>
      </w:r>
      <w:r w:rsidRPr="00170883">
        <w:rPr>
          <w:sz w:val="22"/>
          <w:szCs w:val="22"/>
        </w:rPr>
        <w:t xml:space="preserve"> or in professional journals</w:t>
      </w:r>
      <w:r w:rsidR="006305F8" w:rsidRPr="00170883">
        <w:rPr>
          <w:sz w:val="22"/>
          <w:szCs w:val="22"/>
        </w:rPr>
        <w:t xml:space="preserve"> such as </w:t>
      </w:r>
      <w:r w:rsidR="006305F8" w:rsidRPr="001B1C4D">
        <w:rPr>
          <w:i/>
          <w:sz w:val="22"/>
          <w:szCs w:val="22"/>
        </w:rPr>
        <w:t>Laboratory Animal</w:t>
      </w:r>
      <w:r w:rsidRPr="00170883">
        <w:rPr>
          <w:sz w:val="22"/>
          <w:szCs w:val="22"/>
        </w:rPr>
        <w:t>, refinements</w:t>
      </w:r>
      <w:r w:rsidR="00FA0434" w:rsidRPr="00170883">
        <w:rPr>
          <w:sz w:val="22"/>
          <w:szCs w:val="22"/>
        </w:rPr>
        <w:t xml:space="preserve"> innovated by the AT community appear t</w:t>
      </w:r>
      <w:r w:rsidRPr="00170883">
        <w:rPr>
          <w:sz w:val="22"/>
          <w:szCs w:val="22"/>
        </w:rPr>
        <w:t>o not travel</w:t>
      </w:r>
      <w:r w:rsidR="00FA0434" w:rsidRPr="00170883">
        <w:rPr>
          <w:sz w:val="22"/>
          <w:szCs w:val="22"/>
        </w:rPr>
        <w:t xml:space="preserve"> in the same way as </w:t>
      </w:r>
      <w:r w:rsidR="00611587" w:rsidRPr="00170883">
        <w:rPr>
          <w:sz w:val="22"/>
          <w:szCs w:val="22"/>
        </w:rPr>
        <w:t>refinements</w:t>
      </w:r>
      <w:r w:rsidR="00FA0434" w:rsidRPr="00170883">
        <w:rPr>
          <w:sz w:val="22"/>
          <w:szCs w:val="22"/>
        </w:rPr>
        <w:t xml:space="preserve"> </w:t>
      </w:r>
      <w:r w:rsidR="005D02E5" w:rsidRPr="00170883">
        <w:rPr>
          <w:sz w:val="22"/>
          <w:szCs w:val="22"/>
        </w:rPr>
        <w:t xml:space="preserve">that come from </w:t>
      </w:r>
      <w:r w:rsidR="00611587" w:rsidRPr="00170883">
        <w:rPr>
          <w:sz w:val="22"/>
          <w:szCs w:val="22"/>
        </w:rPr>
        <w:t>laboratory animal welfare</w:t>
      </w:r>
      <w:r w:rsidR="00FA0434" w:rsidRPr="00170883">
        <w:rPr>
          <w:sz w:val="22"/>
          <w:szCs w:val="22"/>
        </w:rPr>
        <w:t xml:space="preserve"> science</w:t>
      </w:r>
      <w:r w:rsidR="005D02E5" w:rsidRPr="00170883">
        <w:rPr>
          <w:sz w:val="22"/>
          <w:szCs w:val="22"/>
        </w:rPr>
        <w:t xml:space="preserve"> itself</w:t>
      </w:r>
      <w:r w:rsidR="00611587" w:rsidRPr="00170883">
        <w:rPr>
          <w:sz w:val="22"/>
          <w:szCs w:val="22"/>
        </w:rPr>
        <w:t xml:space="preserve"> (see Weary 2013 for examples)</w:t>
      </w:r>
      <w:r w:rsidRPr="00170883">
        <w:rPr>
          <w:sz w:val="22"/>
          <w:szCs w:val="22"/>
        </w:rPr>
        <w:t xml:space="preserve">. </w:t>
      </w:r>
      <w:r w:rsidR="00D551AB" w:rsidRPr="00170883">
        <w:rPr>
          <w:sz w:val="22"/>
          <w:szCs w:val="22"/>
        </w:rPr>
        <w:t>In other words</w:t>
      </w:r>
      <w:r w:rsidR="00392A92">
        <w:rPr>
          <w:sz w:val="22"/>
          <w:szCs w:val="22"/>
        </w:rPr>
        <w:t>,</w:t>
      </w:r>
      <w:r w:rsidR="00D551AB" w:rsidRPr="00170883">
        <w:rPr>
          <w:sz w:val="22"/>
          <w:szCs w:val="22"/>
        </w:rPr>
        <w:t xml:space="preserve"> refinements </w:t>
      </w:r>
      <w:r w:rsidR="008A761E" w:rsidRPr="00170883">
        <w:rPr>
          <w:sz w:val="22"/>
          <w:szCs w:val="22"/>
        </w:rPr>
        <w:t xml:space="preserve">come in different forms, and </w:t>
      </w:r>
      <w:r w:rsidR="00D03CAF" w:rsidRPr="00170883">
        <w:rPr>
          <w:sz w:val="22"/>
          <w:szCs w:val="22"/>
        </w:rPr>
        <w:t xml:space="preserve">there is not a </w:t>
      </w:r>
      <w:r w:rsidR="003160F2" w:rsidRPr="00170883">
        <w:rPr>
          <w:sz w:val="22"/>
          <w:szCs w:val="22"/>
        </w:rPr>
        <w:t xml:space="preserve">formalized </w:t>
      </w:r>
      <w:r w:rsidR="00D03CAF" w:rsidRPr="00170883">
        <w:rPr>
          <w:sz w:val="22"/>
          <w:szCs w:val="22"/>
        </w:rPr>
        <w:t xml:space="preserve">culture of publicizing </w:t>
      </w:r>
      <w:r w:rsidR="003160F2" w:rsidRPr="00170883">
        <w:rPr>
          <w:sz w:val="22"/>
          <w:szCs w:val="22"/>
        </w:rPr>
        <w:t xml:space="preserve">AT </w:t>
      </w:r>
      <w:r w:rsidR="00D03CAF" w:rsidRPr="00170883">
        <w:rPr>
          <w:sz w:val="22"/>
          <w:szCs w:val="22"/>
        </w:rPr>
        <w:t xml:space="preserve">innovations </w:t>
      </w:r>
      <w:r w:rsidR="003160F2" w:rsidRPr="00170883">
        <w:rPr>
          <w:sz w:val="22"/>
          <w:szCs w:val="22"/>
        </w:rPr>
        <w:t xml:space="preserve">in this field </w:t>
      </w:r>
      <w:r w:rsidR="00D03CAF" w:rsidRPr="00170883">
        <w:rPr>
          <w:sz w:val="22"/>
          <w:szCs w:val="22"/>
        </w:rPr>
        <w:t xml:space="preserve">beyond the local AT community, except in an ad hoc manner. </w:t>
      </w:r>
      <w:r w:rsidR="006305F8" w:rsidRPr="00170883">
        <w:rPr>
          <w:sz w:val="22"/>
          <w:szCs w:val="22"/>
        </w:rPr>
        <w:t xml:space="preserve">There is some evidence to suggest </w:t>
      </w:r>
      <w:r w:rsidR="005476BE">
        <w:rPr>
          <w:sz w:val="22"/>
          <w:szCs w:val="22"/>
        </w:rPr>
        <w:t xml:space="preserve">that </w:t>
      </w:r>
      <w:r w:rsidR="006305F8" w:rsidRPr="00170883">
        <w:rPr>
          <w:sz w:val="22"/>
          <w:szCs w:val="22"/>
        </w:rPr>
        <w:t>Home Office inspectors</w:t>
      </w:r>
      <w:r w:rsidR="005476BE">
        <w:rPr>
          <w:sz w:val="22"/>
          <w:szCs w:val="22"/>
        </w:rPr>
        <w:t>––</w:t>
      </w:r>
      <w:r w:rsidR="00FD5785" w:rsidRPr="00170883">
        <w:rPr>
          <w:sz w:val="22"/>
          <w:szCs w:val="22"/>
        </w:rPr>
        <w:t xml:space="preserve">who </w:t>
      </w:r>
      <w:r w:rsidR="006305F8" w:rsidRPr="00170883">
        <w:rPr>
          <w:sz w:val="22"/>
          <w:szCs w:val="22"/>
        </w:rPr>
        <w:t>move between sites</w:t>
      </w:r>
      <w:r w:rsidR="005476BE">
        <w:rPr>
          <w:sz w:val="22"/>
          <w:szCs w:val="22"/>
        </w:rPr>
        <w:t>––</w:t>
      </w:r>
      <w:r w:rsidR="006305F8" w:rsidRPr="00170883">
        <w:rPr>
          <w:sz w:val="22"/>
          <w:szCs w:val="22"/>
        </w:rPr>
        <w:t>may share their</w:t>
      </w:r>
      <w:r w:rsidR="00A6049F" w:rsidRPr="00170883">
        <w:rPr>
          <w:sz w:val="22"/>
          <w:szCs w:val="22"/>
        </w:rPr>
        <w:t xml:space="preserve"> insights from other sites. M</w:t>
      </w:r>
      <w:r w:rsidR="006305F8" w:rsidRPr="00170883">
        <w:rPr>
          <w:sz w:val="22"/>
          <w:szCs w:val="22"/>
        </w:rPr>
        <w:t xml:space="preserve">ore senior staff may share innovations and conventions </w:t>
      </w:r>
      <w:r w:rsidR="00D03CAF" w:rsidRPr="00170883">
        <w:rPr>
          <w:sz w:val="22"/>
          <w:szCs w:val="22"/>
        </w:rPr>
        <w:t>at</w:t>
      </w:r>
      <w:r w:rsidR="00994AB9" w:rsidRPr="00170883">
        <w:rPr>
          <w:sz w:val="22"/>
          <w:szCs w:val="22"/>
        </w:rPr>
        <w:t xml:space="preserve"> </w:t>
      </w:r>
      <w:r w:rsidR="006305F8" w:rsidRPr="00170883">
        <w:rPr>
          <w:sz w:val="22"/>
          <w:szCs w:val="22"/>
        </w:rPr>
        <w:t>professional meetings</w:t>
      </w:r>
      <w:r w:rsidR="00A6049F" w:rsidRPr="00170883">
        <w:rPr>
          <w:sz w:val="22"/>
          <w:szCs w:val="22"/>
        </w:rPr>
        <w:t xml:space="preserve">, or at workshops for ATs run by the National Committee for the 3Rs (NC3Rs) </w:t>
      </w:r>
      <w:r w:rsidR="00D507C4" w:rsidRPr="00170883">
        <w:rPr>
          <w:sz w:val="22"/>
          <w:szCs w:val="22"/>
        </w:rPr>
        <w:t xml:space="preserve">(who also host website for sharing best practice) </w:t>
      </w:r>
      <w:r w:rsidR="00A6049F" w:rsidRPr="00170883">
        <w:rPr>
          <w:sz w:val="22"/>
          <w:szCs w:val="22"/>
        </w:rPr>
        <w:t>or the Royal Society for the Protection of Animals (RSPCA)</w:t>
      </w:r>
      <w:r w:rsidR="006305F8" w:rsidRPr="00170883">
        <w:rPr>
          <w:sz w:val="22"/>
          <w:szCs w:val="22"/>
        </w:rPr>
        <w:t>.</w:t>
      </w:r>
      <w:r w:rsidR="00D03CAF" w:rsidRPr="00170883">
        <w:rPr>
          <w:sz w:val="22"/>
          <w:szCs w:val="22"/>
        </w:rPr>
        <w:t xml:space="preserve"> </w:t>
      </w:r>
      <w:r w:rsidR="000C17A6" w:rsidRPr="00170883">
        <w:rPr>
          <w:sz w:val="22"/>
          <w:szCs w:val="22"/>
        </w:rPr>
        <w:t>We also were told of</w:t>
      </w:r>
      <w:r w:rsidR="00D03CAF" w:rsidRPr="00170883">
        <w:rPr>
          <w:sz w:val="22"/>
          <w:szCs w:val="22"/>
        </w:rPr>
        <w:t xml:space="preserve"> a list-serve for the AT community that could be used more for the dissemination of new refinements. </w:t>
      </w:r>
      <w:r w:rsidR="00557334" w:rsidRPr="00170883">
        <w:rPr>
          <w:sz w:val="22"/>
          <w:szCs w:val="22"/>
        </w:rPr>
        <w:t xml:space="preserve">However, </w:t>
      </w:r>
      <w:r w:rsidR="003160F2" w:rsidRPr="00170883">
        <w:rPr>
          <w:sz w:val="22"/>
          <w:szCs w:val="22"/>
        </w:rPr>
        <w:t xml:space="preserve">the existing repertoire of </w:t>
      </w:r>
      <w:r w:rsidR="006305F8" w:rsidRPr="00170883">
        <w:rPr>
          <w:sz w:val="22"/>
          <w:szCs w:val="22"/>
        </w:rPr>
        <w:t>refinements so painstakingly developed by ATs</w:t>
      </w:r>
      <w:r w:rsidRPr="00170883">
        <w:rPr>
          <w:sz w:val="22"/>
          <w:szCs w:val="22"/>
        </w:rPr>
        <w:t xml:space="preserve"> are unlikely to </w:t>
      </w:r>
      <w:r w:rsidR="003160F2" w:rsidRPr="00170883">
        <w:rPr>
          <w:sz w:val="22"/>
          <w:szCs w:val="22"/>
        </w:rPr>
        <w:t>ever feature in the discussions of ethical review boards. Nor is the AT cost</w:t>
      </w:r>
      <w:r w:rsidR="000B67B5">
        <w:rPr>
          <w:sz w:val="22"/>
          <w:szCs w:val="22"/>
        </w:rPr>
        <w:t>,</w:t>
      </w:r>
      <w:r w:rsidR="003160F2" w:rsidRPr="00170883">
        <w:rPr>
          <w:sz w:val="22"/>
          <w:szCs w:val="22"/>
        </w:rPr>
        <w:t xml:space="preserve"> in terms of time and labor to develop </w:t>
      </w:r>
      <w:r w:rsidR="00557334" w:rsidRPr="00170883">
        <w:rPr>
          <w:sz w:val="22"/>
          <w:szCs w:val="22"/>
        </w:rPr>
        <w:t xml:space="preserve">and </w:t>
      </w:r>
      <w:r w:rsidR="003160F2" w:rsidRPr="00170883">
        <w:rPr>
          <w:sz w:val="22"/>
          <w:szCs w:val="22"/>
        </w:rPr>
        <w:t xml:space="preserve">further </w:t>
      </w:r>
      <w:r w:rsidR="000C17A6" w:rsidRPr="00170883">
        <w:rPr>
          <w:sz w:val="22"/>
          <w:szCs w:val="22"/>
        </w:rPr>
        <w:t>their</w:t>
      </w:r>
      <w:r w:rsidR="00557334" w:rsidRPr="00170883">
        <w:rPr>
          <w:sz w:val="22"/>
          <w:szCs w:val="22"/>
        </w:rPr>
        <w:t xml:space="preserve"> repertoire</w:t>
      </w:r>
      <w:r w:rsidR="000B67B5">
        <w:rPr>
          <w:sz w:val="22"/>
          <w:szCs w:val="22"/>
        </w:rPr>
        <w:t>,</w:t>
      </w:r>
      <w:r w:rsidR="003160F2" w:rsidRPr="00170883">
        <w:rPr>
          <w:sz w:val="22"/>
          <w:szCs w:val="22"/>
        </w:rPr>
        <w:t xml:space="preserve"> found in</w:t>
      </w:r>
      <w:r w:rsidR="00611587" w:rsidRPr="00170883">
        <w:rPr>
          <w:sz w:val="22"/>
          <w:szCs w:val="22"/>
        </w:rPr>
        <w:t xml:space="preserve"> </w:t>
      </w:r>
      <w:r w:rsidRPr="00170883">
        <w:rPr>
          <w:sz w:val="22"/>
          <w:szCs w:val="22"/>
        </w:rPr>
        <w:t>funding applications</w:t>
      </w:r>
      <w:r w:rsidR="006305F8" w:rsidRPr="00170883">
        <w:rPr>
          <w:sz w:val="22"/>
          <w:szCs w:val="22"/>
        </w:rPr>
        <w:t xml:space="preserve"> that support animal research</w:t>
      </w:r>
      <w:r w:rsidR="003160F2" w:rsidRPr="00170883">
        <w:rPr>
          <w:sz w:val="22"/>
          <w:szCs w:val="22"/>
        </w:rPr>
        <w:t>.</w:t>
      </w:r>
      <w:r w:rsidR="006305F8" w:rsidRPr="00170883">
        <w:rPr>
          <w:sz w:val="22"/>
          <w:szCs w:val="22"/>
        </w:rPr>
        <w:t xml:space="preserve"> </w:t>
      </w:r>
    </w:p>
    <w:p w14:paraId="75410CE6" w14:textId="77777777" w:rsidR="00B11CB0" w:rsidRPr="00170883" w:rsidRDefault="00B11CB0" w:rsidP="00CE15EF">
      <w:pPr>
        <w:widowControl w:val="0"/>
        <w:autoSpaceDE w:val="0"/>
        <w:autoSpaceDN w:val="0"/>
        <w:adjustRightInd w:val="0"/>
        <w:spacing w:after="240" w:line="480" w:lineRule="auto"/>
        <w:rPr>
          <w:color w:val="C0504D"/>
          <w:sz w:val="22"/>
          <w:szCs w:val="22"/>
        </w:rPr>
      </w:pPr>
    </w:p>
    <w:p w14:paraId="75A62C20" w14:textId="748A72E2" w:rsidR="006305F8" w:rsidRDefault="005652A5" w:rsidP="00CE15EF">
      <w:pPr>
        <w:pStyle w:val="Heading1"/>
        <w:spacing w:line="480" w:lineRule="auto"/>
      </w:pPr>
      <w:bookmarkStart w:id="10" w:name="_Toc305423960"/>
      <w:r>
        <w:t>8</w:t>
      </w:r>
      <w:r w:rsidR="006305F8">
        <w:t xml:space="preserve">. </w:t>
      </w:r>
      <w:r w:rsidR="00F67738">
        <w:t>ATs</w:t>
      </w:r>
      <w:r w:rsidR="00BC30C8">
        <w:t>’</w:t>
      </w:r>
      <w:r w:rsidR="00F67738">
        <w:t xml:space="preserve"> experiences of reduction</w:t>
      </w:r>
      <w:bookmarkEnd w:id="10"/>
    </w:p>
    <w:p w14:paraId="02F7B9E5" w14:textId="026D1554" w:rsidR="00F02C8C" w:rsidRPr="00E40DA3" w:rsidRDefault="001E50AC" w:rsidP="00CE15EF">
      <w:pPr>
        <w:spacing w:line="480" w:lineRule="auto"/>
        <w:rPr>
          <w:i/>
          <w:color w:val="000000"/>
          <w:sz w:val="22"/>
          <w:szCs w:val="22"/>
        </w:rPr>
      </w:pPr>
      <w:r w:rsidRPr="00E40DA3">
        <w:rPr>
          <w:i/>
          <w:color w:val="000000"/>
          <w:sz w:val="22"/>
          <w:szCs w:val="22"/>
        </w:rPr>
        <w:t>W</w:t>
      </w:r>
      <w:r w:rsidR="00F02C8C" w:rsidRPr="00E40DA3">
        <w:rPr>
          <w:i/>
          <w:color w:val="000000"/>
          <w:sz w:val="22"/>
          <w:szCs w:val="22"/>
        </w:rPr>
        <w:t>e get some researchers who just breed and breed and breed, and then go, “Oh, my bill’s too high,” and then just kill a lot of them.  And it’s like, well why breed them in the first place? … I like the fact that some of the researchers […] only breed what they need.  I wish more of them were like that</w:t>
      </w:r>
      <w:r w:rsidR="00557334" w:rsidRPr="00E40DA3">
        <w:rPr>
          <w:i/>
          <w:color w:val="000000"/>
          <w:sz w:val="22"/>
          <w:szCs w:val="22"/>
        </w:rPr>
        <w:t xml:space="preserve">. </w:t>
      </w:r>
      <w:r w:rsidR="00F02C8C" w:rsidRPr="00E40DA3">
        <w:rPr>
          <w:i/>
          <w:color w:val="000000"/>
          <w:sz w:val="22"/>
          <w:szCs w:val="22"/>
        </w:rPr>
        <w:t xml:space="preserve"> </w:t>
      </w:r>
      <w:r w:rsidR="00F02C8C" w:rsidRPr="00E40DA3">
        <w:rPr>
          <w:color w:val="000000"/>
          <w:sz w:val="22"/>
          <w:szCs w:val="22"/>
        </w:rPr>
        <w:t>(Interview with Eleanor, Junior AT 2013)</w:t>
      </w:r>
      <w:r w:rsidR="00F02C8C" w:rsidRPr="00E40DA3">
        <w:rPr>
          <w:i/>
          <w:color w:val="000000"/>
          <w:sz w:val="22"/>
          <w:szCs w:val="22"/>
        </w:rPr>
        <w:t xml:space="preserve"> </w:t>
      </w:r>
    </w:p>
    <w:p w14:paraId="74A339D0" w14:textId="77777777" w:rsidR="00392B09" w:rsidRPr="00E40DA3" w:rsidRDefault="00392B09" w:rsidP="00CE15EF">
      <w:pPr>
        <w:spacing w:line="480" w:lineRule="auto"/>
        <w:rPr>
          <w:i/>
          <w:color w:val="000000"/>
          <w:sz w:val="22"/>
          <w:szCs w:val="22"/>
        </w:rPr>
      </w:pPr>
    </w:p>
    <w:p w14:paraId="34EDE68A" w14:textId="77777777" w:rsidR="00F02C8C" w:rsidRPr="00E40DA3" w:rsidRDefault="0085336B" w:rsidP="00CE15EF">
      <w:pPr>
        <w:spacing w:line="480" w:lineRule="auto"/>
        <w:rPr>
          <w:color w:val="000000"/>
          <w:sz w:val="22"/>
          <w:szCs w:val="22"/>
        </w:rPr>
      </w:pPr>
      <w:r w:rsidRPr="00E40DA3">
        <w:rPr>
          <w:color w:val="000000"/>
          <w:sz w:val="22"/>
          <w:szCs w:val="22"/>
        </w:rPr>
        <w:t>We found</w:t>
      </w:r>
      <w:r w:rsidR="00F02C8C" w:rsidRPr="00E40DA3">
        <w:rPr>
          <w:color w:val="000000"/>
          <w:sz w:val="22"/>
          <w:szCs w:val="22"/>
        </w:rPr>
        <w:t xml:space="preserve"> ATs critical </w:t>
      </w:r>
      <w:r w:rsidRPr="00E40DA3">
        <w:rPr>
          <w:color w:val="000000"/>
          <w:sz w:val="22"/>
          <w:szCs w:val="22"/>
        </w:rPr>
        <w:t>at times about</w:t>
      </w:r>
      <w:r w:rsidR="00F02C8C" w:rsidRPr="00E40DA3">
        <w:rPr>
          <w:color w:val="000000"/>
          <w:sz w:val="22"/>
          <w:szCs w:val="22"/>
        </w:rPr>
        <w:t xml:space="preserve"> breeding and culling practices they </w:t>
      </w:r>
      <w:r w:rsidR="00137A43">
        <w:rPr>
          <w:color w:val="000000"/>
          <w:sz w:val="22"/>
          <w:szCs w:val="22"/>
        </w:rPr>
        <w:t xml:space="preserve">were asked to carry </w:t>
      </w:r>
      <w:r w:rsidRPr="00E40DA3">
        <w:rPr>
          <w:color w:val="000000"/>
          <w:sz w:val="22"/>
          <w:szCs w:val="22"/>
        </w:rPr>
        <w:t>out</w:t>
      </w:r>
      <w:r w:rsidR="00BF4045" w:rsidRPr="00E40DA3">
        <w:rPr>
          <w:color w:val="000000"/>
          <w:sz w:val="22"/>
          <w:szCs w:val="22"/>
        </w:rPr>
        <w:t xml:space="preserve">, </w:t>
      </w:r>
      <w:r w:rsidR="001E50AC" w:rsidRPr="00E40DA3">
        <w:rPr>
          <w:color w:val="000000"/>
          <w:sz w:val="22"/>
          <w:szCs w:val="22"/>
        </w:rPr>
        <w:t xml:space="preserve">and </w:t>
      </w:r>
      <w:r w:rsidR="00BF4045" w:rsidRPr="00E40DA3">
        <w:rPr>
          <w:color w:val="000000"/>
          <w:sz w:val="22"/>
          <w:szCs w:val="22"/>
        </w:rPr>
        <w:t xml:space="preserve">their insights may have implications </w:t>
      </w:r>
      <w:r w:rsidR="001E50AC" w:rsidRPr="00E40DA3">
        <w:rPr>
          <w:color w:val="000000"/>
          <w:sz w:val="22"/>
          <w:szCs w:val="22"/>
        </w:rPr>
        <w:t>for implementing</w:t>
      </w:r>
      <w:r w:rsidR="00BF4045" w:rsidRPr="00E40DA3">
        <w:rPr>
          <w:color w:val="000000"/>
          <w:sz w:val="22"/>
          <w:szCs w:val="22"/>
        </w:rPr>
        <w:t xml:space="preserve"> the 3Rs principle of </w:t>
      </w:r>
      <w:r w:rsidR="001E50AC" w:rsidRPr="00E40DA3">
        <w:rPr>
          <w:color w:val="000000"/>
          <w:sz w:val="22"/>
          <w:szCs w:val="22"/>
        </w:rPr>
        <w:t>reduction</w:t>
      </w:r>
      <w:r w:rsidR="00F02C8C" w:rsidRPr="00E40DA3">
        <w:rPr>
          <w:color w:val="000000"/>
          <w:sz w:val="22"/>
          <w:szCs w:val="22"/>
        </w:rPr>
        <w:t>.</w:t>
      </w:r>
      <w:r w:rsidR="00BF4045" w:rsidRPr="00E40DA3">
        <w:rPr>
          <w:color w:val="000000"/>
          <w:sz w:val="22"/>
          <w:szCs w:val="22"/>
        </w:rPr>
        <w:t xml:space="preserve"> </w:t>
      </w:r>
      <w:r w:rsidRPr="00E40DA3">
        <w:rPr>
          <w:color w:val="000000"/>
          <w:sz w:val="22"/>
          <w:szCs w:val="22"/>
        </w:rPr>
        <w:t>They spoke often about the stress they experienced killing healthy animals</w:t>
      </w:r>
      <w:r w:rsidR="001E50AC" w:rsidRPr="00E40DA3">
        <w:rPr>
          <w:color w:val="000000"/>
          <w:sz w:val="22"/>
          <w:szCs w:val="22"/>
        </w:rPr>
        <w:t>:</w:t>
      </w:r>
    </w:p>
    <w:p w14:paraId="25B1FDFF" w14:textId="77777777" w:rsidR="00392B09" w:rsidRPr="00170883" w:rsidRDefault="00392B09" w:rsidP="00CE15EF">
      <w:pPr>
        <w:spacing w:line="480" w:lineRule="auto"/>
        <w:rPr>
          <w:color w:val="C0504D"/>
          <w:sz w:val="22"/>
          <w:szCs w:val="22"/>
        </w:rPr>
      </w:pPr>
    </w:p>
    <w:p w14:paraId="3869EC84" w14:textId="7794F113" w:rsidR="0085336B" w:rsidRPr="00170883" w:rsidRDefault="0085336B" w:rsidP="00CE15EF">
      <w:pPr>
        <w:spacing w:line="480" w:lineRule="auto"/>
        <w:rPr>
          <w:sz w:val="22"/>
          <w:szCs w:val="22"/>
        </w:rPr>
      </w:pPr>
      <w:r w:rsidRPr="00170883">
        <w:rPr>
          <w:i/>
          <w:sz w:val="22"/>
          <w:szCs w:val="22"/>
        </w:rPr>
        <w:t xml:space="preserve">I found it quite stressful really in lots of ways, especially when it </w:t>
      </w:r>
      <w:r w:rsidR="00BC30C8">
        <w:rPr>
          <w:i/>
          <w:sz w:val="22"/>
          <w:szCs w:val="22"/>
        </w:rPr>
        <w:t>came</w:t>
      </w:r>
      <w:r w:rsidRPr="00170883">
        <w:rPr>
          <w:i/>
          <w:sz w:val="22"/>
          <w:szCs w:val="22"/>
        </w:rPr>
        <w:t xml:space="preserve"> to culling more healthier animals because, like, in my head it’s kind of like, you know they’re healthy, why do we have to kill them? </w:t>
      </w:r>
      <w:r w:rsidRPr="00170883">
        <w:rPr>
          <w:sz w:val="22"/>
          <w:szCs w:val="22"/>
        </w:rPr>
        <w:t>(Interview with Claire, Junior AT 2013, talking about mice)</w:t>
      </w:r>
    </w:p>
    <w:p w14:paraId="52A3455D" w14:textId="77777777" w:rsidR="00392B09" w:rsidRPr="00170883" w:rsidRDefault="00392B09" w:rsidP="00CE15EF">
      <w:pPr>
        <w:spacing w:line="480" w:lineRule="auto"/>
        <w:rPr>
          <w:i/>
          <w:sz w:val="22"/>
          <w:szCs w:val="22"/>
        </w:rPr>
      </w:pPr>
    </w:p>
    <w:p w14:paraId="5CA8F094" w14:textId="468999B3" w:rsidR="00804731" w:rsidRDefault="0085336B" w:rsidP="00CE15EF">
      <w:pPr>
        <w:spacing w:line="480" w:lineRule="auto"/>
        <w:rPr>
          <w:sz w:val="22"/>
          <w:szCs w:val="22"/>
        </w:rPr>
      </w:pPr>
      <w:r w:rsidRPr="00E40DA3">
        <w:rPr>
          <w:color w:val="000000"/>
          <w:sz w:val="22"/>
          <w:szCs w:val="22"/>
        </w:rPr>
        <w:t>When animals become excess to experimental requirements, they are culled. The reasons may include extended holiday periods or researchers struggling to afford to keep the colony going, or because the experiment only requires some of a litter (e.g. those o</w:t>
      </w:r>
      <w:r w:rsidR="00557334" w:rsidRPr="00E40DA3">
        <w:rPr>
          <w:color w:val="000000"/>
          <w:sz w:val="22"/>
          <w:szCs w:val="22"/>
        </w:rPr>
        <w:t>f a certain gender or genotype).</w:t>
      </w:r>
      <w:r w:rsidRPr="00E40DA3">
        <w:rPr>
          <w:color w:val="000000"/>
          <w:sz w:val="22"/>
          <w:szCs w:val="22"/>
        </w:rPr>
        <w:t xml:space="preserve"> </w:t>
      </w:r>
      <w:r w:rsidR="00923C4A">
        <w:rPr>
          <w:sz w:val="22"/>
          <w:szCs w:val="22"/>
        </w:rPr>
        <w:t xml:space="preserve">This was a key issue for many of the ATs we spoke to, some of whom suggested that if researchers had to deal with practical and emotional consequences of over-breeding (i.e. culling excess </w:t>
      </w:r>
      <w:r w:rsidR="00D94AF7">
        <w:rPr>
          <w:sz w:val="22"/>
          <w:szCs w:val="22"/>
        </w:rPr>
        <w:t>“</w:t>
      </w:r>
      <w:r w:rsidR="00923C4A">
        <w:rPr>
          <w:sz w:val="22"/>
          <w:szCs w:val="22"/>
        </w:rPr>
        <w:t>stock</w:t>
      </w:r>
      <w:r w:rsidR="00D94AF7">
        <w:rPr>
          <w:sz w:val="22"/>
          <w:szCs w:val="22"/>
        </w:rPr>
        <w:t>”</w:t>
      </w:r>
      <w:r w:rsidR="00923C4A">
        <w:rPr>
          <w:sz w:val="22"/>
          <w:szCs w:val="22"/>
        </w:rPr>
        <w:t xml:space="preserve">) they would be more careful to only breed what was needed. </w:t>
      </w:r>
      <w:r w:rsidR="00557334" w:rsidRPr="00E40DA3">
        <w:rPr>
          <w:color w:val="000000"/>
          <w:sz w:val="22"/>
          <w:szCs w:val="22"/>
        </w:rPr>
        <w:t>S</w:t>
      </w:r>
      <w:r w:rsidR="00427A7E" w:rsidRPr="00E40DA3">
        <w:rPr>
          <w:color w:val="000000"/>
          <w:sz w:val="22"/>
          <w:szCs w:val="22"/>
        </w:rPr>
        <w:t xml:space="preserve">ome ATs recognized </w:t>
      </w:r>
      <w:r w:rsidR="00622AAA">
        <w:rPr>
          <w:color w:val="000000"/>
          <w:sz w:val="22"/>
          <w:szCs w:val="22"/>
        </w:rPr>
        <w:t xml:space="preserve">that </w:t>
      </w:r>
      <w:r w:rsidR="00427A7E" w:rsidRPr="00E40DA3">
        <w:rPr>
          <w:color w:val="000000"/>
          <w:sz w:val="22"/>
          <w:szCs w:val="22"/>
        </w:rPr>
        <w:t>the unpredictability of breeding processes makes it impossible to guarantee the number born in a litter with the d</w:t>
      </w:r>
      <w:r w:rsidR="00557334" w:rsidRPr="00E40DA3">
        <w:rPr>
          <w:color w:val="000000"/>
          <w:sz w:val="22"/>
          <w:szCs w:val="22"/>
        </w:rPr>
        <w:t>esired genetic characteristics, but i</w:t>
      </w:r>
      <w:r w:rsidR="004801BC" w:rsidRPr="00E40DA3">
        <w:rPr>
          <w:color w:val="000000"/>
          <w:sz w:val="22"/>
          <w:szCs w:val="22"/>
        </w:rPr>
        <w:t xml:space="preserve">n </w:t>
      </w:r>
      <w:r w:rsidR="004801BC" w:rsidRPr="00170883">
        <w:rPr>
          <w:sz w:val="22"/>
          <w:szCs w:val="22"/>
        </w:rPr>
        <w:t xml:space="preserve">comments about this </w:t>
      </w:r>
      <w:r w:rsidR="007666BF" w:rsidRPr="00170883">
        <w:rPr>
          <w:sz w:val="22"/>
          <w:szCs w:val="22"/>
        </w:rPr>
        <w:t>practice</w:t>
      </w:r>
      <w:r w:rsidR="004801BC" w:rsidRPr="00170883">
        <w:rPr>
          <w:sz w:val="22"/>
          <w:szCs w:val="22"/>
        </w:rPr>
        <w:t xml:space="preserve"> </w:t>
      </w:r>
      <w:r w:rsidR="002A6B04" w:rsidRPr="00170883">
        <w:rPr>
          <w:sz w:val="22"/>
          <w:szCs w:val="22"/>
        </w:rPr>
        <w:t>ATs</w:t>
      </w:r>
      <w:r w:rsidR="004801BC" w:rsidRPr="00170883">
        <w:rPr>
          <w:sz w:val="22"/>
          <w:szCs w:val="22"/>
        </w:rPr>
        <w:t xml:space="preserve"> </w:t>
      </w:r>
      <w:r w:rsidR="00630ED7" w:rsidRPr="00170883">
        <w:rPr>
          <w:sz w:val="22"/>
          <w:szCs w:val="22"/>
        </w:rPr>
        <w:t>emphasi</w:t>
      </w:r>
      <w:r w:rsidR="00630ED7">
        <w:rPr>
          <w:sz w:val="22"/>
          <w:szCs w:val="22"/>
        </w:rPr>
        <w:t>z</w:t>
      </w:r>
      <w:r w:rsidR="00630ED7" w:rsidRPr="00170883">
        <w:rPr>
          <w:sz w:val="22"/>
          <w:szCs w:val="22"/>
        </w:rPr>
        <w:t xml:space="preserve">e </w:t>
      </w:r>
      <w:r w:rsidR="004801BC" w:rsidRPr="00170883">
        <w:rPr>
          <w:sz w:val="22"/>
          <w:szCs w:val="22"/>
        </w:rPr>
        <w:t>the health of the animals</w:t>
      </w:r>
      <w:r w:rsidR="002A6B04" w:rsidRPr="00170883">
        <w:rPr>
          <w:sz w:val="22"/>
          <w:szCs w:val="22"/>
        </w:rPr>
        <w:t xml:space="preserve"> and their frustrations about these culls</w:t>
      </w:r>
      <w:r w:rsidR="0016334E" w:rsidRPr="00170883">
        <w:rPr>
          <w:sz w:val="22"/>
          <w:szCs w:val="22"/>
        </w:rPr>
        <w:t xml:space="preserve">. </w:t>
      </w:r>
    </w:p>
    <w:p w14:paraId="582237E7" w14:textId="5C3C97B4" w:rsidR="001E50AC" w:rsidRPr="00170883" w:rsidRDefault="0016334E" w:rsidP="00CE15EF">
      <w:pPr>
        <w:spacing w:line="480" w:lineRule="auto"/>
        <w:rPr>
          <w:color w:val="C0504D"/>
          <w:sz w:val="22"/>
          <w:szCs w:val="22"/>
        </w:rPr>
      </w:pPr>
      <w:r w:rsidRPr="00170883">
        <w:rPr>
          <w:sz w:val="22"/>
          <w:szCs w:val="22"/>
        </w:rPr>
        <w:t>No</w:t>
      </w:r>
      <w:r w:rsidR="00226529" w:rsidRPr="00170883">
        <w:rPr>
          <w:sz w:val="22"/>
          <w:szCs w:val="22"/>
        </w:rPr>
        <w:t>ne of the ATs we spoke with</w:t>
      </w:r>
      <w:r w:rsidRPr="00170883">
        <w:rPr>
          <w:sz w:val="22"/>
          <w:szCs w:val="22"/>
        </w:rPr>
        <w:t xml:space="preserve"> raised the </w:t>
      </w:r>
      <w:r w:rsidR="001B1C4D">
        <w:rPr>
          <w:sz w:val="22"/>
          <w:szCs w:val="22"/>
        </w:rPr>
        <w:t>idea</w:t>
      </w:r>
      <w:r w:rsidR="001B1C4D" w:rsidRPr="00170883">
        <w:rPr>
          <w:sz w:val="22"/>
          <w:szCs w:val="22"/>
        </w:rPr>
        <w:t xml:space="preserve"> </w:t>
      </w:r>
      <w:r w:rsidRPr="00170883">
        <w:rPr>
          <w:sz w:val="22"/>
          <w:szCs w:val="22"/>
        </w:rPr>
        <w:t xml:space="preserve">that life in the laboratory may in fact not be one worth living, </w:t>
      </w:r>
      <w:r w:rsidR="00CB1124" w:rsidRPr="00170883">
        <w:rPr>
          <w:sz w:val="22"/>
          <w:szCs w:val="22"/>
        </w:rPr>
        <w:t xml:space="preserve">which is </w:t>
      </w:r>
      <w:r w:rsidRPr="00170883">
        <w:rPr>
          <w:sz w:val="22"/>
          <w:szCs w:val="22"/>
        </w:rPr>
        <w:t xml:space="preserve">an increasingly popular discussion point </w:t>
      </w:r>
      <w:r w:rsidR="00B21343" w:rsidRPr="00170883">
        <w:rPr>
          <w:sz w:val="22"/>
          <w:szCs w:val="22"/>
        </w:rPr>
        <w:t>in</w:t>
      </w:r>
      <w:r w:rsidRPr="00170883">
        <w:rPr>
          <w:sz w:val="22"/>
          <w:szCs w:val="22"/>
        </w:rPr>
        <w:t xml:space="preserve"> animal welfare</w:t>
      </w:r>
      <w:r w:rsidR="00782EEE" w:rsidRPr="00170883">
        <w:rPr>
          <w:sz w:val="22"/>
          <w:szCs w:val="22"/>
        </w:rPr>
        <w:t xml:space="preserve"> (Weary 2013)</w:t>
      </w:r>
      <w:r w:rsidRPr="00170883">
        <w:rPr>
          <w:sz w:val="22"/>
          <w:szCs w:val="22"/>
        </w:rPr>
        <w:t xml:space="preserve">. </w:t>
      </w:r>
      <w:r w:rsidR="00226529" w:rsidRPr="00170883">
        <w:rPr>
          <w:sz w:val="22"/>
          <w:szCs w:val="22"/>
        </w:rPr>
        <w:t>Rather</w:t>
      </w:r>
      <w:r w:rsidR="00223EA8">
        <w:rPr>
          <w:sz w:val="22"/>
          <w:szCs w:val="22"/>
        </w:rPr>
        <w:t>,</w:t>
      </w:r>
      <w:r w:rsidR="00226529" w:rsidRPr="00170883">
        <w:rPr>
          <w:sz w:val="22"/>
          <w:szCs w:val="22"/>
        </w:rPr>
        <w:t xml:space="preserve"> the focus of their discomfort with killing healthy animals</w:t>
      </w:r>
      <w:r w:rsidRPr="00170883">
        <w:rPr>
          <w:sz w:val="22"/>
          <w:szCs w:val="22"/>
        </w:rPr>
        <w:t xml:space="preserve"> tells us something about the </w:t>
      </w:r>
      <w:r w:rsidR="00104133" w:rsidRPr="00170883">
        <w:rPr>
          <w:sz w:val="22"/>
          <w:szCs w:val="22"/>
        </w:rPr>
        <w:t xml:space="preserve">positive </w:t>
      </w:r>
      <w:r w:rsidRPr="00170883">
        <w:rPr>
          <w:sz w:val="22"/>
          <w:szCs w:val="22"/>
        </w:rPr>
        <w:t xml:space="preserve">culture </w:t>
      </w:r>
      <w:r w:rsidR="007239CC" w:rsidRPr="00170883">
        <w:rPr>
          <w:sz w:val="22"/>
          <w:szCs w:val="22"/>
        </w:rPr>
        <w:t>amongst the AT community</w:t>
      </w:r>
      <w:r w:rsidR="00226529" w:rsidRPr="00170883">
        <w:rPr>
          <w:sz w:val="22"/>
          <w:szCs w:val="22"/>
        </w:rPr>
        <w:t>, how welfare is defined in AT training</w:t>
      </w:r>
      <w:r w:rsidR="002A6B04" w:rsidRPr="00170883">
        <w:rPr>
          <w:sz w:val="22"/>
          <w:szCs w:val="22"/>
        </w:rPr>
        <w:t xml:space="preserve"> and the belief</w:t>
      </w:r>
      <w:r w:rsidR="007239CC" w:rsidRPr="00170883">
        <w:rPr>
          <w:sz w:val="22"/>
          <w:szCs w:val="22"/>
        </w:rPr>
        <w:t xml:space="preserve"> that</w:t>
      </w:r>
      <w:r w:rsidR="00CB1124" w:rsidRPr="00170883">
        <w:rPr>
          <w:sz w:val="22"/>
          <w:szCs w:val="22"/>
        </w:rPr>
        <w:t xml:space="preserve"> </w:t>
      </w:r>
      <w:r w:rsidR="006D57F7">
        <w:rPr>
          <w:sz w:val="22"/>
          <w:szCs w:val="22"/>
        </w:rPr>
        <w:t xml:space="preserve">for laboratory animals </w:t>
      </w:r>
      <w:r w:rsidR="00CB1124" w:rsidRPr="00170883">
        <w:rPr>
          <w:sz w:val="22"/>
          <w:szCs w:val="22"/>
        </w:rPr>
        <w:t>life</w:t>
      </w:r>
      <w:r w:rsidR="007239CC" w:rsidRPr="00170883">
        <w:rPr>
          <w:sz w:val="22"/>
          <w:szCs w:val="22"/>
        </w:rPr>
        <w:t xml:space="preserve"> outside of the experiment</w:t>
      </w:r>
      <w:r w:rsidR="002A6B04" w:rsidRPr="00170883">
        <w:rPr>
          <w:sz w:val="22"/>
          <w:szCs w:val="22"/>
        </w:rPr>
        <w:t>, if they</w:t>
      </w:r>
      <w:r w:rsidR="00CB1124" w:rsidRPr="00170883">
        <w:rPr>
          <w:sz w:val="22"/>
          <w:szCs w:val="22"/>
        </w:rPr>
        <w:t xml:space="preserve"> are healthy</w:t>
      </w:r>
      <w:r w:rsidR="001E50AC" w:rsidRPr="00170883">
        <w:rPr>
          <w:sz w:val="22"/>
          <w:szCs w:val="22"/>
        </w:rPr>
        <w:t>,</w:t>
      </w:r>
      <w:r w:rsidR="00CB1124" w:rsidRPr="00170883">
        <w:rPr>
          <w:sz w:val="22"/>
          <w:szCs w:val="22"/>
        </w:rPr>
        <w:t xml:space="preserve"> is good.</w:t>
      </w:r>
      <w:r w:rsidR="002A6B04" w:rsidRPr="00170883">
        <w:rPr>
          <w:sz w:val="22"/>
          <w:szCs w:val="22"/>
        </w:rPr>
        <w:t xml:space="preserve"> </w:t>
      </w:r>
      <w:r w:rsidR="00385A17" w:rsidRPr="00170883">
        <w:rPr>
          <w:sz w:val="22"/>
          <w:szCs w:val="22"/>
        </w:rPr>
        <w:t>However</w:t>
      </w:r>
      <w:r w:rsidR="00B06D3D">
        <w:rPr>
          <w:sz w:val="22"/>
          <w:szCs w:val="22"/>
        </w:rPr>
        <w:t>,</w:t>
      </w:r>
      <w:r w:rsidR="00385A17" w:rsidRPr="00170883">
        <w:rPr>
          <w:sz w:val="22"/>
          <w:szCs w:val="22"/>
        </w:rPr>
        <w:t xml:space="preserve"> arguably there is no simple </w:t>
      </w:r>
      <w:r w:rsidR="00104133" w:rsidRPr="00170883">
        <w:rPr>
          <w:sz w:val="22"/>
          <w:szCs w:val="22"/>
        </w:rPr>
        <w:t>concept</w:t>
      </w:r>
      <w:r w:rsidR="00385A17" w:rsidRPr="00170883">
        <w:rPr>
          <w:sz w:val="22"/>
          <w:szCs w:val="22"/>
        </w:rPr>
        <w:t xml:space="preserve"> of good health</w:t>
      </w:r>
      <w:r w:rsidR="00104133" w:rsidRPr="00170883">
        <w:rPr>
          <w:sz w:val="22"/>
          <w:szCs w:val="22"/>
        </w:rPr>
        <w:t>, or quality of life</w:t>
      </w:r>
      <w:r w:rsidR="00385A17" w:rsidRPr="00170883">
        <w:rPr>
          <w:sz w:val="22"/>
          <w:szCs w:val="22"/>
        </w:rPr>
        <w:t xml:space="preserve"> for strains of mice selectively bred as models for human disease. </w:t>
      </w:r>
      <w:r w:rsidR="007666BF" w:rsidRPr="00170883">
        <w:rPr>
          <w:sz w:val="22"/>
          <w:szCs w:val="22"/>
        </w:rPr>
        <w:t>Thus</w:t>
      </w:r>
      <w:r w:rsidR="00B06D3D">
        <w:rPr>
          <w:sz w:val="22"/>
          <w:szCs w:val="22"/>
        </w:rPr>
        <w:t>,</w:t>
      </w:r>
      <w:r w:rsidR="007666BF" w:rsidRPr="00170883">
        <w:rPr>
          <w:sz w:val="22"/>
          <w:szCs w:val="22"/>
        </w:rPr>
        <w:t xml:space="preserve"> w</w:t>
      </w:r>
      <w:r w:rsidR="00385A17" w:rsidRPr="00170883">
        <w:rPr>
          <w:sz w:val="22"/>
          <w:szCs w:val="22"/>
        </w:rPr>
        <w:t>hat comes across strongly from ATs</w:t>
      </w:r>
      <w:r w:rsidR="00B06D3D">
        <w:rPr>
          <w:sz w:val="22"/>
          <w:szCs w:val="22"/>
        </w:rPr>
        <w:t>’</w:t>
      </w:r>
      <w:r w:rsidR="00385A17" w:rsidRPr="00170883">
        <w:rPr>
          <w:sz w:val="22"/>
          <w:szCs w:val="22"/>
        </w:rPr>
        <w:t xml:space="preserve"> com</w:t>
      </w:r>
      <w:r w:rsidR="00732A9F" w:rsidRPr="00170883">
        <w:rPr>
          <w:sz w:val="22"/>
          <w:szCs w:val="22"/>
        </w:rPr>
        <w:t xml:space="preserve">ments is the value they place on care </w:t>
      </w:r>
      <w:r w:rsidR="00104133" w:rsidRPr="00170883">
        <w:rPr>
          <w:sz w:val="22"/>
          <w:szCs w:val="22"/>
        </w:rPr>
        <w:t>to support</w:t>
      </w:r>
      <w:r w:rsidR="00385A17" w:rsidRPr="00170883">
        <w:rPr>
          <w:sz w:val="22"/>
          <w:szCs w:val="22"/>
        </w:rPr>
        <w:t xml:space="preserve"> life</w:t>
      </w:r>
      <w:r w:rsidR="00104133" w:rsidRPr="00170883">
        <w:rPr>
          <w:sz w:val="22"/>
          <w:szCs w:val="22"/>
        </w:rPr>
        <w:t>,</w:t>
      </w:r>
      <w:r w:rsidR="00385A17" w:rsidRPr="00170883">
        <w:rPr>
          <w:sz w:val="22"/>
          <w:szCs w:val="22"/>
        </w:rPr>
        <w:t xml:space="preserve"> </w:t>
      </w:r>
      <w:r w:rsidR="00104133" w:rsidRPr="00170883">
        <w:rPr>
          <w:sz w:val="22"/>
          <w:szCs w:val="22"/>
        </w:rPr>
        <w:t>as opposed to valuing their capacity to</w:t>
      </w:r>
      <w:r w:rsidR="00385A17" w:rsidRPr="00170883">
        <w:rPr>
          <w:sz w:val="22"/>
          <w:szCs w:val="22"/>
        </w:rPr>
        <w:t xml:space="preserve"> </w:t>
      </w:r>
      <w:r w:rsidR="00104133" w:rsidRPr="00170883">
        <w:rPr>
          <w:sz w:val="22"/>
          <w:szCs w:val="22"/>
        </w:rPr>
        <w:t>end</w:t>
      </w:r>
      <w:r w:rsidR="00385A17" w:rsidRPr="00170883">
        <w:rPr>
          <w:sz w:val="22"/>
          <w:szCs w:val="22"/>
        </w:rPr>
        <w:t xml:space="preserve"> life.</w:t>
      </w:r>
      <w:r w:rsidR="00385A17" w:rsidRPr="00170883">
        <w:rPr>
          <w:color w:val="C0504D"/>
          <w:sz w:val="22"/>
          <w:szCs w:val="22"/>
        </w:rPr>
        <w:t xml:space="preserve"> </w:t>
      </w:r>
    </w:p>
    <w:p w14:paraId="33C78677" w14:textId="77777777" w:rsidR="001E50AC" w:rsidRPr="00170883" w:rsidRDefault="001E50AC" w:rsidP="00CE15EF">
      <w:pPr>
        <w:spacing w:line="480" w:lineRule="auto"/>
        <w:rPr>
          <w:color w:val="C0504D"/>
          <w:sz w:val="22"/>
          <w:szCs w:val="22"/>
        </w:rPr>
      </w:pPr>
    </w:p>
    <w:p w14:paraId="087E4C24" w14:textId="1E20158C" w:rsidR="00923C4A" w:rsidRDefault="00D80B8A" w:rsidP="00CE15EF">
      <w:pPr>
        <w:spacing w:line="480" w:lineRule="auto"/>
        <w:rPr>
          <w:color w:val="000000"/>
          <w:sz w:val="22"/>
          <w:szCs w:val="22"/>
        </w:rPr>
      </w:pPr>
      <w:r>
        <w:rPr>
          <w:color w:val="000000"/>
          <w:sz w:val="22"/>
          <w:szCs w:val="22"/>
        </w:rPr>
        <w:t>As</w:t>
      </w:r>
      <w:r w:rsidR="00385A17" w:rsidRPr="00E40DA3">
        <w:rPr>
          <w:color w:val="000000"/>
          <w:sz w:val="22"/>
          <w:szCs w:val="22"/>
        </w:rPr>
        <w:t xml:space="preserve"> Birke</w:t>
      </w:r>
      <w:r w:rsidR="00680D44">
        <w:rPr>
          <w:sz w:val="22"/>
          <w:szCs w:val="22"/>
        </w:rPr>
        <w:t xml:space="preserve">, Aluke and Michael </w:t>
      </w:r>
      <w:r w:rsidR="00385A17" w:rsidRPr="00E40DA3">
        <w:rPr>
          <w:color w:val="000000"/>
          <w:sz w:val="22"/>
          <w:szCs w:val="22"/>
        </w:rPr>
        <w:t xml:space="preserve">(2007) also found, the acts of killing ATs carry out are easier if the animals have contributed to research. </w:t>
      </w:r>
      <w:r w:rsidR="00732A9F" w:rsidRPr="00E40DA3">
        <w:rPr>
          <w:color w:val="000000"/>
          <w:sz w:val="22"/>
          <w:szCs w:val="22"/>
        </w:rPr>
        <w:t xml:space="preserve">It is not as simple as saying euthanasia is not something that ATs have no </w:t>
      </w:r>
      <w:r w:rsidR="009537ED" w:rsidRPr="00E40DA3">
        <w:rPr>
          <w:color w:val="000000"/>
          <w:sz w:val="22"/>
          <w:szCs w:val="22"/>
        </w:rPr>
        <w:t xml:space="preserve">understanding of, for they </w:t>
      </w:r>
      <w:r w:rsidR="00732A9F" w:rsidRPr="00E40DA3">
        <w:rPr>
          <w:color w:val="000000"/>
          <w:sz w:val="22"/>
          <w:szCs w:val="22"/>
        </w:rPr>
        <w:t xml:space="preserve">routinely euthanize </w:t>
      </w:r>
      <w:r w:rsidR="007666BF" w:rsidRPr="00E40DA3">
        <w:rPr>
          <w:color w:val="000000"/>
          <w:sz w:val="22"/>
          <w:szCs w:val="22"/>
        </w:rPr>
        <w:t xml:space="preserve">individual </w:t>
      </w:r>
      <w:r w:rsidR="00732A9F" w:rsidRPr="00E40DA3">
        <w:rPr>
          <w:color w:val="000000"/>
          <w:sz w:val="22"/>
          <w:szCs w:val="22"/>
        </w:rPr>
        <w:t xml:space="preserve">animals that are in obvious </w:t>
      </w:r>
      <w:r w:rsidR="009537ED" w:rsidRPr="00E40DA3">
        <w:rPr>
          <w:color w:val="000000"/>
          <w:sz w:val="22"/>
          <w:szCs w:val="22"/>
        </w:rPr>
        <w:t>discomfort.</w:t>
      </w:r>
      <w:r w:rsidR="00630ED7">
        <w:rPr>
          <w:color w:val="000000"/>
          <w:sz w:val="22"/>
          <w:szCs w:val="22"/>
        </w:rPr>
        <w:t xml:space="preserve"> I</w:t>
      </w:r>
      <w:r w:rsidR="009537ED" w:rsidRPr="00E40DA3">
        <w:rPr>
          <w:color w:val="000000"/>
          <w:sz w:val="22"/>
          <w:szCs w:val="22"/>
        </w:rPr>
        <w:t>nstead</w:t>
      </w:r>
      <w:r w:rsidR="00630ED7">
        <w:rPr>
          <w:color w:val="000000"/>
          <w:sz w:val="22"/>
          <w:szCs w:val="22"/>
        </w:rPr>
        <w:t>,</w:t>
      </w:r>
      <w:r w:rsidR="009537ED" w:rsidRPr="00E40DA3">
        <w:rPr>
          <w:color w:val="000000"/>
          <w:sz w:val="22"/>
          <w:szCs w:val="22"/>
        </w:rPr>
        <w:t xml:space="preserve"> </w:t>
      </w:r>
      <w:r w:rsidR="00732A9F" w:rsidRPr="00E40DA3">
        <w:rPr>
          <w:color w:val="000000"/>
          <w:sz w:val="22"/>
          <w:szCs w:val="22"/>
        </w:rPr>
        <w:t xml:space="preserve">it is killing </w:t>
      </w:r>
      <w:r w:rsidR="007666BF" w:rsidRPr="00E40DA3">
        <w:rPr>
          <w:color w:val="000000"/>
          <w:sz w:val="22"/>
          <w:szCs w:val="22"/>
        </w:rPr>
        <w:t>groups of</w:t>
      </w:r>
      <w:r w:rsidR="00732A9F" w:rsidRPr="00E40DA3">
        <w:rPr>
          <w:color w:val="000000"/>
          <w:sz w:val="22"/>
          <w:szCs w:val="22"/>
        </w:rPr>
        <w:t xml:space="preserve"> animal</w:t>
      </w:r>
      <w:r w:rsidR="007666BF" w:rsidRPr="00E40DA3">
        <w:rPr>
          <w:color w:val="000000"/>
          <w:sz w:val="22"/>
          <w:szCs w:val="22"/>
        </w:rPr>
        <w:t>s that are</w:t>
      </w:r>
      <w:r w:rsidR="00732A9F" w:rsidRPr="00E40DA3">
        <w:rPr>
          <w:color w:val="000000"/>
          <w:sz w:val="22"/>
          <w:szCs w:val="22"/>
        </w:rPr>
        <w:t xml:space="preserve"> no</w:t>
      </w:r>
      <w:r w:rsidR="00905013" w:rsidRPr="00E40DA3">
        <w:rPr>
          <w:color w:val="000000"/>
          <w:sz w:val="22"/>
          <w:szCs w:val="22"/>
        </w:rPr>
        <w:t xml:space="preserve">t in pain </w:t>
      </w:r>
      <w:r w:rsidR="009537ED" w:rsidRPr="00E40DA3">
        <w:rPr>
          <w:color w:val="000000"/>
          <w:sz w:val="22"/>
          <w:szCs w:val="22"/>
        </w:rPr>
        <w:t xml:space="preserve">and </w:t>
      </w:r>
      <w:r w:rsidR="007666BF" w:rsidRPr="00E40DA3">
        <w:rPr>
          <w:color w:val="000000"/>
          <w:sz w:val="22"/>
          <w:szCs w:val="22"/>
        </w:rPr>
        <w:t>appear</w:t>
      </w:r>
      <w:r w:rsidR="009537ED" w:rsidRPr="00E40DA3">
        <w:rPr>
          <w:color w:val="000000"/>
          <w:sz w:val="22"/>
          <w:szCs w:val="22"/>
        </w:rPr>
        <w:t xml:space="preserve"> healthy</w:t>
      </w:r>
      <w:r w:rsidR="00905013" w:rsidRPr="00E40DA3">
        <w:rPr>
          <w:color w:val="000000"/>
          <w:sz w:val="22"/>
          <w:szCs w:val="22"/>
        </w:rPr>
        <w:t xml:space="preserve"> (yet </w:t>
      </w:r>
      <w:r w:rsidR="00732A9F" w:rsidRPr="00E40DA3">
        <w:rPr>
          <w:color w:val="000000"/>
          <w:sz w:val="22"/>
          <w:szCs w:val="22"/>
        </w:rPr>
        <w:t xml:space="preserve">living </w:t>
      </w:r>
      <w:r w:rsidR="00905013" w:rsidRPr="00E40DA3">
        <w:rPr>
          <w:color w:val="000000"/>
          <w:sz w:val="22"/>
          <w:szCs w:val="22"/>
        </w:rPr>
        <w:t>within</w:t>
      </w:r>
      <w:r w:rsidR="00732A9F" w:rsidRPr="00E40DA3">
        <w:rPr>
          <w:color w:val="000000"/>
          <w:sz w:val="22"/>
          <w:szCs w:val="22"/>
        </w:rPr>
        <w:t xml:space="preserve"> laboratory</w:t>
      </w:r>
      <w:r w:rsidR="00905013" w:rsidRPr="00E40DA3">
        <w:rPr>
          <w:color w:val="000000"/>
          <w:sz w:val="22"/>
          <w:szCs w:val="22"/>
        </w:rPr>
        <w:t xml:space="preserve"> conditions</w:t>
      </w:r>
      <w:r w:rsidR="00427A7E" w:rsidRPr="00E40DA3">
        <w:rPr>
          <w:color w:val="000000"/>
          <w:sz w:val="22"/>
          <w:szCs w:val="22"/>
        </w:rPr>
        <w:t xml:space="preserve"> and that potentially could endure suffering through involvement in an experiment</w:t>
      </w:r>
      <w:r w:rsidR="00905013" w:rsidRPr="00E40DA3">
        <w:rPr>
          <w:color w:val="000000"/>
          <w:sz w:val="22"/>
          <w:szCs w:val="22"/>
        </w:rPr>
        <w:t>)</w:t>
      </w:r>
      <w:r w:rsidR="00732A9F" w:rsidRPr="00E40DA3">
        <w:rPr>
          <w:color w:val="000000"/>
          <w:sz w:val="22"/>
          <w:szCs w:val="22"/>
        </w:rPr>
        <w:t xml:space="preserve"> that </w:t>
      </w:r>
      <w:r w:rsidR="009537ED" w:rsidRPr="00E40DA3">
        <w:rPr>
          <w:color w:val="000000"/>
          <w:sz w:val="22"/>
          <w:szCs w:val="22"/>
        </w:rPr>
        <w:t>frustrates them</w:t>
      </w:r>
      <w:r w:rsidR="00732A9F" w:rsidRPr="00E40DA3">
        <w:rPr>
          <w:color w:val="000000"/>
          <w:sz w:val="22"/>
          <w:szCs w:val="22"/>
        </w:rPr>
        <w:t>. In other words</w:t>
      </w:r>
      <w:r w:rsidR="00630ED7">
        <w:rPr>
          <w:color w:val="000000"/>
          <w:sz w:val="22"/>
          <w:szCs w:val="22"/>
        </w:rPr>
        <w:t>,</w:t>
      </w:r>
      <w:r w:rsidR="00732A9F" w:rsidRPr="00E40DA3">
        <w:rPr>
          <w:color w:val="000000"/>
          <w:sz w:val="22"/>
          <w:szCs w:val="22"/>
        </w:rPr>
        <w:t xml:space="preserve"> euthanasia is held as a </w:t>
      </w:r>
      <w:r w:rsidR="00D94AF7">
        <w:rPr>
          <w:color w:val="000000"/>
          <w:sz w:val="22"/>
          <w:szCs w:val="22"/>
        </w:rPr>
        <w:t>“</w:t>
      </w:r>
      <w:r w:rsidR="00732A9F" w:rsidRPr="00E40DA3">
        <w:rPr>
          <w:color w:val="000000"/>
          <w:sz w:val="22"/>
          <w:szCs w:val="22"/>
        </w:rPr>
        <w:t>good thing</w:t>
      </w:r>
      <w:r w:rsidR="00D94AF7">
        <w:rPr>
          <w:color w:val="000000"/>
          <w:sz w:val="22"/>
          <w:szCs w:val="22"/>
        </w:rPr>
        <w:t>”</w:t>
      </w:r>
      <w:r w:rsidR="00732A9F" w:rsidRPr="00E40DA3">
        <w:rPr>
          <w:color w:val="000000"/>
          <w:sz w:val="22"/>
          <w:szCs w:val="22"/>
        </w:rPr>
        <w:t xml:space="preserve"> in some circumstances and not others</w:t>
      </w:r>
      <w:r w:rsidR="007666BF" w:rsidRPr="00E40DA3">
        <w:rPr>
          <w:color w:val="000000"/>
          <w:sz w:val="22"/>
          <w:szCs w:val="22"/>
        </w:rPr>
        <w:t>. Despite the strong feelings amongst the AT community about the practice of culling, c</w:t>
      </w:r>
      <w:r w:rsidR="002A6B04" w:rsidRPr="00E40DA3">
        <w:rPr>
          <w:color w:val="000000"/>
          <w:sz w:val="22"/>
          <w:szCs w:val="22"/>
        </w:rPr>
        <w:t xml:space="preserve">urrent Home Office guidelines make no reference to the role of </w:t>
      </w:r>
      <w:r w:rsidR="00905013" w:rsidRPr="00E40DA3">
        <w:rPr>
          <w:color w:val="000000"/>
          <w:sz w:val="22"/>
          <w:szCs w:val="22"/>
        </w:rPr>
        <w:t xml:space="preserve">ATs </w:t>
      </w:r>
      <w:r w:rsidR="002A6B04" w:rsidRPr="00E40DA3">
        <w:rPr>
          <w:color w:val="000000"/>
          <w:sz w:val="22"/>
          <w:szCs w:val="22"/>
        </w:rPr>
        <w:t>in colony management</w:t>
      </w:r>
      <w:r w:rsidR="00BB2798">
        <w:rPr>
          <w:color w:val="000000"/>
          <w:sz w:val="22"/>
          <w:szCs w:val="22"/>
        </w:rPr>
        <w:t>––</w:t>
      </w:r>
      <w:r w:rsidR="002A6B04" w:rsidRPr="00E40DA3">
        <w:rPr>
          <w:color w:val="000000"/>
          <w:sz w:val="22"/>
          <w:szCs w:val="22"/>
        </w:rPr>
        <w:t xml:space="preserve">a role usually assigned to the project license holder. AT responsibilities are confined to the care and husbandry of breeding stock. </w:t>
      </w:r>
      <w:r w:rsidR="00923C4A">
        <w:rPr>
          <w:sz w:val="22"/>
          <w:szCs w:val="22"/>
        </w:rPr>
        <w:t xml:space="preserve">However, some ATs actively sought to work with researchers to limit what they perceived to be over-breeding, bringing </w:t>
      </w:r>
      <w:r w:rsidR="00923C4A">
        <w:rPr>
          <w:color w:val="000000"/>
          <w:sz w:val="22"/>
          <w:szCs w:val="22"/>
        </w:rPr>
        <w:t xml:space="preserve">their knowledge of breeding particular strains and the current state of the breeding colony into conversation with researchers making requests for animals. </w:t>
      </w:r>
    </w:p>
    <w:p w14:paraId="703BAA70" w14:textId="77777777" w:rsidR="00923C4A" w:rsidRDefault="00923C4A" w:rsidP="00CE15EF">
      <w:pPr>
        <w:spacing w:line="480" w:lineRule="auto"/>
        <w:rPr>
          <w:color w:val="000000"/>
          <w:sz w:val="22"/>
          <w:szCs w:val="22"/>
        </w:rPr>
      </w:pPr>
    </w:p>
    <w:p w14:paraId="3C066EB8" w14:textId="77777777" w:rsidR="00923C4A" w:rsidRDefault="00923C4A" w:rsidP="00CE15EF">
      <w:pPr>
        <w:spacing w:line="480" w:lineRule="auto"/>
        <w:rPr>
          <w:color w:val="000000"/>
          <w:sz w:val="22"/>
          <w:szCs w:val="22"/>
        </w:rPr>
      </w:pPr>
      <w:r w:rsidRPr="00A854D3">
        <w:rPr>
          <w:i/>
          <w:color w:val="000000"/>
          <w:sz w:val="22"/>
          <w:szCs w:val="22"/>
        </w:rPr>
        <w:t xml:space="preserve">It’s the researchers, they will say, we want so many of this strain </w:t>
      </w:r>
      <w:r w:rsidR="006D57F7">
        <w:rPr>
          <w:i/>
          <w:color w:val="000000"/>
          <w:sz w:val="22"/>
          <w:szCs w:val="22"/>
        </w:rPr>
        <w:t xml:space="preserve">…[to] …get </w:t>
      </w:r>
      <w:r w:rsidRPr="00A854D3">
        <w:rPr>
          <w:i/>
          <w:color w:val="000000"/>
          <w:sz w:val="22"/>
          <w:szCs w:val="22"/>
        </w:rPr>
        <w:t xml:space="preserve">the numbers that they want. But quite often or not, we’re very good at saying, we don’t [need] anymore. </w:t>
      </w:r>
      <w:r w:rsidRPr="00A854D3">
        <w:rPr>
          <w:color w:val="000000"/>
          <w:sz w:val="22"/>
          <w:szCs w:val="22"/>
        </w:rPr>
        <w:t>(Interview with Claire, Junior AT, November 2013)</w:t>
      </w:r>
    </w:p>
    <w:p w14:paraId="5DD24F33" w14:textId="77777777" w:rsidR="00923C4A" w:rsidRDefault="00923C4A" w:rsidP="00CE15EF">
      <w:pPr>
        <w:spacing w:line="480" w:lineRule="auto"/>
        <w:rPr>
          <w:sz w:val="22"/>
          <w:szCs w:val="22"/>
        </w:rPr>
      </w:pPr>
    </w:p>
    <w:p w14:paraId="683546DE" w14:textId="77777777" w:rsidR="00923C4A" w:rsidRDefault="00923C4A" w:rsidP="00CE15EF">
      <w:pPr>
        <w:spacing w:line="480" w:lineRule="auto"/>
        <w:rPr>
          <w:sz w:val="22"/>
          <w:szCs w:val="22"/>
        </w:rPr>
      </w:pPr>
      <w:r>
        <w:rPr>
          <w:sz w:val="22"/>
          <w:szCs w:val="22"/>
        </w:rPr>
        <w:t>One facility even offered certificates to researchers who successfully managed their colonies with minimum waste. Furthermore, most of the ATs we spoke to felt that refinement could be further improved if more control over breeding and colony management was passed to ATs, alongside the use of new computer technology to improve colony management and tracking:</w:t>
      </w:r>
    </w:p>
    <w:p w14:paraId="5EECAFB4" w14:textId="77777777" w:rsidR="00923C4A" w:rsidRDefault="00923C4A" w:rsidP="00CE15EF">
      <w:pPr>
        <w:widowControl w:val="0"/>
        <w:autoSpaceDE w:val="0"/>
        <w:autoSpaceDN w:val="0"/>
        <w:adjustRightInd w:val="0"/>
        <w:spacing w:line="480" w:lineRule="auto"/>
        <w:rPr>
          <w:sz w:val="22"/>
          <w:szCs w:val="22"/>
        </w:rPr>
      </w:pPr>
    </w:p>
    <w:p w14:paraId="391D6C4D" w14:textId="02FF7B5C" w:rsidR="00923C4A" w:rsidRPr="00A937A5" w:rsidRDefault="00923C4A" w:rsidP="00CE15EF">
      <w:pPr>
        <w:spacing w:line="480" w:lineRule="auto"/>
        <w:rPr>
          <w:i/>
          <w:sz w:val="22"/>
          <w:szCs w:val="22"/>
        </w:rPr>
      </w:pPr>
      <w:r w:rsidRPr="00A937A5">
        <w:rPr>
          <w:i/>
          <w:sz w:val="22"/>
          <w:szCs w:val="22"/>
        </w:rPr>
        <w:t>I think, the bigger problem with breeding is […] the researcher going to the technician and saying, I want this or we can slow down on that now … because we’</w:t>
      </w:r>
      <w:r w:rsidR="00BC30C8">
        <w:rPr>
          <w:i/>
          <w:sz w:val="22"/>
          <w:szCs w:val="22"/>
        </w:rPr>
        <w:t>r</w:t>
      </w:r>
      <w:r w:rsidRPr="00A937A5">
        <w:rPr>
          <w:i/>
          <w:sz w:val="22"/>
          <w:szCs w:val="22"/>
        </w:rPr>
        <w:t xml:space="preserve">e done with that for now but we really want to keep that strain going and we’ll have some of this strain going up […] I think we’re looking at getting a new computer system at some point so hopefully that’s going to help with the communication of breeding and stuff like that a bit better. </w:t>
      </w:r>
      <w:r w:rsidRPr="00A937A5">
        <w:rPr>
          <w:sz w:val="22"/>
          <w:szCs w:val="22"/>
        </w:rPr>
        <w:t>(Interview with Claire, Junior AT, November 2013)</w:t>
      </w:r>
    </w:p>
    <w:p w14:paraId="38D08CA1" w14:textId="77777777" w:rsidR="00CF1267" w:rsidRDefault="00CF1267" w:rsidP="00CE15EF">
      <w:pPr>
        <w:spacing w:line="480" w:lineRule="auto"/>
        <w:rPr>
          <w:color w:val="000000"/>
          <w:sz w:val="22"/>
          <w:szCs w:val="22"/>
        </w:rPr>
      </w:pPr>
    </w:p>
    <w:p w14:paraId="33AFE158" w14:textId="4CE24785" w:rsidR="001178BB" w:rsidRPr="00E40DA3" w:rsidRDefault="004A6436" w:rsidP="00CE15EF">
      <w:pPr>
        <w:spacing w:line="480" w:lineRule="auto"/>
        <w:rPr>
          <w:color w:val="000000"/>
          <w:sz w:val="22"/>
          <w:szCs w:val="22"/>
        </w:rPr>
      </w:pPr>
      <w:r>
        <w:rPr>
          <w:color w:val="000000"/>
          <w:sz w:val="22"/>
          <w:szCs w:val="22"/>
        </w:rPr>
        <w:t>As we have heard, g</w:t>
      </w:r>
      <w:r w:rsidR="002A6B04" w:rsidRPr="00E40DA3">
        <w:rPr>
          <w:color w:val="000000"/>
          <w:sz w:val="22"/>
          <w:szCs w:val="22"/>
        </w:rPr>
        <w:t xml:space="preserve">iven that ATs often bear the practical (and arguably emotional) labor of culling excess stock, </w:t>
      </w:r>
      <w:r w:rsidR="00F62C82" w:rsidRPr="00E40DA3">
        <w:rPr>
          <w:color w:val="000000"/>
          <w:sz w:val="22"/>
          <w:szCs w:val="22"/>
        </w:rPr>
        <w:t>it could be more explicitly recognized that they</w:t>
      </w:r>
      <w:r w:rsidR="002A6B04" w:rsidRPr="00E40DA3">
        <w:rPr>
          <w:color w:val="000000"/>
          <w:sz w:val="22"/>
          <w:szCs w:val="22"/>
        </w:rPr>
        <w:t xml:space="preserve"> </w:t>
      </w:r>
      <w:r>
        <w:rPr>
          <w:color w:val="000000"/>
          <w:sz w:val="22"/>
          <w:szCs w:val="22"/>
        </w:rPr>
        <w:t>are</w:t>
      </w:r>
      <w:r w:rsidR="002A6B04" w:rsidRPr="00E40DA3">
        <w:rPr>
          <w:color w:val="000000"/>
          <w:sz w:val="22"/>
          <w:szCs w:val="22"/>
        </w:rPr>
        <w:t xml:space="preserve"> a</w:t>
      </w:r>
      <w:r>
        <w:rPr>
          <w:color w:val="000000"/>
          <w:sz w:val="22"/>
          <w:szCs w:val="22"/>
        </w:rPr>
        <w:t>n important</w:t>
      </w:r>
      <w:r w:rsidR="002A6B04" w:rsidRPr="00E40DA3">
        <w:rPr>
          <w:color w:val="000000"/>
          <w:sz w:val="22"/>
          <w:szCs w:val="22"/>
        </w:rPr>
        <w:t xml:space="preserve"> voice </w:t>
      </w:r>
      <w:r w:rsidR="002B6BAF">
        <w:rPr>
          <w:color w:val="000000"/>
          <w:sz w:val="22"/>
          <w:szCs w:val="22"/>
        </w:rPr>
        <w:t>in</w:t>
      </w:r>
      <w:r w:rsidR="002B6BAF" w:rsidRPr="00E40DA3">
        <w:rPr>
          <w:color w:val="000000"/>
          <w:sz w:val="22"/>
          <w:szCs w:val="22"/>
        </w:rPr>
        <w:t xml:space="preserve"> </w:t>
      </w:r>
      <w:r w:rsidR="002A6B04" w:rsidRPr="00E40DA3">
        <w:rPr>
          <w:color w:val="000000"/>
          <w:sz w:val="22"/>
          <w:szCs w:val="22"/>
        </w:rPr>
        <w:t>colony management</w:t>
      </w:r>
      <w:r w:rsidR="00923C4A">
        <w:rPr>
          <w:color w:val="000000"/>
          <w:sz w:val="22"/>
          <w:szCs w:val="22"/>
        </w:rPr>
        <w:t xml:space="preserve"> even</w:t>
      </w:r>
      <w:r w:rsidR="00F62C82" w:rsidRPr="00E40DA3">
        <w:rPr>
          <w:color w:val="000000"/>
          <w:sz w:val="22"/>
          <w:szCs w:val="22"/>
        </w:rPr>
        <w:t xml:space="preserve"> </w:t>
      </w:r>
      <w:r>
        <w:rPr>
          <w:color w:val="000000"/>
          <w:sz w:val="22"/>
          <w:szCs w:val="22"/>
        </w:rPr>
        <w:t xml:space="preserve">though </w:t>
      </w:r>
      <w:r w:rsidR="00923C4A">
        <w:rPr>
          <w:color w:val="000000"/>
          <w:sz w:val="22"/>
          <w:szCs w:val="22"/>
        </w:rPr>
        <w:t xml:space="preserve">this is </w:t>
      </w:r>
      <w:r>
        <w:rPr>
          <w:color w:val="000000"/>
          <w:sz w:val="22"/>
          <w:szCs w:val="22"/>
        </w:rPr>
        <w:t xml:space="preserve">not formally recognized in how their role is defined. </w:t>
      </w:r>
      <w:r w:rsidR="00923C4A">
        <w:rPr>
          <w:color w:val="000000"/>
          <w:sz w:val="22"/>
          <w:szCs w:val="22"/>
        </w:rPr>
        <w:t>E</w:t>
      </w:r>
      <w:r w:rsidR="00F62C82" w:rsidRPr="00E40DA3">
        <w:rPr>
          <w:color w:val="000000"/>
          <w:sz w:val="22"/>
          <w:szCs w:val="22"/>
        </w:rPr>
        <w:t xml:space="preserve">uthanasia in the laboratory </w:t>
      </w:r>
      <w:r w:rsidR="00923C4A">
        <w:rPr>
          <w:color w:val="000000"/>
          <w:sz w:val="22"/>
          <w:szCs w:val="22"/>
        </w:rPr>
        <w:t xml:space="preserve">could also be discussed </w:t>
      </w:r>
      <w:r w:rsidR="00F62C82" w:rsidRPr="00E40DA3">
        <w:rPr>
          <w:color w:val="000000"/>
          <w:sz w:val="22"/>
          <w:szCs w:val="22"/>
        </w:rPr>
        <w:t>as a practice related</w:t>
      </w:r>
      <w:r w:rsidR="00427A7E" w:rsidRPr="00E40DA3">
        <w:rPr>
          <w:color w:val="000000"/>
          <w:sz w:val="22"/>
          <w:szCs w:val="22"/>
        </w:rPr>
        <w:t xml:space="preserve"> </w:t>
      </w:r>
      <w:r w:rsidR="00F62C82" w:rsidRPr="00E40DA3">
        <w:rPr>
          <w:color w:val="000000"/>
          <w:sz w:val="22"/>
          <w:szCs w:val="22"/>
        </w:rPr>
        <w:t>to the principle of reduction. This form of AT involvement</w:t>
      </w:r>
      <w:r w:rsidR="002A6B04" w:rsidRPr="00E40DA3">
        <w:rPr>
          <w:color w:val="000000"/>
          <w:sz w:val="22"/>
          <w:szCs w:val="22"/>
        </w:rPr>
        <w:t xml:space="preserve"> may influence local breeding cultures.</w:t>
      </w:r>
    </w:p>
    <w:p w14:paraId="7D64B32C" w14:textId="77777777" w:rsidR="00A23685" w:rsidRPr="00170883" w:rsidRDefault="00A96BAC" w:rsidP="00CE15EF">
      <w:pPr>
        <w:spacing w:line="480" w:lineRule="auto"/>
        <w:rPr>
          <w:sz w:val="22"/>
          <w:szCs w:val="22"/>
        </w:rPr>
      </w:pPr>
      <w:r>
        <w:rPr>
          <w:sz w:val="22"/>
          <w:szCs w:val="22"/>
        </w:rPr>
        <w:t xml:space="preserve"> </w:t>
      </w:r>
    </w:p>
    <w:p w14:paraId="341C190C" w14:textId="4FE759D3" w:rsidR="00825197" w:rsidRDefault="00DB3329" w:rsidP="008B0D17">
      <w:pPr>
        <w:pStyle w:val="Heading1"/>
        <w:spacing w:line="480" w:lineRule="auto"/>
      </w:pPr>
      <w:bookmarkStart w:id="11" w:name="_Toc305423965"/>
      <w:r>
        <w:t>9</w:t>
      </w:r>
      <w:r w:rsidR="00221CF2">
        <w:t xml:space="preserve">. </w:t>
      </w:r>
      <w:r w:rsidR="00825197">
        <w:t>Limitations</w:t>
      </w:r>
      <w:r w:rsidR="002415B1">
        <w:t xml:space="preserve"> of ATs ability to respond</w:t>
      </w:r>
    </w:p>
    <w:p w14:paraId="34F9C085" w14:textId="1FDE909C" w:rsidR="00825197" w:rsidRPr="00825197" w:rsidRDefault="00825197" w:rsidP="00CE15EF">
      <w:pPr>
        <w:pStyle w:val="Heading1"/>
        <w:spacing w:line="480" w:lineRule="auto"/>
        <w:rPr>
          <w:rFonts w:ascii="Times New Roman" w:hAnsi="Times New Roman"/>
          <w:b w:val="0"/>
          <w:bCs w:val="0"/>
          <w:kern w:val="0"/>
          <w:sz w:val="22"/>
          <w:szCs w:val="22"/>
        </w:rPr>
      </w:pPr>
      <w:r w:rsidRPr="00A854D3">
        <w:rPr>
          <w:b w:val="0"/>
          <w:sz w:val="22"/>
          <w:szCs w:val="22"/>
        </w:rPr>
        <w:t>Having explored an expanded role for ATs in delivering refinement and reduction, in this final section we want to consider three ways in which ATs</w:t>
      </w:r>
      <w:r w:rsidR="00FE0946">
        <w:rPr>
          <w:b w:val="0"/>
          <w:sz w:val="22"/>
          <w:szCs w:val="22"/>
        </w:rPr>
        <w:t>’</w:t>
      </w:r>
      <w:r w:rsidRPr="00A854D3">
        <w:rPr>
          <w:b w:val="0"/>
          <w:sz w:val="22"/>
          <w:szCs w:val="22"/>
        </w:rPr>
        <w:t xml:space="preserve"> capacity to exceed the minimum requirements of ASPA and the 3Rs might be limited. Firstly, while ATs are encouraged to speak out, many of those at junior levels still face challenges in doing so</w:t>
      </w:r>
      <w:r w:rsidRPr="00825197">
        <w:rPr>
          <w:b w:val="0"/>
          <w:sz w:val="22"/>
          <w:szCs w:val="22"/>
        </w:rPr>
        <w:t>:</w:t>
      </w:r>
    </w:p>
    <w:p w14:paraId="6C5B7C04" w14:textId="77777777" w:rsidR="00825197" w:rsidRPr="0044177F" w:rsidRDefault="00825197" w:rsidP="00CE15EF">
      <w:pPr>
        <w:spacing w:line="480" w:lineRule="auto"/>
        <w:rPr>
          <w:sz w:val="22"/>
          <w:szCs w:val="22"/>
        </w:rPr>
      </w:pPr>
    </w:p>
    <w:p w14:paraId="0CB18D28" w14:textId="1BB88F00" w:rsidR="00825197" w:rsidRPr="0079725E" w:rsidRDefault="00825197" w:rsidP="00CE15EF">
      <w:pPr>
        <w:spacing w:line="480" w:lineRule="auto"/>
        <w:rPr>
          <w:sz w:val="22"/>
          <w:szCs w:val="22"/>
          <w:lang w:val="en-GB"/>
        </w:rPr>
      </w:pPr>
      <w:r w:rsidRPr="00063E8A">
        <w:rPr>
          <w:i/>
          <w:iCs/>
          <w:sz w:val="22"/>
          <w:szCs w:val="22"/>
        </w:rPr>
        <w:t xml:space="preserve">There are certain things that you see that you want to change and at the minute its kind of like I want to be able to change it </w:t>
      </w:r>
      <w:r w:rsidRPr="00981414">
        <w:rPr>
          <w:b/>
          <w:bCs/>
          <w:i/>
          <w:iCs/>
          <w:sz w:val="22"/>
          <w:szCs w:val="22"/>
        </w:rPr>
        <w:t>but I also don</w:t>
      </w:r>
      <w:r w:rsidRPr="00981414">
        <w:rPr>
          <w:b/>
          <w:bCs/>
          <w:i/>
          <w:iCs/>
          <w:sz w:val="22"/>
          <w:szCs w:val="22"/>
          <w:lang w:val="fr-FR"/>
        </w:rPr>
        <w:t>’</w:t>
      </w:r>
      <w:r w:rsidRPr="00981414">
        <w:rPr>
          <w:b/>
          <w:bCs/>
          <w:i/>
          <w:iCs/>
          <w:sz w:val="22"/>
          <w:szCs w:val="22"/>
        </w:rPr>
        <w:t xml:space="preserve">t want to step onto anyone’s feet </w:t>
      </w:r>
      <w:r w:rsidRPr="00BA4AB8">
        <w:rPr>
          <w:i/>
          <w:iCs/>
          <w:sz w:val="22"/>
          <w:szCs w:val="22"/>
        </w:rPr>
        <w:t xml:space="preserve">… I find that quite challenging to find where the line is. </w:t>
      </w:r>
      <w:r w:rsidRPr="0079725E">
        <w:rPr>
          <w:sz w:val="22"/>
          <w:szCs w:val="22"/>
          <w:lang w:val="en-GB"/>
        </w:rPr>
        <w:t xml:space="preserve"> </w:t>
      </w:r>
      <w:r w:rsidRPr="0079725E">
        <w:rPr>
          <w:sz w:val="22"/>
          <w:szCs w:val="22"/>
        </w:rPr>
        <w:t>(Interview with Carrie, Junior AT, 2013)</w:t>
      </w:r>
    </w:p>
    <w:p w14:paraId="1280F9FF" w14:textId="77777777" w:rsidR="00825197" w:rsidRPr="0079725E" w:rsidRDefault="00825197" w:rsidP="00CE15EF">
      <w:pPr>
        <w:spacing w:line="480" w:lineRule="auto"/>
        <w:rPr>
          <w:b/>
          <w:bCs/>
          <w:i/>
          <w:iCs/>
          <w:sz w:val="22"/>
          <w:szCs w:val="22"/>
        </w:rPr>
      </w:pPr>
    </w:p>
    <w:p w14:paraId="79036388" w14:textId="058724C5" w:rsidR="00825197" w:rsidRDefault="00825197" w:rsidP="00CE15EF">
      <w:pPr>
        <w:spacing w:line="480" w:lineRule="auto"/>
        <w:rPr>
          <w:sz w:val="22"/>
          <w:szCs w:val="22"/>
        </w:rPr>
      </w:pPr>
      <w:r w:rsidRPr="0079725E">
        <w:rPr>
          <w:sz w:val="22"/>
          <w:szCs w:val="22"/>
        </w:rPr>
        <w:t xml:space="preserve">This sense of being unable to speak </w:t>
      </w:r>
      <w:r w:rsidRPr="00DB3329">
        <w:rPr>
          <w:sz w:val="22"/>
          <w:szCs w:val="22"/>
        </w:rPr>
        <w:t>is reflected more broadly in the relative under-represent</w:t>
      </w:r>
      <w:r w:rsidRPr="00170883">
        <w:rPr>
          <w:sz w:val="22"/>
          <w:szCs w:val="22"/>
        </w:rPr>
        <w:t>ation of junior animal technologists on Ethical Review Boards. In a recent poll conducted at IAT Congress as part of a workshop training and encouraging ATs to join their local AWERB</w:t>
      </w:r>
      <w:r w:rsidR="007C55C0">
        <w:rPr>
          <w:sz w:val="22"/>
          <w:szCs w:val="22"/>
        </w:rPr>
        <w:t>,</w:t>
      </w:r>
      <w:r w:rsidRPr="00170883">
        <w:rPr>
          <w:sz w:val="22"/>
          <w:szCs w:val="22"/>
        </w:rPr>
        <w:t xml:space="preserve"> Hawkins, Farmer &amp; Woodley </w:t>
      </w:r>
      <w:r w:rsidR="007C55C0">
        <w:rPr>
          <w:sz w:val="22"/>
          <w:szCs w:val="22"/>
        </w:rPr>
        <w:t>(</w:t>
      </w:r>
      <w:r w:rsidRPr="00170883">
        <w:rPr>
          <w:sz w:val="22"/>
          <w:szCs w:val="22"/>
        </w:rPr>
        <w:t>2015) found that while 82% of participants would like to sit on their local AWERB, only 34% did so</w:t>
      </w:r>
      <w:r w:rsidR="007C55C0">
        <w:rPr>
          <w:sz w:val="22"/>
          <w:szCs w:val="22"/>
        </w:rPr>
        <w:t>;</w:t>
      </w:r>
      <w:r w:rsidRPr="00170883">
        <w:rPr>
          <w:sz w:val="22"/>
          <w:szCs w:val="22"/>
        </w:rPr>
        <w:t xml:space="preserve"> of those who did not the biggest reason (27% of respondents) given was that </w:t>
      </w:r>
      <w:r w:rsidR="000472CD">
        <w:rPr>
          <w:sz w:val="22"/>
          <w:szCs w:val="22"/>
        </w:rPr>
        <w:t>“</w:t>
      </w:r>
      <w:r w:rsidRPr="00170883">
        <w:rPr>
          <w:sz w:val="22"/>
          <w:szCs w:val="22"/>
        </w:rPr>
        <w:t>I didn't think someone with my role could be a member</w:t>
      </w:r>
      <w:r w:rsidR="00630ED7">
        <w:rPr>
          <w:sz w:val="22"/>
          <w:szCs w:val="22"/>
        </w:rPr>
        <w:t>.</w:t>
      </w:r>
      <w:r w:rsidR="000472CD">
        <w:rPr>
          <w:sz w:val="22"/>
          <w:szCs w:val="22"/>
        </w:rPr>
        <w:t>”</w:t>
      </w:r>
      <w:r>
        <w:rPr>
          <w:sz w:val="22"/>
          <w:szCs w:val="22"/>
        </w:rPr>
        <w:t xml:space="preserve">  </w:t>
      </w:r>
      <w:r w:rsidRPr="00141AC2">
        <w:rPr>
          <w:i/>
          <w:sz w:val="22"/>
          <w:szCs w:val="22"/>
        </w:rPr>
        <w:t xml:space="preserve">Therefore, we might argue it is not just rules and regulations </w:t>
      </w:r>
      <w:r w:rsidR="007C55C0">
        <w:rPr>
          <w:i/>
          <w:sz w:val="22"/>
          <w:szCs w:val="22"/>
        </w:rPr>
        <w:t>that</w:t>
      </w:r>
      <w:r w:rsidR="007C55C0" w:rsidRPr="00141AC2">
        <w:rPr>
          <w:i/>
          <w:sz w:val="22"/>
          <w:szCs w:val="22"/>
        </w:rPr>
        <w:t xml:space="preserve"> </w:t>
      </w:r>
      <w:r w:rsidRPr="00141AC2">
        <w:rPr>
          <w:i/>
          <w:sz w:val="22"/>
          <w:szCs w:val="22"/>
        </w:rPr>
        <w:t xml:space="preserve">place constraints on the practice of care, but </w:t>
      </w:r>
      <w:r w:rsidR="00716CBB">
        <w:rPr>
          <w:i/>
          <w:sz w:val="22"/>
          <w:szCs w:val="22"/>
        </w:rPr>
        <w:t xml:space="preserve">also </w:t>
      </w:r>
      <w:r w:rsidRPr="00141AC2">
        <w:rPr>
          <w:i/>
          <w:sz w:val="22"/>
          <w:szCs w:val="22"/>
        </w:rPr>
        <w:t>the institutional environments within which care is situated and the power dynamics at work at those sites</w:t>
      </w:r>
      <w:r w:rsidR="00716CBB">
        <w:rPr>
          <w:i/>
          <w:sz w:val="22"/>
          <w:szCs w:val="22"/>
        </w:rPr>
        <w:t>,</w:t>
      </w:r>
      <w:r w:rsidRPr="00141AC2">
        <w:rPr>
          <w:i/>
          <w:sz w:val="22"/>
          <w:szCs w:val="22"/>
        </w:rPr>
        <w:t xml:space="preserve"> which shape how rules and regulations are (or are not) implemented.</w:t>
      </w:r>
      <w:r>
        <w:rPr>
          <w:sz w:val="22"/>
          <w:szCs w:val="22"/>
        </w:rPr>
        <w:t xml:space="preserve"> </w:t>
      </w:r>
      <w:r w:rsidRPr="00170883">
        <w:rPr>
          <w:sz w:val="22"/>
          <w:szCs w:val="22"/>
        </w:rPr>
        <w:t>In practical terms</w:t>
      </w:r>
      <w:r w:rsidR="00E454C1">
        <w:rPr>
          <w:sz w:val="22"/>
          <w:szCs w:val="22"/>
        </w:rPr>
        <w:t>,</w:t>
      </w:r>
      <w:r w:rsidRPr="00170883">
        <w:rPr>
          <w:sz w:val="22"/>
          <w:szCs w:val="22"/>
        </w:rPr>
        <w:t xml:space="preserve"> this leads to the imperative</w:t>
      </w:r>
      <w:r w:rsidR="00E454C1">
        <w:rPr>
          <w:sz w:val="22"/>
          <w:szCs w:val="22"/>
        </w:rPr>
        <w:t xml:space="preserve"> </w:t>
      </w:r>
      <w:r w:rsidRPr="00170883">
        <w:rPr>
          <w:sz w:val="22"/>
          <w:szCs w:val="22"/>
        </w:rPr>
        <w:t>for more to be done</w:t>
      </w:r>
      <w:r>
        <w:rPr>
          <w:sz w:val="22"/>
          <w:szCs w:val="22"/>
        </w:rPr>
        <w:t xml:space="preserve"> to address the sense of powerlessness many ATs feel to act on their </w:t>
      </w:r>
      <w:r w:rsidR="002415B1">
        <w:rPr>
          <w:sz w:val="22"/>
          <w:szCs w:val="22"/>
        </w:rPr>
        <w:t>impulse</w:t>
      </w:r>
      <w:r>
        <w:rPr>
          <w:sz w:val="22"/>
          <w:szCs w:val="22"/>
        </w:rPr>
        <w:t xml:space="preserve"> to care and thereby make their jobs both more interesting and rewarding. Workshops</w:t>
      </w:r>
      <w:r w:rsidR="00630ED7">
        <w:rPr>
          <w:sz w:val="22"/>
          <w:szCs w:val="22"/>
        </w:rPr>
        <w:t xml:space="preserve">, such as </w:t>
      </w:r>
      <w:r>
        <w:rPr>
          <w:sz w:val="22"/>
          <w:szCs w:val="22"/>
        </w:rPr>
        <w:t xml:space="preserve">those run at the IAT, combined with institutional policies </w:t>
      </w:r>
      <w:r w:rsidR="00630ED7">
        <w:rPr>
          <w:sz w:val="22"/>
          <w:szCs w:val="22"/>
        </w:rPr>
        <w:t xml:space="preserve">that </w:t>
      </w:r>
      <w:r>
        <w:rPr>
          <w:sz w:val="22"/>
          <w:szCs w:val="22"/>
        </w:rPr>
        <w:t>actively promote the inclusion of ATs on ethical review boards and similar</w:t>
      </w:r>
      <w:r w:rsidRPr="0003375F">
        <w:rPr>
          <w:sz w:val="22"/>
          <w:szCs w:val="22"/>
        </w:rPr>
        <w:t xml:space="preserve"> </w:t>
      </w:r>
      <w:r>
        <w:rPr>
          <w:sz w:val="22"/>
          <w:szCs w:val="22"/>
        </w:rPr>
        <w:t>and opportunities for dialogue between ATs and researchers</w:t>
      </w:r>
      <w:r w:rsidR="008A0117">
        <w:rPr>
          <w:sz w:val="22"/>
          <w:szCs w:val="22"/>
        </w:rPr>
        <w:t>,</w:t>
      </w:r>
      <w:r>
        <w:rPr>
          <w:sz w:val="22"/>
          <w:szCs w:val="22"/>
        </w:rPr>
        <w:t xml:space="preserve"> could play a key role in </w:t>
      </w:r>
      <w:r w:rsidR="00630ED7">
        <w:rPr>
          <w:sz w:val="22"/>
          <w:szCs w:val="22"/>
        </w:rPr>
        <w:t>altering the balance of power</w:t>
      </w:r>
      <w:r>
        <w:rPr>
          <w:sz w:val="22"/>
          <w:szCs w:val="22"/>
        </w:rPr>
        <w:t xml:space="preserve">. </w:t>
      </w:r>
    </w:p>
    <w:p w14:paraId="120E4594" w14:textId="77777777" w:rsidR="00825197" w:rsidRDefault="00825197" w:rsidP="00CE15EF">
      <w:pPr>
        <w:spacing w:line="480" w:lineRule="auto"/>
        <w:rPr>
          <w:sz w:val="22"/>
          <w:szCs w:val="22"/>
        </w:rPr>
      </w:pPr>
    </w:p>
    <w:p w14:paraId="48900B44" w14:textId="2C9A4B18" w:rsidR="00825197" w:rsidRPr="00E40DA3" w:rsidRDefault="00825197" w:rsidP="00CE15EF">
      <w:pPr>
        <w:widowControl w:val="0"/>
        <w:autoSpaceDE w:val="0"/>
        <w:autoSpaceDN w:val="0"/>
        <w:adjustRightInd w:val="0"/>
        <w:spacing w:after="240" w:line="480" w:lineRule="auto"/>
        <w:rPr>
          <w:color w:val="000000"/>
          <w:sz w:val="22"/>
          <w:szCs w:val="22"/>
        </w:rPr>
      </w:pPr>
      <w:r w:rsidRPr="00E40DA3">
        <w:rPr>
          <w:color w:val="000000"/>
          <w:sz w:val="22"/>
          <w:szCs w:val="22"/>
        </w:rPr>
        <w:t>Secondly, as AT refinements are not developed through the scientific method, they are seen as being of questionable use and value. Refinement is perhaps the area of welfare w</w:t>
      </w:r>
      <w:r>
        <w:rPr>
          <w:color w:val="000000"/>
          <w:sz w:val="22"/>
          <w:szCs w:val="22"/>
        </w:rPr>
        <w:t>h</w:t>
      </w:r>
      <w:r w:rsidRPr="00E40DA3">
        <w:rPr>
          <w:color w:val="000000"/>
          <w:sz w:val="22"/>
          <w:szCs w:val="22"/>
        </w:rPr>
        <w:t>ere most scientific research has been directed (see for example Flecknell 2002). This work has made significant contributions to improving animal welfare</w:t>
      </w:r>
      <w:r w:rsidR="00FB3BBC">
        <w:rPr>
          <w:color w:val="000000"/>
          <w:sz w:val="22"/>
          <w:szCs w:val="22"/>
        </w:rPr>
        <w:t>.  H</w:t>
      </w:r>
      <w:r w:rsidRPr="00E40DA3">
        <w:rPr>
          <w:color w:val="000000"/>
          <w:sz w:val="22"/>
          <w:szCs w:val="22"/>
        </w:rPr>
        <w:t>owever, it is unclear where the refinements developed by ATs fit into this process. Flecknell (2002: 74) suggests that of all the three Rs, refinement is the most problematic:</w:t>
      </w:r>
    </w:p>
    <w:p w14:paraId="590D1B00" w14:textId="6FB22F8A" w:rsidR="00825197" w:rsidRPr="00170883" w:rsidRDefault="000472CD" w:rsidP="00CE15EF">
      <w:pPr>
        <w:pStyle w:val="Quote"/>
        <w:spacing w:line="480" w:lineRule="auto"/>
        <w:rPr>
          <w:sz w:val="22"/>
          <w:szCs w:val="22"/>
        </w:rPr>
      </w:pPr>
      <w:r>
        <w:rPr>
          <w:sz w:val="22"/>
          <w:szCs w:val="22"/>
        </w:rPr>
        <w:t>M</w:t>
      </w:r>
      <w:r w:rsidR="00825197" w:rsidRPr="00170883">
        <w:rPr>
          <w:sz w:val="22"/>
          <w:szCs w:val="22"/>
        </w:rPr>
        <w:t>uch of our judgment of what represents Refinement is based on little more than common sense. We make assumptions about animals and their feelings that often have little scientific basis. In many instances we may be correct, but these assumptions may become incorporated into institutional or national policies, without any attempt to verify them.</w:t>
      </w:r>
    </w:p>
    <w:p w14:paraId="66D1AD08" w14:textId="2D123961" w:rsidR="00825197" w:rsidRPr="00170883" w:rsidRDefault="00825197" w:rsidP="00CE15EF">
      <w:pPr>
        <w:widowControl w:val="0"/>
        <w:autoSpaceDE w:val="0"/>
        <w:autoSpaceDN w:val="0"/>
        <w:adjustRightInd w:val="0"/>
        <w:spacing w:line="480" w:lineRule="auto"/>
        <w:rPr>
          <w:sz w:val="22"/>
          <w:szCs w:val="22"/>
          <w:lang w:val="en-GB"/>
        </w:rPr>
      </w:pPr>
      <w:r w:rsidRPr="00E40DA3">
        <w:rPr>
          <w:color w:val="000000"/>
          <w:sz w:val="22"/>
          <w:szCs w:val="22"/>
        </w:rPr>
        <w:t xml:space="preserve">Furthermore, the lack of scientific evidence as to the impact of refinements also </w:t>
      </w:r>
      <w:r w:rsidR="00777E06">
        <w:rPr>
          <w:color w:val="000000"/>
          <w:sz w:val="22"/>
          <w:szCs w:val="22"/>
        </w:rPr>
        <w:t>raises</w:t>
      </w:r>
      <w:r w:rsidR="00777E06" w:rsidRPr="00E40DA3">
        <w:rPr>
          <w:color w:val="000000"/>
          <w:sz w:val="22"/>
          <w:szCs w:val="22"/>
        </w:rPr>
        <w:t xml:space="preserve"> </w:t>
      </w:r>
      <w:r w:rsidRPr="00E40DA3">
        <w:rPr>
          <w:color w:val="000000"/>
          <w:sz w:val="22"/>
          <w:szCs w:val="22"/>
        </w:rPr>
        <w:t>concerns amongst some researchers and the scientific community that they could introduce unwelcome variables into experiments</w:t>
      </w:r>
      <w:r w:rsidRPr="00170883">
        <w:rPr>
          <w:color w:val="C0504D"/>
          <w:sz w:val="22"/>
          <w:szCs w:val="22"/>
        </w:rPr>
        <w:t xml:space="preserve">. </w:t>
      </w:r>
      <w:r w:rsidRPr="00170883">
        <w:rPr>
          <w:sz w:val="22"/>
          <w:szCs w:val="22"/>
        </w:rPr>
        <w:t xml:space="preserve">As Flecknell (2002: 74) notes, </w:t>
      </w:r>
      <w:r w:rsidR="00DB2E2C">
        <w:rPr>
          <w:iCs/>
          <w:sz w:val="22"/>
          <w:szCs w:val="22"/>
        </w:rPr>
        <w:t>“</w:t>
      </w:r>
      <w:r w:rsidRPr="00170883">
        <w:rPr>
          <w:iCs/>
          <w:sz w:val="22"/>
          <w:szCs w:val="22"/>
        </w:rPr>
        <w:t>enrichment strategies may change the biological characteristics of laboratory animals, and may also increase the variability of some parameters</w:t>
      </w:r>
      <w:r w:rsidR="00C35AE7">
        <w:rPr>
          <w:iCs/>
          <w:sz w:val="22"/>
          <w:szCs w:val="22"/>
        </w:rPr>
        <w:t>.”</w:t>
      </w:r>
      <w:r w:rsidRPr="00170883">
        <w:rPr>
          <w:iCs/>
          <w:sz w:val="22"/>
          <w:szCs w:val="22"/>
        </w:rPr>
        <w:t xml:space="preserve"> This may </w:t>
      </w:r>
      <w:r w:rsidR="00C86BF9">
        <w:rPr>
          <w:iCs/>
          <w:sz w:val="22"/>
          <w:szCs w:val="22"/>
        </w:rPr>
        <w:t>call</w:t>
      </w:r>
      <w:r w:rsidR="00C86BF9" w:rsidRPr="00170883">
        <w:rPr>
          <w:iCs/>
          <w:sz w:val="22"/>
          <w:szCs w:val="22"/>
        </w:rPr>
        <w:t xml:space="preserve"> </w:t>
      </w:r>
      <w:r w:rsidRPr="00170883">
        <w:rPr>
          <w:iCs/>
          <w:sz w:val="22"/>
          <w:szCs w:val="22"/>
        </w:rPr>
        <w:t>into question the comparability of results derived from experiments using animal models subject to enrichment</w:t>
      </w:r>
      <w:r w:rsidR="00C86BF9">
        <w:rPr>
          <w:iCs/>
          <w:sz w:val="22"/>
          <w:szCs w:val="22"/>
        </w:rPr>
        <w:t>, on one hand,</w:t>
      </w:r>
      <w:r w:rsidRPr="00170883">
        <w:rPr>
          <w:iCs/>
          <w:sz w:val="22"/>
          <w:szCs w:val="22"/>
        </w:rPr>
        <w:t xml:space="preserve"> with those conducted with models who had not </w:t>
      </w:r>
      <w:r>
        <w:rPr>
          <w:iCs/>
          <w:sz w:val="22"/>
          <w:szCs w:val="22"/>
        </w:rPr>
        <w:t xml:space="preserve">had </w:t>
      </w:r>
      <w:r w:rsidRPr="00170883">
        <w:rPr>
          <w:iCs/>
          <w:sz w:val="22"/>
          <w:szCs w:val="22"/>
        </w:rPr>
        <w:t>enrichment introduced</w:t>
      </w:r>
      <w:r w:rsidR="00C86BF9">
        <w:rPr>
          <w:iCs/>
          <w:sz w:val="22"/>
          <w:szCs w:val="22"/>
        </w:rPr>
        <w:t>, on the other</w:t>
      </w:r>
      <w:r w:rsidRPr="00170883">
        <w:rPr>
          <w:iCs/>
          <w:sz w:val="22"/>
          <w:szCs w:val="22"/>
        </w:rPr>
        <w:t>. A tension therefore emerges between the oft</w:t>
      </w:r>
      <w:r w:rsidR="00095E03">
        <w:rPr>
          <w:iCs/>
          <w:sz w:val="22"/>
          <w:szCs w:val="22"/>
        </w:rPr>
        <w:t>en-</w:t>
      </w:r>
      <w:r w:rsidRPr="00170883">
        <w:rPr>
          <w:iCs/>
          <w:sz w:val="22"/>
          <w:szCs w:val="22"/>
        </w:rPr>
        <w:t xml:space="preserve">repeated rhetoric that </w:t>
      </w:r>
      <w:r w:rsidR="00DB2E2C">
        <w:rPr>
          <w:iCs/>
          <w:sz w:val="22"/>
          <w:szCs w:val="22"/>
        </w:rPr>
        <w:t>“</w:t>
      </w:r>
      <w:r w:rsidRPr="00170883">
        <w:rPr>
          <w:iCs/>
          <w:sz w:val="22"/>
          <w:szCs w:val="22"/>
        </w:rPr>
        <w:t>good welfare is necessary for good science</w:t>
      </w:r>
      <w:r w:rsidR="005425AD">
        <w:rPr>
          <w:iCs/>
          <w:sz w:val="22"/>
          <w:szCs w:val="22"/>
        </w:rPr>
        <w:t>,”</w:t>
      </w:r>
      <w:r w:rsidRPr="00170883">
        <w:rPr>
          <w:iCs/>
          <w:sz w:val="22"/>
          <w:szCs w:val="22"/>
        </w:rPr>
        <w:t xml:space="preserve"> and </w:t>
      </w:r>
      <w:r w:rsidR="00095E03">
        <w:rPr>
          <w:iCs/>
          <w:sz w:val="22"/>
          <w:szCs w:val="22"/>
        </w:rPr>
        <w:t>the</w:t>
      </w:r>
      <w:r w:rsidRPr="00170883">
        <w:rPr>
          <w:iCs/>
          <w:sz w:val="22"/>
          <w:szCs w:val="22"/>
        </w:rPr>
        <w:t xml:space="preserve"> need to be able to compare the results of experiments </w:t>
      </w:r>
      <w:r w:rsidR="008B2B3C">
        <w:rPr>
          <w:iCs/>
          <w:sz w:val="22"/>
          <w:szCs w:val="22"/>
        </w:rPr>
        <w:t xml:space="preserve">that are </w:t>
      </w:r>
      <w:r w:rsidRPr="00170883">
        <w:rPr>
          <w:iCs/>
          <w:sz w:val="22"/>
          <w:szCs w:val="22"/>
        </w:rPr>
        <w:t>conducted in contemporary welfare-enriched environments with those undertaken under past welfare and husbandry regimes. It is perhaps at this point that care finds itself once more in conflict with scientific objectivity.</w:t>
      </w:r>
    </w:p>
    <w:p w14:paraId="14E80A8A" w14:textId="77777777" w:rsidR="00825197" w:rsidRPr="00170883" w:rsidRDefault="00825197" w:rsidP="00CE15EF">
      <w:pPr>
        <w:spacing w:line="480" w:lineRule="auto"/>
        <w:rPr>
          <w:iCs/>
          <w:strike/>
          <w:sz w:val="22"/>
          <w:szCs w:val="22"/>
        </w:rPr>
      </w:pPr>
    </w:p>
    <w:p w14:paraId="24E90290" w14:textId="60E80228" w:rsidR="00825197" w:rsidRPr="00170883" w:rsidRDefault="00825197" w:rsidP="00CE15EF">
      <w:pPr>
        <w:spacing w:line="480" w:lineRule="auto"/>
        <w:rPr>
          <w:iCs/>
          <w:strike/>
          <w:sz w:val="22"/>
          <w:szCs w:val="22"/>
        </w:rPr>
      </w:pPr>
      <w:r w:rsidRPr="00170883">
        <w:rPr>
          <w:iCs/>
          <w:sz w:val="22"/>
          <w:szCs w:val="22"/>
        </w:rPr>
        <w:t>Finally</w:t>
      </w:r>
      <w:r w:rsidR="00630ED7">
        <w:rPr>
          <w:iCs/>
          <w:sz w:val="22"/>
          <w:szCs w:val="22"/>
        </w:rPr>
        <w:t>, scale also may limit ATs’ role in animal care</w:t>
      </w:r>
      <w:r w:rsidRPr="00170883">
        <w:rPr>
          <w:iCs/>
          <w:sz w:val="22"/>
          <w:szCs w:val="22"/>
        </w:rPr>
        <w:t xml:space="preserve">. As Davies (2012) notes, the kinds of attunement and care shown by some of the ATs cited above requires time </w:t>
      </w:r>
      <w:r w:rsidR="00837A72">
        <w:rPr>
          <w:iCs/>
          <w:sz w:val="22"/>
          <w:szCs w:val="22"/>
        </w:rPr>
        <w:t xml:space="preserve">that is </w:t>
      </w:r>
      <w:r w:rsidRPr="00170883">
        <w:rPr>
          <w:iCs/>
          <w:sz w:val="22"/>
          <w:szCs w:val="22"/>
        </w:rPr>
        <w:t xml:space="preserve">often unavailable in large-scale mouse breeding units. As facilities expand and the number of animals </w:t>
      </w:r>
      <w:r w:rsidR="00630ED7">
        <w:rPr>
          <w:iCs/>
          <w:sz w:val="22"/>
          <w:szCs w:val="22"/>
        </w:rPr>
        <w:t>increases</w:t>
      </w:r>
      <w:r w:rsidRPr="00170883">
        <w:rPr>
          <w:iCs/>
          <w:sz w:val="22"/>
          <w:szCs w:val="22"/>
        </w:rPr>
        <w:t xml:space="preserve">, finding time to spend with each animal, let alone to innovate refinements, becomes increasingly challenging. Indeed, the increasing use of technology, particularly in more industrial breeding and testing establishments, can serve to prevent ATs </w:t>
      </w:r>
      <w:r w:rsidR="005469AF">
        <w:rPr>
          <w:iCs/>
          <w:sz w:val="22"/>
          <w:szCs w:val="22"/>
        </w:rPr>
        <w:t xml:space="preserve">from </w:t>
      </w:r>
      <w:r w:rsidRPr="00170883">
        <w:rPr>
          <w:iCs/>
          <w:sz w:val="22"/>
          <w:szCs w:val="22"/>
        </w:rPr>
        <w:t>developing the skills and experiences needed to perform care work:</w:t>
      </w:r>
    </w:p>
    <w:p w14:paraId="1A140B28" w14:textId="77777777" w:rsidR="00825197" w:rsidRPr="00170883" w:rsidRDefault="00825197" w:rsidP="00CE15EF">
      <w:pPr>
        <w:spacing w:line="480" w:lineRule="auto"/>
        <w:rPr>
          <w:rFonts w:eastAsia="ＭＳ ゴシック"/>
          <w:bCs/>
          <w:i/>
          <w:iCs/>
          <w:strike/>
          <w:sz w:val="22"/>
          <w:szCs w:val="22"/>
        </w:rPr>
      </w:pPr>
    </w:p>
    <w:p w14:paraId="0DFCC3E4" w14:textId="77777777" w:rsidR="00825197" w:rsidRDefault="00825197" w:rsidP="00CE15EF">
      <w:pPr>
        <w:spacing w:line="480" w:lineRule="auto"/>
        <w:rPr>
          <w:rFonts w:eastAsia="ＭＳ ゴシック"/>
          <w:bCs/>
          <w:iCs/>
          <w:sz w:val="22"/>
          <w:szCs w:val="22"/>
        </w:rPr>
      </w:pPr>
      <w:r w:rsidRPr="00170883">
        <w:rPr>
          <w:rFonts w:eastAsia="ＭＳ ゴシック"/>
          <w:bCs/>
          <w:i/>
          <w:iCs/>
          <w:sz w:val="22"/>
          <w:szCs w:val="22"/>
        </w:rPr>
        <w:t>And as you look at the equipment that’s come in on the line over the last few years, individually ventilating cage systems, animal technicians are slowly becoming isolated from the animal as the systems take over.  And if you look at some of the accredited breeding establishments, they don’t even clean the animals out.  You know, some of them have got systems whereby the cages are suspended over trays, and so the faeces and urine drops through a grid floor and the tray is then just sluiced away.  So animal technicians are not picking them up and scraping boxes out […]They’re breeding tens of thousands, hundreds of thousands of animals possibly per annum, and they never, ever know the animals that they’ve bred, what they’re going to be used for.  So how can they actually have sort of a strong identity, how can they actually feel for what they’re doing?</w:t>
      </w:r>
      <w:r w:rsidRPr="00141AC2">
        <w:rPr>
          <w:rFonts w:eastAsia="ＭＳ ゴシック"/>
          <w:bCs/>
          <w:iCs/>
          <w:sz w:val="22"/>
          <w:szCs w:val="22"/>
        </w:rPr>
        <w:t xml:space="preserve"> (Interview with David, Senior AT, 2012).</w:t>
      </w:r>
    </w:p>
    <w:p w14:paraId="34F3CACF" w14:textId="77777777" w:rsidR="00825197" w:rsidRPr="00141AC2" w:rsidRDefault="00825197" w:rsidP="00CE15EF">
      <w:pPr>
        <w:spacing w:line="480" w:lineRule="auto"/>
        <w:rPr>
          <w:rFonts w:eastAsia="ＭＳ ゴシック"/>
          <w:bCs/>
          <w:iCs/>
          <w:sz w:val="22"/>
          <w:szCs w:val="22"/>
        </w:rPr>
      </w:pPr>
    </w:p>
    <w:p w14:paraId="07B83DE5" w14:textId="0CAB4415" w:rsidR="00825197" w:rsidRDefault="00825197" w:rsidP="00CE15EF">
      <w:pPr>
        <w:spacing w:line="480" w:lineRule="auto"/>
        <w:rPr>
          <w:sz w:val="22"/>
          <w:szCs w:val="22"/>
        </w:rPr>
      </w:pPr>
      <w:r>
        <w:rPr>
          <w:sz w:val="22"/>
          <w:szCs w:val="22"/>
        </w:rPr>
        <w:t>New efficient automated systems may in some senses be seen as a form of care, providing more hygienic and disease-free environments for both humans and animals, and reducing both ATs</w:t>
      </w:r>
      <w:r w:rsidR="006D57F7">
        <w:rPr>
          <w:sz w:val="22"/>
          <w:szCs w:val="22"/>
        </w:rPr>
        <w:t>’</w:t>
      </w:r>
      <w:r>
        <w:rPr>
          <w:sz w:val="22"/>
          <w:szCs w:val="22"/>
        </w:rPr>
        <w:t xml:space="preserve"> manual </w:t>
      </w:r>
      <w:r w:rsidR="004A684E">
        <w:rPr>
          <w:sz w:val="22"/>
          <w:szCs w:val="22"/>
        </w:rPr>
        <w:t>labor</w:t>
      </w:r>
      <w:r>
        <w:rPr>
          <w:sz w:val="22"/>
          <w:szCs w:val="22"/>
        </w:rPr>
        <w:t xml:space="preserve"> and the stresses animals may experience </w:t>
      </w:r>
      <w:r w:rsidR="00D702A6">
        <w:rPr>
          <w:sz w:val="22"/>
          <w:szCs w:val="22"/>
        </w:rPr>
        <w:t xml:space="preserve">from </w:t>
      </w:r>
      <w:r>
        <w:rPr>
          <w:sz w:val="22"/>
          <w:szCs w:val="22"/>
        </w:rPr>
        <w:t xml:space="preserve">being handled. However, these technologies also serve to alienate ATs from their animal subjects, thereby limiting the interactive, attentive encounters </w:t>
      </w:r>
      <w:r w:rsidR="009550FB">
        <w:rPr>
          <w:sz w:val="22"/>
          <w:szCs w:val="22"/>
        </w:rPr>
        <w:t xml:space="preserve">that </w:t>
      </w:r>
      <w:r>
        <w:rPr>
          <w:sz w:val="22"/>
          <w:szCs w:val="22"/>
        </w:rPr>
        <w:t>we have suggested may be a key to ATs developing the skills and sensitivities they need to innovate refinements to husbandry and colony management.</w:t>
      </w:r>
    </w:p>
    <w:p w14:paraId="422B33BD" w14:textId="77777777" w:rsidR="00825197" w:rsidRPr="00825197" w:rsidRDefault="00825197" w:rsidP="00CE15EF">
      <w:pPr>
        <w:spacing w:line="480" w:lineRule="auto"/>
      </w:pPr>
    </w:p>
    <w:p w14:paraId="784F2847" w14:textId="554AD4BE" w:rsidR="00062F48" w:rsidRPr="00A854D3" w:rsidRDefault="00825197" w:rsidP="008B0D17">
      <w:pPr>
        <w:pStyle w:val="Heading1"/>
        <w:spacing w:line="480" w:lineRule="auto"/>
      </w:pPr>
      <w:r>
        <w:t xml:space="preserve">10. </w:t>
      </w:r>
      <w:r w:rsidR="00170883">
        <w:t>Conclusions</w:t>
      </w:r>
      <w:bookmarkEnd w:id="11"/>
    </w:p>
    <w:p w14:paraId="0FC9185E" w14:textId="4AC8892F" w:rsidR="00E24501" w:rsidRPr="00A854D3" w:rsidRDefault="00062F48" w:rsidP="00CE15EF">
      <w:pPr>
        <w:widowControl w:val="0"/>
        <w:autoSpaceDE w:val="0"/>
        <w:autoSpaceDN w:val="0"/>
        <w:adjustRightInd w:val="0"/>
        <w:spacing w:after="240" w:line="480" w:lineRule="auto"/>
        <w:rPr>
          <w:b/>
          <w:sz w:val="22"/>
          <w:szCs w:val="22"/>
        </w:rPr>
      </w:pPr>
      <w:r w:rsidRPr="00A854D3">
        <w:rPr>
          <w:sz w:val="22"/>
          <w:szCs w:val="22"/>
        </w:rPr>
        <w:t xml:space="preserve">This paper builds on recent work in STS </w:t>
      </w:r>
      <w:r w:rsidR="00630ED7">
        <w:rPr>
          <w:sz w:val="22"/>
          <w:szCs w:val="22"/>
        </w:rPr>
        <w:t>that</w:t>
      </w:r>
      <w:r w:rsidR="00630ED7" w:rsidRPr="00A854D3">
        <w:rPr>
          <w:sz w:val="22"/>
          <w:szCs w:val="22"/>
        </w:rPr>
        <w:t xml:space="preserve"> </w:t>
      </w:r>
      <w:r w:rsidRPr="00A854D3">
        <w:rPr>
          <w:sz w:val="22"/>
          <w:szCs w:val="22"/>
        </w:rPr>
        <w:t>demonstrates how care is relational, performative and multiple (Mol 2008; Mol, Moser and Pols 2010</w:t>
      </w:r>
      <w:r w:rsidR="00296114" w:rsidRPr="00A854D3">
        <w:rPr>
          <w:sz w:val="22"/>
          <w:szCs w:val="22"/>
        </w:rPr>
        <w:t xml:space="preserve">; </w:t>
      </w:r>
      <w:r w:rsidR="00FB5B1B" w:rsidRPr="00170F23">
        <w:rPr>
          <w:sz w:val="22"/>
          <w:szCs w:val="22"/>
        </w:rPr>
        <w:t xml:space="preserve">Puig de la </w:t>
      </w:r>
      <w:r w:rsidR="00296114" w:rsidRPr="00A854D3">
        <w:rPr>
          <w:sz w:val="22"/>
          <w:szCs w:val="22"/>
        </w:rPr>
        <w:t>Bellacasa 2012)</w:t>
      </w:r>
      <w:r w:rsidR="0003375F">
        <w:rPr>
          <w:sz w:val="22"/>
          <w:szCs w:val="22"/>
        </w:rPr>
        <w:t>,</w:t>
      </w:r>
      <w:r w:rsidR="00296114" w:rsidRPr="00A854D3">
        <w:rPr>
          <w:sz w:val="22"/>
          <w:szCs w:val="22"/>
        </w:rPr>
        <w:t xml:space="preserve"> and argues that </w:t>
      </w:r>
      <w:r w:rsidR="00E24501" w:rsidRPr="00DB3329">
        <w:rPr>
          <w:sz w:val="22"/>
          <w:szCs w:val="22"/>
        </w:rPr>
        <w:t xml:space="preserve">ethics in animal research needs to be understood not only through normative, utilitarian values but also through the moral activity of caring-for experimental subjects and how this is shaped with and through the laboratory </w:t>
      </w:r>
      <w:r w:rsidR="00E24501" w:rsidRPr="0044177F">
        <w:rPr>
          <w:sz w:val="22"/>
          <w:szCs w:val="22"/>
        </w:rPr>
        <w:t>and animal house</w:t>
      </w:r>
      <w:r w:rsidR="000759B5">
        <w:rPr>
          <w:sz w:val="22"/>
          <w:szCs w:val="22"/>
        </w:rPr>
        <w:t>s’</w:t>
      </w:r>
      <w:r w:rsidR="00E24501" w:rsidRPr="0044177F">
        <w:rPr>
          <w:sz w:val="22"/>
          <w:szCs w:val="22"/>
        </w:rPr>
        <w:t xml:space="preserve"> </w:t>
      </w:r>
      <w:r w:rsidR="000759B5">
        <w:rPr>
          <w:sz w:val="22"/>
          <w:szCs w:val="22"/>
        </w:rPr>
        <w:t>regulatory, technical</w:t>
      </w:r>
      <w:r w:rsidR="00630ED7">
        <w:rPr>
          <w:sz w:val="22"/>
          <w:szCs w:val="22"/>
        </w:rPr>
        <w:t>,</w:t>
      </w:r>
      <w:r w:rsidR="000759B5">
        <w:rPr>
          <w:sz w:val="22"/>
          <w:szCs w:val="22"/>
        </w:rPr>
        <w:t xml:space="preserve"> and </w:t>
      </w:r>
      <w:r w:rsidR="00BB5267">
        <w:rPr>
          <w:sz w:val="22"/>
          <w:szCs w:val="22"/>
        </w:rPr>
        <w:t>affective</w:t>
      </w:r>
      <w:r w:rsidR="000759B5">
        <w:rPr>
          <w:sz w:val="22"/>
          <w:szCs w:val="22"/>
        </w:rPr>
        <w:t xml:space="preserve"> </w:t>
      </w:r>
      <w:r w:rsidR="00E24501" w:rsidRPr="0044177F">
        <w:rPr>
          <w:sz w:val="22"/>
          <w:szCs w:val="22"/>
        </w:rPr>
        <w:t>environment</w:t>
      </w:r>
      <w:r w:rsidR="00A63BA2">
        <w:rPr>
          <w:sz w:val="22"/>
          <w:szCs w:val="22"/>
        </w:rPr>
        <w:t>s</w:t>
      </w:r>
      <w:r w:rsidR="00E24501" w:rsidRPr="0044177F">
        <w:rPr>
          <w:sz w:val="22"/>
          <w:szCs w:val="22"/>
        </w:rPr>
        <w:t>.</w:t>
      </w:r>
      <w:r w:rsidR="00296114" w:rsidRPr="00A854D3">
        <w:rPr>
          <w:sz w:val="22"/>
          <w:szCs w:val="22"/>
        </w:rPr>
        <w:t xml:space="preserve"> </w:t>
      </w:r>
      <w:r w:rsidR="00825197">
        <w:rPr>
          <w:sz w:val="22"/>
          <w:szCs w:val="22"/>
        </w:rPr>
        <w:t>C</w:t>
      </w:r>
      <w:r w:rsidR="0003375F" w:rsidRPr="00141AC2">
        <w:rPr>
          <w:sz w:val="22"/>
          <w:szCs w:val="22"/>
        </w:rPr>
        <w:t xml:space="preserve">are is often seen in opposition to scientific objectivity and protocols </w:t>
      </w:r>
      <w:r w:rsidR="00630ED7">
        <w:rPr>
          <w:sz w:val="22"/>
          <w:szCs w:val="22"/>
        </w:rPr>
        <w:t>that</w:t>
      </w:r>
      <w:r w:rsidR="00630ED7" w:rsidRPr="00141AC2">
        <w:rPr>
          <w:sz w:val="22"/>
          <w:szCs w:val="22"/>
        </w:rPr>
        <w:t xml:space="preserve"> </w:t>
      </w:r>
      <w:r w:rsidR="0003375F" w:rsidRPr="00141AC2">
        <w:rPr>
          <w:sz w:val="22"/>
          <w:szCs w:val="22"/>
        </w:rPr>
        <w:t xml:space="preserve">effectively </w:t>
      </w:r>
      <w:r w:rsidR="00630ED7" w:rsidRPr="00141AC2">
        <w:rPr>
          <w:sz w:val="22"/>
          <w:szCs w:val="22"/>
        </w:rPr>
        <w:t>somatasi</w:t>
      </w:r>
      <w:r w:rsidR="00630ED7">
        <w:rPr>
          <w:sz w:val="22"/>
          <w:szCs w:val="22"/>
        </w:rPr>
        <w:t>z</w:t>
      </w:r>
      <w:r w:rsidR="00630ED7" w:rsidRPr="00141AC2">
        <w:rPr>
          <w:sz w:val="22"/>
          <w:szCs w:val="22"/>
        </w:rPr>
        <w:t xml:space="preserve">e </w:t>
      </w:r>
      <w:r w:rsidR="0003375F" w:rsidRPr="00141AC2">
        <w:rPr>
          <w:sz w:val="22"/>
          <w:szCs w:val="22"/>
        </w:rPr>
        <w:t>experimental subjects, reducing them to bodies to be observed and tested (Mol, M</w:t>
      </w:r>
      <w:r w:rsidR="00825197">
        <w:rPr>
          <w:sz w:val="22"/>
          <w:szCs w:val="22"/>
        </w:rPr>
        <w:t>oser and Pols 2010). However,</w:t>
      </w:r>
      <w:r w:rsidR="0003375F" w:rsidRPr="00141AC2">
        <w:rPr>
          <w:sz w:val="22"/>
          <w:szCs w:val="22"/>
        </w:rPr>
        <w:t xml:space="preserve"> </w:t>
      </w:r>
      <w:r w:rsidR="000759B5">
        <w:rPr>
          <w:sz w:val="22"/>
          <w:szCs w:val="22"/>
        </w:rPr>
        <w:t>regulatory and management bodies</w:t>
      </w:r>
      <w:r w:rsidR="00630ED7">
        <w:rPr>
          <w:sz w:val="22"/>
          <w:szCs w:val="22"/>
        </w:rPr>
        <w:t>’</w:t>
      </w:r>
      <w:r w:rsidR="000759B5">
        <w:rPr>
          <w:sz w:val="22"/>
          <w:szCs w:val="22"/>
        </w:rPr>
        <w:t xml:space="preserve"> </w:t>
      </w:r>
      <w:r w:rsidR="0003375F" w:rsidRPr="00141AC2">
        <w:rPr>
          <w:sz w:val="22"/>
          <w:szCs w:val="22"/>
        </w:rPr>
        <w:t>call</w:t>
      </w:r>
      <w:r w:rsidR="001C4B5D">
        <w:rPr>
          <w:sz w:val="22"/>
          <w:szCs w:val="22"/>
        </w:rPr>
        <w:t>s</w:t>
      </w:r>
      <w:r w:rsidR="0003375F" w:rsidRPr="00141AC2">
        <w:rPr>
          <w:sz w:val="22"/>
          <w:szCs w:val="22"/>
        </w:rPr>
        <w:t xml:space="preserve"> for the promotion of a </w:t>
      </w:r>
      <w:r w:rsidR="00DB2E2C">
        <w:rPr>
          <w:sz w:val="22"/>
          <w:szCs w:val="22"/>
        </w:rPr>
        <w:t>“</w:t>
      </w:r>
      <w:r w:rsidR="0003375F" w:rsidRPr="00141AC2">
        <w:rPr>
          <w:sz w:val="22"/>
          <w:szCs w:val="22"/>
        </w:rPr>
        <w:t>culture of care</w:t>
      </w:r>
      <w:r w:rsidR="00DB2E2C">
        <w:rPr>
          <w:sz w:val="22"/>
          <w:szCs w:val="22"/>
        </w:rPr>
        <w:t>”</w:t>
      </w:r>
      <w:r w:rsidR="0003375F" w:rsidRPr="00141AC2">
        <w:rPr>
          <w:sz w:val="22"/>
          <w:szCs w:val="22"/>
        </w:rPr>
        <w:t xml:space="preserve"> within animal technology </w:t>
      </w:r>
      <w:r w:rsidR="00400CB9">
        <w:rPr>
          <w:sz w:val="22"/>
          <w:szCs w:val="22"/>
        </w:rPr>
        <w:t xml:space="preserve">practices </w:t>
      </w:r>
      <w:r w:rsidR="0003375F" w:rsidRPr="00141AC2">
        <w:rPr>
          <w:sz w:val="22"/>
          <w:szCs w:val="22"/>
        </w:rPr>
        <w:t>suggest</w:t>
      </w:r>
      <w:r w:rsidR="00630ED7">
        <w:rPr>
          <w:sz w:val="22"/>
          <w:szCs w:val="22"/>
        </w:rPr>
        <w:t>s</w:t>
      </w:r>
      <w:r w:rsidR="0003375F" w:rsidRPr="00141AC2">
        <w:rPr>
          <w:sz w:val="22"/>
          <w:szCs w:val="22"/>
        </w:rPr>
        <w:t xml:space="preserve"> a recognition of care as </w:t>
      </w:r>
      <w:r w:rsidR="00B00CE8">
        <w:rPr>
          <w:sz w:val="22"/>
          <w:szCs w:val="22"/>
        </w:rPr>
        <w:t>a</w:t>
      </w:r>
      <w:r w:rsidR="0003375F" w:rsidRPr="00141AC2">
        <w:rPr>
          <w:sz w:val="22"/>
          <w:szCs w:val="22"/>
        </w:rPr>
        <w:t xml:space="preserve"> relational practice </w:t>
      </w:r>
      <w:r w:rsidR="00BB5267">
        <w:rPr>
          <w:sz w:val="22"/>
          <w:szCs w:val="22"/>
        </w:rPr>
        <w:t>that can be fostered</w:t>
      </w:r>
      <w:r w:rsidR="00630ED7">
        <w:rPr>
          <w:sz w:val="22"/>
          <w:szCs w:val="22"/>
        </w:rPr>
        <w:t xml:space="preserve"> or </w:t>
      </w:r>
      <w:r w:rsidR="00BB5267">
        <w:rPr>
          <w:sz w:val="22"/>
          <w:szCs w:val="22"/>
        </w:rPr>
        <w:t>hindered</w:t>
      </w:r>
      <w:r w:rsidR="00630ED7">
        <w:rPr>
          <w:sz w:val="22"/>
          <w:szCs w:val="22"/>
        </w:rPr>
        <w:t xml:space="preserve">, </w:t>
      </w:r>
      <w:r w:rsidR="00BB5267">
        <w:rPr>
          <w:sz w:val="22"/>
          <w:szCs w:val="22"/>
        </w:rPr>
        <w:t xml:space="preserve">and that caring for experimental bodies is valued by the scientific community and is not in opposition to scientific objectivity. </w:t>
      </w:r>
      <w:r w:rsidR="00DB3329" w:rsidRPr="00A854D3">
        <w:rPr>
          <w:sz w:val="22"/>
          <w:szCs w:val="22"/>
        </w:rPr>
        <w:t>I</w:t>
      </w:r>
      <w:r w:rsidR="00296114" w:rsidRPr="00A854D3">
        <w:rPr>
          <w:sz w:val="22"/>
          <w:szCs w:val="22"/>
        </w:rPr>
        <w:t>n closing</w:t>
      </w:r>
      <w:r w:rsidR="003C6C4B">
        <w:rPr>
          <w:sz w:val="22"/>
          <w:szCs w:val="22"/>
        </w:rPr>
        <w:t>,</w:t>
      </w:r>
      <w:r w:rsidR="00296114" w:rsidRPr="00A854D3">
        <w:rPr>
          <w:sz w:val="22"/>
          <w:szCs w:val="22"/>
        </w:rPr>
        <w:t xml:space="preserve"> we wish to </w:t>
      </w:r>
      <w:r w:rsidR="00630ED7" w:rsidRPr="00A854D3">
        <w:rPr>
          <w:sz w:val="22"/>
          <w:szCs w:val="22"/>
        </w:rPr>
        <w:t>emphasi</w:t>
      </w:r>
      <w:r w:rsidR="00630ED7">
        <w:rPr>
          <w:sz w:val="22"/>
          <w:szCs w:val="22"/>
        </w:rPr>
        <w:t>z</w:t>
      </w:r>
      <w:r w:rsidR="00630ED7" w:rsidRPr="00A854D3">
        <w:rPr>
          <w:sz w:val="22"/>
          <w:szCs w:val="22"/>
        </w:rPr>
        <w:t>e</w:t>
      </w:r>
      <w:r w:rsidR="00630ED7" w:rsidRPr="00A854D3">
        <w:rPr>
          <w:rFonts w:ascii="Helvetica" w:hAnsi="Helvetica" w:cs="Helvetica"/>
          <w:i/>
          <w:sz w:val="22"/>
          <w:szCs w:val="22"/>
        </w:rPr>
        <w:t xml:space="preserve"> </w:t>
      </w:r>
      <w:r w:rsidR="00296114" w:rsidRPr="00A854D3">
        <w:rPr>
          <w:sz w:val="22"/>
          <w:szCs w:val="22"/>
        </w:rPr>
        <w:t xml:space="preserve">how, in turn, studying the care-work of laboratory animal technologists complements and extends existing understanding of the relationships </w:t>
      </w:r>
      <w:r w:rsidR="00E65FFB">
        <w:rPr>
          <w:sz w:val="22"/>
          <w:szCs w:val="22"/>
        </w:rPr>
        <w:t>among</w:t>
      </w:r>
      <w:r w:rsidR="00BC30C8">
        <w:rPr>
          <w:sz w:val="22"/>
          <w:szCs w:val="22"/>
        </w:rPr>
        <w:t>st</w:t>
      </w:r>
      <w:r w:rsidR="00E65FFB" w:rsidRPr="00A854D3">
        <w:rPr>
          <w:sz w:val="22"/>
          <w:szCs w:val="22"/>
        </w:rPr>
        <w:t xml:space="preserve"> </w:t>
      </w:r>
      <w:r w:rsidR="00296114" w:rsidRPr="00A854D3">
        <w:rPr>
          <w:sz w:val="22"/>
          <w:szCs w:val="22"/>
        </w:rPr>
        <w:t>care,</w:t>
      </w:r>
      <w:r w:rsidR="00063E8A">
        <w:rPr>
          <w:sz w:val="22"/>
          <w:szCs w:val="22"/>
        </w:rPr>
        <w:t xml:space="preserve"> </w:t>
      </w:r>
      <w:r w:rsidR="00063E8A" w:rsidRPr="00063E8A">
        <w:rPr>
          <w:sz w:val="22"/>
          <w:szCs w:val="22"/>
        </w:rPr>
        <w:t xml:space="preserve">regulation, </w:t>
      </w:r>
      <w:r w:rsidR="00063E8A">
        <w:rPr>
          <w:sz w:val="22"/>
          <w:szCs w:val="22"/>
        </w:rPr>
        <w:t>behavior</w:t>
      </w:r>
      <w:r w:rsidR="00D44683">
        <w:rPr>
          <w:sz w:val="22"/>
          <w:szCs w:val="22"/>
        </w:rPr>
        <w:t xml:space="preserve"> and technology</w:t>
      </w:r>
      <w:r w:rsidR="00063E8A" w:rsidRPr="00063E8A">
        <w:rPr>
          <w:sz w:val="22"/>
          <w:szCs w:val="22"/>
        </w:rPr>
        <w:t>.</w:t>
      </w:r>
    </w:p>
    <w:p w14:paraId="30B88945" w14:textId="0C356809" w:rsidR="002C7BA5" w:rsidRPr="00170883" w:rsidRDefault="00296114" w:rsidP="00CE15EF">
      <w:pPr>
        <w:widowControl w:val="0"/>
        <w:autoSpaceDE w:val="0"/>
        <w:autoSpaceDN w:val="0"/>
        <w:adjustRightInd w:val="0"/>
        <w:spacing w:after="240" w:line="480" w:lineRule="auto"/>
        <w:rPr>
          <w:sz w:val="22"/>
          <w:szCs w:val="22"/>
        </w:rPr>
      </w:pPr>
      <w:r w:rsidRPr="00A854D3">
        <w:rPr>
          <w:bCs/>
          <w:sz w:val="22"/>
          <w:szCs w:val="22"/>
        </w:rPr>
        <w:t>Firstly, we noted how, in contrast to Mol, Moser and Pols’ (2010: 7</w:t>
      </w:r>
      <w:r w:rsidR="002011CD" w:rsidRPr="00A854D3">
        <w:rPr>
          <w:bCs/>
          <w:sz w:val="22"/>
          <w:szCs w:val="22"/>
        </w:rPr>
        <w:t>, see also Singleton 2010</w:t>
      </w:r>
      <w:r w:rsidRPr="00A854D3">
        <w:rPr>
          <w:bCs/>
          <w:sz w:val="22"/>
          <w:szCs w:val="22"/>
        </w:rPr>
        <w:t>) suggestion that rules and regulations risk eroding practices of care</w:t>
      </w:r>
      <w:r w:rsidR="002011CD">
        <w:rPr>
          <w:b/>
          <w:bCs/>
          <w:sz w:val="22"/>
          <w:szCs w:val="22"/>
        </w:rPr>
        <w:t xml:space="preserve">, </w:t>
      </w:r>
      <w:r w:rsidRPr="000D1870">
        <w:rPr>
          <w:i/>
          <w:sz w:val="22"/>
          <w:szCs w:val="22"/>
        </w:rPr>
        <w:t xml:space="preserve">regulation in the case of laboratory animal welfare </w:t>
      </w:r>
      <w:r w:rsidR="00A52257" w:rsidRPr="000D1870">
        <w:rPr>
          <w:bCs/>
          <w:i/>
          <w:sz w:val="22"/>
          <w:szCs w:val="22"/>
        </w:rPr>
        <w:t>places</w:t>
      </w:r>
      <w:r w:rsidRPr="000D1870">
        <w:rPr>
          <w:i/>
          <w:sz w:val="22"/>
          <w:szCs w:val="22"/>
        </w:rPr>
        <w:t xml:space="preserve"> ATs </w:t>
      </w:r>
      <w:r w:rsidR="009A7993" w:rsidRPr="000D1870">
        <w:rPr>
          <w:bCs/>
          <w:i/>
          <w:sz w:val="22"/>
          <w:szCs w:val="22"/>
        </w:rPr>
        <w:t xml:space="preserve">in a role </w:t>
      </w:r>
      <w:r w:rsidRPr="000D1870">
        <w:rPr>
          <w:i/>
          <w:sz w:val="22"/>
          <w:szCs w:val="22"/>
        </w:rPr>
        <w:t>with both a mandate to care for their subjects, and</w:t>
      </w:r>
      <w:r w:rsidR="00677A2D">
        <w:rPr>
          <w:i/>
          <w:sz w:val="22"/>
          <w:szCs w:val="22"/>
        </w:rPr>
        <w:t>,</w:t>
      </w:r>
      <w:r w:rsidRPr="000D1870">
        <w:rPr>
          <w:i/>
          <w:sz w:val="22"/>
          <w:szCs w:val="22"/>
        </w:rPr>
        <w:t xml:space="preserve"> in the case of existing Home Office </w:t>
      </w:r>
      <w:r w:rsidR="00680D44">
        <w:rPr>
          <w:i/>
          <w:sz w:val="22"/>
          <w:szCs w:val="22"/>
        </w:rPr>
        <w:t>Code of Practice (2014a</w:t>
      </w:r>
      <w:r w:rsidR="000F7EF6" w:rsidRPr="000D1870">
        <w:rPr>
          <w:i/>
          <w:sz w:val="22"/>
          <w:szCs w:val="22"/>
        </w:rPr>
        <w:t>: 3)</w:t>
      </w:r>
      <w:r w:rsidR="00825197" w:rsidRPr="000D1870">
        <w:rPr>
          <w:b/>
          <w:bCs/>
          <w:i/>
          <w:sz w:val="22"/>
          <w:szCs w:val="22"/>
        </w:rPr>
        <w:t>,</w:t>
      </w:r>
      <w:r w:rsidRPr="000D1870">
        <w:rPr>
          <w:i/>
          <w:sz w:val="22"/>
          <w:szCs w:val="22"/>
        </w:rPr>
        <w:t xml:space="preserve"> some degree of latitude as to how they do so</w:t>
      </w:r>
      <w:r w:rsidR="000F7EF6" w:rsidRPr="00DB3329">
        <w:rPr>
          <w:b/>
          <w:bCs/>
          <w:sz w:val="22"/>
          <w:szCs w:val="22"/>
        </w:rPr>
        <w:t>.</w:t>
      </w:r>
      <w:r w:rsidR="000F7EF6" w:rsidRPr="00A854D3">
        <w:rPr>
          <w:sz w:val="22"/>
          <w:szCs w:val="22"/>
        </w:rPr>
        <w:t xml:space="preserve"> </w:t>
      </w:r>
      <w:r w:rsidR="009C5B8E">
        <w:rPr>
          <w:sz w:val="22"/>
          <w:szCs w:val="22"/>
        </w:rPr>
        <w:t xml:space="preserve">Additionally, </w:t>
      </w:r>
      <w:r w:rsidR="0044177F" w:rsidRPr="00A854D3">
        <w:rPr>
          <w:bCs/>
          <w:sz w:val="22"/>
          <w:szCs w:val="22"/>
        </w:rPr>
        <w:t>ATs</w:t>
      </w:r>
      <w:r w:rsidR="00921C98">
        <w:rPr>
          <w:bCs/>
          <w:sz w:val="22"/>
          <w:szCs w:val="22"/>
        </w:rPr>
        <w:t>’</w:t>
      </w:r>
      <w:r w:rsidR="0044177F" w:rsidRPr="00A854D3">
        <w:rPr>
          <w:bCs/>
          <w:sz w:val="22"/>
          <w:szCs w:val="22"/>
        </w:rPr>
        <w:t xml:space="preserve"> ongoing commitment to </w:t>
      </w:r>
      <w:r w:rsidR="00DB2E2C">
        <w:rPr>
          <w:bCs/>
          <w:sz w:val="22"/>
          <w:szCs w:val="22"/>
        </w:rPr>
        <w:t>“</w:t>
      </w:r>
      <w:r w:rsidR="0044177F" w:rsidRPr="00A854D3">
        <w:rPr>
          <w:bCs/>
          <w:sz w:val="22"/>
          <w:szCs w:val="22"/>
        </w:rPr>
        <w:t>staying with the trouble</w:t>
      </w:r>
      <w:r w:rsidR="00DB2E2C">
        <w:rPr>
          <w:bCs/>
          <w:sz w:val="22"/>
          <w:szCs w:val="22"/>
        </w:rPr>
        <w:t>”</w:t>
      </w:r>
      <w:r w:rsidR="0044177F" w:rsidRPr="00A854D3">
        <w:rPr>
          <w:bCs/>
          <w:sz w:val="22"/>
          <w:szCs w:val="22"/>
        </w:rPr>
        <w:t xml:space="preserve"> (Haraway 20</w:t>
      </w:r>
      <w:r w:rsidR="00697C32">
        <w:rPr>
          <w:bCs/>
          <w:sz w:val="22"/>
          <w:szCs w:val="22"/>
        </w:rPr>
        <w:t>16</w:t>
      </w:r>
      <w:r w:rsidR="0044177F" w:rsidRPr="00A854D3">
        <w:rPr>
          <w:bCs/>
          <w:sz w:val="22"/>
          <w:szCs w:val="22"/>
        </w:rPr>
        <w:t>)</w:t>
      </w:r>
      <w:r w:rsidR="003A0748" w:rsidRPr="009C5B8E">
        <w:rPr>
          <w:sz w:val="22"/>
          <w:szCs w:val="22"/>
        </w:rPr>
        <w:t>,</w:t>
      </w:r>
      <w:r w:rsidR="003A0748" w:rsidRPr="002C7BA5">
        <w:rPr>
          <w:sz w:val="22"/>
          <w:szCs w:val="22"/>
        </w:rPr>
        <w:t xml:space="preserve"> seeking not only to implement</w:t>
      </w:r>
      <w:r w:rsidR="0044177F" w:rsidRPr="00063E8A">
        <w:rPr>
          <w:b/>
          <w:bCs/>
          <w:sz w:val="22"/>
          <w:szCs w:val="22"/>
        </w:rPr>
        <w:t xml:space="preserve"> </w:t>
      </w:r>
      <w:r w:rsidR="0044177F" w:rsidRPr="00A854D3">
        <w:rPr>
          <w:bCs/>
          <w:sz w:val="22"/>
          <w:szCs w:val="22"/>
        </w:rPr>
        <w:t xml:space="preserve">but also to innovate refinements, to </w:t>
      </w:r>
      <w:r w:rsidR="00DB2E2C">
        <w:rPr>
          <w:bCs/>
          <w:sz w:val="22"/>
          <w:szCs w:val="22"/>
        </w:rPr>
        <w:t>“</w:t>
      </w:r>
      <w:r w:rsidR="0044177F" w:rsidRPr="00A854D3">
        <w:rPr>
          <w:bCs/>
          <w:sz w:val="22"/>
          <w:szCs w:val="22"/>
        </w:rPr>
        <w:t>tinker</w:t>
      </w:r>
      <w:r w:rsidR="00DB2E2C">
        <w:rPr>
          <w:bCs/>
          <w:sz w:val="22"/>
          <w:szCs w:val="22"/>
        </w:rPr>
        <w:t>”</w:t>
      </w:r>
      <w:r w:rsidR="0044177F" w:rsidRPr="00A854D3">
        <w:rPr>
          <w:bCs/>
          <w:sz w:val="22"/>
          <w:szCs w:val="22"/>
        </w:rPr>
        <w:t xml:space="preserve"> (Mol 2008) to improve animal care practices and thus the welfare status of the animals in the course of their </w:t>
      </w:r>
      <w:r w:rsidR="00991667">
        <w:rPr>
          <w:bCs/>
          <w:sz w:val="22"/>
          <w:szCs w:val="22"/>
        </w:rPr>
        <w:t xml:space="preserve">day-to-day care </w:t>
      </w:r>
      <w:r w:rsidR="0044177F" w:rsidRPr="00A854D3">
        <w:rPr>
          <w:bCs/>
          <w:sz w:val="22"/>
          <w:szCs w:val="22"/>
        </w:rPr>
        <w:t>work</w:t>
      </w:r>
      <w:r w:rsidR="009C5B8E">
        <w:rPr>
          <w:bCs/>
          <w:sz w:val="22"/>
          <w:szCs w:val="22"/>
        </w:rPr>
        <w:t xml:space="preserve">, </w:t>
      </w:r>
      <w:r w:rsidR="00430438">
        <w:rPr>
          <w:bCs/>
          <w:sz w:val="22"/>
          <w:szCs w:val="22"/>
        </w:rPr>
        <w:t>sits comfortably within</w:t>
      </w:r>
      <w:r w:rsidR="00AE2FCC">
        <w:rPr>
          <w:bCs/>
          <w:sz w:val="22"/>
          <w:szCs w:val="22"/>
        </w:rPr>
        <w:t xml:space="preserve"> the</w:t>
      </w:r>
      <w:r w:rsidR="009C5B8E">
        <w:rPr>
          <w:bCs/>
          <w:sz w:val="22"/>
          <w:szCs w:val="22"/>
        </w:rPr>
        <w:t xml:space="preserve"> </w:t>
      </w:r>
      <w:r w:rsidR="00AE2FCC">
        <w:rPr>
          <w:sz w:val="22"/>
          <w:szCs w:val="22"/>
        </w:rPr>
        <w:t>3R principles of refinement and reduction</w:t>
      </w:r>
      <w:r w:rsidR="00991667">
        <w:rPr>
          <w:sz w:val="22"/>
          <w:szCs w:val="22"/>
        </w:rPr>
        <w:t>.</w:t>
      </w:r>
      <w:r w:rsidR="002C7BA5" w:rsidRPr="00170883">
        <w:rPr>
          <w:sz w:val="22"/>
          <w:szCs w:val="22"/>
        </w:rPr>
        <w:t xml:space="preserve"> </w:t>
      </w:r>
      <w:r w:rsidR="00ED695F" w:rsidRPr="008D126D">
        <w:rPr>
          <w:sz w:val="22"/>
          <w:szCs w:val="22"/>
        </w:rPr>
        <w:t>Mol (2008) suggests that the tinkering undertaken in the pursuit of care is underpinned by a moral imperative</w:t>
      </w:r>
      <w:r w:rsidR="005A3945">
        <w:rPr>
          <w:sz w:val="22"/>
          <w:szCs w:val="22"/>
        </w:rPr>
        <w:t>.</w:t>
      </w:r>
      <w:r w:rsidR="00ED695F" w:rsidRPr="008D126D">
        <w:rPr>
          <w:sz w:val="22"/>
          <w:szCs w:val="22"/>
        </w:rPr>
        <w:t xml:space="preserve"> </w:t>
      </w:r>
      <w:r w:rsidR="005A3945">
        <w:rPr>
          <w:sz w:val="22"/>
          <w:szCs w:val="22"/>
        </w:rPr>
        <w:t>I</w:t>
      </w:r>
      <w:r w:rsidR="00ED695F" w:rsidRPr="008D126D">
        <w:rPr>
          <w:sz w:val="22"/>
          <w:szCs w:val="22"/>
        </w:rPr>
        <w:t>n other words</w:t>
      </w:r>
      <w:r w:rsidR="005A3945">
        <w:rPr>
          <w:sz w:val="22"/>
          <w:szCs w:val="22"/>
        </w:rPr>
        <w:t>,</w:t>
      </w:r>
      <w:r w:rsidR="00ED695F" w:rsidRPr="008D126D">
        <w:rPr>
          <w:sz w:val="22"/>
          <w:szCs w:val="22"/>
        </w:rPr>
        <w:t xml:space="preserve"> ATs are </w:t>
      </w:r>
      <w:r w:rsidR="00DB2E2C">
        <w:rPr>
          <w:sz w:val="22"/>
          <w:szCs w:val="22"/>
        </w:rPr>
        <w:t>“</w:t>
      </w:r>
      <w:r w:rsidR="00ED695F" w:rsidRPr="008D126D">
        <w:rPr>
          <w:sz w:val="22"/>
          <w:szCs w:val="22"/>
        </w:rPr>
        <w:t>tinkering with care in the persistent hope of improving it</w:t>
      </w:r>
      <w:r w:rsidR="00DB2E2C">
        <w:rPr>
          <w:sz w:val="22"/>
          <w:szCs w:val="22"/>
        </w:rPr>
        <w:t>”</w:t>
      </w:r>
      <w:r w:rsidR="00ED695F" w:rsidRPr="008D126D">
        <w:rPr>
          <w:sz w:val="22"/>
          <w:szCs w:val="22"/>
        </w:rPr>
        <w:t xml:space="preserve"> (</w:t>
      </w:r>
      <w:r w:rsidR="00ED695F" w:rsidRPr="008D126D">
        <w:rPr>
          <w:i/>
          <w:sz w:val="22"/>
          <w:szCs w:val="22"/>
        </w:rPr>
        <w:t>ibid</w:t>
      </w:r>
      <w:r w:rsidR="00ED695F" w:rsidRPr="008D126D">
        <w:rPr>
          <w:sz w:val="22"/>
          <w:szCs w:val="22"/>
        </w:rPr>
        <w:t>: p. 413)</w:t>
      </w:r>
      <w:r w:rsidR="00241F95">
        <w:rPr>
          <w:sz w:val="22"/>
          <w:szCs w:val="22"/>
        </w:rPr>
        <w:t>.  T</w:t>
      </w:r>
      <w:r w:rsidR="000A0850">
        <w:rPr>
          <w:sz w:val="22"/>
          <w:szCs w:val="22"/>
        </w:rPr>
        <w:t xml:space="preserve">hese </w:t>
      </w:r>
      <w:r w:rsidR="00D90A78">
        <w:rPr>
          <w:sz w:val="22"/>
          <w:szCs w:val="22"/>
        </w:rPr>
        <w:t>are</w:t>
      </w:r>
      <w:r w:rsidR="00ED695F">
        <w:rPr>
          <w:sz w:val="22"/>
          <w:szCs w:val="22"/>
        </w:rPr>
        <w:t xml:space="preserve"> virtues </w:t>
      </w:r>
      <w:r w:rsidR="008B0D17">
        <w:rPr>
          <w:sz w:val="22"/>
          <w:szCs w:val="22"/>
        </w:rPr>
        <w:t>up</w:t>
      </w:r>
      <w:r w:rsidR="00ED695F">
        <w:rPr>
          <w:sz w:val="22"/>
          <w:szCs w:val="22"/>
        </w:rPr>
        <w:t>held by the 3R principles</w:t>
      </w:r>
      <w:r w:rsidR="00ED695F" w:rsidRPr="008D126D">
        <w:rPr>
          <w:sz w:val="22"/>
          <w:szCs w:val="22"/>
        </w:rPr>
        <w:t>.</w:t>
      </w:r>
      <w:r w:rsidR="00ED695F" w:rsidRPr="00170883">
        <w:rPr>
          <w:sz w:val="22"/>
          <w:szCs w:val="22"/>
        </w:rPr>
        <w:t xml:space="preserve"> </w:t>
      </w:r>
      <w:r w:rsidR="002C7BA5" w:rsidRPr="00170883">
        <w:rPr>
          <w:sz w:val="22"/>
          <w:szCs w:val="22"/>
        </w:rPr>
        <w:t>From this perspective</w:t>
      </w:r>
      <w:r w:rsidR="00111248">
        <w:rPr>
          <w:sz w:val="22"/>
          <w:szCs w:val="22"/>
        </w:rPr>
        <w:t>,</w:t>
      </w:r>
      <w:r w:rsidR="002C7BA5" w:rsidRPr="00170883">
        <w:rPr>
          <w:sz w:val="22"/>
          <w:szCs w:val="22"/>
        </w:rPr>
        <w:t xml:space="preserve"> what is important about the 3Rs i</w:t>
      </w:r>
      <w:r w:rsidR="009C5B8E">
        <w:rPr>
          <w:sz w:val="22"/>
          <w:szCs w:val="22"/>
        </w:rPr>
        <w:t>s</w:t>
      </w:r>
      <w:r w:rsidR="002C7BA5" w:rsidRPr="00170883">
        <w:rPr>
          <w:sz w:val="22"/>
          <w:szCs w:val="22"/>
        </w:rPr>
        <w:t xml:space="preserve"> not only the principles they advocate, but </w:t>
      </w:r>
      <w:r w:rsidR="00F91A00">
        <w:rPr>
          <w:sz w:val="22"/>
          <w:szCs w:val="22"/>
        </w:rPr>
        <w:t xml:space="preserve">also </w:t>
      </w:r>
      <w:r w:rsidR="002C7BA5" w:rsidRPr="00170883">
        <w:rPr>
          <w:sz w:val="22"/>
          <w:szCs w:val="22"/>
        </w:rPr>
        <w:t>the extent to which th</w:t>
      </w:r>
      <w:r w:rsidR="00F91A00">
        <w:rPr>
          <w:sz w:val="22"/>
          <w:szCs w:val="22"/>
        </w:rPr>
        <w:t>o</w:t>
      </w:r>
      <w:r w:rsidR="002C7BA5" w:rsidRPr="00170883">
        <w:rPr>
          <w:sz w:val="22"/>
          <w:szCs w:val="22"/>
        </w:rPr>
        <w:t xml:space="preserve">se principles can be used to evoke cultural and behavioral changes </w:t>
      </w:r>
      <w:r w:rsidR="00F91A00">
        <w:rPr>
          <w:sz w:val="22"/>
          <w:szCs w:val="22"/>
        </w:rPr>
        <w:t>that</w:t>
      </w:r>
      <w:r w:rsidR="002C7BA5" w:rsidRPr="00170883">
        <w:rPr>
          <w:sz w:val="22"/>
          <w:szCs w:val="22"/>
        </w:rPr>
        <w:t xml:space="preserve"> lead to day-to-day improvements in the practice and provision of care. </w:t>
      </w:r>
    </w:p>
    <w:p w14:paraId="3276DB9B" w14:textId="7D96D9FF" w:rsidR="009A7993" w:rsidRPr="00BC30C8" w:rsidRDefault="002C7BA5" w:rsidP="00CE15EF">
      <w:pPr>
        <w:spacing w:line="480" w:lineRule="auto"/>
        <w:rPr>
          <w:i/>
        </w:rPr>
      </w:pPr>
      <w:r w:rsidRPr="00BC30C8">
        <w:rPr>
          <w:i/>
          <w:sz w:val="22"/>
          <w:szCs w:val="22"/>
        </w:rPr>
        <w:t xml:space="preserve">Because </w:t>
      </w:r>
      <w:r w:rsidR="00DB2E2C" w:rsidRPr="00BC30C8">
        <w:rPr>
          <w:i/>
          <w:sz w:val="22"/>
          <w:szCs w:val="22"/>
        </w:rPr>
        <w:t>“</w:t>
      </w:r>
      <w:r w:rsidRPr="00BC30C8">
        <w:rPr>
          <w:i/>
          <w:sz w:val="22"/>
          <w:szCs w:val="22"/>
        </w:rPr>
        <w:t>values</w:t>
      </w:r>
      <w:r w:rsidR="00DB2E2C" w:rsidRPr="00BC30C8">
        <w:rPr>
          <w:i/>
          <w:sz w:val="22"/>
          <w:szCs w:val="22"/>
        </w:rPr>
        <w:t>”</w:t>
      </w:r>
      <w:r w:rsidRPr="00BC30C8">
        <w:rPr>
          <w:i/>
          <w:sz w:val="22"/>
          <w:szCs w:val="22"/>
        </w:rPr>
        <w:t xml:space="preserve"> intertwine with </w:t>
      </w:r>
      <w:r w:rsidR="00DB2E2C" w:rsidRPr="00BC30C8">
        <w:rPr>
          <w:i/>
          <w:sz w:val="22"/>
          <w:szCs w:val="22"/>
        </w:rPr>
        <w:t>“</w:t>
      </w:r>
      <w:r w:rsidRPr="00BC30C8">
        <w:rPr>
          <w:i/>
          <w:sz w:val="22"/>
          <w:szCs w:val="22"/>
        </w:rPr>
        <w:t>facts</w:t>
      </w:r>
      <w:r w:rsidR="005425AD" w:rsidRPr="00BC30C8">
        <w:rPr>
          <w:i/>
          <w:sz w:val="22"/>
          <w:szCs w:val="22"/>
        </w:rPr>
        <w:t>,”</w:t>
      </w:r>
      <w:r w:rsidRPr="00BC30C8">
        <w:rPr>
          <w:i/>
          <w:sz w:val="22"/>
          <w:szCs w:val="22"/>
        </w:rPr>
        <w:t xml:space="preserve"> and caring itself is a moral activity, there is no such thing as an (argumentative) ethics that can be disentangled from (practical) doctoring. </w:t>
      </w:r>
      <w:r w:rsidRPr="00BC30C8">
        <w:rPr>
          <w:b/>
          <w:i/>
          <w:sz w:val="22"/>
          <w:szCs w:val="22"/>
        </w:rPr>
        <w:t>You do what you can while watching out for the problems that emerge</w:t>
      </w:r>
      <w:r w:rsidR="00FC6B5C" w:rsidRPr="00BC30C8">
        <w:rPr>
          <w:b/>
          <w:i/>
          <w:sz w:val="22"/>
          <w:szCs w:val="22"/>
        </w:rPr>
        <w:t>––</w:t>
      </w:r>
      <w:r w:rsidRPr="00BC30C8">
        <w:rPr>
          <w:b/>
          <w:i/>
          <w:sz w:val="22"/>
          <w:szCs w:val="22"/>
        </w:rPr>
        <w:t xml:space="preserve">in bodies or in daily lives, caused by the disease or its treatment. </w:t>
      </w:r>
      <w:r w:rsidRPr="00BC30C8">
        <w:rPr>
          <w:i/>
          <w:sz w:val="22"/>
          <w:szCs w:val="22"/>
        </w:rPr>
        <w:t>(Mol 2008: 79).</w:t>
      </w:r>
    </w:p>
    <w:p w14:paraId="14D3A459" w14:textId="77777777" w:rsidR="0044177F" w:rsidRPr="00A854D3" w:rsidRDefault="0044177F" w:rsidP="00CE15EF">
      <w:pPr>
        <w:spacing w:line="480" w:lineRule="auto"/>
        <w:rPr>
          <w:sz w:val="22"/>
          <w:szCs w:val="22"/>
        </w:rPr>
      </w:pPr>
    </w:p>
    <w:p w14:paraId="1654B869" w14:textId="37DFA600" w:rsidR="00DB3329" w:rsidRPr="00BC30C8" w:rsidRDefault="00DB3329" w:rsidP="00CE15EF">
      <w:pPr>
        <w:spacing w:line="480" w:lineRule="auto"/>
        <w:rPr>
          <w:sz w:val="22"/>
          <w:szCs w:val="22"/>
        </w:rPr>
      </w:pPr>
      <w:r w:rsidRPr="00A854D3">
        <w:rPr>
          <w:sz w:val="22"/>
          <w:szCs w:val="22"/>
        </w:rPr>
        <w:t>Secondly, w</w:t>
      </w:r>
      <w:r w:rsidR="000F7EF6" w:rsidRPr="00A854D3">
        <w:rPr>
          <w:bCs/>
          <w:sz w:val="22"/>
          <w:szCs w:val="22"/>
        </w:rPr>
        <w:t xml:space="preserve">e explored how ATs sought to tinker with the </w:t>
      </w:r>
      <w:r w:rsidR="00E24501" w:rsidRPr="00A854D3">
        <w:rPr>
          <w:bCs/>
          <w:sz w:val="22"/>
          <w:szCs w:val="22"/>
        </w:rPr>
        <w:t xml:space="preserve">various socio-material and technical elements that are part of the </w:t>
      </w:r>
      <w:r w:rsidR="00B456D0">
        <w:rPr>
          <w:bCs/>
          <w:sz w:val="22"/>
          <w:szCs w:val="22"/>
        </w:rPr>
        <w:t>“</w:t>
      </w:r>
      <w:r w:rsidR="00E24501" w:rsidRPr="00A854D3">
        <w:rPr>
          <w:bCs/>
          <w:sz w:val="22"/>
          <w:szCs w:val="22"/>
        </w:rPr>
        <w:t>package</w:t>
      </w:r>
      <w:r w:rsidR="00B456D0">
        <w:rPr>
          <w:bCs/>
          <w:sz w:val="22"/>
          <w:szCs w:val="22"/>
        </w:rPr>
        <w:t>”</w:t>
      </w:r>
      <w:r w:rsidR="00E24501" w:rsidRPr="00A854D3">
        <w:rPr>
          <w:bCs/>
          <w:sz w:val="22"/>
          <w:szCs w:val="22"/>
        </w:rPr>
        <w:t xml:space="preserve"> (Mol 2006) of delivering good care</w:t>
      </w:r>
      <w:r w:rsidR="000F7EF6" w:rsidRPr="00A854D3">
        <w:rPr>
          <w:bCs/>
          <w:sz w:val="22"/>
          <w:szCs w:val="22"/>
        </w:rPr>
        <w:t xml:space="preserve">, showing how care is not </w:t>
      </w:r>
      <w:r w:rsidR="005F6C44" w:rsidRPr="00A854D3">
        <w:rPr>
          <w:bCs/>
          <w:sz w:val="22"/>
          <w:szCs w:val="22"/>
        </w:rPr>
        <w:t>only re</w:t>
      </w:r>
      <w:r w:rsidR="000F7EF6" w:rsidRPr="00A854D3">
        <w:rPr>
          <w:bCs/>
          <w:sz w:val="22"/>
          <w:szCs w:val="22"/>
        </w:rPr>
        <w:t>spons</w:t>
      </w:r>
      <w:r w:rsidR="005F6C44" w:rsidRPr="00A854D3">
        <w:rPr>
          <w:bCs/>
          <w:sz w:val="22"/>
          <w:szCs w:val="22"/>
        </w:rPr>
        <w:t>ive</w:t>
      </w:r>
      <w:r w:rsidR="000F7EF6" w:rsidRPr="00A854D3">
        <w:rPr>
          <w:bCs/>
          <w:sz w:val="22"/>
          <w:szCs w:val="22"/>
        </w:rPr>
        <w:t>,</w:t>
      </w:r>
      <w:r w:rsidR="005F6C44" w:rsidRPr="00A854D3">
        <w:rPr>
          <w:bCs/>
          <w:sz w:val="22"/>
          <w:szCs w:val="22"/>
        </w:rPr>
        <w:t xml:space="preserve"> relational, </w:t>
      </w:r>
      <w:r w:rsidR="000F7EF6" w:rsidRPr="00A854D3">
        <w:rPr>
          <w:bCs/>
          <w:sz w:val="22"/>
          <w:szCs w:val="22"/>
        </w:rPr>
        <w:t>and multiple, but also</w:t>
      </w:r>
      <w:r w:rsidR="00E24501" w:rsidRPr="00A854D3">
        <w:rPr>
          <w:bCs/>
          <w:sz w:val="22"/>
          <w:szCs w:val="22"/>
        </w:rPr>
        <w:t xml:space="preserve"> innovative</w:t>
      </w:r>
      <w:r w:rsidR="005F6C44" w:rsidRPr="00A854D3">
        <w:rPr>
          <w:bCs/>
          <w:sz w:val="22"/>
          <w:szCs w:val="22"/>
        </w:rPr>
        <w:t xml:space="preserve"> and creative</w:t>
      </w:r>
      <w:r w:rsidR="00362076">
        <w:rPr>
          <w:sz w:val="22"/>
          <w:szCs w:val="22"/>
        </w:rPr>
        <w:t>––</w:t>
      </w:r>
      <w:r w:rsidR="00AC325D" w:rsidRPr="00A854D3">
        <w:rPr>
          <w:bCs/>
          <w:sz w:val="22"/>
          <w:szCs w:val="22"/>
        </w:rPr>
        <w:t>for example</w:t>
      </w:r>
      <w:r w:rsidR="00362076">
        <w:rPr>
          <w:bCs/>
          <w:sz w:val="22"/>
          <w:szCs w:val="22"/>
        </w:rPr>
        <w:t>,</w:t>
      </w:r>
      <w:r w:rsidR="0079725E" w:rsidRPr="00A854D3">
        <w:rPr>
          <w:bCs/>
          <w:sz w:val="22"/>
          <w:szCs w:val="22"/>
        </w:rPr>
        <w:t xml:space="preserve"> the </w:t>
      </w:r>
      <w:r w:rsidR="00D44683" w:rsidRPr="00A854D3">
        <w:rPr>
          <w:bCs/>
          <w:sz w:val="22"/>
          <w:szCs w:val="22"/>
        </w:rPr>
        <w:t>making</w:t>
      </w:r>
      <w:r w:rsidR="0079725E" w:rsidRPr="00A854D3">
        <w:rPr>
          <w:bCs/>
          <w:sz w:val="22"/>
          <w:szCs w:val="22"/>
        </w:rPr>
        <w:t xml:space="preserve"> of arti</w:t>
      </w:r>
      <w:r w:rsidR="00AC325D" w:rsidRPr="00A854D3">
        <w:rPr>
          <w:bCs/>
          <w:sz w:val="22"/>
          <w:szCs w:val="22"/>
        </w:rPr>
        <w:t>fi</w:t>
      </w:r>
      <w:r w:rsidR="0079725E" w:rsidRPr="00A854D3">
        <w:rPr>
          <w:bCs/>
          <w:sz w:val="22"/>
          <w:szCs w:val="22"/>
        </w:rPr>
        <w:t xml:space="preserve">cial reeds for zebrafish colonies (figure 3). </w:t>
      </w:r>
      <w:r w:rsidR="00A854D3" w:rsidRPr="005E57A6">
        <w:rPr>
          <w:i/>
          <w:sz w:val="22"/>
          <w:szCs w:val="22"/>
        </w:rPr>
        <w:t xml:space="preserve">How </w:t>
      </w:r>
      <w:r w:rsidR="0079725E" w:rsidRPr="00170883">
        <w:rPr>
          <w:sz w:val="22"/>
          <w:szCs w:val="22"/>
        </w:rPr>
        <w:t>ATs both implement and innovate refinement and reflect upon imperatives for reduction, constitute</w:t>
      </w:r>
      <w:r w:rsidR="002F20DC">
        <w:rPr>
          <w:sz w:val="22"/>
          <w:szCs w:val="22"/>
        </w:rPr>
        <w:t>s</w:t>
      </w:r>
      <w:r w:rsidR="0079725E" w:rsidRPr="00170883">
        <w:rPr>
          <w:sz w:val="22"/>
          <w:szCs w:val="22"/>
        </w:rPr>
        <w:t xml:space="preserve"> the ongoing </w:t>
      </w:r>
      <w:r w:rsidR="00B456D0">
        <w:rPr>
          <w:sz w:val="22"/>
          <w:szCs w:val="22"/>
        </w:rPr>
        <w:t>“</w:t>
      </w:r>
      <w:r w:rsidR="0079725E" w:rsidRPr="00170883">
        <w:rPr>
          <w:sz w:val="22"/>
          <w:szCs w:val="22"/>
        </w:rPr>
        <w:t>package</w:t>
      </w:r>
      <w:r w:rsidR="00B456D0">
        <w:rPr>
          <w:sz w:val="22"/>
          <w:szCs w:val="22"/>
        </w:rPr>
        <w:t>”</w:t>
      </w:r>
      <w:r w:rsidR="0079725E" w:rsidRPr="00170883">
        <w:rPr>
          <w:sz w:val="22"/>
          <w:szCs w:val="22"/>
        </w:rPr>
        <w:t xml:space="preserve"> (Mol 2006) of care that emerges within animal laboratories</w:t>
      </w:r>
      <w:r w:rsidR="002F20DC">
        <w:rPr>
          <w:sz w:val="22"/>
          <w:szCs w:val="22"/>
        </w:rPr>
        <w:t>––</w:t>
      </w:r>
      <w:r w:rsidR="0079725E" w:rsidRPr="00170883">
        <w:rPr>
          <w:sz w:val="22"/>
          <w:szCs w:val="22"/>
        </w:rPr>
        <w:t xml:space="preserve">something </w:t>
      </w:r>
      <w:r w:rsidR="00E65FFB">
        <w:rPr>
          <w:sz w:val="22"/>
          <w:szCs w:val="22"/>
        </w:rPr>
        <w:t>that</w:t>
      </w:r>
      <w:r w:rsidR="00E65FFB" w:rsidRPr="00170883">
        <w:rPr>
          <w:sz w:val="22"/>
          <w:szCs w:val="22"/>
        </w:rPr>
        <w:t xml:space="preserve"> </w:t>
      </w:r>
      <w:r w:rsidR="0079725E" w:rsidRPr="00170883">
        <w:rPr>
          <w:sz w:val="22"/>
          <w:szCs w:val="22"/>
        </w:rPr>
        <w:t xml:space="preserve">regulators and managers are arguably trying to capture by supplementing a focus on the 3Rs with increasing references to the need for </w:t>
      </w:r>
      <w:r w:rsidR="00B456D0">
        <w:rPr>
          <w:sz w:val="22"/>
          <w:szCs w:val="22"/>
        </w:rPr>
        <w:t>“</w:t>
      </w:r>
      <w:r w:rsidR="0079725E" w:rsidRPr="00170883">
        <w:rPr>
          <w:sz w:val="22"/>
          <w:szCs w:val="22"/>
        </w:rPr>
        <w:t>a culture of care</w:t>
      </w:r>
      <w:r w:rsidR="00C35AE7">
        <w:rPr>
          <w:sz w:val="22"/>
          <w:szCs w:val="22"/>
        </w:rPr>
        <w:t>.”</w:t>
      </w:r>
      <w:r w:rsidR="0079725E" w:rsidRPr="00170883">
        <w:rPr>
          <w:sz w:val="22"/>
          <w:szCs w:val="22"/>
        </w:rPr>
        <w:t xml:space="preserve"> As Mol and her colleagues (ibid</w:t>
      </w:r>
      <w:r w:rsidR="005F3E04">
        <w:rPr>
          <w:sz w:val="22"/>
          <w:szCs w:val="22"/>
        </w:rPr>
        <w:t>.</w:t>
      </w:r>
      <w:r w:rsidR="0079725E" w:rsidRPr="00170883">
        <w:rPr>
          <w:sz w:val="22"/>
          <w:szCs w:val="22"/>
        </w:rPr>
        <w:t>) also remind us</w:t>
      </w:r>
      <w:r w:rsidR="000A3B4E">
        <w:rPr>
          <w:sz w:val="22"/>
          <w:szCs w:val="22"/>
        </w:rPr>
        <w:t>,</w:t>
      </w:r>
      <w:r w:rsidR="0079725E" w:rsidRPr="00170883">
        <w:rPr>
          <w:sz w:val="22"/>
          <w:szCs w:val="22"/>
        </w:rPr>
        <w:t xml:space="preserve"> care is not just an object to be achieved but</w:t>
      </w:r>
      <w:r w:rsidR="00E65FFB">
        <w:rPr>
          <w:sz w:val="22"/>
          <w:szCs w:val="22"/>
        </w:rPr>
        <w:t xml:space="preserve"> also</w:t>
      </w:r>
      <w:r w:rsidR="0079725E" w:rsidRPr="00170883">
        <w:rPr>
          <w:sz w:val="22"/>
          <w:szCs w:val="22"/>
        </w:rPr>
        <w:t xml:space="preserve"> </w:t>
      </w:r>
      <w:r w:rsidR="00B456D0">
        <w:rPr>
          <w:sz w:val="22"/>
          <w:szCs w:val="22"/>
        </w:rPr>
        <w:t>“</w:t>
      </w:r>
      <w:r w:rsidR="0079725E" w:rsidRPr="00170883">
        <w:rPr>
          <w:sz w:val="22"/>
          <w:szCs w:val="22"/>
        </w:rPr>
        <w:t>a mode, a style, a way of working</w:t>
      </w:r>
      <w:r w:rsidR="00C35AE7">
        <w:rPr>
          <w:sz w:val="22"/>
          <w:szCs w:val="22"/>
        </w:rPr>
        <w:t>.”</w:t>
      </w:r>
      <w:r w:rsidR="0079725E" w:rsidRPr="00170883">
        <w:rPr>
          <w:sz w:val="22"/>
          <w:szCs w:val="22"/>
        </w:rPr>
        <w:t xml:space="preserve"> Here developments in animal technology mirror those in other (we would argue) allied professions, notably nursing, which has also seen a growing emphasis on the need to promote a </w:t>
      </w:r>
      <w:r w:rsidR="00B456D0">
        <w:rPr>
          <w:sz w:val="22"/>
          <w:szCs w:val="22"/>
        </w:rPr>
        <w:t>“</w:t>
      </w:r>
      <w:r w:rsidR="0079725E" w:rsidRPr="00170883">
        <w:rPr>
          <w:sz w:val="22"/>
          <w:szCs w:val="22"/>
        </w:rPr>
        <w:t>culture of care</w:t>
      </w:r>
      <w:r w:rsidR="00B456D0">
        <w:rPr>
          <w:sz w:val="22"/>
          <w:szCs w:val="22"/>
        </w:rPr>
        <w:t>”</w:t>
      </w:r>
      <w:r w:rsidR="0079725E" w:rsidRPr="00170883">
        <w:rPr>
          <w:sz w:val="22"/>
          <w:szCs w:val="22"/>
        </w:rPr>
        <w:t xml:space="preserve"> (</w:t>
      </w:r>
      <w:r w:rsidR="0079725E" w:rsidRPr="00170883">
        <w:rPr>
          <w:rFonts w:eastAsia="Arial Unicode MS"/>
          <w:color w:val="000000"/>
          <w:sz w:val="22"/>
          <w:szCs w:val="22"/>
          <w:lang w:val="en-GB"/>
        </w:rPr>
        <w:t>Raffert</w:t>
      </w:r>
      <w:r w:rsidR="0079725E" w:rsidRPr="00170883">
        <w:rPr>
          <w:sz w:val="22"/>
          <w:szCs w:val="22"/>
        </w:rPr>
        <w:t xml:space="preserve">y et al. 2015) as well as work in animal welfare </w:t>
      </w:r>
      <w:r w:rsidR="00325BB3">
        <w:rPr>
          <w:sz w:val="22"/>
          <w:szCs w:val="22"/>
        </w:rPr>
        <w:t>that</w:t>
      </w:r>
      <w:r w:rsidR="00325BB3" w:rsidRPr="00170883">
        <w:rPr>
          <w:sz w:val="22"/>
          <w:szCs w:val="22"/>
        </w:rPr>
        <w:t xml:space="preserve"> </w:t>
      </w:r>
      <w:r w:rsidR="00341D10" w:rsidRPr="000D1870">
        <w:rPr>
          <w:i/>
          <w:sz w:val="22"/>
          <w:szCs w:val="22"/>
        </w:rPr>
        <w:t>emphasizes</w:t>
      </w:r>
      <w:r w:rsidR="0079725E" w:rsidRPr="000D1870">
        <w:rPr>
          <w:i/>
          <w:sz w:val="22"/>
          <w:szCs w:val="22"/>
        </w:rPr>
        <w:t xml:space="preserve"> the role of behavior change in improving animal care</w:t>
      </w:r>
      <w:r w:rsidR="0079725E" w:rsidRPr="00170883">
        <w:rPr>
          <w:sz w:val="22"/>
          <w:szCs w:val="22"/>
        </w:rPr>
        <w:t xml:space="preserve"> (Whay 2007).</w:t>
      </w:r>
      <w:r w:rsidR="00825197">
        <w:rPr>
          <w:sz w:val="22"/>
          <w:szCs w:val="22"/>
        </w:rPr>
        <w:t xml:space="preserve"> </w:t>
      </w:r>
      <w:r w:rsidR="00BF72C3">
        <w:rPr>
          <w:sz w:val="22"/>
          <w:szCs w:val="22"/>
        </w:rPr>
        <w:t xml:space="preserve"> </w:t>
      </w:r>
      <w:r w:rsidR="00A117FD">
        <w:rPr>
          <w:sz w:val="22"/>
          <w:szCs w:val="22"/>
        </w:rPr>
        <w:t xml:space="preserve">Indeed the growing use of the term ‘culture’ within regulatory codes such as those studied here is one of many attempts to capture something of the uncodifiable dimensions of </w:t>
      </w:r>
      <w:r w:rsidR="00697C32">
        <w:rPr>
          <w:sz w:val="22"/>
          <w:szCs w:val="22"/>
        </w:rPr>
        <w:t xml:space="preserve">care </w:t>
      </w:r>
      <w:r w:rsidR="00A117FD">
        <w:rPr>
          <w:sz w:val="22"/>
          <w:szCs w:val="22"/>
        </w:rPr>
        <w:t>work</w:t>
      </w:r>
      <w:r w:rsidR="00697C32">
        <w:rPr>
          <w:sz w:val="22"/>
          <w:szCs w:val="22"/>
        </w:rPr>
        <w:t xml:space="preserve">. </w:t>
      </w:r>
      <w:r w:rsidR="00BF72C3">
        <w:rPr>
          <w:sz w:val="22"/>
          <w:szCs w:val="22"/>
        </w:rPr>
        <w:t xml:space="preserve">We further suggest, contra </w:t>
      </w:r>
      <w:r w:rsidR="00BC30C8" w:rsidRPr="00170883">
        <w:rPr>
          <w:sz w:val="22"/>
          <w:szCs w:val="22"/>
        </w:rPr>
        <w:t>Mol, Moser and Pols’ (2010: 7) suggestion that rules and regulations risk eroding practices of care</w:t>
      </w:r>
      <w:r w:rsidR="00BF72C3">
        <w:rPr>
          <w:sz w:val="22"/>
          <w:szCs w:val="22"/>
        </w:rPr>
        <w:t>, that regulation can therefore play a positive role within the practice of care, opening spaces for (in our example) ATs to innovate towards better animal welfare.</w:t>
      </w:r>
    </w:p>
    <w:p w14:paraId="4B3351F6" w14:textId="77777777" w:rsidR="005F6C44" w:rsidRPr="00A854D3" w:rsidRDefault="005F6C44" w:rsidP="00CE15EF">
      <w:pPr>
        <w:spacing w:line="480" w:lineRule="auto"/>
        <w:rPr>
          <w:b/>
          <w:sz w:val="22"/>
          <w:szCs w:val="22"/>
          <w:u w:val="thick"/>
        </w:rPr>
      </w:pPr>
    </w:p>
    <w:p w14:paraId="14111C75" w14:textId="77777777" w:rsidR="00697C32" w:rsidRDefault="00A854D3" w:rsidP="00CE15EF">
      <w:pPr>
        <w:spacing w:line="480" w:lineRule="auto"/>
        <w:rPr>
          <w:sz w:val="22"/>
          <w:szCs w:val="22"/>
        </w:rPr>
      </w:pPr>
      <w:r>
        <w:rPr>
          <w:iCs/>
          <w:sz w:val="22"/>
          <w:szCs w:val="22"/>
        </w:rPr>
        <w:t>Thirdly</w:t>
      </w:r>
      <w:r w:rsidR="00DB3329" w:rsidRPr="00A854D3">
        <w:rPr>
          <w:iCs/>
          <w:sz w:val="22"/>
          <w:szCs w:val="22"/>
        </w:rPr>
        <w:t xml:space="preserve">, </w:t>
      </w:r>
      <w:r w:rsidR="0050399F" w:rsidRPr="00A854D3">
        <w:rPr>
          <w:iCs/>
          <w:sz w:val="22"/>
          <w:szCs w:val="22"/>
        </w:rPr>
        <w:t xml:space="preserve">in </w:t>
      </w:r>
      <w:r w:rsidR="000A3B4E">
        <w:rPr>
          <w:iCs/>
          <w:sz w:val="22"/>
          <w:szCs w:val="22"/>
        </w:rPr>
        <w:t>contrast</w:t>
      </w:r>
      <w:r w:rsidR="0050399F" w:rsidRPr="00A854D3">
        <w:rPr>
          <w:iCs/>
          <w:sz w:val="22"/>
          <w:szCs w:val="22"/>
        </w:rPr>
        <w:t xml:space="preserve"> to her more negative view of regulations, </w:t>
      </w:r>
      <w:r w:rsidR="00AB74FB" w:rsidRPr="00A854D3">
        <w:rPr>
          <w:iCs/>
          <w:sz w:val="22"/>
          <w:szCs w:val="22"/>
        </w:rPr>
        <w:t xml:space="preserve">Mol </w:t>
      </w:r>
      <w:r w:rsidR="00AB74FB">
        <w:rPr>
          <w:iCs/>
          <w:sz w:val="22"/>
          <w:szCs w:val="22"/>
        </w:rPr>
        <w:t>(2008) has also suggested</w:t>
      </w:r>
      <w:r w:rsidR="00AB74FB" w:rsidRPr="00A854D3">
        <w:rPr>
          <w:iCs/>
          <w:sz w:val="22"/>
          <w:szCs w:val="22"/>
        </w:rPr>
        <w:t xml:space="preserve"> </w:t>
      </w:r>
      <w:r w:rsidR="00E65FFB">
        <w:rPr>
          <w:iCs/>
          <w:sz w:val="22"/>
          <w:szCs w:val="22"/>
        </w:rPr>
        <w:t xml:space="preserve">that </w:t>
      </w:r>
      <w:r w:rsidR="0050399F" w:rsidRPr="00A854D3">
        <w:rPr>
          <w:iCs/>
          <w:sz w:val="22"/>
          <w:szCs w:val="22"/>
        </w:rPr>
        <w:t xml:space="preserve">technology can </w:t>
      </w:r>
      <w:r w:rsidR="00E65FFB">
        <w:rPr>
          <w:iCs/>
          <w:sz w:val="22"/>
          <w:szCs w:val="22"/>
        </w:rPr>
        <w:t>enable</w:t>
      </w:r>
      <w:r w:rsidR="0050399F" w:rsidRPr="00A854D3">
        <w:rPr>
          <w:iCs/>
          <w:sz w:val="22"/>
          <w:szCs w:val="22"/>
        </w:rPr>
        <w:t xml:space="preserve"> the practice of good care</w:t>
      </w:r>
      <w:r w:rsidR="0044177F">
        <w:rPr>
          <w:iCs/>
          <w:sz w:val="22"/>
          <w:szCs w:val="22"/>
        </w:rPr>
        <w:t xml:space="preserve">. </w:t>
      </w:r>
      <w:r w:rsidR="00F15D13" w:rsidRPr="000D1870">
        <w:rPr>
          <w:sz w:val="22"/>
          <w:szCs w:val="22"/>
        </w:rPr>
        <w:t>We found that t</w:t>
      </w:r>
      <w:r w:rsidR="00F15D13" w:rsidRPr="00F15D13">
        <w:rPr>
          <w:bCs/>
          <w:sz w:val="22"/>
          <w:szCs w:val="22"/>
        </w:rPr>
        <w:t>his may happen through unlikely processes.</w:t>
      </w:r>
      <w:r w:rsidR="00380C33">
        <w:rPr>
          <w:bCs/>
          <w:sz w:val="22"/>
          <w:szCs w:val="22"/>
        </w:rPr>
        <w:t xml:space="preserve"> W</w:t>
      </w:r>
      <w:r w:rsidR="00F15D13" w:rsidRPr="000D1870">
        <w:rPr>
          <w:bCs/>
          <w:sz w:val="22"/>
          <w:szCs w:val="22"/>
        </w:rPr>
        <w:t>here Singleton’s</w:t>
      </w:r>
      <w:r w:rsidR="00F15D13">
        <w:rPr>
          <w:bCs/>
          <w:sz w:val="22"/>
          <w:szCs w:val="22"/>
        </w:rPr>
        <w:t xml:space="preserve"> (2010)</w:t>
      </w:r>
      <w:r w:rsidR="00F15D13" w:rsidRPr="000D1870">
        <w:rPr>
          <w:bCs/>
          <w:sz w:val="22"/>
          <w:szCs w:val="22"/>
        </w:rPr>
        <w:t xml:space="preserve"> analysis of the UK’s computeri</w:t>
      </w:r>
      <w:r w:rsidR="00E65FFB">
        <w:rPr>
          <w:bCs/>
          <w:sz w:val="22"/>
          <w:szCs w:val="22"/>
        </w:rPr>
        <w:t>z</w:t>
      </w:r>
      <w:r w:rsidR="00F15D13" w:rsidRPr="000D1870">
        <w:rPr>
          <w:bCs/>
          <w:sz w:val="22"/>
          <w:szCs w:val="22"/>
        </w:rPr>
        <w:t xml:space="preserve">ed Cattle Tracing System </w:t>
      </w:r>
      <w:r w:rsidR="00E65FFB">
        <w:rPr>
          <w:bCs/>
          <w:sz w:val="22"/>
          <w:szCs w:val="22"/>
        </w:rPr>
        <w:t>described</w:t>
      </w:r>
      <w:r w:rsidR="00F15D13" w:rsidRPr="000D1870">
        <w:rPr>
          <w:bCs/>
          <w:sz w:val="22"/>
          <w:szCs w:val="22"/>
        </w:rPr>
        <w:t xml:space="preserve"> a regulated, record-keeping technology in tension with the provision of good care, </w:t>
      </w:r>
      <w:r w:rsidR="00E65FFB">
        <w:rPr>
          <w:bCs/>
          <w:sz w:val="22"/>
          <w:szCs w:val="22"/>
        </w:rPr>
        <w:t>the</w:t>
      </w:r>
      <w:r w:rsidR="00F15D13" w:rsidRPr="000D1870">
        <w:rPr>
          <w:bCs/>
          <w:sz w:val="22"/>
          <w:szCs w:val="22"/>
        </w:rPr>
        <w:t xml:space="preserve"> ATs we </w:t>
      </w:r>
      <w:r w:rsidR="00E65FFB">
        <w:rPr>
          <w:bCs/>
          <w:sz w:val="22"/>
          <w:szCs w:val="22"/>
        </w:rPr>
        <w:t xml:space="preserve">studied </w:t>
      </w:r>
      <w:r w:rsidR="008B06D5">
        <w:rPr>
          <w:bCs/>
          <w:sz w:val="22"/>
          <w:szCs w:val="22"/>
        </w:rPr>
        <w:t xml:space="preserve">saw no tension between the introduction of record-keeping technology and the level of their care. </w:t>
      </w:r>
      <w:r w:rsidR="00F928D2">
        <w:rPr>
          <w:bCs/>
          <w:sz w:val="22"/>
          <w:szCs w:val="22"/>
        </w:rPr>
        <w:t>T</w:t>
      </w:r>
      <w:r w:rsidR="00F15D13" w:rsidRPr="000D1870">
        <w:rPr>
          <w:bCs/>
          <w:sz w:val="22"/>
          <w:szCs w:val="22"/>
        </w:rPr>
        <w:t>he prospect of a computeri</w:t>
      </w:r>
      <w:r w:rsidR="00E65FFB">
        <w:rPr>
          <w:bCs/>
          <w:sz w:val="22"/>
          <w:szCs w:val="22"/>
        </w:rPr>
        <w:t>z</w:t>
      </w:r>
      <w:r w:rsidR="00F15D13" w:rsidRPr="000D1870">
        <w:rPr>
          <w:bCs/>
          <w:sz w:val="22"/>
          <w:szCs w:val="22"/>
        </w:rPr>
        <w:t>ed tracing system</w:t>
      </w:r>
      <w:r w:rsidR="00F928D2">
        <w:rPr>
          <w:bCs/>
          <w:sz w:val="22"/>
          <w:szCs w:val="22"/>
        </w:rPr>
        <w:t>, the ATs indicated</w:t>
      </w:r>
      <w:r w:rsidR="00322B50">
        <w:rPr>
          <w:bCs/>
          <w:sz w:val="22"/>
          <w:szCs w:val="22"/>
        </w:rPr>
        <w:t>,</w:t>
      </w:r>
      <w:r w:rsidR="00F928D2">
        <w:rPr>
          <w:bCs/>
          <w:sz w:val="22"/>
          <w:szCs w:val="22"/>
        </w:rPr>
        <w:t xml:space="preserve"> </w:t>
      </w:r>
      <w:r w:rsidR="00E65FFB">
        <w:rPr>
          <w:bCs/>
          <w:sz w:val="22"/>
          <w:szCs w:val="22"/>
        </w:rPr>
        <w:t>would</w:t>
      </w:r>
      <w:r w:rsidR="00E65FFB" w:rsidRPr="000D1870">
        <w:rPr>
          <w:bCs/>
          <w:sz w:val="22"/>
          <w:szCs w:val="22"/>
        </w:rPr>
        <w:t xml:space="preserve"> </w:t>
      </w:r>
      <w:r w:rsidR="00F15D13" w:rsidRPr="000D1870">
        <w:rPr>
          <w:bCs/>
          <w:sz w:val="22"/>
          <w:szCs w:val="22"/>
        </w:rPr>
        <w:t xml:space="preserve">allow them to better monitor and convey information </w:t>
      </w:r>
      <w:r w:rsidR="00E65FFB">
        <w:rPr>
          <w:bCs/>
          <w:sz w:val="22"/>
          <w:szCs w:val="22"/>
        </w:rPr>
        <w:t>about</w:t>
      </w:r>
      <w:r w:rsidR="00E65FFB" w:rsidRPr="000D1870">
        <w:rPr>
          <w:bCs/>
          <w:sz w:val="22"/>
          <w:szCs w:val="22"/>
        </w:rPr>
        <w:t xml:space="preserve"> </w:t>
      </w:r>
      <w:r w:rsidR="00F15D13" w:rsidRPr="000D1870">
        <w:rPr>
          <w:bCs/>
          <w:sz w:val="22"/>
          <w:szCs w:val="22"/>
        </w:rPr>
        <w:t>the breeding of animals within their unit</w:t>
      </w:r>
      <w:r w:rsidR="00F928D2">
        <w:rPr>
          <w:bCs/>
          <w:sz w:val="22"/>
          <w:szCs w:val="22"/>
        </w:rPr>
        <w:t>, which in turn</w:t>
      </w:r>
      <w:r w:rsidR="008B06D5">
        <w:rPr>
          <w:bCs/>
          <w:sz w:val="22"/>
          <w:szCs w:val="22"/>
        </w:rPr>
        <w:t xml:space="preserve"> </w:t>
      </w:r>
      <w:r w:rsidR="00E65FFB">
        <w:rPr>
          <w:bCs/>
          <w:sz w:val="22"/>
          <w:szCs w:val="22"/>
        </w:rPr>
        <w:t xml:space="preserve">would give </w:t>
      </w:r>
      <w:r w:rsidR="00F928D2">
        <w:rPr>
          <w:bCs/>
          <w:sz w:val="22"/>
          <w:szCs w:val="22"/>
        </w:rPr>
        <w:t xml:space="preserve">them </w:t>
      </w:r>
      <w:r w:rsidR="00F15D13" w:rsidRPr="000D1870">
        <w:rPr>
          <w:bCs/>
          <w:sz w:val="22"/>
          <w:szCs w:val="22"/>
        </w:rPr>
        <w:t xml:space="preserve">better control over </w:t>
      </w:r>
      <w:r w:rsidR="00F928D2">
        <w:rPr>
          <w:bCs/>
          <w:sz w:val="22"/>
          <w:szCs w:val="22"/>
        </w:rPr>
        <w:t xml:space="preserve">animal </w:t>
      </w:r>
      <w:r w:rsidR="00E65FFB">
        <w:rPr>
          <w:bCs/>
          <w:sz w:val="22"/>
          <w:szCs w:val="22"/>
        </w:rPr>
        <w:t>reproduction</w:t>
      </w:r>
      <w:r w:rsidR="00F928D2">
        <w:rPr>
          <w:bCs/>
          <w:sz w:val="22"/>
          <w:szCs w:val="22"/>
        </w:rPr>
        <w:t xml:space="preserve"> rates</w:t>
      </w:r>
      <w:r w:rsidR="00F15D13" w:rsidRPr="000D1870">
        <w:rPr>
          <w:bCs/>
          <w:sz w:val="22"/>
          <w:szCs w:val="22"/>
        </w:rPr>
        <w:t xml:space="preserve"> </w:t>
      </w:r>
      <w:r w:rsidR="00F928D2">
        <w:rPr>
          <w:bCs/>
          <w:sz w:val="22"/>
          <w:szCs w:val="22"/>
        </w:rPr>
        <w:t>leading to</w:t>
      </w:r>
      <w:r w:rsidR="00F928D2" w:rsidRPr="000D1870">
        <w:rPr>
          <w:bCs/>
          <w:sz w:val="22"/>
          <w:szCs w:val="22"/>
        </w:rPr>
        <w:t xml:space="preserve"> </w:t>
      </w:r>
      <w:r w:rsidR="00F15D13" w:rsidRPr="000D1870">
        <w:rPr>
          <w:bCs/>
          <w:sz w:val="22"/>
          <w:szCs w:val="22"/>
        </w:rPr>
        <w:t>improve</w:t>
      </w:r>
      <w:r w:rsidR="00F928D2">
        <w:rPr>
          <w:bCs/>
          <w:sz w:val="22"/>
          <w:szCs w:val="22"/>
        </w:rPr>
        <w:t>d</w:t>
      </w:r>
      <w:r w:rsidR="00F15D13" w:rsidRPr="000D1870">
        <w:rPr>
          <w:bCs/>
          <w:sz w:val="22"/>
          <w:szCs w:val="22"/>
        </w:rPr>
        <w:t xml:space="preserve"> care </w:t>
      </w:r>
      <w:r w:rsidR="00BF72C3">
        <w:rPr>
          <w:bCs/>
          <w:sz w:val="22"/>
          <w:szCs w:val="22"/>
        </w:rPr>
        <w:t>and</w:t>
      </w:r>
      <w:r w:rsidR="00F15D13" w:rsidRPr="000D1870">
        <w:rPr>
          <w:bCs/>
          <w:sz w:val="22"/>
          <w:szCs w:val="22"/>
        </w:rPr>
        <w:t xml:space="preserve"> reduc</w:t>
      </w:r>
      <w:r w:rsidR="00BF72C3">
        <w:rPr>
          <w:bCs/>
          <w:sz w:val="22"/>
          <w:szCs w:val="22"/>
        </w:rPr>
        <w:t>ing</w:t>
      </w:r>
      <w:r w:rsidR="00F15D13" w:rsidRPr="000D1870">
        <w:rPr>
          <w:bCs/>
          <w:sz w:val="22"/>
          <w:szCs w:val="22"/>
        </w:rPr>
        <w:t xml:space="preserve"> overbreeding and needless deaths.</w:t>
      </w:r>
      <w:r w:rsidR="00F15D13" w:rsidRPr="00170883">
        <w:rPr>
          <w:sz w:val="22"/>
          <w:szCs w:val="22"/>
        </w:rPr>
        <w:t xml:space="preserve"> </w:t>
      </w:r>
    </w:p>
    <w:p w14:paraId="3C2CD5C6" w14:textId="77777777" w:rsidR="00697C32" w:rsidRDefault="00697C32" w:rsidP="00CE15EF">
      <w:pPr>
        <w:spacing w:line="480" w:lineRule="auto"/>
        <w:rPr>
          <w:sz w:val="22"/>
          <w:szCs w:val="22"/>
        </w:rPr>
      </w:pPr>
    </w:p>
    <w:p w14:paraId="0ADC1E97" w14:textId="6F7D7CE2" w:rsidR="00BA4AB8" w:rsidRPr="00170883" w:rsidRDefault="00981414" w:rsidP="00CE15EF">
      <w:pPr>
        <w:spacing w:line="480" w:lineRule="auto"/>
        <w:rPr>
          <w:sz w:val="22"/>
          <w:szCs w:val="22"/>
        </w:rPr>
      </w:pPr>
      <w:r>
        <w:rPr>
          <w:iCs/>
          <w:sz w:val="22"/>
          <w:szCs w:val="22"/>
        </w:rPr>
        <w:t xml:space="preserve">Technologies, </w:t>
      </w:r>
      <w:r w:rsidR="00F15D13">
        <w:rPr>
          <w:iCs/>
          <w:sz w:val="22"/>
          <w:szCs w:val="22"/>
        </w:rPr>
        <w:t xml:space="preserve">Mol </w:t>
      </w:r>
      <w:r>
        <w:rPr>
          <w:iCs/>
          <w:sz w:val="22"/>
          <w:szCs w:val="22"/>
        </w:rPr>
        <w:t xml:space="preserve">argues, have indeterminate effects and can shift the </w:t>
      </w:r>
      <w:r w:rsidR="00BA4AB8">
        <w:rPr>
          <w:iCs/>
          <w:sz w:val="22"/>
          <w:szCs w:val="22"/>
        </w:rPr>
        <w:t xml:space="preserve">practical and moral frameworks of existence, sometimes in ways </w:t>
      </w:r>
      <w:r w:rsidR="009F058A">
        <w:rPr>
          <w:iCs/>
          <w:sz w:val="22"/>
          <w:szCs w:val="22"/>
        </w:rPr>
        <w:t xml:space="preserve">that </w:t>
      </w:r>
      <w:r w:rsidR="00BA4AB8">
        <w:rPr>
          <w:iCs/>
          <w:sz w:val="22"/>
          <w:szCs w:val="22"/>
        </w:rPr>
        <w:t xml:space="preserve">allow better care outcomes to emerge. This was the hope of </w:t>
      </w:r>
      <w:r w:rsidR="00BA4AB8">
        <w:rPr>
          <w:sz w:val="22"/>
          <w:szCs w:val="22"/>
        </w:rPr>
        <w:t>Russell and Burch</w:t>
      </w:r>
      <w:r w:rsidR="00BA4AB8" w:rsidRPr="00170883">
        <w:rPr>
          <w:bCs/>
          <w:iCs/>
          <w:sz w:val="22"/>
          <w:szCs w:val="22"/>
        </w:rPr>
        <w:t xml:space="preserve"> (1959: unpag.)</w:t>
      </w:r>
      <w:r w:rsidR="004071C4">
        <w:rPr>
          <w:bCs/>
          <w:iCs/>
          <w:sz w:val="22"/>
          <w:szCs w:val="22"/>
        </w:rPr>
        <w:t>,</w:t>
      </w:r>
      <w:r w:rsidR="00BA4AB8" w:rsidRPr="00170883">
        <w:rPr>
          <w:bCs/>
          <w:iCs/>
          <w:sz w:val="22"/>
          <w:szCs w:val="22"/>
        </w:rPr>
        <w:t xml:space="preserve"> </w:t>
      </w:r>
      <w:r w:rsidR="00BA4AB8">
        <w:rPr>
          <w:bCs/>
          <w:iCs/>
          <w:sz w:val="22"/>
          <w:szCs w:val="22"/>
        </w:rPr>
        <w:t xml:space="preserve">who </w:t>
      </w:r>
      <w:r w:rsidR="00BA4AB8" w:rsidRPr="00170883">
        <w:rPr>
          <w:bCs/>
          <w:iCs/>
          <w:sz w:val="22"/>
          <w:szCs w:val="22"/>
        </w:rPr>
        <w:t>suggest</w:t>
      </w:r>
      <w:r w:rsidR="00BA4AB8">
        <w:rPr>
          <w:bCs/>
          <w:iCs/>
          <w:sz w:val="22"/>
          <w:szCs w:val="22"/>
        </w:rPr>
        <w:t>ed</w:t>
      </w:r>
      <w:r w:rsidR="00BA4AB8" w:rsidRPr="00170883">
        <w:rPr>
          <w:bCs/>
          <w:iCs/>
          <w:sz w:val="22"/>
          <w:szCs w:val="22"/>
        </w:rPr>
        <w:t xml:space="preserve"> that one of the implications of increasing automation </w:t>
      </w:r>
      <w:r w:rsidR="00BA4AB8">
        <w:rPr>
          <w:bCs/>
          <w:iCs/>
          <w:sz w:val="22"/>
          <w:szCs w:val="22"/>
        </w:rPr>
        <w:t xml:space="preserve">within </w:t>
      </w:r>
      <w:r w:rsidR="004071C4">
        <w:rPr>
          <w:bCs/>
          <w:iCs/>
          <w:sz w:val="22"/>
          <w:szCs w:val="22"/>
        </w:rPr>
        <w:t xml:space="preserve">the </w:t>
      </w:r>
      <w:r w:rsidR="00BA4AB8">
        <w:rPr>
          <w:bCs/>
          <w:iCs/>
          <w:sz w:val="22"/>
          <w:szCs w:val="22"/>
        </w:rPr>
        <w:t>animal technology</w:t>
      </w:r>
      <w:r w:rsidR="004071C4">
        <w:rPr>
          <w:bCs/>
          <w:iCs/>
          <w:sz w:val="22"/>
          <w:szCs w:val="22"/>
        </w:rPr>
        <w:t xml:space="preserve"> field</w:t>
      </w:r>
      <w:r w:rsidR="00BA4AB8">
        <w:rPr>
          <w:bCs/>
          <w:iCs/>
          <w:sz w:val="22"/>
          <w:szCs w:val="22"/>
        </w:rPr>
        <w:t xml:space="preserve"> </w:t>
      </w:r>
      <w:r w:rsidR="00BA4AB8" w:rsidRPr="00170883">
        <w:rPr>
          <w:bCs/>
          <w:iCs/>
          <w:sz w:val="22"/>
          <w:szCs w:val="22"/>
        </w:rPr>
        <w:t>is that it would give ATs more time with animals:</w:t>
      </w:r>
    </w:p>
    <w:p w14:paraId="398E40A0" w14:textId="03766DDF" w:rsidR="00BA4AB8" w:rsidRPr="00170883" w:rsidRDefault="00BA4AB8" w:rsidP="00CE15EF">
      <w:pPr>
        <w:pStyle w:val="Quote"/>
        <w:spacing w:line="480" w:lineRule="auto"/>
        <w:rPr>
          <w:sz w:val="22"/>
          <w:szCs w:val="22"/>
        </w:rPr>
      </w:pPr>
      <w:r w:rsidRPr="00170883">
        <w:rPr>
          <w:sz w:val="22"/>
          <w:szCs w:val="22"/>
        </w:rPr>
        <w:t>Relieved of routine chores, the animal technician is free for more interesting and stimulating work.</w:t>
      </w:r>
      <w:r w:rsidR="00521BBF" w:rsidRPr="00521BBF">
        <w:rPr>
          <w:sz w:val="22"/>
          <w:szCs w:val="22"/>
        </w:rPr>
        <w:t xml:space="preserve"> </w:t>
      </w:r>
      <w:r w:rsidRPr="00170883">
        <w:rPr>
          <w:sz w:val="22"/>
          <w:szCs w:val="22"/>
        </w:rPr>
        <w:t xml:space="preserve">He or she is able to take a much greater and more informed interest in the health and behavior of the animals and the progress of the investigations. In particular, such a technician has time to take a personal interest in, and devote personal attention to, even individual animals. The whole human-animal relationship becomes less impersonal, a very important factor in a large animal house. Much may, therefore, be hoped from automation, both in raising the status of the animal technician and in improving the lot of his or her charges. </w:t>
      </w:r>
    </w:p>
    <w:p w14:paraId="215215B1" w14:textId="0A4DB154" w:rsidR="00BA4AB8" w:rsidRPr="00A854D3" w:rsidRDefault="00E65FFB" w:rsidP="00CE15EF">
      <w:pPr>
        <w:spacing w:line="480" w:lineRule="auto"/>
        <w:rPr>
          <w:b/>
          <w:sz w:val="22"/>
          <w:szCs w:val="22"/>
        </w:rPr>
      </w:pPr>
      <w:r>
        <w:rPr>
          <w:iCs/>
          <w:sz w:val="22"/>
          <w:szCs w:val="22"/>
        </w:rPr>
        <w:t>We</w:t>
      </w:r>
      <w:r>
        <w:rPr>
          <w:sz w:val="22"/>
          <w:szCs w:val="22"/>
        </w:rPr>
        <w:t xml:space="preserve"> </w:t>
      </w:r>
      <w:r w:rsidR="00BA4AB8" w:rsidRPr="00170883">
        <w:rPr>
          <w:sz w:val="22"/>
          <w:szCs w:val="22"/>
        </w:rPr>
        <w:t xml:space="preserve">share Russell and Burch’s (1959: </w:t>
      </w:r>
      <w:r w:rsidR="00BA4AB8" w:rsidRPr="00170883">
        <w:rPr>
          <w:i/>
          <w:sz w:val="22"/>
          <w:szCs w:val="22"/>
        </w:rPr>
        <w:t>unpag</w:t>
      </w:r>
      <w:r w:rsidR="00BA4AB8" w:rsidRPr="00170883">
        <w:rPr>
          <w:sz w:val="22"/>
          <w:szCs w:val="22"/>
        </w:rPr>
        <w:t>.) emphasis on the quality of the AT-animal relationship as being key to refinement</w:t>
      </w:r>
      <w:r w:rsidR="00217A34">
        <w:rPr>
          <w:sz w:val="22"/>
          <w:szCs w:val="22"/>
        </w:rPr>
        <w:t>.</w:t>
      </w:r>
      <w:r w:rsidR="00BA4AB8" w:rsidRPr="00170883">
        <w:rPr>
          <w:sz w:val="22"/>
          <w:szCs w:val="22"/>
        </w:rPr>
        <w:t xml:space="preserve"> </w:t>
      </w:r>
      <w:r w:rsidR="00217A34">
        <w:rPr>
          <w:sz w:val="22"/>
          <w:szCs w:val="22"/>
        </w:rPr>
        <w:t>T</w:t>
      </w:r>
      <w:r>
        <w:rPr>
          <w:sz w:val="22"/>
          <w:szCs w:val="22"/>
        </w:rPr>
        <w:t>hey imply</w:t>
      </w:r>
      <w:r w:rsidR="00D90A78">
        <w:rPr>
          <w:sz w:val="22"/>
          <w:szCs w:val="22"/>
        </w:rPr>
        <w:t xml:space="preserve"> </w:t>
      </w:r>
      <w:r w:rsidR="00BA4AB8" w:rsidRPr="00170883">
        <w:rPr>
          <w:sz w:val="22"/>
          <w:szCs w:val="22"/>
        </w:rPr>
        <w:t xml:space="preserve">that giving the ATs more time to develop relationships with the animals could play a key role in </w:t>
      </w:r>
      <w:r w:rsidR="00C445DF">
        <w:rPr>
          <w:sz w:val="22"/>
          <w:szCs w:val="22"/>
        </w:rPr>
        <w:t>“</w:t>
      </w:r>
      <w:r w:rsidR="00BA4AB8" w:rsidRPr="00170883">
        <w:rPr>
          <w:sz w:val="22"/>
          <w:szCs w:val="22"/>
        </w:rPr>
        <w:t>raising the status of the animal technician and in improving the lot of his or her charges</w:t>
      </w:r>
      <w:r w:rsidR="00C35AE7">
        <w:rPr>
          <w:sz w:val="22"/>
          <w:szCs w:val="22"/>
        </w:rPr>
        <w:t>.”</w:t>
      </w:r>
      <w:r w:rsidR="00BA4AB8" w:rsidRPr="00170883">
        <w:rPr>
          <w:sz w:val="22"/>
          <w:szCs w:val="22"/>
        </w:rPr>
        <w:t xml:space="preserve"> </w:t>
      </w:r>
      <w:r w:rsidR="00BA4AB8">
        <w:rPr>
          <w:sz w:val="22"/>
          <w:szCs w:val="22"/>
        </w:rPr>
        <w:t xml:space="preserve">However, we would </w:t>
      </w:r>
      <w:r w:rsidR="00065E24">
        <w:rPr>
          <w:sz w:val="22"/>
          <w:szCs w:val="22"/>
        </w:rPr>
        <w:t>challenge</w:t>
      </w:r>
      <w:r w:rsidR="00BA4AB8" w:rsidRPr="00170883">
        <w:rPr>
          <w:sz w:val="22"/>
          <w:szCs w:val="22"/>
        </w:rPr>
        <w:t xml:space="preserve"> the</w:t>
      </w:r>
      <w:r w:rsidR="00065E24">
        <w:rPr>
          <w:sz w:val="22"/>
          <w:szCs w:val="22"/>
        </w:rPr>
        <w:t xml:space="preserve"> straightforward</w:t>
      </w:r>
      <w:r w:rsidR="00BA4AB8" w:rsidRPr="00170883">
        <w:rPr>
          <w:sz w:val="22"/>
          <w:szCs w:val="22"/>
        </w:rPr>
        <w:t xml:space="preserve"> </w:t>
      </w:r>
      <w:r w:rsidR="00065E24">
        <w:rPr>
          <w:sz w:val="22"/>
          <w:szCs w:val="22"/>
        </w:rPr>
        <w:t>assessment that</w:t>
      </w:r>
      <w:r w:rsidR="00BA4AB8" w:rsidRPr="00170883">
        <w:rPr>
          <w:sz w:val="22"/>
          <w:szCs w:val="22"/>
        </w:rPr>
        <w:t xml:space="preserve"> automation</w:t>
      </w:r>
      <w:r w:rsidR="00065E24">
        <w:rPr>
          <w:sz w:val="22"/>
          <w:szCs w:val="22"/>
        </w:rPr>
        <w:t xml:space="preserve"> will</w:t>
      </w:r>
      <w:r w:rsidR="00BA4AB8" w:rsidRPr="00170883">
        <w:rPr>
          <w:sz w:val="22"/>
          <w:szCs w:val="22"/>
        </w:rPr>
        <w:t xml:space="preserve"> facilitat</w:t>
      </w:r>
      <w:r w:rsidR="00065E24">
        <w:rPr>
          <w:sz w:val="22"/>
          <w:szCs w:val="22"/>
        </w:rPr>
        <w:t>e</w:t>
      </w:r>
      <w:r w:rsidR="00BA4AB8" w:rsidRPr="00170883">
        <w:rPr>
          <w:sz w:val="22"/>
          <w:szCs w:val="22"/>
        </w:rPr>
        <w:t xml:space="preserve"> greater interaction between ATs and the animals in their care</w:t>
      </w:r>
      <w:r w:rsidR="00BA4AB8">
        <w:rPr>
          <w:sz w:val="22"/>
          <w:szCs w:val="22"/>
        </w:rPr>
        <w:t xml:space="preserve">. </w:t>
      </w:r>
      <w:r w:rsidR="00511647">
        <w:rPr>
          <w:sz w:val="22"/>
          <w:szCs w:val="22"/>
        </w:rPr>
        <w:t xml:space="preserve">As Holloway (2007) has also shown, automated systems in animal care have a significant impact on human-animal relations, </w:t>
      </w:r>
      <w:r w:rsidR="00B21E30">
        <w:rPr>
          <w:sz w:val="22"/>
          <w:szCs w:val="22"/>
        </w:rPr>
        <w:t>including offering</w:t>
      </w:r>
      <w:r w:rsidR="00511647">
        <w:rPr>
          <w:sz w:val="22"/>
          <w:szCs w:val="22"/>
        </w:rPr>
        <w:t xml:space="preserve"> greater independence for the </w:t>
      </w:r>
      <w:r w:rsidR="00B21E30">
        <w:rPr>
          <w:sz w:val="22"/>
          <w:szCs w:val="22"/>
        </w:rPr>
        <w:t>anima</w:t>
      </w:r>
      <w:r w:rsidR="008C4D6E">
        <w:rPr>
          <w:sz w:val="22"/>
          <w:szCs w:val="22"/>
        </w:rPr>
        <w:t>l</w:t>
      </w:r>
      <w:r w:rsidR="00511647">
        <w:rPr>
          <w:sz w:val="22"/>
          <w:szCs w:val="22"/>
        </w:rPr>
        <w:t xml:space="preserve"> to be less reliant on a </w:t>
      </w:r>
      <w:r w:rsidR="00B21E30">
        <w:rPr>
          <w:sz w:val="22"/>
          <w:szCs w:val="22"/>
        </w:rPr>
        <w:t>human</w:t>
      </w:r>
      <w:r w:rsidR="00511647">
        <w:rPr>
          <w:sz w:val="22"/>
          <w:szCs w:val="22"/>
        </w:rPr>
        <w:t xml:space="preserve"> to meet some of their care needs (</w:t>
      </w:r>
      <w:r w:rsidR="00B21E30">
        <w:rPr>
          <w:sz w:val="22"/>
          <w:szCs w:val="22"/>
        </w:rPr>
        <w:t>in Holloway’s case</w:t>
      </w:r>
      <w:r w:rsidR="006E31F3">
        <w:rPr>
          <w:sz w:val="22"/>
          <w:szCs w:val="22"/>
        </w:rPr>
        <w:t xml:space="preserve"> </w:t>
      </w:r>
      <w:r w:rsidR="00B21E30">
        <w:rPr>
          <w:sz w:val="22"/>
          <w:szCs w:val="22"/>
        </w:rPr>
        <w:t>r</w:t>
      </w:r>
      <w:r w:rsidR="00511647">
        <w:rPr>
          <w:sz w:val="22"/>
          <w:szCs w:val="22"/>
        </w:rPr>
        <w:t>obot</w:t>
      </w:r>
      <w:r w:rsidR="00697C32">
        <w:rPr>
          <w:sz w:val="22"/>
          <w:szCs w:val="22"/>
        </w:rPr>
        <w:t xml:space="preserve"> milking machines</w:t>
      </w:r>
      <w:r w:rsidR="00511647">
        <w:rPr>
          <w:sz w:val="22"/>
          <w:szCs w:val="22"/>
        </w:rPr>
        <w:t xml:space="preserve"> allow cows to be milked as many times as a day as they want and at a time they want</w:t>
      </w:r>
      <w:r w:rsidR="00B21E30">
        <w:rPr>
          <w:sz w:val="22"/>
          <w:szCs w:val="22"/>
        </w:rPr>
        <w:t>)</w:t>
      </w:r>
      <w:r w:rsidR="00511647">
        <w:rPr>
          <w:sz w:val="22"/>
          <w:szCs w:val="22"/>
        </w:rPr>
        <w:t xml:space="preserve">. </w:t>
      </w:r>
      <w:r w:rsidR="00697C32">
        <w:rPr>
          <w:sz w:val="22"/>
          <w:szCs w:val="22"/>
        </w:rPr>
        <w:t xml:space="preserve">Technology can facilitate independence for the animal and it can free up time for the AT to spend greater quality time with the animal, but there is also the risk that automation limits the interactive, attentive encounters we have suggested above may be a key to ATs developing the relationships, skills, and sensitivities they need to innovate the kinds of refinements to husbandry and colony management discussed above. At worse it can completely alienate animal and human from each other (see also Niemi and Davies 2016). </w:t>
      </w:r>
      <w:r w:rsidR="00511647">
        <w:rPr>
          <w:sz w:val="22"/>
          <w:szCs w:val="22"/>
        </w:rPr>
        <w:t xml:space="preserve">Thus </w:t>
      </w:r>
      <w:r w:rsidR="00065E24">
        <w:rPr>
          <w:sz w:val="22"/>
          <w:szCs w:val="22"/>
        </w:rPr>
        <w:t>it is a more complicated, nuanced picture</w:t>
      </w:r>
      <w:r w:rsidR="00511647">
        <w:rPr>
          <w:sz w:val="22"/>
          <w:szCs w:val="22"/>
        </w:rPr>
        <w:t xml:space="preserve"> that emerges</w:t>
      </w:r>
      <w:r w:rsidR="00322B50">
        <w:rPr>
          <w:sz w:val="22"/>
          <w:szCs w:val="22"/>
        </w:rPr>
        <w:t>.</w:t>
      </w:r>
      <w:r w:rsidR="00065E24">
        <w:rPr>
          <w:sz w:val="22"/>
          <w:szCs w:val="22"/>
        </w:rPr>
        <w:t xml:space="preserve"> </w:t>
      </w:r>
      <w:r w:rsidR="00BA4AB8">
        <w:rPr>
          <w:iCs/>
          <w:sz w:val="22"/>
          <w:szCs w:val="22"/>
        </w:rPr>
        <w:t xml:space="preserve">We might ask to what </w:t>
      </w:r>
      <w:r w:rsidR="0044177F">
        <w:rPr>
          <w:iCs/>
          <w:sz w:val="22"/>
          <w:szCs w:val="22"/>
        </w:rPr>
        <w:t xml:space="preserve">extent </w:t>
      </w:r>
      <w:r w:rsidR="00BA4AB8">
        <w:rPr>
          <w:iCs/>
          <w:sz w:val="22"/>
          <w:szCs w:val="22"/>
        </w:rPr>
        <w:t xml:space="preserve">automation is having a similar effect in other related care settings, placing at risk intuitive and empathetic relations and the knowledge and insights they produce in the name of improved efficiency. </w:t>
      </w:r>
      <w:r w:rsidR="00BE0333">
        <w:rPr>
          <w:iCs/>
          <w:sz w:val="22"/>
          <w:szCs w:val="22"/>
        </w:rPr>
        <w:t>Key here perhaps is the question of what exactly is being automated: is the machine performing a function that might once have been performed by an ailing</w:t>
      </w:r>
      <w:r w:rsidR="00680D44">
        <w:rPr>
          <w:iCs/>
          <w:sz w:val="22"/>
          <w:szCs w:val="22"/>
        </w:rPr>
        <w:t xml:space="preserve"> body (as in the case of Willem</w:t>
      </w:r>
      <w:r w:rsidR="00BE0333">
        <w:rPr>
          <w:iCs/>
          <w:sz w:val="22"/>
          <w:szCs w:val="22"/>
        </w:rPr>
        <w:t>s</w:t>
      </w:r>
      <w:r w:rsidR="00680D44">
        <w:rPr>
          <w:iCs/>
          <w:sz w:val="22"/>
          <w:szCs w:val="22"/>
        </w:rPr>
        <w:t>’</w:t>
      </w:r>
      <w:r w:rsidR="00BE0333">
        <w:rPr>
          <w:iCs/>
          <w:sz w:val="22"/>
          <w:szCs w:val="22"/>
        </w:rPr>
        <w:t xml:space="preserve"> 2010 study of artificial ventilation and oxygen provision technologies)</w:t>
      </w:r>
      <w:r w:rsidR="00D14102">
        <w:rPr>
          <w:iCs/>
          <w:sz w:val="22"/>
          <w:szCs w:val="22"/>
        </w:rPr>
        <w:t>;</w:t>
      </w:r>
      <w:r w:rsidR="00BE0333">
        <w:rPr>
          <w:iCs/>
          <w:sz w:val="22"/>
          <w:szCs w:val="22"/>
        </w:rPr>
        <w:t xml:space="preserve"> or is the machine replacing a task that once might have been seen as an aspect of care, such as the process of milking a cow (see Holloway 2007)</w:t>
      </w:r>
      <w:r w:rsidR="00BF72C3">
        <w:rPr>
          <w:iCs/>
          <w:sz w:val="22"/>
          <w:szCs w:val="22"/>
        </w:rPr>
        <w:t>,</w:t>
      </w:r>
      <w:r w:rsidR="00B21E30">
        <w:rPr>
          <w:iCs/>
          <w:sz w:val="22"/>
          <w:szCs w:val="22"/>
        </w:rPr>
        <w:t xml:space="preserve"> </w:t>
      </w:r>
      <w:r w:rsidR="00BE0333">
        <w:rPr>
          <w:iCs/>
          <w:sz w:val="22"/>
          <w:szCs w:val="22"/>
        </w:rPr>
        <w:t xml:space="preserve">or </w:t>
      </w:r>
      <w:r w:rsidR="00D643A1">
        <w:rPr>
          <w:iCs/>
          <w:sz w:val="22"/>
          <w:szCs w:val="22"/>
        </w:rPr>
        <w:t xml:space="preserve">is the machine replacing </w:t>
      </w:r>
      <w:r w:rsidR="00BE0333">
        <w:rPr>
          <w:iCs/>
          <w:sz w:val="22"/>
          <w:szCs w:val="22"/>
        </w:rPr>
        <w:t>the work of an animal technologist</w:t>
      </w:r>
      <w:r w:rsidR="00D643A1">
        <w:rPr>
          <w:iCs/>
          <w:sz w:val="22"/>
          <w:szCs w:val="22"/>
        </w:rPr>
        <w:t xml:space="preserve"> to an extent that substitutes animal-human encounter entirely, or considerably reduces time for this relationship to flourish</w:t>
      </w:r>
      <w:r w:rsidR="00BE0333">
        <w:rPr>
          <w:iCs/>
          <w:sz w:val="22"/>
          <w:szCs w:val="22"/>
        </w:rPr>
        <w:t xml:space="preserve">. </w:t>
      </w:r>
      <w:r w:rsidR="00BE0333" w:rsidRPr="00A854D3">
        <w:rPr>
          <w:i/>
          <w:iCs/>
          <w:sz w:val="22"/>
          <w:szCs w:val="22"/>
        </w:rPr>
        <w:t xml:space="preserve">In short, a key question may be whether technology is supplementary to </w:t>
      </w:r>
      <w:r w:rsidR="002011CD" w:rsidRPr="00A854D3">
        <w:rPr>
          <w:i/>
          <w:iCs/>
          <w:sz w:val="22"/>
          <w:szCs w:val="22"/>
        </w:rPr>
        <w:t xml:space="preserve">the provision of </w:t>
      </w:r>
      <w:r w:rsidR="00BE0333" w:rsidRPr="00A854D3">
        <w:rPr>
          <w:i/>
          <w:iCs/>
          <w:sz w:val="22"/>
          <w:szCs w:val="22"/>
        </w:rPr>
        <w:t xml:space="preserve">care </w:t>
      </w:r>
      <w:r w:rsidR="002011CD">
        <w:rPr>
          <w:i/>
          <w:iCs/>
          <w:sz w:val="22"/>
          <w:szCs w:val="22"/>
        </w:rPr>
        <w:t xml:space="preserve">(such as the </w:t>
      </w:r>
      <w:r w:rsidR="00966537">
        <w:rPr>
          <w:i/>
          <w:iCs/>
          <w:sz w:val="22"/>
          <w:szCs w:val="22"/>
        </w:rPr>
        <w:t xml:space="preserve">computerized </w:t>
      </w:r>
      <w:r w:rsidR="002011CD">
        <w:rPr>
          <w:i/>
          <w:iCs/>
          <w:sz w:val="22"/>
          <w:szCs w:val="22"/>
        </w:rPr>
        <w:t xml:space="preserve">breeding records welcomed by ATs) </w:t>
      </w:r>
      <w:r w:rsidR="00BE0333" w:rsidRPr="00A854D3">
        <w:rPr>
          <w:i/>
          <w:iCs/>
          <w:sz w:val="22"/>
          <w:szCs w:val="22"/>
        </w:rPr>
        <w:t xml:space="preserve">or </w:t>
      </w:r>
      <w:r w:rsidR="002011CD" w:rsidRPr="00A854D3">
        <w:rPr>
          <w:i/>
          <w:iCs/>
          <w:sz w:val="22"/>
          <w:szCs w:val="22"/>
        </w:rPr>
        <w:t>intended to supplant it</w:t>
      </w:r>
      <w:r w:rsidR="002011CD">
        <w:rPr>
          <w:i/>
          <w:iCs/>
          <w:sz w:val="22"/>
          <w:szCs w:val="22"/>
        </w:rPr>
        <w:t xml:space="preserve"> (</w:t>
      </w:r>
      <w:r w:rsidR="00322B50">
        <w:rPr>
          <w:i/>
          <w:iCs/>
          <w:sz w:val="22"/>
          <w:szCs w:val="22"/>
        </w:rPr>
        <w:t>as</w:t>
      </w:r>
      <w:r w:rsidR="002011CD">
        <w:rPr>
          <w:i/>
          <w:iCs/>
          <w:sz w:val="22"/>
          <w:szCs w:val="22"/>
        </w:rPr>
        <w:t xml:space="preserve"> in the case of fully-automated cages)</w:t>
      </w:r>
      <w:r w:rsidR="002011CD" w:rsidRPr="00A854D3">
        <w:rPr>
          <w:i/>
          <w:iCs/>
          <w:sz w:val="22"/>
          <w:szCs w:val="22"/>
        </w:rPr>
        <w:t>.</w:t>
      </w:r>
    </w:p>
    <w:p w14:paraId="6516D96D" w14:textId="77777777" w:rsidR="00E24501" w:rsidRDefault="00E24501" w:rsidP="00CE15EF">
      <w:pPr>
        <w:spacing w:line="480" w:lineRule="auto"/>
        <w:rPr>
          <w:rFonts w:eastAsia="Arial Unicode MS"/>
          <w:color w:val="000000"/>
          <w:sz w:val="22"/>
          <w:szCs w:val="22"/>
          <w:lang w:val="en-GB"/>
        </w:rPr>
      </w:pPr>
    </w:p>
    <w:p w14:paraId="38A0184B" w14:textId="7ACDB981" w:rsidR="00DF31CD" w:rsidRDefault="00A03FDA" w:rsidP="00CE15EF">
      <w:pPr>
        <w:spacing w:line="480" w:lineRule="auto"/>
        <w:rPr>
          <w:sz w:val="22"/>
          <w:szCs w:val="22"/>
        </w:rPr>
      </w:pPr>
      <w:r>
        <w:rPr>
          <w:rFonts w:eastAsia="Arial Unicode MS"/>
          <w:color w:val="000000"/>
          <w:sz w:val="22"/>
          <w:szCs w:val="22"/>
          <w:lang w:val="en-GB"/>
        </w:rPr>
        <w:t>To conclude, we would emphas</w:t>
      </w:r>
      <w:r w:rsidR="00157C25">
        <w:rPr>
          <w:rFonts w:eastAsia="Arial Unicode MS"/>
          <w:color w:val="000000"/>
          <w:sz w:val="22"/>
          <w:szCs w:val="22"/>
          <w:lang w:val="en-GB"/>
        </w:rPr>
        <w:t>ize</w:t>
      </w:r>
      <w:r>
        <w:rPr>
          <w:rFonts w:eastAsia="Arial Unicode MS"/>
          <w:color w:val="000000"/>
          <w:sz w:val="22"/>
          <w:szCs w:val="22"/>
          <w:lang w:val="en-GB"/>
        </w:rPr>
        <w:t xml:space="preserve"> the need to understand care as performed in relation to a specific assemblage of regulation, technology and </w:t>
      </w:r>
      <w:r w:rsidR="00B26FDF">
        <w:rPr>
          <w:rFonts w:eastAsia="Arial Unicode MS"/>
          <w:color w:val="000000"/>
          <w:sz w:val="22"/>
          <w:szCs w:val="22"/>
          <w:lang w:val="en-GB"/>
        </w:rPr>
        <w:t>behavior</w:t>
      </w:r>
      <w:r>
        <w:rPr>
          <w:rFonts w:eastAsia="Arial Unicode MS"/>
          <w:color w:val="000000"/>
          <w:sz w:val="22"/>
          <w:szCs w:val="22"/>
          <w:lang w:val="en-GB"/>
        </w:rPr>
        <w:t xml:space="preserve">. </w:t>
      </w:r>
      <w:r w:rsidRPr="00170883">
        <w:rPr>
          <w:rFonts w:eastAsia="Arial Unicode MS"/>
          <w:color w:val="000000"/>
          <w:sz w:val="22"/>
          <w:szCs w:val="22"/>
          <w:lang w:val="en-GB"/>
        </w:rPr>
        <w:t>Of particular interest throughout this article is how the 3Rs as ethical technique</w:t>
      </w:r>
      <w:r w:rsidR="00AA4360">
        <w:rPr>
          <w:rFonts w:eastAsia="Arial Unicode MS"/>
          <w:color w:val="000000"/>
          <w:sz w:val="22"/>
          <w:szCs w:val="22"/>
          <w:lang w:val="en-GB"/>
        </w:rPr>
        <w:t>s</w:t>
      </w:r>
      <w:r w:rsidRPr="00170883">
        <w:rPr>
          <w:rFonts w:eastAsia="Arial Unicode MS"/>
          <w:color w:val="000000"/>
          <w:sz w:val="22"/>
          <w:szCs w:val="22"/>
          <w:lang w:val="en-GB"/>
        </w:rPr>
        <w:t xml:space="preserve"> ha</w:t>
      </w:r>
      <w:r w:rsidR="00AA4360">
        <w:rPr>
          <w:rFonts w:eastAsia="Arial Unicode MS"/>
          <w:color w:val="000000"/>
          <w:sz w:val="22"/>
          <w:szCs w:val="22"/>
          <w:lang w:val="en-GB"/>
        </w:rPr>
        <w:t>ve</w:t>
      </w:r>
      <w:r w:rsidRPr="00170883">
        <w:rPr>
          <w:rFonts w:eastAsia="Arial Unicode MS"/>
          <w:color w:val="000000"/>
          <w:sz w:val="22"/>
          <w:szCs w:val="22"/>
          <w:lang w:val="en-GB"/>
        </w:rPr>
        <w:t xml:space="preserve"> shaped care as an ethical obligation </w:t>
      </w:r>
      <w:r w:rsidR="008A5BA1">
        <w:rPr>
          <w:rFonts w:eastAsia="Arial Unicode MS"/>
          <w:color w:val="000000"/>
          <w:sz w:val="22"/>
          <w:szCs w:val="22"/>
          <w:lang w:val="en-GB"/>
        </w:rPr>
        <w:t>that</w:t>
      </w:r>
      <w:r w:rsidR="008A5BA1" w:rsidRPr="00170883">
        <w:rPr>
          <w:rFonts w:eastAsia="Arial Unicode MS"/>
          <w:color w:val="000000"/>
          <w:sz w:val="22"/>
          <w:szCs w:val="22"/>
          <w:lang w:val="en-GB"/>
        </w:rPr>
        <w:t xml:space="preserve"> </w:t>
      </w:r>
      <w:r w:rsidRPr="00170883">
        <w:rPr>
          <w:rFonts w:eastAsia="Arial Unicode MS"/>
          <w:color w:val="000000"/>
          <w:sz w:val="22"/>
          <w:szCs w:val="22"/>
          <w:lang w:val="en-GB"/>
        </w:rPr>
        <w:t xml:space="preserve">in turn has led to particular </w:t>
      </w:r>
      <w:r w:rsidR="004A684E">
        <w:rPr>
          <w:rFonts w:eastAsia="Arial Unicode MS"/>
          <w:color w:val="000000"/>
          <w:sz w:val="22"/>
          <w:szCs w:val="22"/>
          <w:lang w:val="en-GB"/>
        </w:rPr>
        <w:t>labor</w:t>
      </w:r>
      <w:r w:rsidRPr="00170883">
        <w:rPr>
          <w:rFonts w:eastAsia="Arial Unicode MS"/>
          <w:color w:val="000000"/>
          <w:sz w:val="22"/>
          <w:szCs w:val="22"/>
          <w:lang w:val="en-GB"/>
        </w:rPr>
        <w:t xml:space="preserve">ing of care to take-place in the laboratory environment. In Kirk’s (2014) wide-ranging article that discusses the historical development of concern for the </w:t>
      </w:r>
      <w:r w:rsidR="004730CA">
        <w:rPr>
          <w:rFonts w:eastAsia="Arial Unicode MS"/>
          <w:color w:val="000000"/>
          <w:sz w:val="22"/>
          <w:szCs w:val="22"/>
          <w:lang w:val="en-GB"/>
        </w:rPr>
        <w:t>“</w:t>
      </w:r>
      <w:r w:rsidRPr="00170883">
        <w:rPr>
          <w:rFonts w:eastAsia="Arial Unicode MS"/>
          <w:color w:val="000000"/>
          <w:sz w:val="22"/>
          <w:szCs w:val="22"/>
          <w:lang w:val="en-GB"/>
        </w:rPr>
        <w:t>stressed animals</w:t>
      </w:r>
      <w:r w:rsidR="004730CA">
        <w:rPr>
          <w:rFonts w:eastAsia="Arial Unicode MS"/>
          <w:color w:val="000000"/>
          <w:sz w:val="22"/>
          <w:szCs w:val="22"/>
          <w:lang w:val="en-GB"/>
        </w:rPr>
        <w:t>”</w:t>
      </w:r>
      <w:r w:rsidRPr="00170883">
        <w:rPr>
          <w:rFonts w:eastAsia="Arial Unicode MS"/>
          <w:color w:val="000000"/>
          <w:sz w:val="22"/>
          <w:szCs w:val="22"/>
          <w:lang w:val="en-GB"/>
        </w:rPr>
        <w:t xml:space="preserve"> initially in laboratory research and then more latterly intensive agriculture, some interesting comparisons and differences are articulated across different spaces of animal care. For example, the cultures, technologies, economies of laboratory animal research and the rationalities for livestock farming, are different. They in turn result in different ways of managing and caring for animals, despite broadly similar approaches for assessing animal welfare across different spaces (Leach </w:t>
      </w:r>
      <w:r w:rsidRPr="00170883">
        <w:rPr>
          <w:rFonts w:eastAsia="Arial Unicode MS"/>
          <w:i/>
          <w:color w:val="000000"/>
          <w:sz w:val="22"/>
          <w:szCs w:val="22"/>
          <w:lang w:val="en-GB"/>
        </w:rPr>
        <w:t>et al</w:t>
      </w:r>
      <w:r w:rsidR="001C43CB">
        <w:rPr>
          <w:rFonts w:eastAsia="Arial Unicode MS"/>
          <w:i/>
          <w:color w:val="000000"/>
          <w:sz w:val="22"/>
          <w:szCs w:val="22"/>
          <w:lang w:val="en-GB"/>
        </w:rPr>
        <w:t>.</w:t>
      </w:r>
      <w:r w:rsidRPr="00170883">
        <w:rPr>
          <w:rFonts w:eastAsia="Arial Unicode MS"/>
          <w:color w:val="000000"/>
          <w:sz w:val="22"/>
          <w:szCs w:val="22"/>
          <w:lang w:val="en-GB"/>
        </w:rPr>
        <w:t xml:space="preserve"> 2008). </w:t>
      </w:r>
      <w:r w:rsidRPr="00170883">
        <w:rPr>
          <w:sz w:val="22"/>
          <w:szCs w:val="22"/>
        </w:rPr>
        <w:t>Studying the specific combination of guidelines, enabling regulation and workplace culture and environment</w:t>
      </w:r>
      <w:r w:rsidR="004578E7">
        <w:rPr>
          <w:sz w:val="22"/>
          <w:szCs w:val="22"/>
        </w:rPr>
        <w:t>s</w:t>
      </w:r>
      <w:r w:rsidRPr="00170883">
        <w:rPr>
          <w:sz w:val="22"/>
          <w:szCs w:val="22"/>
        </w:rPr>
        <w:t xml:space="preserve"> that facilitate and encourage ATs </w:t>
      </w:r>
      <w:r w:rsidR="004578E7">
        <w:rPr>
          <w:sz w:val="22"/>
          <w:szCs w:val="22"/>
        </w:rPr>
        <w:t xml:space="preserve">to </w:t>
      </w:r>
      <w:r w:rsidR="004730CA">
        <w:rPr>
          <w:sz w:val="22"/>
          <w:szCs w:val="22"/>
        </w:rPr>
        <w:t>“</w:t>
      </w:r>
      <w:r w:rsidRPr="00170883">
        <w:rPr>
          <w:sz w:val="22"/>
          <w:szCs w:val="22"/>
        </w:rPr>
        <w:t>stay with the trouble</w:t>
      </w:r>
      <w:r w:rsidR="004730CA">
        <w:rPr>
          <w:sz w:val="22"/>
          <w:szCs w:val="22"/>
        </w:rPr>
        <w:t>”</w:t>
      </w:r>
      <w:r w:rsidRPr="00170883">
        <w:rPr>
          <w:sz w:val="22"/>
          <w:szCs w:val="22"/>
        </w:rPr>
        <w:t xml:space="preserve"> </w:t>
      </w:r>
      <w:r w:rsidR="00322B50">
        <w:rPr>
          <w:sz w:val="22"/>
          <w:szCs w:val="22"/>
        </w:rPr>
        <w:t xml:space="preserve">(Haraway 2016) </w:t>
      </w:r>
      <w:r w:rsidRPr="00170883">
        <w:rPr>
          <w:sz w:val="22"/>
          <w:szCs w:val="22"/>
        </w:rPr>
        <w:t xml:space="preserve">and constantly question the </w:t>
      </w:r>
      <w:r w:rsidR="004730CA">
        <w:rPr>
          <w:sz w:val="22"/>
          <w:szCs w:val="22"/>
        </w:rPr>
        <w:t>“</w:t>
      </w:r>
      <w:r w:rsidRPr="00170883">
        <w:rPr>
          <w:sz w:val="22"/>
          <w:szCs w:val="22"/>
        </w:rPr>
        <w:t>ethics</w:t>
      </w:r>
      <w:r w:rsidR="004730CA">
        <w:rPr>
          <w:sz w:val="22"/>
          <w:szCs w:val="22"/>
        </w:rPr>
        <w:t>”</w:t>
      </w:r>
      <w:r w:rsidRPr="00170883">
        <w:rPr>
          <w:sz w:val="22"/>
          <w:szCs w:val="22"/>
        </w:rPr>
        <w:t xml:space="preserve"> of what they do, offers insights </w:t>
      </w:r>
      <w:r w:rsidR="001D5953">
        <w:rPr>
          <w:sz w:val="22"/>
          <w:szCs w:val="22"/>
        </w:rPr>
        <w:t>about</w:t>
      </w:r>
      <w:r w:rsidRPr="00170883">
        <w:rPr>
          <w:sz w:val="22"/>
          <w:szCs w:val="22"/>
        </w:rPr>
        <w:t xml:space="preserve"> how Mol’s understanding of care as </w:t>
      </w:r>
      <w:r w:rsidR="004730CA">
        <w:rPr>
          <w:sz w:val="22"/>
          <w:szCs w:val="22"/>
        </w:rPr>
        <w:t>“</w:t>
      </w:r>
      <w:r w:rsidRPr="00170883">
        <w:rPr>
          <w:sz w:val="22"/>
          <w:szCs w:val="22"/>
        </w:rPr>
        <w:t>tinkering</w:t>
      </w:r>
      <w:r w:rsidR="004730CA">
        <w:rPr>
          <w:sz w:val="22"/>
          <w:szCs w:val="22"/>
        </w:rPr>
        <w:t>”</w:t>
      </w:r>
      <w:r w:rsidRPr="00170883">
        <w:rPr>
          <w:sz w:val="22"/>
          <w:szCs w:val="22"/>
        </w:rPr>
        <w:t xml:space="preserve"> might be used to examine and interrogate animal welfare practices</w:t>
      </w:r>
      <w:r w:rsidR="00AC325D">
        <w:rPr>
          <w:sz w:val="22"/>
          <w:szCs w:val="22"/>
        </w:rPr>
        <w:t>, while also highlighting the limits to tinkering within the laboratory animal environment.</w:t>
      </w:r>
    </w:p>
    <w:p w14:paraId="16EBB510" w14:textId="77777777" w:rsidR="00AB54B8" w:rsidRDefault="00AB54B8" w:rsidP="00CE15EF">
      <w:pPr>
        <w:spacing w:line="480" w:lineRule="auto"/>
        <w:rPr>
          <w:sz w:val="22"/>
          <w:szCs w:val="22"/>
        </w:rPr>
      </w:pPr>
    </w:p>
    <w:p w14:paraId="2E1896A3" w14:textId="61989531" w:rsidR="00F21B7C" w:rsidRPr="00F21B7C" w:rsidRDefault="00AB54B8" w:rsidP="00697C32">
      <w:pPr>
        <w:pStyle w:val="Heading1"/>
        <w:spacing w:line="480" w:lineRule="auto"/>
      </w:pPr>
      <w:r w:rsidRPr="00F21B7C">
        <w:t>Acknowledgements</w:t>
      </w:r>
    </w:p>
    <w:p w14:paraId="686A28CC" w14:textId="35A0630D" w:rsidR="005C0BB2" w:rsidRDefault="00AB24A6" w:rsidP="00CE15EF">
      <w:pPr>
        <w:spacing w:line="480" w:lineRule="auto"/>
        <w:rPr>
          <w:sz w:val="22"/>
          <w:szCs w:val="22"/>
        </w:rPr>
      </w:pPr>
      <w:r>
        <w:rPr>
          <w:sz w:val="22"/>
          <w:szCs w:val="22"/>
        </w:rPr>
        <w:t>We are indebted to the animal technologists</w:t>
      </w:r>
      <w:r w:rsidR="00BF72C3" w:rsidRPr="00BF72C3">
        <w:rPr>
          <w:sz w:val="22"/>
          <w:szCs w:val="22"/>
        </w:rPr>
        <w:t xml:space="preserve"> </w:t>
      </w:r>
      <w:r w:rsidR="00BF72C3">
        <w:rPr>
          <w:sz w:val="22"/>
          <w:szCs w:val="22"/>
        </w:rPr>
        <w:t xml:space="preserve">for giving their time to talk to us freely about their work </w:t>
      </w:r>
      <w:r>
        <w:rPr>
          <w:sz w:val="22"/>
          <w:szCs w:val="22"/>
        </w:rPr>
        <w:t xml:space="preserve">and the institutions they work for who supported them. We also appreciate the tours of various facilities that have helped us </w:t>
      </w:r>
      <w:r w:rsidR="000F2729">
        <w:rPr>
          <w:sz w:val="22"/>
          <w:szCs w:val="22"/>
        </w:rPr>
        <w:t xml:space="preserve">put into context the work of animal technologists. </w:t>
      </w:r>
      <w:r w:rsidR="00F21B7C">
        <w:rPr>
          <w:sz w:val="22"/>
          <w:szCs w:val="22"/>
        </w:rPr>
        <w:t>This pa</w:t>
      </w:r>
      <w:r w:rsidR="00922453">
        <w:rPr>
          <w:sz w:val="22"/>
          <w:szCs w:val="22"/>
        </w:rPr>
        <w:t>per has been helpfully shaped by</w:t>
      </w:r>
      <w:r w:rsidR="00F21B7C">
        <w:rPr>
          <w:sz w:val="22"/>
          <w:szCs w:val="22"/>
        </w:rPr>
        <w:t xml:space="preserve"> d</w:t>
      </w:r>
      <w:r w:rsidR="00BF72C3">
        <w:rPr>
          <w:sz w:val="22"/>
          <w:szCs w:val="22"/>
        </w:rPr>
        <w:t>iscussions with colleagues including Gail Davies, Rob Kirk and Pru-Hobson West, as well as audience</w:t>
      </w:r>
      <w:r w:rsidR="00F21B7C">
        <w:rPr>
          <w:sz w:val="22"/>
          <w:szCs w:val="22"/>
        </w:rPr>
        <w:t>s</w:t>
      </w:r>
      <w:r w:rsidR="00BF72C3">
        <w:rPr>
          <w:sz w:val="22"/>
          <w:szCs w:val="22"/>
        </w:rPr>
        <w:t xml:space="preserve"> at </w:t>
      </w:r>
      <w:r w:rsidR="00697C32">
        <w:rPr>
          <w:sz w:val="22"/>
          <w:szCs w:val="22"/>
        </w:rPr>
        <w:t xml:space="preserve">the </w:t>
      </w:r>
      <w:r w:rsidR="00BF72C3">
        <w:rPr>
          <w:sz w:val="22"/>
          <w:szCs w:val="22"/>
        </w:rPr>
        <w:t xml:space="preserve">Anthrozoos </w:t>
      </w:r>
      <w:r w:rsidR="00F21B7C">
        <w:rPr>
          <w:sz w:val="22"/>
          <w:szCs w:val="22"/>
        </w:rPr>
        <w:t>meeting (Exeter, 2015) and LASSH meeting (Exeter 2015). Our sincere thanks also go to the</w:t>
      </w:r>
      <w:r w:rsidR="000F2729">
        <w:rPr>
          <w:sz w:val="22"/>
          <w:szCs w:val="22"/>
        </w:rPr>
        <w:t xml:space="preserve"> referees and editors </w:t>
      </w:r>
      <w:r w:rsidR="00F21B7C">
        <w:rPr>
          <w:sz w:val="22"/>
          <w:szCs w:val="22"/>
        </w:rPr>
        <w:t xml:space="preserve">at STHV </w:t>
      </w:r>
      <w:r w:rsidR="000F2729">
        <w:rPr>
          <w:sz w:val="22"/>
          <w:szCs w:val="22"/>
        </w:rPr>
        <w:t xml:space="preserve">for </w:t>
      </w:r>
      <w:r w:rsidR="00922453">
        <w:rPr>
          <w:sz w:val="22"/>
          <w:szCs w:val="22"/>
        </w:rPr>
        <w:t>their insightful comments and suggestions and support in developing this paper.</w:t>
      </w:r>
    </w:p>
    <w:p w14:paraId="5EDA9C75" w14:textId="77777777" w:rsidR="00F21B7C" w:rsidRDefault="00F21B7C" w:rsidP="00CE15EF">
      <w:pPr>
        <w:spacing w:line="480" w:lineRule="auto"/>
        <w:rPr>
          <w:sz w:val="22"/>
          <w:szCs w:val="22"/>
        </w:rPr>
      </w:pPr>
    </w:p>
    <w:p w14:paraId="0A8DA4D7" w14:textId="6F3AB0E3" w:rsidR="00AB24A6" w:rsidRDefault="00AB24A6" w:rsidP="00CE15EF">
      <w:pPr>
        <w:spacing w:line="480" w:lineRule="auto"/>
        <w:rPr>
          <w:sz w:val="22"/>
          <w:szCs w:val="22"/>
        </w:rPr>
      </w:pPr>
      <w:r>
        <w:rPr>
          <w:sz w:val="22"/>
          <w:szCs w:val="22"/>
        </w:rPr>
        <w:t>Th</w:t>
      </w:r>
      <w:r w:rsidR="00F21B7C">
        <w:rPr>
          <w:sz w:val="22"/>
          <w:szCs w:val="22"/>
        </w:rPr>
        <w:t>is</w:t>
      </w:r>
      <w:r>
        <w:rPr>
          <w:sz w:val="22"/>
          <w:szCs w:val="22"/>
        </w:rPr>
        <w:t xml:space="preserve"> research was funded by a Wellcome Small Grant</w:t>
      </w:r>
      <w:r w:rsidR="000F2729">
        <w:rPr>
          <w:sz w:val="22"/>
          <w:szCs w:val="22"/>
        </w:rPr>
        <w:t xml:space="preserve"> </w:t>
      </w:r>
      <w:r w:rsidR="00BF72C3">
        <w:rPr>
          <w:sz w:val="22"/>
          <w:szCs w:val="22"/>
        </w:rPr>
        <w:t>(</w:t>
      </w:r>
      <w:r w:rsidR="00922453" w:rsidRPr="00922453">
        <w:rPr>
          <w:sz w:val="22"/>
          <w:szCs w:val="22"/>
        </w:rPr>
        <w:t>WT100899MA</w:t>
      </w:r>
      <w:r w:rsidR="00BF72C3">
        <w:rPr>
          <w:sz w:val="22"/>
          <w:szCs w:val="22"/>
        </w:rPr>
        <w:t xml:space="preserve">) </w:t>
      </w:r>
      <w:r w:rsidR="000F2729">
        <w:rPr>
          <w:sz w:val="22"/>
          <w:szCs w:val="22"/>
        </w:rPr>
        <w:t>and an Animal in Science Education Trust (ASET) travel grant.</w:t>
      </w:r>
    </w:p>
    <w:p w14:paraId="61D2178C" w14:textId="77777777" w:rsidR="000F2729" w:rsidRDefault="000F2729" w:rsidP="00CE15EF">
      <w:pPr>
        <w:spacing w:line="480" w:lineRule="auto"/>
        <w:rPr>
          <w:sz w:val="22"/>
          <w:szCs w:val="22"/>
        </w:rPr>
      </w:pPr>
    </w:p>
    <w:p w14:paraId="4BAC0D20" w14:textId="3C19AFF3" w:rsidR="005C0BB2" w:rsidRPr="00B57AB8" w:rsidRDefault="00AB54B8" w:rsidP="00CE15EF">
      <w:pPr>
        <w:spacing w:line="480" w:lineRule="auto"/>
        <w:rPr>
          <w:rFonts w:ascii="Cambria" w:hAnsi="Cambria"/>
          <w:b/>
          <w:bCs/>
          <w:kern w:val="32"/>
          <w:sz w:val="32"/>
          <w:szCs w:val="32"/>
        </w:rPr>
      </w:pPr>
      <w:r w:rsidRPr="00B57AB8">
        <w:rPr>
          <w:rFonts w:ascii="Cambria" w:hAnsi="Cambria"/>
          <w:b/>
          <w:bCs/>
          <w:kern w:val="32"/>
          <w:sz w:val="32"/>
          <w:szCs w:val="32"/>
        </w:rPr>
        <w:t xml:space="preserve">Author </w:t>
      </w:r>
      <w:r w:rsidR="005C0BB2" w:rsidRPr="00B57AB8">
        <w:rPr>
          <w:rFonts w:ascii="Cambria" w:hAnsi="Cambria"/>
          <w:b/>
          <w:bCs/>
          <w:kern w:val="32"/>
          <w:sz w:val="32"/>
          <w:szCs w:val="32"/>
        </w:rPr>
        <w:t>Bi</w:t>
      </w:r>
      <w:r w:rsidRPr="00B57AB8">
        <w:rPr>
          <w:rFonts w:ascii="Cambria" w:hAnsi="Cambria"/>
          <w:b/>
          <w:bCs/>
          <w:kern w:val="32"/>
          <w:sz w:val="32"/>
          <w:szCs w:val="32"/>
        </w:rPr>
        <w:t>ograph</w:t>
      </w:r>
      <w:r w:rsidR="00B57AB8">
        <w:rPr>
          <w:rFonts w:ascii="Cambria" w:hAnsi="Cambria"/>
          <w:b/>
          <w:bCs/>
          <w:kern w:val="32"/>
          <w:sz w:val="32"/>
          <w:szCs w:val="32"/>
        </w:rPr>
        <w:t>ies</w:t>
      </w:r>
      <w:bookmarkStart w:id="12" w:name="_GoBack"/>
      <w:bookmarkEnd w:id="12"/>
    </w:p>
    <w:p w14:paraId="2280577F" w14:textId="5DC4CE54" w:rsidR="005C0BB2" w:rsidRPr="00922453" w:rsidRDefault="005C0BB2" w:rsidP="00CE15EF">
      <w:pPr>
        <w:spacing w:line="480" w:lineRule="auto"/>
        <w:rPr>
          <w:sz w:val="22"/>
          <w:szCs w:val="22"/>
        </w:rPr>
      </w:pPr>
      <w:r w:rsidRPr="00922453">
        <w:rPr>
          <w:sz w:val="22"/>
          <w:szCs w:val="22"/>
        </w:rPr>
        <w:t>Dr Beth Greenhough is an Associate Professor</w:t>
      </w:r>
      <w:r w:rsidR="000F2729">
        <w:rPr>
          <w:sz w:val="22"/>
          <w:szCs w:val="22"/>
        </w:rPr>
        <w:t xml:space="preserve"> in Human Geography </w:t>
      </w:r>
      <w:r w:rsidR="00922453">
        <w:rPr>
          <w:sz w:val="22"/>
          <w:szCs w:val="22"/>
        </w:rPr>
        <w:t xml:space="preserve">and fellow of Keble College, </w:t>
      </w:r>
      <w:r w:rsidR="000F2729">
        <w:rPr>
          <w:sz w:val="22"/>
          <w:szCs w:val="22"/>
        </w:rPr>
        <w:t>University of Oxford</w:t>
      </w:r>
      <w:r w:rsidR="00922453">
        <w:rPr>
          <w:sz w:val="22"/>
          <w:szCs w:val="22"/>
        </w:rPr>
        <w:t xml:space="preserve">. She is joint author (with Bronwyn Parry) of the forthcoming book </w:t>
      </w:r>
      <w:r w:rsidR="00922453" w:rsidRPr="00922453">
        <w:rPr>
          <w:i/>
          <w:sz w:val="22"/>
          <w:szCs w:val="22"/>
        </w:rPr>
        <w:t>Bioinformation</w:t>
      </w:r>
      <w:r w:rsidR="00922453" w:rsidRPr="00922453">
        <w:rPr>
          <w:sz w:val="22"/>
          <w:szCs w:val="22"/>
        </w:rPr>
        <w:t xml:space="preserve"> </w:t>
      </w:r>
      <w:r w:rsidR="00922453">
        <w:rPr>
          <w:sz w:val="22"/>
          <w:szCs w:val="22"/>
        </w:rPr>
        <w:t xml:space="preserve">(2017, Polity) and co-author of </w:t>
      </w:r>
      <w:r w:rsidR="00922453" w:rsidRPr="00922453">
        <w:rPr>
          <w:i/>
          <w:sz w:val="22"/>
          <w:szCs w:val="22"/>
        </w:rPr>
        <w:t>Health Geographies: A Critical Introduction</w:t>
      </w:r>
      <w:r w:rsidR="00922453">
        <w:rPr>
          <w:sz w:val="22"/>
          <w:szCs w:val="22"/>
        </w:rPr>
        <w:t xml:space="preserve"> (2017, Wiley-Blackwell, with </w:t>
      </w:r>
      <w:hyperlink r:id="rId9" w:history="1">
        <w:r w:rsidR="00922453" w:rsidRPr="00922453">
          <w:rPr>
            <w:sz w:val="22"/>
            <w:szCs w:val="22"/>
          </w:rPr>
          <w:t>Tim Brown</w:t>
        </w:r>
      </w:hyperlink>
      <w:r w:rsidR="00922453" w:rsidRPr="00922453">
        <w:rPr>
          <w:sz w:val="22"/>
          <w:szCs w:val="22"/>
        </w:rPr>
        <w:t>, </w:t>
      </w:r>
      <w:hyperlink r:id="rId10" w:history="1">
        <w:r w:rsidR="00922453" w:rsidRPr="00922453">
          <w:rPr>
            <w:sz w:val="22"/>
            <w:szCs w:val="22"/>
          </w:rPr>
          <w:t>Gavin J. Andrews</w:t>
        </w:r>
      </w:hyperlink>
      <w:r w:rsidR="00922453" w:rsidRPr="00922453">
        <w:rPr>
          <w:sz w:val="22"/>
          <w:szCs w:val="22"/>
        </w:rPr>
        <w:t>, </w:t>
      </w:r>
      <w:hyperlink r:id="rId11" w:history="1">
        <w:r w:rsidR="00922453" w:rsidRPr="00922453">
          <w:rPr>
            <w:sz w:val="22"/>
            <w:szCs w:val="22"/>
          </w:rPr>
          <w:t>Steven Cummins</w:t>
        </w:r>
      </w:hyperlink>
      <w:r w:rsidR="00922453" w:rsidRPr="00922453">
        <w:rPr>
          <w:sz w:val="22"/>
          <w:szCs w:val="22"/>
        </w:rPr>
        <w:t xml:space="preserve">,  </w:t>
      </w:r>
      <w:hyperlink r:id="rId12" w:history="1">
        <w:r w:rsidR="00922453" w:rsidRPr="00922453">
          <w:rPr>
            <w:sz w:val="22"/>
            <w:szCs w:val="22"/>
          </w:rPr>
          <w:t>Daniel Lewis</w:t>
        </w:r>
      </w:hyperlink>
      <w:r w:rsidR="00922453" w:rsidRPr="00922453">
        <w:rPr>
          <w:sz w:val="22"/>
          <w:szCs w:val="22"/>
        </w:rPr>
        <w:t xml:space="preserve"> and </w:t>
      </w:r>
      <w:hyperlink r:id="rId13" w:history="1">
        <w:r w:rsidR="00922453" w:rsidRPr="00922453">
          <w:rPr>
            <w:sz w:val="22"/>
            <w:szCs w:val="22"/>
          </w:rPr>
          <w:t>Andrew Power</w:t>
        </w:r>
      </w:hyperlink>
      <w:r w:rsidR="00922453">
        <w:rPr>
          <w:sz w:val="22"/>
          <w:szCs w:val="22"/>
        </w:rPr>
        <w:t>)</w:t>
      </w:r>
      <w:r w:rsidR="00922453" w:rsidRPr="00922453">
        <w:rPr>
          <w:sz w:val="22"/>
          <w:szCs w:val="22"/>
        </w:rPr>
        <w:t>. Beth's work draws on a combination of political-economic geography, cultural geography and science studies to explore the social implications of scientific innovations in the areas of health, biomedicine and the environment</w:t>
      </w:r>
      <w:r w:rsidR="00922453">
        <w:rPr>
          <w:sz w:val="22"/>
          <w:szCs w:val="22"/>
        </w:rPr>
        <w:t>, currently focusing on laboratory animal welfare and the human microbiome.</w:t>
      </w:r>
    </w:p>
    <w:p w14:paraId="09D7E912" w14:textId="77777777" w:rsidR="005C0BB2" w:rsidRDefault="005C0BB2" w:rsidP="00CE15EF">
      <w:pPr>
        <w:spacing w:line="480" w:lineRule="auto"/>
        <w:rPr>
          <w:b/>
          <w:sz w:val="22"/>
          <w:szCs w:val="22"/>
        </w:rPr>
      </w:pPr>
    </w:p>
    <w:p w14:paraId="3B15119C" w14:textId="6504B2ED" w:rsidR="005C0BB2" w:rsidRPr="000F2729" w:rsidRDefault="00AB54B8" w:rsidP="00CE15EF">
      <w:pPr>
        <w:spacing w:line="480" w:lineRule="auto"/>
      </w:pPr>
      <w:r w:rsidRPr="00922453">
        <w:rPr>
          <w:sz w:val="22"/>
          <w:szCs w:val="22"/>
        </w:rPr>
        <w:t>Dr Emma Roe is an associate p</w:t>
      </w:r>
      <w:r w:rsidR="005C0BB2" w:rsidRPr="00922453">
        <w:rPr>
          <w:sz w:val="22"/>
          <w:szCs w:val="22"/>
        </w:rPr>
        <w:t>rofessor in Human Geography at the University of Southampton</w:t>
      </w:r>
      <w:r w:rsidRPr="00922453">
        <w:rPr>
          <w:sz w:val="22"/>
          <w:szCs w:val="22"/>
        </w:rPr>
        <w:t>. Her recent book</w:t>
      </w:r>
      <w:r w:rsidR="00555626" w:rsidRPr="00922453">
        <w:rPr>
          <w:sz w:val="22"/>
          <w:szCs w:val="22"/>
        </w:rPr>
        <w:t>s include</w:t>
      </w:r>
      <w:r w:rsidRPr="00922453">
        <w:rPr>
          <w:sz w:val="22"/>
          <w:szCs w:val="22"/>
        </w:rPr>
        <w:t xml:space="preserve"> </w:t>
      </w:r>
      <w:r w:rsidR="00555626" w:rsidRPr="00922453">
        <w:rPr>
          <w:i/>
          <w:sz w:val="22"/>
          <w:szCs w:val="22"/>
        </w:rPr>
        <w:t xml:space="preserve">Participatory Research in More Than Human Worlds </w:t>
      </w:r>
      <w:r w:rsidR="00555626" w:rsidRPr="00922453">
        <w:rPr>
          <w:sz w:val="22"/>
          <w:szCs w:val="22"/>
        </w:rPr>
        <w:t xml:space="preserve">(2017, Routledge – coedited with Michelle Bastian, Owain Jones and Niamh Moore); and </w:t>
      </w:r>
      <w:r w:rsidR="00555626" w:rsidRPr="00922453">
        <w:rPr>
          <w:i/>
          <w:sz w:val="22"/>
          <w:szCs w:val="22"/>
        </w:rPr>
        <w:t xml:space="preserve">Food and Animal Welfare </w:t>
      </w:r>
      <w:r w:rsidR="00555626" w:rsidRPr="00922453">
        <w:rPr>
          <w:sz w:val="22"/>
          <w:szCs w:val="22"/>
        </w:rPr>
        <w:t xml:space="preserve">(forthcoming, Bloomsbury Academic Press – coauthored with Henry Buller). She is trans-disciplinary cultural geographer currently working in research fields of farm </w:t>
      </w:r>
      <w:r w:rsidR="00AB24A6" w:rsidRPr="00922453">
        <w:rPr>
          <w:sz w:val="22"/>
          <w:szCs w:val="22"/>
        </w:rPr>
        <w:t>animal welfare;</w:t>
      </w:r>
      <w:r w:rsidR="00555626" w:rsidRPr="00922453">
        <w:rPr>
          <w:sz w:val="22"/>
          <w:szCs w:val="22"/>
        </w:rPr>
        <w:t xml:space="preserve"> laboratory an</w:t>
      </w:r>
      <w:r w:rsidR="00AB24A6" w:rsidRPr="00922453">
        <w:rPr>
          <w:sz w:val="22"/>
          <w:szCs w:val="22"/>
        </w:rPr>
        <w:t>imal research;</w:t>
      </w:r>
      <w:r w:rsidR="00555626" w:rsidRPr="00922453">
        <w:rPr>
          <w:sz w:val="22"/>
          <w:szCs w:val="22"/>
        </w:rPr>
        <w:t xml:space="preserve"> antimicrobial resistance in </w:t>
      </w:r>
      <w:r w:rsidR="00AB24A6" w:rsidRPr="00922453">
        <w:rPr>
          <w:sz w:val="22"/>
          <w:szCs w:val="22"/>
        </w:rPr>
        <w:t>food retail and healthcare setting</w:t>
      </w:r>
      <w:r w:rsidR="00697C32">
        <w:rPr>
          <w:sz w:val="22"/>
          <w:szCs w:val="22"/>
        </w:rPr>
        <w:t>s</w:t>
      </w:r>
      <w:r w:rsidR="00AB24A6" w:rsidRPr="00922453">
        <w:rPr>
          <w:sz w:val="22"/>
          <w:szCs w:val="22"/>
        </w:rPr>
        <w:t>;</w:t>
      </w:r>
      <w:r w:rsidR="00555626" w:rsidRPr="00922453">
        <w:rPr>
          <w:sz w:val="22"/>
          <w:szCs w:val="22"/>
        </w:rPr>
        <w:t xml:space="preserve"> and ecological citizenship and food </w:t>
      </w:r>
      <w:r w:rsidR="00AB24A6" w:rsidRPr="00922453">
        <w:rPr>
          <w:sz w:val="22"/>
          <w:szCs w:val="22"/>
        </w:rPr>
        <w:t>practices</w:t>
      </w:r>
      <w:r w:rsidR="00555626" w:rsidRPr="00922453">
        <w:rPr>
          <w:sz w:val="22"/>
          <w:szCs w:val="22"/>
        </w:rPr>
        <w:t>.</w:t>
      </w:r>
    </w:p>
    <w:p w14:paraId="70D0CC16" w14:textId="77777777" w:rsidR="00DF31CD" w:rsidRPr="00A854D3" w:rsidRDefault="00DF31CD" w:rsidP="00CE15EF">
      <w:pPr>
        <w:spacing w:line="480" w:lineRule="auto"/>
        <w:rPr>
          <w:sz w:val="22"/>
          <w:szCs w:val="22"/>
        </w:rPr>
      </w:pPr>
    </w:p>
    <w:p w14:paraId="153255D7" w14:textId="77777777" w:rsidR="007F63EB" w:rsidRPr="00170883" w:rsidRDefault="004A4BAE" w:rsidP="00CE15EF">
      <w:pPr>
        <w:pStyle w:val="Heading1"/>
        <w:spacing w:line="480" w:lineRule="auto"/>
        <w:rPr>
          <w:rFonts w:eastAsia="Arial Unicode MS"/>
        </w:rPr>
      </w:pPr>
      <w:bookmarkStart w:id="13" w:name="_Toc305423967"/>
      <w:r w:rsidRPr="004A4BAE">
        <w:rPr>
          <w:rFonts w:eastAsia="Arial Unicode MS"/>
        </w:rPr>
        <w:t>References</w:t>
      </w:r>
      <w:bookmarkEnd w:id="13"/>
    </w:p>
    <w:p w14:paraId="4713D7AC" w14:textId="77777777" w:rsidR="00107DF5" w:rsidRPr="00170F23" w:rsidRDefault="00107DF5" w:rsidP="00CE15EF">
      <w:pPr>
        <w:pStyle w:val="Body1"/>
        <w:tabs>
          <w:tab w:val="left" w:pos="0"/>
          <w:tab w:val="left" w:pos="0"/>
        </w:tabs>
        <w:suppressAutoHyphens/>
        <w:spacing w:before="120" w:after="60" w:line="480" w:lineRule="auto"/>
        <w:ind w:left="720" w:hanging="720"/>
        <w:rPr>
          <w:rFonts w:ascii="Times New Roman" w:hAnsi="Times New Roman"/>
          <w:i/>
          <w:sz w:val="22"/>
          <w:szCs w:val="22"/>
        </w:rPr>
      </w:pPr>
      <w:r w:rsidRPr="00170F23">
        <w:rPr>
          <w:rFonts w:ascii="Times New Roman" w:hAnsi="Times New Roman"/>
          <w:sz w:val="22"/>
          <w:szCs w:val="22"/>
        </w:rPr>
        <w:t xml:space="preserve">Barr, S (2014) Practising the cultural green economy: where now for environmental social science? </w:t>
      </w:r>
      <w:r w:rsidRPr="00170F23">
        <w:rPr>
          <w:rFonts w:ascii="Times New Roman" w:hAnsi="Times New Roman"/>
          <w:i/>
          <w:sz w:val="22"/>
          <w:szCs w:val="22"/>
        </w:rPr>
        <w:t>Geografiska Annaler. Series B Human Geography 96(3) 231-243</w:t>
      </w:r>
    </w:p>
    <w:p w14:paraId="68FA6511" w14:textId="6A3E5387" w:rsidR="005175F3" w:rsidRDefault="007F63EB"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 xml:space="preserve">Birke L, Arluke A &amp; Michael M (2007) </w:t>
      </w:r>
      <w:r w:rsidRPr="00170F23">
        <w:rPr>
          <w:rFonts w:ascii="Times New Roman" w:hAnsi="Times New Roman"/>
          <w:i/>
          <w:sz w:val="22"/>
          <w:szCs w:val="22"/>
        </w:rPr>
        <w:t xml:space="preserve">The Sacrifice: How scientific experiments transform animals and people </w:t>
      </w:r>
      <w:r w:rsidRPr="00170F23">
        <w:rPr>
          <w:rFonts w:ascii="Times New Roman" w:hAnsi="Times New Roman"/>
          <w:sz w:val="22"/>
          <w:szCs w:val="22"/>
        </w:rPr>
        <w:t>(Indiana, Purdue University Press)</w:t>
      </w:r>
    </w:p>
    <w:p w14:paraId="0F4A66AF" w14:textId="74B239C0" w:rsidR="001F0AE1" w:rsidRPr="005175F3" w:rsidRDefault="001F0AE1" w:rsidP="005175F3">
      <w:pPr>
        <w:pStyle w:val="Body1"/>
        <w:tabs>
          <w:tab w:val="left" w:pos="0"/>
          <w:tab w:val="left" w:pos="0"/>
        </w:tabs>
        <w:suppressAutoHyphens/>
        <w:spacing w:before="120" w:after="60" w:line="480" w:lineRule="auto"/>
        <w:ind w:left="720" w:hanging="720"/>
        <w:rPr>
          <w:rFonts w:ascii="Times New Roman" w:hAnsi="Times New Roman"/>
          <w:i/>
          <w:sz w:val="22"/>
          <w:szCs w:val="22"/>
        </w:rPr>
      </w:pPr>
      <w:r w:rsidRPr="005175F3">
        <w:rPr>
          <w:rFonts w:ascii="Times New Roman" w:hAnsi="Times New Roman"/>
          <w:sz w:val="22"/>
          <w:szCs w:val="22"/>
        </w:rPr>
        <w:t xml:space="preserve">Brown </w:t>
      </w:r>
      <w:r w:rsidR="00E945E0" w:rsidRPr="005175F3">
        <w:rPr>
          <w:rFonts w:ascii="Times New Roman" w:hAnsi="Times New Roman"/>
          <w:sz w:val="22"/>
          <w:szCs w:val="22"/>
        </w:rPr>
        <w:t xml:space="preserve">S </w:t>
      </w:r>
      <w:r w:rsidRPr="005175F3">
        <w:rPr>
          <w:rFonts w:ascii="Times New Roman" w:hAnsi="Times New Roman"/>
          <w:sz w:val="22"/>
          <w:szCs w:val="22"/>
        </w:rPr>
        <w:t>(2013)</w:t>
      </w:r>
      <w:r w:rsidR="00E945E0" w:rsidRPr="005175F3">
        <w:rPr>
          <w:rFonts w:ascii="Times New Roman" w:hAnsi="Times New Roman"/>
          <w:sz w:val="22"/>
          <w:szCs w:val="22"/>
        </w:rPr>
        <w:t xml:space="preserve"> Independent Investigation into Animal Research at Imperial College London</w:t>
      </w:r>
      <w:r w:rsidR="00392B09" w:rsidRPr="005175F3">
        <w:rPr>
          <w:rFonts w:ascii="Times New Roman" w:hAnsi="Times New Roman"/>
          <w:sz w:val="22"/>
          <w:szCs w:val="22"/>
        </w:rPr>
        <w:t xml:space="preserve">, Dec 2013 </w:t>
      </w:r>
      <w:hyperlink r:id="rId14" w:history="1">
        <w:r w:rsidR="00392B09" w:rsidRPr="005175F3">
          <w:rPr>
            <w:rStyle w:val="Hyperlink"/>
            <w:rFonts w:ascii="Times New Roman" w:hAnsi="Times New Roman"/>
            <w:sz w:val="22"/>
            <w:szCs w:val="22"/>
          </w:rPr>
          <w:t>http://brownreport.info/wp-content/uploads/2014/02/The-Brown-Report.pdf</w:t>
        </w:r>
      </w:hyperlink>
      <w:r w:rsidR="00392B09" w:rsidRPr="005175F3">
        <w:rPr>
          <w:rFonts w:ascii="Times New Roman" w:hAnsi="Times New Roman"/>
          <w:sz w:val="22"/>
          <w:szCs w:val="22"/>
        </w:rPr>
        <w:t xml:space="preserve"> </w:t>
      </w:r>
      <w:r w:rsidR="00392B09" w:rsidRPr="005175F3">
        <w:rPr>
          <w:rFonts w:ascii="Times New Roman" w:hAnsi="Times New Roman"/>
          <w:i/>
          <w:sz w:val="22"/>
          <w:szCs w:val="22"/>
        </w:rPr>
        <w:t>last accessed 8/10/15</w:t>
      </w:r>
    </w:p>
    <w:p w14:paraId="4A5A17CD" w14:textId="77777777" w:rsidR="005175F3" w:rsidRPr="005175F3" w:rsidRDefault="005175F3" w:rsidP="00CE15EF">
      <w:pPr>
        <w:pStyle w:val="Body1"/>
        <w:tabs>
          <w:tab w:val="left" w:pos="0"/>
          <w:tab w:val="left" w:pos="0"/>
        </w:tabs>
        <w:suppressAutoHyphens/>
        <w:spacing w:before="120" w:after="60" w:line="480" w:lineRule="auto"/>
        <w:ind w:left="720" w:hanging="720"/>
        <w:rPr>
          <w:rFonts w:ascii="Times New Roman" w:eastAsia="Times New Roman" w:hAnsi="Times New Roman"/>
          <w:color w:val="auto"/>
          <w:sz w:val="22"/>
          <w:szCs w:val="22"/>
          <w:lang w:val="en-US"/>
        </w:rPr>
      </w:pPr>
      <w:r w:rsidRPr="005175F3">
        <w:rPr>
          <w:rFonts w:ascii="Times New Roman" w:eastAsia="Times New Roman" w:hAnsi="Times New Roman"/>
          <w:color w:val="auto"/>
          <w:sz w:val="22"/>
          <w:szCs w:val="22"/>
          <w:lang w:val="en-US"/>
        </w:rPr>
        <w:t xml:space="preserve">Carpenter S </w:t>
      </w:r>
      <w:r w:rsidRPr="005175F3">
        <w:rPr>
          <w:rFonts w:ascii="Times New Roman" w:eastAsia="Times New Roman" w:hAnsi="Times New Roman"/>
          <w:color w:val="auto"/>
          <w:sz w:val="22"/>
          <w:szCs w:val="22"/>
          <w:lang w:val="en-US"/>
        </w:rPr>
        <w:t>(2015) Refinements to address pruritus. Paper presented at IAT Congress 2015</w:t>
      </w:r>
    </w:p>
    <w:p w14:paraId="48EAC9F4" w14:textId="77777777" w:rsidR="00F7257E" w:rsidRPr="00170F23" w:rsidRDefault="00830A69"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Davies, G</w:t>
      </w:r>
      <w:r w:rsidR="0035592B" w:rsidRPr="00170F23">
        <w:rPr>
          <w:rFonts w:ascii="Times New Roman" w:hAnsi="Times New Roman"/>
          <w:sz w:val="22"/>
          <w:szCs w:val="22"/>
        </w:rPr>
        <w:t xml:space="preserve"> (2011) </w:t>
      </w:r>
      <w:r w:rsidR="00F7257E" w:rsidRPr="00170F23">
        <w:rPr>
          <w:rFonts w:ascii="Times New Roman" w:hAnsi="Times New Roman"/>
          <w:sz w:val="22"/>
          <w:szCs w:val="22"/>
        </w:rPr>
        <w:t>Writing Biology with Mutant Mice: The Monstrous P</w:t>
      </w:r>
      <w:r w:rsidR="0035592B" w:rsidRPr="00170F23">
        <w:rPr>
          <w:rFonts w:ascii="Times New Roman" w:hAnsi="Times New Roman"/>
          <w:sz w:val="22"/>
          <w:szCs w:val="22"/>
        </w:rPr>
        <w:t xml:space="preserve">otential of Post Genomic Life. </w:t>
      </w:r>
      <w:r w:rsidR="00F7257E" w:rsidRPr="00170F23">
        <w:rPr>
          <w:rFonts w:ascii="Times New Roman" w:hAnsi="Times New Roman"/>
          <w:i/>
          <w:sz w:val="22"/>
          <w:szCs w:val="22"/>
        </w:rPr>
        <w:t>Geoforum</w:t>
      </w:r>
      <w:r w:rsidR="00F7257E" w:rsidRPr="00170F23">
        <w:rPr>
          <w:rFonts w:ascii="Times New Roman" w:hAnsi="Times New Roman"/>
          <w:sz w:val="22"/>
          <w:szCs w:val="22"/>
        </w:rPr>
        <w:t xml:space="preserve"> </w:t>
      </w:r>
    </w:p>
    <w:p w14:paraId="72527519" w14:textId="77777777" w:rsidR="007F63EB" w:rsidRPr="00170F23" w:rsidRDefault="007F63EB"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 xml:space="preserve">Davies G (2012) Caring for the multiple and the multitude: assembling animal welfare and enabling ethical critique. </w:t>
      </w:r>
      <w:r w:rsidRPr="00170F23">
        <w:rPr>
          <w:rFonts w:ascii="Times New Roman" w:hAnsi="Times New Roman"/>
          <w:i/>
          <w:sz w:val="22"/>
          <w:szCs w:val="22"/>
        </w:rPr>
        <w:t xml:space="preserve">Environment and Planning D: Society and Space </w:t>
      </w:r>
    </w:p>
    <w:p w14:paraId="606329A8" w14:textId="77777777" w:rsidR="00382F44" w:rsidRDefault="00382F44"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 xml:space="preserve">Davies K and Lewis D (2010) Can caring for laboratory animals be classified as Emotional Labour? </w:t>
      </w:r>
      <w:r w:rsidRPr="00170F23">
        <w:rPr>
          <w:rFonts w:ascii="Times New Roman" w:hAnsi="Times New Roman"/>
          <w:i/>
          <w:sz w:val="22"/>
          <w:szCs w:val="22"/>
        </w:rPr>
        <w:t xml:space="preserve">Animal Technology and Welfare </w:t>
      </w:r>
      <w:r w:rsidRPr="00170F23">
        <w:rPr>
          <w:rFonts w:ascii="Times New Roman" w:hAnsi="Times New Roman"/>
          <w:sz w:val="22"/>
          <w:szCs w:val="22"/>
        </w:rPr>
        <w:t>1-6</w:t>
      </w:r>
    </w:p>
    <w:p w14:paraId="5741E952" w14:textId="77777777" w:rsidR="005F2808" w:rsidRDefault="005F2808"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Pr>
          <w:rFonts w:ascii="Times New Roman" w:hAnsi="Times New Roman"/>
          <w:sz w:val="22"/>
          <w:szCs w:val="22"/>
        </w:rPr>
        <w:t xml:space="preserve">Despret, V. </w:t>
      </w:r>
      <w:r w:rsidR="00A12AF8">
        <w:rPr>
          <w:rFonts w:ascii="Times New Roman" w:hAnsi="Times New Roman"/>
          <w:sz w:val="22"/>
          <w:szCs w:val="22"/>
        </w:rPr>
        <w:t>(</w:t>
      </w:r>
      <w:r>
        <w:rPr>
          <w:rFonts w:ascii="Times New Roman" w:hAnsi="Times New Roman"/>
          <w:sz w:val="22"/>
          <w:szCs w:val="22"/>
        </w:rPr>
        <w:t>2015</w:t>
      </w:r>
      <w:r w:rsidR="00A12AF8">
        <w:rPr>
          <w:rFonts w:ascii="Times New Roman" w:hAnsi="Times New Roman"/>
          <w:sz w:val="22"/>
          <w:szCs w:val="22"/>
        </w:rPr>
        <w:t>)</w:t>
      </w:r>
      <w:r>
        <w:rPr>
          <w:rFonts w:ascii="Times New Roman" w:hAnsi="Times New Roman"/>
          <w:sz w:val="22"/>
          <w:szCs w:val="22"/>
        </w:rPr>
        <w:t xml:space="preserve"> Thinking like a rat. </w:t>
      </w:r>
      <w:r>
        <w:rPr>
          <w:rFonts w:ascii="Times New Roman" w:hAnsi="Times New Roman"/>
          <w:i/>
          <w:sz w:val="22"/>
          <w:szCs w:val="22"/>
        </w:rPr>
        <w:t>Angelaki</w:t>
      </w:r>
      <w:r>
        <w:rPr>
          <w:rFonts w:ascii="Times New Roman" w:hAnsi="Times New Roman"/>
          <w:sz w:val="22"/>
          <w:szCs w:val="22"/>
        </w:rPr>
        <w:t xml:space="preserve"> 20:2, 121-134</w:t>
      </w:r>
    </w:p>
    <w:p w14:paraId="16A0E015" w14:textId="77777777" w:rsidR="00392B09" w:rsidRPr="005F2808" w:rsidRDefault="00392B09"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Pr>
          <w:rFonts w:ascii="Times New Roman" w:hAnsi="Times New Roman"/>
          <w:sz w:val="22"/>
          <w:szCs w:val="22"/>
        </w:rPr>
        <w:t xml:space="preserve">Flecknell, P. </w:t>
      </w:r>
      <w:r w:rsidR="00A12AF8">
        <w:rPr>
          <w:rFonts w:ascii="Times New Roman" w:hAnsi="Times New Roman"/>
          <w:sz w:val="22"/>
          <w:szCs w:val="22"/>
        </w:rPr>
        <w:t>(</w:t>
      </w:r>
      <w:r>
        <w:rPr>
          <w:rFonts w:ascii="Times New Roman" w:hAnsi="Times New Roman"/>
          <w:sz w:val="22"/>
          <w:szCs w:val="22"/>
        </w:rPr>
        <w:t>2002</w:t>
      </w:r>
      <w:r w:rsidR="00A12AF8">
        <w:rPr>
          <w:rFonts w:ascii="Times New Roman" w:hAnsi="Times New Roman"/>
          <w:sz w:val="22"/>
          <w:szCs w:val="22"/>
        </w:rPr>
        <w:t>) Replacement, Reduction and refinement. ALTEX 19, 2/02 73-78</w:t>
      </w:r>
    </w:p>
    <w:p w14:paraId="34C151AF" w14:textId="77777777" w:rsidR="007F63EB" w:rsidRDefault="007F63EB"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 xml:space="preserve">Greenhough B &amp; Roe E (2011) Ethics, space, and somatic sensibilities: comparing relationships between scientific researchers and their human and animal experimental subjects. </w:t>
      </w:r>
      <w:r w:rsidRPr="00170F23">
        <w:rPr>
          <w:rFonts w:ascii="Times New Roman" w:hAnsi="Times New Roman"/>
          <w:i/>
          <w:sz w:val="22"/>
          <w:szCs w:val="22"/>
        </w:rPr>
        <w:t>Environment and Planning D: Society and Space</w:t>
      </w:r>
      <w:r w:rsidRPr="00170F23">
        <w:rPr>
          <w:rFonts w:ascii="Times New Roman" w:hAnsi="Times New Roman"/>
          <w:sz w:val="22"/>
          <w:szCs w:val="22"/>
        </w:rPr>
        <w:t xml:space="preserve"> 29(1): 47 – 66</w:t>
      </w:r>
    </w:p>
    <w:p w14:paraId="7767680F" w14:textId="77777777" w:rsidR="0027443A" w:rsidRPr="00170F23" w:rsidRDefault="0027443A"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27443A">
        <w:rPr>
          <w:rFonts w:ascii="Times New Roman" w:hAnsi="Times New Roman"/>
          <w:sz w:val="22"/>
          <w:szCs w:val="22"/>
        </w:rPr>
        <w:t xml:space="preserve">Haraway D </w:t>
      </w:r>
      <w:r>
        <w:rPr>
          <w:rFonts w:ascii="Times New Roman" w:hAnsi="Times New Roman"/>
          <w:sz w:val="22"/>
          <w:szCs w:val="22"/>
        </w:rPr>
        <w:t>(</w:t>
      </w:r>
      <w:r w:rsidRPr="0027443A">
        <w:rPr>
          <w:rFonts w:ascii="Times New Roman" w:hAnsi="Times New Roman"/>
          <w:sz w:val="22"/>
          <w:szCs w:val="22"/>
        </w:rPr>
        <w:t>2003</w:t>
      </w:r>
      <w:r>
        <w:rPr>
          <w:rFonts w:ascii="Times New Roman" w:hAnsi="Times New Roman"/>
          <w:sz w:val="22"/>
          <w:szCs w:val="22"/>
        </w:rPr>
        <w:t>)</w:t>
      </w:r>
      <w:r w:rsidRPr="0027443A">
        <w:rPr>
          <w:rFonts w:ascii="Times New Roman" w:hAnsi="Times New Roman"/>
          <w:sz w:val="22"/>
          <w:szCs w:val="22"/>
        </w:rPr>
        <w:t xml:space="preserve"> </w:t>
      </w:r>
      <w:r w:rsidRPr="0027443A">
        <w:rPr>
          <w:rFonts w:ascii="Times New Roman" w:hAnsi="Times New Roman"/>
          <w:i/>
          <w:sz w:val="22"/>
          <w:szCs w:val="22"/>
        </w:rPr>
        <w:t>The Companion Species Manifesto. Dogs, people and significant otherness.</w:t>
      </w:r>
      <w:r w:rsidRPr="0027443A">
        <w:rPr>
          <w:rFonts w:ascii="Times New Roman" w:hAnsi="Times New Roman"/>
          <w:sz w:val="22"/>
          <w:szCs w:val="22"/>
        </w:rPr>
        <w:t xml:space="preserve"> </w:t>
      </w:r>
      <w:r>
        <w:rPr>
          <w:rFonts w:ascii="Times New Roman" w:hAnsi="Times New Roman"/>
          <w:sz w:val="22"/>
          <w:szCs w:val="22"/>
        </w:rPr>
        <w:t>(</w:t>
      </w:r>
      <w:r w:rsidRPr="0027443A">
        <w:rPr>
          <w:rFonts w:ascii="Times New Roman" w:hAnsi="Times New Roman"/>
          <w:sz w:val="22"/>
          <w:szCs w:val="22"/>
        </w:rPr>
        <w:t>Prickly Paradigm Press,</w:t>
      </w:r>
      <w:r>
        <w:rPr>
          <w:rFonts w:ascii="Times New Roman" w:hAnsi="Times New Roman"/>
          <w:sz w:val="22"/>
          <w:szCs w:val="22"/>
        </w:rPr>
        <w:t xml:space="preserve"> Chicago)</w:t>
      </w:r>
    </w:p>
    <w:p w14:paraId="550FFE36" w14:textId="77777777" w:rsidR="000826A6" w:rsidRDefault="007F63EB"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0B22FE">
        <w:rPr>
          <w:rFonts w:ascii="Times New Roman" w:hAnsi="Times New Roman"/>
          <w:sz w:val="22"/>
          <w:szCs w:val="22"/>
        </w:rPr>
        <w:t xml:space="preserve">Haraway D (2008) </w:t>
      </w:r>
      <w:r w:rsidRPr="000B22FE">
        <w:rPr>
          <w:rFonts w:ascii="Times New Roman" w:hAnsi="Times New Roman"/>
          <w:i/>
          <w:sz w:val="22"/>
          <w:szCs w:val="22"/>
        </w:rPr>
        <w:t>When Species Meet</w:t>
      </w:r>
      <w:r w:rsidRPr="000B22FE">
        <w:rPr>
          <w:rFonts w:ascii="Times New Roman" w:hAnsi="Times New Roman"/>
          <w:sz w:val="22"/>
          <w:szCs w:val="22"/>
        </w:rPr>
        <w:t xml:space="preserve"> (University of Minnesota Press, Minneapolis, MN)</w:t>
      </w:r>
    </w:p>
    <w:p w14:paraId="41527DC7" w14:textId="5300947C" w:rsidR="00322B50" w:rsidRPr="000B22FE" w:rsidRDefault="00322B50"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Pr>
          <w:rFonts w:ascii="Times New Roman" w:hAnsi="Times New Roman"/>
          <w:sz w:val="22"/>
          <w:szCs w:val="22"/>
        </w:rPr>
        <w:t xml:space="preserve">Haraway D (2016) </w:t>
      </w:r>
      <w:r w:rsidRPr="00322B50">
        <w:rPr>
          <w:rFonts w:ascii="Times New Roman" w:hAnsi="Times New Roman"/>
          <w:i/>
          <w:sz w:val="22"/>
          <w:szCs w:val="22"/>
        </w:rPr>
        <w:t>Staying with the trouble</w:t>
      </w:r>
      <w:r>
        <w:rPr>
          <w:rFonts w:ascii="Times New Roman" w:hAnsi="Times New Roman"/>
          <w:i/>
          <w:sz w:val="22"/>
          <w:szCs w:val="22"/>
        </w:rPr>
        <w:t xml:space="preserve"> </w:t>
      </w:r>
      <w:r w:rsidRPr="00322B50">
        <w:rPr>
          <w:rFonts w:ascii="Times New Roman" w:hAnsi="Times New Roman"/>
          <w:sz w:val="22"/>
          <w:szCs w:val="22"/>
        </w:rPr>
        <w:t>(</w:t>
      </w:r>
      <w:r>
        <w:rPr>
          <w:rFonts w:ascii="Times New Roman" w:hAnsi="Times New Roman"/>
          <w:sz w:val="22"/>
          <w:szCs w:val="22"/>
        </w:rPr>
        <w:t>Duke University Press)</w:t>
      </w:r>
    </w:p>
    <w:p w14:paraId="619833B5" w14:textId="66BA5AE9" w:rsidR="00F809EB" w:rsidRPr="005D65B3" w:rsidRDefault="00F809EB"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 xml:space="preserve">Hawkins P, Farmer A-M &amp; Woodley A (2015) How to become involved with the Animal Welfare and Ethical Review Body (AWERB) – report of a workshop held at the 2015 IAT Congress </w:t>
      </w:r>
      <w:r w:rsidR="000826A6" w:rsidRPr="00170F23">
        <w:rPr>
          <w:rFonts w:ascii="Times New Roman" w:hAnsi="Times New Roman"/>
          <w:i/>
          <w:sz w:val="22"/>
          <w:szCs w:val="22"/>
        </w:rPr>
        <w:t>Animal Technology and Welfare</w:t>
      </w:r>
      <w:r w:rsidR="005D65B3">
        <w:rPr>
          <w:rFonts w:ascii="Times New Roman" w:hAnsi="Times New Roman"/>
          <w:i/>
          <w:sz w:val="22"/>
          <w:szCs w:val="22"/>
        </w:rPr>
        <w:t xml:space="preserve"> </w:t>
      </w:r>
      <w:r w:rsidR="005D65B3">
        <w:rPr>
          <w:rFonts w:ascii="Times New Roman" w:hAnsi="Times New Roman"/>
          <w:sz w:val="22"/>
          <w:szCs w:val="22"/>
        </w:rPr>
        <w:t>14 (3) 165-169</w:t>
      </w:r>
    </w:p>
    <w:p w14:paraId="27049BA5" w14:textId="2ED5BA5F" w:rsidR="00F7257E" w:rsidRDefault="007F63EB"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 xml:space="preserve">Hedgecoe A (2004) Critical bioethics: Beyond the social science critique of applied ethics. </w:t>
      </w:r>
      <w:r w:rsidRPr="00170F23">
        <w:rPr>
          <w:rFonts w:ascii="Times New Roman" w:hAnsi="Times New Roman"/>
          <w:i/>
          <w:sz w:val="22"/>
          <w:szCs w:val="22"/>
        </w:rPr>
        <w:t>Biosocieties</w:t>
      </w:r>
      <w:r w:rsidRPr="00170F23">
        <w:rPr>
          <w:rFonts w:ascii="Times New Roman" w:hAnsi="Times New Roman"/>
          <w:sz w:val="22"/>
          <w:szCs w:val="22"/>
        </w:rPr>
        <w:t xml:space="preserve"> 18 (2): 120-143</w:t>
      </w:r>
    </w:p>
    <w:p w14:paraId="76D3CA33" w14:textId="77777777" w:rsidR="00EF748E" w:rsidRDefault="00EF748E"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Pr>
          <w:rFonts w:ascii="Times New Roman" w:hAnsi="Times New Roman"/>
          <w:sz w:val="22"/>
          <w:szCs w:val="22"/>
        </w:rPr>
        <w:t>Hobson-West P (</w:t>
      </w:r>
      <w:r w:rsidRPr="00EF748E">
        <w:rPr>
          <w:rFonts w:ascii="Times New Roman" w:hAnsi="Times New Roman"/>
          <w:sz w:val="22"/>
          <w:szCs w:val="22"/>
        </w:rPr>
        <w:t>2012</w:t>
      </w:r>
      <w:r>
        <w:rPr>
          <w:rFonts w:ascii="Times New Roman" w:hAnsi="Times New Roman"/>
          <w:sz w:val="22"/>
          <w:szCs w:val="22"/>
        </w:rPr>
        <w:t>)</w:t>
      </w:r>
      <w:r w:rsidRPr="00EF748E">
        <w:rPr>
          <w:rFonts w:ascii="Times New Roman" w:hAnsi="Times New Roman"/>
          <w:sz w:val="22"/>
          <w:szCs w:val="22"/>
        </w:rPr>
        <w:t xml:space="preserve"> Ethical Boundary-work in the animal research laboratory. </w:t>
      </w:r>
      <w:r w:rsidRPr="00EF748E">
        <w:rPr>
          <w:rFonts w:ascii="Times New Roman" w:hAnsi="Times New Roman"/>
          <w:i/>
          <w:sz w:val="22"/>
          <w:szCs w:val="22"/>
        </w:rPr>
        <w:t>Sociology</w:t>
      </w:r>
      <w:r w:rsidRPr="00EF748E">
        <w:rPr>
          <w:rFonts w:ascii="Times New Roman" w:hAnsi="Times New Roman"/>
          <w:sz w:val="22"/>
          <w:szCs w:val="22"/>
        </w:rPr>
        <w:t xml:space="preserve"> 46:649-663</w:t>
      </w:r>
    </w:p>
    <w:p w14:paraId="36010EBF" w14:textId="77777777" w:rsidR="006B44E9" w:rsidRPr="00170F23" w:rsidRDefault="006B44E9"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A854D3">
        <w:rPr>
          <w:rFonts w:ascii="Times New Roman" w:hAnsi="Times New Roman"/>
          <w:sz w:val="22"/>
          <w:szCs w:val="22"/>
        </w:rPr>
        <w:t xml:space="preserve">Holloway L (2007) Subjecting cows to robots: farming technologies and the making of animal subjects. </w:t>
      </w:r>
      <w:r w:rsidRPr="00A854D3">
        <w:rPr>
          <w:rFonts w:ascii="Times New Roman" w:hAnsi="Times New Roman"/>
          <w:i/>
          <w:sz w:val="22"/>
          <w:szCs w:val="22"/>
        </w:rPr>
        <w:t>Environment and Planning D: Society and Space</w:t>
      </w:r>
      <w:r w:rsidRPr="00A854D3">
        <w:rPr>
          <w:rFonts w:ascii="Times New Roman" w:hAnsi="Times New Roman"/>
          <w:sz w:val="22"/>
          <w:szCs w:val="22"/>
        </w:rPr>
        <w:t xml:space="preserve"> 25(6) 1041 – 1060</w:t>
      </w:r>
    </w:p>
    <w:p w14:paraId="619F97EA" w14:textId="77777777" w:rsidR="001B1CAD" w:rsidRPr="00170F23" w:rsidRDefault="007F63EB"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Holmberg T (2008) A feeling for the animal: on becoming an experimentalist</w:t>
      </w:r>
      <w:r w:rsidRPr="00170F23">
        <w:rPr>
          <w:rFonts w:ascii="Times New Roman" w:hAnsi="Times New Roman"/>
          <w:i/>
          <w:sz w:val="22"/>
          <w:szCs w:val="22"/>
        </w:rPr>
        <w:t>. Society and Animals</w:t>
      </w:r>
      <w:r w:rsidRPr="00170F23">
        <w:rPr>
          <w:rFonts w:ascii="Times New Roman" w:hAnsi="Times New Roman"/>
          <w:sz w:val="22"/>
          <w:szCs w:val="22"/>
        </w:rPr>
        <w:t xml:space="preserve"> 16 316-335.</w:t>
      </w:r>
    </w:p>
    <w:p w14:paraId="4293E6BE" w14:textId="77777777" w:rsidR="00FB5B1B" w:rsidRDefault="00FB5B1B" w:rsidP="00CE15EF">
      <w:pPr>
        <w:pStyle w:val="Body1"/>
        <w:tabs>
          <w:tab w:val="left" w:pos="0"/>
          <w:tab w:val="left" w:pos="0"/>
        </w:tabs>
        <w:suppressAutoHyphens/>
        <w:spacing w:before="120" w:after="60" w:line="480" w:lineRule="auto"/>
        <w:ind w:left="720" w:hanging="720"/>
        <w:rPr>
          <w:rFonts w:ascii="Times New Roman" w:hAnsi="Times New Roman"/>
          <w:color w:val="auto"/>
          <w:sz w:val="22"/>
          <w:szCs w:val="22"/>
          <w:lang w:eastAsia="en-GB"/>
        </w:rPr>
      </w:pPr>
      <w:r w:rsidRPr="000B22FE">
        <w:rPr>
          <w:rFonts w:ascii="Times New Roman" w:hAnsi="Times New Roman"/>
          <w:sz w:val="22"/>
          <w:szCs w:val="22"/>
        </w:rPr>
        <w:t>Home Office (2014</w:t>
      </w:r>
      <w:r>
        <w:rPr>
          <w:rFonts w:ascii="Times New Roman" w:hAnsi="Times New Roman"/>
          <w:sz w:val="22"/>
          <w:szCs w:val="22"/>
        </w:rPr>
        <w:t>a</w:t>
      </w:r>
      <w:r w:rsidRPr="000B22FE">
        <w:rPr>
          <w:rFonts w:ascii="Times New Roman" w:hAnsi="Times New Roman"/>
          <w:sz w:val="22"/>
          <w:szCs w:val="22"/>
        </w:rPr>
        <w:t xml:space="preserve">) </w:t>
      </w:r>
      <w:r w:rsidRPr="00170F23">
        <w:rPr>
          <w:rFonts w:ascii="Times New Roman" w:hAnsi="Times New Roman"/>
          <w:color w:val="auto"/>
          <w:sz w:val="22"/>
          <w:szCs w:val="22"/>
          <w:lang w:eastAsia="en-GB"/>
        </w:rPr>
        <w:t>Code of Practice for the Housing and Care of Animals Bred, Supplied</w:t>
      </w:r>
      <w:r w:rsidRPr="00170F23">
        <w:rPr>
          <w:rFonts w:ascii="Times New Roman" w:hAnsi="Times New Roman"/>
          <w:color w:val="auto"/>
          <w:sz w:val="22"/>
          <w:szCs w:val="22"/>
          <w:lang w:eastAsia="en-GB"/>
        </w:rPr>
        <w:br/>
        <w:t xml:space="preserve">or Used for Scientific Purposes </w:t>
      </w:r>
      <w:hyperlink r:id="rId15" w:history="1">
        <w:r w:rsidRPr="00170F23">
          <w:rPr>
            <w:rStyle w:val="Hyperlink"/>
            <w:rFonts w:ascii="Times New Roman" w:hAnsi="Times New Roman"/>
            <w:sz w:val="22"/>
            <w:szCs w:val="22"/>
            <w:lang w:eastAsia="en-GB"/>
          </w:rPr>
          <w:t>https://www.gov.uk/government/uploads/system/uploads/attachment_data/file/388895/COPAnimalsFullPrint.pdf</w:t>
        </w:r>
      </w:hyperlink>
      <w:r w:rsidRPr="00170F23">
        <w:rPr>
          <w:rFonts w:ascii="Times New Roman" w:hAnsi="Times New Roman"/>
          <w:color w:val="auto"/>
          <w:sz w:val="22"/>
          <w:szCs w:val="22"/>
          <w:lang w:eastAsia="en-GB"/>
        </w:rPr>
        <w:t xml:space="preserve"> (accessed 20/8/2015)</w:t>
      </w:r>
    </w:p>
    <w:p w14:paraId="2992AF41" w14:textId="3C30FB79" w:rsidR="00FB5B1B" w:rsidRDefault="00045BCE"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color w:val="auto"/>
          <w:sz w:val="22"/>
          <w:szCs w:val="22"/>
        </w:rPr>
        <w:t>Home Office (2014</w:t>
      </w:r>
      <w:r w:rsidR="00FB5B1B">
        <w:rPr>
          <w:rFonts w:ascii="Times New Roman" w:hAnsi="Times New Roman"/>
          <w:color w:val="auto"/>
          <w:sz w:val="22"/>
          <w:szCs w:val="22"/>
        </w:rPr>
        <w:t>b</w:t>
      </w:r>
      <w:r w:rsidR="001F7660" w:rsidRPr="00170F23">
        <w:rPr>
          <w:rFonts w:ascii="Times New Roman" w:hAnsi="Times New Roman"/>
          <w:color w:val="auto"/>
          <w:sz w:val="22"/>
          <w:szCs w:val="22"/>
        </w:rPr>
        <w:t xml:space="preserve">) </w:t>
      </w:r>
      <w:r w:rsidR="001F7660" w:rsidRPr="00170F23">
        <w:rPr>
          <w:rFonts w:ascii="Times New Roman" w:hAnsi="Times New Roman"/>
          <w:i/>
          <w:color w:val="auto"/>
          <w:sz w:val="22"/>
          <w:szCs w:val="22"/>
        </w:rPr>
        <w:t>Guidance on the Operation of the Animals (Scientific Procedures) Act 1986</w:t>
      </w:r>
      <w:r w:rsidR="004C6E6B">
        <w:t xml:space="preserve"> </w:t>
      </w:r>
      <w:hyperlink r:id="rId16" w:history="1">
        <w:r w:rsidR="001F7660" w:rsidRPr="000B22FE">
          <w:rPr>
            <w:rStyle w:val="Hyperlink"/>
            <w:rFonts w:ascii="Times New Roman" w:hAnsi="Times New Roman"/>
            <w:sz w:val="22"/>
            <w:szCs w:val="22"/>
          </w:rPr>
          <w:t>https://www.gov.uk/government/uploads/system/uploads/attachment_data/file/291350/Guidance_on_the_Operation_of_ASPA.pdf</w:t>
        </w:r>
      </w:hyperlink>
      <w:r w:rsidR="001F7660" w:rsidRPr="000B22FE">
        <w:rPr>
          <w:rFonts w:ascii="Times New Roman" w:hAnsi="Times New Roman"/>
          <w:sz w:val="22"/>
          <w:szCs w:val="22"/>
        </w:rPr>
        <w:t xml:space="preserve"> (accessed 28/7/2015)</w:t>
      </w:r>
    </w:p>
    <w:p w14:paraId="7B5A29D9" w14:textId="77777777" w:rsidR="0004607A" w:rsidRPr="00FB5B1B" w:rsidRDefault="00E945E0"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FB5B1B">
        <w:rPr>
          <w:rFonts w:ascii="Times New Roman" w:hAnsi="Times New Roman"/>
          <w:sz w:val="22"/>
          <w:szCs w:val="22"/>
        </w:rPr>
        <w:t>Home Office (2014</w:t>
      </w:r>
      <w:r w:rsidR="00183303" w:rsidRPr="00FB5B1B">
        <w:rPr>
          <w:rFonts w:ascii="Times New Roman" w:hAnsi="Times New Roman"/>
          <w:sz w:val="22"/>
          <w:szCs w:val="22"/>
        </w:rPr>
        <w:t>c</w:t>
      </w:r>
      <w:r w:rsidRPr="00FB5B1B">
        <w:rPr>
          <w:rFonts w:ascii="Times New Roman" w:hAnsi="Times New Roman"/>
          <w:sz w:val="22"/>
          <w:szCs w:val="22"/>
        </w:rPr>
        <w:t xml:space="preserve">) </w:t>
      </w:r>
      <w:r w:rsidRPr="00FB5B1B">
        <w:rPr>
          <w:rFonts w:ascii="Times New Roman" w:hAnsi="Times New Roman"/>
          <w:i/>
          <w:sz w:val="22"/>
          <w:szCs w:val="22"/>
        </w:rPr>
        <w:t xml:space="preserve">Report of ASRU Investigation into compliance </w:t>
      </w:r>
      <w:hyperlink r:id="rId17" w:history="1">
        <w:r w:rsidRPr="00FB5B1B">
          <w:rPr>
            <w:rFonts w:ascii="Times New Roman" w:hAnsi="Times New Roman"/>
            <w:sz w:val="22"/>
            <w:szCs w:val="22"/>
          </w:rPr>
          <w:t>https://www.gov.uk/government/uploads/system/uploads/attachment_data/file/360468/ASRU_-_25_09_14_v3.pdf (accessed</w:t>
        </w:r>
      </w:hyperlink>
      <w:r w:rsidR="001F7660" w:rsidRPr="00FB5B1B">
        <w:rPr>
          <w:rFonts w:ascii="Times New Roman" w:hAnsi="Times New Roman"/>
          <w:sz w:val="22"/>
          <w:szCs w:val="22"/>
        </w:rPr>
        <w:t xml:space="preserve"> 28/7/2015</w:t>
      </w:r>
      <w:r w:rsidRPr="00FB5B1B">
        <w:rPr>
          <w:rFonts w:ascii="Times New Roman" w:hAnsi="Times New Roman"/>
          <w:sz w:val="22"/>
          <w:szCs w:val="22"/>
        </w:rPr>
        <w:t>)</w:t>
      </w:r>
    </w:p>
    <w:p w14:paraId="4D0476D9" w14:textId="77777777" w:rsidR="00D31F07" w:rsidRPr="00170F23" w:rsidRDefault="008E0CAC" w:rsidP="00CE15EF">
      <w:pPr>
        <w:pStyle w:val="Body1"/>
        <w:tabs>
          <w:tab w:val="left" w:pos="0"/>
          <w:tab w:val="left" w:pos="0"/>
        </w:tabs>
        <w:suppressAutoHyphens/>
        <w:spacing w:before="120" w:after="60" w:line="480" w:lineRule="auto"/>
        <w:ind w:left="720" w:hanging="720"/>
        <w:rPr>
          <w:rFonts w:ascii="Times New Roman" w:hAnsi="Times New Roman"/>
          <w:color w:val="auto"/>
          <w:sz w:val="22"/>
          <w:szCs w:val="22"/>
        </w:rPr>
      </w:pPr>
      <w:r w:rsidRPr="00170F23">
        <w:rPr>
          <w:rFonts w:ascii="Times New Roman" w:hAnsi="Times New Roman"/>
          <w:sz w:val="22"/>
          <w:szCs w:val="22"/>
        </w:rPr>
        <w:t xml:space="preserve">Jamison W V and </w:t>
      </w:r>
      <w:r w:rsidRPr="00170F23">
        <w:rPr>
          <w:rFonts w:ascii="Times New Roman" w:hAnsi="Times New Roman"/>
          <w:color w:val="auto"/>
          <w:sz w:val="22"/>
          <w:szCs w:val="22"/>
        </w:rPr>
        <w:t xml:space="preserve">Lunch W M (1992) Rights of Animals, Perceptions of Science, and Political Activism: Profile of American Animal Rights Activists. </w:t>
      </w:r>
      <w:r w:rsidRPr="00170F23">
        <w:rPr>
          <w:rFonts w:ascii="Times New Roman" w:hAnsi="Times New Roman"/>
          <w:i/>
          <w:color w:val="auto"/>
          <w:sz w:val="22"/>
          <w:szCs w:val="22"/>
        </w:rPr>
        <w:t>Science, Technology and Human Values</w:t>
      </w:r>
      <w:r w:rsidRPr="00170F23">
        <w:rPr>
          <w:rFonts w:ascii="Times New Roman" w:hAnsi="Times New Roman"/>
          <w:color w:val="auto"/>
          <w:sz w:val="22"/>
          <w:szCs w:val="22"/>
        </w:rPr>
        <w:t xml:space="preserve"> 17(4): 438-458</w:t>
      </w:r>
    </w:p>
    <w:p w14:paraId="3F5036FA" w14:textId="77777777" w:rsidR="00D31F07" w:rsidRPr="00170F23" w:rsidRDefault="00FB5B1B" w:rsidP="00CE15EF">
      <w:pPr>
        <w:pStyle w:val="Body1"/>
        <w:tabs>
          <w:tab w:val="left" w:pos="0"/>
          <w:tab w:val="left" w:pos="0"/>
        </w:tabs>
        <w:suppressAutoHyphens/>
        <w:spacing w:before="120" w:after="60" w:line="480" w:lineRule="auto"/>
        <w:ind w:left="720" w:hanging="720"/>
        <w:rPr>
          <w:rFonts w:ascii="Times New Roman" w:hAnsi="Times New Roman"/>
          <w:color w:val="auto"/>
          <w:sz w:val="22"/>
          <w:szCs w:val="22"/>
        </w:rPr>
      </w:pPr>
      <w:r>
        <w:rPr>
          <w:rFonts w:ascii="Times New Roman" w:hAnsi="Times New Roman"/>
          <w:color w:val="272829"/>
          <w:sz w:val="22"/>
          <w:szCs w:val="22"/>
        </w:rPr>
        <w:t>Kirk R</w:t>
      </w:r>
      <w:r w:rsidR="00CE3EA8" w:rsidRPr="000B22FE">
        <w:rPr>
          <w:rFonts w:ascii="Times New Roman" w:hAnsi="Times New Roman"/>
          <w:color w:val="272829"/>
          <w:sz w:val="22"/>
          <w:szCs w:val="22"/>
        </w:rPr>
        <w:t xml:space="preserve"> (2008). 'Wanted - Standard Guinea Pigs’: Standardization and the experimental animal market in Britain c.1919-1947. </w:t>
      </w:r>
      <w:r w:rsidR="00CE3EA8" w:rsidRPr="000B22FE">
        <w:rPr>
          <w:rFonts w:ascii="Times New Roman" w:hAnsi="Times New Roman"/>
          <w:i/>
          <w:iCs/>
          <w:color w:val="272829"/>
          <w:sz w:val="22"/>
          <w:szCs w:val="22"/>
        </w:rPr>
        <w:t>Studies in History and Philosophy of Science Part C: Studies in History and Philosophy of Biological and Biomedical Sciences</w:t>
      </w:r>
      <w:r w:rsidR="00CE3EA8" w:rsidRPr="000B22FE">
        <w:rPr>
          <w:rFonts w:ascii="Times New Roman" w:hAnsi="Times New Roman"/>
          <w:color w:val="272829"/>
          <w:sz w:val="22"/>
          <w:szCs w:val="22"/>
        </w:rPr>
        <w:t>, 39(3), 280-291.</w:t>
      </w:r>
    </w:p>
    <w:p w14:paraId="0359EDFD" w14:textId="77777777" w:rsidR="008E0CAC" w:rsidRPr="00170F23" w:rsidRDefault="00FB5B1B" w:rsidP="00CE15EF">
      <w:pPr>
        <w:pStyle w:val="Body1"/>
        <w:tabs>
          <w:tab w:val="left" w:pos="0"/>
          <w:tab w:val="left" w:pos="0"/>
        </w:tabs>
        <w:suppressAutoHyphens/>
        <w:spacing w:before="120" w:after="60" w:line="480" w:lineRule="auto"/>
        <w:ind w:left="720" w:hanging="720"/>
        <w:rPr>
          <w:rFonts w:ascii="Times New Roman" w:hAnsi="Times New Roman"/>
          <w:color w:val="auto"/>
          <w:sz w:val="22"/>
          <w:szCs w:val="22"/>
        </w:rPr>
      </w:pPr>
      <w:r>
        <w:rPr>
          <w:rFonts w:ascii="Times New Roman" w:hAnsi="Times New Roman"/>
          <w:color w:val="auto"/>
          <w:sz w:val="22"/>
          <w:szCs w:val="22"/>
        </w:rPr>
        <w:t>Kirk R</w:t>
      </w:r>
      <w:r w:rsidR="00D31F07" w:rsidRPr="00170F23">
        <w:rPr>
          <w:rFonts w:ascii="Times New Roman" w:hAnsi="Times New Roman"/>
          <w:color w:val="auto"/>
          <w:sz w:val="22"/>
          <w:szCs w:val="22"/>
        </w:rPr>
        <w:t xml:space="preserve"> (2014) Managing Stress Ch. 9 The invention of the “Stressed Animal” and the development of a science of animal welfare, 1947-86 </w:t>
      </w:r>
      <w:r w:rsidR="00CE3EA8" w:rsidRPr="00170F23">
        <w:rPr>
          <w:rFonts w:ascii="Times New Roman" w:hAnsi="Times New Roman"/>
          <w:color w:val="auto"/>
          <w:sz w:val="22"/>
          <w:szCs w:val="22"/>
        </w:rPr>
        <w:t xml:space="preserve">p241-263, in Cantor D, Ramsden E. (Eds) </w:t>
      </w:r>
      <w:r w:rsidR="00CE3EA8" w:rsidRPr="00170F23">
        <w:rPr>
          <w:rFonts w:ascii="Times New Roman" w:hAnsi="Times New Roman"/>
          <w:i/>
          <w:color w:val="auto"/>
          <w:sz w:val="22"/>
          <w:szCs w:val="22"/>
        </w:rPr>
        <w:t xml:space="preserve">Stress, Shock and Adaptation in the Twentieth </w:t>
      </w:r>
      <w:r w:rsidR="00CE3EA8" w:rsidRPr="000B22FE">
        <w:rPr>
          <w:rFonts w:ascii="Times New Roman" w:hAnsi="Times New Roman"/>
          <w:color w:val="auto"/>
          <w:sz w:val="22"/>
          <w:szCs w:val="22"/>
        </w:rPr>
        <w:t>Century</w:t>
      </w:r>
      <w:r w:rsidR="00CE3EA8" w:rsidRPr="00170F23">
        <w:rPr>
          <w:rFonts w:ascii="Times New Roman" w:hAnsi="Times New Roman"/>
          <w:color w:val="auto"/>
          <w:sz w:val="22"/>
          <w:szCs w:val="22"/>
        </w:rPr>
        <w:t xml:space="preserve"> University of Rochester Press, Rochester (NY)</w:t>
      </w:r>
    </w:p>
    <w:p w14:paraId="2C0BBC3B" w14:textId="77777777" w:rsidR="005A7CAD" w:rsidRPr="00170F23" w:rsidRDefault="00FB5B1B" w:rsidP="00CE15EF">
      <w:pPr>
        <w:pStyle w:val="Body1"/>
        <w:tabs>
          <w:tab w:val="left" w:pos="0"/>
          <w:tab w:val="left" w:pos="0"/>
        </w:tabs>
        <w:suppressAutoHyphens/>
        <w:spacing w:before="120" w:after="60" w:line="480" w:lineRule="auto"/>
        <w:ind w:left="720" w:hanging="720"/>
        <w:rPr>
          <w:rFonts w:ascii="Times New Roman" w:hAnsi="Times New Roman"/>
          <w:color w:val="auto"/>
          <w:sz w:val="22"/>
          <w:szCs w:val="22"/>
        </w:rPr>
      </w:pPr>
      <w:r>
        <w:rPr>
          <w:rFonts w:ascii="Times New Roman" w:hAnsi="Times New Roman"/>
          <w:color w:val="auto"/>
          <w:sz w:val="22"/>
          <w:szCs w:val="22"/>
        </w:rPr>
        <w:t>Johns</w:t>
      </w:r>
      <w:r w:rsidR="005A7CAD" w:rsidRPr="00170F23">
        <w:rPr>
          <w:rFonts w:ascii="Times New Roman" w:hAnsi="Times New Roman"/>
          <w:color w:val="auto"/>
          <w:sz w:val="22"/>
          <w:szCs w:val="22"/>
        </w:rPr>
        <w:t xml:space="preserve">on E (2015) Of lobsters, laboratories, and war: animal studies and the temporality of more-than-human encounters. </w:t>
      </w:r>
      <w:r w:rsidR="005A7CAD" w:rsidRPr="00170F23">
        <w:rPr>
          <w:rFonts w:ascii="Times New Roman" w:hAnsi="Times New Roman"/>
          <w:i/>
          <w:color w:val="auto"/>
          <w:sz w:val="22"/>
          <w:szCs w:val="22"/>
        </w:rPr>
        <w:t xml:space="preserve">Environment and Planning D </w:t>
      </w:r>
      <w:r w:rsidR="005A7CAD" w:rsidRPr="00170F23">
        <w:rPr>
          <w:rFonts w:ascii="Times New Roman" w:hAnsi="Times New Roman"/>
          <w:color w:val="auto"/>
          <w:sz w:val="22"/>
          <w:szCs w:val="22"/>
        </w:rPr>
        <w:t>33, 296-313</w:t>
      </w:r>
    </w:p>
    <w:p w14:paraId="5940FB8C" w14:textId="77777777" w:rsidR="007F63EB" w:rsidRPr="00170F23" w:rsidRDefault="007F63EB"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 xml:space="preserve">Laurier E (2003) Participant Observation. In Clifford N and Valentine G (eds.) </w:t>
      </w:r>
      <w:r w:rsidRPr="00170F23">
        <w:rPr>
          <w:rFonts w:ascii="Times New Roman" w:hAnsi="Times New Roman"/>
          <w:i/>
          <w:sz w:val="22"/>
          <w:szCs w:val="22"/>
        </w:rPr>
        <w:t>Key Methods in Geography</w:t>
      </w:r>
      <w:r w:rsidRPr="00170F23">
        <w:rPr>
          <w:rFonts w:ascii="Times New Roman" w:hAnsi="Times New Roman"/>
          <w:sz w:val="22"/>
          <w:szCs w:val="22"/>
        </w:rPr>
        <w:t xml:space="preserve"> (London, Sage): 133-148</w:t>
      </w:r>
    </w:p>
    <w:p w14:paraId="2CFF1B14" w14:textId="77777777" w:rsidR="00A12AF8" w:rsidRDefault="007F63EB"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 xml:space="preserve">Longhurst R (2003) Semi-structured Interviews and Focus Groups. In Clifford N and Valentine G (eds.) </w:t>
      </w:r>
      <w:r w:rsidRPr="00170F23">
        <w:rPr>
          <w:rFonts w:ascii="Times New Roman" w:hAnsi="Times New Roman"/>
          <w:i/>
          <w:sz w:val="22"/>
          <w:szCs w:val="22"/>
        </w:rPr>
        <w:t xml:space="preserve">Key Methods in Geography </w:t>
      </w:r>
      <w:r w:rsidRPr="00170F23">
        <w:rPr>
          <w:rFonts w:ascii="Times New Roman" w:hAnsi="Times New Roman"/>
          <w:sz w:val="22"/>
          <w:szCs w:val="22"/>
        </w:rPr>
        <w:t>(London, Sage): 117-132</w:t>
      </w:r>
    </w:p>
    <w:p w14:paraId="51BE9359" w14:textId="77777777" w:rsidR="006B44E9" w:rsidRPr="00A12AF8" w:rsidRDefault="00A12AF8"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Pr>
          <w:rFonts w:ascii="Times New Roman" w:hAnsi="Times New Roman"/>
          <w:sz w:val="22"/>
          <w:szCs w:val="22"/>
        </w:rPr>
        <w:t xml:space="preserve">Leach C, Thornton PD and D. Main (2008) Identification of appropriate measures for the assessment of laboratory mouse welfare </w:t>
      </w:r>
      <w:r>
        <w:rPr>
          <w:rFonts w:ascii="Times New Roman" w:hAnsi="Times New Roman"/>
          <w:i/>
          <w:sz w:val="22"/>
          <w:szCs w:val="22"/>
        </w:rPr>
        <w:t>Animal Welfare</w:t>
      </w:r>
      <w:r>
        <w:rPr>
          <w:rFonts w:ascii="Times New Roman" w:hAnsi="Times New Roman"/>
          <w:sz w:val="22"/>
          <w:szCs w:val="22"/>
        </w:rPr>
        <w:t xml:space="preserve"> 17: 161-170</w:t>
      </w:r>
    </w:p>
    <w:p w14:paraId="1727A94E" w14:textId="77777777" w:rsidR="00B158E8" w:rsidRPr="00170F23" w:rsidRDefault="00B158E8"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 xml:space="preserve">Mol, A. (2006) Proving or improving: on health care research as a form of self-reflection. </w:t>
      </w:r>
      <w:r w:rsidRPr="00170F23">
        <w:rPr>
          <w:rFonts w:ascii="Times New Roman" w:hAnsi="Times New Roman"/>
          <w:i/>
          <w:sz w:val="22"/>
          <w:szCs w:val="22"/>
        </w:rPr>
        <w:t xml:space="preserve">Qualitative Health Research </w:t>
      </w:r>
      <w:r w:rsidRPr="00170F23">
        <w:rPr>
          <w:rFonts w:ascii="Times New Roman" w:hAnsi="Times New Roman"/>
          <w:sz w:val="22"/>
          <w:szCs w:val="22"/>
        </w:rPr>
        <w:t>16. 3. 405-414</w:t>
      </w:r>
    </w:p>
    <w:p w14:paraId="6796E55B" w14:textId="77777777" w:rsidR="00040AF6" w:rsidRPr="00170F23" w:rsidRDefault="00040AF6" w:rsidP="00CE15EF">
      <w:pPr>
        <w:widowControl w:val="0"/>
        <w:autoSpaceDE w:val="0"/>
        <w:autoSpaceDN w:val="0"/>
        <w:adjustRightInd w:val="0"/>
        <w:spacing w:after="240" w:line="480" w:lineRule="auto"/>
        <w:rPr>
          <w:rFonts w:eastAsia="Arial Unicode MS"/>
          <w:color w:val="000000"/>
          <w:sz w:val="22"/>
          <w:szCs w:val="22"/>
          <w:lang w:val="en-GB"/>
        </w:rPr>
      </w:pPr>
      <w:r w:rsidRPr="00170F23">
        <w:rPr>
          <w:rFonts w:eastAsia="Arial Unicode MS"/>
          <w:color w:val="000000"/>
          <w:sz w:val="22"/>
          <w:szCs w:val="22"/>
          <w:lang w:val="en-GB"/>
        </w:rPr>
        <w:t xml:space="preserve">Mol, A. (2008) </w:t>
      </w:r>
      <w:r w:rsidRPr="00170F23">
        <w:rPr>
          <w:rFonts w:eastAsia="Arial Unicode MS"/>
          <w:i/>
          <w:color w:val="000000"/>
          <w:sz w:val="22"/>
          <w:szCs w:val="22"/>
          <w:lang w:val="en-GB"/>
        </w:rPr>
        <w:t>The Logic of Care:  Health and the problem of patient choice</w:t>
      </w:r>
      <w:r w:rsidRPr="00170F23">
        <w:rPr>
          <w:rFonts w:eastAsia="Arial Unicode MS"/>
          <w:color w:val="000000"/>
          <w:sz w:val="22"/>
          <w:szCs w:val="22"/>
          <w:lang w:val="en-GB"/>
        </w:rPr>
        <w:t xml:space="preserve"> (Abingdon, Routledge)</w:t>
      </w:r>
    </w:p>
    <w:p w14:paraId="22E9D3F7" w14:textId="2BCC9044" w:rsidR="005F2808" w:rsidRPr="00170F23" w:rsidRDefault="00FB5B1B" w:rsidP="00CE15EF">
      <w:pPr>
        <w:widowControl w:val="0"/>
        <w:autoSpaceDE w:val="0"/>
        <w:autoSpaceDN w:val="0"/>
        <w:adjustRightInd w:val="0"/>
        <w:spacing w:after="240" w:line="480" w:lineRule="auto"/>
        <w:ind w:left="709" w:hanging="709"/>
        <w:rPr>
          <w:rFonts w:eastAsia="Arial Unicode MS"/>
          <w:color w:val="000000"/>
          <w:sz w:val="22"/>
          <w:szCs w:val="22"/>
          <w:lang w:val="en-GB"/>
        </w:rPr>
      </w:pPr>
      <w:r>
        <w:rPr>
          <w:rFonts w:eastAsia="Arial Unicode MS"/>
          <w:color w:val="000000"/>
          <w:sz w:val="22"/>
          <w:szCs w:val="22"/>
          <w:lang w:val="en-GB"/>
        </w:rPr>
        <w:t xml:space="preserve">Mol A, </w:t>
      </w:r>
      <w:r w:rsidR="00C26BE0" w:rsidRPr="00170F23">
        <w:rPr>
          <w:rFonts w:eastAsia="Arial Unicode MS"/>
          <w:color w:val="000000"/>
          <w:sz w:val="22"/>
          <w:szCs w:val="22"/>
          <w:lang w:val="en-GB"/>
        </w:rPr>
        <w:t>Moser</w:t>
      </w:r>
      <w:r>
        <w:rPr>
          <w:rFonts w:eastAsia="Arial Unicode MS"/>
          <w:color w:val="000000"/>
          <w:sz w:val="22"/>
          <w:szCs w:val="22"/>
          <w:lang w:val="en-GB"/>
        </w:rPr>
        <w:t xml:space="preserve"> I and </w:t>
      </w:r>
      <w:r w:rsidR="00C26BE0" w:rsidRPr="00170F23">
        <w:rPr>
          <w:rFonts w:eastAsia="Arial Unicode MS"/>
          <w:color w:val="000000"/>
          <w:sz w:val="22"/>
          <w:szCs w:val="22"/>
          <w:lang w:val="en-GB"/>
        </w:rPr>
        <w:t xml:space="preserve">Pols </w:t>
      </w:r>
      <w:r>
        <w:rPr>
          <w:rFonts w:eastAsia="Arial Unicode MS"/>
          <w:color w:val="000000"/>
          <w:sz w:val="22"/>
          <w:szCs w:val="22"/>
          <w:lang w:val="en-GB"/>
        </w:rPr>
        <w:t>J (</w:t>
      </w:r>
      <w:r w:rsidR="00C26BE0" w:rsidRPr="00170F23">
        <w:rPr>
          <w:rFonts w:eastAsia="Arial Unicode MS"/>
          <w:color w:val="000000"/>
          <w:sz w:val="22"/>
          <w:szCs w:val="22"/>
          <w:lang w:val="en-GB"/>
        </w:rPr>
        <w:t>20</w:t>
      </w:r>
      <w:r w:rsidR="00CE3EA8" w:rsidRPr="00170F23">
        <w:rPr>
          <w:rFonts w:eastAsia="Arial Unicode MS"/>
          <w:color w:val="000000"/>
          <w:sz w:val="22"/>
          <w:szCs w:val="22"/>
          <w:lang w:val="en-GB"/>
        </w:rPr>
        <w:t>10</w:t>
      </w:r>
      <w:r>
        <w:rPr>
          <w:rFonts w:eastAsia="Arial Unicode MS"/>
          <w:color w:val="000000"/>
          <w:sz w:val="22"/>
          <w:szCs w:val="22"/>
          <w:lang w:val="en-GB"/>
        </w:rPr>
        <w:t>)</w:t>
      </w:r>
      <w:r w:rsidR="00C26BE0" w:rsidRPr="00170F23">
        <w:rPr>
          <w:rFonts w:eastAsia="Arial Unicode MS"/>
          <w:color w:val="000000"/>
          <w:sz w:val="22"/>
          <w:szCs w:val="22"/>
          <w:lang w:val="en-GB"/>
        </w:rPr>
        <w:t xml:space="preserve"> “Care: Putting Practice into theory</w:t>
      </w:r>
      <w:r w:rsidR="00C35AE7">
        <w:rPr>
          <w:rFonts w:eastAsia="Arial Unicode MS"/>
          <w:color w:val="000000"/>
          <w:sz w:val="22"/>
          <w:szCs w:val="22"/>
          <w:lang w:val="en-GB"/>
        </w:rPr>
        <w:t>.”</w:t>
      </w:r>
      <w:r w:rsidR="00C26BE0" w:rsidRPr="00170F23">
        <w:rPr>
          <w:rFonts w:eastAsia="Arial Unicode MS"/>
          <w:color w:val="000000"/>
          <w:sz w:val="22"/>
          <w:szCs w:val="22"/>
          <w:lang w:val="en-GB"/>
        </w:rPr>
        <w:t xml:space="preserve"> In </w:t>
      </w:r>
      <w:r w:rsidR="00C26BE0" w:rsidRPr="00170F23">
        <w:rPr>
          <w:rFonts w:eastAsia="Arial Unicode MS"/>
          <w:i/>
          <w:color w:val="000000"/>
          <w:sz w:val="22"/>
          <w:szCs w:val="22"/>
          <w:lang w:val="en-GB"/>
        </w:rPr>
        <w:t xml:space="preserve">Care in Practice. On Tinkering in Clinics, Homes and Farms, </w:t>
      </w:r>
      <w:r w:rsidR="00C26BE0" w:rsidRPr="00170F23">
        <w:rPr>
          <w:rFonts w:eastAsia="Arial Unicode MS"/>
          <w:color w:val="000000"/>
          <w:sz w:val="22"/>
          <w:szCs w:val="22"/>
          <w:lang w:val="en-GB"/>
        </w:rPr>
        <w:t xml:space="preserve">edited by </w:t>
      </w:r>
      <w:r>
        <w:rPr>
          <w:rFonts w:eastAsia="Arial Unicode MS"/>
          <w:color w:val="000000"/>
          <w:sz w:val="22"/>
          <w:szCs w:val="22"/>
          <w:lang w:val="en-GB"/>
        </w:rPr>
        <w:t>Mol A,</w:t>
      </w:r>
      <w:r w:rsidR="00C26BE0" w:rsidRPr="00170F23">
        <w:rPr>
          <w:rFonts w:eastAsia="Arial Unicode MS"/>
          <w:color w:val="000000"/>
          <w:sz w:val="22"/>
          <w:szCs w:val="22"/>
          <w:lang w:val="en-GB"/>
        </w:rPr>
        <w:t xml:space="preserve"> </w:t>
      </w:r>
      <w:r>
        <w:rPr>
          <w:rFonts w:eastAsia="Arial Unicode MS"/>
          <w:color w:val="000000"/>
          <w:sz w:val="22"/>
          <w:szCs w:val="22"/>
          <w:lang w:val="en-GB"/>
        </w:rPr>
        <w:t>M</w:t>
      </w:r>
      <w:r w:rsidR="00C26BE0" w:rsidRPr="00170F23">
        <w:rPr>
          <w:rFonts w:eastAsia="Arial Unicode MS"/>
          <w:color w:val="000000"/>
          <w:sz w:val="22"/>
          <w:szCs w:val="22"/>
          <w:lang w:val="en-GB"/>
        </w:rPr>
        <w:t>oser</w:t>
      </w:r>
      <w:r>
        <w:rPr>
          <w:rFonts w:eastAsia="Arial Unicode MS"/>
          <w:color w:val="000000"/>
          <w:sz w:val="22"/>
          <w:szCs w:val="22"/>
          <w:lang w:val="en-GB"/>
        </w:rPr>
        <w:t xml:space="preserve"> I and </w:t>
      </w:r>
      <w:r w:rsidR="00C26BE0" w:rsidRPr="00170F23">
        <w:rPr>
          <w:rFonts w:eastAsia="Arial Unicode MS"/>
          <w:color w:val="000000"/>
          <w:sz w:val="22"/>
          <w:szCs w:val="22"/>
          <w:lang w:val="en-GB"/>
        </w:rPr>
        <w:t>Pols</w:t>
      </w:r>
      <w:r>
        <w:rPr>
          <w:rFonts w:eastAsia="Arial Unicode MS"/>
          <w:color w:val="000000"/>
          <w:sz w:val="22"/>
          <w:szCs w:val="22"/>
          <w:lang w:val="en-GB"/>
        </w:rPr>
        <w:t xml:space="preserve"> J</w:t>
      </w:r>
      <w:r w:rsidR="00C26BE0" w:rsidRPr="00170F23">
        <w:rPr>
          <w:rFonts w:eastAsia="Arial Unicode MS"/>
          <w:color w:val="000000"/>
          <w:sz w:val="22"/>
          <w:szCs w:val="22"/>
          <w:lang w:val="en-GB"/>
        </w:rPr>
        <w:t xml:space="preserve">, 7-26. </w:t>
      </w:r>
      <w:r>
        <w:rPr>
          <w:rFonts w:eastAsia="Arial Unicode MS"/>
          <w:color w:val="000000"/>
          <w:sz w:val="22"/>
          <w:szCs w:val="22"/>
          <w:lang w:val="en-GB"/>
        </w:rPr>
        <w:t>(</w:t>
      </w:r>
      <w:r w:rsidR="00C26BE0" w:rsidRPr="00170F23">
        <w:rPr>
          <w:rFonts w:eastAsia="Arial Unicode MS"/>
          <w:color w:val="000000"/>
          <w:sz w:val="22"/>
          <w:szCs w:val="22"/>
          <w:lang w:val="en-GB"/>
        </w:rPr>
        <w:t>Bielefeld, Germany</w:t>
      </w:r>
      <w:r>
        <w:rPr>
          <w:rFonts w:eastAsia="Arial Unicode MS"/>
          <w:color w:val="000000"/>
          <w:sz w:val="22"/>
          <w:szCs w:val="22"/>
          <w:lang w:val="en-GB"/>
        </w:rPr>
        <w:t>)</w:t>
      </w:r>
    </w:p>
    <w:p w14:paraId="7F756087" w14:textId="77777777" w:rsidR="005F2808" w:rsidRPr="00170F23" w:rsidRDefault="00D32459" w:rsidP="00CE15EF">
      <w:pPr>
        <w:widowControl w:val="0"/>
        <w:autoSpaceDE w:val="0"/>
        <w:autoSpaceDN w:val="0"/>
        <w:adjustRightInd w:val="0"/>
        <w:spacing w:after="240" w:line="480" w:lineRule="auto"/>
        <w:ind w:left="709" w:hanging="709"/>
        <w:rPr>
          <w:rFonts w:eastAsia="Arial Unicode MS"/>
          <w:color w:val="000000"/>
          <w:sz w:val="22"/>
          <w:szCs w:val="22"/>
          <w:lang w:val="en-GB"/>
        </w:rPr>
      </w:pPr>
      <w:r w:rsidRPr="00170F23">
        <w:rPr>
          <w:rFonts w:eastAsia="Arial Unicode MS"/>
          <w:color w:val="000000"/>
          <w:sz w:val="22"/>
          <w:szCs w:val="22"/>
          <w:lang w:val="en-GB"/>
        </w:rPr>
        <w:t xml:space="preserve">Moss T (1984) The Modern Politics of Laboratory Animal Use. </w:t>
      </w:r>
      <w:r w:rsidRPr="00170F23">
        <w:rPr>
          <w:rFonts w:eastAsia="Arial Unicode MS"/>
          <w:i/>
          <w:color w:val="000000"/>
          <w:sz w:val="22"/>
          <w:szCs w:val="22"/>
          <w:lang w:val="en-GB"/>
        </w:rPr>
        <w:t xml:space="preserve">Science, Technology and Human Values </w:t>
      </w:r>
      <w:r w:rsidRPr="00170F23">
        <w:rPr>
          <w:rFonts w:eastAsia="Arial Unicode MS"/>
          <w:color w:val="000000"/>
          <w:sz w:val="22"/>
          <w:szCs w:val="22"/>
          <w:lang w:val="en-GB"/>
        </w:rPr>
        <w:t>9 (2) 51-56</w:t>
      </w:r>
    </w:p>
    <w:p w14:paraId="550504EA" w14:textId="77777777" w:rsidR="005F2808" w:rsidRDefault="009C10E1" w:rsidP="00CE15EF">
      <w:pPr>
        <w:widowControl w:val="0"/>
        <w:autoSpaceDE w:val="0"/>
        <w:autoSpaceDN w:val="0"/>
        <w:adjustRightInd w:val="0"/>
        <w:spacing w:after="240" w:line="480" w:lineRule="auto"/>
        <w:ind w:left="709" w:hanging="709"/>
        <w:rPr>
          <w:sz w:val="22"/>
          <w:szCs w:val="22"/>
        </w:rPr>
      </w:pPr>
      <w:r w:rsidRPr="000B22FE">
        <w:rPr>
          <w:rFonts w:eastAsia="Arial Unicode MS"/>
          <w:sz w:val="22"/>
          <w:szCs w:val="22"/>
        </w:rPr>
        <w:t xml:space="preserve">MRC (2014) </w:t>
      </w:r>
      <w:r w:rsidRPr="000B22FE">
        <w:rPr>
          <w:rFonts w:eastAsia="Arial Unicode MS"/>
          <w:i/>
          <w:sz w:val="22"/>
          <w:szCs w:val="22"/>
        </w:rPr>
        <w:t>Responsibility in the use of animals in bioscience research: Expectations of the major research council and charitable funding bodies</w:t>
      </w:r>
      <w:r w:rsidRPr="000B22FE">
        <w:rPr>
          <w:rFonts w:eastAsia="Arial Unicode MS"/>
          <w:sz w:val="22"/>
          <w:szCs w:val="22"/>
        </w:rPr>
        <w:t xml:space="preserve"> </w:t>
      </w:r>
      <w:r w:rsidRPr="000B22FE">
        <w:rPr>
          <w:sz w:val="22"/>
          <w:szCs w:val="22"/>
        </w:rPr>
        <w:t xml:space="preserve"> </w:t>
      </w:r>
      <w:hyperlink r:id="rId18" w:history="1">
        <w:r w:rsidRPr="000B22FE">
          <w:rPr>
            <w:sz w:val="22"/>
            <w:szCs w:val="22"/>
          </w:rPr>
          <w:t>http://www.mrc.ac.uk/news-events/publications/responsibility-in-the-use-of-animals-in-research/</w:t>
        </w:r>
      </w:hyperlink>
      <w:r w:rsidRPr="000B22FE">
        <w:rPr>
          <w:sz w:val="22"/>
          <w:szCs w:val="22"/>
        </w:rPr>
        <w:t xml:space="preserve"> (accessed 28/7/2014)</w:t>
      </w:r>
    </w:p>
    <w:p w14:paraId="3C9A782C" w14:textId="2A8AACD2" w:rsidR="00A27957" w:rsidRDefault="005F2808" w:rsidP="00CE15EF">
      <w:pPr>
        <w:widowControl w:val="0"/>
        <w:autoSpaceDE w:val="0"/>
        <w:autoSpaceDN w:val="0"/>
        <w:adjustRightInd w:val="0"/>
        <w:spacing w:after="240" w:line="480" w:lineRule="auto"/>
        <w:ind w:left="709" w:hanging="709"/>
        <w:rPr>
          <w:sz w:val="22"/>
          <w:szCs w:val="22"/>
        </w:rPr>
      </w:pPr>
      <w:r>
        <w:rPr>
          <w:sz w:val="22"/>
          <w:szCs w:val="22"/>
        </w:rPr>
        <w:t>Nelson N (</w:t>
      </w:r>
      <w:r w:rsidR="002B6875">
        <w:rPr>
          <w:sz w:val="22"/>
          <w:szCs w:val="22"/>
        </w:rPr>
        <w:t>2016</w:t>
      </w:r>
      <w:r>
        <w:rPr>
          <w:sz w:val="22"/>
          <w:szCs w:val="22"/>
        </w:rPr>
        <w:t xml:space="preserve">) Model homes for model </w:t>
      </w:r>
      <w:r w:rsidR="002B6875">
        <w:rPr>
          <w:sz w:val="22"/>
          <w:szCs w:val="22"/>
        </w:rPr>
        <w:t>organisms</w:t>
      </w:r>
      <w:r>
        <w:rPr>
          <w:sz w:val="22"/>
          <w:szCs w:val="22"/>
        </w:rPr>
        <w:t>: intersections of animal welfare and behavio</w:t>
      </w:r>
      <w:r w:rsidR="002B6875">
        <w:rPr>
          <w:sz w:val="22"/>
          <w:szCs w:val="22"/>
        </w:rPr>
        <w:t>u</w:t>
      </w:r>
      <w:r>
        <w:rPr>
          <w:sz w:val="22"/>
          <w:szCs w:val="22"/>
        </w:rPr>
        <w:t xml:space="preserve">ral neuroscience around the environment of the laboratory mouse. </w:t>
      </w:r>
      <w:r>
        <w:rPr>
          <w:i/>
          <w:sz w:val="22"/>
          <w:szCs w:val="22"/>
        </w:rPr>
        <w:t>BioSocieties</w:t>
      </w:r>
      <w:r>
        <w:rPr>
          <w:sz w:val="22"/>
          <w:szCs w:val="22"/>
        </w:rPr>
        <w:t xml:space="preserve"> </w:t>
      </w:r>
      <w:r w:rsidR="002B6875">
        <w:rPr>
          <w:sz w:val="22"/>
          <w:szCs w:val="22"/>
        </w:rPr>
        <w:t>11(1): 46-66</w:t>
      </w:r>
    </w:p>
    <w:p w14:paraId="0D0110CC" w14:textId="77777777" w:rsidR="00A27957" w:rsidRPr="000B22FE" w:rsidRDefault="00A27957" w:rsidP="00CE15EF">
      <w:pPr>
        <w:widowControl w:val="0"/>
        <w:autoSpaceDE w:val="0"/>
        <w:autoSpaceDN w:val="0"/>
        <w:adjustRightInd w:val="0"/>
        <w:spacing w:after="240" w:line="480" w:lineRule="auto"/>
        <w:ind w:left="709" w:hanging="709"/>
        <w:rPr>
          <w:sz w:val="22"/>
          <w:szCs w:val="22"/>
        </w:rPr>
      </w:pPr>
      <w:r>
        <w:rPr>
          <w:sz w:val="22"/>
          <w:szCs w:val="22"/>
        </w:rPr>
        <w:t xml:space="preserve">Niemi SM and Davies G (2016) </w:t>
      </w:r>
      <w:r w:rsidRPr="007A729D">
        <w:rPr>
          <w:sz w:val="22"/>
          <w:szCs w:val="22"/>
        </w:rPr>
        <w:t>Animal Research, the 3Rs, and the “</w:t>
      </w:r>
      <w:r w:rsidRPr="00A27957">
        <w:rPr>
          <w:sz w:val="22"/>
          <w:szCs w:val="22"/>
        </w:rPr>
        <w:t>Internet of</w:t>
      </w:r>
      <w:r>
        <w:rPr>
          <w:sz w:val="22"/>
          <w:szCs w:val="22"/>
        </w:rPr>
        <w:t xml:space="preserve"> </w:t>
      </w:r>
      <w:r w:rsidRPr="007A729D">
        <w:rPr>
          <w:sz w:val="22"/>
          <w:szCs w:val="22"/>
        </w:rPr>
        <w:t>Things”: Opportunities and Oversight in International</w:t>
      </w:r>
      <w:r>
        <w:rPr>
          <w:sz w:val="22"/>
          <w:szCs w:val="22"/>
        </w:rPr>
        <w:t xml:space="preserve"> </w:t>
      </w:r>
      <w:r w:rsidRPr="007A729D">
        <w:rPr>
          <w:sz w:val="22"/>
          <w:szCs w:val="22"/>
        </w:rPr>
        <w:t>Pharmaceutical Development</w:t>
      </w:r>
      <w:r>
        <w:rPr>
          <w:sz w:val="22"/>
          <w:szCs w:val="22"/>
        </w:rPr>
        <w:t xml:space="preserve"> </w:t>
      </w:r>
      <w:r w:rsidRPr="007A729D">
        <w:rPr>
          <w:i/>
          <w:sz w:val="22"/>
          <w:szCs w:val="22"/>
        </w:rPr>
        <w:t>ILAR Journal</w:t>
      </w:r>
      <w:r>
        <w:rPr>
          <w:sz w:val="22"/>
          <w:szCs w:val="22"/>
        </w:rPr>
        <w:t xml:space="preserve"> </w:t>
      </w:r>
      <w:r w:rsidRPr="007A729D">
        <w:rPr>
          <w:sz w:val="22"/>
          <w:szCs w:val="22"/>
        </w:rPr>
        <w:t>doi: 10.1093/ilar/ilw033</w:t>
      </w:r>
    </w:p>
    <w:p w14:paraId="7CEE094B" w14:textId="77777777" w:rsidR="00C26BE0" w:rsidRPr="00170F23" w:rsidRDefault="00C26BE0"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 xml:space="preserve">Pols J (2014) Knowing patients: turning patient knowledge into science. </w:t>
      </w:r>
      <w:r w:rsidRPr="00170F23">
        <w:rPr>
          <w:rFonts w:ascii="Times New Roman" w:hAnsi="Times New Roman"/>
          <w:i/>
          <w:sz w:val="22"/>
          <w:szCs w:val="22"/>
        </w:rPr>
        <w:t>Science, Technology &amp; Human Values</w:t>
      </w:r>
      <w:r w:rsidRPr="00170F23">
        <w:rPr>
          <w:rFonts w:ascii="Times New Roman" w:hAnsi="Times New Roman"/>
          <w:sz w:val="22"/>
          <w:szCs w:val="22"/>
        </w:rPr>
        <w:t xml:space="preserve"> 39 (1) 73-97</w:t>
      </w:r>
    </w:p>
    <w:p w14:paraId="52E7825F" w14:textId="77777777" w:rsidR="00F03D31" w:rsidRPr="00170F23" w:rsidRDefault="00F03D31"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 xml:space="preserve">Puig de la Bellacasa, Maria (2011) Matters of care in technoscience. Assembling neglected things. </w:t>
      </w:r>
      <w:r w:rsidRPr="00170F23">
        <w:rPr>
          <w:rFonts w:ascii="Times New Roman" w:hAnsi="Times New Roman"/>
          <w:i/>
          <w:sz w:val="22"/>
          <w:szCs w:val="22"/>
        </w:rPr>
        <w:t>Social studies of science</w:t>
      </w:r>
      <w:r w:rsidRPr="00170F23">
        <w:rPr>
          <w:rFonts w:ascii="Times New Roman" w:hAnsi="Times New Roman"/>
          <w:sz w:val="22"/>
          <w:szCs w:val="22"/>
        </w:rPr>
        <w:t>, 41(1): 86-106</w:t>
      </w:r>
    </w:p>
    <w:p w14:paraId="168167BB" w14:textId="64EA3D77" w:rsidR="001A236B" w:rsidRPr="00170F23" w:rsidRDefault="001B49F1"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 xml:space="preserve">Puig de la Bellacasa, Maria (2012) Nothing comes without its world. Thinking with care. </w:t>
      </w:r>
      <w:r w:rsidRPr="00170F23">
        <w:rPr>
          <w:rFonts w:ascii="Times New Roman" w:hAnsi="Times New Roman"/>
          <w:i/>
          <w:sz w:val="22"/>
          <w:szCs w:val="22"/>
        </w:rPr>
        <w:t xml:space="preserve">The Sociological Review </w:t>
      </w:r>
      <w:r w:rsidRPr="00170F23">
        <w:rPr>
          <w:rFonts w:ascii="Times New Roman" w:hAnsi="Times New Roman"/>
          <w:sz w:val="22"/>
          <w:szCs w:val="22"/>
        </w:rPr>
        <w:t>60 (2): 197-216.</w:t>
      </w:r>
    </w:p>
    <w:p w14:paraId="7D753604" w14:textId="77777777" w:rsidR="00CE3EA8" w:rsidRPr="000B22FE" w:rsidRDefault="008F7CCB" w:rsidP="00CE15EF">
      <w:pPr>
        <w:pStyle w:val="Body1"/>
        <w:tabs>
          <w:tab w:val="left" w:pos="0"/>
          <w:tab w:val="left" w:pos="0"/>
        </w:tabs>
        <w:suppressAutoHyphens/>
        <w:spacing w:before="120" w:after="60" w:line="480" w:lineRule="auto"/>
        <w:ind w:left="720" w:hanging="720"/>
        <w:rPr>
          <w:rFonts w:ascii="Times New Roman" w:hAnsi="Times New Roman"/>
          <w:color w:val="auto"/>
          <w:sz w:val="22"/>
          <w:szCs w:val="22"/>
        </w:rPr>
      </w:pPr>
      <w:r w:rsidRPr="000B22FE">
        <w:rPr>
          <w:rFonts w:ascii="Times New Roman" w:hAnsi="Times New Roman"/>
          <w:color w:val="auto"/>
          <w:sz w:val="22"/>
          <w:szCs w:val="22"/>
          <w:lang w:val="en-US"/>
        </w:rPr>
        <w:t>Pykett</w:t>
      </w:r>
      <w:r w:rsidR="00FB5B1B">
        <w:rPr>
          <w:rFonts w:ascii="Times New Roman" w:hAnsi="Times New Roman"/>
          <w:color w:val="auto"/>
          <w:sz w:val="22"/>
          <w:szCs w:val="22"/>
          <w:lang w:val="en-US"/>
        </w:rPr>
        <w:t xml:space="preserve"> J</w:t>
      </w:r>
      <w:r w:rsidRPr="000B22FE">
        <w:rPr>
          <w:rFonts w:ascii="Times New Roman" w:hAnsi="Times New Roman"/>
          <w:color w:val="auto"/>
          <w:sz w:val="22"/>
          <w:szCs w:val="22"/>
          <w:lang w:val="en-US"/>
        </w:rPr>
        <w:t>, Cloke</w:t>
      </w:r>
      <w:r w:rsidR="00FB5B1B">
        <w:rPr>
          <w:rFonts w:ascii="Times New Roman" w:hAnsi="Times New Roman"/>
          <w:color w:val="auto"/>
          <w:sz w:val="22"/>
          <w:szCs w:val="22"/>
          <w:lang w:val="en-US"/>
        </w:rPr>
        <w:t xml:space="preserve"> P</w:t>
      </w:r>
      <w:r w:rsidRPr="000B22FE">
        <w:rPr>
          <w:rFonts w:ascii="Times New Roman" w:hAnsi="Times New Roman"/>
          <w:color w:val="auto"/>
          <w:sz w:val="22"/>
          <w:szCs w:val="22"/>
          <w:lang w:val="en-US"/>
        </w:rPr>
        <w:t>,</w:t>
      </w:r>
      <w:r w:rsidR="00FB5B1B">
        <w:rPr>
          <w:rFonts w:ascii="Times New Roman" w:hAnsi="Times New Roman"/>
          <w:color w:val="auto"/>
          <w:sz w:val="22"/>
          <w:szCs w:val="22"/>
          <w:lang w:val="en-US"/>
        </w:rPr>
        <w:t xml:space="preserve"> </w:t>
      </w:r>
      <w:r w:rsidRPr="000B22FE">
        <w:rPr>
          <w:rFonts w:ascii="Times New Roman" w:hAnsi="Times New Roman"/>
          <w:color w:val="auto"/>
          <w:sz w:val="22"/>
          <w:szCs w:val="22"/>
          <w:lang w:val="en-US"/>
        </w:rPr>
        <w:t>Barnett</w:t>
      </w:r>
      <w:r w:rsidR="00FB5B1B">
        <w:rPr>
          <w:rFonts w:ascii="Times New Roman" w:hAnsi="Times New Roman"/>
          <w:color w:val="auto"/>
          <w:sz w:val="22"/>
          <w:szCs w:val="22"/>
          <w:lang w:val="en-US"/>
        </w:rPr>
        <w:t xml:space="preserve"> C</w:t>
      </w:r>
      <w:r w:rsidRPr="000B22FE">
        <w:rPr>
          <w:rFonts w:ascii="Times New Roman" w:hAnsi="Times New Roman"/>
          <w:color w:val="auto"/>
          <w:sz w:val="22"/>
          <w:szCs w:val="22"/>
          <w:lang w:val="en-US"/>
        </w:rPr>
        <w:t>,</w:t>
      </w:r>
      <w:r w:rsidR="00FB5B1B">
        <w:rPr>
          <w:rFonts w:ascii="Times New Roman" w:hAnsi="Times New Roman"/>
          <w:color w:val="auto"/>
          <w:sz w:val="22"/>
          <w:szCs w:val="22"/>
          <w:lang w:val="en-US"/>
        </w:rPr>
        <w:t xml:space="preserve"> </w:t>
      </w:r>
      <w:r w:rsidR="00FB5B1B" w:rsidRPr="000B22FE">
        <w:rPr>
          <w:rFonts w:ascii="Times New Roman" w:hAnsi="Times New Roman"/>
          <w:color w:val="auto"/>
          <w:sz w:val="22"/>
          <w:szCs w:val="22"/>
          <w:lang w:val="en-US"/>
        </w:rPr>
        <w:t xml:space="preserve"> </w:t>
      </w:r>
      <w:r w:rsidRPr="000B22FE">
        <w:rPr>
          <w:rFonts w:ascii="Times New Roman" w:hAnsi="Times New Roman"/>
          <w:color w:val="auto"/>
          <w:sz w:val="22"/>
          <w:szCs w:val="22"/>
          <w:lang w:val="en-US"/>
        </w:rPr>
        <w:t>Clarke</w:t>
      </w:r>
      <w:r w:rsidR="00FB5B1B">
        <w:rPr>
          <w:rFonts w:ascii="Times New Roman" w:hAnsi="Times New Roman"/>
          <w:color w:val="auto"/>
          <w:sz w:val="22"/>
          <w:szCs w:val="22"/>
          <w:lang w:val="en-US"/>
        </w:rPr>
        <w:t xml:space="preserve"> N and M</w:t>
      </w:r>
      <w:r w:rsidRPr="000B22FE">
        <w:rPr>
          <w:rFonts w:ascii="Times New Roman" w:hAnsi="Times New Roman"/>
          <w:color w:val="auto"/>
          <w:sz w:val="22"/>
          <w:szCs w:val="22"/>
          <w:lang w:val="en-US"/>
        </w:rPr>
        <w:t>alpass</w:t>
      </w:r>
      <w:r w:rsidR="00FB5B1B">
        <w:rPr>
          <w:rFonts w:ascii="Times New Roman" w:hAnsi="Times New Roman"/>
          <w:color w:val="auto"/>
          <w:sz w:val="22"/>
          <w:szCs w:val="22"/>
          <w:lang w:val="en-US"/>
        </w:rPr>
        <w:t xml:space="preserve"> A</w:t>
      </w:r>
      <w:r w:rsidRPr="000B22FE">
        <w:rPr>
          <w:rFonts w:ascii="Times New Roman" w:hAnsi="Times New Roman"/>
          <w:color w:val="auto"/>
          <w:sz w:val="22"/>
          <w:szCs w:val="22"/>
          <w:lang w:val="en-US"/>
        </w:rPr>
        <w:t xml:space="preserve"> </w:t>
      </w:r>
      <w:r w:rsidR="00FB5B1B">
        <w:rPr>
          <w:rFonts w:ascii="Times New Roman" w:hAnsi="Times New Roman"/>
          <w:color w:val="auto"/>
          <w:sz w:val="22"/>
          <w:szCs w:val="22"/>
          <w:lang w:val="en-US"/>
        </w:rPr>
        <w:t>(</w:t>
      </w:r>
      <w:r w:rsidRPr="000B22FE">
        <w:rPr>
          <w:rFonts w:ascii="Times New Roman" w:hAnsi="Times New Roman"/>
          <w:color w:val="auto"/>
          <w:sz w:val="22"/>
          <w:szCs w:val="22"/>
          <w:lang w:val="en-US"/>
        </w:rPr>
        <w:t>2010</w:t>
      </w:r>
      <w:r w:rsidR="00FB5B1B">
        <w:rPr>
          <w:rFonts w:ascii="Times New Roman" w:hAnsi="Times New Roman"/>
          <w:color w:val="auto"/>
          <w:sz w:val="22"/>
          <w:szCs w:val="22"/>
          <w:lang w:val="en-US"/>
        </w:rPr>
        <w:t>)</w:t>
      </w:r>
      <w:r w:rsidRPr="000B22FE">
        <w:rPr>
          <w:rFonts w:ascii="Times New Roman" w:hAnsi="Times New Roman"/>
          <w:color w:val="auto"/>
          <w:sz w:val="22"/>
          <w:szCs w:val="22"/>
          <w:lang w:val="en-US"/>
        </w:rPr>
        <w:t xml:space="preserve"> ‘Learning to be Global Citizens: the rationalities of fair-trade education’ </w:t>
      </w:r>
      <w:r w:rsidRPr="000B22FE">
        <w:rPr>
          <w:rFonts w:ascii="Times New Roman" w:hAnsi="Times New Roman"/>
          <w:i/>
          <w:color w:val="auto"/>
          <w:sz w:val="22"/>
          <w:szCs w:val="22"/>
          <w:lang w:val="en-US"/>
        </w:rPr>
        <w:t>Environment and Planning D</w:t>
      </w:r>
      <w:r w:rsidRPr="000B22FE">
        <w:rPr>
          <w:rFonts w:ascii="Times New Roman" w:hAnsi="Times New Roman"/>
          <w:color w:val="auto"/>
          <w:sz w:val="22"/>
          <w:szCs w:val="22"/>
          <w:lang w:val="en-US"/>
        </w:rPr>
        <w:t xml:space="preserve">: </w:t>
      </w:r>
      <w:r w:rsidRPr="000B22FE">
        <w:rPr>
          <w:rFonts w:ascii="Times New Roman" w:hAnsi="Times New Roman"/>
          <w:i/>
          <w:color w:val="auto"/>
          <w:sz w:val="22"/>
          <w:szCs w:val="22"/>
          <w:lang w:val="en-US"/>
        </w:rPr>
        <w:t>Society and Space,</w:t>
      </w:r>
      <w:r w:rsidRPr="000B22FE">
        <w:rPr>
          <w:rFonts w:ascii="Times New Roman" w:hAnsi="Times New Roman"/>
          <w:color w:val="auto"/>
          <w:sz w:val="22"/>
          <w:szCs w:val="22"/>
          <w:lang w:val="en-US"/>
        </w:rPr>
        <w:t xml:space="preserve"> 28(3), 487-508</w:t>
      </w:r>
    </w:p>
    <w:p w14:paraId="14A6236E" w14:textId="77777777" w:rsidR="00EE00E3" w:rsidRDefault="00EE00E3"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0B22FE">
        <w:rPr>
          <w:rFonts w:ascii="Times New Roman" w:hAnsi="Times New Roman"/>
          <w:sz w:val="22"/>
          <w:szCs w:val="22"/>
        </w:rPr>
        <w:t xml:space="preserve">Rafferty AM, Philippou J Fitzpatrick JM, Ball J (2015) </w:t>
      </w:r>
      <w:r w:rsidRPr="000B22FE">
        <w:rPr>
          <w:rFonts w:ascii="Times New Roman" w:hAnsi="Times New Roman"/>
          <w:i/>
          <w:sz w:val="22"/>
          <w:szCs w:val="22"/>
        </w:rPr>
        <w:t>Report to NHS England</w:t>
      </w:r>
      <w:r w:rsidRPr="000B22FE">
        <w:rPr>
          <w:rFonts w:ascii="Times New Roman" w:hAnsi="Times New Roman"/>
          <w:i/>
          <w:sz w:val="22"/>
          <w:szCs w:val="22"/>
        </w:rPr>
        <w:br/>
        <w:t>on the development and validation of an instrument to measure ‘Culture of Care’ in NHS Trusts</w:t>
      </w:r>
      <w:r w:rsidRPr="000B22FE">
        <w:rPr>
          <w:rFonts w:ascii="Times New Roman" w:hAnsi="Times New Roman"/>
          <w:sz w:val="22"/>
          <w:szCs w:val="22"/>
        </w:rPr>
        <w:t xml:space="preserve"> National Nursing Research Unit </w:t>
      </w:r>
      <w:hyperlink r:id="rId19" w:history="1">
        <w:r w:rsidRPr="000B22FE">
          <w:rPr>
            <w:rStyle w:val="Hyperlink"/>
            <w:rFonts w:ascii="Times New Roman" w:hAnsi="Times New Roman"/>
            <w:sz w:val="22"/>
            <w:szCs w:val="22"/>
          </w:rPr>
          <w:t>http://www.england.nhs.uk/wp-content/uploads/2015/03/culture-care-barometer.pdf</w:t>
        </w:r>
      </w:hyperlink>
      <w:r w:rsidRPr="000B22FE">
        <w:rPr>
          <w:rFonts w:ascii="Times New Roman" w:hAnsi="Times New Roman"/>
          <w:sz w:val="22"/>
          <w:szCs w:val="22"/>
        </w:rPr>
        <w:t xml:space="preserve"> (accessed 29/9/2015)</w:t>
      </w:r>
    </w:p>
    <w:p w14:paraId="44A9DCB2" w14:textId="77777777" w:rsidR="005F2808" w:rsidRPr="000B22FE" w:rsidRDefault="00FB5B1B"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Pr>
          <w:rFonts w:ascii="Times New Roman" w:hAnsi="Times New Roman"/>
          <w:sz w:val="22"/>
          <w:szCs w:val="22"/>
        </w:rPr>
        <w:t>Roe E and Greenhough B</w:t>
      </w:r>
      <w:r w:rsidR="005F2808">
        <w:rPr>
          <w:rFonts w:ascii="Times New Roman" w:hAnsi="Times New Roman"/>
          <w:sz w:val="22"/>
          <w:szCs w:val="22"/>
        </w:rPr>
        <w:t xml:space="preserve"> (2014)</w:t>
      </w:r>
      <w:r w:rsidR="00392B09">
        <w:rPr>
          <w:rFonts w:ascii="Times New Roman" w:hAnsi="Times New Roman"/>
          <w:sz w:val="22"/>
          <w:szCs w:val="22"/>
        </w:rPr>
        <w:t xml:space="preserve"> Experimental partnering: interpreting improvisatory habits in the research field in </w:t>
      </w:r>
      <w:r w:rsidR="00392B09">
        <w:rPr>
          <w:rFonts w:ascii="Times New Roman" w:hAnsi="Times New Roman"/>
          <w:i/>
          <w:sz w:val="22"/>
          <w:szCs w:val="22"/>
        </w:rPr>
        <w:t>Iinternational Journal of Social Research Methodology</w:t>
      </w:r>
      <w:r w:rsidR="00392B09">
        <w:rPr>
          <w:rFonts w:ascii="Times New Roman" w:hAnsi="Times New Roman"/>
          <w:sz w:val="22"/>
          <w:szCs w:val="22"/>
        </w:rPr>
        <w:t xml:space="preserve"> 17 45-57</w:t>
      </w:r>
    </w:p>
    <w:p w14:paraId="4384792C" w14:textId="0944DA05" w:rsidR="007F63EB" w:rsidRPr="00170F23" w:rsidRDefault="00FB5B1B"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Pr>
          <w:rFonts w:ascii="Times New Roman" w:hAnsi="Times New Roman"/>
          <w:sz w:val="22"/>
          <w:szCs w:val="22"/>
        </w:rPr>
        <w:t>Russell W M S an</w:t>
      </w:r>
      <w:r w:rsidR="00752CF3">
        <w:rPr>
          <w:rFonts w:ascii="Times New Roman" w:hAnsi="Times New Roman"/>
          <w:sz w:val="22"/>
          <w:szCs w:val="22"/>
        </w:rPr>
        <w:t>d</w:t>
      </w:r>
      <w:r w:rsidR="007F63EB" w:rsidRPr="00170F23">
        <w:rPr>
          <w:rFonts w:ascii="Times New Roman" w:hAnsi="Times New Roman"/>
          <w:sz w:val="22"/>
          <w:szCs w:val="22"/>
        </w:rPr>
        <w:t xml:space="preserve"> Burch R L (1959) The Principles of Humane Experimental Technique (Methuen, London)</w:t>
      </w:r>
    </w:p>
    <w:p w14:paraId="4C296506" w14:textId="77777777" w:rsidR="00EE2380" w:rsidRDefault="00EE2380"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 xml:space="preserve">Sanders S and Jasper J M (1994) Civil Politics in the Animal Rights Conflict: God Terms versus Casuistry in Cambridge, Massachusetts.  </w:t>
      </w:r>
      <w:r w:rsidRPr="00170F23">
        <w:rPr>
          <w:rFonts w:ascii="Times New Roman" w:hAnsi="Times New Roman"/>
          <w:i/>
          <w:sz w:val="22"/>
          <w:szCs w:val="22"/>
        </w:rPr>
        <w:t xml:space="preserve">Science, Technology and Human Values </w:t>
      </w:r>
      <w:r w:rsidRPr="00170F23">
        <w:rPr>
          <w:rFonts w:ascii="Times New Roman" w:hAnsi="Times New Roman"/>
          <w:sz w:val="22"/>
          <w:szCs w:val="22"/>
        </w:rPr>
        <w:t>19 (2): 169-188</w:t>
      </w:r>
    </w:p>
    <w:p w14:paraId="6B15816D" w14:textId="11E9A93A" w:rsidR="005F2808" w:rsidRDefault="005F2808"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Pr>
          <w:rFonts w:ascii="Times New Roman" w:hAnsi="Times New Roman"/>
          <w:sz w:val="22"/>
          <w:szCs w:val="22"/>
        </w:rPr>
        <w:t xml:space="preserve">Shrove E </w:t>
      </w:r>
      <w:r w:rsidR="00392B09">
        <w:rPr>
          <w:rFonts w:ascii="Times New Roman" w:hAnsi="Times New Roman"/>
          <w:sz w:val="22"/>
          <w:szCs w:val="22"/>
        </w:rPr>
        <w:t>(2010</w:t>
      </w:r>
      <w:r>
        <w:rPr>
          <w:rFonts w:ascii="Times New Roman" w:hAnsi="Times New Roman"/>
          <w:sz w:val="22"/>
          <w:szCs w:val="22"/>
        </w:rPr>
        <w:t>)</w:t>
      </w:r>
      <w:r w:rsidR="00392B09">
        <w:rPr>
          <w:rFonts w:ascii="Times New Roman" w:hAnsi="Times New Roman"/>
          <w:sz w:val="22"/>
          <w:szCs w:val="22"/>
        </w:rPr>
        <w:t xml:space="preserve"> Beyond the ABC: climate change policy and theories of social change’ </w:t>
      </w:r>
      <w:r w:rsidR="00392B09">
        <w:rPr>
          <w:rFonts w:ascii="Times New Roman" w:hAnsi="Times New Roman"/>
          <w:i/>
          <w:sz w:val="22"/>
          <w:szCs w:val="22"/>
        </w:rPr>
        <w:t xml:space="preserve">Environment and </w:t>
      </w:r>
      <w:r w:rsidR="00752CF3">
        <w:rPr>
          <w:rFonts w:ascii="Times New Roman" w:hAnsi="Times New Roman"/>
          <w:i/>
          <w:sz w:val="22"/>
          <w:szCs w:val="22"/>
        </w:rPr>
        <w:t>P</w:t>
      </w:r>
      <w:r w:rsidR="00392B09">
        <w:rPr>
          <w:rFonts w:ascii="Times New Roman" w:hAnsi="Times New Roman"/>
          <w:i/>
          <w:sz w:val="22"/>
          <w:szCs w:val="22"/>
        </w:rPr>
        <w:t xml:space="preserve">lanning A </w:t>
      </w:r>
      <w:r w:rsidR="00392B09">
        <w:rPr>
          <w:rFonts w:ascii="Times New Roman" w:hAnsi="Times New Roman"/>
          <w:sz w:val="22"/>
          <w:szCs w:val="22"/>
        </w:rPr>
        <w:t>42 (6) 1273-1285.</w:t>
      </w:r>
    </w:p>
    <w:p w14:paraId="3313222B" w14:textId="77777777" w:rsidR="00EF748E" w:rsidRDefault="00EF748E"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Pr>
          <w:rFonts w:ascii="Times New Roman" w:hAnsi="Times New Roman"/>
          <w:sz w:val="22"/>
          <w:szCs w:val="22"/>
        </w:rPr>
        <w:t>Schuppli CA</w:t>
      </w:r>
      <w:r w:rsidRPr="00EF748E">
        <w:rPr>
          <w:rFonts w:ascii="Times New Roman" w:hAnsi="Times New Roman"/>
          <w:sz w:val="22"/>
          <w:szCs w:val="22"/>
        </w:rPr>
        <w:t xml:space="preserve"> </w:t>
      </w:r>
      <w:r>
        <w:rPr>
          <w:rFonts w:ascii="Times New Roman" w:hAnsi="Times New Roman"/>
          <w:sz w:val="22"/>
          <w:szCs w:val="22"/>
        </w:rPr>
        <w:t>(</w:t>
      </w:r>
      <w:r w:rsidRPr="00EF748E">
        <w:rPr>
          <w:rFonts w:ascii="Times New Roman" w:hAnsi="Times New Roman"/>
          <w:sz w:val="22"/>
          <w:szCs w:val="22"/>
        </w:rPr>
        <w:t>2011</w:t>
      </w:r>
      <w:r>
        <w:rPr>
          <w:rFonts w:ascii="Times New Roman" w:hAnsi="Times New Roman"/>
          <w:sz w:val="22"/>
          <w:szCs w:val="22"/>
        </w:rPr>
        <w:t>)</w:t>
      </w:r>
      <w:r w:rsidRPr="00EF748E">
        <w:rPr>
          <w:rFonts w:ascii="Times New Roman" w:hAnsi="Times New Roman"/>
          <w:sz w:val="22"/>
          <w:szCs w:val="22"/>
        </w:rPr>
        <w:t xml:space="preserve"> Decisions about the use of animals in research: ethical reflection by animal ethics committee members. </w:t>
      </w:r>
      <w:r w:rsidRPr="00EF748E">
        <w:rPr>
          <w:rFonts w:ascii="Times New Roman" w:hAnsi="Times New Roman"/>
          <w:i/>
          <w:sz w:val="22"/>
          <w:szCs w:val="22"/>
        </w:rPr>
        <w:t>Anthrozoos</w:t>
      </w:r>
      <w:r w:rsidRPr="00EF748E">
        <w:rPr>
          <w:rFonts w:ascii="Times New Roman" w:hAnsi="Times New Roman"/>
          <w:sz w:val="22"/>
          <w:szCs w:val="22"/>
        </w:rPr>
        <w:t xml:space="preserve"> 24: 409-425</w:t>
      </w:r>
    </w:p>
    <w:p w14:paraId="001290EF" w14:textId="77777777" w:rsidR="006B44E9" w:rsidRPr="006B44E9" w:rsidRDefault="006B44E9"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6B44E9">
        <w:rPr>
          <w:rFonts w:ascii="Times New Roman" w:hAnsi="Times New Roman"/>
          <w:sz w:val="22"/>
          <w:szCs w:val="22"/>
        </w:rPr>
        <w:t xml:space="preserve">Singleton V (2010) Good farming. Control or Care? </w:t>
      </w:r>
      <w:r w:rsidRPr="00A854D3">
        <w:rPr>
          <w:rFonts w:ascii="Times New Roman" w:hAnsi="Times New Roman"/>
          <w:sz w:val="22"/>
          <w:szCs w:val="22"/>
        </w:rPr>
        <w:t xml:space="preserve">In </w:t>
      </w:r>
      <w:r w:rsidRPr="00A854D3">
        <w:rPr>
          <w:rFonts w:ascii="Times New Roman" w:hAnsi="Times New Roman"/>
          <w:i/>
          <w:sz w:val="22"/>
          <w:szCs w:val="22"/>
        </w:rPr>
        <w:t xml:space="preserve">Care in Practice. On Tinkering in Clinics, Homes and Farms, </w:t>
      </w:r>
      <w:r w:rsidRPr="00A854D3">
        <w:rPr>
          <w:rFonts w:ascii="Times New Roman" w:hAnsi="Times New Roman"/>
          <w:sz w:val="22"/>
          <w:szCs w:val="22"/>
        </w:rPr>
        <w:t xml:space="preserve">edited by A. Mol, I. Moser and J.Pols, 235-256. Bielefeld, Germany: Transcript Verlag. </w:t>
      </w:r>
    </w:p>
    <w:p w14:paraId="6E8198B9" w14:textId="5BE54843" w:rsidR="005175F3" w:rsidRPr="005175F3" w:rsidRDefault="005175F3"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Pr>
          <w:rFonts w:ascii="Times New Roman" w:hAnsi="Times New Roman"/>
          <w:sz w:val="22"/>
          <w:szCs w:val="22"/>
        </w:rPr>
        <w:t>Smith</w:t>
      </w:r>
      <w:r w:rsidRPr="005175F3">
        <w:rPr>
          <w:rFonts w:ascii="Times New Roman" w:hAnsi="Times New Roman"/>
          <w:sz w:val="22"/>
          <w:szCs w:val="22"/>
        </w:rPr>
        <w:t xml:space="preserve"> J </w:t>
      </w:r>
      <w:r w:rsidRPr="005175F3">
        <w:rPr>
          <w:rFonts w:ascii="Times New Roman" w:hAnsi="Times New Roman"/>
          <w:sz w:val="22"/>
          <w:szCs w:val="22"/>
        </w:rPr>
        <w:t xml:space="preserve">(2015) </w:t>
      </w:r>
      <w:r w:rsidRPr="005175F3">
        <w:rPr>
          <w:rFonts w:ascii="Times New Roman" w:hAnsi="Times New Roman"/>
          <w:i/>
          <w:sz w:val="22"/>
          <w:szCs w:val="22"/>
        </w:rPr>
        <w:t xml:space="preserve">Hydrophobic sand for analytical urine sample collection. </w:t>
      </w:r>
      <w:r w:rsidRPr="005175F3">
        <w:rPr>
          <w:rFonts w:ascii="Times New Roman" w:hAnsi="Times New Roman"/>
          <w:sz w:val="22"/>
          <w:szCs w:val="22"/>
        </w:rPr>
        <w:t>Paper presented at IAT Congress 2015</w:t>
      </w:r>
    </w:p>
    <w:p w14:paraId="624D3E7B" w14:textId="77777777" w:rsidR="00170F23" w:rsidRPr="00170F23" w:rsidRDefault="007F63EB"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 xml:space="preserve">Smith J &amp; Jennings M (2009) </w:t>
      </w:r>
      <w:r w:rsidRPr="00170F23">
        <w:rPr>
          <w:rFonts w:ascii="Times New Roman" w:hAnsi="Times New Roman"/>
          <w:i/>
          <w:sz w:val="22"/>
          <w:szCs w:val="22"/>
        </w:rPr>
        <w:t>A resource book for lay members of Ethical Review Processes</w:t>
      </w:r>
      <w:r w:rsidRPr="00170F23">
        <w:rPr>
          <w:rFonts w:ascii="Times New Roman" w:hAnsi="Times New Roman"/>
          <w:sz w:val="22"/>
          <w:szCs w:val="22"/>
        </w:rPr>
        <w:t xml:space="preserve"> (Horsham, RSPCA) </w:t>
      </w:r>
    </w:p>
    <w:p w14:paraId="4862DCFC" w14:textId="77777777" w:rsidR="00D95EF8" w:rsidRPr="00170F23" w:rsidRDefault="008F7CCB"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Vogel</w:t>
      </w:r>
      <w:r w:rsidR="00383411" w:rsidRPr="00170F23">
        <w:rPr>
          <w:rFonts w:ascii="Times New Roman" w:hAnsi="Times New Roman"/>
          <w:sz w:val="22"/>
          <w:szCs w:val="22"/>
        </w:rPr>
        <w:t xml:space="preserve"> E</w:t>
      </w:r>
      <w:r w:rsidRPr="00170F23">
        <w:rPr>
          <w:rFonts w:ascii="Times New Roman" w:hAnsi="Times New Roman"/>
          <w:sz w:val="22"/>
          <w:szCs w:val="22"/>
        </w:rPr>
        <w:t xml:space="preserve"> and Mol</w:t>
      </w:r>
      <w:r w:rsidR="00383411" w:rsidRPr="00170F23">
        <w:rPr>
          <w:rFonts w:ascii="Times New Roman" w:hAnsi="Times New Roman"/>
          <w:sz w:val="22"/>
          <w:szCs w:val="22"/>
        </w:rPr>
        <w:t xml:space="preserve"> A</w:t>
      </w:r>
      <w:r w:rsidRPr="00170F23">
        <w:rPr>
          <w:rFonts w:ascii="Times New Roman" w:hAnsi="Times New Roman"/>
          <w:sz w:val="22"/>
          <w:szCs w:val="22"/>
        </w:rPr>
        <w:t xml:space="preserve"> </w:t>
      </w:r>
      <w:r w:rsidR="00383411" w:rsidRPr="00170F23">
        <w:rPr>
          <w:rFonts w:ascii="Times New Roman" w:hAnsi="Times New Roman"/>
          <w:sz w:val="22"/>
          <w:szCs w:val="22"/>
        </w:rPr>
        <w:t>(</w:t>
      </w:r>
      <w:r w:rsidRPr="00170F23">
        <w:rPr>
          <w:rFonts w:ascii="Times New Roman" w:hAnsi="Times New Roman"/>
          <w:sz w:val="22"/>
          <w:szCs w:val="22"/>
        </w:rPr>
        <w:t>2014</w:t>
      </w:r>
      <w:r w:rsidR="00383411" w:rsidRPr="00170F23">
        <w:rPr>
          <w:rFonts w:ascii="Times New Roman" w:hAnsi="Times New Roman"/>
          <w:sz w:val="22"/>
          <w:szCs w:val="22"/>
        </w:rPr>
        <w:t xml:space="preserve">) Enjoy your food: on losing weight and taking pleasure. </w:t>
      </w:r>
      <w:r w:rsidR="00383411" w:rsidRPr="00170F23">
        <w:rPr>
          <w:rFonts w:ascii="Times New Roman" w:hAnsi="Times New Roman"/>
          <w:i/>
          <w:sz w:val="22"/>
          <w:szCs w:val="22"/>
        </w:rPr>
        <w:t>Sociology of Health and Illness</w:t>
      </w:r>
      <w:r w:rsidR="00383411" w:rsidRPr="00170F23">
        <w:rPr>
          <w:rFonts w:ascii="Times New Roman" w:hAnsi="Times New Roman"/>
          <w:sz w:val="22"/>
          <w:szCs w:val="22"/>
        </w:rPr>
        <w:t xml:space="preserve"> 36(2) pp.305-317</w:t>
      </w:r>
    </w:p>
    <w:p w14:paraId="13C48365" w14:textId="77777777" w:rsidR="00170F23" w:rsidRPr="00170F23" w:rsidRDefault="00170F23" w:rsidP="00CE15EF">
      <w:pPr>
        <w:pStyle w:val="Body1"/>
        <w:tabs>
          <w:tab w:val="left" w:pos="0"/>
          <w:tab w:val="left" w:pos="0"/>
        </w:tabs>
        <w:suppressAutoHyphens/>
        <w:spacing w:before="120" w:after="60" w:line="480" w:lineRule="auto"/>
        <w:ind w:left="720" w:hanging="720"/>
        <w:rPr>
          <w:rFonts w:ascii="Times New Roman" w:hAnsi="Times New Roman"/>
          <w:sz w:val="22"/>
          <w:szCs w:val="22"/>
        </w:rPr>
      </w:pPr>
      <w:r w:rsidRPr="00170F23">
        <w:rPr>
          <w:rFonts w:ascii="Times New Roman" w:hAnsi="Times New Roman"/>
          <w:sz w:val="22"/>
          <w:szCs w:val="22"/>
        </w:rPr>
        <w:t xml:space="preserve">Weary D M (2013) A good life for laboratory animals – how far must refinement go? </w:t>
      </w:r>
      <w:r w:rsidRPr="00170F23">
        <w:rPr>
          <w:rFonts w:ascii="Times New Roman" w:hAnsi="Times New Roman"/>
          <w:i/>
          <w:sz w:val="22"/>
          <w:szCs w:val="22"/>
        </w:rPr>
        <w:t>Altex..Alternatives to Animal Experimentation</w:t>
      </w:r>
      <w:r w:rsidRPr="00170F23">
        <w:rPr>
          <w:rFonts w:ascii="Times New Roman" w:hAnsi="Times New Roman"/>
          <w:sz w:val="22"/>
          <w:szCs w:val="22"/>
        </w:rPr>
        <w:t xml:space="preserve"> Proceedings, 1/12, Proceedings of WC8 11-13 </w:t>
      </w:r>
    </w:p>
    <w:p w14:paraId="74F176FB" w14:textId="77777777" w:rsidR="00170F23" w:rsidRDefault="00D95EF8" w:rsidP="00CE15EF">
      <w:pPr>
        <w:widowControl w:val="0"/>
        <w:autoSpaceDE w:val="0"/>
        <w:autoSpaceDN w:val="0"/>
        <w:adjustRightInd w:val="0"/>
        <w:spacing w:after="240" w:line="480" w:lineRule="auto"/>
        <w:rPr>
          <w:sz w:val="22"/>
          <w:szCs w:val="22"/>
        </w:rPr>
      </w:pPr>
      <w:r w:rsidRPr="00170F23">
        <w:rPr>
          <w:sz w:val="22"/>
          <w:szCs w:val="22"/>
        </w:rPr>
        <w:t xml:space="preserve">Whay, HR (2007) The journey to animal welfare improvement </w:t>
      </w:r>
      <w:r w:rsidRPr="00170F23">
        <w:rPr>
          <w:i/>
          <w:sz w:val="22"/>
          <w:szCs w:val="22"/>
        </w:rPr>
        <w:t>Animal Welfare</w:t>
      </w:r>
      <w:r w:rsidRPr="00170F23">
        <w:rPr>
          <w:sz w:val="22"/>
          <w:szCs w:val="22"/>
        </w:rPr>
        <w:t xml:space="preserve"> 16: 117-122 </w:t>
      </w:r>
    </w:p>
    <w:p w14:paraId="6E6E6B59" w14:textId="77777777" w:rsidR="006B44E9" w:rsidRPr="00170F23" w:rsidRDefault="006B44E9" w:rsidP="00CE15EF">
      <w:pPr>
        <w:widowControl w:val="0"/>
        <w:autoSpaceDE w:val="0"/>
        <w:autoSpaceDN w:val="0"/>
        <w:adjustRightInd w:val="0"/>
        <w:spacing w:after="240" w:line="480" w:lineRule="auto"/>
        <w:rPr>
          <w:rFonts w:eastAsia="Arial Unicode MS"/>
          <w:color w:val="000000"/>
          <w:sz w:val="22"/>
          <w:szCs w:val="22"/>
          <w:lang w:val="en-GB"/>
        </w:rPr>
      </w:pPr>
      <w:r>
        <w:rPr>
          <w:sz w:val="22"/>
          <w:szCs w:val="22"/>
        </w:rPr>
        <w:t xml:space="preserve">Willems D (2010) </w:t>
      </w:r>
      <w:r w:rsidR="0078472E">
        <w:rPr>
          <w:sz w:val="22"/>
          <w:szCs w:val="22"/>
        </w:rPr>
        <w:t xml:space="preserve">Varieties of goodness in high-tech home care. </w:t>
      </w:r>
      <w:r w:rsidR="0078472E" w:rsidRPr="00170F23">
        <w:rPr>
          <w:rFonts w:eastAsia="Arial Unicode MS"/>
          <w:color w:val="000000"/>
          <w:sz w:val="22"/>
          <w:szCs w:val="22"/>
          <w:lang w:val="en-GB"/>
        </w:rPr>
        <w:t xml:space="preserve">In </w:t>
      </w:r>
      <w:r w:rsidR="0078472E" w:rsidRPr="00170F23">
        <w:rPr>
          <w:rFonts w:eastAsia="Arial Unicode MS"/>
          <w:i/>
          <w:color w:val="000000"/>
          <w:sz w:val="22"/>
          <w:szCs w:val="22"/>
          <w:lang w:val="en-GB"/>
        </w:rPr>
        <w:t xml:space="preserve">Care in Practice. On Tinkering in Clinics, Homes and Farms, </w:t>
      </w:r>
      <w:r w:rsidR="0078472E" w:rsidRPr="00170F23">
        <w:rPr>
          <w:rFonts w:eastAsia="Arial Unicode MS"/>
          <w:color w:val="000000"/>
          <w:sz w:val="22"/>
          <w:szCs w:val="22"/>
          <w:lang w:val="en-GB"/>
        </w:rPr>
        <w:t xml:space="preserve">edited by </w:t>
      </w:r>
      <w:r w:rsidR="0078472E">
        <w:rPr>
          <w:rFonts w:eastAsia="Arial Unicode MS"/>
          <w:color w:val="000000"/>
          <w:sz w:val="22"/>
          <w:szCs w:val="22"/>
          <w:lang w:val="en-GB"/>
        </w:rPr>
        <w:t>Mol</w:t>
      </w:r>
      <w:r w:rsidR="00EF748E">
        <w:rPr>
          <w:rFonts w:eastAsia="Arial Unicode MS"/>
          <w:color w:val="000000"/>
          <w:sz w:val="22"/>
          <w:szCs w:val="22"/>
          <w:lang w:val="en-GB"/>
        </w:rPr>
        <w:t xml:space="preserve"> A</w:t>
      </w:r>
      <w:r w:rsidR="0078472E">
        <w:rPr>
          <w:rFonts w:eastAsia="Arial Unicode MS"/>
          <w:color w:val="000000"/>
          <w:sz w:val="22"/>
          <w:szCs w:val="22"/>
          <w:lang w:val="en-GB"/>
        </w:rPr>
        <w:t xml:space="preserve">, Moser </w:t>
      </w:r>
      <w:r w:rsidR="00EF748E">
        <w:rPr>
          <w:rFonts w:eastAsia="Arial Unicode MS"/>
          <w:color w:val="000000"/>
          <w:sz w:val="22"/>
          <w:szCs w:val="22"/>
          <w:lang w:val="en-GB"/>
        </w:rPr>
        <w:t xml:space="preserve">I and </w:t>
      </w:r>
      <w:r w:rsidR="0078472E">
        <w:rPr>
          <w:rFonts w:eastAsia="Arial Unicode MS"/>
          <w:color w:val="000000"/>
          <w:sz w:val="22"/>
          <w:szCs w:val="22"/>
          <w:lang w:val="en-GB"/>
        </w:rPr>
        <w:t>Pols</w:t>
      </w:r>
      <w:r w:rsidR="00EF748E">
        <w:rPr>
          <w:rFonts w:eastAsia="Arial Unicode MS"/>
          <w:color w:val="000000"/>
          <w:sz w:val="22"/>
          <w:szCs w:val="22"/>
          <w:lang w:val="en-GB"/>
        </w:rPr>
        <w:t xml:space="preserve"> J</w:t>
      </w:r>
      <w:r w:rsidR="0078472E">
        <w:rPr>
          <w:rFonts w:eastAsia="Arial Unicode MS"/>
          <w:color w:val="000000"/>
          <w:sz w:val="22"/>
          <w:szCs w:val="22"/>
          <w:lang w:val="en-GB"/>
        </w:rPr>
        <w:t>, 257-275</w:t>
      </w:r>
      <w:r w:rsidR="0078472E" w:rsidRPr="00170F23">
        <w:rPr>
          <w:rFonts w:eastAsia="Arial Unicode MS"/>
          <w:color w:val="000000"/>
          <w:sz w:val="22"/>
          <w:szCs w:val="22"/>
          <w:lang w:val="en-GB"/>
        </w:rPr>
        <w:t xml:space="preserve">. </w:t>
      </w:r>
      <w:r w:rsidR="00EF748E">
        <w:rPr>
          <w:rFonts w:eastAsia="Arial Unicode MS"/>
          <w:color w:val="000000"/>
          <w:sz w:val="22"/>
          <w:szCs w:val="22"/>
          <w:lang w:val="en-GB"/>
        </w:rPr>
        <w:t>(</w:t>
      </w:r>
      <w:r w:rsidR="0078472E" w:rsidRPr="00170F23">
        <w:rPr>
          <w:rFonts w:eastAsia="Arial Unicode MS"/>
          <w:color w:val="000000"/>
          <w:sz w:val="22"/>
          <w:szCs w:val="22"/>
          <w:lang w:val="en-GB"/>
        </w:rPr>
        <w:t>Bielefeld, Germany: Transcript Verlag.</w:t>
      </w:r>
      <w:r w:rsidR="00EF748E">
        <w:rPr>
          <w:rFonts w:eastAsia="Arial Unicode MS"/>
          <w:color w:val="000000"/>
          <w:sz w:val="22"/>
          <w:szCs w:val="22"/>
          <w:lang w:val="en-GB"/>
        </w:rPr>
        <w:t>)</w:t>
      </w:r>
    </w:p>
    <w:p w14:paraId="1D193264" w14:textId="77777777" w:rsidR="00DE7882" w:rsidRPr="00170F23" w:rsidRDefault="00B16451" w:rsidP="00CE15EF">
      <w:pPr>
        <w:widowControl w:val="0"/>
        <w:autoSpaceDE w:val="0"/>
        <w:autoSpaceDN w:val="0"/>
        <w:adjustRightInd w:val="0"/>
        <w:spacing w:after="240" w:line="480" w:lineRule="auto"/>
        <w:rPr>
          <w:sz w:val="22"/>
          <w:szCs w:val="22"/>
        </w:rPr>
      </w:pPr>
      <w:r w:rsidRPr="00170F23">
        <w:rPr>
          <w:sz w:val="22"/>
          <w:szCs w:val="22"/>
        </w:rPr>
        <w:t xml:space="preserve">Zola JC, Sechzer JA, Sieber JE and Griffin A (1984) Animal Experimentation: Issues for the 1980s. </w:t>
      </w:r>
      <w:r w:rsidRPr="00170F23">
        <w:rPr>
          <w:i/>
          <w:sz w:val="22"/>
          <w:szCs w:val="22"/>
        </w:rPr>
        <w:t xml:space="preserve">Science, Technology and Human Values </w:t>
      </w:r>
      <w:r w:rsidRPr="00170F23">
        <w:rPr>
          <w:sz w:val="22"/>
          <w:szCs w:val="22"/>
        </w:rPr>
        <w:t>9 (2): 40-50</w:t>
      </w:r>
    </w:p>
    <w:p w14:paraId="6AAEDFF2" w14:textId="77777777" w:rsidR="00170F23" w:rsidRDefault="00170F23" w:rsidP="00CE15EF">
      <w:pPr>
        <w:widowControl w:val="0"/>
        <w:autoSpaceDE w:val="0"/>
        <w:autoSpaceDN w:val="0"/>
        <w:adjustRightInd w:val="0"/>
        <w:spacing w:after="240" w:line="480" w:lineRule="auto"/>
        <w:rPr>
          <w:sz w:val="22"/>
          <w:szCs w:val="22"/>
        </w:rPr>
      </w:pPr>
    </w:p>
    <w:p w14:paraId="51D23AE7" w14:textId="77777777" w:rsidR="00E82939" w:rsidRPr="00C854CE" w:rsidRDefault="00DE7882" w:rsidP="00CE15EF">
      <w:pPr>
        <w:widowControl w:val="0"/>
        <w:autoSpaceDE w:val="0"/>
        <w:autoSpaceDN w:val="0"/>
        <w:adjustRightInd w:val="0"/>
        <w:spacing w:after="240" w:line="480" w:lineRule="auto"/>
        <w:rPr>
          <w:rStyle w:val="reference-text"/>
        </w:rPr>
      </w:pPr>
      <w:r>
        <w:rPr>
          <w:sz w:val="22"/>
          <w:szCs w:val="22"/>
        </w:rPr>
        <w:br w:type="page"/>
      </w:r>
      <w:r w:rsidR="00D6192C" w:rsidRPr="00C854CE">
        <w:rPr>
          <w:rStyle w:val="reference-text"/>
          <w:sz w:val="22"/>
          <w:szCs w:val="22"/>
        </w:rPr>
        <w:t xml:space="preserve"> </w:t>
      </w:r>
    </w:p>
    <w:p w14:paraId="092A90A7" w14:textId="77777777" w:rsidR="00BA788B" w:rsidRPr="00C854CE" w:rsidRDefault="00BA788B" w:rsidP="00CE15EF">
      <w:pPr>
        <w:spacing w:line="480" w:lineRule="auto"/>
        <w:rPr>
          <w:b/>
          <w:sz w:val="22"/>
          <w:szCs w:val="22"/>
        </w:rPr>
      </w:pPr>
    </w:p>
    <w:sectPr w:rsidR="00BA788B" w:rsidRPr="00C854CE" w:rsidSect="00AA4CD7">
      <w:footerReference w:type="default" r:id="rId2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93E2D" w14:textId="77777777" w:rsidR="008B0D17" w:rsidRDefault="008B0D17" w:rsidP="00C854CE">
      <w:r>
        <w:separator/>
      </w:r>
    </w:p>
  </w:endnote>
  <w:endnote w:type="continuationSeparator" w:id="0">
    <w:p w14:paraId="6CDABC81" w14:textId="77777777" w:rsidR="008B0D17" w:rsidRDefault="008B0D17" w:rsidP="00C8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BordeauxLight">
    <w:panose1 w:val="00000000000000000000"/>
    <w:charset w:val="00"/>
    <w:family w:val="auto"/>
    <w:notTrueType/>
    <w:pitch w:val="variable"/>
    <w:sig w:usb0="00000003" w:usb1="00000000" w:usb2="00000000" w:usb3="00000000" w:csb0="00000001" w:csb1="00000000"/>
  </w:font>
  <w:font w:name="TimesNewRomanPS">
    <w:altName w:val="Times New Roman"/>
    <w:panose1 w:val="00000000000000000000"/>
    <w:charset w:val="00"/>
    <w:family w:val="roman"/>
    <w:notTrueType/>
    <w:pitch w:val="default"/>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B5432" w14:textId="77777777" w:rsidR="008B0D17" w:rsidRDefault="008B0D17">
    <w:pPr>
      <w:pStyle w:val="Footer"/>
      <w:jc w:val="center"/>
    </w:pPr>
    <w:r>
      <w:fldChar w:fldCharType="begin"/>
    </w:r>
    <w:r>
      <w:instrText xml:space="preserve"> PAGE   \* MERGEFORMAT </w:instrText>
    </w:r>
    <w:r>
      <w:fldChar w:fldCharType="separate"/>
    </w:r>
    <w:r w:rsidR="00B57AB8">
      <w:rPr>
        <w:noProof/>
      </w:rPr>
      <w:t>1</w:t>
    </w:r>
    <w:r>
      <w:rPr>
        <w:noProof/>
      </w:rPr>
      <w:fldChar w:fldCharType="end"/>
    </w:r>
  </w:p>
  <w:p w14:paraId="2B29F269" w14:textId="77777777" w:rsidR="008B0D17" w:rsidRDefault="008B0D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72A68" w14:textId="77777777" w:rsidR="008B0D17" w:rsidRDefault="008B0D17" w:rsidP="00C854CE">
      <w:r>
        <w:separator/>
      </w:r>
    </w:p>
  </w:footnote>
  <w:footnote w:type="continuationSeparator" w:id="0">
    <w:p w14:paraId="39DE8CB4" w14:textId="77777777" w:rsidR="008B0D17" w:rsidRDefault="008B0D17" w:rsidP="00C854CE">
      <w:r>
        <w:continuationSeparator/>
      </w:r>
    </w:p>
  </w:footnote>
  <w:footnote w:id="1">
    <w:p w14:paraId="53B64129" w14:textId="1AF5C244" w:rsidR="008B0D17" w:rsidRDefault="008B0D17">
      <w:pPr>
        <w:pStyle w:val="FootnoteText"/>
      </w:pPr>
      <w:r>
        <w:rPr>
          <w:rStyle w:val="FootnoteReference"/>
        </w:rPr>
        <w:footnoteRef/>
      </w:r>
      <w:r>
        <w:t xml:space="preserve"> Corresponding author: </w:t>
      </w:r>
      <w:hyperlink r:id="rId1" w:history="1">
        <w:r w:rsidRPr="00323D76">
          <w:rPr>
            <w:rStyle w:val="Hyperlink"/>
          </w:rPr>
          <w:t>beth.greenhough@ouce.ox.ac.uk</w:t>
        </w:r>
      </w:hyperlink>
    </w:p>
    <w:p w14:paraId="021A4C34" w14:textId="77777777" w:rsidR="008B0D17" w:rsidRDefault="008B0D17">
      <w:pPr>
        <w:pStyle w:val="FootnoteText"/>
      </w:pPr>
    </w:p>
  </w:footnote>
  <w:footnote w:id="2">
    <w:p w14:paraId="7960D007" w14:textId="4128E229" w:rsidR="008B0D17" w:rsidRDefault="008B0D17" w:rsidP="00CE15EF">
      <w:pPr>
        <w:pStyle w:val="FootnoteText"/>
        <w:spacing w:line="480" w:lineRule="auto"/>
      </w:pPr>
      <w:r>
        <w:rPr>
          <w:rStyle w:val="FootnoteReference"/>
        </w:rPr>
        <w:footnoteRef/>
      </w:r>
      <w:r>
        <w:t xml:space="preserve"> </w:t>
      </w:r>
      <w:r w:rsidRPr="00170883">
        <w:rPr>
          <w:sz w:val="22"/>
          <w:szCs w:val="22"/>
        </w:rPr>
        <w:t xml:space="preserve">Across work on laboratory animal science a range of terminology is used to describe those who perform husbandry, breeding and routine procedural work within animal facilities, including </w:t>
      </w:r>
      <w:r>
        <w:rPr>
          <w:sz w:val="22"/>
          <w:szCs w:val="22"/>
        </w:rPr>
        <w:t>“</w:t>
      </w:r>
      <w:r w:rsidRPr="00170883">
        <w:rPr>
          <w:sz w:val="22"/>
          <w:szCs w:val="22"/>
        </w:rPr>
        <w:t>animal care takers</w:t>
      </w:r>
      <w:r>
        <w:rPr>
          <w:sz w:val="22"/>
          <w:szCs w:val="22"/>
        </w:rPr>
        <w:t>,”</w:t>
      </w:r>
      <w:r w:rsidRPr="00170883">
        <w:rPr>
          <w:sz w:val="22"/>
          <w:szCs w:val="22"/>
        </w:rPr>
        <w:t xml:space="preserve"> </w:t>
      </w:r>
      <w:r>
        <w:rPr>
          <w:sz w:val="22"/>
          <w:szCs w:val="22"/>
        </w:rPr>
        <w:t>“</w:t>
      </w:r>
      <w:r w:rsidRPr="00170883">
        <w:rPr>
          <w:sz w:val="22"/>
          <w:szCs w:val="22"/>
        </w:rPr>
        <w:t>animal research technicians</w:t>
      </w:r>
      <w:r>
        <w:rPr>
          <w:sz w:val="22"/>
          <w:szCs w:val="22"/>
        </w:rPr>
        <w:t>”</w:t>
      </w:r>
      <w:r w:rsidRPr="00170883">
        <w:rPr>
          <w:sz w:val="22"/>
          <w:szCs w:val="22"/>
        </w:rPr>
        <w:t xml:space="preserve"> and </w:t>
      </w:r>
      <w:r>
        <w:rPr>
          <w:sz w:val="22"/>
          <w:szCs w:val="22"/>
        </w:rPr>
        <w:t>“</w:t>
      </w:r>
      <w:r w:rsidRPr="00170883">
        <w:rPr>
          <w:sz w:val="22"/>
          <w:szCs w:val="22"/>
        </w:rPr>
        <w:t>animal technicians</w:t>
      </w:r>
      <w:r>
        <w:rPr>
          <w:sz w:val="22"/>
          <w:szCs w:val="22"/>
        </w:rPr>
        <w:t>”</w:t>
      </w:r>
      <w:r w:rsidRPr="00170883">
        <w:rPr>
          <w:sz w:val="22"/>
          <w:szCs w:val="22"/>
        </w:rPr>
        <w:t xml:space="preserve"> among</w:t>
      </w:r>
      <w:r>
        <w:rPr>
          <w:sz w:val="22"/>
          <w:szCs w:val="22"/>
        </w:rPr>
        <w:t>st</w:t>
      </w:r>
      <w:r w:rsidRPr="00170883">
        <w:rPr>
          <w:sz w:val="22"/>
          <w:szCs w:val="22"/>
        </w:rPr>
        <w:t xml:space="preserve"> others. Use also varies between international contexts (e.g. UK and US). For example the US makes a distinction between animal technicians (who perform husbandry work) and animal technologists (who are trained to carry out certain experimental procedures on animals). Here we use Animal Technologists to cover both these aspects as this is the preferred term of the Institute of Animal Technology (IAT), the professional body for UK Animal Technologists.</w:t>
      </w:r>
    </w:p>
  </w:footnote>
  <w:footnote w:id="3">
    <w:p w14:paraId="389AD348" w14:textId="48B1FC88" w:rsidR="008B0D17" w:rsidRDefault="008B0D17" w:rsidP="00B11CB0">
      <w:pPr>
        <w:pStyle w:val="FootnoteText"/>
        <w:spacing w:line="480" w:lineRule="auto"/>
      </w:pPr>
      <w:r>
        <w:rPr>
          <w:rStyle w:val="FootnoteReference"/>
        </w:rPr>
        <w:footnoteRef/>
      </w:r>
      <w:r w:rsidRPr="001677BB">
        <w:rPr>
          <w:sz w:val="22"/>
          <w:szCs w:val="22"/>
        </w:rPr>
        <w:t xml:space="preserve"> Schedule 1 of ASPA refers to methods of humane killing for species protected under ASPA which are deemed appropriate to be carried out by any suitably trained individual and which do not require a personal license. These are the first methods junior ATs learn. They are species specific, but for rats and mice (the most commonly used experimental animals) they include exposure to increasing concentrations of CO2 gas and cervical dislocation (breaking the neck), the methods we most commonly witnessed during our research. Use of any schedule one method must be followed by confirmation of death by a second method. For example, following the use of the CO2 chamber, an AT may then use cervical dislocation on the bodies as confirmation of death.</w:t>
      </w:r>
    </w:p>
  </w:footnote>
  <w:footnote w:id="4">
    <w:p w14:paraId="12199541" w14:textId="77777777" w:rsidR="008B0D17" w:rsidRDefault="008B0D17" w:rsidP="00A861F5">
      <w:pPr>
        <w:pStyle w:val="FootnoteText"/>
      </w:pPr>
      <w:r>
        <w:rPr>
          <w:rStyle w:val="FootnoteReference"/>
        </w:rPr>
        <w:footnoteRef/>
      </w:r>
      <w:r>
        <w:t xml:space="preserve"> </w:t>
      </w:r>
      <w:r w:rsidRPr="00A854D3">
        <w:rPr>
          <w:sz w:val="22"/>
          <w:szCs w:val="22"/>
          <w:lang w:val="en-GB" w:eastAsia="en-GB"/>
        </w:rPr>
        <w:t>We are grateful to Gail Davies for pointing us towards this document.</w:t>
      </w:r>
    </w:p>
  </w:footnote>
  <w:footnote w:id="5">
    <w:p w14:paraId="7A7FAA10" w14:textId="77777777" w:rsidR="008B0D17" w:rsidRDefault="008B0D17" w:rsidP="00B11CB0">
      <w:pPr>
        <w:pStyle w:val="FootnoteText"/>
        <w:spacing w:line="480" w:lineRule="auto"/>
      </w:pPr>
      <w:r>
        <w:rPr>
          <w:rStyle w:val="FootnoteReference"/>
        </w:rPr>
        <w:footnoteRef/>
      </w:r>
      <w:r>
        <w:t xml:space="preserve"> </w:t>
      </w:r>
      <w:r w:rsidRPr="00A854D3">
        <w:rPr>
          <w:sz w:val="22"/>
          <w:szCs w:val="22"/>
        </w:rPr>
        <w:t>Our fieldwork notes and ob</w:t>
      </w:r>
      <w:r>
        <w:rPr>
          <w:sz w:val="22"/>
          <w:szCs w:val="22"/>
        </w:rPr>
        <w:t>servation suggest that while AT</w:t>
      </w:r>
      <w:r w:rsidRPr="00A854D3">
        <w:rPr>
          <w:sz w:val="22"/>
          <w:szCs w:val="22"/>
        </w:rPr>
        <w:t>s do sometimes criticize researchers for being indifferent to the needs and lives of laboratory animals, they often also show an admiration for researchers who actively engage with both the ATs and the animals in their care. For example, one AT described the care and attention a researcher gave to zebrafish following surgery. Another spoke of primate researchers being visibly upset at the culling of a subject at the end of a long (over ten years) period of working with that animal.</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59A0D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6A0607D"/>
    <w:multiLevelType w:val="multilevel"/>
    <w:tmpl w:val="D6E6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053E4"/>
    <w:multiLevelType w:val="multilevel"/>
    <w:tmpl w:val="484012FE"/>
    <w:lvl w:ilvl="0">
      <w:start w:val="1"/>
      <w:numFmt w:val="decimal"/>
      <w:lvlText w:val="%1."/>
      <w:lvlJc w:val="left"/>
      <w:pPr>
        <w:tabs>
          <w:tab w:val="num" w:pos="2629"/>
        </w:tabs>
        <w:ind w:left="2629"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1C2A8E"/>
    <w:multiLevelType w:val="hybridMultilevel"/>
    <w:tmpl w:val="21646E76"/>
    <w:lvl w:ilvl="0" w:tplc="B590F128">
      <w:start w:val="1"/>
      <w:numFmt w:val="decimal"/>
      <w:lvlText w:val="%1."/>
      <w:lvlJc w:val="left"/>
      <w:pPr>
        <w:ind w:left="720" w:hanging="360"/>
      </w:pPr>
      <w:rPr>
        <w:rFonts w:ascii="Times New Roman" w:hAnsi="Times New Roman" w:cs="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0E2EED"/>
    <w:multiLevelType w:val="multilevel"/>
    <w:tmpl w:val="D60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3921CA"/>
    <w:multiLevelType w:val="multilevel"/>
    <w:tmpl w:val="D6E6E7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3CC21653"/>
    <w:multiLevelType w:val="hybridMultilevel"/>
    <w:tmpl w:val="AC5E463E"/>
    <w:lvl w:ilvl="0" w:tplc="8BB41862">
      <w:start w:val="1"/>
      <w:numFmt w:val="decimal"/>
      <w:lvlText w:val="%1."/>
      <w:lvlJc w:val="left"/>
      <w:pPr>
        <w:ind w:left="720" w:hanging="360"/>
      </w:pPr>
      <w:rPr>
        <w:rFonts w:ascii="Times New Roman" w:hAnsi="Times New Roman" w:cs="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A500AD"/>
    <w:multiLevelType w:val="multilevel"/>
    <w:tmpl w:val="236C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FC5262"/>
    <w:multiLevelType w:val="hybridMultilevel"/>
    <w:tmpl w:val="726E3F3C"/>
    <w:lvl w:ilvl="0" w:tplc="DD0490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6552722"/>
    <w:multiLevelType w:val="hybridMultilevel"/>
    <w:tmpl w:val="C928B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615004"/>
    <w:multiLevelType w:val="hybridMultilevel"/>
    <w:tmpl w:val="3D287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E9462BC"/>
    <w:multiLevelType w:val="multilevel"/>
    <w:tmpl w:val="09DEE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112F12"/>
    <w:multiLevelType w:val="multilevel"/>
    <w:tmpl w:val="086A1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787C4E"/>
    <w:multiLevelType w:val="multilevel"/>
    <w:tmpl w:val="0AD8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D6F5395"/>
    <w:multiLevelType w:val="multilevel"/>
    <w:tmpl w:val="D6E6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5"/>
  </w:num>
  <w:num w:numId="4">
    <w:abstractNumId w:val="12"/>
  </w:num>
  <w:num w:numId="5">
    <w:abstractNumId w:val="13"/>
  </w:num>
  <w:num w:numId="6">
    <w:abstractNumId w:val="3"/>
  </w:num>
  <w:num w:numId="7">
    <w:abstractNumId w:val="2"/>
  </w:num>
  <w:num w:numId="8">
    <w:abstractNumId w:val="8"/>
  </w:num>
  <w:num w:numId="9">
    <w:abstractNumId w:val="15"/>
  </w:num>
  <w:num w:numId="10">
    <w:abstractNumId w:val="6"/>
  </w:num>
  <w:num w:numId="11">
    <w:abstractNumId w:val="14"/>
  </w:num>
  <w:num w:numId="12">
    <w:abstractNumId w:val="1"/>
  </w:num>
  <w:num w:numId="13">
    <w:abstractNumId w:val="10"/>
  </w:num>
  <w:num w:numId="14">
    <w:abstractNumId w:val="4"/>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savePreviewPicture/>
  <w:doNotValidateAgainstSchema/>
  <w:doNotDemarcateInvalidXml/>
  <w:hdrShapeDefaults>
    <o:shapedefaults v:ext="edit" spidmax="2050" style="mso-wrap-style:none">
      <v:stroke weight="0" endcap="round"/>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C89"/>
    <w:rsid w:val="0000635E"/>
    <w:rsid w:val="000066F9"/>
    <w:rsid w:val="00006C4C"/>
    <w:rsid w:val="00011821"/>
    <w:rsid w:val="00016F73"/>
    <w:rsid w:val="000172F9"/>
    <w:rsid w:val="00017E4B"/>
    <w:rsid w:val="0002088B"/>
    <w:rsid w:val="00020F12"/>
    <w:rsid w:val="00022456"/>
    <w:rsid w:val="000235A2"/>
    <w:rsid w:val="00026013"/>
    <w:rsid w:val="0003375F"/>
    <w:rsid w:val="0003410A"/>
    <w:rsid w:val="00034FE9"/>
    <w:rsid w:val="00035A93"/>
    <w:rsid w:val="00040AF6"/>
    <w:rsid w:val="00040B61"/>
    <w:rsid w:val="00045BCE"/>
    <w:rsid w:val="0004607A"/>
    <w:rsid w:val="000472CD"/>
    <w:rsid w:val="00052184"/>
    <w:rsid w:val="000547CD"/>
    <w:rsid w:val="00056F75"/>
    <w:rsid w:val="00062F48"/>
    <w:rsid w:val="00063E8A"/>
    <w:rsid w:val="00064FF6"/>
    <w:rsid w:val="00065351"/>
    <w:rsid w:val="00065E24"/>
    <w:rsid w:val="00066769"/>
    <w:rsid w:val="000716E2"/>
    <w:rsid w:val="000722E3"/>
    <w:rsid w:val="00074963"/>
    <w:rsid w:val="000759B5"/>
    <w:rsid w:val="000826A6"/>
    <w:rsid w:val="00087CAC"/>
    <w:rsid w:val="000950C8"/>
    <w:rsid w:val="00095E03"/>
    <w:rsid w:val="000A0850"/>
    <w:rsid w:val="000A1B75"/>
    <w:rsid w:val="000A33D4"/>
    <w:rsid w:val="000A3B4E"/>
    <w:rsid w:val="000A759B"/>
    <w:rsid w:val="000B162A"/>
    <w:rsid w:val="000B22FE"/>
    <w:rsid w:val="000B4C89"/>
    <w:rsid w:val="000B55A1"/>
    <w:rsid w:val="000B67B5"/>
    <w:rsid w:val="000C004C"/>
    <w:rsid w:val="000C17A6"/>
    <w:rsid w:val="000C1C00"/>
    <w:rsid w:val="000C1DF8"/>
    <w:rsid w:val="000C47ED"/>
    <w:rsid w:val="000C4A03"/>
    <w:rsid w:val="000C51B2"/>
    <w:rsid w:val="000C7CD7"/>
    <w:rsid w:val="000D0D09"/>
    <w:rsid w:val="000D1870"/>
    <w:rsid w:val="000D3428"/>
    <w:rsid w:val="000D4963"/>
    <w:rsid w:val="000D6391"/>
    <w:rsid w:val="000D6EC2"/>
    <w:rsid w:val="000E1D1B"/>
    <w:rsid w:val="000E4823"/>
    <w:rsid w:val="000F2729"/>
    <w:rsid w:val="000F5A18"/>
    <w:rsid w:val="000F6DDF"/>
    <w:rsid w:val="000F7EF6"/>
    <w:rsid w:val="00104133"/>
    <w:rsid w:val="00104DED"/>
    <w:rsid w:val="00107328"/>
    <w:rsid w:val="00107DF5"/>
    <w:rsid w:val="00111248"/>
    <w:rsid w:val="001134ED"/>
    <w:rsid w:val="00114F53"/>
    <w:rsid w:val="00116976"/>
    <w:rsid w:val="001178BB"/>
    <w:rsid w:val="00121D24"/>
    <w:rsid w:val="00122690"/>
    <w:rsid w:val="001235F1"/>
    <w:rsid w:val="0013030E"/>
    <w:rsid w:val="001367A8"/>
    <w:rsid w:val="00137A43"/>
    <w:rsid w:val="00140D19"/>
    <w:rsid w:val="001413FE"/>
    <w:rsid w:val="00141582"/>
    <w:rsid w:val="0015044E"/>
    <w:rsid w:val="0015094F"/>
    <w:rsid w:val="00154187"/>
    <w:rsid w:val="00154BB0"/>
    <w:rsid w:val="00157C25"/>
    <w:rsid w:val="00157C62"/>
    <w:rsid w:val="0016172F"/>
    <w:rsid w:val="00161C33"/>
    <w:rsid w:val="0016334E"/>
    <w:rsid w:val="001657E4"/>
    <w:rsid w:val="001676DC"/>
    <w:rsid w:val="001677BB"/>
    <w:rsid w:val="00167E6C"/>
    <w:rsid w:val="00170883"/>
    <w:rsid w:val="00170F23"/>
    <w:rsid w:val="0017214E"/>
    <w:rsid w:val="00172461"/>
    <w:rsid w:val="00174401"/>
    <w:rsid w:val="00174CA2"/>
    <w:rsid w:val="00177743"/>
    <w:rsid w:val="00177F08"/>
    <w:rsid w:val="00180FA9"/>
    <w:rsid w:val="00181074"/>
    <w:rsid w:val="00182285"/>
    <w:rsid w:val="00183303"/>
    <w:rsid w:val="001849F2"/>
    <w:rsid w:val="00191251"/>
    <w:rsid w:val="001921B0"/>
    <w:rsid w:val="001924F3"/>
    <w:rsid w:val="00196733"/>
    <w:rsid w:val="001A236B"/>
    <w:rsid w:val="001A3DA5"/>
    <w:rsid w:val="001A60DC"/>
    <w:rsid w:val="001A7091"/>
    <w:rsid w:val="001B19B1"/>
    <w:rsid w:val="001B1C4D"/>
    <w:rsid w:val="001B1CAD"/>
    <w:rsid w:val="001B49F1"/>
    <w:rsid w:val="001B4D0B"/>
    <w:rsid w:val="001B63B3"/>
    <w:rsid w:val="001C3C06"/>
    <w:rsid w:val="001C41EA"/>
    <w:rsid w:val="001C43CB"/>
    <w:rsid w:val="001C4B5D"/>
    <w:rsid w:val="001C5900"/>
    <w:rsid w:val="001C659F"/>
    <w:rsid w:val="001C6EA3"/>
    <w:rsid w:val="001C7B3E"/>
    <w:rsid w:val="001D5953"/>
    <w:rsid w:val="001E1D10"/>
    <w:rsid w:val="001E2675"/>
    <w:rsid w:val="001E50AC"/>
    <w:rsid w:val="001F0AE1"/>
    <w:rsid w:val="001F0BC2"/>
    <w:rsid w:val="001F2E87"/>
    <w:rsid w:val="001F38B0"/>
    <w:rsid w:val="001F7660"/>
    <w:rsid w:val="002011CD"/>
    <w:rsid w:val="002031B9"/>
    <w:rsid w:val="00203497"/>
    <w:rsid w:val="00203578"/>
    <w:rsid w:val="00205CDB"/>
    <w:rsid w:val="002122BE"/>
    <w:rsid w:val="00212641"/>
    <w:rsid w:val="00217A34"/>
    <w:rsid w:val="00221CF2"/>
    <w:rsid w:val="00223EA8"/>
    <w:rsid w:val="00226529"/>
    <w:rsid w:val="00226B4D"/>
    <w:rsid w:val="00227B94"/>
    <w:rsid w:val="002367AB"/>
    <w:rsid w:val="002415B1"/>
    <w:rsid w:val="00241F95"/>
    <w:rsid w:val="002435C2"/>
    <w:rsid w:val="0025214C"/>
    <w:rsid w:val="00253286"/>
    <w:rsid w:val="0025438C"/>
    <w:rsid w:val="00254DD7"/>
    <w:rsid w:val="002574C7"/>
    <w:rsid w:val="00260324"/>
    <w:rsid w:val="002621D2"/>
    <w:rsid w:val="002621DB"/>
    <w:rsid w:val="00263829"/>
    <w:rsid w:val="00273862"/>
    <w:rsid w:val="0027443A"/>
    <w:rsid w:val="00276330"/>
    <w:rsid w:val="0027753F"/>
    <w:rsid w:val="00277710"/>
    <w:rsid w:val="002844AB"/>
    <w:rsid w:val="002853BF"/>
    <w:rsid w:val="00286B0E"/>
    <w:rsid w:val="00290152"/>
    <w:rsid w:val="00290469"/>
    <w:rsid w:val="00292310"/>
    <w:rsid w:val="00294424"/>
    <w:rsid w:val="00296114"/>
    <w:rsid w:val="00296636"/>
    <w:rsid w:val="00296ECC"/>
    <w:rsid w:val="002973C1"/>
    <w:rsid w:val="00297C98"/>
    <w:rsid w:val="002A67FA"/>
    <w:rsid w:val="002A6B04"/>
    <w:rsid w:val="002B2699"/>
    <w:rsid w:val="002B42CD"/>
    <w:rsid w:val="002B4359"/>
    <w:rsid w:val="002B54D6"/>
    <w:rsid w:val="002B568D"/>
    <w:rsid w:val="002B6875"/>
    <w:rsid w:val="002B6BAF"/>
    <w:rsid w:val="002C0310"/>
    <w:rsid w:val="002C1587"/>
    <w:rsid w:val="002C3819"/>
    <w:rsid w:val="002C4DB3"/>
    <w:rsid w:val="002C5631"/>
    <w:rsid w:val="002C5831"/>
    <w:rsid w:val="002C64AA"/>
    <w:rsid w:val="002C7BA5"/>
    <w:rsid w:val="002D785F"/>
    <w:rsid w:val="002D7DE0"/>
    <w:rsid w:val="002E3B82"/>
    <w:rsid w:val="002F0323"/>
    <w:rsid w:val="002F20DC"/>
    <w:rsid w:val="002F3A15"/>
    <w:rsid w:val="00302C35"/>
    <w:rsid w:val="00304BB9"/>
    <w:rsid w:val="00305104"/>
    <w:rsid w:val="00305902"/>
    <w:rsid w:val="00306505"/>
    <w:rsid w:val="003069BE"/>
    <w:rsid w:val="00311CCD"/>
    <w:rsid w:val="003160F2"/>
    <w:rsid w:val="00316E65"/>
    <w:rsid w:val="00322B50"/>
    <w:rsid w:val="00323549"/>
    <w:rsid w:val="00325BB3"/>
    <w:rsid w:val="003262E5"/>
    <w:rsid w:val="003358D8"/>
    <w:rsid w:val="00341D10"/>
    <w:rsid w:val="00341E77"/>
    <w:rsid w:val="0034257E"/>
    <w:rsid w:val="003431B9"/>
    <w:rsid w:val="00344D5F"/>
    <w:rsid w:val="003455DD"/>
    <w:rsid w:val="00347F80"/>
    <w:rsid w:val="00350519"/>
    <w:rsid w:val="00351301"/>
    <w:rsid w:val="0035592B"/>
    <w:rsid w:val="00356295"/>
    <w:rsid w:val="003568A3"/>
    <w:rsid w:val="00362076"/>
    <w:rsid w:val="00367923"/>
    <w:rsid w:val="00375461"/>
    <w:rsid w:val="003759F1"/>
    <w:rsid w:val="00380C33"/>
    <w:rsid w:val="00382F44"/>
    <w:rsid w:val="00383411"/>
    <w:rsid w:val="00384DFF"/>
    <w:rsid w:val="00385A17"/>
    <w:rsid w:val="00387018"/>
    <w:rsid w:val="00392483"/>
    <w:rsid w:val="00392A92"/>
    <w:rsid w:val="00392B09"/>
    <w:rsid w:val="003937E3"/>
    <w:rsid w:val="003950F2"/>
    <w:rsid w:val="0039783D"/>
    <w:rsid w:val="003A0748"/>
    <w:rsid w:val="003A0B8E"/>
    <w:rsid w:val="003A2D79"/>
    <w:rsid w:val="003A4A48"/>
    <w:rsid w:val="003A4AE0"/>
    <w:rsid w:val="003B258A"/>
    <w:rsid w:val="003B4D4F"/>
    <w:rsid w:val="003B5B1B"/>
    <w:rsid w:val="003C1D5A"/>
    <w:rsid w:val="003C2484"/>
    <w:rsid w:val="003C317B"/>
    <w:rsid w:val="003C6C4B"/>
    <w:rsid w:val="003D2C63"/>
    <w:rsid w:val="003D45F7"/>
    <w:rsid w:val="003E19C6"/>
    <w:rsid w:val="003E6FDC"/>
    <w:rsid w:val="003E7808"/>
    <w:rsid w:val="003F1485"/>
    <w:rsid w:val="003F3D7C"/>
    <w:rsid w:val="00400CB9"/>
    <w:rsid w:val="00400DAA"/>
    <w:rsid w:val="004012D1"/>
    <w:rsid w:val="00401A23"/>
    <w:rsid w:val="00404D2A"/>
    <w:rsid w:val="0040549B"/>
    <w:rsid w:val="00406627"/>
    <w:rsid w:val="004071C4"/>
    <w:rsid w:val="004108B0"/>
    <w:rsid w:val="00416850"/>
    <w:rsid w:val="00416878"/>
    <w:rsid w:val="00416B14"/>
    <w:rsid w:val="00425836"/>
    <w:rsid w:val="0042693A"/>
    <w:rsid w:val="00426E68"/>
    <w:rsid w:val="00427A7E"/>
    <w:rsid w:val="00430438"/>
    <w:rsid w:val="004314DD"/>
    <w:rsid w:val="0043240C"/>
    <w:rsid w:val="0044177F"/>
    <w:rsid w:val="00445FC1"/>
    <w:rsid w:val="00446454"/>
    <w:rsid w:val="00453D26"/>
    <w:rsid w:val="004566C6"/>
    <w:rsid w:val="004578E7"/>
    <w:rsid w:val="004716C5"/>
    <w:rsid w:val="004730CA"/>
    <w:rsid w:val="004739BB"/>
    <w:rsid w:val="004766BD"/>
    <w:rsid w:val="00477453"/>
    <w:rsid w:val="004801BC"/>
    <w:rsid w:val="00480F0F"/>
    <w:rsid w:val="0048420F"/>
    <w:rsid w:val="00485D9E"/>
    <w:rsid w:val="0049013D"/>
    <w:rsid w:val="004903FF"/>
    <w:rsid w:val="00490C2C"/>
    <w:rsid w:val="004931DA"/>
    <w:rsid w:val="00495AEC"/>
    <w:rsid w:val="004968BB"/>
    <w:rsid w:val="004A0F23"/>
    <w:rsid w:val="004A1C56"/>
    <w:rsid w:val="004A2CDF"/>
    <w:rsid w:val="004A4BAE"/>
    <w:rsid w:val="004A6436"/>
    <w:rsid w:val="004A684E"/>
    <w:rsid w:val="004A7371"/>
    <w:rsid w:val="004B5151"/>
    <w:rsid w:val="004B6CAD"/>
    <w:rsid w:val="004C02D3"/>
    <w:rsid w:val="004C06C5"/>
    <w:rsid w:val="004C6E6B"/>
    <w:rsid w:val="004D4C08"/>
    <w:rsid w:val="004D5B4C"/>
    <w:rsid w:val="004E0691"/>
    <w:rsid w:val="004E4705"/>
    <w:rsid w:val="004F1EB2"/>
    <w:rsid w:val="005022E4"/>
    <w:rsid w:val="0050399F"/>
    <w:rsid w:val="00506600"/>
    <w:rsid w:val="005111FC"/>
    <w:rsid w:val="00511647"/>
    <w:rsid w:val="0051363B"/>
    <w:rsid w:val="005156AF"/>
    <w:rsid w:val="00515E8C"/>
    <w:rsid w:val="00517003"/>
    <w:rsid w:val="005175F3"/>
    <w:rsid w:val="00517F9D"/>
    <w:rsid w:val="00520863"/>
    <w:rsid w:val="00521424"/>
    <w:rsid w:val="00521BBF"/>
    <w:rsid w:val="00523817"/>
    <w:rsid w:val="00523ED2"/>
    <w:rsid w:val="00524E9C"/>
    <w:rsid w:val="00526D80"/>
    <w:rsid w:val="00530059"/>
    <w:rsid w:val="00532F7C"/>
    <w:rsid w:val="00535CCC"/>
    <w:rsid w:val="005407E7"/>
    <w:rsid w:val="005425AD"/>
    <w:rsid w:val="005469AF"/>
    <w:rsid w:val="005472CF"/>
    <w:rsid w:val="005476BE"/>
    <w:rsid w:val="0055382B"/>
    <w:rsid w:val="00555626"/>
    <w:rsid w:val="00557334"/>
    <w:rsid w:val="00560F0D"/>
    <w:rsid w:val="00561BBC"/>
    <w:rsid w:val="0056348E"/>
    <w:rsid w:val="005652A5"/>
    <w:rsid w:val="005707A6"/>
    <w:rsid w:val="00572F2B"/>
    <w:rsid w:val="0057320E"/>
    <w:rsid w:val="00573C8F"/>
    <w:rsid w:val="0058425F"/>
    <w:rsid w:val="00594501"/>
    <w:rsid w:val="00595905"/>
    <w:rsid w:val="005A0E92"/>
    <w:rsid w:val="005A1F60"/>
    <w:rsid w:val="005A38A1"/>
    <w:rsid w:val="005A3945"/>
    <w:rsid w:val="005A7CAD"/>
    <w:rsid w:val="005B0A19"/>
    <w:rsid w:val="005B0EA7"/>
    <w:rsid w:val="005B1E1A"/>
    <w:rsid w:val="005B3A56"/>
    <w:rsid w:val="005B58D9"/>
    <w:rsid w:val="005B5A17"/>
    <w:rsid w:val="005B5D7A"/>
    <w:rsid w:val="005B632B"/>
    <w:rsid w:val="005C0B18"/>
    <w:rsid w:val="005C0BB2"/>
    <w:rsid w:val="005C129D"/>
    <w:rsid w:val="005C2892"/>
    <w:rsid w:val="005C2DC5"/>
    <w:rsid w:val="005C3BCB"/>
    <w:rsid w:val="005C70D1"/>
    <w:rsid w:val="005D02E5"/>
    <w:rsid w:val="005D2672"/>
    <w:rsid w:val="005D4DF0"/>
    <w:rsid w:val="005D65B3"/>
    <w:rsid w:val="005E57A6"/>
    <w:rsid w:val="005F2045"/>
    <w:rsid w:val="005F2300"/>
    <w:rsid w:val="005F2808"/>
    <w:rsid w:val="005F3E04"/>
    <w:rsid w:val="005F5F43"/>
    <w:rsid w:val="005F6C44"/>
    <w:rsid w:val="00600E5F"/>
    <w:rsid w:val="00601393"/>
    <w:rsid w:val="00601B2E"/>
    <w:rsid w:val="00601ED2"/>
    <w:rsid w:val="00603F7A"/>
    <w:rsid w:val="00611587"/>
    <w:rsid w:val="0061199C"/>
    <w:rsid w:val="00621378"/>
    <w:rsid w:val="00622AAA"/>
    <w:rsid w:val="006305F8"/>
    <w:rsid w:val="00630ED7"/>
    <w:rsid w:val="00630FE6"/>
    <w:rsid w:val="00632885"/>
    <w:rsid w:val="00634E19"/>
    <w:rsid w:val="006372A3"/>
    <w:rsid w:val="00637353"/>
    <w:rsid w:val="00641BF9"/>
    <w:rsid w:val="00641E41"/>
    <w:rsid w:val="00642FA4"/>
    <w:rsid w:val="006470D8"/>
    <w:rsid w:val="00647C89"/>
    <w:rsid w:val="00651C62"/>
    <w:rsid w:val="0065382C"/>
    <w:rsid w:val="006539C4"/>
    <w:rsid w:val="006624F0"/>
    <w:rsid w:val="00663AF7"/>
    <w:rsid w:val="00663EB5"/>
    <w:rsid w:val="0066409D"/>
    <w:rsid w:val="006717D9"/>
    <w:rsid w:val="00672904"/>
    <w:rsid w:val="006744B4"/>
    <w:rsid w:val="0067717B"/>
    <w:rsid w:val="00677A2D"/>
    <w:rsid w:val="00680D44"/>
    <w:rsid w:val="006832A7"/>
    <w:rsid w:val="006930A4"/>
    <w:rsid w:val="00697C32"/>
    <w:rsid w:val="006A1089"/>
    <w:rsid w:val="006A4A81"/>
    <w:rsid w:val="006A4AEE"/>
    <w:rsid w:val="006A4E90"/>
    <w:rsid w:val="006B2BE7"/>
    <w:rsid w:val="006B44E9"/>
    <w:rsid w:val="006B79B1"/>
    <w:rsid w:val="006C25B9"/>
    <w:rsid w:val="006C51D5"/>
    <w:rsid w:val="006D079E"/>
    <w:rsid w:val="006D100F"/>
    <w:rsid w:val="006D343D"/>
    <w:rsid w:val="006D57F7"/>
    <w:rsid w:val="006D5C9C"/>
    <w:rsid w:val="006D5F87"/>
    <w:rsid w:val="006E31F3"/>
    <w:rsid w:val="006F64F2"/>
    <w:rsid w:val="006F6853"/>
    <w:rsid w:val="006F6B0E"/>
    <w:rsid w:val="00700CEE"/>
    <w:rsid w:val="00702593"/>
    <w:rsid w:val="00703CC6"/>
    <w:rsid w:val="00706BAA"/>
    <w:rsid w:val="00712D68"/>
    <w:rsid w:val="00713701"/>
    <w:rsid w:val="00716708"/>
    <w:rsid w:val="00716CBB"/>
    <w:rsid w:val="00720698"/>
    <w:rsid w:val="00721CFC"/>
    <w:rsid w:val="00722640"/>
    <w:rsid w:val="007239CC"/>
    <w:rsid w:val="007261A8"/>
    <w:rsid w:val="007265A4"/>
    <w:rsid w:val="007312F2"/>
    <w:rsid w:val="00732A9F"/>
    <w:rsid w:val="00740AAD"/>
    <w:rsid w:val="00741418"/>
    <w:rsid w:val="00742E87"/>
    <w:rsid w:val="00745D1D"/>
    <w:rsid w:val="00750748"/>
    <w:rsid w:val="00752CF3"/>
    <w:rsid w:val="00753689"/>
    <w:rsid w:val="007541A2"/>
    <w:rsid w:val="00755420"/>
    <w:rsid w:val="00757039"/>
    <w:rsid w:val="007576D9"/>
    <w:rsid w:val="00760B29"/>
    <w:rsid w:val="007628A0"/>
    <w:rsid w:val="0076435E"/>
    <w:rsid w:val="00764617"/>
    <w:rsid w:val="007666BF"/>
    <w:rsid w:val="00766E15"/>
    <w:rsid w:val="00774EB7"/>
    <w:rsid w:val="00777D93"/>
    <w:rsid w:val="00777E06"/>
    <w:rsid w:val="00782027"/>
    <w:rsid w:val="007825F6"/>
    <w:rsid w:val="00782B5B"/>
    <w:rsid w:val="00782EEE"/>
    <w:rsid w:val="0078397F"/>
    <w:rsid w:val="00784166"/>
    <w:rsid w:val="0078472E"/>
    <w:rsid w:val="007852AC"/>
    <w:rsid w:val="00791572"/>
    <w:rsid w:val="00794EC8"/>
    <w:rsid w:val="0079725E"/>
    <w:rsid w:val="007A0032"/>
    <w:rsid w:val="007A3A5B"/>
    <w:rsid w:val="007A46E8"/>
    <w:rsid w:val="007A526B"/>
    <w:rsid w:val="007A729D"/>
    <w:rsid w:val="007B5E80"/>
    <w:rsid w:val="007B6241"/>
    <w:rsid w:val="007C0B8F"/>
    <w:rsid w:val="007C4974"/>
    <w:rsid w:val="007C55C0"/>
    <w:rsid w:val="007C73FE"/>
    <w:rsid w:val="007C7F2B"/>
    <w:rsid w:val="007D022E"/>
    <w:rsid w:val="007D1F13"/>
    <w:rsid w:val="007D53E9"/>
    <w:rsid w:val="007D79DC"/>
    <w:rsid w:val="007E0214"/>
    <w:rsid w:val="007E1093"/>
    <w:rsid w:val="007E2A1F"/>
    <w:rsid w:val="007E3109"/>
    <w:rsid w:val="007E458A"/>
    <w:rsid w:val="007E623A"/>
    <w:rsid w:val="007F234B"/>
    <w:rsid w:val="007F63EB"/>
    <w:rsid w:val="007F6835"/>
    <w:rsid w:val="007F73C1"/>
    <w:rsid w:val="00804731"/>
    <w:rsid w:val="00807E17"/>
    <w:rsid w:val="0081171E"/>
    <w:rsid w:val="00811870"/>
    <w:rsid w:val="00813273"/>
    <w:rsid w:val="00813A4B"/>
    <w:rsid w:val="00825197"/>
    <w:rsid w:val="00825DB7"/>
    <w:rsid w:val="00830A69"/>
    <w:rsid w:val="0083349F"/>
    <w:rsid w:val="0083396F"/>
    <w:rsid w:val="008354F6"/>
    <w:rsid w:val="00837A72"/>
    <w:rsid w:val="0084033B"/>
    <w:rsid w:val="00840553"/>
    <w:rsid w:val="0084146D"/>
    <w:rsid w:val="00842BBD"/>
    <w:rsid w:val="00844247"/>
    <w:rsid w:val="008477A8"/>
    <w:rsid w:val="00851024"/>
    <w:rsid w:val="0085174E"/>
    <w:rsid w:val="0085336B"/>
    <w:rsid w:val="00860154"/>
    <w:rsid w:val="0086709D"/>
    <w:rsid w:val="0086787C"/>
    <w:rsid w:val="008728BB"/>
    <w:rsid w:val="00872A23"/>
    <w:rsid w:val="00873D5F"/>
    <w:rsid w:val="00874E74"/>
    <w:rsid w:val="008816A4"/>
    <w:rsid w:val="008832D5"/>
    <w:rsid w:val="00884C75"/>
    <w:rsid w:val="00887AB1"/>
    <w:rsid w:val="00890600"/>
    <w:rsid w:val="0089404D"/>
    <w:rsid w:val="008964A5"/>
    <w:rsid w:val="008965AD"/>
    <w:rsid w:val="00896CC9"/>
    <w:rsid w:val="008973A0"/>
    <w:rsid w:val="008A0117"/>
    <w:rsid w:val="008A0346"/>
    <w:rsid w:val="008A3179"/>
    <w:rsid w:val="008A5BA1"/>
    <w:rsid w:val="008A761E"/>
    <w:rsid w:val="008B06D5"/>
    <w:rsid w:val="008B0A65"/>
    <w:rsid w:val="008B0D17"/>
    <w:rsid w:val="008B2B3C"/>
    <w:rsid w:val="008B4A05"/>
    <w:rsid w:val="008C06EC"/>
    <w:rsid w:val="008C4D6E"/>
    <w:rsid w:val="008C5380"/>
    <w:rsid w:val="008D08BB"/>
    <w:rsid w:val="008D2278"/>
    <w:rsid w:val="008D4F5B"/>
    <w:rsid w:val="008D595B"/>
    <w:rsid w:val="008E0C49"/>
    <w:rsid w:val="008E0CAC"/>
    <w:rsid w:val="008E61D3"/>
    <w:rsid w:val="008E6F26"/>
    <w:rsid w:val="008F1E98"/>
    <w:rsid w:val="008F2823"/>
    <w:rsid w:val="008F7CCB"/>
    <w:rsid w:val="00902245"/>
    <w:rsid w:val="00905013"/>
    <w:rsid w:val="00905033"/>
    <w:rsid w:val="00905744"/>
    <w:rsid w:val="00906714"/>
    <w:rsid w:val="0091207A"/>
    <w:rsid w:val="00914C1B"/>
    <w:rsid w:val="00917200"/>
    <w:rsid w:val="00920929"/>
    <w:rsid w:val="00921806"/>
    <w:rsid w:val="00921C98"/>
    <w:rsid w:val="00922453"/>
    <w:rsid w:val="009235F4"/>
    <w:rsid w:val="00923C4A"/>
    <w:rsid w:val="00924BF1"/>
    <w:rsid w:val="009314BD"/>
    <w:rsid w:val="009326D9"/>
    <w:rsid w:val="00937843"/>
    <w:rsid w:val="009438BB"/>
    <w:rsid w:val="009537ED"/>
    <w:rsid w:val="00954428"/>
    <w:rsid w:val="009548A0"/>
    <w:rsid w:val="009550FB"/>
    <w:rsid w:val="00956556"/>
    <w:rsid w:val="00960E7E"/>
    <w:rsid w:val="00961A05"/>
    <w:rsid w:val="00966537"/>
    <w:rsid w:val="00966FC1"/>
    <w:rsid w:val="00971C30"/>
    <w:rsid w:val="00972DB3"/>
    <w:rsid w:val="00972E56"/>
    <w:rsid w:val="009761AA"/>
    <w:rsid w:val="0098018B"/>
    <w:rsid w:val="00981414"/>
    <w:rsid w:val="009818F1"/>
    <w:rsid w:val="00981F15"/>
    <w:rsid w:val="0098353D"/>
    <w:rsid w:val="00990CF3"/>
    <w:rsid w:val="00991667"/>
    <w:rsid w:val="009919FF"/>
    <w:rsid w:val="00994AB9"/>
    <w:rsid w:val="009A5A62"/>
    <w:rsid w:val="009A61E3"/>
    <w:rsid w:val="009A7993"/>
    <w:rsid w:val="009B55DF"/>
    <w:rsid w:val="009B7CF1"/>
    <w:rsid w:val="009C08F6"/>
    <w:rsid w:val="009C10E1"/>
    <w:rsid w:val="009C2648"/>
    <w:rsid w:val="009C587F"/>
    <w:rsid w:val="009C5B8E"/>
    <w:rsid w:val="009D38F4"/>
    <w:rsid w:val="009D755D"/>
    <w:rsid w:val="009E35F2"/>
    <w:rsid w:val="009E429B"/>
    <w:rsid w:val="009E4D0F"/>
    <w:rsid w:val="009F058A"/>
    <w:rsid w:val="009F48B8"/>
    <w:rsid w:val="009F5EBE"/>
    <w:rsid w:val="009F6435"/>
    <w:rsid w:val="00A0087B"/>
    <w:rsid w:val="00A01AB2"/>
    <w:rsid w:val="00A03FDA"/>
    <w:rsid w:val="00A11239"/>
    <w:rsid w:val="00A117FD"/>
    <w:rsid w:val="00A125CE"/>
    <w:rsid w:val="00A12AF8"/>
    <w:rsid w:val="00A12B46"/>
    <w:rsid w:val="00A12C9C"/>
    <w:rsid w:val="00A13392"/>
    <w:rsid w:val="00A23685"/>
    <w:rsid w:val="00A246DD"/>
    <w:rsid w:val="00A25A6C"/>
    <w:rsid w:val="00A267E2"/>
    <w:rsid w:val="00A27957"/>
    <w:rsid w:val="00A30BF0"/>
    <w:rsid w:val="00A32B24"/>
    <w:rsid w:val="00A333A0"/>
    <w:rsid w:val="00A363FB"/>
    <w:rsid w:val="00A40FF5"/>
    <w:rsid w:val="00A4164F"/>
    <w:rsid w:val="00A47BB1"/>
    <w:rsid w:val="00A52257"/>
    <w:rsid w:val="00A54412"/>
    <w:rsid w:val="00A54955"/>
    <w:rsid w:val="00A562D6"/>
    <w:rsid w:val="00A56483"/>
    <w:rsid w:val="00A6049F"/>
    <w:rsid w:val="00A610CA"/>
    <w:rsid w:val="00A63BA2"/>
    <w:rsid w:val="00A64286"/>
    <w:rsid w:val="00A6552D"/>
    <w:rsid w:val="00A65E0F"/>
    <w:rsid w:val="00A72326"/>
    <w:rsid w:val="00A740F8"/>
    <w:rsid w:val="00A76E29"/>
    <w:rsid w:val="00A819BE"/>
    <w:rsid w:val="00A827FD"/>
    <w:rsid w:val="00A8305C"/>
    <w:rsid w:val="00A854D3"/>
    <w:rsid w:val="00A8555E"/>
    <w:rsid w:val="00A85B02"/>
    <w:rsid w:val="00A861F5"/>
    <w:rsid w:val="00A86955"/>
    <w:rsid w:val="00A87013"/>
    <w:rsid w:val="00A924F8"/>
    <w:rsid w:val="00A924FE"/>
    <w:rsid w:val="00A929CB"/>
    <w:rsid w:val="00A938DB"/>
    <w:rsid w:val="00A96BAC"/>
    <w:rsid w:val="00AA0783"/>
    <w:rsid w:val="00AA1CF3"/>
    <w:rsid w:val="00AA2FDE"/>
    <w:rsid w:val="00AA4360"/>
    <w:rsid w:val="00AA43D9"/>
    <w:rsid w:val="00AA4CD7"/>
    <w:rsid w:val="00AB1B5F"/>
    <w:rsid w:val="00AB24A6"/>
    <w:rsid w:val="00AB54B8"/>
    <w:rsid w:val="00AB6E32"/>
    <w:rsid w:val="00AB74FB"/>
    <w:rsid w:val="00AC1C85"/>
    <w:rsid w:val="00AC325D"/>
    <w:rsid w:val="00AC5030"/>
    <w:rsid w:val="00AD0818"/>
    <w:rsid w:val="00AD2026"/>
    <w:rsid w:val="00AD2394"/>
    <w:rsid w:val="00AE2FCC"/>
    <w:rsid w:val="00AE352F"/>
    <w:rsid w:val="00AE7809"/>
    <w:rsid w:val="00AF2B1B"/>
    <w:rsid w:val="00AF4BBD"/>
    <w:rsid w:val="00AF5350"/>
    <w:rsid w:val="00B00CE8"/>
    <w:rsid w:val="00B04927"/>
    <w:rsid w:val="00B04FE9"/>
    <w:rsid w:val="00B06D3D"/>
    <w:rsid w:val="00B07238"/>
    <w:rsid w:val="00B11CB0"/>
    <w:rsid w:val="00B12353"/>
    <w:rsid w:val="00B14A0E"/>
    <w:rsid w:val="00B158E8"/>
    <w:rsid w:val="00B16451"/>
    <w:rsid w:val="00B21343"/>
    <w:rsid w:val="00B21E30"/>
    <w:rsid w:val="00B26FDF"/>
    <w:rsid w:val="00B301DD"/>
    <w:rsid w:val="00B33DD0"/>
    <w:rsid w:val="00B33E98"/>
    <w:rsid w:val="00B40D9D"/>
    <w:rsid w:val="00B412B2"/>
    <w:rsid w:val="00B456D0"/>
    <w:rsid w:val="00B46AF2"/>
    <w:rsid w:val="00B52D00"/>
    <w:rsid w:val="00B57AB8"/>
    <w:rsid w:val="00B57F34"/>
    <w:rsid w:val="00B60FD3"/>
    <w:rsid w:val="00B66D44"/>
    <w:rsid w:val="00B67C6E"/>
    <w:rsid w:val="00B73E57"/>
    <w:rsid w:val="00B76887"/>
    <w:rsid w:val="00B80E35"/>
    <w:rsid w:val="00B82DA6"/>
    <w:rsid w:val="00B83501"/>
    <w:rsid w:val="00B83D1B"/>
    <w:rsid w:val="00B845EE"/>
    <w:rsid w:val="00B85D73"/>
    <w:rsid w:val="00B966A1"/>
    <w:rsid w:val="00BA01FD"/>
    <w:rsid w:val="00BA36A5"/>
    <w:rsid w:val="00BA4AB8"/>
    <w:rsid w:val="00BA5DB6"/>
    <w:rsid w:val="00BA788B"/>
    <w:rsid w:val="00BB22FD"/>
    <w:rsid w:val="00BB2469"/>
    <w:rsid w:val="00BB2798"/>
    <w:rsid w:val="00BB5267"/>
    <w:rsid w:val="00BC30C8"/>
    <w:rsid w:val="00BC4B64"/>
    <w:rsid w:val="00BC6D4C"/>
    <w:rsid w:val="00BC6FF1"/>
    <w:rsid w:val="00BC7C55"/>
    <w:rsid w:val="00BC7F44"/>
    <w:rsid w:val="00BD6831"/>
    <w:rsid w:val="00BE0333"/>
    <w:rsid w:val="00BE0C9B"/>
    <w:rsid w:val="00BE197D"/>
    <w:rsid w:val="00BE6C4F"/>
    <w:rsid w:val="00BF06B4"/>
    <w:rsid w:val="00BF0710"/>
    <w:rsid w:val="00BF2028"/>
    <w:rsid w:val="00BF279E"/>
    <w:rsid w:val="00BF4045"/>
    <w:rsid w:val="00BF46AB"/>
    <w:rsid w:val="00BF529F"/>
    <w:rsid w:val="00BF72C3"/>
    <w:rsid w:val="00C00622"/>
    <w:rsid w:val="00C01361"/>
    <w:rsid w:val="00C0374D"/>
    <w:rsid w:val="00C043A7"/>
    <w:rsid w:val="00C05AA5"/>
    <w:rsid w:val="00C07C0F"/>
    <w:rsid w:val="00C1309A"/>
    <w:rsid w:val="00C16F7F"/>
    <w:rsid w:val="00C219AE"/>
    <w:rsid w:val="00C26BE0"/>
    <w:rsid w:val="00C26E32"/>
    <w:rsid w:val="00C27256"/>
    <w:rsid w:val="00C300C1"/>
    <w:rsid w:val="00C34823"/>
    <w:rsid w:val="00C35AE7"/>
    <w:rsid w:val="00C41860"/>
    <w:rsid w:val="00C445DF"/>
    <w:rsid w:val="00C4472F"/>
    <w:rsid w:val="00C45028"/>
    <w:rsid w:val="00C46CFC"/>
    <w:rsid w:val="00C506DE"/>
    <w:rsid w:val="00C53022"/>
    <w:rsid w:val="00C5316C"/>
    <w:rsid w:val="00C55E0E"/>
    <w:rsid w:val="00C56AD7"/>
    <w:rsid w:val="00C60495"/>
    <w:rsid w:val="00C61CEE"/>
    <w:rsid w:val="00C645E7"/>
    <w:rsid w:val="00C6521D"/>
    <w:rsid w:val="00C70DDF"/>
    <w:rsid w:val="00C7217C"/>
    <w:rsid w:val="00C73EF6"/>
    <w:rsid w:val="00C7400D"/>
    <w:rsid w:val="00C753E6"/>
    <w:rsid w:val="00C827B9"/>
    <w:rsid w:val="00C8280F"/>
    <w:rsid w:val="00C83980"/>
    <w:rsid w:val="00C8498C"/>
    <w:rsid w:val="00C854CE"/>
    <w:rsid w:val="00C86BF9"/>
    <w:rsid w:val="00C8734C"/>
    <w:rsid w:val="00C875DE"/>
    <w:rsid w:val="00C939EA"/>
    <w:rsid w:val="00C943C7"/>
    <w:rsid w:val="00C94450"/>
    <w:rsid w:val="00C96DB8"/>
    <w:rsid w:val="00CA3B25"/>
    <w:rsid w:val="00CA6730"/>
    <w:rsid w:val="00CA7E10"/>
    <w:rsid w:val="00CB1124"/>
    <w:rsid w:val="00CB2D6A"/>
    <w:rsid w:val="00CB5151"/>
    <w:rsid w:val="00CB73B5"/>
    <w:rsid w:val="00CC0C49"/>
    <w:rsid w:val="00CC1006"/>
    <w:rsid w:val="00CC7467"/>
    <w:rsid w:val="00CC7860"/>
    <w:rsid w:val="00CD73FC"/>
    <w:rsid w:val="00CE15EF"/>
    <w:rsid w:val="00CE3EA8"/>
    <w:rsid w:val="00CE6BA6"/>
    <w:rsid w:val="00CF1267"/>
    <w:rsid w:val="00CF1A39"/>
    <w:rsid w:val="00CF72A1"/>
    <w:rsid w:val="00D00ADE"/>
    <w:rsid w:val="00D016A3"/>
    <w:rsid w:val="00D03ABC"/>
    <w:rsid w:val="00D03CAF"/>
    <w:rsid w:val="00D03DCD"/>
    <w:rsid w:val="00D0642B"/>
    <w:rsid w:val="00D10389"/>
    <w:rsid w:val="00D14102"/>
    <w:rsid w:val="00D1423D"/>
    <w:rsid w:val="00D156D5"/>
    <w:rsid w:val="00D1575D"/>
    <w:rsid w:val="00D21798"/>
    <w:rsid w:val="00D24CF3"/>
    <w:rsid w:val="00D2531D"/>
    <w:rsid w:val="00D26856"/>
    <w:rsid w:val="00D27F9F"/>
    <w:rsid w:val="00D31F07"/>
    <w:rsid w:val="00D32459"/>
    <w:rsid w:val="00D33D8D"/>
    <w:rsid w:val="00D340FC"/>
    <w:rsid w:val="00D365B5"/>
    <w:rsid w:val="00D41CC5"/>
    <w:rsid w:val="00D44683"/>
    <w:rsid w:val="00D45667"/>
    <w:rsid w:val="00D507C4"/>
    <w:rsid w:val="00D51397"/>
    <w:rsid w:val="00D5398B"/>
    <w:rsid w:val="00D551AB"/>
    <w:rsid w:val="00D57EEB"/>
    <w:rsid w:val="00D6192C"/>
    <w:rsid w:val="00D63290"/>
    <w:rsid w:val="00D643A1"/>
    <w:rsid w:val="00D6448A"/>
    <w:rsid w:val="00D647E0"/>
    <w:rsid w:val="00D702A6"/>
    <w:rsid w:val="00D77CE3"/>
    <w:rsid w:val="00D80B8A"/>
    <w:rsid w:val="00D838F4"/>
    <w:rsid w:val="00D9056E"/>
    <w:rsid w:val="00D90A78"/>
    <w:rsid w:val="00D93706"/>
    <w:rsid w:val="00D94AF7"/>
    <w:rsid w:val="00D94C64"/>
    <w:rsid w:val="00D95EF8"/>
    <w:rsid w:val="00D9691A"/>
    <w:rsid w:val="00D97FCA"/>
    <w:rsid w:val="00DA20E3"/>
    <w:rsid w:val="00DA45EB"/>
    <w:rsid w:val="00DA60F4"/>
    <w:rsid w:val="00DA64E7"/>
    <w:rsid w:val="00DA7D04"/>
    <w:rsid w:val="00DB0E84"/>
    <w:rsid w:val="00DB2E2C"/>
    <w:rsid w:val="00DB3329"/>
    <w:rsid w:val="00DB3754"/>
    <w:rsid w:val="00DB6506"/>
    <w:rsid w:val="00DC4FA1"/>
    <w:rsid w:val="00DC77CB"/>
    <w:rsid w:val="00DD2F0B"/>
    <w:rsid w:val="00DD3B2E"/>
    <w:rsid w:val="00DD40AB"/>
    <w:rsid w:val="00DE09C3"/>
    <w:rsid w:val="00DE15F2"/>
    <w:rsid w:val="00DE5096"/>
    <w:rsid w:val="00DE6AAA"/>
    <w:rsid w:val="00DE733E"/>
    <w:rsid w:val="00DE7882"/>
    <w:rsid w:val="00DF1A3C"/>
    <w:rsid w:val="00DF31CD"/>
    <w:rsid w:val="00DF3762"/>
    <w:rsid w:val="00DF4A47"/>
    <w:rsid w:val="00DF61CF"/>
    <w:rsid w:val="00DF6D86"/>
    <w:rsid w:val="00E00A1F"/>
    <w:rsid w:val="00E01584"/>
    <w:rsid w:val="00E05BDF"/>
    <w:rsid w:val="00E10DBF"/>
    <w:rsid w:val="00E11817"/>
    <w:rsid w:val="00E121F4"/>
    <w:rsid w:val="00E15402"/>
    <w:rsid w:val="00E158E1"/>
    <w:rsid w:val="00E220DF"/>
    <w:rsid w:val="00E24501"/>
    <w:rsid w:val="00E278D3"/>
    <w:rsid w:val="00E30589"/>
    <w:rsid w:val="00E30C41"/>
    <w:rsid w:val="00E3258A"/>
    <w:rsid w:val="00E33C3D"/>
    <w:rsid w:val="00E37E8C"/>
    <w:rsid w:val="00E40DA3"/>
    <w:rsid w:val="00E42575"/>
    <w:rsid w:val="00E454C1"/>
    <w:rsid w:val="00E47582"/>
    <w:rsid w:val="00E47AF1"/>
    <w:rsid w:val="00E506A4"/>
    <w:rsid w:val="00E52144"/>
    <w:rsid w:val="00E5280E"/>
    <w:rsid w:val="00E52F4D"/>
    <w:rsid w:val="00E541A4"/>
    <w:rsid w:val="00E56F02"/>
    <w:rsid w:val="00E610D4"/>
    <w:rsid w:val="00E63A90"/>
    <w:rsid w:val="00E65EF8"/>
    <w:rsid w:val="00E65FFB"/>
    <w:rsid w:val="00E7008F"/>
    <w:rsid w:val="00E710A3"/>
    <w:rsid w:val="00E7794A"/>
    <w:rsid w:val="00E82939"/>
    <w:rsid w:val="00E90320"/>
    <w:rsid w:val="00E90543"/>
    <w:rsid w:val="00E91003"/>
    <w:rsid w:val="00E945E0"/>
    <w:rsid w:val="00E95457"/>
    <w:rsid w:val="00E95669"/>
    <w:rsid w:val="00E95DFF"/>
    <w:rsid w:val="00EA1B6A"/>
    <w:rsid w:val="00EA3D86"/>
    <w:rsid w:val="00EB1540"/>
    <w:rsid w:val="00EB1D1E"/>
    <w:rsid w:val="00EB5537"/>
    <w:rsid w:val="00EB6C41"/>
    <w:rsid w:val="00EB710F"/>
    <w:rsid w:val="00EC6BCB"/>
    <w:rsid w:val="00ED0631"/>
    <w:rsid w:val="00ED0D6B"/>
    <w:rsid w:val="00ED1FC5"/>
    <w:rsid w:val="00ED4F46"/>
    <w:rsid w:val="00ED5459"/>
    <w:rsid w:val="00ED55A6"/>
    <w:rsid w:val="00ED5723"/>
    <w:rsid w:val="00ED67AD"/>
    <w:rsid w:val="00ED695F"/>
    <w:rsid w:val="00EE00E3"/>
    <w:rsid w:val="00EE06F4"/>
    <w:rsid w:val="00EE1664"/>
    <w:rsid w:val="00EE2380"/>
    <w:rsid w:val="00EE2DED"/>
    <w:rsid w:val="00EE539A"/>
    <w:rsid w:val="00EF024F"/>
    <w:rsid w:val="00EF13BF"/>
    <w:rsid w:val="00EF1BAF"/>
    <w:rsid w:val="00EF24FA"/>
    <w:rsid w:val="00EF748E"/>
    <w:rsid w:val="00EF7A59"/>
    <w:rsid w:val="00F022B3"/>
    <w:rsid w:val="00F02C8C"/>
    <w:rsid w:val="00F03D31"/>
    <w:rsid w:val="00F05E73"/>
    <w:rsid w:val="00F0678A"/>
    <w:rsid w:val="00F138B2"/>
    <w:rsid w:val="00F15D13"/>
    <w:rsid w:val="00F172C0"/>
    <w:rsid w:val="00F21B7C"/>
    <w:rsid w:val="00F22221"/>
    <w:rsid w:val="00F24219"/>
    <w:rsid w:val="00F30695"/>
    <w:rsid w:val="00F505B8"/>
    <w:rsid w:val="00F507A3"/>
    <w:rsid w:val="00F51242"/>
    <w:rsid w:val="00F538DD"/>
    <w:rsid w:val="00F54AF4"/>
    <w:rsid w:val="00F60EB9"/>
    <w:rsid w:val="00F62572"/>
    <w:rsid w:val="00F62C82"/>
    <w:rsid w:val="00F63B85"/>
    <w:rsid w:val="00F64744"/>
    <w:rsid w:val="00F64DE9"/>
    <w:rsid w:val="00F6644F"/>
    <w:rsid w:val="00F669FD"/>
    <w:rsid w:val="00F67738"/>
    <w:rsid w:val="00F677AE"/>
    <w:rsid w:val="00F72195"/>
    <w:rsid w:val="00F7257E"/>
    <w:rsid w:val="00F72914"/>
    <w:rsid w:val="00F73DBF"/>
    <w:rsid w:val="00F749C4"/>
    <w:rsid w:val="00F76544"/>
    <w:rsid w:val="00F809EB"/>
    <w:rsid w:val="00F83358"/>
    <w:rsid w:val="00F87335"/>
    <w:rsid w:val="00F91A00"/>
    <w:rsid w:val="00F920C9"/>
    <w:rsid w:val="00F928D2"/>
    <w:rsid w:val="00F92F27"/>
    <w:rsid w:val="00F93028"/>
    <w:rsid w:val="00FA0434"/>
    <w:rsid w:val="00FA133C"/>
    <w:rsid w:val="00FA2718"/>
    <w:rsid w:val="00FA2C66"/>
    <w:rsid w:val="00FA2DEB"/>
    <w:rsid w:val="00FA37FB"/>
    <w:rsid w:val="00FA772D"/>
    <w:rsid w:val="00FB1285"/>
    <w:rsid w:val="00FB2FAD"/>
    <w:rsid w:val="00FB3BBC"/>
    <w:rsid w:val="00FB5B1B"/>
    <w:rsid w:val="00FC23C0"/>
    <w:rsid w:val="00FC38B3"/>
    <w:rsid w:val="00FC3CFC"/>
    <w:rsid w:val="00FC56D1"/>
    <w:rsid w:val="00FC6B5C"/>
    <w:rsid w:val="00FD05A8"/>
    <w:rsid w:val="00FD5785"/>
    <w:rsid w:val="00FE0946"/>
    <w:rsid w:val="00FE2AB2"/>
    <w:rsid w:val="00FE6C89"/>
    <w:rsid w:val="00FE6F86"/>
    <w:rsid w:val="00FE7FBC"/>
    <w:rsid w:val="00FF1EF5"/>
    <w:rsid w:val="00FF507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yle="mso-wrap-style:none">
      <v:stroke weight="0" endcap="round"/>
      <v:textbox inset="0,0,0,0"/>
    </o:shapedefaults>
    <o:shapelayout v:ext="edit">
      <o:idmap v:ext="edit" data="1"/>
    </o:shapelayout>
  </w:shapeDefaults>
  <w:doNotEmbedSmartTags/>
  <w:decimalSymbol w:val="."/>
  <w:listSeparator w:val=","/>
  <w14:docId w14:val="1DD3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te Level 1" w:locked="0" w:semiHidden="1" w:uiPriority="99" w:unhideWhenUsed="1"/>
    <w:lsdException w:name="Note Level 2" w:locked="0" w:uiPriority="99" w:qFormat="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qFormat="1"/>
    <w:lsdException w:name="Colorful Grid" w:locked="0" w:uiPriority="73" w:qFormat="1"/>
    <w:lsdException w:name="Light Shading Accent 1" w:locked="0" w:uiPriority="60" w:qFormat="1"/>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qFormat="1"/>
    <w:lsdException w:name="Medium List 2 Accent 6" w:locked="0" w:uiPriority="66" w:qFormat="1"/>
    <w:lsdException w:name="Medium Grid 1 Accent 6" w:locked="0" w:uiPriority="67" w:qFormat="1"/>
    <w:lsdException w:name="Medium Grid 2 Accent 6" w:locked="0" w:uiPriority="68" w:qFormat="1"/>
    <w:lsdException w:name="Medium Grid 3 Accent 6" w:locked="0" w:uiPriority="69" w:qFormat="1"/>
    <w:lsdException w:name="Dark List Accent 6" w:locked="0" w:uiPriority="70"/>
    <w:lsdException w:name="Colorful Shading Accent 6" w:locked="0" w:semiHidden="1" w:uiPriority="71" w:unhideWhenUsed="1"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lang w:val="en-US"/>
    </w:rPr>
  </w:style>
  <w:style w:type="paragraph" w:styleId="Heading1">
    <w:name w:val="heading 1"/>
    <w:basedOn w:val="Normal"/>
    <w:next w:val="Normal"/>
    <w:link w:val="Heading1Char"/>
    <w:qFormat/>
    <w:locked/>
    <w:rsid w:val="00BA788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locked/>
    <w:rsid w:val="000B55A1"/>
    <w:pPr>
      <w:keepNext/>
      <w:spacing w:before="240" w:after="60"/>
      <w:outlineLvl w:val="1"/>
    </w:pPr>
    <w:rPr>
      <w:rFonts w:eastAsia="ＭＳ ゴシック"/>
      <w:b/>
      <w:bCs/>
      <w:i/>
      <w:iCs/>
      <w:color w:val="C0504D"/>
      <w:szCs w:val="28"/>
    </w:rPr>
  </w:style>
  <w:style w:type="paragraph" w:styleId="Heading3">
    <w:name w:val="heading 3"/>
    <w:basedOn w:val="Normal"/>
    <w:next w:val="Normal"/>
    <w:link w:val="Heading3Char"/>
    <w:unhideWhenUsed/>
    <w:qFormat/>
    <w:locked/>
    <w:rsid w:val="004314DD"/>
    <w:pPr>
      <w:keepNext/>
      <w:spacing w:before="240" w:after="60"/>
      <w:outlineLvl w:val="2"/>
    </w:pPr>
    <w:rPr>
      <w:rFonts w:ascii="Calibri" w:eastAsia="ＭＳ ゴシック" w:hAnsi="Calibri"/>
      <w:b/>
      <w:bCs/>
      <w:sz w:val="26"/>
      <w:szCs w:val="26"/>
    </w:rPr>
  </w:style>
  <w:style w:type="paragraph" w:styleId="Heading4">
    <w:name w:val="heading 4"/>
    <w:basedOn w:val="Normal"/>
    <w:next w:val="Normal"/>
    <w:link w:val="Heading4Char"/>
    <w:unhideWhenUsed/>
    <w:qFormat/>
    <w:locked/>
    <w:rsid w:val="004314DD"/>
    <w:pPr>
      <w:keepNext/>
      <w:spacing w:before="240" w:after="60"/>
      <w:outlineLvl w:val="3"/>
    </w:pPr>
    <w:rPr>
      <w:rFonts w:ascii="Cambria" w:eastAsia="ＭＳ 明朝" w:hAnsi="Cambria"/>
      <w:b/>
      <w:bCs/>
      <w:sz w:val="28"/>
      <w:szCs w:val="28"/>
    </w:rPr>
  </w:style>
  <w:style w:type="paragraph" w:styleId="Heading5">
    <w:name w:val="heading 5"/>
    <w:basedOn w:val="Normal"/>
    <w:next w:val="Normal"/>
    <w:link w:val="Heading5Char"/>
    <w:unhideWhenUsed/>
    <w:qFormat/>
    <w:locked/>
    <w:rsid w:val="004314DD"/>
    <w:pPr>
      <w:spacing w:before="240" w:after="60"/>
      <w:outlineLvl w:val="4"/>
    </w:pPr>
    <w:rPr>
      <w:rFonts w:ascii="Cambria" w:eastAsia="ＭＳ 明朝" w:hAnsi="Cambria"/>
      <w:b/>
      <w:bCs/>
      <w:i/>
      <w:iCs/>
      <w:sz w:val="26"/>
      <w:szCs w:val="26"/>
    </w:rPr>
  </w:style>
  <w:style w:type="paragraph" w:styleId="Heading6">
    <w:name w:val="heading 6"/>
    <w:basedOn w:val="Normal"/>
    <w:next w:val="Normal"/>
    <w:link w:val="Heading6Char"/>
    <w:unhideWhenUsed/>
    <w:qFormat/>
    <w:locked/>
    <w:rsid w:val="004314DD"/>
    <w:pPr>
      <w:spacing w:before="240" w:after="60"/>
      <w:outlineLvl w:val="5"/>
    </w:pPr>
    <w:rPr>
      <w:rFonts w:ascii="Cambria" w:eastAsia="ＭＳ 明朝" w:hAnsi="Cambria"/>
      <w:b/>
      <w:bCs/>
      <w:sz w:val="22"/>
      <w:szCs w:val="22"/>
    </w:rPr>
  </w:style>
  <w:style w:type="paragraph" w:styleId="Heading7">
    <w:name w:val="heading 7"/>
    <w:basedOn w:val="Normal"/>
    <w:next w:val="Normal"/>
    <w:link w:val="Heading7Char"/>
    <w:unhideWhenUsed/>
    <w:qFormat/>
    <w:locked/>
    <w:rsid w:val="004314DD"/>
    <w:pPr>
      <w:spacing w:before="240" w:after="60"/>
      <w:outlineLvl w:val="6"/>
    </w:pPr>
    <w:rPr>
      <w:rFonts w:ascii="Cambria" w:eastAsia="ＭＳ 明朝" w:hAnsi="Cambria"/>
    </w:rPr>
  </w:style>
  <w:style w:type="paragraph" w:styleId="Heading8">
    <w:name w:val="heading 8"/>
    <w:basedOn w:val="Normal"/>
    <w:next w:val="Normal"/>
    <w:link w:val="Heading8Char"/>
    <w:unhideWhenUsed/>
    <w:qFormat/>
    <w:locked/>
    <w:rsid w:val="004314DD"/>
    <w:pPr>
      <w:spacing w:before="240" w:after="60"/>
      <w:outlineLvl w:val="7"/>
    </w:pPr>
    <w:rPr>
      <w:rFonts w:ascii="Cambria" w:eastAsia="ＭＳ 明朝" w:hAnsi="Cambr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styleId="BalloonText">
    <w:name w:val="Balloon Text"/>
    <w:basedOn w:val="Normal"/>
    <w:link w:val="BalloonTextChar"/>
    <w:locked/>
    <w:rsid w:val="00DA45EB"/>
    <w:rPr>
      <w:rFonts w:ascii="Lucida Grande" w:hAnsi="Lucida Grande" w:cs="Lucida Grande"/>
      <w:sz w:val="18"/>
      <w:szCs w:val="18"/>
    </w:rPr>
  </w:style>
  <w:style w:type="character" w:customStyle="1" w:styleId="BalloonTextChar">
    <w:name w:val="Balloon Text Char"/>
    <w:link w:val="BalloonText"/>
    <w:rsid w:val="00DA45EB"/>
    <w:rPr>
      <w:rFonts w:ascii="Lucida Grande" w:hAnsi="Lucida Grande" w:cs="Lucida Grande"/>
      <w:sz w:val="18"/>
      <w:szCs w:val="18"/>
      <w:lang w:val="en-US"/>
    </w:rPr>
  </w:style>
  <w:style w:type="character" w:styleId="CommentReference">
    <w:name w:val="annotation reference"/>
    <w:locked/>
    <w:rsid w:val="00DA45EB"/>
    <w:rPr>
      <w:sz w:val="18"/>
      <w:szCs w:val="18"/>
    </w:rPr>
  </w:style>
  <w:style w:type="paragraph" w:styleId="CommentText">
    <w:name w:val="annotation text"/>
    <w:basedOn w:val="Normal"/>
    <w:link w:val="CommentTextChar"/>
    <w:locked/>
    <w:rsid w:val="00DA45EB"/>
  </w:style>
  <w:style w:type="character" w:customStyle="1" w:styleId="CommentTextChar">
    <w:name w:val="Comment Text Char"/>
    <w:link w:val="CommentText"/>
    <w:rsid w:val="00DA45EB"/>
    <w:rPr>
      <w:sz w:val="24"/>
      <w:szCs w:val="24"/>
      <w:lang w:val="en-US"/>
    </w:rPr>
  </w:style>
  <w:style w:type="paragraph" w:styleId="CommentSubject">
    <w:name w:val="annotation subject"/>
    <w:basedOn w:val="CommentText"/>
    <w:next w:val="CommentText"/>
    <w:link w:val="CommentSubjectChar"/>
    <w:locked/>
    <w:rsid w:val="00DA45EB"/>
    <w:rPr>
      <w:b/>
      <w:bCs/>
      <w:sz w:val="20"/>
      <w:szCs w:val="20"/>
    </w:rPr>
  </w:style>
  <w:style w:type="character" w:customStyle="1" w:styleId="CommentSubjectChar">
    <w:name w:val="Comment Subject Char"/>
    <w:link w:val="CommentSubject"/>
    <w:rsid w:val="00DA45EB"/>
    <w:rPr>
      <w:b/>
      <w:bCs/>
      <w:sz w:val="24"/>
      <w:szCs w:val="24"/>
      <w:lang w:val="en-US"/>
    </w:rPr>
  </w:style>
  <w:style w:type="paragraph" w:styleId="BodyTextIndent">
    <w:name w:val="Body Text Indent"/>
    <w:basedOn w:val="Normal"/>
    <w:link w:val="BodyTextIndentChar"/>
    <w:locked/>
    <w:rsid w:val="00C96DB8"/>
    <w:pPr>
      <w:spacing w:before="120" w:after="120" w:line="360" w:lineRule="auto"/>
      <w:ind w:left="426" w:hanging="426"/>
    </w:pPr>
    <w:rPr>
      <w:rFonts w:ascii="Arial" w:hAnsi="Arial"/>
      <w:sz w:val="20"/>
      <w:szCs w:val="20"/>
      <w:lang w:val="en-GB" w:eastAsia="en-GB"/>
    </w:rPr>
  </w:style>
  <w:style w:type="character" w:customStyle="1" w:styleId="BodyTextIndentChar">
    <w:name w:val="Body Text Indent Char"/>
    <w:link w:val="BodyTextIndent"/>
    <w:rsid w:val="00C96DB8"/>
    <w:rPr>
      <w:rFonts w:ascii="Arial" w:hAnsi="Arial"/>
    </w:rPr>
  </w:style>
  <w:style w:type="paragraph" w:styleId="BodyText">
    <w:name w:val="Body Text"/>
    <w:basedOn w:val="Normal"/>
    <w:link w:val="BodyTextChar"/>
    <w:locked/>
    <w:rsid w:val="005A0E92"/>
    <w:pPr>
      <w:spacing w:after="120"/>
    </w:pPr>
  </w:style>
  <w:style w:type="character" w:customStyle="1" w:styleId="BodyTextChar">
    <w:name w:val="Body Text Char"/>
    <w:link w:val="BodyText"/>
    <w:rsid w:val="005A0E92"/>
    <w:rPr>
      <w:sz w:val="24"/>
      <w:szCs w:val="24"/>
      <w:lang w:val="en-US" w:eastAsia="en-US"/>
    </w:rPr>
  </w:style>
  <w:style w:type="character" w:styleId="PageNumber">
    <w:name w:val="page number"/>
    <w:locked/>
    <w:rsid w:val="007E0214"/>
    <w:rPr>
      <w:rFonts w:cs="Times New Roman"/>
    </w:rPr>
  </w:style>
  <w:style w:type="paragraph" w:customStyle="1" w:styleId="3rdBullet">
    <w:name w:val="3rd Bullet"/>
    <w:basedOn w:val="Normal"/>
    <w:rsid w:val="007E0214"/>
    <w:pPr>
      <w:spacing w:before="60" w:after="60" w:line="360" w:lineRule="auto"/>
      <w:ind w:left="709" w:hanging="709"/>
      <w:jc w:val="both"/>
    </w:pPr>
    <w:rPr>
      <w:rFonts w:ascii="BordeauxLight" w:hAnsi="BordeauxLight"/>
      <w:kern w:val="1"/>
      <w:sz w:val="20"/>
      <w:szCs w:val="20"/>
      <w:lang w:val="en-GB" w:eastAsia="en-GB"/>
    </w:rPr>
  </w:style>
  <w:style w:type="paragraph" w:customStyle="1" w:styleId="Default">
    <w:name w:val="Default"/>
    <w:rsid w:val="00A87013"/>
    <w:pPr>
      <w:autoSpaceDE w:val="0"/>
      <w:autoSpaceDN w:val="0"/>
      <w:adjustRightInd w:val="0"/>
    </w:pPr>
    <w:rPr>
      <w:rFonts w:ascii="Arial" w:hAnsi="Arial" w:cs="Arial"/>
      <w:color w:val="000000"/>
      <w:sz w:val="24"/>
      <w:szCs w:val="24"/>
      <w:lang w:eastAsia="en-GB"/>
    </w:rPr>
  </w:style>
  <w:style w:type="character" w:customStyle="1" w:styleId="Heading1Char">
    <w:name w:val="Heading 1 Char"/>
    <w:link w:val="Heading1"/>
    <w:rsid w:val="00BA788B"/>
    <w:rPr>
      <w:rFonts w:ascii="Cambria" w:eastAsia="Times New Roman" w:hAnsi="Cambria" w:cs="Times New Roman"/>
      <w:b/>
      <w:bCs/>
      <w:kern w:val="32"/>
      <w:sz w:val="32"/>
      <w:szCs w:val="32"/>
      <w:lang w:val="en-US" w:eastAsia="en-US"/>
    </w:rPr>
  </w:style>
  <w:style w:type="paragraph" w:styleId="Title">
    <w:name w:val="Title"/>
    <w:basedOn w:val="Normal"/>
    <w:next w:val="Normal"/>
    <w:link w:val="TitleChar"/>
    <w:qFormat/>
    <w:locked/>
    <w:rsid w:val="00BA788B"/>
    <w:pPr>
      <w:spacing w:before="240" w:after="60"/>
      <w:jc w:val="center"/>
      <w:outlineLvl w:val="0"/>
    </w:pPr>
    <w:rPr>
      <w:rFonts w:ascii="Cambria" w:hAnsi="Cambria"/>
      <w:b/>
      <w:bCs/>
      <w:kern w:val="28"/>
      <w:sz w:val="32"/>
      <w:szCs w:val="32"/>
    </w:rPr>
  </w:style>
  <w:style w:type="character" w:customStyle="1" w:styleId="TitleChar">
    <w:name w:val="Title Char"/>
    <w:link w:val="Title"/>
    <w:rsid w:val="00BA788B"/>
    <w:rPr>
      <w:rFonts w:ascii="Cambria" w:eastAsia="Times New Roman" w:hAnsi="Cambria" w:cs="Times New Roman"/>
      <w:b/>
      <w:bCs/>
      <w:kern w:val="28"/>
      <w:sz w:val="32"/>
      <w:szCs w:val="32"/>
      <w:lang w:val="en-US" w:eastAsia="en-US"/>
    </w:rPr>
  </w:style>
  <w:style w:type="character" w:styleId="Strong">
    <w:name w:val="Strong"/>
    <w:qFormat/>
    <w:locked/>
    <w:rsid w:val="00BA788B"/>
    <w:rPr>
      <w:b/>
      <w:bCs/>
    </w:rPr>
  </w:style>
  <w:style w:type="paragraph" w:customStyle="1" w:styleId="MediumGrid2-Accent21">
    <w:name w:val="Medium Grid 2 - Accent 21"/>
    <w:basedOn w:val="Normal"/>
    <w:next w:val="Normal"/>
    <w:link w:val="MediumGrid2-Accent2Char"/>
    <w:uiPriority w:val="73"/>
    <w:qFormat/>
    <w:rsid w:val="00DA20E3"/>
    <w:rPr>
      <w:i/>
      <w:iCs/>
      <w:color w:val="000000"/>
    </w:rPr>
  </w:style>
  <w:style w:type="character" w:customStyle="1" w:styleId="MediumGrid2-Accent2Char">
    <w:name w:val="Medium Grid 2 - Accent 2 Char"/>
    <w:link w:val="MediumGrid2-Accent21"/>
    <w:uiPriority w:val="73"/>
    <w:rsid w:val="00DA20E3"/>
    <w:rPr>
      <w:i/>
      <w:iCs/>
      <w:color w:val="000000"/>
      <w:sz w:val="24"/>
      <w:szCs w:val="24"/>
      <w:lang w:val="en-US" w:eastAsia="en-US"/>
    </w:rPr>
  </w:style>
  <w:style w:type="character" w:customStyle="1" w:styleId="reference-text">
    <w:name w:val="reference-text"/>
    <w:rsid w:val="00E82939"/>
  </w:style>
  <w:style w:type="character" w:styleId="Hyperlink">
    <w:name w:val="Hyperlink"/>
    <w:uiPriority w:val="99"/>
    <w:unhideWhenUsed/>
    <w:locked/>
    <w:rsid w:val="007F63EB"/>
    <w:rPr>
      <w:color w:val="0000FF"/>
      <w:u w:val="single"/>
    </w:rPr>
  </w:style>
  <w:style w:type="character" w:customStyle="1" w:styleId="personname">
    <w:name w:val="person_name"/>
    <w:rsid w:val="00382F44"/>
  </w:style>
  <w:style w:type="character" w:customStyle="1" w:styleId="srsatxt">
    <w:name w:val="srsatxt"/>
    <w:rsid w:val="009D38F4"/>
  </w:style>
  <w:style w:type="paragraph" w:styleId="NormalWeb">
    <w:name w:val="Normal (Web)"/>
    <w:basedOn w:val="Normal"/>
    <w:uiPriority w:val="99"/>
    <w:unhideWhenUsed/>
    <w:locked/>
    <w:rsid w:val="00F93028"/>
    <w:pPr>
      <w:spacing w:before="100" w:beforeAutospacing="1" w:after="100" w:afterAutospacing="1"/>
    </w:pPr>
    <w:rPr>
      <w:lang w:val="en-GB" w:eastAsia="en-GB"/>
    </w:rPr>
  </w:style>
  <w:style w:type="character" w:styleId="FollowedHyperlink">
    <w:name w:val="FollowedHyperlink"/>
    <w:locked/>
    <w:rsid w:val="00074963"/>
    <w:rPr>
      <w:color w:val="800080"/>
      <w:u w:val="single"/>
    </w:rPr>
  </w:style>
  <w:style w:type="paragraph" w:customStyle="1" w:styleId="ColorfulShading-Accent11">
    <w:name w:val="Colorful Shading - Accent 11"/>
    <w:hidden/>
    <w:uiPriority w:val="99"/>
    <w:semiHidden/>
    <w:rsid w:val="004D4C08"/>
    <w:rPr>
      <w:sz w:val="24"/>
      <w:szCs w:val="24"/>
      <w:lang w:val="en-US"/>
    </w:rPr>
  </w:style>
  <w:style w:type="paragraph" w:styleId="Header">
    <w:name w:val="header"/>
    <w:basedOn w:val="Normal"/>
    <w:link w:val="HeaderChar"/>
    <w:locked/>
    <w:rsid w:val="00C854CE"/>
    <w:pPr>
      <w:tabs>
        <w:tab w:val="center" w:pos="4513"/>
        <w:tab w:val="right" w:pos="9026"/>
      </w:tabs>
    </w:pPr>
  </w:style>
  <w:style w:type="character" w:customStyle="1" w:styleId="HeaderChar">
    <w:name w:val="Header Char"/>
    <w:link w:val="Header"/>
    <w:rsid w:val="00C854CE"/>
    <w:rPr>
      <w:sz w:val="24"/>
      <w:szCs w:val="24"/>
      <w:lang w:val="en-US" w:eastAsia="en-US"/>
    </w:rPr>
  </w:style>
  <w:style w:type="paragraph" w:styleId="Footer">
    <w:name w:val="footer"/>
    <w:basedOn w:val="Normal"/>
    <w:link w:val="FooterChar"/>
    <w:uiPriority w:val="99"/>
    <w:locked/>
    <w:rsid w:val="00C854CE"/>
    <w:pPr>
      <w:tabs>
        <w:tab w:val="center" w:pos="4513"/>
        <w:tab w:val="right" w:pos="9026"/>
      </w:tabs>
    </w:pPr>
  </w:style>
  <w:style w:type="character" w:customStyle="1" w:styleId="FooterChar">
    <w:name w:val="Footer Char"/>
    <w:link w:val="Footer"/>
    <w:uiPriority w:val="99"/>
    <w:rsid w:val="00C854CE"/>
    <w:rPr>
      <w:sz w:val="24"/>
      <w:szCs w:val="24"/>
      <w:lang w:val="en-US" w:eastAsia="en-US"/>
    </w:rPr>
  </w:style>
  <w:style w:type="paragraph" w:styleId="DocumentMap">
    <w:name w:val="Document Map"/>
    <w:basedOn w:val="Normal"/>
    <w:link w:val="DocumentMapChar"/>
    <w:locked/>
    <w:rsid w:val="001C41EA"/>
    <w:rPr>
      <w:rFonts w:ascii="Lucida Grande" w:hAnsi="Lucida Grande" w:cs="Lucida Grande"/>
    </w:rPr>
  </w:style>
  <w:style w:type="character" w:customStyle="1" w:styleId="DocumentMapChar">
    <w:name w:val="Document Map Char"/>
    <w:link w:val="DocumentMap"/>
    <w:rsid w:val="001C41EA"/>
    <w:rPr>
      <w:rFonts w:ascii="Lucida Grande" w:hAnsi="Lucida Grande" w:cs="Lucida Grande"/>
      <w:sz w:val="24"/>
      <w:szCs w:val="24"/>
      <w:lang w:val="en-US"/>
    </w:rPr>
  </w:style>
  <w:style w:type="paragraph" w:styleId="Subtitle">
    <w:name w:val="Subtitle"/>
    <w:basedOn w:val="Normal"/>
    <w:next w:val="Normal"/>
    <w:link w:val="SubtitleChar"/>
    <w:qFormat/>
    <w:locked/>
    <w:rsid w:val="00221CF2"/>
    <w:pPr>
      <w:spacing w:after="60"/>
      <w:jc w:val="center"/>
      <w:outlineLvl w:val="1"/>
    </w:pPr>
    <w:rPr>
      <w:rFonts w:ascii="Calibri" w:eastAsia="ＭＳ ゴシック" w:hAnsi="Calibri"/>
    </w:rPr>
  </w:style>
  <w:style w:type="character" w:customStyle="1" w:styleId="SubtitleChar">
    <w:name w:val="Subtitle Char"/>
    <w:link w:val="Subtitle"/>
    <w:rsid w:val="00221CF2"/>
    <w:rPr>
      <w:rFonts w:ascii="Calibri" w:eastAsia="ＭＳ ゴシック" w:hAnsi="Calibri" w:cs="Times New Roman"/>
      <w:sz w:val="24"/>
      <w:szCs w:val="24"/>
      <w:lang w:val="en-US"/>
    </w:rPr>
  </w:style>
  <w:style w:type="paragraph" w:styleId="TOCHeading">
    <w:name w:val="TOC Heading"/>
    <w:basedOn w:val="Heading1"/>
    <w:next w:val="Normal"/>
    <w:uiPriority w:val="39"/>
    <w:unhideWhenUsed/>
    <w:qFormat/>
    <w:rsid w:val="00221CF2"/>
    <w:pPr>
      <w:keepLines/>
      <w:spacing w:before="480" w:after="0" w:line="276" w:lineRule="auto"/>
      <w:outlineLvl w:val="9"/>
    </w:pPr>
    <w:rPr>
      <w:rFonts w:ascii="Calibri" w:eastAsia="ＭＳ ゴシック" w:hAnsi="Calibri"/>
      <w:color w:val="365F91"/>
      <w:kern w:val="0"/>
      <w:sz w:val="28"/>
      <w:szCs w:val="28"/>
    </w:rPr>
  </w:style>
  <w:style w:type="paragraph" w:styleId="TOC1">
    <w:name w:val="toc 1"/>
    <w:basedOn w:val="Normal"/>
    <w:next w:val="Normal"/>
    <w:autoRedefine/>
    <w:uiPriority w:val="39"/>
    <w:locked/>
    <w:rsid w:val="00221CF2"/>
    <w:pPr>
      <w:spacing w:before="120"/>
    </w:pPr>
    <w:rPr>
      <w:rFonts w:ascii="Cambria" w:hAnsi="Cambria"/>
      <w:b/>
    </w:rPr>
  </w:style>
  <w:style w:type="paragraph" w:styleId="TOC2">
    <w:name w:val="toc 2"/>
    <w:basedOn w:val="Normal"/>
    <w:next w:val="Normal"/>
    <w:autoRedefine/>
    <w:uiPriority w:val="39"/>
    <w:locked/>
    <w:rsid w:val="00221CF2"/>
    <w:pPr>
      <w:ind w:left="240"/>
    </w:pPr>
    <w:rPr>
      <w:rFonts w:ascii="Cambria" w:hAnsi="Cambria"/>
      <w:b/>
      <w:sz w:val="22"/>
      <w:szCs w:val="22"/>
    </w:rPr>
  </w:style>
  <w:style w:type="paragraph" w:styleId="TOC3">
    <w:name w:val="toc 3"/>
    <w:basedOn w:val="Normal"/>
    <w:next w:val="Normal"/>
    <w:autoRedefine/>
    <w:locked/>
    <w:rsid w:val="00221CF2"/>
    <w:pPr>
      <w:ind w:left="480"/>
    </w:pPr>
    <w:rPr>
      <w:rFonts w:ascii="Cambria" w:hAnsi="Cambria"/>
      <w:sz w:val="22"/>
      <w:szCs w:val="22"/>
    </w:rPr>
  </w:style>
  <w:style w:type="paragraph" w:styleId="TOC4">
    <w:name w:val="toc 4"/>
    <w:basedOn w:val="Normal"/>
    <w:next w:val="Normal"/>
    <w:autoRedefine/>
    <w:locked/>
    <w:rsid w:val="00221CF2"/>
    <w:pPr>
      <w:ind w:left="720"/>
    </w:pPr>
    <w:rPr>
      <w:rFonts w:ascii="Cambria" w:hAnsi="Cambria"/>
      <w:sz w:val="20"/>
      <w:szCs w:val="20"/>
    </w:rPr>
  </w:style>
  <w:style w:type="paragraph" w:styleId="TOC5">
    <w:name w:val="toc 5"/>
    <w:basedOn w:val="Normal"/>
    <w:next w:val="Normal"/>
    <w:autoRedefine/>
    <w:locked/>
    <w:rsid w:val="00221CF2"/>
    <w:pPr>
      <w:ind w:left="960"/>
    </w:pPr>
    <w:rPr>
      <w:rFonts w:ascii="Cambria" w:hAnsi="Cambria"/>
      <w:sz w:val="20"/>
      <w:szCs w:val="20"/>
    </w:rPr>
  </w:style>
  <w:style w:type="paragraph" w:styleId="TOC6">
    <w:name w:val="toc 6"/>
    <w:basedOn w:val="Normal"/>
    <w:next w:val="Normal"/>
    <w:autoRedefine/>
    <w:locked/>
    <w:rsid w:val="00221CF2"/>
    <w:pPr>
      <w:ind w:left="1200"/>
    </w:pPr>
    <w:rPr>
      <w:rFonts w:ascii="Cambria" w:hAnsi="Cambria"/>
      <w:sz w:val="20"/>
      <w:szCs w:val="20"/>
    </w:rPr>
  </w:style>
  <w:style w:type="paragraph" w:styleId="TOC7">
    <w:name w:val="toc 7"/>
    <w:basedOn w:val="Normal"/>
    <w:next w:val="Normal"/>
    <w:autoRedefine/>
    <w:locked/>
    <w:rsid w:val="00221CF2"/>
    <w:pPr>
      <w:ind w:left="1440"/>
    </w:pPr>
    <w:rPr>
      <w:rFonts w:ascii="Cambria" w:hAnsi="Cambria"/>
      <w:sz w:val="20"/>
      <w:szCs w:val="20"/>
    </w:rPr>
  </w:style>
  <w:style w:type="paragraph" w:styleId="TOC8">
    <w:name w:val="toc 8"/>
    <w:basedOn w:val="Normal"/>
    <w:next w:val="Normal"/>
    <w:autoRedefine/>
    <w:locked/>
    <w:rsid w:val="00221CF2"/>
    <w:pPr>
      <w:ind w:left="1680"/>
    </w:pPr>
    <w:rPr>
      <w:rFonts w:ascii="Cambria" w:hAnsi="Cambria"/>
      <w:sz w:val="20"/>
      <w:szCs w:val="20"/>
    </w:rPr>
  </w:style>
  <w:style w:type="paragraph" w:styleId="TOC9">
    <w:name w:val="toc 9"/>
    <w:basedOn w:val="Normal"/>
    <w:next w:val="Normal"/>
    <w:autoRedefine/>
    <w:locked/>
    <w:rsid w:val="00221CF2"/>
    <w:pPr>
      <w:ind w:left="1920"/>
    </w:pPr>
    <w:rPr>
      <w:rFonts w:ascii="Cambria" w:hAnsi="Cambria"/>
      <w:sz w:val="20"/>
      <w:szCs w:val="20"/>
    </w:rPr>
  </w:style>
  <w:style w:type="paragraph" w:styleId="Quote">
    <w:name w:val="Quote"/>
    <w:basedOn w:val="Normal"/>
    <w:next w:val="Normal"/>
    <w:link w:val="QuoteChar"/>
    <w:uiPriority w:val="29"/>
    <w:qFormat/>
    <w:rsid w:val="005707A6"/>
    <w:pPr>
      <w:spacing w:before="240" w:after="240" w:line="360" w:lineRule="auto"/>
    </w:pPr>
    <w:rPr>
      <w:i/>
      <w:iCs/>
      <w:color w:val="000000"/>
    </w:rPr>
  </w:style>
  <w:style w:type="character" w:customStyle="1" w:styleId="Heading2Char">
    <w:name w:val="Heading 2 Char"/>
    <w:link w:val="Heading2"/>
    <w:rsid w:val="000B55A1"/>
    <w:rPr>
      <w:rFonts w:eastAsia="ＭＳ ゴシック"/>
      <w:b/>
      <w:bCs/>
      <w:i/>
      <w:iCs/>
      <w:color w:val="C0504D"/>
      <w:sz w:val="24"/>
      <w:szCs w:val="28"/>
      <w:lang w:val="en-US"/>
    </w:rPr>
  </w:style>
  <w:style w:type="character" w:customStyle="1" w:styleId="QuoteChar">
    <w:name w:val="Quote Char"/>
    <w:link w:val="Quote"/>
    <w:uiPriority w:val="29"/>
    <w:rsid w:val="005707A6"/>
    <w:rPr>
      <w:i/>
      <w:iCs/>
      <w:color w:val="000000"/>
      <w:sz w:val="24"/>
      <w:szCs w:val="24"/>
      <w:lang w:val="en-US"/>
    </w:rPr>
  </w:style>
  <w:style w:type="paragraph" w:styleId="EndnoteText">
    <w:name w:val="endnote text"/>
    <w:basedOn w:val="Normal"/>
    <w:link w:val="EndnoteTextChar"/>
    <w:locked/>
    <w:rsid w:val="00F6644F"/>
  </w:style>
  <w:style w:type="character" w:customStyle="1" w:styleId="EndnoteTextChar">
    <w:name w:val="Endnote Text Char"/>
    <w:link w:val="EndnoteText"/>
    <w:rsid w:val="00F6644F"/>
    <w:rPr>
      <w:sz w:val="24"/>
      <w:szCs w:val="24"/>
      <w:lang w:val="en-US"/>
    </w:rPr>
  </w:style>
  <w:style w:type="character" w:styleId="EndnoteReference">
    <w:name w:val="endnote reference"/>
    <w:locked/>
    <w:rsid w:val="00F6644F"/>
    <w:rPr>
      <w:vertAlign w:val="superscript"/>
    </w:rPr>
  </w:style>
  <w:style w:type="paragraph" w:styleId="IntenseQuote">
    <w:name w:val="Intense Quote"/>
    <w:basedOn w:val="Normal"/>
    <w:next w:val="Normal"/>
    <w:link w:val="IntenseQuoteChar"/>
    <w:uiPriority w:val="30"/>
    <w:qFormat/>
    <w:rsid w:val="001134E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134ED"/>
    <w:rPr>
      <w:b/>
      <w:bCs/>
      <w:i/>
      <w:iCs/>
      <w:color w:val="4F81BD"/>
      <w:sz w:val="24"/>
      <w:szCs w:val="24"/>
      <w:lang w:val="en-US"/>
    </w:rPr>
  </w:style>
  <w:style w:type="paragraph" w:styleId="FootnoteText">
    <w:name w:val="footnote text"/>
    <w:basedOn w:val="Normal"/>
    <w:link w:val="FootnoteTextChar"/>
    <w:locked/>
    <w:rsid w:val="001B1CAD"/>
  </w:style>
  <w:style w:type="character" w:customStyle="1" w:styleId="FootnoteTextChar">
    <w:name w:val="Footnote Text Char"/>
    <w:link w:val="FootnoteText"/>
    <w:rsid w:val="001B1CAD"/>
    <w:rPr>
      <w:sz w:val="24"/>
      <w:szCs w:val="24"/>
      <w:lang w:val="en-US"/>
    </w:rPr>
  </w:style>
  <w:style w:type="character" w:styleId="FootnoteReference">
    <w:name w:val="footnote reference"/>
    <w:locked/>
    <w:rsid w:val="001B1CAD"/>
    <w:rPr>
      <w:vertAlign w:val="superscript"/>
    </w:rPr>
  </w:style>
  <w:style w:type="paragraph" w:styleId="Revision">
    <w:name w:val="Revision"/>
    <w:hidden/>
    <w:uiPriority w:val="99"/>
    <w:semiHidden/>
    <w:rsid w:val="00C27256"/>
    <w:rPr>
      <w:sz w:val="24"/>
      <w:szCs w:val="24"/>
      <w:lang w:val="en-US"/>
    </w:rPr>
  </w:style>
  <w:style w:type="character" w:customStyle="1" w:styleId="Heading3Char">
    <w:name w:val="Heading 3 Char"/>
    <w:link w:val="Heading3"/>
    <w:rsid w:val="004314DD"/>
    <w:rPr>
      <w:rFonts w:ascii="Calibri" w:eastAsia="ＭＳ ゴシック" w:hAnsi="Calibri" w:cs="Times New Roman"/>
      <w:b/>
      <w:bCs/>
      <w:sz w:val="26"/>
      <w:szCs w:val="26"/>
      <w:lang w:val="en-US"/>
    </w:rPr>
  </w:style>
  <w:style w:type="character" w:customStyle="1" w:styleId="Heading4Char">
    <w:name w:val="Heading 4 Char"/>
    <w:link w:val="Heading4"/>
    <w:rsid w:val="004314DD"/>
    <w:rPr>
      <w:rFonts w:ascii="Cambria" w:eastAsia="ＭＳ 明朝" w:hAnsi="Cambria" w:cs="Times New Roman"/>
      <w:b/>
      <w:bCs/>
      <w:sz w:val="28"/>
      <w:szCs w:val="28"/>
      <w:lang w:val="en-US"/>
    </w:rPr>
  </w:style>
  <w:style w:type="character" w:customStyle="1" w:styleId="Heading5Char">
    <w:name w:val="Heading 5 Char"/>
    <w:link w:val="Heading5"/>
    <w:rsid w:val="004314DD"/>
    <w:rPr>
      <w:rFonts w:ascii="Cambria" w:eastAsia="ＭＳ 明朝" w:hAnsi="Cambria" w:cs="Times New Roman"/>
      <w:b/>
      <w:bCs/>
      <w:i/>
      <w:iCs/>
      <w:sz w:val="26"/>
      <w:szCs w:val="26"/>
      <w:lang w:val="en-US"/>
    </w:rPr>
  </w:style>
  <w:style w:type="character" w:customStyle="1" w:styleId="Heading6Char">
    <w:name w:val="Heading 6 Char"/>
    <w:link w:val="Heading6"/>
    <w:rsid w:val="004314DD"/>
    <w:rPr>
      <w:rFonts w:ascii="Cambria" w:eastAsia="ＭＳ 明朝" w:hAnsi="Cambria" w:cs="Times New Roman"/>
      <w:b/>
      <w:bCs/>
      <w:sz w:val="22"/>
      <w:szCs w:val="22"/>
      <w:lang w:val="en-US"/>
    </w:rPr>
  </w:style>
  <w:style w:type="character" w:customStyle="1" w:styleId="Heading7Char">
    <w:name w:val="Heading 7 Char"/>
    <w:link w:val="Heading7"/>
    <w:rsid w:val="004314DD"/>
    <w:rPr>
      <w:rFonts w:ascii="Cambria" w:eastAsia="ＭＳ 明朝" w:hAnsi="Cambria" w:cs="Times New Roman"/>
      <w:sz w:val="24"/>
      <w:szCs w:val="24"/>
      <w:lang w:val="en-US"/>
    </w:rPr>
  </w:style>
  <w:style w:type="character" w:customStyle="1" w:styleId="Heading8Char">
    <w:name w:val="Heading 8 Char"/>
    <w:link w:val="Heading8"/>
    <w:rsid w:val="004314DD"/>
    <w:rPr>
      <w:rFonts w:ascii="Cambria" w:eastAsia="ＭＳ 明朝" w:hAnsi="Cambria" w:cs="Times New Roman"/>
      <w:i/>
      <w:iCs/>
      <w:sz w:val="24"/>
      <w:szCs w:val="24"/>
      <w:lang w:val="en-US"/>
    </w:rPr>
  </w:style>
  <w:style w:type="paragraph" w:styleId="ListParagraph">
    <w:name w:val="List Paragraph"/>
    <w:basedOn w:val="Normal"/>
    <w:uiPriority w:val="34"/>
    <w:qFormat/>
    <w:rsid w:val="00560F0D"/>
    <w:pPr>
      <w:ind w:left="720"/>
      <w:contextualSpacing/>
    </w:pPr>
  </w:style>
  <w:style w:type="character" w:customStyle="1" w:styleId="apple-converted-space">
    <w:name w:val="apple-converted-space"/>
    <w:basedOn w:val="DefaultParagraphFont"/>
    <w:rsid w:val="0092245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1"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te Level 1" w:locked="0" w:semiHidden="1" w:uiPriority="99" w:unhideWhenUsed="1"/>
    <w:lsdException w:name="Note Level 2" w:locked="0" w:uiPriority="99" w:qFormat="1"/>
    <w:lsdException w:name="Note Level 3" w:locked="0" w:semiHidden="1" w:uiPriority="99" w:unhideWhenUsed="1"/>
    <w:lsdException w:name="Note Level 4" w:locked="0" w:semiHidden="1" w:uiPriority="99" w:unhideWhenUsed="1"/>
    <w:lsdException w:name="Note Level 5" w:locked="0" w:semiHidden="1" w:uiPriority="99" w:unhideWhenUsed="1"/>
    <w:lsdException w:name="Note Level 6" w:locked="0" w:semiHidden="1" w:uiPriority="99" w:unhideWhenUsed="1"/>
    <w:lsdException w:name="Note Level 7" w:locked="0" w:semiHidden="1" w:uiPriority="99" w:unhideWhenUsed="1"/>
    <w:lsdException w:name="Note Level 8" w:locked="0" w:semiHidden="1" w:uiPriority="99" w:unhideWhenUsed="1"/>
    <w:lsdException w:name="Note Level 9" w:locked="0" w:semiHidden="1" w:uiPriority="99" w:unhideWhenUsed="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qFormat="1"/>
    <w:lsdException w:name="Colorful Grid" w:locked="0" w:uiPriority="73" w:qFormat="1"/>
    <w:lsdException w:name="Light Shading Accent 1" w:locked="0" w:uiPriority="60" w:qFormat="1"/>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qFormat="1"/>
    <w:lsdException w:name="Medium List 2 Accent 6" w:locked="0" w:uiPriority="66" w:qFormat="1"/>
    <w:lsdException w:name="Medium Grid 1 Accent 6" w:locked="0" w:uiPriority="67" w:qFormat="1"/>
    <w:lsdException w:name="Medium Grid 2 Accent 6" w:locked="0" w:uiPriority="68" w:qFormat="1"/>
    <w:lsdException w:name="Medium Grid 3 Accent 6" w:locked="0" w:uiPriority="69" w:qFormat="1"/>
    <w:lsdException w:name="Dark List Accent 6" w:locked="0" w:uiPriority="70"/>
    <w:lsdException w:name="Colorful Shading Accent 6" w:locked="0" w:semiHidden="1" w:uiPriority="71" w:unhideWhenUsed="1"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lang w:val="en-US"/>
    </w:rPr>
  </w:style>
  <w:style w:type="paragraph" w:styleId="Heading1">
    <w:name w:val="heading 1"/>
    <w:basedOn w:val="Normal"/>
    <w:next w:val="Normal"/>
    <w:link w:val="Heading1Char"/>
    <w:qFormat/>
    <w:locked/>
    <w:rsid w:val="00BA788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locked/>
    <w:rsid w:val="000B55A1"/>
    <w:pPr>
      <w:keepNext/>
      <w:spacing w:before="240" w:after="60"/>
      <w:outlineLvl w:val="1"/>
    </w:pPr>
    <w:rPr>
      <w:rFonts w:eastAsia="ＭＳ ゴシック"/>
      <w:b/>
      <w:bCs/>
      <w:i/>
      <w:iCs/>
      <w:color w:val="C0504D"/>
      <w:szCs w:val="28"/>
    </w:rPr>
  </w:style>
  <w:style w:type="paragraph" w:styleId="Heading3">
    <w:name w:val="heading 3"/>
    <w:basedOn w:val="Normal"/>
    <w:next w:val="Normal"/>
    <w:link w:val="Heading3Char"/>
    <w:unhideWhenUsed/>
    <w:qFormat/>
    <w:locked/>
    <w:rsid w:val="004314DD"/>
    <w:pPr>
      <w:keepNext/>
      <w:spacing w:before="240" w:after="60"/>
      <w:outlineLvl w:val="2"/>
    </w:pPr>
    <w:rPr>
      <w:rFonts w:ascii="Calibri" w:eastAsia="ＭＳ ゴシック" w:hAnsi="Calibri"/>
      <w:b/>
      <w:bCs/>
      <w:sz w:val="26"/>
      <w:szCs w:val="26"/>
    </w:rPr>
  </w:style>
  <w:style w:type="paragraph" w:styleId="Heading4">
    <w:name w:val="heading 4"/>
    <w:basedOn w:val="Normal"/>
    <w:next w:val="Normal"/>
    <w:link w:val="Heading4Char"/>
    <w:unhideWhenUsed/>
    <w:qFormat/>
    <w:locked/>
    <w:rsid w:val="004314DD"/>
    <w:pPr>
      <w:keepNext/>
      <w:spacing w:before="240" w:after="60"/>
      <w:outlineLvl w:val="3"/>
    </w:pPr>
    <w:rPr>
      <w:rFonts w:ascii="Cambria" w:eastAsia="ＭＳ 明朝" w:hAnsi="Cambria"/>
      <w:b/>
      <w:bCs/>
      <w:sz w:val="28"/>
      <w:szCs w:val="28"/>
    </w:rPr>
  </w:style>
  <w:style w:type="paragraph" w:styleId="Heading5">
    <w:name w:val="heading 5"/>
    <w:basedOn w:val="Normal"/>
    <w:next w:val="Normal"/>
    <w:link w:val="Heading5Char"/>
    <w:unhideWhenUsed/>
    <w:qFormat/>
    <w:locked/>
    <w:rsid w:val="004314DD"/>
    <w:pPr>
      <w:spacing w:before="240" w:after="60"/>
      <w:outlineLvl w:val="4"/>
    </w:pPr>
    <w:rPr>
      <w:rFonts w:ascii="Cambria" w:eastAsia="ＭＳ 明朝" w:hAnsi="Cambria"/>
      <w:b/>
      <w:bCs/>
      <w:i/>
      <w:iCs/>
      <w:sz w:val="26"/>
      <w:szCs w:val="26"/>
    </w:rPr>
  </w:style>
  <w:style w:type="paragraph" w:styleId="Heading6">
    <w:name w:val="heading 6"/>
    <w:basedOn w:val="Normal"/>
    <w:next w:val="Normal"/>
    <w:link w:val="Heading6Char"/>
    <w:unhideWhenUsed/>
    <w:qFormat/>
    <w:locked/>
    <w:rsid w:val="004314DD"/>
    <w:pPr>
      <w:spacing w:before="240" w:after="60"/>
      <w:outlineLvl w:val="5"/>
    </w:pPr>
    <w:rPr>
      <w:rFonts w:ascii="Cambria" w:eastAsia="ＭＳ 明朝" w:hAnsi="Cambria"/>
      <w:b/>
      <w:bCs/>
      <w:sz w:val="22"/>
      <w:szCs w:val="22"/>
    </w:rPr>
  </w:style>
  <w:style w:type="paragraph" w:styleId="Heading7">
    <w:name w:val="heading 7"/>
    <w:basedOn w:val="Normal"/>
    <w:next w:val="Normal"/>
    <w:link w:val="Heading7Char"/>
    <w:unhideWhenUsed/>
    <w:qFormat/>
    <w:locked/>
    <w:rsid w:val="004314DD"/>
    <w:pPr>
      <w:spacing w:before="240" w:after="60"/>
      <w:outlineLvl w:val="6"/>
    </w:pPr>
    <w:rPr>
      <w:rFonts w:ascii="Cambria" w:eastAsia="ＭＳ 明朝" w:hAnsi="Cambria"/>
    </w:rPr>
  </w:style>
  <w:style w:type="paragraph" w:styleId="Heading8">
    <w:name w:val="heading 8"/>
    <w:basedOn w:val="Normal"/>
    <w:next w:val="Normal"/>
    <w:link w:val="Heading8Char"/>
    <w:unhideWhenUsed/>
    <w:qFormat/>
    <w:locked/>
    <w:rsid w:val="004314DD"/>
    <w:pPr>
      <w:spacing w:before="240" w:after="60"/>
      <w:outlineLvl w:val="7"/>
    </w:pPr>
    <w:rPr>
      <w:rFonts w:ascii="Cambria" w:eastAsia="ＭＳ 明朝" w:hAnsi="Cambr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Pr>
      <w:rFonts w:ascii="Helvetica" w:eastAsia="Arial Unicode MS" w:hAnsi="Helvetica"/>
      <w:color w:val="000000"/>
      <w:sz w:val="24"/>
    </w:rPr>
  </w:style>
  <w:style w:type="paragraph" w:styleId="BalloonText">
    <w:name w:val="Balloon Text"/>
    <w:basedOn w:val="Normal"/>
    <w:link w:val="BalloonTextChar"/>
    <w:locked/>
    <w:rsid w:val="00DA45EB"/>
    <w:rPr>
      <w:rFonts w:ascii="Lucida Grande" w:hAnsi="Lucida Grande" w:cs="Lucida Grande"/>
      <w:sz w:val="18"/>
      <w:szCs w:val="18"/>
    </w:rPr>
  </w:style>
  <w:style w:type="character" w:customStyle="1" w:styleId="BalloonTextChar">
    <w:name w:val="Balloon Text Char"/>
    <w:link w:val="BalloonText"/>
    <w:rsid w:val="00DA45EB"/>
    <w:rPr>
      <w:rFonts w:ascii="Lucida Grande" w:hAnsi="Lucida Grande" w:cs="Lucida Grande"/>
      <w:sz w:val="18"/>
      <w:szCs w:val="18"/>
      <w:lang w:val="en-US"/>
    </w:rPr>
  </w:style>
  <w:style w:type="character" w:styleId="CommentReference">
    <w:name w:val="annotation reference"/>
    <w:locked/>
    <w:rsid w:val="00DA45EB"/>
    <w:rPr>
      <w:sz w:val="18"/>
      <w:szCs w:val="18"/>
    </w:rPr>
  </w:style>
  <w:style w:type="paragraph" w:styleId="CommentText">
    <w:name w:val="annotation text"/>
    <w:basedOn w:val="Normal"/>
    <w:link w:val="CommentTextChar"/>
    <w:locked/>
    <w:rsid w:val="00DA45EB"/>
  </w:style>
  <w:style w:type="character" w:customStyle="1" w:styleId="CommentTextChar">
    <w:name w:val="Comment Text Char"/>
    <w:link w:val="CommentText"/>
    <w:rsid w:val="00DA45EB"/>
    <w:rPr>
      <w:sz w:val="24"/>
      <w:szCs w:val="24"/>
      <w:lang w:val="en-US"/>
    </w:rPr>
  </w:style>
  <w:style w:type="paragraph" w:styleId="CommentSubject">
    <w:name w:val="annotation subject"/>
    <w:basedOn w:val="CommentText"/>
    <w:next w:val="CommentText"/>
    <w:link w:val="CommentSubjectChar"/>
    <w:locked/>
    <w:rsid w:val="00DA45EB"/>
    <w:rPr>
      <w:b/>
      <w:bCs/>
      <w:sz w:val="20"/>
      <w:szCs w:val="20"/>
    </w:rPr>
  </w:style>
  <w:style w:type="character" w:customStyle="1" w:styleId="CommentSubjectChar">
    <w:name w:val="Comment Subject Char"/>
    <w:link w:val="CommentSubject"/>
    <w:rsid w:val="00DA45EB"/>
    <w:rPr>
      <w:b/>
      <w:bCs/>
      <w:sz w:val="24"/>
      <w:szCs w:val="24"/>
      <w:lang w:val="en-US"/>
    </w:rPr>
  </w:style>
  <w:style w:type="paragraph" w:styleId="BodyTextIndent">
    <w:name w:val="Body Text Indent"/>
    <w:basedOn w:val="Normal"/>
    <w:link w:val="BodyTextIndentChar"/>
    <w:locked/>
    <w:rsid w:val="00C96DB8"/>
    <w:pPr>
      <w:spacing w:before="120" w:after="120" w:line="360" w:lineRule="auto"/>
      <w:ind w:left="426" w:hanging="426"/>
    </w:pPr>
    <w:rPr>
      <w:rFonts w:ascii="Arial" w:hAnsi="Arial"/>
      <w:sz w:val="20"/>
      <w:szCs w:val="20"/>
      <w:lang w:val="en-GB" w:eastAsia="en-GB"/>
    </w:rPr>
  </w:style>
  <w:style w:type="character" w:customStyle="1" w:styleId="BodyTextIndentChar">
    <w:name w:val="Body Text Indent Char"/>
    <w:link w:val="BodyTextIndent"/>
    <w:rsid w:val="00C96DB8"/>
    <w:rPr>
      <w:rFonts w:ascii="Arial" w:hAnsi="Arial"/>
    </w:rPr>
  </w:style>
  <w:style w:type="paragraph" w:styleId="BodyText">
    <w:name w:val="Body Text"/>
    <w:basedOn w:val="Normal"/>
    <w:link w:val="BodyTextChar"/>
    <w:locked/>
    <w:rsid w:val="005A0E92"/>
    <w:pPr>
      <w:spacing w:after="120"/>
    </w:pPr>
  </w:style>
  <w:style w:type="character" w:customStyle="1" w:styleId="BodyTextChar">
    <w:name w:val="Body Text Char"/>
    <w:link w:val="BodyText"/>
    <w:rsid w:val="005A0E92"/>
    <w:rPr>
      <w:sz w:val="24"/>
      <w:szCs w:val="24"/>
      <w:lang w:val="en-US" w:eastAsia="en-US"/>
    </w:rPr>
  </w:style>
  <w:style w:type="character" w:styleId="PageNumber">
    <w:name w:val="page number"/>
    <w:locked/>
    <w:rsid w:val="007E0214"/>
    <w:rPr>
      <w:rFonts w:cs="Times New Roman"/>
    </w:rPr>
  </w:style>
  <w:style w:type="paragraph" w:customStyle="1" w:styleId="3rdBullet">
    <w:name w:val="3rd Bullet"/>
    <w:basedOn w:val="Normal"/>
    <w:rsid w:val="007E0214"/>
    <w:pPr>
      <w:spacing w:before="60" w:after="60" w:line="360" w:lineRule="auto"/>
      <w:ind w:left="709" w:hanging="709"/>
      <w:jc w:val="both"/>
    </w:pPr>
    <w:rPr>
      <w:rFonts w:ascii="BordeauxLight" w:hAnsi="BordeauxLight"/>
      <w:kern w:val="1"/>
      <w:sz w:val="20"/>
      <w:szCs w:val="20"/>
      <w:lang w:val="en-GB" w:eastAsia="en-GB"/>
    </w:rPr>
  </w:style>
  <w:style w:type="paragraph" w:customStyle="1" w:styleId="Default">
    <w:name w:val="Default"/>
    <w:rsid w:val="00A87013"/>
    <w:pPr>
      <w:autoSpaceDE w:val="0"/>
      <w:autoSpaceDN w:val="0"/>
      <w:adjustRightInd w:val="0"/>
    </w:pPr>
    <w:rPr>
      <w:rFonts w:ascii="Arial" w:hAnsi="Arial" w:cs="Arial"/>
      <w:color w:val="000000"/>
      <w:sz w:val="24"/>
      <w:szCs w:val="24"/>
      <w:lang w:eastAsia="en-GB"/>
    </w:rPr>
  </w:style>
  <w:style w:type="character" w:customStyle="1" w:styleId="Heading1Char">
    <w:name w:val="Heading 1 Char"/>
    <w:link w:val="Heading1"/>
    <w:rsid w:val="00BA788B"/>
    <w:rPr>
      <w:rFonts w:ascii="Cambria" w:eastAsia="Times New Roman" w:hAnsi="Cambria" w:cs="Times New Roman"/>
      <w:b/>
      <w:bCs/>
      <w:kern w:val="32"/>
      <w:sz w:val="32"/>
      <w:szCs w:val="32"/>
      <w:lang w:val="en-US" w:eastAsia="en-US"/>
    </w:rPr>
  </w:style>
  <w:style w:type="paragraph" w:styleId="Title">
    <w:name w:val="Title"/>
    <w:basedOn w:val="Normal"/>
    <w:next w:val="Normal"/>
    <w:link w:val="TitleChar"/>
    <w:qFormat/>
    <w:locked/>
    <w:rsid w:val="00BA788B"/>
    <w:pPr>
      <w:spacing w:before="240" w:after="60"/>
      <w:jc w:val="center"/>
      <w:outlineLvl w:val="0"/>
    </w:pPr>
    <w:rPr>
      <w:rFonts w:ascii="Cambria" w:hAnsi="Cambria"/>
      <w:b/>
      <w:bCs/>
      <w:kern w:val="28"/>
      <w:sz w:val="32"/>
      <w:szCs w:val="32"/>
    </w:rPr>
  </w:style>
  <w:style w:type="character" w:customStyle="1" w:styleId="TitleChar">
    <w:name w:val="Title Char"/>
    <w:link w:val="Title"/>
    <w:rsid w:val="00BA788B"/>
    <w:rPr>
      <w:rFonts w:ascii="Cambria" w:eastAsia="Times New Roman" w:hAnsi="Cambria" w:cs="Times New Roman"/>
      <w:b/>
      <w:bCs/>
      <w:kern w:val="28"/>
      <w:sz w:val="32"/>
      <w:szCs w:val="32"/>
      <w:lang w:val="en-US" w:eastAsia="en-US"/>
    </w:rPr>
  </w:style>
  <w:style w:type="character" w:styleId="Strong">
    <w:name w:val="Strong"/>
    <w:qFormat/>
    <w:locked/>
    <w:rsid w:val="00BA788B"/>
    <w:rPr>
      <w:b/>
      <w:bCs/>
    </w:rPr>
  </w:style>
  <w:style w:type="paragraph" w:customStyle="1" w:styleId="MediumGrid2-Accent21">
    <w:name w:val="Medium Grid 2 - Accent 21"/>
    <w:basedOn w:val="Normal"/>
    <w:next w:val="Normal"/>
    <w:link w:val="MediumGrid2-Accent2Char"/>
    <w:uiPriority w:val="73"/>
    <w:qFormat/>
    <w:rsid w:val="00DA20E3"/>
    <w:rPr>
      <w:i/>
      <w:iCs/>
      <w:color w:val="000000"/>
    </w:rPr>
  </w:style>
  <w:style w:type="character" w:customStyle="1" w:styleId="MediumGrid2-Accent2Char">
    <w:name w:val="Medium Grid 2 - Accent 2 Char"/>
    <w:link w:val="MediumGrid2-Accent21"/>
    <w:uiPriority w:val="73"/>
    <w:rsid w:val="00DA20E3"/>
    <w:rPr>
      <w:i/>
      <w:iCs/>
      <w:color w:val="000000"/>
      <w:sz w:val="24"/>
      <w:szCs w:val="24"/>
      <w:lang w:val="en-US" w:eastAsia="en-US"/>
    </w:rPr>
  </w:style>
  <w:style w:type="character" w:customStyle="1" w:styleId="reference-text">
    <w:name w:val="reference-text"/>
    <w:rsid w:val="00E82939"/>
  </w:style>
  <w:style w:type="character" w:styleId="Hyperlink">
    <w:name w:val="Hyperlink"/>
    <w:uiPriority w:val="99"/>
    <w:unhideWhenUsed/>
    <w:locked/>
    <w:rsid w:val="007F63EB"/>
    <w:rPr>
      <w:color w:val="0000FF"/>
      <w:u w:val="single"/>
    </w:rPr>
  </w:style>
  <w:style w:type="character" w:customStyle="1" w:styleId="personname">
    <w:name w:val="person_name"/>
    <w:rsid w:val="00382F44"/>
  </w:style>
  <w:style w:type="character" w:customStyle="1" w:styleId="srsatxt">
    <w:name w:val="srsatxt"/>
    <w:rsid w:val="009D38F4"/>
  </w:style>
  <w:style w:type="paragraph" w:styleId="NormalWeb">
    <w:name w:val="Normal (Web)"/>
    <w:basedOn w:val="Normal"/>
    <w:uiPriority w:val="99"/>
    <w:unhideWhenUsed/>
    <w:locked/>
    <w:rsid w:val="00F93028"/>
    <w:pPr>
      <w:spacing w:before="100" w:beforeAutospacing="1" w:after="100" w:afterAutospacing="1"/>
    </w:pPr>
    <w:rPr>
      <w:lang w:val="en-GB" w:eastAsia="en-GB"/>
    </w:rPr>
  </w:style>
  <w:style w:type="character" w:styleId="FollowedHyperlink">
    <w:name w:val="FollowedHyperlink"/>
    <w:locked/>
    <w:rsid w:val="00074963"/>
    <w:rPr>
      <w:color w:val="800080"/>
      <w:u w:val="single"/>
    </w:rPr>
  </w:style>
  <w:style w:type="paragraph" w:customStyle="1" w:styleId="ColorfulShading-Accent11">
    <w:name w:val="Colorful Shading - Accent 11"/>
    <w:hidden/>
    <w:uiPriority w:val="99"/>
    <w:semiHidden/>
    <w:rsid w:val="004D4C08"/>
    <w:rPr>
      <w:sz w:val="24"/>
      <w:szCs w:val="24"/>
      <w:lang w:val="en-US"/>
    </w:rPr>
  </w:style>
  <w:style w:type="paragraph" w:styleId="Header">
    <w:name w:val="header"/>
    <w:basedOn w:val="Normal"/>
    <w:link w:val="HeaderChar"/>
    <w:locked/>
    <w:rsid w:val="00C854CE"/>
    <w:pPr>
      <w:tabs>
        <w:tab w:val="center" w:pos="4513"/>
        <w:tab w:val="right" w:pos="9026"/>
      </w:tabs>
    </w:pPr>
  </w:style>
  <w:style w:type="character" w:customStyle="1" w:styleId="HeaderChar">
    <w:name w:val="Header Char"/>
    <w:link w:val="Header"/>
    <w:rsid w:val="00C854CE"/>
    <w:rPr>
      <w:sz w:val="24"/>
      <w:szCs w:val="24"/>
      <w:lang w:val="en-US" w:eastAsia="en-US"/>
    </w:rPr>
  </w:style>
  <w:style w:type="paragraph" w:styleId="Footer">
    <w:name w:val="footer"/>
    <w:basedOn w:val="Normal"/>
    <w:link w:val="FooterChar"/>
    <w:uiPriority w:val="99"/>
    <w:locked/>
    <w:rsid w:val="00C854CE"/>
    <w:pPr>
      <w:tabs>
        <w:tab w:val="center" w:pos="4513"/>
        <w:tab w:val="right" w:pos="9026"/>
      </w:tabs>
    </w:pPr>
  </w:style>
  <w:style w:type="character" w:customStyle="1" w:styleId="FooterChar">
    <w:name w:val="Footer Char"/>
    <w:link w:val="Footer"/>
    <w:uiPriority w:val="99"/>
    <w:rsid w:val="00C854CE"/>
    <w:rPr>
      <w:sz w:val="24"/>
      <w:szCs w:val="24"/>
      <w:lang w:val="en-US" w:eastAsia="en-US"/>
    </w:rPr>
  </w:style>
  <w:style w:type="paragraph" w:styleId="DocumentMap">
    <w:name w:val="Document Map"/>
    <w:basedOn w:val="Normal"/>
    <w:link w:val="DocumentMapChar"/>
    <w:locked/>
    <w:rsid w:val="001C41EA"/>
    <w:rPr>
      <w:rFonts w:ascii="Lucida Grande" w:hAnsi="Lucida Grande" w:cs="Lucida Grande"/>
    </w:rPr>
  </w:style>
  <w:style w:type="character" w:customStyle="1" w:styleId="DocumentMapChar">
    <w:name w:val="Document Map Char"/>
    <w:link w:val="DocumentMap"/>
    <w:rsid w:val="001C41EA"/>
    <w:rPr>
      <w:rFonts w:ascii="Lucida Grande" w:hAnsi="Lucida Grande" w:cs="Lucida Grande"/>
      <w:sz w:val="24"/>
      <w:szCs w:val="24"/>
      <w:lang w:val="en-US"/>
    </w:rPr>
  </w:style>
  <w:style w:type="paragraph" w:styleId="Subtitle">
    <w:name w:val="Subtitle"/>
    <w:basedOn w:val="Normal"/>
    <w:next w:val="Normal"/>
    <w:link w:val="SubtitleChar"/>
    <w:qFormat/>
    <w:locked/>
    <w:rsid w:val="00221CF2"/>
    <w:pPr>
      <w:spacing w:after="60"/>
      <w:jc w:val="center"/>
      <w:outlineLvl w:val="1"/>
    </w:pPr>
    <w:rPr>
      <w:rFonts w:ascii="Calibri" w:eastAsia="ＭＳ ゴシック" w:hAnsi="Calibri"/>
    </w:rPr>
  </w:style>
  <w:style w:type="character" w:customStyle="1" w:styleId="SubtitleChar">
    <w:name w:val="Subtitle Char"/>
    <w:link w:val="Subtitle"/>
    <w:rsid w:val="00221CF2"/>
    <w:rPr>
      <w:rFonts w:ascii="Calibri" w:eastAsia="ＭＳ ゴシック" w:hAnsi="Calibri" w:cs="Times New Roman"/>
      <w:sz w:val="24"/>
      <w:szCs w:val="24"/>
      <w:lang w:val="en-US"/>
    </w:rPr>
  </w:style>
  <w:style w:type="paragraph" w:styleId="TOCHeading">
    <w:name w:val="TOC Heading"/>
    <w:basedOn w:val="Heading1"/>
    <w:next w:val="Normal"/>
    <w:uiPriority w:val="39"/>
    <w:unhideWhenUsed/>
    <w:qFormat/>
    <w:rsid w:val="00221CF2"/>
    <w:pPr>
      <w:keepLines/>
      <w:spacing w:before="480" w:after="0" w:line="276" w:lineRule="auto"/>
      <w:outlineLvl w:val="9"/>
    </w:pPr>
    <w:rPr>
      <w:rFonts w:ascii="Calibri" w:eastAsia="ＭＳ ゴシック" w:hAnsi="Calibri"/>
      <w:color w:val="365F91"/>
      <w:kern w:val="0"/>
      <w:sz w:val="28"/>
      <w:szCs w:val="28"/>
    </w:rPr>
  </w:style>
  <w:style w:type="paragraph" w:styleId="TOC1">
    <w:name w:val="toc 1"/>
    <w:basedOn w:val="Normal"/>
    <w:next w:val="Normal"/>
    <w:autoRedefine/>
    <w:uiPriority w:val="39"/>
    <w:locked/>
    <w:rsid w:val="00221CF2"/>
    <w:pPr>
      <w:spacing w:before="120"/>
    </w:pPr>
    <w:rPr>
      <w:rFonts w:ascii="Cambria" w:hAnsi="Cambria"/>
      <w:b/>
    </w:rPr>
  </w:style>
  <w:style w:type="paragraph" w:styleId="TOC2">
    <w:name w:val="toc 2"/>
    <w:basedOn w:val="Normal"/>
    <w:next w:val="Normal"/>
    <w:autoRedefine/>
    <w:uiPriority w:val="39"/>
    <w:locked/>
    <w:rsid w:val="00221CF2"/>
    <w:pPr>
      <w:ind w:left="240"/>
    </w:pPr>
    <w:rPr>
      <w:rFonts w:ascii="Cambria" w:hAnsi="Cambria"/>
      <w:b/>
      <w:sz w:val="22"/>
      <w:szCs w:val="22"/>
    </w:rPr>
  </w:style>
  <w:style w:type="paragraph" w:styleId="TOC3">
    <w:name w:val="toc 3"/>
    <w:basedOn w:val="Normal"/>
    <w:next w:val="Normal"/>
    <w:autoRedefine/>
    <w:locked/>
    <w:rsid w:val="00221CF2"/>
    <w:pPr>
      <w:ind w:left="480"/>
    </w:pPr>
    <w:rPr>
      <w:rFonts w:ascii="Cambria" w:hAnsi="Cambria"/>
      <w:sz w:val="22"/>
      <w:szCs w:val="22"/>
    </w:rPr>
  </w:style>
  <w:style w:type="paragraph" w:styleId="TOC4">
    <w:name w:val="toc 4"/>
    <w:basedOn w:val="Normal"/>
    <w:next w:val="Normal"/>
    <w:autoRedefine/>
    <w:locked/>
    <w:rsid w:val="00221CF2"/>
    <w:pPr>
      <w:ind w:left="720"/>
    </w:pPr>
    <w:rPr>
      <w:rFonts w:ascii="Cambria" w:hAnsi="Cambria"/>
      <w:sz w:val="20"/>
      <w:szCs w:val="20"/>
    </w:rPr>
  </w:style>
  <w:style w:type="paragraph" w:styleId="TOC5">
    <w:name w:val="toc 5"/>
    <w:basedOn w:val="Normal"/>
    <w:next w:val="Normal"/>
    <w:autoRedefine/>
    <w:locked/>
    <w:rsid w:val="00221CF2"/>
    <w:pPr>
      <w:ind w:left="960"/>
    </w:pPr>
    <w:rPr>
      <w:rFonts w:ascii="Cambria" w:hAnsi="Cambria"/>
      <w:sz w:val="20"/>
      <w:szCs w:val="20"/>
    </w:rPr>
  </w:style>
  <w:style w:type="paragraph" w:styleId="TOC6">
    <w:name w:val="toc 6"/>
    <w:basedOn w:val="Normal"/>
    <w:next w:val="Normal"/>
    <w:autoRedefine/>
    <w:locked/>
    <w:rsid w:val="00221CF2"/>
    <w:pPr>
      <w:ind w:left="1200"/>
    </w:pPr>
    <w:rPr>
      <w:rFonts w:ascii="Cambria" w:hAnsi="Cambria"/>
      <w:sz w:val="20"/>
      <w:szCs w:val="20"/>
    </w:rPr>
  </w:style>
  <w:style w:type="paragraph" w:styleId="TOC7">
    <w:name w:val="toc 7"/>
    <w:basedOn w:val="Normal"/>
    <w:next w:val="Normal"/>
    <w:autoRedefine/>
    <w:locked/>
    <w:rsid w:val="00221CF2"/>
    <w:pPr>
      <w:ind w:left="1440"/>
    </w:pPr>
    <w:rPr>
      <w:rFonts w:ascii="Cambria" w:hAnsi="Cambria"/>
      <w:sz w:val="20"/>
      <w:szCs w:val="20"/>
    </w:rPr>
  </w:style>
  <w:style w:type="paragraph" w:styleId="TOC8">
    <w:name w:val="toc 8"/>
    <w:basedOn w:val="Normal"/>
    <w:next w:val="Normal"/>
    <w:autoRedefine/>
    <w:locked/>
    <w:rsid w:val="00221CF2"/>
    <w:pPr>
      <w:ind w:left="1680"/>
    </w:pPr>
    <w:rPr>
      <w:rFonts w:ascii="Cambria" w:hAnsi="Cambria"/>
      <w:sz w:val="20"/>
      <w:szCs w:val="20"/>
    </w:rPr>
  </w:style>
  <w:style w:type="paragraph" w:styleId="TOC9">
    <w:name w:val="toc 9"/>
    <w:basedOn w:val="Normal"/>
    <w:next w:val="Normal"/>
    <w:autoRedefine/>
    <w:locked/>
    <w:rsid w:val="00221CF2"/>
    <w:pPr>
      <w:ind w:left="1920"/>
    </w:pPr>
    <w:rPr>
      <w:rFonts w:ascii="Cambria" w:hAnsi="Cambria"/>
      <w:sz w:val="20"/>
      <w:szCs w:val="20"/>
    </w:rPr>
  </w:style>
  <w:style w:type="paragraph" w:styleId="Quote">
    <w:name w:val="Quote"/>
    <w:basedOn w:val="Normal"/>
    <w:next w:val="Normal"/>
    <w:link w:val="QuoteChar"/>
    <w:uiPriority w:val="29"/>
    <w:qFormat/>
    <w:rsid w:val="005707A6"/>
    <w:pPr>
      <w:spacing w:before="240" w:after="240" w:line="360" w:lineRule="auto"/>
    </w:pPr>
    <w:rPr>
      <w:i/>
      <w:iCs/>
      <w:color w:val="000000"/>
    </w:rPr>
  </w:style>
  <w:style w:type="character" w:customStyle="1" w:styleId="Heading2Char">
    <w:name w:val="Heading 2 Char"/>
    <w:link w:val="Heading2"/>
    <w:rsid w:val="000B55A1"/>
    <w:rPr>
      <w:rFonts w:eastAsia="ＭＳ ゴシック"/>
      <w:b/>
      <w:bCs/>
      <w:i/>
      <w:iCs/>
      <w:color w:val="C0504D"/>
      <w:sz w:val="24"/>
      <w:szCs w:val="28"/>
      <w:lang w:val="en-US"/>
    </w:rPr>
  </w:style>
  <w:style w:type="character" w:customStyle="1" w:styleId="QuoteChar">
    <w:name w:val="Quote Char"/>
    <w:link w:val="Quote"/>
    <w:uiPriority w:val="29"/>
    <w:rsid w:val="005707A6"/>
    <w:rPr>
      <w:i/>
      <w:iCs/>
      <w:color w:val="000000"/>
      <w:sz w:val="24"/>
      <w:szCs w:val="24"/>
      <w:lang w:val="en-US"/>
    </w:rPr>
  </w:style>
  <w:style w:type="paragraph" w:styleId="EndnoteText">
    <w:name w:val="endnote text"/>
    <w:basedOn w:val="Normal"/>
    <w:link w:val="EndnoteTextChar"/>
    <w:locked/>
    <w:rsid w:val="00F6644F"/>
  </w:style>
  <w:style w:type="character" w:customStyle="1" w:styleId="EndnoteTextChar">
    <w:name w:val="Endnote Text Char"/>
    <w:link w:val="EndnoteText"/>
    <w:rsid w:val="00F6644F"/>
    <w:rPr>
      <w:sz w:val="24"/>
      <w:szCs w:val="24"/>
      <w:lang w:val="en-US"/>
    </w:rPr>
  </w:style>
  <w:style w:type="character" w:styleId="EndnoteReference">
    <w:name w:val="endnote reference"/>
    <w:locked/>
    <w:rsid w:val="00F6644F"/>
    <w:rPr>
      <w:vertAlign w:val="superscript"/>
    </w:rPr>
  </w:style>
  <w:style w:type="paragraph" w:styleId="IntenseQuote">
    <w:name w:val="Intense Quote"/>
    <w:basedOn w:val="Normal"/>
    <w:next w:val="Normal"/>
    <w:link w:val="IntenseQuoteChar"/>
    <w:uiPriority w:val="30"/>
    <w:qFormat/>
    <w:rsid w:val="001134E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134ED"/>
    <w:rPr>
      <w:b/>
      <w:bCs/>
      <w:i/>
      <w:iCs/>
      <w:color w:val="4F81BD"/>
      <w:sz w:val="24"/>
      <w:szCs w:val="24"/>
      <w:lang w:val="en-US"/>
    </w:rPr>
  </w:style>
  <w:style w:type="paragraph" w:styleId="FootnoteText">
    <w:name w:val="footnote text"/>
    <w:basedOn w:val="Normal"/>
    <w:link w:val="FootnoteTextChar"/>
    <w:locked/>
    <w:rsid w:val="001B1CAD"/>
  </w:style>
  <w:style w:type="character" w:customStyle="1" w:styleId="FootnoteTextChar">
    <w:name w:val="Footnote Text Char"/>
    <w:link w:val="FootnoteText"/>
    <w:rsid w:val="001B1CAD"/>
    <w:rPr>
      <w:sz w:val="24"/>
      <w:szCs w:val="24"/>
      <w:lang w:val="en-US"/>
    </w:rPr>
  </w:style>
  <w:style w:type="character" w:styleId="FootnoteReference">
    <w:name w:val="footnote reference"/>
    <w:locked/>
    <w:rsid w:val="001B1CAD"/>
    <w:rPr>
      <w:vertAlign w:val="superscript"/>
    </w:rPr>
  </w:style>
  <w:style w:type="paragraph" w:styleId="Revision">
    <w:name w:val="Revision"/>
    <w:hidden/>
    <w:uiPriority w:val="99"/>
    <w:semiHidden/>
    <w:rsid w:val="00C27256"/>
    <w:rPr>
      <w:sz w:val="24"/>
      <w:szCs w:val="24"/>
      <w:lang w:val="en-US"/>
    </w:rPr>
  </w:style>
  <w:style w:type="character" w:customStyle="1" w:styleId="Heading3Char">
    <w:name w:val="Heading 3 Char"/>
    <w:link w:val="Heading3"/>
    <w:rsid w:val="004314DD"/>
    <w:rPr>
      <w:rFonts w:ascii="Calibri" w:eastAsia="ＭＳ ゴシック" w:hAnsi="Calibri" w:cs="Times New Roman"/>
      <w:b/>
      <w:bCs/>
      <w:sz w:val="26"/>
      <w:szCs w:val="26"/>
      <w:lang w:val="en-US"/>
    </w:rPr>
  </w:style>
  <w:style w:type="character" w:customStyle="1" w:styleId="Heading4Char">
    <w:name w:val="Heading 4 Char"/>
    <w:link w:val="Heading4"/>
    <w:rsid w:val="004314DD"/>
    <w:rPr>
      <w:rFonts w:ascii="Cambria" w:eastAsia="ＭＳ 明朝" w:hAnsi="Cambria" w:cs="Times New Roman"/>
      <w:b/>
      <w:bCs/>
      <w:sz w:val="28"/>
      <w:szCs w:val="28"/>
      <w:lang w:val="en-US"/>
    </w:rPr>
  </w:style>
  <w:style w:type="character" w:customStyle="1" w:styleId="Heading5Char">
    <w:name w:val="Heading 5 Char"/>
    <w:link w:val="Heading5"/>
    <w:rsid w:val="004314DD"/>
    <w:rPr>
      <w:rFonts w:ascii="Cambria" w:eastAsia="ＭＳ 明朝" w:hAnsi="Cambria" w:cs="Times New Roman"/>
      <w:b/>
      <w:bCs/>
      <w:i/>
      <w:iCs/>
      <w:sz w:val="26"/>
      <w:szCs w:val="26"/>
      <w:lang w:val="en-US"/>
    </w:rPr>
  </w:style>
  <w:style w:type="character" w:customStyle="1" w:styleId="Heading6Char">
    <w:name w:val="Heading 6 Char"/>
    <w:link w:val="Heading6"/>
    <w:rsid w:val="004314DD"/>
    <w:rPr>
      <w:rFonts w:ascii="Cambria" w:eastAsia="ＭＳ 明朝" w:hAnsi="Cambria" w:cs="Times New Roman"/>
      <w:b/>
      <w:bCs/>
      <w:sz w:val="22"/>
      <w:szCs w:val="22"/>
      <w:lang w:val="en-US"/>
    </w:rPr>
  </w:style>
  <w:style w:type="character" w:customStyle="1" w:styleId="Heading7Char">
    <w:name w:val="Heading 7 Char"/>
    <w:link w:val="Heading7"/>
    <w:rsid w:val="004314DD"/>
    <w:rPr>
      <w:rFonts w:ascii="Cambria" w:eastAsia="ＭＳ 明朝" w:hAnsi="Cambria" w:cs="Times New Roman"/>
      <w:sz w:val="24"/>
      <w:szCs w:val="24"/>
      <w:lang w:val="en-US"/>
    </w:rPr>
  </w:style>
  <w:style w:type="character" w:customStyle="1" w:styleId="Heading8Char">
    <w:name w:val="Heading 8 Char"/>
    <w:link w:val="Heading8"/>
    <w:rsid w:val="004314DD"/>
    <w:rPr>
      <w:rFonts w:ascii="Cambria" w:eastAsia="ＭＳ 明朝" w:hAnsi="Cambria" w:cs="Times New Roman"/>
      <w:i/>
      <w:iCs/>
      <w:sz w:val="24"/>
      <w:szCs w:val="24"/>
      <w:lang w:val="en-US"/>
    </w:rPr>
  </w:style>
  <w:style w:type="paragraph" w:styleId="ListParagraph">
    <w:name w:val="List Paragraph"/>
    <w:basedOn w:val="Normal"/>
    <w:uiPriority w:val="34"/>
    <w:qFormat/>
    <w:rsid w:val="00560F0D"/>
    <w:pPr>
      <w:ind w:left="720"/>
      <w:contextualSpacing/>
    </w:pPr>
  </w:style>
  <w:style w:type="character" w:customStyle="1" w:styleId="apple-converted-space">
    <w:name w:val="apple-converted-space"/>
    <w:basedOn w:val="DefaultParagraphFont"/>
    <w:rsid w:val="00922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36642">
      <w:bodyDiv w:val="1"/>
      <w:marLeft w:val="0"/>
      <w:marRight w:val="0"/>
      <w:marTop w:val="0"/>
      <w:marBottom w:val="0"/>
      <w:divBdr>
        <w:top w:val="none" w:sz="0" w:space="0" w:color="auto"/>
        <w:left w:val="none" w:sz="0" w:space="0" w:color="auto"/>
        <w:bottom w:val="none" w:sz="0" w:space="0" w:color="auto"/>
        <w:right w:val="none" w:sz="0" w:space="0" w:color="auto"/>
      </w:divBdr>
      <w:divsChild>
        <w:div w:id="199704654">
          <w:marLeft w:val="0"/>
          <w:marRight w:val="0"/>
          <w:marTop w:val="0"/>
          <w:marBottom w:val="0"/>
          <w:divBdr>
            <w:top w:val="none" w:sz="0" w:space="0" w:color="auto"/>
            <w:left w:val="none" w:sz="0" w:space="0" w:color="auto"/>
            <w:bottom w:val="none" w:sz="0" w:space="0" w:color="auto"/>
            <w:right w:val="none" w:sz="0" w:space="0" w:color="auto"/>
          </w:divBdr>
          <w:divsChild>
            <w:div w:id="1213542687">
              <w:marLeft w:val="0"/>
              <w:marRight w:val="0"/>
              <w:marTop w:val="0"/>
              <w:marBottom w:val="0"/>
              <w:divBdr>
                <w:top w:val="none" w:sz="0" w:space="0" w:color="auto"/>
                <w:left w:val="none" w:sz="0" w:space="0" w:color="auto"/>
                <w:bottom w:val="none" w:sz="0" w:space="0" w:color="auto"/>
                <w:right w:val="none" w:sz="0" w:space="0" w:color="auto"/>
              </w:divBdr>
              <w:divsChild>
                <w:div w:id="15769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8156">
      <w:bodyDiv w:val="1"/>
      <w:marLeft w:val="0"/>
      <w:marRight w:val="0"/>
      <w:marTop w:val="0"/>
      <w:marBottom w:val="0"/>
      <w:divBdr>
        <w:top w:val="none" w:sz="0" w:space="0" w:color="auto"/>
        <w:left w:val="none" w:sz="0" w:space="0" w:color="auto"/>
        <w:bottom w:val="none" w:sz="0" w:space="0" w:color="auto"/>
        <w:right w:val="none" w:sz="0" w:space="0" w:color="auto"/>
      </w:divBdr>
    </w:div>
    <w:div w:id="220025066">
      <w:bodyDiv w:val="1"/>
      <w:marLeft w:val="0"/>
      <w:marRight w:val="0"/>
      <w:marTop w:val="0"/>
      <w:marBottom w:val="0"/>
      <w:divBdr>
        <w:top w:val="none" w:sz="0" w:space="0" w:color="auto"/>
        <w:left w:val="none" w:sz="0" w:space="0" w:color="auto"/>
        <w:bottom w:val="none" w:sz="0" w:space="0" w:color="auto"/>
        <w:right w:val="none" w:sz="0" w:space="0" w:color="auto"/>
      </w:divBdr>
      <w:divsChild>
        <w:div w:id="1459060582">
          <w:marLeft w:val="0"/>
          <w:marRight w:val="0"/>
          <w:marTop w:val="0"/>
          <w:marBottom w:val="0"/>
          <w:divBdr>
            <w:top w:val="none" w:sz="0" w:space="0" w:color="auto"/>
            <w:left w:val="none" w:sz="0" w:space="0" w:color="auto"/>
            <w:bottom w:val="none" w:sz="0" w:space="0" w:color="auto"/>
            <w:right w:val="none" w:sz="0" w:space="0" w:color="auto"/>
          </w:divBdr>
          <w:divsChild>
            <w:div w:id="664016713">
              <w:marLeft w:val="0"/>
              <w:marRight w:val="0"/>
              <w:marTop w:val="0"/>
              <w:marBottom w:val="0"/>
              <w:divBdr>
                <w:top w:val="none" w:sz="0" w:space="0" w:color="auto"/>
                <w:left w:val="none" w:sz="0" w:space="0" w:color="auto"/>
                <w:bottom w:val="none" w:sz="0" w:space="0" w:color="auto"/>
                <w:right w:val="none" w:sz="0" w:space="0" w:color="auto"/>
              </w:divBdr>
              <w:divsChild>
                <w:div w:id="12815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89156">
      <w:bodyDiv w:val="1"/>
      <w:marLeft w:val="0"/>
      <w:marRight w:val="0"/>
      <w:marTop w:val="0"/>
      <w:marBottom w:val="0"/>
      <w:divBdr>
        <w:top w:val="none" w:sz="0" w:space="0" w:color="auto"/>
        <w:left w:val="none" w:sz="0" w:space="0" w:color="auto"/>
        <w:bottom w:val="none" w:sz="0" w:space="0" w:color="auto"/>
        <w:right w:val="none" w:sz="0" w:space="0" w:color="auto"/>
      </w:divBdr>
    </w:div>
    <w:div w:id="297222906">
      <w:bodyDiv w:val="1"/>
      <w:marLeft w:val="0"/>
      <w:marRight w:val="0"/>
      <w:marTop w:val="0"/>
      <w:marBottom w:val="0"/>
      <w:divBdr>
        <w:top w:val="none" w:sz="0" w:space="0" w:color="auto"/>
        <w:left w:val="none" w:sz="0" w:space="0" w:color="auto"/>
        <w:bottom w:val="none" w:sz="0" w:space="0" w:color="auto"/>
        <w:right w:val="none" w:sz="0" w:space="0" w:color="auto"/>
      </w:divBdr>
      <w:divsChild>
        <w:div w:id="987049571">
          <w:marLeft w:val="0"/>
          <w:marRight w:val="0"/>
          <w:marTop w:val="0"/>
          <w:marBottom w:val="0"/>
          <w:divBdr>
            <w:top w:val="none" w:sz="0" w:space="0" w:color="auto"/>
            <w:left w:val="none" w:sz="0" w:space="0" w:color="auto"/>
            <w:bottom w:val="none" w:sz="0" w:space="0" w:color="auto"/>
            <w:right w:val="none" w:sz="0" w:space="0" w:color="auto"/>
          </w:divBdr>
          <w:divsChild>
            <w:div w:id="1560437962">
              <w:marLeft w:val="0"/>
              <w:marRight w:val="0"/>
              <w:marTop w:val="0"/>
              <w:marBottom w:val="0"/>
              <w:divBdr>
                <w:top w:val="none" w:sz="0" w:space="0" w:color="auto"/>
                <w:left w:val="none" w:sz="0" w:space="0" w:color="auto"/>
                <w:bottom w:val="none" w:sz="0" w:space="0" w:color="auto"/>
                <w:right w:val="none" w:sz="0" w:space="0" w:color="auto"/>
              </w:divBdr>
              <w:divsChild>
                <w:div w:id="1585144217">
                  <w:marLeft w:val="0"/>
                  <w:marRight w:val="0"/>
                  <w:marTop w:val="0"/>
                  <w:marBottom w:val="0"/>
                  <w:divBdr>
                    <w:top w:val="none" w:sz="0" w:space="0" w:color="auto"/>
                    <w:left w:val="none" w:sz="0" w:space="0" w:color="auto"/>
                    <w:bottom w:val="none" w:sz="0" w:space="0" w:color="auto"/>
                    <w:right w:val="none" w:sz="0" w:space="0" w:color="auto"/>
                  </w:divBdr>
                  <w:divsChild>
                    <w:div w:id="19352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73755">
      <w:bodyDiv w:val="1"/>
      <w:marLeft w:val="0"/>
      <w:marRight w:val="0"/>
      <w:marTop w:val="0"/>
      <w:marBottom w:val="0"/>
      <w:divBdr>
        <w:top w:val="none" w:sz="0" w:space="0" w:color="auto"/>
        <w:left w:val="none" w:sz="0" w:space="0" w:color="auto"/>
        <w:bottom w:val="none" w:sz="0" w:space="0" w:color="auto"/>
        <w:right w:val="none" w:sz="0" w:space="0" w:color="auto"/>
      </w:divBdr>
    </w:div>
    <w:div w:id="324088144">
      <w:bodyDiv w:val="1"/>
      <w:marLeft w:val="0"/>
      <w:marRight w:val="0"/>
      <w:marTop w:val="0"/>
      <w:marBottom w:val="0"/>
      <w:divBdr>
        <w:top w:val="none" w:sz="0" w:space="0" w:color="auto"/>
        <w:left w:val="none" w:sz="0" w:space="0" w:color="auto"/>
        <w:bottom w:val="none" w:sz="0" w:space="0" w:color="auto"/>
        <w:right w:val="none" w:sz="0" w:space="0" w:color="auto"/>
      </w:divBdr>
    </w:div>
    <w:div w:id="427967556">
      <w:bodyDiv w:val="1"/>
      <w:marLeft w:val="0"/>
      <w:marRight w:val="0"/>
      <w:marTop w:val="0"/>
      <w:marBottom w:val="0"/>
      <w:divBdr>
        <w:top w:val="none" w:sz="0" w:space="0" w:color="auto"/>
        <w:left w:val="none" w:sz="0" w:space="0" w:color="auto"/>
        <w:bottom w:val="none" w:sz="0" w:space="0" w:color="auto"/>
        <w:right w:val="none" w:sz="0" w:space="0" w:color="auto"/>
      </w:divBdr>
      <w:divsChild>
        <w:div w:id="702898046">
          <w:marLeft w:val="0"/>
          <w:marRight w:val="0"/>
          <w:marTop w:val="0"/>
          <w:marBottom w:val="0"/>
          <w:divBdr>
            <w:top w:val="none" w:sz="0" w:space="0" w:color="auto"/>
            <w:left w:val="none" w:sz="0" w:space="0" w:color="auto"/>
            <w:bottom w:val="none" w:sz="0" w:space="0" w:color="auto"/>
            <w:right w:val="none" w:sz="0" w:space="0" w:color="auto"/>
          </w:divBdr>
          <w:divsChild>
            <w:div w:id="461580509">
              <w:marLeft w:val="0"/>
              <w:marRight w:val="0"/>
              <w:marTop w:val="0"/>
              <w:marBottom w:val="0"/>
              <w:divBdr>
                <w:top w:val="none" w:sz="0" w:space="0" w:color="auto"/>
                <w:left w:val="none" w:sz="0" w:space="0" w:color="auto"/>
                <w:bottom w:val="none" w:sz="0" w:space="0" w:color="auto"/>
                <w:right w:val="none" w:sz="0" w:space="0" w:color="auto"/>
              </w:divBdr>
              <w:divsChild>
                <w:div w:id="74653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0558">
      <w:bodyDiv w:val="1"/>
      <w:marLeft w:val="0"/>
      <w:marRight w:val="0"/>
      <w:marTop w:val="0"/>
      <w:marBottom w:val="0"/>
      <w:divBdr>
        <w:top w:val="none" w:sz="0" w:space="0" w:color="auto"/>
        <w:left w:val="none" w:sz="0" w:space="0" w:color="auto"/>
        <w:bottom w:val="none" w:sz="0" w:space="0" w:color="auto"/>
        <w:right w:val="none" w:sz="0" w:space="0" w:color="auto"/>
      </w:divBdr>
    </w:div>
    <w:div w:id="489295039">
      <w:bodyDiv w:val="1"/>
      <w:marLeft w:val="0"/>
      <w:marRight w:val="0"/>
      <w:marTop w:val="0"/>
      <w:marBottom w:val="0"/>
      <w:divBdr>
        <w:top w:val="none" w:sz="0" w:space="0" w:color="auto"/>
        <w:left w:val="none" w:sz="0" w:space="0" w:color="auto"/>
        <w:bottom w:val="none" w:sz="0" w:space="0" w:color="auto"/>
        <w:right w:val="none" w:sz="0" w:space="0" w:color="auto"/>
      </w:divBdr>
      <w:divsChild>
        <w:div w:id="2011177754">
          <w:marLeft w:val="0"/>
          <w:marRight w:val="0"/>
          <w:marTop w:val="0"/>
          <w:marBottom w:val="0"/>
          <w:divBdr>
            <w:top w:val="none" w:sz="0" w:space="0" w:color="auto"/>
            <w:left w:val="none" w:sz="0" w:space="0" w:color="auto"/>
            <w:bottom w:val="none" w:sz="0" w:space="0" w:color="auto"/>
            <w:right w:val="none" w:sz="0" w:space="0" w:color="auto"/>
          </w:divBdr>
          <w:divsChild>
            <w:div w:id="942418957">
              <w:marLeft w:val="0"/>
              <w:marRight w:val="0"/>
              <w:marTop w:val="0"/>
              <w:marBottom w:val="0"/>
              <w:divBdr>
                <w:top w:val="none" w:sz="0" w:space="0" w:color="auto"/>
                <w:left w:val="none" w:sz="0" w:space="0" w:color="auto"/>
                <w:bottom w:val="none" w:sz="0" w:space="0" w:color="auto"/>
                <w:right w:val="none" w:sz="0" w:space="0" w:color="auto"/>
              </w:divBdr>
              <w:divsChild>
                <w:div w:id="73944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49190">
      <w:bodyDiv w:val="1"/>
      <w:marLeft w:val="0"/>
      <w:marRight w:val="0"/>
      <w:marTop w:val="0"/>
      <w:marBottom w:val="0"/>
      <w:divBdr>
        <w:top w:val="none" w:sz="0" w:space="0" w:color="auto"/>
        <w:left w:val="none" w:sz="0" w:space="0" w:color="auto"/>
        <w:bottom w:val="none" w:sz="0" w:space="0" w:color="auto"/>
        <w:right w:val="none" w:sz="0" w:space="0" w:color="auto"/>
      </w:divBdr>
    </w:div>
    <w:div w:id="614948033">
      <w:bodyDiv w:val="1"/>
      <w:marLeft w:val="0"/>
      <w:marRight w:val="0"/>
      <w:marTop w:val="0"/>
      <w:marBottom w:val="0"/>
      <w:divBdr>
        <w:top w:val="none" w:sz="0" w:space="0" w:color="auto"/>
        <w:left w:val="none" w:sz="0" w:space="0" w:color="auto"/>
        <w:bottom w:val="none" w:sz="0" w:space="0" w:color="auto"/>
        <w:right w:val="none" w:sz="0" w:space="0" w:color="auto"/>
      </w:divBdr>
    </w:div>
    <w:div w:id="617028089">
      <w:bodyDiv w:val="1"/>
      <w:marLeft w:val="0"/>
      <w:marRight w:val="0"/>
      <w:marTop w:val="0"/>
      <w:marBottom w:val="0"/>
      <w:divBdr>
        <w:top w:val="none" w:sz="0" w:space="0" w:color="auto"/>
        <w:left w:val="none" w:sz="0" w:space="0" w:color="auto"/>
        <w:bottom w:val="none" w:sz="0" w:space="0" w:color="auto"/>
        <w:right w:val="none" w:sz="0" w:space="0" w:color="auto"/>
      </w:divBdr>
    </w:div>
    <w:div w:id="680006522">
      <w:bodyDiv w:val="1"/>
      <w:marLeft w:val="0"/>
      <w:marRight w:val="0"/>
      <w:marTop w:val="0"/>
      <w:marBottom w:val="0"/>
      <w:divBdr>
        <w:top w:val="none" w:sz="0" w:space="0" w:color="auto"/>
        <w:left w:val="none" w:sz="0" w:space="0" w:color="auto"/>
        <w:bottom w:val="none" w:sz="0" w:space="0" w:color="auto"/>
        <w:right w:val="none" w:sz="0" w:space="0" w:color="auto"/>
      </w:divBdr>
    </w:div>
    <w:div w:id="744455056">
      <w:bodyDiv w:val="1"/>
      <w:marLeft w:val="0"/>
      <w:marRight w:val="0"/>
      <w:marTop w:val="0"/>
      <w:marBottom w:val="0"/>
      <w:divBdr>
        <w:top w:val="none" w:sz="0" w:space="0" w:color="auto"/>
        <w:left w:val="none" w:sz="0" w:space="0" w:color="auto"/>
        <w:bottom w:val="none" w:sz="0" w:space="0" w:color="auto"/>
        <w:right w:val="none" w:sz="0" w:space="0" w:color="auto"/>
      </w:divBdr>
      <w:divsChild>
        <w:div w:id="742096349">
          <w:marLeft w:val="0"/>
          <w:marRight w:val="0"/>
          <w:marTop w:val="0"/>
          <w:marBottom w:val="0"/>
          <w:divBdr>
            <w:top w:val="none" w:sz="0" w:space="0" w:color="auto"/>
            <w:left w:val="none" w:sz="0" w:space="0" w:color="auto"/>
            <w:bottom w:val="none" w:sz="0" w:space="0" w:color="auto"/>
            <w:right w:val="none" w:sz="0" w:space="0" w:color="auto"/>
          </w:divBdr>
          <w:divsChild>
            <w:div w:id="683172548">
              <w:marLeft w:val="0"/>
              <w:marRight w:val="0"/>
              <w:marTop w:val="0"/>
              <w:marBottom w:val="0"/>
              <w:divBdr>
                <w:top w:val="none" w:sz="0" w:space="0" w:color="auto"/>
                <w:left w:val="none" w:sz="0" w:space="0" w:color="auto"/>
                <w:bottom w:val="none" w:sz="0" w:space="0" w:color="auto"/>
                <w:right w:val="none" w:sz="0" w:space="0" w:color="auto"/>
              </w:divBdr>
              <w:divsChild>
                <w:div w:id="16358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79990">
      <w:bodyDiv w:val="1"/>
      <w:marLeft w:val="0"/>
      <w:marRight w:val="0"/>
      <w:marTop w:val="0"/>
      <w:marBottom w:val="0"/>
      <w:divBdr>
        <w:top w:val="none" w:sz="0" w:space="0" w:color="auto"/>
        <w:left w:val="none" w:sz="0" w:space="0" w:color="auto"/>
        <w:bottom w:val="none" w:sz="0" w:space="0" w:color="auto"/>
        <w:right w:val="none" w:sz="0" w:space="0" w:color="auto"/>
      </w:divBdr>
      <w:divsChild>
        <w:div w:id="1276987665">
          <w:marLeft w:val="0"/>
          <w:marRight w:val="0"/>
          <w:marTop w:val="0"/>
          <w:marBottom w:val="0"/>
          <w:divBdr>
            <w:top w:val="none" w:sz="0" w:space="0" w:color="auto"/>
            <w:left w:val="none" w:sz="0" w:space="0" w:color="auto"/>
            <w:bottom w:val="none" w:sz="0" w:space="0" w:color="auto"/>
            <w:right w:val="none" w:sz="0" w:space="0" w:color="auto"/>
          </w:divBdr>
          <w:divsChild>
            <w:div w:id="1433089717">
              <w:marLeft w:val="0"/>
              <w:marRight w:val="0"/>
              <w:marTop w:val="0"/>
              <w:marBottom w:val="0"/>
              <w:divBdr>
                <w:top w:val="none" w:sz="0" w:space="0" w:color="auto"/>
                <w:left w:val="none" w:sz="0" w:space="0" w:color="auto"/>
                <w:bottom w:val="none" w:sz="0" w:space="0" w:color="auto"/>
                <w:right w:val="none" w:sz="0" w:space="0" w:color="auto"/>
              </w:divBdr>
              <w:divsChild>
                <w:div w:id="1128815821">
                  <w:marLeft w:val="0"/>
                  <w:marRight w:val="0"/>
                  <w:marTop w:val="0"/>
                  <w:marBottom w:val="0"/>
                  <w:divBdr>
                    <w:top w:val="none" w:sz="0" w:space="0" w:color="auto"/>
                    <w:left w:val="none" w:sz="0" w:space="0" w:color="auto"/>
                    <w:bottom w:val="none" w:sz="0" w:space="0" w:color="auto"/>
                    <w:right w:val="none" w:sz="0" w:space="0" w:color="auto"/>
                  </w:divBdr>
                  <w:divsChild>
                    <w:div w:id="109879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953300">
      <w:bodyDiv w:val="1"/>
      <w:marLeft w:val="0"/>
      <w:marRight w:val="0"/>
      <w:marTop w:val="0"/>
      <w:marBottom w:val="0"/>
      <w:divBdr>
        <w:top w:val="none" w:sz="0" w:space="0" w:color="auto"/>
        <w:left w:val="none" w:sz="0" w:space="0" w:color="auto"/>
        <w:bottom w:val="none" w:sz="0" w:space="0" w:color="auto"/>
        <w:right w:val="none" w:sz="0" w:space="0" w:color="auto"/>
      </w:divBdr>
      <w:divsChild>
        <w:div w:id="1649548955">
          <w:marLeft w:val="0"/>
          <w:marRight w:val="0"/>
          <w:marTop w:val="0"/>
          <w:marBottom w:val="0"/>
          <w:divBdr>
            <w:top w:val="none" w:sz="0" w:space="0" w:color="auto"/>
            <w:left w:val="none" w:sz="0" w:space="0" w:color="auto"/>
            <w:bottom w:val="none" w:sz="0" w:space="0" w:color="auto"/>
            <w:right w:val="none" w:sz="0" w:space="0" w:color="auto"/>
          </w:divBdr>
          <w:divsChild>
            <w:div w:id="1515337704">
              <w:marLeft w:val="0"/>
              <w:marRight w:val="0"/>
              <w:marTop w:val="0"/>
              <w:marBottom w:val="0"/>
              <w:divBdr>
                <w:top w:val="none" w:sz="0" w:space="0" w:color="auto"/>
                <w:left w:val="none" w:sz="0" w:space="0" w:color="auto"/>
                <w:bottom w:val="none" w:sz="0" w:space="0" w:color="auto"/>
                <w:right w:val="none" w:sz="0" w:space="0" w:color="auto"/>
              </w:divBdr>
              <w:divsChild>
                <w:div w:id="17577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27400">
      <w:bodyDiv w:val="1"/>
      <w:marLeft w:val="0"/>
      <w:marRight w:val="0"/>
      <w:marTop w:val="0"/>
      <w:marBottom w:val="0"/>
      <w:divBdr>
        <w:top w:val="none" w:sz="0" w:space="0" w:color="auto"/>
        <w:left w:val="none" w:sz="0" w:space="0" w:color="auto"/>
        <w:bottom w:val="none" w:sz="0" w:space="0" w:color="auto"/>
        <w:right w:val="none" w:sz="0" w:space="0" w:color="auto"/>
      </w:divBdr>
      <w:divsChild>
        <w:div w:id="718939219">
          <w:marLeft w:val="0"/>
          <w:marRight w:val="0"/>
          <w:marTop w:val="0"/>
          <w:marBottom w:val="0"/>
          <w:divBdr>
            <w:top w:val="none" w:sz="0" w:space="0" w:color="auto"/>
            <w:left w:val="none" w:sz="0" w:space="0" w:color="auto"/>
            <w:bottom w:val="none" w:sz="0" w:space="0" w:color="auto"/>
            <w:right w:val="none" w:sz="0" w:space="0" w:color="auto"/>
          </w:divBdr>
          <w:divsChild>
            <w:div w:id="722599975">
              <w:marLeft w:val="0"/>
              <w:marRight w:val="0"/>
              <w:marTop w:val="0"/>
              <w:marBottom w:val="0"/>
              <w:divBdr>
                <w:top w:val="none" w:sz="0" w:space="0" w:color="auto"/>
                <w:left w:val="none" w:sz="0" w:space="0" w:color="auto"/>
                <w:bottom w:val="none" w:sz="0" w:space="0" w:color="auto"/>
                <w:right w:val="none" w:sz="0" w:space="0" w:color="auto"/>
              </w:divBdr>
              <w:divsChild>
                <w:div w:id="1119646632">
                  <w:marLeft w:val="0"/>
                  <w:marRight w:val="0"/>
                  <w:marTop w:val="0"/>
                  <w:marBottom w:val="0"/>
                  <w:divBdr>
                    <w:top w:val="none" w:sz="0" w:space="0" w:color="auto"/>
                    <w:left w:val="none" w:sz="0" w:space="0" w:color="auto"/>
                    <w:bottom w:val="none" w:sz="0" w:space="0" w:color="auto"/>
                    <w:right w:val="none" w:sz="0" w:space="0" w:color="auto"/>
                  </w:divBdr>
                </w:div>
              </w:divsChild>
            </w:div>
            <w:div w:id="1243100892">
              <w:marLeft w:val="0"/>
              <w:marRight w:val="0"/>
              <w:marTop w:val="0"/>
              <w:marBottom w:val="0"/>
              <w:divBdr>
                <w:top w:val="none" w:sz="0" w:space="0" w:color="auto"/>
                <w:left w:val="none" w:sz="0" w:space="0" w:color="auto"/>
                <w:bottom w:val="none" w:sz="0" w:space="0" w:color="auto"/>
                <w:right w:val="none" w:sz="0" w:space="0" w:color="auto"/>
              </w:divBdr>
              <w:divsChild>
                <w:div w:id="18373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7230">
          <w:marLeft w:val="0"/>
          <w:marRight w:val="0"/>
          <w:marTop w:val="0"/>
          <w:marBottom w:val="0"/>
          <w:divBdr>
            <w:top w:val="none" w:sz="0" w:space="0" w:color="auto"/>
            <w:left w:val="none" w:sz="0" w:space="0" w:color="auto"/>
            <w:bottom w:val="none" w:sz="0" w:space="0" w:color="auto"/>
            <w:right w:val="none" w:sz="0" w:space="0" w:color="auto"/>
          </w:divBdr>
          <w:divsChild>
            <w:div w:id="1380741765">
              <w:marLeft w:val="0"/>
              <w:marRight w:val="0"/>
              <w:marTop w:val="0"/>
              <w:marBottom w:val="0"/>
              <w:divBdr>
                <w:top w:val="none" w:sz="0" w:space="0" w:color="auto"/>
                <w:left w:val="none" w:sz="0" w:space="0" w:color="auto"/>
                <w:bottom w:val="none" w:sz="0" w:space="0" w:color="auto"/>
                <w:right w:val="none" w:sz="0" w:space="0" w:color="auto"/>
              </w:divBdr>
              <w:divsChild>
                <w:div w:id="128411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3226">
      <w:bodyDiv w:val="1"/>
      <w:marLeft w:val="0"/>
      <w:marRight w:val="0"/>
      <w:marTop w:val="0"/>
      <w:marBottom w:val="0"/>
      <w:divBdr>
        <w:top w:val="none" w:sz="0" w:space="0" w:color="auto"/>
        <w:left w:val="none" w:sz="0" w:space="0" w:color="auto"/>
        <w:bottom w:val="none" w:sz="0" w:space="0" w:color="auto"/>
        <w:right w:val="none" w:sz="0" w:space="0" w:color="auto"/>
      </w:divBdr>
    </w:div>
    <w:div w:id="1268808904">
      <w:bodyDiv w:val="1"/>
      <w:marLeft w:val="0"/>
      <w:marRight w:val="0"/>
      <w:marTop w:val="0"/>
      <w:marBottom w:val="0"/>
      <w:divBdr>
        <w:top w:val="none" w:sz="0" w:space="0" w:color="auto"/>
        <w:left w:val="none" w:sz="0" w:space="0" w:color="auto"/>
        <w:bottom w:val="none" w:sz="0" w:space="0" w:color="auto"/>
        <w:right w:val="none" w:sz="0" w:space="0" w:color="auto"/>
      </w:divBdr>
      <w:divsChild>
        <w:div w:id="744693711">
          <w:marLeft w:val="0"/>
          <w:marRight w:val="0"/>
          <w:marTop w:val="0"/>
          <w:marBottom w:val="0"/>
          <w:divBdr>
            <w:top w:val="none" w:sz="0" w:space="0" w:color="auto"/>
            <w:left w:val="none" w:sz="0" w:space="0" w:color="auto"/>
            <w:bottom w:val="none" w:sz="0" w:space="0" w:color="auto"/>
            <w:right w:val="none" w:sz="0" w:space="0" w:color="auto"/>
          </w:divBdr>
          <w:divsChild>
            <w:div w:id="1081296698">
              <w:marLeft w:val="0"/>
              <w:marRight w:val="0"/>
              <w:marTop w:val="0"/>
              <w:marBottom w:val="0"/>
              <w:divBdr>
                <w:top w:val="none" w:sz="0" w:space="0" w:color="auto"/>
                <w:left w:val="none" w:sz="0" w:space="0" w:color="auto"/>
                <w:bottom w:val="none" w:sz="0" w:space="0" w:color="auto"/>
                <w:right w:val="none" w:sz="0" w:space="0" w:color="auto"/>
              </w:divBdr>
              <w:divsChild>
                <w:div w:id="6625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50821">
      <w:bodyDiv w:val="1"/>
      <w:marLeft w:val="0"/>
      <w:marRight w:val="0"/>
      <w:marTop w:val="0"/>
      <w:marBottom w:val="0"/>
      <w:divBdr>
        <w:top w:val="none" w:sz="0" w:space="0" w:color="auto"/>
        <w:left w:val="none" w:sz="0" w:space="0" w:color="auto"/>
        <w:bottom w:val="none" w:sz="0" w:space="0" w:color="auto"/>
        <w:right w:val="none" w:sz="0" w:space="0" w:color="auto"/>
      </w:divBdr>
      <w:divsChild>
        <w:div w:id="368920119">
          <w:marLeft w:val="0"/>
          <w:marRight w:val="0"/>
          <w:marTop w:val="0"/>
          <w:marBottom w:val="0"/>
          <w:divBdr>
            <w:top w:val="none" w:sz="0" w:space="0" w:color="auto"/>
            <w:left w:val="none" w:sz="0" w:space="0" w:color="auto"/>
            <w:bottom w:val="none" w:sz="0" w:space="0" w:color="auto"/>
            <w:right w:val="none" w:sz="0" w:space="0" w:color="auto"/>
          </w:divBdr>
          <w:divsChild>
            <w:div w:id="333724610">
              <w:marLeft w:val="0"/>
              <w:marRight w:val="0"/>
              <w:marTop w:val="0"/>
              <w:marBottom w:val="0"/>
              <w:divBdr>
                <w:top w:val="none" w:sz="0" w:space="0" w:color="auto"/>
                <w:left w:val="none" w:sz="0" w:space="0" w:color="auto"/>
                <w:bottom w:val="none" w:sz="0" w:space="0" w:color="auto"/>
                <w:right w:val="none" w:sz="0" w:space="0" w:color="auto"/>
              </w:divBdr>
              <w:divsChild>
                <w:div w:id="1272666008">
                  <w:marLeft w:val="0"/>
                  <w:marRight w:val="0"/>
                  <w:marTop w:val="0"/>
                  <w:marBottom w:val="0"/>
                  <w:divBdr>
                    <w:top w:val="none" w:sz="0" w:space="0" w:color="auto"/>
                    <w:left w:val="none" w:sz="0" w:space="0" w:color="auto"/>
                    <w:bottom w:val="none" w:sz="0" w:space="0" w:color="auto"/>
                    <w:right w:val="none" w:sz="0" w:space="0" w:color="auto"/>
                  </w:divBdr>
                  <w:divsChild>
                    <w:div w:id="42303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930482">
      <w:bodyDiv w:val="1"/>
      <w:marLeft w:val="0"/>
      <w:marRight w:val="0"/>
      <w:marTop w:val="0"/>
      <w:marBottom w:val="0"/>
      <w:divBdr>
        <w:top w:val="none" w:sz="0" w:space="0" w:color="auto"/>
        <w:left w:val="none" w:sz="0" w:space="0" w:color="auto"/>
        <w:bottom w:val="none" w:sz="0" w:space="0" w:color="auto"/>
        <w:right w:val="none" w:sz="0" w:space="0" w:color="auto"/>
      </w:divBdr>
      <w:divsChild>
        <w:div w:id="337389443">
          <w:marLeft w:val="0"/>
          <w:marRight w:val="0"/>
          <w:marTop w:val="0"/>
          <w:marBottom w:val="0"/>
          <w:divBdr>
            <w:top w:val="none" w:sz="0" w:space="0" w:color="auto"/>
            <w:left w:val="none" w:sz="0" w:space="0" w:color="auto"/>
            <w:bottom w:val="none" w:sz="0" w:space="0" w:color="auto"/>
            <w:right w:val="none" w:sz="0" w:space="0" w:color="auto"/>
          </w:divBdr>
          <w:divsChild>
            <w:div w:id="1075199134">
              <w:marLeft w:val="0"/>
              <w:marRight w:val="0"/>
              <w:marTop w:val="0"/>
              <w:marBottom w:val="0"/>
              <w:divBdr>
                <w:top w:val="none" w:sz="0" w:space="0" w:color="auto"/>
                <w:left w:val="none" w:sz="0" w:space="0" w:color="auto"/>
                <w:bottom w:val="none" w:sz="0" w:space="0" w:color="auto"/>
                <w:right w:val="none" w:sz="0" w:space="0" w:color="auto"/>
              </w:divBdr>
              <w:divsChild>
                <w:div w:id="20828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3990">
      <w:bodyDiv w:val="1"/>
      <w:marLeft w:val="0"/>
      <w:marRight w:val="0"/>
      <w:marTop w:val="0"/>
      <w:marBottom w:val="0"/>
      <w:divBdr>
        <w:top w:val="none" w:sz="0" w:space="0" w:color="auto"/>
        <w:left w:val="none" w:sz="0" w:space="0" w:color="auto"/>
        <w:bottom w:val="none" w:sz="0" w:space="0" w:color="auto"/>
        <w:right w:val="none" w:sz="0" w:space="0" w:color="auto"/>
      </w:divBdr>
      <w:divsChild>
        <w:div w:id="1724284362">
          <w:marLeft w:val="0"/>
          <w:marRight w:val="0"/>
          <w:marTop w:val="0"/>
          <w:marBottom w:val="0"/>
          <w:divBdr>
            <w:top w:val="none" w:sz="0" w:space="0" w:color="auto"/>
            <w:left w:val="none" w:sz="0" w:space="0" w:color="auto"/>
            <w:bottom w:val="none" w:sz="0" w:space="0" w:color="auto"/>
            <w:right w:val="none" w:sz="0" w:space="0" w:color="auto"/>
          </w:divBdr>
          <w:divsChild>
            <w:div w:id="922255348">
              <w:marLeft w:val="0"/>
              <w:marRight w:val="0"/>
              <w:marTop w:val="0"/>
              <w:marBottom w:val="0"/>
              <w:divBdr>
                <w:top w:val="none" w:sz="0" w:space="0" w:color="auto"/>
                <w:left w:val="none" w:sz="0" w:space="0" w:color="auto"/>
                <w:bottom w:val="none" w:sz="0" w:space="0" w:color="auto"/>
                <w:right w:val="none" w:sz="0" w:space="0" w:color="auto"/>
              </w:divBdr>
              <w:divsChild>
                <w:div w:id="14918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994740">
      <w:bodyDiv w:val="1"/>
      <w:marLeft w:val="0"/>
      <w:marRight w:val="0"/>
      <w:marTop w:val="0"/>
      <w:marBottom w:val="0"/>
      <w:divBdr>
        <w:top w:val="none" w:sz="0" w:space="0" w:color="auto"/>
        <w:left w:val="none" w:sz="0" w:space="0" w:color="auto"/>
        <w:bottom w:val="none" w:sz="0" w:space="0" w:color="auto"/>
        <w:right w:val="none" w:sz="0" w:space="0" w:color="auto"/>
      </w:divBdr>
    </w:div>
    <w:div w:id="1605728607">
      <w:bodyDiv w:val="1"/>
      <w:marLeft w:val="0"/>
      <w:marRight w:val="0"/>
      <w:marTop w:val="0"/>
      <w:marBottom w:val="0"/>
      <w:divBdr>
        <w:top w:val="none" w:sz="0" w:space="0" w:color="auto"/>
        <w:left w:val="none" w:sz="0" w:space="0" w:color="auto"/>
        <w:bottom w:val="none" w:sz="0" w:space="0" w:color="auto"/>
        <w:right w:val="none" w:sz="0" w:space="0" w:color="auto"/>
      </w:divBdr>
    </w:div>
    <w:div w:id="1638754123">
      <w:bodyDiv w:val="1"/>
      <w:marLeft w:val="0"/>
      <w:marRight w:val="0"/>
      <w:marTop w:val="0"/>
      <w:marBottom w:val="0"/>
      <w:divBdr>
        <w:top w:val="none" w:sz="0" w:space="0" w:color="auto"/>
        <w:left w:val="none" w:sz="0" w:space="0" w:color="auto"/>
        <w:bottom w:val="none" w:sz="0" w:space="0" w:color="auto"/>
        <w:right w:val="none" w:sz="0" w:space="0" w:color="auto"/>
      </w:divBdr>
    </w:div>
    <w:div w:id="1651058557">
      <w:bodyDiv w:val="1"/>
      <w:marLeft w:val="0"/>
      <w:marRight w:val="0"/>
      <w:marTop w:val="0"/>
      <w:marBottom w:val="0"/>
      <w:divBdr>
        <w:top w:val="none" w:sz="0" w:space="0" w:color="auto"/>
        <w:left w:val="none" w:sz="0" w:space="0" w:color="auto"/>
        <w:bottom w:val="none" w:sz="0" w:space="0" w:color="auto"/>
        <w:right w:val="none" w:sz="0" w:space="0" w:color="auto"/>
      </w:divBdr>
      <w:divsChild>
        <w:div w:id="862672384">
          <w:marLeft w:val="0"/>
          <w:marRight w:val="0"/>
          <w:marTop w:val="0"/>
          <w:marBottom w:val="0"/>
          <w:divBdr>
            <w:top w:val="none" w:sz="0" w:space="0" w:color="auto"/>
            <w:left w:val="none" w:sz="0" w:space="0" w:color="auto"/>
            <w:bottom w:val="none" w:sz="0" w:space="0" w:color="auto"/>
            <w:right w:val="none" w:sz="0" w:space="0" w:color="auto"/>
          </w:divBdr>
          <w:divsChild>
            <w:div w:id="755709920">
              <w:marLeft w:val="0"/>
              <w:marRight w:val="0"/>
              <w:marTop w:val="0"/>
              <w:marBottom w:val="0"/>
              <w:divBdr>
                <w:top w:val="none" w:sz="0" w:space="0" w:color="auto"/>
                <w:left w:val="none" w:sz="0" w:space="0" w:color="auto"/>
                <w:bottom w:val="none" w:sz="0" w:space="0" w:color="auto"/>
                <w:right w:val="none" w:sz="0" w:space="0" w:color="auto"/>
              </w:divBdr>
              <w:divsChild>
                <w:div w:id="533419162">
                  <w:marLeft w:val="0"/>
                  <w:marRight w:val="0"/>
                  <w:marTop w:val="0"/>
                  <w:marBottom w:val="0"/>
                  <w:divBdr>
                    <w:top w:val="none" w:sz="0" w:space="0" w:color="auto"/>
                    <w:left w:val="none" w:sz="0" w:space="0" w:color="auto"/>
                    <w:bottom w:val="none" w:sz="0" w:space="0" w:color="auto"/>
                    <w:right w:val="none" w:sz="0" w:space="0" w:color="auto"/>
                  </w:divBdr>
                  <w:divsChild>
                    <w:div w:id="5741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624996">
      <w:bodyDiv w:val="1"/>
      <w:marLeft w:val="0"/>
      <w:marRight w:val="0"/>
      <w:marTop w:val="0"/>
      <w:marBottom w:val="0"/>
      <w:divBdr>
        <w:top w:val="none" w:sz="0" w:space="0" w:color="auto"/>
        <w:left w:val="none" w:sz="0" w:space="0" w:color="auto"/>
        <w:bottom w:val="none" w:sz="0" w:space="0" w:color="auto"/>
        <w:right w:val="none" w:sz="0" w:space="0" w:color="auto"/>
      </w:divBdr>
      <w:divsChild>
        <w:div w:id="510218248">
          <w:marLeft w:val="0"/>
          <w:marRight w:val="0"/>
          <w:marTop w:val="0"/>
          <w:marBottom w:val="0"/>
          <w:divBdr>
            <w:top w:val="none" w:sz="0" w:space="0" w:color="auto"/>
            <w:left w:val="none" w:sz="0" w:space="0" w:color="auto"/>
            <w:bottom w:val="none" w:sz="0" w:space="0" w:color="auto"/>
            <w:right w:val="none" w:sz="0" w:space="0" w:color="auto"/>
          </w:divBdr>
          <w:divsChild>
            <w:div w:id="1107189013">
              <w:marLeft w:val="0"/>
              <w:marRight w:val="0"/>
              <w:marTop w:val="0"/>
              <w:marBottom w:val="0"/>
              <w:divBdr>
                <w:top w:val="none" w:sz="0" w:space="0" w:color="auto"/>
                <w:left w:val="none" w:sz="0" w:space="0" w:color="auto"/>
                <w:bottom w:val="none" w:sz="0" w:space="0" w:color="auto"/>
                <w:right w:val="none" w:sz="0" w:space="0" w:color="auto"/>
              </w:divBdr>
              <w:divsChild>
                <w:div w:id="1327514340">
                  <w:marLeft w:val="0"/>
                  <w:marRight w:val="0"/>
                  <w:marTop w:val="0"/>
                  <w:marBottom w:val="0"/>
                  <w:divBdr>
                    <w:top w:val="none" w:sz="0" w:space="0" w:color="auto"/>
                    <w:left w:val="none" w:sz="0" w:space="0" w:color="auto"/>
                    <w:bottom w:val="none" w:sz="0" w:space="0" w:color="auto"/>
                    <w:right w:val="none" w:sz="0" w:space="0" w:color="auto"/>
                  </w:divBdr>
                  <w:divsChild>
                    <w:div w:id="89400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946010">
      <w:bodyDiv w:val="1"/>
      <w:marLeft w:val="0"/>
      <w:marRight w:val="0"/>
      <w:marTop w:val="0"/>
      <w:marBottom w:val="0"/>
      <w:divBdr>
        <w:top w:val="none" w:sz="0" w:space="0" w:color="auto"/>
        <w:left w:val="none" w:sz="0" w:space="0" w:color="auto"/>
        <w:bottom w:val="none" w:sz="0" w:space="0" w:color="auto"/>
        <w:right w:val="none" w:sz="0" w:space="0" w:color="auto"/>
      </w:divBdr>
      <w:divsChild>
        <w:div w:id="631398373">
          <w:marLeft w:val="0"/>
          <w:marRight w:val="0"/>
          <w:marTop w:val="0"/>
          <w:marBottom w:val="0"/>
          <w:divBdr>
            <w:top w:val="none" w:sz="0" w:space="0" w:color="auto"/>
            <w:left w:val="none" w:sz="0" w:space="0" w:color="auto"/>
            <w:bottom w:val="none" w:sz="0" w:space="0" w:color="auto"/>
            <w:right w:val="none" w:sz="0" w:space="0" w:color="auto"/>
          </w:divBdr>
          <w:divsChild>
            <w:div w:id="1038775412">
              <w:marLeft w:val="0"/>
              <w:marRight w:val="0"/>
              <w:marTop w:val="0"/>
              <w:marBottom w:val="0"/>
              <w:divBdr>
                <w:top w:val="none" w:sz="0" w:space="0" w:color="auto"/>
                <w:left w:val="none" w:sz="0" w:space="0" w:color="auto"/>
                <w:bottom w:val="none" w:sz="0" w:space="0" w:color="auto"/>
                <w:right w:val="none" w:sz="0" w:space="0" w:color="auto"/>
              </w:divBdr>
              <w:divsChild>
                <w:div w:id="394744516">
                  <w:marLeft w:val="0"/>
                  <w:marRight w:val="0"/>
                  <w:marTop w:val="0"/>
                  <w:marBottom w:val="0"/>
                  <w:divBdr>
                    <w:top w:val="none" w:sz="0" w:space="0" w:color="auto"/>
                    <w:left w:val="none" w:sz="0" w:space="0" w:color="auto"/>
                    <w:bottom w:val="none" w:sz="0" w:space="0" w:color="auto"/>
                    <w:right w:val="none" w:sz="0" w:space="0" w:color="auto"/>
                  </w:divBdr>
                  <w:divsChild>
                    <w:div w:id="22689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063809">
      <w:bodyDiv w:val="1"/>
      <w:marLeft w:val="0"/>
      <w:marRight w:val="0"/>
      <w:marTop w:val="0"/>
      <w:marBottom w:val="0"/>
      <w:divBdr>
        <w:top w:val="none" w:sz="0" w:space="0" w:color="auto"/>
        <w:left w:val="none" w:sz="0" w:space="0" w:color="auto"/>
        <w:bottom w:val="none" w:sz="0" w:space="0" w:color="auto"/>
        <w:right w:val="none" w:sz="0" w:space="0" w:color="auto"/>
      </w:divBdr>
      <w:divsChild>
        <w:div w:id="1673558778">
          <w:marLeft w:val="0"/>
          <w:marRight w:val="0"/>
          <w:marTop w:val="0"/>
          <w:marBottom w:val="0"/>
          <w:divBdr>
            <w:top w:val="none" w:sz="0" w:space="0" w:color="auto"/>
            <w:left w:val="none" w:sz="0" w:space="0" w:color="auto"/>
            <w:bottom w:val="none" w:sz="0" w:space="0" w:color="auto"/>
            <w:right w:val="none" w:sz="0" w:space="0" w:color="auto"/>
          </w:divBdr>
          <w:divsChild>
            <w:div w:id="244610085">
              <w:marLeft w:val="0"/>
              <w:marRight w:val="0"/>
              <w:marTop w:val="0"/>
              <w:marBottom w:val="0"/>
              <w:divBdr>
                <w:top w:val="none" w:sz="0" w:space="0" w:color="auto"/>
                <w:left w:val="none" w:sz="0" w:space="0" w:color="auto"/>
                <w:bottom w:val="none" w:sz="0" w:space="0" w:color="auto"/>
                <w:right w:val="none" w:sz="0" w:space="0" w:color="auto"/>
              </w:divBdr>
              <w:divsChild>
                <w:div w:id="739326747">
                  <w:marLeft w:val="0"/>
                  <w:marRight w:val="0"/>
                  <w:marTop w:val="0"/>
                  <w:marBottom w:val="0"/>
                  <w:divBdr>
                    <w:top w:val="none" w:sz="0" w:space="0" w:color="auto"/>
                    <w:left w:val="none" w:sz="0" w:space="0" w:color="auto"/>
                    <w:bottom w:val="none" w:sz="0" w:space="0" w:color="auto"/>
                    <w:right w:val="none" w:sz="0" w:space="0" w:color="auto"/>
                  </w:divBdr>
                  <w:divsChild>
                    <w:div w:id="13750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47408">
      <w:bodyDiv w:val="1"/>
      <w:marLeft w:val="0"/>
      <w:marRight w:val="0"/>
      <w:marTop w:val="0"/>
      <w:marBottom w:val="0"/>
      <w:divBdr>
        <w:top w:val="none" w:sz="0" w:space="0" w:color="auto"/>
        <w:left w:val="none" w:sz="0" w:space="0" w:color="auto"/>
        <w:bottom w:val="none" w:sz="0" w:space="0" w:color="auto"/>
        <w:right w:val="none" w:sz="0" w:space="0" w:color="auto"/>
      </w:divBdr>
      <w:divsChild>
        <w:div w:id="1935091534">
          <w:marLeft w:val="0"/>
          <w:marRight w:val="0"/>
          <w:marTop w:val="0"/>
          <w:marBottom w:val="0"/>
          <w:divBdr>
            <w:top w:val="none" w:sz="0" w:space="0" w:color="auto"/>
            <w:left w:val="none" w:sz="0" w:space="0" w:color="auto"/>
            <w:bottom w:val="none" w:sz="0" w:space="0" w:color="auto"/>
            <w:right w:val="none" w:sz="0" w:space="0" w:color="auto"/>
          </w:divBdr>
          <w:divsChild>
            <w:div w:id="1652637870">
              <w:marLeft w:val="0"/>
              <w:marRight w:val="0"/>
              <w:marTop w:val="0"/>
              <w:marBottom w:val="0"/>
              <w:divBdr>
                <w:top w:val="none" w:sz="0" w:space="0" w:color="auto"/>
                <w:left w:val="none" w:sz="0" w:space="0" w:color="auto"/>
                <w:bottom w:val="none" w:sz="0" w:space="0" w:color="auto"/>
                <w:right w:val="none" w:sz="0" w:space="0" w:color="auto"/>
              </w:divBdr>
              <w:divsChild>
                <w:div w:id="10720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466448">
      <w:bodyDiv w:val="1"/>
      <w:marLeft w:val="0"/>
      <w:marRight w:val="0"/>
      <w:marTop w:val="0"/>
      <w:marBottom w:val="0"/>
      <w:divBdr>
        <w:top w:val="none" w:sz="0" w:space="0" w:color="auto"/>
        <w:left w:val="none" w:sz="0" w:space="0" w:color="auto"/>
        <w:bottom w:val="none" w:sz="0" w:space="0" w:color="auto"/>
        <w:right w:val="none" w:sz="0" w:space="0" w:color="auto"/>
      </w:divBdr>
      <w:divsChild>
        <w:div w:id="55130069">
          <w:marLeft w:val="0"/>
          <w:marRight w:val="0"/>
          <w:marTop w:val="0"/>
          <w:marBottom w:val="0"/>
          <w:divBdr>
            <w:top w:val="none" w:sz="0" w:space="0" w:color="auto"/>
            <w:left w:val="none" w:sz="0" w:space="0" w:color="auto"/>
            <w:bottom w:val="none" w:sz="0" w:space="0" w:color="auto"/>
            <w:right w:val="none" w:sz="0" w:space="0" w:color="auto"/>
          </w:divBdr>
          <w:divsChild>
            <w:div w:id="896480173">
              <w:marLeft w:val="0"/>
              <w:marRight w:val="0"/>
              <w:marTop w:val="0"/>
              <w:marBottom w:val="0"/>
              <w:divBdr>
                <w:top w:val="none" w:sz="0" w:space="0" w:color="auto"/>
                <w:left w:val="none" w:sz="0" w:space="0" w:color="auto"/>
                <w:bottom w:val="none" w:sz="0" w:space="0" w:color="auto"/>
                <w:right w:val="none" w:sz="0" w:space="0" w:color="auto"/>
              </w:divBdr>
              <w:divsChild>
                <w:div w:id="19740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89378">
      <w:bodyDiv w:val="1"/>
      <w:marLeft w:val="0"/>
      <w:marRight w:val="0"/>
      <w:marTop w:val="0"/>
      <w:marBottom w:val="0"/>
      <w:divBdr>
        <w:top w:val="none" w:sz="0" w:space="0" w:color="auto"/>
        <w:left w:val="none" w:sz="0" w:space="0" w:color="auto"/>
        <w:bottom w:val="none" w:sz="0" w:space="0" w:color="auto"/>
        <w:right w:val="none" w:sz="0" w:space="0" w:color="auto"/>
      </w:divBdr>
    </w:div>
    <w:div w:id="2113629014">
      <w:bodyDiv w:val="1"/>
      <w:marLeft w:val="0"/>
      <w:marRight w:val="0"/>
      <w:marTop w:val="0"/>
      <w:marBottom w:val="0"/>
      <w:divBdr>
        <w:top w:val="none" w:sz="0" w:space="0" w:color="auto"/>
        <w:left w:val="none" w:sz="0" w:space="0" w:color="auto"/>
        <w:bottom w:val="none" w:sz="0" w:space="0" w:color="auto"/>
        <w:right w:val="none" w:sz="0" w:space="0" w:color="auto"/>
      </w:divBdr>
      <w:divsChild>
        <w:div w:id="259486991">
          <w:marLeft w:val="0"/>
          <w:marRight w:val="0"/>
          <w:marTop w:val="0"/>
          <w:marBottom w:val="0"/>
          <w:divBdr>
            <w:top w:val="none" w:sz="0" w:space="0" w:color="auto"/>
            <w:left w:val="none" w:sz="0" w:space="0" w:color="auto"/>
            <w:bottom w:val="none" w:sz="0" w:space="0" w:color="auto"/>
            <w:right w:val="none" w:sz="0" w:space="0" w:color="auto"/>
          </w:divBdr>
          <w:divsChild>
            <w:div w:id="112679102">
              <w:marLeft w:val="0"/>
              <w:marRight w:val="0"/>
              <w:marTop w:val="0"/>
              <w:marBottom w:val="0"/>
              <w:divBdr>
                <w:top w:val="none" w:sz="0" w:space="0" w:color="auto"/>
                <w:left w:val="none" w:sz="0" w:space="0" w:color="auto"/>
                <w:bottom w:val="none" w:sz="0" w:space="0" w:color="auto"/>
                <w:right w:val="none" w:sz="0" w:space="0" w:color="auto"/>
              </w:divBdr>
              <w:divsChild>
                <w:div w:id="187295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eu.wiley.com/WileyCDA/Section/id-302479.html?query=Tim+Brown"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eu.wiley.com/WileyCDA/Section/id-302479.html?query=Gavin+J.+Andrews" TargetMode="External"/><Relationship Id="rId11" Type="http://schemas.openxmlformats.org/officeDocument/2006/relationships/hyperlink" Target="http://eu.wiley.com/WileyCDA/Section/id-302479.html?query=Steven+Cummins" TargetMode="External"/><Relationship Id="rId12" Type="http://schemas.openxmlformats.org/officeDocument/2006/relationships/hyperlink" Target="http://eu.wiley.com/WileyCDA/Section/id-302479.html?query=Daniel+Lewis" TargetMode="External"/><Relationship Id="rId13" Type="http://schemas.openxmlformats.org/officeDocument/2006/relationships/hyperlink" Target="http://eu.wiley.com/WileyCDA/Section/id-302479.html?query=Andrew+Power" TargetMode="External"/><Relationship Id="rId14" Type="http://schemas.openxmlformats.org/officeDocument/2006/relationships/hyperlink" Target="http://brownreport.info/wp-content/uploads/2014/02/The-Brown-Report.pdf" TargetMode="External"/><Relationship Id="rId15" Type="http://schemas.openxmlformats.org/officeDocument/2006/relationships/hyperlink" Target="https://www.gov.uk/government/uploads/system/uploads/attachment_data/file/388895/COPAnimalsFullPrint.pdf" TargetMode="External"/><Relationship Id="rId16" Type="http://schemas.openxmlformats.org/officeDocument/2006/relationships/hyperlink" Target="https://www.gov.uk/government/uploads/system/uploads/attachment_data/file/291350/Guidance_on_the_Operation_of_ASPA.pdf" TargetMode="External"/><Relationship Id="rId17" Type="http://schemas.openxmlformats.org/officeDocument/2006/relationships/hyperlink" Target="https://www.gov.uk/government/uploads/system/uploads/attachment_data/file/360468/ASRU_-_25_09_14_v3.pdf(accessed" TargetMode="External"/><Relationship Id="rId18" Type="http://schemas.openxmlformats.org/officeDocument/2006/relationships/hyperlink" Target="http://www.mrc.ac.uk/news-events/publications/responsibility-in-the-use-of-animals-in-research/" TargetMode="External"/><Relationship Id="rId19" Type="http://schemas.openxmlformats.org/officeDocument/2006/relationships/hyperlink" Target="http://www.england.nhs.uk/wp-content/uploads/2015/03/culture-care-barometer.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mailto:beth.greenhough@ouce.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DE782-4778-1F46-84D3-436F8D317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32</Pages>
  <Words>11357</Words>
  <Characters>55083</Characters>
  <Application>Microsoft Macintosh Word</Application>
  <DocSecurity>0</DocSecurity>
  <Lines>1573</Lines>
  <Paragraphs>922</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65518</CharactersWithSpaces>
  <SharedDoc>false</SharedDoc>
  <HLinks>
    <vt:vector size="54" baseType="variant">
      <vt:variant>
        <vt:i4>7602246</vt:i4>
      </vt:variant>
      <vt:variant>
        <vt:i4>15</vt:i4>
      </vt:variant>
      <vt:variant>
        <vt:i4>0</vt:i4>
      </vt:variant>
      <vt:variant>
        <vt:i4>5</vt:i4>
      </vt:variant>
      <vt:variant>
        <vt:lpwstr>http://www.england.nhs.uk/wp-content/uploads/2015/03/culture-care-barometer.pdf</vt:lpwstr>
      </vt:variant>
      <vt:variant>
        <vt:lpwstr/>
      </vt:variant>
      <vt:variant>
        <vt:i4>7995405</vt:i4>
      </vt:variant>
      <vt:variant>
        <vt:i4>12</vt:i4>
      </vt:variant>
      <vt:variant>
        <vt:i4>0</vt:i4>
      </vt:variant>
      <vt:variant>
        <vt:i4>5</vt:i4>
      </vt:variant>
      <vt:variant>
        <vt:lpwstr>http://www.mrc.ac.uk/news-events/publications/responsibility-in-the-use-of-animals-in-research/</vt:lpwstr>
      </vt:variant>
      <vt:variant>
        <vt:lpwstr/>
      </vt:variant>
      <vt:variant>
        <vt:i4>6225934</vt:i4>
      </vt:variant>
      <vt:variant>
        <vt:i4>9</vt:i4>
      </vt:variant>
      <vt:variant>
        <vt:i4>0</vt:i4>
      </vt:variant>
      <vt:variant>
        <vt:i4>5</vt:i4>
      </vt:variant>
      <vt:variant>
        <vt:lpwstr>https://www.gov.uk/government/uploads/system/uploads/attachment_data/file/360468/ASRU_-_25_09_14_v3.pdf(accessed</vt:lpwstr>
      </vt:variant>
      <vt:variant>
        <vt:lpwstr/>
      </vt:variant>
      <vt:variant>
        <vt:i4>2424851</vt:i4>
      </vt:variant>
      <vt:variant>
        <vt:i4>6</vt:i4>
      </vt:variant>
      <vt:variant>
        <vt:i4>0</vt:i4>
      </vt:variant>
      <vt:variant>
        <vt:i4>5</vt:i4>
      </vt:variant>
      <vt:variant>
        <vt:lpwstr>https://www.gov.uk/government/uploads/system/uploads/attachment_data/file/388895/COPAnimalsFullPrint.pdf</vt:lpwstr>
      </vt:variant>
      <vt:variant>
        <vt:lpwstr/>
      </vt:variant>
      <vt:variant>
        <vt:i4>5439563</vt:i4>
      </vt:variant>
      <vt:variant>
        <vt:i4>3</vt:i4>
      </vt:variant>
      <vt:variant>
        <vt:i4>0</vt:i4>
      </vt:variant>
      <vt:variant>
        <vt:i4>5</vt:i4>
      </vt:variant>
      <vt:variant>
        <vt:lpwstr>https://www.gov.uk/government/uploads/system/uploads/attachment_data/file/291350/Guidance_on_the_Operation_of_ASPA.pdf</vt:lpwstr>
      </vt:variant>
      <vt:variant>
        <vt:lpwstr/>
      </vt:variant>
      <vt:variant>
        <vt:i4>2555929</vt:i4>
      </vt:variant>
      <vt:variant>
        <vt:i4>0</vt:i4>
      </vt:variant>
      <vt:variant>
        <vt:i4>0</vt:i4>
      </vt:variant>
      <vt:variant>
        <vt:i4>5</vt:i4>
      </vt:variant>
      <vt:variant>
        <vt:lpwstr>http://brownreport.info/wp-content/uploads/2014/02/The-Brown-Report.pdf</vt:lpwstr>
      </vt:variant>
      <vt:variant>
        <vt:lpwstr/>
      </vt:variant>
      <vt:variant>
        <vt:i4>3604570</vt:i4>
      </vt:variant>
      <vt:variant>
        <vt:i4>64861</vt:i4>
      </vt:variant>
      <vt:variant>
        <vt:i4>1026</vt:i4>
      </vt:variant>
      <vt:variant>
        <vt:i4>1</vt:i4>
      </vt:variant>
      <vt:variant>
        <vt:lpwstr>PastedGraphic-1</vt:lpwstr>
      </vt:variant>
      <vt:variant>
        <vt:lpwstr/>
      </vt:variant>
      <vt:variant>
        <vt:i4>3604569</vt:i4>
      </vt:variant>
      <vt:variant>
        <vt:i4>64862</vt:i4>
      </vt:variant>
      <vt:variant>
        <vt:i4>1027</vt:i4>
      </vt:variant>
      <vt:variant>
        <vt:i4>1</vt:i4>
      </vt:variant>
      <vt:variant>
        <vt:lpwstr>PastedGraphic-2</vt:lpwstr>
      </vt:variant>
      <vt:variant>
        <vt:lpwstr/>
      </vt:variant>
      <vt:variant>
        <vt:i4>3604568</vt:i4>
      </vt:variant>
      <vt:variant>
        <vt:i4>64863</vt:i4>
      </vt:variant>
      <vt:variant>
        <vt:i4>1028</vt:i4>
      </vt:variant>
      <vt:variant>
        <vt:i4>1</vt:i4>
      </vt:variant>
      <vt:variant>
        <vt:lpwstr>PastedGraphic-3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 E.J.</dc:creator>
  <cp:keywords/>
  <dc:description/>
  <cp:lastModifiedBy>Beth Greenhough</cp:lastModifiedBy>
  <cp:revision>22</cp:revision>
  <cp:lastPrinted>2016-11-11T09:45:00Z</cp:lastPrinted>
  <dcterms:created xsi:type="dcterms:W3CDTF">2017-04-18T09:02:00Z</dcterms:created>
  <dcterms:modified xsi:type="dcterms:W3CDTF">2017-06-08T09:25:00Z</dcterms:modified>
</cp:coreProperties>
</file>