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58DF0" w14:textId="77777777" w:rsidR="0071148F" w:rsidRDefault="000475DB" w:rsidP="0071148F">
      <w:pPr>
        <w:rPr>
          <w:rFonts w:eastAsiaTheme="minorHAnsi" w:cs="Times New Roman"/>
          <w:b/>
          <w:szCs w:val="24"/>
          <w:lang w:val="en-US" w:eastAsia="en-US"/>
        </w:rPr>
      </w:pPr>
      <w:r w:rsidRPr="000475DB">
        <w:rPr>
          <w:rFonts w:cs="Times New Roman"/>
          <w:b/>
          <w:szCs w:val="24"/>
          <w:shd w:val="clear" w:color="auto" w:fill="FFFFFF"/>
          <w:lang w:val="en-US"/>
        </w:rPr>
        <w:t>Money may buy happiness, but often so little that it doesn’t matter</w:t>
      </w:r>
    </w:p>
    <w:p w14:paraId="4000611F" w14:textId="77777777" w:rsidR="0071148F" w:rsidRDefault="0071148F" w:rsidP="0071148F">
      <w:pPr>
        <w:rPr>
          <w:rFonts w:eastAsiaTheme="minorHAnsi" w:cs="Times New Roman"/>
          <w:b/>
          <w:szCs w:val="24"/>
          <w:lang w:val="en-US" w:eastAsia="en-US"/>
        </w:rPr>
      </w:pPr>
    </w:p>
    <w:p w14:paraId="39D6C6C4" w14:textId="0B330981" w:rsidR="000475DB" w:rsidRPr="0071148F" w:rsidRDefault="000475DB" w:rsidP="0071148F">
      <w:pPr>
        <w:spacing w:line="360" w:lineRule="auto"/>
        <w:rPr>
          <w:rFonts w:eastAsiaTheme="minorHAnsi" w:cs="Times New Roman"/>
          <w:b/>
          <w:szCs w:val="24"/>
          <w:lang w:val="en-US" w:eastAsia="en-US"/>
        </w:rPr>
      </w:pPr>
      <w:proofErr w:type="gramStart"/>
      <w:r>
        <w:t xml:space="preserve">Reference: Boyce, C. J., Daly, M., </w:t>
      </w:r>
      <w:proofErr w:type="spellStart"/>
      <w:r>
        <w:t>Hounkpatin</w:t>
      </w:r>
      <w:proofErr w:type="spellEnd"/>
      <w:r>
        <w:t>, H. O., &amp; Wood, A. M. (20</w:t>
      </w:r>
      <w:r w:rsidRPr="0071148F">
        <w:t>16).</w:t>
      </w:r>
      <w:proofErr w:type="gramEnd"/>
      <w:r w:rsidRPr="0071148F">
        <w:t xml:space="preserve"> </w:t>
      </w:r>
      <w:r w:rsidR="0071148F" w:rsidRPr="0071148F">
        <w:rPr>
          <w:rFonts w:cs="Times New Roman"/>
          <w:szCs w:val="24"/>
          <w:shd w:val="clear" w:color="auto" w:fill="FFFFFF"/>
          <w:lang w:val="en-US"/>
        </w:rPr>
        <w:t>Money may buy happiness, but often so little that it doesn’t matter</w:t>
      </w:r>
      <w:r w:rsidR="0071148F">
        <w:rPr>
          <w:rFonts w:cs="Times New Roman"/>
          <w:szCs w:val="24"/>
          <w:shd w:val="clear" w:color="auto" w:fill="FFFFFF"/>
          <w:lang w:val="en-US"/>
        </w:rPr>
        <w:t xml:space="preserve">. </w:t>
      </w:r>
      <w:proofErr w:type="gramStart"/>
      <w:r w:rsidRPr="0071148F">
        <w:rPr>
          <w:i/>
        </w:rPr>
        <w:t>Psychological Science.</w:t>
      </w:r>
      <w:proofErr w:type="gramEnd"/>
      <w:r>
        <w:t xml:space="preserve"> </w:t>
      </w:r>
    </w:p>
    <w:p w14:paraId="72C1761F" w14:textId="77777777" w:rsidR="000475DB" w:rsidRDefault="000475DB" w:rsidP="000475DB">
      <w:pPr>
        <w:autoSpaceDE w:val="0"/>
        <w:autoSpaceDN w:val="0"/>
        <w:adjustRightInd w:val="0"/>
        <w:spacing w:after="0" w:line="360" w:lineRule="auto"/>
      </w:pPr>
    </w:p>
    <w:p w14:paraId="3E2C76F7" w14:textId="77777777" w:rsidR="000475DB" w:rsidRDefault="000475DB" w:rsidP="000475DB">
      <w:pPr>
        <w:autoSpaceDE w:val="0"/>
        <w:autoSpaceDN w:val="0"/>
        <w:adjustRightInd w:val="0"/>
        <w:spacing w:after="0" w:line="360" w:lineRule="auto"/>
      </w:pPr>
      <w:r>
        <w:t xml:space="preserve">Final version as submitted, pre-proofing, the copy of record and copyright reside with the journal. This article may not exactly replicate the final version published in the APS journal. It is not the copy of record. </w:t>
      </w:r>
    </w:p>
    <w:p w14:paraId="0EF55A28" w14:textId="77777777" w:rsidR="000475DB" w:rsidRDefault="000475DB" w:rsidP="000475DB">
      <w:pPr>
        <w:autoSpaceDE w:val="0"/>
        <w:autoSpaceDN w:val="0"/>
        <w:adjustRightInd w:val="0"/>
        <w:spacing w:after="0" w:line="360" w:lineRule="auto"/>
      </w:pPr>
    </w:p>
    <w:p w14:paraId="2F8A7158" w14:textId="1DD16263" w:rsidR="000475DB" w:rsidRDefault="000475DB" w:rsidP="000475DB">
      <w:pPr>
        <w:autoSpaceDE w:val="0"/>
        <w:autoSpaceDN w:val="0"/>
        <w:adjustRightInd w:val="0"/>
        <w:spacing w:after="0" w:line="360" w:lineRule="auto"/>
      </w:pPr>
      <w:r>
        <w:t>Authors: Christopher Boyce</w:t>
      </w:r>
      <w:r>
        <w:rPr>
          <w:vertAlign w:val="superscript"/>
        </w:rPr>
        <w:t>1</w:t>
      </w:r>
      <w:r>
        <w:t>, Michael Daly</w:t>
      </w:r>
      <w:r>
        <w:rPr>
          <w:vertAlign w:val="superscript"/>
        </w:rPr>
        <w:t>1 2</w:t>
      </w:r>
      <w:r>
        <w:t xml:space="preserve">, Hilda </w:t>
      </w:r>
      <w:proofErr w:type="spellStart"/>
      <w:r>
        <w:t>Osafo</w:t>
      </w:r>
      <w:proofErr w:type="spellEnd"/>
      <w:r>
        <w:t xml:space="preserve"> Hounkation</w:t>
      </w:r>
      <w:r w:rsidRPr="000475DB">
        <w:rPr>
          <w:vertAlign w:val="superscript"/>
        </w:rPr>
        <w:t>3</w:t>
      </w:r>
      <w:r>
        <w:t>, Alex M. Wood</w:t>
      </w:r>
      <w:r>
        <w:rPr>
          <w:vertAlign w:val="superscript"/>
        </w:rPr>
        <w:t xml:space="preserve">1 </w:t>
      </w:r>
      <w:r w:rsidRPr="000475DB">
        <w:rPr>
          <w:vertAlign w:val="superscript"/>
        </w:rPr>
        <w:t>4</w:t>
      </w:r>
    </w:p>
    <w:p w14:paraId="29B4EDC3" w14:textId="77777777" w:rsidR="000475DB" w:rsidRDefault="000475DB" w:rsidP="000475DB">
      <w:pPr>
        <w:autoSpaceDE w:val="0"/>
        <w:autoSpaceDN w:val="0"/>
        <w:adjustRightInd w:val="0"/>
        <w:spacing w:after="0" w:line="360" w:lineRule="auto"/>
      </w:pPr>
    </w:p>
    <w:p w14:paraId="04B82518" w14:textId="1CEEE732" w:rsidR="000475DB" w:rsidRDefault="000475DB" w:rsidP="000475DB">
      <w:pPr>
        <w:autoSpaceDE w:val="0"/>
        <w:autoSpaceDN w:val="0"/>
        <w:adjustRightInd w:val="0"/>
        <w:spacing w:after="0" w:line="360" w:lineRule="auto"/>
      </w:pPr>
      <w:proofErr w:type="gramStart"/>
      <w:r w:rsidRPr="000475DB">
        <w:rPr>
          <w:vertAlign w:val="superscript"/>
        </w:rPr>
        <w:t>1</w:t>
      </w:r>
      <w:proofErr w:type="gramEnd"/>
      <w:r>
        <w:rPr>
          <w:vertAlign w:val="superscript"/>
        </w:rPr>
        <w:t xml:space="preserve"> </w:t>
      </w:r>
      <w:r>
        <w:t xml:space="preserve">Behavioural Science Centre, Stirling Management School, University of Stirling, Scotland. </w:t>
      </w:r>
    </w:p>
    <w:p w14:paraId="14281945" w14:textId="77777777" w:rsidR="000475DB" w:rsidRDefault="000475DB" w:rsidP="000475DB">
      <w:pPr>
        <w:autoSpaceDE w:val="0"/>
        <w:autoSpaceDN w:val="0"/>
        <w:adjustRightInd w:val="0"/>
        <w:spacing w:after="0" w:line="360" w:lineRule="auto"/>
      </w:pPr>
      <w:r w:rsidRPr="000475DB">
        <w:rPr>
          <w:vertAlign w:val="superscript"/>
        </w:rPr>
        <w:t>2</w:t>
      </w:r>
      <w:r>
        <w:t xml:space="preserve"> UCD Geary </w:t>
      </w:r>
      <w:proofErr w:type="gramStart"/>
      <w:r>
        <w:t>Institute</w:t>
      </w:r>
      <w:proofErr w:type="gramEnd"/>
      <w:r>
        <w:t xml:space="preserve">, University College Dublin, Belfield, Dublin 4, Ireland. </w:t>
      </w:r>
    </w:p>
    <w:p w14:paraId="54D3D10F" w14:textId="1BC21BB2" w:rsidR="000475DB" w:rsidRDefault="000475DB" w:rsidP="000475DB">
      <w:pPr>
        <w:autoSpaceDE w:val="0"/>
        <w:autoSpaceDN w:val="0"/>
        <w:adjustRightInd w:val="0"/>
        <w:spacing w:after="0" w:line="360" w:lineRule="auto"/>
      </w:pPr>
      <w:proofErr w:type="gramStart"/>
      <w:r w:rsidRPr="000475DB">
        <w:rPr>
          <w:vertAlign w:val="superscript"/>
        </w:rPr>
        <w:t>3</w:t>
      </w:r>
      <w:proofErr w:type="gramEnd"/>
      <w:r>
        <w:t xml:space="preserve"> School of Medicine, University of Southampton, England.</w:t>
      </w:r>
    </w:p>
    <w:p w14:paraId="00AD432E" w14:textId="77777777" w:rsidR="000475DB" w:rsidRDefault="000475DB" w:rsidP="000475DB">
      <w:pPr>
        <w:autoSpaceDE w:val="0"/>
        <w:autoSpaceDN w:val="0"/>
        <w:adjustRightInd w:val="0"/>
        <w:spacing w:after="0" w:line="360" w:lineRule="auto"/>
      </w:pPr>
      <w:proofErr w:type="gramStart"/>
      <w:r w:rsidRPr="000475DB">
        <w:rPr>
          <w:vertAlign w:val="superscript"/>
        </w:rPr>
        <w:t>4</w:t>
      </w:r>
      <w:proofErr w:type="gramEnd"/>
      <w:r>
        <w:t xml:space="preserve"> School of Psychological Sciences, University of Manchester, England. </w:t>
      </w:r>
    </w:p>
    <w:p w14:paraId="464358A4" w14:textId="77777777" w:rsidR="000475DB" w:rsidRDefault="000475DB" w:rsidP="000475DB">
      <w:pPr>
        <w:autoSpaceDE w:val="0"/>
        <w:autoSpaceDN w:val="0"/>
        <w:adjustRightInd w:val="0"/>
        <w:spacing w:after="0" w:line="360" w:lineRule="auto"/>
      </w:pPr>
    </w:p>
    <w:p w14:paraId="18649EF1" w14:textId="6E2FF7F4" w:rsidR="000475DB" w:rsidRDefault="000475DB" w:rsidP="000475DB">
      <w:pPr>
        <w:autoSpaceDE w:val="0"/>
        <w:autoSpaceDN w:val="0"/>
        <w:adjustRightInd w:val="0"/>
        <w:spacing w:after="0" w:line="360" w:lineRule="auto"/>
      </w:pPr>
      <w:r>
        <w:t xml:space="preserve">We thank Liam Delaney for helpful comments. We thank the UK Data Archive for providing </w:t>
      </w:r>
      <w:r w:rsidR="0057197A">
        <w:t>access to the data and t</w:t>
      </w:r>
      <w:r>
        <w:t xml:space="preserve">he ESRC </w:t>
      </w:r>
      <w:r w:rsidR="0057197A">
        <w:t>for providing</w:t>
      </w:r>
      <w:r>
        <w:t xml:space="preserve"> funding (ES/K00588X/1). Correspondence concerning this article should emailed to </w:t>
      </w:r>
      <w:hyperlink r:id="rId9" w:history="1">
        <w:r w:rsidRPr="00B41171">
          <w:rPr>
            <w:rStyle w:val="Hyperlink"/>
          </w:rPr>
          <w:t>christopher.boyce@stir.ac.uk</w:t>
        </w:r>
      </w:hyperlink>
    </w:p>
    <w:p w14:paraId="5C068A4C" w14:textId="77777777" w:rsidR="000475DB" w:rsidRDefault="000475DB" w:rsidP="000475DB">
      <w:pPr>
        <w:autoSpaceDE w:val="0"/>
        <w:autoSpaceDN w:val="0"/>
        <w:adjustRightInd w:val="0"/>
        <w:spacing w:after="0" w:line="360" w:lineRule="auto"/>
      </w:pPr>
    </w:p>
    <w:p w14:paraId="1C2A3A27" w14:textId="4E3712A4" w:rsidR="000475DB" w:rsidRDefault="000475DB">
      <w:r>
        <w:br w:type="page"/>
      </w:r>
    </w:p>
    <w:p w14:paraId="446DF28F" w14:textId="056D756B" w:rsidR="00571D46" w:rsidRPr="00FC032D" w:rsidRDefault="00E26CBA" w:rsidP="00E26CBA">
      <w:pPr>
        <w:rPr>
          <w:rFonts w:eastAsiaTheme="minorHAnsi" w:cs="Times New Roman"/>
          <w:szCs w:val="24"/>
          <w:lang w:val="en-US" w:eastAsia="en-US"/>
        </w:rPr>
      </w:pPr>
      <w:r w:rsidRPr="00FC032D">
        <w:rPr>
          <w:rFonts w:cs="Times New Roman"/>
          <w:szCs w:val="24"/>
          <w:shd w:val="clear" w:color="auto" w:fill="FFFFFF"/>
          <w:lang w:val="en-US"/>
        </w:rPr>
        <w:lastRenderedPageBreak/>
        <w:t>M</w:t>
      </w:r>
      <w:r w:rsidR="00AF48E8" w:rsidRPr="00FC032D">
        <w:rPr>
          <w:rFonts w:cs="Times New Roman"/>
          <w:szCs w:val="24"/>
          <w:shd w:val="clear" w:color="auto" w:fill="FFFFFF"/>
          <w:lang w:val="en-US"/>
        </w:rPr>
        <w:t xml:space="preserve">oney may buy happiness, but </w:t>
      </w:r>
      <w:r w:rsidR="00ED0318">
        <w:rPr>
          <w:rFonts w:cs="Times New Roman"/>
          <w:szCs w:val="24"/>
          <w:shd w:val="clear" w:color="auto" w:fill="FFFFFF"/>
          <w:lang w:val="en-US"/>
        </w:rPr>
        <w:t xml:space="preserve">often </w:t>
      </w:r>
      <w:r w:rsidR="00AF48E8" w:rsidRPr="00FC032D">
        <w:rPr>
          <w:rFonts w:cs="Times New Roman"/>
          <w:szCs w:val="24"/>
          <w:shd w:val="clear" w:color="auto" w:fill="FFFFFF"/>
          <w:lang w:val="en-US"/>
        </w:rPr>
        <w:t>so little that it doesn’t matter</w:t>
      </w:r>
    </w:p>
    <w:p w14:paraId="02C6B14E" w14:textId="3615A85D" w:rsidR="00620689" w:rsidRPr="00FC032D" w:rsidRDefault="00392A96" w:rsidP="00F75935">
      <w:pPr>
        <w:autoSpaceDE w:val="0"/>
        <w:autoSpaceDN w:val="0"/>
        <w:adjustRightInd w:val="0"/>
        <w:spacing w:after="0" w:line="360" w:lineRule="auto"/>
        <w:ind w:firstLine="720"/>
        <w:rPr>
          <w:rFonts w:eastAsiaTheme="minorHAnsi" w:cs="Times New Roman"/>
          <w:szCs w:val="24"/>
          <w:lang w:val="en-US" w:eastAsia="en-US"/>
        </w:rPr>
      </w:pPr>
      <w:r w:rsidRPr="00FC032D">
        <w:rPr>
          <w:rFonts w:eastAsiaTheme="minorHAnsi" w:cs="Times New Roman"/>
          <w:szCs w:val="24"/>
          <w:lang w:val="en-US" w:eastAsia="en-US"/>
        </w:rPr>
        <w:t>W</w:t>
      </w:r>
      <w:r w:rsidR="00AF48E8" w:rsidRPr="00FC032D">
        <w:rPr>
          <w:rFonts w:eastAsiaTheme="minorHAnsi" w:cs="Times New Roman"/>
          <w:szCs w:val="24"/>
          <w:lang w:val="en-US" w:eastAsia="en-US"/>
        </w:rPr>
        <w:t xml:space="preserve">hether money buys happiness </w:t>
      </w:r>
      <w:r w:rsidRPr="00FC032D">
        <w:rPr>
          <w:rFonts w:eastAsiaTheme="minorHAnsi" w:cs="Times New Roman"/>
          <w:szCs w:val="24"/>
          <w:lang w:val="en-US" w:eastAsia="en-US"/>
        </w:rPr>
        <w:t xml:space="preserve">or not </w:t>
      </w:r>
      <w:r w:rsidR="00AF48E8" w:rsidRPr="00FC032D">
        <w:rPr>
          <w:rFonts w:eastAsiaTheme="minorHAnsi" w:cs="Times New Roman"/>
          <w:szCs w:val="24"/>
          <w:lang w:val="en-US" w:eastAsia="en-US"/>
        </w:rPr>
        <w:t xml:space="preserve">is </w:t>
      </w:r>
      <w:r w:rsidR="00F94A51" w:rsidRPr="00FC032D">
        <w:rPr>
          <w:rFonts w:eastAsiaTheme="minorHAnsi" w:cs="Times New Roman"/>
          <w:szCs w:val="24"/>
          <w:lang w:val="en-US" w:eastAsia="en-US"/>
        </w:rPr>
        <w:t xml:space="preserve">a </w:t>
      </w:r>
      <w:r w:rsidRPr="00FC032D">
        <w:rPr>
          <w:rFonts w:eastAsiaTheme="minorHAnsi" w:cs="Times New Roman"/>
          <w:szCs w:val="24"/>
          <w:lang w:val="en-US" w:eastAsia="en-US"/>
        </w:rPr>
        <w:t xml:space="preserve">question </w:t>
      </w:r>
      <w:r w:rsidR="00EF4CA9" w:rsidRPr="00FC032D">
        <w:rPr>
          <w:rFonts w:eastAsiaTheme="minorHAnsi" w:cs="Times New Roman"/>
          <w:szCs w:val="24"/>
          <w:lang w:val="en-US" w:eastAsia="en-US"/>
        </w:rPr>
        <w:t xml:space="preserve">of enduring individual and societal interest </w:t>
      </w:r>
      <w:r w:rsidR="00B2596E" w:rsidRPr="00FC032D">
        <w:rPr>
          <w:rFonts w:eastAsiaTheme="minorHAnsi" w:cs="Times New Roman"/>
          <w:szCs w:val="24"/>
          <w:lang w:val="en-US" w:eastAsia="en-US"/>
        </w:rPr>
        <w:t>that</w:t>
      </w:r>
      <w:r w:rsidR="00EF4CA9" w:rsidRPr="00FC032D">
        <w:rPr>
          <w:rFonts w:eastAsiaTheme="minorHAnsi" w:cs="Times New Roman"/>
          <w:szCs w:val="24"/>
          <w:lang w:val="en-US" w:eastAsia="en-US"/>
        </w:rPr>
        <w:t xml:space="preserve"> has </w:t>
      </w:r>
      <w:r w:rsidR="00056BA5" w:rsidRPr="00FC032D">
        <w:rPr>
          <w:rFonts w:eastAsiaTheme="minorHAnsi" w:cs="Times New Roman"/>
          <w:szCs w:val="24"/>
          <w:lang w:val="en-US" w:eastAsia="en-US"/>
        </w:rPr>
        <w:t xml:space="preserve">justifiably </w:t>
      </w:r>
      <w:r w:rsidR="00EF4CA9" w:rsidRPr="00FC032D">
        <w:rPr>
          <w:rFonts w:eastAsiaTheme="minorHAnsi" w:cs="Times New Roman"/>
          <w:szCs w:val="24"/>
          <w:lang w:val="en-US" w:eastAsia="en-US"/>
        </w:rPr>
        <w:t xml:space="preserve">attracted considerable attention from researchers across the social sciences </w:t>
      </w:r>
      <w:r w:rsidR="00EF4CA9" w:rsidRPr="00FC032D">
        <w:rPr>
          <w:rFonts w:eastAsiaTheme="minorHAnsi" w:cs="Times New Roman"/>
          <w:szCs w:val="24"/>
          <w:lang w:val="en-US" w:eastAsia="en-US"/>
        </w:rPr>
        <w:fldChar w:fldCharType="begin"/>
      </w:r>
      <w:r w:rsidR="000650AD">
        <w:rPr>
          <w:rFonts w:eastAsiaTheme="minorHAnsi" w:cs="Times New Roman"/>
          <w:szCs w:val="24"/>
          <w:lang w:val="en-US" w:eastAsia="en-US"/>
        </w:rPr>
        <w:instrText xml:space="preserve"> ADDIN ZOTERO_ITEM CSL_CITATION {"citationID":"qMhUETSi","properties":{"formattedCitation":"(Clark, Frijters, &amp; Shields, 2008; Kahneman &amp; Deaton, 2010)","plainCitation":"(Clark, Frijters, &amp; Shields, 2008; Kahneman &amp; Deaton, 2010)"},"citationItems":[{"id":735,"uris":["http://zotero.org/users/local/xfYBRopx/items/EMZUBP7A"],"uri":["http://zotero.org/users/local/xfYBRopx/items/EMZUBP7A"],"itemData":{"id":735,"type":"article-journal","title":"Relative income, happiness, and utility: An explanation for the Easterlin paradox and other puzzles","container-title":"Journal of Economic Literature","page":"95-144","volume":"46","author":[{"family":"Clark","given":"Andrew E."},{"family":"Frijters","given":"P"},{"family":"Shields","given":"Michael A."}],"issued":{"date-parts":[["2008"]]}}},{"id":186,"uris":["http://zotero.org/users/local/xfYBRopx/items/ZJNNDU9U"],"uri":["http://zotero.org/users/local/xfYBRopx/items/ZJNNDU9U"],"itemData":{"id":186,"type":"article-journal","title":"High income improves evaluation of life but not emotional well-being","container-title":"Proceedings of the National Academy of Sciences","page":"16489-16493","volume":"107","source":"www.pnas.org","abstract":"Recent research has begun to distinguish two aspects of subjective well-being. Emotional well-being refers to the emotional quality of an individual's everyday experience—the frequency and intensity of experiences of joy, stress, sadness, anger, and affection that make one's life pleasant or unpleasant. Life evaluation refers to the thoughts that people have about their life when they think about it. We raise the question of whether money buys happiness, separately for these two aspects of well-being. We report an analysis of more than 450,000 responses to the Gallup-Healthways Well-Being Index, a daily survey of 1,000 US residents conducted by the Gallup Organization. We find that emotional well-being (measured by questions about emotional experiences yesterday) and life evaluation (measured by Cantril's Self-Anchoring Scale) have different correlates. Income and education are more closely related to life evaluation, but health, care giving, loneliness, and smoking are relatively stronger predictors of daily emotions. When plotted against log income, life evaluation rises steadily. Emotional well-being also rises with log income, but there is no further progress beyond an annual income of ~$75,000. Low income exacerbates the emotional pain associated with such misfortunes as divorce, ill health, and being alone. We conclude that high income buys life satisfaction but not happiness, and that low income is associated both with low life evaluation and low emotional well-being.","DOI":"10.1073/pnas.1011492107","ISSN":"0027-8424, 1091-6490","note":"PMID: 20823223","journalAbbreviation":"PNAS","language":"en","author":[{"family":"Kahneman","given":"D."},{"family":"Deaton","given":"A."}],"issued":{"date-parts":[["2010",9,21]]},"PMID":"20823223"}}],"schema":"https://github.com/citation-style-language/schema/raw/master/csl-citation.json"} </w:instrText>
      </w:r>
      <w:r w:rsidR="00EF4CA9" w:rsidRPr="00FC032D">
        <w:rPr>
          <w:rFonts w:eastAsiaTheme="minorHAnsi" w:cs="Times New Roman"/>
          <w:szCs w:val="24"/>
          <w:lang w:val="en-US" w:eastAsia="en-US"/>
        </w:rPr>
        <w:fldChar w:fldCharType="separate"/>
      </w:r>
      <w:r w:rsidR="000650AD" w:rsidRPr="000650AD">
        <w:rPr>
          <w:rFonts w:cs="Times New Roman"/>
        </w:rPr>
        <w:t>(Clark, Frijters, &amp; Shields, 2008; Kahneman &amp; Deaton, 2010)</w:t>
      </w:r>
      <w:r w:rsidR="00EF4CA9" w:rsidRPr="00FC032D">
        <w:rPr>
          <w:rFonts w:eastAsiaTheme="minorHAnsi" w:cs="Times New Roman"/>
          <w:szCs w:val="24"/>
          <w:lang w:val="en-US" w:eastAsia="en-US"/>
        </w:rPr>
        <w:fldChar w:fldCharType="end"/>
      </w:r>
      <w:r w:rsidR="00EF4CA9" w:rsidRPr="00FC032D">
        <w:rPr>
          <w:rFonts w:eastAsiaTheme="minorHAnsi" w:cs="Times New Roman"/>
          <w:szCs w:val="24"/>
          <w:lang w:val="en-US" w:eastAsia="en-US"/>
        </w:rPr>
        <w:t xml:space="preserve">. </w:t>
      </w:r>
      <w:r w:rsidR="00E16542" w:rsidRPr="00FC032D">
        <w:rPr>
          <w:rFonts w:eastAsiaTheme="minorHAnsi" w:cs="Times New Roman"/>
          <w:szCs w:val="24"/>
          <w:lang w:val="en-US" w:eastAsia="en-US"/>
        </w:rPr>
        <w:t>Consistently</w:t>
      </w:r>
      <w:r w:rsidR="00AE7686" w:rsidRPr="00FC032D">
        <w:rPr>
          <w:rFonts w:eastAsiaTheme="minorHAnsi" w:cs="Times New Roman"/>
          <w:szCs w:val="24"/>
          <w:lang w:val="en-US" w:eastAsia="en-US"/>
        </w:rPr>
        <w:t>,</w:t>
      </w:r>
      <w:r w:rsidR="00E16542" w:rsidRPr="00FC032D">
        <w:rPr>
          <w:rFonts w:eastAsiaTheme="minorHAnsi" w:cs="Times New Roman"/>
          <w:szCs w:val="24"/>
          <w:lang w:val="en-US" w:eastAsia="en-US"/>
        </w:rPr>
        <w:t xml:space="preserve"> research points toward there being a weak relationship </w:t>
      </w:r>
      <w:r w:rsidR="00E16542" w:rsidRPr="00FC032D">
        <w:rPr>
          <w:rFonts w:eastAsiaTheme="minorHAnsi" w:cs="Times New Roman"/>
          <w:szCs w:val="24"/>
          <w:lang w:val="en-US" w:eastAsia="en-US"/>
        </w:rPr>
        <w:fldChar w:fldCharType="begin"/>
      </w:r>
      <w:r w:rsidR="00E16542" w:rsidRPr="00FC032D">
        <w:rPr>
          <w:rFonts w:eastAsiaTheme="minorHAnsi" w:cs="Times New Roman"/>
          <w:szCs w:val="24"/>
          <w:lang w:val="en-US" w:eastAsia="en-US"/>
        </w:rPr>
        <w:instrText xml:space="preserve"> ADDIN ZOTERO_ITEM CSL_CITATION {"citationID":"2g9ivkncru","properties":{"formattedCitation":"(Lucas &amp; Dyrenforth, 2006)","plainCitation":"(Lucas &amp; Dyrenforth, 2006)"},"citationItems":[{"id":203,"uris":["http://zotero.org/users/local/xfYBRopx/items/934MUDWH"],"uri":["http://zotero.org/users/local/xfYBRopx/items/934MUDWH"],"itemData":{"id":203,"type":"chapter","title":"Does the existence of social relationships matter for subjective well-being?","container-title":"Self and relationships: Connecting intrapersonal and interpersonal processes","publisher":"Guilford Press","publisher-place":"New York, NY, US","page":"254-273","source":"APA PsycNET","event-place":"New York, NY, US","abstract":"Subjective well-being (SWB) researchers examine quality of life from the respondent's perspective. If the major reviews in this area are correct, people seeking to maximize happiness should forego the pursuit of money, beauty, and material possessions, and instead devote their lives to developing and maintaining close personal relationships. However, close examination of these reviews reveals that authors rarely address the link between the existence of social relationships and greater well-being. Instead, they focus on whether people are satisfied with their relationships or whether they value relationships over and above other life goals. For example, in his review of the literature on close relationships and SWB, Myers (1999) discussed individuals \"who feel satisfied with their love life,\" \"who enjoy close relationships,\" who value \"having close friends and a close marriage,\" and who say they have friends who \"support their goals by frequently expressing interest and offering help and encouragement\" (p. 378). However, he only cited one study that examined individuals who actually report having more (or fewer) friends. In this chapter, we focus specifically on the question of whether the existence of social relationships is associated with higher levels of SWB. We review the literature on the associations between relationships and happiness and discuss the mechanisms that may be able to account for these links. The evidence reviewed in this chapter shows that social relationships do predict SWB. People who are sociable and extraverted experience more positive affect than those who are not. People who spend more time with others are happier than those who spend a lot of time alone. People who have many friends are happier than those who have only a few. And people who are married are happier than those who are divorced or widowed. However, the size of these effects does not support the conclusion that the existence of social relationships is a particularly strong correlate. Correlations with extraversion tend to be moderate to large, but extraverts' greater social activity can only partially explain their greater happiness. Correlations with marital status, number of friends, frequency of visits with friends, and other measures of actual social activity tend to be small, generally falling between .10 and .20. In fact, these correlations tend to be weaker than the effect of income, an effect that has been described as miniscule. Why, then, have social relationships been held up as \"the single greatest cause\" of SWB (Argyle, 2001, p. 71) when most effect sizes are very small? We believe that there are three reasons, all of which are speculative at this time. First, most of the research reviewed in this chapter relied on large-scale nationally representative surveys or meta-analyses of existing research. A second possible reason is that the beneficial effects of social relationships on SWB are generally discussed in the context of outcomes from a wide variety of domains. A final factor concerns the fact that relationship quality may be more important for well-being than the mere existence of relationships or the frequency with which individuals engage in social contact. We are not saying that the existence of social relationships is unimportant--just that the effect sizes are small by traditional standards.","ISBN":"1-59385-271-1","author":[{"family":"Lucas","given":"Richard E."},{"family":"Dyrenforth","given":"Portia S."}],"editor":[{"literal":"Kathleen D. Vohs"},{"literal":"Eli J. Finkel"}],"issued":{"date-parts":[["2006"]]}}}],"schema":"https://github.com/citation-style-language/schema/raw/master/csl-citation.json"} </w:instrText>
      </w:r>
      <w:r w:rsidR="00E16542" w:rsidRPr="00FC032D">
        <w:rPr>
          <w:rFonts w:eastAsiaTheme="minorHAnsi" w:cs="Times New Roman"/>
          <w:szCs w:val="24"/>
          <w:lang w:val="en-US" w:eastAsia="en-US"/>
        </w:rPr>
        <w:fldChar w:fldCharType="separate"/>
      </w:r>
      <w:r w:rsidR="00E16542" w:rsidRPr="00FC032D">
        <w:rPr>
          <w:rFonts w:cs="Times New Roman"/>
          <w:lang w:val="en-US"/>
        </w:rPr>
        <w:t>(Lucas &amp; Dyrenforth, 2006)</w:t>
      </w:r>
      <w:r w:rsidR="00E16542" w:rsidRPr="00FC032D">
        <w:rPr>
          <w:rFonts w:eastAsiaTheme="minorHAnsi" w:cs="Times New Roman"/>
          <w:szCs w:val="24"/>
          <w:lang w:val="en-US" w:eastAsia="en-US"/>
        </w:rPr>
        <w:fldChar w:fldCharType="end"/>
      </w:r>
      <w:r w:rsidR="00AE7686" w:rsidRPr="00FC032D">
        <w:rPr>
          <w:rFonts w:eastAsiaTheme="minorHAnsi" w:cs="Times New Roman"/>
          <w:szCs w:val="24"/>
          <w:lang w:val="en-US" w:eastAsia="en-US"/>
        </w:rPr>
        <w:t>,</w:t>
      </w:r>
      <w:r w:rsidR="00586170" w:rsidRPr="00FC032D">
        <w:rPr>
          <w:rFonts w:eastAsiaTheme="minorHAnsi" w:cs="Times New Roman"/>
          <w:szCs w:val="24"/>
          <w:lang w:val="en-US" w:eastAsia="en-US"/>
        </w:rPr>
        <w:t xml:space="preserve"> leading many to conclude that</w:t>
      </w:r>
      <w:r w:rsidR="007D72A9" w:rsidRPr="00FC032D">
        <w:rPr>
          <w:rFonts w:eastAsiaTheme="minorHAnsi" w:cs="Times New Roman"/>
          <w:szCs w:val="24"/>
          <w:lang w:val="en-US" w:eastAsia="en-US"/>
        </w:rPr>
        <w:t xml:space="preserve"> to </w:t>
      </w:r>
      <w:r w:rsidR="00586170" w:rsidRPr="00FC032D">
        <w:rPr>
          <w:rFonts w:eastAsiaTheme="minorHAnsi" w:cs="Times New Roman"/>
          <w:szCs w:val="24"/>
          <w:lang w:val="en-US" w:eastAsia="en-US"/>
        </w:rPr>
        <w:t xml:space="preserve">improve people’s lives we will have to go beyond </w:t>
      </w:r>
      <w:r w:rsidR="00AE7686" w:rsidRPr="00FC032D">
        <w:rPr>
          <w:rFonts w:eastAsiaTheme="minorHAnsi" w:cs="Times New Roman"/>
          <w:szCs w:val="24"/>
          <w:lang w:val="en-US" w:eastAsia="en-US"/>
        </w:rPr>
        <w:t xml:space="preserve">focusing on </w:t>
      </w:r>
      <w:r w:rsidR="00586170" w:rsidRPr="00FC032D">
        <w:rPr>
          <w:rFonts w:eastAsiaTheme="minorHAnsi" w:cs="Times New Roman"/>
          <w:szCs w:val="24"/>
          <w:lang w:val="en-US" w:eastAsia="en-US"/>
        </w:rPr>
        <w:t>money</w:t>
      </w:r>
      <w:r w:rsidR="007F15B3" w:rsidRPr="00FC032D">
        <w:rPr>
          <w:rFonts w:eastAsiaTheme="minorHAnsi" w:cs="Times New Roman"/>
          <w:szCs w:val="24"/>
          <w:lang w:val="en-US" w:eastAsia="en-US"/>
        </w:rPr>
        <w:t xml:space="preserve"> </w:t>
      </w:r>
      <w:r w:rsidR="007F15B3" w:rsidRPr="00FC032D">
        <w:rPr>
          <w:rFonts w:eastAsiaTheme="minorHAnsi" w:cs="Times New Roman"/>
          <w:szCs w:val="24"/>
          <w:lang w:val="en-US" w:eastAsia="en-US"/>
        </w:rPr>
        <w:fldChar w:fldCharType="begin"/>
      </w:r>
      <w:r w:rsidR="007F15B3" w:rsidRPr="00FC032D">
        <w:rPr>
          <w:rFonts w:eastAsiaTheme="minorHAnsi" w:cs="Times New Roman"/>
          <w:szCs w:val="24"/>
          <w:lang w:val="en-US" w:eastAsia="en-US"/>
        </w:rPr>
        <w:instrText xml:space="preserve"> ADDIN ZOTERO_ITEM CSL_CITATION {"citationID":"26503m7jus","properties":{"formattedCitation":"(Diener &amp; Seligman, 2004)","plainCitation":"(Diener &amp; Seligman, 2004)"},"citationItems":[{"id":868,"uris":["http://zotero.org/users/local/xfYBRopx/items/I4DXZEGI"],"uri":["http://zotero.org/users/local/xfYBRopx/items/I4DXZEGI"],"itemData":{"id":868,"type":"article-journal","title":"Beyond money: toward an economy of well-being","container-title":"Psychological Science in the Public Interest","page":"1-31","volume":"5","author":[{"family":"Diener","given":"Ed"},{"family":"Seligman","given":"M. E. P."}],"issued":{"date-parts":[["2004"]]}}}],"schema":"https://github.com/citation-style-language/schema/raw/master/csl-citation.json"} </w:instrText>
      </w:r>
      <w:r w:rsidR="007F15B3" w:rsidRPr="00FC032D">
        <w:rPr>
          <w:rFonts w:eastAsiaTheme="minorHAnsi" w:cs="Times New Roman"/>
          <w:szCs w:val="24"/>
          <w:lang w:val="en-US" w:eastAsia="en-US"/>
        </w:rPr>
        <w:fldChar w:fldCharType="separate"/>
      </w:r>
      <w:r w:rsidR="007F15B3" w:rsidRPr="00FC032D">
        <w:rPr>
          <w:rFonts w:cs="Times New Roman"/>
          <w:lang w:val="en-US"/>
        </w:rPr>
        <w:t>(Diener &amp; Seligman, 2004)</w:t>
      </w:r>
      <w:r w:rsidR="007F15B3" w:rsidRPr="00FC032D">
        <w:rPr>
          <w:rFonts w:eastAsiaTheme="minorHAnsi" w:cs="Times New Roman"/>
          <w:szCs w:val="24"/>
          <w:lang w:val="en-US" w:eastAsia="en-US"/>
        </w:rPr>
        <w:fldChar w:fldCharType="end"/>
      </w:r>
      <w:r w:rsidR="00E16542" w:rsidRPr="00FC032D">
        <w:rPr>
          <w:rFonts w:eastAsiaTheme="minorHAnsi" w:cs="Times New Roman"/>
          <w:szCs w:val="24"/>
          <w:lang w:val="en-US" w:eastAsia="en-US"/>
        </w:rPr>
        <w:t xml:space="preserve">. However, </w:t>
      </w:r>
      <w:r w:rsidR="00001D11" w:rsidRPr="00FC032D">
        <w:rPr>
          <w:rFonts w:eastAsiaTheme="minorHAnsi" w:cs="Times New Roman"/>
          <w:szCs w:val="24"/>
          <w:lang w:val="en-US" w:eastAsia="en-US"/>
        </w:rPr>
        <w:t>one</w:t>
      </w:r>
      <w:r w:rsidR="00586170" w:rsidRPr="00FC032D">
        <w:rPr>
          <w:rFonts w:eastAsiaTheme="minorHAnsi" w:cs="Times New Roman"/>
          <w:szCs w:val="24"/>
          <w:lang w:val="en-US" w:eastAsia="en-US"/>
        </w:rPr>
        <w:t xml:space="preserve"> </w:t>
      </w:r>
      <w:r w:rsidR="00E16542" w:rsidRPr="00FC032D">
        <w:rPr>
          <w:rFonts w:eastAsiaTheme="minorHAnsi" w:cs="Times New Roman"/>
          <w:szCs w:val="24"/>
          <w:lang w:val="en-US" w:eastAsia="en-US"/>
        </w:rPr>
        <w:t xml:space="preserve">interesting research </w:t>
      </w:r>
      <w:r w:rsidR="00814224" w:rsidRPr="00FC032D">
        <w:rPr>
          <w:rFonts w:eastAsiaTheme="minorHAnsi" w:cs="Times New Roman"/>
          <w:szCs w:val="24"/>
          <w:lang w:val="en-US" w:eastAsia="en-US"/>
        </w:rPr>
        <w:t xml:space="preserve">stream </w:t>
      </w:r>
      <w:r w:rsidR="00001D11" w:rsidRPr="00FC032D">
        <w:rPr>
          <w:rFonts w:eastAsiaTheme="minorHAnsi" w:cs="Times New Roman"/>
          <w:szCs w:val="24"/>
          <w:lang w:val="en-US" w:eastAsia="en-US"/>
        </w:rPr>
        <w:t>suggests</w:t>
      </w:r>
      <w:r w:rsidR="00586170" w:rsidRPr="00FC032D">
        <w:rPr>
          <w:rFonts w:eastAsiaTheme="minorHAnsi" w:cs="Times New Roman"/>
          <w:szCs w:val="24"/>
          <w:lang w:val="en-US" w:eastAsia="en-US"/>
        </w:rPr>
        <w:t xml:space="preserve"> that the</w:t>
      </w:r>
      <w:r w:rsidR="00E16542" w:rsidRPr="00FC032D">
        <w:rPr>
          <w:rFonts w:eastAsiaTheme="minorHAnsi" w:cs="Times New Roman"/>
          <w:szCs w:val="24"/>
          <w:lang w:val="en-US" w:eastAsia="en-US"/>
        </w:rPr>
        <w:t xml:space="preserve"> weak relationship </w:t>
      </w:r>
      <w:r w:rsidR="00586170" w:rsidRPr="00FC032D">
        <w:rPr>
          <w:rFonts w:eastAsiaTheme="minorHAnsi" w:cs="Times New Roman"/>
          <w:szCs w:val="24"/>
          <w:lang w:val="en-US" w:eastAsia="en-US"/>
        </w:rPr>
        <w:t xml:space="preserve">between money and happiness </w:t>
      </w:r>
      <w:r w:rsidR="00E16542" w:rsidRPr="00FC032D">
        <w:rPr>
          <w:rFonts w:eastAsiaTheme="minorHAnsi" w:cs="Times New Roman"/>
          <w:szCs w:val="24"/>
          <w:lang w:val="en-US" w:eastAsia="en-US"/>
        </w:rPr>
        <w:t xml:space="preserve">arises because people do not spend their money wisely </w:t>
      </w:r>
      <w:r w:rsidR="00E16542" w:rsidRPr="00FC032D">
        <w:rPr>
          <w:rFonts w:eastAsiaTheme="minorHAnsi" w:cs="Times New Roman"/>
          <w:szCs w:val="24"/>
          <w:lang w:val="en-US" w:eastAsia="en-US"/>
        </w:rPr>
        <w:fldChar w:fldCharType="begin"/>
      </w:r>
      <w:r w:rsidR="008378AE" w:rsidRPr="00FC032D">
        <w:rPr>
          <w:rFonts w:eastAsiaTheme="minorHAnsi" w:cs="Times New Roman"/>
          <w:szCs w:val="24"/>
          <w:lang w:val="en-US" w:eastAsia="en-US"/>
        </w:rPr>
        <w:instrText xml:space="preserve"> ADDIN ZOTERO_ITEM CSL_CITATION {"citationID":"1c6kdhraue","properties":{"formattedCitation":"(Dunn, Gilbert, &amp; Wilson, 2011)","plainCitation":"(Dunn, Gilbert, &amp; Wilson, 2011)"},"citationItems":[{"id":73,"uris":["http://zotero.org/users/local/xfYBRopx/items/E4Z4HV5I"],"uri":["http://zotero.org/users/local/xfYBRopx/items/E4Z4HV5I"],"itemData":{"id":73,"type":"article-journal","title":"If money doesn't make you happy, then you probably aren't spending it right","container-title":"Journal of Consumer Psychology","page":"115-125","volume":"21","source":"ScienceDirect","abstract":"The relationship between money and happiness is surprisingly weak, which may stem in part from the way people spend it. Drawing on empirical research, we propose eight principles designed to help consumers get more happiness for their money. Specifically, we suggest that consumers should (1) buy more experiences and fewer material goods; (2) use their money to benefit others rather than themselves; (3) buy many small pleasures rather than fewer large ones; (4) eschew extended warranties and other forms of overpriced insurance; (5) delay consumption; (6) consider how peripheral features of their purchases may affect their day-to-day lives; (7) beware of comparison shopping; and (8) pay close attention to the happiness of others.","DOI":"10.1016/j.jcps.2011.02.002","ISSN":"1057-7408","journalAbbreviation":"Journal of Consumer Psychology","author":[{"family":"Dunn","given":"Elizabeth W."},{"family":"Gilbert","given":"Daniel T."},{"family":"Wilson","given":"Timothy D."}],"issued":{"date-parts":[["2011",4]]}}}],"schema":"https://github.com/citation-style-language/schema/raw/master/csl-citation.json"} </w:instrText>
      </w:r>
      <w:r w:rsidR="00E16542" w:rsidRPr="00FC032D">
        <w:rPr>
          <w:rFonts w:eastAsiaTheme="minorHAnsi" w:cs="Times New Roman"/>
          <w:szCs w:val="24"/>
          <w:lang w:val="en-US" w:eastAsia="en-US"/>
        </w:rPr>
        <w:fldChar w:fldCharType="separate"/>
      </w:r>
      <w:r w:rsidR="00E16542" w:rsidRPr="00FC032D">
        <w:rPr>
          <w:rFonts w:cs="Times New Roman"/>
          <w:lang w:val="en-US"/>
        </w:rPr>
        <w:t>(Dunn, Gilbert, &amp; Wilson, 2011)</w:t>
      </w:r>
      <w:r w:rsidR="00E16542" w:rsidRPr="00FC032D">
        <w:rPr>
          <w:rFonts w:eastAsiaTheme="minorHAnsi" w:cs="Times New Roman"/>
          <w:szCs w:val="24"/>
          <w:lang w:val="en-US" w:eastAsia="en-US"/>
        </w:rPr>
        <w:fldChar w:fldCharType="end"/>
      </w:r>
      <w:r w:rsidR="00E16542" w:rsidRPr="00FC032D">
        <w:rPr>
          <w:rFonts w:eastAsiaTheme="minorHAnsi" w:cs="Times New Roman"/>
          <w:szCs w:val="24"/>
          <w:lang w:val="en-US" w:eastAsia="en-US"/>
        </w:rPr>
        <w:t xml:space="preserve">. </w:t>
      </w:r>
      <w:r w:rsidR="004962CB" w:rsidRPr="00FC032D">
        <w:rPr>
          <w:rFonts w:eastAsiaTheme="minorHAnsi" w:cs="Times New Roman"/>
          <w:szCs w:val="24"/>
          <w:lang w:val="en-US" w:eastAsia="en-US"/>
        </w:rPr>
        <w:t xml:space="preserve">The implication </w:t>
      </w:r>
      <w:r w:rsidR="00B7006B">
        <w:rPr>
          <w:rFonts w:eastAsiaTheme="minorHAnsi" w:cs="Times New Roman"/>
          <w:szCs w:val="24"/>
          <w:lang w:val="en-US" w:eastAsia="en-US"/>
        </w:rPr>
        <w:t>being</w:t>
      </w:r>
      <w:r w:rsidR="004962CB" w:rsidRPr="00FC032D">
        <w:rPr>
          <w:rFonts w:eastAsiaTheme="minorHAnsi" w:cs="Times New Roman"/>
          <w:szCs w:val="24"/>
          <w:lang w:val="en-US" w:eastAsia="en-US"/>
        </w:rPr>
        <w:t xml:space="preserve"> that </w:t>
      </w:r>
      <w:r w:rsidR="00CB7208" w:rsidRPr="00FC032D">
        <w:rPr>
          <w:rFonts w:eastAsiaTheme="minorHAnsi" w:cs="Times New Roman"/>
          <w:szCs w:val="24"/>
          <w:lang w:val="en-US" w:eastAsia="en-US"/>
        </w:rPr>
        <w:t xml:space="preserve">more money </w:t>
      </w:r>
      <w:r w:rsidR="00E51104" w:rsidRPr="00FC032D">
        <w:rPr>
          <w:rFonts w:eastAsiaTheme="minorHAnsi" w:cs="Times New Roman"/>
          <w:szCs w:val="24"/>
          <w:lang w:val="en-US" w:eastAsia="en-US"/>
        </w:rPr>
        <w:t>w</w:t>
      </w:r>
      <w:r w:rsidR="00CB7208" w:rsidRPr="00FC032D">
        <w:rPr>
          <w:rFonts w:eastAsiaTheme="minorHAnsi" w:cs="Times New Roman"/>
          <w:szCs w:val="24"/>
          <w:lang w:val="en-US" w:eastAsia="en-US"/>
        </w:rPr>
        <w:t xml:space="preserve">ould </w:t>
      </w:r>
      <w:r w:rsidR="00E51104" w:rsidRPr="00FC032D">
        <w:rPr>
          <w:rFonts w:eastAsiaTheme="minorHAnsi" w:cs="Times New Roman"/>
          <w:szCs w:val="24"/>
          <w:lang w:val="en-US" w:eastAsia="en-US"/>
        </w:rPr>
        <w:t xml:space="preserve">translate into greater </w:t>
      </w:r>
      <w:r w:rsidR="00CB7208" w:rsidRPr="00FC032D">
        <w:rPr>
          <w:rFonts w:eastAsiaTheme="minorHAnsi" w:cs="Times New Roman"/>
          <w:szCs w:val="24"/>
          <w:lang w:val="en-US" w:eastAsia="en-US"/>
        </w:rPr>
        <w:t xml:space="preserve">happiness if people </w:t>
      </w:r>
      <w:r w:rsidR="00E51104" w:rsidRPr="00FC032D">
        <w:rPr>
          <w:rFonts w:eastAsiaTheme="minorHAnsi" w:cs="Times New Roman"/>
          <w:szCs w:val="24"/>
          <w:lang w:val="en-US" w:eastAsia="en-US"/>
        </w:rPr>
        <w:t>spent</w:t>
      </w:r>
      <w:r w:rsidR="00CB7208" w:rsidRPr="00FC032D">
        <w:rPr>
          <w:rFonts w:eastAsiaTheme="minorHAnsi" w:cs="Times New Roman"/>
          <w:szCs w:val="24"/>
          <w:lang w:val="en-US" w:eastAsia="en-US"/>
        </w:rPr>
        <w:t xml:space="preserve"> it “right”; f</w:t>
      </w:r>
      <w:r w:rsidR="0037459C" w:rsidRPr="00FC032D">
        <w:rPr>
          <w:rFonts w:eastAsiaTheme="minorHAnsi" w:cs="Times New Roman"/>
          <w:szCs w:val="24"/>
          <w:lang w:val="en-US" w:eastAsia="en-US"/>
        </w:rPr>
        <w:t xml:space="preserve">or example, on experiences rather than possessions </w:t>
      </w:r>
      <w:r w:rsidR="0037459C" w:rsidRPr="00FC032D">
        <w:rPr>
          <w:rFonts w:eastAsiaTheme="minorHAnsi" w:cs="Times New Roman"/>
          <w:szCs w:val="24"/>
          <w:lang w:val="en-US" w:eastAsia="en-US"/>
        </w:rPr>
        <w:fldChar w:fldCharType="begin"/>
      </w:r>
      <w:r w:rsidR="0037459C" w:rsidRPr="00FC032D">
        <w:rPr>
          <w:rFonts w:eastAsiaTheme="minorHAnsi" w:cs="Times New Roman"/>
          <w:szCs w:val="24"/>
          <w:lang w:val="en-US" w:eastAsia="en-US"/>
        </w:rPr>
        <w:instrText xml:space="preserve"> ADDIN ZOTERO_ITEM CSL_CITATION {"citationID":"11qe2ksjnk","properties":{"formattedCitation":"(Van Boven &amp; Gilovich, 2003)","plainCitation":"(Van Boven &amp; Gilovich, 2003)"},"citationItems":[{"id":866,"uris":["http://zotero.org/users/local/xfYBRopx/items/QGP3V7HH"],"uri":["http://zotero.org/users/local/xfYBRopx/items/QGP3V7HH"],"itemData":{"id":866,"type":"article-journal","title":"To do or to have? That is the question","container-title":"Journal of Personality and Social Psychology","page":"1192-1202","volume":"85","author":[{"family":"Van Boven","given":"L."},{"family":"Gilovich","given":"Thomas"}],"issued":{"date-parts":[["2003"]]}}}],"schema":"https://github.com/citation-style-language/schema/raw/master/csl-citation.json"} </w:instrText>
      </w:r>
      <w:r w:rsidR="0037459C" w:rsidRPr="00FC032D">
        <w:rPr>
          <w:rFonts w:eastAsiaTheme="minorHAnsi" w:cs="Times New Roman"/>
          <w:szCs w:val="24"/>
          <w:lang w:val="en-US" w:eastAsia="en-US"/>
        </w:rPr>
        <w:fldChar w:fldCharType="separate"/>
      </w:r>
      <w:r w:rsidR="0037459C" w:rsidRPr="00FC032D">
        <w:rPr>
          <w:rFonts w:cs="Times New Roman"/>
          <w:lang w:val="en-US"/>
        </w:rPr>
        <w:t>(Van Boven &amp; Gilovich, 2003)</w:t>
      </w:r>
      <w:r w:rsidR="0037459C" w:rsidRPr="00FC032D">
        <w:rPr>
          <w:rFonts w:eastAsiaTheme="minorHAnsi" w:cs="Times New Roman"/>
          <w:szCs w:val="24"/>
          <w:lang w:val="en-US" w:eastAsia="en-US"/>
        </w:rPr>
        <w:fldChar w:fldCharType="end"/>
      </w:r>
      <w:r w:rsidR="00AE7686" w:rsidRPr="00FC032D">
        <w:rPr>
          <w:rFonts w:eastAsiaTheme="minorHAnsi" w:cs="Times New Roman"/>
          <w:szCs w:val="24"/>
          <w:lang w:val="en-US" w:eastAsia="en-US"/>
        </w:rPr>
        <w:t>,</w:t>
      </w:r>
      <w:r w:rsidR="0037459C" w:rsidRPr="00FC032D">
        <w:rPr>
          <w:rFonts w:eastAsiaTheme="minorHAnsi" w:cs="Times New Roman"/>
          <w:szCs w:val="24"/>
          <w:lang w:val="en-US" w:eastAsia="en-US"/>
        </w:rPr>
        <w:t xml:space="preserve"> or on others rather than themselves </w:t>
      </w:r>
      <w:r w:rsidR="0037459C" w:rsidRPr="00FC032D">
        <w:rPr>
          <w:rFonts w:eastAsiaTheme="minorHAnsi" w:cs="Times New Roman"/>
          <w:szCs w:val="24"/>
          <w:lang w:val="en-US" w:eastAsia="en-US"/>
        </w:rPr>
        <w:fldChar w:fldCharType="begin"/>
      </w:r>
      <w:r w:rsidR="008378AE" w:rsidRPr="00FC032D">
        <w:rPr>
          <w:rFonts w:eastAsiaTheme="minorHAnsi" w:cs="Times New Roman"/>
          <w:szCs w:val="24"/>
          <w:lang w:val="en-US" w:eastAsia="en-US"/>
        </w:rPr>
        <w:instrText xml:space="preserve"> ADDIN ZOTERO_ITEM CSL_CITATION {"citationID":"1lcuqsknn4","properties":{"formattedCitation":"(Dunn, Aknin, &amp; Norton, 2008)","plainCitation":"(Dunn, Aknin, &amp; Norton, 2008)"},"citationItems":[{"id":855,"uris":["http://zotero.org/users/local/xfYBRopx/items/T5PKEQW3"],"uri":["http://zotero.org/users/local/xfYBRopx/items/T5PKEQW3"],"itemData":{"id":855,"type":"article-journal","title":"Spending money on others promotes happiness","container-title":"Science","page":"1687–1688","volume":"319","source":"Google Scholar","author":[{"family":"Dunn","given":"Elizabeth W."},{"family":"Aknin","given":"Lara B."},{"family":"Norton","given":"Michael I."}],"issued":{"date-parts":[["2008"]]}}}],"schema":"https://github.com/citation-style-language/schema/raw/master/csl-citation.json"} </w:instrText>
      </w:r>
      <w:r w:rsidR="0037459C" w:rsidRPr="00FC032D">
        <w:rPr>
          <w:rFonts w:eastAsiaTheme="minorHAnsi" w:cs="Times New Roman"/>
          <w:szCs w:val="24"/>
          <w:lang w:val="en-US" w:eastAsia="en-US"/>
        </w:rPr>
        <w:fldChar w:fldCharType="separate"/>
      </w:r>
      <w:r w:rsidR="0037459C" w:rsidRPr="00FC032D">
        <w:rPr>
          <w:rFonts w:cs="Times New Roman"/>
          <w:lang w:val="en-US"/>
        </w:rPr>
        <w:t>(Dunn, Aknin, &amp; Norton, 2008)</w:t>
      </w:r>
      <w:r w:rsidR="0037459C" w:rsidRPr="00FC032D">
        <w:rPr>
          <w:rFonts w:eastAsiaTheme="minorHAnsi" w:cs="Times New Roman"/>
          <w:szCs w:val="24"/>
          <w:lang w:val="en-US" w:eastAsia="en-US"/>
        </w:rPr>
        <w:fldChar w:fldCharType="end"/>
      </w:r>
      <w:r w:rsidR="0037459C" w:rsidRPr="00FC032D">
        <w:rPr>
          <w:rFonts w:eastAsiaTheme="minorHAnsi" w:cs="Times New Roman"/>
          <w:szCs w:val="24"/>
          <w:lang w:val="en-US" w:eastAsia="en-US"/>
        </w:rPr>
        <w:t>.</w:t>
      </w:r>
      <w:r w:rsidR="00CB7208" w:rsidRPr="00FC032D">
        <w:rPr>
          <w:rFonts w:eastAsiaTheme="minorHAnsi" w:cs="Times New Roman"/>
          <w:szCs w:val="24"/>
          <w:lang w:val="en-US" w:eastAsia="en-US"/>
        </w:rPr>
        <w:t xml:space="preserve"> In</w:t>
      </w:r>
      <w:r w:rsidR="00E16542" w:rsidRPr="00FC032D">
        <w:rPr>
          <w:rFonts w:eastAsiaTheme="minorHAnsi" w:cs="Times New Roman"/>
          <w:szCs w:val="24"/>
          <w:lang w:val="en-US" w:eastAsia="en-US"/>
        </w:rPr>
        <w:t xml:space="preserve"> line with this </w:t>
      </w:r>
      <w:r w:rsidR="00AE0F1B" w:rsidRPr="00FC032D">
        <w:rPr>
          <w:rFonts w:eastAsiaTheme="minorHAnsi" w:cs="Times New Roman"/>
          <w:szCs w:val="24"/>
          <w:lang w:val="en-US" w:eastAsia="en-US"/>
        </w:rPr>
        <w:t>interesting and influential research stream</w:t>
      </w:r>
      <w:r w:rsidR="00395A76" w:rsidRPr="00FC032D">
        <w:rPr>
          <w:rFonts w:eastAsiaTheme="minorHAnsi" w:cs="Times New Roman"/>
          <w:szCs w:val="24"/>
          <w:lang w:val="en-US" w:eastAsia="en-US"/>
        </w:rPr>
        <w:t>,</w:t>
      </w:r>
      <w:r w:rsidR="0016108E" w:rsidRPr="00FC032D">
        <w:rPr>
          <w:rFonts w:eastAsiaTheme="minorHAnsi" w:cs="Times New Roman"/>
          <w:szCs w:val="24"/>
          <w:lang w:val="en-US" w:eastAsia="en-US"/>
        </w:rPr>
        <w:t xml:space="preserve"> </w:t>
      </w:r>
      <w:proofErr w:type="spellStart"/>
      <w:r w:rsidR="00E16542" w:rsidRPr="00FC032D">
        <w:rPr>
          <w:rFonts w:eastAsiaTheme="minorHAnsi" w:cs="Times New Roman"/>
          <w:szCs w:val="24"/>
          <w:lang w:val="en-US" w:eastAsia="en-US"/>
        </w:rPr>
        <w:t>Matz</w:t>
      </w:r>
      <w:proofErr w:type="spellEnd"/>
      <w:r w:rsidR="00E16542" w:rsidRPr="00FC032D">
        <w:rPr>
          <w:rFonts w:eastAsiaTheme="minorHAnsi" w:cs="Times New Roman"/>
          <w:szCs w:val="24"/>
          <w:lang w:val="en-US" w:eastAsia="en-US"/>
        </w:rPr>
        <w:t xml:space="preserve">, Gladstone, </w:t>
      </w:r>
      <w:r w:rsidR="00DB3154" w:rsidRPr="00FC032D">
        <w:rPr>
          <w:rFonts w:eastAsiaTheme="minorHAnsi" w:cs="Times New Roman"/>
          <w:szCs w:val="24"/>
          <w:lang w:val="en-US" w:eastAsia="en-US"/>
        </w:rPr>
        <w:t xml:space="preserve">and </w:t>
      </w:r>
      <w:r w:rsidR="00E16542" w:rsidRPr="00FC032D">
        <w:rPr>
          <w:rFonts w:eastAsiaTheme="minorHAnsi" w:cs="Times New Roman"/>
          <w:szCs w:val="24"/>
          <w:lang w:val="en-US" w:eastAsia="en-US"/>
        </w:rPr>
        <w:t xml:space="preserve">Stillwell </w:t>
      </w:r>
      <w:r w:rsidR="00E16542" w:rsidRPr="00FC032D">
        <w:rPr>
          <w:rFonts w:eastAsiaTheme="minorHAnsi" w:cs="Times New Roman"/>
          <w:szCs w:val="24"/>
          <w:lang w:val="en-US" w:eastAsia="en-US"/>
        </w:rPr>
        <w:fldChar w:fldCharType="begin"/>
      </w:r>
      <w:r w:rsidR="00BB676C" w:rsidRPr="00FC032D">
        <w:rPr>
          <w:rFonts w:eastAsiaTheme="minorHAnsi" w:cs="Times New Roman"/>
          <w:szCs w:val="24"/>
          <w:lang w:val="en-US" w:eastAsia="en-US"/>
        </w:rPr>
        <w:instrText xml:space="preserve"> ADDIN ZOTERO_ITEM CSL_CITATION {"citationID":"mcmStgJm","properties":{"formattedCitation":"(2016)","plainCitation":"(2016)"},"citationItems":[{"id":860,"uris":["http://zotero.org/users/local/xfYBRopx/items/BR89H23C"],"uri":["http://zotero.org/users/local/xfYBRopx/items/BR89H23C"],"itemData":{"id":860,"type":"article-journal","title":"Money buys happiness when spending fits our personality","container-title":"Psychological Science","page":"715-725","volume":"27","source":"pss.sagepub.com","abstract":"In contrast to decades of research reporting surprisingly weak relationships between consumption and happiness, recent findings suggest that money can indeed increase happiness if it is spent the “right way” (e.g., on experiences or on other people). Drawing on the concept of psychological fit, we extend this research by arguing that individual differences play a central role in determining the “right” type of spending to increase well-being. In a field study using more than 76,000 bank-transaction records, we found that individuals spend more on products that match their personality, and that people whose purchases better match their personality report higher levels of life satisfaction. This effect of psychological fit on happiness was stronger than the effect of individuals’ total income or the effect of their total spending. A follow-up study showed a causal effect: Personality-matched spending increased positive affect. In summary, when spending matches the buyer’s personality, it appears that money can indeed buy happiness.","DOI":"10.1177/0956797616635200","ISSN":"0956-7976, 1467-9280","note":"PMID: 27056977","journalAbbreviation":"Psychological Science","language":"en","author":[{"family":"Matz","given":"Sandra C."},{"family":"Gladstone","given":"Joe J."},{"family":"Stillwell","given":"David"}],"issued":{"date-parts":[["2016"]]},"PMID":"27056977"},"suppress-author":true}],"schema":"https://github.com/citation-style-language/schema/raw/master/csl-citation.json"} </w:instrText>
      </w:r>
      <w:r w:rsidR="00E16542" w:rsidRPr="00FC032D">
        <w:rPr>
          <w:rFonts w:eastAsiaTheme="minorHAnsi" w:cs="Times New Roman"/>
          <w:szCs w:val="24"/>
          <w:lang w:val="en-US" w:eastAsia="en-US"/>
        </w:rPr>
        <w:fldChar w:fldCharType="separate"/>
      </w:r>
      <w:r w:rsidR="00E16542" w:rsidRPr="00FC032D">
        <w:rPr>
          <w:rFonts w:cs="Times New Roman"/>
          <w:lang w:val="en-US"/>
        </w:rPr>
        <w:t>(2016)</w:t>
      </w:r>
      <w:r w:rsidR="00E16542" w:rsidRPr="00FC032D">
        <w:rPr>
          <w:rFonts w:eastAsiaTheme="minorHAnsi" w:cs="Times New Roman"/>
          <w:szCs w:val="24"/>
          <w:lang w:val="en-US" w:eastAsia="en-US"/>
        </w:rPr>
        <w:fldChar w:fldCharType="end"/>
      </w:r>
      <w:r w:rsidR="00E16542" w:rsidRPr="00FC032D">
        <w:rPr>
          <w:rFonts w:eastAsiaTheme="minorHAnsi" w:cs="Times New Roman"/>
          <w:szCs w:val="24"/>
          <w:lang w:val="en-US" w:eastAsia="en-US"/>
        </w:rPr>
        <w:t xml:space="preserve"> </w:t>
      </w:r>
      <w:r w:rsidR="00CB7208" w:rsidRPr="00FC032D">
        <w:rPr>
          <w:rFonts w:eastAsiaTheme="minorHAnsi" w:cs="Times New Roman"/>
          <w:szCs w:val="24"/>
          <w:lang w:val="en-US" w:eastAsia="en-US"/>
        </w:rPr>
        <w:t>dr</w:t>
      </w:r>
      <w:r w:rsidR="003A3B7F">
        <w:rPr>
          <w:rFonts w:eastAsiaTheme="minorHAnsi" w:cs="Times New Roman"/>
          <w:szCs w:val="24"/>
          <w:lang w:val="en-US" w:eastAsia="en-US"/>
        </w:rPr>
        <w:t>e</w:t>
      </w:r>
      <w:r w:rsidR="00CB7208" w:rsidRPr="00FC032D">
        <w:rPr>
          <w:rFonts w:eastAsiaTheme="minorHAnsi" w:cs="Times New Roman"/>
          <w:szCs w:val="24"/>
          <w:lang w:val="en-US" w:eastAsia="en-US"/>
        </w:rPr>
        <w:t>w</w:t>
      </w:r>
      <w:r w:rsidR="00A700F1" w:rsidRPr="00FC032D">
        <w:rPr>
          <w:rFonts w:eastAsiaTheme="minorHAnsi" w:cs="Times New Roman"/>
          <w:szCs w:val="24"/>
          <w:lang w:val="en-US" w:eastAsia="en-US"/>
        </w:rPr>
        <w:t xml:space="preserve"> on </w:t>
      </w:r>
      <w:r w:rsidR="00CB7208" w:rsidRPr="00FC032D">
        <w:rPr>
          <w:rFonts w:eastAsiaTheme="minorHAnsi" w:cs="Times New Roman"/>
          <w:szCs w:val="24"/>
          <w:lang w:val="en-US" w:eastAsia="en-US"/>
        </w:rPr>
        <w:t xml:space="preserve">a </w:t>
      </w:r>
      <w:r w:rsidR="00F75935">
        <w:rPr>
          <w:rFonts w:eastAsiaTheme="minorHAnsi" w:cs="Times New Roman"/>
          <w:szCs w:val="24"/>
          <w:lang w:val="en-US" w:eastAsia="en-US"/>
        </w:rPr>
        <w:t>rich</w:t>
      </w:r>
      <w:r w:rsidR="00424882" w:rsidRPr="00FC032D">
        <w:rPr>
          <w:rFonts w:eastAsiaTheme="minorHAnsi" w:cs="Times New Roman"/>
          <w:szCs w:val="24"/>
          <w:lang w:val="en-US" w:eastAsia="en-US"/>
        </w:rPr>
        <w:t xml:space="preserve"> data</w:t>
      </w:r>
      <w:r w:rsidR="00154FC9" w:rsidRPr="00FC032D">
        <w:rPr>
          <w:rFonts w:eastAsiaTheme="minorHAnsi" w:cs="Times New Roman"/>
          <w:szCs w:val="24"/>
          <w:lang w:val="en-US" w:eastAsia="en-US"/>
        </w:rPr>
        <w:t>set</w:t>
      </w:r>
      <w:r w:rsidR="00424882" w:rsidRPr="00FC032D">
        <w:rPr>
          <w:rFonts w:eastAsiaTheme="minorHAnsi" w:cs="Times New Roman"/>
          <w:szCs w:val="24"/>
          <w:lang w:val="en-US" w:eastAsia="en-US"/>
        </w:rPr>
        <w:t xml:space="preserve"> </w:t>
      </w:r>
      <w:r w:rsidR="00F75935">
        <w:rPr>
          <w:rFonts w:eastAsiaTheme="minorHAnsi" w:cs="Times New Roman"/>
          <w:szCs w:val="24"/>
          <w:lang w:val="en-US" w:eastAsia="en-US"/>
        </w:rPr>
        <w:t>of</w:t>
      </w:r>
      <w:r w:rsidR="00F75935" w:rsidRPr="00FC032D">
        <w:rPr>
          <w:rFonts w:eastAsiaTheme="minorHAnsi" w:cs="Times New Roman"/>
          <w:szCs w:val="24"/>
          <w:lang w:val="en-US" w:eastAsia="en-US"/>
        </w:rPr>
        <w:t xml:space="preserve"> </w:t>
      </w:r>
      <w:r w:rsidR="00424882" w:rsidRPr="00FC032D">
        <w:rPr>
          <w:rFonts w:eastAsiaTheme="minorHAnsi" w:cs="Times New Roman"/>
          <w:szCs w:val="24"/>
          <w:lang w:val="en-US" w:eastAsia="en-US"/>
        </w:rPr>
        <w:t>more than 76,000 bank transactions</w:t>
      </w:r>
      <w:r w:rsidR="00F75935">
        <w:rPr>
          <w:rFonts w:eastAsiaTheme="minorHAnsi" w:cs="Times New Roman"/>
          <w:szCs w:val="24"/>
          <w:lang w:val="en-US" w:eastAsia="en-US"/>
        </w:rPr>
        <w:t xml:space="preserve"> (</w:t>
      </w:r>
      <w:r w:rsidR="00F75935" w:rsidRPr="00213D75">
        <w:rPr>
          <w:rFonts w:eastAsiaTheme="minorHAnsi" w:cs="Times New Roman"/>
          <w:i/>
          <w:szCs w:val="24"/>
          <w:lang w:val="en-US" w:eastAsia="en-US"/>
        </w:rPr>
        <w:t>N</w:t>
      </w:r>
      <w:r w:rsidR="00F75935">
        <w:rPr>
          <w:rFonts w:eastAsiaTheme="minorHAnsi" w:cs="Times New Roman"/>
          <w:szCs w:val="24"/>
          <w:lang w:val="en-US" w:eastAsia="en-US"/>
        </w:rPr>
        <w:t>=625 bank customers recruited from 150,000 invited to participate)</w:t>
      </w:r>
      <w:r w:rsidR="00CB7208" w:rsidRPr="00FC032D">
        <w:rPr>
          <w:rFonts w:eastAsiaTheme="minorHAnsi" w:cs="Times New Roman"/>
          <w:szCs w:val="24"/>
          <w:lang w:val="en-US" w:eastAsia="en-US"/>
        </w:rPr>
        <w:t xml:space="preserve"> to</w:t>
      </w:r>
      <w:r w:rsidR="00424882" w:rsidRPr="00FC032D">
        <w:rPr>
          <w:rFonts w:eastAsiaTheme="minorHAnsi" w:cs="Times New Roman"/>
          <w:szCs w:val="24"/>
          <w:lang w:val="en-US" w:eastAsia="en-US"/>
        </w:rPr>
        <w:t xml:space="preserve"> </w:t>
      </w:r>
      <w:r w:rsidR="00CB7208" w:rsidRPr="00FC032D">
        <w:rPr>
          <w:rFonts w:eastAsiaTheme="minorHAnsi" w:cs="Times New Roman"/>
          <w:szCs w:val="24"/>
          <w:lang w:val="en-US" w:eastAsia="en-US"/>
        </w:rPr>
        <w:t>examine whether</w:t>
      </w:r>
      <w:r w:rsidR="00E16542" w:rsidRPr="00FC032D">
        <w:rPr>
          <w:rFonts w:eastAsiaTheme="minorHAnsi" w:cs="Times New Roman"/>
          <w:szCs w:val="24"/>
          <w:lang w:val="en-US" w:eastAsia="en-US"/>
        </w:rPr>
        <w:t xml:space="preserve"> individuals who spen</w:t>
      </w:r>
      <w:r w:rsidR="00CB7208" w:rsidRPr="00FC032D">
        <w:rPr>
          <w:rFonts w:eastAsiaTheme="minorHAnsi" w:cs="Times New Roman"/>
          <w:szCs w:val="24"/>
          <w:lang w:val="en-US" w:eastAsia="en-US"/>
        </w:rPr>
        <w:t>d</w:t>
      </w:r>
      <w:r w:rsidR="00E16542" w:rsidRPr="00FC032D">
        <w:rPr>
          <w:rFonts w:eastAsiaTheme="minorHAnsi" w:cs="Times New Roman"/>
          <w:szCs w:val="24"/>
          <w:lang w:val="en-US" w:eastAsia="en-US"/>
        </w:rPr>
        <w:t xml:space="preserve"> </w:t>
      </w:r>
      <w:r w:rsidR="007F15B3" w:rsidRPr="00FC032D">
        <w:rPr>
          <w:rFonts w:eastAsiaTheme="minorHAnsi" w:cs="Times New Roman"/>
          <w:szCs w:val="24"/>
          <w:lang w:val="en-US" w:eastAsia="en-US"/>
        </w:rPr>
        <w:t>on goods that match their personality</w:t>
      </w:r>
      <w:r w:rsidR="00E16542" w:rsidRPr="00FC032D">
        <w:rPr>
          <w:rFonts w:eastAsiaTheme="minorHAnsi" w:cs="Times New Roman"/>
          <w:szCs w:val="24"/>
          <w:lang w:val="en-US" w:eastAsia="en-US"/>
        </w:rPr>
        <w:t xml:space="preserve"> are more satisfied than those who d</w:t>
      </w:r>
      <w:r w:rsidR="00CB7208" w:rsidRPr="00FC032D">
        <w:rPr>
          <w:rFonts w:eastAsiaTheme="minorHAnsi" w:cs="Times New Roman"/>
          <w:szCs w:val="24"/>
          <w:lang w:val="en-US" w:eastAsia="en-US"/>
        </w:rPr>
        <w:t>o</w:t>
      </w:r>
      <w:r w:rsidR="00E16542" w:rsidRPr="00FC032D">
        <w:rPr>
          <w:rFonts w:eastAsiaTheme="minorHAnsi" w:cs="Times New Roman"/>
          <w:szCs w:val="24"/>
          <w:lang w:val="en-US" w:eastAsia="en-US"/>
        </w:rPr>
        <w:t xml:space="preserve"> not. </w:t>
      </w:r>
      <w:r w:rsidR="00CB7208" w:rsidRPr="00FC032D">
        <w:rPr>
          <w:rFonts w:eastAsiaTheme="minorHAnsi" w:cs="Times New Roman"/>
          <w:szCs w:val="24"/>
          <w:lang w:val="en-US" w:eastAsia="en-US"/>
        </w:rPr>
        <w:t xml:space="preserve">They then </w:t>
      </w:r>
      <w:r w:rsidR="00424882" w:rsidRPr="00FC032D">
        <w:rPr>
          <w:rFonts w:eastAsiaTheme="minorHAnsi" w:cs="Times New Roman"/>
          <w:szCs w:val="24"/>
          <w:lang w:val="en-US" w:eastAsia="en-US"/>
        </w:rPr>
        <w:t>follow</w:t>
      </w:r>
      <w:r w:rsidR="003A3B7F">
        <w:rPr>
          <w:rFonts w:eastAsiaTheme="minorHAnsi" w:cs="Times New Roman"/>
          <w:szCs w:val="24"/>
          <w:lang w:val="en-US" w:eastAsia="en-US"/>
        </w:rPr>
        <w:t>ed</w:t>
      </w:r>
      <w:r w:rsidR="00424882" w:rsidRPr="00FC032D">
        <w:rPr>
          <w:rFonts w:eastAsiaTheme="minorHAnsi" w:cs="Times New Roman"/>
          <w:szCs w:val="24"/>
          <w:lang w:val="en-US" w:eastAsia="en-US"/>
        </w:rPr>
        <w:t xml:space="preserve"> up </w:t>
      </w:r>
      <w:r w:rsidR="00CB7208" w:rsidRPr="00FC032D">
        <w:rPr>
          <w:rFonts w:eastAsiaTheme="minorHAnsi" w:cs="Times New Roman"/>
          <w:szCs w:val="24"/>
          <w:lang w:val="en-US" w:eastAsia="en-US"/>
        </w:rPr>
        <w:t xml:space="preserve">with a </w:t>
      </w:r>
      <w:r w:rsidR="00A700F1" w:rsidRPr="00FC032D">
        <w:rPr>
          <w:rFonts w:eastAsiaTheme="minorHAnsi" w:cs="Times New Roman"/>
          <w:szCs w:val="24"/>
          <w:lang w:val="en-US" w:eastAsia="en-US"/>
        </w:rPr>
        <w:t xml:space="preserve">study </w:t>
      </w:r>
      <w:r w:rsidR="00424882" w:rsidRPr="00FC032D">
        <w:rPr>
          <w:rFonts w:eastAsiaTheme="minorHAnsi" w:cs="Times New Roman"/>
          <w:szCs w:val="24"/>
          <w:lang w:val="en-US" w:eastAsia="en-US"/>
        </w:rPr>
        <w:t>show</w:t>
      </w:r>
      <w:r w:rsidR="00CB7208" w:rsidRPr="00FC032D">
        <w:rPr>
          <w:rFonts w:eastAsiaTheme="minorHAnsi" w:cs="Times New Roman"/>
          <w:szCs w:val="24"/>
          <w:lang w:val="en-US" w:eastAsia="en-US"/>
        </w:rPr>
        <w:t>ing</w:t>
      </w:r>
      <w:r w:rsidR="00424882" w:rsidRPr="00FC032D">
        <w:rPr>
          <w:rFonts w:eastAsiaTheme="minorHAnsi" w:cs="Times New Roman"/>
          <w:szCs w:val="24"/>
          <w:lang w:val="en-US" w:eastAsia="en-US"/>
        </w:rPr>
        <w:t xml:space="preserve"> that </w:t>
      </w:r>
      <w:r w:rsidR="00F75935">
        <w:rPr>
          <w:rFonts w:eastAsiaTheme="minorHAnsi" w:cs="Times New Roman"/>
          <w:szCs w:val="24"/>
          <w:lang w:val="en-US" w:eastAsia="en-US"/>
        </w:rPr>
        <w:t>students (</w:t>
      </w:r>
      <w:r w:rsidR="00F75935" w:rsidRPr="001019DE">
        <w:rPr>
          <w:rFonts w:eastAsiaTheme="minorHAnsi" w:cs="Times New Roman"/>
          <w:i/>
          <w:szCs w:val="24"/>
          <w:lang w:val="en-US" w:eastAsia="en-US"/>
        </w:rPr>
        <w:t>N</w:t>
      </w:r>
      <w:r w:rsidR="00F75935">
        <w:rPr>
          <w:rFonts w:eastAsiaTheme="minorHAnsi" w:cs="Times New Roman"/>
          <w:szCs w:val="24"/>
          <w:lang w:val="en-US" w:eastAsia="en-US"/>
        </w:rPr>
        <w:t>=79)</w:t>
      </w:r>
      <w:r w:rsidR="00F75935" w:rsidRPr="00FC032D">
        <w:rPr>
          <w:rFonts w:eastAsiaTheme="minorHAnsi" w:cs="Times New Roman"/>
          <w:szCs w:val="24"/>
          <w:lang w:val="en-US" w:eastAsia="en-US"/>
        </w:rPr>
        <w:t xml:space="preserve"> </w:t>
      </w:r>
      <w:r w:rsidR="004A1B04" w:rsidRPr="00FC032D">
        <w:rPr>
          <w:rFonts w:eastAsiaTheme="minorHAnsi" w:cs="Times New Roman"/>
          <w:szCs w:val="24"/>
          <w:lang w:val="en-US" w:eastAsia="en-US"/>
        </w:rPr>
        <w:t>randomized</w:t>
      </w:r>
      <w:r w:rsidR="00424882" w:rsidRPr="00FC032D">
        <w:rPr>
          <w:rFonts w:eastAsiaTheme="minorHAnsi" w:cs="Times New Roman"/>
          <w:szCs w:val="24"/>
          <w:lang w:val="en-US" w:eastAsia="en-US"/>
        </w:rPr>
        <w:t xml:space="preserve"> into spending in line with their personality had higher levels of happiness. Their </w:t>
      </w:r>
      <w:r w:rsidR="00E16542" w:rsidRPr="00FC032D">
        <w:rPr>
          <w:rFonts w:eastAsiaTheme="minorHAnsi" w:cs="Times New Roman"/>
          <w:szCs w:val="24"/>
          <w:lang w:val="en-US" w:eastAsia="en-US"/>
        </w:rPr>
        <w:t>finding</w:t>
      </w:r>
      <w:r w:rsidR="00CA7B1E" w:rsidRPr="00FC032D">
        <w:rPr>
          <w:rFonts w:eastAsiaTheme="minorHAnsi" w:cs="Times New Roman"/>
          <w:szCs w:val="24"/>
          <w:lang w:val="en-US" w:eastAsia="en-US"/>
        </w:rPr>
        <w:t xml:space="preserve"> is important</w:t>
      </w:r>
      <w:r w:rsidR="00E16542" w:rsidRPr="00FC032D">
        <w:rPr>
          <w:rFonts w:eastAsiaTheme="minorHAnsi" w:cs="Times New Roman"/>
          <w:szCs w:val="24"/>
          <w:lang w:val="en-US" w:eastAsia="en-US"/>
        </w:rPr>
        <w:t xml:space="preserve"> </w:t>
      </w:r>
      <w:r w:rsidR="00AB113E" w:rsidRPr="00FC032D">
        <w:rPr>
          <w:rFonts w:eastAsiaTheme="minorHAnsi" w:cs="Times New Roman"/>
          <w:szCs w:val="24"/>
          <w:lang w:val="en-US" w:eastAsia="en-US"/>
        </w:rPr>
        <w:t>in that it</w:t>
      </w:r>
      <w:r w:rsidR="00E16542" w:rsidRPr="00FC032D">
        <w:rPr>
          <w:rFonts w:eastAsiaTheme="minorHAnsi" w:cs="Times New Roman"/>
          <w:szCs w:val="24"/>
          <w:lang w:val="en-US" w:eastAsia="en-US"/>
        </w:rPr>
        <w:t xml:space="preserve"> further highlights the</w:t>
      </w:r>
      <w:r w:rsidR="00060451" w:rsidRPr="00FC032D">
        <w:rPr>
          <w:rFonts w:eastAsiaTheme="minorHAnsi" w:cs="Times New Roman"/>
          <w:szCs w:val="24"/>
          <w:lang w:val="en-US" w:eastAsia="en-US"/>
        </w:rPr>
        <w:t xml:space="preserve"> potential</w:t>
      </w:r>
      <w:r w:rsidR="00E16542" w:rsidRPr="00FC032D">
        <w:rPr>
          <w:rFonts w:eastAsiaTheme="minorHAnsi" w:cs="Times New Roman"/>
          <w:szCs w:val="24"/>
          <w:lang w:val="en-US" w:eastAsia="en-US"/>
        </w:rPr>
        <w:t xml:space="preserve"> role of personality in moderating the influence of </w:t>
      </w:r>
      <w:r w:rsidR="00060451" w:rsidRPr="00FC032D">
        <w:rPr>
          <w:rFonts w:eastAsiaTheme="minorHAnsi" w:cs="Times New Roman"/>
          <w:szCs w:val="24"/>
          <w:lang w:val="en-US" w:eastAsia="en-US"/>
        </w:rPr>
        <w:t>income and spending</w:t>
      </w:r>
      <w:r w:rsidR="00E16542" w:rsidRPr="00FC032D">
        <w:rPr>
          <w:rFonts w:eastAsiaTheme="minorHAnsi" w:cs="Times New Roman"/>
          <w:szCs w:val="24"/>
          <w:lang w:val="en-US" w:eastAsia="en-US"/>
        </w:rPr>
        <w:t xml:space="preserve"> on well-being </w:t>
      </w:r>
      <w:r w:rsidR="00E16542" w:rsidRPr="00FC032D">
        <w:rPr>
          <w:rFonts w:eastAsiaTheme="minorHAnsi" w:cs="Times New Roman"/>
          <w:szCs w:val="24"/>
          <w:lang w:val="en-US" w:eastAsia="en-US"/>
        </w:rPr>
        <w:fldChar w:fldCharType="begin"/>
      </w:r>
      <w:r w:rsidR="00BA5154">
        <w:rPr>
          <w:rFonts w:eastAsiaTheme="minorHAnsi" w:cs="Times New Roman"/>
          <w:szCs w:val="24"/>
          <w:lang w:val="en-US" w:eastAsia="en-US"/>
        </w:rPr>
        <w:instrText xml:space="preserve"> ADDIN ZOTERO_ITEM CSL_CITATION {"citationID":"9N6cONCz","properties":{"formattedCitation":"(Boyce, Wood, &amp; Ferguson, 2016; Soto &amp; Luhmann, 2013)","plainCitation":"(Boyce, Wood, &amp; Ferguson, 2016; Soto &amp; Luhmann, 2013)"},"citationItems":[{"id":256,"uris":["http://zotero.org/users/local/xfYBRopx/items/SNFWJBIC"],"uri":["http://zotero.org/users/local/xfYBRopx/items/SNFWJBIC"],"itemData":{"id":256,"type":"article-journal","title":"Individual differences in loss aversion: Conscientiousness predicts how life satisfaction responds to losses versus gains in income","container-title":"Personality and Social Psychology Bulletin","page":"471-84","volume":"42","author":[{"family":"Boyce","given":"Christopher J."},{"family":"Wood","given":"Alex M."},{"family":"Ferguson","given":"Eamonn"}],"issued":{"date-parts":[["2016"]]}}},{"id":146,"uris":["http://zotero.org/users/local/xfYBRopx/items/PN5NFK84"],"uri":["http://zotero.org/users/local/xfYBRopx/items/PN5NFK84"],"itemData":{"id":146,"type":"article-journal","title":"Who can buy happiness? Personality traits moderate the effects of stable income differences and income fluctuations on life satisfaction","container-title":"Social Psychological and Personality Science","page":"46-53","volume":"4","source":"spp.sagepub.com","abstract":"The present research tested whether the Big Five personality dimensions—extraversion, agreeableness, conscientiousness, neuroticism, and openness to experience—moderate the effects of income on life satisfaction. The authors analyzed data from three large-sample, nationally representative, longitudinal studies: the British Household Panel Survey, the German Socio-Economic Panel Study, and the Household Income and Labour Dynamics in Australia Survey. Neuroticism consistently moderated the effects of both stable between-person income differences and within-person income fluctuations on life satisfaction. Specifically, income predicted satisfaction more strongly for highly neurotic individuals than for their emotionally stable peers. These findings illustrate that the effects of life circumstances on subjective well-being can vary considerably across individuals, depending on their basic personality traits.","DOI":"10.1177/1948550612444139","ISSN":"1948-5506, 1948-5514","shortTitle":"Who Can Buy Happiness?","journalAbbreviation":"Social Psychological and Personality Science","language":"en","author":[{"family":"Soto","given":"Christopher J."},{"family":"Luhmann","given":"Maike"}],"issued":{"date-parts":[["2013",1,1]]}}}],"schema":"https://github.com/citation-style-language/schema/raw/master/csl-citation.json"} </w:instrText>
      </w:r>
      <w:r w:rsidR="00E16542" w:rsidRPr="00FC032D">
        <w:rPr>
          <w:rFonts w:eastAsiaTheme="minorHAnsi" w:cs="Times New Roman"/>
          <w:szCs w:val="24"/>
          <w:lang w:val="en-US" w:eastAsia="en-US"/>
        </w:rPr>
        <w:fldChar w:fldCharType="separate"/>
      </w:r>
      <w:r w:rsidR="00BA5154" w:rsidRPr="00BA5154">
        <w:rPr>
          <w:rFonts w:cs="Times New Roman"/>
        </w:rPr>
        <w:t>(Boyce, Wood, &amp; Ferguson, 2016; Soto &amp; Luhmann, 2013)</w:t>
      </w:r>
      <w:r w:rsidR="00E16542" w:rsidRPr="00FC032D">
        <w:rPr>
          <w:rFonts w:eastAsiaTheme="minorHAnsi" w:cs="Times New Roman"/>
          <w:szCs w:val="24"/>
          <w:lang w:val="en-US" w:eastAsia="en-US"/>
        </w:rPr>
        <w:fldChar w:fldCharType="end"/>
      </w:r>
      <w:r w:rsidR="00814224" w:rsidRPr="00FC032D">
        <w:rPr>
          <w:rFonts w:eastAsiaTheme="minorHAnsi" w:cs="Times New Roman"/>
          <w:szCs w:val="24"/>
          <w:lang w:val="en-US" w:eastAsia="en-US"/>
        </w:rPr>
        <w:t>. However,</w:t>
      </w:r>
      <w:r w:rsidR="00AB113E" w:rsidRPr="00FC032D">
        <w:rPr>
          <w:rFonts w:eastAsiaTheme="minorHAnsi" w:cs="Times New Roman"/>
          <w:szCs w:val="24"/>
          <w:lang w:val="en-US" w:eastAsia="en-US"/>
        </w:rPr>
        <w:t xml:space="preserve"> the extent to which </w:t>
      </w:r>
      <w:proofErr w:type="spellStart"/>
      <w:r w:rsidR="00AB113E" w:rsidRPr="00FC032D">
        <w:rPr>
          <w:rFonts w:eastAsiaTheme="minorHAnsi" w:cs="Times New Roman"/>
          <w:szCs w:val="24"/>
          <w:lang w:val="en-US" w:eastAsia="en-US"/>
        </w:rPr>
        <w:t>Matz</w:t>
      </w:r>
      <w:proofErr w:type="spellEnd"/>
      <w:r w:rsidR="00AB113E" w:rsidRPr="00FC032D">
        <w:rPr>
          <w:rFonts w:eastAsiaTheme="minorHAnsi" w:cs="Times New Roman"/>
          <w:szCs w:val="24"/>
          <w:lang w:val="en-US" w:eastAsia="en-US"/>
        </w:rPr>
        <w:t xml:space="preserve"> et al. </w:t>
      </w:r>
      <w:r w:rsidR="00AB113E" w:rsidRPr="00FC032D">
        <w:rPr>
          <w:rFonts w:eastAsiaTheme="minorHAnsi" w:cs="Times New Roman"/>
          <w:szCs w:val="24"/>
          <w:lang w:val="en-US" w:eastAsia="en-US"/>
        </w:rPr>
        <w:fldChar w:fldCharType="begin"/>
      </w:r>
      <w:r w:rsidR="00BB676C" w:rsidRPr="00FC032D">
        <w:rPr>
          <w:rFonts w:eastAsiaTheme="minorHAnsi" w:cs="Times New Roman"/>
          <w:szCs w:val="24"/>
          <w:lang w:val="en-US" w:eastAsia="en-US"/>
        </w:rPr>
        <w:instrText xml:space="preserve"> ADDIN ZOTERO_ITEM CSL_CITATION {"citationID":"OZtCmkeT","properties":{"formattedCitation":"(2016)","plainCitation":"(2016)"},"citationItems":[{"id":860,"uris":["http://zotero.org/users/local/xfYBRopx/items/BR89H23C"],"uri":["http://zotero.org/users/local/xfYBRopx/items/BR89H23C"],"itemData":{"id":860,"type":"article-journal","title":"Money buys happiness when spending fits our personality","container-title":"Psychological Science","page":"715-725","volume":"27","source":"pss.sagepub.com","abstract":"In contrast to decades of research reporting surprisingly weak relationships between consumption and happiness, recent findings suggest that money can indeed increase happiness if it is spent the “right way” (e.g., on experiences or on other people). Drawing on the concept of psychological fit, we extend this research by arguing that individual differences play a central role in determining the “right” type of spending to increase well-being. In a field study using more than 76,000 bank-transaction records, we found that individuals spend more on products that match their personality, and that people whose purchases better match their personality report higher levels of life satisfaction. This effect of psychological fit on happiness was stronger than the effect of individuals’ total income or the effect of their total spending. A follow-up study showed a causal effect: Personality-matched spending increased positive affect. In summary, when spending matches the buyer’s personality, it appears that money can indeed buy happiness.","DOI":"10.1177/0956797616635200","ISSN":"0956-7976, 1467-9280","note":"PMID: 27056977","journalAbbreviation":"Psychological Science","language":"en","author":[{"family":"Matz","given":"Sandra C."},{"family":"Gladstone","given":"Joe J."},{"family":"Stillwell","given":"David"}],"issued":{"date-parts":[["2016"]]},"PMID":"27056977"},"suppress-author":true}],"schema":"https://github.com/citation-style-language/schema/raw/master/csl-citation.json"} </w:instrText>
      </w:r>
      <w:r w:rsidR="00AB113E" w:rsidRPr="00FC032D">
        <w:rPr>
          <w:rFonts w:eastAsiaTheme="minorHAnsi" w:cs="Times New Roman"/>
          <w:szCs w:val="24"/>
          <w:lang w:val="en-US" w:eastAsia="en-US"/>
        </w:rPr>
        <w:fldChar w:fldCharType="separate"/>
      </w:r>
      <w:r w:rsidR="00AB113E" w:rsidRPr="00FC032D">
        <w:rPr>
          <w:rFonts w:cs="Times New Roman"/>
          <w:lang w:val="en-US"/>
        </w:rPr>
        <w:t>(2016)</w:t>
      </w:r>
      <w:r w:rsidR="00AB113E" w:rsidRPr="00FC032D">
        <w:rPr>
          <w:rFonts w:eastAsiaTheme="minorHAnsi" w:cs="Times New Roman"/>
          <w:szCs w:val="24"/>
          <w:lang w:val="en-US" w:eastAsia="en-US"/>
        </w:rPr>
        <w:fldChar w:fldCharType="end"/>
      </w:r>
      <w:r w:rsidR="00814224" w:rsidRPr="00FC032D">
        <w:rPr>
          <w:rFonts w:eastAsiaTheme="minorHAnsi" w:cs="Times New Roman"/>
          <w:szCs w:val="24"/>
          <w:lang w:val="en-US" w:eastAsia="en-US"/>
        </w:rPr>
        <w:t xml:space="preserve"> provide</w:t>
      </w:r>
      <w:r w:rsidR="003A3B7F">
        <w:rPr>
          <w:rFonts w:eastAsiaTheme="minorHAnsi" w:cs="Times New Roman"/>
          <w:szCs w:val="24"/>
          <w:lang w:val="en-US" w:eastAsia="en-US"/>
        </w:rPr>
        <w:t>d</w:t>
      </w:r>
      <w:r w:rsidR="00AB113E" w:rsidRPr="00FC032D">
        <w:rPr>
          <w:rFonts w:eastAsiaTheme="minorHAnsi" w:cs="Times New Roman"/>
          <w:szCs w:val="24"/>
          <w:lang w:val="en-US" w:eastAsia="en-US"/>
        </w:rPr>
        <w:t xml:space="preserve"> evidence </w:t>
      </w:r>
      <w:r w:rsidR="00E45A43" w:rsidRPr="00FC032D">
        <w:rPr>
          <w:rFonts w:eastAsiaTheme="minorHAnsi" w:cs="Times New Roman"/>
          <w:szCs w:val="24"/>
          <w:lang w:val="en-US" w:eastAsia="en-US"/>
        </w:rPr>
        <w:t>that</w:t>
      </w:r>
      <w:r w:rsidR="00A6759D">
        <w:rPr>
          <w:rFonts w:eastAsiaTheme="minorHAnsi" w:cs="Times New Roman"/>
          <w:szCs w:val="24"/>
          <w:lang w:val="en-US" w:eastAsia="en-US"/>
        </w:rPr>
        <w:t xml:space="preserve"> spending</w:t>
      </w:r>
      <w:r w:rsidR="00E45A43" w:rsidRPr="00FC032D">
        <w:rPr>
          <w:rFonts w:eastAsiaTheme="minorHAnsi" w:cs="Times New Roman"/>
          <w:szCs w:val="24"/>
          <w:lang w:val="en-US" w:eastAsia="en-US"/>
        </w:rPr>
        <w:t xml:space="preserve"> </w:t>
      </w:r>
      <w:r w:rsidR="00E45A43" w:rsidRPr="0003624A">
        <w:rPr>
          <w:rFonts w:eastAsiaTheme="minorHAnsi" w:cs="Times New Roman"/>
          <w:szCs w:val="24"/>
          <w:lang w:val="en-US" w:eastAsia="en-US"/>
        </w:rPr>
        <w:t>more</w:t>
      </w:r>
      <w:r w:rsidR="00E45A43" w:rsidRPr="00FC032D">
        <w:rPr>
          <w:rFonts w:eastAsiaTheme="minorHAnsi" w:cs="Times New Roman"/>
          <w:szCs w:val="24"/>
          <w:lang w:val="en-US" w:eastAsia="en-US"/>
        </w:rPr>
        <w:t xml:space="preserve"> </w:t>
      </w:r>
      <w:r w:rsidR="00AB113E" w:rsidRPr="00FC032D">
        <w:rPr>
          <w:rFonts w:eastAsiaTheme="minorHAnsi" w:cs="Times New Roman"/>
          <w:szCs w:val="24"/>
          <w:lang w:val="en-US" w:eastAsia="en-US"/>
        </w:rPr>
        <w:t xml:space="preserve">money </w:t>
      </w:r>
      <w:r w:rsidR="00E45A43" w:rsidRPr="00FC032D">
        <w:rPr>
          <w:rFonts w:eastAsiaTheme="minorHAnsi" w:cs="Times New Roman"/>
          <w:szCs w:val="24"/>
          <w:lang w:val="en-US" w:eastAsia="en-US"/>
        </w:rPr>
        <w:t xml:space="preserve">can buy </w:t>
      </w:r>
      <w:r w:rsidR="00AB113E" w:rsidRPr="00FC032D">
        <w:rPr>
          <w:rFonts w:eastAsiaTheme="minorHAnsi" w:cs="Times New Roman"/>
          <w:szCs w:val="24"/>
          <w:lang w:val="en-US" w:eastAsia="en-US"/>
        </w:rPr>
        <w:t>happiness</w:t>
      </w:r>
      <w:r w:rsidR="00E45A43" w:rsidRPr="00FC032D">
        <w:rPr>
          <w:rFonts w:eastAsiaTheme="minorHAnsi" w:cs="Times New Roman"/>
          <w:szCs w:val="24"/>
          <w:lang w:val="en-US" w:eastAsia="en-US"/>
        </w:rPr>
        <w:t xml:space="preserve"> if it is spent “right”</w:t>
      </w:r>
      <w:r w:rsidR="00243D99" w:rsidRPr="00FC032D">
        <w:rPr>
          <w:rFonts w:eastAsiaTheme="minorHAnsi" w:cs="Times New Roman"/>
          <w:szCs w:val="24"/>
          <w:lang w:val="en-US" w:eastAsia="en-US"/>
        </w:rPr>
        <w:t>,</w:t>
      </w:r>
      <w:r w:rsidR="00AB113E" w:rsidRPr="00FC032D">
        <w:rPr>
          <w:rFonts w:eastAsiaTheme="minorHAnsi" w:cs="Times New Roman"/>
          <w:szCs w:val="24"/>
          <w:lang w:val="en-US" w:eastAsia="en-US"/>
        </w:rPr>
        <w:t xml:space="preserve"> </w:t>
      </w:r>
      <w:r w:rsidR="00D41FA2" w:rsidRPr="00FC032D">
        <w:rPr>
          <w:rFonts w:eastAsiaTheme="minorHAnsi" w:cs="Times New Roman"/>
          <w:szCs w:val="24"/>
          <w:lang w:val="en-US" w:eastAsia="en-US"/>
        </w:rPr>
        <w:t xml:space="preserve">as </w:t>
      </w:r>
      <w:r w:rsidR="00B15C0F" w:rsidRPr="00FC032D">
        <w:rPr>
          <w:rFonts w:eastAsiaTheme="minorHAnsi" w:cs="Times New Roman"/>
          <w:szCs w:val="24"/>
          <w:lang w:val="en-US" w:eastAsia="en-US"/>
        </w:rPr>
        <w:t>implied by</w:t>
      </w:r>
      <w:r w:rsidR="00D41FA2" w:rsidRPr="00FC032D">
        <w:rPr>
          <w:rFonts w:eastAsiaTheme="minorHAnsi" w:cs="Times New Roman"/>
          <w:szCs w:val="24"/>
          <w:lang w:val="en-US" w:eastAsia="en-US"/>
        </w:rPr>
        <w:t xml:space="preserve"> the article</w:t>
      </w:r>
      <w:r w:rsidR="00E45A43" w:rsidRPr="00FC032D">
        <w:rPr>
          <w:rFonts w:eastAsiaTheme="minorHAnsi" w:cs="Times New Roman"/>
          <w:szCs w:val="24"/>
          <w:lang w:val="en-US" w:eastAsia="en-US"/>
        </w:rPr>
        <w:t>,</w:t>
      </w:r>
      <w:r w:rsidR="00D41FA2" w:rsidRPr="00FC032D">
        <w:rPr>
          <w:rFonts w:eastAsiaTheme="minorHAnsi" w:cs="Times New Roman"/>
          <w:szCs w:val="24"/>
          <w:lang w:val="en-US" w:eastAsia="en-US"/>
        </w:rPr>
        <w:t xml:space="preserve"> </w:t>
      </w:r>
      <w:r w:rsidR="00AB113E" w:rsidRPr="00FC032D">
        <w:rPr>
          <w:rFonts w:eastAsiaTheme="minorHAnsi" w:cs="Times New Roman"/>
          <w:szCs w:val="24"/>
          <w:lang w:val="en-US" w:eastAsia="en-US"/>
        </w:rPr>
        <w:t>is overstated.</w:t>
      </w:r>
    </w:p>
    <w:p w14:paraId="4A07FBAA" w14:textId="4B65F941" w:rsidR="00880A66" w:rsidRDefault="00154FC9" w:rsidP="00154FC9">
      <w:pPr>
        <w:autoSpaceDE w:val="0"/>
        <w:autoSpaceDN w:val="0"/>
        <w:adjustRightInd w:val="0"/>
        <w:spacing w:after="0" w:line="360" w:lineRule="auto"/>
        <w:ind w:firstLine="720"/>
        <w:rPr>
          <w:rFonts w:eastAsiaTheme="minorHAnsi" w:cs="Times New Roman"/>
          <w:szCs w:val="24"/>
          <w:lang w:val="en-US" w:eastAsia="en-US"/>
        </w:rPr>
      </w:pPr>
      <w:r w:rsidRPr="00FC032D">
        <w:rPr>
          <w:rFonts w:eastAsiaTheme="minorHAnsi" w:cs="Times New Roman"/>
          <w:szCs w:val="24"/>
          <w:lang w:val="en-US" w:eastAsia="en-US"/>
        </w:rPr>
        <w:t xml:space="preserve">In Study 1 </w:t>
      </w:r>
      <w:proofErr w:type="spellStart"/>
      <w:r w:rsidRPr="00FC032D">
        <w:rPr>
          <w:rFonts w:eastAsiaTheme="minorHAnsi" w:cs="Times New Roman"/>
          <w:szCs w:val="24"/>
          <w:lang w:val="en-US" w:eastAsia="en-US"/>
        </w:rPr>
        <w:t>Matz</w:t>
      </w:r>
      <w:proofErr w:type="spellEnd"/>
      <w:r w:rsidRPr="00FC032D">
        <w:rPr>
          <w:rFonts w:eastAsiaTheme="minorHAnsi" w:cs="Times New Roman"/>
          <w:szCs w:val="24"/>
          <w:lang w:val="en-US" w:eastAsia="en-US"/>
        </w:rPr>
        <w:t xml:space="preserve"> et al. show</w:t>
      </w:r>
      <w:r w:rsidR="003A3B7F">
        <w:rPr>
          <w:rFonts w:eastAsiaTheme="minorHAnsi" w:cs="Times New Roman"/>
          <w:szCs w:val="24"/>
          <w:lang w:val="en-US" w:eastAsia="en-US"/>
        </w:rPr>
        <w:t>ed</w:t>
      </w:r>
      <w:r w:rsidRPr="00FC032D">
        <w:rPr>
          <w:rFonts w:eastAsiaTheme="minorHAnsi" w:cs="Times New Roman"/>
          <w:szCs w:val="24"/>
          <w:lang w:val="en-US" w:eastAsia="en-US"/>
        </w:rPr>
        <w:t xml:space="preserve"> that people </w:t>
      </w:r>
      <w:r w:rsidR="00814F51">
        <w:rPr>
          <w:rFonts w:eastAsiaTheme="minorHAnsi" w:cs="Times New Roman"/>
          <w:szCs w:val="24"/>
          <w:lang w:val="en-US" w:eastAsia="en-US"/>
        </w:rPr>
        <w:t>spen</w:t>
      </w:r>
      <w:r w:rsidR="003A3B7F">
        <w:rPr>
          <w:rFonts w:eastAsiaTheme="minorHAnsi" w:cs="Times New Roman"/>
          <w:szCs w:val="24"/>
          <w:lang w:val="en-US" w:eastAsia="en-US"/>
        </w:rPr>
        <w:t>t</w:t>
      </w:r>
      <w:r w:rsidR="00814F51">
        <w:rPr>
          <w:rFonts w:eastAsiaTheme="minorHAnsi" w:cs="Times New Roman"/>
          <w:szCs w:val="24"/>
          <w:lang w:val="en-US" w:eastAsia="en-US"/>
        </w:rPr>
        <w:t xml:space="preserve"> more money</w:t>
      </w:r>
      <w:r w:rsidRPr="00FC032D">
        <w:rPr>
          <w:rFonts w:eastAsiaTheme="minorHAnsi" w:cs="Times New Roman"/>
          <w:szCs w:val="24"/>
          <w:lang w:val="en-US" w:eastAsia="en-US"/>
        </w:rPr>
        <w:t xml:space="preserve"> on personality-matched products (Table 2) and that people who spen</w:t>
      </w:r>
      <w:r w:rsidR="003A3B7F">
        <w:rPr>
          <w:rFonts w:eastAsiaTheme="minorHAnsi" w:cs="Times New Roman"/>
          <w:szCs w:val="24"/>
          <w:lang w:val="en-US" w:eastAsia="en-US"/>
        </w:rPr>
        <w:t>t</w:t>
      </w:r>
      <w:r w:rsidRPr="00FC032D">
        <w:rPr>
          <w:rFonts w:eastAsiaTheme="minorHAnsi" w:cs="Times New Roman"/>
          <w:szCs w:val="24"/>
          <w:lang w:val="en-US" w:eastAsia="en-US"/>
        </w:rPr>
        <w:t xml:space="preserve"> on personality-matched products have marginally higher life satisfaction (Table 3). </w:t>
      </w:r>
      <w:r w:rsidR="00C2677E">
        <w:rPr>
          <w:rFonts w:eastAsiaTheme="minorHAnsi" w:cs="Times New Roman"/>
          <w:szCs w:val="24"/>
          <w:lang w:val="en-US" w:eastAsia="en-US"/>
        </w:rPr>
        <w:t xml:space="preserve">However, it is impossible to link the two analyses because </w:t>
      </w:r>
      <w:r w:rsidR="00814F51">
        <w:rPr>
          <w:rFonts w:eastAsiaTheme="minorHAnsi" w:cs="Times New Roman"/>
          <w:szCs w:val="24"/>
          <w:lang w:val="en-US" w:eastAsia="en-US"/>
        </w:rPr>
        <w:t xml:space="preserve">the </w:t>
      </w:r>
      <w:r w:rsidR="0003624A">
        <w:rPr>
          <w:rFonts w:eastAsiaTheme="minorHAnsi" w:cs="Times New Roman"/>
          <w:szCs w:val="24"/>
          <w:lang w:val="en-US" w:eastAsia="en-US"/>
        </w:rPr>
        <w:t xml:space="preserve">second stage </w:t>
      </w:r>
      <w:r w:rsidR="0018734E">
        <w:rPr>
          <w:rFonts w:eastAsiaTheme="minorHAnsi" w:cs="Times New Roman"/>
          <w:szCs w:val="24"/>
          <w:lang w:val="en-US" w:eastAsia="en-US"/>
        </w:rPr>
        <w:t xml:space="preserve">did </w:t>
      </w:r>
      <w:r w:rsidR="00C2677E">
        <w:rPr>
          <w:rFonts w:eastAsiaTheme="minorHAnsi" w:cs="Times New Roman"/>
          <w:szCs w:val="24"/>
          <w:lang w:val="en-US" w:eastAsia="en-US"/>
        </w:rPr>
        <w:t>not include</w:t>
      </w:r>
      <w:r w:rsidR="00814F51">
        <w:rPr>
          <w:rFonts w:eastAsiaTheme="minorHAnsi" w:cs="Times New Roman"/>
          <w:szCs w:val="24"/>
          <w:lang w:val="en-US" w:eastAsia="en-US"/>
        </w:rPr>
        <w:t xml:space="preserve"> the</w:t>
      </w:r>
      <w:r w:rsidR="00880A66" w:rsidRPr="00FC032D">
        <w:rPr>
          <w:rFonts w:eastAsiaTheme="minorHAnsi" w:cs="Times New Roman"/>
          <w:szCs w:val="24"/>
          <w:lang w:val="en-US" w:eastAsia="en-US"/>
        </w:rPr>
        <w:t xml:space="preserve"> actual amount spent on personality-matched products</w:t>
      </w:r>
      <w:r w:rsidR="00814F51">
        <w:rPr>
          <w:rFonts w:eastAsiaTheme="minorHAnsi" w:cs="Times New Roman"/>
          <w:szCs w:val="24"/>
          <w:lang w:val="en-US" w:eastAsia="en-US"/>
        </w:rPr>
        <w:t xml:space="preserve">. It therefore cannot be inferred </w:t>
      </w:r>
      <w:r w:rsidR="00880A66" w:rsidRPr="00FC032D">
        <w:rPr>
          <w:rFonts w:eastAsiaTheme="minorHAnsi" w:cs="Times New Roman"/>
          <w:color w:val="000000" w:themeColor="text1"/>
          <w:szCs w:val="24"/>
          <w:lang w:val="en-US" w:eastAsia="en-US"/>
        </w:rPr>
        <w:t xml:space="preserve">that if spent </w:t>
      </w:r>
      <w:r w:rsidR="00880A66">
        <w:rPr>
          <w:rFonts w:eastAsiaTheme="minorHAnsi" w:cs="Times New Roman"/>
          <w:color w:val="000000" w:themeColor="text1"/>
          <w:szCs w:val="24"/>
          <w:lang w:val="en-US" w:eastAsia="en-US"/>
        </w:rPr>
        <w:t>“</w:t>
      </w:r>
      <w:r w:rsidR="00880A66" w:rsidRPr="00FC032D">
        <w:rPr>
          <w:rFonts w:eastAsiaTheme="minorHAnsi" w:cs="Times New Roman"/>
          <w:color w:val="000000" w:themeColor="text1"/>
          <w:szCs w:val="24"/>
          <w:lang w:val="en-US" w:eastAsia="en-US"/>
        </w:rPr>
        <w:t>right</w:t>
      </w:r>
      <w:r w:rsidR="00880A66">
        <w:rPr>
          <w:rFonts w:eastAsiaTheme="minorHAnsi" w:cs="Times New Roman"/>
          <w:color w:val="000000" w:themeColor="text1"/>
          <w:szCs w:val="24"/>
          <w:lang w:val="en-US" w:eastAsia="en-US"/>
        </w:rPr>
        <w:t>”</w:t>
      </w:r>
      <w:r w:rsidR="00880A66" w:rsidRPr="00FC032D">
        <w:rPr>
          <w:rFonts w:eastAsiaTheme="minorHAnsi" w:cs="Times New Roman"/>
          <w:color w:val="000000" w:themeColor="text1"/>
          <w:szCs w:val="24"/>
          <w:lang w:val="en-US" w:eastAsia="en-US"/>
        </w:rPr>
        <w:t xml:space="preserve"> </w:t>
      </w:r>
      <w:r w:rsidR="00A6759D">
        <w:rPr>
          <w:rFonts w:eastAsiaTheme="minorHAnsi" w:cs="Times New Roman"/>
          <w:color w:val="000000" w:themeColor="text1"/>
          <w:szCs w:val="24"/>
          <w:lang w:val="en-US" w:eastAsia="en-US"/>
        </w:rPr>
        <w:t>there would be</w:t>
      </w:r>
      <w:r w:rsidR="00880A66" w:rsidRPr="00FC032D">
        <w:rPr>
          <w:rFonts w:eastAsiaTheme="minorHAnsi" w:cs="Times New Roman"/>
          <w:color w:val="000000" w:themeColor="text1"/>
          <w:szCs w:val="24"/>
          <w:lang w:val="en-US" w:eastAsia="en-US"/>
        </w:rPr>
        <w:t xml:space="preserve"> a strong</w:t>
      </w:r>
      <w:r w:rsidR="00880A66">
        <w:rPr>
          <w:rFonts w:eastAsiaTheme="minorHAnsi" w:cs="Times New Roman"/>
          <w:color w:val="000000" w:themeColor="text1"/>
          <w:szCs w:val="24"/>
          <w:lang w:val="en-US" w:eastAsia="en-US"/>
        </w:rPr>
        <w:t>er</w:t>
      </w:r>
      <w:r w:rsidR="00880A66" w:rsidRPr="00FC032D">
        <w:rPr>
          <w:rFonts w:eastAsiaTheme="minorHAnsi" w:cs="Times New Roman"/>
          <w:color w:val="000000" w:themeColor="text1"/>
          <w:szCs w:val="24"/>
          <w:lang w:val="en-US" w:eastAsia="en-US"/>
        </w:rPr>
        <w:t xml:space="preserve"> relationship between</w:t>
      </w:r>
      <w:r w:rsidR="00A6759D">
        <w:rPr>
          <w:rFonts w:eastAsiaTheme="minorHAnsi" w:cs="Times New Roman"/>
          <w:color w:val="000000" w:themeColor="text1"/>
          <w:szCs w:val="24"/>
          <w:lang w:val="en-US" w:eastAsia="en-US"/>
        </w:rPr>
        <w:t xml:space="preserve"> </w:t>
      </w:r>
      <w:r w:rsidR="00A6759D" w:rsidRPr="006067C8">
        <w:rPr>
          <w:rFonts w:eastAsiaTheme="minorHAnsi" w:cs="Times New Roman"/>
          <w:color w:val="000000" w:themeColor="text1"/>
          <w:szCs w:val="24"/>
          <w:lang w:val="en-US" w:eastAsia="en-US"/>
        </w:rPr>
        <w:t>levels</w:t>
      </w:r>
      <w:r w:rsidR="00A6759D">
        <w:rPr>
          <w:rFonts w:eastAsiaTheme="minorHAnsi" w:cs="Times New Roman"/>
          <w:color w:val="000000" w:themeColor="text1"/>
          <w:szCs w:val="24"/>
          <w:lang w:val="en-US" w:eastAsia="en-US"/>
        </w:rPr>
        <w:t xml:space="preserve"> of</w:t>
      </w:r>
      <w:r w:rsidR="00880A66" w:rsidRPr="00FC032D">
        <w:rPr>
          <w:rFonts w:eastAsiaTheme="minorHAnsi" w:cs="Times New Roman"/>
          <w:color w:val="000000" w:themeColor="text1"/>
          <w:szCs w:val="24"/>
          <w:lang w:val="en-US" w:eastAsia="en-US"/>
        </w:rPr>
        <w:t xml:space="preserve"> consumption and </w:t>
      </w:r>
      <w:r w:rsidR="00ED0318">
        <w:rPr>
          <w:rFonts w:eastAsiaTheme="minorHAnsi" w:cs="Times New Roman"/>
          <w:color w:val="000000" w:themeColor="text1"/>
          <w:szCs w:val="24"/>
          <w:lang w:val="en-US" w:eastAsia="en-US"/>
        </w:rPr>
        <w:t xml:space="preserve">well-being or that the findings offer a </w:t>
      </w:r>
      <w:r w:rsidR="00880A66" w:rsidRPr="00FC032D">
        <w:rPr>
          <w:rFonts w:eastAsiaTheme="minorHAnsi" w:cs="Times New Roman"/>
          <w:color w:val="000000" w:themeColor="text1"/>
          <w:szCs w:val="24"/>
          <w:lang w:val="en-US" w:eastAsia="en-US"/>
        </w:rPr>
        <w:t>“</w:t>
      </w:r>
      <w:r w:rsidR="00880A66" w:rsidRPr="00FC032D">
        <w:rPr>
          <w:rFonts w:ascii="ITCGaramondStd-Lt" w:eastAsiaTheme="minorHAnsi" w:hAnsi="ITCGaramondStd-Lt" w:cs="ITCGaramondStd-Lt"/>
          <w:szCs w:val="24"/>
          <w:lang w:val="en-US" w:eastAsia="en-US"/>
        </w:rPr>
        <w:t>contrast to decades of research reporting surprisingly weak relationships between consumption and happiness”</w:t>
      </w:r>
      <w:r w:rsidR="00246B2A">
        <w:rPr>
          <w:rFonts w:ascii="ITCGaramondStd-Lt" w:eastAsiaTheme="minorHAnsi" w:hAnsi="ITCGaramondStd-Lt" w:cs="ITCGaramondStd-Lt"/>
          <w:szCs w:val="24"/>
          <w:lang w:val="en-US" w:eastAsia="en-US"/>
        </w:rPr>
        <w:t xml:space="preserve"> </w:t>
      </w:r>
      <w:r w:rsidR="00246B2A">
        <w:rPr>
          <w:rFonts w:ascii="ITCGaramondStd-Lt" w:eastAsiaTheme="minorHAnsi" w:hAnsi="ITCGaramondStd-Lt" w:cs="ITCGaramondStd-Lt"/>
          <w:szCs w:val="24"/>
          <w:lang w:val="en-US" w:eastAsia="en-US"/>
        </w:rPr>
        <w:fldChar w:fldCharType="begin"/>
      </w:r>
      <w:r w:rsidR="00246B2A">
        <w:rPr>
          <w:rFonts w:ascii="ITCGaramondStd-Lt" w:eastAsiaTheme="minorHAnsi" w:hAnsi="ITCGaramondStd-Lt" w:cs="ITCGaramondStd-Lt"/>
          <w:szCs w:val="24"/>
          <w:lang w:val="en-US" w:eastAsia="en-US"/>
        </w:rPr>
        <w:instrText xml:space="preserve"> ADDIN ZOTERO_ITEM CSL_CITATION {"citationID":"2c87tq7l8m","properties":{"formattedCitation":"(Matz et al., 2016, p. 715)","plainCitation":"(Matz et al., 2016, p. 715)"},"citationItems":[{"id":860,"uris":["http://zotero.org/users/local/xfYBRopx/items/BR89H23C"],"uri":["http://zotero.org/users/local/xfYBRopx/items/BR89H23C"],"itemData":{"id":860,"type":"article-journal","title":"Money buys happiness when spending fits our personality","container-title":"Psychological Science","page":"715-725","volume":"27","source":"pss.sagepub.com","abstract":"In contrast to decades of research reporting surprisingly weak relationships between consumption and happiness, recent findings suggest that money can indeed increase happiness if it is spent the “right way” (e.g., on experiences or on other people). Drawing on the concept of psychological fit, we extend this research by arguing that individual differences play a central role in determining the “right” type of spending to increase well-being. In a field study using more than 76,000 bank-transaction records, we found that individuals spend more on products that match their personality, and that people whose purchases better match their personality report higher levels of life satisfaction. This effect of psychological fit on happiness was stronger than the effect of individuals’ total income or the effect of their total spending. A follow-up study showed a causal effect: Personality-matched spending increased positive affect. In summary, when spending matches the buyer’s personality, it appears that money can indeed buy happiness.","DOI":"10.1177/0956797616635200","ISSN":"0956-7976, 1467-9280","note":"PMID: 27056977","journalAbbreviation":"Psychological Science","language":"en","author":[{"family":"Matz","given":"Sandra C."},{"family":"Gladstone","given":"Joe J."},{"family":"Stillwell","given":"David"}],"issued":{"date-parts":[["2016"]]},"PMID":"27056977"},"locator":"715"}],"schema":"https://github.com/citation-style-language/schema/raw/master/csl-citation.json"} </w:instrText>
      </w:r>
      <w:r w:rsidR="00246B2A">
        <w:rPr>
          <w:rFonts w:ascii="ITCGaramondStd-Lt" w:eastAsiaTheme="minorHAnsi" w:hAnsi="ITCGaramondStd-Lt" w:cs="ITCGaramondStd-Lt"/>
          <w:szCs w:val="24"/>
          <w:lang w:val="en-US" w:eastAsia="en-US"/>
        </w:rPr>
        <w:fldChar w:fldCharType="separate"/>
      </w:r>
      <w:r w:rsidR="00246B2A" w:rsidRPr="00246B2A">
        <w:rPr>
          <w:rFonts w:ascii="ITCGaramondStd-Lt" w:hAnsi="ITCGaramondStd-Lt"/>
        </w:rPr>
        <w:t>(Matz et al., 2016, p. 715)</w:t>
      </w:r>
      <w:r w:rsidR="00246B2A">
        <w:rPr>
          <w:rFonts w:ascii="ITCGaramondStd-Lt" w:eastAsiaTheme="minorHAnsi" w:hAnsi="ITCGaramondStd-Lt" w:cs="ITCGaramondStd-Lt"/>
          <w:szCs w:val="24"/>
          <w:lang w:val="en-US" w:eastAsia="en-US"/>
        </w:rPr>
        <w:fldChar w:fldCharType="end"/>
      </w:r>
      <w:r w:rsidR="00880A66" w:rsidRPr="00FC032D">
        <w:rPr>
          <w:rFonts w:ascii="ITCGaramondStd-Lt" w:eastAsiaTheme="minorHAnsi" w:hAnsi="ITCGaramondStd-Lt" w:cs="ITCGaramondStd-Lt"/>
          <w:szCs w:val="24"/>
          <w:lang w:val="en-US" w:eastAsia="en-US"/>
        </w:rPr>
        <w:t>.</w:t>
      </w:r>
      <w:r w:rsidR="00880A66" w:rsidRPr="00FC032D" w:rsidDel="00B3747A">
        <w:rPr>
          <w:rFonts w:eastAsiaTheme="minorHAnsi" w:cs="Times New Roman"/>
          <w:szCs w:val="24"/>
          <w:lang w:val="en-US" w:eastAsia="en-US"/>
        </w:rPr>
        <w:t xml:space="preserve"> </w:t>
      </w:r>
      <w:r w:rsidR="003A3B7F">
        <w:rPr>
          <w:rFonts w:eastAsia="Times New Roman" w:cs="Times New Roman"/>
          <w:szCs w:val="24"/>
          <w:lang w:val="en-US"/>
        </w:rPr>
        <w:t>T</w:t>
      </w:r>
      <w:r w:rsidR="00880A66" w:rsidRPr="00FC032D">
        <w:rPr>
          <w:rFonts w:eastAsia="Times New Roman" w:cs="Times New Roman"/>
          <w:szCs w:val="24"/>
          <w:lang w:val="en-US"/>
        </w:rPr>
        <w:t xml:space="preserve">o evaluate whether support existed for this key idea </w:t>
      </w:r>
      <w:r w:rsidR="00880A66" w:rsidRPr="00FC032D">
        <w:rPr>
          <w:rFonts w:eastAsiaTheme="minorHAnsi" w:cs="Times New Roman"/>
          <w:szCs w:val="24"/>
          <w:lang w:val="en-US" w:eastAsia="en-US"/>
        </w:rPr>
        <w:t xml:space="preserve">it would have been necessary to examine whether the relationship between total spending and life-satisfaction was moderated by the strength of the match between the buyers’ personality and their purchases. Crucially, the study did not do this. </w:t>
      </w:r>
    </w:p>
    <w:p w14:paraId="7E937B24" w14:textId="1DC8E602" w:rsidR="007B48B2" w:rsidRDefault="00CF046C" w:rsidP="00154FC9">
      <w:pPr>
        <w:autoSpaceDE w:val="0"/>
        <w:autoSpaceDN w:val="0"/>
        <w:adjustRightInd w:val="0"/>
        <w:spacing w:after="0" w:line="360" w:lineRule="auto"/>
        <w:ind w:firstLine="720"/>
        <w:rPr>
          <w:rFonts w:eastAsiaTheme="minorHAnsi" w:cs="Times New Roman"/>
          <w:szCs w:val="24"/>
          <w:lang w:val="en-US" w:eastAsia="en-US"/>
        </w:rPr>
      </w:pPr>
      <w:r>
        <w:rPr>
          <w:rFonts w:eastAsiaTheme="minorHAnsi" w:cs="Times New Roman"/>
          <w:szCs w:val="24"/>
          <w:lang w:val="en-US" w:eastAsia="en-US"/>
        </w:rPr>
        <w:t xml:space="preserve">Instead, the authors </w:t>
      </w:r>
      <w:r w:rsidR="00BF67B4" w:rsidRPr="00BF67B4">
        <w:rPr>
          <w:rFonts w:eastAsiaTheme="minorHAnsi" w:cs="Times New Roman"/>
          <w:szCs w:val="24"/>
          <w:lang w:val="en-US" w:eastAsia="en-US"/>
        </w:rPr>
        <w:t>point</w:t>
      </w:r>
      <w:r w:rsidR="003A3B7F">
        <w:rPr>
          <w:rFonts w:eastAsiaTheme="minorHAnsi" w:cs="Times New Roman"/>
          <w:szCs w:val="24"/>
          <w:lang w:val="en-US" w:eastAsia="en-US"/>
        </w:rPr>
        <w:t>ed</w:t>
      </w:r>
      <w:r w:rsidR="00BF67B4" w:rsidRPr="00BF67B4">
        <w:rPr>
          <w:rFonts w:eastAsiaTheme="minorHAnsi" w:cs="Times New Roman"/>
          <w:szCs w:val="24"/>
          <w:lang w:val="en-US" w:eastAsia="en-US"/>
        </w:rPr>
        <w:t xml:space="preserve"> to potential gai</w:t>
      </w:r>
      <w:r w:rsidR="00BF67B4">
        <w:rPr>
          <w:rFonts w:eastAsiaTheme="minorHAnsi" w:cs="Times New Roman"/>
          <w:szCs w:val="24"/>
          <w:lang w:val="en-US" w:eastAsia="en-US"/>
        </w:rPr>
        <w:t xml:space="preserve">ns in </w:t>
      </w:r>
      <w:r w:rsidR="00BF67B4" w:rsidRPr="00BF67B4">
        <w:rPr>
          <w:rFonts w:eastAsiaTheme="minorHAnsi" w:cs="Times New Roman"/>
          <w:szCs w:val="24"/>
          <w:lang w:val="en-US" w:eastAsia="en-US"/>
        </w:rPr>
        <w:t>life-satisfaction associated with personality-matched purchase</w:t>
      </w:r>
      <w:r w:rsidR="00BF67B4">
        <w:rPr>
          <w:rFonts w:eastAsiaTheme="minorHAnsi" w:cs="Times New Roman"/>
          <w:szCs w:val="24"/>
          <w:lang w:val="en-US" w:eastAsia="en-US"/>
        </w:rPr>
        <w:t xml:space="preserve">s irrespective </w:t>
      </w:r>
      <w:r w:rsidR="00BF67B4" w:rsidRPr="00BF67B4">
        <w:rPr>
          <w:rFonts w:eastAsiaTheme="minorHAnsi" w:cs="Times New Roman"/>
          <w:szCs w:val="24"/>
          <w:lang w:val="en-US" w:eastAsia="en-US"/>
        </w:rPr>
        <w:t>of the amount spent</w:t>
      </w:r>
      <w:r w:rsidR="00BF67B4">
        <w:rPr>
          <w:rFonts w:eastAsiaTheme="minorHAnsi" w:cs="Times New Roman"/>
          <w:szCs w:val="24"/>
          <w:lang w:val="en-US" w:eastAsia="en-US"/>
        </w:rPr>
        <w:t xml:space="preserve">. </w:t>
      </w:r>
      <w:r w:rsidR="00ED0318">
        <w:rPr>
          <w:rFonts w:eastAsiaTheme="minorHAnsi" w:cs="Times New Roman"/>
          <w:szCs w:val="24"/>
          <w:lang w:val="en-US" w:eastAsia="en-US"/>
        </w:rPr>
        <w:t>T</w:t>
      </w:r>
      <w:r w:rsidR="00BF67B4">
        <w:rPr>
          <w:rFonts w:eastAsiaTheme="minorHAnsi" w:cs="Times New Roman"/>
          <w:szCs w:val="24"/>
          <w:lang w:val="en-US" w:eastAsia="en-US"/>
        </w:rPr>
        <w:t xml:space="preserve">o </w:t>
      </w:r>
      <w:r w:rsidR="00B03F27">
        <w:rPr>
          <w:rFonts w:eastAsiaTheme="minorHAnsi" w:cs="Times New Roman"/>
          <w:szCs w:val="24"/>
          <w:lang w:val="en-US" w:eastAsia="en-US"/>
        </w:rPr>
        <w:t>show</w:t>
      </w:r>
      <w:r w:rsidR="00F07530">
        <w:rPr>
          <w:rFonts w:eastAsiaTheme="minorHAnsi" w:cs="Times New Roman"/>
          <w:szCs w:val="24"/>
          <w:lang w:val="en-US" w:eastAsia="en-US"/>
        </w:rPr>
        <w:t xml:space="preserve"> this the authors </w:t>
      </w:r>
      <w:r w:rsidR="007B48B2">
        <w:rPr>
          <w:rFonts w:eastAsiaTheme="minorHAnsi" w:cs="Times New Roman"/>
          <w:szCs w:val="24"/>
          <w:lang w:val="en-US" w:eastAsia="en-US"/>
        </w:rPr>
        <w:t xml:space="preserve">calculated the </w:t>
      </w:r>
      <w:r w:rsidR="009E25FA">
        <w:rPr>
          <w:rFonts w:eastAsiaTheme="minorHAnsi" w:cs="Times New Roman"/>
          <w:szCs w:val="24"/>
          <w:lang w:val="en-US" w:eastAsia="en-US"/>
        </w:rPr>
        <w:t>difference</w:t>
      </w:r>
      <w:r w:rsidR="007B48B2">
        <w:rPr>
          <w:rFonts w:eastAsiaTheme="minorHAnsi" w:cs="Times New Roman"/>
          <w:szCs w:val="24"/>
          <w:lang w:val="en-US" w:eastAsia="en-US"/>
        </w:rPr>
        <w:t xml:space="preserve"> between the personality </w:t>
      </w:r>
      <w:r w:rsidR="0042014E">
        <w:rPr>
          <w:rFonts w:eastAsiaTheme="minorHAnsi" w:cs="Times New Roman"/>
          <w:szCs w:val="24"/>
          <w:lang w:val="en-US" w:eastAsia="en-US"/>
        </w:rPr>
        <w:t>z-</w:t>
      </w:r>
      <w:r w:rsidR="007B48B2">
        <w:rPr>
          <w:rFonts w:eastAsiaTheme="minorHAnsi" w:cs="Times New Roman"/>
          <w:szCs w:val="24"/>
          <w:lang w:val="en-US" w:eastAsia="en-US"/>
        </w:rPr>
        <w:t>scores</w:t>
      </w:r>
      <w:r w:rsidR="00D200BD">
        <w:rPr>
          <w:rFonts w:eastAsiaTheme="minorHAnsi" w:cs="Times New Roman"/>
          <w:szCs w:val="24"/>
          <w:lang w:val="en-US" w:eastAsia="en-US"/>
        </w:rPr>
        <w:t xml:space="preserve"> (</w:t>
      </w:r>
      <w:r w:rsidR="009C50F2">
        <w:rPr>
          <w:rFonts w:eastAsiaTheme="minorHAnsi" w:cs="Times New Roman"/>
          <w:szCs w:val="24"/>
          <w:lang w:val="en-US" w:eastAsia="en-US"/>
        </w:rPr>
        <w:t xml:space="preserve">e.g. </w:t>
      </w:r>
      <w:r w:rsidR="00D200BD">
        <w:rPr>
          <w:rFonts w:eastAsiaTheme="minorHAnsi" w:cs="Times New Roman"/>
          <w:szCs w:val="24"/>
          <w:lang w:val="en-US" w:eastAsia="en-US"/>
        </w:rPr>
        <w:t xml:space="preserve">openness = </w:t>
      </w:r>
      <w:r w:rsidR="00D200BD" w:rsidRPr="009264A5">
        <w:rPr>
          <w:rFonts w:eastAsiaTheme="minorHAnsi" w:cs="Times New Roman"/>
          <w:i/>
          <w:szCs w:val="24"/>
          <w:lang w:val="en-US" w:eastAsia="en-US"/>
        </w:rPr>
        <w:t>O</w:t>
      </w:r>
      <w:r w:rsidR="00D200BD">
        <w:rPr>
          <w:rFonts w:eastAsiaTheme="minorHAnsi" w:cs="Times New Roman"/>
          <w:szCs w:val="24"/>
          <w:lang w:val="en-US" w:eastAsia="en-US"/>
        </w:rPr>
        <w:t xml:space="preserve">, neuroticism = </w:t>
      </w:r>
      <w:r w:rsidR="00D200BD" w:rsidRPr="009264A5">
        <w:rPr>
          <w:rFonts w:eastAsiaTheme="minorHAnsi" w:cs="Times New Roman"/>
          <w:i/>
          <w:szCs w:val="24"/>
          <w:lang w:val="en-US" w:eastAsia="en-US"/>
        </w:rPr>
        <w:t>N</w:t>
      </w:r>
      <w:r w:rsidR="00D200BD">
        <w:rPr>
          <w:rFonts w:eastAsiaTheme="minorHAnsi" w:cs="Times New Roman"/>
          <w:szCs w:val="24"/>
          <w:lang w:val="en-US" w:eastAsia="en-US"/>
        </w:rPr>
        <w:t>)</w:t>
      </w:r>
      <w:r w:rsidR="007B48B2">
        <w:rPr>
          <w:rFonts w:eastAsiaTheme="minorHAnsi" w:cs="Times New Roman"/>
          <w:szCs w:val="24"/>
          <w:lang w:val="en-US" w:eastAsia="en-US"/>
        </w:rPr>
        <w:t xml:space="preserve"> of the participant</w:t>
      </w:r>
      <w:r w:rsidR="009E25FA">
        <w:rPr>
          <w:rFonts w:eastAsiaTheme="minorHAnsi" w:cs="Times New Roman"/>
          <w:szCs w:val="24"/>
          <w:lang w:val="en-US" w:eastAsia="en-US"/>
        </w:rPr>
        <w:t xml:space="preserve"> (</w:t>
      </w:r>
      <w:proofErr w:type="spellStart"/>
      <w:r w:rsidR="009E25FA">
        <w:rPr>
          <w:rFonts w:eastAsiaTheme="minorHAnsi" w:cs="Times New Roman"/>
          <w:i/>
          <w:szCs w:val="24"/>
          <w:lang w:val="en-US" w:eastAsia="en-US"/>
        </w:rPr>
        <w:t>i</w:t>
      </w:r>
      <w:proofErr w:type="spellEnd"/>
      <w:r w:rsidR="009E25FA">
        <w:rPr>
          <w:rFonts w:eastAsiaTheme="minorHAnsi" w:cs="Times New Roman"/>
          <w:szCs w:val="24"/>
          <w:lang w:val="en-US" w:eastAsia="en-US"/>
        </w:rPr>
        <w:t>)</w:t>
      </w:r>
      <w:r w:rsidR="007B48B2">
        <w:rPr>
          <w:rFonts w:eastAsiaTheme="minorHAnsi" w:cs="Times New Roman"/>
          <w:szCs w:val="24"/>
          <w:lang w:val="en-US" w:eastAsia="en-US"/>
        </w:rPr>
        <w:t xml:space="preserve"> and </w:t>
      </w:r>
      <w:r w:rsidR="0042014E">
        <w:rPr>
          <w:rFonts w:eastAsiaTheme="minorHAnsi" w:cs="Times New Roman"/>
          <w:szCs w:val="24"/>
          <w:lang w:val="en-US" w:eastAsia="en-US"/>
        </w:rPr>
        <w:t>z-scores of the</w:t>
      </w:r>
      <w:r w:rsidR="007B48B2">
        <w:rPr>
          <w:rFonts w:eastAsiaTheme="minorHAnsi" w:cs="Times New Roman"/>
          <w:szCs w:val="24"/>
          <w:lang w:val="en-US" w:eastAsia="en-US"/>
        </w:rPr>
        <w:t xml:space="preserve"> personality profile of the participants shopping basket</w:t>
      </w:r>
      <w:r w:rsidR="009E25FA">
        <w:rPr>
          <w:rFonts w:eastAsiaTheme="minorHAnsi" w:cs="Times New Roman"/>
          <w:szCs w:val="24"/>
          <w:lang w:val="en-US" w:eastAsia="en-US"/>
        </w:rPr>
        <w:t xml:space="preserve"> (</w:t>
      </w:r>
      <w:r w:rsidR="009E25FA">
        <w:rPr>
          <w:rFonts w:eastAsiaTheme="minorHAnsi" w:cs="Times New Roman"/>
          <w:i/>
          <w:szCs w:val="24"/>
          <w:lang w:val="en-US" w:eastAsia="en-US"/>
        </w:rPr>
        <w:t>b</w:t>
      </w:r>
      <w:r w:rsidR="00D200BD">
        <w:rPr>
          <w:rFonts w:eastAsiaTheme="minorHAnsi" w:cs="Times New Roman"/>
          <w:szCs w:val="24"/>
          <w:lang w:val="en-US" w:eastAsia="en-US"/>
        </w:rPr>
        <w:t>)</w:t>
      </w:r>
      <w:r w:rsidR="007B48B2">
        <w:rPr>
          <w:rFonts w:eastAsiaTheme="minorHAnsi" w:cs="Times New Roman"/>
          <w:szCs w:val="24"/>
          <w:lang w:val="en-US" w:eastAsia="en-US"/>
        </w:rPr>
        <w:t>. The</w:t>
      </w:r>
      <w:r w:rsidR="00BC2858">
        <w:rPr>
          <w:rFonts w:eastAsiaTheme="minorHAnsi" w:cs="Times New Roman"/>
          <w:szCs w:val="24"/>
          <w:lang w:val="en-US" w:eastAsia="en-US"/>
        </w:rPr>
        <w:t>y</w:t>
      </w:r>
      <w:r w:rsidR="007B48B2">
        <w:rPr>
          <w:rFonts w:eastAsiaTheme="minorHAnsi" w:cs="Times New Roman"/>
          <w:szCs w:val="24"/>
          <w:lang w:val="en-US" w:eastAsia="en-US"/>
        </w:rPr>
        <w:t xml:space="preserve"> </w:t>
      </w:r>
      <w:r w:rsidR="009E25FA">
        <w:rPr>
          <w:rFonts w:eastAsiaTheme="minorHAnsi" w:cs="Times New Roman"/>
          <w:szCs w:val="24"/>
          <w:lang w:val="en-US" w:eastAsia="en-US"/>
        </w:rPr>
        <w:t>then rescale</w:t>
      </w:r>
      <w:r w:rsidR="00C611CA">
        <w:rPr>
          <w:rFonts w:eastAsiaTheme="minorHAnsi" w:cs="Times New Roman"/>
          <w:szCs w:val="24"/>
          <w:lang w:val="en-US" w:eastAsia="en-US"/>
        </w:rPr>
        <w:t>d</w:t>
      </w:r>
      <w:r w:rsidR="009E25FA">
        <w:rPr>
          <w:rFonts w:eastAsiaTheme="minorHAnsi" w:cs="Times New Roman"/>
          <w:szCs w:val="24"/>
          <w:lang w:val="en-US" w:eastAsia="en-US"/>
        </w:rPr>
        <w:t xml:space="preserve"> this </w:t>
      </w:r>
      <w:r w:rsidR="00827A10">
        <w:rPr>
          <w:rFonts w:eastAsiaTheme="minorHAnsi" w:cs="Times New Roman"/>
          <w:szCs w:val="24"/>
          <w:lang w:val="en-US" w:eastAsia="en-US"/>
        </w:rPr>
        <w:t>measure</w:t>
      </w:r>
      <w:r w:rsidR="009E25FA">
        <w:rPr>
          <w:rFonts w:eastAsiaTheme="minorHAnsi" w:cs="Times New Roman"/>
          <w:szCs w:val="24"/>
          <w:lang w:val="en-US" w:eastAsia="en-US"/>
        </w:rPr>
        <w:t xml:space="preserve"> so that moving from low</w:t>
      </w:r>
      <w:r w:rsidR="00D200BD">
        <w:rPr>
          <w:rFonts w:eastAsiaTheme="minorHAnsi" w:cs="Times New Roman"/>
          <w:szCs w:val="24"/>
          <w:lang w:val="en-US" w:eastAsia="en-US"/>
        </w:rPr>
        <w:t xml:space="preserve"> to</w:t>
      </w:r>
      <w:r w:rsidR="00C611CA">
        <w:rPr>
          <w:rFonts w:eastAsiaTheme="minorHAnsi" w:cs="Times New Roman"/>
          <w:szCs w:val="24"/>
          <w:lang w:val="en-US" w:eastAsia="en-US"/>
        </w:rPr>
        <w:t xml:space="preserve"> high scores indicated</w:t>
      </w:r>
      <w:r w:rsidR="009E25FA">
        <w:rPr>
          <w:rFonts w:eastAsiaTheme="minorHAnsi" w:cs="Times New Roman"/>
          <w:szCs w:val="24"/>
          <w:lang w:val="en-US" w:eastAsia="en-US"/>
        </w:rPr>
        <w:t xml:space="preserve"> </w:t>
      </w:r>
      <w:r w:rsidR="00F529D0">
        <w:rPr>
          <w:rFonts w:eastAsiaTheme="minorHAnsi" w:cs="Times New Roman"/>
          <w:szCs w:val="24"/>
          <w:lang w:val="en-US" w:eastAsia="en-US"/>
        </w:rPr>
        <w:t xml:space="preserve">a </w:t>
      </w:r>
      <w:r w:rsidR="009E25FA">
        <w:rPr>
          <w:rFonts w:eastAsiaTheme="minorHAnsi" w:cs="Times New Roman"/>
          <w:szCs w:val="24"/>
          <w:lang w:val="en-US" w:eastAsia="en-US"/>
        </w:rPr>
        <w:t>greater match between participants and basket personality scores</w:t>
      </w:r>
      <w:r w:rsidR="00BC2858">
        <w:rPr>
          <w:rFonts w:eastAsiaTheme="minorHAnsi" w:cs="Times New Roman"/>
          <w:szCs w:val="24"/>
          <w:lang w:val="en-US" w:eastAsia="en-US"/>
        </w:rPr>
        <w:t xml:space="preserve"> (see equation 1)</w:t>
      </w:r>
      <w:r w:rsidR="007B48B2">
        <w:rPr>
          <w:rFonts w:eastAsiaTheme="minorHAnsi" w:cs="Times New Roman"/>
          <w:szCs w:val="24"/>
          <w:lang w:val="en-US" w:eastAsia="en-US"/>
        </w:rPr>
        <w:t>:</w:t>
      </w:r>
    </w:p>
    <w:p w14:paraId="6A790A31" w14:textId="5A308D90" w:rsidR="005F2CB2" w:rsidRDefault="00FF2D05" w:rsidP="00426080">
      <w:pPr>
        <w:autoSpaceDE w:val="0"/>
        <w:autoSpaceDN w:val="0"/>
        <w:adjustRightInd w:val="0"/>
        <w:spacing w:after="0" w:line="360" w:lineRule="auto"/>
        <w:rPr>
          <w:rFonts w:eastAsiaTheme="minorHAnsi" w:cs="Times New Roman"/>
          <w:szCs w:val="24"/>
          <w:lang w:val="en-US" w:eastAsia="en-US"/>
        </w:rPr>
      </w:pPr>
      <m:oMath>
        <m:sSub>
          <m:sSubPr>
            <m:ctrlPr>
              <w:rPr>
                <w:rFonts w:ascii="Cambria Math" w:hAnsi="Cambria Math" w:cs="Times New Roman"/>
                <w:i/>
                <w:szCs w:val="24"/>
                <w:lang w:val="en-US"/>
              </w:rPr>
            </m:ctrlPr>
          </m:sSubPr>
          <m:e>
            <m:d>
              <m:dPr>
                <m:ctrlPr>
                  <w:rPr>
                    <w:rFonts w:ascii="Cambria Math" w:hAnsi="Cambria Math" w:cs="Times New Roman"/>
                    <w:i/>
                    <w:szCs w:val="24"/>
                    <w:lang w:val="en-US"/>
                  </w:rPr>
                </m:ctrlPr>
              </m:dPr>
              <m:e>
                <m:r>
                  <w:rPr>
                    <w:rFonts w:ascii="Cambria Math" w:hAnsi="Cambria Math" w:cs="Times New Roman"/>
                    <w:szCs w:val="24"/>
                    <w:lang w:val="en-US"/>
                  </w:rPr>
                  <m:t>1</m:t>
                </m:r>
              </m:e>
            </m:d>
            <m:r>
              <w:rPr>
                <w:rFonts w:ascii="Cambria Math" w:hAnsi="Cambria Math" w:cs="Times New Roman"/>
                <w:szCs w:val="24"/>
                <w:lang w:val="en-US"/>
              </w:rPr>
              <m:t xml:space="preserve"> basket participant match</m:t>
            </m:r>
          </m:e>
          <m:sub>
            <m:r>
              <w:rPr>
                <w:rFonts w:ascii="Cambria Math" w:hAnsi="Cambria Math" w:cs="Times New Roman"/>
                <w:szCs w:val="24"/>
                <w:lang w:val="en-US"/>
              </w:rPr>
              <m:t>i,b</m:t>
            </m:r>
          </m:sub>
        </m:sSub>
        <m:r>
          <w:rPr>
            <w:rFonts w:ascii="Cambria Math" w:hAnsi="Cambria Math" w:cs="Times New Roman"/>
            <w:szCs w:val="24"/>
            <w:lang w:val="en-US"/>
          </w:rPr>
          <m:t>=mean-</m:t>
        </m:r>
        <m:rad>
          <m:radPr>
            <m:degHide m:val="1"/>
            <m:ctrlPr>
              <w:rPr>
                <w:rFonts w:ascii="Cambria Math" w:hAnsi="Cambria Math" w:cs="Times New Roman"/>
                <w:i/>
                <w:szCs w:val="24"/>
                <w:lang w:val="en-US"/>
              </w:rPr>
            </m:ctrlPr>
          </m:radPr>
          <m:deg/>
          <m:e>
            <m:sSup>
              <m:sSupPr>
                <m:ctrlPr>
                  <w:rPr>
                    <w:rFonts w:ascii="Cambria Math" w:hAnsi="Cambria Math" w:cs="Times New Roman"/>
                    <w:i/>
                    <w:szCs w:val="24"/>
                    <w:lang w:val="en-US"/>
                  </w:rPr>
                </m:ctrlPr>
              </m:sSupPr>
              <m:e>
                <m:d>
                  <m:dPr>
                    <m:ctrlPr>
                      <w:rPr>
                        <w:rFonts w:ascii="Cambria Math" w:hAnsi="Cambria Math" w:cs="Times New Roman"/>
                        <w:i/>
                        <w:szCs w:val="24"/>
                        <w:lang w:val="en-US"/>
                      </w:rPr>
                    </m:ctrlPr>
                  </m:dPr>
                  <m:e>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i</m:t>
                            </m:r>
                          </m:sub>
                        </m:sSub>
                      </m:e>
                    </m:d>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b</m:t>
                            </m:r>
                          </m:sub>
                        </m:sSub>
                      </m:e>
                    </m:d>
                  </m:e>
                </m:d>
              </m:e>
              <m:sup>
                <m:r>
                  <w:rPr>
                    <w:rFonts w:ascii="Cambria Math" w:hAnsi="Cambria Math" w:cs="Times New Roman"/>
                    <w:szCs w:val="24"/>
                    <w:lang w:val="en-US"/>
                  </w:rPr>
                  <m:t>2</m:t>
                </m:r>
              </m:sup>
            </m:sSup>
            <m:r>
              <w:rPr>
                <w:rFonts w:ascii="Cambria Math" w:hAnsi="Cambria Math" w:cs="Times New Roman"/>
                <w:szCs w:val="24"/>
                <w:lang w:val="en-US"/>
              </w:rPr>
              <m:t>+…+</m:t>
            </m:r>
            <m:sSup>
              <m:sSupPr>
                <m:ctrlPr>
                  <w:rPr>
                    <w:rFonts w:ascii="Cambria Math" w:hAnsi="Cambria Math" w:cs="Times New Roman"/>
                    <w:i/>
                    <w:szCs w:val="24"/>
                    <w:lang w:val="en-US"/>
                  </w:rPr>
                </m:ctrlPr>
              </m:sSupPr>
              <m:e>
                <m:d>
                  <m:dPr>
                    <m:ctrlPr>
                      <w:rPr>
                        <w:rFonts w:ascii="Cambria Math" w:hAnsi="Cambria Math" w:cs="Times New Roman"/>
                        <w:i/>
                        <w:szCs w:val="24"/>
                        <w:lang w:val="en-US"/>
                      </w:rPr>
                    </m:ctrlPr>
                  </m:dPr>
                  <m:e>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N</m:t>
                            </m:r>
                          </m:e>
                          <m:sub>
                            <m:r>
                              <w:rPr>
                                <w:rFonts w:ascii="Cambria Math" w:hAnsi="Cambria Math" w:cs="Times New Roman"/>
                                <w:szCs w:val="24"/>
                                <w:lang w:val="en-US"/>
                              </w:rPr>
                              <m:t>i</m:t>
                            </m:r>
                          </m:sub>
                        </m:sSub>
                      </m:e>
                    </m:d>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N</m:t>
                            </m:r>
                          </m:e>
                          <m:sub>
                            <m:r>
                              <w:rPr>
                                <w:rFonts w:ascii="Cambria Math" w:hAnsi="Cambria Math" w:cs="Times New Roman"/>
                                <w:szCs w:val="24"/>
                                <w:lang w:val="en-US"/>
                              </w:rPr>
                              <m:t>b</m:t>
                            </m:r>
                          </m:sub>
                        </m:sSub>
                      </m:e>
                    </m:d>
                  </m:e>
                </m:d>
              </m:e>
              <m:sup>
                <m:r>
                  <w:rPr>
                    <w:rFonts w:ascii="Cambria Math" w:hAnsi="Cambria Math" w:cs="Times New Roman"/>
                    <w:szCs w:val="24"/>
                    <w:lang w:val="en-US"/>
                  </w:rPr>
                  <m:t>2</m:t>
                </m:r>
              </m:sup>
            </m:sSup>
          </m:e>
        </m:rad>
      </m:oMath>
      <w:r w:rsidR="00BC2858">
        <w:rPr>
          <w:rFonts w:cs="Times New Roman"/>
          <w:szCs w:val="24"/>
          <w:lang w:val="en-US"/>
        </w:rPr>
        <w:t xml:space="preserve"> </w:t>
      </w:r>
      <w:r w:rsidR="008B31FE">
        <w:rPr>
          <w:rFonts w:eastAsiaTheme="minorHAnsi" w:cs="Times New Roman"/>
          <w:szCs w:val="24"/>
          <w:lang w:val="en-US" w:eastAsia="en-US"/>
        </w:rPr>
        <w:t xml:space="preserve"> </w:t>
      </w:r>
    </w:p>
    <w:p w14:paraId="5ED56F7B" w14:textId="77777777" w:rsidR="00A502E2" w:rsidRDefault="00B736F3" w:rsidP="00A502E2">
      <w:pPr>
        <w:autoSpaceDE w:val="0"/>
        <w:autoSpaceDN w:val="0"/>
        <w:adjustRightInd w:val="0"/>
        <w:spacing w:after="0" w:line="360" w:lineRule="auto"/>
        <w:ind w:firstLine="720"/>
        <w:rPr>
          <w:rFonts w:cs="Times New Roman"/>
          <w:color w:val="222222"/>
          <w:szCs w:val="24"/>
          <w:shd w:val="clear" w:color="auto" w:fill="FFFFFF"/>
          <w:lang w:val="en-US"/>
        </w:rPr>
      </w:pPr>
      <w:r>
        <w:rPr>
          <w:rFonts w:eastAsiaTheme="minorHAnsi" w:cs="Times New Roman"/>
          <w:szCs w:val="24"/>
          <w:lang w:val="en-US" w:eastAsia="en-US"/>
        </w:rPr>
        <w:t>However, it’s not clear whether this</w:t>
      </w:r>
      <w:r w:rsidR="009C50F2">
        <w:rPr>
          <w:rFonts w:eastAsiaTheme="minorHAnsi" w:cs="Times New Roman"/>
          <w:szCs w:val="24"/>
          <w:lang w:val="en-US" w:eastAsia="en-US"/>
        </w:rPr>
        <w:t xml:space="preserve"> somewhat complex</w:t>
      </w:r>
      <w:r w:rsidR="00B361DA">
        <w:rPr>
          <w:rFonts w:eastAsiaTheme="minorHAnsi" w:cs="Times New Roman"/>
          <w:szCs w:val="24"/>
          <w:lang w:val="en-US" w:eastAsia="en-US"/>
        </w:rPr>
        <w:t xml:space="preserve"> </w:t>
      </w:r>
      <w:r>
        <w:rPr>
          <w:rFonts w:eastAsiaTheme="minorHAnsi" w:cs="Times New Roman"/>
          <w:szCs w:val="24"/>
          <w:lang w:val="en-US" w:eastAsia="en-US"/>
        </w:rPr>
        <w:t xml:space="preserve">matching </w:t>
      </w:r>
      <w:r w:rsidR="00B361DA">
        <w:rPr>
          <w:rFonts w:eastAsiaTheme="minorHAnsi" w:cs="Times New Roman"/>
          <w:szCs w:val="24"/>
          <w:lang w:val="en-US" w:eastAsia="en-US"/>
        </w:rPr>
        <w:t xml:space="preserve">variable </w:t>
      </w:r>
      <w:r>
        <w:rPr>
          <w:rFonts w:eastAsiaTheme="minorHAnsi" w:cs="Times New Roman"/>
          <w:szCs w:val="24"/>
          <w:lang w:val="en-US" w:eastAsia="en-US"/>
        </w:rPr>
        <w:t>captures meaningful variation in personality-matched purchasing. For example, participant and basket personality scores appear to be</w:t>
      </w:r>
      <w:r w:rsidR="00257A82">
        <w:rPr>
          <w:rFonts w:eastAsiaTheme="minorHAnsi" w:cs="Times New Roman"/>
          <w:szCs w:val="24"/>
          <w:lang w:val="en-US" w:eastAsia="en-US"/>
        </w:rPr>
        <w:t xml:space="preserve"> very weakly</w:t>
      </w:r>
      <w:r>
        <w:rPr>
          <w:rFonts w:eastAsiaTheme="minorHAnsi" w:cs="Times New Roman"/>
          <w:szCs w:val="24"/>
          <w:lang w:val="en-US" w:eastAsia="en-US"/>
        </w:rPr>
        <w:t xml:space="preserve"> correlated (average </w:t>
      </w:r>
      <w:r w:rsidRPr="0047014B">
        <w:rPr>
          <w:rFonts w:eastAsiaTheme="minorHAnsi" w:cs="Times New Roman"/>
          <w:i/>
          <w:szCs w:val="24"/>
          <w:lang w:val="en-US" w:eastAsia="en-US"/>
        </w:rPr>
        <w:t xml:space="preserve">r </w:t>
      </w:r>
      <w:r w:rsidR="009264A5" w:rsidRPr="0047014B">
        <w:rPr>
          <w:rFonts w:eastAsiaTheme="minorHAnsi" w:cs="Times New Roman"/>
          <w:i/>
          <w:szCs w:val="24"/>
          <w:lang w:val="en-US" w:eastAsia="en-US"/>
        </w:rPr>
        <w:t>=</w:t>
      </w:r>
      <w:r w:rsidR="009264A5">
        <w:rPr>
          <w:rFonts w:eastAsiaTheme="minorHAnsi" w:cs="Times New Roman"/>
          <w:szCs w:val="24"/>
          <w:lang w:val="en-US" w:eastAsia="en-US"/>
        </w:rPr>
        <w:t xml:space="preserve"> .05</w:t>
      </w:r>
      <w:r w:rsidR="0047014B">
        <w:rPr>
          <w:rFonts w:eastAsiaTheme="minorHAnsi" w:cs="Times New Roman"/>
          <w:szCs w:val="24"/>
          <w:lang w:val="en-US" w:eastAsia="en-US"/>
        </w:rPr>
        <w:t>,</w:t>
      </w:r>
      <w:r>
        <w:rPr>
          <w:rFonts w:eastAsiaTheme="minorHAnsi" w:cs="Times New Roman"/>
          <w:szCs w:val="24"/>
          <w:lang w:val="en-US" w:eastAsia="en-US"/>
        </w:rPr>
        <w:t xml:space="preserve"> as shown in</w:t>
      </w:r>
      <w:r w:rsidRPr="00792F83">
        <w:rPr>
          <w:color w:val="222222"/>
          <w:shd w:val="clear" w:color="auto" w:fill="FFFFFF"/>
        </w:rPr>
        <w:t xml:space="preserve"> </w:t>
      </w:r>
      <w:r w:rsidR="003658BA">
        <w:rPr>
          <w:color w:val="222222"/>
          <w:shd w:val="clear" w:color="auto" w:fill="FFFFFF"/>
        </w:rPr>
        <w:t xml:space="preserve">their </w:t>
      </w:r>
      <w:r w:rsidRPr="00792F83">
        <w:rPr>
          <w:color w:val="222222"/>
          <w:shd w:val="clear" w:color="auto" w:fill="FFFFFF"/>
        </w:rPr>
        <w:t>supplementary Table S2)</w:t>
      </w:r>
      <w:r>
        <w:rPr>
          <w:color w:val="222222"/>
          <w:shd w:val="clear" w:color="auto" w:fill="FFFFFF"/>
        </w:rPr>
        <w:t xml:space="preserve"> suggesting that few people tend to make purchases that </w:t>
      </w:r>
      <w:r w:rsidR="00F529D0">
        <w:rPr>
          <w:color w:val="222222"/>
          <w:shd w:val="clear" w:color="auto" w:fill="FFFFFF"/>
        </w:rPr>
        <w:t xml:space="preserve">closely </w:t>
      </w:r>
      <w:r>
        <w:rPr>
          <w:color w:val="222222"/>
          <w:shd w:val="clear" w:color="auto" w:fill="FFFFFF"/>
        </w:rPr>
        <w:t xml:space="preserve">match their personality. </w:t>
      </w:r>
      <w:r w:rsidR="00751AD4">
        <w:rPr>
          <w:color w:val="222222"/>
          <w:shd w:val="clear" w:color="auto" w:fill="FFFFFF"/>
        </w:rPr>
        <w:t xml:space="preserve">This led us to speculate that </w:t>
      </w:r>
      <w:r w:rsidR="0065362B">
        <w:rPr>
          <w:color w:val="222222"/>
          <w:shd w:val="clear" w:color="auto" w:fill="FFFFFF"/>
        </w:rPr>
        <w:t>the only</w:t>
      </w:r>
      <w:r w:rsidR="002F3F77">
        <w:rPr>
          <w:color w:val="222222"/>
          <w:shd w:val="clear" w:color="auto" w:fill="FFFFFF"/>
        </w:rPr>
        <w:t xml:space="preserve"> statistically significant </w:t>
      </w:r>
      <w:r w:rsidR="0065362B">
        <w:rPr>
          <w:color w:val="222222"/>
          <w:shd w:val="clear" w:color="auto" w:fill="FFFFFF"/>
        </w:rPr>
        <w:t xml:space="preserve">link </w:t>
      </w:r>
      <w:r w:rsidR="002F3F77">
        <w:rPr>
          <w:color w:val="222222"/>
          <w:shd w:val="clear" w:color="auto" w:fill="FFFFFF"/>
        </w:rPr>
        <w:t xml:space="preserve">between </w:t>
      </w:r>
      <w:r w:rsidR="00445FA7">
        <w:rPr>
          <w:color w:val="222222"/>
          <w:shd w:val="clear" w:color="auto" w:fill="FFFFFF"/>
        </w:rPr>
        <w:t>personality-matched spending</w:t>
      </w:r>
      <w:r w:rsidR="002F3F77">
        <w:rPr>
          <w:color w:val="222222"/>
          <w:shd w:val="clear" w:color="auto" w:fill="FFFFFF"/>
        </w:rPr>
        <w:t xml:space="preserve"> and life satisfactio</w:t>
      </w:r>
      <w:r w:rsidR="0065362B">
        <w:rPr>
          <w:color w:val="222222"/>
          <w:shd w:val="clear" w:color="auto" w:fill="FFFFFF"/>
        </w:rPr>
        <w:t>n presented in the paper (Model 1, Table 3)</w:t>
      </w:r>
      <w:r w:rsidR="002F3F77">
        <w:rPr>
          <w:color w:val="222222"/>
          <w:shd w:val="clear" w:color="auto" w:fill="FFFFFF"/>
        </w:rPr>
        <w:t xml:space="preserve"> could have been driven by </w:t>
      </w:r>
      <w:r w:rsidR="00751AD4">
        <w:rPr>
          <w:color w:val="222222"/>
          <w:shd w:val="clear" w:color="auto" w:fill="FFFFFF"/>
        </w:rPr>
        <w:t xml:space="preserve">participant personality, which is known to relate to well-being </w:t>
      </w:r>
      <w:r w:rsidR="00751AD4">
        <w:rPr>
          <w:color w:val="222222"/>
          <w:shd w:val="clear" w:color="auto" w:fill="FFFFFF"/>
        </w:rPr>
        <w:fldChar w:fldCharType="begin"/>
      </w:r>
      <w:r w:rsidR="00751AD4">
        <w:rPr>
          <w:color w:val="222222"/>
          <w:shd w:val="clear" w:color="auto" w:fill="FFFFFF"/>
        </w:rPr>
        <w:instrText xml:space="preserve"> ADDIN ZOTERO_ITEM CSL_CITATION {"citationID":"1t7c899fsg","properties":{"formattedCitation":"(Diener &amp; Lucas, 1999)","plainCitation":"(Diener &amp; Lucas, 1999)"},"citationItems":[{"id":284,"uris":["http://zotero.org/users/local/xfYBRopx/items/9EE47E9C"],"uri":["http://zotero.org/users/local/xfYBRopx/items/9EE47E9C"],"itemData":{"id":284,"type":"chapter","title":"Personality and subjective well-being","container-title":"Well-being: The foundations of hedonic psychology","publisher":"Russell Sage Foundation","publisher-place":"New York, NY, US","page":"213-229","source":"APA PsycNET","event-place":"New York, NY, US","abstract":"One of the most consistent and robust findings in the field of subjective well-being (SWB) is that the components of SWB are moderately related to personality. Like personality traits, SWB is consistent across situations and is stable across the life span, even after the occurrence of intervening life events. There appear to be biological influences on SWB: characteristic emotional responses appear early in life, and there are substantial heritability coefficients for the components of SWB. This chapter discusses the personality traits most consistently and strongly related to SWB and outlines the processes and models that relate personality traits to SWB—the temperament, congruence, cognitive, goal, and emotional socialization models.","ISBN":"0-87154-424-5","author":[{"family":"Diener","given":"Ed"},{"family":"Lucas","given":"Richard E."}],"editor":[{"family":"Kahneman","given":"D."},{"family":"Diener","given":"E."},{"family":"Schwarz","given":"N."}],"issued":{"date-parts":[["1999"]]}}}],"schema":"https://github.com/citation-style-language/schema/raw/master/csl-citation.json"} </w:instrText>
      </w:r>
      <w:r w:rsidR="00751AD4">
        <w:rPr>
          <w:color w:val="222222"/>
          <w:shd w:val="clear" w:color="auto" w:fill="FFFFFF"/>
        </w:rPr>
        <w:fldChar w:fldCharType="separate"/>
      </w:r>
      <w:r w:rsidR="00751AD4" w:rsidRPr="00751AD4">
        <w:rPr>
          <w:rFonts w:cs="Times New Roman"/>
        </w:rPr>
        <w:t>(Diener &amp; Lucas, 1999)</w:t>
      </w:r>
      <w:r w:rsidR="00751AD4">
        <w:rPr>
          <w:color w:val="222222"/>
          <w:shd w:val="clear" w:color="auto" w:fill="FFFFFF"/>
        </w:rPr>
        <w:fldChar w:fldCharType="end"/>
      </w:r>
      <w:r w:rsidR="00C7201B">
        <w:rPr>
          <w:color w:val="222222"/>
          <w:shd w:val="clear" w:color="auto" w:fill="FFFFFF"/>
        </w:rPr>
        <w:t xml:space="preserve">. </w:t>
      </w:r>
      <w:r w:rsidR="0065362B">
        <w:rPr>
          <w:color w:val="222222"/>
          <w:shd w:val="clear" w:color="auto" w:fill="FFFFFF"/>
        </w:rPr>
        <w:t>Although w</w:t>
      </w:r>
      <w:r w:rsidR="00576F64">
        <w:rPr>
          <w:color w:val="222222"/>
          <w:shd w:val="clear" w:color="auto" w:fill="FFFFFF"/>
        </w:rPr>
        <w:t xml:space="preserve">e </w:t>
      </w:r>
      <w:r w:rsidR="00F63213">
        <w:rPr>
          <w:rFonts w:cs="Times New Roman"/>
          <w:color w:val="222222"/>
          <w:szCs w:val="24"/>
          <w:shd w:val="clear" w:color="auto" w:fill="FFFFFF"/>
          <w:lang w:val="en-US"/>
        </w:rPr>
        <w:t xml:space="preserve">do not have access to the sensitive banking data used by </w:t>
      </w:r>
      <w:proofErr w:type="spellStart"/>
      <w:r w:rsidR="00F63213">
        <w:rPr>
          <w:rFonts w:cs="Times New Roman"/>
          <w:color w:val="222222"/>
          <w:szCs w:val="24"/>
          <w:shd w:val="clear" w:color="auto" w:fill="FFFFFF"/>
          <w:lang w:val="en-US"/>
        </w:rPr>
        <w:t>Matz</w:t>
      </w:r>
      <w:proofErr w:type="spellEnd"/>
      <w:r w:rsidR="00F63213">
        <w:rPr>
          <w:rFonts w:cs="Times New Roman"/>
          <w:color w:val="222222"/>
          <w:szCs w:val="24"/>
          <w:shd w:val="clear" w:color="auto" w:fill="FFFFFF"/>
          <w:lang w:val="en-US"/>
        </w:rPr>
        <w:t xml:space="preserve"> et </w:t>
      </w:r>
      <w:r w:rsidR="0065362B">
        <w:rPr>
          <w:rFonts w:cs="Times New Roman"/>
          <w:color w:val="222222"/>
          <w:szCs w:val="24"/>
          <w:shd w:val="clear" w:color="auto" w:fill="FFFFFF"/>
          <w:lang w:val="en-US"/>
        </w:rPr>
        <w:t>al.,</w:t>
      </w:r>
      <w:r w:rsidR="00F63213">
        <w:rPr>
          <w:rFonts w:cs="Times New Roman"/>
          <w:color w:val="222222"/>
          <w:szCs w:val="24"/>
          <w:shd w:val="clear" w:color="auto" w:fill="FFFFFF"/>
          <w:lang w:val="en-US"/>
        </w:rPr>
        <w:t xml:space="preserve"> </w:t>
      </w:r>
      <w:r w:rsidR="0065362B">
        <w:rPr>
          <w:color w:val="222222"/>
          <w:shd w:val="clear" w:color="auto" w:fill="FFFFFF"/>
        </w:rPr>
        <w:t xml:space="preserve">we could generate a </w:t>
      </w:r>
      <w:r w:rsidR="00445FA7">
        <w:rPr>
          <w:color w:val="222222"/>
          <w:shd w:val="clear" w:color="auto" w:fill="FFFFFF"/>
        </w:rPr>
        <w:t xml:space="preserve">basket-participant match </w:t>
      </w:r>
      <w:r w:rsidR="0065362B">
        <w:rPr>
          <w:color w:val="222222"/>
          <w:shd w:val="clear" w:color="auto" w:fill="FFFFFF"/>
        </w:rPr>
        <w:t>variable where</w:t>
      </w:r>
      <w:r w:rsidR="006A371F">
        <w:rPr>
          <w:color w:val="222222"/>
          <w:shd w:val="clear" w:color="auto" w:fill="FFFFFF"/>
        </w:rPr>
        <w:t xml:space="preserve"> </w:t>
      </w:r>
      <w:r w:rsidR="006A371F">
        <w:rPr>
          <w:rFonts w:eastAsiaTheme="minorHAnsi" w:cs="Times New Roman"/>
          <w:szCs w:val="24"/>
          <w:lang w:val="en-US" w:eastAsia="en-US"/>
        </w:rPr>
        <w:t>participant and basket personality scores</w:t>
      </w:r>
      <w:r w:rsidR="0065362B">
        <w:rPr>
          <w:rFonts w:eastAsiaTheme="minorHAnsi" w:cs="Times New Roman"/>
          <w:szCs w:val="24"/>
          <w:lang w:val="en-US" w:eastAsia="en-US"/>
        </w:rPr>
        <w:t xml:space="preserve"> were similarly uncorrelated. We did this</w:t>
      </w:r>
      <w:r w:rsidR="00576F64">
        <w:rPr>
          <w:rFonts w:eastAsiaTheme="minorHAnsi" w:cs="Times New Roman"/>
          <w:szCs w:val="24"/>
          <w:lang w:val="en-US" w:eastAsia="en-US"/>
        </w:rPr>
        <w:t xml:space="preserve"> </w:t>
      </w:r>
      <w:r w:rsidR="0065362B">
        <w:rPr>
          <w:rFonts w:cs="Times New Roman"/>
          <w:color w:val="222222"/>
          <w:szCs w:val="24"/>
          <w:shd w:val="clear" w:color="auto" w:fill="FFFFFF"/>
          <w:lang w:val="en-US"/>
        </w:rPr>
        <w:t>by matching</w:t>
      </w:r>
      <w:r w:rsidR="006A371F">
        <w:rPr>
          <w:rFonts w:cs="Times New Roman"/>
          <w:color w:val="222222"/>
          <w:szCs w:val="24"/>
          <w:shd w:val="clear" w:color="auto" w:fill="FFFFFF"/>
          <w:lang w:val="en-US"/>
        </w:rPr>
        <w:t xml:space="preserve"> </w:t>
      </w:r>
      <w:r w:rsidR="006A371F" w:rsidRPr="00FC032D">
        <w:rPr>
          <w:rFonts w:cs="Times New Roman"/>
          <w:color w:val="222222"/>
          <w:szCs w:val="24"/>
          <w:shd w:val="clear" w:color="auto" w:fill="FFFFFF"/>
          <w:lang w:val="en-US"/>
        </w:rPr>
        <w:t>randomly generate</w:t>
      </w:r>
      <w:r w:rsidR="006A371F">
        <w:rPr>
          <w:rFonts w:cs="Times New Roman"/>
          <w:color w:val="222222"/>
          <w:szCs w:val="24"/>
          <w:shd w:val="clear" w:color="auto" w:fill="FFFFFF"/>
          <w:lang w:val="en-US"/>
        </w:rPr>
        <w:t xml:space="preserve">d </w:t>
      </w:r>
      <w:r w:rsidR="006A371F">
        <w:rPr>
          <w:rFonts w:eastAsiaTheme="minorHAnsi" w:cs="Times New Roman"/>
          <w:szCs w:val="24"/>
          <w:lang w:val="en-US" w:eastAsia="en-US"/>
        </w:rPr>
        <w:t>personality profiles for a participant’s shopping basket to</w:t>
      </w:r>
      <w:r w:rsidR="008B0439">
        <w:rPr>
          <w:rFonts w:cs="Times New Roman"/>
          <w:color w:val="222222"/>
          <w:szCs w:val="24"/>
          <w:shd w:val="clear" w:color="auto" w:fill="FFFFFF"/>
          <w:lang w:val="en-US"/>
        </w:rPr>
        <w:t xml:space="preserve"> </w:t>
      </w:r>
      <w:r w:rsidR="00971A1A">
        <w:rPr>
          <w:rFonts w:cs="Times New Roman"/>
          <w:color w:val="222222"/>
          <w:szCs w:val="24"/>
          <w:shd w:val="clear" w:color="auto" w:fill="FFFFFF"/>
          <w:lang w:val="en-US"/>
        </w:rPr>
        <w:t>real personality</w:t>
      </w:r>
      <w:r w:rsidR="008B0439">
        <w:rPr>
          <w:rFonts w:cs="Times New Roman"/>
          <w:color w:val="222222"/>
          <w:szCs w:val="24"/>
          <w:shd w:val="clear" w:color="auto" w:fill="FFFFFF"/>
          <w:lang w:val="en-US"/>
        </w:rPr>
        <w:t xml:space="preserve"> data </w:t>
      </w:r>
      <w:r w:rsidR="00576F64">
        <w:rPr>
          <w:rFonts w:cs="Times New Roman"/>
          <w:color w:val="222222"/>
          <w:szCs w:val="24"/>
          <w:shd w:val="clear" w:color="auto" w:fill="FFFFFF"/>
          <w:lang w:val="en-US"/>
        </w:rPr>
        <w:t xml:space="preserve">from </w:t>
      </w:r>
      <w:r w:rsidR="008B0439">
        <w:rPr>
          <w:rFonts w:cs="Times New Roman"/>
          <w:color w:val="222222"/>
          <w:szCs w:val="24"/>
          <w:shd w:val="clear" w:color="auto" w:fill="FFFFFF"/>
          <w:lang w:val="en-US"/>
        </w:rPr>
        <w:t>participants in the</w:t>
      </w:r>
      <w:r w:rsidR="008B0439" w:rsidRPr="00FC032D">
        <w:rPr>
          <w:rFonts w:cs="Times New Roman"/>
          <w:color w:val="222222"/>
          <w:szCs w:val="24"/>
          <w:shd w:val="clear" w:color="auto" w:fill="FFFFFF"/>
          <w:lang w:val="en-US"/>
        </w:rPr>
        <w:t xml:space="preserve"> English Longitudinal Study of Ageing</w:t>
      </w:r>
      <w:r w:rsidR="0018734E">
        <w:rPr>
          <w:rFonts w:cs="Times New Roman"/>
          <w:color w:val="222222"/>
          <w:szCs w:val="24"/>
          <w:shd w:val="clear" w:color="auto" w:fill="FFFFFF"/>
          <w:lang w:val="en-US"/>
        </w:rPr>
        <w:t xml:space="preserve"> (ELSA)</w:t>
      </w:r>
      <w:r w:rsidR="008B0439">
        <w:rPr>
          <w:rFonts w:cs="Times New Roman"/>
          <w:color w:val="222222"/>
          <w:szCs w:val="24"/>
          <w:shd w:val="clear" w:color="auto" w:fill="FFFFFF"/>
          <w:lang w:val="en-US"/>
        </w:rPr>
        <w:t>.</w:t>
      </w:r>
      <w:r w:rsidR="00971A1A">
        <w:rPr>
          <w:rFonts w:cs="Times New Roman"/>
          <w:color w:val="222222"/>
          <w:szCs w:val="24"/>
          <w:shd w:val="clear" w:color="auto" w:fill="FFFFFF"/>
          <w:lang w:val="en-US"/>
        </w:rPr>
        <w:t xml:space="preserve"> </w:t>
      </w:r>
      <w:r w:rsidR="008B0439">
        <w:rPr>
          <w:rFonts w:cs="Times New Roman"/>
          <w:color w:val="222222"/>
          <w:szCs w:val="24"/>
          <w:shd w:val="clear" w:color="auto" w:fill="FFFFFF"/>
          <w:lang w:val="en-US"/>
        </w:rPr>
        <w:t xml:space="preserve">We repeated this </w:t>
      </w:r>
      <w:r w:rsidR="006A371F">
        <w:rPr>
          <w:rFonts w:cs="Times New Roman"/>
          <w:color w:val="222222"/>
          <w:szCs w:val="24"/>
          <w:shd w:val="clear" w:color="auto" w:fill="FFFFFF"/>
          <w:lang w:val="en-US"/>
        </w:rPr>
        <w:t xml:space="preserve">randomization </w:t>
      </w:r>
      <w:r w:rsidR="008B0439">
        <w:rPr>
          <w:rFonts w:cs="Times New Roman"/>
          <w:color w:val="222222"/>
          <w:szCs w:val="24"/>
          <w:shd w:val="clear" w:color="auto" w:fill="FFFFFF"/>
          <w:lang w:val="en-US"/>
        </w:rPr>
        <w:t>1000 times</w:t>
      </w:r>
      <w:r w:rsidR="009A7373">
        <w:rPr>
          <w:rFonts w:cs="Times New Roman"/>
          <w:color w:val="222222"/>
          <w:szCs w:val="24"/>
          <w:shd w:val="clear" w:color="auto" w:fill="FFFFFF"/>
          <w:lang w:val="en-US"/>
        </w:rPr>
        <w:t xml:space="preserve"> </w:t>
      </w:r>
      <w:r w:rsidR="00576F64">
        <w:rPr>
          <w:rFonts w:cs="Times New Roman"/>
          <w:color w:val="222222"/>
          <w:szCs w:val="24"/>
          <w:shd w:val="clear" w:color="auto" w:fill="FFFFFF"/>
          <w:lang w:val="en-US"/>
        </w:rPr>
        <w:t>in a sample of equivalent size (</w:t>
      </w:r>
      <w:r w:rsidR="00576F64">
        <w:rPr>
          <w:rFonts w:cs="Times New Roman"/>
          <w:i/>
          <w:color w:val="222222"/>
          <w:szCs w:val="24"/>
          <w:shd w:val="clear" w:color="auto" w:fill="FFFFFF"/>
          <w:lang w:val="en-US"/>
        </w:rPr>
        <w:t>N=</w:t>
      </w:r>
      <w:r w:rsidR="00576F64">
        <w:rPr>
          <w:rFonts w:cs="Times New Roman"/>
          <w:color w:val="222222"/>
          <w:szCs w:val="24"/>
          <w:shd w:val="clear" w:color="auto" w:fill="FFFFFF"/>
          <w:lang w:val="en-US"/>
        </w:rPr>
        <w:t xml:space="preserve">625) to </w:t>
      </w:r>
      <w:proofErr w:type="spellStart"/>
      <w:r w:rsidR="00576F64">
        <w:rPr>
          <w:rFonts w:cs="Times New Roman"/>
          <w:color w:val="222222"/>
          <w:szCs w:val="24"/>
          <w:shd w:val="clear" w:color="auto" w:fill="FFFFFF"/>
          <w:lang w:val="en-US"/>
        </w:rPr>
        <w:t>Matz</w:t>
      </w:r>
      <w:proofErr w:type="spellEnd"/>
      <w:r w:rsidR="00576F64">
        <w:rPr>
          <w:rFonts w:cs="Times New Roman"/>
          <w:color w:val="222222"/>
          <w:szCs w:val="24"/>
          <w:shd w:val="clear" w:color="auto" w:fill="FFFFFF"/>
          <w:lang w:val="en-US"/>
        </w:rPr>
        <w:t xml:space="preserve"> et al. </w:t>
      </w:r>
      <w:r w:rsidR="009A7373">
        <w:rPr>
          <w:rFonts w:cs="Times New Roman"/>
          <w:color w:val="222222"/>
          <w:szCs w:val="24"/>
          <w:shd w:val="clear" w:color="auto" w:fill="FFFFFF"/>
          <w:lang w:val="en-US"/>
        </w:rPr>
        <w:t>to gauge the likelihood of detecting a</w:t>
      </w:r>
      <w:r w:rsidR="00F529D0">
        <w:rPr>
          <w:rFonts w:cs="Times New Roman"/>
          <w:color w:val="222222"/>
          <w:szCs w:val="24"/>
          <w:shd w:val="clear" w:color="auto" w:fill="FFFFFF"/>
          <w:lang w:val="en-US"/>
        </w:rPr>
        <w:t xml:space="preserve"> spurious</w:t>
      </w:r>
      <w:r w:rsidR="00576F64">
        <w:rPr>
          <w:rFonts w:cs="Times New Roman"/>
          <w:color w:val="222222"/>
          <w:szCs w:val="24"/>
          <w:shd w:val="clear" w:color="auto" w:fill="FFFFFF"/>
          <w:lang w:val="en-US"/>
        </w:rPr>
        <w:t xml:space="preserve"> effect where one w</w:t>
      </w:r>
      <w:r w:rsidR="009A7373">
        <w:rPr>
          <w:rFonts w:cs="Times New Roman"/>
          <w:color w:val="222222"/>
          <w:szCs w:val="24"/>
          <w:shd w:val="clear" w:color="auto" w:fill="FFFFFF"/>
          <w:lang w:val="en-US"/>
        </w:rPr>
        <w:t>ould not be expected</w:t>
      </w:r>
      <w:r w:rsidR="0042014E">
        <w:rPr>
          <w:rFonts w:cs="Times New Roman"/>
          <w:color w:val="222222"/>
          <w:szCs w:val="24"/>
          <w:shd w:val="clear" w:color="auto" w:fill="FFFFFF"/>
          <w:lang w:val="en-US"/>
        </w:rPr>
        <w:t xml:space="preserve">. </w:t>
      </w:r>
      <w:r w:rsidR="00ED538D">
        <w:rPr>
          <w:rFonts w:eastAsiaTheme="minorHAnsi" w:cs="Times New Roman"/>
          <w:szCs w:val="24"/>
          <w:lang w:val="en-US" w:eastAsia="en-US"/>
        </w:rPr>
        <w:t xml:space="preserve">The results of </w:t>
      </w:r>
      <w:r w:rsidR="00ED538D">
        <w:rPr>
          <w:rFonts w:cs="Times New Roman"/>
          <w:color w:val="222222"/>
          <w:szCs w:val="24"/>
          <w:shd w:val="clear" w:color="auto" w:fill="FFFFFF"/>
          <w:lang w:val="en-US"/>
        </w:rPr>
        <w:t>o</w:t>
      </w:r>
      <w:r w:rsidR="00D37F9F">
        <w:rPr>
          <w:rFonts w:cs="Times New Roman"/>
          <w:color w:val="222222"/>
          <w:szCs w:val="24"/>
          <w:shd w:val="clear" w:color="auto" w:fill="FFFFFF"/>
          <w:lang w:val="en-US"/>
        </w:rPr>
        <w:t>ur analyses</w:t>
      </w:r>
      <w:r w:rsidR="00792F83">
        <w:rPr>
          <w:rFonts w:cs="Times New Roman"/>
          <w:color w:val="222222"/>
          <w:szCs w:val="24"/>
          <w:shd w:val="clear" w:color="auto" w:fill="FFFFFF"/>
          <w:lang w:val="en-US"/>
        </w:rPr>
        <w:t xml:space="preserve"> </w:t>
      </w:r>
      <w:r w:rsidR="00ED538D">
        <w:rPr>
          <w:rFonts w:cs="Times New Roman"/>
          <w:color w:val="222222"/>
          <w:szCs w:val="24"/>
          <w:shd w:val="clear" w:color="auto" w:fill="FFFFFF"/>
          <w:lang w:val="en-US"/>
        </w:rPr>
        <w:t>are</w:t>
      </w:r>
      <w:r w:rsidR="009A7373">
        <w:rPr>
          <w:rFonts w:cs="Times New Roman"/>
          <w:color w:val="222222"/>
          <w:szCs w:val="24"/>
          <w:shd w:val="clear" w:color="auto" w:fill="FFFFFF"/>
          <w:lang w:val="en-US"/>
        </w:rPr>
        <w:t xml:space="preserve"> shown in Table 1</w:t>
      </w:r>
      <w:r w:rsidR="00445FA7">
        <w:rPr>
          <w:rFonts w:cs="Times New Roman"/>
          <w:color w:val="222222"/>
          <w:szCs w:val="24"/>
          <w:shd w:val="clear" w:color="auto" w:fill="FFFFFF"/>
          <w:lang w:val="en-US"/>
        </w:rPr>
        <w:t xml:space="preserve"> where w</w:t>
      </w:r>
      <w:r w:rsidR="00F63213">
        <w:rPr>
          <w:rFonts w:cs="Times New Roman"/>
          <w:color w:val="222222"/>
          <w:szCs w:val="24"/>
          <w:shd w:val="clear" w:color="auto" w:fill="FFFFFF"/>
          <w:lang w:val="en-US"/>
        </w:rPr>
        <w:t>e</w:t>
      </w:r>
      <w:r w:rsidR="00ED538D">
        <w:rPr>
          <w:rFonts w:cs="Times New Roman"/>
          <w:color w:val="222222"/>
          <w:szCs w:val="24"/>
          <w:shd w:val="clear" w:color="auto" w:fill="FFFFFF"/>
          <w:lang w:val="en-US"/>
        </w:rPr>
        <w:t xml:space="preserve"> observe that</w:t>
      </w:r>
      <w:r w:rsidR="00F63213">
        <w:rPr>
          <w:rFonts w:cs="Times New Roman"/>
          <w:color w:val="222222"/>
          <w:szCs w:val="24"/>
          <w:shd w:val="clear" w:color="auto" w:fill="FFFFFF"/>
          <w:lang w:val="en-US"/>
        </w:rPr>
        <w:t xml:space="preserve"> </w:t>
      </w:r>
      <w:r w:rsidR="00445FA7">
        <w:rPr>
          <w:rFonts w:cs="Times New Roman"/>
          <w:color w:val="222222"/>
          <w:szCs w:val="24"/>
          <w:shd w:val="clear" w:color="auto" w:fill="FFFFFF"/>
          <w:lang w:val="en-US"/>
        </w:rPr>
        <w:t>greater</w:t>
      </w:r>
      <w:r w:rsidR="00ED538D">
        <w:rPr>
          <w:rFonts w:cs="Times New Roman"/>
          <w:color w:val="222222"/>
          <w:szCs w:val="24"/>
          <w:shd w:val="clear" w:color="auto" w:fill="FFFFFF"/>
          <w:lang w:val="en-US"/>
        </w:rPr>
        <w:t xml:space="preserve"> </w:t>
      </w:r>
      <w:r w:rsidR="00ED538D" w:rsidRPr="00FC032D">
        <w:rPr>
          <w:rFonts w:cs="Times New Roman"/>
          <w:i/>
          <w:color w:val="222222"/>
          <w:szCs w:val="24"/>
          <w:shd w:val="clear" w:color="auto" w:fill="FFFFFF"/>
          <w:lang w:val="en-US"/>
        </w:rPr>
        <w:t xml:space="preserve">basket-participant match </w:t>
      </w:r>
      <w:r w:rsidR="00445FA7">
        <w:rPr>
          <w:rFonts w:cs="Times New Roman"/>
          <w:color w:val="222222"/>
          <w:szCs w:val="24"/>
          <w:shd w:val="clear" w:color="auto" w:fill="FFFFFF"/>
          <w:lang w:val="en-US"/>
        </w:rPr>
        <w:t xml:space="preserve">positively </w:t>
      </w:r>
      <w:r w:rsidR="00ED538D">
        <w:rPr>
          <w:rFonts w:cs="Times New Roman"/>
          <w:color w:val="222222"/>
          <w:szCs w:val="24"/>
          <w:shd w:val="clear" w:color="auto" w:fill="FFFFFF"/>
          <w:lang w:val="en-US"/>
        </w:rPr>
        <w:t>predicts life satisfaction</w:t>
      </w:r>
      <w:r w:rsidR="00445FA7">
        <w:rPr>
          <w:rFonts w:cs="Times New Roman"/>
          <w:color w:val="222222"/>
          <w:szCs w:val="24"/>
          <w:shd w:val="clear" w:color="auto" w:fill="FFFFFF"/>
          <w:lang w:val="en-US"/>
        </w:rPr>
        <w:t xml:space="preserve"> </w:t>
      </w:r>
      <w:r w:rsidR="00445FA7">
        <w:rPr>
          <w:rFonts w:cs="Times New Roman"/>
          <w:color w:val="222222"/>
          <w:szCs w:val="24"/>
          <w:shd w:val="clear" w:color="auto" w:fill="FFFFFF"/>
        </w:rPr>
        <w:t>(</w:t>
      </w:r>
      <w:r w:rsidR="00445FA7" w:rsidRPr="00C611CA">
        <w:rPr>
          <w:rFonts w:ascii="Arial" w:hAnsi="Arial" w:cs="Arial"/>
          <w:i/>
          <w:color w:val="222222"/>
          <w:szCs w:val="24"/>
          <w:shd w:val="clear" w:color="auto" w:fill="FFFFFF"/>
        </w:rPr>
        <w:t>β</w:t>
      </w:r>
      <w:r w:rsidR="00445FA7" w:rsidRPr="00C611CA">
        <w:rPr>
          <w:rFonts w:cs="Times New Roman"/>
          <w:i/>
          <w:color w:val="222222"/>
          <w:szCs w:val="24"/>
          <w:shd w:val="clear" w:color="auto" w:fill="FFFFFF"/>
        </w:rPr>
        <w:t xml:space="preserve"> =</w:t>
      </w:r>
      <w:r w:rsidR="00445FA7">
        <w:rPr>
          <w:rFonts w:cs="Times New Roman"/>
          <w:color w:val="222222"/>
          <w:szCs w:val="24"/>
          <w:shd w:val="clear" w:color="auto" w:fill="FFFFFF"/>
        </w:rPr>
        <w:t xml:space="preserve"> .12)</w:t>
      </w:r>
      <w:r w:rsidR="00445FA7">
        <w:rPr>
          <w:rFonts w:cs="Times New Roman"/>
          <w:color w:val="222222"/>
          <w:szCs w:val="24"/>
          <w:shd w:val="clear" w:color="auto" w:fill="FFFFFF"/>
          <w:lang w:val="en-US"/>
        </w:rPr>
        <w:t xml:space="preserve"> as in </w:t>
      </w:r>
      <w:proofErr w:type="spellStart"/>
      <w:r w:rsidR="00445FA7">
        <w:rPr>
          <w:rFonts w:cs="Times New Roman"/>
          <w:color w:val="222222"/>
          <w:szCs w:val="24"/>
          <w:shd w:val="clear" w:color="auto" w:fill="FFFFFF"/>
          <w:lang w:val="en-US"/>
        </w:rPr>
        <w:t>Matz</w:t>
      </w:r>
      <w:proofErr w:type="spellEnd"/>
      <w:r w:rsidR="00445FA7">
        <w:rPr>
          <w:rFonts w:cs="Times New Roman"/>
          <w:color w:val="222222"/>
          <w:szCs w:val="24"/>
          <w:shd w:val="clear" w:color="auto" w:fill="FFFFFF"/>
          <w:lang w:val="en-US"/>
        </w:rPr>
        <w:t xml:space="preserve"> et al. (Model 1, Table 3). This occurred</w:t>
      </w:r>
      <w:r w:rsidR="00ED538D">
        <w:rPr>
          <w:rFonts w:cs="Times New Roman"/>
          <w:color w:val="222222"/>
          <w:szCs w:val="24"/>
          <w:shd w:val="clear" w:color="auto" w:fill="FFFFFF"/>
          <w:lang w:val="en-US"/>
        </w:rPr>
        <w:t xml:space="preserve"> in 80.3% of our replications</w:t>
      </w:r>
      <w:r w:rsidR="00AE3107">
        <w:rPr>
          <w:rFonts w:cs="Times New Roman"/>
          <w:color w:val="222222"/>
          <w:szCs w:val="24"/>
          <w:shd w:val="clear" w:color="auto" w:fill="FFFFFF"/>
          <w:lang w:val="en-US"/>
        </w:rPr>
        <w:t xml:space="preserve"> (where </w:t>
      </w:r>
      <w:r w:rsidR="00AE3107">
        <w:rPr>
          <w:rFonts w:cs="Times New Roman"/>
          <w:i/>
          <w:color w:val="222222"/>
          <w:szCs w:val="24"/>
          <w:shd w:val="clear" w:color="auto" w:fill="FFFFFF"/>
          <w:lang w:val="en-US"/>
        </w:rPr>
        <w:t xml:space="preserve">p &lt; </w:t>
      </w:r>
      <w:r w:rsidR="00AE3107">
        <w:rPr>
          <w:rFonts w:cs="Times New Roman"/>
          <w:color w:val="222222"/>
          <w:szCs w:val="24"/>
          <w:shd w:val="clear" w:color="auto" w:fill="FFFFFF"/>
          <w:lang w:val="en-US"/>
        </w:rPr>
        <w:t>.05)</w:t>
      </w:r>
      <w:r w:rsidR="00B83854">
        <w:rPr>
          <w:rFonts w:cs="Times New Roman"/>
          <w:color w:val="222222"/>
          <w:szCs w:val="24"/>
          <w:shd w:val="clear" w:color="auto" w:fill="FFFFFF"/>
          <w:lang w:val="en-US"/>
        </w:rPr>
        <w:t xml:space="preserve"> and 100% of replications when </w:t>
      </w:r>
      <w:r w:rsidR="0018734E">
        <w:rPr>
          <w:rFonts w:cs="Times New Roman"/>
          <w:color w:val="222222"/>
          <w:szCs w:val="24"/>
          <w:shd w:val="clear" w:color="auto" w:fill="FFFFFF"/>
          <w:lang w:val="en-US"/>
        </w:rPr>
        <w:t>the full ELSA</w:t>
      </w:r>
      <w:r w:rsidR="00B83854">
        <w:rPr>
          <w:rFonts w:cs="Times New Roman"/>
          <w:color w:val="222222"/>
          <w:szCs w:val="24"/>
          <w:shd w:val="clear" w:color="auto" w:fill="FFFFFF"/>
          <w:lang w:val="en-US"/>
        </w:rPr>
        <w:t xml:space="preserve"> sample (</w:t>
      </w:r>
      <w:r w:rsidR="00B83854" w:rsidRPr="00F64806">
        <w:rPr>
          <w:rFonts w:cs="Times New Roman"/>
          <w:i/>
          <w:color w:val="222222"/>
          <w:szCs w:val="24"/>
          <w:shd w:val="clear" w:color="auto" w:fill="FFFFFF"/>
          <w:lang w:val="en-US"/>
        </w:rPr>
        <w:t>N</w:t>
      </w:r>
      <w:r w:rsidR="00B83854">
        <w:rPr>
          <w:rFonts w:cs="Times New Roman"/>
          <w:color w:val="222222"/>
          <w:szCs w:val="24"/>
          <w:shd w:val="clear" w:color="auto" w:fill="FFFFFF"/>
          <w:lang w:val="en-US"/>
        </w:rPr>
        <w:t xml:space="preserve"> = 7,990) </w:t>
      </w:r>
      <w:r w:rsidR="00445FA7">
        <w:rPr>
          <w:rFonts w:cs="Times New Roman"/>
          <w:color w:val="222222"/>
          <w:szCs w:val="24"/>
          <w:shd w:val="clear" w:color="auto" w:fill="FFFFFF"/>
          <w:lang w:val="en-US"/>
        </w:rPr>
        <w:t>was</w:t>
      </w:r>
      <w:r w:rsidR="00B83854">
        <w:rPr>
          <w:rFonts w:cs="Times New Roman"/>
          <w:color w:val="222222"/>
          <w:szCs w:val="24"/>
          <w:shd w:val="clear" w:color="auto" w:fill="FFFFFF"/>
          <w:lang w:val="en-US"/>
        </w:rPr>
        <w:t xml:space="preserve"> used</w:t>
      </w:r>
      <w:r w:rsidR="00ED538D">
        <w:rPr>
          <w:rFonts w:cs="Times New Roman"/>
          <w:color w:val="222222"/>
          <w:szCs w:val="24"/>
          <w:shd w:val="clear" w:color="auto" w:fill="FFFFFF"/>
          <w:lang w:val="en-US"/>
        </w:rPr>
        <w:t xml:space="preserve">. </w:t>
      </w:r>
      <w:r w:rsidR="00B83854" w:rsidRPr="00F64806">
        <w:rPr>
          <w:rFonts w:cs="Times New Roman"/>
          <w:color w:val="222222"/>
          <w:szCs w:val="24"/>
          <w:shd w:val="clear" w:color="auto" w:fill="FFFFFF"/>
        </w:rPr>
        <w:t xml:space="preserve">Whilst </w:t>
      </w:r>
      <w:r w:rsidR="00445FA7">
        <w:rPr>
          <w:rFonts w:cs="Times New Roman"/>
          <w:color w:val="222222"/>
          <w:szCs w:val="24"/>
          <w:shd w:val="clear" w:color="auto" w:fill="FFFFFF"/>
        </w:rPr>
        <w:t>this</w:t>
      </w:r>
      <w:r w:rsidR="00B83854" w:rsidRPr="00F64806">
        <w:rPr>
          <w:rFonts w:cs="Times New Roman"/>
          <w:color w:val="222222"/>
          <w:szCs w:val="24"/>
          <w:shd w:val="clear" w:color="auto" w:fill="FFFFFF"/>
        </w:rPr>
        <w:t xml:space="preserve"> analysis does not disprove the </w:t>
      </w:r>
      <w:r w:rsidR="00445FA7">
        <w:rPr>
          <w:rFonts w:cs="Times New Roman"/>
          <w:color w:val="222222"/>
          <w:szCs w:val="24"/>
          <w:shd w:val="clear" w:color="auto" w:fill="FFFFFF"/>
        </w:rPr>
        <w:t>results</w:t>
      </w:r>
      <w:r w:rsidR="00445FA7" w:rsidRPr="00F64806">
        <w:rPr>
          <w:rFonts w:cs="Times New Roman"/>
          <w:color w:val="222222"/>
          <w:szCs w:val="24"/>
          <w:shd w:val="clear" w:color="auto" w:fill="FFFFFF"/>
        </w:rPr>
        <w:t xml:space="preserve"> </w:t>
      </w:r>
      <w:r w:rsidR="00B83854" w:rsidRPr="00F64806">
        <w:rPr>
          <w:rFonts w:cs="Times New Roman"/>
          <w:color w:val="222222"/>
          <w:szCs w:val="24"/>
          <w:shd w:val="clear" w:color="auto" w:fill="FFFFFF"/>
        </w:rPr>
        <w:t xml:space="preserve">of </w:t>
      </w:r>
      <w:proofErr w:type="spellStart"/>
      <w:r w:rsidR="00B83854" w:rsidRPr="00F64806">
        <w:rPr>
          <w:rFonts w:cs="Times New Roman"/>
          <w:color w:val="222222"/>
          <w:szCs w:val="24"/>
          <w:shd w:val="clear" w:color="auto" w:fill="FFFFFF"/>
        </w:rPr>
        <w:t>Matz</w:t>
      </w:r>
      <w:proofErr w:type="spellEnd"/>
      <w:r w:rsidR="00B83854" w:rsidRPr="00F64806">
        <w:rPr>
          <w:rFonts w:cs="Times New Roman"/>
          <w:color w:val="222222"/>
          <w:szCs w:val="24"/>
          <w:shd w:val="clear" w:color="auto" w:fill="FFFFFF"/>
        </w:rPr>
        <w:t xml:space="preserve"> et al, it highlights that it is</w:t>
      </w:r>
      <w:r w:rsidR="00B83854">
        <w:rPr>
          <w:rFonts w:cs="Times New Roman"/>
          <w:color w:val="222222"/>
          <w:szCs w:val="24"/>
          <w:shd w:val="clear" w:color="auto" w:fill="FFFFFF"/>
        </w:rPr>
        <w:t xml:space="preserve"> </w:t>
      </w:r>
      <w:r w:rsidR="00445FA7">
        <w:rPr>
          <w:rFonts w:cs="Times New Roman"/>
          <w:color w:val="222222"/>
          <w:szCs w:val="24"/>
          <w:shd w:val="clear" w:color="auto" w:fill="FFFFFF"/>
        </w:rPr>
        <w:t>difficult</w:t>
      </w:r>
      <w:r w:rsidR="00445FA7" w:rsidRPr="00F64806">
        <w:rPr>
          <w:rFonts w:cs="Times New Roman"/>
          <w:color w:val="222222"/>
          <w:szCs w:val="24"/>
          <w:shd w:val="clear" w:color="auto" w:fill="FFFFFF"/>
        </w:rPr>
        <w:t xml:space="preserve"> to precisely gauge what the matching variable</w:t>
      </w:r>
      <w:r w:rsidR="00445FA7">
        <w:rPr>
          <w:rFonts w:cs="Times New Roman"/>
          <w:color w:val="222222"/>
          <w:szCs w:val="24"/>
          <w:shd w:val="clear" w:color="auto" w:fill="FFFFFF"/>
        </w:rPr>
        <w:t xml:space="preserve"> used in the study</w:t>
      </w:r>
      <w:r w:rsidR="00445FA7" w:rsidRPr="00F64806">
        <w:rPr>
          <w:rFonts w:cs="Times New Roman"/>
          <w:color w:val="222222"/>
          <w:szCs w:val="24"/>
          <w:shd w:val="clear" w:color="auto" w:fill="FFFFFF"/>
        </w:rPr>
        <w:t xml:space="preserve"> </w:t>
      </w:r>
      <w:r w:rsidR="00445FA7">
        <w:rPr>
          <w:rFonts w:cs="Times New Roman"/>
          <w:color w:val="222222"/>
          <w:szCs w:val="24"/>
          <w:shd w:val="clear" w:color="auto" w:fill="FFFFFF"/>
        </w:rPr>
        <w:t xml:space="preserve">is </w:t>
      </w:r>
      <w:r w:rsidR="00445FA7" w:rsidRPr="00F64806">
        <w:rPr>
          <w:rFonts w:cs="Times New Roman"/>
          <w:color w:val="222222"/>
          <w:szCs w:val="24"/>
          <w:shd w:val="clear" w:color="auto" w:fill="FFFFFF"/>
        </w:rPr>
        <w:t>assessing</w:t>
      </w:r>
      <w:r w:rsidR="00445FA7">
        <w:rPr>
          <w:rFonts w:cs="Times New Roman"/>
          <w:color w:val="222222"/>
          <w:szCs w:val="24"/>
          <w:shd w:val="clear" w:color="auto" w:fill="FFFFFF"/>
        </w:rPr>
        <w:t xml:space="preserve"> given a similar pattern of results can be found when</w:t>
      </w:r>
      <w:r w:rsidR="00B83854">
        <w:rPr>
          <w:rFonts w:cs="Times New Roman"/>
          <w:color w:val="222222"/>
          <w:szCs w:val="24"/>
          <w:shd w:val="clear" w:color="auto" w:fill="FFFFFF"/>
        </w:rPr>
        <w:t xml:space="preserve"> personality scores for purchases are</w:t>
      </w:r>
      <w:r w:rsidR="00C21970">
        <w:rPr>
          <w:rFonts w:cs="Times New Roman"/>
          <w:color w:val="222222"/>
          <w:szCs w:val="24"/>
          <w:shd w:val="clear" w:color="auto" w:fill="FFFFFF"/>
        </w:rPr>
        <w:t xml:space="preserve"> randomly generated. </w:t>
      </w:r>
    </w:p>
    <w:p w14:paraId="5B7D3157" w14:textId="280CA95D" w:rsidR="00A502E2" w:rsidRPr="00A502E2" w:rsidRDefault="00FA1101" w:rsidP="00A502E2">
      <w:pPr>
        <w:autoSpaceDE w:val="0"/>
        <w:autoSpaceDN w:val="0"/>
        <w:adjustRightInd w:val="0"/>
        <w:spacing w:after="0" w:line="360" w:lineRule="auto"/>
        <w:ind w:firstLine="720"/>
        <w:rPr>
          <w:rStyle w:val="apple-converted-space"/>
          <w:rFonts w:eastAsiaTheme="minorHAnsi" w:cs="Times New Roman"/>
          <w:color w:val="000000" w:themeColor="text1"/>
          <w:szCs w:val="24"/>
          <w:lang w:val="en-US" w:eastAsia="en-US"/>
        </w:rPr>
      </w:pPr>
      <w:r w:rsidRPr="00FC032D">
        <w:rPr>
          <w:rFonts w:cs="Times New Roman"/>
          <w:szCs w:val="24"/>
          <w:shd w:val="clear" w:color="auto" w:fill="FFFFFF"/>
          <w:lang w:val="en-US"/>
        </w:rPr>
        <w:t>Nevertheless</w:t>
      </w:r>
      <w:r w:rsidR="00CA5272" w:rsidRPr="00FC032D">
        <w:rPr>
          <w:rFonts w:cs="Times New Roman"/>
          <w:szCs w:val="24"/>
          <w:shd w:val="clear" w:color="auto" w:fill="FFFFFF"/>
          <w:lang w:val="en-US"/>
        </w:rPr>
        <w:t xml:space="preserve">, even </w:t>
      </w:r>
      <w:r w:rsidR="00440451">
        <w:rPr>
          <w:rFonts w:cs="Times New Roman"/>
          <w:szCs w:val="24"/>
          <w:shd w:val="clear" w:color="auto" w:fill="FFFFFF"/>
          <w:lang w:val="en-US"/>
        </w:rPr>
        <w:t>if</w:t>
      </w:r>
      <w:r w:rsidR="00CA5272" w:rsidRPr="00FC032D">
        <w:rPr>
          <w:rFonts w:cs="Times New Roman"/>
          <w:szCs w:val="24"/>
          <w:shd w:val="clear" w:color="auto" w:fill="FFFFFF"/>
          <w:lang w:val="en-US"/>
        </w:rPr>
        <w:t xml:space="preserve"> the results </w:t>
      </w:r>
      <w:r w:rsidR="00B7006B">
        <w:rPr>
          <w:rFonts w:cs="Times New Roman"/>
          <w:szCs w:val="24"/>
          <w:shd w:val="clear" w:color="auto" w:fill="FFFFFF"/>
          <w:lang w:val="en-US"/>
        </w:rPr>
        <w:t xml:space="preserve">are </w:t>
      </w:r>
      <w:r w:rsidR="00CA5272" w:rsidRPr="00FC032D">
        <w:rPr>
          <w:rFonts w:cs="Times New Roman"/>
          <w:szCs w:val="24"/>
          <w:shd w:val="clear" w:color="auto" w:fill="FFFFFF"/>
          <w:lang w:val="en-US"/>
        </w:rPr>
        <w:t xml:space="preserve">taken at face value </w:t>
      </w:r>
      <w:r w:rsidR="003B0E95">
        <w:rPr>
          <w:rFonts w:cs="Times New Roman"/>
          <w:szCs w:val="24"/>
          <w:shd w:val="clear" w:color="auto" w:fill="FFFFFF"/>
          <w:lang w:val="en-US"/>
        </w:rPr>
        <w:t>they</w:t>
      </w:r>
      <w:r w:rsidR="00CA5272" w:rsidRPr="00FC032D">
        <w:rPr>
          <w:rFonts w:cs="Times New Roman"/>
          <w:szCs w:val="24"/>
          <w:shd w:val="clear" w:color="auto" w:fill="FFFFFF"/>
          <w:lang w:val="en-US"/>
        </w:rPr>
        <w:t xml:space="preserve"> </w:t>
      </w:r>
      <w:r w:rsidR="0073060A">
        <w:rPr>
          <w:rFonts w:cs="Times New Roman"/>
          <w:szCs w:val="24"/>
          <w:shd w:val="clear" w:color="auto" w:fill="FFFFFF"/>
          <w:lang w:val="en-US"/>
        </w:rPr>
        <w:t>appear to</w:t>
      </w:r>
      <w:r w:rsidR="00CA5272" w:rsidRPr="00FC032D">
        <w:rPr>
          <w:rFonts w:cs="Times New Roman"/>
          <w:szCs w:val="24"/>
          <w:shd w:val="clear" w:color="auto" w:fill="FFFFFF"/>
          <w:lang w:val="en-US"/>
        </w:rPr>
        <w:t xml:space="preserve"> show that</w:t>
      </w:r>
      <w:r w:rsidR="003B0E95">
        <w:rPr>
          <w:rFonts w:cs="Times New Roman"/>
          <w:szCs w:val="24"/>
          <w:shd w:val="clear" w:color="auto" w:fill="FFFFFF"/>
          <w:lang w:val="en-US"/>
        </w:rPr>
        <w:t xml:space="preserve"> attempting to spend one</w:t>
      </w:r>
      <w:r w:rsidR="00C95899">
        <w:rPr>
          <w:rFonts w:cs="Times New Roman"/>
          <w:szCs w:val="24"/>
          <w:shd w:val="clear" w:color="auto" w:fill="FFFFFF"/>
          <w:lang w:val="en-US"/>
        </w:rPr>
        <w:t>’</w:t>
      </w:r>
      <w:r w:rsidR="003B0E95">
        <w:rPr>
          <w:rFonts w:cs="Times New Roman"/>
          <w:szCs w:val="24"/>
          <w:shd w:val="clear" w:color="auto" w:fill="FFFFFF"/>
          <w:lang w:val="en-US"/>
        </w:rPr>
        <w:t>s way to happiness would “</w:t>
      </w:r>
      <w:r w:rsidR="00CA5272" w:rsidRPr="00FC032D">
        <w:rPr>
          <w:rFonts w:cs="Times New Roman"/>
          <w:szCs w:val="24"/>
          <w:shd w:val="clear" w:color="auto" w:fill="FFFFFF"/>
          <w:lang w:val="en-US"/>
        </w:rPr>
        <w:t>buy</w:t>
      </w:r>
      <w:r w:rsidR="003B0E95">
        <w:rPr>
          <w:rFonts w:cs="Times New Roman"/>
          <w:szCs w:val="24"/>
          <w:shd w:val="clear" w:color="auto" w:fill="FFFFFF"/>
          <w:lang w:val="en-US"/>
        </w:rPr>
        <w:t>”</w:t>
      </w:r>
      <w:r w:rsidR="00CA5272" w:rsidRPr="00FC032D">
        <w:rPr>
          <w:rFonts w:cs="Times New Roman"/>
          <w:szCs w:val="24"/>
          <w:shd w:val="clear" w:color="auto" w:fill="FFFFFF"/>
          <w:lang w:val="en-US"/>
        </w:rPr>
        <w:t xml:space="preserve"> so little </w:t>
      </w:r>
      <w:r w:rsidR="003B0E95">
        <w:rPr>
          <w:rFonts w:cs="Times New Roman"/>
          <w:szCs w:val="24"/>
          <w:shd w:val="clear" w:color="auto" w:fill="FFFFFF"/>
          <w:lang w:val="en-US"/>
        </w:rPr>
        <w:t xml:space="preserve">well-being </w:t>
      </w:r>
      <w:r w:rsidR="00CA5272" w:rsidRPr="00FC032D">
        <w:rPr>
          <w:rFonts w:cs="Times New Roman"/>
          <w:szCs w:val="24"/>
          <w:shd w:val="clear" w:color="auto" w:fill="FFFFFF"/>
          <w:lang w:val="en-US"/>
        </w:rPr>
        <w:t xml:space="preserve">as to be </w:t>
      </w:r>
      <w:r w:rsidR="00C16EDB">
        <w:rPr>
          <w:rFonts w:cs="Times New Roman"/>
          <w:szCs w:val="24"/>
          <w:shd w:val="clear" w:color="auto" w:fill="FFFFFF"/>
          <w:lang w:val="en-US"/>
        </w:rPr>
        <w:t xml:space="preserve">largely </w:t>
      </w:r>
      <w:r w:rsidR="00CA5272" w:rsidRPr="00FC032D">
        <w:rPr>
          <w:rFonts w:cs="Times New Roman"/>
          <w:szCs w:val="24"/>
          <w:shd w:val="clear" w:color="auto" w:fill="FFFFFF"/>
          <w:lang w:val="en-US"/>
        </w:rPr>
        <w:t>irrelevant to people’s lives.</w:t>
      </w:r>
      <w:r w:rsidR="0073060A">
        <w:rPr>
          <w:rFonts w:cs="Times New Roman"/>
          <w:szCs w:val="24"/>
          <w:shd w:val="clear" w:color="auto" w:fill="FFFFFF"/>
          <w:lang w:val="en-US"/>
        </w:rPr>
        <w:t xml:space="preserve"> </w:t>
      </w:r>
      <w:r w:rsidR="0020718B">
        <w:rPr>
          <w:rFonts w:cs="Times New Roman"/>
          <w:szCs w:val="24"/>
          <w:shd w:val="clear" w:color="auto" w:fill="FFFFFF"/>
          <w:lang w:val="en-US"/>
        </w:rPr>
        <w:t>S</w:t>
      </w:r>
      <w:r w:rsidR="0073060A" w:rsidRPr="00FC032D">
        <w:rPr>
          <w:rFonts w:eastAsiaTheme="minorHAnsi" w:cs="Times New Roman"/>
          <w:color w:val="000000" w:themeColor="text1"/>
          <w:szCs w:val="24"/>
          <w:lang w:val="en-US" w:eastAsia="en-US"/>
        </w:rPr>
        <w:t>tandardized effect sizes</w:t>
      </w:r>
      <w:r w:rsidR="0020718B">
        <w:rPr>
          <w:rFonts w:eastAsiaTheme="minorHAnsi" w:cs="Times New Roman"/>
          <w:color w:val="000000" w:themeColor="text1"/>
          <w:szCs w:val="24"/>
          <w:lang w:val="en-US" w:eastAsia="en-US"/>
        </w:rPr>
        <w:t xml:space="preserve"> are not provide</w:t>
      </w:r>
      <w:r w:rsidR="00C16EDB">
        <w:rPr>
          <w:rFonts w:eastAsiaTheme="minorHAnsi" w:cs="Times New Roman"/>
          <w:color w:val="000000" w:themeColor="text1"/>
          <w:szCs w:val="24"/>
          <w:lang w:val="en-US" w:eastAsia="en-US"/>
        </w:rPr>
        <w:t>d</w:t>
      </w:r>
      <w:r w:rsidR="001B5162">
        <w:rPr>
          <w:rFonts w:eastAsiaTheme="minorHAnsi" w:cs="Times New Roman"/>
          <w:color w:val="000000" w:themeColor="text1"/>
          <w:szCs w:val="24"/>
          <w:lang w:val="en-US" w:eastAsia="en-US"/>
        </w:rPr>
        <w:t>,</w:t>
      </w:r>
      <w:r w:rsidR="0020718B">
        <w:rPr>
          <w:rFonts w:eastAsiaTheme="minorHAnsi" w:cs="Times New Roman"/>
          <w:color w:val="000000" w:themeColor="text1"/>
          <w:szCs w:val="24"/>
          <w:lang w:val="en-US" w:eastAsia="en-US"/>
        </w:rPr>
        <w:t xml:space="preserve"> yet t</w:t>
      </w:r>
      <w:r w:rsidR="0073060A" w:rsidRPr="00FC032D">
        <w:rPr>
          <w:bCs/>
          <w:color w:val="000000" w:themeColor="text1"/>
          <w:shd w:val="clear" w:color="auto" w:fill="FFFFFF"/>
          <w:lang w:val="en-US"/>
        </w:rPr>
        <w:t xml:space="preserve">he R-squared values </w:t>
      </w:r>
      <w:r w:rsidR="009D2B31">
        <w:rPr>
          <w:bCs/>
          <w:color w:val="000000" w:themeColor="text1"/>
          <w:shd w:val="clear" w:color="auto" w:fill="FFFFFF"/>
          <w:lang w:val="en-US"/>
        </w:rPr>
        <w:t xml:space="preserve">in </w:t>
      </w:r>
      <w:r w:rsidR="001B5162">
        <w:rPr>
          <w:bCs/>
          <w:color w:val="000000" w:themeColor="text1"/>
          <w:shd w:val="clear" w:color="auto" w:fill="FFFFFF"/>
          <w:lang w:val="en-US"/>
        </w:rPr>
        <w:t xml:space="preserve">their </w:t>
      </w:r>
      <w:r w:rsidR="009D2B31">
        <w:rPr>
          <w:bCs/>
          <w:color w:val="000000" w:themeColor="text1"/>
          <w:shd w:val="clear" w:color="auto" w:fill="FFFFFF"/>
          <w:lang w:val="en-US"/>
        </w:rPr>
        <w:t xml:space="preserve">Table 3 suggest that </w:t>
      </w:r>
      <w:r w:rsidR="006E3254">
        <w:rPr>
          <w:rFonts w:eastAsiaTheme="minorHAnsi" w:cs="Times New Roman"/>
          <w:color w:val="000000" w:themeColor="text1"/>
          <w:szCs w:val="24"/>
          <w:lang w:val="en-US" w:eastAsia="en-US"/>
        </w:rPr>
        <w:t>the extent to whi</w:t>
      </w:r>
      <w:r w:rsidR="002B7DF2">
        <w:rPr>
          <w:rFonts w:eastAsiaTheme="minorHAnsi" w:cs="Times New Roman"/>
          <w:color w:val="000000" w:themeColor="text1"/>
          <w:szCs w:val="24"/>
          <w:lang w:val="en-US" w:eastAsia="en-US"/>
        </w:rPr>
        <w:t>c</w:t>
      </w:r>
      <w:r w:rsidR="006E3254">
        <w:rPr>
          <w:rFonts w:eastAsiaTheme="minorHAnsi" w:cs="Times New Roman"/>
          <w:color w:val="000000" w:themeColor="text1"/>
          <w:szCs w:val="24"/>
          <w:lang w:val="en-US" w:eastAsia="en-US"/>
        </w:rPr>
        <w:t xml:space="preserve">h an individual </w:t>
      </w:r>
      <w:r w:rsidR="009D2B31" w:rsidRPr="00FC032D">
        <w:rPr>
          <w:rFonts w:eastAsiaTheme="minorHAnsi" w:cs="Times New Roman"/>
          <w:color w:val="000000" w:themeColor="text1"/>
          <w:szCs w:val="24"/>
          <w:lang w:val="en-US" w:eastAsia="en-US"/>
        </w:rPr>
        <w:t>spend</w:t>
      </w:r>
      <w:r w:rsidR="006E3254">
        <w:rPr>
          <w:rFonts w:eastAsiaTheme="minorHAnsi" w:cs="Times New Roman"/>
          <w:color w:val="000000" w:themeColor="text1"/>
          <w:szCs w:val="24"/>
          <w:lang w:val="en-US" w:eastAsia="en-US"/>
        </w:rPr>
        <w:t>s</w:t>
      </w:r>
      <w:r w:rsidR="009D2B31" w:rsidRPr="00FC032D">
        <w:rPr>
          <w:rFonts w:eastAsiaTheme="minorHAnsi" w:cs="Times New Roman"/>
          <w:color w:val="000000" w:themeColor="text1"/>
          <w:szCs w:val="24"/>
          <w:lang w:val="en-US" w:eastAsia="en-US"/>
        </w:rPr>
        <w:t xml:space="preserve"> </w:t>
      </w:r>
      <w:r w:rsidR="00A502E2">
        <w:rPr>
          <w:rFonts w:eastAsiaTheme="minorHAnsi" w:cs="Times New Roman"/>
          <w:color w:val="000000" w:themeColor="text1"/>
          <w:szCs w:val="24"/>
          <w:lang w:val="en-US" w:eastAsia="en-US"/>
        </w:rPr>
        <w:t xml:space="preserve">in line with their personality </w:t>
      </w:r>
      <w:r w:rsidR="00A502E2" w:rsidRPr="00FC032D">
        <w:rPr>
          <w:rFonts w:cs="Times New Roman"/>
          <w:szCs w:val="24"/>
          <w:lang w:val="en-US"/>
        </w:rPr>
        <w:t xml:space="preserve">explains less </w:t>
      </w:r>
      <w:r w:rsidR="00A502E2">
        <w:rPr>
          <w:rFonts w:cs="Times New Roman"/>
          <w:szCs w:val="24"/>
          <w:lang w:val="en-US"/>
        </w:rPr>
        <w:t xml:space="preserve">than 1% of the variance in life </w:t>
      </w:r>
      <w:r w:rsidR="00A502E2" w:rsidRPr="00FC032D">
        <w:rPr>
          <w:rFonts w:cs="Times New Roman"/>
          <w:szCs w:val="24"/>
          <w:lang w:val="en-US"/>
        </w:rPr>
        <w:t>satisfaction</w:t>
      </w:r>
      <w:r w:rsidR="00A502E2">
        <w:rPr>
          <w:rFonts w:cs="Times New Roman"/>
          <w:szCs w:val="24"/>
          <w:lang w:val="en-US"/>
        </w:rPr>
        <w:t xml:space="preserve">. </w:t>
      </w:r>
      <w:r w:rsidR="00A502E2">
        <w:rPr>
          <w:rStyle w:val="apple-converted-space"/>
          <w:bCs/>
          <w:color w:val="000000" w:themeColor="text1"/>
          <w:shd w:val="clear" w:color="auto" w:fill="FFFFFF"/>
          <w:lang w:val="en-US"/>
        </w:rPr>
        <w:t xml:space="preserve">Income typically </w:t>
      </w:r>
    </w:p>
    <w:p w14:paraId="1810409D" w14:textId="76BEA94A" w:rsidR="00A502E2" w:rsidRPr="00C611CA" w:rsidRDefault="00A502E2" w:rsidP="00A502E2">
      <w:pPr>
        <w:spacing w:after="0" w:line="480" w:lineRule="auto"/>
        <w:rPr>
          <w:rFonts w:eastAsiaTheme="minorHAnsi" w:cs="Times New Roman"/>
          <w:szCs w:val="24"/>
          <w:lang w:val="en-US" w:eastAsia="en-US"/>
        </w:rPr>
      </w:pPr>
      <w:r w:rsidRPr="00C611CA">
        <w:rPr>
          <w:rFonts w:eastAsiaTheme="minorHAnsi" w:cs="Times New Roman"/>
          <w:szCs w:val="24"/>
          <w:lang w:val="en-US" w:eastAsia="en-US"/>
        </w:rPr>
        <w:t>Table 1</w:t>
      </w:r>
    </w:p>
    <w:p w14:paraId="428B8FA4" w14:textId="77777777" w:rsidR="00A502E2" w:rsidRPr="00C611CA" w:rsidRDefault="00A502E2" w:rsidP="00A502E2">
      <w:pPr>
        <w:spacing w:after="0" w:line="480" w:lineRule="auto"/>
        <w:rPr>
          <w:rFonts w:eastAsiaTheme="minorHAnsi" w:cs="Times New Roman"/>
          <w:szCs w:val="24"/>
          <w:lang w:val="en-US" w:eastAsia="en-US"/>
        </w:rPr>
      </w:pPr>
      <w:r w:rsidRPr="00C611CA">
        <w:rPr>
          <w:rFonts w:eastAsiaTheme="minorHAnsi" w:cs="Times New Roman"/>
          <w:i/>
          <w:szCs w:val="24"/>
          <w:lang w:val="en-US" w:eastAsia="en-US"/>
        </w:rPr>
        <w:t>Average Results Based on 1000 Random Repetitions of Multiple Linear Regression Analyses Predicting Life Satisfaction Using</w:t>
      </w:r>
      <w:r>
        <w:rPr>
          <w:rFonts w:eastAsiaTheme="minorHAnsi" w:cs="Times New Roman"/>
          <w:i/>
          <w:szCs w:val="24"/>
          <w:lang w:val="en-US" w:eastAsia="en-US"/>
        </w:rPr>
        <w:t xml:space="preserve"> Participant Personality Data</w:t>
      </w:r>
      <w:r w:rsidRPr="00C611CA">
        <w:rPr>
          <w:rFonts w:eastAsiaTheme="minorHAnsi" w:cs="Times New Roman"/>
          <w:i/>
          <w:szCs w:val="24"/>
          <w:lang w:val="en-US" w:eastAsia="en-US"/>
        </w:rPr>
        <w:t xml:space="preserve"> From a Random Sample of the English Longitudinal Study of Ageing (N = 625) </w:t>
      </w:r>
      <w:r>
        <w:rPr>
          <w:rFonts w:eastAsiaTheme="minorHAnsi" w:cs="Times New Roman"/>
          <w:i/>
          <w:szCs w:val="24"/>
          <w:lang w:val="en-US" w:eastAsia="en-US"/>
        </w:rPr>
        <w:t>Matched to</w:t>
      </w:r>
      <w:r w:rsidRPr="00C611CA">
        <w:rPr>
          <w:rFonts w:eastAsiaTheme="minorHAnsi" w:cs="Times New Roman"/>
          <w:i/>
          <w:szCs w:val="24"/>
          <w:lang w:val="en-US" w:eastAsia="en-US"/>
        </w:rPr>
        <w:t xml:space="preserve"> Randomly Generated </w:t>
      </w:r>
      <w:r>
        <w:rPr>
          <w:rFonts w:eastAsiaTheme="minorHAnsi" w:cs="Times New Roman"/>
          <w:i/>
          <w:szCs w:val="24"/>
          <w:lang w:val="en-US" w:eastAsia="en-US"/>
        </w:rPr>
        <w:t>Spending/Shopping Basket</w:t>
      </w:r>
      <w:r w:rsidRPr="00C611CA">
        <w:rPr>
          <w:rFonts w:cs="Times New Roman"/>
          <w:i/>
          <w:szCs w:val="24"/>
          <w:shd w:val="clear" w:color="auto" w:fill="FFFFFF"/>
          <w:lang w:val="en-US"/>
        </w:rPr>
        <w:t xml:space="preserve"> Personality Variables</w:t>
      </w:r>
      <w:r w:rsidRPr="00C611CA">
        <w:rPr>
          <w:rFonts w:eastAsiaTheme="minorHAnsi" w:cs="Times New Roman"/>
          <w:i/>
          <w:szCs w:val="24"/>
          <w:lang w:val="en-US" w:eastAsia="en-US"/>
        </w:rPr>
        <w:t xml:space="preserve"> </w:t>
      </w:r>
    </w:p>
    <w:tbl>
      <w:tblPr>
        <w:tblW w:w="4611" w:type="dxa"/>
        <w:jc w:val="center"/>
        <w:tblLayout w:type="fixed"/>
        <w:tblCellMar>
          <w:left w:w="75" w:type="dxa"/>
          <w:right w:w="75" w:type="dxa"/>
        </w:tblCellMar>
        <w:tblLook w:val="0000" w:firstRow="0" w:lastRow="0" w:firstColumn="0" w:lastColumn="0" w:noHBand="0" w:noVBand="0"/>
      </w:tblPr>
      <w:tblGrid>
        <w:gridCol w:w="2809"/>
        <w:gridCol w:w="1802"/>
      </w:tblGrid>
      <w:tr w:rsidR="00A502E2" w:rsidRPr="00C611CA" w14:paraId="5AA6516A" w14:textId="77777777" w:rsidTr="00FD3414">
        <w:trPr>
          <w:jc w:val="center"/>
        </w:trPr>
        <w:tc>
          <w:tcPr>
            <w:tcW w:w="2809" w:type="dxa"/>
            <w:tcBorders>
              <w:top w:val="single" w:sz="6" w:space="0" w:color="auto"/>
              <w:left w:val="nil"/>
              <w:bottom w:val="nil"/>
              <w:right w:val="nil"/>
            </w:tcBorders>
          </w:tcPr>
          <w:p w14:paraId="7F1260CA"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p>
        </w:tc>
        <w:tc>
          <w:tcPr>
            <w:tcW w:w="1802" w:type="dxa"/>
            <w:tcBorders>
              <w:top w:val="single" w:sz="6" w:space="0" w:color="auto"/>
              <w:left w:val="nil"/>
              <w:bottom w:val="nil"/>
              <w:right w:val="nil"/>
            </w:tcBorders>
          </w:tcPr>
          <w:p w14:paraId="7F1819E5" w14:textId="77777777" w:rsidR="00A502E2" w:rsidRPr="00C611CA" w:rsidRDefault="00A502E2" w:rsidP="00FD3414">
            <w:pPr>
              <w:widowControl w:val="0"/>
              <w:autoSpaceDE w:val="0"/>
              <w:autoSpaceDN w:val="0"/>
              <w:adjustRightInd w:val="0"/>
              <w:spacing w:after="0" w:line="240" w:lineRule="auto"/>
              <w:jc w:val="center"/>
              <w:rPr>
                <w:rFonts w:cs="Times New Roman"/>
                <w:szCs w:val="24"/>
                <w:lang w:val="en-US"/>
              </w:rPr>
            </w:pPr>
            <w:r>
              <w:rPr>
                <w:rFonts w:cs="Times New Roman"/>
                <w:szCs w:val="24"/>
                <w:lang w:val="en-US"/>
              </w:rPr>
              <w:t>(1)</w:t>
            </w:r>
          </w:p>
        </w:tc>
      </w:tr>
      <w:tr w:rsidR="00A502E2" w:rsidRPr="00C611CA" w14:paraId="0F79D4B1" w14:textId="77777777" w:rsidTr="00FD3414">
        <w:trPr>
          <w:jc w:val="center"/>
        </w:trPr>
        <w:tc>
          <w:tcPr>
            <w:tcW w:w="2809" w:type="dxa"/>
            <w:tcBorders>
              <w:top w:val="nil"/>
              <w:left w:val="nil"/>
              <w:bottom w:val="single" w:sz="6" w:space="0" w:color="auto"/>
              <w:right w:val="nil"/>
            </w:tcBorders>
          </w:tcPr>
          <w:p w14:paraId="398E26A6"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VARIABLES</w:t>
            </w:r>
          </w:p>
        </w:tc>
        <w:tc>
          <w:tcPr>
            <w:tcW w:w="1802" w:type="dxa"/>
            <w:tcBorders>
              <w:top w:val="nil"/>
              <w:left w:val="nil"/>
              <w:bottom w:val="single" w:sz="6" w:space="0" w:color="auto"/>
              <w:right w:val="nil"/>
            </w:tcBorders>
          </w:tcPr>
          <w:p w14:paraId="1D6D91A9" w14:textId="77777777" w:rsidR="00A502E2" w:rsidRPr="00C611CA" w:rsidRDefault="00A502E2" w:rsidP="00FD3414">
            <w:pPr>
              <w:widowControl w:val="0"/>
              <w:autoSpaceDE w:val="0"/>
              <w:autoSpaceDN w:val="0"/>
              <w:adjustRightInd w:val="0"/>
              <w:spacing w:after="0" w:line="240" w:lineRule="auto"/>
              <w:jc w:val="center"/>
              <w:rPr>
                <w:rFonts w:cs="Times New Roman"/>
                <w:szCs w:val="24"/>
                <w:lang w:val="en-US"/>
              </w:rPr>
            </w:pPr>
            <w:r w:rsidRPr="00C611CA">
              <w:rPr>
                <w:rFonts w:cs="Times New Roman"/>
                <w:szCs w:val="24"/>
                <w:lang w:val="en-US"/>
              </w:rPr>
              <w:t xml:space="preserve">Dependent variable: Life </w:t>
            </w:r>
            <w:r w:rsidRPr="00C611CA">
              <w:rPr>
                <w:rFonts w:cs="Times New Roman"/>
                <w:szCs w:val="24"/>
                <w:lang w:val="en-US"/>
              </w:rPr>
              <w:lastRenderedPageBreak/>
              <w:t>Satisfaction (standardized)</w:t>
            </w:r>
          </w:p>
        </w:tc>
      </w:tr>
      <w:tr w:rsidR="00A502E2" w:rsidRPr="00C611CA" w14:paraId="11722FC5" w14:textId="77777777" w:rsidTr="00FD3414">
        <w:trPr>
          <w:jc w:val="center"/>
        </w:trPr>
        <w:tc>
          <w:tcPr>
            <w:tcW w:w="2809" w:type="dxa"/>
            <w:tcBorders>
              <w:top w:val="nil"/>
              <w:left w:val="nil"/>
              <w:bottom w:val="nil"/>
              <w:right w:val="nil"/>
            </w:tcBorders>
          </w:tcPr>
          <w:p w14:paraId="4FE14B0A"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p>
        </w:tc>
        <w:tc>
          <w:tcPr>
            <w:tcW w:w="1802" w:type="dxa"/>
            <w:tcBorders>
              <w:top w:val="nil"/>
              <w:left w:val="nil"/>
              <w:bottom w:val="nil"/>
              <w:right w:val="nil"/>
            </w:tcBorders>
          </w:tcPr>
          <w:p w14:paraId="11089614" w14:textId="77777777" w:rsidR="00A502E2" w:rsidRPr="00C611CA" w:rsidRDefault="00A502E2" w:rsidP="00FD3414">
            <w:pPr>
              <w:widowControl w:val="0"/>
              <w:autoSpaceDE w:val="0"/>
              <w:autoSpaceDN w:val="0"/>
              <w:adjustRightInd w:val="0"/>
              <w:spacing w:after="0" w:line="240" w:lineRule="auto"/>
              <w:jc w:val="center"/>
              <w:rPr>
                <w:rFonts w:cs="Times New Roman"/>
                <w:szCs w:val="24"/>
                <w:lang w:val="en-US"/>
              </w:rPr>
            </w:pPr>
          </w:p>
        </w:tc>
      </w:tr>
      <w:tr w:rsidR="00A502E2" w:rsidRPr="00C611CA" w14:paraId="4D368CAD" w14:textId="77777777" w:rsidTr="00FD3414">
        <w:trPr>
          <w:jc w:val="center"/>
        </w:trPr>
        <w:tc>
          <w:tcPr>
            <w:tcW w:w="2809" w:type="dxa"/>
            <w:tcBorders>
              <w:top w:val="nil"/>
              <w:left w:val="nil"/>
              <w:bottom w:val="nil"/>
              <w:right w:val="nil"/>
            </w:tcBorders>
          </w:tcPr>
          <w:p w14:paraId="649F5C60"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 xml:space="preserve">Basket-participant match </w:t>
            </w:r>
          </w:p>
        </w:tc>
        <w:tc>
          <w:tcPr>
            <w:tcW w:w="1802" w:type="dxa"/>
            <w:tcBorders>
              <w:top w:val="nil"/>
              <w:left w:val="nil"/>
              <w:bottom w:val="nil"/>
              <w:right w:val="nil"/>
            </w:tcBorders>
          </w:tcPr>
          <w:p w14:paraId="50A7B779"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0.11**</w:t>
            </w:r>
          </w:p>
        </w:tc>
      </w:tr>
      <w:tr w:rsidR="00A502E2" w:rsidRPr="00C611CA" w14:paraId="223C68CB" w14:textId="77777777" w:rsidTr="00FD3414">
        <w:trPr>
          <w:jc w:val="center"/>
        </w:trPr>
        <w:tc>
          <w:tcPr>
            <w:tcW w:w="2809" w:type="dxa"/>
            <w:tcBorders>
              <w:top w:val="nil"/>
              <w:left w:val="nil"/>
              <w:bottom w:val="nil"/>
              <w:right w:val="nil"/>
            </w:tcBorders>
          </w:tcPr>
          <w:p w14:paraId="40BF9C05"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p>
        </w:tc>
        <w:tc>
          <w:tcPr>
            <w:tcW w:w="1802" w:type="dxa"/>
            <w:tcBorders>
              <w:top w:val="nil"/>
              <w:left w:val="nil"/>
              <w:bottom w:val="nil"/>
              <w:right w:val="nil"/>
            </w:tcBorders>
          </w:tcPr>
          <w:p w14:paraId="11D1371F"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(0.04)</w:t>
            </w:r>
          </w:p>
        </w:tc>
      </w:tr>
      <w:tr w:rsidR="00A502E2" w:rsidRPr="00C611CA" w14:paraId="22518F46" w14:textId="77777777" w:rsidTr="00FD3414">
        <w:trPr>
          <w:jc w:val="center"/>
        </w:trPr>
        <w:tc>
          <w:tcPr>
            <w:tcW w:w="2809" w:type="dxa"/>
            <w:tcBorders>
              <w:top w:val="nil"/>
              <w:left w:val="nil"/>
              <w:bottom w:val="nil"/>
              <w:right w:val="nil"/>
            </w:tcBorders>
          </w:tcPr>
          <w:p w14:paraId="028D06FF"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Household income (log)</w:t>
            </w:r>
          </w:p>
        </w:tc>
        <w:tc>
          <w:tcPr>
            <w:tcW w:w="1802" w:type="dxa"/>
            <w:tcBorders>
              <w:top w:val="nil"/>
              <w:left w:val="nil"/>
              <w:bottom w:val="nil"/>
              <w:right w:val="nil"/>
            </w:tcBorders>
          </w:tcPr>
          <w:p w14:paraId="7752108B"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0.25**</w:t>
            </w:r>
          </w:p>
        </w:tc>
      </w:tr>
      <w:tr w:rsidR="00A502E2" w:rsidRPr="00C611CA" w14:paraId="7D29AD89" w14:textId="77777777" w:rsidTr="00FD3414">
        <w:trPr>
          <w:jc w:val="center"/>
        </w:trPr>
        <w:tc>
          <w:tcPr>
            <w:tcW w:w="2809" w:type="dxa"/>
            <w:tcBorders>
              <w:top w:val="nil"/>
              <w:left w:val="nil"/>
              <w:bottom w:val="nil"/>
              <w:right w:val="nil"/>
            </w:tcBorders>
          </w:tcPr>
          <w:p w14:paraId="2DF234B1"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p>
        </w:tc>
        <w:tc>
          <w:tcPr>
            <w:tcW w:w="1802" w:type="dxa"/>
            <w:tcBorders>
              <w:top w:val="nil"/>
              <w:left w:val="nil"/>
              <w:bottom w:val="nil"/>
              <w:right w:val="nil"/>
            </w:tcBorders>
          </w:tcPr>
          <w:p w14:paraId="3FDC2FFC"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(0.06)</w:t>
            </w:r>
          </w:p>
        </w:tc>
      </w:tr>
      <w:tr w:rsidR="00A502E2" w:rsidRPr="00C611CA" w14:paraId="62101DD4" w14:textId="77777777" w:rsidTr="00FD3414">
        <w:trPr>
          <w:jc w:val="center"/>
        </w:trPr>
        <w:tc>
          <w:tcPr>
            <w:tcW w:w="2809" w:type="dxa"/>
            <w:tcBorders>
              <w:top w:val="nil"/>
              <w:left w:val="nil"/>
              <w:bottom w:val="nil"/>
              <w:right w:val="nil"/>
            </w:tcBorders>
          </w:tcPr>
          <w:p w14:paraId="42F35C8D"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Gender</w:t>
            </w:r>
          </w:p>
        </w:tc>
        <w:tc>
          <w:tcPr>
            <w:tcW w:w="1802" w:type="dxa"/>
            <w:tcBorders>
              <w:top w:val="nil"/>
              <w:left w:val="nil"/>
              <w:bottom w:val="nil"/>
              <w:right w:val="nil"/>
            </w:tcBorders>
          </w:tcPr>
          <w:p w14:paraId="0D3269C3"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-0.05</w:t>
            </w:r>
          </w:p>
        </w:tc>
      </w:tr>
      <w:tr w:rsidR="00A502E2" w:rsidRPr="00C611CA" w14:paraId="06902C0C" w14:textId="77777777" w:rsidTr="00FD3414">
        <w:trPr>
          <w:jc w:val="center"/>
        </w:trPr>
        <w:tc>
          <w:tcPr>
            <w:tcW w:w="2809" w:type="dxa"/>
            <w:tcBorders>
              <w:top w:val="nil"/>
              <w:left w:val="nil"/>
              <w:bottom w:val="nil"/>
              <w:right w:val="nil"/>
            </w:tcBorders>
          </w:tcPr>
          <w:p w14:paraId="1F552C81"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p>
        </w:tc>
        <w:tc>
          <w:tcPr>
            <w:tcW w:w="1802" w:type="dxa"/>
            <w:tcBorders>
              <w:top w:val="nil"/>
              <w:left w:val="nil"/>
              <w:bottom w:val="nil"/>
              <w:right w:val="nil"/>
            </w:tcBorders>
          </w:tcPr>
          <w:p w14:paraId="21990637"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(0.08)</w:t>
            </w:r>
          </w:p>
        </w:tc>
      </w:tr>
      <w:tr w:rsidR="00A502E2" w:rsidRPr="00C611CA" w14:paraId="2314E2F4" w14:textId="77777777" w:rsidTr="00FD3414">
        <w:trPr>
          <w:jc w:val="center"/>
        </w:trPr>
        <w:tc>
          <w:tcPr>
            <w:tcW w:w="2809" w:type="dxa"/>
            <w:tcBorders>
              <w:top w:val="nil"/>
              <w:left w:val="nil"/>
              <w:bottom w:val="nil"/>
              <w:right w:val="nil"/>
            </w:tcBorders>
          </w:tcPr>
          <w:p w14:paraId="63F68772"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Age</w:t>
            </w:r>
          </w:p>
        </w:tc>
        <w:tc>
          <w:tcPr>
            <w:tcW w:w="1802" w:type="dxa"/>
            <w:tcBorders>
              <w:top w:val="nil"/>
              <w:left w:val="nil"/>
              <w:bottom w:val="nil"/>
              <w:right w:val="nil"/>
            </w:tcBorders>
          </w:tcPr>
          <w:p w14:paraId="03B71E5F"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0.00</w:t>
            </w:r>
          </w:p>
        </w:tc>
      </w:tr>
      <w:tr w:rsidR="00A502E2" w:rsidRPr="00C611CA" w14:paraId="42DC449F" w14:textId="77777777" w:rsidTr="00FD3414">
        <w:trPr>
          <w:jc w:val="center"/>
        </w:trPr>
        <w:tc>
          <w:tcPr>
            <w:tcW w:w="2809" w:type="dxa"/>
            <w:tcBorders>
              <w:top w:val="nil"/>
              <w:left w:val="nil"/>
              <w:bottom w:val="nil"/>
              <w:right w:val="nil"/>
            </w:tcBorders>
          </w:tcPr>
          <w:p w14:paraId="73536635"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p>
        </w:tc>
        <w:tc>
          <w:tcPr>
            <w:tcW w:w="1802" w:type="dxa"/>
            <w:tcBorders>
              <w:top w:val="nil"/>
              <w:left w:val="nil"/>
              <w:bottom w:val="nil"/>
              <w:right w:val="nil"/>
            </w:tcBorders>
          </w:tcPr>
          <w:p w14:paraId="6184E89A"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(0.00)</w:t>
            </w:r>
          </w:p>
        </w:tc>
      </w:tr>
      <w:tr w:rsidR="00A502E2" w:rsidRPr="00C611CA" w14:paraId="7C3058AC" w14:textId="77777777" w:rsidTr="00FD3414">
        <w:trPr>
          <w:jc w:val="center"/>
        </w:trPr>
        <w:tc>
          <w:tcPr>
            <w:tcW w:w="2809" w:type="dxa"/>
            <w:tcBorders>
              <w:top w:val="nil"/>
              <w:left w:val="nil"/>
              <w:right w:val="nil"/>
            </w:tcBorders>
          </w:tcPr>
          <w:p w14:paraId="17415816"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Percentage of random draws in which basket-participant match is significant (</w:t>
            </w:r>
            <w:r w:rsidRPr="00C611CA">
              <w:rPr>
                <w:rFonts w:cs="Times New Roman"/>
                <w:i/>
                <w:szCs w:val="24"/>
                <w:lang w:val="en-US"/>
              </w:rPr>
              <w:t>N =</w:t>
            </w:r>
            <w:r w:rsidRPr="00C611CA">
              <w:rPr>
                <w:rFonts w:cs="Times New Roman"/>
                <w:szCs w:val="24"/>
                <w:lang w:val="en-US"/>
              </w:rPr>
              <w:t xml:space="preserve"> 625)</w:t>
            </w:r>
          </w:p>
        </w:tc>
        <w:tc>
          <w:tcPr>
            <w:tcW w:w="1802" w:type="dxa"/>
            <w:tcBorders>
              <w:top w:val="nil"/>
              <w:left w:val="nil"/>
              <w:right w:val="nil"/>
            </w:tcBorders>
          </w:tcPr>
          <w:p w14:paraId="40DD130B"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80.3%</w:t>
            </w:r>
          </w:p>
        </w:tc>
      </w:tr>
      <w:tr w:rsidR="00A502E2" w:rsidRPr="00C611CA" w14:paraId="6E841753" w14:textId="77777777" w:rsidTr="00FD3414">
        <w:trPr>
          <w:jc w:val="center"/>
        </w:trPr>
        <w:tc>
          <w:tcPr>
            <w:tcW w:w="2809" w:type="dxa"/>
            <w:tcBorders>
              <w:top w:val="nil"/>
              <w:left w:val="nil"/>
              <w:bottom w:val="single" w:sz="4" w:space="0" w:color="auto"/>
              <w:right w:val="nil"/>
            </w:tcBorders>
          </w:tcPr>
          <w:p w14:paraId="65C6A9DB" w14:textId="77777777" w:rsidR="00A502E2" w:rsidRPr="00C611CA" w:rsidRDefault="00A502E2" w:rsidP="00FD3414">
            <w:pPr>
              <w:widowControl w:val="0"/>
              <w:autoSpaceDE w:val="0"/>
              <w:autoSpaceDN w:val="0"/>
              <w:adjustRightInd w:val="0"/>
              <w:spacing w:after="0" w:line="240" w:lineRule="auto"/>
              <w:rPr>
                <w:rFonts w:cs="Times New Roman"/>
                <w:szCs w:val="24"/>
                <w:lang w:val="en-US"/>
              </w:rPr>
            </w:pPr>
            <w:r w:rsidRPr="00C611CA">
              <w:rPr>
                <w:rFonts w:cs="Times New Roman"/>
                <w:szCs w:val="24"/>
                <w:lang w:val="en-US"/>
              </w:rPr>
              <w:t>Percentage of random draws in which basket-participant match is significant in the full sample (</w:t>
            </w:r>
            <w:r w:rsidRPr="00C611CA">
              <w:rPr>
                <w:rFonts w:cs="Times New Roman"/>
                <w:i/>
                <w:szCs w:val="24"/>
                <w:lang w:val="en-US"/>
              </w:rPr>
              <w:t>N =</w:t>
            </w:r>
            <w:r w:rsidRPr="00C611CA">
              <w:rPr>
                <w:rFonts w:cs="Times New Roman"/>
                <w:szCs w:val="24"/>
                <w:lang w:val="en-US"/>
              </w:rPr>
              <w:t xml:space="preserve"> 7,990)</w:t>
            </w:r>
          </w:p>
        </w:tc>
        <w:tc>
          <w:tcPr>
            <w:tcW w:w="1802" w:type="dxa"/>
            <w:tcBorders>
              <w:top w:val="nil"/>
              <w:left w:val="nil"/>
              <w:bottom w:val="single" w:sz="4" w:space="0" w:color="auto"/>
              <w:right w:val="nil"/>
            </w:tcBorders>
          </w:tcPr>
          <w:p w14:paraId="116F1BA4" w14:textId="77777777" w:rsidR="00A502E2" w:rsidRPr="00C611CA" w:rsidRDefault="00A502E2" w:rsidP="00FD3414">
            <w:pPr>
              <w:widowControl w:val="0"/>
              <w:autoSpaceDE w:val="0"/>
              <w:autoSpaceDN w:val="0"/>
              <w:adjustRightInd w:val="0"/>
              <w:spacing w:after="0" w:line="240" w:lineRule="auto"/>
              <w:jc w:val="center"/>
              <w:rPr>
                <w:rFonts w:cs="Times New Roman"/>
                <w:szCs w:val="24"/>
              </w:rPr>
            </w:pPr>
            <w:r w:rsidRPr="00C611CA">
              <w:rPr>
                <w:rFonts w:cs="Times New Roman"/>
                <w:szCs w:val="24"/>
              </w:rPr>
              <w:t>100%</w:t>
            </w:r>
          </w:p>
        </w:tc>
      </w:tr>
    </w:tbl>
    <w:p w14:paraId="5C7FC68F" w14:textId="77777777" w:rsidR="00A502E2" w:rsidRDefault="00A502E2" w:rsidP="00A502E2">
      <w:pPr>
        <w:autoSpaceDE w:val="0"/>
        <w:autoSpaceDN w:val="0"/>
        <w:adjustRightInd w:val="0"/>
        <w:spacing w:after="0" w:line="240" w:lineRule="auto"/>
        <w:rPr>
          <w:rFonts w:cs="Times New Roman"/>
          <w:szCs w:val="24"/>
          <w:lang w:val="en-US"/>
        </w:rPr>
      </w:pPr>
      <w:r>
        <w:rPr>
          <w:rFonts w:eastAsiaTheme="minorHAnsi" w:cs="Times New Roman"/>
          <w:szCs w:val="24"/>
          <w:lang w:val="en-US" w:eastAsia="en-US"/>
        </w:rPr>
        <w:t xml:space="preserve">Note: </w:t>
      </w:r>
      <w:r>
        <w:rPr>
          <w:rFonts w:cs="Times New Roman"/>
          <w:szCs w:val="24"/>
          <w:lang w:val="en-US"/>
        </w:rPr>
        <w:t xml:space="preserve">We randomly selected a sample of 625 of a possible 7,990 who answered all questions on life satisfaction, personality, and household income, in wave 5 of the English Longitudinal Study of Ageing. We then </w:t>
      </w:r>
      <w:r w:rsidRPr="00FC032D">
        <w:rPr>
          <w:rFonts w:cs="Times New Roman"/>
          <w:color w:val="222222"/>
          <w:szCs w:val="24"/>
          <w:shd w:val="clear" w:color="auto" w:fill="FFFFFF"/>
          <w:lang w:val="en-US"/>
        </w:rPr>
        <w:t xml:space="preserve">randomly generated personality </w:t>
      </w:r>
      <w:r>
        <w:rPr>
          <w:rFonts w:cs="Times New Roman"/>
          <w:color w:val="222222"/>
          <w:szCs w:val="24"/>
          <w:shd w:val="clear" w:color="auto" w:fill="FFFFFF"/>
          <w:lang w:val="en-US"/>
        </w:rPr>
        <w:t>z-scores</w:t>
      </w:r>
      <w:r>
        <w:rPr>
          <w:rFonts w:cs="Times New Roman"/>
          <w:szCs w:val="24"/>
          <w:lang w:val="en-US"/>
        </w:rPr>
        <w:t xml:space="preserve"> for each participants “basket personality”. W</w:t>
      </w:r>
      <w:r>
        <w:rPr>
          <w:rFonts w:eastAsiaTheme="minorHAnsi" w:cs="Times New Roman"/>
          <w:szCs w:val="24"/>
          <w:lang w:val="en-US" w:eastAsia="en-US"/>
        </w:rPr>
        <w:t>e calculated the b</w:t>
      </w:r>
      <w:r w:rsidRPr="00FC032D">
        <w:rPr>
          <w:rFonts w:cs="Times New Roman"/>
          <w:szCs w:val="24"/>
          <w:lang w:val="en-US"/>
        </w:rPr>
        <w:t xml:space="preserve">asket-participant match </w:t>
      </w:r>
      <w:r>
        <w:rPr>
          <w:rFonts w:cs="Times New Roman"/>
          <w:szCs w:val="24"/>
          <w:lang w:val="en-US"/>
        </w:rPr>
        <w:t xml:space="preserve">using the Euclidean distance following </w:t>
      </w:r>
      <w:proofErr w:type="spellStart"/>
      <w:r>
        <w:rPr>
          <w:rFonts w:cs="Times New Roman"/>
          <w:szCs w:val="24"/>
          <w:lang w:val="en-US"/>
        </w:rPr>
        <w:t>Matz</w:t>
      </w:r>
      <w:proofErr w:type="spellEnd"/>
      <w:r>
        <w:rPr>
          <w:rFonts w:cs="Times New Roman"/>
          <w:szCs w:val="24"/>
          <w:lang w:val="en-US"/>
        </w:rPr>
        <w:t xml:space="preserve"> et al. as follows:</w:t>
      </w:r>
    </w:p>
    <w:p w14:paraId="2CF13C15" w14:textId="77777777" w:rsidR="00A502E2" w:rsidRPr="00C45080" w:rsidRDefault="00A502E2" w:rsidP="00A502E2">
      <w:pPr>
        <w:autoSpaceDE w:val="0"/>
        <w:autoSpaceDN w:val="0"/>
        <w:adjustRightInd w:val="0"/>
        <w:spacing w:after="0" w:line="240" w:lineRule="auto"/>
        <w:rPr>
          <w:rFonts w:cs="Times New Roman"/>
          <w:szCs w:val="24"/>
          <w:lang w:val="en-US"/>
        </w:rPr>
      </w:pPr>
      <w:r>
        <w:rPr>
          <w:rFonts w:cs="Times New Roman"/>
          <w:szCs w:val="24"/>
          <w:lang w:val="en-US"/>
        </w:rPr>
        <w:t xml:space="preserve"> </w:t>
      </w:r>
      <m:oMath>
        <m:d>
          <m:dPr>
            <m:begChr m:val="["/>
            <m:endChr m:val="]"/>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basket-participant match</m:t>
                </m:r>
              </m:e>
              <m:sub>
                <m:r>
                  <w:rPr>
                    <w:rFonts w:ascii="Cambria Math" w:hAnsi="Cambria Math" w:cs="Times New Roman"/>
                    <w:szCs w:val="24"/>
                    <w:lang w:val="en-US"/>
                  </w:rPr>
                  <m:t>i,b</m:t>
                </m:r>
              </m:sub>
            </m:sSub>
            <m:r>
              <w:rPr>
                <w:rFonts w:ascii="Cambria Math" w:hAnsi="Cambria Math" w:cs="Times New Roman"/>
                <w:szCs w:val="24"/>
                <w:lang w:val="en-US"/>
              </w:rPr>
              <m:t>=mean-</m:t>
            </m:r>
            <m:rad>
              <m:radPr>
                <m:degHide m:val="1"/>
                <m:ctrlPr>
                  <w:rPr>
                    <w:rFonts w:ascii="Cambria Math" w:hAnsi="Cambria Math" w:cs="Times New Roman"/>
                    <w:i/>
                    <w:szCs w:val="24"/>
                    <w:lang w:val="en-US"/>
                  </w:rPr>
                </m:ctrlPr>
              </m:radPr>
              <m:deg/>
              <m:e>
                <m:sSup>
                  <m:sSupPr>
                    <m:ctrlPr>
                      <w:rPr>
                        <w:rFonts w:ascii="Cambria Math" w:hAnsi="Cambria Math" w:cs="Times New Roman"/>
                        <w:i/>
                        <w:szCs w:val="24"/>
                        <w:lang w:val="en-US"/>
                      </w:rPr>
                    </m:ctrlPr>
                  </m:sSupPr>
                  <m:e>
                    <m:d>
                      <m:dPr>
                        <m:ctrlPr>
                          <w:rPr>
                            <w:rFonts w:ascii="Cambria Math" w:hAnsi="Cambria Math" w:cs="Times New Roman"/>
                            <w:i/>
                            <w:szCs w:val="24"/>
                            <w:lang w:val="en-US"/>
                          </w:rPr>
                        </m:ctrlPr>
                      </m:dPr>
                      <m:e>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i</m:t>
                                </m:r>
                              </m:sub>
                            </m:sSub>
                          </m:e>
                        </m:d>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b</m:t>
                                </m:r>
                              </m:sub>
                            </m:sSub>
                          </m:e>
                        </m:d>
                      </m:e>
                    </m:d>
                  </m:e>
                  <m:sup>
                    <m:r>
                      <w:rPr>
                        <w:rFonts w:ascii="Cambria Math" w:hAnsi="Cambria Math" w:cs="Times New Roman"/>
                        <w:szCs w:val="24"/>
                        <w:lang w:val="en-US"/>
                      </w:rPr>
                      <m:t>2</m:t>
                    </m:r>
                  </m:sup>
                </m:sSup>
                <m:r>
                  <w:rPr>
                    <w:rFonts w:ascii="Cambria Math" w:hAnsi="Cambria Math" w:cs="Times New Roman"/>
                    <w:szCs w:val="24"/>
                    <w:lang w:val="en-US"/>
                  </w:rPr>
                  <m:t>+…+</m:t>
                </m:r>
                <m:sSup>
                  <m:sSupPr>
                    <m:ctrlPr>
                      <w:rPr>
                        <w:rFonts w:ascii="Cambria Math" w:hAnsi="Cambria Math" w:cs="Times New Roman"/>
                        <w:i/>
                        <w:szCs w:val="24"/>
                        <w:lang w:val="en-US"/>
                      </w:rPr>
                    </m:ctrlPr>
                  </m:sSupPr>
                  <m:e>
                    <m:d>
                      <m:dPr>
                        <m:ctrlPr>
                          <w:rPr>
                            <w:rFonts w:ascii="Cambria Math" w:hAnsi="Cambria Math" w:cs="Times New Roman"/>
                            <w:i/>
                            <w:szCs w:val="24"/>
                            <w:lang w:val="en-US"/>
                          </w:rPr>
                        </m:ctrlPr>
                      </m:dPr>
                      <m:e>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N</m:t>
                                </m:r>
                              </m:e>
                              <m:sub>
                                <m:r>
                                  <w:rPr>
                                    <w:rFonts w:ascii="Cambria Math" w:hAnsi="Cambria Math" w:cs="Times New Roman"/>
                                    <w:szCs w:val="24"/>
                                    <w:lang w:val="en-US"/>
                                  </w:rPr>
                                  <m:t>i</m:t>
                                </m:r>
                              </m:sub>
                            </m:sSub>
                          </m:e>
                        </m:d>
                        <m:r>
                          <w:rPr>
                            <w:rFonts w:ascii="Cambria Math" w:hAnsi="Cambria Math" w:cs="Times New Roman"/>
                            <w:szCs w:val="24"/>
                            <w:lang w:val="en-US"/>
                          </w:rPr>
                          <m:t>-z</m:t>
                        </m:r>
                        <m:d>
                          <m:dPr>
                            <m:ctrlPr>
                              <w:rPr>
                                <w:rFonts w:ascii="Cambria Math" w:hAnsi="Cambria Math" w:cs="Times New Roman"/>
                                <w:i/>
                                <w:szCs w:val="24"/>
                                <w:lang w:val="en-US"/>
                              </w:rPr>
                            </m:ctrlPr>
                          </m:dPr>
                          <m:e>
                            <m:sSub>
                              <m:sSubPr>
                                <m:ctrlPr>
                                  <w:rPr>
                                    <w:rFonts w:ascii="Cambria Math" w:hAnsi="Cambria Math" w:cs="Times New Roman"/>
                                    <w:i/>
                                    <w:szCs w:val="24"/>
                                    <w:lang w:val="en-US"/>
                                  </w:rPr>
                                </m:ctrlPr>
                              </m:sSubPr>
                              <m:e>
                                <m:r>
                                  <w:rPr>
                                    <w:rFonts w:ascii="Cambria Math" w:hAnsi="Cambria Math" w:cs="Times New Roman"/>
                                    <w:szCs w:val="24"/>
                                    <w:lang w:val="en-US"/>
                                  </w:rPr>
                                  <m:t>N</m:t>
                                </m:r>
                              </m:e>
                              <m:sub>
                                <m:r>
                                  <w:rPr>
                                    <w:rFonts w:ascii="Cambria Math" w:hAnsi="Cambria Math" w:cs="Times New Roman"/>
                                    <w:szCs w:val="24"/>
                                    <w:lang w:val="en-US"/>
                                  </w:rPr>
                                  <m:t>b</m:t>
                                </m:r>
                              </m:sub>
                            </m:sSub>
                          </m:e>
                        </m:d>
                      </m:e>
                    </m:d>
                  </m:e>
                  <m:sup>
                    <m:r>
                      <w:rPr>
                        <w:rFonts w:ascii="Cambria Math" w:hAnsi="Cambria Math" w:cs="Times New Roman"/>
                        <w:szCs w:val="24"/>
                        <w:lang w:val="en-US"/>
                      </w:rPr>
                      <m:t>2</m:t>
                    </m:r>
                  </m:sup>
                </m:sSup>
              </m:e>
            </m:rad>
          </m:e>
        </m:d>
      </m:oMath>
      <w:r>
        <w:rPr>
          <w:rFonts w:cs="Times New Roman"/>
          <w:szCs w:val="24"/>
          <w:lang w:val="en-US"/>
        </w:rPr>
        <w:t xml:space="preserve"> , where </w:t>
      </w:r>
      <w:proofErr w:type="spellStart"/>
      <w:r>
        <w:rPr>
          <w:rFonts w:cs="Times New Roman"/>
          <w:szCs w:val="24"/>
          <w:lang w:val="en-US"/>
        </w:rPr>
        <w:t>i</w:t>
      </w:r>
      <w:proofErr w:type="spellEnd"/>
      <w:r>
        <w:rPr>
          <w:rFonts w:cs="Times New Roman"/>
          <w:szCs w:val="24"/>
          <w:lang w:val="en-US"/>
        </w:rPr>
        <w:t xml:space="preserve"> </w:t>
      </w:r>
      <w:proofErr w:type="gramStart"/>
      <w:r>
        <w:rPr>
          <w:rFonts w:cs="Times New Roman"/>
          <w:szCs w:val="24"/>
          <w:lang w:val="en-US"/>
        </w:rPr>
        <w:t>represents</w:t>
      </w:r>
      <w:proofErr w:type="gramEnd"/>
      <w:r>
        <w:rPr>
          <w:rFonts w:cs="Times New Roman"/>
          <w:szCs w:val="24"/>
          <w:lang w:val="en-US"/>
        </w:rPr>
        <w:t xml:space="preserve"> the participant z-scored personality and b represents the individuals (randomly generated) z-scored </w:t>
      </w:r>
      <w:r w:rsidRPr="001E05B4">
        <w:t xml:space="preserve">shopping basket </w:t>
      </w:r>
      <w:r>
        <w:t xml:space="preserve">personality </w:t>
      </w:r>
      <w:r w:rsidRPr="001E05B4">
        <w:t xml:space="preserve">characteristics. </w:t>
      </w:r>
      <w:r>
        <w:rPr>
          <w:rFonts w:cs="Times New Roman"/>
          <w:szCs w:val="24"/>
          <w:lang w:val="en-US"/>
        </w:rPr>
        <w:t xml:space="preserve">We then repeated this 1000 times with the results representing the average across the 1000 repetitions. We also carried out this analysis on the full ELSA sample. </w:t>
      </w:r>
      <w:proofErr w:type="gramStart"/>
      <w:r>
        <w:rPr>
          <w:rFonts w:cs="Times New Roman"/>
          <w:szCs w:val="24"/>
        </w:rPr>
        <w:t>Standard errors in parentheses; ** p&lt;0.01, * p&lt;0.05.</w:t>
      </w:r>
      <w:proofErr w:type="gramEnd"/>
    </w:p>
    <w:p w14:paraId="57D675F2" w14:textId="77777777" w:rsidR="00A502E2" w:rsidRDefault="00A502E2" w:rsidP="00A502E2">
      <w:pPr>
        <w:autoSpaceDE w:val="0"/>
        <w:autoSpaceDN w:val="0"/>
        <w:adjustRightInd w:val="0"/>
        <w:spacing w:after="0" w:line="360" w:lineRule="auto"/>
        <w:rPr>
          <w:rFonts w:cs="Times New Roman"/>
          <w:szCs w:val="24"/>
          <w:lang w:val="en-US"/>
        </w:rPr>
      </w:pPr>
    </w:p>
    <w:p w14:paraId="34DAA3A0" w14:textId="4F9F3F78" w:rsidR="00F822B6" w:rsidRDefault="00A502E2" w:rsidP="00A502E2">
      <w:pPr>
        <w:autoSpaceDE w:val="0"/>
        <w:autoSpaceDN w:val="0"/>
        <w:adjustRightInd w:val="0"/>
        <w:spacing w:after="0" w:line="360" w:lineRule="auto"/>
        <w:rPr>
          <w:rFonts w:eastAsiaTheme="minorHAnsi" w:cs="Times New Roman"/>
          <w:szCs w:val="24"/>
          <w:lang w:val="en-US" w:eastAsia="en-US"/>
        </w:rPr>
      </w:pPr>
      <w:r>
        <w:rPr>
          <w:rStyle w:val="apple-converted-space"/>
          <w:bCs/>
          <w:color w:val="000000" w:themeColor="text1"/>
          <w:shd w:val="clear" w:color="auto" w:fill="FFFFFF"/>
          <w:lang w:val="en-US"/>
        </w:rPr>
        <w:t xml:space="preserve">explains </w:t>
      </w:r>
      <w:r w:rsidR="00C2677E">
        <w:rPr>
          <w:rStyle w:val="apple-converted-space"/>
          <w:bCs/>
          <w:color w:val="000000" w:themeColor="text1"/>
          <w:shd w:val="clear" w:color="auto" w:fill="FFFFFF"/>
          <w:lang w:val="en-US"/>
        </w:rPr>
        <w:t xml:space="preserve">at best 4% </w:t>
      </w:r>
      <w:r w:rsidR="00C2677E">
        <w:rPr>
          <w:rFonts w:cs="Times New Roman"/>
          <w:szCs w:val="24"/>
          <w:lang w:val="en-US"/>
        </w:rPr>
        <w:fldChar w:fldCharType="begin"/>
      </w:r>
      <w:r w:rsidR="00C2677E">
        <w:rPr>
          <w:rFonts w:cs="Times New Roman"/>
          <w:szCs w:val="24"/>
          <w:lang w:val="en-US"/>
        </w:rPr>
        <w:instrText xml:space="preserve"> ADDIN ZOTERO_ITEM CSL_CITATION {"citationID":"d7qcof4g9","properties":{"formattedCitation":"(Lucas &amp; Dyrenforth, 2006)","plainCitation":"(Lucas &amp; Dyrenforth, 2006)"},"citationItems":[{"id":203,"uris":["http://zotero.org/users/local/xfYBRopx/items/934MUDWH"],"uri":["http://zotero.org/users/local/xfYBRopx/items/934MUDWH"],"itemData":{"id":203,"type":"chapter","title":"Does the existence of social relationships matter for subjective well-being?","container-title":"Self and relationships: Connecting intrapersonal and interpersonal processes","publisher":"Guilford Press","publisher-place":"New York, NY, US","page":"254-273","source":"APA PsycNET","event-place":"New York, NY, US","abstract":"Subjective well-being (SWB) researchers examine quality of life from the respondent's perspective. If the major reviews in this area are correct, people seeking to maximize happiness should forego the pursuit of money, beauty, and material possessions, and instead devote their lives to developing and maintaining close personal relationships. However, close examination of these reviews reveals that authors rarely address the link between the existence of social relationships and greater well-being. Instead, they focus on whether people are satisfied with their relationships or whether they value relationships over and above other life goals. For example, in his review of the literature on close relationships and SWB, Myers (1999) discussed individuals \"who feel satisfied with their love life,\" \"who enjoy close relationships,\" who value \"having close friends and a close marriage,\" and who say they have friends who \"support their goals by frequently expressing interest and offering help and encouragement\" (p. 378). However, he only cited one study that examined individuals who actually report having more (or fewer) friends. In this chapter, we focus specifically on the question of whether the existence of social relationships is associated with higher levels of SWB. We review the literature on the associations between relationships and happiness and discuss the mechanisms that may be able to account for these links. The evidence reviewed in this chapter shows that social relationships do predict SWB. People who are sociable and extraverted experience more positive affect than those who are not. People who spend more time with others are happier than those who spend a lot of time alone. People who have many friends are happier than those who have only a few. And people who are married are happier than those who are divorced or widowed. However, the size of these effects does not support the conclusion that the existence of social relationships is a particularly strong correlate. Correlations with extraversion tend to be moderate to large, but extraverts' greater social activity can only partially explain their greater happiness. Correlations with marital status, number of friends, frequency of visits with friends, and other measures of actual social activity tend to be small, generally falling between .10 and .20. In fact, these correlations tend to be weaker than the effect of income, an effect that has been described as miniscule. Why, then, have social relationships been held up as \"the single greatest cause\" of SWB (Argyle, 2001, p. 71) when most effect sizes are very small? We believe that there are three reasons, all of which are speculative at this time. First, most of the research reviewed in this chapter relied on large-scale nationally representative surveys or meta-analyses of existing research. A second possible reason is that the beneficial effects of social relationships on SWB are generally discussed in the context of outcomes from a wide variety of domains. A final factor concerns the fact that relationship quality may be more important for well-being than the mere existence of relationships or the frequency with which individuals engage in social contact. We are not saying that the existence of social relationships is unimportant--just that the effect sizes are small by traditional standards.","ISBN":"1-59385-271-1","author":[{"family":"Lucas","given":"Richard E."},{"family":"Dyrenforth","given":"Portia S."}],"editor":[{"literal":"Kathleen D. Vohs"},{"literal":"Eli J. Finkel"}],"issued":{"date-parts":[["2006"]]}}}],"schema":"https://github.com/citation-style-language/schema/raw/master/csl-citation.json"} </w:instrText>
      </w:r>
      <w:r w:rsidR="00C2677E">
        <w:rPr>
          <w:rFonts w:cs="Times New Roman"/>
          <w:szCs w:val="24"/>
          <w:lang w:val="en-US"/>
        </w:rPr>
        <w:fldChar w:fldCharType="separate"/>
      </w:r>
      <w:r w:rsidR="00C2677E" w:rsidRPr="00440451">
        <w:rPr>
          <w:rFonts w:cs="Times New Roman"/>
        </w:rPr>
        <w:t>(Lucas &amp; Dyrenforth, 2006)</w:t>
      </w:r>
      <w:r w:rsidR="00C2677E">
        <w:rPr>
          <w:rFonts w:cs="Times New Roman"/>
          <w:szCs w:val="24"/>
          <w:lang w:val="en-US"/>
        </w:rPr>
        <w:fldChar w:fldCharType="end"/>
      </w:r>
      <w:r w:rsidR="00C2677E">
        <w:rPr>
          <w:rFonts w:cs="Times New Roman"/>
          <w:szCs w:val="24"/>
          <w:lang w:val="en-US"/>
        </w:rPr>
        <w:t xml:space="preserve"> </w:t>
      </w:r>
      <w:r w:rsidR="009D2B31">
        <w:rPr>
          <w:rFonts w:cs="Times New Roman"/>
          <w:szCs w:val="24"/>
          <w:lang w:val="en-US"/>
        </w:rPr>
        <w:t>and given that c</w:t>
      </w:r>
      <w:r w:rsidR="009D2B31" w:rsidRPr="0020718B">
        <w:rPr>
          <w:rStyle w:val="apple-converted-space"/>
          <w:bCs/>
          <w:color w:val="000000" w:themeColor="text1"/>
          <w:shd w:val="clear" w:color="auto" w:fill="FFFFFF"/>
          <w:lang w:val="en-US"/>
        </w:rPr>
        <w:t xml:space="preserve">onsumption expenditures </w:t>
      </w:r>
      <w:r w:rsidR="009D2B31">
        <w:rPr>
          <w:rStyle w:val="apple-converted-space"/>
          <w:bCs/>
          <w:color w:val="000000" w:themeColor="text1"/>
          <w:shd w:val="clear" w:color="auto" w:fill="FFFFFF"/>
          <w:lang w:val="en-US"/>
        </w:rPr>
        <w:t>are as</w:t>
      </w:r>
      <w:r w:rsidR="009D2B31" w:rsidRPr="0020718B">
        <w:rPr>
          <w:rStyle w:val="apple-converted-space"/>
          <w:bCs/>
          <w:color w:val="000000" w:themeColor="text1"/>
          <w:shd w:val="clear" w:color="auto" w:fill="FFFFFF"/>
          <w:lang w:val="en-US"/>
        </w:rPr>
        <w:t xml:space="preserve"> important to </w:t>
      </w:r>
      <w:r w:rsidR="009D2B31">
        <w:rPr>
          <w:rStyle w:val="apple-converted-space"/>
          <w:bCs/>
          <w:color w:val="000000" w:themeColor="text1"/>
          <w:shd w:val="clear" w:color="auto" w:fill="FFFFFF"/>
          <w:lang w:val="en-US"/>
        </w:rPr>
        <w:t>life satisfaction</w:t>
      </w:r>
      <w:r w:rsidR="009D2B31" w:rsidRPr="0020718B">
        <w:rPr>
          <w:rStyle w:val="apple-converted-space"/>
          <w:bCs/>
          <w:color w:val="000000" w:themeColor="text1"/>
          <w:shd w:val="clear" w:color="auto" w:fill="FFFFFF"/>
          <w:lang w:val="en-US"/>
        </w:rPr>
        <w:t xml:space="preserve"> as income</w:t>
      </w:r>
      <w:r w:rsidR="009D2B31">
        <w:rPr>
          <w:rStyle w:val="apple-converted-space"/>
          <w:bCs/>
          <w:color w:val="000000" w:themeColor="text1"/>
          <w:shd w:val="clear" w:color="auto" w:fill="FFFFFF"/>
          <w:lang w:val="en-US"/>
        </w:rPr>
        <w:t xml:space="preserve"> </w:t>
      </w:r>
      <w:r w:rsidR="009D2B31">
        <w:rPr>
          <w:rStyle w:val="apple-converted-space"/>
          <w:bCs/>
          <w:color w:val="000000" w:themeColor="text1"/>
          <w:shd w:val="clear" w:color="auto" w:fill="FFFFFF"/>
          <w:lang w:val="en-US"/>
        </w:rPr>
        <w:fldChar w:fldCharType="begin"/>
      </w:r>
      <w:r w:rsidR="00391D46">
        <w:rPr>
          <w:rStyle w:val="apple-converted-space"/>
          <w:bCs/>
          <w:color w:val="000000" w:themeColor="text1"/>
          <w:shd w:val="clear" w:color="auto" w:fill="FFFFFF"/>
          <w:lang w:val="en-US"/>
        </w:rPr>
        <w:instrText xml:space="preserve"> ADDIN ZOTERO_ITEM CSL_CITATION {"citationID":"10e8iq38k0","properties":{"formattedCitation":"(Headey, Muffels, &amp; Wooden, 2007)","plainCitation":"(Headey, Muffels, &amp; Wooden, 2007)"},"citationItems":[{"id":948,"uris":["http://zotero.org/users/local/xfYBRopx/items/F2QHDM62"],"uri":["http://zotero.org/users/local/xfYBRopx/items/F2QHDM62"],"itemData":{"id":948,"type":"article-journal","title":"Money does not buy Happiness: Or does it? A reassessment based on the combined effects of wealth, income and consumption","container-title":"Social Indicators Research","page":"65-82","volume":"87","source":"link.springer.com","abstract":"The paper uses household economic panel data from five countries—Australia, Britain, Germany, Hungary and The Netherlands—to provide a reassessment of the impact of economic well-being on happiness. The main conclusion is that happiness is considerably more affected by economic circumstances than previously believed. In all five countries wealth affects life satisfaction more than income. In the countries for which consumption data are available (Britain and Hungary), non-durable consumption expenditures also prove at least as important to happiness as income.","DOI":"10.1007/s11205-007-9146-y","ISSN":"0303-8300, 1573-0921","shortTitle":"Money Does not Buy Happiness","journalAbbreviation":"Soc Indic Res","language":"en","author":[{"family":"Headey","given":"Bruce"},{"family":"Muffels","given":"Ruud"},{"family":"Wooden","given":"Mark"}],"issued":{"date-parts":[["2007",7,12]]}}}],"schema":"https://github.com/citation-style-language/schema/raw/master/csl-citation.json"} </w:instrText>
      </w:r>
      <w:r w:rsidR="009D2B31">
        <w:rPr>
          <w:rStyle w:val="apple-converted-space"/>
          <w:bCs/>
          <w:color w:val="000000" w:themeColor="text1"/>
          <w:shd w:val="clear" w:color="auto" w:fill="FFFFFF"/>
          <w:lang w:val="en-US"/>
        </w:rPr>
        <w:fldChar w:fldCharType="separate"/>
      </w:r>
      <w:r w:rsidR="009D2B31" w:rsidRPr="00C16EDB">
        <w:rPr>
          <w:rFonts w:cs="Times New Roman"/>
        </w:rPr>
        <w:t>(Headey, Muffels, &amp; Wooden, 2007)</w:t>
      </w:r>
      <w:r w:rsidR="009D2B31">
        <w:rPr>
          <w:rStyle w:val="apple-converted-space"/>
          <w:bCs/>
          <w:color w:val="000000" w:themeColor="text1"/>
          <w:shd w:val="clear" w:color="auto" w:fill="FFFFFF"/>
          <w:lang w:val="en-US"/>
        </w:rPr>
        <w:fldChar w:fldCharType="end"/>
      </w:r>
      <w:r w:rsidR="009D2B31">
        <w:rPr>
          <w:rStyle w:val="apple-converted-space"/>
          <w:bCs/>
          <w:color w:val="000000" w:themeColor="text1"/>
          <w:shd w:val="clear" w:color="auto" w:fill="FFFFFF"/>
          <w:lang w:val="en-US"/>
        </w:rPr>
        <w:t xml:space="preserve"> </w:t>
      </w:r>
      <w:r w:rsidR="009D2B31">
        <w:rPr>
          <w:rFonts w:cs="Times New Roman"/>
          <w:szCs w:val="24"/>
          <w:lang w:val="en-US"/>
        </w:rPr>
        <w:t>their results</w:t>
      </w:r>
      <w:r w:rsidR="0073060A" w:rsidRPr="00FC032D">
        <w:rPr>
          <w:rFonts w:cs="Times New Roman"/>
          <w:szCs w:val="24"/>
          <w:lang w:val="en-US"/>
        </w:rPr>
        <w:t xml:space="preserve"> </w:t>
      </w:r>
      <w:r w:rsidR="009D2B31" w:rsidRPr="00FC032D">
        <w:rPr>
          <w:bCs/>
          <w:color w:val="000000" w:themeColor="text1"/>
          <w:shd w:val="clear" w:color="auto" w:fill="FFFFFF"/>
          <w:lang w:val="en-US"/>
        </w:rPr>
        <w:t>do not support the implication that the relationship is of meaningful magnitude.</w:t>
      </w:r>
      <w:r w:rsidR="009D2B31" w:rsidRPr="00FC032D">
        <w:rPr>
          <w:rStyle w:val="apple-converted-space"/>
          <w:bCs/>
          <w:color w:val="000000" w:themeColor="text1"/>
          <w:shd w:val="clear" w:color="auto" w:fill="FFFFFF"/>
          <w:lang w:val="en-US"/>
        </w:rPr>
        <w:t> </w:t>
      </w:r>
      <w:r w:rsidR="00255637" w:rsidRPr="00FC032D">
        <w:rPr>
          <w:rFonts w:eastAsiaTheme="minorHAnsi" w:cs="Times New Roman"/>
          <w:szCs w:val="24"/>
          <w:lang w:val="en-US" w:eastAsia="en-US"/>
        </w:rPr>
        <w:t>Thus</w:t>
      </w:r>
      <w:r w:rsidR="00766712" w:rsidRPr="00FC032D">
        <w:rPr>
          <w:rFonts w:eastAsiaTheme="minorHAnsi" w:cs="Times New Roman"/>
          <w:szCs w:val="24"/>
          <w:lang w:val="en-US" w:eastAsia="en-US"/>
        </w:rPr>
        <w:t>,</w:t>
      </w:r>
      <w:r w:rsidR="00255637" w:rsidRPr="00FC032D">
        <w:rPr>
          <w:rFonts w:eastAsiaTheme="minorHAnsi" w:cs="Times New Roman"/>
          <w:szCs w:val="24"/>
          <w:lang w:val="en-US" w:eastAsia="en-US"/>
        </w:rPr>
        <w:t xml:space="preserve"> w</w:t>
      </w:r>
      <w:r w:rsidR="00766712" w:rsidRPr="00FC032D">
        <w:rPr>
          <w:rFonts w:eastAsiaTheme="minorHAnsi" w:cs="Times New Roman"/>
          <w:szCs w:val="24"/>
          <w:lang w:val="en-US" w:eastAsia="en-US"/>
        </w:rPr>
        <w:t>hilst money may buy happiness</w:t>
      </w:r>
      <w:r w:rsidR="00F822B6">
        <w:rPr>
          <w:rFonts w:eastAsiaTheme="minorHAnsi" w:cs="Times New Roman"/>
          <w:szCs w:val="24"/>
          <w:lang w:val="en-US" w:eastAsia="en-US"/>
        </w:rPr>
        <w:t xml:space="preserve"> through consumption</w:t>
      </w:r>
      <w:r w:rsidR="00E071CF" w:rsidRPr="00FC032D">
        <w:rPr>
          <w:rFonts w:eastAsiaTheme="minorHAnsi" w:cs="Times New Roman"/>
          <w:szCs w:val="24"/>
          <w:lang w:val="en-US" w:eastAsia="en-US"/>
        </w:rPr>
        <w:t xml:space="preserve"> </w:t>
      </w:r>
      <w:r w:rsidR="00241850">
        <w:rPr>
          <w:rFonts w:eastAsiaTheme="minorHAnsi" w:cs="Times New Roman"/>
          <w:szCs w:val="24"/>
          <w:lang w:val="en-US" w:eastAsia="en-US"/>
        </w:rPr>
        <w:t>the</w:t>
      </w:r>
      <w:r w:rsidR="00241850" w:rsidRPr="00FC032D">
        <w:rPr>
          <w:rFonts w:eastAsiaTheme="minorHAnsi" w:cs="Times New Roman"/>
          <w:szCs w:val="24"/>
          <w:lang w:val="en-US" w:eastAsia="en-US"/>
        </w:rPr>
        <w:t xml:space="preserve"> </w:t>
      </w:r>
      <w:r w:rsidR="00766712" w:rsidRPr="00FC032D">
        <w:rPr>
          <w:rFonts w:eastAsiaTheme="minorHAnsi" w:cs="Times New Roman"/>
          <w:szCs w:val="24"/>
          <w:lang w:val="en-US" w:eastAsia="en-US"/>
        </w:rPr>
        <w:t xml:space="preserve">conclusion should be, unless </w:t>
      </w:r>
      <w:r w:rsidR="00FA1101">
        <w:rPr>
          <w:rFonts w:eastAsiaTheme="minorHAnsi" w:cs="Times New Roman"/>
          <w:szCs w:val="24"/>
          <w:lang w:val="en-US" w:eastAsia="en-US"/>
        </w:rPr>
        <w:t xml:space="preserve">clearly </w:t>
      </w:r>
      <w:r w:rsidR="00766712" w:rsidRPr="00FC032D">
        <w:rPr>
          <w:rFonts w:eastAsiaTheme="minorHAnsi" w:cs="Times New Roman"/>
          <w:szCs w:val="24"/>
          <w:lang w:val="en-US" w:eastAsia="en-US"/>
        </w:rPr>
        <w:t xml:space="preserve">demonstrated otherwise, that </w:t>
      </w:r>
      <w:r w:rsidR="00FD7647" w:rsidRPr="00FC032D">
        <w:rPr>
          <w:rFonts w:eastAsiaTheme="minorHAnsi" w:cs="Times New Roman"/>
          <w:szCs w:val="24"/>
          <w:lang w:val="en-US" w:eastAsia="en-US"/>
        </w:rPr>
        <w:t xml:space="preserve">it </w:t>
      </w:r>
      <w:r w:rsidR="00766712" w:rsidRPr="00FC032D">
        <w:rPr>
          <w:rFonts w:eastAsiaTheme="minorHAnsi" w:cs="Times New Roman"/>
          <w:szCs w:val="24"/>
          <w:lang w:val="en-US" w:eastAsia="en-US"/>
        </w:rPr>
        <w:t>buys so little it</w:t>
      </w:r>
      <w:r w:rsidR="00E071CF" w:rsidRPr="00FC032D">
        <w:rPr>
          <w:rFonts w:eastAsiaTheme="minorHAnsi" w:cs="Times New Roman"/>
          <w:szCs w:val="24"/>
          <w:lang w:val="en-US" w:eastAsia="en-US"/>
        </w:rPr>
        <w:t xml:space="preserve"> doesn’t matter</w:t>
      </w:r>
      <w:r w:rsidR="00D35857" w:rsidRPr="00FC032D">
        <w:rPr>
          <w:rFonts w:eastAsiaTheme="minorHAnsi" w:cs="Times New Roman"/>
          <w:szCs w:val="24"/>
          <w:lang w:val="en-US" w:eastAsia="en-US"/>
        </w:rPr>
        <w:t>.</w:t>
      </w:r>
      <w:r w:rsidR="004F0830" w:rsidRPr="00FC032D">
        <w:rPr>
          <w:rFonts w:eastAsiaTheme="minorHAnsi" w:cs="Times New Roman"/>
          <w:szCs w:val="24"/>
          <w:lang w:val="en-US" w:eastAsia="en-US"/>
        </w:rPr>
        <w:t xml:space="preserve"> </w:t>
      </w:r>
    </w:p>
    <w:p w14:paraId="75FD00DA" w14:textId="6BAC1728" w:rsidR="00F73C46" w:rsidRPr="00FC032D" w:rsidRDefault="00F822B6" w:rsidP="00F822B6">
      <w:pPr>
        <w:autoSpaceDE w:val="0"/>
        <w:autoSpaceDN w:val="0"/>
        <w:adjustRightInd w:val="0"/>
        <w:spacing w:after="0" w:line="360" w:lineRule="auto"/>
        <w:ind w:firstLine="720"/>
        <w:rPr>
          <w:rFonts w:eastAsiaTheme="minorHAnsi" w:cs="Times New Roman"/>
          <w:szCs w:val="24"/>
          <w:lang w:val="en-US" w:eastAsia="en-US"/>
        </w:rPr>
      </w:pPr>
      <w:r>
        <w:rPr>
          <w:rFonts w:eastAsiaTheme="minorHAnsi" w:cs="Times New Roman"/>
          <w:szCs w:val="24"/>
          <w:lang w:val="en-US" w:eastAsia="en-US"/>
        </w:rPr>
        <w:t>In contrast</w:t>
      </w:r>
      <w:r w:rsidR="002F0845">
        <w:rPr>
          <w:rFonts w:eastAsiaTheme="minorHAnsi" w:cs="Times New Roman"/>
          <w:szCs w:val="24"/>
          <w:lang w:val="en-US" w:eastAsia="en-US"/>
        </w:rPr>
        <w:t xml:space="preserve"> to this work</w:t>
      </w:r>
      <w:r w:rsidR="00223746" w:rsidRPr="00FC032D">
        <w:rPr>
          <w:rFonts w:eastAsiaTheme="minorHAnsi" w:cs="Times New Roman"/>
          <w:szCs w:val="24"/>
          <w:lang w:val="en-US" w:eastAsia="en-US"/>
        </w:rPr>
        <w:t xml:space="preserve">, psychologists </w:t>
      </w:r>
      <w:r>
        <w:rPr>
          <w:rFonts w:eastAsiaTheme="minorHAnsi" w:cs="Times New Roman"/>
          <w:szCs w:val="24"/>
          <w:lang w:val="en-US" w:eastAsia="en-US"/>
        </w:rPr>
        <w:t xml:space="preserve">have identified several areas where money may matter to well-being. </w:t>
      </w:r>
      <w:r w:rsidR="00BA5154">
        <w:rPr>
          <w:rFonts w:eastAsiaTheme="minorHAnsi" w:cs="Times New Roman"/>
          <w:szCs w:val="24"/>
          <w:lang w:val="en-US" w:eastAsia="en-US"/>
        </w:rPr>
        <w:t>For example, i</w:t>
      </w:r>
      <w:r>
        <w:rPr>
          <w:rFonts w:eastAsiaTheme="minorHAnsi" w:cs="Times New Roman"/>
          <w:szCs w:val="24"/>
          <w:lang w:val="en-US" w:eastAsia="en-US"/>
        </w:rPr>
        <w:t xml:space="preserve">ncome </w:t>
      </w:r>
      <w:r w:rsidR="00BA5154">
        <w:rPr>
          <w:rFonts w:eastAsiaTheme="minorHAnsi" w:cs="Times New Roman"/>
          <w:szCs w:val="24"/>
          <w:lang w:val="en-US" w:eastAsia="en-US"/>
        </w:rPr>
        <w:t>can help</w:t>
      </w:r>
      <w:r w:rsidR="00F56ADB">
        <w:rPr>
          <w:rFonts w:eastAsiaTheme="minorHAnsi" w:cs="Times New Roman"/>
          <w:szCs w:val="24"/>
          <w:lang w:val="en-US" w:eastAsia="en-US"/>
        </w:rPr>
        <w:t xml:space="preserve"> </w:t>
      </w:r>
      <w:r w:rsidR="001974A4">
        <w:rPr>
          <w:rFonts w:eastAsiaTheme="minorHAnsi" w:cs="Times New Roman"/>
          <w:szCs w:val="24"/>
          <w:lang w:val="en-US" w:eastAsia="en-US"/>
        </w:rPr>
        <w:t>alleviate</w:t>
      </w:r>
      <w:r w:rsidRPr="00F822B6">
        <w:rPr>
          <w:rFonts w:eastAsiaTheme="minorHAnsi" w:cs="Times New Roman"/>
          <w:szCs w:val="24"/>
          <w:lang w:val="en-US" w:eastAsia="en-US"/>
        </w:rPr>
        <w:t xml:space="preserve"> the psychological distress from poverty </w:t>
      </w:r>
      <w:r w:rsidR="00CD62B7">
        <w:rPr>
          <w:rFonts w:eastAsiaTheme="minorHAnsi" w:cs="Times New Roman"/>
          <w:szCs w:val="24"/>
          <w:lang w:val="en-US" w:eastAsia="en-US"/>
        </w:rPr>
        <w:fldChar w:fldCharType="begin"/>
      </w:r>
      <w:r w:rsidR="00CD62B7">
        <w:rPr>
          <w:rFonts w:eastAsiaTheme="minorHAnsi" w:cs="Times New Roman"/>
          <w:szCs w:val="24"/>
          <w:lang w:val="en-US" w:eastAsia="en-US"/>
        </w:rPr>
        <w:instrText xml:space="preserve"> ADDIN ZOTERO_ITEM CSL_CITATION {"citationID":"ut98tn8ht","properties":{"formattedCitation":"(Weich &amp; Lewis, 1998)","plainCitation":"(Weich &amp; Lewis, 1998)"},"citationItems":[{"id":704,"uris":["http://zotero.org/users/local/xfYBRopx/items/S6HINT2D"],"uri":["http://zotero.org/users/local/xfYBRopx/items/S6HINT2D"],"itemData":{"id":704,"type":"article-journal","title":"Poverty, unemployment, and common mental disorders: population based cohort study","container-title":"BMJ (Clinical research ed.)","page":"115-119","volume":"317","source":"PubMed","abstract":"OBJECTIVE: To determine whether poverty and unemployment increase the likelihood of or delay recovery from common mental disorders, and whether these associations could be explained by subjective financial strain.\nDESIGN: Prospective cohort study.\nSETTING: England, Wales, and Scotland.\nSUBJECTS: 7726 adults aged 16-75 living in private households.\nMAIN OUTCOME MEASURES: Common mental disorders were assessed using the general health questionnaire, a self assessed measure of psychiatric morbidity.\nRESULTS: Poverty and unemployment (odds ratio 1.86, 95% confidence interval 1.18 to 2.94) were associated with the maintenance but not onset of episodes of common mental disorders. Associations between poverty and employment and maintenance of common mental disorders, however, were much smaller than those of cross sectional studies. Financial strain at baseline was independently associated with both onset (1.57, 1.19 to 2.07) and maintenance (1.86, 1.36 to 2.53) even after adjusting for objective indices of standard of living.\nCONCLUSIONS: Poverty and unemployment increased the duration of episodes of common mental disorders but not the likelihood of their onset. Financial strain was a better predictor of future psychiatric morbidity than either of these more objective risk factors though the nature of this risk factor and its relation with poverty and unemployment remain unclear.","ISSN":"0959-8138","note":"PMID: 9657786\nPMCID: PMC28602","shortTitle":"Poverty, unemployment, and common mental disorders","journalAbbreviation":"BMJ","language":"eng","author":[{"family":"Weich","given":"S."},{"family":"Lewis","given":"G."}],"issued":{"date-parts":[["1998",7,11]]},"PMID":"9657786","PMCID":"PMC28602"}}],"schema":"https://github.com/citation-style-language/schema/raw/master/csl-citation.json"} </w:instrText>
      </w:r>
      <w:r w:rsidR="00CD62B7">
        <w:rPr>
          <w:rFonts w:eastAsiaTheme="minorHAnsi" w:cs="Times New Roman"/>
          <w:szCs w:val="24"/>
          <w:lang w:val="en-US" w:eastAsia="en-US"/>
        </w:rPr>
        <w:fldChar w:fldCharType="separate"/>
      </w:r>
      <w:r w:rsidR="00CD62B7" w:rsidRPr="00CD62B7">
        <w:rPr>
          <w:rFonts w:cs="Times New Roman"/>
        </w:rPr>
        <w:t>(Weich &amp; Lewis, 1998)</w:t>
      </w:r>
      <w:r w:rsidR="00CD62B7">
        <w:rPr>
          <w:rFonts w:eastAsiaTheme="minorHAnsi" w:cs="Times New Roman"/>
          <w:szCs w:val="24"/>
          <w:lang w:val="en-US" w:eastAsia="en-US"/>
        </w:rPr>
        <w:fldChar w:fldCharType="end"/>
      </w:r>
      <w:r w:rsidRPr="00F822B6">
        <w:rPr>
          <w:rFonts w:eastAsiaTheme="minorHAnsi" w:cs="Times New Roman"/>
          <w:szCs w:val="24"/>
          <w:lang w:val="en-US" w:eastAsia="en-US"/>
        </w:rPr>
        <w:t xml:space="preserve"> and </w:t>
      </w:r>
      <w:r>
        <w:rPr>
          <w:rFonts w:eastAsiaTheme="minorHAnsi" w:cs="Times New Roman"/>
          <w:szCs w:val="24"/>
          <w:lang w:val="en-US" w:eastAsia="en-US"/>
        </w:rPr>
        <w:t xml:space="preserve">indebtedness </w:t>
      </w:r>
      <w:r w:rsidR="00CD62B7">
        <w:rPr>
          <w:rFonts w:eastAsiaTheme="minorHAnsi" w:cs="Times New Roman"/>
          <w:szCs w:val="24"/>
          <w:lang w:val="en-US" w:eastAsia="en-US"/>
        </w:rPr>
        <w:fldChar w:fldCharType="begin"/>
      </w:r>
      <w:r w:rsidR="00CD62B7">
        <w:rPr>
          <w:rFonts w:eastAsiaTheme="minorHAnsi" w:cs="Times New Roman"/>
          <w:szCs w:val="24"/>
          <w:lang w:val="en-US" w:eastAsia="en-US"/>
        </w:rPr>
        <w:instrText xml:space="preserve"> ADDIN ZOTERO_ITEM CSL_CITATION {"citationID":"dh4fn53ls","properties":{"formattedCitation":"(Gathergood, 2012)","plainCitation":"(Gathergood, 2012)"},"citationItems":[{"id":87,"uris":["http://zotero.org/users/local/xfYBRopx/items/INJGH8VN"],"uri":["http://zotero.org/users/local/xfYBRopx/items/INJGH8VN"],"itemData":{"id":87,"type":"article-journal","title":"Debt and depression: Causal links and social norm effects","container-title":"The Economic Journal","page":"1094-1114","volume":"122","source":"Wiley Online Library","abstract":"Individuals exhibiting problems repaying their debt obligations also exhibit much worse psychological health. Selection into problem debt on the basis of poor psychological health accounts for much of this difference. The causality between problem debt and psychological health may be two way. Using individual level UK panel data, local house price movements exogenous to individual households are used to establish the causality from problem mortgage debt to psychological health. In addition, the social norm effects of problem debt are investigated using local bankruptcy and repossession rates. Results indicate there are sizeable causal links and social norm effects in the debt–psychological health relationship.","DOI":"10.1111/j.1468-0297.2012.02519.x","ISSN":"1468-0297","shortTitle":"Debt and Depression","language":"en","author":[{"family":"Gathergood","given":"John"}],"issued":{"date-parts":[["2012",9,1]]}}}],"schema":"https://github.com/citation-style-language/schema/raw/master/csl-citation.json"} </w:instrText>
      </w:r>
      <w:r w:rsidR="00CD62B7">
        <w:rPr>
          <w:rFonts w:eastAsiaTheme="minorHAnsi" w:cs="Times New Roman"/>
          <w:szCs w:val="24"/>
          <w:lang w:val="en-US" w:eastAsia="en-US"/>
        </w:rPr>
        <w:fldChar w:fldCharType="separate"/>
      </w:r>
      <w:r w:rsidR="00CD62B7" w:rsidRPr="00CD62B7">
        <w:rPr>
          <w:rFonts w:cs="Times New Roman"/>
        </w:rPr>
        <w:t>(Gathergood, 2012)</w:t>
      </w:r>
      <w:r w:rsidR="00CD62B7">
        <w:rPr>
          <w:rFonts w:eastAsiaTheme="minorHAnsi" w:cs="Times New Roman"/>
          <w:szCs w:val="24"/>
          <w:lang w:val="en-US" w:eastAsia="en-US"/>
        </w:rPr>
        <w:fldChar w:fldCharType="end"/>
      </w:r>
      <w:r>
        <w:rPr>
          <w:rFonts w:eastAsiaTheme="minorHAnsi" w:cs="Times New Roman"/>
          <w:szCs w:val="24"/>
          <w:lang w:val="en-US" w:eastAsia="en-US"/>
        </w:rPr>
        <w:t>.</w:t>
      </w:r>
      <w:r w:rsidR="00F56ADB">
        <w:rPr>
          <w:rFonts w:eastAsiaTheme="minorHAnsi" w:cs="Times New Roman"/>
          <w:szCs w:val="24"/>
          <w:lang w:val="en-US" w:eastAsia="en-US"/>
        </w:rPr>
        <w:t xml:space="preserve"> </w:t>
      </w:r>
      <w:r w:rsidR="00062857">
        <w:rPr>
          <w:rFonts w:eastAsiaTheme="minorHAnsi" w:cs="Times New Roman"/>
          <w:szCs w:val="24"/>
          <w:lang w:val="en-US" w:eastAsia="en-US"/>
        </w:rPr>
        <w:t>Further, l</w:t>
      </w:r>
      <w:r w:rsidR="00B76020">
        <w:rPr>
          <w:rFonts w:eastAsiaTheme="minorHAnsi" w:cs="Times New Roman"/>
          <w:szCs w:val="24"/>
          <w:lang w:val="en-US" w:eastAsia="en-US"/>
        </w:rPr>
        <w:t>ow</w:t>
      </w:r>
      <w:r w:rsidR="00F56ADB">
        <w:rPr>
          <w:rFonts w:eastAsiaTheme="minorHAnsi" w:cs="Times New Roman"/>
          <w:szCs w:val="24"/>
          <w:lang w:val="en-US" w:eastAsia="en-US"/>
        </w:rPr>
        <w:t xml:space="preserve"> in</w:t>
      </w:r>
      <w:r w:rsidR="002F0845">
        <w:rPr>
          <w:rFonts w:eastAsiaTheme="minorHAnsi" w:cs="Times New Roman"/>
          <w:szCs w:val="24"/>
          <w:lang w:val="en-US" w:eastAsia="en-US"/>
        </w:rPr>
        <w:t xml:space="preserve">come rank </w:t>
      </w:r>
      <w:r w:rsidR="00F56ADB">
        <w:rPr>
          <w:rFonts w:eastAsiaTheme="minorHAnsi" w:cs="Times New Roman"/>
          <w:szCs w:val="24"/>
          <w:lang w:val="en-US" w:eastAsia="en-US"/>
        </w:rPr>
        <w:t xml:space="preserve">appears to adversely </w:t>
      </w:r>
      <w:r w:rsidR="002F0845">
        <w:rPr>
          <w:rFonts w:eastAsiaTheme="minorHAnsi" w:cs="Times New Roman"/>
          <w:szCs w:val="24"/>
          <w:lang w:val="en-US" w:eastAsia="en-US"/>
        </w:rPr>
        <w:t>influence</w:t>
      </w:r>
      <w:r w:rsidR="00F56ADB">
        <w:rPr>
          <w:rFonts w:eastAsiaTheme="minorHAnsi" w:cs="Times New Roman"/>
          <w:szCs w:val="24"/>
          <w:lang w:val="en-US" w:eastAsia="en-US"/>
        </w:rPr>
        <w:t xml:space="preserve"> </w:t>
      </w:r>
      <w:r w:rsidR="002F0845">
        <w:rPr>
          <w:rFonts w:eastAsiaTheme="minorHAnsi" w:cs="Times New Roman"/>
          <w:szCs w:val="24"/>
          <w:lang w:val="en-US" w:eastAsia="en-US"/>
        </w:rPr>
        <w:t xml:space="preserve">well-being </w:t>
      </w:r>
      <w:r w:rsidR="00CD62B7">
        <w:rPr>
          <w:rFonts w:eastAsiaTheme="minorHAnsi" w:cs="Times New Roman"/>
          <w:szCs w:val="24"/>
          <w:lang w:val="en-US" w:eastAsia="en-US"/>
        </w:rPr>
        <w:fldChar w:fldCharType="begin"/>
      </w:r>
      <w:r w:rsidR="00CD62B7">
        <w:rPr>
          <w:rFonts w:eastAsiaTheme="minorHAnsi" w:cs="Times New Roman"/>
          <w:szCs w:val="24"/>
          <w:lang w:val="en-US" w:eastAsia="en-US"/>
        </w:rPr>
        <w:instrText xml:space="preserve"> ADDIN ZOTERO_ITEM CSL_CITATION {"citationID":"1e1mmac8d7","properties":{"formattedCitation":"(Boyce, Brown, &amp; Moore, 2010)","plainCitation":"(Boyce, Brown, &amp; Moore, 2010)"},"citationItems":[{"id":36,"uris":["http://zotero.org/users/local/xfYBRopx/items/R56372EJ"],"uri":["http://zotero.org/users/local/xfYBRopx/items/R56372EJ"],"itemData":{"id":36,"type":"article-journal","title":"Money and happiness: rank of income, not income, affects life satisfaction","container-title":"Psychological Science","page":"471-475","volume":"21","source":"PubMed","abstract":"Does money buy happiness, or does happiness come indirectly from the higher rank in society that money brings? We tested a rank-income hypothesis, according to which people gain utility from the ranked position of their income within a comparison group. The rank hypothesis contrasts with traditional reference-income hypotheses, which suggest that utility from income depends on comparison to a social reference-group norm. We found that the ranked position of an individual's income predicts general life satisfaction, whereas absolute income and reference income have no effect. Furthermore, individuals weight upward comparisons more heavily than downward comparisons. According to the rank hypothesis, income and utility are not directly linked: Increasing an individual's income will increase his or her utility only if ranked position also increases and will necessarily reduce the utility of others who will lose rank.","DOI":"10.1177/0956797610362671","ISSN":"1467-9280","note":"PMID: 20424085","shortTitle":"Money and happiness","journalAbbreviation":"Psychol Sci","language":"eng","author":[{"family":"Boyce","given":"Christopher J."},{"family":"Brown","given":"Gordon D. A."},{"family":"Moore","given":"Simon C."}],"issued":{"date-parts":[["2010",4]]},"PMID":"20424085"}}],"schema":"https://github.com/citation-style-language/schema/raw/master/csl-citation.json"} </w:instrText>
      </w:r>
      <w:r w:rsidR="00CD62B7">
        <w:rPr>
          <w:rFonts w:eastAsiaTheme="minorHAnsi" w:cs="Times New Roman"/>
          <w:szCs w:val="24"/>
          <w:lang w:val="en-US" w:eastAsia="en-US"/>
        </w:rPr>
        <w:fldChar w:fldCharType="separate"/>
      </w:r>
      <w:r w:rsidR="00CD62B7" w:rsidRPr="00CD62B7">
        <w:rPr>
          <w:rFonts w:cs="Times New Roman"/>
        </w:rPr>
        <w:t>(Boyce, Brown, &amp; Moore, 2010)</w:t>
      </w:r>
      <w:r w:rsidR="00CD62B7">
        <w:rPr>
          <w:rFonts w:eastAsiaTheme="minorHAnsi" w:cs="Times New Roman"/>
          <w:szCs w:val="24"/>
          <w:lang w:val="en-US" w:eastAsia="en-US"/>
        </w:rPr>
        <w:fldChar w:fldCharType="end"/>
      </w:r>
      <w:r w:rsidR="00CD62B7">
        <w:rPr>
          <w:rFonts w:eastAsiaTheme="minorHAnsi" w:cs="Times New Roman"/>
          <w:szCs w:val="24"/>
          <w:lang w:val="en-US" w:eastAsia="en-US"/>
        </w:rPr>
        <w:t xml:space="preserve"> </w:t>
      </w:r>
      <w:r w:rsidR="00F56ADB">
        <w:rPr>
          <w:rFonts w:eastAsiaTheme="minorHAnsi" w:cs="Times New Roman"/>
          <w:szCs w:val="24"/>
          <w:lang w:val="en-US" w:eastAsia="en-US"/>
        </w:rPr>
        <w:t>as does losing</w:t>
      </w:r>
      <w:r>
        <w:rPr>
          <w:rFonts w:eastAsiaTheme="minorHAnsi" w:cs="Times New Roman"/>
          <w:szCs w:val="24"/>
          <w:lang w:val="en-US" w:eastAsia="en-US"/>
        </w:rPr>
        <w:t xml:space="preserve"> income </w:t>
      </w:r>
      <w:r w:rsidR="00CD62B7">
        <w:rPr>
          <w:rFonts w:eastAsiaTheme="minorHAnsi" w:cs="Times New Roman"/>
          <w:szCs w:val="24"/>
          <w:lang w:val="en-US" w:eastAsia="en-US"/>
        </w:rPr>
        <w:fldChar w:fldCharType="begin"/>
      </w:r>
      <w:r w:rsidR="00CD62B7">
        <w:rPr>
          <w:rFonts w:eastAsiaTheme="minorHAnsi" w:cs="Times New Roman"/>
          <w:szCs w:val="24"/>
          <w:lang w:val="en-US" w:eastAsia="en-US"/>
        </w:rPr>
        <w:instrText xml:space="preserve"> ADDIN ZOTERO_ITEM CSL_CITATION {"citationID":"ph9etqaj6","properties":{"formattedCitation":"(Boyce, Wood, Banks, Clark, &amp; Brown, 2013)","plainCitation":"(Boyce, Wood, Banks, Clark, &amp; Brown, 2013)"},"citationItems":[{"id":47,"uris":["http://zotero.org/users/local/xfYBRopx/items/47ECDMPE"],"uri":["http://zotero.org/users/local/xfYBRopx/items/47ECDMPE"],"itemData":{"id":47,"type":"article-journal","title":"Money, well-being, and loss aversion: Does an income loss have a greater effect on well-being than an equivalent income gain?","container-title":"Psychological Science","page":"2557-2562","volume":"24","source":"pss.sagepub.com","abstract":"Higher income is associated with greater well-being, but do income gains and losses affect well-being differently? Loss aversion, whereby losses loom larger than gains, is typically examined in relation to decisions about anticipated outcomes. Here, using subjective-well-being data from Germany (N = 28,723) and the United Kingdom (N = 20,570), we found that losses in income have a larger effect on well-being than equivalent income gains and that this effect is not explained by diminishing marginal benefits of income to well-being. Our findings show that loss aversion applies to experienced losses, challenging suggestions that loss aversion is only an affective-forecasting error. By failing to account for loss aversion, longitudinal studies of the relationship between income and well-being may have overestimated the positive effect of income on well-being. Moreover, societal well-being might best be served by small and stable income increases, even if such stability impairs long-term income growth.","DOI":"10.1177/0956797613496436","ISSN":"0956-7976, 1467-9280","note":"PMID: 24126382","journalAbbreviation":"Psychological Science","language":"en","author":[{"family":"Boyce","given":"Christopher J."},{"family":"Wood","given":"Alex M."},{"family":"Banks","given":"James"},{"family":"Clark","given":"Andrew E."},{"family":"Brown","given":"Gordon D. A."}],"issued":{"date-parts":[["2013",10,14]]},"PMID":"24126382"}}],"schema":"https://github.com/citation-style-language/schema/raw/master/csl-citation.json"} </w:instrText>
      </w:r>
      <w:r w:rsidR="00CD62B7">
        <w:rPr>
          <w:rFonts w:eastAsiaTheme="minorHAnsi" w:cs="Times New Roman"/>
          <w:szCs w:val="24"/>
          <w:lang w:val="en-US" w:eastAsia="en-US"/>
        </w:rPr>
        <w:fldChar w:fldCharType="separate"/>
      </w:r>
      <w:r w:rsidR="00CD62B7" w:rsidRPr="00CD62B7">
        <w:rPr>
          <w:rFonts w:cs="Times New Roman"/>
        </w:rPr>
        <w:t>(Boyce, Wood, Banks, Clark, &amp; Brown, 2013)</w:t>
      </w:r>
      <w:r w:rsidR="00CD62B7">
        <w:rPr>
          <w:rFonts w:eastAsiaTheme="minorHAnsi" w:cs="Times New Roman"/>
          <w:szCs w:val="24"/>
          <w:lang w:val="en-US" w:eastAsia="en-US"/>
        </w:rPr>
        <w:fldChar w:fldCharType="end"/>
      </w:r>
      <w:r>
        <w:rPr>
          <w:rFonts w:eastAsiaTheme="minorHAnsi" w:cs="Times New Roman"/>
          <w:szCs w:val="24"/>
          <w:lang w:val="en-US" w:eastAsia="en-US"/>
        </w:rPr>
        <w:t xml:space="preserve">, particularly for </w:t>
      </w:r>
      <w:r w:rsidR="002F0845">
        <w:rPr>
          <w:rFonts w:eastAsiaTheme="minorHAnsi" w:cs="Times New Roman"/>
          <w:szCs w:val="24"/>
          <w:lang w:val="en-US" w:eastAsia="en-US"/>
        </w:rPr>
        <w:t xml:space="preserve">those </w:t>
      </w:r>
      <w:r>
        <w:rPr>
          <w:rFonts w:eastAsiaTheme="minorHAnsi" w:cs="Times New Roman"/>
          <w:szCs w:val="24"/>
          <w:lang w:val="en-US" w:eastAsia="en-US"/>
        </w:rPr>
        <w:t>who value economic outcomes</w:t>
      </w:r>
      <w:r w:rsidR="002F0845">
        <w:rPr>
          <w:rFonts w:eastAsiaTheme="minorHAnsi" w:cs="Times New Roman"/>
          <w:szCs w:val="24"/>
          <w:lang w:val="en-US" w:eastAsia="en-US"/>
        </w:rPr>
        <w:t xml:space="preserve"> greatly</w:t>
      </w:r>
      <w:r>
        <w:rPr>
          <w:rFonts w:eastAsiaTheme="minorHAnsi" w:cs="Times New Roman"/>
          <w:szCs w:val="24"/>
          <w:lang w:val="en-US" w:eastAsia="en-US"/>
        </w:rPr>
        <w:t xml:space="preserve"> </w:t>
      </w:r>
      <w:r w:rsidR="00CD62B7">
        <w:rPr>
          <w:rFonts w:eastAsiaTheme="minorHAnsi" w:cs="Times New Roman"/>
          <w:szCs w:val="24"/>
          <w:lang w:val="en-US" w:eastAsia="en-US"/>
        </w:rPr>
        <w:fldChar w:fldCharType="begin"/>
      </w:r>
      <w:r w:rsidR="00CD62B7">
        <w:rPr>
          <w:rFonts w:eastAsiaTheme="minorHAnsi" w:cs="Times New Roman"/>
          <w:szCs w:val="24"/>
          <w:lang w:val="en-US" w:eastAsia="en-US"/>
        </w:rPr>
        <w:instrText xml:space="preserve"> ADDIN ZOTERO_ITEM CSL_CITATION {"citationID":"2j41kj05e0","properties":{"formattedCitation":"(Boyce et al., 2016)","plainCitation":"(Boyce et al., 2016)"},"citationItems":[{"id":256,"uris":["http://zotero.org/users/local/xfYBRopx/items/SNFWJBIC"],"uri":["http://zotero.org/users/local/xfYBRopx/items/SNFWJBIC"],"itemData":{"id":256,"type":"article-journal","title":"Individual differences in loss aversion: Conscientiousness predicts how life satisfaction responds to losses versus gains in income","container-title":"Personality and Social Psychology Bulletin","page":"471-84","volume":"42","author":[{"family":"Boyce","given":"Christopher J."},{"family":"Wood","given":"Alex M."},{"family":"Ferguson","given":"Eamonn"}],"issued":{"date-parts":[["2016"]]}}}],"schema":"https://github.com/citation-style-language/schema/raw/master/csl-citation.json"} </w:instrText>
      </w:r>
      <w:r w:rsidR="00CD62B7">
        <w:rPr>
          <w:rFonts w:eastAsiaTheme="minorHAnsi" w:cs="Times New Roman"/>
          <w:szCs w:val="24"/>
          <w:lang w:val="en-US" w:eastAsia="en-US"/>
        </w:rPr>
        <w:fldChar w:fldCharType="separate"/>
      </w:r>
      <w:r w:rsidR="00CD62B7" w:rsidRPr="00CD62B7">
        <w:rPr>
          <w:rFonts w:cs="Times New Roman"/>
        </w:rPr>
        <w:t>(Boyce et al., 2016)</w:t>
      </w:r>
      <w:r w:rsidR="00CD62B7">
        <w:rPr>
          <w:rFonts w:eastAsiaTheme="minorHAnsi" w:cs="Times New Roman"/>
          <w:szCs w:val="24"/>
          <w:lang w:val="en-US" w:eastAsia="en-US"/>
        </w:rPr>
        <w:fldChar w:fldCharType="end"/>
      </w:r>
      <w:r w:rsidR="002F0845">
        <w:rPr>
          <w:rFonts w:eastAsiaTheme="minorHAnsi" w:cs="Times New Roman"/>
          <w:szCs w:val="24"/>
          <w:lang w:val="en-US" w:eastAsia="en-US"/>
        </w:rPr>
        <w:t xml:space="preserve">. However, even </w:t>
      </w:r>
      <w:r>
        <w:rPr>
          <w:rFonts w:eastAsiaTheme="minorHAnsi" w:cs="Times New Roman"/>
          <w:szCs w:val="24"/>
          <w:lang w:val="en-US" w:eastAsia="en-US"/>
        </w:rPr>
        <w:t xml:space="preserve">the magnitude of these </w:t>
      </w:r>
      <w:r w:rsidR="002F0845">
        <w:rPr>
          <w:rFonts w:eastAsiaTheme="minorHAnsi" w:cs="Times New Roman"/>
          <w:szCs w:val="24"/>
          <w:lang w:val="en-US" w:eastAsia="en-US"/>
        </w:rPr>
        <w:t xml:space="preserve">robust </w:t>
      </w:r>
      <w:r>
        <w:rPr>
          <w:rFonts w:eastAsiaTheme="minorHAnsi" w:cs="Times New Roman"/>
          <w:szCs w:val="24"/>
          <w:lang w:val="en-US" w:eastAsia="en-US"/>
        </w:rPr>
        <w:t xml:space="preserve">effects </w:t>
      </w:r>
      <w:r w:rsidR="00F56ADB">
        <w:rPr>
          <w:rFonts w:eastAsiaTheme="minorHAnsi" w:cs="Times New Roman"/>
          <w:szCs w:val="24"/>
          <w:lang w:val="en-US" w:eastAsia="en-US"/>
        </w:rPr>
        <w:t>tends to be</w:t>
      </w:r>
      <w:r>
        <w:rPr>
          <w:rFonts w:eastAsiaTheme="minorHAnsi" w:cs="Times New Roman"/>
          <w:szCs w:val="24"/>
          <w:lang w:val="en-US" w:eastAsia="en-US"/>
        </w:rPr>
        <w:t xml:space="preserve"> dwarfed </w:t>
      </w:r>
      <w:r w:rsidR="002F0845">
        <w:rPr>
          <w:rFonts w:eastAsiaTheme="minorHAnsi" w:cs="Times New Roman"/>
          <w:szCs w:val="24"/>
          <w:lang w:val="en-US" w:eastAsia="en-US"/>
        </w:rPr>
        <w:t xml:space="preserve">by the importance </w:t>
      </w:r>
      <w:r w:rsidR="00223746" w:rsidRPr="00FC032D">
        <w:rPr>
          <w:rFonts w:eastAsiaTheme="minorHAnsi" w:cs="Times New Roman"/>
          <w:szCs w:val="24"/>
          <w:lang w:val="en-US" w:eastAsia="en-US"/>
        </w:rPr>
        <w:t>(as indexed by standardized effect sizes)</w:t>
      </w:r>
      <w:r w:rsidR="002F0845">
        <w:rPr>
          <w:rFonts w:eastAsiaTheme="minorHAnsi" w:cs="Times New Roman"/>
          <w:szCs w:val="24"/>
          <w:lang w:val="en-US" w:eastAsia="en-US"/>
        </w:rPr>
        <w:t xml:space="preserve"> of other factors</w:t>
      </w:r>
      <w:r w:rsidR="00223746" w:rsidRPr="00FC032D">
        <w:rPr>
          <w:rFonts w:eastAsiaTheme="minorHAnsi" w:cs="Times New Roman"/>
          <w:szCs w:val="24"/>
          <w:lang w:val="en-US" w:eastAsia="en-US"/>
        </w:rPr>
        <w:t xml:space="preserve"> such as relationships </w:t>
      </w:r>
      <w:r w:rsidR="00223746" w:rsidRPr="00FC032D">
        <w:rPr>
          <w:rFonts w:eastAsiaTheme="minorHAnsi" w:cs="Times New Roman"/>
          <w:szCs w:val="24"/>
          <w:lang w:val="en-US" w:eastAsia="en-US"/>
        </w:rPr>
        <w:fldChar w:fldCharType="begin"/>
      </w:r>
      <w:r w:rsidR="000F2401" w:rsidRPr="00FC032D">
        <w:rPr>
          <w:rFonts w:eastAsiaTheme="minorHAnsi" w:cs="Times New Roman"/>
          <w:szCs w:val="24"/>
          <w:lang w:val="en-US" w:eastAsia="en-US"/>
        </w:rPr>
        <w:instrText xml:space="preserve"> ADDIN ZOTERO_ITEM CSL_CITATION {"citationID":"1hftqt1f2a","properties":{"formattedCitation":"(Powdthavee, 2008)","plainCitation":"(Powdthavee, 2008)"},"citationItems":[{"id":128,"uris":["http://zotero.org/users/local/xfYBRopx/items/3BTPP4CV"],"uri":["http://zotero.org/users/local/xfYBRopx/items/3BTPP4CV"],"itemData":{"id":128,"type":"article-journal","title":"Putting a price tag on friends, relatives, and neighbours: Using surveys of life satisfaction to value social relationships","container-title":"The Journal of Socio-Economics","page":"1459-1480","volume":"37","source":"ScienceDirect","abstract":"There is substantial evidence in the psychology and sociology literature that social relationships promote happiness for the individual. Yet the size of their impacts remains largely unknown. This paper explores the use of shadow pricing method to estimate the monetary values of the satisfaction with life gained by an increase in the frequency of interaction with friends, relatives, and neighbours. Using the British Household Panel Survey, I find that an increase in the level of social involvements is worth up to an extra £85,000 a year in terms of life satisfaction. Actual changes in income, on the other hand, buy very little happiness.","DOI":"10.1016/j.socec.2007.04.004","ISSN":"1053-5357","shortTitle":"Putting a price tag on friends, relatives, and neighbours","journalAbbreviation":"The Journal of Socio-Economics","author":[{"family":"Powdthavee","given":"Nattavudh"}],"issued":{"date-parts":[["2008",8]]}}}],"schema":"https://github.com/citation-style-language/schema/raw/master/csl-citation.json"} </w:instrText>
      </w:r>
      <w:r w:rsidR="00223746" w:rsidRPr="00FC032D">
        <w:rPr>
          <w:rFonts w:eastAsiaTheme="minorHAnsi" w:cs="Times New Roman"/>
          <w:szCs w:val="24"/>
          <w:lang w:val="en-US" w:eastAsia="en-US"/>
        </w:rPr>
        <w:fldChar w:fldCharType="separate"/>
      </w:r>
      <w:r w:rsidR="00223746" w:rsidRPr="00FC032D">
        <w:rPr>
          <w:rFonts w:cs="Times New Roman"/>
          <w:lang w:val="en-US"/>
        </w:rPr>
        <w:t>(Powdthavee, 2008)</w:t>
      </w:r>
      <w:r w:rsidR="00223746" w:rsidRPr="00FC032D">
        <w:rPr>
          <w:rFonts w:eastAsiaTheme="minorHAnsi" w:cs="Times New Roman"/>
          <w:szCs w:val="24"/>
          <w:lang w:val="en-US" w:eastAsia="en-US"/>
        </w:rPr>
        <w:fldChar w:fldCharType="end"/>
      </w:r>
      <w:r w:rsidR="00223746" w:rsidRPr="00FC032D">
        <w:rPr>
          <w:rFonts w:eastAsiaTheme="minorHAnsi" w:cs="Times New Roman"/>
          <w:szCs w:val="24"/>
          <w:lang w:val="en-US" w:eastAsia="en-US"/>
        </w:rPr>
        <w:t xml:space="preserve">, stable employment </w:t>
      </w:r>
      <w:r w:rsidR="00223746" w:rsidRPr="00FC032D">
        <w:rPr>
          <w:rFonts w:eastAsiaTheme="minorHAnsi" w:cs="Times New Roman"/>
          <w:szCs w:val="24"/>
          <w:lang w:val="en-US" w:eastAsia="en-US"/>
        </w:rPr>
        <w:fldChar w:fldCharType="begin"/>
      </w:r>
      <w:r w:rsidR="000F2401" w:rsidRPr="00FC032D">
        <w:rPr>
          <w:rFonts w:eastAsiaTheme="minorHAnsi" w:cs="Times New Roman"/>
          <w:szCs w:val="24"/>
          <w:lang w:val="en-US" w:eastAsia="en-US"/>
        </w:rPr>
        <w:instrText xml:space="preserve"> ADDIN ZOTERO_ITEM CSL_CITATION {"citationID":"i1atq0ttf","properties":{"formattedCitation":"(McKee-Ryan, Song, Wanberg, &amp; Kinicki, 2005)","plainCitation":"(McKee-Ryan, Song, Wanberg, &amp; Kinicki, 2005)"},"citationItems":[{"id":168,"uris":["http://zotero.org/users/local/xfYBRopx/items/J9Q6FWU9"],"uri":["http://zotero.org/users/local/xfYBRopx/items/J9Q6FWU9"],"itemData":{"id":168,"type":"article-journal","title":"Psychological and physical well-being during unemployment: a meta-analytic study","container-title":"The Journal of Applied Psychology","page":"53-76","volume":"90","source":"PubMed","abstract":"The authors used theoretical models to organize the diverse unemployment literature, and meta-analytic techniques were used to examine the impact of unemployment on worker well-being across 104 empirical studies with 437 effect sizes. Unemployed individuals had lower psychological and physical well-being than did their employed counterparts. Unemployment duration and sample type (school leaver vs. mature unemployed) moderated the relationship between mental health and unemployment, but the current unemployment rate and the amount of unemployment benefits did not. Within unemployed samples, work-role centrality, coping resources (personal, social, financial, and time structure), cognitive appraisals, and coping strategies displayed stronger relationships with mental health than did human capital or demographic variables. The authors identify gaps in the literature and propose directions for future unemployment research.","DOI":"10.1037/0021-9010.90.1.53","ISSN":"0021-9010","note":"PMID: 15641890","shortTitle":"Psychological and physical well-being during unemployment","journalAbbreviation":"J Appl Psychol","language":"eng","author":[{"family":"McKee-Ryan","given":"Frances"},{"family":"Song","given":"Zhaoli"},{"family":"Wanberg","given":"Connie R."},{"family":"Kinicki","given":"Angelo J."}],"issued":{"date-parts":[["2005",1]]},"PMID":"15641890"}}],"schema":"https://github.com/citation-style-language/schema/raw/master/csl-citation.json"} </w:instrText>
      </w:r>
      <w:r w:rsidR="00223746" w:rsidRPr="00FC032D">
        <w:rPr>
          <w:rFonts w:eastAsiaTheme="minorHAnsi" w:cs="Times New Roman"/>
          <w:szCs w:val="24"/>
          <w:lang w:val="en-US" w:eastAsia="en-US"/>
        </w:rPr>
        <w:fldChar w:fldCharType="separate"/>
      </w:r>
      <w:r w:rsidR="00223746" w:rsidRPr="00FC032D">
        <w:rPr>
          <w:rFonts w:cs="Times New Roman"/>
          <w:lang w:val="en-US"/>
        </w:rPr>
        <w:t>(McKee-Ryan, Song, Wanberg, &amp; Kinicki, 2005)</w:t>
      </w:r>
      <w:r w:rsidR="00223746" w:rsidRPr="00FC032D">
        <w:rPr>
          <w:rFonts w:eastAsiaTheme="minorHAnsi" w:cs="Times New Roman"/>
          <w:szCs w:val="24"/>
          <w:lang w:val="en-US" w:eastAsia="en-US"/>
        </w:rPr>
        <w:fldChar w:fldCharType="end"/>
      </w:r>
      <w:r w:rsidR="00223746" w:rsidRPr="00FC032D">
        <w:rPr>
          <w:rFonts w:eastAsiaTheme="minorHAnsi" w:cs="Times New Roman"/>
          <w:szCs w:val="24"/>
          <w:lang w:val="en-US" w:eastAsia="en-US"/>
        </w:rPr>
        <w:t xml:space="preserve">, and </w:t>
      </w:r>
      <w:r w:rsidR="0037459C" w:rsidRPr="00FC032D">
        <w:rPr>
          <w:rFonts w:eastAsiaTheme="minorHAnsi" w:cs="Times New Roman"/>
          <w:szCs w:val="24"/>
          <w:lang w:val="en-US" w:eastAsia="en-US"/>
        </w:rPr>
        <w:t xml:space="preserve">mental and physical </w:t>
      </w:r>
      <w:r w:rsidR="00223746" w:rsidRPr="00FC032D">
        <w:rPr>
          <w:rFonts w:eastAsiaTheme="minorHAnsi" w:cs="Times New Roman"/>
          <w:szCs w:val="24"/>
          <w:lang w:val="en-US" w:eastAsia="en-US"/>
        </w:rPr>
        <w:t xml:space="preserve">health </w:t>
      </w:r>
      <w:r w:rsidR="00223746" w:rsidRPr="00FC032D">
        <w:rPr>
          <w:rFonts w:eastAsiaTheme="minorHAnsi" w:cs="Times New Roman"/>
          <w:szCs w:val="24"/>
          <w:lang w:val="en-US" w:eastAsia="en-US"/>
        </w:rPr>
        <w:fldChar w:fldCharType="begin"/>
      </w:r>
      <w:r w:rsidR="00DC0EC6">
        <w:rPr>
          <w:rFonts w:eastAsiaTheme="minorHAnsi" w:cs="Times New Roman"/>
          <w:szCs w:val="24"/>
          <w:lang w:val="en-US" w:eastAsia="en-US"/>
        </w:rPr>
        <w:instrText xml:space="preserve"> ADDIN ZOTERO_ITEM CSL_CITATION {"citationID":"xHs4J0v5","properties":{"formattedCitation":"(Layard, Clark, Cornaglia, Powdthavee, &amp; Vernoit, 2014)","plainCitation":"(Layard, Clark, Cornaglia, Powdthavee, &amp; Vernoit, 2014)"},"citationItems":[{"id":378,"uris":["http://zotero.org/users/local/xfYBRopx/items/QS33QARN"],"uri":["http://zotero.org/users/local/xfYBRopx/items/QS33QARN"],"itemData":{"id":378,"type":"article-journal","title":"What predicts a successful life? A life-course model of well-being","container-title":"The Economic Journal","page":"720-738","volume":"124","source":"Wiley Online Library","abstract":"Policy makers who care about well-being need a recursive model of how adult life-satisfaction is predicted by childhood influences, acting both directly and (indirectly) through adult circumstances. We estimate such a model using the British Cohort Study (1970). We show that the most powerful childhood predictor of adult life-satisfaction is the child's emotional health, followed by the child's conduct. The least powerful predictor is the child's intellectual development. This may have implications for educational policy. Among adult circumstances, family income accounts for only 0.5% of the variance of life-satisfaction. Mental and physical health are much more important.","DOI":"10.1111/ecoj.12170","ISSN":"1468-0297","shortTitle":"What Predicts a Successful Life?","journalAbbreviation":"Econ J","language":"en","author":[{"family":"Layard","given":"Richard"},{"family":"Clark","given":"Andrew E."},{"family":"Cornaglia","given":"Francesca"},{"family":"Powdthavee","given":"Nattavudh"},{"family":"Vernoit","given":"James"}],"issued":{"date-parts":[["2014",11,1]]}}}],"schema":"https://github.com/citation-style-language/schema/raw/master/csl-citation.json"} </w:instrText>
      </w:r>
      <w:r w:rsidR="00223746" w:rsidRPr="00FC032D">
        <w:rPr>
          <w:rFonts w:eastAsiaTheme="minorHAnsi" w:cs="Times New Roman"/>
          <w:szCs w:val="24"/>
          <w:lang w:val="en-US" w:eastAsia="en-US"/>
        </w:rPr>
        <w:fldChar w:fldCharType="separate"/>
      </w:r>
      <w:r w:rsidR="00B7006B" w:rsidRPr="00B7006B">
        <w:rPr>
          <w:rFonts w:cs="Times New Roman"/>
        </w:rPr>
        <w:t>(Layard, Clark, Cornaglia, Powdthavee, &amp; Vernoit, 2014)</w:t>
      </w:r>
      <w:r w:rsidR="00223746" w:rsidRPr="00FC032D">
        <w:rPr>
          <w:rFonts w:eastAsiaTheme="minorHAnsi" w:cs="Times New Roman"/>
          <w:szCs w:val="24"/>
          <w:lang w:val="en-US" w:eastAsia="en-US"/>
        </w:rPr>
        <w:fldChar w:fldCharType="end"/>
      </w:r>
      <w:r w:rsidR="00223746" w:rsidRPr="00FC032D">
        <w:rPr>
          <w:rFonts w:eastAsiaTheme="minorHAnsi" w:cs="Times New Roman"/>
          <w:szCs w:val="24"/>
          <w:lang w:val="en-US" w:eastAsia="en-US"/>
        </w:rPr>
        <w:t xml:space="preserve">. </w:t>
      </w:r>
      <w:r w:rsidR="00CC3F13" w:rsidRPr="00FC032D">
        <w:rPr>
          <w:rFonts w:eastAsiaTheme="minorHAnsi" w:cs="Times New Roman"/>
          <w:szCs w:val="24"/>
          <w:lang w:val="en-US" w:eastAsia="en-US"/>
        </w:rPr>
        <w:t>Personality</w:t>
      </w:r>
      <w:r w:rsidR="00223746" w:rsidRPr="00FC032D">
        <w:rPr>
          <w:rFonts w:eastAsiaTheme="minorHAnsi" w:cs="Times New Roman"/>
          <w:szCs w:val="24"/>
          <w:lang w:val="en-US" w:eastAsia="en-US"/>
        </w:rPr>
        <w:t xml:space="preserve"> itself</w:t>
      </w:r>
      <w:r w:rsidR="00244E8A" w:rsidRPr="00FC032D">
        <w:rPr>
          <w:rFonts w:eastAsiaTheme="minorHAnsi" w:cs="Times New Roman"/>
          <w:szCs w:val="24"/>
          <w:lang w:val="en-US" w:eastAsia="en-US"/>
        </w:rPr>
        <w:t xml:space="preserve">, irrespective of any </w:t>
      </w:r>
      <w:r w:rsidR="00244E8A" w:rsidRPr="00FC032D">
        <w:rPr>
          <w:rFonts w:eastAsiaTheme="minorHAnsi" w:cs="Times New Roman"/>
          <w:szCs w:val="24"/>
          <w:lang w:val="en-US" w:eastAsia="en-US"/>
        </w:rPr>
        <w:lastRenderedPageBreak/>
        <w:t>interactive effect,</w:t>
      </w:r>
      <w:r w:rsidR="00CC3F13" w:rsidRPr="00FC032D">
        <w:rPr>
          <w:rFonts w:eastAsiaTheme="minorHAnsi" w:cs="Times New Roman"/>
          <w:szCs w:val="24"/>
          <w:lang w:val="en-US" w:eastAsia="en-US"/>
        </w:rPr>
        <w:t xml:space="preserve"> </w:t>
      </w:r>
      <w:r w:rsidR="006B1258" w:rsidRPr="00FC032D">
        <w:rPr>
          <w:rFonts w:eastAsiaTheme="minorHAnsi" w:cs="Times New Roman"/>
          <w:szCs w:val="24"/>
          <w:lang w:val="en-US" w:eastAsia="en-US"/>
        </w:rPr>
        <w:t xml:space="preserve">has long been regarded as one of the </w:t>
      </w:r>
      <w:r w:rsidR="006F02A8" w:rsidRPr="00FC032D">
        <w:rPr>
          <w:rFonts w:eastAsiaTheme="minorHAnsi" w:cs="Times New Roman"/>
          <w:szCs w:val="24"/>
          <w:lang w:val="en-US" w:eastAsia="en-US"/>
        </w:rPr>
        <w:t>strongest</w:t>
      </w:r>
      <w:r w:rsidR="006B1258" w:rsidRPr="00FC032D">
        <w:rPr>
          <w:rFonts w:eastAsiaTheme="minorHAnsi" w:cs="Times New Roman"/>
          <w:szCs w:val="24"/>
          <w:lang w:val="en-US" w:eastAsia="en-US"/>
        </w:rPr>
        <w:t xml:space="preserve"> predictors of happiness</w:t>
      </w:r>
      <w:r w:rsidR="00244E8A" w:rsidRPr="00FC032D">
        <w:rPr>
          <w:rFonts w:eastAsiaTheme="minorHAnsi" w:cs="Times New Roman"/>
          <w:szCs w:val="24"/>
          <w:lang w:val="en-US" w:eastAsia="en-US"/>
        </w:rPr>
        <w:t xml:space="preserve"> </w:t>
      </w:r>
      <w:r w:rsidR="00F04F8B" w:rsidRPr="00FC032D">
        <w:rPr>
          <w:rFonts w:eastAsiaTheme="minorHAnsi" w:cs="Times New Roman"/>
          <w:szCs w:val="24"/>
          <w:lang w:val="en-US" w:eastAsia="en-US"/>
        </w:rPr>
        <w:fldChar w:fldCharType="begin"/>
      </w:r>
      <w:r w:rsidR="007F15B3" w:rsidRPr="00FC032D">
        <w:rPr>
          <w:rFonts w:eastAsiaTheme="minorHAnsi" w:cs="Times New Roman"/>
          <w:szCs w:val="24"/>
          <w:lang w:val="en-US" w:eastAsia="en-US"/>
        </w:rPr>
        <w:instrText xml:space="preserve"> ADDIN ZOTERO_ITEM CSL_CITATION {"citationID":"2f0c9nue0g","properties":{"formattedCitation":"(Diener &amp; Lucas, 1999)","plainCitation":"(Diener &amp; Lucas, 1999)"},"citationItems":[{"id":284,"uris":["http://zotero.org/users/local/xfYBRopx/items/9EE47E9C"],"uri":["http://zotero.org/users/local/xfYBRopx/items/9EE47E9C"],"itemData":{"id":284,"type":"chapter","title":"Personality and subjective well-being","container-title":"Well-being: The foundations of hedonic psychology","publisher":"Russell Sage Foundation","publisher-place":"New York, NY, US","page":"213-229","source":"APA PsycNET","event-place":"New York, NY, US","abstract":"One of the most consistent and robust findings in the field of subjective well-being (SWB) is that the components of SWB are moderately related to personality. Like personality traits, SWB is consistent across situations and is stable across the life span, even after the occurrence of intervening life events. There appear to be biological influences on SWB: characteristic emotional responses appear early in life, and there are substantial heritability coefficients for the components of SWB. This chapter discusses the personality traits most consistently and strongly related to SWB and outlines the processes and models that relate personality traits to SWB—the temperament, congruence, cognitive, goal, and emotional socialization models.","ISBN":"0-87154-424-5","author":[{"family":"Diener","given":"Ed"},{"family":"Lucas","given":"Richard E."}],"editor":[{"family":"Kahneman","given":"D."},{"family":"Diener","given":"E."},{"family":"Schwarz","given":"N."}],"issued":{"date-parts":[["1999"]]}}}],"schema":"https://github.com/citation-style-language/schema/raw/master/csl-citation.json"} </w:instrText>
      </w:r>
      <w:r w:rsidR="00F04F8B" w:rsidRPr="00FC032D">
        <w:rPr>
          <w:rFonts w:eastAsiaTheme="minorHAnsi" w:cs="Times New Roman"/>
          <w:szCs w:val="24"/>
          <w:lang w:val="en-US" w:eastAsia="en-US"/>
        </w:rPr>
        <w:fldChar w:fldCharType="separate"/>
      </w:r>
      <w:r w:rsidR="007F15B3" w:rsidRPr="00FC032D">
        <w:rPr>
          <w:rFonts w:cs="Times New Roman"/>
          <w:lang w:val="en-US"/>
        </w:rPr>
        <w:t>(Diener &amp; Lucas, 1999)</w:t>
      </w:r>
      <w:r w:rsidR="00F04F8B" w:rsidRPr="00FC032D">
        <w:rPr>
          <w:rFonts w:eastAsiaTheme="minorHAnsi" w:cs="Times New Roman"/>
          <w:szCs w:val="24"/>
          <w:lang w:val="en-US" w:eastAsia="en-US"/>
        </w:rPr>
        <w:fldChar w:fldCharType="end"/>
      </w:r>
      <w:r w:rsidR="0049498D" w:rsidRPr="00FC032D">
        <w:rPr>
          <w:rFonts w:eastAsiaTheme="minorHAnsi" w:cs="Times New Roman"/>
          <w:szCs w:val="24"/>
          <w:lang w:val="en-US" w:eastAsia="en-US"/>
        </w:rPr>
        <w:t>.</w:t>
      </w:r>
      <w:r w:rsidR="00853112" w:rsidRPr="00FC032D">
        <w:rPr>
          <w:rFonts w:eastAsiaTheme="minorHAnsi" w:cs="Times New Roman"/>
          <w:szCs w:val="24"/>
          <w:lang w:val="en-US" w:eastAsia="en-US"/>
        </w:rPr>
        <w:t xml:space="preserve"> </w:t>
      </w:r>
      <w:r w:rsidR="000B4B38" w:rsidRPr="00FC032D">
        <w:rPr>
          <w:rFonts w:eastAsiaTheme="minorHAnsi" w:cs="Times New Roman"/>
          <w:szCs w:val="24"/>
          <w:lang w:val="en-US" w:eastAsia="en-US"/>
        </w:rPr>
        <w:t>Indeed</w:t>
      </w:r>
      <w:r w:rsidR="00853112" w:rsidRPr="00FC032D">
        <w:rPr>
          <w:rFonts w:eastAsiaTheme="minorHAnsi" w:cs="Times New Roman"/>
          <w:szCs w:val="24"/>
          <w:lang w:val="en-US" w:eastAsia="en-US"/>
        </w:rPr>
        <w:t xml:space="preserve"> </w:t>
      </w:r>
      <w:proofErr w:type="spellStart"/>
      <w:r w:rsidR="00853112" w:rsidRPr="00FC032D">
        <w:rPr>
          <w:rFonts w:eastAsiaTheme="minorHAnsi" w:cs="Times New Roman"/>
          <w:szCs w:val="24"/>
          <w:lang w:val="en-US" w:eastAsia="en-US"/>
        </w:rPr>
        <w:t>Matz</w:t>
      </w:r>
      <w:proofErr w:type="spellEnd"/>
      <w:r w:rsidR="00853112" w:rsidRPr="00FC032D">
        <w:rPr>
          <w:rFonts w:eastAsiaTheme="minorHAnsi" w:cs="Times New Roman"/>
          <w:szCs w:val="24"/>
          <w:lang w:val="en-US" w:eastAsia="en-US"/>
        </w:rPr>
        <w:t xml:space="preserve"> et al. show</w:t>
      </w:r>
      <w:r w:rsidR="003A3B7F">
        <w:rPr>
          <w:rFonts w:eastAsiaTheme="minorHAnsi" w:cs="Times New Roman"/>
          <w:szCs w:val="24"/>
          <w:lang w:val="en-US" w:eastAsia="en-US"/>
        </w:rPr>
        <w:t>ed</w:t>
      </w:r>
      <w:r w:rsidR="00853112" w:rsidRPr="00FC032D">
        <w:rPr>
          <w:rFonts w:eastAsiaTheme="minorHAnsi" w:cs="Times New Roman"/>
          <w:szCs w:val="24"/>
          <w:lang w:val="en-US" w:eastAsia="en-US"/>
        </w:rPr>
        <w:t xml:space="preserve"> in their Table 3 </w:t>
      </w:r>
      <w:r w:rsidR="00823F84" w:rsidRPr="00FC032D">
        <w:rPr>
          <w:rFonts w:eastAsiaTheme="minorHAnsi" w:cs="Times New Roman"/>
          <w:szCs w:val="24"/>
          <w:lang w:val="en-US" w:eastAsia="en-US"/>
        </w:rPr>
        <w:t>that</w:t>
      </w:r>
      <w:r w:rsidR="00853112" w:rsidRPr="00FC032D">
        <w:rPr>
          <w:rFonts w:eastAsiaTheme="minorHAnsi" w:cs="Times New Roman"/>
          <w:szCs w:val="24"/>
          <w:lang w:val="en-US" w:eastAsia="en-US"/>
        </w:rPr>
        <w:t xml:space="preserve"> the main effects </w:t>
      </w:r>
      <w:r w:rsidR="00FA1101">
        <w:rPr>
          <w:rFonts w:eastAsiaTheme="minorHAnsi" w:cs="Times New Roman"/>
          <w:szCs w:val="24"/>
          <w:lang w:val="en-US" w:eastAsia="en-US"/>
        </w:rPr>
        <w:t xml:space="preserve">of </w:t>
      </w:r>
      <w:r w:rsidR="00853112" w:rsidRPr="00FC032D">
        <w:rPr>
          <w:rFonts w:eastAsiaTheme="minorHAnsi" w:cs="Times New Roman"/>
          <w:szCs w:val="24"/>
          <w:lang w:val="en-US" w:eastAsia="en-US"/>
        </w:rPr>
        <w:t xml:space="preserve">neuroticism and extraversion are both far more important than any other variable in the study. </w:t>
      </w:r>
    </w:p>
    <w:p w14:paraId="00D7C2C0" w14:textId="447429BC" w:rsidR="00586170" w:rsidRPr="00FC032D" w:rsidRDefault="00F73C46" w:rsidP="00106F2D">
      <w:pPr>
        <w:autoSpaceDE w:val="0"/>
        <w:autoSpaceDN w:val="0"/>
        <w:adjustRightInd w:val="0"/>
        <w:spacing w:after="0" w:line="360" w:lineRule="auto"/>
        <w:ind w:firstLine="720"/>
        <w:rPr>
          <w:rFonts w:eastAsiaTheme="minorHAnsi" w:cs="Times New Roman"/>
          <w:szCs w:val="24"/>
          <w:lang w:val="en-US" w:eastAsia="en-US"/>
        </w:rPr>
      </w:pPr>
      <w:r w:rsidRPr="00FC032D">
        <w:rPr>
          <w:rFonts w:eastAsiaTheme="minorHAnsi" w:cs="Times New Roman"/>
          <w:szCs w:val="24"/>
          <w:lang w:val="en-US" w:eastAsia="en-US"/>
        </w:rPr>
        <w:t>G</w:t>
      </w:r>
      <w:r w:rsidR="00AD1958" w:rsidRPr="00FC032D">
        <w:rPr>
          <w:rFonts w:eastAsiaTheme="minorHAnsi" w:cs="Times New Roman"/>
          <w:szCs w:val="24"/>
          <w:lang w:val="en-US" w:eastAsia="en-US"/>
        </w:rPr>
        <w:t>iven th</w:t>
      </w:r>
      <w:r w:rsidRPr="00FC032D">
        <w:rPr>
          <w:rFonts w:eastAsiaTheme="minorHAnsi" w:cs="Times New Roman"/>
          <w:szCs w:val="24"/>
          <w:lang w:val="en-US" w:eastAsia="en-US"/>
        </w:rPr>
        <w:t xml:space="preserve">at </w:t>
      </w:r>
      <w:proofErr w:type="spellStart"/>
      <w:r w:rsidRPr="00FC032D">
        <w:rPr>
          <w:rFonts w:eastAsiaTheme="minorHAnsi" w:cs="Times New Roman"/>
          <w:szCs w:val="24"/>
          <w:lang w:val="en-US" w:eastAsia="en-US"/>
        </w:rPr>
        <w:t>Matz</w:t>
      </w:r>
      <w:proofErr w:type="spellEnd"/>
      <w:r w:rsidRPr="00FC032D">
        <w:rPr>
          <w:rFonts w:eastAsiaTheme="minorHAnsi" w:cs="Times New Roman"/>
          <w:szCs w:val="24"/>
          <w:lang w:val="en-US" w:eastAsia="en-US"/>
        </w:rPr>
        <w:t xml:space="preserve"> et al. (2016) show</w:t>
      </w:r>
      <w:r w:rsidR="003A3B7F">
        <w:rPr>
          <w:rFonts w:eastAsiaTheme="minorHAnsi" w:cs="Times New Roman"/>
          <w:szCs w:val="24"/>
          <w:lang w:val="en-US" w:eastAsia="en-US"/>
        </w:rPr>
        <w:t>ed</w:t>
      </w:r>
      <w:r w:rsidRPr="00FC032D">
        <w:rPr>
          <w:rFonts w:eastAsiaTheme="minorHAnsi" w:cs="Times New Roman"/>
          <w:szCs w:val="24"/>
          <w:lang w:val="en-US" w:eastAsia="en-US"/>
        </w:rPr>
        <w:t xml:space="preserve"> the</w:t>
      </w:r>
      <w:r w:rsidR="00AD1958" w:rsidRPr="00FC032D">
        <w:rPr>
          <w:rFonts w:eastAsiaTheme="minorHAnsi" w:cs="Times New Roman"/>
          <w:szCs w:val="24"/>
          <w:lang w:val="en-US" w:eastAsia="en-US"/>
        </w:rPr>
        <w:t xml:space="preserve"> relative unimportance of </w:t>
      </w:r>
      <w:r w:rsidR="00C21970">
        <w:rPr>
          <w:rFonts w:eastAsiaTheme="minorHAnsi" w:cs="Times New Roman"/>
          <w:szCs w:val="24"/>
          <w:lang w:val="en-US" w:eastAsia="en-US"/>
        </w:rPr>
        <w:t>consumption</w:t>
      </w:r>
      <w:r w:rsidR="003A3B7F" w:rsidRPr="00FC032D">
        <w:rPr>
          <w:rFonts w:eastAsiaTheme="minorHAnsi" w:cs="Times New Roman"/>
          <w:szCs w:val="24"/>
          <w:lang w:val="en-US" w:eastAsia="en-US"/>
        </w:rPr>
        <w:t xml:space="preserve"> </w:t>
      </w:r>
      <w:r w:rsidR="00AD1958" w:rsidRPr="00FC032D">
        <w:rPr>
          <w:rFonts w:eastAsiaTheme="minorHAnsi" w:cs="Times New Roman"/>
          <w:szCs w:val="24"/>
          <w:lang w:val="en-US" w:eastAsia="en-US"/>
        </w:rPr>
        <w:t xml:space="preserve">in providing </w:t>
      </w:r>
      <w:r w:rsidR="0024756D" w:rsidRPr="00FC032D">
        <w:rPr>
          <w:rFonts w:eastAsiaTheme="minorHAnsi" w:cs="Times New Roman"/>
          <w:szCs w:val="24"/>
          <w:lang w:val="en-US" w:eastAsia="en-US"/>
        </w:rPr>
        <w:t>people</w:t>
      </w:r>
      <w:r w:rsidR="00AD1958" w:rsidRPr="00FC032D">
        <w:rPr>
          <w:rFonts w:eastAsiaTheme="minorHAnsi" w:cs="Times New Roman"/>
          <w:szCs w:val="24"/>
          <w:lang w:val="en-US" w:eastAsia="en-US"/>
        </w:rPr>
        <w:t xml:space="preserve"> with greater happiness</w:t>
      </w:r>
      <w:r w:rsidR="00C63BAA" w:rsidRPr="00FC032D">
        <w:rPr>
          <w:rFonts w:eastAsiaTheme="minorHAnsi" w:cs="Times New Roman"/>
          <w:szCs w:val="24"/>
          <w:lang w:val="en-US" w:eastAsia="en-US"/>
        </w:rPr>
        <w:t>, regardless of how it is s</w:t>
      </w:r>
      <w:r w:rsidR="00AD1958" w:rsidRPr="00FC032D">
        <w:rPr>
          <w:rFonts w:eastAsiaTheme="minorHAnsi" w:cs="Times New Roman"/>
          <w:szCs w:val="24"/>
          <w:lang w:val="en-US" w:eastAsia="en-US"/>
        </w:rPr>
        <w:t>pen</w:t>
      </w:r>
      <w:r w:rsidR="00C63BAA" w:rsidRPr="00FC032D">
        <w:rPr>
          <w:rFonts w:eastAsiaTheme="minorHAnsi" w:cs="Times New Roman"/>
          <w:szCs w:val="24"/>
          <w:lang w:val="en-US" w:eastAsia="en-US"/>
        </w:rPr>
        <w:t>t,</w:t>
      </w:r>
      <w:r w:rsidR="00AD1958" w:rsidRPr="00FC032D">
        <w:rPr>
          <w:rFonts w:eastAsiaTheme="minorHAnsi" w:cs="Times New Roman"/>
          <w:szCs w:val="24"/>
          <w:lang w:val="en-US" w:eastAsia="en-US"/>
        </w:rPr>
        <w:t xml:space="preserve"> it is a concern when it is </w:t>
      </w:r>
      <w:r w:rsidR="00FD7647" w:rsidRPr="00FC032D">
        <w:rPr>
          <w:rFonts w:eastAsiaTheme="minorHAnsi" w:cs="Times New Roman"/>
          <w:szCs w:val="24"/>
          <w:lang w:val="en-US" w:eastAsia="en-US"/>
        </w:rPr>
        <w:t>implied</w:t>
      </w:r>
      <w:r w:rsidR="00106F2D" w:rsidRPr="00FC032D">
        <w:rPr>
          <w:rFonts w:eastAsiaTheme="minorHAnsi" w:cs="Times New Roman"/>
          <w:szCs w:val="24"/>
          <w:lang w:val="en-US" w:eastAsia="en-US"/>
        </w:rPr>
        <w:t xml:space="preserve"> </w:t>
      </w:r>
      <w:r w:rsidR="00AD1958" w:rsidRPr="00FC032D">
        <w:rPr>
          <w:rFonts w:eastAsiaTheme="minorHAnsi" w:cs="Times New Roman"/>
          <w:szCs w:val="24"/>
          <w:lang w:val="en-US" w:eastAsia="en-US"/>
        </w:rPr>
        <w:t xml:space="preserve">that a consumption-based society can be </w:t>
      </w:r>
      <w:r w:rsidR="0050035E" w:rsidRPr="00FC032D">
        <w:rPr>
          <w:rFonts w:eastAsiaTheme="minorHAnsi" w:cs="Times New Roman"/>
          <w:szCs w:val="24"/>
          <w:lang w:val="en-US" w:eastAsia="en-US"/>
        </w:rPr>
        <w:t>a key</w:t>
      </w:r>
      <w:r w:rsidR="00AD1958" w:rsidRPr="00FC032D">
        <w:rPr>
          <w:rFonts w:eastAsiaTheme="minorHAnsi" w:cs="Times New Roman"/>
          <w:szCs w:val="24"/>
          <w:lang w:val="en-US" w:eastAsia="en-US"/>
        </w:rPr>
        <w:t xml:space="preserve"> route to greater happiness for all. </w:t>
      </w:r>
      <w:r w:rsidR="00C63BAA" w:rsidRPr="00FC032D">
        <w:rPr>
          <w:rFonts w:eastAsiaTheme="minorHAnsi" w:cs="Times New Roman"/>
          <w:szCs w:val="24"/>
          <w:lang w:val="en-US" w:eastAsia="en-US"/>
        </w:rPr>
        <w:t>M</w:t>
      </w:r>
      <w:r w:rsidR="00AD1958" w:rsidRPr="00FC032D">
        <w:rPr>
          <w:rFonts w:eastAsiaTheme="minorHAnsi" w:cs="Times New Roman"/>
          <w:szCs w:val="24"/>
          <w:lang w:val="en-US" w:eastAsia="en-US"/>
        </w:rPr>
        <w:t>aterialism is associated with less happiness</w:t>
      </w:r>
      <w:r w:rsidR="00163AD0" w:rsidRPr="00FC032D">
        <w:rPr>
          <w:rFonts w:eastAsiaTheme="minorHAnsi" w:cs="Times New Roman"/>
          <w:szCs w:val="24"/>
          <w:lang w:val="en-US" w:eastAsia="en-US"/>
        </w:rPr>
        <w:t xml:space="preserve"> </w:t>
      </w:r>
      <w:r w:rsidR="00163AD0" w:rsidRPr="00FC032D">
        <w:rPr>
          <w:rFonts w:eastAsiaTheme="minorHAnsi" w:cs="Times New Roman"/>
          <w:szCs w:val="24"/>
          <w:lang w:val="en-US" w:eastAsia="en-US"/>
        </w:rPr>
        <w:fldChar w:fldCharType="begin"/>
      </w:r>
      <w:r w:rsidR="000F2401" w:rsidRPr="00FC032D">
        <w:rPr>
          <w:rFonts w:eastAsiaTheme="minorHAnsi" w:cs="Times New Roman"/>
          <w:szCs w:val="24"/>
          <w:lang w:val="en-US" w:eastAsia="en-US"/>
        </w:rPr>
        <w:instrText xml:space="preserve"> ADDIN ZOTERO_ITEM CSL_CITATION {"citationID":"1vi9foj3pe","properties":{"formattedCitation":"(Dittmar, Bond, Hurst, &amp; Kasser, 2014)","plainCitation":"(Dittmar, Bond, Hurst, &amp; Kasser, 2014)"},"citationItems":[{"id":881,"uris":["http://zotero.org/users/local/xfYBRopx/items/5XNX4P9S"],"uri":["http://zotero.org/users/local/xfYBRopx/items/5XNX4P9S"],"itemData":{"id":881,"type":"article-journal","title":"The relationship between materialism and personal well-being: A meta-analysis","container-title":"Journal of Personality and Social Psychology","page":"879-924","volume":"107","source":"APA PsycNET","abstract":"This meta-analysis investigates the relationship between individuals’ materialistic orientation and their personal well-being. Theoretical approaches in psychology agree that prioritizing money and associated aims is negatively associated with individuals’ well-being but differ in their implications for whether this is invariably the case. To address these and other questions, we examined 753 effect sizes from 259 independent samples. Materialism was associated with significantly lower well-being for the most widely used, multifaceted measures (materialist values and beliefs, r = −.19, ρ = −.24; relative importance of materialist goals, r = −.16, ρ = −.21), more than for measures assessing emphasis on money alone (rs = −.08 to −.11, ρs = −.09 to −.14). The relationship also depended on type of well-being outcome, with largest effects for risky health and consumer behaviors and for negative self-appraisals (rs = −.28 to −.44, ρs = −.32 to −.53) and weakest effects for life satisfaction and negative affect (rs = −.13 to −.15, ρs = −.17 to −.18). Moderator analyses revealed that the strength of the effect depended on certain demographic factors (gender and age), on value context (study/work environments that support materialistic values and cultures that emphasize affective autonomy), and on cultural economic indicators (economic growth and wealth differentials). Mediation analyses suggested that the negative link may be explained by poor psychological need satisfaction. We discuss implications for the measurement of materialist values and the need for theoretical and empirical advances to explore underlying processes, which likely will require more experimental, longitudinal, and developmental research.","DOI":"10.1037/a0037409","ISSN":"1939-1315(Electronic);0022-3514(Print)","shortTitle":"The relationship between materialism and personal well-being","author":[{"family":"Dittmar","given":"Helga"},{"family":"Bond","given":"Rod"},{"family":"Hurst","given":"Megan"},{"family":"Kasser","given":"Tim"}],"issued":{"date-parts":[["2014"]]}}}],"schema":"https://github.com/citation-style-language/schema/raw/master/csl-citation.json"} </w:instrText>
      </w:r>
      <w:r w:rsidR="00163AD0" w:rsidRPr="00FC032D">
        <w:rPr>
          <w:rFonts w:eastAsiaTheme="minorHAnsi" w:cs="Times New Roman"/>
          <w:szCs w:val="24"/>
          <w:lang w:val="en-US" w:eastAsia="en-US"/>
        </w:rPr>
        <w:fldChar w:fldCharType="separate"/>
      </w:r>
      <w:r w:rsidR="00163AD0" w:rsidRPr="00FC032D">
        <w:rPr>
          <w:rFonts w:cs="Times New Roman"/>
          <w:lang w:val="en-US"/>
        </w:rPr>
        <w:t>(Dittmar, Bond, Hurst, &amp; Kasser, 2014)</w:t>
      </w:r>
      <w:r w:rsidR="00163AD0" w:rsidRPr="00FC032D">
        <w:rPr>
          <w:rFonts w:eastAsiaTheme="minorHAnsi" w:cs="Times New Roman"/>
          <w:szCs w:val="24"/>
          <w:lang w:val="en-US" w:eastAsia="en-US"/>
        </w:rPr>
        <w:fldChar w:fldCharType="end"/>
      </w:r>
      <w:r w:rsidR="00AD1958" w:rsidRPr="00FC032D">
        <w:rPr>
          <w:rFonts w:eastAsiaTheme="minorHAnsi" w:cs="Times New Roman"/>
          <w:szCs w:val="24"/>
          <w:lang w:val="en-US" w:eastAsia="en-US"/>
        </w:rPr>
        <w:t xml:space="preserve"> and there is a danger that </w:t>
      </w:r>
      <w:r w:rsidR="00853112" w:rsidRPr="00FC032D">
        <w:rPr>
          <w:rFonts w:eastAsiaTheme="minorHAnsi" w:cs="Times New Roman"/>
          <w:szCs w:val="24"/>
          <w:lang w:val="en-US" w:eastAsia="en-US"/>
        </w:rPr>
        <w:t xml:space="preserve">if academics encourage people to pursue </w:t>
      </w:r>
      <w:r w:rsidR="00205E82" w:rsidRPr="00FC032D">
        <w:rPr>
          <w:rFonts w:eastAsiaTheme="minorHAnsi" w:cs="Times New Roman"/>
          <w:szCs w:val="24"/>
          <w:lang w:val="en-US" w:eastAsia="en-US"/>
        </w:rPr>
        <w:t xml:space="preserve">consumption </w:t>
      </w:r>
      <w:r w:rsidR="00AD1958" w:rsidRPr="00FC032D">
        <w:rPr>
          <w:rFonts w:eastAsiaTheme="minorHAnsi" w:cs="Times New Roman"/>
          <w:szCs w:val="24"/>
          <w:lang w:val="en-US" w:eastAsia="en-US"/>
        </w:rPr>
        <w:t>with the hope of obtaining greater happiness</w:t>
      </w:r>
      <w:r w:rsidR="00853112" w:rsidRPr="00FC032D">
        <w:rPr>
          <w:rFonts w:eastAsiaTheme="minorHAnsi" w:cs="Times New Roman"/>
          <w:szCs w:val="24"/>
          <w:lang w:val="en-US" w:eastAsia="en-US"/>
        </w:rPr>
        <w:t xml:space="preserve">, then </w:t>
      </w:r>
      <w:r w:rsidR="00886E94" w:rsidRPr="00FC032D">
        <w:rPr>
          <w:rFonts w:eastAsiaTheme="minorHAnsi" w:cs="Times New Roman"/>
          <w:szCs w:val="24"/>
          <w:lang w:val="en-US" w:eastAsia="en-US"/>
        </w:rPr>
        <w:t>individuals and policy makers</w:t>
      </w:r>
      <w:r w:rsidR="00AD1958" w:rsidRPr="00FC032D">
        <w:rPr>
          <w:rFonts w:eastAsiaTheme="minorHAnsi" w:cs="Times New Roman"/>
          <w:szCs w:val="24"/>
          <w:lang w:val="en-US" w:eastAsia="en-US"/>
        </w:rPr>
        <w:t xml:space="preserve"> may sacrific</w:t>
      </w:r>
      <w:r w:rsidR="00823F84" w:rsidRPr="00FC032D">
        <w:rPr>
          <w:rFonts w:eastAsiaTheme="minorHAnsi" w:cs="Times New Roman"/>
          <w:szCs w:val="24"/>
          <w:lang w:val="en-US" w:eastAsia="en-US"/>
        </w:rPr>
        <w:t>e</w:t>
      </w:r>
      <w:r w:rsidR="00AD1958" w:rsidRPr="00FC032D">
        <w:rPr>
          <w:rFonts w:eastAsiaTheme="minorHAnsi" w:cs="Times New Roman"/>
          <w:szCs w:val="24"/>
          <w:lang w:val="en-US" w:eastAsia="en-US"/>
        </w:rPr>
        <w:t xml:space="preserve"> </w:t>
      </w:r>
      <w:r w:rsidR="00853112" w:rsidRPr="00FC032D">
        <w:rPr>
          <w:rFonts w:eastAsiaTheme="minorHAnsi" w:cs="Times New Roman"/>
          <w:szCs w:val="24"/>
          <w:lang w:val="en-US" w:eastAsia="en-US"/>
        </w:rPr>
        <w:t xml:space="preserve">pursuing </w:t>
      </w:r>
      <w:r w:rsidR="00AD1958" w:rsidRPr="00FC032D">
        <w:rPr>
          <w:rFonts w:eastAsiaTheme="minorHAnsi" w:cs="Times New Roman"/>
          <w:szCs w:val="24"/>
          <w:lang w:val="en-US" w:eastAsia="en-US"/>
        </w:rPr>
        <w:t xml:space="preserve">the very things that are </w:t>
      </w:r>
      <w:r w:rsidR="00C63BAA" w:rsidRPr="00FC032D">
        <w:rPr>
          <w:rFonts w:eastAsiaTheme="minorHAnsi" w:cs="Times New Roman"/>
          <w:szCs w:val="24"/>
          <w:lang w:val="en-US" w:eastAsia="en-US"/>
        </w:rPr>
        <w:t>the most</w:t>
      </w:r>
      <w:r w:rsidR="00AD1958" w:rsidRPr="00FC032D">
        <w:rPr>
          <w:rFonts w:eastAsiaTheme="minorHAnsi" w:cs="Times New Roman"/>
          <w:szCs w:val="24"/>
          <w:lang w:val="en-US" w:eastAsia="en-US"/>
        </w:rPr>
        <w:t xml:space="preserve"> important</w:t>
      </w:r>
      <w:r w:rsidR="00853112" w:rsidRPr="00FC032D">
        <w:rPr>
          <w:rFonts w:eastAsiaTheme="minorHAnsi" w:cs="Times New Roman"/>
          <w:szCs w:val="24"/>
          <w:lang w:val="en-US" w:eastAsia="en-US"/>
        </w:rPr>
        <w:t xml:space="preserve"> to it</w:t>
      </w:r>
      <w:r w:rsidR="00AD1958" w:rsidRPr="00FC032D">
        <w:rPr>
          <w:rFonts w:eastAsiaTheme="minorHAnsi" w:cs="Times New Roman"/>
          <w:szCs w:val="24"/>
          <w:lang w:val="en-US" w:eastAsia="en-US"/>
        </w:rPr>
        <w:t xml:space="preserve">. </w:t>
      </w:r>
    </w:p>
    <w:p w14:paraId="7056EECD" w14:textId="77777777" w:rsidR="007D72A9" w:rsidRPr="00FC032D" w:rsidRDefault="007D72A9" w:rsidP="007D72A9">
      <w:pPr>
        <w:autoSpaceDE w:val="0"/>
        <w:autoSpaceDN w:val="0"/>
        <w:adjustRightInd w:val="0"/>
        <w:spacing w:after="0" w:line="360" w:lineRule="auto"/>
        <w:ind w:firstLine="720"/>
        <w:rPr>
          <w:rFonts w:eastAsiaTheme="minorHAnsi" w:cs="Times New Roman"/>
          <w:szCs w:val="24"/>
          <w:lang w:val="en-US" w:eastAsia="en-US"/>
        </w:rPr>
      </w:pPr>
    </w:p>
    <w:p w14:paraId="4AA893AE" w14:textId="77777777" w:rsidR="000B098A" w:rsidRDefault="000B098A">
      <w:pPr>
        <w:rPr>
          <w:rFonts w:eastAsiaTheme="minorHAnsi"/>
          <w:b/>
          <w:lang w:val="en-US" w:eastAsia="en-US"/>
        </w:rPr>
      </w:pPr>
      <w:r>
        <w:rPr>
          <w:rFonts w:eastAsiaTheme="minorHAnsi"/>
          <w:b/>
          <w:lang w:val="en-US" w:eastAsia="en-US"/>
        </w:rPr>
        <w:br w:type="page"/>
      </w:r>
    </w:p>
    <w:p w14:paraId="5214315F" w14:textId="4C3C918C" w:rsidR="007D72A9" w:rsidRPr="00FC032D" w:rsidRDefault="007D72A9" w:rsidP="007D72A9">
      <w:pPr>
        <w:rPr>
          <w:rFonts w:eastAsiaTheme="minorHAnsi"/>
          <w:b/>
          <w:lang w:val="en-US" w:eastAsia="en-US"/>
        </w:rPr>
      </w:pPr>
      <w:r w:rsidRPr="00FC032D">
        <w:rPr>
          <w:rFonts w:eastAsiaTheme="minorHAnsi"/>
          <w:b/>
          <w:lang w:val="en-US" w:eastAsia="en-US"/>
        </w:rPr>
        <w:lastRenderedPageBreak/>
        <w:t>References</w:t>
      </w:r>
    </w:p>
    <w:p w14:paraId="647FB193" w14:textId="77777777" w:rsidR="00246B2A" w:rsidRPr="00246B2A" w:rsidRDefault="007D72A9" w:rsidP="00246B2A">
      <w:pPr>
        <w:pStyle w:val="Bibliography"/>
        <w:rPr>
          <w:rFonts w:cs="Times New Roman"/>
        </w:rPr>
      </w:pPr>
      <w:r w:rsidRPr="00FC032D">
        <w:rPr>
          <w:rFonts w:eastAsiaTheme="minorHAnsi"/>
          <w:i/>
          <w:lang w:val="en-US" w:eastAsia="en-US"/>
        </w:rPr>
        <w:fldChar w:fldCharType="begin"/>
      </w:r>
      <w:r w:rsidR="00DC0EC6">
        <w:rPr>
          <w:rFonts w:eastAsiaTheme="minorHAnsi"/>
          <w:i/>
          <w:lang w:val="en-US" w:eastAsia="en-US"/>
        </w:rPr>
        <w:instrText xml:space="preserve"> ADDIN ZOTERO_BIBL {"custom":[]} CSL_BIBLIOGRAPHY </w:instrText>
      </w:r>
      <w:r w:rsidRPr="00FC032D">
        <w:rPr>
          <w:rFonts w:eastAsiaTheme="minorHAnsi"/>
          <w:i/>
          <w:lang w:val="en-US" w:eastAsia="en-US"/>
        </w:rPr>
        <w:fldChar w:fldCharType="separate"/>
      </w:r>
      <w:r w:rsidR="00246B2A" w:rsidRPr="00246B2A">
        <w:rPr>
          <w:rFonts w:cs="Times New Roman"/>
        </w:rPr>
        <w:t xml:space="preserve">Boyce, C. J., Brown, G. D. A., &amp; Moore, S. C. (2010). Money and happiness: rank of income, not income, affects life satisfaction. </w:t>
      </w:r>
      <w:r w:rsidR="00246B2A" w:rsidRPr="00246B2A">
        <w:rPr>
          <w:rFonts w:cs="Times New Roman"/>
          <w:i/>
          <w:iCs/>
        </w:rPr>
        <w:t>Psychological Science</w:t>
      </w:r>
      <w:r w:rsidR="00246B2A" w:rsidRPr="00246B2A">
        <w:rPr>
          <w:rFonts w:cs="Times New Roman"/>
        </w:rPr>
        <w:t xml:space="preserve">, </w:t>
      </w:r>
      <w:r w:rsidR="00246B2A" w:rsidRPr="00246B2A">
        <w:rPr>
          <w:rFonts w:cs="Times New Roman"/>
          <w:i/>
          <w:iCs/>
        </w:rPr>
        <w:t>21</w:t>
      </w:r>
      <w:r w:rsidR="00246B2A" w:rsidRPr="00246B2A">
        <w:rPr>
          <w:rFonts w:cs="Times New Roman"/>
        </w:rPr>
        <w:t>, 471–475. http://doi.org/10.1177/0956797610362671</w:t>
      </w:r>
    </w:p>
    <w:p w14:paraId="11CC4699" w14:textId="77777777" w:rsidR="00246B2A" w:rsidRPr="00246B2A" w:rsidRDefault="00246B2A" w:rsidP="00246B2A">
      <w:pPr>
        <w:pStyle w:val="Bibliography"/>
        <w:rPr>
          <w:rFonts w:cs="Times New Roman"/>
        </w:rPr>
      </w:pPr>
      <w:r w:rsidRPr="00246B2A">
        <w:rPr>
          <w:rFonts w:cs="Times New Roman"/>
        </w:rPr>
        <w:t xml:space="preserve">Boyce, C. J., Wood, A. M., Banks, J., Clark, A. E., &amp; Brown, G. D. A. (2013). Money, well-being, and loss aversion: Does an income loss have a greater effect on well-being than an equivalent income gain? </w:t>
      </w:r>
      <w:r w:rsidRPr="00246B2A">
        <w:rPr>
          <w:rFonts w:cs="Times New Roman"/>
          <w:i/>
          <w:iCs/>
        </w:rPr>
        <w:t>Psychological Science</w:t>
      </w:r>
      <w:r w:rsidRPr="00246B2A">
        <w:rPr>
          <w:rFonts w:cs="Times New Roman"/>
        </w:rPr>
        <w:t xml:space="preserve">, </w:t>
      </w:r>
      <w:r w:rsidRPr="00246B2A">
        <w:rPr>
          <w:rFonts w:cs="Times New Roman"/>
          <w:i/>
          <w:iCs/>
        </w:rPr>
        <w:t>24</w:t>
      </w:r>
      <w:r w:rsidRPr="00246B2A">
        <w:rPr>
          <w:rFonts w:cs="Times New Roman"/>
        </w:rPr>
        <w:t>, 2557–2562. http://doi.org/10.1177/0956797613496436</w:t>
      </w:r>
    </w:p>
    <w:p w14:paraId="64BD082A" w14:textId="77777777" w:rsidR="00246B2A" w:rsidRPr="00246B2A" w:rsidRDefault="00246B2A" w:rsidP="00246B2A">
      <w:pPr>
        <w:pStyle w:val="Bibliography"/>
        <w:rPr>
          <w:rFonts w:cs="Times New Roman"/>
        </w:rPr>
      </w:pPr>
      <w:r w:rsidRPr="00246B2A">
        <w:rPr>
          <w:rFonts w:cs="Times New Roman"/>
        </w:rPr>
        <w:t xml:space="preserve">Boyce, C. J., Wood, A. M., &amp; Ferguson, E. (2016). Individual differences in loss aversion: Conscientiousness predicts how life satisfaction responds to losses versus gains in income. </w:t>
      </w:r>
      <w:r w:rsidRPr="00246B2A">
        <w:rPr>
          <w:rFonts w:cs="Times New Roman"/>
          <w:i/>
          <w:iCs/>
        </w:rPr>
        <w:t>Personality and Social Psychology Bulletin</w:t>
      </w:r>
      <w:r w:rsidRPr="00246B2A">
        <w:rPr>
          <w:rFonts w:cs="Times New Roman"/>
        </w:rPr>
        <w:t xml:space="preserve">, </w:t>
      </w:r>
      <w:r w:rsidRPr="00246B2A">
        <w:rPr>
          <w:rFonts w:cs="Times New Roman"/>
          <w:i/>
          <w:iCs/>
        </w:rPr>
        <w:t>42</w:t>
      </w:r>
      <w:r w:rsidRPr="00246B2A">
        <w:rPr>
          <w:rFonts w:cs="Times New Roman"/>
        </w:rPr>
        <w:t>, 471–84.</w:t>
      </w:r>
    </w:p>
    <w:p w14:paraId="42EF1005" w14:textId="77777777" w:rsidR="00246B2A" w:rsidRPr="00246B2A" w:rsidRDefault="00246B2A" w:rsidP="00246B2A">
      <w:pPr>
        <w:pStyle w:val="Bibliography"/>
        <w:rPr>
          <w:rFonts w:cs="Times New Roman"/>
        </w:rPr>
      </w:pPr>
      <w:r w:rsidRPr="00246B2A">
        <w:rPr>
          <w:rFonts w:cs="Times New Roman"/>
        </w:rPr>
        <w:t xml:space="preserve">Clark, A. E., Frijters, P., &amp; Shields, M. A. (2008). Relative income, happiness, and utility: An explanation for the Easterlin paradox and other puzzles. </w:t>
      </w:r>
      <w:r w:rsidRPr="00246B2A">
        <w:rPr>
          <w:rFonts w:cs="Times New Roman"/>
          <w:i/>
          <w:iCs/>
        </w:rPr>
        <w:t>Journal of Economic Literature</w:t>
      </w:r>
      <w:r w:rsidRPr="00246B2A">
        <w:rPr>
          <w:rFonts w:cs="Times New Roman"/>
        </w:rPr>
        <w:t xml:space="preserve">, </w:t>
      </w:r>
      <w:r w:rsidRPr="00246B2A">
        <w:rPr>
          <w:rFonts w:cs="Times New Roman"/>
          <w:i/>
          <w:iCs/>
        </w:rPr>
        <w:t>46</w:t>
      </w:r>
      <w:r w:rsidRPr="00246B2A">
        <w:rPr>
          <w:rFonts w:cs="Times New Roman"/>
        </w:rPr>
        <w:t>, 95–144.</w:t>
      </w:r>
    </w:p>
    <w:p w14:paraId="684664B5" w14:textId="77777777" w:rsidR="00246B2A" w:rsidRPr="00246B2A" w:rsidRDefault="00246B2A" w:rsidP="00246B2A">
      <w:pPr>
        <w:pStyle w:val="Bibliography"/>
        <w:rPr>
          <w:rFonts w:cs="Times New Roman"/>
        </w:rPr>
      </w:pPr>
      <w:r w:rsidRPr="00246B2A">
        <w:rPr>
          <w:rFonts w:cs="Times New Roman"/>
        </w:rPr>
        <w:t xml:space="preserve">Diener, E., &amp; Lucas, R. E. (1999). Personality and subjective well-being. In D. Kahneman, E. Diener, &amp; N. Schwarz (Eds.), </w:t>
      </w:r>
      <w:r w:rsidRPr="00246B2A">
        <w:rPr>
          <w:rFonts w:cs="Times New Roman"/>
          <w:i/>
          <w:iCs/>
        </w:rPr>
        <w:t>Well-being: The foundations of hedonic psychology</w:t>
      </w:r>
      <w:r w:rsidRPr="00246B2A">
        <w:rPr>
          <w:rFonts w:cs="Times New Roman"/>
        </w:rPr>
        <w:t xml:space="preserve"> (pp. 213–229). New York, NY, US: Russell Sage Foundation.</w:t>
      </w:r>
    </w:p>
    <w:p w14:paraId="6F926C3C" w14:textId="77777777" w:rsidR="00246B2A" w:rsidRPr="00246B2A" w:rsidRDefault="00246B2A" w:rsidP="00246B2A">
      <w:pPr>
        <w:pStyle w:val="Bibliography"/>
        <w:rPr>
          <w:rFonts w:cs="Times New Roman"/>
        </w:rPr>
      </w:pPr>
      <w:r w:rsidRPr="00246B2A">
        <w:rPr>
          <w:rFonts w:cs="Times New Roman"/>
        </w:rPr>
        <w:t xml:space="preserve">Diener, E., &amp; Seligman, M. E. P. (2004). Beyond money: toward an economy of well-being. </w:t>
      </w:r>
      <w:r w:rsidRPr="00246B2A">
        <w:rPr>
          <w:rFonts w:cs="Times New Roman"/>
          <w:i/>
          <w:iCs/>
        </w:rPr>
        <w:t>Psychological Science in the Public Interest</w:t>
      </w:r>
      <w:r w:rsidRPr="00246B2A">
        <w:rPr>
          <w:rFonts w:cs="Times New Roman"/>
        </w:rPr>
        <w:t xml:space="preserve">, </w:t>
      </w:r>
      <w:r w:rsidRPr="00246B2A">
        <w:rPr>
          <w:rFonts w:cs="Times New Roman"/>
          <w:i/>
          <w:iCs/>
        </w:rPr>
        <w:t>5</w:t>
      </w:r>
      <w:r w:rsidRPr="00246B2A">
        <w:rPr>
          <w:rFonts w:cs="Times New Roman"/>
        </w:rPr>
        <w:t>, 1–31.</w:t>
      </w:r>
    </w:p>
    <w:p w14:paraId="5F4F3CFF" w14:textId="77777777" w:rsidR="00246B2A" w:rsidRPr="00246B2A" w:rsidRDefault="00246B2A" w:rsidP="00246B2A">
      <w:pPr>
        <w:pStyle w:val="Bibliography"/>
        <w:rPr>
          <w:rFonts w:cs="Times New Roman"/>
        </w:rPr>
      </w:pPr>
      <w:r w:rsidRPr="00246B2A">
        <w:rPr>
          <w:rFonts w:cs="Times New Roman"/>
        </w:rPr>
        <w:t xml:space="preserve">Dittmar, H., Bond, R., Hurst, M., &amp; Kasser, T. (2014). The relationship between materialism and personal well-being: A meta-analysis. </w:t>
      </w:r>
      <w:r w:rsidRPr="00246B2A">
        <w:rPr>
          <w:rFonts w:cs="Times New Roman"/>
          <w:i/>
          <w:iCs/>
        </w:rPr>
        <w:t>Journal of Personality and Social Psychology</w:t>
      </w:r>
      <w:r w:rsidRPr="00246B2A">
        <w:rPr>
          <w:rFonts w:cs="Times New Roman"/>
        </w:rPr>
        <w:t xml:space="preserve">, </w:t>
      </w:r>
      <w:r w:rsidRPr="00246B2A">
        <w:rPr>
          <w:rFonts w:cs="Times New Roman"/>
          <w:i/>
          <w:iCs/>
        </w:rPr>
        <w:t>107</w:t>
      </w:r>
      <w:r w:rsidRPr="00246B2A">
        <w:rPr>
          <w:rFonts w:cs="Times New Roman"/>
        </w:rPr>
        <w:t>, 879–924. http://doi.org/10.1037/a0037409</w:t>
      </w:r>
    </w:p>
    <w:p w14:paraId="7DE3DE92" w14:textId="77777777" w:rsidR="00246B2A" w:rsidRPr="00246B2A" w:rsidRDefault="00246B2A" w:rsidP="00246B2A">
      <w:pPr>
        <w:pStyle w:val="Bibliography"/>
        <w:rPr>
          <w:rFonts w:cs="Times New Roman"/>
        </w:rPr>
      </w:pPr>
      <w:r w:rsidRPr="00246B2A">
        <w:rPr>
          <w:rFonts w:cs="Times New Roman"/>
        </w:rPr>
        <w:t xml:space="preserve">Dunn, E. W., Aknin, L. B., &amp; Norton, M. I. (2008). Spending money on others promotes happiness. </w:t>
      </w:r>
      <w:r w:rsidRPr="00246B2A">
        <w:rPr>
          <w:rFonts w:cs="Times New Roman"/>
          <w:i/>
          <w:iCs/>
        </w:rPr>
        <w:t>Science</w:t>
      </w:r>
      <w:r w:rsidRPr="00246B2A">
        <w:rPr>
          <w:rFonts w:cs="Times New Roman"/>
        </w:rPr>
        <w:t xml:space="preserve">, </w:t>
      </w:r>
      <w:r w:rsidRPr="00246B2A">
        <w:rPr>
          <w:rFonts w:cs="Times New Roman"/>
          <w:i/>
          <w:iCs/>
        </w:rPr>
        <w:t>319</w:t>
      </w:r>
      <w:r w:rsidRPr="00246B2A">
        <w:rPr>
          <w:rFonts w:cs="Times New Roman"/>
        </w:rPr>
        <w:t>, 1687–1688.</w:t>
      </w:r>
    </w:p>
    <w:p w14:paraId="29DE825F" w14:textId="77777777" w:rsidR="00246B2A" w:rsidRPr="00246B2A" w:rsidRDefault="00246B2A" w:rsidP="00246B2A">
      <w:pPr>
        <w:pStyle w:val="Bibliography"/>
        <w:rPr>
          <w:rFonts w:cs="Times New Roman"/>
        </w:rPr>
      </w:pPr>
      <w:r w:rsidRPr="00246B2A">
        <w:rPr>
          <w:rFonts w:cs="Times New Roman"/>
        </w:rPr>
        <w:t xml:space="preserve">Dunn, E. W., Gilbert, D. T., &amp; Wilson, T. D. (2011). If money doesn’t make you happy, then you probably aren’t spending it right. </w:t>
      </w:r>
      <w:r w:rsidRPr="00246B2A">
        <w:rPr>
          <w:rFonts w:cs="Times New Roman"/>
          <w:i/>
          <w:iCs/>
        </w:rPr>
        <w:t>Journal of Consumer Psychology</w:t>
      </w:r>
      <w:r w:rsidRPr="00246B2A">
        <w:rPr>
          <w:rFonts w:cs="Times New Roman"/>
        </w:rPr>
        <w:t xml:space="preserve">, </w:t>
      </w:r>
      <w:r w:rsidRPr="00246B2A">
        <w:rPr>
          <w:rFonts w:cs="Times New Roman"/>
          <w:i/>
          <w:iCs/>
        </w:rPr>
        <w:t>21</w:t>
      </w:r>
      <w:r w:rsidRPr="00246B2A">
        <w:rPr>
          <w:rFonts w:cs="Times New Roman"/>
        </w:rPr>
        <w:t>, 115–125. http://doi.org/10.1016/j.jcps.2011.02.002</w:t>
      </w:r>
    </w:p>
    <w:p w14:paraId="583C4F9A" w14:textId="77777777" w:rsidR="00246B2A" w:rsidRPr="00246B2A" w:rsidRDefault="00246B2A" w:rsidP="00246B2A">
      <w:pPr>
        <w:pStyle w:val="Bibliography"/>
        <w:rPr>
          <w:rFonts w:cs="Times New Roman"/>
        </w:rPr>
      </w:pPr>
      <w:r w:rsidRPr="00246B2A">
        <w:rPr>
          <w:rFonts w:cs="Times New Roman"/>
        </w:rPr>
        <w:lastRenderedPageBreak/>
        <w:t xml:space="preserve">Gathergood, J. (2012). Debt and depression: Causal links and social norm effects. </w:t>
      </w:r>
      <w:r w:rsidRPr="00246B2A">
        <w:rPr>
          <w:rFonts w:cs="Times New Roman"/>
          <w:i/>
          <w:iCs/>
        </w:rPr>
        <w:t>The Economic Journal</w:t>
      </w:r>
      <w:r w:rsidRPr="00246B2A">
        <w:rPr>
          <w:rFonts w:cs="Times New Roman"/>
        </w:rPr>
        <w:t xml:space="preserve">, </w:t>
      </w:r>
      <w:r w:rsidRPr="00246B2A">
        <w:rPr>
          <w:rFonts w:cs="Times New Roman"/>
          <w:i/>
          <w:iCs/>
        </w:rPr>
        <w:t>122</w:t>
      </w:r>
      <w:r w:rsidRPr="00246B2A">
        <w:rPr>
          <w:rFonts w:cs="Times New Roman"/>
        </w:rPr>
        <w:t>, 1094–1114. http://doi.org/10.1111/j.1468-0297.2012.02519.x</w:t>
      </w:r>
    </w:p>
    <w:p w14:paraId="1CC69FAA" w14:textId="77777777" w:rsidR="00246B2A" w:rsidRPr="00246B2A" w:rsidRDefault="00246B2A" w:rsidP="00246B2A">
      <w:pPr>
        <w:pStyle w:val="Bibliography"/>
        <w:rPr>
          <w:rFonts w:cs="Times New Roman"/>
        </w:rPr>
      </w:pPr>
      <w:r w:rsidRPr="00246B2A">
        <w:rPr>
          <w:rFonts w:cs="Times New Roman"/>
        </w:rPr>
        <w:t xml:space="preserve">Headey, B., Muffels, R., &amp; Wooden, M. (2007). Money does not buy Happiness: Or does it? A reassessment based on the combined effects of wealth, income and consumption. </w:t>
      </w:r>
      <w:r w:rsidRPr="00246B2A">
        <w:rPr>
          <w:rFonts w:cs="Times New Roman"/>
          <w:i/>
          <w:iCs/>
        </w:rPr>
        <w:t>Social Indicators Research</w:t>
      </w:r>
      <w:r w:rsidRPr="00246B2A">
        <w:rPr>
          <w:rFonts w:cs="Times New Roman"/>
        </w:rPr>
        <w:t xml:space="preserve">, </w:t>
      </w:r>
      <w:r w:rsidRPr="00246B2A">
        <w:rPr>
          <w:rFonts w:cs="Times New Roman"/>
          <w:i/>
          <w:iCs/>
        </w:rPr>
        <w:t>87</w:t>
      </w:r>
      <w:r w:rsidRPr="00246B2A">
        <w:rPr>
          <w:rFonts w:cs="Times New Roman"/>
        </w:rPr>
        <w:t>, 65–82. http://doi.org/10.1007/s11205-007-9146-y</w:t>
      </w:r>
    </w:p>
    <w:p w14:paraId="0AE7F2A3" w14:textId="77777777" w:rsidR="00246B2A" w:rsidRPr="00246B2A" w:rsidRDefault="00246B2A" w:rsidP="00246B2A">
      <w:pPr>
        <w:pStyle w:val="Bibliography"/>
        <w:rPr>
          <w:rFonts w:cs="Times New Roman"/>
        </w:rPr>
      </w:pPr>
      <w:r w:rsidRPr="00246B2A">
        <w:rPr>
          <w:rFonts w:cs="Times New Roman"/>
        </w:rPr>
        <w:t xml:space="preserve">Kahneman, D., &amp; Deaton, A. (2010). High income improves evaluation of life but not emotional well-being. </w:t>
      </w:r>
      <w:r w:rsidRPr="00246B2A">
        <w:rPr>
          <w:rFonts w:cs="Times New Roman"/>
          <w:i/>
          <w:iCs/>
        </w:rPr>
        <w:t>Proceedings of the National Academy of Sciences</w:t>
      </w:r>
      <w:r w:rsidRPr="00246B2A">
        <w:rPr>
          <w:rFonts w:cs="Times New Roman"/>
        </w:rPr>
        <w:t xml:space="preserve">, </w:t>
      </w:r>
      <w:r w:rsidRPr="00246B2A">
        <w:rPr>
          <w:rFonts w:cs="Times New Roman"/>
          <w:i/>
          <w:iCs/>
        </w:rPr>
        <w:t>107</w:t>
      </w:r>
      <w:r w:rsidRPr="00246B2A">
        <w:rPr>
          <w:rFonts w:cs="Times New Roman"/>
        </w:rPr>
        <w:t>, 16489–16493. http://doi.org/10.1073/pnas.1011492107</w:t>
      </w:r>
    </w:p>
    <w:p w14:paraId="7F53FB54" w14:textId="77777777" w:rsidR="00246B2A" w:rsidRPr="00246B2A" w:rsidRDefault="00246B2A" w:rsidP="00246B2A">
      <w:pPr>
        <w:pStyle w:val="Bibliography"/>
        <w:rPr>
          <w:rFonts w:cs="Times New Roman"/>
        </w:rPr>
      </w:pPr>
      <w:r w:rsidRPr="00246B2A">
        <w:rPr>
          <w:rFonts w:cs="Times New Roman"/>
        </w:rPr>
        <w:t xml:space="preserve">Layard, R., Clark, A. E., Cornaglia, F., Powdthavee, N., &amp; Vernoit, J. (2014). What predicts a successful life? A life-course model of well-being. </w:t>
      </w:r>
      <w:r w:rsidRPr="00246B2A">
        <w:rPr>
          <w:rFonts w:cs="Times New Roman"/>
          <w:i/>
          <w:iCs/>
        </w:rPr>
        <w:t>The Economic Journal</w:t>
      </w:r>
      <w:r w:rsidRPr="00246B2A">
        <w:rPr>
          <w:rFonts w:cs="Times New Roman"/>
        </w:rPr>
        <w:t xml:space="preserve">, </w:t>
      </w:r>
      <w:r w:rsidRPr="00246B2A">
        <w:rPr>
          <w:rFonts w:cs="Times New Roman"/>
          <w:i/>
          <w:iCs/>
        </w:rPr>
        <w:t>124</w:t>
      </w:r>
      <w:r w:rsidRPr="00246B2A">
        <w:rPr>
          <w:rFonts w:cs="Times New Roman"/>
        </w:rPr>
        <w:t>, 720–738. http://doi.org/10.1111/ecoj.12170</w:t>
      </w:r>
    </w:p>
    <w:p w14:paraId="53DDB47C" w14:textId="77777777" w:rsidR="00246B2A" w:rsidRPr="00246B2A" w:rsidRDefault="00246B2A" w:rsidP="00246B2A">
      <w:pPr>
        <w:pStyle w:val="Bibliography"/>
        <w:rPr>
          <w:rFonts w:cs="Times New Roman"/>
        </w:rPr>
      </w:pPr>
      <w:r w:rsidRPr="00246B2A">
        <w:rPr>
          <w:rFonts w:cs="Times New Roman"/>
        </w:rPr>
        <w:t xml:space="preserve">Lucas, R. E., &amp; Dyrenforth, P. S. (2006). Does the existence of social relationships matter for subjective well-being? In Kathleen D. Vohs &amp; Eli J. Finkel (Eds.), </w:t>
      </w:r>
      <w:r w:rsidRPr="00246B2A">
        <w:rPr>
          <w:rFonts w:cs="Times New Roman"/>
          <w:i/>
          <w:iCs/>
        </w:rPr>
        <w:t>Self and relationships: Connecting intrapersonal and interpersonal processes</w:t>
      </w:r>
      <w:r w:rsidRPr="00246B2A">
        <w:rPr>
          <w:rFonts w:cs="Times New Roman"/>
        </w:rPr>
        <w:t xml:space="preserve"> (pp. 254–273). New York, NY, US: Guilford Press.</w:t>
      </w:r>
    </w:p>
    <w:p w14:paraId="7B61D355" w14:textId="77777777" w:rsidR="00246B2A" w:rsidRPr="00246B2A" w:rsidRDefault="00246B2A" w:rsidP="00246B2A">
      <w:pPr>
        <w:pStyle w:val="Bibliography"/>
        <w:rPr>
          <w:rFonts w:cs="Times New Roman"/>
        </w:rPr>
      </w:pPr>
      <w:r w:rsidRPr="00246B2A">
        <w:rPr>
          <w:rFonts w:cs="Times New Roman"/>
        </w:rPr>
        <w:t xml:space="preserve">Matz, S. C., Gladstone, J. J., &amp; Stillwell, D. (2016). Money buys happiness when spending fits our personality. </w:t>
      </w:r>
      <w:r w:rsidRPr="00246B2A">
        <w:rPr>
          <w:rFonts w:cs="Times New Roman"/>
          <w:i/>
          <w:iCs/>
        </w:rPr>
        <w:t>Psychological Science</w:t>
      </w:r>
      <w:r w:rsidRPr="00246B2A">
        <w:rPr>
          <w:rFonts w:cs="Times New Roman"/>
        </w:rPr>
        <w:t xml:space="preserve">, </w:t>
      </w:r>
      <w:r w:rsidRPr="00246B2A">
        <w:rPr>
          <w:rFonts w:cs="Times New Roman"/>
          <w:i/>
          <w:iCs/>
        </w:rPr>
        <w:t>27</w:t>
      </w:r>
      <w:r w:rsidRPr="00246B2A">
        <w:rPr>
          <w:rFonts w:cs="Times New Roman"/>
        </w:rPr>
        <w:t>, 715–725. http://doi.org/10.1177/0956797616635200</w:t>
      </w:r>
    </w:p>
    <w:p w14:paraId="72F55F5C" w14:textId="77777777" w:rsidR="00246B2A" w:rsidRPr="00246B2A" w:rsidRDefault="00246B2A" w:rsidP="00246B2A">
      <w:pPr>
        <w:pStyle w:val="Bibliography"/>
        <w:rPr>
          <w:rFonts w:cs="Times New Roman"/>
        </w:rPr>
      </w:pPr>
      <w:r w:rsidRPr="00246B2A">
        <w:rPr>
          <w:rFonts w:cs="Times New Roman"/>
        </w:rPr>
        <w:t xml:space="preserve">McKee-Ryan, F., Song, Z., Wanberg, C. R., &amp; Kinicki, A. J. (2005). Psychological and physical well-being during unemployment: a meta-analytic study. </w:t>
      </w:r>
      <w:r w:rsidRPr="00246B2A">
        <w:rPr>
          <w:rFonts w:cs="Times New Roman"/>
          <w:i/>
          <w:iCs/>
        </w:rPr>
        <w:t>The Journal of Applied Psychology</w:t>
      </w:r>
      <w:r w:rsidRPr="00246B2A">
        <w:rPr>
          <w:rFonts w:cs="Times New Roman"/>
        </w:rPr>
        <w:t xml:space="preserve">, </w:t>
      </w:r>
      <w:r w:rsidRPr="00246B2A">
        <w:rPr>
          <w:rFonts w:cs="Times New Roman"/>
          <w:i/>
          <w:iCs/>
        </w:rPr>
        <w:t>90</w:t>
      </w:r>
      <w:r w:rsidRPr="00246B2A">
        <w:rPr>
          <w:rFonts w:cs="Times New Roman"/>
        </w:rPr>
        <w:t>, 53–76. http://doi.org/10.1037/0021-9010.90.1.53</w:t>
      </w:r>
    </w:p>
    <w:p w14:paraId="4A583373" w14:textId="77777777" w:rsidR="00246B2A" w:rsidRPr="00246B2A" w:rsidRDefault="00246B2A" w:rsidP="00246B2A">
      <w:pPr>
        <w:pStyle w:val="Bibliography"/>
        <w:rPr>
          <w:rFonts w:cs="Times New Roman"/>
        </w:rPr>
      </w:pPr>
      <w:r w:rsidRPr="00246B2A">
        <w:rPr>
          <w:rFonts w:cs="Times New Roman"/>
        </w:rPr>
        <w:t xml:space="preserve">Powdthavee, N. (2008). Putting a price tag on friends, relatives, and neighbours: Using surveys of life satisfaction to value social relationships. </w:t>
      </w:r>
      <w:r w:rsidRPr="00246B2A">
        <w:rPr>
          <w:rFonts w:cs="Times New Roman"/>
          <w:i/>
          <w:iCs/>
        </w:rPr>
        <w:t>The Journal of Socio-Economics</w:t>
      </w:r>
      <w:r w:rsidRPr="00246B2A">
        <w:rPr>
          <w:rFonts w:cs="Times New Roman"/>
        </w:rPr>
        <w:t xml:space="preserve">, </w:t>
      </w:r>
      <w:r w:rsidRPr="00246B2A">
        <w:rPr>
          <w:rFonts w:cs="Times New Roman"/>
          <w:i/>
          <w:iCs/>
        </w:rPr>
        <w:t>37</w:t>
      </w:r>
      <w:r w:rsidRPr="00246B2A">
        <w:rPr>
          <w:rFonts w:cs="Times New Roman"/>
        </w:rPr>
        <w:t>, 1459–1480. http://doi.org/10.1016/j.socec.2007.04.004</w:t>
      </w:r>
    </w:p>
    <w:p w14:paraId="34BA9354" w14:textId="77777777" w:rsidR="00246B2A" w:rsidRPr="00246B2A" w:rsidRDefault="00246B2A" w:rsidP="00246B2A">
      <w:pPr>
        <w:pStyle w:val="Bibliography"/>
        <w:rPr>
          <w:rFonts w:cs="Times New Roman"/>
        </w:rPr>
      </w:pPr>
      <w:r w:rsidRPr="00246B2A">
        <w:rPr>
          <w:rFonts w:cs="Times New Roman"/>
        </w:rPr>
        <w:t xml:space="preserve">Soto, C. J., &amp; Luhmann, M. (2013). Who can buy happiness? Personality traits moderate the effects of stable income differences and income fluctuations on life satisfaction. </w:t>
      </w:r>
      <w:r w:rsidRPr="00246B2A">
        <w:rPr>
          <w:rFonts w:cs="Times New Roman"/>
          <w:i/>
          <w:iCs/>
        </w:rPr>
        <w:t>Social Psychological and Personality Science</w:t>
      </w:r>
      <w:r w:rsidRPr="00246B2A">
        <w:rPr>
          <w:rFonts w:cs="Times New Roman"/>
        </w:rPr>
        <w:t xml:space="preserve">, </w:t>
      </w:r>
      <w:r w:rsidRPr="00246B2A">
        <w:rPr>
          <w:rFonts w:cs="Times New Roman"/>
          <w:i/>
          <w:iCs/>
        </w:rPr>
        <w:t>4</w:t>
      </w:r>
      <w:r w:rsidRPr="00246B2A">
        <w:rPr>
          <w:rFonts w:cs="Times New Roman"/>
        </w:rPr>
        <w:t>, 46–53. http://doi.org/10.1177/1948550612444139</w:t>
      </w:r>
    </w:p>
    <w:p w14:paraId="74B2BB1B" w14:textId="77777777" w:rsidR="00246B2A" w:rsidRPr="00246B2A" w:rsidRDefault="00246B2A" w:rsidP="00246B2A">
      <w:pPr>
        <w:pStyle w:val="Bibliography"/>
        <w:rPr>
          <w:rFonts w:cs="Times New Roman"/>
        </w:rPr>
      </w:pPr>
      <w:r w:rsidRPr="00246B2A">
        <w:rPr>
          <w:rFonts w:cs="Times New Roman"/>
        </w:rPr>
        <w:lastRenderedPageBreak/>
        <w:t xml:space="preserve">Van Boven, L., &amp; Gilovich, T. (2003). To do or to have? That is the question. </w:t>
      </w:r>
      <w:r w:rsidRPr="00246B2A">
        <w:rPr>
          <w:rFonts w:cs="Times New Roman"/>
          <w:i/>
          <w:iCs/>
        </w:rPr>
        <w:t>Journal of Personality and Social Psychology</w:t>
      </w:r>
      <w:r w:rsidRPr="00246B2A">
        <w:rPr>
          <w:rFonts w:cs="Times New Roman"/>
        </w:rPr>
        <w:t xml:space="preserve">, </w:t>
      </w:r>
      <w:r w:rsidRPr="00246B2A">
        <w:rPr>
          <w:rFonts w:cs="Times New Roman"/>
          <w:i/>
          <w:iCs/>
        </w:rPr>
        <w:t>85</w:t>
      </w:r>
      <w:r w:rsidRPr="00246B2A">
        <w:rPr>
          <w:rFonts w:cs="Times New Roman"/>
        </w:rPr>
        <w:t>, 1192–1202.</w:t>
      </w:r>
    </w:p>
    <w:p w14:paraId="07C0E07D" w14:textId="77777777" w:rsidR="00246B2A" w:rsidRPr="00246B2A" w:rsidRDefault="00246B2A" w:rsidP="00246B2A">
      <w:pPr>
        <w:pStyle w:val="Bibliography"/>
        <w:rPr>
          <w:rFonts w:cs="Times New Roman"/>
        </w:rPr>
      </w:pPr>
      <w:r w:rsidRPr="00246B2A">
        <w:rPr>
          <w:rFonts w:cs="Times New Roman"/>
        </w:rPr>
        <w:t xml:space="preserve">Weich, S., &amp; Lewis, G. (1998). Poverty, unemployment, and common mental disorders: population based cohort study. </w:t>
      </w:r>
      <w:r w:rsidRPr="00246B2A">
        <w:rPr>
          <w:rFonts w:cs="Times New Roman"/>
          <w:i/>
          <w:iCs/>
        </w:rPr>
        <w:t>BMJ (Clinical Research Ed.)</w:t>
      </w:r>
      <w:r w:rsidRPr="00246B2A">
        <w:rPr>
          <w:rFonts w:cs="Times New Roman"/>
        </w:rPr>
        <w:t xml:space="preserve">, </w:t>
      </w:r>
      <w:r w:rsidRPr="00246B2A">
        <w:rPr>
          <w:rFonts w:cs="Times New Roman"/>
          <w:i/>
          <w:iCs/>
        </w:rPr>
        <w:t>317</w:t>
      </w:r>
      <w:r w:rsidRPr="00246B2A">
        <w:rPr>
          <w:rFonts w:cs="Times New Roman"/>
        </w:rPr>
        <w:t>, 115–119.</w:t>
      </w:r>
    </w:p>
    <w:p w14:paraId="44F6A8A1" w14:textId="2388C901" w:rsidR="007D72A9" w:rsidRPr="00C45080" w:rsidRDefault="007D72A9" w:rsidP="00226C83">
      <w:pPr>
        <w:rPr>
          <w:rFonts w:cs="Times New Roman"/>
          <w:szCs w:val="24"/>
          <w:lang w:val="en-US"/>
        </w:rPr>
      </w:pPr>
      <w:r w:rsidRPr="00FC032D">
        <w:rPr>
          <w:rFonts w:eastAsiaTheme="minorHAnsi" w:cs="Times New Roman"/>
          <w:i/>
          <w:szCs w:val="24"/>
          <w:lang w:val="en-US" w:eastAsia="en-US"/>
        </w:rPr>
        <w:fldChar w:fldCharType="end"/>
      </w:r>
      <w:bookmarkStart w:id="0" w:name="_GoBack"/>
      <w:bookmarkEnd w:id="0"/>
    </w:p>
    <w:sectPr w:rsidR="007D72A9" w:rsidRPr="00C45080" w:rsidSect="00A23FA6">
      <w:headerReference w:type="default" r:id="rId10"/>
      <w:pgSz w:w="11906" w:h="16838"/>
      <w:pgMar w:top="993" w:right="99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696F" w14:textId="77777777" w:rsidR="00FF2D05" w:rsidRDefault="00FF2D05" w:rsidP="008378AE">
      <w:pPr>
        <w:spacing w:after="0" w:line="240" w:lineRule="auto"/>
      </w:pPr>
      <w:r>
        <w:separator/>
      </w:r>
    </w:p>
  </w:endnote>
  <w:endnote w:type="continuationSeparator" w:id="0">
    <w:p w14:paraId="19365692" w14:textId="77777777" w:rsidR="00FF2D05" w:rsidRDefault="00FF2D05" w:rsidP="0083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L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077F1" w14:textId="77777777" w:rsidR="00FF2D05" w:rsidRDefault="00FF2D05" w:rsidP="008378AE">
      <w:pPr>
        <w:spacing w:after="0" w:line="240" w:lineRule="auto"/>
      </w:pPr>
      <w:r>
        <w:separator/>
      </w:r>
    </w:p>
  </w:footnote>
  <w:footnote w:type="continuationSeparator" w:id="0">
    <w:p w14:paraId="686B182F" w14:textId="77777777" w:rsidR="00FF2D05" w:rsidRDefault="00FF2D05" w:rsidP="00837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968079"/>
      <w:docPartObj>
        <w:docPartGallery w:val="Page Numbers (Top of Page)"/>
        <w:docPartUnique/>
      </w:docPartObj>
    </w:sdtPr>
    <w:sdtEndPr>
      <w:rPr>
        <w:noProof/>
      </w:rPr>
    </w:sdtEndPr>
    <w:sdtContent>
      <w:p w14:paraId="7AE5E2E8" w14:textId="77777777" w:rsidR="00783C9A" w:rsidRDefault="00783C9A" w:rsidP="000C48CB">
        <w:pPr>
          <w:pStyle w:val="Header"/>
        </w:pPr>
        <w:r>
          <w:t>Running head: MONEY BUYS LITTLE HAPPINESS</w:t>
        </w:r>
      </w:p>
      <w:p w14:paraId="0C1EFF19" w14:textId="085623FD" w:rsidR="00783C9A" w:rsidRDefault="00783C9A">
        <w:pPr>
          <w:pStyle w:val="Header"/>
          <w:jc w:val="right"/>
        </w:pPr>
        <w:r>
          <w:fldChar w:fldCharType="begin"/>
        </w:r>
        <w:r>
          <w:instrText xml:space="preserve"> PAGE   \* MERGEFORMAT </w:instrText>
        </w:r>
        <w:r>
          <w:fldChar w:fldCharType="separate"/>
        </w:r>
        <w:r w:rsidR="00226C83">
          <w:rPr>
            <w:noProof/>
          </w:rPr>
          <w:t>7</w:t>
        </w:r>
        <w:r>
          <w:rPr>
            <w:noProof/>
          </w:rPr>
          <w:fldChar w:fldCharType="end"/>
        </w:r>
      </w:p>
    </w:sdtContent>
  </w:sdt>
  <w:p w14:paraId="467AA4A0" w14:textId="77777777" w:rsidR="00783C9A" w:rsidRDefault="00783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7FE8"/>
    <w:multiLevelType w:val="hybridMultilevel"/>
    <w:tmpl w:val="7F86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31510E"/>
    <w:multiLevelType w:val="multilevel"/>
    <w:tmpl w:val="BD645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nkpatin H.O.">
    <w15:presenceInfo w15:providerId="AD" w15:userId="S-1-5-21-2015846570-11164191-355810188-388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E8"/>
    <w:rsid w:val="00001D11"/>
    <w:rsid w:val="00001F29"/>
    <w:rsid w:val="00002D1B"/>
    <w:rsid w:val="00004DD8"/>
    <w:rsid w:val="00005D9A"/>
    <w:rsid w:val="00011862"/>
    <w:rsid w:val="00024466"/>
    <w:rsid w:val="0003058D"/>
    <w:rsid w:val="00033158"/>
    <w:rsid w:val="0003624A"/>
    <w:rsid w:val="0003639E"/>
    <w:rsid w:val="000475DB"/>
    <w:rsid w:val="000477DE"/>
    <w:rsid w:val="00050CBC"/>
    <w:rsid w:val="00056599"/>
    <w:rsid w:val="00056BA5"/>
    <w:rsid w:val="00060451"/>
    <w:rsid w:val="00062857"/>
    <w:rsid w:val="000650AD"/>
    <w:rsid w:val="0007543A"/>
    <w:rsid w:val="00092464"/>
    <w:rsid w:val="000A6C82"/>
    <w:rsid w:val="000A7F09"/>
    <w:rsid w:val="000B098A"/>
    <w:rsid w:val="000B4B38"/>
    <w:rsid w:val="000B6D7F"/>
    <w:rsid w:val="000C48CB"/>
    <w:rsid w:val="000D7DF2"/>
    <w:rsid w:val="000F2401"/>
    <w:rsid w:val="00101B3E"/>
    <w:rsid w:val="00106F2D"/>
    <w:rsid w:val="0011278D"/>
    <w:rsid w:val="00133625"/>
    <w:rsid w:val="00154FC9"/>
    <w:rsid w:val="00160AE1"/>
    <w:rsid w:val="0016108E"/>
    <w:rsid w:val="00163AD0"/>
    <w:rsid w:val="00163DD5"/>
    <w:rsid w:val="00165224"/>
    <w:rsid w:val="0016552A"/>
    <w:rsid w:val="001755D0"/>
    <w:rsid w:val="0018734E"/>
    <w:rsid w:val="001974A4"/>
    <w:rsid w:val="001A3018"/>
    <w:rsid w:val="001B5162"/>
    <w:rsid w:val="001D22E5"/>
    <w:rsid w:val="001E05B4"/>
    <w:rsid w:val="001F71BA"/>
    <w:rsid w:val="00205E82"/>
    <w:rsid w:val="00206E09"/>
    <w:rsid w:val="0020718B"/>
    <w:rsid w:val="00210832"/>
    <w:rsid w:val="00210C2F"/>
    <w:rsid w:val="00213D75"/>
    <w:rsid w:val="00215C9D"/>
    <w:rsid w:val="00223746"/>
    <w:rsid w:val="00226262"/>
    <w:rsid w:val="00226C83"/>
    <w:rsid w:val="00231458"/>
    <w:rsid w:val="00241850"/>
    <w:rsid w:val="00243D99"/>
    <w:rsid w:val="00244E8A"/>
    <w:rsid w:val="00246B2A"/>
    <w:rsid w:val="0024756D"/>
    <w:rsid w:val="002555CC"/>
    <w:rsid w:val="00255637"/>
    <w:rsid w:val="00257694"/>
    <w:rsid w:val="00257A82"/>
    <w:rsid w:val="002629AA"/>
    <w:rsid w:val="0026715F"/>
    <w:rsid w:val="00283958"/>
    <w:rsid w:val="002A4EE5"/>
    <w:rsid w:val="002A757D"/>
    <w:rsid w:val="002A7689"/>
    <w:rsid w:val="002B7DF2"/>
    <w:rsid w:val="002C36C6"/>
    <w:rsid w:val="002C4031"/>
    <w:rsid w:val="002D2510"/>
    <w:rsid w:val="002D3FAC"/>
    <w:rsid w:val="002F0845"/>
    <w:rsid w:val="002F19FD"/>
    <w:rsid w:val="002F3F77"/>
    <w:rsid w:val="00305DD6"/>
    <w:rsid w:val="0031287B"/>
    <w:rsid w:val="00317289"/>
    <w:rsid w:val="00350BD3"/>
    <w:rsid w:val="003658BA"/>
    <w:rsid w:val="00372F00"/>
    <w:rsid w:val="0037459C"/>
    <w:rsid w:val="00377A69"/>
    <w:rsid w:val="00383CF8"/>
    <w:rsid w:val="00383F32"/>
    <w:rsid w:val="00391D46"/>
    <w:rsid w:val="00392A96"/>
    <w:rsid w:val="00395A76"/>
    <w:rsid w:val="003A085F"/>
    <w:rsid w:val="003A3B7F"/>
    <w:rsid w:val="003B0E95"/>
    <w:rsid w:val="003B3089"/>
    <w:rsid w:val="003B309E"/>
    <w:rsid w:val="003B7C92"/>
    <w:rsid w:val="003C3A16"/>
    <w:rsid w:val="003E0094"/>
    <w:rsid w:val="003F4B62"/>
    <w:rsid w:val="00406A24"/>
    <w:rsid w:val="00416BA8"/>
    <w:rsid w:val="0042014E"/>
    <w:rsid w:val="004235BF"/>
    <w:rsid w:val="00424882"/>
    <w:rsid w:val="00426080"/>
    <w:rsid w:val="00432310"/>
    <w:rsid w:val="00437C26"/>
    <w:rsid w:val="00440451"/>
    <w:rsid w:val="00442FFF"/>
    <w:rsid w:val="00445FA7"/>
    <w:rsid w:val="00454653"/>
    <w:rsid w:val="004604F7"/>
    <w:rsid w:val="0047014B"/>
    <w:rsid w:val="004704F4"/>
    <w:rsid w:val="0047259A"/>
    <w:rsid w:val="004812F3"/>
    <w:rsid w:val="0049498D"/>
    <w:rsid w:val="004962CB"/>
    <w:rsid w:val="004A1B04"/>
    <w:rsid w:val="004C3C2F"/>
    <w:rsid w:val="004C623B"/>
    <w:rsid w:val="004E3392"/>
    <w:rsid w:val="004E5AD4"/>
    <w:rsid w:val="004F0830"/>
    <w:rsid w:val="0050035E"/>
    <w:rsid w:val="00500A0C"/>
    <w:rsid w:val="005300D9"/>
    <w:rsid w:val="00541227"/>
    <w:rsid w:val="00563B71"/>
    <w:rsid w:val="0057197A"/>
    <w:rsid w:val="00571D46"/>
    <w:rsid w:val="00574692"/>
    <w:rsid w:val="00576F64"/>
    <w:rsid w:val="0058483B"/>
    <w:rsid w:val="00586170"/>
    <w:rsid w:val="00591B84"/>
    <w:rsid w:val="00596654"/>
    <w:rsid w:val="005A46A0"/>
    <w:rsid w:val="005A7D2C"/>
    <w:rsid w:val="005B4F22"/>
    <w:rsid w:val="005D0DDD"/>
    <w:rsid w:val="005D3674"/>
    <w:rsid w:val="005D418A"/>
    <w:rsid w:val="005E6C4D"/>
    <w:rsid w:val="005F09FF"/>
    <w:rsid w:val="005F2CB2"/>
    <w:rsid w:val="0060445F"/>
    <w:rsid w:val="006067C8"/>
    <w:rsid w:val="00614128"/>
    <w:rsid w:val="006173EC"/>
    <w:rsid w:val="00620689"/>
    <w:rsid w:val="0065362B"/>
    <w:rsid w:val="00667A98"/>
    <w:rsid w:val="00693EB6"/>
    <w:rsid w:val="006A371F"/>
    <w:rsid w:val="006B1258"/>
    <w:rsid w:val="006C1325"/>
    <w:rsid w:val="006C3AE1"/>
    <w:rsid w:val="006E3254"/>
    <w:rsid w:val="006F02A8"/>
    <w:rsid w:val="0071148F"/>
    <w:rsid w:val="00714409"/>
    <w:rsid w:val="00721D02"/>
    <w:rsid w:val="0073060A"/>
    <w:rsid w:val="00751AD4"/>
    <w:rsid w:val="00756484"/>
    <w:rsid w:val="00760643"/>
    <w:rsid w:val="00766712"/>
    <w:rsid w:val="00783C9A"/>
    <w:rsid w:val="00787CFA"/>
    <w:rsid w:val="00787E83"/>
    <w:rsid w:val="00792F83"/>
    <w:rsid w:val="007A4970"/>
    <w:rsid w:val="007B0332"/>
    <w:rsid w:val="007B1399"/>
    <w:rsid w:val="007B48B2"/>
    <w:rsid w:val="007B5564"/>
    <w:rsid w:val="007C34A4"/>
    <w:rsid w:val="007C6F7E"/>
    <w:rsid w:val="007D36E9"/>
    <w:rsid w:val="007D3F1A"/>
    <w:rsid w:val="007D72A9"/>
    <w:rsid w:val="007E2837"/>
    <w:rsid w:val="007E7B87"/>
    <w:rsid w:val="007F15B3"/>
    <w:rsid w:val="007F7EE6"/>
    <w:rsid w:val="00802934"/>
    <w:rsid w:val="00814224"/>
    <w:rsid w:val="00814F51"/>
    <w:rsid w:val="00817FB7"/>
    <w:rsid w:val="00823F84"/>
    <w:rsid w:val="00827A10"/>
    <w:rsid w:val="00831D4E"/>
    <w:rsid w:val="008378AE"/>
    <w:rsid w:val="00845134"/>
    <w:rsid w:val="00853112"/>
    <w:rsid w:val="00862430"/>
    <w:rsid w:val="00877EDA"/>
    <w:rsid w:val="00880A66"/>
    <w:rsid w:val="00886E94"/>
    <w:rsid w:val="008907B1"/>
    <w:rsid w:val="008A6419"/>
    <w:rsid w:val="008B0439"/>
    <w:rsid w:val="008B31FE"/>
    <w:rsid w:val="008F32BD"/>
    <w:rsid w:val="00900C18"/>
    <w:rsid w:val="00916204"/>
    <w:rsid w:val="00922E75"/>
    <w:rsid w:val="009253F7"/>
    <w:rsid w:val="009262F4"/>
    <w:rsid w:val="009264A5"/>
    <w:rsid w:val="00937462"/>
    <w:rsid w:val="00941CBB"/>
    <w:rsid w:val="00945B4A"/>
    <w:rsid w:val="00945D39"/>
    <w:rsid w:val="00946B2C"/>
    <w:rsid w:val="0095335F"/>
    <w:rsid w:val="00961A59"/>
    <w:rsid w:val="00971A1A"/>
    <w:rsid w:val="00971C7C"/>
    <w:rsid w:val="00975680"/>
    <w:rsid w:val="00982A9A"/>
    <w:rsid w:val="009923AE"/>
    <w:rsid w:val="009A7373"/>
    <w:rsid w:val="009B1A11"/>
    <w:rsid w:val="009C4ABA"/>
    <w:rsid w:val="009C50F2"/>
    <w:rsid w:val="009D1A5F"/>
    <w:rsid w:val="009D2B31"/>
    <w:rsid w:val="009D5A48"/>
    <w:rsid w:val="009E25FA"/>
    <w:rsid w:val="009F2C4A"/>
    <w:rsid w:val="009F5410"/>
    <w:rsid w:val="00A105B6"/>
    <w:rsid w:val="00A12DE2"/>
    <w:rsid w:val="00A14774"/>
    <w:rsid w:val="00A15A21"/>
    <w:rsid w:val="00A23FA6"/>
    <w:rsid w:val="00A31E33"/>
    <w:rsid w:val="00A402B0"/>
    <w:rsid w:val="00A502E2"/>
    <w:rsid w:val="00A5446F"/>
    <w:rsid w:val="00A5493E"/>
    <w:rsid w:val="00A565C3"/>
    <w:rsid w:val="00A615D0"/>
    <w:rsid w:val="00A6759D"/>
    <w:rsid w:val="00A700F1"/>
    <w:rsid w:val="00A9247F"/>
    <w:rsid w:val="00AA04D0"/>
    <w:rsid w:val="00AB113E"/>
    <w:rsid w:val="00AB4C7C"/>
    <w:rsid w:val="00AC3D74"/>
    <w:rsid w:val="00AD1958"/>
    <w:rsid w:val="00AE0F1B"/>
    <w:rsid w:val="00AE192C"/>
    <w:rsid w:val="00AE3107"/>
    <w:rsid w:val="00AE7384"/>
    <w:rsid w:val="00AE7686"/>
    <w:rsid w:val="00AF342C"/>
    <w:rsid w:val="00AF48E8"/>
    <w:rsid w:val="00B02D3E"/>
    <w:rsid w:val="00B03F27"/>
    <w:rsid w:val="00B06704"/>
    <w:rsid w:val="00B151B0"/>
    <w:rsid w:val="00B15C0F"/>
    <w:rsid w:val="00B2596E"/>
    <w:rsid w:val="00B32F70"/>
    <w:rsid w:val="00B361DA"/>
    <w:rsid w:val="00B3747A"/>
    <w:rsid w:val="00B5514A"/>
    <w:rsid w:val="00B601E9"/>
    <w:rsid w:val="00B7006B"/>
    <w:rsid w:val="00B736F3"/>
    <w:rsid w:val="00B76020"/>
    <w:rsid w:val="00B76BE7"/>
    <w:rsid w:val="00B8070B"/>
    <w:rsid w:val="00B83854"/>
    <w:rsid w:val="00BA3198"/>
    <w:rsid w:val="00BA5154"/>
    <w:rsid w:val="00BB676C"/>
    <w:rsid w:val="00BC2858"/>
    <w:rsid w:val="00BD5B07"/>
    <w:rsid w:val="00BF4EDB"/>
    <w:rsid w:val="00BF67B4"/>
    <w:rsid w:val="00BF7006"/>
    <w:rsid w:val="00C06480"/>
    <w:rsid w:val="00C16EDB"/>
    <w:rsid w:val="00C21970"/>
    <w:rsid w:val="00C2677E"/>
    <w:rsid w:val="00C27E71"/>
    <w:rsid w:val="00C34CD0"/>
    <w:rsid w:val="00C45080"/>
    <w:rsid w:val="00C475C2"/>
    <w:rsid w:val="00C52BD2"/>
    <w:rsid w:val="00C611CA"/>
    <w:rsid w:val="00C63BAA"/>
    <w:rsid w:val="00C7201B"/>
    <w:rsid w:val="00C879D3"/>
    <w:rsid w:val="00C95899"/>
    <w:rsid w:val="00CA5272"/>
    <w:rsid w:val="00CA7B1E"/>
    <w:rsid w:val="00CB7208"/>
    <w:rsid w:val="00CC3F13"/>
    <w:rsid w:val="00CC4A24"/>
    <w:rsid w:val="00CC6C0E"/>
    <w:rsid w:val="00CD0DCB"/>
    <w:rsid w:val="00CD62B7"/>
    <w:rsid w:val="00CE54E3"/>
    <w:rsid w:val="00CE7005"/>
    <w:rsid w:val="00CF046C"/>
    <w:rsid w:val="00CF2725"/>
    <w:rsid w:val="00CF73EC"/>
    <w:rsid w:val="00D072DC"/>
    <w:rsid w:val="00D14EC8"/>
    <w:rsid w:val="00D200BD"/>
    <w:rsid w:val="00D32385"/>
    <w:rsid w:val="00D35857"/>
    <w:rsid w:val="00D37EFD"/>
    <w:rsid w:val="00D37F9F"/>
    <w:rsid w:val="00D41FA2"/>
    <w:rsid w:val="00D65E63"/>
    <w:rsid w:val="00D73C18"/>
    <w:rsid w:val="00D96A92"/>
    <w:rsid w:val="00DA3C61"/>
    <w:rsid w:val="00DA54A6"/>
    <w:rsid w:val="00DB1FE2"/>
    <w:rsid w:val="00DB3154"/>
    <w:rsid w:val="00DC0EC6"/>
    <w:rsid w:val="00DD0B4C"/>
    <w:rsid w:val="00DE7003"/>
    <w:rsid w:val="00DF35C5"/>
    <w:rsid w:val="00E071CF"/>
    <w:rsid w:val="00E07495"/>
    <w:rsid w:val="00E11207"/>
    <w:rsid w:val="00E16542"/>
    <w:rsid w:val="00E26CBA"/>
    <w:rsid w:val="00E36130"/>
    <w:rsid w:val="00E45A43"/>
    <w:rsid w:val="00E51104"/>
    <w:rsid w:val="00E61C7E"/>
    <w:rsid w:val="00EA3C8A"/>
    <w:rsid w:val="00EA4C00"/>
    <w:rsid w:val="00EB0567"/>
    <w:rsid w:val="00EC728E"/>
    <w:rsid w:val="00ED0318"/>
    <w:rsid w:val="00ED538D"/>
    <w:rsid w:val="00EF2731"/>
    <w:rsid w:val="00EF40B3"/>
    <w:rsid w:val="00EF4CA9"/>
    <w:rsid w:val="00EF4FCB"/>
    <w:rsid w:val="00F01CA4"/>
    <w:rsid w:val="00F04F8B"/>
    <w:rsid w:val="00F07530"/>
    <w:rsid w:val="00F24A5C"/>
    <w:rsid w:val="00F27883"/>
    <w:rsid w:val="00F41B6F"/>
    <w:rsid w:val="00F52677"/>
    <w:rsid w:val="00F529D0"/>
    <w:rsid w:val="00F55B73"/>
    <w:rsid w:val="00F56ADB"/>
    <w:rsid w:val="00F63213"/>
    <w:rsid w:val="00F66E79"/>
    <w:rsid w:val="00F73C46"/>
    <w:rsid w:val="00F75935"/>
    <w:rsid w:val="00F822B6"/>
    <w:rsid w:val="00F85CA1"/>
    <w:rsid w:val="00F94A51"/>
    <w:rsid w:val="00F95536"/>
    <w:rsid w:val="00F97AB7"/>
    <w:rsid w:val="00FA1101"/>
    <w:rsid w:val="00FB6809"/>
    <w:rsid w:val="00FC032D"/>
    <w:rsid w:val="00FC0980"/>
    <w:rsid w:val="00FC68A0"/>
    <w:rsid w:val="00FD7647"/>
    <w:rsid w:val="00FF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E3"/>
    <w:rPr>
      <w:rFonts w:ascii="Times New Roman" w:eastAsiaTheme="minorEastAsia" w:hAnsi="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E8"/>
    <w:pPr>
      <w:ind w:left="720"/>
      <w:contextualSpacing/>
    </w:pPr>
  </w:style>
  <w:style w:type="paragraph" w:styleId="NormalWeb">
    <w:name w:val="Normal (Web)"/>
    <w:basedOn w:val="Normal"/>
    <w:uiPriority w:val="99"/>
    <w:semiHidden/>
    <w:unhideWhenUsed/>
    <w:rsid w:val="00392A96"/>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92A96"/>
  </w:style>
  <w:style w:type="character" w:styleId="Strong">
    <w:name w:val="Strong"/>
    <w:basedOn w:val="DefaultParagraphFont"/>
    <w:uiPriority w:val="22"/>
    <w:qFormat/>
    <w:rsid w:val="00392A96"/>
    <w:rPr>
      <w:b/>
      <w:bCs/>
    </w:rPr>
  </w:style>
  <w:style w:type="character" w:styleId="Emphasis">
    <w:name w:val="Emphasis"/>
    <w:basedOn w:val="DefaultParagraphFont"/>
    <w:uiPriority w:val="20"/>
    <w:qFormat/>
    <w:rsid w:val="00392A96"/>
    <w:rPr>
      <w:i/>
      <w:iCs/>
    </w:rPr>
  </w:style>
  <w:style w:type="character" w:styleId="Hyperlink">
    <w:name w:val="Hyperlink"/>
    <w:basedOn w:val="DefaultParagraphFont"/>
    <w:uiPriority w:val="99"/>
    <w:unhideWhenUsed/>
    <w:rsid w:val="00392A96"/>
    <w:rPr>
      <w:color w:val="0000FF"/>
      <w:u w:val="single"/>
    </w:rPr>
  </w:style>
  <w:style w:type="paragraph" w:styleId="BalloonText">
    <w:name w:val="Balloon Text"/>
    <w:basedOn w:val="Normal"/>
    <w:link w:val="BalloonTextChar"/>
    <w:uiPriority w:val="99"/>
    <w:semiHidden/>
    <w:unhideWhenUsed/>
    <w:rsid w:val="0042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5BF"/>
    <w:rPr>
      <w:rFonts w:ascii="Tahoma" w:eastAsiaTheme="minorEastAsia" w:hAnsi="Tahoma" w:cs="Tahoma"/>
      <w:sz w:val="16"/>
      <w:szCs w:val="16"/>
      <w:lang w:eastAsia="en-GB"/>
    </w:rPr>
  </w:style>
  <w:style w:type="paragraph" w:styleId="Bibliography">
    <w:name w:val="Bibliography"/>
    <w:basedOn w:val="Normal"/>
    <w:next w:val="Normal"/>
    <w:uiPriority w:val="37"/>
    <w:unhideWhenUsed/>
    <w:rsid w:val="007D72A9"/>
    <w:pPr>
      <w:spacing w:after="0" w:line="480" w:lineRule="auto"/>
      <w:ind w:left="720" w:hanging="720"/>
    </w:pPr>
  </w:style>
  <w:style w:type="character" w:styleId="CommentReference">
    <w:name w:val="annotation reference"/>
    <w:basedOn w:val="DefaultParagraphFont"/>
    <w:uiPriority w:val="99"/>
    <w:semiHidden/>
    <w:unhideWhenUsed/>
    <w:rsid w:val="00C27E71"/>
    <w:rPr>
      <w:sz w:val="16"/>
      <w:szCs w:val="16"/>
    </w:rPr>
  </w:style>
  <w:style w:type="paragraph" w:styleId="CommentText">
    <w:name w:val="annotation text"/>
    <w:basedOn w:val="Normal"/>
    <w:link w:val="CommentTextChar"/>
    <w:uiPriority w:val="99"/>
    <w:semiHidden/>
    <w:unhideWhenUsed/>
    <w:rsid w:val="00C27E71"/>
    <w:pPr>
      <w:spacing w:line="240" w:lineRule="auto"/>
    </w:pPr>
    <w:rPr>
      <w:sz w:val="20"/>
      <w:szCs w:val="20"/>
    </w:rPr>
  </w:style>
  <w:style w:type="character" w:customStyle="1" w:styleId="CommentTextChar">
    <w:name w:val="Comment Text Char"/>
    <w:basedOn w:val="DefaultParagraphFont"/>
    <w:link w:val="CommentText"/>
    <w:uiPriority w:val="99"/>
    <w:semiHidden/>
    <w:rsid w:val="00C27E71"/>
    <w:rPr>
      <w:rFonts w:ascii="Times New Roman" w:eastAsiaTheme="minorEastAsia"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7E71"/>
    <w:rPr>
      <w:b/>
      <w:bCs/>
    </w:rPr>
  </w:style>
  <w:style w:type="character" w:customStyle="1" w:styleId="CommentSubjectChar">
    <w:name w:val="Comment Subject Char"/>
    <w:basedOn w:val="CommentTextChar"/>
    <w:link w:val="CommentSubject"/>
    <w:uiPriority w:val="99"/>
    <w:semiHidden/>
    <w:rsid w:val="00C27E71"/>
    <w:rPr>
      <w:rFonts w:ascii="Times New Roman" w:eastAsiaTheme="minorEastAsia" w:hAnsi="Times New Roman"/>
      <w:b/>
      <w:bCs/>
      <w:sz w:val="20"/>
      <w:szCs w:val="20"/>
      <w:lang w:eastAsia="en-GB"/>
    </w:rPr>
  </w:style>
  <w:style w:type="paragraph" w:styleId="Revision">
    <w:name w:val="Revision"/>
    <w:hidden/>
    <w:uiPriority w:val="99"/>
    <w:semiHidden/>
    <w:rsid w:val="00060451"/>
    <w:pPr>
      <w:spacing w:after="0" w:line="240" w:lineRule="auto"/>
    </w:pPr>
    <w:rPr>
      <w:rFonts w:ascii="Times New Roman" w:eastAsiaTheme="minorEastAsia" w:hAnsi="Times New Roman"/>
      <w:sz w:val="24"/>
      <w:lang w:eastAsia="en-GB"/>
    </w:rPr>
  </w:style>
  <w:style w:type="paragraph" w:styleId="Header">
    <w:name w:val="header"/>
    <w:basedOn w:val="Normal"/>
    <w:link w:val="HeaderChar"/>
    <w:uiPriority w:val="99"/>
    <w:unhideWhenUsed/>
    <w:rsid w:val="00837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AE"/>
    <w:rPr>
      <w:rFonts w:ascii="Times New Roman" w:eastAsiaTheme="minorEastAsia" w:hAnsi="Times New Roman"/>
      <w:sz w:val="24"/>
      <w:lang w:eastAsia="en-GB"/>
    </w:rPr>
  </w:style>
  <w:style w:type="paragraph" w:styleId="Footer">
    <w:name w:val="footer"/>
    <w:basedOn w:val="Normal"/>
    <w:link w:val="FooterChar"/>
    <w:uiPriority w:val="99"/>
    <w:unhideWhenUsed/>
    <w:rsid w:val="00837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AE"/>
    <w:rPr>
      <w:rFonts w:ascii="Times New Roman" w:eastAsiaTheme="minorEastAsia" w:hAnsi="Times New Roman"/>
      <w:sz w:val="24"/>
      <w:lang w:eastAsia="en-GB"/>
    </w:rPr>
  </w:style>
  <w:style w:type="character" w:customStyle="1" w:styleId="hp">
    <w:name w:val="hp"/>
    <w:basedOn w:val="DefaultParagraphFont"/>
    <w:rsid w:val="000A7F09"/>
  </w:style>
  <w:style w:type="character" w:styleId="PlaceholderText">
    <w:name w:val="Placeholder Text"/>
    <w:basedOn w:val="DefaultParagraphFont"/>
    <w:uiPriority w:val="99"/>
    <w:semiHidden/>
    <w:rsid w:val="00792F8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E3"/>
    <w:rPr>
      <w:rFonts w:ascii="Times New Roman" w:eastAsiaTheme="minorEastAsia" w:hAnsi="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E8"/>
    <w:pPr>
      <w:ind w:left="720"/>
      <w:contextualSpacing/>
    </w:pPr>
  </w:style>
  <w:style w:type="paragraph" w:styleId="NormalWeb">
    <w:name w:val="Normal (Web)"/>
    <w:basedOn w:val="Normal"/>
    <w:uiPriority w:val="99"/>
    <w:semiHidden/>
    <w:unhideWhenUsed/>
    <w:rsid w:val="00392A96"/>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92A96"/>
  </w:style>
  <w:style w:type="character" w:styleId="Strong">
    <w:name w:val="Strong"/>
    <w:basedOn w:val="DefaultParagraphFont"/>
    <w:uiPriority w:val="22"/>
    <w:qFormat/>
    <w:rsid w:val="00392A96"/>
    <w:rPr>
      <w:b/>
      <w:bCs/>
    </w:rPr>
  </w:style>
  <w:style w:type="character" w:styleId="Emphasis">
    <w:name w:val="Emphasis"/>
    <w:basedOn w:val="DefaultParagraphFont"/>
    <w:uiPriority w:val="20"/>
    <w:qFormat/>
    <w:rsid w:val="00392A96"/>
    <w:rPr>
      <w:i/>
      <w:iCs/>
    </w:rPr>
  </w:style>
  <w:style w:type="character" w:styleId="Hyperlink">
    <w:name w:val="Hyperlink"/>
    <w:basedOn w:val="DefaultParagraphFont"/>
    <w:uiPriority w:val="99"/>
    <w:unhideWhenUsed/>
    <w:rsid w:val="00392A96"/>
    <w:rPr>
      <w:color w:val="0000FF"/>
      <w:u w:val="single"/>
    </w:rPr>
  </w:style>
  <w:style w:type="paragraph" w:styleId="BalloonText">
    <w:name w:val="Balloon Text"/>
    <w:basedOn w:val="Normal"/>
    <w:link w:val="BalloonTextChar"/>
    <w:uiPriority w:val="99"/>
    <w:semiHidden/>
    <w:unhideWhenUsed/>
    <w:rsid w:val="0042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5BF"/>
    <w:rPr>
      <w:rFonts w:ascii="Tahoma" w:eastAsiaTheme="minorEastAsia" w:hAnsi="Tahoma" w:cs="Tahoma"/>
      <w:sz w:val="16"/>
      <w:szCs w:val="16"/>
      <w:lang w:eastAsia="en-GB"/>
    </w:rPr>
  </w:style>
  <w:style w:type="paragraph" w:styleId="Bibliography">
    <w:name w:val="Bibliography"/>
    <w:basedOn w:val="Normal"/>
    <w:next w:val="Normal"/>
    <w:uiPriority w:val="37"/>
    <w:unhideWhenUsed/>
    <w:rsid w:val="007D72A9"/>
    <w:pPr>
      <w:spacing w:after="0" w:line="480" w:lineRule="auto"/>
      <w:ind w:left="720" w:hanging="720"/>
    </w:pPr>
  </w:style>
  <w:style w:type="character" w:styleId="CommentReference">
    <w:name w:val="annotation reference"/>
    <w:basedOn w:val="DefaultParagraphFont"/>
    <w:uiPriority w:val="99"/>
    <w:semiHidden/>
    <w:unhideWhenUsed/>
    <w:rsid w:val="00C27E71"/>
    <w:rPr>
      <w:sz w:val="16"/>
      <w:szCs w:val="16"/>
    </w:rPr>
  </w:style>
  <w:style w:type="paragraph" w:styleId="CommentText">
    <w:name w:val="annotation text"/>
    <w:basedOn w:val="Normal"/>
    <w:link w:val="CommentTextChar"/>
    <w:uiPriority w:val="99"/>
    <w:semiHidden/>
    <w:unhideWhenUsed/>
    <w:rsid w:val="00C27E71"/>
    <w:pPr>
      <w:spacing w:line="240" w:lineRule="auto"/>
    </w:pPr>
    <w:rPr>
      <w:sz w:val="20"/>
      <w:szCs w:val="20"/>
    </w:rPr>
  </w:style>
  <w:style w:type="character" w:customStyle="1" w:styleId="CommentTextChar">
    <w:name w:val="Comment Text Char"/>
    <w:basedOn w:val="DefaultParagraphFont"/>
    <w:link w:val="CommentText"/>
    <w:uiPriority w:val="99"/>
    <w:semiHidden/>
    <w:rsid w:val="00C27E71"/>
    <w:rPr>
      <w:rFonts w:ascii="Times New Roman" w:eastAsiaTheme="minorEastAsia"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7E71"/>
    <w:rPr>
      <w:b/>
      <w:bCs/>
    </w:rPr>
  </w:style>
  <w:style w:type="character" w:customStyle="1" w:styleId="CommentSubjectChar">
    <w:name w:val="Comment Subject Char"/>
    <w:basedOn w:val="CommentTextChar"/>
    <w:link w:val="CommentSubject"/>
    <w:uiPriority w:val="99"/>
    <w:semiHidden/>
    <w:rsid w:val="00C27E71"/>
    <w:rPr>
      <w:rFonts w:ascii="Times New Roman" w:eastAsiaTheme="minorEastAsia" w:hAnsi="Times New Roman"/>
      <w:b/>
      <w:bCs/>
      <w:sz w:val="20"/>
      <w:szCs w:val="20"/>
      <w:lang w:eastAsia="en-GB"/>
    </w:rPr>
  </w:style>
  <w:style w:type="paragraph" w:styleId="Revision">
    <w:name w:val="Revision"/>
    <w:hidden/>
    <w:uiPriority w:val="99"/>
    <w:semiHidden/>
    <w:rsid w:val="00060451"/>
    <w:pPr>
      <w:spacing w:after="0" w:line="240" w:lineRule="auto"/>
    </w:pPr>
    <w:rPr>
      <w:rFonts w:ascii="Times New Roman" w:eastAsiaTheme="minorEastAsia" w:hAnsi="Times New Roman"/>
      <w:sz w:val="24"/>
      <w:lang w:eastAsia="en-GB"/>
    </w:rPr>
  </w:style>
  <w:style w:type="paragraph" w:styleId="Header">
    <w:name w:val="header"/>
    <w:basedOn w:val="Normal"/>
    <w:link w:val="HeaderChar"/>
    <w:uiPriority w:val="99"/>
    <w:unhideWhenUsed/>
    <w:rsid w:val="00837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AE"/>
    <w:rPr>
      <w:rFonts w:ascii="Times New Roman" w:eastAsiaTheme="minorEastAsia" w:hAnsi="Times New Roman"/>
      <w:sz w:val="24"/>
      <w:lang w:eastAsia="en-GB"/>
    </w:rPr>
  </w:style>
  <w:style w:type="paragraph" w:styleId="Footer">
    <w:name w:val="footer"/>
    <w:basedOn w:val="Normal"/>
    <w:link w:val="FooterChar"/>
    <w:uiPriority w:val="99"/>
    <w:unhideWhenUsed/>
    <w:rsid w:val="00837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AE"/>
    <w:rPr>
      <w:rFonts w:ascii="Times New Roman" w:eastAsiaTheme="minorEastAsia" w:hAnsi="Times New Roman"/>
      <w:sz w:val="24"/>
      <w:lang w:eastAsia="en-GB"/>
    </w:rPr>
  </w:style>
  <w:style w:type="character" w:customStyle="1" w:styleId="hp">
    <w:name w:val="hp"/>
    <w:basedOn w:val="DefaultParagraphFont"/>
    <w:rsid w:val="000A7F09"/>
  </w:style>
  <w:style w:type="character" w:styleId="PlaceholderText">
    <w:name w:val="Placeholder Text"/>
    <w:basedOn w:val="DefaultParagraphFont"/>
    <w:uiPriority w:val="99"/>
    <w:semiHidden/>
    <w:rsid w:val="00792F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95910">
          <w:marLeft w:val="0"/>
          <w:marRight w:val="0"/>
          <w:marTop w:val="0"/>
          <w:marBottom w:val="0"/>
          <w:divBdr>
            <w:top w:val="none" w:sz="0" w:space="0" w:color="auto"/>
            <w:left w:val="none" w:sz="0" w:space="0" w:color="auto"/>
            <w:bottom w:val="none" w:sz="0" w:space="0" w:color="auto"/>
            <w:right w:val="none" w:sz="0" w:space="0" w:color="auto"/>
          </w:divBdr>
        </w:div>
        <w:div w:id="204832243">
          <w:marLeft w:val="0"/>
          <w:marRight w:val="0"/>
          <w:marTop w:val="0"/>
          <w:marBottom w:val="0"/>
          <w:divBdr>
            <w:top w:val="none" w:sz="0" w:space="0" w:color="auto"/>
            <w:left w:val="none" w:sz="0" w:space="0" w:color="auto"/>
            <w:bottom w:val="none" w:sz="0" w:space="0" w:color="auto"/>
            <w:right w:val="none" w:sz="0" w:space="0" w:color="auto"/>
          </w:divBdr>
        </w:div>
        <w:div w:id="937905114">
          <w:marLeft w:val="0"/>
          <w:marRight w:val="0"/>
          <w:marTop w:val="0"/>
          <w:marBottom w:val="0"/>
          <w:divBdr>
            <w:top w:val="none" w:sz="0" w:space="0" w:color="auto"/>
            <w:left w:val="none" w:sz="0" w:space="0" w:color="auto"/>
            <w:bottom w:val="none" w:sz="0" w:space="0" w:color="auto"/>
            <w:right w:val="none" w:sz="0" w:space="0" w:color="auto"/>
          </w:divBdr>
        </w:div>
      </w:divsChild>
    </w:div>
    <w:div w:id="1292053656">
      <w:bodyDiv w:val="1"/>
      <w:marLeft w:val="0"/>
      <w:marRight w:val="0"/>
      <w:marTop w:val="0"/>
      <w:marBottom w:val="0"/>
      <w:divBdr>
        <w:top w:val="none" w:sz="0" w:space="0" w:color="auto"/>
        <w:left w:val="none" w:sz="0" w:space="0" w:color="auto"/>
        <w:bottom w:val="none" w:sz="0" w:space="0" w:color="auto"/>
        <w:right w:val="none" w:sz="0" w:space="0" w:color="auto"/>
      </w:divBdr>
      <w:divsChild>
        <w:div w:id="1345668530">
          <w:marLeft w:val="0"/>
          <w:marRight w:val="0"/>
          <w:marTop w:val="0"/>
          <w:marBottom w:val="0"/>
          <w:divBdr>
            <w:top w:val="none" w:sz="0" w:space="0" w:color="auto"/>
            <w:left w:val="none" w:sz="0" w:space="0" w:color="auto"/>
            <w:bottom w:val="none" w:sz="0" w:space="0" w:color="auto"/>
            <w:right w:val="none" w:sz="0" w:space="0" w:color="auto"/>
          </w:divBdr>
        </w:div>
        <w:div w:id="1520779445">
          <w:marLeft w:val="0"/>
          <w:marRight w:val="0"/>
          <w:marTop w:val="0"/>
          <w:marBottom w:val="0"/>
          <w:divBdr>
            <w:top w:val="none" w:sz="0" w:space="0" w:color="auto"/>
            <w:left w:val="none" w:sz="0" w:space="0" w:color="auto"/>
            <w:bottom w:val="none" w:sz="0" w:space="0" w:color="auto"/>
            <w:right w:val="none" w:sz="0" w:space="0" w:color="auto"/>
          </w:divBdr>
        </w:div>
        <w:div w:id="2140412301">
          <w:marLeft w:val="0"/>
          <w:marRight w:val="0"/>
          <w:marTop w:val="0"/>
          <w:marBottom w:val="0"/>
          <w:divBdr>
            <w:top w:val="none" w:sz="0" w:space="0" w:color="auto"/>
            <w:left w:val="none" w:sz="0" w:space="0" w:color="auto"/>
            <w:bottom w:val="none" w:sz="0" w:space="0" w:color="auto"/>
            <w:right w:val="none" w:sz="0" w:space="0" w:color="auto"/>
          </w:divBdr>
        </w:div>
      </w:divsChild>
    </w:div>
    <w:div w:id="19141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ristopher.boyce@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124F-610E-42A4-B6BD-7DE65BF9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9223</Words>
  <Characters>52576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Boyce</dc:creator>
  <cp:lastModifiedBy>Christopher Boyce</cp:lastModifiedBy>
  <cp:revision>4</cp:revision>
  <cp:lastPrinted>2016-04-27T08:56:00Z</cp:lastPrinted>
  <dcterms:created xsi:type="dcterms:W3CDTF">2016-09-12T12:48:00Z</dcterms:created>
  <dcterms:modified xsi:type="dcterms:W3CDTF">2016-10-25T09:54:00Z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zotero-version="4.0.29.11"&gt;&lt;session id="fcdWYVWa"/&gt;&lt;style id="http://www.zotero.org/styles/apa" locale="en-GB"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