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1FC" w:rsidRDefault="00A851FC" w:rsidP="002E19CD">
      <w:pPr>
        <w:spacing w:before="100" w:beforeAutospacing="1"/>
        <w:ind w:firstLine="0"/>
        <w:rPr>
          <w:rFonts w:ascii="Times" w:hAnsi="Times"/>
          <w:b/>
          <w:sz w:val="28"/>
          <w:szCs w:val="28"/>
          <w:lang w:val="en-US"/>
        </w:rPr>
      </w:pPr>
      <w:bookmarkStart w:id="0" w:name="_GoBack"/>
      <w:bookmarkEnd w:id="0"/>
    </w:p>
    <w:p w:rsidR="00103E87" w:rsidRPr="00103E87" w:rsidRDefault="00A92B2A" w:rsidP="001C4D99">
      <w:pPr>
        <w:spacing w:before="100" w:beforeAutospacing="1"/>
        <w:ind w:firstLine="0"/>
        <w:jc w:val="center"/>
        <w:rPr>
          <w:rFonts w:ascii="Times" w:hAnsi="Times"/>
          <w:b/>
          <w:sz w:val="34"/>
          <w:szCs w:val="34"/>
          <w:lang w:val="en-US"/>
        </w:rPr>
      </w:pPr>
      <w:r w:rsidRPr="00A851FC">
        <w:rPr>
          <w:rFonts w:ascii="Times" w:hAnsi="Times"/>
          <w:b/>
          <w:sz w:val="34"/>
          <w:szCs w:val="34"/>
          <w:lang w:val="en-US"/>
        </w:rPr>
        <w:t>Parylene C</w:t>
      </w:r>
      <w:r w:rsidR="007D49A9">
        <w:rPr>
          <w:rFonts w:ascii="Times" w:hAnsi="Times"/>
          <w:b/>
          <w:sz w:val="34"/>
          <w:szCs w:val="34"/>
          <w:lang w:val="en-US"/>
        </w:rPr>
        <w:t xml:space="preserve"> topographic micropattern as a template for patterning PDMS and Polyacrylamide hydrogel</w:t>
      </w:r>
    </w:p>
    <w:p w:rsidR="0041038C" w:rsidRDefault="0041038C" w:rsidP="0041038C">
      <w:pPr>
        <w:ind w:firstLine="0"/>
        <w:jc w:val="center"/>
        <w:rPr>
          <w:rFonts w:ascii="Times" w:hAnsi="Times"/>
          <w:lang w:val="en-US"/>
        </w:rPr>
      </w:pPr>
    </w:p>
    <w:p w:rsidR="0041038C" w:rsidRDefault="00103E87" w:rsidP="0041038C">
      <w:pPr>
        <w:ind w:firstLine="0"/>
        <w:jc w:val="center"/>
        <w:rPr>
          <w:rFonts w:ascii="Times" w:hAnsi="Times"/>
          <w:lang w:val="en-US"/>
        </w:rPr>
      </w:pPr>
      <w:r>
        <w:rPr>
          <w:rFonts w:ascii="Times" w:hAnsi="Times"/>
          <w:lang w:val="en-US"/>
        </w:rPr>
        <w:t>Ilaria</w:t>
      </w:r>
      <w:r w:rsidR="00A851FC" w:rsidRPr="000910B1">
        <w:rPr>
          <w:rFonts w:ascii="Times" w:hAnsi="Times"/>
          <w:lang w:val="en-US"/>
        </w:rPr>
        <w:t xml:space="preserve"> Sanzari</w:t>
      </w:r>
      <w:r w:rsidR="00185B3E" w:rsidRPr="00185B3E">
        <w:rPr>
          <w:rFonts w:ascii="Times" w:hAnsi="Times"/>
          <w:vertAlign w:val="superscript"/>
          <w:lang w:val="en-US"/>
        </w:rPr>
        <w:t>1</w:t>
      </w:r>
      <w:r w:rsidR="00A851FC" w:rsidRPr="000910B1">
        <w:rPr>
          <w:rFonts w:ascii="Times" w:hAnsi="Times"/>
          <w:lang w:val="en-US"/>
        </w:rPr>
        <w:t xml:space="preserve">, </w:t>
      </w:r>
      <w:r>
        <w:rPr>
          <w:rFonts w:ascii="Times" w:hAnsi="Times"/>
          <w:lang w:val="en-US"/>
        </w:rPr>
        <w:t>Mauro</w:t>
      </w:r>
      <w:r w:rsidR="00E25372">
        <w:rPr>
          <w:rFonts w:ascii="Times" w:hAnsi="Times"/>
          <w:lang w:val="en-US"/>
        </w:rPr>
        <w:t xml:space="preserve"> Callisti</w:t>
      </w:r>
      <w:r w:rsidR="00185B3E" w:rsidRPr="00185B3E">
        <w:rPr>
          <w:rFonts w:ascii="Times" w:hAnsi="Times"/>
          <w:vertAlign w:val="superscript"/>
          <w:lang w:val="en-US"/>
        </w:rPr>
        <w:t>2</w:t>
      </w:r>
      <w:r w:rsidR="00E25372">
        <w:rPr>
          <w:rFonts w:ascii="Times" w:hAnsi="Times"/>
          <w:lang w:val="en-US"/>
        </w:rPr>
        <w:t xml:space="preserve">, </w:t>
      </w:r>
      <w:r w:rsidR="00E97A1B" w:rsidRPr="00252CBE">
        <w:rPr>
          <w:rFonts w:ascii="Times" w:hAnsi="Times"/>
          <w:color w:val="FF0000"/>
          <w:lang w:val="en-US"/>
        </w:rPr>
        <w:t>Antonio De Grazia</w:t>
      </w:r>
      <w:r w:rsidR="00E97A1B" w:rsidRPr="00252CBE">
        <w:rPr>
          <w:rFonts w:ascii="Times" w:hAnsi="Times"/>
          <w:color w:val="FF0000"/>
          <w:vertAlign w:val="superscript"/>
          <w:lang w:val="en-US"/>
        </w:rPr>
        <w:t>3</w:t>
      </w:r>
      <w:r w:rsidR="00E97A1B">
        <w:rPr>
          <w:rFonts w:ascii="Times" w:hAnsi="Times"/>
          <w:lang w:val="en-US"/>
        </w:rPr>
        <w:t>, D</w:t>
      </w:r>
      <w:r>
        <w:rPr>
          <w:rFonts w:ascii="Times" w:hAnsi="Times"/>
          <w:lang w:val="en-US"/>
        </w:rPr>
        <w:t>aniel</w:t>
      </w:r>
      <w:r w:rsidR="00A851FC" w:rsidRPr="000910B1">
        <w:rPr>
          <w:rFonts w:ascii="Times" w:hAnsi="Times"/>
          <w:lang w:val="en-US"/>
        </w:rPr>
        <w:t xml:space="preserve"> J. Evans</w:t>
      </w:r>
      <w:r w:rsidR="00185B3E" w:rsidRPr="00185B3E">
        <w:rPr>
          <w:rFonts w:ascii="Times" w:hAnsi="Times"/>
          <w:vertAlign w:val="superscript"/>
          <w:lang w:val="en-US"/>
        </w:rPr>
        <w:t>1</w:t>
      </w:r>
      <w:r w:rsidR="00A851FC" w:rsidRPr="000910B1">
        <w:rPr>
          <w:rFonts w:ascii="Times" w:hAnsi="Times"/>
          <w:lang w:val="en-US"/>
        </w:rPr>
        <w:t>,</w:t>
      </w:r>
      <w:r w:rsidR="00252CBE">
        <w:rPr>
          <w:rFonts w:ascii="Times" w:hAnsi="Times"/>
          <w:lang w:val="en-US"/>
        </w:rPr>
        <w:t xml:space="preserve"> </w:t>
      </w:r>
      <w:r>
        <w:rPr>
          <w:rFonts w:ascii="Times" w:hAnsi="Times"/>
          <w:lang w:val="en-US"/>
        </w:rPr>
        <w:t>Tomas</w:t>
      </w:r>
      <w:r w:rsidR="00E25372">
        <w:rPr>
          <w:rFonts w:ascii="Times" w:hAnsi="Times"/>
          <w:lang w:val="en-US"/>
        </w:rPr>
        <w:t xml:space="preserve"> Polcar</w:t>
      </w:r>
      <w:r w:rsidR="00185B3E" w:rsidRPr="00185B3E">
        <w:rPr>
          <w:rFonts w:ascii="Times" w:hAnsi="Times"/>
          <w:vertAlign w:val="superscript"/>
          <w:lang w:val="en-US"/>
        </w:rPr>
        <w:t>2</w:t>
      </w:r>
      <w:r w:rsidR="00E25372">
        <w:rPr>
          <w:rFonts w:ascii="Times" w:hAnsi="Times"/>
          <w:lang w:val="en-US"/>
        </w:rPr>
        <w:t xml:space="preserve"> and </w:t>
      </w:r>
      <w:r>
        <w:rPr>
          <w:rFonts w:ascii="Times" w:hAnsi="Times"/>
          <w:lang w:val="en-US"/>
        </w:rPr>
        <w:t>Themistoklis</w:t>
      </w:r>
      <w:r w:rsidR="00A851FC" w:rsidRPr="000910B1">
        <w:rPr>
          <w:rFonts w:ascii="Times" w:hAnsi="Times"/>
          <w:lang w:val="en-US"/>
        </w:rPr>
        <w:t xml:space="preserve"> Prodromakis</w:t>
      </w:r>
      <w:r w:rsidR="00185B3E" w:rsidRPr="00185B3E">
        <w:rPr>
          <w:rFonts w:ascii="Times" w:hAnsi="Times"/>
          <w:vertAlign w:val="superscript"/>
          <w:lang w:val="en-US"/>
        </w:rPr>
        <w:t>1</w:t>
      </w:r>
    </w:p>
    <w:p w:rsidR="0041038C" w:rsidRPr="0041038C" w:rsidRDefault="0041038C" w:rsidP="0041038C">
      <w:pPr>
        <w:ind w:firstLine="0"/>
        <w:jc w:val="center"/>
        <w:rPr>
          <w:rFonts w:ascii="Times" w:hAnsi="Times"/>
          <w:lang w:val="en-US"/>
        </w:rPr>
      </w:pPr>
    </w:p>
    <w:p w:rsidR="00A851FC" w:rsidRDefault="00252CBE" w:rsidP="00A851FC">
      <w:pPr>
        <w:ind w:firstLine="0"/>
        <w:jc w:val="center"/>
        <w:rPr>
          <w:rFonts w:ascii="Times" w:hAnsi="Times"/>
          <w:sz w:val="22"/>
          <w:szCs w:val="22"/>
          <w:lang w:val="en-US"/>
        </w:rPr>
      </w:pPr>
      <w:r>
        <w:rPr>
          <w:rFonts w:ascii="Times" w:hAnsi="Times"/>
          <w:sz w:val="22"/>
          <w:szCs w:val="22"/>
          <w:vertAlign w:val="superscript"/>
          <w:lang w:val="en-US"/>
        </w:rPr>
        <w:t>1</w:t>
      </w:r>
      <w:r w:rsidR="00A851FC" w:rsidRPr="000910B1">
        <w:rPr>
          <w:rFonts w:ascii="Times" w:hAnsi="Times"/>
          <w:sz w:val="22"/>
          <w:szCs w:val="22"/>
          <w:lang w:val="en-US"/>
        </w:rPr>
        <w:t>University of Southampton, Nanoelectronics &amp; Nanotechnology Research Group, Electronics and Computer Sci</w:t>
      </w:r>
      <w:r w:rsidR="00F5588B">
        <w:rPr>
          <w:rFonts w:ascii="Times" w:hAnsi="Times"/>
          <w:sz w:val="22"/>
          <w:szCs w:val="22"/>
          <w:lang w:val="en-US"/>
        </w:rPr>
        <w:t xml:space="preserve">ence, </w:t>
      </w:r>
      <w:r w:rsidRPr="00252CBE">
        <w:rPr>
          <w:rFonts w:ascii="Times" w:hAnsi="Times" w:cs="Times"/>
          <w:color w:val="FF0000"/>
          <w:sz w:val="22"/>
          <w:szCs w:val="22"/>
        </w:rPr>
        <w:t xml:space="preserve">University of </w:t>
      </w:r>
      <w:r w:rsidR="00F5588B">
        <w:rPr>
          <w:rFonts w:ascii="Times" w:hAnsi="Times"/>
          <w:sz w:val="22"/>
          <w:szCs w:val="22"/>
          <w:lang w:val="en-US"/>
        </w:rPr>
        <w:t>Southampton, SO17 1BJ, UK</w:t>
      </w:r>
    </w:p>
    <w:p w:rsidR="00185B3E" w:rsidRPr="00185B3E" w:rsidRDefault="00185B3E" w:rsidP="00185B3E">
      <w:pPr>
        <w:jc w:val="center"/>
        <w:rPr>
          <w:rFonts w:ascii="Times" w:hAnsi="Times" w:cs="Times"/>
          <w:sz w:val="22"/>
          <w:szCs w:val="22"/>
        </w:rPr>
      </w:pPr>
      <w:r w:rsidRPr="00185B3E">
        <w:rPr>
          <w:rFonts w:ascii="Times" w:hAnsi="Times"/>
          <w:sz w:val="22"/>
          <w:szCs w:val="22"/>
          <w:vertAlign w:val="superscript"/>
          <w:lang w:val="en-US"/>
        </w:rPr>
        <w:t>2</w:t>
      </w:r>
      <w:r w:rsidRPr="00185B3E">
        <w:rPr>
          <w:rFonts w:ascii="Times" w:hAnsi="Times" w:cs="Times"/>
          <w:sz w:val="22"/>
          <w:szCs w:val="22"/>
        </w:rPr>
        <w:t>Engineering Science, University of Southampton, Southampton, SO17 1BJ, UK</w:t>
      </w:r>
    </w:p>
    <w:p w:rsidR="00252CBE" w:rsidRPr="00252CBE" w:rsidRDefault="00252CBE" w:rsidP="00252CBE">
      <w:pPr>
        <w:ind w:firstLine="0"/>
        <w:jc w:val="center"/>
        <w:rPr>
          <w:rFonts w:ascii="Times" w:hAnsi="Times"/>
          <w:color w:val="FF0000"/>
          <w:sz w:val="22"/>
          <w:szCs w:val="22"/>
          <w:lang w:val="en-US"/>
        </w:rPr>
      </w:pPr>
      <w:r w:rsidRPr="00252CBE">
        <w:rPr>
          <w:rFonts w:ascii="Times" w:hAnsi="Times"/>
          <w:color w:val="FF0000"/>
          <w:sz w:val="22"/>
          <w:szCs w:val="22"/>
          <w:vertAlign w:val="superscript"/>
          <w:lang w:val="en-US"/>
        </w:rPr>
        <w:t>3</w:t>
      </w:r>
      <w:r w:rsidRPr="00252CBE">
        <w:rPr>
          <w:rFonts w:ascii="Times" w:hAnsi="Times"/>
          <w:color w:val="FF0000"/>
          <w:sz w:val="22"/>
          <w:szCs w:val="22"/>
          <w:lang w:val="en-US"/>
        </w:rPr>
        <w:t>University of Southampton, Electronics and Computer Science, Southampton,</w:t>
      </w:r>
      <w:r w:rsidRPr="00252CBE">
        <w:rPr>
          <w:rFonts w:ascii="Times" w:hAnsi="Times" w:cs="Times"/>
          <w:color w:val="FF0000"/>
          <w:sz w:val="22"/>
          <w:szCs w:val="22"/>
        </w:rPr>
        <w:t xml:space="preserve"> University of Southampton,</w:t>
      </w:r>
      <w:r w:rsidRPr="00252CBE">
        <w:rPr>
          <w:rFonts w:ascii="Times" w:hAnsi="Times"/>
          <w:color w:val="FF0000"/>
          <w:sz w:val="22"/>
          <w:szCs w:val="22"/>
          <w:lang w:val="en-US"/>
        </w:rPr>
        <w:t xml:space="preserve"> SO17 1BJ, UK</w:t>
      </w:r>
    </w:p>
    <w:p w:rsidR="00A851FC" w:rsidRPr="00252CBE" w:rsidRDefault="00A851FC" w:rsidP="00252CBE">
      <w:pPr>
        <w:jc w:val="center"/>
        <w:rPr>
          <w:rFonts w:ascii="Times" w:hAnsi="Times"/>
          <w:color w:val="FF0000"/>
          <w:sz w:val="22"/>
          <w:szCs w:val="22"/>
          <w:lang w:val="en-US"/>
        </w:rPr>
      </w:pPr>
    </w:p>
    <w:p w:rsidR="00A851FC" w:rsidRPr="000910B1" w:rsidRDefault="00A851FC" w:rsidP="00A851FC">
      <w:pPr>
        <w:ind w:firstLine="0"/>
        <w:jc w:val="left"/>
        <w:rPr>
          <w:rFonts w:ascii="Times" w:hAnsi="Times"/>
          <w:sz w:val="22"/>
          <w:szCs w:val="22"/>
          <w:lang w:val="en-US"/>
        </w:rPr>
      </w:pPr>
      <w:r w:rsidRPr="000910B1">
        <w:rPr>
          <w:rFonts w:ascii="Times" w:hAnsi="Times"/>
          <w:sz w:val="22"/>
          <w:szCs w:val="22"/>
          <w:lang w:val="en-US"/>
        </w:rPr>
        <w:t xml:space="preserve"> </w:t>
      </w:r>
      <w:r w:rsidRPr="00B931B6">
        <w:rPr>
          <w:rFonts w:ascii="Adobe Song Std L" w:eastAsia="Adobe Song Std L" w:hAnsi="Adobe Song Std L" w:cs="Times"/>
          <w:sz w:val="22"/>
          <w:szCs w:val="22"/>
          <w:lang w:val="en-US"/>
        </w:rPr>
        <w:t>E-mail</w:t>
      </w:r>
      <w:r w:rsidRPr="000910B1">
        <w:rPr>
          <w:rFonts w:ascii="Times" w:hAnsi="Times"/>
          <w:sz w:val="22"/>
          <w:szCs w:val="22"/>
          <w:lang w:val="en-US"/>
        </w:rPr>
        <w:t>: ilaria.sanzari@soton.ac.uk</w:t>
      </w:r>
    </w:p>
    <w:p w:rsidR="00A851FC" w:rsidRPr="00A851FC" w:rsidRDefault="00A851FC" w:rsidP="006C0DD7">
      <w:pPr>
        <w:pStyle w:val="Heading1"/>
        <w:numPr>
          <w:ilvl w:val="0"/>
          <w:numId w:val="0"/>
        </w:numPr>
        <w:ind w:left="432"/>
      </w:pPr>
    </w:p>
    <w:p w:rsidR="006C0DD7" w:rsidRPr="006C0DD7" w:rsidRDefault="006C0DD7" w:rsidP="006C0DD7">
      <w:pPr>
        <w:pStyle w:val="Heading1"/>
        <w:numPr>
          <w:ilvl w:val="0"/>
          <w:numId w:val="0"/>
        </w:numPr>
        <w:ind w:left="432" w:hanging="432"/>
        <w:rPr>
          <w:rFonts w:ascii="Times New Roman" w:hAnsi="Times New Roman" w:cs="Times New Roman"/>
          <w:b/>
          <w:color w:val="auto"/>
          <w:sz w:val="22"/>
          <w:szCs w:val="22"/>
        </w:rPr>
      </w:pPr>
      <w:r w:rsidRPr="006C0DD7">
        <w:rPr>
          <w:rFonts w:ascii="Times New Roman" w:hAnsi="Times New Roman" w:cs="Times New Roman"/>
          <w:b/>
          <w:color w:val="auto"/>
          <w:sz w:val="22"/>
          <w:szCs w:val="22"/>
        </w:rPr>
        <w:t>Abstract</w:t>
      </w:r>
    </w:p>
    <w:p w:rsidR="006C0DD7" w:rsidRDefault="006C0DD7" w:rsidP="00B95914">
      <w:pPr>
        <w:pStyle w:val="Heading1"/>
        <w:numPr>
          <w:ilvl w:val="0"/>
          <w:numId w:val="0"/>
        </w:numPr>
        <w:jc w:val="both"/>
        <w:rPr>
          <w:rFonts w:ascii="Times" w:hAnsi="Times" w:cs="Times"/>
          <w:color w:val="auto"/>
          <w:sz w:val="22"/>
          <w:szCs w:val="22"/>
        </w:rPr>
      </w:pPr>
    </w:p>
    <w:p w:rsidR="005E0000" w:rsidRPr="00B931B6" w:rsidRDefault="000910B1" w:rsidP="00B95914">
      <w:pPr>
        <w:pStyle w:val="Heading1"/>
        <w:numPr>
          <w:ilvl w:val="0"/>
          <w:numId w:val="0"/>
        </w:numPr>
        <w:jc w:val="both"/>
        <w:rPr>
          <w:rFonts w:ascii="Times" w:hAnsi="Times" w:cs="Times"/>
          <w:b/>
          <w:color w:val="auto"/>
          <w:sz w:val="22"/>
          <w:szCs w:val="22"/>
        </w:rPr>
      </w:pPr>
      <w:r w:rsidRPr="00400AC3">
        <w:rPr>
          <w:rFonts w:ascii="Times" w:hAnsi="Times" w:cs="Times"/>
          <w:color w:val="auto"/>
          <w:sz w:val="22"/>
          <w:szCs w:val="22"/>
        </w:rPr>
        <w:t xml:space="preserve">Parylene C is </w:t>
      </w:r>
      <w:r w:rsidR="00034B9B" w:rsidRPr="00400AC3">
        <w:rPr>
          <w:rFonts w:ascii="Times" w:hAnsi="Times" w:cs="Times"/>
          <w:color w:val="auto"/>
          <w:sz w:val="22"/>
          <w:szCs w:val="22"/>
        </w:rPr>
        <w:t xml:space="preserve">a </w:t>
      </w:r>
      <w:r w:rsidRPr="00400AC3">
        <w:rPr>
          <w:rFonts w:ascii="Times" w:hAnsi="Times" w:cs="Times"/>
          <w:color w:val="auto"/>
          <w:sz w:val="22"/>
          <w:szCs w:val="22"/>
        </w:rPr>
        <w:t>well</w:t>
      </w:r>
      <w:r w:rsidR="00034B9B" w:rsidRPr="00400AC3">
        <w:rPr>
          <w:rFonts w:ascii="Times" w:hAnsi="Times" w:cs="Times"/>
          <w:color w:val="auto"/>
          <w:sz w:val="22"/>
          <w:szCs w:val="22"/>
        </w:rPr>
        <w:t>-</w:t>
      </w:r>
      <w:r w:rsidRPr="00400AC3">
        <w:rPr>
          <w:rFonts w:ascii="Times" w:hAnsi="Times" w:cs="Times"/>
          <w:color w:val="auto"/>
          <w:sz w:val="22"/>
          <w:szCs w:val="22"/>
        </w:rPr>
        <w:t xml:space="preserve">known </w:t>
      </w:r>
      <w:r w:rsidR="00817D98" w:rsidRPr="00400AC3">
        <w:rPr>
          <w:rFonts w:ascii="Times" w:hAnsi="Times" w:cs="Times"/>
          <w:color w:val="auto"/>
          <w:sz w:val="22"/>
          <w:szCs w:val="22"/>
        </w:rPr>
        <w:t xml:space="preserve">polymer </w:t>
      </w:r>
      <w:r w:rsidRPr="00400AC3">
        <w:rPr>
          <w:rFonts w:ascii="Times" w:hAnsi="Times" w:cs="Times"/>
          <w:color w:val="auto"/>
          <w:sz w:val="22"/>
          <w:szCs w:val="22"/>
        </w:rPr>
        <w:t>and it has been</w:t>
      </w:r>
      <w:r w:rsidR="00B302D2" w:rsidRPr="00400AC3">
        <w:rPr>
          <w:rFonts w:ascii="Times" w:hAnsi="Times" w:cs="Times"/>
          <w:color w:val="auto"/>
          <w:sz w:val="22"/>
          <w:szCs w:val="22"/>
        </w:rPr>
        <w:t xml:space="preserve"> mainly employed</w:t>
      </w:r>
      <w:r w:rsidR="00A32412" w:rsidRPr="00400AC3">
        <w:rPr>
          <w:rFonts w:ascii="Times" w:hAnsi="Times" w:cs="Times"/>
          <w:color w:val="auto"/>
          <w:sz w:val="22"/>
          <w:szCs w:val="22"/>
        </w:rPr>
        <w:t xml:space="preserve"> as a </w:t>
      </w:r>
      <w:r w:rsidRPr="00400AC3">
        <w:rPr>
          <w:rFonts w:ascii="Times" w:hAnsi="Times" w:cs="Times"/>
          <w:color w:val="auto"/>
          <w:sz w:val="22"/>
          <w:szCs w:val="22"/>
        </w:rPr>
        <w:t xml:space="preserve">protective layer </w:t>
      </w:r>
      <w:r w:rsidR="00132930" w:rsidRPr="00400AC3">
        <w:rPr>
          <w:rFonts w:ascii="Times" w:hAnsi="Times" w:cs="Times"/>
          <w:color w:val="auto"/>
          <w:sz w:val="22"/>
          <w:szCs w:val="22"/>
        </w:rPr>
        <w:t xml:space="preserve">for </w:t>
      </w:r>
      <w:r w:rsidR="00557D9B" w:rsidRPr="00400AC3">
        <w:rPr>
          <w:rFonts w:ascii="Times" w:hAnsi="Times" w:cs="Times"/>
          <w:color w:val="auto"/>
          <w:sz w:val="22"/>
          <w:szCs w:val="22"/>
        </w:rPr>
        <w:t xml:space="preserve">implantable </w:t>
      </w:r>
      <w:r w:rsidR="00132930" w:rsidRPr="00400AC3">
        <w:rPr>
          <w:rFonts w:ascii="Times" w:hAnsi="Times" w:cs="Times"/>
          <w:color w:val="auto"/>
          <w:sz w:val="22"/>
          <w:szCs w:val="22"/>
        </w:rPr>
        <w:t xml:space="preserve">electronics. </w:t>
      </w:r>
      <w:r w:rsidR="00557D9B" w:rsidRPr="00400AC3">
        <w:rPr>
          <w:rFonts w:ascii="Times" w:hAnsi="Times" w:cs="Times"/>
          <w:color w:val="auto"/>
          <w:sz w:val="22"/>
          <w:szCs w:val="22"/>
        </w:rPr>
        <w:t>In this paper</w:t>
      </w:r>
      <w:r w:rsidR="00034B9B" w:rsidRPr="00400AC3">
        <w:rPr>
          <w:rFonts w:ascii="Times" w:hAnsi="Times" w:cs="Times"/>
          <w:color w:val="auto"/>
          <w:sz w:val="22"/>
          <w:szCs w:val="22"/>
        </w:rPr>
        <w:t>,</w:t>
      </w:r>
      <w:r w:rsidR="00557D9B" w:rsidRPr="00400AC3">
        <w:rPr>
          <w:rFonts w:ascii="Times" w:hAnsi="Times" w:cs="Times"/>
          <w:color w:val="auto"/>
          <w:sz w:val="22"/>
          <w:szCs w:val="22"/>
        </w:rPr>
        <w:t xml:space="preserve"> we propose</w:t>
      </w:r>
      <w:r w:rsidR="00817D98" w:rsidRPr="00400AC3">
        <w:rPr>
          <w:rFonts w:ascii="Times" w:hAnsi="Times" w:cs="Times"/>
          <w:color w:val="auto"/>
          <w:sz w:val="22"/>
          <w:szCs w:val="22"/>
        </w:rPr>
        <w:t xml:space="preserve"> </w:t>
      </w:r>
      <w:r w:rsidR="00034B9B" w:rsidRPr="00400AC3">
        <w:rPr>
          <w:rFonts w:ascii="Times" w:hAnsi="Times" w:cs="Times"/>
          <w:color w:val="auto"/>
          <w:sz w:val="22"/>
          <w:szCs w:val="22"/>
        </w:rPr>
        <w:t xml:space="preserve">a new approach </w:t>
      </w:r>
      <w:r w:rsidR="00557D9B" w:rsidRPr="00400AC3">
        <w:rPr>
          <w:rFonts w:ascii="Times" w:hAnsi="Times" w:cs="Times"/>
          <w:color w:val="auto"/>
          <w:sz w:val="22"/>
          <w:szCs w:val="22"/>
        </w:rPr>
        <w:t xml:space="preserve">to use Parylene C </w:t>
      </w:r>
      <w:r w:rsidR="00034B9B" w:rsidRPr="00400AC3">
        <w:rPr>
          <w:rFonts w:ascii="Times" w:hAnsi="Times" w:cs="Times"/>
          <w:color w:val="auto"/>
          <w:sz w:val="22"/>
          <w:szCs w:val="22"/>
        </w:rPr>
        <w:t xml:space="preserve">as </w:t>
      </w:r>
      <w:r w:rsidR="00756A57" w:rsidRPr="00400AC3">
        <w:rPr>
          <w:rFonts w:ascii="Times" w:hAnsi="Times" w:cs="Times"/>
          <w:color w:val="auto"/>
          <w:sz w:val="22"/>
          <w:szCs w:val="22"/>
        </w:rPr>
        <w:t xml:space="preserve">a versatile </w:t>
      </w:r>
      <w:r w:rsidR="00034B9B" w:rsidRPr="00400AC3">
        <w:rPr>
          <w:rFonts w:ascii="Times" w:hAnsi="Times" w:cs="Times"/>
          <w:color w:val="auto"/>
          <w:sz w:val="22"/>
          <w:szCs w:val="22"/>
        </w:rPr>
        <w:t xml:space="preserve">template </w:t>
      </w:r>
      <w:r w:rsidR="00557D9B" w:rsidRPr="00400AC3">
        <w:rPr>
          <w:rFonts w:ascii="Times" w:hAnsi="Times" w:cs="Times"/>
          <w:color w:val="auto"/>
          <w:sz w:val="22"/>
          <w:szCs w:val="22"/>
        </w:rPr>
        <w:t>for pa</w:t>
      </w:r>
      <w:r w:rsidR="00B302D2" w:rsidRPr="00400AC3">
        <w:rPr>
          <w:rFonts w:ascii="Times" w:hAnsi="Times" w:cs="Times"/>
          <w:color w:val="auto"/>
          <w:sz w:val="22"/>
          <w:szCs w:val="22"/>
        </w:rPr>
        <w:t xml:space="preserve">tterning soft materials </w:t>
      </w:r>
      <w:r w:rsidR="00AA08D3" w:rsidRPr="00400AC3">
        <w:rPr>
          <w:rFonts w:ascii="Times" w:hAnsi="Times" w:cs="Times"/>
          <w:color w:val="auto"/>
          <w:sz w:val="22"/>
          <w:szCs w:val="22"/>
        </w:rPr>
        <w:t>potentially applicable as</w:t>
      </w:r>
      <w:r w:rsidR="00034B9B" w:rsidRPr="00400AC3">
        <w:rPr>
          <w:rFonts w:ascii="Times" w:hAnsi="Times" w:cs="Times"/>
          <w:color w:val="auto"/>
          <w:sz w:val="22"/>
          <w:szCs w:val="22"/>
        </w:rPr>
        <w:t xml:space="preserve"> </w:t>
      </w:r>
      <w:r w:rsidR="00557D9B" w:rsidRPr="00400AC3">
        <w:rPr>
          <w:rFonts w:ascii="Times" w:hAnsi="Times" w:cs="Times"/>
          <w:color w:val="auto"/>
          <w:sz w:val="22"/>
          <w:szCs w:val="22"/>
        </w:rPr>
        <w:t>s</w:t>
      </w:r>
      <w:r w:rsidR="00817D98" w:rsidRPr="00400AC3">
        <w:rPr>
          <w:rFonts w:ascii="Times" w:hAnsi="Times" w:cs="Times"/>
          <w:color w:val="auto"/>
          <w:sz w:val="22"/>
          <w:szCs w:val="22"/>
        </w:rPr>
        <w:t>caffold</w:t>
      </w:r>
      <w:r w:rsidR="00034B9B" w:rsidRPr="00400AC3">
        <w:rPr>
          <w:rFonts w:ascii="Times" w:hAnsi="Times" w:cs="Times"/>
          <w:color w:val="auto"/>
          <w:sz w:val="22"/>
          <w:szCs w:val="22"/>
        </w:rPr>
        <w:t>s</w:t>
      </w:r>
      <w:r w:rsidR="00F53F64" w:rsidRPr="00400AC3">
        <w:rPr>
          <w:rFonts w:ascii="Times" w:hAnsi="Times" w:cs="Times"/>
          <w:color w:val="auto"/>
          <w:sz w:val="22"/>
          <w:szCs w:val="22"/>
        </w:rPr>
        <w:t xml:space="preserve"> in </w:t>
      </w:r>
      <w:r w:rsidR="001165F4" w:rsidRPr="00400AC3">
        <w:rPr>
          <w:rFonts w:ascii="Times" w:hAnsi="Times" w:cs="Times"/>
          <w:color w:val="auto"/>
          <w:sz w:val="22"/>
          <w:szCs w:val="22"/>
        </w:rPr>
        <w:t xml:space="preserve">cardiac </w:t>
      </w:r>
      <w:r w:rsidR="00F53F64" w:rsidRPr="00400AC3">
        <w:rPr>
          <w:rFonts w:ascii="Times" w:hAnsi="Times" w:cs="Times"/>
          <w:color w:val="auto"/>
          <w:sz w:val="22"/>
          <w:szCs w:val="22"/>
        </w:rPr>
        <w:t>ti</w:t>
      </w:r>
      <w:r w:rsidR="00B302D2" w:rsidRPr="00400AC3">
        <w:rPr>
          <w:rFonts w:ascii="Times" w:hAnsi="Times" w:cs="Times"/>
          <w:color w:val="auto"/>
          <w:sz w:val="22"/>
          <w:szCs w:val="22"/>
        </w:rPr>
        <w:t>ssue engineering</w:t>
      </w:r>
      <w:r w:rsidR="00034B9B" w:rsidRPr="00400AC3">
        <w:rPr>
          <w:rFonts w:ascii="Times" w:hAnsi="Times" w:cs="Times"/>
          <w:color w:val="auto"/>
          <w:sz w:val="22"/>
          <w:szCs w:val="22"/>
        </w:rPr>
        <w:t xml:space="preserve"> (TE)</w:t>
      </w:r>
      <w:r w:rsidR="00B302D2" w:rsidRPr="00400AC3">
        <w:rPr>
          <w:rFonts w:ascii="Times" w:hAnsi="Times" w:cs="Times"/>
          <w:color w:val="auto"/>
          <w:sz w:val="22"/>
          <w:szCs w:val="22"/>
        </w:rPr>
        <w:t>. P</w:t>
      </w:r>
      <w:r w:rsidR="00023A01" w:rsidRPr="00400AC3">
        <w:rPr>
          <w:rFonts w:ascii="Times" w:hAnsi="Times" w:cs="Times"/>
          <w:color w:val="auto"/>
          <w:sz w:val="22"/>
          <w:szCs w:val="22"/>
        </w:rPr>
        <w:t xml:space="preserve">arylene C </w:t>
      </w:r>
      <w:r w:rsidR="00117971" w:rsidRPr="00400AC3">
        <w:rPr>
          <w:rFonts w:ascii="Times" w:hAnsi="Times" w:cs="Times"/>
          <w:color w:val="auto"/>
          <w:sz w:val="22"/>
          <w:szCs w:val="22"/>
        </w:rPr>
        <w:t xml:space="preserve">substrates </w:t>
      </w:r>
      <w:r w:rsidR="00B302D2" w:rsidRPr="00400AC3">
        <w:rPr>
          <w:rFonts w:ascii="Times" w:hAnsi="Times" w:cs="Times"/>
          <w:color w:val="auto"/>
          <w:sz w:val="22"/>
          <w:szCs w:val="22"/>
        </w:rPr>
        <w:t xml:space="preserve">were </w:t>
      </w:r>
      <w:r w:rsidR="00F92D87" w:rsidRPr="00400AC3">
        <w:rPr>
          <w:rFonts w:ascii="Times" w:hAnsi="Times" w:cs="Times"/>
          <w:color w:val="auto"/>
          <w:sz w:val="22"/>
          <w:szCs w:val="22"/>
        </w:rPr>
        <w:t>an</w:t>
      </w:r>
      <w:r w:rsidR="00B302D2" w:rsidRPr="00400AC3">
        <w:rPr>
          <w:rFonts w:ascii="Times" w:hAnsi="Times" w:cs="Times"/>
          <w:color w:val="auto"/>
          <w:sz w:val="22"/>
          <w:szCs w:val="22"/>
        </w:rPr>
        <w:t xml:space="preserve">isotropically patterned through </w:t>
      </w:r>
      <w:r w:rsidR="00AC194E" w:rsidRPr="00400AC3">
        <w:rPr>
          <w:rFonts w:ascii="Times" w:hAnsi="Times" w:cs="Times"/>
          <w:color w:val="auto"/>
          <w:sz w:val="22"/>
          <w:szCs w:val="22"/>
        </w:rPr>
        <w:t xml:space="preserve">standard </w:t>
      </w:r>
      <w:r w:rsidR="005E0000" w:rsidRPr="00400AC3">
        <w:rPr>
          <w:rFonts w:ascii="Times" w:hAnsi="Times" w:cs="Times"/>
          <w:color w:val="auto"/>
          <w:sz w:val="22"/>
          <w:szCs w:val="22"/>
        </w:rPr>
        <w:t>lithographic process with</w:t>
      </w:r>
      <w:r w:rsidR="00B302D2" w:rsidRPr="00400AC3">
        <w:rPr>
          <w:rFonts w:ascii="Times" w:hAnsi="Times" w:cs="Times"/>
          <w:color w:val="auto"/>
          <w:sz w:val="22"/>
          <w:szCs w:val="22"/>
        </w:rPr>
        <w:t xml:space="preserve"> hydrophilic</w:t>
      </w:r>
      <w:r w:rsidR="005E0000" w:rsidRPr="00400AC3">
        <w:rPr>
          <w:rFonts w:ascii="Times" w:hAnsi="Times" w:cs="Times"/>
          <w:color w:val="auto"/>
          <w:sz w:val="22"/>
          <w:szCs w:val="22"/>
        </w:rPr>
        <w:t xml:space="preserve"> channels separating</w:t>
      </w:r>
      <w:r w:rsidR="00B302D2" w:rsidRPr="00400AC3">
        <w:rPr>
          <w:rFonts w:ascii="Times" w:hAnsi="Times" w:cs="Times"/>
          <w:color w:val="auto"/>
          <w:sz w:val="22"/>
          <w:szCs w:val="22"/>
        </w:rPr>
        <w:t xml:space="preserve"> </w:t>
      </w:r>
      <w:r w:rsidR="005E0000" w:rsidRPr="00400AC3">
        <w:rPr>
          <w:rFonts w:ascii="Times" w:hAnsi="Times" w:cs="Times"/>
          <w:color w:val="auto"/>
          <w:sz w:val="22"/>
          <w:szCs w:val="22"/>
        </w:rPr>
        <w:t xml:space="preserve">raised hydrophobic strips. </w:t>
      </w:r>
      <w:r w:rsidR="00177367" w:rsidRPr="00400AC3">
        <w:rPr>
          <w:rFonts w:ascii="Times" w:hAnsi="Times" w:cs="Times"/>
          <w:color w:val="auto"/>
          <w:sz w:val="22"/>
          <w:szCs w:val="22"/>
        </w:rPr>
        <w:t>R</w:t>
      </w:r>
      <w:r w:rsidR="005E0000" w:rsidRPr="00400AC3">
        <w:rPr>
          <w:rFonts w:ascii="Times" w:hAnsi="Times" w:cs="Times"/>
          <w:color w:val="auto"/>
          <w:sz w:val="22"/>
          <w:szCs w:val="22"/>
        </w:rPr>
        <w:t xml:space="preserve">idges and grooves </w:t>
      </w:r>
      <w:r w:rsidR="00177367" w:rsidRPr="00400AC3">
        <w:rPr>
          <w:rFonts w:ascii="Times" w:hAnsi="Times" w:cs="Times"/>
          <w:color w:val="auto"/>
          <w:sz w:val="22"/>
          <w:szCs w:val="22"/>
        </w:rPr>
        <w:t xml:space="preserve">of the template are </w:t>
      </w:r>
      <w:r w:rsidR="005E0000" w:rsidRPr="00400AC3">
        <w:rPr>
          <w:rFonts w:ascii="Times" w:hAnsi="Times" w:cs="Times"/>
          <w:color w:val="auto"/>
          <w:sz w:val="22"/>
          <w:szCs w:val="22"/>
        </w:rPr>
        <w:t xml:space="preserve">10 µm </w:t>
      </w:r>
      <w:r w:rsidR="00E43E5D" w:rsidRPr="00400AC3">
        <w:rPr>
          <w:rFonts w:ascii="Times" w:hAnsi="Times" w:cs="Times"/>
          <w:color w:val="auto"/>
          <w:sz w:val="22"/>
          <w:szCs w:val="22"/>
        </w:rPr>
        <w:t>width and</w:t>
      </w:r>
      <w:r w:rsidR="00B8052B" w:rsidRPr="00400AC3">
        <w:rPr>
          <w:rFonts w:ascii="Times" w:hAnsi="Times" w:cs="Times"/>
          <w:color w:val="auto"/>
          <w:sz w:val="22"/>
          <w:szCs w:val="22"/>
        </w:rPr>
        <w:t xml:space="preserve"> </w:t>
      </w:r>
      <w:r w:rsidR="00A655A8" w:rsidRPr="00400AC3">
        <w:rPr>
          <w:rFonts w:ascii="Times" w:hAnsi="Times" w:cs="Times"/>
          <w:color w:val="auto"/>
          <w:sz w:val="22"/>
          <w:szCs w:val="22"/>
        </w:rPr>
        <w:t xml:space="preserve">depth </w:t>
      </w:r>
      <w:r w:rsidR="00B8052B" w:rsidRPr="00400AC3">
        <w:rPr>
          <w:rFonts w:ascii="Times" w:hAnsi="Times" w:cs="Times"/>
          <w:color w:val="auto"/>
          <w:sz w:val="22"/>
          <w:szCs w:val="22"/>
        </w:rPr>
        <w:t xml:space="preserve">ranging from </w:t>
      </w:r>
      <w:r w:rsidR="00A37AC3" w:rsidRPr="00400AC3">
        <w:rPr>
          <w:rFonts w:ascii="Times" w:hAnsi="Times" w:cs="Times"/>
          <w:color w:val="auto"/>
          <w:sz w:val="22"/>
          <w:szCs w:val="22"/>
        </w:rPr>
        <w:t>1 to 17 µm</w:t>
      </w:r>
      <w:r w:rsidR="00CB591F" w:rsidRPr="00400AC3">
        <w:rPr>
          <w:rFonts w:ascii="Times" w:hAnsi="Times" w:cs="Times"/>
          <w:color w:val="auto"/>
          <w:sz w:val="22"/>
          <w:szCs w:val="22"/>
        </w:rPr>
        <w:t xml:space="preserve">. </w:t>
      </w:r>
      <w:r w:rsidR="00B67957" w:rsidRPr="00400AC3">
        <w:rPr>
          <w:rFonts w:ascii="Times" w:hAnsi="Times" w:cs="Times"/>
          <w:color w:val="auto"/>
          <w:sz w:val="22"/>
          <w:szCs w:val="22"/>
        </w:rPr>
        <w:t>Polydimethy</w:t>
      </w:r>
      <w:r w:rsidR="00391EE1" w:rsidRPr="00400AC3">
        <w:rPr>
          <w:rFonts w:ascii="Times" w:hAnsi="Times" w:cs="Times"/>
          <w:color w:val="auto"/>
          <w:sz w:val="22"/>
          <w:szCs w:val="22"/>
        </w:rPr>
        <w:t>ls</w:t>
      </w:r>
      <w:r w:rsidR="00B67957" w:rsidRPr="00400AC3">
        <w:rPr>
          <w:rFonts w:ascii="Times" w:hAnsi="Times" w:cs="Times"/>
          <w:color w:val="auto"/>
          <w:sz w:val="22"/>
          <w:szCs w:val="22"/>
        </w:rPr>
        <w:t>ilo</w:t>
      </w:r>
      <w:r w:rsidR="00391EE1" w:rsidRPr="00400AC3">
        <w:rPr>
          <w:rFonts w:ascii="Times" w:hAnsi="Times" w:cs="Times"/>
          <w:color w:val="auto"/>
          <w:sz w:val="22"/>
          <w:szCs w:val="22"/>
        </w:rPr>
        <w:t>xane (PDMS) and Polyacrylamide (PAm</w:t>
      </w:r>
      <w:r w:rsidR="00177367" w:rsidRPr="00400AC3">
        <w:rPr>
          <w:rFonts w:ascii="Times" w:hAnsi="Times" w:cs="Times"/>
          <w:color w:val="auto"/>
          <w:sz w:val="22"/>
          <w:szCs w:val="22"/>
        </w:rPr>
        <w:t>)</w:t>
      </w:r>
      <w:r w:rsidR="00034B9B" w:rsidRPr="00400AC3">
        <w:rPr>
          <w:rFonts w:ascii="Times" w:hAnsi="Times" w:cs="Times"/>
          <w:color w:val="auto"/>
          <w:sz w:val="22"/>
          <w:szCs w:val="22"/>
        </w:rPr>
        <w:t xml:space="preserve"> hydrogel</w:t>
      </w:r>
      <w:r w:rsidR="00177367" w:rsidRPr="00400AC3">
        <w:rPr>
          <w:rFonts w:ascii="Times" w:hAnsi="Times" w:cs="Times"/>
          <w:color w:val="auto"/>
          <w:sz w:val="22"/>
          <w:szCs w:val="22"/>
        </w:rPr>
        <w:t xml:space="preserve"> </w:t>
      </w:r>
      <w:r w:rsidR="006232CC" w:rsidRPr="00400AC3">
        <w:rPr>
          <w:rFonts w:ascii="Times" w:hAnsi="Times" w:cs="Times"/>
          <w:color w:val="auto"/>
          <w:sz w:val="22"/>
          <w:szCs w:val="22"/>
        </w:rPr>
        <w:t xml:space="preserve">have been chosen </w:t>
      </w:r>
      <w:r w:rsidR="007B6D71">
        <w:rPr>
          <w:rFonts w:ascii="Times" w:hAnsi="Times" w:cs="Times"/>
          <w:color w:val="auto"/>
          <w:sz w:val="22"/>
          <w:szCs w:val="22"/>
        </w:rPr>
        <w:t>as soft polymers to be mou</w:t>
      </w:r>
      <w:r w:rsidR="00A96928">
        <w:rPr>
          <w:rFonts w:ascii="Times" w:hAnsi="Times" w:cs="Times"/>
          <w:color w:val="auto"/>
          <w:sz w:val="22"/>
          <w:szCs w:val="22"/>
        </w:rPr>
        <w:t xml:space="preserve">lded. </w:t>
      </w:r>
      <w:r w:rsidR="009851A8" w:rsidRPr="00400AC3">
        <w:rPr>
          <w:rFonts w:ascii="Times" w:hAnsi="Times" w:cs="Times"/>
          <w:color w:val="auto"/>
          <w:sz w:val="22"/>
          <w:szCs w:val="22"/>
        </w:rPr>
        <w:t>T</w:t>
      </w:r>
      <w:r w:rsidR="000404D2" w:rsidRPr="00400AC3">
        <w:rPr>
          <w:rFonts w:ascii="Times" w:hAnsi="Times" w:cs="Times"/>
          <w:color w:val="auto"/>
          <w:sz w:val="22"/>
          <w:szCs w:val="22"/>
        </w:rPr>
        <w:t>hanks to their c</w:t>
      </w:r>
      <w:r w:rsidR="007D43A1" w:rsidRPr="00400AC3">
        <w:rPr>
          <w:rFonts w:ascii="Times" w:hAnsi="Times" w:cs="Times"/>
          <w:color w:val="auto"/>
          <w:sz w:val="22"/>
          <w:szCs w:val="22"/>
        </w:rPr>
        <w:t>hemical and</w:t>
      </w:r>
      <w:r w:rsidR="00FB4048" w:rsidRPr="00400AC3">
        <w:rPr>
          <w:rFonts w:ascii="Times" w:hAnsi="Times" w:cs="Times"/>
          <w:color w:val="auto"/>
          <w:sz w:val="22"/>
          <w:szCs w:val="22"/>
        </w:rPr>
        <w:t xml:space="preserve"> physical properties PDMS and PA</w:t>
      </w:r>
      <w:r w:rsidR="007D43A1" w:rsidRPr="00400AC3">
        <w:rPr>
          <w:rFonts w:ascii="Times" w:hAnsi="Times" w:cs="Times"/>
          <w:color w:val="auto"/>
          <w:sz w:val="22"/>
          <w:szCs w:val="22"/>
        </w:rPr>
        <w:t xml:space="preserve">m hydrogel </w:t>
      </w:r>
      <w:r w:rsidR="00A32412" w:rsidRPr="00400AC3">
        <w:rPr>
          <w:rFonts w:ascii="Times" w:hAnsi="Times" w:cs="Times"/>
          <w:color w:val="auto"/>
          <w:sz w:val="22"/>
          <w:szCs w:val="22"/>
        </w:rPr>
        <w:t>mimi</w:t>
      </w:r>
      <w:r w:rsidR="00B96C9A">
        <w:rPr>
          <w:rFonts w:ascii="Times" w:hAnsi="Times" w:cs="Times"/>
          <w:color w:val="auto"/>
          <w:sz w:val="22"/>
          <w:szCs w:val="22"/>
        </w:rPr>
        <w:t>c the extracellular matrix (ECM)</w:t>
      </w:r>
      <w:r w:rsidR="00070A62">
        <w:rPr>
          <w:rFonts w:ascii="Times" w:hAnsi="Times" w:cs="Times"/>
          <w:color w:val="auto"/>
          <w:sz w:val="22"/>
          <w:szCs w:val="22"/>
        </w:rPr>
        <w:t>.</w:t>
      </w:r>
      <w:r w:rsidR="006232CC" w:rsidRPr="00400AC3">
        <w:rPr>
          <w:rFonts w:ascii="Times" w:hAnsi="Times" w:cs="Times"/>
          <w:color w:val="auto"/>
          <w:sz w:val="22"/>
          <w:szCs w:val="22"/>
        </w:rPr>
        <w:t xml:space="preserve"> </w:t>
      </w:r>
      <w:r w:rsidR="00A37AC3" w:rsidRPr="00400AC3">
        <w:rPr>
          <w:rFonts w:ascii="Times" w:hAnsi="Times" w:cs="Times"/>
          <w:color w:val="auto"/>
          <w:sz w:val="22"/>
          <w:szCs w:val="22"/>
        </w:rPr>
        <w:t>PDMS was</w:t>
      </w:r>
      <w:r w:rsidR="00817D98" w:rsidRPr="00400AC3">
        <w:rPr>
          <w:rFonts w:ascii="Times" w:hAnsi="Times" w:cs="Times"/>
          <w:color w:val="auto"/>
          <w:sz w:val="22"/>
          <w:szCs w:val="22"/>
        </w:rPr>
        <w:t xml:space="preserve"> spin </w:t>
      </w:r>
      <w:r w:rsidR="006232CC" w:rsidRPr="00400AC3">
        <w:rPr>
          <w:rFonts w:ascii="Times" w:hAnsi="Times" w:cs="Times"/>
          <w:color w:val="auto"/>
          <w:sz w:val="22"/>
          <w:szCs w:val="22"/>
        </w:rPr>
        <w:t xml:space="preserve">coated on micropatterned Parylene C </w:t>
      </w:r>
      <w:r w:rsidR="001C3DAF" w:rsidRPr="00400AC3">
        <w:rPr>
          <w:rFonts w:ascii="Times" w:hAnsi="Times" w:cs="Times"/>
          <w:color w:val="auto"/>
          <w:sz w:val="22"/>
          <w:szCs w:val="22"/>
        </w:rPr>
        <w:t xml:space="preserve">obtaining composite substrates </w:t>
      </w:r>
      <w:r w:rsidR="00056A69">
        <w:rPr>
          <w:rFonts w:ascii="Times" w:hAnsi="Times" w:cs="Times"/>
          <w:color w:val="auto"/>
          <w:sz w:val="22"/>
          <w:szCs w:val="22"/>
        </w:rPr>
        <w:t xml:space="preserve">with </w:t>
      </w:r>
      <w:r w:rsidR="00056A69">
        <w:rPr>
          <w:rFonts w:ascii="Times" w:hAnsi="Times" w:cs="Times"/>
          <w:color w:val="FF0000"/>
          <w:sz w:val="22"/>
          <w:szCs w:val="22"/>
        </w:rPr>
        <w:t>460</w:t>
      </w:r>
      <w:r w:rsidR="00817D98" w:rsidRPr="0002651C">
        <w:rPr>
          <w:rFonts w:ascii="Times" w:hAnsi="Times" w:cs="Times"/>
          <w:color w:val="FF0000"/>
          <w:sz w:val="22"/>
          <w:szCs w:val="22"/>
        </w:rPr>
        <w:t xml:space="preserve"> nm </w:t>
      </w:r>
      <w:r w:rsidR="00817D98" w:rsidRPr="00400AC3">
        <w:rPr>
          <w:rFonts w:ascii="Times" w:hAnsi="Times" w:cs="Times"/>
          <w:color w:val="auto"/>
          <w:sz w:val="22"/>
          <w:szCs w:val="22"/>
        </w:rPr>
        <w:t xml:space="preserve">and </w:t>
      </w:r>
      <w:r w:rsidR="0002651C">
        <w:rPr>
          <w:rFonts w:ascii="Times" w:hAnsi="Times" w:cs="Times"/>
          <w:color w:val="FF0000"/>
          <w:sz w:val="22"/>
          <w:szCs w:val="22"/>
        </w:rPr>
        <w:t>1.15</w:t>
      </w:r>
      <w:r w:rsidR="00817D98" w:rsidRPr="0002651C">
        <w:rPr>
          <w:rFonts w:ascii="Times" w:hAnsi="Times" w:cs="Times"/>
          <w:color w:val="FF0000"/>
          <w:sz w:val="22"/>
          <w:szCs w:val="22"/>
        </w:rPr>
        <w:t xml:space="preserve"> µ</w:t>
      </w:r>
      <w:r w:rsidR="009D61F4" w:rsidRPr="0002651C">
        <w:rPr>
          <w:rFonts w:ascii="Times" w:hAnsi="Times" w:cs="Times"/>
          <w:color w:val="FF0000"/>
          <w:sz w:val="22"/>
          <w:szCs w:val="22"/>
        </w:rPr>
        <w:t>m</w:t>
      </w:r>
      <w:r w:rsidR="00B031C1" w:rsidRPr="0002651C">
        <w:rPr>
          <w:rFonts w:ascii="Times" w:hAnsi="Times" w:cs="Times"/>
          <w:color w:val="FF0000"/>
          <w:sz w:val="22"/>
          <w:szCs w:val="22"/>
        </w:rPr>
        <w:t xml:space="preserve"> </w:t>
      </w:r>
      <w:r w:rsidR="00B031C1" w:rsidRPr="00400AC3">
        <w:rPr>
          <w:rFonts w:ascii="Times" w:hAnsi="Times" w:cs="Times"/>
          <w:color w:val="auto"/>
          <w:sz w:val="22"/>
          <w:szCs w:val="22"/>
        </w:rPr>
        <w:t>high</w:t>
      </w:r>
      <w:r w:rsidR="00056A69">
        <w:rPr>
          <w:rFonts w:ascii="Times" w:hAnsi="Times" w:cs="Times"/>
          <w:color w:val="auto"/>
          <w:sz w:val="22"/>
          <w:szCs w:val="22"/>
        </w:rPr>
        <w:t xml:space="preserve"> grooves</w:t>
      </w:r>
      <w:r w:rsidR="000309C7" w:rsidRPr="00400AC3">
        <w:rPr>
          <w:rFonts w:ascii="Times" w:hAnsi="Times" w:cs="Times"/>
          <w:color w:val="auto"/>
          <w:sz w:val="22"/>
          <w:szCs w:val="22"/>
        </w:rPr>
        <w:t xml:space="preserve">. </w:t>
      </w:r>
      <w:r w:rsidR="00384B17" w:rsidRPr="00400AC3">
        <w:rPr>
          <w:rFonts w:ascii="Times" w:hAnsi="Times" w:cs="Times"/>
          <w:color w:val="auto"/>
          <w:sz w:val="22"/>
          <w:szCs w:val="22"/>
        </w:rPr>
        <w:t>The Young’s modulus of the</w:t>
      </w:r>
      <w:r w:rsidR="0061432C" w:rsidRPr="00400AC3">
        <w:rPr>
          <w:rFonts w:ascii="Times" w:hAnsi="Times" w:cs="Times"/>
          <w:color w:val="auto"/>
          <w:sz w:val="22"/>
          <w:szCs w:val="22"/>
        </w:rPr>
        <w:t xml:space="preserve"> composite Parylene C/PDMS was </w:t>
      </w:r>
      <w:r w:rsidR="00384B17" w:rsidRPr="00400AC3">
        <w:rPr>
          <w:rFonts w:ascii="Times" w:hAnsi="Times" w:cs="Times"/>
          <w:color w:val="auto"/>
          <w:sz w:val="22"/>
          <w:szCs w:val="22"/>
        </w:rPr>
        <w:t>evaluated an</w:t>
      </w:r>
      <w:r w:rsidR="00A32412" w:rsidRPr="00400AC3">
        <w:rPr>
          <w:rFonts w:ascii="Times" w:hAnsi="Times" w:cs="Times"/>
          <w:color w:val="auto"/>
          <w:sz w:val="22"/>
          <w:szCs w:val="22"/>
        </w:rPr>
        <w:t xml:space="preserve">d it was found to be almost </w:t>
      </w:r>
      <w:r w:rsidR="00384B17" w:rsidRPr="00400AC3">
        <w:rPr>
          <w:rFonts w:ascii="Times" w:hAnsi="Times" w:cs="Times"/>
          <w:color w:val="auto"/>
          <w:sz w:val="22"/>
          <w:szCs w:val="22"/>
        </w:rPr>
        <w:t>half</w:t>
      </w:r>
      <w:r w:rsidR="00056A69">
        <w:rPr>
          <w:rFonts w:ascii="Times" w:hAnsi="Times" w:cs="Times"/>
          <w:color w:val="auto"/>
          <w:sz w:val="22"/>
          <w:szCs w:val="22"/>
        </w:rPr>
        <w:t>when compared to PDMS</w:t>
      </w:r>
      <w:r w:rsidR="00384B17" w:rsidRPr="00400AC3">
        <w:rPr>
          <w:rFonts w:ascii="Times" w:hAnsi="Times" w:cs="Times"/>
          <w:color w:val="auto"/>
          <w:sz w:val="22"/>
          <w:szCs w:val="22"/>
        </w:rPr>
        <w:t xml:space="preserve">. </w:t>
      </w:r>
      <w:r w:rsidR="00034B9B" w:rsidRPr="00400AC3">
        <w:rPr>
          <w:rFonts w:ascii="Times" w:hAnsi="Times" w:cs="Times"/>
          <w:color w:val="auto"/>
          <w:sz w:val="22"/>
          <w:szCs w:val="22"/>
        </w:rPr>
        <w:t xml:space="preserve">PAm </w:t>
      </w:r>
      <w:r w:rsidR="00E4140E" w:rsidRPr="00400AC3">
        <w:rPr>
          <w:rFonts w:ascii="Times" w:hAnsi="Times" w:cs="Times"/>
          <w:color w:val="auto"/>
          <w:sz w:val="22"/>
          <w:szCs w:val="22"/>
        </w:rPr>
        <w:t>hydrogel</w:t>
      </w:r>
      <w:r w:rsidR="000309C7" w:rsidRPr="00400AC3">
        <w:rPr>
          <w:rFonts w:ascii="Times" w:hAnsi="Times" w:cs="Times"/>
          <w:color w:val="auto"/>
          <w:sz w:val="22"/>
          <w:szCs w:val="22"/>
        </w:rPr>
        <w:t xml:space="preserve"> was also printed using </w:t>
      </w:r>
      <w:r w:rsidR="00E4140E" w:rsidRPr="00400AC3">
        <w:rPr>
          <w:rFonts w:ascii="Times" w:hAnsi="Times" w:cs="Times"/>
          <w:color w:val="auto"/>
          <w:sz w:val="22"/>
          <w:szCs w:val="22"/>
        </w:rPr>
        <w:t>collagen coated micro</w:t>
      </w:r>
      <w:r w:rsidR="00B32008" w:rsidRPr="00400AC3">
        <w:rPr>
          <w:rFonts w:ascii="Times" w:hAnsi="Times" w:cs="Times"/>
          <w:color w:val="auto"/>
          <w:sz w:val="22"/>
          <w:szCs w:val="22"/>
        </w:rPr>
        <w:t>-</w:t>
      </w:r>
      <w:r w:rsidR="00E4140E" w:rsidRPr="00400AC3">
        <w:rPr>
          <w:rFonts w:ascii="Times" w:hAnsi="Times" w:cs="Times"/>
          <w:color w:val="auto"/>
          <w:sz w:val="22"/>
          <w:szCs w:val="22"/>
        </w:rPr>
        <w:t xml:space="preserve">grooved </w:t>
      </w:r>
      <w:r w:rsidR="000309C7" w:rsidRPr="00400AC3">
        <w:rPr>
          <w:rFonts w:ascii="Times" w:hAnsi="Times" w:cs="Times"/>
          <w:color w:val="auto"/>
          <w:sz w:val="22"/>
          <w:szCs w:val="22"/>
        </w:rPr>
        <w:t xml:space="preserve">Parylene C. Optical micrographs and fluorescence analysis show the </w:t>
      </w:r>
      <w:r w:rsidR="00056A69">
        <w:rPr>
          <w:rFonts w:ascii="Times" w:hAnsi="Times" w:cs="Times"/>
          <w:color w:val="auto"/>
          <w:sz w:val="22"/>
          <w:szCs w:val="22"/>
        </w:rPr>
        <w:t>successful</w:t>
      </w:r>
      <w:r w:rsidR="00B8052B" w:rsidRPr="00400AC3">
        <w:rPr>
          <w:rFonts w:ascii="Times" w:hAnsi="Times" w:cs="Times"/>
          <w:color w:val="auto"/>
          <w:sz w:val="22"/>
          <w:szCs w:val="22"/>
        </w:rPr>
        <w:t xml:space="preserve"> </w:t>
      </w:r>
      <w:r w:rsidR="000404D2" w:rsidRPr="00400AC3">
        <w:rPr>
          <w:rFonts w:ascii="Times" w:hAnsi="Times" w:cs="Times"/>
          <w:color w:val="auto"/>
          <w:sz w:val="22"/>
          <w:szCs w:val="22"/>
        </w:rPr>
        <w:t xml:space="preserve">topographic and protein </w:t>
      </w:r>
      <w:r w:rsidR="00F44602" w:rsidRPr="00400AC3">
        <w:rPr>
          <w:rFonts w:ascii="Times" w:hAnsi="Times" w:cs="Times"/>
          <w:color w:val="auto"/>
          <w:sz w:val="22"/>
          <w:szCs w:val="22"/>
        </w:rPr>
        <w:t>pattern</w:t>
      </w:r>
      <w:r w:rsidR="00056A69">
        <w:rPr>
          <w:rFonts w:ascii="Times" w:hAnsi="Times" w:cs="Times"/>
          <w:color w:val="auto"/>
          <w:sz w:val="22"/>
          <w:szCs w:val="22"/>
        </w:rPr>
        <w:t xml:space="preserve"> </w:t>
      </w:r>
      <w:r w:rsidR="00D936F2" w:rsidRPr="00400AC3">
        <w:rPr>
          <w:rFonts w:ascii="Times" w:hAnsi="Times" w:cs="Times"/>
          <w:color w:val="auto"/>
          <w:sz w:val="22"/>
          <w:szCs w:val="22"/>
        </w:rPr>
        <w:t>t</w:t>
      </w:r>
      <w:r w:rsidR="00A32412" w:rsidRPr="00400AC3">
        <w:rPr>
          <w:rFonts w:ascii="Times" w:hAnsi="Times" w:cs="Times"/>
          <w:color w:val="auto"/>
          <w:sz w:val="22"/>
          <w:szCs w:val="22"/>
        </w:rPr>
        <w:t>r</w:t>
      </w:r>
      <w:r w:rsidR="00FB4048" w:rsidRPr="00400AC3">
        <w:rPr>
          <w:rFonts w:ascii="Times" w:hAnsi="Times" w:cs="Times"/>
          <w:color w:val="auto"/>
          <w:sz w:val="22"/>
          <w:szCs w:val="22"/>
        </w:rPr>
        <w:t>ansfe</w:t>
      </w:r>
      <w:r w:rsidR="00B46A65" w:rsidRPr="00400AC3">
        <w:rPr>
          <w:rFonts w:ascii="Times" w:hAnsi="Times" w:cs="Times"/>
          <w:color w:val="auto"/>
          <w:sz w:val="22"/>
          <w:szCs w:val="22"/>
        </w:rPr>
        <w:t>r</w:t>
      </w:r>
      <w:r w:rsidR="00F44602" w:rsidRPr="00400AC3">
        <w:rPr>
          <w:rFonts w:ascii="Times" w:hAnsi="Times" w:cs="Times"/>
          <w:color w:val="auto"/>
          <w:sz w:val="22"/>
          <w:szCs w:val="22"/>
        </w:rPr>
        <w:t xml:space="preserve"> on the hydrogel.</w:t>
      </w:r>
      <w:r w:rsidR="00E43E5D" w:rsidRPr="00400AC3">
        <w:rPr>
          <w:color w:val="auto"/>
        </w:rPr>
        <w:t xml:space="preserve"> </w:t>
      </w:r>
    </w:p>
    <w:p w:rsidR="00B95914" w:rsidRPr="00B95914" w:rsidRDefault="00B95914" w:rsidP="00B95914">
      <w:pPr>
        <w:rPr>
          <w:lang w:val="en-US"/>
        </w:rPr>
      </w:pPr>
    </w:p>
    <w:p w:rsidR="0076768D" w:rsidRPr="00647DF1" w:rsidRDefault="0076768D" w:rsidP="0076768D">
      <w:pPr>
        <w:suppressAutoHyphens/>
        <w:ind w:firstLine="0"/>
        <w:rPr>
          <w:sz w:val="22"/>
        </w:rPr>
      </w:pPr>
      <w:r>
        <w:rPr>
          <w:b/>
          <w:sz w:val="22"/>
        </w:rPr>
        <w:t>Keywords</w:t>
      </w:r>
      <w:r w:rsidRPr="00647DF1">
        <w:rPr>
          <w:b/>
          <w:sz w:val="22"/>
        </w:rPr>
        <w:t>:</w:t>
      </w:r>
      <w:r>
        <w:rPr>
          <w:sz w:val="22"/>
        </w:rPr>
        <w:t xml:space="preserve"> Parylene</w:t>
      </w:r>
      <w:r w:rsidR="00E10AB7">
        <w:rPr>
          <w:sz w:val="22"/>
        </w:rPr>
        <w:t xml:space="preserve"> C</w:t>
      </w:r>
      <w:r>
        <w:rPr>
          <w:sz w:val="22"/>
        </w:rPr>
        <w:t>, PDMS, polyacrylamide</w:t>
      </w:r>
      <w:r w:rsidR="00E10AB7">
        <w:rPr>
          <w:sz w:val="22"/>
        </w:rPr>
        <w:t xml:space="preserve"> hydrogel, </w:t>
      </w:r>
      <w:r w:rsidR="00662532">
        <w:rPr>
          <w:sz w:val="22"/>
        </w:rPr>
        <w:t xml:space="preserve">nanoindentation, </w:t>
      </w:r>
      <w:r w:rsidR="00E57CA1">
        <w:rPr>
          <w:sz w:val="22"/>
        </w:rPr>
        <w:t xml:space="preserve">protein </w:t>
      </w:r>
      <w:r w:rsidR="00E10AB7">
        <w:rPr>
          <w:sz w:val="22"/>
        </w:rPr>
        <w:t>patterning</w:t>
      </w:r>
      <w:r>
        <w:rPr>
          <w:sz w:val="22"/>
        </w:rPr>
        <w:t>.</w:t>
      </w:r>
    </w:p>
    <w:p w:rsidR="0076768D" w:rsidRDefault="0076768D" w:rsidP="000910B1">
      <w:pPr>
        <w:ind w:firstLine="0"/>
        <w:jc w:val="left"/>
        <w:rPr>
          <w:rFonts w:ascii="Times" w:hAnsi="Times"/>
          <w:sz w:val="22"/>
          <w:szCs w:val="22"/>
          <w:lang w:val="en-US"/>
        </w:rPr>
      </w:pPr>
    </w:p>
    <w:p w:rsidR="00FB4695" w:rsidRDefault="00FB4695" w:rsidP="000910B1">
      <w:pPr>
        <w:ind w:firstLine="0"/>
        <w:jc w:val="left"/>
        <w:rPr>
          <w:rFonts w:ascii="Times" w:hAnsi="Times"/>
          <w:sz w:val="22"/>
          <w:szCs w:val="22"/>
          <w:lang w:val="en-US"/>
        </w:rPr>
      </w:pPr>
    </w:p>
    <w:p w:rsidR="00084C0C" w:rsidRPr="00D00C4B" w:rsidRDefault="000910B1" w:rsidP="00D00C4B">
      <w:pPr>
        <w:pStyle w:val="Heading1"/>
        <w:rPr>
          <w:rFonts w:ascii="Times" w:hAnsi="Times" w:cs="Times"/>
          <w:b/>
          <w:color w:val="auto"/>
          <w:sz w:val="22"/>
          <w:szCs w:val="22"/>
        </w:rPr>
      </w:pPr>
      <w:r w:rsidRPr="00D00C4B">
        <w:rPr>
          <w:rFonts w:ascii="Times" w:hAnsi="Times" w:cs="Times"/>
          <w:b/>
          <w:color w:val="auto"/>
          <w:sz w:val="22"/>
          <w:szCs w:val="22"/>
        </w:rPr>
        <w:t>Introduction</w:t>
      </w:r>
    </w:p>
    <w:p w:rsidR="00084C0C" w:rsidRDefault="00084C0C" w:rsidP="004A3823">
      <w:pPr>
        <w:ind w:firstLine="0"/>
        <w:jc w:val="left"/>
        <w:rPr>
          <w:rFonts w:ascii="Times" w:hAnsi="Times"/>
          <w:b/>
          <w:sz w:val="22"/>
          <w:szCs w:val="22"/>
          <w:lang w:val="en-US"/>
        </w:rPr>
      </w:pPr>
    </w:p>
    <w:p w:rsidR="004A3823" w:rsidRDefault="00B17B19" w:rsidP="00C4445A">
      <w:pPr>
        <w:rPr>
          <w:rFonts w:ascii="Times" w:hAnsi="Times"/>
          <w:b/>
          <w:sz w:val="22"/>
          <w:szCs w:val="22"/>
          <w:lang w:val="en-US"/>
        </w:rPr>
      </w:pPr>
      <w:r>
        <w:rPr>
          <w:rFonts w:ascii="Times" w:hAnsi="Times"/>
          <w:sz w:val="22"/>
          <w:szCs w:val="22"/>
          <w:lang w:val="en-US"/>
        </w:rPr>
        <w:t>S</w:t>
      </w:r>
      <w:r w:rsidR="00752186">
        <w:rPr>
          <w:rFonts w:ascii="Times" w:hAnsi="Times"/>
          <w:sz w:val="22"/>
          <w:szCs w:val="22"/>
          <w:lang w:val="en-US"/>
        </w:rPr>
        <w:t>trategies for designing and fab</w:t>
      </w:r>
      <w:r w:rsidR="001165F4">
        <w:rPr>
          <w:rFonts w:ascii="Times" w:hAnsi="Times"/>
          <w:sz w:val="22"/>
          <w:szCs w:val="22"/>
          <w:lang w:val="en-US"/>
        </w:rPr>
        <w:t xml:space="preserve">ricating synthetic polymers </w:t>
      </w:r>
      <w:r w:rsidR="00D73201">
        <w:rPr>
          <w:rFonts w:ascii="Times" w:hAnsi="Times"/>
          <w:sz w:val="22"/>
          <w:szCs w:val="22"/>
          <w:lang w:val="en-US"/>
        </w:rPr>
        <w:t xml:space="preserve">are having </w:t>
      </w:r>
      <w:r w:rsidR="002F4DB1">
        <w:rPr>
          <w:rFonts w:ascii="Times" w:hAnsi="Times"/>
          <w:sz w:val="22"/>
          <w:szCs w:val="22"/>
          <w:lang w:val="en-US"/>
        </w:rPr>
        <w:t xml:space="preserve">substantial </w:t>
      </w:r>
      <w:r w:rsidR="008423C1">
        <w:rPr>
          <w:rFonts w:ascii="Times" w:hAnsi="Times"/>
          <w:sz w:val="22"/>
          <w:szCs w:val="22"/>
          <w:lang w:val="en-US"/>
        </w:rPr>
        <w:t xml:space="preserve">interest especially </w:t>
      </w:r>
      <w:r w:rsidR="00D431F1">
        <w:rPr>
          <w:rFonts w:ascii="Times" w:hAnsi="Times"/>
          <w:sz w:val="22"/>
          <w:szCs w:val="22"/>
          <w:lang w:val="en-US"/>
        </w:rPr>
        <w:t>in TE</w:t>
      </w:r>
      <w:r w:rsidR="008423C1">
        <w:rPr>
          <w:rFonts w:ascii="Times" w:hAnsi="Times"/>
          <w:sz w:val="22"/>
          <w:szCs w:val="22"/>
          <w:lang w:val="en-US"/>
        </w:rPr>
        <w:t xml:space="preserve"> where</w:t>
      </w:r>
      <w:r w:rsidR="002F4DB1">
        <w:rPr>
          <w:rFonts w:ascii="Times" w:hAnsi="Times"/>
          <w:sz w:val="22"/>
          <w:szCs w:val="22"/>
          <w:lang w:val="en-US"/>
        </w:rPr>
        <w:t xml:space="preserve"> the development of scaffolds is crucial fo</w:t>
      </w:r>
      <w:r w:rsidR="009919F6">
        <w:rPr>
          <w:rFonts w:ascii="Times" w:hAnsi="Times"/>
          <w:sz w:val="22"/>
          <w:szCs w:val="22"/>
          <w:lang w:val="en-US"/>
        </w:rPr>
        <w:t>r cell differentiation and grow</w:t>
      </w:r>
      <w:r w:rsidR="0084663B">
        <w:rPr>
          <w:rFonts w:ascii="Times" w:hAnsi="Times"/>
          <w:sz w:val="22"/>
          <w:szCs w:val="22"/>
          <w:lang w:val="en-US"/>
        </w:rPr>
        <w:t xml:space="preserve"> </w:t>
      </w:r>
      <w:r w:rsidR="0084663B">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"10.1155/2011/290602", "ISBN" : "1687-9422", "ISSN" : "16879430", "abstract" : "Current strategies of regenerative medicine are focused on the restoration of pathologically altered tissue architectures by transplantation of cells in combination with supportive scaffolds and biomolecules. In recent years, considerable interest has been given to biologically active scaffolds which are based on similar analogs of the extracellular matrix that have induced synthesis of tissues and organs. To restore function or regenerate tissue, a scaffold is necessary that will act as a temporary matrix for cell proliferation and extracellular matrix deposition, with subsequent ingrowth until the tissues are totally restored or regenerated. Scaffolds have been used for tissue engineering such as bone, cartilage, ligament, skin, vascular tissues, neural tissues, and skeletal muscle and as vehicle for the controlled delivery of drugs, proteins, and DNA. Various technologies come together to construct porous scaffolds to regenerate the tissues/organs and also for controlled and targeted release of bioactive agents in tissue engineering applications. In this paper, an overview of the different types of scaffolds with their material properties is discussed. The fabrication technologies for tissue engineering scaffolds, including the basic and conventional techniques to the more recent ones, are tabulated.", "author" : [ { "dropping-particle" : "", "family" : "Dhandayuthapani", "given" : "Brahatheeswaran", "non-dropping-particle" : "", "parse-names" : false, "suffix" : "" }, { "dropping-particle" : "", "family" : "Yoshida", "given" : "Yasuhiko", "non-dropping-particle" : "", "parse-names" : false, "suffix" : "" }, { "dropping-particle" : "", "family" : "Maekawa", "given" : "Toru", "non-dropping-particle" : "", "parse-names" : false, "suffix" : "" }, { "dropping-particle" : "", "family" : "Kumar", "given" : "D. Sakthi", "non-dropping-particle" : "", "parse-names" : false, "suffix" : "" } ], "container-title" : "International Journal of Polymer Science", "id" : "ITEM-1", "issue" : "ii", "issued" : { "date-parts" : [ [ "2011" ] ] }, "title" : "Polymeric scaffolds in tissue engineering application: A review", "type" : "article", "volume" : "2011" }, "uris" : [ "http://www.mendeley.com/documents/?uuid=153caf13-cda9-4e69-9503-8f8095b7aa54" ] } ], "mendeley" : { "formattedCitation" : "&lt;sup&gt;1&lt;/sup&gt;", "plainTextFormattedCitation" : "1", "previouslyFormattedCitation" : "&lt;sup&gt;1&lt;/sup&gt;" }, "properties" : { "noteIndex" : 0 }, "schema" : "https://github.com/citation-style-language/schema/raw/master/csl-citation.json" }</w:instrText>
      </w:r>
      <w:r w:rsidR="0084663B">
        <w:rPr>
          <w:rFonts w:ascii="Times" w:hAnsi="Times"/>
          <w:sz w:val="22"/>
          <w:szCs w:val="22"/>
          <w:lang w:val="en-US"/>
        </w:rPr>
        <w:fldChar w:fldCharType="separate"/>
      </w:r>
      <w:r w:rsidR="005E35D6" w:rsidRPr="005E35D6">
        <w:rPr>
          <w:rFonts w:ascii="Times" w:hAnsi="Times"/>
          <w:noProof/>
          <w:sz w:val="22"/>
          <w:szCs w:val="22"/>
          <w:vertAlign w:val="superscript"/>
          <w:lang w:val="en-US"/>
        </w:rPr>
        <w:t>1</w:t>
      </w:r>
      <w:r w:rsidR="0084663B">
        <w:rPr>
          <w:rFonts w:ascii="Times" w:hAnsi="Times"/>
          <w:sz w:val="22"/>
          <w:szCs w:val="22"/>
          <w:lang w:val="en-US"/>
        </w:rPr>
        <w:fldChar w:fldCharType="end"/>
      </w:r>
      <w:r w:rsidR="0084663B">
        <w:rPr>
          <w:rFonts w:ascii="Times" w:hAnsi="Times"/>
          <w:sz w:val="22"/>
          <w:szCs w:val="22"/>
          <w:lang w:val="en-US"/>
        </w:rPr>
        <w:t xml:space="preserve">, </w:t>
      </w:r>
      <w:r w:rsidR="0084663B">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"10.3109/21691401.2016.1146731", "ISBN" : "5154853431", "ISSN" : "2169-141X", "PMID" : "26923861", "abstract" : "Since so many years ago, tissue damages that are caused owing to various reasons attract scientists' attention to find a practical way to treat. In this regard, many studies were conducted. Nano scientists also suggested some ways and the newest one is called tissue engineering. They use biodegradable polymers in order to replace damaged structures in tissues to make it practical. Biodegradable polymers are dominant scaffolding materials in tissue engineering field. In this review, we explained about biodegradable polymers and their application as scaffolds.", "author" : [ { "dropping-particle" : "", "family" : "Asghari", "given" : "Fatemeh", "non-dropping-particle" : "", "parse-names" : false, "suffix" : "" }, { "dropping-particle" : "", "family" : "Samiei", "given" : "Mohammad", "non-dropping-particle" : "", "parse-names" : false, "suffix" : "" }, { "dropping-particle" : "", "family" : "Adibkia", "given" : "Khosro", "non-dropping-particle" : "", "parse-names" : false, "suffix" : "" }, { "dropping-particle" : "", "family" : "Akbarzadeh", "given" : "Abolfazl", "non-dropping-particle" : "", "parse-names" : false, "suffix" : "" }, { "dropping-particle" : "", "family" : "Davaran", "given" : "Soodabeh", "non-dropping-particle" : "", "parse-names" : false, "suffix" : "" } ], "container-title" : "Artificial cells, nanomedicine, and biotechnology", "id" : "ITEM-1", "issued" : { "date-parts" : [ [ "2016" ] ] }, "page" : "1-8", "title" : "Biodegradable and biocompatible polymers for tissue engineering application: a review.", "type" : "article-journal", "volume" : "1401" }, "uris" : [ "http://www.mendeley.com/documents/?uuid=f3ce9a0c-20ff-41e0-8bf3-440510e575e8" ] } ], "mendeley" : { "formattedCitation" : "&lt;sup&gt;2&lt;/sup&gt;", "plainTextFormattedCitation" : "2", "previouslyFormattedCitation" : "&lt;sup&gt;2&lt;/sup&gt;" }, "properties" : { "noteIndex" : 0 }, "schema" : "https://github.com/citation-style-language/schema/raw/master/csl-citation.json" }</w:instrText>
      </w:r>
      <w:r w:rsidR="0084663B">
        <w:rPr>
          <w:rFonts w:ascii="Times" w:hAnsi="Times"/>
          <w:sz w:val="22"/>
          <w:szCs w:val="22"/>
          <w:lang w:val="en-US"/>
        </w:rPr>
        <w:fldChar w:fldCharType="separate"/>
      </w:r>
      <w:r w:rsidR="005E35D6" w:rsidRPr="005E35D6">
        <w:rPr>
          <w:rFonts w:ascii="Times" w:hAnsi="Times"/>
          <w:noProof/>
          <w:sz w:val="22"/>
          <w:szCs w:val="22"/>
          <w:vertAlign w:val="superscript"/>
          <w:lang w:val="en-US"/>
        </w:rPr>
        <w:t>2</w:t>
      </w:r>
      <w:r w:rsidR="0084663B">
        <w:rPr>
          <w:rFonts w:ascii="Times" w:hAnsi="Times"/>
          <w:sz w:val="22"/>
          <w:szCs w:val="22"/>
          <w:lang w:val="en-US"/>
        </w:rPr>
        <w:fldChar w:fldCharType="end"/>
      </w:r>
      <w:r w:rsidR="00D73201">
        <w:rPr>
          <w:rFonts w:ascii="Times" w:hAnsi="Times"/>
          <w:sz w:val="22"/>
          <w:szCs w:val="22"/>
          <w:lang w:val="en-US"/>
        </w:rPr>
        <w:t>.</w:t>
      </w:r>
      <w:r w:rsidR="004A3823">
        <w:rPr>
          <w:rFonts w:ascii="Times" w:hAnsi="Times"/>
          <w:sz w:val="22"/>
          <w:szCs w:val="22"/>
          <w:lang w:val="en-US"/>
        </w:rPr>
        <w:t xml:space="preserve"> </w:t>
      </w:r>
      <w:r w:rsidR="0032147E">
        <w:rPr>
          <w:rFonts w:ascii="Times" w:hAnsi="Times"/>
          <w:sz w:val="22"/>
          <w:szCs w:val="22"/>
          <w:lang w:val="en-US"/>
        </w:rPr>
        <w:t>S</w:t>
      </w:r>
      <w:r w:rsidR="00BA64E3">
        <w:rPr>
          <w:rFonts w:ascii="Times" w:hAnsi="Times"/>
          <w:sz w:val="22"/>
          <w:szCs w:val="22"/>
          <w:lang w:val="en-US"/>
        </w:rPr>
        <w:t>caffolds</w:t>
      </w:r>
      <w:r w:rsidR="0032147E">
        <w:rPr>
          <w:rFonts w:ascii="Times" w:hAnsi="Times"/>
          <w:sz w:val="22"/>
          <w:szCs w:val="22"/>
          <w:lang w:val="en-US"/>
        </w:rPr>
        <w:t xml:space="preserve"> based on synthetic polymers</w:t>
      </w:r>
      <w:r w:rsidR="00BA64E3">
        <w:rPr>
          <w:rFonts w:ascii="Times" w:hAnsi="Times"/>
          <w:sz w:val="22"/>
          <w:szCs w:val="22"/>
          <w:lang w:val="en-US"/>
        </w:rPr>
        <w:t xml:space="preserve"> serve as artificial supportive extracellular </w:t>
      </w:r>
      <w:r w:rsidR="002F23C9">
        <w:rPr>
          <w:rFonts w:ascii="Times" w:hAnsi="Times"/>
          <w:sz w:val="22"/>
          <w:szCs w:val="22"/>
          <w:lang w:val="en-US"/>
        </w:rPr>
        <w:t xml:space="preserve">matrices </w:t>
      </w:r>
      <w:r w:rsidR="00BA64E3">
        <w:rPr>
          <w:rFonts w:ascii="Times" w:hAnsi="Times"/>
          <w:sz w:val="22"/>
          <w:szCs w:val="22"/>
          <w:lang w:val="en-US"/>
        </w:rPr>
        <w:t>mimicking native conditions</w:t>
      </w:r>
      <w:r w:rsidR="00023A01">
        <w:rPr>
          <w:rFonts w:ascii="Times" w:hAnsi="Times"/>
          <w:sz w:val="22"/>
          <w:szCs w:val="22"/>
          <w:lang w:val="en-US"/>
        </w:rPr>
        <w:t xml:space="preserve"> where</w:t>
      </w:r>
      <w:r w:rsidR="002F23C9">
        <w:rPr>
          <w:rFonts w:ascii="Times" w:hAnsi="Times"/>
          <w:sz w:val="22"/>
          <w:szCs w:val="22"/>
          <w:lang w:val="en-US"/>
        </w:rPr>
        <w:t xml:space="preserve"> cell normally </w:t>
      </w:r>
      <w:r w:rsidR="00023A01">
        <w:rPr>
          <w:rFonts w:ascii="Times" w:hAnsi="Times"/>
          <w:sz w:val="22"/>
          <w:szCs w:val="22"/>
          <w:lang w:val="en-US"/>
        </w:rPr>
        <w:t>li</w:t>
      </w:r>
      <w:r w:rsidR="00BA64E3">
        <w:rPr>
          <w:rFonts w:ascii="Times" w:hAnsi="Times"/>
          <w:sz w:val="22"/>
          <w:szCs w:val="22"/>
          <w:lang w:val="en-US"/>
        </w:rPr>
        <w:t xml:space="preserve">ve. </w:t>
      </w:r>
      <w:r w:rsidR="0068492D">
        <w:rPr>
          <w:rFonts w:ascii="Times" w:hAnsi="Times"/>
          <w:sz w:val="22"/>
          <w:szCs w:val="22"/>
          <w:lang w:val="en-US"/>
        </w:rPr>
        <w:t xml:space="preserve">Specific </w:t>
      </w:r>
      <w:r w:rsidR="002C74EA">
        <w:rPr>
          <w:rFonts w:ascii="Times" w:hAnsi="Times"/>
          <w:sz w:val="22"/>
          <w:szCs w:val="22"/>
          <w:lang w:val="en-US"/>
        </w:rPr>
        <w:t>cells are</w:t>
      </w:r>
      <w:r w:rsidR="00B54E7E">
        <w:rPr>
          <w:rFonts w:ascii="Times" w:hAnsi="Times"/>
          <w:sz w:val="22"/>
          <w:szCs w:val="22"/>
          <w:lang w:val="en-US"/>
        </w:rPr>
        <w:t xml:space="preserve"> </w:t>
      </w:r>
      <w:r w:rsidR="0016184E">
        <w:rPr>
          <w:rFonts w:ascii="Times" w:hAnsi="Times"/>
          <w:sz w:val="22"/>
          <w:szCs w:val="22"/>
          <w:lang w:val="en-US"/>
        </w:rPr>
        <w:t>affected</w:t>
      </w:r>
      <w:r w:rsidR="00F92D87">
        <w:rPr>
          <w:rFonts w:ascii="Times" w:hAnsi="Times"/>
          <w:sz w:val="22"/>
          <w:szCs w:val="22"/>
          <w:lang w:val="en-US"/>
        </w:rPr>
        <w:t xml:space="preserve"> </w:t>
      </w:r>
      <w:r w:rsidR="0016184E">
        <w:rPr>
          <w:rFonts w:ascii="Times" w:hAnsi="Times"/>
          <w:sz w:val="22"/>
          <w:szCs w:val="22"/>
          <w:lang w:val="en-US"/>
        </w:rPr>
        <w:t>by</w:t>
      </w:r>
      <w:r w:rsidR="00B54E7E">
        <w:rPr>
          <w:rFonts w:ascii="Times" w:hAnsi="Times"/>
          <w:sz w:val="22"/>
          <w:szCs w:val="22"/>
          <w:lang w:val="en-US"/>
        </w:rPr>
        <w:t xml:space="preserve"> different type</w:t>
      </w:r>
      <w:r w:rsidR="00222CAB">
        <w:rPr>
          <w:rFonts w:ascii="Times" w:hAnsi="Times"/>
          <w:sz w:val="22"/>
          <w:szCs w:val="22"/>
          <w:lang w:val="en-US"/>
        </w:rPr>
        <w:t>s</w:t>
      </w:r>
      <w:r w:rsidR="00B54E7E">
        <w:rPr>
          <w:rFonts w:ascii="Times" w:hAnsi="Times"/>
          <w:sz w:val="22"/>
          <w:szCs w:val="22"/>
          <w:lang w:val="en-US"/>
        </w:rPr>
        <w:t xml:space="preserve"> of </w:t>
      </w:r>
      <w:r w:rsidR="0016184E">
        <w:rPr>
          <w:rFonts w:ascii="Times" w:hAnsi="Times"/>
          <w:sz w:val="22"/>
          <w:szCs w:val="22"/>
          <w:lang w:val="en-US"/>
        </w:rPr>
        <w:t xml:space="preserve">stimuli from ECM so </w:t>
      </w:r>
      <w:r w:rsidR="0032147E">
        <w:rPr>
          <w:rFonts w:ascii="Times" w:hAnsi="Times"/>
          <w:sz w:val="22"/>
          <w:szCs w:val="22"/>
          <w:lang w:val="en-US"/>
        </w:rPr>
        <w:t>the choice of one</w:t>
      </w:r>
      <w:r w:rsidR="0068492D">
        <w:rPr>
          <w:rFonts w:ascii="Times" w:hAnsi="Times"/>
          <w:sz w:val="22"/>
          <w:szCs w:val="22"/>
          <w:lang w:val="en-US"/>
        </w:rPr>
        <w:t xml:space="preserve"> type of</w:t>
      </w:r>
      <w:r w:rsidR="0032147E">
        <w:rPr>
          <w:rFonts w:ascii="Times" w:hAnsi="Times"/>
          <w:sz w:val="22"/>
          <w:szCs w:val="22"/>
          <w:lang w:val="en-US"/>
        </w:rPr>
        <w:t xml:space="preserve"> polymer rather than another</w:t>
      </w:r>
      <w:r w:rsidR="00BA64E3">
        <w:rPr>
          <w:rFonts w:ascii="Times" w:hAnsi="Times"/>
          <w:sz w:val="22"/>
          <w:szCs w:val="22"/>
          <w:lang w:val="en-US"/>
        </w:rPr>
        <w:t xml:space="preserve"> </w:t>
      </w:r>
      <w:r w:rsidR="00B54E7E">
        <w:rPr>
          <w:rFonts w:ascii="Times" w:hAnsi="Times"/>
          <w:sz w:val="22"/>
          <w:szCs w:val="22"/>
          <w:lang w:val="en-US"/>
        </w:rPr>
        <w:t xml:space="preserve">is crucial </w:t>
      </w:r>
      <w:r w:rsidR="002C74EA">
        <w:rPr>
          <w:rFonts w:ascii="Times" w:hAnsi="Times"/>
          <w:sz w:val="22"/>
          <w:szCs w:val="22"/>
          <w:lang w:val="en-US"/>
        </w:rPr>
        <w:t>in synthetic biol</w:t>
      </w:r>
      <w:r w:rsidR="00117971">
        <w:rPr>
          <w:rFonts w:ascii="Times" w:hAnsi="Times"/>
          <w:sz w:val="22"/>
          <w:szCs w:val="22"/>
          <w:lang w:val="en-US"/>
        </w:rPr>
        <w:t>ogy</w:t>
      </w:r>
      <w:r w:rsidR="00585266">
        <w:rPr>
          <w:rFonts w:ascii="Times" w:hAnsi="Times"/>
          <w:sz w:val="22"/>
          <w:szCs w:val="22"/>
          <w:lang w:val="en-US"/>
        </w:rPr>
        <w:t xml:space="preserve"> </w:t>
      </w:r>
      <w:r w:rsidR="00585266">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"10.1016/j.progpolymsci.2012.05.003", "ISBN" : "0079-6700", "ISSN" : "00796700", "PMID" : "17631957", "abstract" : "Biomaterials play a critical role in engineering of tissue constructs, working as an artificial extracellular matrix to support regeneration. Because the elastic stretchability is a major mechanical property of many tissue types, huge efforts have been invested into the development of elastomeric biomaterials that mimic that of native tissue. Indeed, for the repair of most soft tissue types, one of the major problems encountered by biomaterials scientists has been difficulty in simply replicating this complex elasticity. This article provides a comprehensive review on the elastomeric biomaterials used in tissue engineering. Definitions of biomaterials, biocompatibility and elasticity in the context of tissue engineering are introduced. This is followed by systematic review of thermoplastic rubbers, chemically crosslinked elastomers, elastic proteins and elastomer-based ceramic-filled composites. Each section includes a detailed description of the chemical synthesis of the polymer critical to understanding of its unique properties, followed by discussion of its biocompatibility and biodegradability, two essential features of biomaterials in most tissue engineering applications. The mechanical properties and applications in tissue engineering are then reviewed for each polymer in great detail, with identification of specific challenges for its current and ongoing application in the field. Finally, the major achievements and remaining challenges for elastomeric biomaterials are summarized, with emphasis on the most important candidates to date. ?? 2012 Elsevier B.V. All rights reserved.", "author" : [ { "dropping-particle" : "", "family" : "Chen", "given" : "Qizhi", "non-dropping-particle" : "", "parse-names" : false, "suffix" : "" }, { "dropping-particle" : "", "family" : "Liang", "given" : "Shuling", "non-dropping-particle" : "", "parse-names" : false, "suffix" : "" }, { "dropping-particle" : "", "family" : "Thouas", "given" : "George A.", "non-dropping-particle" : "", "parse-names" : false, "suffix" : "" } ], "container-title" : "Progress in Polymer Science", "id" : "ITEM-1", "issue" : "3-4", "issued" : { "date-parts" : [ [ "2013" ] ] }, "page" : "584-671", "publisher" : "Elsevier Ltd", "title" : "Elastomeric biomaterials for tissue engineering", "type" : "article-journal", "volume" : "38" }, "uris" : [ "http://www.mendeley.com/documents/?uuid=1afdada3-450b-4278-82a3-182e788de3a7" ] } ], "mendeley" : { "formattedCitation" : "&lt;sup&gt;3&lt;/sup&gt;", "plainTextFormattedCitation" : "3", "previouslyFormattedCitation" : "&lt;sup&gt;3&lt;/sup&gt;" }, "properties" : { "noteIndex" : 0 }, "schema" : "https://github.com/citation-style-language/schema/raw/master/csl-citation.json" }</w:instrText>
      </w:r>
      <w:r w:rsidR="00585266">
        <w:rPr>
          <w:rFonts w:ascii="Times" w:hAnsi="Times"/>
          <w:sz w:val="22"/>
          <w:szCs w:val="22"/>
          <w:lang w:val="en-US"/>
        </w:rPr>
        <w:fldChar w:fldCharType="separate"/>
      </w:r>
      <w:r w:rsidR="005E35D6" w:rsidRPr="005E35D6">
        <w:rPr>
          <w:rFonts w:ascii="Times" w:hAnsi="Times"/>
          <w:noProof/>
          <w:sz w:val="22"/>
          <w:szCs w:val="22"/>
          <w:vertAlign w:val="superscript"/>
          <w:lang w:val="en-US"/>
        </w:rPr>
        <w:t>3</w:t>
      </w:r>
      <w:r w:rsidR="00585266">
        <w:rPr>
          <w:rFonts w:ascii="Times" w:hAnsi="Times"/>
          <w:sz w:val="22"/>
          <w:szCs w:val="22"/>
          <w:lang w:val="en-US"/>
        </w:rPr>
        <w:fldChar w:fldCharType="end"/>
      </w:r>
      <w:r w:rsidR="0068492D">
        <w:rPr>
          <w:rFonts w:ascii="Times" w:hAnsi="Times"/>
          <w:sz w:val="22"/>
          <w:szCs w:val="22"/>
          <w:lang w:val="en-US"/>
        </w:rPr>
        <w:t xml:space="preserve">. For instance, cardiomyocytes </w:t>
      </w:r>
      <w:r w:rsidR="0034226E" w:rsidRPr="002F23C9">
        <w:rPr>
          <w:rFonts w:ascii="Times" w:hAnsi="Times"/>
          <w:i/>
          <w:sz w:val="22"/>
          <w:szCs w:val="22"/>
          <w:lang w:val="en-US"/>
        </w:rPr>
        <w:t>in vivo</w:t>
      </w:r>
      <w:r w:rsidR="002F23C9">
        <w:rPr>
          <w:rFonts w:ascii="Times" w:hAnsi="Times"/>
          <w:sz w:val="22"/>
          <w:szCs w:val="22"/>
          <w:lang w:val="en-US"/>
        </w:rPr>
        <w:t xml:space="preserve"> </w:t>
      </w:r>
      <w:r w:rsidR="0034226E">
        <w:rPr>
          <w:rFonts w:ascii="Times" w:hAnsi="Times"/>
          <w:sz w:val="22"/>
          <w:szCs w:val="22"/>
          <w:lang w:val="en-US"/>
        </w:rPr>
        <w:t xml:space="preserve">are </w:t>
      </w:r>
      <w:r w:rsidR="002E06E8">
        <w:rPr>
          <w:rFonts w:ascii="Times" w:hAnsi="Times"/>
          <w:sz w:val="22"/>
          <w:szCs w:val="22"/>
          <w:lang w:val="en-US"/>
        </w:rPr>
        <w:t xml:space="preserve">surrounded by </w:t>
      </w:r>
      <w:r w:rsidR="00F741C7">
        <w:rPr>
          <w:rFonts w:ascii="Times" w:hAnsi="Times"/>
          <w:sz w:val="22"/>
          <w:szCs w:val="22"/>
          <w:lang w:val="en-US"/>
        </w:rPr>
        <w:t>an elastic matrix with a Young’s modulus ranging from 10 kPa to</w:t>
      </w:r>
      <w:r w:rsidR="009F3DD8">
        <w:rPr>
          <w:rFonts w:ascii="Times" w:hAnsi="Times"/>
          <w:sz w:val="22"/>
          <w:szCs w:val="22"/>
          <w:lang w:val="en-US"/>
        </w:rPr>
        <w:t xml:space="preserve"> maximum 1 </w:t>
      </w:r>
      <w:r w:rsidR="00F741C7">
        <w:rPr>
          <w:rFonts w:ascii="Times" w:hAnsi="Times"/>
          <w:sz w:val="22"/>
          <w:szCs w:val="22"/>
          <w:lang w:val="en-US"/>
        </w:rPr>
        <w:t>MPa</w:t>
      </w:r>
      <w:r w:rsidR="00585266">
        <w:rPr>
          <w:rFonts w:ascii="Times" w:hAnsi="Times"/>
          <w:sz w:val="22"/>
          <w:szCs w:val="22"/>
          <w:lang w:val="en-US"/>
        </w:rPr>
        <w:t xml:space="preserve"> </w:t>
      </w:r>
      <w:r w:rsidR="00585266">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"10.1007/s10439-012-0510-y", "ISBN" : "1043901205", "ISSN" : "00906964", "PMID" : "22258887", "abstract" : "Polymers provide a versatile platform for mimicking various aspects of physiological extracellular matrix properties such as chemical composition, rigidity, and topography for use in cell and tissue engineering applications. In this review, we provide a brief overview of patterning methods of various polymers with a particular focus on biocompatibility and processability. The materials highlighted here are widely used polymers including thermally curable polydimethyl siloxane, ultraviolet-curable polyurethane acrylate and polyethylene glycol, thermo-sensitive poly(N-isopropylacrylamide) and thermoplastic and conductive polymers. We also discuss how micro- and nanofabricated polymeric substrates of tunable elastic modulus can be used to engineer cell and tissue structure and function. Such synergistic effect of topography and rigidity of polymers may be able to contribute to constructing more physiologically relevant microenvironment.", "author" : [ { "dropping-particle" : "", "family" : "Kim", "given" : "Hong Nam", "non-dropping-particle" : "", "parse-names" : false, "suffix" : "" }, { "dropping-particle" : "", "family" : "Kang", "given" : "Do Hyun", "non-dropping-particle" : "", "parse-names" : false, "suffix" : "" }, { "dropping-particle" : "", "family" : "Kim", "given" : "Min Sung", "non-dropping-particle" : "", "parse-names" : false, "suffix" : "" }, { "dropping-particle" : "", "family" : "Jiao", "given" : "Alex", "non-dropping-particle" : "", "parse-names" : false, "suffix" : "" }, { "dropping-particle" : "", "family" : "Kim", "given" : "Deok Ho", "non-dropping-particle" : "", "parse-names" : false, "suffix" : "" }, { "dropping-particle" : "", "family" : "Suh", "given" : "Kahp Yang", "non-dropping-particle" : "", "parse-names" : false, "suffix" : "" } ], "container-title" : "Annals of Biomedical Engineering", "id" : "ITEM-1", "issue" : "6", "issued" : { "date-parts" : [ [ "2012" ] ] }, "page" : "1339-1355", "title" : "Patterning methods for polymers in cell and tissue engineering", "type" : "article-journal", "volume" : "40" }, "uris" : [ "http://www.mendeley.com/documents/?uuid=fe7ddca2-b76f-4040-a53d-99ad4aa012b5" ] } ], "mendeley" : { "formattedCitation" : "&lt;sup&gt;4&lt;/sup&gt;", "plainTextFormattedCitation" : "4", "previouslyFormattedCitation" : "&lt;sup&gt;4&lt;/sup&gt;" }, "properties" : { "noteIndex" : 0 }, "schema" : "https://github.com/citation-style-language/schema/raw/master/csl-citation.json" }</w:instrText>
      </w:r>
      <w:r w:rsidR="00585266">
        <w:rPr>
          <w:rFonts w:ascii="Times" w:hAnsi="Times"/>
          <w:sz w:val="22"/>
          <w:szCs w:val="22"/>
          <w:lang w:val="en-US"/>
        </w:rPr>
        <w:fldChar w:fldCharType="separate"/>
      </w:r>
      <w:r w:rsidR="005E35D6" w:rsidRPr="005E35D6">
        <w:rPr>
          <w:rFonts w:ascii="Times" w:hAnsi="Times"/>
          <w:noProof/>
          <w:sz w:val="22"/>
          <w:szCs w:val="22"/>
          <w:vertAlign w:val="superscript"/>
          <w:lang w:val="en-US"/>
        </w:rPr>
        <w:t>4</w:t>
      </w:r>
      <w:r w:rsidR="00585266">
        <w:rPr>
          <w:rFonts w:ascii="Times" w:hAnsi="Times"/>
          <w:sz w:val="22"/>
          <w:szCs w:val="22"/>
          <w:lang w:val="en-US"/>
        </w:rPr>
        <w:fldChar w:fldCharType="end"/>
      </w:r>
      <w:r w:rsidR="00CA5ADD">
        <w:rPr>
          <w:rFonts w:ascii="Times" w:hAnsi="Times"/>
          <w:sz w:val="22"/>
          <w:szCs w:val="22"/>
          <w:lang w:val="en-US"/>
        </w:rPr>
        <w:t xml:space="preserve">. In addition, the anisotropic nanoscale topography of cardiac ECM promotes cell alignment and function </w:t>
      </w:r>
      <w:r w:rsidR="00537287">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"10.1021/acsami.5b11671", "ISSN" : "1944-8244", "PMID" : "26866596", "abstract" : "Understanding the phenotypic development of human induced pluripotent stem cell-derived cardiomyocytes (hiPSC-CMs) is a prerequisite to advancing regenerative cardiac therapy, disease modeling, and drug screening applications. Lack of consistent hiPSC-CM in vitro data can be largely attributed to the inability of conventional culture methods to mimic the structural, biochemical, and mechanical aspects of the myocardial niche accurately. Here, we present a nanogrid culture array comprised of nanogrooved topographies, with groove widths ranging from 350 to 2000 nm, to study the effect of different nanoscale structures on the structural development of hiPSC-CMs in vitro. Nanotopographies were designed to have a biomimetic interface, based on observations of the oriented myocardial extracellular matrix (ECM) fibers found in vivo. Nanotopographic substrates were integrated with a self-assembling chimeric peptide containing the Arg-Gly-Asp (RGD) cell adhesion motif. Using this platform, cell adhesion to peptide-coated substrates was found to be comparable to that of conventional fibronectin-coated surfaces. Cardiomyocyte organization and structural development were found to be dependent on the nanotopographical feature size in a biphasic manner, with improved development achieved on grooves in the 700-1000 nm range. These findings highlight the capability of surface-functionalized, bioinspired substrates to influence cardiomyocyte development, and the capacity for such platforms to serve as a versatile assay for investigating the role of topographical guidance cues on cell behavior. Such substrates could potentially create more physiologically relevant in vitro cardiac tissues for future drug screening and disease modeling studies.", "author" : [ { "dropping-particle" : "", "family" : "Carson", "given" : "Daniel", "non-dropping-particle" : "", "parse-names" : false, "suffix" : "" }, { "dropping-particle" : "", "family" : "Hnilova", "given" : "Marketa", "non-dropping-particle" : "", "parse-names" : false, "suffix" : "" }, { "dropping-particle" : "", "family" : "Yang", "given" : "Xiulan", "non-dropping-particle" : "", "parse-names" : false, "suffix" : "" }, { "dropping-particle" : "", "family" : "Nemeth", "given" : "Cameron L.", "non-dropping-particle" : "", "parse-names" : false, "suffix" : "" }, { "dropping-particle" : "", "family" : "Tsui", "given" : "Jonathan H.", "non-dropping-particle" : "", "parse-names" : false, "suffix" : "" }, { "dropping-particle" : "", "family" : "Smith", "given" : "Alec S.T.", "non-dropping-particle" : "", "parse-names" : false, "suffix" : "" }, { "dropping-particle" : "", "family" : "Jiao", "given" : "Alex", "non-dropping-particle" : "", "parse-names" : false, "suffix" : "" }, { "dropping-particle" : "", "family" : "Regnier", "given" : "Michael", "non-dropping-particle" : "", "parse-names" : false, "suffix" : "" }, { "dropping-particle" : "", "family" : "Murry", "given" : "Charles E.", "non-dropping-particle" : "", "parse-names" : false, "suffix" : "" }, { "dropping-particle" : "", "family" : "Tamerler", "given" : "Candan", "non-dropping-particle" : "", "parse-names" : false, "suffix" : "" }, { "dropping-particle" : "", "family" : "Kim", "given" : "Deok-Ho", "non-dropping-particle" : "", "parse-names" : false, "suffix" : "" } ], "container-title" : "ACS Applied Materials &amp; Interfaces", "id" : "ITEM-1", "issue" : "34", "issued" : { "date-parts" : [ [ "2016" ] ] }, "page" : "21923-21932", "title" : "Nanotopography-Induced Structural Anisotropy and Sarcomere Development in Human Cardiomyocytes Derived from Induced Pluripotent Stem Cells", "type" : "article-journal", "volume" : "8" }, "uris" : [ "http://www.mendeley.com/documents/?uuid=89b253d2-4602-4665-b265-991745f2c91b", "http://www.mendeley.com/documents/?uuid=aaba3675-15f0-4448-aef8-243d697f8eac" ] } ], "mendeley" : { "formattedCitation" : "&lt;sup&gt;5&lt;/sup&gt;", "plainTextFormattedCitation" : "5", "previouslyFormattedCitation" : "&lt;sup&gt;5&lt;/sup&gt;" }, "properties" : { "noteIndex" : 0 }, "schema" : "https://github.com/citation-style-language/schema/raw/master/csl-citation.json" }</w:instrText>
      </w:r>
      <w:r w:rsidR="00537287">
        <w:rPr>
          <w:rFonts w:ascii="Times" w:hAnsi="Times"/>
          <w:sz w:val="22"/>
          <w:szCs w:val="22"/>
          <w:lang w:val="en-US"/>
        </w:rPr>
        <w:fldChar w:fldCharType="separate"/>
      </w:r>
      <w:r w:rsidR="005E35D6" w:rsidRPr="005E35D6">
        <w:rPr>
          <w:rFonts w:ascii="Times" w:hAnsi="Times"/>
          <w:noProof/>
          <w:sz w:val="22"/>
          <w:szCs w:val="22"/>
          <w:vertAlign w:val="superscript"/>
          <w:lang w:val="en-US"/>
        </w:rPr>
        <w:t>5</w:t>
      </w:r>
      <w:r w:rsidR="00537287">
        <w:rPr>
          <w:rFonts w:ascii="Times" w:hAnsi="Times"/>
          <w:sz w:val="22"/>
          <w:szCs w:val="22"/>
          <w:lang w:val="en-US"/>
        </w:rPr>
        <w:fldChar w:fldCharType="end"/>
      </w:r>
      <w:r w:rsidR="00757822">
        <w:rPr>
          <w:rFonts w:ascii="Times" w:hAnsi="Times"/>
          <w:sz w:val="22"/>
          <w:szCs w:val="22"/>
          <w:lang w:val="en-US"/>
        </w:rPr>
        <w:t>. Topography</w:t>
      </w:r>
      <w:r w:rsidR="00D654E2">
        <w:rPr>
          <w:rFonts w:ascii="Times" w:hAnsi="Times"/>
          <w:sz w:val="22"/>
          <w:szCs w:val="22"/>
          <w:lang w:val="en-US"/>
        </w:rPr>
        <w:t xml:space="preserve"> and elasticity effect on cardiomyocytes have been tackled using different polymers such as polyurethane acrylate</w:t>
      </w:r>
      <w:r w:rsidR="00390A07">
        <w:rPr>
          <w:rFonts w:ascii="Times" w:hAnsi="Times"/>
          <w:sz w:val="22"/>
          <w:szCs w:val="22"/>
          <w:lang w:val="en-US"/>
        </w:rPr>
        <w:t xml:space="preserve"> </w:t>
      </w:r>
      <w:r w:rsidR="00390A07">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"10.1021/acsami.5b11671", "ISSN" : "1944-8244", "PMID" : "26866596", "abstract" : "Understanding the phenotypic development of human induced pluripotent stem cell-derived cardiomyocytes (hiPSC-CMs) is a prerequisite to advancing regenerative cardiac therapy, disease modeling, and drug screening applications. Lack of consistent hiPSC-CM in vitro data can be largely attributed to the inability of conventional culture methods to mimic the structural, biochemical, and mechanical aspects of the myocardial niche accurately. Here, we present a nanogrid culture array comprised of nanogrooved topographies, with groove widths ranging from 350 to 2000 nm, to study the effect of different nanoscale structures on the structural development of hiPSC-CMs in vitro. Nanotopographies were designed to have a biomimetic interface, based on observations of the oriented myocardial extracellular matrix (ECM) fibers found in vivo. Nanotopographic substrates were integrated with a self-assembling chimeric peptide containing the Arg-Gly-Asp (RGD) cell adhesion motif. Using this platform, cell adhesion to peptide-coated substrates was found to be comparable to that of conventional fibronectin-coated surfaces. Cardiomyocyte organization and structural development were found to be dependent on the nanotopographical feature size in a biphasic manner, with improved development achieved on grooves in the 700-1000 nm range. These findings highlight the capability of surface-functionalized, bioinspired substrates to influence cardiomyocyte development, and the capacity for such platforms to serve as a versatile assay for investigating the role of topographical guidance cues on cell behavior. Such substrates could potentially create more physiologically relevant in vitro cardiac tissues for future drug screening and disease modeling studies.", "author" : [ { "dropping-particle" : "", "family" : "Carson", "given" : "Daniel", "non-dropping-particle" : "", "parse-names" : false, "suffix" : "" }, { "dropping-particle" : "", "family" : "Hnilova", "given" : "Marketa", "non-dropping-particle" : "", "parse-names" : false, "suffix" : "" }, { "dropping-particle" : "", "family" : "Yang", "given" : "Xiulan", "non-dropping-particle" : "", "parse-names" : false, "suffix" : "" }, { "dropping-particle" : "", "family" : "Nemeth", "given" : "Cameron L.", "non-dropping-particle" : "", "parse-names" : false, "suffix" : "" }, { "dropping-particle" : "", "family" : "Tsui", "given" : "Jonathan H.", "non-dropping-particle" : "", "parse-names" : false, "suffix" : "" }, { "dropping-particle" : "", "family" : "Smith", "given" : "Alec S.T.", "non-dropping-particle" : "", "parse-names" : false, "suffix" : "" }, { "dropping-particle" : "", "family" : "Jiao", "given" : "Alex", "non-dropping-particle" : "", "parse-names" : false, "suffix" : "" }, { "dropping-particle" : "", "family" : "Regnier", "given" : "Michael", "non-dropping-particle" : "", "parse-names" : false, "suffix" : "" }, { "dropping-particle" : "", "family" : "Murry", "given" : "Charles E.", "non-dropping-particle" : "", "parse-names" : false, "suffix" : "" }, { "dropping-particle" : "", "family" : "Tamerler", "given" : "Candan", "non-dropping-particle" : "", "parse-names" : false, "suffix" : "" }, { "dropping-particle" : "", "family" : "Kim", "given" : "Deok-Ho", "non-dropping-particle" : "", "parse-names" : false, "suffix" : "" } ], "container-title" : "ACS Applied Materials &amp; Interfaces", "id" : "ITEM-1", "issue" : "34", "issued" : { "date-parts" : [ [ "2016" ] ] }, "page" : "21923-21932", "title" : "Nanotopography-Induced Structural Anisotropy and Sarcomere Development in Human Cardiomyocytes Derived from Induced Pluripotent Stem Cells", "type" : "article-journal", "volume" : "8" }, "uris" : [ "http://www.mendeley.com/documents/?uuid=aaba3675-15f0-4448-aef8-243d697f8eac" ] } ], "mendeley" : { "formattedCitation" : "&lt;sup&gt;5&lt;/sup&gt;", "plainTextFormattedCitation" : "5", "previouslyFormattedCitation" : "&lt;sup&gt;5&lt;/sup&gt;" }, "properties" : { "noteIndex" : 0 }, "schema" : "https://github.com/citation-style-language/schema/raw/master/csl-citation.json" }</w:instrText>
      </w:r>
      <w:r w:rsidR="00390A07">
        <w:rPr>
          <w:rFonts w:ascii="Times" w:hAnsi="Times"/>
          <w:sz w:val="22"/>
          <w:szCs w:val="22"/>
          <w:lang w:val="en-US"/>
        </w:rPr>
        <w:fldChar w:fldCharType="separate"/>
      </w:r>
      <w:r w:rsidR="005E35D6" w:rsidRPr="005E35D6">
        <w:rPr>
          <w:rFonts w:ascii="Times" w:hAnsi="Times"/>
          <w:noProof/>
          <w:sz w:val="22"/>
          <w:szCs w:val="22"/>
          <w:vertAlign w:val="superscript"/>
          <w:lang w:val="en-US"/>
        </w:rPr>
        <w:t>5</w:t>
      </w:r>
      <w:r w:rsidR="00390A07">
        <w:rPr>
          <w:rFonts w:ascii="Times" w:hAnsi="Times"/>
          <w:sz w:val="22"/>
          <w:szCs w:val="22"/>
          <w:lang w:val="en-US"/>
        </w:rPr>
        <w:fldChar w:fldCharType="end"/>
      </w:r>
      <w:r w:rsidR="00D654E2">
        <w:rPr>
          <w:rFonts w:ascii="Times" w:hAnsi="Times"/>
          <w:sz w:val="22"/>
          <w:szCs w:val="22"/>
          <w:lang w:val="en-US"/>
        </w:rPr>
        <w:t xml:space="preserve">, Parylene C </w:t>
      </w:r>
      <w:r w:rsidR="00D654E2">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"10.1088/1758-5082/6/2/025004", "ISSN" : "1758-5090", "PMID" : "24658120", "abstract" : "We demonstrate a simple, accurate and versatile method to manipulate Parylene C, a material widely known for its high biocompatibility, and transform it to a substrate that can effectively control the cellular microenvironment and consequently affect the morphology and function of the cells in vitro. The Parylene C scaffolds are fabricated by selectively increasing the material's surface water affinity through lithography and oxygen plasma treatment, providing free bonds for attachment of hydrophilic biomolecules. The micro-engineered constructs were tested as culture scaffolds for rat ventricular fibroblasts and neonatal myocytes (NRVM), toward modeling the unique anisotropic architecture of native cardiac tissue. The scaffolds induced the patterning of extracellular matrix compounds and therefore of the cells, which demonstrated substantial alignment compared to typical unstructured cultures. Ca(2+)\u00a0cycling properties of the NRVM measured at rates of stimulation 0.5-2\u00a0Hz were significantly modified with a shorter time to peak and time to 90% decay, and a larger fluorescence amplitude (p &lt; 0.001). The proposed technique is compatible with standard cell culturing protocols and exhibits long-term pattern durability. Moreover, it allows the integration of monitoring modalities into the micro-engineered substrates for a comprehensive interrogation of physiological parameters.", "author" : [ { "dropping-particle" : "", "family" : "Trantidou", "given" : "T", "non-dropping-particle" : "", "parse-names" : false, "suffix" : "" }, { "dropping-particle" : "", "family" : "Rao", "given" : "C", "non-dropping-particle" : "", "parse-names" : false, "suffix" : "" }, { "dropping-particle" : "", "family" : "Barrett", "given" : "H", "non-dropping-particle" : "", "parse-names" : false, "suffix" : "" }, { "dropping-particle" : "", "family" : "Camelliti", "given" : "P", "non-dropping-particle" : "", "parse-names" : false, "suffix" : "" }, { "dropping-particle" : "", "family" : "Pinto", "given" : "K", "non-dropping-particle" : "", "parse-names" : false, "suffix" : "" }, { "dropping-particle" : "", "family" : "Yacoub", "given" : "M H", "non-dropping-particle" : "", "parse-names" : false, "suffix" : "" }, { "dropping-particle" : "", "family" : "Athanasiou", "given" : "T", "non-dropping-particle" : "", "parse-names" : false, "suffix" : "" }, { "dropping-particle" : "", "family" : "Toumazou", "given" : "C", "non-dropping-particle" : "", "parse-names" : false, "suffix" : "" }, { "dropping-particle" : "", "family" : "Terracciano", "given" : "C M", "non-dropping-particle" : "", "parse-names" : false, "suffix" : "" }, { "dropping-particle" : "", "family" : "Prodromakis", "given" : "T", "non-dropping-particle" : "", "parse-names" : false, "suffix" : "" } ], "container-title" : "Biofabrication", "id" : "ITEM-1", "issue" : "2", "issued" : { "date-parts" : [ [ "2014" ] ] }, "page" : "25004", "title" : "Selective hydrophilic modification of Parylene C films: a new approach to cell micro-patterning for synthetic biology applications.", "type" : "article-journal", "volume" : "6" }, "uris" : [ "http://www.mendeley.com/documents/?uuid=64ad44cc-acc3-4632-92e0-336871734899" ] } ], "mendeley" : { "formattedCitation" : "&lt;sup&gt;6&lt;/sup&gt;", "plainTextFormattedCitation" : "6", "previouslyFormattedCitation" : "&lt;sup&gt;6&lt;/sup&gt;" }, "properties" : { "noteIndex" : 0 }, "schema" : "https://github.com/citation-style-language/schema/raw/master/csl-citation.json" }</w:instrText>
      </w:r>
      <w:r w:rsidR="00D654E2">
        <w:rPr>
          <w:rFonts w:ascii="Times" w:hAnsi="Times"/>
          <w:sz w:val="22"/>
          <w:szCs w:val="22"/>
          <w:lang w:val="en-US"/>
        </w:rPr>
        <w:fldChar w:fldCharType="separate"/>
      </w:r>
      <w:r w:rsidR="005E35D6" w:rsidRPr="005E35D6">
        <w:rPr>
          <w:rFonts w:ascii="Times" w:hAnsi="Times"/>
          <w:noProof/>
          <w:sz w:val="22"/>
          <w:szCs w:val="22"/>
          <w:vertAlign w:val="superscript"/>
          <w:lang w:val="en-US"/>
        </w:rPr>
        <w:t>6</w:t>
      </w:r>
      <w:r w:rsidR="00D654E2">
        <w:rPr>
          <w:rFonts w:ascii="Times" w:hAnsi="Times"/>
          <w:sz w:val="22"/>
          <w:szCs w:val="22"/>
          <w:lang w:val="en-US"/>
        </w:rPr>
        <w:fldChar w:fldCharType="end"/>
      </w:r>
      <w:r w:rsidR="00D654E2">
        <w:rPr>
          <w:rFonts w:ascii="Times" w:hAnsi="Times"/>
          <w:sz w:val="22"/>
          <w:szCs w:val="22"/>
          <w:lang w:val="en-US"/>
        </w:rPr>
        <w:t xml:space="preserve">,  PDMS </w:t>
      </w:r>
      <w:r w:rsidR="00D654E2">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"10.1016/j.biomaterials.2012.11.055", "ISBN" : "1878-5905; 0142-9612", "ISSN" : "01429612", "PMID" : "23261219", "abstract" : "Induced pluripotent stem cell-derived cardiomyocytes (iPSC-CM) have been widely proposed as in vitro models of myocardial physiology and disease. A significant obstacle, however, is their immature phenotype. We hypothesised that Ca2+ cycling of iPSC-CM is influenced by culture conditions and can be manipulated to obtain a more mature cellular behaviour. To test this hypothesis we seeded iPSC-CM onto fibronectin coated microgrooved polydimethylsiloxane (PDMS) scaffolds fabricated using photolithography, or onto unstructured PDMS membrane. After two weeks in culture, the structure and function of iPSC-CM were studied. PDMS microgrooved culture substrates brought about cellular alignment (p &lt; 0.0001) and more organised sarcomere. The Ca2+ cycling properties of iPSC-CM cultured on these substrates were significantly altered with a shorter time to peak amplitude (p = 0.0002 at 1 Hz), and more organised sarcoplasmic reticulum (SR) Ca2+ release in response to caffeine (p &lt; 0.0001), suggesting improved SR Ca2+ cycling. These changes were not associated with modifications in gene expression. Whilst structured tissue culture may make iPSC-CM more representative of adult myocardium, further construct development and characterisation is required to optimise iPSC-CM as a model of adult myocardium. ?? 2012 Elsevier Ltd.", "author" : [ { "dropping-particle" : "", "family" : "Rao", "given" : "Christopher", "non-dropping-particle" : "", "parse-names" : false, "suffix" : "" }, { "dropping-particle" : "", "family" : "Prodromakis", "given" : "Themistoklis", "non-dropping-particle" : "", "parse-names" : false, "suffix" : "" }, { "dropping-particle" : "", "family" : "Kolker", "given" : "Ljudmila", "non-dropping-particle" : "", "parse-names" : false, "suffix" : "" }, { "dropping-particle" : "", "family" : "Chaudhry", "given" : "Umar a R", "non-dropping-particle" : "", "parse-names" : false, "suffix" : "" }, { "dropping-particle" : "", "family" : "Trantidou", "given" : "Tatiana", "non-dropping-particle" : "", "parse-names" : false, "suffix" : "" }, { "dropping-particle" : "", "family" : "Sridhar", "given" : "Arun", "non-dropping-particle" : "", "parse-names" : false, "suffix" : "" }, { "dropping-particle" : "", "family" : "Weekes", "given" : "Claire", "non-dropping-particle" : "", "parse-names" : false, "suffix" : "" }, { "dropping-particle" : "", "family" : "Camelliti", "given" : "Patrizia", "non-dropping-particle" : "", "parse-names" : false, "suffix" : "" }, { "dropping-particle" : "", "family" : "Harding", "given" : "Sian E.", "non-dropping-particle" : "", "parse-names" : false, "suffix" : "" }, { "dropping-particle" : "", "family" : "Darzi", "given" : "Ara", "non-dropping-particle" : "", "parse-names" : false, "suffix" : "" }, { "dropping-particle" : "", "family" : "Yacoub", "given" : "Magdi H.", "non-dropping-particle" : "", "parse-names" : false, "suffix" : "" }, { "dropping-particle" : "", "family" : "Athanasiou", "given" : "Thanos", "non-dropping-particle" : "", "parse-names" : false, "suffix" : "" }, { "dropping-particle" : "", "family" : "Terracciano", "given" : "Cesare M.", "non-dropping-particle" : "", "parse-names" : false, "suffix" : "" } ], "container-title" : "Biomaterials", "id" : "ITEM-1", "issue" : "10", "issued" : { "date-parts" : [ [ "2013" ] ] }, "page" : "2399-2411", "publisher" : "Elsevier Ltd", "title" : "The effect of microgrooved culture substrates on calcium cycling of cardiac myocytes derived from human induced pluripotent stem cells", "type" : "article-journal", "volume" : "34" }, "uris" : [ "http://www.mendeley.com/documents/?uuid=91516eb2-9982-4719-9367-32de6047ada4" ] } ], "mendeley" : { "formattedCitation" : "&lt;sup&gt;7&lt;/sup&gt;", "plainTextFormattedCitation" : "7", "previouslyFormattedCitation" : "&lt;sup&gt;7&lt;/sup&gt;" }, "properties" : { "noteIndex" : 0 }, "schema" : "https://github.com/citation-style-language/schema/raw/master/csl-citation.json" }</w:instrText>
      </w:r>
      <w:r w:rsidR="00D654E2">
        <w:rPr>
          <w:rFonts w:ascii="Times" w:hAnsi="Times"/>
          <w:sz w:val="22"/>
          <w:szCs w:val="22"/>
          <w:lang w:val="en-US"/>
        </w:rPr>
        <w:fldChar w:fldCharType="separate"/>
      </w:r>
      <w:r w:rsidR="005E35D6" w:rsidRPr="005E35D6">
        <w:rPr>
          <w:rFonts w:ascii="Times" w:hAnsi="Times"/>
          <w:noProof/>
          <w:sz w:val="22"/>
          <w:szCs w:val="22"/>
          <w:vertAlign w:val="superscript"/>
          <w:lang w:val="en-US"/>
        </w:rPr>
        <w:t>7</w:t>
      </w:r>
      <w:r w:rsidR="00D654E2">
        <w:rPr>
          <w:rFonts w:ascii="Times" w:hAnsi="Times"/>
          <w:sz w:val="22"/>
          <w:szCs w:val="22"/>
          <w:lang w:val="en-US"/>
        </w:rPr>
        <w:fldChar w:fldCharType="end"/>
      </w:r>
      <w:r w:rsidR="002E06E8">
        <w:rPr>
          <w:rFonts w:ascii="Times" w:hAnsi="Times"/>
          <w:sz w:val="22"/>
          <w:szCs w:val="22"/>
          <w:lang w:val="en-US"/>
        </w:rPr>
        <w:t xml:space="preserve"> and </w:t>
      </w:r>
      <w:r w:rsidR="00D654E2">
        <w:rPr>
          <w:rFonts w:ascii="Times" w:hAnsi="Times"/>
          <w:sz w:val="22"/>
          <w:szCs w:val="22"/>
          <w:lang w:val="en-US"/>
        </w:rPr>
        <w:t xml:space="preserve">PAm hydrogel </w:t>
      </w:r>
      <w:r w:rsidR="00D654E2">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"10.1242/jcs.029678", "ISBN" : "0021-9533 (Print)\\n0021-9533 (Linking)", "ISSN" : "0021-9533", "PMID" : "18957515", "abstract" : "Fibrotic rigidification following a myocardial infarct is known to impair cardiac output, and it is also known that cardiomyocytes on rigid culture substrates show a progressive loss of rhythmic beating. Here, isolated embryonic cardiomyocytes cultured on a series of flexible substrates show that matrices that mimic the elasticity of the developing myocardial microenvironment are optimal for transmitting contractile work to the matrix and for promoting actomyosin striation and 1-Hz beating. On hard matrices that mechanically mimic a post-infarct fibrotic scar, cells overstrain themselves, lack striated myofibrils and stop beating; on very soft matrices, cells preserve contractile beating for days in culture but do very little work. Optimal matrix leads to a strain match between cell and matrix, and suggests dynamic differences in intracellular protein structures. A 'cysteine shotgun' method of labeling the in situ proteome reveals differences in assembly or conformation of several abundant cytoskeletal proteins, including vimentin, filamin and myosin. Combined with recent results, which show that stem cell differentiation is also highly sensitive to matrix elasticity, the methods and analyses might be useful in the culture and assessment of cardiogenesis of both embryonic stem cells and induced pluripotent stem cells. The results described here also highlight the need for greater attention to fibrosis and mechanical microenvironments in cell therapy and development.", "author" : [ { "dropping-particle" : "", "family" : "Engler", "given" : "Adam J", "non-dropping-particle" : "", "parse-names" : false, "suffix" : "" }, { "dropping-particle" : "", "family" : "Carag-Krieger", "given" : "Christine", "non-dropping-particle" : "", "parse-names" : false, "suffix" : "" }, { "dropping-particle" : "", "family" : "Johnson", "given" : "Colin P", "non-dropping-particle" : "", "parse-names" : false, "suffix" : "" }, { "dropping-particle" : "", "family" : "Raab", "given" : "Matthew", "non-dropping-particle" : "", "parse-names" : false, "suffix" : "" }, { "dropping-particle" : "", "family" : "Tang", "given" : "Hsin-Yao", "non-dropping-particle" : "", "parse-names" : false, "suffix" : "" }, { "dropping-particle" : "", "family" : "Speicher", "given" : "David W", "non-dropping-particle" : "", "parse-names" : false, "suffix" : "" }, { "dropping-particle" : "", "family" : "Sanger", "given" : "Jean M Joseph W Jean M Joseph W", "non-dropping-particle" : "", "parse-names" : false, "suffix" : "" }, { "dropping-particle" : "", "family" : "Sanger", "given" : "Jean M Joseph W Jean M Joseph W", "non-dropping-particle" : "", "parse-names" : false, "suffix" : "" }, { "dropping-particle" : "", "family" : "Discher", "given" : "Dennis E", "non-dropping-particle" : "", "parse-names" : false, "suffix" : "" } ], "container-title" : "Journal of cell science", "id" : "ITEM-1", "issue" : "Pt 22", "issued" : { "date-parts" : [ [ "2008" ] ] }, "page" : "3794-3802", "title" : "Embryonic cardiomyocytes beat best on a matrix with heart-like elasticity: scar-like rigidity inhibits beating.", "type" : "article-journal", "volume" : "121" }, "uris" : [ "http://www.mendeley.com/documents/?uuid=b77aa6e0-8b5a-4e56-bafc-7377a044eddd" ] } ], "mendeley" : { "formattedCitation" : "&lt;sup&gt;8&lt;/sup&gt;", "plainTextFormattedCitation" : "8", "previouslyFormattedCitation" : "&lt;sup&gt;8&lt;/sup&gt;" }, "properties" : { "noteIndex" : 0 }, "schema" : "https://github.com/citation-style-language/schema/raw/master/csl-citation.json" }</w:instrText>
      </w:r>
      <w:r w:rsidR="00D654E2">
        <w:rPr>
          <w:rFonts w:ascii="Times" w:hAnsi="Times"/>
          <w:sz w:val="22"/>
          <w:szCs w:val="22"/>
          <w:lang w:val="en-US"/>
        </w:rPr>
        <w:fldChar w:fldCharType="separate"/>
      </w:r>
      <w:r w:rsidR="005E35D6" w:rsidRPr="005E35D6">
        <w:rPr>
          <w:rFonts w:ascii="Times" w:hAnsi="Times"/>
          <w:noProof/>
          <w:sz w:val="22"/>
          <w:szCs w:val="22"/>
          <w:vertAlign w:val="superscript"/>
          <w:lang w:val="en-US"/>
        </w:rPr>
        <w:t>8</w:t>
      </w:r>
      <w:r w:rsidR="00D654E2">
        <w:rPr>
          <w:rFonts w:ascii="Times" w:hAnsi="Times"/>
          <w:sz w:val="22"/>
          <w:szCs w:val="22"/>
          <w:lang w:val="en-US"/>
        </w:rPr>
        <w:fldChar w:fldCharType="end"/>
      </w:r>
      <w:r w:rsidR="000C31C0">
        <w:rPr>
          <w:rFonts w:ascii="Times" w:hAnsi="Times"/>
          <w:sz w:val="22"/>
          <w:szCs w:val="22"/>
          <w:lang w:val="en-US"/>
        </w:rPr>
        <w:t>.</w:t>
      </w:r>
    </w:p>
    <w:p w:rsidR="00D43AC1" w:rsidRDefault="00752186" w:rsidP="00C4445A">
      <w:pPr>
        <w:rPr>
          <w:rFonts w:ascii="Times" w:hAnsi="Times"/>
          <w:sz w:val="22"/>
          <w:szCs w:val="22"/>
          <w:lang w:val="en-US"/>
        </w:rPr>
      </w:pPr>
      <w:r>
        <w:rPr>
          <w:rFonts w:ascii="Times" w:hAnsi="Times"/>
          <w:sz w:val="22"/>
          <w:szCs w:val="22"/>
          <w:lang w:val="en-US"/>
        </w:rPr>
        <w:t>Parylene C is a chloro-</w:t>
      </w:r>
      <w:r w:rsidR="0042223A">
        <w:rPr>
          <w:rFonts w:ascii="Times" w:hAnsi="Times"/>
          <w:sz w:val="22"/>
          <w:szCs w:val="22"/>
          <w:lang w:val="en-US"/>
        </w:rPr>
        <w:t>poly-</w:t>
      </w:r>
      <w:r>
        <w:rPr>
          <w:rFonts w:ascii="Times" w:hAnsi="Times"/>
          <w:sz w:val="22"/>
          <w:szCs w:val="22"/>
          <w:lang w:val="en-US"/>
        </w:rPr>
        <w:t>para</w:t>
      </w:r>
      <w:r w:rsidR="00D73201">
        <w:rPr>
          <w:rFonts w:ascii="Times" w:hAnsi="Times"/>
          <w:sz w:val="22"/>
          <w:szCs w:val="22"/>
          <w:lang w:val="en-US"/>
        </w:rPr>
        <w:t>-xylene polymer</w:t>
      </w:r>
      <w:r w:rsidR="0034226E">
        <w:rPr>
          <w:rFonts w:ascii="Times" w:hAnsi="Times"/>
          <w:sz w:val="22"/>
          <w:szCs w:val="22"/>
          <w:lang w:val="en-US"/>
        </w:rPr>
        <w:t xml:space="preserve"> deposited via chemical vapor deposition</w:t>
      </w:r>
      <w:r w:rsidR="00056943">
        <w:rPr>
          <w:rFonts w:ascii="Times" w:hAnsi="Times"/>
          <w:sz w:val="22"/>
          <w:szCs w:val="22"/>
          <w:lang w:val="en-US"/>
        </w:rPr>
        <w:t xml:space="preserve"> (CVD)</w:t>
      </w:r>
      <w:r w:rsidR="0034226E">
        <w:rPr>
          <w:rFonts w:ascii="Times" w:hAnsi="Times"/>
          <w:sz w:val="22"/>
          <w:szCs w:val="22"/>
          <w:lang w:val="en-US"/>
        </w:rPr>
        <w:t>. Thanks to its</w:t>
      </w:r>
      <w:r w:rsidR="00CD2CD9">
        <w:rPr>
          <w:rFonts w:ascii="Times" w:hAnsi="Times"/>
          <w:sz w:val="22"/>
          <w:szCs w:val="22"/>
          <w:lang w:val="en-US"/>
        </w:rPr>
        <w:t xml:space="preserve"> </w:t>
      </w:r>
      <w:r w:rsidR="00BC4E9C">
        <w:rPr>
          <w:rFonts w:ascii="Times" w:hAnsi="Times"/>
          <w:sz w:val="22"/>
          <w:szCs w:val="22"/>
          <w:lang w:val="en-US"/>
        </w:rPr>
        <w:t xml:space="preserve">biocompatibility, </w:t>
      </w:r>
      <w:r w:rsidR="0072584E">
        <w:rPr>
          <w:rFonts w:ascii="Times" w:hAnsi="Times"/>
          <w:sz w:val="22"/>
          <w:szCs w:val="22"/>
          <w:lang w:val="en-US"/>
        </w:rPr>
        <w:t>chemical inertness and insulation performance</w:t>
      </w:r>
      <w:r w:rsidR="0034226E">
        <w:rPr>
          <w:rFonts w:ascii="Times" w:hAnsi="Times"/>
          <w:sz w:val="22"/>
          <w:szCs w:val="22"/>
          <w:lang w:val="en-US"/>
        </w:rPr>
        <w:t xml:space="preserve"> </w:t>
      </w:r>
      <w:r w:rsidR="002E06E8">
        <w:rPr>
          <w:rFonts w:ascii="Times" w:hAnsi="Times"/>
          <w:sz w:val="22"/>
          <w:szCs w:val="22"/>
          <w:lang w:val="en-US"/>
        </w:rPr>
        <w:t xml:space="preserve">it </w:t>
      </w:r>
      <w:r w:rsidR="0072584E">
        <w:rPr>
          <w:rFonts w:ascii="Times" w:hAnsi="Times"/>
          <w:sz w:val="22"/>
          <w:szCs w:val="22"/>
          <w:lang w:val="en-US"/>
        </w:rPr>
        <w:t>is</w:t>
      </w:r>
      <w:r w:rsidR="0034226E">
        <w:rPr>
          <w:rFonts w:ascii="Times" w:hAnsi="Times"/>
          <w:sz w:val="22"/>
          <w:szCs w:val="22"/>
          <w:lang w:val="en-US"/>
        </w:rPr>
        <w:t xml:space="preserve"> </w:t>
      </w:r>
      <w:r w:rsidR="0072584E">
        <w:rPr>
          <w:rFonts w:ascii="Times" w:hAnsi="Times"/>
          <w:sz w:val="22"/>
          <w:szCs w:val="22"/>
          <w:lang w:val="en-US"/>
        </w:rPr>
        <w:t xml:space="preserve">widely employed </w:t>
      </w:r>
      <w:r w:rsidR="00BF0DAB">
        <w:rPr>
          <w:rFonts w:ascii="Times" w:hAnsi="Times"/>
          <w:sz w:val="22"/>
          <w:szCs w:val="22"/>
          <w:lang w:val="en-US"/>
        </w:rPr>
        <w:t xml:space="preserve">in biomedicine </w:t>
      </w:r>
      <w:r w:rsidR="0072584E">
        <w:rPr>
          <w:rFonts w:ascii="Times" w:hAnsi="Times"/>
          <w:sz w:val="22"/>
          <w:szCs w:val="22"/>
          <w:lang w:val="en-US"/>
        </w:rPr>
        <w:t xml:space="preserve">especially  as a protective </w:t>
      </w:r>
      <w:r w:rsidR="004B1B6B">
        <w:rPr>
          <w:rFonts w:ascii="Times" w:hAnsi="Times"/>
          <w:sz w:val="22"/>
          <w:szCs w:val="22"/>
          <w:lang w:val="en-US"/>
        </w:rPr>
        <w:t>encapsulation</w:t>
      </w:r>
      <w:r w:rsidR="0072584E">
        <w:rPr>
          <w:rFonts w:ascii="Times" w:hAnsi="Times"/>
          <w:sz w:val="22"/>
          <w:szCs w:val="22"/>
          <w:lang w:val="en-US"/>
        </w:rPr>
        <w:t xml:space="preserve"> for</w:t>
      </w:r>
      <w:r w:rsidR="00E10AB7">
        <w:rPr>
          <w:rFonts w:ascii="Times" w:hAnsi="Times"/>
          <w:sz w:val="22"/>
          <w:szCs w:val="22"/>
          <w:lang w:val="en-US"/>
        </w:rPr>
        <w:t xml:space="preserve"> neuronal prosthesis</w:t>
      </w:r>
      <w:r w:rsidR="00BF0DAB">
        <w:rPr>
          <w:rFonts w:ascii="Times" w:hAnsi="Times"/>
          <w:sz w:val="22"/>
          <w:szCs w:val="22"/>
          <w:lang w:val="en-US"/>
        </w:rPr>
        <w:t xml:space="preserve"> </w:t>
      </w:r>
      <w:r w:rsidR="00BF0DAB">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"10.1002/jbm.b.31584", "ISBN" : "1552-4981", "ISSN" : "15524973", "PMID" : "20119944", "abstract" : "The applicability of parylene C as an encapsulation material for implanted neural prostheses was characterized and optimized. The adhesion of parylene C was tested on different substrate materials, which were commonly used in neural prostheses and the efficiency of different adhesion promotion methods was investigated. On Si(3)N(4), platinum, and on a first film of parylene C, a satisfactory adhesion was achieved with Silane A-174, which even withstood standard steam sterilization. The adhesion to gold and polyimide could not be improved sufficiently with the tested methods. Furthermore, tensile tests and measurements of the degree of crystallinity were performed on untreated, on steam sterilized, and on annealed parylene C layers to investigate the influence of thermal treatment. This led to more brittle and stiffer films due to an increase in the crystalline portion in the parylene layers. Finally, an electrochemical impedance spectroscopy was used to test if a parylene C layer was able to protect a metallic structure against corrosion on a Si(3)N(4) substrate. The results indicated that this could be only possible by treating the substrate with Silane A-174. To receive parylene C layers with a good encapsulation performance, it is important to consider the materials, which are used in the neural prosthesis, to find the best suited process parameters.", "author" : [ { "dropping-particle" : "", "family" : "Hassler", "given" : "Christina", "non-dropping-particle" : "", "parse-names" : false, "suffix" : "" }, { "dropping-particle" : "", "family" : "Metzen", "given" : "Rene P.", "non-dropping-particle" : "Von", "parse-names" : false, "suffix" : "" }, { "dropping-particle" : "", "family" : "Ruther", "given" : "Patrick", "non-dropping-particle" : "", "parse-names" : false, "suffix" : "" }, { "dropping-particle" : "", "family" : "Stieglitz", "given" : "Thomas", "non-dropping-particle" : "", "parse-names" : false, "suffix" : "" } ], "container-title" : "Journal of Biomedical Materials Research - Part B Applied Biomaterials", "id" : "ITEM-1", "issue" : "1", "issued" : { "date-parts" : [ [ "2010" ] ] }, "page" : "266-274", "title" : "Characterization of parylene C as an encapsulation material for implanted neural prostheses", "type" : "article-journal", "volume" : "93" }, "uris" : [ "http://www.mendeley.com/documents/?uuid=87dcc1a5-7f88-43ab-857f-9b048127a5b2" ] } ], "mendeley" : { "formattedCitation" : "&lt;sup&gt;9&lt;/sup&gt;", "plainTextFormattedCitation" : "9", "previouslyFormattedCitation" : "&lt;sup&gt;9&lt;/sup&gt;" }, "properties" : { "noteIndex" : 0 }, "schema" : "https://github.com/citation-style-language/schema/raw/master/csl-citation.json" }</w:instrText>
      </w:r>
      <w:r w:rsidR="00BF0DAB">
        <w:rPr>
          <w:rFonts w:ascii="Times" w:hAnsi="Times"/>
          <w:sz w:val="22"/>
          <w:szCs w:val="22"/>
          <w:lang w:val="en-US"/>
        </w:rPr>
        <w:fldChar w:fldCharType="separate"/>
      </w:r>
      <w:r w:rsidR="005E35D6" w:rsidRPr="005E35D6">
        <w:rPr>
          <w:rFonts w:ascii="Times" w:hAnsi="Times"/>
          <w:noProof/>
          <w:sz w:val="22"/>
          <w:szCs w:val="22"/>
          <w:vertAlign w:val="superscript"/>
          <w:lang w:val="en-US"/>
        </w:rPr>
        <w:t>9</w:t>
      </w:r>
      <w:r w:rsidR="00BF0DAB">
        <w:rPr>
          <w:rFonts w:ascii="Times" w:hAnsi="Times"/>
          <w:sz w:val="22"/>
          <w:szCs w:val="22"/>
          <w:lang w:val="en-US"/>
        </w:rPr>
        <w:fldChar w:fldCharType="end"/>
      </w:r>
      <w:r w:rsidR="00BF0DAB">
        <w:rPr>
          <w:rFonts w:ascii="Times" w:hAnsi="Times"/>
          <w:sz w:val="22"/>
          <w:szCs w:val="22"/>
          <w:lang w:val="en-US"/>
        </w:rPr>
        <w:t xml:space="preserve"> and</w:t>
      </w:r>
      <w:r w:rsidR="00E10AB7">
        <w:rPr>
          <w:rFonts w:ascii="Times" w:hAnsi="Times"/>
          <w:sz w:val="22"/>
          <w:szCs w:val="22"/>
          <w:lang w:val="en-US"/>
        </w:rPr>
        <w:t xml:space="preserve"> cardiac </w:t>
      </w:r>
      <w:r w:rsidR="00056943">
        <w:rPr>
          <w:rFonts w:ascii="Times" w:hAnsi="Times"/>
          <w:sz w:val="22"/>
          <w:szCs w:val="22"/>
          <w:lang w:val="en-US"/>
        </w:rPr>
        <w:t>implants</w:t>
      </w:r>
      <w:r w:rsidR="004B1B6B">
        <w:rPr>
          <w:rFonts w:ascii="Times" w:hAnsi="Times"/>
          <w:sz w:val="22"/>
          <w:szCs w:val="22"/>
          <w:lang w:val="en-US"/>
        </w:rPr>
        <w:t xml:space="preserve"> </w:t>
      </w:r>
      <w:r w:rsidR="004B1B6B">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"abstract" : "Parylene has been used as encapsulation material since several decades, e.g. for wires, needles and pacemaker coatings. Within this paper, its use as insulation and protection layer for flexible biomedical microimplants is described. Investigations on the deposition, structuring with reactive ion etching and the cytotoxic behavior of the etched layers led to promising results. Parylene seems to be an appropriate material to protect hybrid assemblies of microimplants from water and ions.", "author" : [ { "dropping-particle" : "", "family" : "Stieglitz", "given" : "T", "non-dropping-particle" : "", "parse-names" : false, "suffix" : "" }, { "dropping-particle" : "", "family" : "Kammer", "given" : "S", "non-dropping-particle" : "", "parse-names" : false, "suffix" : "" }, { "dropping-particle" : "", "family" : "Koch", "given" : "K P", "non-dropping-particle" : "", "parse-names" : false, "suffix" : "" }, { "dropping-particle" : "", "family" : "Wien", "given" : "S", "non-dropping-particle" : "", "parse-names" : false, "suffix" : "" }, { "dropping-particle" : "", "family" : "Robitzki", "given" : "a", "non-dropping-particle" : "", "parse-names" : false, "suffix" : "" } ], "container-title" : "7th International Functional Electrical Stimulation Society", "id" : "ITEM-1", "issued" : { "date-parts" : [ [ "2002" ] ] }, "page" : "2-4", "title" : "Encapsulation of Flexible Biomedical Microimplants with Parylene C", "type" : "article-journal", "volume" : "5" }, "uris" : [ "http://www.mendeley.com/documents/?uuid=44beae7a-3184-43ab-9c92-923bd502f304", "http://www.mendeley.com/documents/?uuid=8aca2606-1e03-4c0b-9dd4-d837c50bfe9c" ] } ], "mendeley" : { "formattedCitation" : "&lt;sup&gt;10&lt;/sup&gt;", "plainTextFormattedCitation" : "10", "previouslyFormattedCitation" : "&lt;sup&gt;10&lt;/sup&gt;" }, "properties" : { "noteIndex" : 0 }, "schema" : "https://github.com/citation-style-language/schema/raw/master/csl-citation.json" }</w:instrText>
      </w:r>
      <w:r w:rsidR="004B1B6B">
        <w:rPr>
          <w:rFonts w:ascii="Times" w:hAnsi="Times"/>
          <w:sz w:val="22"/>
          <w:szCs w:val="22"/>
          <w:lang w:val="en-US"/>
        </w:rPr>
        <w:fldChar w:fldCharType="separate"/>
      </w:r>
      <w:r w:rsidR="005E35D6" w:rsidRPr="005E35D6">
        <w:rPr>
          <w:rFonts w:ascii="Times" w:hAnsi="Times"/>
          <w:noProof/>
          <w:sz w:val="22"/>
          <w:szCs w:val="22"/>
          <w:vertAlign w:val="superscript"/>
          <w:lang w:val="en-US"/>
        </w:rPr>
        <w:t>10</w:t>
      </w:r>
      <w:r w:rsidR="004B1B6B">
        <w:rPr>
          <w:rFonts w:ascii="Times" w:hAnsi="Times"/>
          <w:sz w:val="22"/>
          <w:szCs w:val="22"/>
          <w:lang w:val="en-US"/>
        </w:rPr>
        <w:fldChar w:fldCharType="end"/>
      </w:r>
      <w:r w:rsidR="00BF0DAB">
        <w:rPr>
          <w:rFonts w:ascii="Times" w:hAnsi="Times"/>
          <w:sz w:val="22"/>
          <w:szCs w:val="22"/>
          <w:lang w:val="en-US"/>
        </w:rPr>
        <w:t>.</w:t>
      </w:r>
      <w:r w:rsidR="00056943">
        <w:rPr>
          <w:rFonts w:ascii="Times" w:hAnsi="Times"/>
          <w:sz w:val="22"/>
          <w:szCs w:val="22"/>
          <w:lang w:val="en-US"/>
        </w:rPr>
        <w:t xml:space="preserve"> In addition Parylene</w:t>
      </w:r>
      <w:r w:rsidR="009A35C1">
        <w:rPr>
          <w:rFonts w:ascii="Times" w:hAnsi="Times"/>
          <w:sz w:val="22"/>
          <w:szCs w:val="22"/>
          <w:lang w:val="en-US"/>
        </w:rPr>
        <w:t xml:space="preserve"> C</w:t>
      </w:r>
      <w:r w:rsidR="003655A2">
        <w:rPr>
          <w:rFonts w:ascii="Times" w:hAnsi="Times"/>
          <w:sz w:val="22"/>
          <w:szCs w:val="22"/>
          <w:lang w:val="en-US"/>
        </w:rPr>
        <w:t>,</w:t>
      </w:r>
      <w:r w:rsidR="009A35C1">
        <w:rPr>
          <w:rFonts w:ascii="Times" w:hAnsi="Times"/>
          <w:sz w:val="22"/>
          <w:szCs w:val="22"/>
          <w:lang w:val="en-US"/>
        </w:rPr>
        <w:t xml:space="preserve"> </w:t>
      </w:r>
      <w:r w:rsidR="00BA46D4">
        <w:rPr>
          <w:rFonts w:ascii="Times" w:hAnsi="Times"/>
          <w:sz w:val="22"/>
          <w:szCs w:val="22"/>
          <w:lang w:val="en-US"/>
        </w:rPr>
        <w:t>unlike PDMS</w:t>
      </w:r>
      <w:r w:rsidR="003655A2">
        <w:rPr>
          <w:rFonts w:ascii="Times" w:hAnsi="Times"/>
          <w:sz w:val="22"/>
          <w:szCs w:val="22"/>
          <w:lang w:val="en-US"/>
        </w:rPr>
        <w:t xml:space="preserve"> is impervious to liquids and displays low permeability</w:t>
      </w:r>
      <w:r w:rsidR="002C025E">
        <w:rPr>
          <w:rFonts w:ascii="Times" w:hAnsi="Times"/>
          <w:sz w:val="22"/>
          <w:szCs w:val="22"/>
          <w:lang w:val="en-US"/>
        </w:rPr>
        <w:t xml:space="preserve"> to</w:t>
      </w:r>
      <w:r w:rsidR="00056943">
        <w:rPr>
          <w:rFonts w:ascii="Times" w:hAnsi="Times"/>
          <w:sz w:val="22"/>
          <w:szCs w:val="22"/>
          <w:lang w:val="en-US"/>
        </w:rPr>
        <w:t xml:space="preserve"> gases</w:t>
      </w:r>
      <w:r w:rsidR="002E06E8">
        <w:rPr>
          <w:rFonts w:ascii="Times" w:hAnsi="Times"/>
          <w:sz w:val="22"/>
          <w:szCs w:val="22"/>
          <w:lang w:val="en-US"/>
        </w:rPr>
        <w:t>, f</w:t>
      </w:r>
      <w:r w:rsidR="009A35C1">
        <w:rPr>
          <w:rFonts w:ascii="Times" w:hAnsi="Times"/>
          <w:sz w:val="22"/>
          <w:szCs w:val="22"/>
          <w:lang w:val="en-US"/>
        </w:rPr>
        <w:t>or this reason it</w:t>
      </w:r>
      <w:r w:rsidR="002C025E">
        <w:rPr>
          <w:rFonts w:ascii="Times" w:hAnsi="Times"/>
          <w:sz w:val="22"/>
          <w:szCs w:val="22"/>
          <w:lang w:val="en-US"/>
        </w:rPr>
        <w:t xml:space="preserve"> </w:t>
      </w:r>
      <w:r w:rsidR="004A547D">
        <w:rPr>
          <w:rFonts w:ascii="Times" w:hAnsi="Times"/>
          <w:sz w:val="22"/>
          <w:szCs w:val="22"/>
          <w:lang w:val="en-US"/>
        </w:rPr>
        <w:t>was</w:t>
      </w:r>
      <w:r w:rsidR="00056943">
        <w:rPr>
          <w:rFonts w:ascii="Times" w:hAnsi="Times"/>
          <w:sz w:val="22"/>
          <w:szCs w:val="22"/>
          <w:lang w:val="en-US"/>
        </w:rPr>
        <w:t xml:space="preserve"> exploited</w:t>
      </w:r>
      <w:r w:rsidR="009A35C1">
        <w:rPr>
          <w:rFonts w:ascii="Times" w:hAnsi="Times"/>
          <w:sz w:val="22"/>
          <w:szCs w:val="22"/>
          <w:lang w:val="en-US"/>
        </w:rPr>
        <w:t xml:space="preserve"> in microfluidics devices</w:t>
      </w:r>
      <w:r w:rsidR="00056943">
        <w:rPr>
          <w:rFonts w:ascii="Times" w:hAnsi="Times"/>
          <w:sz w:val="22"/>
          <w:szCs w:val="22"/>
          <w:lang w:val="en-US"/>
        </w:rPr>
        <w:t xml:space="preserve"> </w:t>
      </w:r>
      <w:r w:rsidR="009A35C1">
        <w:rPr>
          <w:rFonts w:ascii="Times" w:hAnsi="Times"/>
          <w:sz w:val="22"/>
          <w:szCs w:val="22"/>
          <w:lang w:val="en-US"/>
        </w:rPr>
        <w:t xml:space="preserve">as </w:t>
      </w:r>
      <w:r w:rsidR="00BA46D4">
        <w:rPr>
          <w:rFonts w:ascii="Times" w:hAnsi="Times"/>
          <w:sz w:val="22"/>
          <w:szCs w:val="22"/>
          <w:lang w:val="en-US"/>
        </w:rPr>
        <w:t>protective layer</w:t>
      </w:r>
      <w:r w:rsidR="004C61F5">
        <w:rPr>
          <w:rFonts w:ascii="Times" w:hAnsi="Times"/>
          <w:sz w:val="22"/>
          <w:szCs w:val="22"/>
          <w:lang w:val="en-US"/>
        </w:rPr>
        <w:t xml:space="preserve"> for PDMS</w:t>
      </w:r>
      <w:r w:rsidR="00BA46D4">
        <w:rPr>
          <w:rFonts w:ascii="Times" w:hAnsi="Times"/>
          <w:sz w:val="22"/>
          <w:szCs w:val="22"/>
          <w:lang w:val="en-US"/>
        </w:rPr>
        <w:t xml:space="preserve"> </w:t>
      </w:r>
      <w:r w:rsidR="00E23536">
        <w:rPr>
          <w:rFonts w:ascii="Times" w:hAnsi="Times"/>
          <w:sz w:val="22"/>
          <w:szCs w:val="22"/>
          <w:lang w:val="en-US"/>
        </w:rPr>
        <w:t xml:space="preserve">to prevent liquid </w:t>
      </w:r>
      <w:r w:rsidR="009A35C1">
        <w:rPr>
          <w:rFonts w:ascii="Times" w:hAnsi="Times"/>
          <w:sz w:val="22"/>
          <w:szCs w:val="22"/>
          <w:lang w:val="en-US"/>
        </w:rPr>
        <w:lastRenderedPageBreak/>
        <w:t xml:space="preserve">absorption </w:t>
      </w:r>
      <w:r w:rsidR="00056943">
        <w:rPr>
          <w:rFonts w:ascii="Times" w:hAnsi="Times"/>
          <w:sz w:val="22"/>
          <w:szCs w:val="22"/>
          <w:lang w:val="en-US"/>
        </w:rPr>
        <w:t xml:space="preserve"> </w:t>
      </w:r>
      <w:r w:rsidR="00056943">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"10.1088/0960-1317/13/5/332", "ISBN" : "0960-1317", "ISSN" : "0960-1317", "abstract" : "We have developed a microchip for polymerase chain reaction (PCR) with polydimethylsiloxane (PDMS). PDMS has good characteristics: it is cheap, transparent, easy to fabricate and biocompatible. But in micro PCR, the porosity of PDMS causes several critical problems such as bubble formation, sample evaporation and protein adsorption. To solve those problems, we coated the micro PCR chips with Parylene film, which has low permeability to moisture and long-term stability. We investigated the influence of low thermal conductivity of PDMS and Parylene on the thermal characteristics of the PCR chips with numerical analysis. The thermal responses of micro PCR chips were compared for three materials: silicon, glass and PDMS. From the results, we identified appropriate thermal responses of the PDMS-based micro PCR chips by heating both the top and bottom sides. We could successfully amplify the angiotensin converting enzyme gene with as small a volume as 2 \u00b5l on the PDMS-based micro PCR chips without any additives.", "author" : [ { "dropping-particle" : "", "family" : "Shin", "given" : "Young Shik", "non-dropping-particle" : "", "parse-names" : false, "suffix" : "" }, { "dropping-particle" : "", "family" : "Cho", "given" : "Keunchang", "non-dropping-particle" : "", "parse-names" : false, "suffix" : "" }, { "dropping-particle" : "", "family" : "Lim", "given" : "Sun Hee", "non-dropping-particle" : "", "parse-names" : false, "suffix" : "" }, { "dropping-particle" : "", "family" : "Chung", "given" : "Seok", "non-dropping-particle" : "", "parse-names" : false, "suffix" : "" }, { "dropping-particle" : "", "family" : "Park", "given" : "Sung-Jin", "non-dropping-particle" : "", "parse-names" : false, "suffix" : "" }, { "dropping-particle" : "", "family" : "Chung", "given" : "Chanil", "non-dropping-particle" : "", "parse-names" : false, "suffix" : "" }, { "dropping-particle" : "", "family" : "Han", "given" : "Dong-Chul", "non-dropping-particle" : "", "parse-names" : false, "suffix" : "" }, { "dropping-particle" : "", "family" : "Chang", "given" : "Jun Keun", "non-dropping-particle" : "", "parse-names" : false, "suffix" : "" } ], "container-title" : "Journal of Micromechanics and Microengineering", "id" : "ITEM-1", "issue" : "5", "issued" : { "date-parts" : [ [ "2003" ] ] }, "page" : "768-774", "title" : "PDMS-based micro PCR chip with Parylene coating", "type" : "article-journal", "volume" : "13" }, "uris" : [ "http://www.mendeley.com/documents/?uuid=0dc94be2-ff00-440f-bae1-20e08e175b3d" ] } ], "mendeley" : { "formattedCitation" : "&lt;sup&gt;11&lt;/sup&gt;", "plainTextFormattedCitation" : "11", "previouslyFormattedCitation" : "&lt;sup&gt;11&lt;/sup&gt;" }, "properties" : { "noteIndex" : 0 }, "schema" : "https://github.com/citation-style-language/schema/raw/master/csl-citation.json" }</w:instrText>
      </w:r>
      <w:r w:rsidR="00056943">
        <w:rPr>
          <w:rFonts w:ascii="Times" w:hAnsi="Times"/>
          <w:sz w:val="22"/>
          <w:szCs w:val="22"/>
          <w:lang w:val="en-US"/>
        </w:rPr>
        <w:fldChar w:fldCharType="separate"/>
      </w:r>
      <w:r w:rsidR="005E35D6" w:rsidRPr="005E35D6">
        <w:rPr>
          <w:rFonts w:ascii="Times" w:hAnsi="Times"/>
          <w:noProof/>
          <w:sz w:val="22"/>
          <w:szCs w:val="22"/>
          <w:vertAlign w:val="superscript"/>
          <w:lang w:val="en-US"/>
        </w:rPr>
        <w:t>11</w:t>
      </w:r>
      <w:r w:rsidR="00056943">
        <w:rPr>
          <w:rFonts w:ascii="Times" w:hAnsi="Times"/>
          <w:sz w:val="22"/>
          <w:szCs w:val="22"/>
          <w:lang w:val="en-US"/>
        </w:rPr>
        <w:fldChar w:fldCharType="end"/>
      </w:r>
      <w:r w:rsidR="009A35C1">
        <w:rPr>
          <w:rFonts w:ascii="Times" w:hAnsi="Times"/>
          <w:sz w:val="22"/>
          <w:szCs w:val="22"/>
          <w:lang w:val="en-US"/>
        </w:rPr>
        <w:t>, bubble formation and liquid evaporation</w:t>
      </w:r>
      <w:r w:rsidR="00BA46D4">
        <w:rPr>
          <w:rFonts w:ascii="Times" w:hAnsi="Times"/>
          <w:sz w:val="22"/>
          <w:szCs w:val="22"/>
          <w:lang w:val="en-US"/>
        </w:rPr>
        <w:t xml:space="preserve"> in micro</w:t>
      </w:r>
      <w:r w:rsidR="004C61F5">
        <w:rPr>
          <w:rFonts w:ascii="Times" w:hAnsi="Times"/>
          <w:sz w:val="22"/>
          <w:szCs w:val="22"/>
          <w:lang w:val="en-US"/>
        </w:rPr>
        <w:t>-</w:t>
      </w:r>
      <w:r w:rsidR="00BA46D4">
        <w:rPr>
          <w:rFonts w:ascii="Times" w:hAnsi="Times"/>
          <w:sz w:val="22"/>
          <w:szCs w:val="22"/>
          <w:lang w:val="en-US"/>
        </w:rPr>
        <w:t>channels</w:t>
      </w:r>
      <w:r w:rsidR="00056943">
        <w:rPr>
          <w:rFonts w:ascii="Times" w:hAnsi="Times"/>
          <w:sz w:val="22"/>
          <w:szCs w:val="22"/>
          <w:lang w:val="en-US"/>
        </w:rPr>
        <w:t xml:space="preserve"> </w:t>
      </w:r>
      <w:r w:rsidR="00056943">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"10.1039/c2lc40746a", "ISBN" : "1473-0189 (Electronic)\\r1473-0189 (Linking)", "ISSN" : "1473-0197", "PMID" : "22918490", "abstract" : "We present a simple technique for the concentration of liquid samples in microfluidic devices applicable for single or multiple-phase configurations. The strategy consists of capturing the sample of interest within microfluidic traps and breaking its continuity by the introduction of a gas phase, which is also used to evaporate it.", "author" : [ { "dropping-particle" : "", "family" : "Casadevall i Solvas", "given" : "Xavier", "non-dropping-particle" : "", "parse-names" : false, "suffix" : "" }, { "dropping-particle" : "", "family" : "Turek", "given" : "Vladimir", "non-dropping-particle" : "", "parse-names" : false, "suffix" : "" }, { "dropping-particle" : "", "family" : "Prodromakis", "given" : "Themistoklis", "non-dropping-particle" : "", "parse-names" : false, "suffix" : "" }, { "dropping-particle" : "", "family" : "Edel", "given" : "Joshua B.", "non-dropping-particle" : "", "parse-names" : false, "suffix" : "" } ], "container-title" : "Lab on a Chip", "id" : "ITEM-1", "issued" : { "date-parts" : [ [ "2012" ] ] }, "page" : "4049", "title" : "Microfluidic evaporator for on-chip sample concentration", "type" : "article-journal", "volume" : "12" }, "uris" : [ "http://www.mendeley.com/documents/?uuid=abf4abc3-7845-4b08-aa2f-ca0ba236315e" ] } ], "mendeley" : { "formattedCitation" : "&lt;sup&gt;12&lt;/sup&gt;", "plainTextFormattedCitation" : "12", "previouslyFormattedCitation" : "&lt;sup&gt;12&lt;/sup&gt;" }, "properties" : { "noteIndex" : 0 }, "schema" : "https://github.com/citation-style-language/schema/raw/master/csl-citation.json" }</w:instrText>
      </w:r>
      <w:r w:rsidR="00056943">
        <w:rPr>
          <w:rFonts w:ascii="Times" w:hAnsi="Times"/>
          <w:sz w:val="22"/>
          <w:szCs w:val="22"/>
          <w:lang w:val="en-US"/>
        </w:rPr>
        <w:fldChar w:fldCharType="separate"/>
      </w:r>
      <w:r w:rsidR="005E35D6" w:rsidRPr="005E35D6">
        <w:rPr>
          <w:rFonts w:ascii="Times" w:hAnsi="Times"/>
          <w:noProof/>
          <w:sz w:val="22"/>
          <w:szCs w:val="22"/>
          <w:vertAlign w:val="superscript"/>
          <w:lang w:val="en-US"/>
        </w:rPr>
        <w:t>12</w:t>
      </w:r>
      <w:r w:rsidR="00056943">
        <w:rPr>
          <w:rFonts w:ascii="Times" w:hAnsi="Times"/>
          <w:sz w:val="22"/>
          <w:szCs w:val="22"/>
          <w:lang w:val="en-US"/>
        </w:rPr>
        <w:fldChar w:fldCharType="end"/>
      </w:r>
      <w:r w:rsidR="009A35C1">
        <w:rPr>
          <w:rFonts w:ascii="Times" w:hAnsi="Times"/>
          <w:sz w:val="22"/>
          <w:szCs w:val="22"/>
          <w:lang w:val="en-US"/>
        </w:rPr>
        <w:t>.</w:t>
      </w:r>
      <w:r w:rsidR="002153D2">
        <w:rPr>
          <w:rFonts w:ascii="Times" w:hAnsi="Times"/>
          <w:sz w:val="22"/>
          <w:szCs w:val="22"/>
          <w:lang w:val="en-US"/>
        </w:rPr>
        <w:t xml:space="preserve"> </w:t>
      </w:r>
      <w:r w:rsidR="004C61F5">
        <w:rPr>
          <w:rFonts w:ascii="Times" w:hAnsi="Times"/>
          <w:sz w:val="22"/>
          <w:szCs w:val="22"/>
          <w:lang w:val="en-US"/>
        </w:rPr>
        <w:t xml:space="preserve">Application of </w:t>
      </w:r>
      <w:r w:rsidR="004C0AE6">
        <w:rPr>
          <w:rFonts w:ascii="Times" w:hAnsi="Times"/>
          <w:sz w:val="22"/>
          <w:szCs w:val="22"/>
          <w:lang w:val="en-US"/>
        </w:rPr>
        <w:t>Parylene C</w:t>
      </w:r>
      <w:r w:rsidR="00763DDE">
        <w:rPr>
          <w:rFonts w:ascii="Times" w:hAnsi="Times"/>
          <w:sz w:val="22"/>
          <w:szCs w:val="22"/>
          <w:lang w:val="en-US"/>
        </w:rPr>
        <w:t xml:space="preserve"> for </w:t>
      </w:r>
      <w:r w:rsidR="004C61F5">
        <w:rPr>
          <w:rFonts w:ascii="Times" w:hAnsi="Times"/>
          <w:sz w:val="22"/>
          <w:szCs w:val="22"/>
          <w:lang w:val="en-US"/>
        </w:rPr>
        <w:t>cell cu</w:t>
      </w:r>
      <w:r w:rsidR="00763DDE">
        <w:rPr>
          <w:rFonts w:ascii="Times" w:hAnsi="Times"/>
          <w:sz w:val="22"/>
          <w:szCs w:val="22"/>
          <w:lang w:val="en-US"/>
        </w:rPr>
        <w:t>lturing</w:t>
      </w:r>
      <w:r w:rsidR="004C61F5">
        <w:rPr>
          <w:rFonts w:ascii="Times" w:hAnsi="Times"/>
          <w:sz w:val="22"/>
          <w:szCs w:val="22"/>
          <w:lang w:val="en-US"/>
        </w:rPr>
        <w:t xml:space="preserve"> </w:t>
      </w:r>
      <w:r w:rsidR="00763DDE">
        <w:rPr>
          <w:rFonts w:ascii="Times" w:hAnsi="Times"/>
          <w:sz w:val="22"/>
          <w:szCs w:val="22"/>
          <w:lang w:val="en-US"/>
        </w:rPr>
        <w:t>requires</w:t>
      </w:r>
      <w:r w:rsidR="004C61F5">
        <w:rPr>
          <w:rFonts w:ascii="Times" w:hAnsi="Times"/>
          <w:sz w:val="22"/>
          <w:szCs w:val="22"/>
          <w:lang w:val="en-US"/>
        </w:rPr>
        <w:t xml:space="preserve"> </w:t>
      </w:r>
      <w:r w:rsidR="00763DDE">
        <w:rPr>
          <w:rFonts w:ascii="Times" w:hAnsi="Times"/>
          <w:sz w:val="22"/>
          <w:szCs w:val="22"/>
          <w:lang w:val="en-US"/>
        </w:rPr>
        <w:t>surface modification</w:t>
      </w:r>
      <w:r w:rsidR="000C41E6">
        <w:rPr>
          <w:rFonts w:ascii="Times" w:hAnsi="Times"/>
          <w:sz w:val="22"/>
          <w:szCs w:val="22"/>
          <w:lang w:val="en-US"/>
        </w:rPr>
        <w:t xml:space="preserve"> </w:t>
      </w:r>
      <w:r w:rsidR="00763DDE">
        <w:rPr>
          <w:rFonts w:ascii="Times" w:hAnsi="Times"/>
          <w:sz w:val="22"/>
          <w:szCs w:val="22"/>
          <w:lang w:val="en-US"/>
        </w:rPr>
        <w:t>such as UV irradiation</w:t>
      </w:r>
      <w:r w:rsidR="000C41E6">
        <w:rPr>
          <w:rFonts w:ascii="Times" w:hAnsi="Times"/>
          <w:sz w:val="22"/>
          <w:szCs w:val="22"/>
          <w:lang w:val="en-US"/>
        </w:rPr>
        <w:t xml:space="preserve"> </w:t>
      </w:r>
      <w:r w:rsidR="0093021E">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"10.1002/jbm.a.32662", "ISSN" : "15493296", "PMID" : "20091707", "abstract" : "The increasing use of patterned neural networks in multielectrode arrays and similar devices drives the constant development and evaluation of new biomaterials. Recently, we presented a promising technique to guide neurons and glia reliably and effectively. Parylene-C, a common hydrophobic polymer, was photolithographically patterned on silicon oxide (SiO(2)) and subsequently activated via immersion in serum. In this article, we explore the effects of ultraviolet (UV)-induced oxidation on parylene's ability to pattern neurons and glia. We exposed parylene-C stripe patterns to increasing levels of UV radiation and found a dose-dependent reduction in the total mass of patterned cells, as well as a gradual loss of glial and neuronal conformity to the patterns. In contrast, nonirradiated patterns had superior patterning results and increased presence of cells. The reduced cell adhesion and patterning after the formation of aldehyde and carboxyl groups on UV-radiated parylene-C supports our hypothesis that cell adhesion and growth on parylene is facilitated by hydrophobic adsorption of serum proteins. We conclude that unlike other cell patterning schemes, our technique does not rely on photooxidation of the polymer. Nonetheless, the precise control of oxygenated groups on parylene could pave the way for the differential binding of proteins and other molecules on the surface, aiding in the adhesion of alternative cell types. (c) 2010 Wiley Periodicals, Inc. J Biomed Mater Res, 2010.", "author" : [ { "dropping-particle" : "", "family" : "Delivopoulos", "given" : "Evangelos", "non-dropping-particle" : "", "parse-names" : false, "suffix" : "" }, { "dropping-particle" : "", "family" : "Murray", "given" : "Alan F.", "non-dropping-particle" : "", "parse-names" : false, "suffix" : "" }, { "dropping-particle" : "", "family" : "Curtis", "given" : "John C.", "non-dropping-particle" : "", "parse-names" : false, "suffix" : "" } ], "container-title" : "Journal of Biomedical Materials Research - Part A", "id" : "ITEM-1", "issue" : "1", "issued" : { "date-parts" : [ [ "2010" ] ] }, "page" : "47-58", "title" : "Effects of parylene-C photooxidation on serum-assisted glial and neuronal patterning", "type" : "article-journal", "volume" : "94" }, "uris" : [ "http://www.mendeley.com/documents/?uuid=7b558080-a8ba-4a40-9447-6dab416e78c4" ] } ], "mendeley" : { "formattedCitation" : "&lt;sup&gt;13&lt;/sup&gt;", "plainTextFormattedCitation" : "13", "previouslyFormattedCitation" : "&lt;sup&gt;13&lt;/sup&gt;" }, "properties" : { "noteIndex" : 0 }, "schema" : "https://github.com/citation-style-language/schema/raw/master/csl-citation.json" }</w:instrText>
      </w:r>
      <w:r w:rsidR="0093021E">
        <w:rPr>
          <w:rFonts w:ascii="Times" w:hAnsi="Times"/>
          <w:sz w:val="22"/>
          <w:szCs w:val="22"/>
          <w:lang w:val="en-US"/>
        </w:rPr>
        <w:fldChar w:fldCharType="separate"/>
      </w:r>
      <w:r w:rsidR="005E35D6" w:rsidRPr="005E35D6">
        <w:rPr>
          <w:rFonts w:ascii="Times" w:hAnsi="Times"/>
          <w:noProof/>
          <w:sz w:val="22"/>
          <w:szCs w:val="22"/>
          <w:vertAlign w:val="superscript"/>
          <w:lang w:val="en-US"/>
        </w:rPr>
        <w:t>13</w:t>
      </w:r>
      <w:r w:rsidR="0093021E">
        <w:rPr>
          <w:rFonts w:ascii="Times" w:hAnsi="Times"/>
          <w:sz w:val="22"/>
          <w:szCs w:val="22"/>
          <w:lang w:val="en-US"/>
        </w:rPr>
        <w:fldChar w:fldCharType="end"/>
      </w:r>
      <w:r w:rsidR="00763DDE">
        <w:rPr>
          <w:rFonts w:ascii="Times" w:hAnsi="Times"/>
          <w:sz w:val="22"/>
          <w:szCs w:val="22"/>
          <w:lang w:val="en-US"/>
        </w:rPr>
        <w:t>, oxygen (O</w:t>
      </w:r>
      <w:r w:rsidR="00763DDE" w:rsidRPr="00763DDE">
        <w:rPr>
          <w:rFonts w:ascii="Times" w:hAnsi="Times"/>
          <w:sz w:val="22"/>
          <w:szCs w:val="22"/>
          <w:vertAlign w:val="subscript"/>
          <w:lang w:val="en-US"/>
        </w:rPr>
        <w:t>2</w:t>
      </w:r>
      <w:r w:rsidR="00763DDE">
        <w:rPr>
          <w:rFonts w:ascii="Times" w:hAnsi="Times"/>
          <w:sz w:val="22"/>
          <w:szCs w:val="22"/>
          <w:lang w:val="en-US"/>
        </w:rPr>
        <w:t xml:space="preserve">) plasma </w:t>
      </w:r>
      <w:r w:rsidR="00763DDE">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"10.1016/j.apsusc.2012.06.112", "ISBN" : "01694332", "ISSN" : "01694332", "abstract" : "This paper investigates the surface modification of Parylene-C thin films under various oxygen plasma treatment conditions, such as power intensity (50:400 W) and exposure time (1:20 min). The extent of hydrophilicity was investigated through contact angle measurements, and correlations between treatment parameters, film thickness, restoration of hydrophobicity and etching rates were experimentally established. We also demonstrate the selective modification of Parylene-C films, facilitating distinct hydrophilic and hydrophobic areas with ??m-resolution that can be exploited in self-alignment applications. ?? 2012 Elsevier B.V. All rights reserved.", "author" : [ { "dropping-particle" : "", "family" : "Trantidou", "given" : "Tatiana", "non-dropping-particle" : "", "parse-names" : false, "suffix" : "" }, { "dropping-particle" : "", "family" : "Prodromakis", "given" : "Themistoklis", "non-dropping-particle" : "", "parse-names" : false, "suffix" : "" }, { "dropping-particle" : "", "family" : "Toumazou", "given" : "Chris", "non-dropping-particle" : "", "parse-names" : false, "suffix" : "" } ], "container-title" : "Applied Surface Science", "id" : "ITEM-1", "issued" : { "date-parts" : [ [ "2012" ] ] }, "page" : "43-51", "publisher" : "Elsevier B.V.", "title" : "Oxygen plasma induced hydrophilicity of Parylene-C thin films", "type" : "article-journal", "volume" : "261" }, "uris" : [ "http://www.mendeley.com/documents/?uuid=214422e2-2d65-4c39-97f9-21a75ad5824b" ] } ], "mendeley" : { "formattedCitation" : "&lt;sup&gt;14&lt;/sup&gt;", "plainTextFormattedCitation" : "14", "previouslyFormattedCitation" : "&lt;sup&gt;14&lt;/sup&gt;" }, "properties" : { "noteIndex" : 0 }, "schema" : "https://github.com/citation-style-language/schema/raw/master/csl-citation.json" }</w:instrText>
      </w:r>
      <w:r w:rsidR="00763DDE">
        <w:rPr>
          <w:rFonts w:ascii="Times" w:hAnsi="Times"/>
          <w:sz w:val="22"/>
          <w:szCs w:val="22"/>
          <w:lang w:val="en-US"/>
        </w:rPr>
        <w:fldChar w:fldCharType="separate"/>
      </w:r>
      <w:r w:rsidR="005E35D6" w:rsidRPr="005E35D6">
        <w:rPr>
          <w:rFonts w:ascii="Times" w:hAnsi="Times"/>
          <w:noProof/>
          <w:sz w:val="22"/>
          <w:szCs w:val="22"/>
          <w:vertAlign w:val="superscript"/>
          <w:lang w:val="en-US"/>
        </w:rPr>
        <w:t>14</w:t>
      </w:r>
      <w:r w:rsidR="00763DDE">
        <w:rPr>
          <w:rFonts w:ascii="Times" w:hAnsi="Times"/>
          <w:sz w:val="22"/>
          <w:szCs w:val="22"/>
          <w:lang w:val="en-US"/>
        </w:rPr>
        <w:fldChar w:fldCharType="end"/>
      </w:r>
      <w:r w:rsidR="00964745">
        <w:rPr>
          <w:rFonts w:ascii="Times" w:hAnsi="Times"/>
          <w:sz w:val="22"/>
          <w:szCs w:val="22"/>
          <w:lang w:val="en-US"/>
        </w:rPr>
        <w:t xml:space="preserve"> or argon (Ar) plasma </w:t>
      </w:r>
      <w:r w:rsidR="00964745">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"10.1002/ppap.201500053", "ISSN" : "16128850", "author" : [ { "dropping-particle" : "", "family" : "Kontziampasis", "given" : "Dimitrios", "non-dropping-particle" : "", "parse-names" : false, "suffix" : "" }, { "dropping-particle" : "", "family" : "Trantidou", "given" : "Tatiana", "non-dropping-particle" : "", "parse-names" : false, "suffix" : "" }, { "dropping-particle" : "", "family" : "Regoutz", "given" : "Anna", "non-dropping-particle" : "", "parse-names" : false, "suffix" : "" }, { "dropping-particle" : "", "family" : "Humphrey", "given" : "Eleanor J.", "non-dropping-particle" : "", "parse-names" : false, "suffix" : "" }, { "dropping-particle" : "", "family" : "Carta", "given" : "Daniela", "non-dropping-particle" : "", "parse-names" : false, "suffix" : "" }, { "dropping-particle" : "", "family" : "Terracciano", "given" : "Cesare M.", "non-dropping-particle" : "", "parse-names" : false, "suffix" : "" }, { "dropping-particle" : "", "family" : "Prodromakis", "given" : "Themistoklis", "non-dropping-particle" : "", "parse-names" : false, "suffix" : "" } ], "container-title" : "Plasma Processes and Polymers", "id" : "ITEM-1", "issue" : "3", "issued" : { "date-parts" : [ [ "2015" ] ] }, "page" : "324-333", "title" : "Effects of Ar and O2 Plasma Etching on Parylene C: Topography versus Surface Chemistry and the Impact on Cell Viability", "type" : "article-journal", "volume" : "13" }, "uris" : [ "http://www.mendeley.com/documents/?uuid=4d0efb2a-7a8a-4e18-92e3-3fb075267521" ] } ], "mendeley" : { "formattedCitation" : "&lt;sup&gt;15&lt;/sup&gt;", "plainTextFormattedCitation" : "15", "previouslyFormattedCitation" : "&lt;sup&gt;15&lt;/sup&gt;" }, "properties" : { "noteIndex" : 0 }, "schema" : "https://github.com/citation-style-language/schema/raw/master/csl-citation.json" }</w:instrText>
      </w:r>
      <w:r w:rsidR="00964745">
        <w:rPr>
          <w:rFonts w:ascii="Times" w:hAnsi="Times"/>
          <w:sz w:val="22"/>
          <w:szCs w:val="22"/>
          <w:lang w:val="en-US"/>
        </w:rPr>
        <w:fldChar w:fldCharType="separate"/>
      </w:r>
      <w:r w:rsidR="005E35D6" w:rsidRPr="005E35D6">
        <w:rPr>
          <w:rFonts w:ascii="Times" w:hAnsi="Times"/>
          <w:noProof/>
          <w:sz w:val="22"/>
          <w:szCs w:val="22"/>
          <w:vertAlign w:val="superscript"/>
          <w:lang w:val="en-US"/>
        </w:rPr>
        <w:t>15</w:t>
      </w:r>
      <w:r w:rsidR="00964745">
        <w:rPr>
          <w:rFonts w:ascii="Times" w:hAnsi="Times"/>
          <w:sz w:val="22"/>
          <w:szCs w:val="22"/>
          <w:lang w:val="en-US"/>
        </w:rPr>
        <w:fldChar w:fldCharType="end"/>
      </w:r>
      <w:r w:rsidR="00B745B7">
        <w:rPr>
          <w:rFonts w:ascii="Times" w:hAnsi="Times"/>
          <w:sz w:val="22"/>
          <w:szCs w:val="22"/>
          <w:lang w:val="en-US"/>
        </w:rPr>
        <w:t xml:space="preserve">. These treatments </w:t>
      </w:r>
      <w:r w:rsidR="00DD3EBA">
        <w:rPr>
          <w:rFonts w:ascii="Times" w:hAnsi="Times"/>
          <w:sz w:val="22"/>
          <w:szCs w:val="22"/>
          <w:lang w:val="en-US"/>
        </w:rPr>
        <w:t>determine</w:t>
      </w:r>
      <w:r w:rsidR="0093021E">
        <w:rPr>
          <w:rFonts w:ascii="Times" w:hAnsi="Times"/>
          <w:sz w:val="22"/>
          <w:szCs w:val="22"/>
          <w:lang w:val="en-US"/>
        </w:rPr>
        <w:t xml:space="preserve"> the oxidation of methylene groups for</w:t>
      </w:r>
      <w:r w:rsidR="00B745B7">
        <w:rPr>
          <w:rFonts w:ascii="Times" w:hAnsi="Times"/>
          <w:sz w:val="22"/>
          <w:szCs w:val="22"/>
          <w:lang w:val="en-US"/>
        </w:rPr>
        <w:t xml:space="preserve">ming carboxylic groups </w:t>
      </w:r>
      <w:r w:rsidR="00144EA4">
        <w:rPr>
          <w:rFonts w:ascii="Times" w:hAnsi="Times"/>
          <w:sz w:val="22"/>
          <w:szCs w:val="22"/>
          <w:lang w:val="en-US"/>
        </w:rPr>
        <w:t>necessary for the</w:t>
      </w:r>
      <w:r w:rsidR="0093021E">
        <w:rPr>
          <w:rFonts w:ascii="Times" w:hAnsi="Times"/>
          <w:sz w:val="22"/>
          <w:szCs w:val="22"/>
          <w:lang w:val="en-US"/>
        </w:rPr>
        <w:t xml:space="preserve"> hydrophilic interaction</w:t>
      </w:r>
      <w:r w:rsidR="008651E2">
        <w:rPr>
          <w:rFonts w:ascii="Times" w:hAnsi="Times"/>
          <w:sz w:val="22"/>
          <w:szCs w:val="22"/>
          <w:lang w:val="en-US"/>
        </w:rPr>
        <w:t>s</w:t>
      </w:r>
      <w:r w:rsidR="00144EA4">
        <w:rPr>
          <w:rFonts w:ascii="Times" w:hAnsi="Times"/>
          <w:sz w:val="22"/>
          <w:szCs w:val="22"/>
          <w:lang w:val="en-US"/>
        </w:rPr>
        <w:t xml:space="preserve"> and adhesion bonds</w:t>
      </w:r>
      <w:r w:rsidR="0093021E">
        <w:rPr>
          <w:rFonts w:ascii="Times" w:hAnsi="Times"/>
          <w:sz w:val="22"/>
          <w:szCs w:val="22"/>
          <w:lang w:val="en-US"/>
        </w:rPr>
        <w:t xml:space="preserve"> </w:t>
      </w:r>
      <w:r w:rsidR="008651E2">
        <w:rPr>
          <w:rFonts w:ascii="Times" w:hAnsi="Times"/>
          <w:sz w:val="22"/>
          <w:szCs w:val="22"/>
          <w:lang w:val="en-US"/>
        </w:rPr>
        <w:t xml:space="preserve">between </w:t>
      </w:r>
      <w:r w:rsidR="0093021E">
        <w:rPr>
          <w:rFonts w:ascii="Times" w:hAnsi="Times"/>
          <w:sz w:val="22"/>
          <w:szCs w:val="22"/>
          <w:lang w:val="en-US"/>
        </w:rPr>
        <w:t xml:space="preserve">biomolecules </w:t>
      </w:r>
      <w:r w:rsidR="008651E2">
        <w:rPr>
          <w:rFonts w:ascii="Times" w:hAnsi="Times"/>
          <w:sz w:val="22"/>
          <w:szCs w:val="22"/>
          <w:lang w:val="en-US"/>
        </w:rPr>
        <w:t xml:space="preserve">and </w:t>
      </w:r>
      <w:r w:rsidR="00144EA4">
        <w:rPr>
          <w:rFonts w:ascii="Times" w:hAnsi="Times"/>
          <w:sz w:val="22"/>
          <w:szCs w:val="22"/>
          <w:lang w:val="en-US"/>
        </w:rPr>
        <w:t>polymer surface</w:t>
      </w:r>
      <w:r w:rsidR="008651E2">
        <w:rPr>
          <w:rFonts w:ascii="Times" w:hAnsi="Times"/>
          <w:sz w:val="22"/>
          <w:szCs w:val="22"/>
          <w:lang w:val="en-US"/>
        </w:rPr>
        <w:t xml:space="preserve"> </w:t>
      </w:r>
      <w:r w:rsidR="00760CF8">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"10.1039/c4ra02656j", "ISBN" : "2046-2069", "ISSN" : "20462069", "abstract" : "A versatile polymer coating for biomaterials was fabricated by the mild oxygen plasma treatment of Chemical Vapour Deposited (CVD) parylene C. The surface properties were tailored while the excellent protective properties of the bulk were preserved. The species, formed due to the plasma functionalisation, were fingerprinted by a novel Laser Desorption/Ionisation- Mass Spectrometry (LDI-MS) method. Improved osteosarcoma cells (line MG-63) attachment and viability on a modified surface were demonstrated. \u00a9 2014 the Partner Organisations.", "author" : [ { "dropping-particle" : "", "family" : "Go\u0142da-C\u0229pa", "given" : "M.", "non-dropping-particle" : "", "parse-names" : false, "suffix" : "" }, { "dropping-particle" : "", "family" : "Aminlashgari", "given" : "N.", "non-dropping-particle" : "", "parse-names" : false, "suffix" : "" }, { "dropping-particle" : "", "family" : "Hakkarainen", "given" : "M.", "non-dropping-particle" : "", "parse-names" : false, "suffix" : "" }, { "dropping-particle" : "", "family" : "Engvall", "given" : "K.", "non-dropping-particle" : "", "parse-names" : false, "suffix" : "" }, { "dropping-particle" : "", "family" : "Kotarba", "given" : "A.", "non-dropping-particle" : "", "parse-names" : false, "suffix" : "" } ], "container-title" : "RSC Advances", "id" : "ITEM-1", "issue" : "50", "issued" : { "date-parts" : [ [ "2014" ] ] }, "page" : "26240-26243", "title" : "LDI-MS examination of oxygen plasma modified polymer for designing tailored implant biointerfaces", "type" : "article-journal", "volume" : "4" }, "uris" : [ "http://www.mendeley.com/documents/?uuid=c358f1f0-3dd3-4564-b4a8-1f25864ae600" ] } ], "mendeley" : { "formattedCitation" : "&lt;sup&gt;16&lt;/sup&gt;", "plainTextFormattedCitation" : "16", "previouslyFormattedCitation" : "&lt;sup&gt;16&lt;/sup&gt;" }, "properties" : { "noteIndex" : 0 }, "schema" : "https://github.com/citation-style-language/schema/raw/master/csl-citation.json" }</w:instrText>
      </w:r>
      <w:r w:rsidR="00760CF8">
        <w:rPr>
          <w:rFonts w:ascii="Times" w:hAnsi="Times"/>
          <w:sz w:val="22"/>
          <w:szCs w:val="22"/>
          <w:lang w:val="en-US"/>
        </w:rPr>
        <w:fldChar w:fldCharType="separate"/>
      </w:r>
      <w:r w:rsidR="005E35D6" w:rsidRPr="005E35D6">
        <w:rPr>
          <w:rFonts w:ascii="Times" w:hAnsi="Times"/>
          <w:noProof/>
          <w:sz w:val="22"/>
          <w:szCs w:val="22"/>
          <w:vertAlign w:val="superscript"/>
          <w:lang w:val="en-US"/>
        </w:rPr>
        <w:t>16</w:t>
      </w:r>
      <w:r w:rsidR="00760CF8">
        <w:rPr>
          <w:rFonts w:ascii="Times" w:hAnsi="Times"/>
          <w:sz w:val="22"/>
          <w:szCs w:val="22"/>
          <w:lang w:val="en-US"/>
        </w:rPr>
        <w:fldChar w:fldCharType="end"/>
      </w:r>
      <w:r w:rsidR="0093021E">
        <w:rPr>
          <w:rFonts w:ascii="Times" w:hAnsi="Times"/>
          <w:sz w:val="22"/>
          <w:szCs w:val="22"/>
          <w:lang w:val="en-US"/>
        </w:rPr>
        <w:t xml:space="preserve">. </w:t>
      </w:r>
      <w:r w:rsidR="00B32008">
        <w:rPr>
          <w:rFonts w:ascii="Times" w:hAnsi="Times"/>
          <w:sz w:val="22"/>
          <w:szCs w:val="22"/>
          <w:lang w:val="en-US"/>
        </w:rPr>
        <w:t>O</w:t>
      </w:r>
      <w:r w:rsidR="00B32008" w:rsidRPr="00B32008">
        <w:rPr>
          <w:rFonts w:ascii="Times" w:hAnsi="Times"/>
          <w:sz w:val="22"/>
          <w:szCs w:val="22"/>
          <w:vertAlign w:val="subscript"/>
          <w:lang w:val="en-US"/>
        </w:rPr>
        <w:t>2</w:t>
      </w:r>
      <w:r w:rsidR="00B32008">
        <w:rPr>
          <w:rFonts w:ascii="Times" w:hAnsi="Times"/>
          <w:sz w:val="22"/>
          <w:szCs w:val="22"/>
          <w:vertAlign w:val="subscript"/>
          <w:lang w:val="en-US"/>
        </w:rPr>
        <w:t xml:space="preserve"> </w:t>
      </w:r>
      <w:r w:rsidR="00144EA4">
        <w:rPr>
          <w:rFonts w:ascii="Times" w:hAnsi="Times"/>
          <w:sz w:val="22"/>
          <w:szCs w:val="22"/>
          <w:lang w:val="en-US"/>
        </w:rPr>
        <w:t>plasma has been mainly studied demonstrating a very effective treatment in terms o</w:t>
      </w:r>
      <w:r w:rsidR="00AD571B">
        <w:rPr>
          <w:rFonts w:ascii="Times" w:hAnsi="Times"/>
          <w:sz w:val="22"/>
          <w:szCs w:val="22"/>
          <w:lang w:val="en-US"/>
        </w:rPr>
        <w:t>f</w:t>
      </w:r>
      <w:r w:rsidR="00A43FDE">
        <w:rPr>
          <w:rFonts w:ascii="Times" w:hAnsi="Times"/>
          <w:sz w:val="22"/>
          <w:szCs w:val="22"/>
          <w:lang w:val="en-US"/>
        </w:rPr>
        <w:t xml:space="preserve">  hydrophilicity retention</w:t>
      </w:r>
      <w:r w:rsidR="00AD571B">
        <w:rPr>
          <w:rFonts w:ascii="Times" w:hAnsi="Times"/>
          <w:sz w:val="22"/>
          <w:szCs w:val="22"/>
          <w:lang w:val="en-US"/>
        </w:rPr>
        <w:t xml:space="preserve"> (Parylene</w:t>
      </w:r>
      <w:r w:rsidR="00377606">
        <w:rPr>
          <w:rFonts w:ascii="Times" w:hAnsi="Times"/>
          <w:sz w:val="22"/>
          <w:szCs w:val="22"/>
          <w:lang w:val="en-US"/>
        </w:rPr>
        <w:t xml:space="preserve"> C restores </w:t>
      </w:r>
      <w:r w:rsidR="00836BFA">
        <w:rPr>
          <w:rFonts w:ascii="Times" w:hAnsi="Times"/>
          <w:sz w:val="22"/>
          <w:szCs w:val="22"/>
          <w:lang w:val="en-US"/>
        </w:rPr>
        <w:t xml:space="preserve">40-50% </w:t>
      </w:r>
      <w:r w:rsidR="00144EA4">
        <w:rPr>
          <w:rFonts w:ascii="Times" w:hAnsi="Times"/>
          <w:sz w:val="22"/>
          <w:szCs w:val="22"/>
          <w:lang w:val="en-US"/>
        </w:rPr>
        <w:t xml:space="preserve">of its hydrophobicity after a week </w:t>
      </w:r>
      <w:r w:rsidR="00144EA4">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"10.1016/j.apsusc.2012.06.112", "ISBN" : "01694332", "ISSN" : "01694332", "abstract" : "This paper investigates the surface modification of Parylene-C thin films under various oxygen plasma treatment conditions, such as power intensity (50:400 W) and exposure time (1:20 min). The extent of hydrophilicity was investigated through contact angle measurements, and correlations between treatment parameters, film thickness, restoration of hydrophobicity and etching rates were experimentally established. We also demonstrate the selective modification of Parylene-C films, facilitating distinct hydrophilic and hydrophobic areas with ??m-resolution that can be exploited in self-alignment applications. ?? 2012 Elsevier B.V. All rights reserved.", "author" : [ { "dropping-particle" : "", "family" : "Trantidou", "given" : "Tatiana", "non-dropping-particle" : "", "parse-names" : false, "suffix" : "" }, { "dropping-particle" : "", "family" : "Prodromakis", "given" : "Themistoklis", "non-dropping-particle" : "", "parse-names" : false, "suffix" : "" }, { "dropping-particle" : "", "family" : "Toumazou", "given" : "Chris", "non-dropping-particle" : "", "parse-names" : false, "suffix" : "" } ], "container-title" : "Applied Surface Science", "id" : "ITEM-1", "issued" : { "date-parts" : [ [ "2012" ] ] }, "page" : "43-51", "publisher" : "Elsevier B.V.", "title" : "Oxygen plasma induced hydrophilicity of Parylene-C thin films", "type" : "article-journal", "volume" : "261" }, "uris" : [ "http://www.mendeley.com/documents/?uuid=214422e2-2d65-4c39-97f9-21a75ad5824b" ] } ], "mendeley" : { "formattedCitation" : "&lt;sup&gt;14&lt;/sup&gt;", "plainTextFormattedCitation" : "14", "previouslyFormattedCitation" : "&lt;sup&gt;14&lt;/sup&gt;" }, "properties" : { "noteIndex" : 0 }, "schema" : "https://github.com/citation-style-language/schema/raw/master/csl-citation.json" }</w:instrText>
      </w:r>
      <w:r w:rsidR="00144EA4">
        <w:rPr>
          <w:rFonts w:ascii="Times" w:hAnsi="Times"/>
          <w:sz w:val="22"/>
          <w:szCs w:val="22"/>
          <w:lang w:val="en-US"/>
        </w:rPr>
        <w:fldChar w:fldCharType="separate"/>
      </w:r>
      <w:r w:rsidR="005E35D6" w:rsidRPr="005E35D6">
        <w:rPr>
          <w:rFonts w:ascii="Times" w:hAnsi="Times"/>
          <w:noProof/>
          <w:sz w:val="22"/>
          <w:szCs w:val="22"/>
          <w:vertAlign w:val="superscript"/>
          <w:lang w:val="en-US"/>
        </w:rPr>
        <w:t>14</w:t>
      </w:r>
      <w:r w:rsidR="00144EA4">
        <w:rPr>
          <w:rFonts w:ascii="Times" w:hAnsi="Times"/>
          <w:sz w:val="22"/>
          <w:szCs w:val="22"/>
          <w:lang w:val="en-US"/>
        </w:rPr>
        <w:fldChar w:fldCharType="end"/>
      </w:r>
      <w:r w:rsidR="0050484E">
        <w:rPr>
          <w:rFonts w:ascii="Times" w:hAnsi="Times"/>
          <w:sz w:val="22"/>
          <w:szCs w:val="22"/>
          <w:lang w:val="en-US"/>
        </w:rPr>
        <w:t xml:space="preserve">), </w:t>
      </w:r>
      <w:r w:rsidR="001C6E91">
        <w:rPr>
          <w:rFonts w:ascii="Times" w:hAnsi="Times"/>
          <w:sz w:val="22"/>
          <w:szCs w:val="22"/>
          <w:lang w:val="en-US"/>
        </w:rPr>
        <w:t>cell adhesion and spreading</w:t>
      </w:r>
      <w:r w:rsidR="00AD571B">
        <w:rPr>
          <w:rFonts w:ascii="Times" w:hAnsi="Times"/>
          <w:sz w:val="22"/>
          <w:szCs w:val="22"/>
          <w:lang w:val="en-US"/>
        </w:rPr>
        <w:t xml:space="preserve"> </w:t>
      </w:r>
      <w:r w:rsidR="00AD571B">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"10.1088/1758-5082/6/2/025004", "ISSN" : "1758-5090", "PMID" : "24658120", "abstract" : "We demonstrate a simple, accurate and versatile method to manipulate Parylene C, a material widely known for its high biocompatibility, and transform it to a substrate that can effectively control the cellular microenvironment and consequently affect the morphology and function of the cells in vitro. The Parylene C scaffolds are fabricated by selectively increasing the material's surface water affinity through lithography and oxygen plasma treatment, providing free bonds for attachment of hydrophilic biomolecules. The micro-engineered constructs were tested as culture scaffolds for rat ventricular fibroblasts and neonatal myocytes (NRVM), toward modeling the unique anisotropic architecture of native cardiac tissue. The scaffolds induced the patterning of extracellular matrix compounds and therefore of the cells, which demonstrated substantial alignment compared to typical unstructured cultures. Ca(2+)\u00a0cycling properties of the NRVM measured at rates of stimulation 0.5-2\u00a0Hz were significantly modified with a shorter time to peak and time to 90% decay, and a larger fluorescence amplitude (p &lt; 0.001). The proposed technique is compatible with standard cell culturing protocols and exhibits long-term pattern durability. Moreover, it allows the integration of monitoring modalities into the micro-engineered substrates for a comprehensive interrogation of physiological parameters.", "author" : [ { "dropping-particle" : "", "family" : "Trantidou", "given" : "T", "non-dropping-particle" : "", "parse-names" : false, "suffix" : "" }, { "dropping-particle" : "", "family" : "Rao", "given" : "C", "non-dropping-particle" : "", "parse-names" : false, "suffix" : "" }, { "dropping-particle" : "", "family" : "Barrett", "given" : "H", "non-dropping-particle" : "", "parse-names" : false, "suffix" : "" }, { "dropping-particle" : "", "family" : "Camelliti", "given" : "P", "non-dropping-particle" : "", "parse-names" : false, "suffix" : "" }, { "dropping-particle" : "", "family" : "Pinto", "given" : "K", "non-dropping-particle" : "", "parse-names" : false, "suffix" : "" }, { "dropping-particle" : "", "family" : "Yacoub", "given" : "M H", "non-dropping-particle" : "", "parse-names" : false, "suffix" : "" }, { "dropping-particle" : "", "family" : "Athanasiou", "given" : "T", "non-dropping-particle" : "", "parse-names" : false, "suffix" : "" }, { "dropping-particle" : "", "family" : "Toumazou", "given" : "C", "non-dropping-particle" : "", "parse-names" : false, "suffix" : "" }, { "dropping-particle" : "", "family" : "Terracciano", "given" : "C M", "non-dropping-particle" : "", "parse-names" : false, "suffix" : "" }, { "dropping-particle" : "", "family" : "Prodromakis", "given" : "T", "non-dropping-particle" : "", "parse-names" : false, "suffix" : "" } ], "container-title" : "Biofabrication", "id" : "ITEM-1", "issue" : "2", "issued" : { "date-parts" : [ [ "2014" ] ] }, "page" : "25004", "title" : "Selective hydrophilic modification of Parylene C films: a new approach to cell micro-patterning for synthetic biology applications.", "type" : "article-journal", "volume" : "6" }, "uris" : [ "http://www.mendeley.com/documents/?uuid=64ad44cc-acc3-4632-92e0-336871734899" ] }, { "id" : "ITEM-2", "itemData" : { "DOI" : "10.1021/la7017049", "ISBN" : "0743-7463 (Print)\\r0743-7463 (Linking)", "ISSN" : "07437463", "PMID" : "17915896", "abstract" : "Parylene-C, which is traditionally used to coat implantable devices, has emerged as a promising material to generate miniaturized devices due to its unique mechanical properties and inertness. In this paper we compared the surface properties and cell and protein compatibility of parylene-C relative to other commonly used BioMEMS materials. We evaluated the surface hydrophobicity and roughness of parylene-C and compared these results to those of tissue culture-treated polystyrene, poly(dimethylsiloxane) (PDMS), and glass. We also treated parylene-C and PDMS with air plasma, and coated the surfaces with fibronectin to demonstrate that biochemical treatments modify the surface properties of parylene-C. Although plasma treatment caused both parylene-C and PDMS to become hydrophilic, only parylene-C substrates retained their hydrophilic properties over time. Furthermore, parylene-C substrates display a higher degree of nanoscale surface roughness (&gt;20 nm) than the other substrates. We also examined the level of BSA and IgG protein adsorption on various surfaces and found that surface plasma treatment decreased the degree of protein adsorption on both PDMS and parylene-C substrates. After testing the degree of cell adhesion and spreading of two mammalian cell types, NIH-3T3 fibroblasts and AML-12 hepatocytes, we found that the adhesion of both cell types to surface-treated parylene-C variants were comparable to standard tissue culture substrates, such as polystyrene. Overall, these results indicate that parylene-C, along with its surface-treated variants, could potentially be a useful material for fabricating cell-based microdevices.", "author" : [ { "dropping-particle" : "", "family" : "Chang", "given" : "Tracy Y.", "non-dropping-particle" : "", "parse-names" : false, "suffix" : "" }, { "dropping-particle" : "", "family" : "Yadav", "given" : "Vikramaditya G.", "non-dropping-particle" : "", "parse-names" : false, "suffix" : "" }, { "dropping-particle" : "", "family" : "Leo", "given" : "Sarah", "non-dropping-particle" : "De", "parse-names" : false, "suffix" : "" }, { "dropping-particle" : "", "family" : "Mohedas", "given" : "Agustin", "non-dropping-particle" : "", "parse-names" : false, "suffix" : "" }, { "dropping-particle" : "", "family" : "Rajalingam", "given" : "Bimal", "non-dropping-particle" : "", "parse-names" : false, "suffix" : "" }, { "dropping-particle" : "", "family" : "Chen", "given" : "Chia Ling", "non-dropping-particle" : "", "parse-names" : false, "suffix" : "" }, { "dropping-particle" : "", "family" : "Selvarasah", "given" : "Selvapraba", "non-dropping-particle" : "", "parse-names" : false, "suffix" : "" }, { "dropping-particle" : "", "family" : "Dokmeci", "given" : "Mehmet R.", "non-dropping-particle" : "", "parse-names" : false, "suffix" : "" }, { "dropping-particle" : "", "family" : "Khademhosseini", "given" : "Ali", "non-dropping-particle" : "", "parse-names" : false, "suffix" : "" } ], "container-title" : "Langmuir", "id" : "ITEM-2", "issue" : "23", "issued" : { "date-parts" : [ [ "2007" ] ] }, "page" : "11718-11725", "title" : "Cell and protein compatibility of parylene-C surfaces", "type" : "article-journal", "volume" : "23" }, "uris" : [ "http://www.mendeley.com/documents/?uuid=01792308-e16e-4344-adb3-9a168a8a5932" ] } ], "mendeley" : { "formattedCitation" : "&lt;sup&gt;6,17&lt;/sup&gt;", "manualFormatting" : "[17]", "plainTextFormattedCitation" : "6,17", "previouslyFormattedCitation" : "&lt;sup&gt;6,17&lt;/sup&gt;" }, "properties" : { "noteIndex" : 0 }, "schema" : "https://github.com/citation-style-language/schema/raw/master/csl-citation.json" }</w:instrText>
      </w:r>
      <w:r w:rsidR="00AD571B">
        <w:rPr>
          <w:rFonts w:ascii="Times" w:hAnsi="Times"/>
          <w:sz w:val="22"/>
          <w:szCs w:val="22"/>
          <w:lang w:val="en-US"/>
        </w:rPr>
        <w:fldChar w:fldCharType="separate"/>
      </w:r>
      <w:r w:rsidR="001C6E91" w:rsidRPr="001C6E91">
        <w:rPr>
          <w:rFonts w:ascii="Times" w:hAnsi="Times"/>
          <w:noProof/>
          <w:sz w:val="22"/>
          <w:szCs w:val="22"/>
          <w:lang w:val="en-US"/>
        </w:rPr>
        <w:t>[17]</w:t>
      </w:r>
      <w:r w:rsidR="00AD571B">
        <w:rPr>
          <w:rFonts w:ascii="Times" w:hAnsi="Times"/>
          <w:sz w:val="22"/>
          <w:szCs w:val="22"/>
          <w:lang w:val="en-US"/>
        </w:rPr>
        <w:fldChar w:fldCharType="end"/>
      </w:r>
      <w:r w:rsidR="00AD571B">
        <w:rPr>
          <w:rFonts w:ascii="Times" w:hAnsi="Times"/>
          <w:sz w:val="22"/>
          <w:szCs w:val="22"/>
          <w:lang w:val="en-US"/>
        </w:rPr>
        <w:t>.</w:t>
      </w:r>
      <w:r w:rsidR="00377606">
        <w:rPr>
          <w:rFonts w:ascii="Times" w:hAnsi="Times"/>
          <w:sz w:val="22"/>
          <w:szCs w:val="22"/>
          <w:lang w:val="en-US"/>
        </w:rPr>
        <w:t xml:space="preserve"> Parylene C can also be </w:t>
      </w:r>
      <w:r w:rsidR="00870820">
        <w:rPr>
          <w:rFonts w:ascii="Times" w:hAnsi="Times"/>
          <w:sz w:val="22"/>
          <w:szCs w:val="22"/>
          <w:lang w:val="en-US"/>
        </w:rPr>
        <w:t xml:space="preserve">etched from </w:t>
      </w:r>
      <w:r w:rsidR="00301C5E">
        <w:rPr>
          <w:rFonts w:ascii="Times" w:hAnsi="Times"/>
          <w:sz w:val="22"/>
          <w:szCs w:val="22"/>
          <w:lang w:val="en-US"/>
        </w:rPr>
        <w:t xml:space="preserve">oxygen plasma </w:t>
      </w:r>
      <w:r w:rsidR="00870820">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"10.1088/0960-1317/18/4/045004", "ISBN" : "0960-1317", "ISSN" : "0960-1317", "abstract" : "Parylene C, an emerging material in microelectromechanical systems, is of particular interest in biomedical and lab-on-a-chip applications where stable, chemically inert surfaces are desired. Practical implementation of Parylene C as a structural material requires the development of micropatterning techniques for its selective removal. Dry etching methods are currently the most suitable for batch processing of Parylene structures. A performance comparison of three different modes of Parylene C plasma etching was conducted using oxygen as the primary reactive species. Plasma, reactive ion and deep reactive ion etching techniques were explored. In addition, a new switched chemistry process with alternating cycles of fluoropolymer deposition and oxygen plasma etching was examined to produce structures with vertical sidewalls. Vertical etch rates, lateral etch rates, anisotropy and sidewall angles were characterized for each of the methods. This detailed characterization was enabled by the application of replica casting to obtain cross sections of etched structures in a non-destructive manner. Application of the developed etch recipes to the fabrication of complex Parylene C microstructures is also discussed.", "author" : [ { "dropping-particle" : "", "family" : "Meng", "given" : "Ellis", "non-dropping-particle" : "", "parse-names" : false, "suffix" : "" }, { "dropping-particle" : "", "family" : "Li", "given" : "Po-Ying", "non-dropping-particle" : "", "parse-names" : false, "suffix" : "" }, { "dropping-particle" : "", "family" : "Tai", "given" : "Yu-Chong", "non-dropping-particle" : "", "parse-names" : false, "suffix" : "" } ], "container-title" : "J. Micromech. Microeng.", "id" : "ITEM-1", "issued" : { "date-parts" : [ [ "2008" ] ] }, "page" : "1-13", "title" : "Plasma removal of parylene c", "type" : "article-journal", "volume" : "18" }, "uris" : [ "http://www.mendeley.com/documents/?uuid=54b73cc5-bd62-4e3c-8eba-b83bafb38f42" ] } ], "mendeley" : { "formattedCitation" : "&lt;sup&gt;18&lt;/sup&gt;", "plainTextFormattedCitation" : "18", "previouslyFormattedCitation" : "&lt;sup&gt;18&lt;/sup&gt;" }, "properties" : { "noteIndex" : 0 }, "schema" : "https://github.com/citation-style-language/schema/raw/master/csl-citation.json" }</w:instrText>
      </w:r>
      <w:r w:rsidR="00870820">
        <w:rPr>
          <w:rFonts w:ascii="Times" w:hAnsi="Times"/>
          <w:sz w:val="22"/>
          <w:szCs w:val="22"/>
          <w:lang w:val="en-US"/>
        </w:rPr>
        <w:fldChar w:fldCharType="separate"/>
      </w:r>
      <w:r w:rsidR="005E35D6" w:rsidRPr="005E35D6">
        <w:rPr>
          <w:rFonts w:ascii="Times" w:hAnsi="Times"/>
          <w:noProof/>
          <w:sz w:val="22"/>
          <w:szCs w:val="22"/>
          <w:vertAlign w:val="superscript"/>
          <w:lang w:val="en-US"/>
        </w:rPr>
        <w:t>18</w:t>
      </w:r>
      <w:r w:rsidR="00870820">
        <w:rPr>
          <w:rFonts w:ascii="Times" w:hAnsi="Times"/>
          <w:sz w:val="22"/>
          <w:szCs w:val="22"/>
          <w:lang w:val="en-US"/>
        </w:rPr>
        <w:fldChar w:fldCharType="end"/>
      </w:r>
      <w:r w:rsidR="00870820">
        <w:rPr>
          <w:rFonts w:ascii="Times" w:hAnsi="Times"/>
          <w:sz w:val="22"/>
          <w:szCs w:val="22"/>
          <w:lang w:val="en-US"/>
        </w:rPr>
        <w:t xml:space="preserve"> becoming compatible with standard lithographic processes</w:t>
      </w:r>
      <w:r w:rsidR="00D43AC1">
        <w:rPr>
          <w:rFonts w:ascii="Times" w:hAnsi="Times"/>
          <w:sz w:val="22"/>
          <w:szCs w:val="22"/>
          <w:lang w:val="en-US"/>
        </w:rPr>
        <w:t>.</w:t>
      </w:r>
    </w:p>
    <w:p w:rsidR="00D43AC1" w:rsidRDefault="00850240" w:rsidP="00C4445A">
      <w:pPr>
        <w:rPr>
          <w:rFonts w:ascii="Times" w:hAnsi="Times"/>
          <w:sz w:val="22"/>
          <w:szCs w:val="22"/>
          <w:lang w:val="en-US"/>
        </w:rPr>
      </w:pPr>
      <w:r>
        <w:rPr>
          <w:rFonts w:ascii="Times" w:hAnsi="Times"/>
          <w:sz w:val="22"/>
          <w:szCs w:val="22"/>
          <w:lang w:val="en-US"/>
        </w:rPr>
        <w:t xml:space="preserve">Different strategies have been </w:t>
      </w:r>
      <w:r w:rsidR="00F143A8">
        <w:rPr>
          <w:rFonts w:ascii="Times" w:hAnsi="Times"/>
          <w:sz w:val="22"/>
          <w:szCs w:val="22"/>
          <w:lang w:val="en-US"/>
        </w:rPr>
        <w:t xml:space="preserve">applied to </w:t>
      </w:r>
      <w:r w:rsidR="00320FC5">
        <w:rPr>
          <w:rFonts w:ascii="Times" w:hAnsi="Times"/>
          <w:sz w:val="22"/>
          <w:szCs w:val="22"/>
          <w:lang w:val="en-US"/>
        </w:rPr>
        <w:t xml:space="preserve">pattern Parylene C </w:t>
      </w:r>
      <w:r w:rsidR="0050484E">
        <w:rPr>
          <w:rFonts w:ascii="Times" w:hAnsi="Times"/>
          <w:sz w:val="22"/>
          <w:szCs w:val="22"/>
          <w:lang w:val="en-US"/>
        </w:rPr>
        <w:t xml:space="preserve">surfaces </w:t>
      </w:r>
      <w:r w:rsidR="00320FC5">
        <w:rPr>
          <w:rFonts w:ascii="Times" w:hAnsi="Times"/>
          <w:sz w:val="22"/>
          <w:szCs w:val="22"/>
          <w:lang w:val="en-US"/>
        </w:rPr>
        <w:t>such as h</w:t>
      </w:r>
      <w:r w:rsidR="007364B3">
        <w:rPr>
          <w:rFonts w:ascii="Times" w:hAnsi="Times"/>
          <w:sz w:val="22"/>
          <w:szCs w:val="22"/>
          <w:lang w:val="en-US"/>
        </w:rPr>
        <w:t>ydrophobic/hydrophilic grooved surface</w:t>
      </w:r>
      <w:r w:rsidR="00320FC5">
        <w:rPr>
          <w:rFonts w:ascii="Times" w:hAnsi="Times"/>
          <w:sz w:val="22"/>
          <w:szCs w:val="22"/>
          <w:lang w:val="en-US"/>
        </w:rPr>
        <w:t xml:space="preserve"> for mimi</w:t>
      </w:r>
      <w:r w:rsidR="00DB1774">
        <w:rPr>
          <w:rFonts w:ascii="Times" w:hAnsi="Times"/>
          <w:sz w:val="22"/>
          <w:szCs w:val="22"/>
          <w:lang w:val="en-US"/>
        </w:rPr>
        <w:t>cking cardiomyocyte</w:t>
      </w:r>
      <w:r w:rsidR="0050484E">
        <w:rPr>
          <w:rFonts w:ascii="Times" w:hAnsi="Times"/>
          <w:sz w:val="22"/>
          <w:szCs w:val="22"/>
          <w:lang w:val="en-US"/>
        </w:rPr>
        <w:t xml:space="preserve"> ECM </w:t>
      </w:r>
      <w:r w:rsidR="00AA6F53">
        <w:rPr>
          <w:rFonts w:ascii="Times" w:hAnsi="Times"/>
          <w:sz w:val="22"/>
          <w:szCs w:val="22"/>
          <w:lang w:val="en-US"/>
        </w:rPr>
        <w:t>resulting in</w:t>
      </w:r>
      <w:r w:rsidR="007E5773">
        <w:rPr>
          <w:rFonts w:ascii="Times" w:hAnsi="Times"/>
          <w:sz w:val="22"/>
          <w:szCs w:val="22"/>
          <w:lang w:val="en-US"/>
        </w:rPr>
        <w:t xml:space="preserve"> a significant change</w:t>
      </w:r>
      <w:r w:rsidR="00757822">
        <w:rPr>
          <w:rFonts w:ascii="Times" w:hAnsi="Times"/>
          <w:sz w:val="22"/>
          <w:szCs w:val="22"/>
          <w:lang w:val="en-US"/>
        </w:rPr>
        <w:t xml:space="preserve"> in calcium </w:t>
      </w:r>
      <w:r w:rsidR="007E5773">
        <w:rPr>
          <w:rFonts w:ascii="Times" w:hAnsi="Times"/>
          <w:sz w:val="22"/>
          <w:szCs w:val="22"/>
          <w:lang w:val="en-US"/>
        </w:rPr>
        <w:t>activity</w:t>
      </w:r>
      <w:r w:rsidR="00872433">
        <w:rPr>
          <w:rFonts w:ascii="Times" w:hAnsi="Times"/>
          <w:sz w:val="22"/>
          <w:szCs w:val="22"/>
          <w:lang w:val="en-US"/>
        </w:rPr>
        <w:t xml:space="preserve"> </w:t>
      </w:r>
      <w:r w:rsidR="00757822">
        <w:rPr>
          <w:rFonts w:ascii="Times" w:hAnsi="Times"/>
          <w:sz w:val="22"/>
          <w:szCs w:val="22"/>
          <w:lang w:val="en-US"/>
        </w:rPr>
        <w:t xml:space="preserve">of cardiomyocytes </w:t>
      </w:r>
      <w:r w:rsidR="00872433">
        <w:rPr>
          <w:rFonts w:ascii="Times" w:hAnsi="Times"/>
          <w:sz w:val="22"/>
          <w:szCs w:val="22"/>
          <w:lang w:val="en-US"/>
        </w:rPr>
        <w:t>at 0.5-2 Hz stimulation</w:t>
      </w:r>
      <w:r w:rsidR="00C8466D">
        <w:rPr>
          <w:rFonts w:ascii="Times" w:hAnsi="Times"/>
          <w:sz w:val="22"/>
          <w:szCs w:val="22"/>
          <w:lang w:val="en-US"/>
        </w:rPr>
        <w:t xml:space="preserve">, </w:t>
      </w:r>
      <w:r w:rsidR="00F06731">
        <w:rPr>
          <w:rFonts w:ascii="Times" w:hAnsi="Times"/>
          <w:sz w:val="22"/>
          <w:szCs w:val="22"/>
          <w:lang w:val="en-US"/>
        </w:rPr>
        <w:t xml:space="preserve">mature </w:t>
      </w:r>
      <w:r w:rsidR="004F4A6F">
        <w:rPr>
          <w:rFonts w:ascii="Times" w:hAnsi="Times"/>
          <w:sz w:val="22"/>
          <w:szCs w:val="22"/>
          <w:lang w:val="en-US"/>
        </w:rPr>
        <w:t>phenotype</w:t>
      </w:r>
      <w:r w:rsidR="00C8466D">
        <w:rPr>
          <w:rFonts w:ascii="Times" w:hAnsi="Times"/>
          <w:sz w:val="22"/>
          <w:szCs w:val="22"/>
          <w:lang w:val="en-US"/>
        </w:rPr>
        <w:t xml:space="preserve"> and </w:t>
      </w:r>
      <w:r w:rsidR="00F06731">
        <w:rPr>
          <w:rFonts w:ascii="Times" w:hAnsi="Times"/>
          <w:sz w:val="22"/>
          <w:szCs w:val="22"/>
          <w:lang w:val="en-US"/>
        </w:rPr>
        <w:t xml:space="preserve">well aligned </w:t>
      </w:r>
      <w:r w:rsidR="00757822">
        <w:rPr>
          <w:rFonts w:ascii="Times" w:hAnsi="Times"/>
          <w:sz w:val="22"/>
          <w:szCs w:val="22"/>
          <w:lang w:val="en-US"/>
        </w:rPr>
        <w:t xml:space="preserve">sarcomeres </w:t>
      </w:r>
      <w:r w:rsidR="004F4A6F">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"10.1088/1758-5082/6/2/025004", "ISSN" : "1758-5090", "PMID" : "24658120", "abstract" : "We demonstrate a simple, accurate and versatile method to manipulate Parylene C, a material widely known for its high biocompatibility, and transform it to a substrate that can effectively control the cellular microenvironment and consequently affect the morphology and function of the cells in vitro. The Parylene C scaffolds are fabricated by selectively increasing the material's surface water affinity through lithography and oxygen plasma treatment, providing free bonds for attachment of hydrophilic biomolecules. The micro-engineered constructs were tested as culture scaffolds for rat ventricular fibroblasts and neonatal myocytes (NRVM), toward modeling the unique anisotropic architecture of native cardiac tissue. The scaffolds induced the patterning of extracellular matrix compounds and therefore of the cells, which demonstrated substantial alignment compared to typical unstructured cultures. Ca(2+)\u00a0cycling properties of the NRVM measured at rates of stimulation 0.5-2\u00a0Hz were significantly modified with a shorter time to peak and time to 90% decay, and a larger fluorescence amplitude (p &lt; 0.001). The proposed technique is compatible with standard cell culturing protocols and exhibits long-term pattern durability. Moreover, it allows the integration of monitoring modalities into the micro-engineered substrates for a comprehensive interrogation of physiological parameters.", "author" : [ { "dropping-particle" : "", "family" : "Trantidou", "given" : "T", "non-dropping-particle" : "", "parse-names" : false, "suffix" : "" }, { "dropping-particle" : "", "family" : "Rao", "given" : "C", "non-dropping-particle" : "", "parse-names" : false, "suffix" : "" }, { "dropping-particle" : "", "family" : "Barrett", "given" : "H", "non-dropping-particle" : "", "parse-names" : false, "suffix" : "" }, { "dropping-particle" : "", "family" : "Camelliti", "given" : "P", "non-dropping-particle" : "", "parse-names" : false, "suffix" : "" }, { "dropping-particle" : "", "family" : "Pinto", "given" : "K", "non-dropping-particle" : "", "parse-names" : false, "suffix" : "" }, { "dropping-particle" : "", "family" : "Yacoub", "given" : "M H", "non-dropping-particle" : "", "parse-names" : false, "suffix" : "" }, { "dropping-particle" : "", "family" : "Athanasiou", "given" : "T", "non-dropping-particle" : "", "parse-names" : false, "suffix" : "" }, { "dropping-particle" : "", "family" : "Toumazou", "given" : "C", "non-dropping-particle" : "", "parse-names" : false, "suffix" : "" }, { "dropping-particle" : "", "family" : "Terracciano", "given" : "C M", "non-dropping-particle" : "", "parse-names" : false, "suffix" : "" }, { "dropping-particle" : "", "family" : "Prodromakis", "given" : "T", "non-dropping-particle" : "", "parse-names" : false, "suffix" : "" } ], "container-title" : "Biofabrication", "id" : "ITEM-1", "issue" : "2", "issued" : { "date-parts" : [ [ "2014" ] ] }, "page" : "25004", "title" : "Selective hydrophilic modification of Parylene C films: a new approach to cell micro-patterning for synthetic biology applications.", "type" : "article-journal", "volume" : "6" }, "uris" : [ "http://www.mendeley.com/documents/?uuid=64ad44cc-acc3-4632-92e0-336871734899" ] } ], "mendeley" : { "formattedCitation" : "&lt;sup&gt;6&lt;/sup&gt;", "plainTextFormattedCitation" : "6", "previouslyFormattedCitation" : "&lt;sup&gt;6&lt;/sup&gt;" }, "properties" : { "noteIndex" : 0 }, "schema" : "https://github.com/citation-style-language/schema/raw/master/csl-citation.json" }</w:instrText>
      </w:r>
      <w:r w:rsidR="004F4A6F">
        <w:rPr>
          <w:rFonts w:ascii="Times" w:hAnsi="Times"/>
          <w:sz w:val="22"/>
          <w:szCs w:val="22"/>
          <w:lang w:val="en-US"/>
        </w:rPr>
        <w:fldChar w:fldCharType="separate"/>
      </w:r>
      <w:r w:rsidR="005E35D6" w:rsidRPr="005E35D6">
        <w:rPr>
          <w:rFonts w:ascii="Times" w:hAnsi="Times"/>
          <w:noProof/>
          <w:sz w:val="22"/>
          <w:szCs w:val="22"/>
          <w:vertAlign w:val="superscript"/>
          <w:lang w:val="en-US"/>
        </w:rPr>
        <w:t>6</w:t>
      </w:r>
      <w:r w:rsidR="004F4A6F">
        <w:rPr>
          <w:rFonts w:ascii="Times" w:hAnsi="Times"/>
          <w:sz w:val="22"/>
          <w:szCs w:val="22"/>
          <w:lang w:val="en-US"/>
        </w:rPr>
        <w:fldChar w:fldCharType="end"/>
      </w:r>
      <w:r w:rsidR="00872433">
        <w:rPr>
          <w:rFonts w:ascii="Times" w:hAnsi="Times"/>
          <w:sz w:val="22"/>
          <w:szCs w:val="22"/>
          <w:lang w:val="en-US"/>
        </w:rPr>
        <w:t xml:space="preserve">. Thin films </w:t>
      </w:r>
      <w:r w:rsidR="00572DF0">
        <w:rPr>
          <w:rFonts w:ascii="Times" w:hAnsi="Times"/>
          <w:sz w:val="22"/>
          <w:szCs w:val="22"/>
          <w:lang w:val="en-US"/>
        </w:rPr>
        <w:t>of</w:t>
      </w:r>
      <w:r w:rsidR="00ED3824">
        <w:rPr>
          <w:rFonts w:ascii="Times" w:hAnsi="Times"/>
          <w:sz w:val="22"/>
          <w:szCs w:val="22"/>
          <w:lang w:val="en-US"/>
        </w:rPr>
        <w:t xml:space="preserve"> </w:t>
      </w:r>
      <w:r w:rsidR="00056044">
        <w:rPr>
          <w:rFonts w:ascii="Times" w:hAnsi="Times"/>
          <w:sz w:val="22"/>
          <w:szCs w:val="22"/>
          <w:lang w:val="en-US"/>
        </w:rPr>
        <w:t xml:space="preserve">Parylene C </w:t>
      </w:r>
      <w:r w:rsidR="00872433">
        <w:rPr>
          <w:rFonts w:ascii="Times" w:hAnsi="Times"/>
          <w:sz w:val="22"/>
          <w:szCs w:val="22"/>
          <w:lang w:val="en-US"/>
        </w:rPr>
        <w:t xml:space="preserve">(2-10 </w:t>
      </w:r>
      <w:r w:rsidR="00872433">
        <w:rPr>
          <w:rFonts w:ascii="Times" w:hAnsi="Times" w:cs="Times"/>
          <w:sz w:val="22"/>
          <w:szCs w:val="22"/>
          <w:lang w:val="en-US"/>
        </w:rPr>
        <w:t>µ</w:t>
      </w:r>
      <w:r w:rsidR="00872433">
        <w:rPr>
          <w:rFonts w:ascii="Times" w:hAnsi="Times"/>
          <w:sz w:val="22"/>
          <w:szCs w:val="22"/>
          <w:lang w:val="en-US"/>
        </w:rPr>
        <w:t xml:space="preserve">m thick) </w:t>
      </w:r>
      <w:r w:rsidR="009064BD">
        <w:rPr>
          <w:rFonts w:ascii="Times" w:hAnsi="Times"/>
          <w:sz w:val="22"/>
          <w:szCs w:val="22"/>
          <w:lang w:val="en-US"/>
        </w:rPr>
        <w:t xml:space="preserve">with </w:t>
      </w:r>
      <w:r w:rsidR="00572DF0">
        <w:rPr>
          <w:rFonts w:ascii="Times" w:hAnsi="Times"/>
          <w:sz w:val="22"/>
          <w:szCs w:val="22"/>
          <w:lang w:val="en-US"/>
        </w:rPr>
        <w:t xml:space="preserve">hydrophobic/hydrophilic </w:t>
      </w:r>
      <w:r w:rsidR="009064BD">
        <w:rPr>
          <w:rFonts w:ascii="Times" w:hAnsi="Times"/>
          <w:sz w:val="22"/>
          <w:szCs w:val="22"/>
          <w:lang w:val="en-US"/>
        </w:rPr>
        <w:t xml:space="preserve">grooves 0.5 </w:t>
      </w:r>
      <w:r w:rsidR="009064BD">
        <w:rPr>
          <w:rFonts w:ascii="Times" w:hAnsi="Times" w:cs="Times"/>
          <w:sz w:val="22"/>
          <w:szCs w:val="22"/>
          <w:lang w:val="en-US"/>
        </w:rPr>
        <w:t>µ</w:t>
      </w:r>
      <w:r w:rsidR="009064BD">
        <w:rPr>
          <w:rFonts w:ascii="Times" w:hAnsi="Times"/>
          <w:sz w:val="22"/>
          <w:szCs w:val="22"/>
          <w:lang w:val="en-US"/>
        </w:rPr>
        <w:t xml:space="preserve">m deep were </w:t>
      </w:r>
      <w:r w:rsidR="00B97A5C">
        <w:rPr>
          <w:rFonts w:ascii="Times" w:hAnsi="Times"/>
          <w:sz w:val="22"/>
          <w:szCs w:val="22"/>
          <w:lang w:val="en-US"/>
        </w:rPr>
        <w:t>also</w:t>
      </w:r>
      <w:r w:rsidR="007E5773">
        <w:rPr>
          <w:rFonts w:ascii="Times" w:hAnsi="Times"/>
          <w:sz w:val="22"/>
          <w:szCs w:val="22"/>
          <w:lang w:val="en-US"/>
        </w:rPr>
        <w:t xml:space="preserve"> </w:t>
      </w:r>
      <w:r w:rsidR="009064BD">
        <w:rPr>
          <w:rFonts w:ascii="Times" w:hAnsi="Times"/>
          <w:sz w:val="22"/>
          <w:szCs w:val="22"/>
          <w:lang w:val="en-US"/>
        </w:rPr>
        <w:t xml:space="preserve">compared in order to understand cardiomyocyte morphology and activity. </w:t>
      </w:r>
      <w:r w:rsidR="00F3384A">
        <w:rPr>
          <w:rFonts w:ascii="Times" w:hAnsi="Times"/>
          <w:sz w:val="22"/>
          <w:szCs w:val="22"/>
          <w:lang w:val="en-US"/>
        </w:rPr>
        <w:t xml:space="preserve">In this study, </w:t>
      </w:r>
      <w:r w:rsidR="009064BD">
        <w:rPr>
          <w:rFonts w:ascii="Times" w:hAnsi="Times"/>
          <w:sz w:val="22"/>
          <w:szCs w:val="22"/>
          <w:lang w:val="en-US"/>
        </w:rPr>
        <w:t xml:space="preserve">10 </w:t>
      </w:r>
      <w:r w:rsidR="009064BD">
        <w:rPr>
          <w:rFonts w:ascii="Times" w:hAnsi="Times" w:cs="Times"/>
          <w:sz w:val="22"/>
          <w:szCs w:val="22"/>
          <w:lang w:val="en-US"/>
        </w:rPr>
        <w:t>µ</w:t>
      </w:r>
      <w:r w:rsidR="009064BD">
        <w:rPr>
          <w:rFonts w:ascii="Times" w:hAnsi="Times"/>
          <w:sz w:val="22"/>
          <w:szCs w:val="22"/>
          <w:lang w:val="en-US"/>
        </w:rPr>
        <w:t xml:space="preserve">m thick substrates </w:t>
      </w:r>
      <w:r w:rsidR="00F3384A">
        <w:rPr>
          <w:rFonts w:ascii="Times" w:hAnsi="Times"/>
          <w:sz w:val="22"/>
          <w:szCs w:val="22"/>
          <w:lang w:val="en-US"/>
        </w:rPr>
        <w:t>revealed</w:t>
      </w:r>
      <w:r w:rsidR="00B97A5C">
        <w:rPr>
          <w:rFonts w:ascii="Times" w:hAnsi="Times"/>
          <w:sz w:val="22"/>
          <w:szCs w:val="22"/>
          <w:lang w:val="en-US"/>
        </w:rPr>
        <w:t xml:space="preserve"> higher microtubule density in </w:t>
      </w:r>
      <w:r w:rsidR="009064BD">
        <w:rPr>
          <w:rFonts w:ascii="Times" w:hAnsi="Times"/>
          <w:sz w:val="22"/>
          <w:szCs w:val="22"/>
          <w:lang w:val="en-US"/>
        </w:rPr>
        <w:t xml:space="preserve">cells than thin substrates 2 </w:t>
      </w:r>
      <w:r w:rsidR="009064BD">
        <w:rPr>
          <w:rFonts w:ascii="Times" w:hAnsi="Times" w:cs="Times"/>
          <w:sz w:val="22"/>
          <w:szCs w:val="22"/>
          <w:lang w:val="en-US"/>
        </w:rPr>
        <w:t>µ</w:t>
      </w:r>
      <w:r w:rsidR="009064BD">
        <w:rPr>
          <w:rFonts w:ascii="Times" w:hAnsi="Times"/>
          <w:sz w:val="22"/>
          <w:szCs w:val="22"/>
          <w:lang w:val="en-US"/>
        </w:rPr>
        <w:t>m thick.</w:t>
      </w:r>
      <w:r w:rsidR="007901DE">
        <w:rPr>
          <w:rFonts w:ascii="Times" w:hAnsi="Times"/>
          <w:sz w:val="22"/>
          <w:szCs w:val="22"/>
          <w:lang w:val="en-US"/>
        </w:rPr>
        <w:t xml:space="preserve"> Although Parylen</w:t>
      </w:r>
      <w:r w:rsidR="00B97A5C">
        <w:rPr>
          <w:rFonts w:ascii="Times" w:hAnsi="Times"/>
          <w:sz w:val="22"/>
          <w:szCs w:val="22"/>
          <w:lang w:val="en-US"/>
        </w:rPr>
        <w:t xml:space="preserve">e C is mechanically robust with a </w:t>
      </w:r>
      <w:r w:rsidR="007901DE">
        <w:rPr>
          <w:rFonts w:ascii="Times" w:hAnsi="Times"/>
          <w:sz w:val="22"/>
          <w:szCs w:val="22"/>
          <w:lang w:val="en-US"/>
        </w:rPr>
        <w:t>high Young’s modulus (</w:t>
      </w:r>
      <w:r w:rsidR="00AD151B">
        <w:rPr>
          <w:rFonts w:ascii="Times" w:hAnsi="Times" w:cs="Times"/>
          <w:sz w:val="22"/>
          <w:szCs w:val="22"/>
          <w:lang w:val="en-US"/>
        </w:rPr>
        <w:t>~</w:t>
      </w:r>
      <w:r w:rsidR="00AD151B">
        <w:rPr>
          <w:rFonts w:ascii="Times" w:hAnsi="Times"/>
          <w:sz w:val="22"/>
          <w:szCs w:val="22"/>
          <w:lang w:val="en-US"/>
        </w:rPr>
        <w:t xml:space="preserve"> 3</w:t>
      </w:r>
      <w:r w:rsidR="00E8576C">
        <w:rPr>
          <w:rFonts w:ascii="Times" w:hAnsi="Times"/>
          <w:sz w:val="22"/>
          <w:szCs w:val="22"/>
          <w:lang w:val="en-US"/>
        </w:rPr>
        <w:t>.2</w:t>
      </w:r>
      <w:r w:rsidR="00AD151B">
        <w:rPr>
          <w:rFonts w:ascii="Times" w:hAnsi="Times"/>
          <w:sz w:val="22"/>
          <w:szCs w:val="22"/>
          <w:lang w:val="en-US"/>
        </w:rPr>
        <w:t xml:space="preserve"> </w:t>
      </w:r>
      <w:r w:rsidR="007901DE">
        <w:rPr>
          <w:rFonts w:ascii="Times" w:hAnsi="Times"/>
          <w:sz w:val="22"/>
          <w:szCs w:val="22"/>
          <w:lang w:val="en-US"/>
        </w:rPr>
        <w:t xml:space="preserve">GPa </w:t>
      </w:r>
      <w:r w:rsidR="007901DE">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"10.1002/jbm.a.31281", "ISBN" : "1552-4965", "ISSN" : "15493296", "PMID" : "17729252", "abstract" : "The patterned deposition of cells and biomolecules on surfaces is a potentially useful tool for in vitro diagnostics, high-throughput screening, and tissue engineering. Here, we describe an inexpensive and potentially widely applicable micropatterning technique that uses reversible sealing of microfabricated parylene-C stencils on surfaces to enable surface patterning. Using these stencils it is possible to generate micropatterns and copatterns of proteins and cells, including NIH-3T3 fibroblasts, hepatocytes and embryonic stem cells. After patterning, the stencils can be removed from the surface, plasma treated to remove adsorbed proteins, and reused. A variety of hydrophobic surfaces including PDMS, polystyrene and acrylated glass were patterned using this approach. Furthermore, we demonstrated the reusability and mechanical integrity of the parylene membrane for at least 10 consecutive patterning processes. These parylene-C stencils are potentially scalable commercially and easily accessible for many biological and biomedical applications.", "author" : [ { "dropping-particle" : "", "family" : "Wright", "given" : "Dylan", "non-dropping-particle" : "", "parse-names" : false, "suffix" : "" }, { "dropping-particle" : "", "family" : "Rajalingam", "given" : "Bimalraj", "non-dropping-particle" : "", "parse-names" : false, "suffix" : "" }, { "dropping-particle" : "", "family" : "Karp", "given" : "Jeffrey M.", "non-dropping-particle" : "", "parse-names" : false, "suffix" : "" }, { "dropping-particle" : "", "family" : "Selvarasah", "given" : "Selvapraba", "non-dropping-particle" : "", "parse-names" : false, "suffix" : "" }, { "dropping-particle" : "", "family" : "Ling", "given" : "Yibo", "non-dropping-particle" : "", "parse-names" : false, "suffix" : "" }, { "dropping-particle" : "", "family" : "Yeh", "given" : "Judy", "non-dropping-particle" : "", "parse-names" : false, "suffix" : "" }, { "dropping-particle" : "", "family" : "Langer", "given" : "Robert", "non-dropping-particle" : "", "parse-names" : false, "suffix" : "" }, { "dropping-particle" : "", "family" : "Dokmeci", "given" : "Mehmet R.", "non-dropping-particle" : "", "parse-names" : false, "suffix" : "" }, { "dropping-particle" : "", "family" : "Khademhosseini", "given" : "Ali", "non-dropping-particle" : "", "parse-names" : false, "suffix" : "" } ], "container-title" : "Journal of Biomedical Materials Research - Part A", "id" : "ITEM-1", "issue" : "2", "issued" : { "date-parts" : [ [ "2008" ] ] }, "page" : "530-538", "title" : "Reusable, reversibly sealable parylene membranes for cell and protein patterning", "type" : "article-journal", "volume" : "85" }, "uris" : [ "http://www.mendeley.com/documents/?uuid=2b02d590-bc0b-4365-afd0-674186a08199" ] } ], "mendeley" : { "formattedCitation" : "&lt;sup&gt;19&lt;/sup&gt;", "plainTextFormattedCitation" : "19", "previouslyFormattedCitation" : "&lt;sup&gt;19&lt;/sup&gt;" }, "properties" : { "noteIndex" : 0 }, "schema" : "https://github.com/citation-style-language/schema/raw/master/csl-citation.json" }</w:instrText>
      </w:r>
      <w:r w:rsidR="007901DE">
        <w:rPr>
          <w:rFonts w:ascii="Times" w:hAnsi="Times"/>
          <w:sz w:val="22"/>
          <w:szCs w:val="22"/>
          <w:lang w:val="en-US"/>
        </w:rPr>
        <w:fldChar w:fldCharType="separate"/>
      </w:r>
      <w:r w:rsidR="005E35D6" w:rsidRPr="005E35D6">
        <w:rPr>
          <w:rFonts w:ascii="Times" w:hAnsi="Times"/>
          <w:noProof/>
          <w:sz w:val="22"/>
          <w:szCs w:val="22"/>
          <w:vertAlign w:val="superscript"/>
          <w:lang w:val="en-US"/>
        </w:rPr>
        <w:t>19</w:t>
      </w:r>
      <w:r w:rsidR="007901DE">
        <w:rPr>
          <w:rFonts w:ascii="Times" w:hAnsi="Times"/>
          <w:sz w:val="22"/>
          <w:szCs w:val="22"/>
          <w:lang w:val="en-US"/>
        </w:rPr>
        <w:fldChar w:fldCharType="end"/>
      </w:r>
      <w:r w:rsidR="007901DE">
        <w:rPr>
          <w:rFonts w:ascii="Times" w:hAnsi="Times"/>
          <w:sz w:val="22"/>
          <w:szCs w:val="22"/>
          <w:lang w:val="en-US"/>
        </w:rPr>
        <w:t>), it does not mimic totally the stiffness of the most extracellular environment</w:t>
      </w:r>
      <w:r w:rsidR="00AA5379">
        <w:rPr>
          <w:rFonts w:ascii="Times" w:hAnsi="Times"/>
          <w:sz w:val="22"/>
          <w:szCs w:val="22"/>
          <w:lang w:val="en-US"/>
        </w:rPr>
        <w:t xml:space="preserve"> </w:t>
      </w:r>
      <w:r w:rsidR="007901DE">
        <w:rPr>
          <w:rFonts w:ascii="Times" w:hAnsi="Times"/>
          <w:sz w:val="22"/>
          <w:szCs w:val="22"/>
          <w:lang w:val="en-US"/>
        </w:rPr>
        <w:t>especially of muscular cells.</w:t>
      </w:r>
      <w:r w:rsidR="00A17506">
        <w:rPr>
          <w:rFonts w:ascii="Times" w:hAnsi="Times"/>
          <w:sz w:val="22"/>
          <w:szCs w:val="22"/>
          <w:lang w:val="en-US"/>
        </w:rPr>
        <w:t xml:space="preserve"> For example, </w:t>
      </w:r>
      <w:r w:rsidR="00BF74FE">
        <w:rPr>
          <w:rFonts w:ascii="Times" w:hAnsi="Times"/>
          <w:sz w:val="22"/>
          <w:szCs w:val="22"/>
          <w:lang w:val="en-US"/>
        </w:rPr>
        <w:t xml:space="preserve">it has been demonstrated that </w:t>
      </w:r>
      <w:r w:rsidR="00A17506">
        <w:rPr>
          <w:rFonts w:ascii="Times" w:hAnsi="Times"/>
          <w:sz w:val="22"/>
          <w:szCs w:val="22"/>
          <w:lang w:val="en-US"/>
        </w:rPr>
        <w:t>cardiomyocytes</w:t>
      </w:r>
      <w:r w:rsidR="00BF74FE">
        <w:rPr>
          <w:rFonts w:ascii="Times" w:hAnsi="Times"/>
          <w:sz w:val="22"/>
          <w:szCs w:val="22"/>
          <w:lang w:val="en-US"/>
        </w:rPr>
        <w:t xml:space="preserve"> on substrates stiffer than 10 kPa showed anomalous stress fibers not </w:t>
      </w:r>
      <w:r w:rsidR="008347A5">
        <w:rPr>
          <w:rFonts w:ascii="Times" w:hAnsi="Times"/>
          <w:sz w:val="22"/>
          <w:szCs w:val="22"/>
          <w:lang w:val="en-US"/>
        </w:rPr>
        <w:t xml:space="preserve">normally </w:t>
      </w:r>
      <w:r w:rsidR="00622E62">
        <w:rPr>
          <w:rFonts w:ascii="Times" w:hAnsi="Times"/>
          <w:sz w:val="22"/>
          <w:szCs w:val="22"/>
          <w:lang w:val="en-US"/>
        </w:rPr>
        <w:t xml:space="preserve">present </w:t>
      </w:r>
      <w:r w:rsidR="00622E62" w:rsidRPr="00B97A5C">
        <w:rPr>
          <w:rFonts w:ascii="Times" w:hAnsi="Times"/>
          <w:i/>
          <w:sz w:val="22"/>
          <w:szCs w:val="22"/>
          <w:lang w:val="en-US"/>
        </w:rPr>
        <w:t>in vivo</w:t>
      </w:r>
      <w:r w:rsidR="00B97A5C">
        <w:rPr>
          <w:rFonts w:ascii="Times" w:hAnsi="Times"/>
          <w:sz w:val="22"/>
          <w:szCs w:val="22"/>
          <w:lang w:val="en-US"/>
        </w:rPr>
        <w:t xml:space="preserve"> </w:t>
      </w:r>
      <w:r w:rsidR="00622E62">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"10.1529/biophysj.107.124545", "ISBN" : "0006-3495", "ISSN" : "00063495", "PMID" : "18586852", "abstract" : "Cardiac cells mature in the first postnatal week, concurrent with altered extracellular mechanical properties. To investigate the effects of extracellular stiffness on cardiomyocyte maturation, we plated neonatal rat ventricular myocytes for 7 days on collagen-coated polyacrylamide gels with varying elastic moduli. Cells on 10 kPa substrates developed aligned sarcomeres, whereas cells on stiffer substrates had unaligned sarcomeres and stress fibers, which are not observed in vivo. We found that cells generated greater mechanical force on gels with stiffness similar to the native myocardium, 10 kPa, than on stiffer or softer substrates. Cardiomyocytes on 10 kPa gels also had the largest calcium transients, sarcoplasmic calcium stores, and sarcoplasmic/endoplasmic reticular calcium ATPase2a expression, but no difference in contractile protein. We hypothesized that inhibition of stress fiber formation might allow myocyte maturation on stiffer substrates. Treatment of maturing cardiomyocytes with hydroxyfasudil, an inhibitor of RhoA kinase and stress fiber-formation, resulted in enhanced force generation on the stiffest gels. We conclude that extracellular stiffness near that of native myocardium significantly enhances neonatal rat ventricular myocytes maturation. Deviations from ideal stiffness result in lower expression of sarcoplasmic/endoplasmic reticular calcium ATPase, less stored calcium, smaller calcium transients, and lower force. On very stiff substrates, this adaptation seems to involve RhoA kinase.", "author" : [ { "dropping-particle" : "", "family" : "Jacot", "given" : "Jeffrey G", "non-dropping-particle" : "", "parse-names" : false, "suffix" : "" }, { "dropping-particle" : "", "family" : "McCulloch", "given" : "Andrew D", "non-dropping-particle" : "", "parse-names" : false, "suffix" : "" }, { "dropping-particle" : "", "family" : "Omens", "given" : "Jeffrey H", "non-dropping-particle" : "", "parse-names" : false, "suffix" : "" } ], "container-title" : "Biophysical journal", "id" : "ITEM-1", "issue" : "7", "issued" : { "date-parts" : [ [ "2008" ] ] }, "page" : "3479-3487", "publisher" : "Elsevier", "title" : "Substrate stiffness affects the functional maturation of neonatal rat ventricular myocytes.", "type" : "article-journal", "volume" : "95" }, "uris" : [ "http://www.mendeley.com/documents/?uuid=cdbed60a-aa23-4338-9ca6-7b306e49c2d5" ] } ], "mendeley" : { "formattedCitation" : "&lt;sup&gt;20&lt;/sup&gt;", "plainTextFormattedCitation" : "20", "previouslyFormattedCitation" : "&lt;sup&gt;20&lt;/sup&gt;" }, "properties" : { "noteIndex" : 0 }, "schema" : "https://github.com/citation-style-language/schema/raw/master/csl-citation.json" }</w:instrText>
      </w:r>
      <w:r w:rsidR="00622E62">
        <w:rPr>
          <w:rFonts w:ascii="Times" w:hAnsi="Times"/>
          <w:sz w:val="22"/>
          <w:szCs w:val="22"/>
          <w:lang w:val="en-US"/>
        </w:rPr>
        <w:fldChar w:fldCharType="separate"/>
      </w:r>
      <w:r w:rsidR="005E35D6" w:rsidRPr="005E35D6">
        <w:rPr>
          <w:rFonts w:ascii="Times" w:hAnsi="Times"/>
          <w:noProof/>
          <w:sz w:val="22"/>
          <w:szCs w:val="22"/>
          <w:vertAlign w:val="superscript"/>
          <w:lang w:val="en-US"/>
        </w:rPr>
        <w:t>20</w:t>
      </w:r>
      <w:r w:rsidR="00622E62">
        <w:rPr>
          <w:rFonts w:ascii="Times" w:hAnsi="Times"/>
          <w:sz w:val="22"/>
          <w:szCs w:val="22"/>
          <w:lang w:val="en-US"/>
        </w:rPr>
        <w:fldChar w:fldCharType="end"/>
      </w:r>
      <w:r w:rsidR="00622E62">
        <w:rPr>
          <w:rFonts w:ascii="Times" w:hAnsi="Times"/>
          <w:sz w:val="22"/>
          <w:szCs w:val="22"/>
          <w:lang w:val="en-US"/>
        </w:rPr>
        <w:t xml:space="preserve">.  </w:t>
      </w:r>
      <w:r w:rsidR="0016184E">
        <w:rPr>
          <w:rFonts w:ascii="Times" w:hAnsi="Times"/>
          <w:sz w:val="22"/>
          <w:szCs w:val="22"/>
          <w:lang w:val="en-US"/>
        </w:rPr>
        <w:t xml:space="preserve">Although </w:t>
      </w:r>
      <w:r w:rsidR="00B97A5C">
        <w:rPr>
          <w:rFonts w:ascii="Times" w:hAnsi="Times"/>
          <w:sz w:val="22"/>
          <w:szCs w:val="22"/>
          <w:lang w:val="en-US"/>
        </w:rPr>
        <w:t>its attractive</w:t>
      </w:r>
      <w:r w:rsidR="0016184E">
        <w:rPr>
          <w:rFonts w:ascii="Times" w:hAnsi="Times"/>
          <w:sz w:val="22"/>
          <w:szCs w:val="22"/>
          <w:lang w:val="en-US"/>
        </w:rPr>
        <w:t xml:space="preserve"> properties</w:t>
      </w:r>
      <w:r w:rsidR="00622E62">
        <w:rPr>
          <w:rFonts w:ascii="Times" w:hAnsi="Times"/>
          <w:sz w:val="22"/>
          <w:szCs w:val="22"/>
          <w:lang w:val="en-US"/>
        </w:rPr>
        <w:t xml:space="preserve">, Parylene C </w:t>
      </w:r>
      <w:r w:rsidR="00B97A5C">
        <w:rPr>
          <w:rFonts w:ascii="Times" w:hAnsi="Times"/>
          <w:sz w:val="22"/>
          <w:szCs w:val="22"/>
          <w:lang w:val="en-US"/>
        </w:rPr>
        <w:t xml:space="preserve">does not exhibit tunable stiffness like </w:t>
      </w:r>
      <w:r w:rsidR="00622E62">
        <w:rPr>
          <w:rFonts w:ascii="Times" w:hAnsi="Times"/>
          <w:sz w:val="22"/>
          <w:szCs w:val="22"/>
          <w:lang w:val="en-US"/>
        </w:rPr>
        <w:t xml:space="preserve">other polymers (e.g. PDMS, polyacrylamide, etc.) that can </w:t>
      </w:r>
      <w:r w:rsidR="00B97A5C">
        <w:rPr>
          <w:rFonts w:ascii="Times" w:hAnsi="Times"/>
          <w:sz w:val="22"/>
          <w:szCs w:val="22"/>
          <w:lang w:val="en-US"/>
        </w:rPr>
        <w:t>change the elastic properties modifying the ratio between the monomer and the cross-linker</w:t>
      </w:r>
      <w:r w:rsidR="005E65CF">
        <w:rPr>
          <w:rFonts w:ascii="Times" w:hAnsi="Times"/>
          <w:sz w:val="22"/>
          <w:szCs w:val="22"/>
          <w:lang w:val="en-US"/>
        </w:rPr>
        <w:t xml:space="preserve">, </w:t>
      </w:r>
      <w:r w:rsidR="0016184E">
        <w:rPr>
          <w:rFonts w:ascii="Times" w:hAnsi="Times"/>
          <w:sz w:val="22"/>
          <w:szCs w:val="22"/>
          <w:lang w:val="en-US"/>
        </w:rPr>
        <w:t xml:space="preserve">consequently </w:t>
      </w:r>
      <w:r w:rsidR="005E65CF">
        <w:rPr>
          <w:rFonts w:ascii="Times" w:hAnsi="Times"/>
          <w:sz w:val="22"/>
          <w:szCs w:val="22"/>
          <w:lang w:val="en-US"/>
        </w:rPr>
        <w:t xml:space="preserve">the use of </w:t>
      </w:r>
      <w:r w:rsidR="0016184E">
        <w:rPr>
          <w:rFonts w:ascii="Times" w:hAnsi="Times"/>
          <w:sz w:val="22"/>
          <w:szCs w:val="22"/>
          <w:lang w:val="en-US"/>
        </w:rPr>
        <w:t xml:space="preserve">this material </w:t>
      </w:r>
      <w:r w:rsidR="005E65CF">
        <w:rPr>
          <w:rFonts w:ascii="Times" w:hAnsi="Times"/>
          <w:sz w:val="22"/>
          <w:szCs w:val="22"/>
          <w:lang w:val="en-US"/>
        </w:rPr>
        <w:t>has been mainly confined to packaging purposes.</w:t>
      </w:r>
    </w:p>
    <w:p w:rsidR="00115121" w:rsidRPr="007B6D71" w:rsidRDefault="00B05EEC" w:rsidP="008E05F6">
      <w:pPr>
        <w:rPr>
          <w:rFonts w:ascii="Times" w:hAnsi="Times"/>
          <w:color w:val="000000" w:themeColor="text1"/>
          <w:sz w:val="22"/>
          <w:szCs w:val="22"/>
          <w:lang w:val="en-US"/>
        </w:rPr>
      </w:pPr>
      <w:r>
        <w:rPr>
          <w:rFonts w:ascii="Times" w:hAnsi="Times"/>
          <w:sz w:val="22"/>
          <w:szCs w:val="22"/>
          <w:lang w:val="en-US"/>
        </w:rPr>
        <w:t xml:space="preserve">In the last ten years, </w:t>
      </w:r>
      <w:r w:rsidR="00257586">
        <w:rPr>
          <w:rFonts w:ascii="Times" w:hAnsi="Times"/>
          <w:sz w:val="22"/>
          <w:szCs w:val="22"/>
          <w:lang w:val="en-US"/>
        </w:rPr>
        <w:t xml:space="preserve">the mechanical robustness of </w:t>
      </w:r>
      <w:r>
        <w:rPr>
          <w:rFonts w:ascii="Times" w:hAnsi="Times"/>
          <w:sz w:val="22"/>
          <w:szCs w:val="22"/>
          <w:lang w:val="en-US"/>
        </w:rPr>
        <w:t xml:space="preserve">Parylene C has been exploited </w:t>
      </w:r>
      <w:r w:rsidR="00257586">
        <w:rPr>
          <w:rFonts w:ascii="Times" w:hAnsi="Times"/>
          <w:sz w:val="22"/>
          <w:szCs w:val="22"/>
          <w:lang w:val="en-US"/>
        </w:rPr>
        <w:t xml:space="preserve">using this material </w:t>
      </w:r>
      <w:r>
        <w:rPr>
          <w:rFonts w:ascii="Times" w:hAnsi="Times"/>
          <w:sz w:val="22"/>
          <w:szCs w:val="22"/>
          <w:lang w:val="en-US"/>
        </w:rPr>
        <w:t>as</w:t>
      </w:r>
      <w:r w:rsidR="00816036">
        <w:rPr>
          <w:rFonts w:ascii="Times" w:hAnsi="Times"/>
          <w:sz w:val="22"/>
          <w:szCs w:val="22"/>
          <w:lang w:val="en-US"/>
        </w:rPr>
        <w:t xml:space="preserve"> a </w:t>
      </w:r>
      <w:r w:rsidR="00F3384A">
        <w:rPr>
          <w:rFonts w:ascii="Times" w:hAnsi="Times"/>
          <w:sz w:val="22"/>
          <w:szCs w:val="22"/>
          <w:lang w:val="en-US"/>
        </w:rPr>
        <w:t xml:space="preserve">reusable </w:t>
      </w:r>
      <w:r w:rsidR="00816036">
        <w:rPr>
          <w:rFonts w:ascii="Times" w:hAnsi="Times"/>
          <w:sz w:val="22"/>
          <w:szCs w:val="22"/>
          <w:lang w:val="en-US"/>
        </w:rPr>
        <w:t>mask to pattern</w:t>
      </w:r>
      <w:r w:rsidR="00FD4F99">
        <w:rPr>
          <w:rFonts w:ascii="Times" w:hAnsi="Times"/>
          <w:sz w:val="22"/>
          <w:szCs w:val="22"/>
          <w:lang w:val="en-US"/>
        </w:rPr>
        <w:t xml:space="preserve"> </w:t>
      </w:r>
      <w:r w:rsidR="00257586">
        <w:rPr>
          <w:rFonts w:ascii="Times" w:hAnsi="Times"/>
          <w:sz w:val="22"/>
          <w:szCs w:val="22"/>
          <w:lang w:val="en-US"/>
        </w:rPr>
        <w:t xml:space="preserve">either elastomers </w:t>
      </w:r>
      <w:r w:rsidR="00257586">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"10.1088/0960-1317/18/3/037004", "ISBN" : "0960-1317", "ISSN" : "0960-1317", "abstract" : "This paper presents a method for precision patterning of polydimethylsiloxane (PDMS) membranes based on parylene C lift-off. The process permits the construction of PDMS membranes either with a highly flat, uniform top surface or with a controlled curvature. Effects of varying processing parameters on the geometrical characteristics of the PDMS membranes are described. The paper also demonstrates the application of the PDMS precision patterning method to the construction of PDMS microlens arrays, which require curved top surfaces, and a 3-axis electrostatic positioning stage that uses PDMS membranes with flat surfaces as a bonding material as well as a precisely defined spacer.", "author" : [ { "dropping-particle" : "", "family" : "Tong", "given" : "Jianhua", "non-dropping-particle" : "", "parse-names" : false, "suffix" : "" }, { "dropping-particle" : "", "family" : "Simmons", "given" : "Craig a", "non-dropping-particle" : "", "parse-names" : false, "suffix" : "" }, { "dropping-particle" : "", "family" : "Sun", "given" : "Yu", "non-dropping-particle" : "", "parse-names" : false, "suffix" : "" } ], "container-title" : "Journal of Micromechanics and Microengineering", "id" : "ITEM-1", "issue" : "3", "issued" : { "date-parts" : [ [ "2008" ] ] }, "page" : "037004", "title" : "Precision patterning of PDMS membranes and applications", "type" : "article-journal", "volume" : "18" }, "uris" : [ "http://www.mendeley.com/documents/?uuid=821b657e-1583-4470-aa44-eff2f3226634" ] } ], "mendeley" : { "formattedCitation" : "&lt;sup&gt;21&lt;/sup&gt;", "plainTextFormattedCitation" : "21", "previouslyFormattedCitation" : "&lt;sup&gt;21&lt;/sup&gt;" }, "properties" : { "noteIndex" : 0 }, "schema" : "https://github.com/citation-style-language/schema/raw/master/csl-citation.json" }</w:instrText>
      </w:r>
      <w:r w:rsidR="00257586">
        <w:rPr>
          <w:rFonts w:ascii="Times" w:hAnsi="Times"/>
          <w:sz w:val="22"/>
          <w:szCs w:val="22"/>
          <w:lang w:val="en-US"/>
        </w:rPr>
        <w:fldChar w:fldCharType="separate"/>
      </w:r>
      <w:r w:rsidR="005E35D6" w:rsidRPr="005E35D6">
        <w:rPr>
          <w:rFonts w:ascii="Times" w:hAnsi="Times"/>
          <w:noProof/>
          <w:sz w:val="22"/>
          <w:szCs w:val="22"/>
          <w:vertAlign w:val="superscript"/>
          <w:lang w:val="en-US"/>
        </w:rPr>
        <w:t>21</w:t>
      </w:r>
      <w:r w:rsidR="00257586">
        <w:rPr>
          <w:rFonts w:ascii="Times" w:hAnsi="Times"/>
          <w:sz w:val="22"/>
          <w:szCs w:val="22"/>
          <w:lang w:val="en-US"/>
        </w:rPr>
        <w:fldChar w:fldCharType="end"/>
      </w:r>
      <w:r w:rsidR="008F7EA1">
        <w:rPr>
          <w:rFonts w:ascii="Times" w:hAnsi="Times"/>
          <w:sz w:val="22"/>
          <w:szCs w:val="22"/>
          <w:lang w:val="en-US"/>
        </w:rPr>
        <w:t xml:space="preserve"> or</w:t>
      </w:r>
      <w:r w:rsidR="00257586">
        <w:rPr>
          <w:rFonts w:ascii="Times" w:hAnsi="Times"/>
          <w:sz w:val="22"/>
          <w:szCs w:val="22"/>
          <w:lang w:val="en-US"/>
        </w:rPr>
        <w:t xml:space="preserve"> </w:t>
      </w:r>
      <w:r>
        <w:rPr>
          <w:rFonts w:ascii="Times" w:hAnsi="Times"/>
          <w:sz w:val="22"/>
          <w:szCs w:val="22"/>
          <w:lang w:val="en-US"/>
        </w:rPr>
        <w:t>protein</w:t>
      </w:r>
      <w:r w:rsidR="008F7EA1">
        <w:rPr>
          <w:rFonts w:ascii="Times" w:hAnsi="Times"/>
          <w:sz w:val="22"/>
          <w:szCs w:val="22"/>
          <w:lang w:val="en-US"/>
        </w:rPr>
        <w:t xml:space="preserve">s or </w:t>
      </w:r>
      <w:r>
        <w:rPr>
          <w:rFonts w:ascii="Times" w:hAnsi="Times"/>
          <w:sz w:val="22"/>
          <w:szCs w:val="22"/>
          <w:lang w:val="en-US"/>
        </w:rPr>
        <w:t>cells</w:t>
      </w:r>
      <w:r w:rsidR="00FD4F99">
        <w:rPr>
          <w:rFonts w:ascii="Times" w:hAnsi="Times"/>
          <w:sz w:val="22"/>
          <w:szCs w:val="22"/>
          <w:lang w:val="en-US"/>
        </w:rPr>
        <w:t xml:space="preserve"> </w:t>
      </w:r>
      <w:r>
        <w:rPr>
          <w:rFonts w:ascii="Times" w:hAnsi="Times"/>
          <w:sz w:val="22"/>
          <w:szCs w:val="22"/>
          <w:lang w:val="en-US"/>
        </w:rPr>
        <w:t>on di</w:t>
      </w:r>
      <w:r w:rsidR="008F7EA1">
        <w:rPr>
          <w:rFonts w:ascii="Times" w:hAnsi="Times"/>
          <w:sz w:val="22"/>
          <w:szCs w:val="22"/>
          <w:lang w:val="en-US"/>
        </w:rPr>
        <w:t xml:space="preserve">fferent substrates. For example </w:t>
      </w:r>
      <w:r>
        <w:rPr>
          <w:rFonts w:ascii="Times" w:hAnsi="Times"/>
          <w:sz w:val="22"/>
          <w:szCs w:val="22"/>
          <w:lang w:val="en-US"/>
        </w:rPr>
        <w:t>bovine serum</w:t>
      </w:r>
      <w:r w:rsidR="008F7EA1">
        <w:rPr>
          <w:rFonts w:ascii="Times" w:hAnsi="Times"/>
          <w:sz w:val="22"/>
          <w:szCs w:val="22"/>
          <w:lang w:val="en-US"/>
        </w:rPr>
        <w:t xml:space="preserve"> albumin</w:t>
      </w:r>
      <w:r>
        <w:rPr>
          <w:rFonts w:ascii="Times" w:hAnsi="Times"/>
          <w:sz w:val="22"/>
          <w:szCs w:val="22"/>
          <w:lang w:val="en-US"/>
        </w:rPr>
        <w:t xml:space="preserve"> and</w:t>
      </w:r>
      <w:r w:rsidR="00257586">
        <w:rPr>
          <w:rFonts w:ascii="Times" w:hAnsi="Times"/>
          <w:sz w:val="22"/>
          <w:szCs w:val="22"/>
          <w:lang w:val="en-US"/>
        </w:rPr>
        <w:t xml:space="preserve"> NIH-3T3 fibroblasts were patterned on glass, polystyrene and PDMS using pinhole Parylene C masks </w:t>
      </w:r>
      <w:r w:rsidR="00816036">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"10.1016/j.sna.2007.10.053", "ISBN" : "0924-4247", "ISSN" : "09244247", "abstract" : "In this paper, we present a low cost, flexible and reusable parylene-C shadow mask technology for diverse micropatterning applications. The smallest feature size of 4 ??m is demonstrated and the technology is scalable up to full wafer scale. With the addition of SU-8 pillars, we also demonstrate multimask processing with an alignment accuracy of about 4-9 ??m. To achieve features with fine resolution, a low temperature and high aspect ratio (&gt;8:1) parylene etch process is also developed. Utilizing this shadow mask, we successfully patterned proteins and cells on various surfaces (glass, PDMS, methacrylate). High pattern flexibility (structures with different shapes and dimensions are successfully patterned) and patterning on curved PDMS surfaces are also demonstrated. This technology has potential applications for patterning proteins, cells and organic transistors on conventional and/or unconventional substrates. ?? 2007 Elsevier B.V. All rights reserved.", "author" : [ { "dropping-particle" : "", "family" : "Selvarasah", "given" : "S.", "non-dropping-particle" : "", "parse-names" : false, "suffix" : "" }, { "dropping-particle" : "", "family" : "Chao", "given" : "S. H.", "non-dropping-particle" : "", "parse-names" : false, "suffix" : "" }, { "dropping-particle" : "", "family" : "Chen", "given" : "C. L.", "non-dropping-particle" : "", "parse-names" : false, "suffix" : "" }, { "dropping-particle" : "", "family" : "Sridhar", "given" : "S.", "non-dropping-particle" : "", "parse-names" : false, "suffix" : "" }, { "dropping-particle" : "", "family" : "Busnaina", "given" : "a.", "non-dropping-particle" : "", "parse-names" : false, "suffix" : "" }, { "dropping-particle" : "", "family" : "Khademhosseini", "given" : "a.", "non-dropping-particle" : "", "parse-names" : false, "suffix" : "" }, { "dropping-particle" : "", "family" : "Dokmeci", "given" : "M. R.", "non-dropping-particle" : "", "parse-names" : false, "suffix" : "" } ], "container-title" : "Sensors and Actuators, A: Physical", "id" : "ITEM-1", "issue" : "1-2", "issued" : { "date-parts" : [ [ "2008" ] ] }, "page" : "306-315", "title" : "A reusable high aspect ratio parylene-C shadow mask technology for diverse micropatterning applications", "type" : "article-journal", "volume" : "145-146" }, "uris" : [ "http://www.mendeley.com/documents/?uuid=f1aebf68-132a-4b25-bda3-7e310a295a7a" ] } ], "mendeley" : { "formattedCitation" : "&lt;sup&gt;22&lt;/sup&gt;", "plainTextFormattedCitation" : "22", "previouslyFormattedCitation" : "&lt;sup&gt;22&lt;/sup&gt;" }, "properties" : { "noteIndex" : 0 }, "schema" : "https://github.com/citation-style-language/schema/raw/master/csl-citation.json" }</w:instrText>
      </w:r>
      <w:r w:rsidR="00816036">
        <w:rPr>
          <w:rFonts w:ascii="Times" w:hAnsi="Times"/>
          <w:sz w:val="22"/>
          <w:szCs w:val="22"/>
          <w:lang w:val="en-US"/>
        </w:rPr>
        <w:fldChar w:fldCharType="separate"/>
      </w:r>
      <w:r w:rsidR="005E35D6" w:rsidRPr="005E35D6">
        <w:rPr>
          <w:rFonts w:ascii="Times" w:hAnsi="Times"/>
          <w:noProof/>
          <w:sz w:val="22"/>
          <w:szCs w:val="22"/>
          <w:vertAlign w:val="superscript"/>
          <w:lang w:val="en-US"/>
        </w:rPr>
        <w:t>22</w:t>
      </w:r>
      <w:r w:rsidR="00816036">
        <w:rPr>
          <w:rFonts w:ascii="Times" w:hAnsi="Times"/>
          <w:sz w:val="22"/>
          <w:szCs w:val="22"/>
          <w:lang w:val="en-US"/>
        </w:rPr>
        <w:fldChar w:fldCharType="end"/>
      </w:r>
      <w:r w:rsidR="00090849">
        <w:rPr>
          <w:rFonts w:ascii="Times" w:hAnsi="Times"/>
          <w:sz w:val="22"/>
          <w:szCs w:val="22"/>
          <w:lang w:val="en-US"/>
        </w:rPr>
        <w:t xml:space="preserve">. </w:t>
      </w:r>
      <w:r w:rsidR="00F3384A">
        <w:rPr>
          <w:rFonts w:ascii="Times" w:hAnsi="Times"/>
          <w:sz w:val="22"/>
          <w:szCs w:val="22"/>
          <w:lang w:val="en-US"/>
        </w:rPr>
        <w:t xml:space="preserve">Thicker </w:t>
      </w:r>
      <w:r w:rsidR="00257586">
        <w:rPr>
          <w:rFonts w:ascii="Times" w:hAnsi="Times"/>
          <w:sz w:val="22"/>
          <w:szCs w:val="22"/>
          <w:lang w:val="en-US"/>
        </w:rPr>
        <w:t xml:space="preserve">Parylene C </w:t>
      </w:r>
      <w:r w:rsidR="00F3384A">
        <w:rPr>
          <w:rFonts w:ascii="Times" w:hAnsi="Times"/>
          <w:sz w:val="22"/>
          <w:szCs w:val="22"/>
          <w:lang w:val="en-US"/>
        </w:rPr>
        <w:t>microstencils</w:t>
      </w:r>
      <w:r w:rsidR="00FD4F99">
        <w:rPr>
          <w:rFonts w:ascii="Times" w:hAnsi="Times"/>
          <w:sz w:val="22"/>
          <w:szCs w:val="22"/>
          <w:lang w:val="en-US"/>
        </w:rPr>
        <w:t xml:space="preserve"> (10-</w:t>
      </w:r>
      <w:r w:rsidR="00F3384A">
        <w:rPr>
          <w:rFonts w:ascii="Times" w:hAnsi="Times"/>
          <w:sz w:val="22"/>
          <w:szCs w:val="22"/>
          <w:lang w:val="en-US"/>
        </w:rPr>
        <w:t xml:space="preserve">20 </w:t>
      </w:r>
      <w:r w:rsidR="00F3384A">
        <w:rPr>
          <w:rFonts w:ascii="Times" w:hAnsi="Times" w:cs="Times"/>
          <w:sz w:val="22"/>
          <w:szCs w:val="22"/>
          <w:lang w:val="en-US"/>
        </w:rPr>
        <w:t>µ</w:t>
      </w:r>
      <w:r w:rsidR="00F3384A">
        <w:rPr>
          <w:rFonts w:ascii="Times" w:hAnsi="Times"/>
          <w:sz w:val="22"/>
          <w:szCs w:val="22"/>
          <w:lang w:val="en-US"/>
        </w:rPr>
        <w:t>m) were</w:t>
      </w:r>
      <w:r>
        <w:rPr>
          <w:rFonts w:ascii="Times" w:hAnsi="Times"/>
          <w:sz w:val="22"/>
          <w:szCs w:val="22"/>
          <w:lang w:val="en-US"/>
        </w:rPr>
        <w:t xml:space="preserve"> fabricated throu</w:t>
      </w:r>
      <w:r w:rsidR="00257586">
        <w:rPr>
          <w:rFonts w:ascii="Times" w:hAnsi="Times"/>
          <w:sz w:val="22"/>
          <w:szCs w:val="22"/>
          <w:lang w:val="en-US"/>
        </w:rPr>
        <w:t>gh standard lithographic process</w:t>
      </w:r>
      <w:r>
        <w:rPr>
          <w:rFonts w:ascii="Times" w:hAnsi="Times"/>
          <w:sz w:val="22"/>
          <w:szCs w:val="22"/>
          <w:lang w:val="en-US"/>
        </w:rPr>
        <w:t>es and</w:t>
      </w:r>
      <w:r w:rsidR="00F3384A">
        <w:rPr>
          <w:rFonts w:ascii="Times" w:hAnsi="Times"/>
          <w:sz w:val="22"/>
          <w:szCs w:val="22"/>
          <w:lang w:val="en-US"/>
        </w:rPr>
        <w:t xml:space="preserve"> </w:t>
      </w:r>
      <w:r w:rsidR="008F7EA1">
        <w:rPr>
          <w:rFonts w:ascii="Times" w:hAnsi="Times"/>
          <w:sz w:val="22"/>
          <w:szCs w:val="22"/>
          <w:lang w:val="en-US"/>
        </w:rPr>
        <w:t xml:space="preserve">Parylene C </w:t>
      </w:r>
      <w:r w:rsidR="007901DE">
        <w:rPr>
          <w:rFonts w:ascii="Times" w:hAnsi="Times"/>
          <w:sz w:val="22"/>
          <w:szCs w:val="22"/>
          <w:lang w:val="en-US"/>
        </w:rPr>
        <w:t>mask</w:t>
      </w:r>
      <w:r w:rsidR="00257586">
        <w:rPr>
          <w:rFonts w:ascii="Times" w:hAnsi="Times"/>
          <w:sz w:val="22"/>
          <w:szCs w:val="22"/>
          <w:lang w:val="en-US"/>
        </w:rPr>
        <w:t>s</w:t>
      </w:r>
      <w:r w:rsidR="007901DE">
        <w:rPr>
          <w:rFonts w:ascii="Times" w:hAnsi="Times"/>
          <w:sz w:val="22"/>
          <w:szCs w:val="22"/>
          <w:lang w:val="en-US"/>
        </w:rPr>
        <w:t xml:space="preserve"> </w:t>
      </w:r>
      <w:r>
        <w:rPr>
          <w:rFonts w:ascii="Times" w:hAnsi="Times"/>
          <w:sz w:val="22"/>
          <w:szCs w:val="22"/>
          <w:lang w:val="en-US"/>
        </w:rPr>
        <w:t>were</w:t>
      </w:r>
      <w:r w:rsidR="00257586">
        <w:rPr>
          <w:rFonts w:ascii="Times" w:hAnsi="Times"/>
          <w:sz w:val="22"/>
          <w:szCs w:val="22"/>
          <w:lang w:val="en-US"/>
        </w:rPr>
        <w:t xml:space="preserve"> </w:t>
      </w:r>
      <w:r w:rsidR="00AC43F4">
        <w:rPr>
          <w:rFonts w:ascii="Times" w:hAnsi="Times"/>
          <w:sz w:val="22"/>
          <w:szCs w:val="22"/>
          <w:lang w:val="en-US"/>
        </w:rPr>
        <w:t>bonded in the surface</w:t>
      </w:r>
      <w:r w:rsidR="00257586">
        <w:rPr>
          <w:rFonts w:ascii="Times" w:hAnsi="Times"/>
          <w:sz w:val="22"/>
          <w:szCs w:val="22"/>
          <w:lang w:val="en-US"/>
        </w:rPr>
        <w:t>, coated with biomolecules or cells</w:t>
      </w:r>
      <w:r w:rsidR="00A07D65">
        <w:rPr>
          <w:rFonts w:ascii="Times" w:hAnsi="Times"/>
          <w:sz w:val="22"/>
          <w:szCs w:val="22"/>
          <w:lang w:val="en-US"/>
        </w:rPr>
        <w:t>,</w:t>
      </w:r>
      <w:r w:rsidR="00257586">
        <w:rPr>
          <w:rFonts w:ascii="Times" w:hAnsi="Times"/>
          <w:sz w:val="22"/>
          <w:szCs w:val="22"/>
          <w:lang w:val="en-US"/>
        </w:rPr>
        <w:t xml:space="preserve"> and </w:t>
      </w:r>
      <w:r w:rsidR="00A07D65">
        <w:rPr>
          <w:rFonts w:ascii="Times" w:hAnsi="Times"/>
          <w:sz w:val="22"/>
          <w:szCs w:val="22"/>
          <w:lang w:val="en-US"/>
        </w:rPr>
        <w:t xml:space="preserve">later </w:t>
      </w:r>
      <w:r>
        <w:rPr>
          <w:rFonts w:ascii="Times" w:hAnsi="Times"/>
          <w:sz w:val="22"/>
          <w:szCs w:val="22"/>
          <w:lang w:val="en-US"/>
        </w:rPr>
        <w:t xml:space="preserve">peeled </w:t>
      </w:r>
      <w:r w:rsidR="007901DE">
        <w:rPr>
          <w:rFonts w:ascii="Times" w:hAnsi="Times"/>
          <w:sz w:val="22"/>
          <w:szCs w:val="22"/>
          <w:lang w:val="en-US"/>
        </w:rPr>
        <w:t>off</w:t>
      </w:r>
      <w:r>
        <w:rPr>
          <w:rFonts w:ascii="Times" w:hAnsi="Times"/>
          <w:sz w:val="22"/>
          <w:szCs w:val="22"/>
          <w:lang w:val="en-US"/>
        </w:rPr>
        <w:t xml:space="preserve"> </w:t>
      </w:r>
      <w:r w:rsidR="004408B8">
        <w:rPr>
          <w:rFonts w:ascii="Times" w:hAnsi="Times"/>
          <w:sz w:val="22"/>
          <w:szCs w:val="22"/>
          <w:lang w:val="en-US"/>
        </w:rPr>
        <w:t>from</w:t>
      </w:r>
      <w:r>
        <w:rPr>
          <w:rFonts w:ascii="Times" w:hAnsi="Times"/>
          <w:sz w:val="22"/>
          <w:szCs w:val="22"/>
          <w:lang w:val="en-US"/>
        </w:rPr>
        <w:t xml:space="preserve"> the surface</w:t>
      </w:r>
      <w:r w:rsidR="005E65CF">
        <w:rPr>
          <w:rFonts w:ascii="Times" w:hAnsi="Times"/>
          <w:sz w:val="22"/>
          <w:szCs w:val="22"/>
          <w:lang w:val="en-US"/>
        </w:rPr>
        <w:t>.</w:t>
      </w:r>
      <w:r>
        <w:rPr>
          <w:rFonts w:ascii="Times" w:hAnsi="Times"/>
          <w:sz w:val="22"/>
          <w:szCs w:val="22"/>
          <w:lang w:val="en-US"/>
        </w:rPr>
        <w:t xml:space="preserve"> With this technique</w:t>
      </w:r>
      <w:r w:rsidR="00540CDF">
        <w:rPr>
          <w:rFonts w:ascii="Times" w:hAnsi="Times"/>
          <w:sz w:val="22"/>
          <w:szCs w:val="22"/>
          <w:lang w:val="en-US"/>
        </w:rPr>
        <w:t xml:space="preserve"> </w:t>
      </w:r>
      <w:r w:rsidR="00AC43F4">
        <w:rPr>
          <w:rFonts w:ascii="Times" w:hAnsi="Times"/>
          <w:sz w:val="22"/>
          <w:szCs w:val="22"/>
          <w:lang w:val="en-US"/>
        </w:rPr>
        <w:t>wide areas (</w:t>
      </w:r>
      <w:r w:rsidR="00AC43F4">
        <w:rPr>
          <w:rFonts w:ascii="Times" w:hAnsi="Times" w:cs="Times"/>
          <w:sz w:val="22"/>
          <w:szCs w:val="22"/>
          <w:lang w:val="en-US"/>
        </w:rPr>
        <w:t>~</w:t>
      </w:r>
      <w:r w:rsidR="00AC43F4">
        <w:rPr>
          <w:rFonts w:ascii="Times" w:hAnsi="Times"/>
          <w:sz w:val="22"/>
          <w:szCs w:val="22"/>
          <w:lang w:val="en-US"/>
        </w:rPr>
        <w:t xml:space="preserve"> 50 </w:t>
      </w:r>
      <w:r w:rsidR="00AC43F4">
        <w:rPr>
          <w:rFonts w:ascii="Times" w:hAnsi="Times" w:cs="Times"/>
          <w:sz w:val="22"/>
          <w:szCs w:val="22"/>
          <w:lang w:val="en-US"/>
        </w:rPr>
        <w:t>µ</w:t>
      </w:r>
      <w:r w:rsidR="00AC43F4">
        <w:rPr>
          <w:rFonts w:ascii="Times" w:hAnsi="Times"/>
          <w:sz w:val="22"/>
          <w:szCs w:val="22"/>
          <w:lang w:val="en-US"/>
        </w:rPr>
        <w:t>m</w:t>
      </w:r>
      <w:r w:rsidR="00617465">
        <w:rPr>
          <w:rFonts w:ascii="Times" w:hAnsi="Times"/>
          <w:sz w:val="22"/>
          <w:szCs w:val="22"/>
          <w:lang w:val="en-US"/>
        </w:rPr>
        <w:t xml:space="preserve"> of diameter</w:t>
      </w:r>
      <w:r w:rsidR="00AC43F4">
        <w:rPr>
          <w:rFonts w:ascii="Times" w:hAnsi="Times"/>
          <w:sz w:val="22"/>
          <w:szCs w:val="22"/>
          <w:lang w:val="en-US"/>
        </w:rPr>
        <w:t xml:space="preserve">) </w:t>
      </w:r>
      <w:r w:rsidR="00540CDF">
        <w:rPr>
          <w:rFonts w:ascii="Times" w:hAnsi="Times"/>
          <w:sz w:val="22"/>
          <w:szCs w:val="22"/>
          <w:lang w:val="en-US"/>
        </w:rPr>
        <w:t>w</w:t>
      </w:r>
      <w:r w:rsidR="00257586">
        <w:rPr>
          <w:rFonts w:ascii="Times" w:hAnsi="Times"/>
          <w:sz w:val="22"/>
          <w:szCs w:val="22"/>
          <w:lang w:val="en-US"/>
        </w:rPr>
        <w:t>ere</w:t>
      </w:r>
      <w:r w:rsidR="00AC43F4">
        <w:rPr>
          <w:rFonts w:ascii="Times" w:hAnsi="Times"/>
          <w:sz w:val="22"/>
          <w:szCs w:val="22"/>
          <w:lang w:val="en-US"/>
        </w:rPr>
        <w:t xml:space="preserve"> patterned</w:t>
      </w:r>
      <w:r w:rsidR="00257586">
        <w:rPr>
          <w:rFonts w:ascii="Times" w:hAnsi="Times"/>
          <w:sz w:val="22"/>
          <w:szCs w:val="22"/>
          <w:lang w:val="en-US"/>
        </w:rPr>
        <w:t xml:space="preserve"> </w:t>
      </w:r>
      <w:r w:rsidR="00AC43F4">
        <w:rPr>
          <w:rFonts w:ascii="Times" w:hAnsi="Times"/>
          <w:sz w:val="22"/>
          <w:szCs w:val="22"/>
          <w:lang w:val="en-US"/>
        </w:rPr>
        <w:t xml:space="preserve">and </w:t>
      </w:r>
      <w:r w:rsidR="00A07D65">
        <w:rPr>
          <w:rFonts w:ascii="Times" w:hAnsi="Times"/>
          <w:sz w:val="22"/>
          <w:szCs w:val="22"/>
          <w:lang w:val="en-US"/>
        </w:rPr>
        <w:t xml:space="preserve">high </w:t>
      </w:r>
      <w:r>
        <w:rPr>
          <w:rFonts w:ascii="Times" w:hAnsi="Times"/>
          <w:sz w:val="22"/>
          <w:szCs w:val="22"/>
          <w:lang w:val="en-US"/>
        </w:rPr>
        <w:t>material</w:t>
      </w:r>
      <w:r w:rsidR="00A07D65">
        <w:rPr>
          <w:rFonts w:ascii="Times" w:hAnsi="Times"/>
          <w:sz w:val="22"/>
          <w:szCs w:val="22"/>
          <w:lang w:val="en-US"/>
        </w:rPr>
        <w:t xml:space="preserve"> thickness</w:t>
      </w:r>
      <w:r w:rsidR="005E65CF">
        <w:rPr>
          <w:rFonts w:ascii="Times" w:hAnsi="Times"/>
          <w:sz w:val="22"/>
          <w:szCs w:val="22"/>
          <w:lang w:val="en-US"/>
        </w:rPr>
        <w:t xml:space="preserve"> </w:t>
      </w:r>
      <w:r w:rsidR="00AC43F4">
        <w:rPr>
          <w:rFonts w:ascii="Times" w:hAnsi="Times"/>
          <w:sz w:val="22"/>
          <w:szCs w:val="22"/>
          <w:lang w:val="en-US"/>
        </w:rPr>
        <w:t xml:space="preserve">was </w:t>
      </w:r>
      <w:r w:rsidR="00617465">
        <w:rPr>
          <w:rFonts w:ascii="Times" w:hAnsi="Times"/>
          <w:sz w:val="22"/>
          <w:szCs w:val="22"/>
          <w:lang w:val="en-US"/>
        </w:rPr>
        <w:t>required</w:t>
      </w:r>
      <w:r w:rsidR="00AC43F4">
        <w:rPr>
          <w:rFonts w:ascii="Times" w:hAnsi="Times"/>
          <w:sz w:val="22"/>
          <w:szCs w:val="22"/>
          <w:lang w:val="en-US"/>
        </w:rPr>
        <w:t xml:space="preserve"> </w:t>
      </w:r>
      <w:r w:rsidR="00540CDF">
        <w:rPr>
          <w:rFonts w:ascii="Times" w:hAnsi="Times"/>
          <w:sz w:val="22"/>
          <w:szCs w:val="22"/>
          <w:lang w:val="en-US"/>
        </w:rPr>
        <w:t xml:space="preserve">in order to </w:t>
      </w:r>
      <w:r>
        <w:rPr>
          <w:rFonts w:ascii="Times" w:hAnsi="Times"/>
          <w:sz w:val="22"/>
          <w:szCs w:val="22"/>
          <w:lang w:val="en-US"/>
        </w:rPr>
        <w:t>avoid</w:t>
      </w:r>
      <w:r w:rsidR="00A07D65">
        <w:rPr>
          <w:rFonts w:ascii="Times" w:hAnsi="Times"/>
          <w:sz w:val="22"/>
          <w:szCs w:val="22"/>
          <w:lang w:val="en-US"/>
        </w:rPr>
        <w:t xml:space="preserve"> the </w:t>
      </w:r>
      <w:r w:rsidR="00617465">
        <w:rPr>
          <w:rFonts w:ascii="Times" w:hAnsi="Times"/>
          <w:sz w:val="22"/>
          <w:szCs w:val="22"/>
          <w:lang w:val="en-US"/>
        </w:rPr>
        <w:t>low tensile strength of thin</w:t>
      </w:r>
      <w:r w:rsidR="005E65CF">
        <w:rPr>
          <w:rFonts w:ascii="Times" w:hAnsi="Times"/>
          <w:sz w:val="22"/>
          <w:szCs w:val="22"/>
          <w:lang w:val="en-US"/>
        </w:rPr>
        <w:t xml:space="preserve"> Parylene C film</w:t>
      </w:r>
      <w:r>
        <w:rPr>
          <w:rFonts w:ascii="Times" w:hAnsi="Times"/>
          <w:sz w:val="22"/>
          <w:szCs w:val="22"/>
          <w:lang w:val="en-US"/>
        </w:rPr>
        <w:t xml:space="preserve">s </w:t>
      </w:r>
      <w:r w:rsidR="00A07D65">
        <w:rPr>
          <w:rFonts w:ascii="Times" w:hAnsi="Times"/>
          <w:sz w:val="22"/>
          <w:szCs w:val="22"/>
          <w:lang w:val="en-US"/>
        </w:rPr>
        <w:t xml:space="preserve">that usually tore apart </w:t>
      </w:r>
      <w:r w:rsidR="004408B8">
        <w:rPr>
          <w:rFonts w:ascii="Times" w:hAnsi="Times"/>
          <w:sz w:val="22"/>
          <w:szCs w:val="22"/>
          <w:lang w:val="en-US"/>
        </w:rPr>
        <w:t>during the lift off</w:t>
      </w:r>
      <w:r w:rsidR="005E65CF">
        <w:rPr>
          <w:rFonts w:ascii="Times" w:hAnsi="Times"/>
          <w:sz w:val="22"/>
          <w:szCs w:val="22"/>
          <w:lang w:val="en-US"/>
        </w:rPr>
        <w:t>.</w:t>
      </w:r>
      <w:r w:rsidR="00257586">
        <w:rPr>
          <w:rFonts w:ascii="Times" w:hAnsi="Times"/>
          <w:sz w:val="22"/>
          <w:szCs w:val="22"/>
          <w:lang w:val="en-US"/>
        </w:rPr>
        <w:t xml:space="preserve"> PDMS was also topographically </w:t>
      </w:r>
      <w:r w:rsidR="00C445B5">
        <w:rPr>
          <w:rFonts w:ascii="Times" w:hAnsi="Times"/>
          <w:sz w:val="22"/>
          <w:szCs w:val="22"/>
          <w:lang w:val="en-US"/>
        </w:rPr>
        <w:t xml:space="preserve">patterned via Parylene C masks </w:t>
      </w:r>
      <w:r w:rsidR="00617465">
        <w:rPr>
          <w:rFonts w:ascii="Times" w:hAnsi="Times"/>
          <w:sz w:val="22"/>
          <w:szCs w:val="22"/>
          <w:lang w:val="en-US"/>
        </w:rPr>
        <w:t>to cr</w:t>
      </w:r>
      <w:r w:rsidR="00DD3EBA">
        <w:rPr>
          <w:rFonts w:ascii="Times" w:hAnsi="Times"/>
          <w:sz w:val="22"/>
          <w:szCs w:val="22"/>
          <w:lang w:val="en-US"/>
        </w:rPr>
        <w:t>e</w:t>
      </w:r>
      <w:r w:rsidR="00617465">
        <w:rPr>
          <w:rFonts w:ascii="Times" w:hAnsi="Times"/>
          <w:sz w:val="22"/>
          <w:szCs w:val="22"/>
          <w:lang w:val="en-US"/>
        </w:rPr>
        <w:t xml:space="preserve">ate microlens arrays </w:t>
      </w:r>
      <w:r w:rsidR="00617465">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"10.1088/0960-1317/18/3/037004", "ISBN" : "0960-1317", "ISSN" : "0960-1317", "abstract" : "This paper presents a method for precision patterning of polydimethylsiloxane (PDMS) membranes based on parylene C lift-off. The process permits the construction of PDMS membranes either with a highly flat, uniform top surface or with a controlled curvature. Effects of varying processing parameters on the geometrical characteristics of the PDMS membranes are described. The paper also demonstrates the application of the PDMS precision patterning method to the construction of PDMS microlens arrays, which require curved top surfaces, and a 3-axis electrostatic positioning stage that uses PDMS membranes with flat surfaces as a bonding material as well as a precisely defined spacer.", "author" : [ { "dropping-particle" : "", "family" : "Tong", "given" : "Jianhua", "non-dropping-particle" : "", "parse-names" : false, "suffix" : "" }, { "dropping-particle" : "", "family" : "Simmons", "given" : "Craig a", "non-dropping-particle" : "", "parse-names" : false, "suffix" : "" }, { "dropping-particle" : "", "family" : "Sun", "given" : "Yu", "non-dropping-particle" : "", "parse-names" : false, "suffix" : "" } ], "container-title" : "Journal of Micromechanics and Microengineering", "id" : "ITEM-1", "issue" : "3", "issued" : { "date-parts" : [ [ "2008" ] ] }, "page" : "037004", "title" : "Precision patterning of PDMS membranes and applications", "type" : "article-journal", "volume" : "18" }, "uris" : [ "http://www.mendeley.com/documents/?uuid=821b657e-1583-4470-aa44-eff2f3226634" ] } ], "mendeley" : { "formattedCitation" : "&lt;sup&gt;21&lt;/sup&gt;", "plainTextFormattedCitation" : "21", "previouslyFormattedCitation" : "&lt;sup&gt;21&lt;/sup&gt;" }, "properties" : { "noteIndex" : 0 }, "schema" : "https://github.com/citation-style-language/schema/raw/master/csl-citation.json" }</w:instrText>
      </w:r>
      <w:r w:rsidR="00617465">
        <w:rPr>
          <w:rFonts w:ascii="Times" w:hAnsi="Times"/>
          <w:sz w:val="22"/>
          <w:szCs w:val="22"/>
          <w:lang w:val="en-US"/>
        </w:rPr>
        <w:fldChar w:fldCharType="separate"/>
      </w:r>
      <w:r w:rsidR="005E35D6" w:rsidRPr="005E35D6">
        <w:rPr>
          <w:rFonts w:ascii="Times" w:hAnsi="Times"/>
          <w:noProof/>
          <w:sz w:val="22"/>
          <w:szCs w:val="22"/>
          <w:vertAlign w:val="superscript"/>
          <w:lang w:val="en-US"/>
        </w:rPr>
        <w:t>21</w:t>
      </w:r>
      <w:r w:rsidR="00617465">
        <w:rPr>
          <w:rFonts w:ascii="Times" w:hAnsi="Times"/>
          <w:sz w:val="22"/>
          <w:szCs w:val="22"/>
          <w:lang w:val="en-US"/>
        </w:rPr>
        <w:fldChar w:fldCharType="end"/>
      </w:r>
      <w:r w:rsidR="00AE2781">
        <w:rPr>
          <w:rFonts w:ascii="Times" w:hAnsi="Times"/>
          <w:sz w:val="22"/>
          <w:szCs w:val="22"/>
          <w:lang w:val="en-US"/>
        </w:rPr>
        <w:t xml:space="preserve">. </w:t>
      </w:r>
      <w:r w:rsidR="0023669C">
        <w:rPr>
          <w:rFonts w:ascii="Times" w:hAnsi="Times"/>
          <w:sz w:val="22"/>
          <w:szCs w:val="22"/>
          <w:lang w:val="en-US"/>
        </w:rPr>
        <w:t>PDMS was spin coated on Parylene C</w:t>
      </w:r>
      <w:r w:rsidR="004408B8">
        <w:rPr>
          <w:rFonts w:ascii="Times" w:hAnsi="Times"/>
          <w:sz w:val="22"/>
          <w:szCs w:val="22"/>
          <w:lang w:val="en-US"/>
        </w:rPr>
        <w:t xml:space="preserve"> masks</w:t>
      </w:r>
      <w:r w:rsidR="0023669C">
        <w:rPr>
          <w:rFonts w:ascii="Times" w:hAnsi="Times"/>
          <w:sz w:val="22"/>
          <w:szCs w:val="22"/>
          <w:lang w:val="en-US"/>
        </w:rPr>
        <w:t xml:space="preserve"> </w:t>
      </w:r>
      <w:r w:rsidR="004408B8">
        <w:rPr>
          <w:rFonts w:ascii="Times" w:hAnsi="Times"/>
          <w:sz w:val="22"/>
          <w:szCs w:val="22"/>
          <w:lang w:val="en-US"/>
        </w:rPr>
        <w:t>with</w:t>
      </w:r>
      <w:r w:rsidR="0023669C">
        <w:rPr>
          <w:rFonts w:ascii="Times" w:hAnsi="Times"/>
          <w:sz w:val="22"/>
          <w:szCs w:val="22"/>
          <w:lang w:val="en-US"/>
        </w:rPr>
        <w:t xml:space="preserve"> holes of </w:t>
      </w:r>
      <w:r w:rsidR="00C445B5">
        <w:rPr>
          <w:rFonts w:ascii="Times" w:hAnsi="Times"/>
          <w:sz w:val="22"/>
          <w:szCs w:val="22"/>
          <w:lang w:val="en-US"/>
        </w:rPr>
        <w:t xml:space="preserve">50 </w:t>
      </w:r>
      <w:r w:rsidR="00C445B5">
        <w:rPr>
          <w:rFonts w:ascii="Times" w:hAnsi="Times" w:cs="Times"/>
          <w:sz w:val="22"/>
          <w:szCs w:val="22"/>
          <w:lang w:val="en-US"/>
        </w:rPr>
        <w:t>µ</w:t>
      </w:r>
      <w:r w:rsidR="00C445B5">
        <w:rPr>
          <w:rFonts w:ascii="Times" w:hAnsi="Times"/>
          <w:sz w:val="22"/>
          <w:szCs w:val="22"/>
          <w:lang w:val="en-US"/>
        </w:rPr>
        <w:t xml:space="preserve">m </w:t>
      </w:r>
      <w:r w:rsidR="00617465">
        <w:rPr>
          <w:rFonts w:ascii="Times" w:hAnsi="Times"/>
          <w:sz w:val="22"/>
          <w:szCs w:val="22"/>
          <w:lang w:val="en-US"/>
        </w:rPr>
        <w:t>of diameter</w:t>
      </w:r>
      <w:r w:rsidR="004408B8">
        <w:rPr>
          <w:rFonts w:ascii="Times" w:hAnsi="Times"/>
          <w:sz w:val="22"/>
          <w:szCs w:val="22"/>
          <w:lang w:val="en-US"/>
        </w:rPr>
        <w:t xml:space="preserve"> obtained by etching</w:t>
      </w:r>
      <w:r w:rsidR="0023669C">
        <w:rPr>
          <w:rFonts w:ascii="Times" w:hAnsi="Times"/>
          <w:sz w:val="22"/>
          <w:szCs w:val="22"/>
          <w:lang w:val="en-US"/>
        </w:rPr>
        <w:t>.</w:t>
      </w:r>
      <w:r w:rsidR="00AE2781">
        <w:rPr>
          <w:rFonts w:ascii="Times" w:hAnsi="Times"/>
          <w:sz w:val="22"/>
          <w:szCs w:val="22"/>
          <w:lang w:val="en-US"/>
        </w:rPr>
        <w:t xml:space="preserve"> PDMS </w:t>
      </w:r>
      <w:r w:rsidR="0023669C">
        <w:rPr>
          <w:rFonts w:ascii="Times" w:hAnsi="Times"/>
          <w:sz w:val="22"/>
          <w:szCs w:val="22"/>
          <w:lang w:val="en-US"/>
        </w:rPr>
        <w:t>was spin coated on Parylene C</w:t>
      </w:r>
      <w:r w:rsidR="004408B8">
        <w:rPr>
          <w:rFonts w:ascii="Times" w:hAnsi="Times"/>
          <w:sz w:val="22"/>
          <w:szCs w:val="22"/>
          <w:lang w:val="en-US"/>
        </w:rPr>
        <w:t xml:space="preserve"> </w:t>
      </w:r>
      <w:r w:rsidR="0023669C">
        <w:rPr>
          <w:rFonts w:ascii="Times" w:hAnsi="Times"/>
          <w:sz w:val="22"/>
          <w:szCs w:val="22"/>
          <w:lang w:val="en-US"/>
        </w:rPr>
        <w:t xml:space="preserve">and after curing </w:t>
      </w:r>
      <w:r w:rsidR="004408B8">
        <w:rPr>
          <w:rFonts w:ascii="Times" w:hAnsi="Times"/>
          <w:sz w:val="22"/>
          <w:szCs w:val="22"/>
          <w:lang w:val="en-US"/>
        </w:rPr>
        <w:t xml:space="preserve">it was manually peeled </w:t>
      </w:r>
      <w:r w:rsidR="0029379D">
        <w:rPr>
          <w:rFonts w:ascii="Times" w:hAnsi="Times"/>
          <w:sz w:val="22"/>
          <w:szCs w:val="22"/>
          <w:lang w:val="en-US"/>
        </w:rPr>
        <w:t xml:space="preserve">off </w:t>
      </w:r>
      <w:r w:rsidR="004408B8">
        <w:rPr>
          <w:rFonts w:ascii="Times" w:hAnsi="Times"/>
          <w:sz w:val="22"/>
          <w:szCs w:val="22"/>
          <w:lang w:val="en-US"/>
        </w:rPr>
        <w:t xml:space="preserve">leaving the </w:t>
      </w:r>
      <w:r w:rsidR="0023669C">
        <w:rPr>
          <w:rFonts w:ascii="Times" w:hAnsi="Times"/>
          <w:sz w:val="22"/>
          <w:szCs w:val="22"/>
          <w:lang w:val="en-US"/>
        </w:rPr>
        <w:t>PDMS only in the areas where the mask was opened.</w:t>
      </w:r>
      <w:r w:rsidR="00AD3D52">
        <w:rPr>
          <w:rFonts w:ascii="Times" w:hAnsi="Times"/>
          <w:sz w:val="22"/>
          <w:szCs w:val="22"/>
          <w:lang w:val="en-US"/>
        </w:rPr>
        <w:t xml:space="preserve"> The dimensions and size of </w:t>
      </w:r>
      <w:r w:rsidR="0023669C">
        <w:rPr>
          <w:rFonts w:ascii="Times" w:hAnsi="Times"/>
          <w:sz w:val="22"/>
          <w:szCs w:val="22"/>
          <w:lang w:val="en-US"/>
        </w:rPr>
        <w:t>PDMS structures were</w:t>
      </w:r>
      <w:r w:rsidR="00AD3D52">
        <w:rPr>
          <w:rFonts w:ascii="Times" w:hAnsi="Times"/>
          <w:sz w:val="22"/>
          <w:szCs w:val="22"/>
          <w:lang w:val="en-US"/>
        </w:rPr>
        <w:t xml:space="preserve"> checked</w:t>
      </w:r>
      <w:r w:rsidR="0023669C">
        <w:rPr>
          <w:rFonts w:ascii="Times" w:hAnsi="Times"/>
          <w:sz w:val="22"/>
          <w:szCs w:val="22"/>
          <w:lang w:val="en-US"/>
        </w:rPr>
        <w:t xml:space="preserve"> at different</w:t>
      </w:r>
      <w:r w:rsidR="00AE2781">
        <w:rPr>
          <w:rFonts w:ascii="Times" w:hAnsi="Times"/>
          <w:sz w:val="22"/>
          <w:szCs w:val="22"/>
          <w:lang w:val="en-US"/>
        </w:rPr>
        <w:t xml:space="preserve"> curing time</w:t>
      </w:r>
      <w:r w:rsidR="00AD3D52">
        <w:rPr>
          <w:rFonts w:ascii="Times" w:hAnsi="Times"/>
          <w:sz w:val="22"/>
          <w:szCs w:val="22"/>
          <w:lang w:val="en-US"/>
        </w:rPr>
        <w:t xml:space="preserve"> of PDMS</w:t>
      </w:r>
      <w:r w:rsidR="00617465">
        <w:rPr>
          <w:rFonts w:ascii="Times" w:hAnsi="Times"/>
          <w:sz w:val="22"/>
          <w:szCs w:val="22"/>
          <w:lang w:val="en-US"/>
        </w:rPr>
        <w:t xml:space="preserve">, </w:t>
      </w:r>
      <w:r w:rsidR="0023669C">
        <w:rPr>
          <w:rFonts w:ascii="Times" w:hAnsi="Times"/>
          <w:sz w:val="22"/>
          <w:szCs w:val="22"/>
          <w:lang w:val="en-US"/>
        </w:rPr>
        <w:t>using different</w:t>
      </w:r>
      <w:r w:rsidR="00617465">
        <w:rPr>
          <w:rFonts w:ascii="Times" w:hAnsi="Times"/>
          <w:sz w:val="22"/>
          <w:szCs w:val="22"/>
          <w:lang w:val="en-US"/>
        </w:rPr>
        <w:t xml:space="preserve"> thickn</w:t>
      </w:r>
      <w:r w:rsidR="0023669C">
        <w:rPr>
          <w:rFonts w:ascii="Times" w:hAnsi="Times"/>
          <w:sz w:val="22"/>
          <w:szCs w:val="22"/>
          <w:lang w:val="en-US"/>
        </w:rPr>
        <w:t xml:space="preserve">ess </w:t>
      </w:r>
      <w:r w:rsidR="004408B8">
        <w:rPr>
          <w:rFonts w:ascii="Times" w:hAnsi="Times"/>
          <w:sz w:val="22"/>
          <w:szCs w:val="22"/>
          <w:lang w:val="en-US"/>
        </w:rPr>
        <w:t xml:space="preserve">of </w:t>
      </w:r>
      <w:r w:rsidR="00115121">
        <w:rPr>
          <w:rFonts w:ascii="Times" w:hAnsi="Times"/>
          <w:sz w:val="22"/>
          <w:szCs w:val="22"/>
          <w:lang w:val="en-US"/>
        </w:rPr>
        <w:t>Parylene C film</w:t>
      </w:r>
      <w:r w:rsidR="0023669C">
        <w:rPr>
          <w:rFonts w:ascii="Times" w:hAnsi="Times"/>
          <w:sz w:val="22"/>
          <w:szCs w:val="22"/>
          <w:lang w:val="en-US"/>
        </w:rPr>
        <w:t>s</w:t>
      </w:r>
      <w:r w:rsidR="00115121">
        <w:rPr>
          <w:rFonts w:ascii="Times" w:hAnsi="Times"/>
          <w:sz w:val="22"/>
          <w:szCs w:val="22"/>
          <w:lang w:val="en-US"/>
        </w:rPr>
        <w:t xml:space="preserve"> and </w:t>
      </w:r>
      <w:r w:rsidR="004408B8">
        <w:rPr>
          <w:rFonts w:ascii="Times" w:hAnsi="Times"/>
          <w:sz w:val="22"/>
          <w:szCs w:val="22"/>
          <w:lang w:val="en-US"/>
        </w:rPr>
        <w:t xml:space="preserve">specific </w:t>
      </w:r>
      <w:r w:rsidR="00115121">
        <w:rPr>
          <w:rFonts w:ascii="Times" w:hAnsi="Times"/>
          <w:sz w:val="22"/>
          <w:szCs w:val="22"/>
          <w:lang w:val="en-US"/>
        </w:rPr>
        <w:t>height</w:t>
      </w:r>
      <w:r w:rsidR="0023669C">
        <w:rPr>
          <w:rFonts w:ascii="Times" w:hAnsi="Times"/>
          <w:sz w:val="22"/>
          <w:szCs w:val="22"/>
          <w:lang w:val="en-US"/>
        </w:rPr>
        <w:t>s</w:t>
      </w:r>
      <w:r w:rsidR="00115121">
        <w:rPr>
          <w:rFonts w:ascii="Times" w:hAnsi="Times"/>
          <w:sz w:val="22"/>
          <w:szCs w:val="22"/>
          <w:lang w:val="en-US"/>
        </w:rPr>
        <w:t xml:space="preserve"> of trenc</w:t>
      </w:r>
      <w:r w:rsidR="007370E2">
        <w:rPr>
          <w:rFonts w:ascii="Times" w:hAnsi="Times"/>
          <w:sz w:val="22"/>
          <w:szCs w:val="22"/>
          <w:lang w:val="en-US"/>
        </w:rPr>
        <w:t>h</w:t>
      </w:r>
      <w:r w:rsidR="00115121">
        <w:rPr>
          <w:rFonts w:ascii="Times" w:hAnsi="Times"/>
          <w:sz w:val="22"/>
          <w:szCs w:val="22"/>
          <w:lang w:val="en-US"/>
        </w:rPr>
        <w:t>es</w:t>
      </w:r>
      <w:r w:rsidR="00245C3D">
        <w:rPr>
          <w:rFonts w:ascii="Times" w:hAnsi="Times"/>
          <w:sz w:val="22"/>
          <w:szCs w:val="22"/>
          <w:lang w:val="en-US"/>
        </w:rPr>
        <w:t xml:space="preserve"> hollowed in </w:t>
      </w:r>
      <w:r w:rsidR="004408B8">
        <w:rPr>
          <w:rFonts w:ascii="Times" w:hAnsi="Times"/>
          <w:sz w:val="22"/>
          <w:szCs w:val="22"/>
          <w:lang w:val="en-US"/>
        </w:rPr>
        <w:t>Parylene C mask</w:t>
      </w:r>
      <w:r w:rsidR="00115121">
        <w:rPr>
          <w:rFonts w:ascii="Times" w:hAnsi="Times"/>
          <w:sz w:val="22"/>
          <w:szCs w:val="22"/>
          <w:lang w:val="en-US"/>
        </w:rPr>
        <w:t>.</w:t>
      </w:r>
      <w:r w:rsidR="00164917">
        <w:rPr>
          <w:rFonts w:ascii="Times" w:hAnsi="Times"/>
          <w:sz w:val="22"/>
          <w:szCs w:val="22"/>
          <w:lang w:val="en-US"/>
        </w:rPr>
        <w:t xml:space="preserve"> </w:t>
      </w:r>
      <w:r w:rsidR="00AD3D52">
        <w:rPr>
          <w:rFonts w:ascii="Times" w:hAnsi="Times"/>
          <w:sz w:val="22"/>
          <w:szCs w:val="22"/>
          <w:lang w:val="en-US"/>
        </w:rPr>
        <w:t>Although</w:t>
      </w:r>
      <w:r w:rsidR="00164917">
        <w:rPr>
          <w:rFonts w:ascii="Times" w:hAnsi="Times"/>
          <w:sz w:val="22"/>
          <w:szCs w:val="22"/>
          <w:lang w:val="en-US"/>
        </w:rPr>
        <w:t xml:space="preserve"> this method</w:t>
      </w:r>
      <w:r w:rsidR="0023669C">
        <w:rPr>
          <w:rFonts w:ascii="Times" w:hAnsi="Times"/>
          <w:sz w:val="22"/>
          <w:szCs w:val="22"/>
          <w:lang w:val="en-US"/>
        </w:rPr>
        <w:t xml:space="preserve"> </w:t>
      </w:r>
      <w:r w:rsidR="00AD3D52">
        <w:rPr>
          <w:rFonts w:ascii="Times" w:hAnsi="Times"/>
          <w:sz w:val="22"/>
          <w:szCs w:val="22"/>
          <w:lang w:val="en-US"/>
        </w:rPr>
        <w:t xml:space="preserve">can </w:t>
      </w:r>
      <w:r w:rsidR="004C3E1E">
        <w:rPr>
          <w:rFonts w:ascii="Times" w:hAnsi="Times"/>
          <w:sz w:val="22"/>
          <w:szCs w:val="22"/>
          <w:lang w:val="en-US"/>
        </w:rPr>
        <w:t>provide thin PDMS layers and controllable shapes it presen</w:t>
      </w:r>
      <w:r w:rsidR="00AD3D52">
        <w:rPr>
          <w:rFonts w:ascii="Times" w:hAnsi="Times"/>
          <w:sz w:val="22"/>
          <w:szCs w:val="22"/>
          <w:lang w:val="en-US"/>
        </w:rPr>
        <w:t>ts two main shortcomings.</w:t>
      </w:r>
      <w:r w:rsidR="00D41BD0">
        <w:rPr>
          <w:rFonts w:ascii="Times" w:hAnsi="Times"/>
          <w:sz w:val="22"/>
          <w:szCs w:val="22"/>
          <w:lang w:val="en-US"/>
        </w:rPr>
        <w:t xml:space="preserve"> First, hand-</w:t>
      </w:r>
      <w:r w:rsidR="004C3E1E">
        <w:rPr>
          <w:rFonts w:ascii="Times" w:hAnsi="Times"/>
          <w:sz w:val="22"/>
          <w:szCs w:val="22"/>
          <w:lang w:val="en-US"/>
        </w:rPr>
        <w:t xml:space="preserve">peeling </w:t>
      </w:r>
      <w:r w:rsidR="00D41BD0">
        <w:rPr>
          <w:rFonts w:ascii="Times" w:hAnsi="Times"/>
          <w:sz w:val="22"/>
          <w:szCs w:val="22"/>
          <w:lang w:val="en-US"/>
        </w:rPr>
        <w:t xml:space="preserve">of the mask </w:t>
      </w:r>
      <w:r w:rsidR="004C3E1E">
        <w:rPr>
          <w:rFonts w:ascii="Times" w:hAnsi="Times"/>
          <w:sz w:val="22"/>
          <w:szCs w:val="22"/>
          <w:lang w:val="en-US"/>
        </w:rPr>
        <w:t>is not a reproducible method since there is a continuous risk to break the mask. Secondly i</w:t>
      </w:r>
      <w:r w:rsidR="001B1E00">
        <w:rPr>
          <w:rFonts w:ascii="Times" w:hAnsi="Times"/>
          <w:sz w:val="22"/>
          <w:szCs w:val="22"/>
          <w:lang w:val="en-US"/>
        </w:rPr>
        <w:t>t is limited to certain</w:t>
      </w:r>
      <w:r w:rsidR="004C3E1E">
        <w:rPr>
          <w:rFonts w:ascii="Times" w:hAnsi="Times"/>
          <w:sz w:val="22"/>
          <w:szCs w:val="22"/>
          <w:lang w:val="en-US"/>
        </w:rPr>
        <w:t xml:space="preserve"> type</w:t>
      </w:r>
      <w:r w:rsidR="001B1E00">
        <w:rPr>
          <w:rFonts w:ascii="Times" w:hAnsi="Times"/>
          <w:sz w:val="22"/>
          <w:szCs w:val="22"/>
          <w:lang w:val="en-US"/>
        </w:rPr>
        <w:t>s</w:t>
      </w:r>
      <w:r w:rsidR="004C3E1E">
        <w:rPr>
          <w:rFonts w:ascii="Times" w:hAnsi="Times"/>
          <w:sz w:val="22"/>
          <w:szCs w:val="22"/>
          <w:lang w:val="en-US"/>
        </w:rPr>
        <w:t xml:space="preserve"> of design</w:t>
      </w:r>
      <w:r w:rsidR="00A40DA4">
        <w:rPr>
          <w:rFonts w:ascii="Times" w:hAnsi="Times"/>
          <w:sz w:val="22"/>
          <w:szCs w:val="22"/>
          <w:lang w:val="en-US"/>
        </w:rPr>
        <w:t xml:space="preserve"> </w:t>
      </w:r>
      <w:r w:rsidR="004C3E1E">
        <w:rPr>
          <w:rFonts w:ascii="Times" w:hAnsi="Times"/>
          <w:sz w:val="22"/>
          <w:szCs w:val="22"/>
          <w:lang w:val="en-US"/>
        </w:rPr>
        <w:t>since the</w:t>
      </w:r>
      <w:r w:rsidR="001B1E00">
        <w:rPr>
          <w:rFonts w:ascii="Times" w:hAnsi="Times"/>
          <w:sz w:val="22"/>
          <w:szCs w:val="22"/>
          <w:lang w:val="en-US"/>
        </w:rPr>
        <w:t xml:space="preserve"> bilayer </w:t>
      </w:r>
      <w:r w:rsidR="004408B8">
        <w:rPr>
          <w:rFonts w:ascii="Times" w:hAnsi="Times"/>
          <w:sz w:val="22"/>
          <w:szCs w:val="22"/>
          <w:lang w:val="en-US"/>
        </w:rPr>
        <w:t>Parylene C</w:t>
      </w:r>
      <w:r w:rsidR="001B1E00">
        <w:rPr>
          <w:rFonts w:ascii="Times" w:hAnsi="Times"/>
          <w:sz w:val="22"/>
          <w:szCs w:val="22"/>
          <w:lang w:val="en-US"/>
        </w:rPr>
        <w:t xml:space="preserve">/PDMS </w:t>
      </w:r>
      <w:r w:rsidR="00A40DA4">
        <w:rPr>
          <w:rFonts w:ascii="Times" w:hAnsi="Times"/>
          <w:sz w:val="22"/>
          <w:szCs w:val="22"/>
          <w:lang w:val="en-US"/>
        </w:rPr>
        <w:t>has</w:t>
      </w:r>
      <w:r w:rsidR="004C3E1E">
        <w:rPr>
          <w:rFonts w:ascii="Times" w:hAnsi="Times"/>
          <w:sz w:val="22"/>
          <w:szCs w:val="22"/>
          <w:lang w:val="en-US"/>
        </w:rPr>
        <w:t xml:space="preserve"> to </w:t>
      </w:r>
      <w:r w:rsidR="004408B8">
        <w:rPr>
          <w:rFonts w:ascii="Times" w:hAnsi="Times"/>
          <w:sz w:val="22"/>
          <w:szCs w:val="22"/>
          <w:lang w:val="en-US"/>
        </w:rPr>
        <w:t>be removed</w:t>
      </w:r>
      <w:r w:rsidR="001B1E00">
        <w:rPr>
          <w:rFonts w:ascii="Times" w:hAnsi="Times"/>
          <w:sz w:val="22"/>
          <w:szCs w:val="22"/>
          <w:lang w:val="en-US"/>
        </w:rPr>
        <w:t xml:space="preserve"> together at the same time during the peeling</w:t>
      </w:r>
      <w:r w:rsidR="004408B8">
        <w:rPr>
          <w:rFonts w:ascii="Times" w:hAnsi="Times"/>
          <w:sz w:val="22"/>
          <w:szCs w:val="22"/>
          <w:lang w:val="en-US"/>
        </w:rPr>
        <w:t xml:space="preserve"> off </w:t>
      </w:r>
      <w:r w:rsidR="00654178">
        <w:rPr>
          <w:rFonts w:ascii="Times" w:hAnsi="Times"/>
          <w:sz w:val="22"/>
          <w:szCs w:val="22"/>
          <w:lang w:val="en-US"/>
        </w:rPr>
        <w:t xml:space="preserve">, </w:t>
      </w:r>
      <w:r w:rsidR="001B1E00">
        <w:rPr>
          <w:rFonts w:ascii="Times" w:hAnsi="Times"/>
          <w:sz w:val="22"/>
          <w:szCs w:val="22"/>
          <w:lang w:val="en-US"/>
        </w:rPr>
        <w:t>the PDMS needs</w:t>
      </w:r>
      <w:r w:rsidR="004408B8">
        <w:rPr>
          <w:rFonts w:ascii="Times" w:hAnsi="Times"/>
          <w:sz w:val="22"/>
          <w:szCs w:val="22"/>
          <w:lang w:val="en-US"/>
        </w:rPr>
        <w:t xml:space="preserve"> to </w:t>
      </w:r>
      <w:r w:rsidR="004C3E1E">
        <w:rPr>
          <w:rFonts w:ascii="Times" w:hAnsi="Times"/>
          <w:sz w:val="22"/>
          <w:szCs w:val="22"/>
          <w:lang w:val="en-US"/>
        </w:rPr>
        <w:t xml:space="preserve">cover connected areas </w:t>
      </w:r>
      <w:r w:rsidR="001D27F1">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"10.1088/0960-1317/19/6/065016", "ISBN" : "0960-1317", "ISSN" : "0960-1317", "PMID" : "19946385", "abstract" : "A poly(dimethylsiloxane) (PDMS) patterning method based on a photoresist lift-off technique to make an electrical insulation layer with selective openings is presented. The method enables creating PDMS patterns with small features and various thicknesses without any limitation in the designs and without the need for complicated processes or expensive equipments. Patterned PDMS layers were created by spin-coating liquid phase PDMS on top of a substrate having sacrificial photoresist patterns, followed by a photoresist lift-off process. The thickness of the patterned PDMS layers could be accurately controlled (6.5-24 \u00b5m) by adjusting processing parameters such as PDMS spin-coating speeds, PDMS dilution ratios, and sacrificial photoresist thicknesses. PDMS features as small as 15 \u00b5m were successfully patterned and the effects of each processing parameter on the final patterns were investigated. Electrical resistance tests between adjacent electrodes with and without the insulation layer showed that the patterned PDMS layer functions properly as an electrical insulation layer. Biocompatibility of the patterned PDMS layer was confirmed by culturing primary neuron cells on top of the layer for up to two weeks. An extensive neuronal network was successfully formed, showing that this PDMS patterning method can be applied to various biosensing microdevices. The utility of this fabrication method was further demonstrated by successfully creating a patterned electrical insulation layer on flexible substrates containing multi-electrode arrays.", "author" : [ { "dropping-particle" : "", "family" : "Park", "given" : "Jaewon", "non-dropping-particle" : "", "parse-names" : false, "suffix" : "" }, { "dropping-particle" : "", "family" : "Kim", "given" : "Hyun Soo", "non-dropping-particle" : "", "parse-names" : false, "suffix" : "" }, { "dropping-particle" : "", "family" : "Han", "given" : "Arum", "non-dropping-particle" : "", "parse-names" : false, "suffix" : "" } ], "container-title" : "Journal of micromechanics and microengineering : structures, devices, and systems", "id" : "ITEM-1", "issued" : { "date-parts" : [ [ "2009" ] ] }, "page" : "65016", "title" : "Micropatterning of poly(dimethylsiloxane) using a photoresist lift-off technique for selective electrical insulation of microelectrode arrays.", "type" : "article-journal", "volume" : "19" }, "uris" : [ "http://www.mendeley.com/documents/?uuid=9c1cc19c-bf4b-4c23-9e7c-a1663b8a6d38" ] } ], "mendeley" : { "formattedCitation" : "&lt;sup&gt;23&lt;/sup&gt;", "plainTextFormattedCitation" : "23", "previouslyFormattedCitation" : "&lt;sup&gt;23&lt;/sup&gt;" }, "properties" : { "noteIndex" : 0 }, "schema" : "https://github.com/citation-style-language/schema/raw/master/csl-citation.json" }</w:instrText>
      </w:r>
      <w:r w:rsidR="001D27F1">
        <w:rPr>
          <w:rFonts w:ascii="Times" w:hAnsi="Times"/>
          <w:sz w:val="22"/>
          <w:szCs w:val="22"/>
          <w:lang w:val="en-US"/>
        </w:rPr>
        <w:fldChar w:fldCharType="separate"/>
      </w:r>
      <w:r w:rsidR="005E35D6" w:rsidRPr="005E35D6">
        <w:rPr>
          <w:rFonts w:ascii="Times" w:hAnsi="Times"/>
          <w:noProof/>
          <w:sz w:val="22"/>
          <w:szCs w:val="22"/>
          <w:vertAlign w:val="superscript"/>
          <w:lang w:val="en-US"/>
        </w:rPr>
        <w:t>23</w:t>
      </w:r>
      <w:r w:rsidR="001D27F1">
        <w:rPr>
          <w:rFonts w:ascii="Times" w:hAnsi="Times"/>
          <w:sz w:val="22"/>
          <w:szCs w:val="22"/>
          <w:lang w:val="en-US"/>
        </w:rPr>
        <w:fldChar w:fldCharType="end"/>
      </w:r>
      <w:r w:rsidR="001D27F1">
        <w:rPr>
          <w:rFonts w:ascii="Times" w:hAnsi="Times"/>
          <w:sz w:val="22"/>
          <w:szCs w:val="22"/>
          <w:lang w:val="en-US"/>
        </w:rPr>
        <w:t>.</w:t>
      </w:r>
      <w:r w:rsidR="005F418F">
        <w:rPr>
          <w:rFonts w:ascii="Times" w:hAnsi="Times"/>
          <w:sz w:val="22"/>
          <w:szCs w:val="22"/>
          <w:lang w:val="en-US"/>
        </w:rPr>
        <w:t xml:space="preserve"> </w:t>
      </w:r>
      <w:r w:rsidR="00015BBC" w:rsidRPr="007B6D71">
        <w:rPr>
          <w:rFonts w:ascii="Times" w:hAnsi="Times"/>
          <w:color w:val="000000" w:themeColor="text1"/>
          <w:sz w:val="22"/>
          <w:szCs w:val="22"/>
          <w:lang w:val="en-US"/>
        </w:rPr>
        <w:t xml:space="preserve">Another common way for </w:t>
      </w:r>
      <w:r w:rsidR="00A22C60" w:rsidRPr="007B6D71">
        <w:rPr>
          <w:rFonts w:ascii="Times" w:hAnsi="Times"/>
          <w:color w:val="000000" w:themeColor="text1"/>
          <w:sz w:val="22"/>
          <w:szCs w:val="22"/>
          <w:lang w:val="en-US"/>
        </w:rPr>
        <w:t xml:space="preserve">PDMS patterning </w:t>
      </w:r>
      <w:r w:rsidR="00015BBC" w:rsidRPr="007B6D71">
        <w:rPr>
          <w:rFonts w:ascii="Times" w:hAnsi="Times"/>
          <w:color w:val="000000" w:themeColor="text1"/>
          <w:sz w:val="22"/>
          <w:szCs w:val="22"/>
          <w:lang w:val="en-US"/>
        </w:rPr>
        <w:t xml:space="preserve">is </w:t>
      </w:r>
      <w:r w:rsidR="00A22C60" w:rsidRPr="007B6D71">
        <w:rPr>
          <w:rFonts w:ascii="Times" w:hAnsi="Times"/>
          <w:color w:val="000000" w:themeColor="text1"/>
          <w:sz w:val="22"/>
          <w:szCs w:val="22"/>
          <w:lang w:val="en-US"/>
        </w:rPr>
        <w:t xml:space="preserve">soft-lithography </w:t>
      </w:r>
      <w:r w:rsidR="00A22C60" w:rsidRPr="007B6D71">
        <w:rPr>
          <w:rFonts w:ascii="Times" w:hAnsi="Times"/>
          <w:color w:val="000000" w:themeColor="text1"/>
          <w:sz w:val="22"/>
          <w:szCs w:val="22"/>
          <w:lang w:val="en-US"/>
        </w:rPr>
        <w:fldChar w:fldCharType="begin" w:fldLock="1"/>
      </w:r>
      <w:r w:rsidR="00E54973">
        <w:rPr>
          <w:rFonts w:ascii="Times" w:hAnsi="Times"/>
          <w:color w:val="000000" w:themeColor="text1"/>
          <w:sz w:val="22"/>
          <w:szCs w:val="22"/>
          <w:lang w:val="en-US"/>
        </w:rPr>
        <w:instrText>ADDIN CSL_CITATION { "citationItems" : [ { "id" : "ITEM-1", "itemData" : { "DOI" : "10.1016/j.biomaterials.2012.11.055", "ISBN" : "1878-5905; 0142-9612", "ISSN" : "01429612", "PMID" : "23261219", "abstract" : "Induced pluripotent stem cell-derived cardiomyocytes (iPSC-CM) have been widely proposed as in vitro models of myocardial physiology and disease. A significant obstacle, however, is their immature phenotype. We hypothesised that Ca2+ cycling of iPSC-CM is influenced by culture conditions and can be manipulated to obtain a more mature cellular behaviour. To test this hypothesis we seeded iPSC-CM onto fibronectin coated microgrooved polydimethylsiloxane (PDMS) scaffolds fabricated using photolithography, or onto unstructured PDMS membrane. After two weeks in culture, the structure and function of iPSC-CM were studied. PDMS microgrooved culture substrates brought about cellular alignment (p &lt; 0.0001) and more organised sarcomere. The Ca2+ cycling properties of iPSC-CM cultured on these substrates were significantly altered with a shorter time to peak amplitude (p = 0.0002 at 1 Hz), and more organised sarcoplasmic reticulum (SR) Ca2+ release in response to caffeine (p &lt; 0.0001), suggesting improved SR Ca2+ cycling. These changes were not associated with modifications in gene expression. Whilst structured tissue culture may make iPSC-CM more representative of adult myocardium, further construct development and characterisation is required to optimise iPSC-CM as a model of adult myocardium. ?? 2012 Elsevier Ltd.", "author" : [ { "dropping-particle" : "", "family" : "Rao", "given" : "Christopher", "non-dropping-particle" : "", "parse-names" : false, "suffix" : "" }, { "dropping-particle" : "", "family" : "Prodromakis", "given" : "Themistoklis", "non-dropping-particle" : "", "parse-names" : false, "suffix" : "" }, { "dropping-particle" : "", "family" : "Kolker", "given" : "Ljudmila", "non-dropping-particle" : "", "parse-names" : false, "suffix" : "" }, { "dropping-particle" : "", "family" : "Chaudhry", "given" : "Umar a R", "non-dropping-particle" : "", "parse-names" : false, "suffix" : "" }, { "dropping-particle" : "", "family" : "Trantidou", "given" : "Tatiana", "non-dropping-particle" : "", "parse-names" : false, "suffix" : "" }, { "dropping-particle" : "", "family" : "Sridhar", "given" : "Arun", "non-dropping-particle" : "", "parse-names" : false, "suffix" : "" }, { "dropping-particle" : "", "family" : "Weekes", "given" : "Claire", "non-dropping-particle" : "", "parse-names" : false, "suffix" : "" }, { "dropping-particle" : "", "family" : "Camelliti", "given" : "Patrizia", "non-dropping-particle" : "", "parse-names" : false, "suffix" : "" }, { "dropping-particle" : "", "family" : "Harding", "given" : "Sian E.", "non-dropping-particle" : "", "parse-names" : false, "suffix" : "" }, { "dropping-particle" : "", "family" : "Darzi", "given" : "Ara", "non-dropping-particle" : "", "parse-names" : false, "suffix" : "" }, { "dropping-particle" : "", "family" : "Yacoub", "given" : "Magdi H.", "non-dropping-particle" : "", "parse-names" : false, "suffix" : "" }, { "dropping-particle" : "", "family" : "Athanasiou", "given" : "Thanos", "non-dropping-particle" : "", "parse-names" : false, "suffix" : "" }, { "dropping-particle" : "", "family" : "Terracciano", "given" : "Cesare M.", "non-dropping-particle" : "", "parse-names" : false, "suffix" : "" } ], "container-title" : "Biomaterials", "id" : "ITEM-1", "issue" : "10", "issued" : { "date-parts" : [ [ "2013" ] ] }, "page" : "2399-2411", "publisher" : "Elsevier Ltd", "title" : "The effect of microgrooved culture substrates on calcium cycling of cardiac myocytes derived from human induced pluripotent stem cells", "type" : "article-journal", "volume" : "34" }, "uris" : [ "http://www.mendeley.com/documents/?uuid=91516eb2-9982-4719-9367-32de6047ada4" ] } ], "mendeley" : { "formattedCitation" : "&lt;sup&gt;7&lt;/sup&gt;", "plainTextFormattedCitation" : "7", "previouslyFormattedCitation" : "&lt;sup&gt;7&lt;/sup&gt;" }, "properties" : { "noteIndex" : 0 }, "schema" : "https://github.com/citation-style-language/schema/raw/master/csl-citation.json" }</w:instrText>
      </w:r>
      <w:r w:rsidR="00A22C60" w:rsidRPr="007B6D71">
        <w:rPr>
          <w:rFonts w:ascii="Times" w:hAnsi="Times"/>
          <w:color w:val="000000" w:themeColor="text1"/>
          <w:sz w:val="22"/>
          <w:szCs w:val="22"/>
          <w:lang w:val="en-US"/>
        </w:rPr>
        <w:fldChar w:fldCharType="separate"/>
      </w:r>
      <w:r w:rsidR="005E35D6" w:rsidRPr="005E35D6">
        <w:rPr>
          <w:rFonts w:ascii="Times" w:hAnsi="Times"/>
          <w:noProof/>
          <w:color w:val="000000" w:themeColor="text1"/>
          <w:sz w:val="22"/>
          <w:szCs w:val="22"/>
          <w:vertAlign w:val="superscript"/>
          <w:lang w:val="en-US"/>
        </w:rPr>
        <w:t>7</w:t>
      </w:r>
      <w:r w:rsidR="00A22C60" w:rsidRPr="007B6D71">
        <w:rPr>
          <w:rFonts w:ascii="Times" w:hAnsi="Times"/>
          <w:color w:val="000000" w:themeColor="text1"/>
          <w:sz w:val="22"/>
          <w:szCs w:val="22"/>
          <w:lang w:val="en-US"/>
        </w:rPr>
        <w:fldChar w:fldCharType="end"/>
      </w:r>
      <w:r w:rsidR="00015BBC" w:rsidRPr="007B6D71">
        <w:rPr>
          <w:rFonts w:ascii="Times" w:hAnsi="Times"/>
          <w:color w:val="000000" w:themeColor="text1"/>
          <w:sz w:val="22"/>
          <w:szCs w:val="22"/>
          <w:lang w:val="en-US"/>
        </w:rPr>
        <w:t xml:space="preserve"> </w:t>
      </w:r>
      <w:r w:rsidR="00D70F64" w:rsidRPr="007B6D71">
        <w:rPr>
          <w:rFonts w:ascii="Times" w:hAnsi="Times"/>
          <w:color w:val="000000" w:themeColor="text1"/>
          <w:sz w:val="22"/>
          <w:szCs w:val="22"/>
          <w:lang w:val="en-US"/>
        </w:rPr>
        <w:t xml:space="preserve">whose main </w:t>
      </w:r>
      <w:r w:rsidR="00015BBC" w:rsidRPr="007B6D71">
        <w:rPr>
          <w:rFonts w:ascii="Times" w:hAnsi="Times"/>
          <w:color w:val="000000" w:themeColor="text1"/>
          <w:sz w:val="22"/>
          <w:szCs w:val="22"/>
          <w:lang w:val="en-US"/>
        </w:rPr>
        <w:t>drawbacks</w:t>
      </w:r>
      <w:r w:rsidR="008E05F6" w:rsidRPr="007B6D71">
        <w:rPr>
          <w:rFonts w:ascii="Times" w:hAnsi="Times"/>
          <w:color w:val="000000" w:themeColor="text1"/>
          <w:sz w:val="22"/>
          <w:szCs w:val="22"/>
          <w:lang w:val="en-US"/>
        </w:rPr>
        <w:t xml:space="preserve"> </w:t>
      </w:r>
      <w:r w:rsidR="00D70F64" w:rsidRPr="007B6D71">
        <w:rPr>
          <w:rFonts w:ascii="Times" w:hAnsi="Times"/>
          <w:color w:val="000000" w:themeColor="text1"/>
          <w:sz w:val="22"/>
          <w:szCs w:val="22"/>
          <w:lang w:val="en-US"/>
        </w:rPr>
        <w:t xml:space="preserve">are </w:t>
      </w:r>
      <w:r w:rsidR="008E05F6" w:rsidRPr="007B6D71">
        <w:rPr>
          <w:rFonts w:ascii="Times" w:hAnsi="Times"/>
          <w:color w:val="000000" w:themeColor="text1"/>
          <w:sz w:val="22"/>
          <w:szCs w:val="22"/>
          <w:lang w:val="en-US"/>
        </w:rPr>
        <w:t>related to the</w:t>
      </w:r>
      <w:r w:rsidR="009435EA" w:rsidRPr="007B6D71">
        <w:rPr>
          <w:rFonts w:ascii="Times" w:hAnsi="Times"/>
          <w:color w:val="000000" w:themeColor="text1"/>
          <w:sz w:val="22"/>
          <w:szCs w:val="22"/>
          <w:lang w:val="en-US"/>
        </w:rPr>
        <w:t xml:space="preserve"> </w:t>
      </w:r>
      <w:r w:rsidR="00012A39" w:rsidRPr="007B6D71">
        <w:rPr>
          <w:rFonts w:ascii="Times" w:hAnsi="Times"/>
          <w:color w:val="000000" w:themeColor="text1"/>
          <w:sz w:val="22"/>
          <w:szCs w:val="22"/>
          <w:lang w:val="en-US"/>
        </w:rPr>
        <w:t xml:space="preserve">specific treatment of the molds in order to </w:t>
      </w:r>
      <w:r w:rsidR="008E05F6" w:rsidRPr="007B6D71">
        <w:rPr>
          <w:rFonts w:ascii="Times" w:hAnsi="Times"/>
          <w:color w:val="000000" w:themeColor="text1"/>
          <w:sz w:val="22"/>
          <w:szCs w:val="22"/>
          <w:lang w:val="en-US"/>
        </w:rPr>
        <w:t>easily peel off the replica</w:t>
      </w:r>
      <w:r w:rsidR="00012A39" w:rsidRPr="007B6D71">
        <w:rPr>
          <w:rFonts w:ascii="Times" w:hAnsi="Times"/>
          <w:color w:val="000000" w:themeColor="text1"/>
          <w:sz w:val="22"/>
          <w:szCs w:val="22"/>
          <w:lang w:val="en-US"/>
        </w:rPr>
        <w:t xml:space="preserve"> </w:t>
      </w:r>
      <w:r w:rsidR="008E05F6" w:rsidRPr="007B6D71">
        <w:rPr>
          <w:rFonts w:ascii="Times" w:hAnsi="Times"/>
          <w:color w:val="000000" w:themeColor="text1"/>
          <w:sz w:val="22"/>
          <w:szCs w:val="22"/>
          <w:lang w:val="en-US"/>
        </w:rPr>
        <w:t xml:space="preserve">and to the </w:t>
      </w:r>
      <w:r w:rsidR="00D70F64" w:rsidRPr="007B6D71">
        <w:rPr>
          <w:rFonts w:ascii="Times" w:hAnsi="Times"/>
          <w:color w:val="000000" w:themeColor="text1"/>
          <w:sz w:val="22"/>
          <w:szCs w:val="22"/>
          <w:lang w:val="en-US"/>
        </w:rPr>
        <w:t xml:space="preserve">not </w:t>
      </w:r>
      <w:r w:rsidR="00012A39" w:rsidRPr="007B6D71">
        <w:rPr>
          <w:rFonts w:ascii="Times" w:hAnsi="Times"/>
          <w:color w:val="000000" w:themeColor="text1"/>
          <w:sz w:val="22"/>
          <w:szCs w:val="22"/>
          <w:lang w:val="en-US"/>
        </w:rPr>
        <w:t>accurate control of the thickness of the PDMS.</w:t>
      </w:r>
      <w:r w:rsidR="008E05F6" w:rsidRPr="007B6D71">
        <w:rPr>
          <w:rFonts w:ascii="Times" w:hAnsi="Times"/>
          <w:color w:val="000000" w:themeColor="text1"/>
          <w:sz w:val="22"/>
          <w:szCs w:val="22"/>
          <w:lang w:val="en-US"/>
        </w:rPr>
        <w:t xml:space="preserve"> In addition, thin PDMS films are very tricky to peel off and Parylene C as a </w:t>
      </w:r>
      <w:r w:rsidR="007B6D71" w:rsidRPr="007B6D71">
        <w:rPr>
          <w:rFonts w:ascii="Times" w:hAnsi="Times"/>
          <w:color w:val="000000" w:themeColor="text1"/>
          <w:sz w:val="22"/>
          <w:szCs w:val="22"/>
          <w:lang w:val="en-US"/>
        </w:rPr>
        <w:t xml:space="preserve">supportive </w:t>
      </w:r>
      <w:r w:rsidR="008E05F6" w:rsidRPr="007B6D71">
        <w:rPr>
          <w:rFonts w:ascii="Times" w:hAnsi="Times"/>
          <w:color w:val="000000" w:themeColor="text1"/>
          <w:sz w:val="22"/>
          <w:szCs w:val="22"/>
          <w:lang w:val="en-US"/>
        </w:rPr>
        <w:t xml:space="preserve">substrate could help </w:t>
      </w:r>
      <w:r w:rsidR="00D70F64" w:rsidRPr="007B6D71">
        <w:rPr>
          <w:rFonts w:ascii="Times" w:hAnsi="Times"/>
          <w:color w:val="000000" w:themeColor="text1"/>
          <w:sz w:val="22"/>
          <w:szCs w:val="22"/>
          <w:lang w:val="en-US"/>
        </w:rPr>
        <w:t>for this purpose and have</w:t>
      </w:r>
      <w:r w:rsidR="008E05F6" w:rsidRPr="007B6D71">
        <w:rPr>
          <w:rFonts w:ascii="Times" w:hAnsi="Times"/>
          <w:color w:val="000000" w:themeColor="text1"/>
          <w:sz w:val="22"/>
          <w:szCs w:val="22"/>
          <w:lang w:val="en-US"/>
        </w:rPr>
        <w:t xml:space="preserve"> a new soft hybrid membrane with anisotropic pattern on the surface.</w:t>
      </w:r>
    </w:p>
    <w:p w:rsidR="00D43AC1" w:rsidRDefault="00E46337" w:rsidP="006E0109">
      <w:pPr>
        <w:rPr>
          <w:rFonts w:ascii="Times" w:hAnsi="Times"/>
          <w:noProof/>
          <w:sz w:val="22"/>
          <w:szCs w:val="22"/>
          <w:lang w:val="en-US"/>
        </w:rPr>
      </w:pPr>
      <w:r>
        <w:rPr>
          <w:rFonts w:ascii="Times" w:hAnsi="Times"/>
          <w:sz w:val="22"/>
          <w:szCs w:val="22"/>
          <w:lang w:val="en-US"/>
        </w:rPr>
        <w:t xml:space="preserve">Patterning of hydrogels is more </w:t>
      </w:r>
      <w:r w:rsidR="006A6289">
        <w:rPr>
          <w:rFonts w:ascii="Times" w:hAnsi="Times"/>
          <w:sz w:val="22"/>
          <w:szCs w:val="22"/>
          <w:lang w:val="en-US"/>
        </w:rPr>
        <w:t>straightforward</w:t>
      </w:r>
      <w:r>
        <w:rPr>
          <w:rFonts w:ascii="Times" w:hAnsi="Times"/>
          <w:sz w:val="22"/>
          <w:szCs w:val="22"/>
          <w:lang w:val="en-US"/>
        </w:rPr>
        <w:t xml:space="preserve"> than elastomers</w:t>
      </w:r>
      <w:r w:rsidR="00867722">
        <w:rPr>
          <w:rFonts w:ascii="Times" w:hAnsi="Times"/>
          <w:sz w:val="22"/>
          <w:szCs w:val="22"/>
          <w:lang w:val="en-US"/>
        </w:rPr>
        <w:t xml:space="preserve"> </w:t>
      </w:r>
      <w:r w:rsidR="006A6289">
        <w:rPr>
          <w:rFonts w:ascii="Times" w:hAnsi="Times"/>
          <w:sz w:val="22"/>
          <w:szCs w:val="22"/>
          <w:lang w:val="en-US"/>
        </w:rPr>
        <w:t>but</w:t>
      </w:r>
      <w:r w:rsidR="00867722">
        <w:rPr>
          <w:rFonts w:ascii="Times" w:hAnsi="Times"/>
          <w:sz w:val="22"/>
          <w:szCs w:val="22"/>
          <w:lang w:val="en-US"/>
        </w:rPr>
        <w:t xml:space="preserve"> more </w:t>
      </w:r>
      <w:r w:rsidR="006A6289">
        <w:rPr>
          <w:rFonts w:ascii="Times" w:hAnsi="Times"/>
          <w:sz w:val="22"/>
          <w:szCs w:val="22"/>
          <w:lang w:val="en-US"/>
        </w:rPr>
        <w:t xml:space="preserve">important for </w:t>
      </w:r>
      <w:r w:rsidR="00867722">
        <w:rPr>
          <w:rFonts w:ascii="Times" w:hAnsi="Times"/>
          <w:sz w:val="22"/>
          <w:szCs w:val="22"/>
          <w:lang w:val="en-US"/>
        </w:rPr>
        <w:t>cell culturing</w:t>
      </w:r>
      <w:r w:rsidR="006A6289">
        <w:rPr>
          <w:rFonts w:ascii="Times" w:hAnsi="Times"/>
          <w:sz w:val="22"/>
          <w:szCs w:val="22"/>
          <w:lang w:val="en-US"/>
        </w:rPr>
        <w:t xml:space="preserve"> applications</w:t>
      </w:r>
      <w:r w:rsidR="00FD4B23">
        <w:rPr>
          <w:rFonts w:ascii="Times" w:hAnsi="Times"/>
          <w:sz w:val="22"/>
          <w:szCs w:val="22"/>
          <w:lang w:val="en-US"/>
        </w:rPr>
        <w:t xml:space="preserve"> </w:t>
      </w:r>
      <w:r w:rsidR="00E26771">
        <w:rPr>
          <w:rFonts w:ascii="Times" w:hAnsi="Times"/>
          <w:sz w:val="22"/>
          <w:szCs w:val="22"/>
          <w:lang w:val="en-US"/>
        </w:rPr>
        <w:t xml:space="preserve">thanks to </w:t>
      </w:r>
      <w:r w:rsidR="00FD4B23">
        <w:rPr>
          <w:rFonts w:ascii="Times" w:hAnsi="Times"/>
          <w:sz w:val="22"/>
          <w:szCs w:val="22"/>
          <w:lang w:val="en-US"/>
        </w:rPr>
        <w:t xml:space="preserve">their chemical and mechanical properties they mimic the ECM </w:t>
      </w:r>
      <w:r w:rsidR="00FD4B23" w:rsidRPr="00CC01D3">
        <w:rPr>
          <w:rFonts w:ascii="Times" w:hAnsi="Times"/>
          <w:i/>
          <w:sz w:val="22"/>
          <w:szCs w:val="22"/>
          <w:lang w:val="en-US"/>
        </w:rPr>
        <w:t>in vitro</w:t>
      </w:r>
      <w:r w:rsidR="00D1614E">
        <w:rPr>
          <w:rFonts w:ascii="Times" w:hAnsi="Times"/>
          <w:sz w:val="22"/>
          <w:szCs w:val="22"/>
          <w:lang w:val="en-US"/>
        </w:rPr>
        <w:t xml:space="preserve"> and can be </w:t>
      </w:r>
      <w:r w:rsidR="006A6289">
        <w:rPr>
          <w:rFonts w:ascii="Times" w:hAnsi="Times"/>
          <w:sz w:val="22"/>
          <w:szCs w:val="22"/>
          <w:lang w:val="en-US"/>
        </w:rPr>
        <w:t xml:space="preserve">excellent materials for scaffolds in TE. </w:t>
      </w:r>
      <w:r w:rsidR="00037043">
        <w:rPr>
          <w:rFonts w:ascii="Times" w:hAnsi="Times"/>
          <w:sz w:val="22"/>
          <w:szCs w:val="22"/>
          <w:lang w:val="en-US"/>
        </w:rPr>
        <w:t>T</w:t>
      </w:r>
      <w:r w:rsidR="00867722">
        <w:rPr>
          <w:rFonts w:ascii="Times" w:hAnsi="Times"/>
          <w:sz w:val="22"/>
          <w:szCs w:val="22"/>
          <w:lang w:val="en-US"/>
        </w:rPr>
        <w:t>hey</w:t>
      </w:r>
      <w:r w:rsidR="00AC2691">
        <w:rPr>
          <w:rFonts w:ascii="Times" w:hAnsi="Times"/>
          <w:sz w:val="22"/>
          <w:szCs w:val="22"/>
          <w:lang w:val="en-US"/>
        </w:rPr>
        <w:t xml:space="preserve"> </w:t>
      </w:r>
      <w:r w:rsidR="006A6289">
        <w:rPr>
          <w:rFonts w:ascii="Times" w:hAnsi="Times"/>
          <w:sz w:val="22"/>
          <w:szCs w:val="22"/>
          <w:lang w:val="en-US"/>
        </w:rPr>
        <w:t>are</w:t>
      </w:r>
      <w:r w:rsidR="00AC2691">
        <w:rPr>
          <w:rFonts w:ascii="Times" w:hAnsi="Times"/>
          <w:sz w:val="22"/>
          <w:szCs w:val="22"/>
          <w:lang w:val="en-US"/>
        </w:rPr>
        <w:t xml:space="preserve"> mostly </w:t>
      </w:r>
      <w:r w:rsidR="004408B8">
        <w:rPr>
          <w:rFonts w:ascii="Times" w:hAnsi="Times"/>
          <w:sz w:val="22"/>
          <w:szCs w:val="22"/>
          <w:lang w:val="en-US"/>
        </w:rPr>
        <w:t>obtained by</w:t>
      </w:r>
      <w:r w:rsidR="00AC2691">
        <w:rPr>
          <w:rFonts w:ascii="Times" w:hAnsi="Times"/>
          <w:sz w:val="22"/>
          <w:szCs w:val="22"/>
          <w:lang w:val="en-US"/>
        </w:rPr>
        <w:t xml:space="preserve"> radical polymerization or UV cross-linking.</w:t>
      </w:r>
      <w:r w:rsidR="00867722">
        <w:rPr>
          <w:rFonts w:ascii="Times" w:hAnsi="Times"/>
          <w:sz w:val="22"/>
          <w:szCs w:val="22"/>
          <w:lang w:val="en-US"/>
        </w:rPr>
        <w:t xml:space="preserve"> </w:t>
      </w:r>
      <w:r w:rsidR="00AC2691">
        <w:rPr>
          <w:rFonts w:ascii="Times" w:hAnsi="Times"/>
          <w:sz w:val="22"/>
          <w:szCs w:val="22"/>
          <w:lang w:val="en-US"/>
        </w:rPr>
        <w:t xml:space="preserve">In dry condition they </w:t>
      </w:r>
      <w:r w:rsidR="00867722">
        <w:rPr>
          <w:rFonts w:ascii="Times" w:hAnsi="Times"/>
          <w:sz w:val="22"/>
          <w:szCs w:val="22"/>
          <w:lang w:val="en-US"/>
        </w:rPr>
        <w:t xml:space="preserve">start to </w:t>
      </w:r>
      <w:r w:rsidR="004408B8">
        <w:rPr>
          <w:rFonts w:ascii="Times" w:hAnsi="Times"/>
          <w:sz w:val="22"/>
          <w:szCs w:val="22"/>
          <w:lang w:val="en-US"/>
        </w:rPr>
        <w:t>shrink</w:t>
      </w:r>
      <w:r w:rsidR="00AC2691">
        <w:rPr>
          <w:rFonts w:ascii="Times" w:hAnsi="Times"/>
          <w:sz w:val="22"/>
          <w:szCs w:val="22"/>
          <w:lang w:val="en-US"/>
        </w:rPr>
        <w:t xml:space="preserve"> losing water </w:t>
      </w:r>
      <w:r w:rsidR="00E26771">
        <w:rPr>
          <w:rFonts w:ascii="Times" w:hAnsi="Times"/>
          <w:sz w:val="22"/>
          <w:szCs w:val="22"/>
          <w:lang w:val="en-US"/>
        </w:rPr>
        <w:t xml:space="preserve">by </w:t>
      </w:r>
      <w:r w:rsidR="00AC2691">
        <w:rPr>
          <w:rFonts w:ascii="Times" w:hAnsi="Times"/>
          <w:sz w:val="22"/>
          <w:szCs w:val="22"/>
          <w:lang w:val="en-US"/>
        </w:rPr>
        <w:t>evaporation.</w:t>
      </w:r>
      <w:r w:rsidR="00867722">
        <w:rPr>
          <w:rFonts w:ascii="Times" w:hAnsi="Times"/>
          <w:sz w:val="22"/>
          <w:szCs w:val="22"/>
          <w:lang w:val="en-US"/>
        </w:rPr>
        <w:t xml:space="preserve"> </w:t>
      </w:r>
      <w:r w:rsidR="00E93073">
        <w:rPr>
          <w:rFonts w:ascii="Times" w:hAnsi="Times"/>
          <w:sz w:val="22"/>
          <w:szCs w:val="22"/>
          <w:lang w:val="en-US"/>
        </w:rPr>
        <w:t>Therefore</w:t>
      </w:r>
      <w:r w:rsidR="00037043">
        <w:rPr>
          <w:rFonts w:ascii="Times" w:hAnsi="Times"/>
          <w:sz w:val="22"/>
          <w:szCs w:val="22"/>
          <w:lang w:val="en-US"/>
        </w:rPr>
        <w:t xml:space="preserve"> the main </w:t>
      </w:r>
      <w:r w:rsidR="00FD55A8">
        <w:rPr>
          <w:rFonts w:ascii="Times" w:hAnsi="Times"/>
          <w:sz w:val="22"/>
          <w:szCs w:val="22"/>
          <w:lang w:val="en-US"/>
        </w:rPr>
        <w:t>difficult</w:t>
      </w:r>
      <w:r w:rsidR="00037043">
        <w:rPr>
          <w:rFonts w:ascii="Times" w:hAnsi="Times"/>
          <w:sz w:val="22"/>
          <w:szCs w:val="22"/>
          <w:lang w:val="en-US"/>
        </w:rPr>
        <w:t xml:space="preserve">y is </w:t>
      </w:r>
      <w:r w:rsidR="00FD55A8">
        <w:rPr>
          <w:rFonts w:ascii="Times" w:hAnsi="Times"/>
          <w:sz w:val="22"/>
          <w:szCs w:val="22"/>
          <w:lang w:val="en-US"/>
        </w:rPr>
        <w:t xml:space="preserve">to adapt </w:t>
      </w:r>
      <w:r w:rsidR="00037043">
        <w:rPr>
          <w:rFonts w:ascii="Times" w:hAnsi="Times"/>
          <w:sz w:val="22"/>
          <w:szCs w:val="22"/>
          <w:lang w:val="en-US"/>
        </w:rPr>
        <w:t>hydrogels to</w:t>
      </w:r>
      <w:r w:rsidR="00FD55A8">
        <w:rPr>
          <w:rFonts w:ascii="Times" w:hAnsi="Times"/>
          <w:sz w:val="22"/>
          <w:szCs w:val="22"/>
          <w:lang w:val="en-US"/>
        </w:rPr>
        <w:t xml:space="preserve"> classical </w:t>
      </w:r>
      <w:r w:rsidR="00AC2691">
        <w:rPr>
          <w:rFonts w:ascii="Times" w:hAnsi="Times"/>
          <w:sz w:val="22"/>
          <w:szCs w:val="22"/>
          <w:lang w:val="en-US"/>
        </w:rPr>
        <w:t>microfabrication</w:t>
      </w:r>
      <w:r w:rsidR="00FD55A8">
        <w:rPr>
          <w:rFonts w:ascii="Times" w:hAnsi="Times"/>
          <w:sz w:val="22"/>
          <w:szCs w:val="22"/>
          <w:lang w:val="en-US"/>
        </w:rPr>
        <w:t xml:space="preserve"> process</w:t>
      </w:r>
      <w:r w:rsidR="00AC2691">
        <w:rPr>
          <w:rFonts w:ascii="Times" w:hAnsi="Times"/>
          <w:sz w:val="22"/>
          <w:szCs w:val="22"/>
          <w:lang w:val="en-US"/>
        </w:rPr>
        <w:t>es</w:t>
      </w:r>
      <w:r>
        <w:rPr>
          <w:rFonts w:ascii="Times" w:hAnsi="Times"/>
          <w:sz w:val="22"/>
          <w:szCs w:val="22"/>
          <w:lang w:val="en-US"/>
        </w:rPr>
        <w:t xml:space="preserve">. </w:t>
      </w:r>
      <w:r w:rsidR="00FD55A8">
        <w:rPr>
          <w:rFonts w:ascii="Times" w:hAnsi="Times"/>
          <w:sz w:val="22"/>
          <w:szCs w:val="22"/>
          <w:lang w:val="en-US"/>
        </w:rPr>
        <w:t xml:space="preserve">Topographical patterning of </w:t>
      </w:r>
      <w:r>
        <w:rPr>
          <w:rFonts w:ascii="Times" w:hAnsi="Times"/>
          <w:sz w:val="22"/>
          <w:szCs w:val="22"/>
          <w:lang w:val="en-US"/>
        </w:rPr>
        <w:t>PAm hydrogel</w:t>
      </w:r>
      <w:r w:rsidR="00AC2691">
        <w:rPr>
          <w:rFonts w:ascii="Times" w:hAnsi="Times"/>
          <w:sz w:val="22"/>
          <w:szCs w:val="22"/>
          <w:lang w:val="en-US"/>
        </w:rPr>
        <w:t xml:space="preserve">s </w:t>
      </w:r>
      <w:r w:rsidR="00FD55A8">
        <w:rPr>
          <w:rFonts w:ascii="Times" w:hAnsi="Times"/>
          <w:sz w:val="22"/>
          <w:szCs w:val="22"/>
          <w:lang w:val="en-US"/>
        </w:rPr>
        <w:t xml:space="preserve">has been proposed using </w:t>
      </w:r>
      <w:r w:rsidR="006E0109">
        <w:rPr>
          <w:rFonts w:ascii="Times" w:hAnsi="Times"/>
          <w:sz w:val="22"/>
          <w:szCs w:val="22"/>
          <w:lang w:val="en-US"/>
        </w:rPr>
        <w:t>micro contact printing</w:t>
      </w:r>
      <w:r w:rsidR="007636FD">
        <w:rPr>
          <w:rFonts w:ascii="Times" w:hAnsi="Times"/>
          <w:sz w:val="22"/>
          <w:szCs w:val="22"/>
          <w:lang w:val="en-US"/>
        </w:rPr>
        <w:t xml:space="preserve"> based on PDMS</w:t>
      </w:r>
      <w:r w:rsidR="008E43B0">
        <w:rPr>
          <w:rFonts w:ascii="Times" w:hAnsi="Times"/>
          <w:sz w:val="22"/>
          <w:szCs w:val="22"/>
          <w:lang w:val="en-US"/>
        </w:rPr>
        <w:t xml:space="preserve"> </w:t>
      </w:r>
      <w:r w:rsidR="008E43B0">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"10.1088/0957-4484/16/5/006", "ISSN" : "0957-4484", "abstract" : "Because of the chemical flexibility and broad range of applications of hydrogels, the direct patterning of biocompatible gel structures certainly deserves to be fully explored. This paper describes a method of creating hydrogel patterns of poly(acrylamide) by soft lithography. Room-temperature moulding is employed in order to directly transfer microstructures into poly(acrylamide), in a parallel manner up to a resolution of 2 \u03bc m. During the imprinting process, the gel at the liquid state flows into the shape of the stamp, driven by a combination of spontaneous capillarity and pressure-induced transport, without using any photon-beam, solvent, and chemical surface treatment. After the polymerization of the system, a negative copy of the stamp pattern is therefore frozen on the target material surface.", "author" : [ { "dropping-particle" : "Di", "family" : "Benedetto", "given" : "F", "non-dropping-particle" : "", "parse-names" : false, "suffix" : "" }, { "dropping-particle" : "", "family" : "Biasco", "given" : "A", "non-dropping-particle" : "", "parse-names" : false, "suffix" : "" }, { "dropping-particle" : "", "family" : "Pisignano", "given" : "D", "non-dropping-particle" : "", "parse-names" : false, "suffix" : "" }, { "dropping-particle" : "", "family" : "Cingolani", "given" : "R", "non-dropping-particle" : "", "parse-names" : false, "suffix" : "" } ], "container-title" : "Nanotechnology", "id" : "ITEM-1", "issue" : "5", "issued" : { "date-parts" : [ [ "2005" ] ] }, "page" : "S165-S170", "title" : "Patterning polyacrylamide hydrogels by soft lithography", "type" : "article-journal", "volume" : "16" }, "uris" : [ "http://www.mendeley.com/documents/?uuid=479c2bfa-bc22-413b-83ca-eabc29b0210d" ] } ], "mendeley" : { "formattedCitation" : "&lt;sup&gt;24&lt;/sup&gt;", "manualFormatting" : "[25]", "plainTextFormattedCitation" : "24", "previouslyFormattedCitation" : "&lt;sup&gt;24&lt;/sup&gt;" }, "properties" : { "noteIndex" : 0 }, "schema" : "https://github.com/citation-style-language/schema/raw/master/csl-citation.json" }</w:instrText>
      </w:r>
      <w:r w:rsidR="008E43B0">
        <w:rPr>
          <w:rFonts w:ascii="Times" w:hAnsi="Times"/>
          <w:sz w:val="22"/>
          <w:szCs w:val="22"/>
          <w:lang w:val="en-US"/>
        </w:rPr>
        <w:fldChar w:fldCharType="separate"/>
      </w:r>
      <w:r w:rsidR="008E43B0" w:rsidRPr="008E43B0">
        <w:rPr>
          <w:rFonts w:ascii="Times" w:hAnsi="Times"/>
          <w:noProof/>
          <w:sz w:val="22"/>
          <w:szCs w:val="22"/>
          <w:lang w:val="en-US"/>
        </w:rPr>
        <w:t>[25</w:t>
      </w:r>
      <w:r w:rsidR="006E0109">
        <w:rPr>
          <w:rFonts w:ascii="Times" w:hAnsi="Times"/>
          <w:noProof/>
          <w:sz w:val="22"/>
          <w:szCs w:val="22"/>
          <w:lang w:val="en-US"/>
        </w:rPr>
        <w:fldChar w:fldCharType="begin" w:fldLock="1"/>
      </w:r>
      <w:r w:rsidR="00E54973">
        <w:rPr>
          <w:rFonts w:ascii="Times" w:hAnsi="Times"/>
          <w:noProof/>
          <w:sz w:val="22"/>
          <w:szCs w:val="22"/>
          <w:lang w:val="en-US"/>
        </w:rPr>
        <w:instrText>ADDIN CSL_CITATION { "citationItems" : [ { "id" : "ITEM-1", "itemData" : { "DOI" : "10.1016/j.biomaterials.2012.11.055", "ISBN" : "1878-5905; 0142-9612", "ISSN" : "01429612", "PMID" : "23261219", "abstract" : "Induced pluripotent stem cell-derived cardiomyocytes (iPSC-CM) have been widely proposed as in vitro models of myocardial physiology and disease. A significant obstacle, however, is their immature phenotype. We hypothesised that Ca2+ cycling of iPSC-CM is influenced by culture conditions and can be manipulated to obtain a more mature cellular behaviour. To test this hypothesis we seeded iPSC-CM onto fibronectin coated microgrooved polydimethylsiloxane (PDMS) scaffolds fabricated using photolithography, or onto unstructured PDMS membrane. After two weeks in culture, the structure and function of iPSC-CM were studied. PDMS microgrooved culture substrates brought about cellular alignment (p &lt; 0.0001) and more organised sarcomere. The Ca2+ cycling properties of iPSC-CM cultured on these substrates were significantly altered with a shorter time to peak amplitude (p = 0.0002 at 1 Hz), and more organised sarcoplasmic reticulum (SR) Ca2+ release in response to caffeine (p &lt; 0.0001), suggesting improved SR Ca2+ cycling. These changes were not associated with modifications in gene expression. Whilst structured tissue culture may make iPSC-CM more representative of adult myocardium, further construct development and characterisation is required to optimise iPSC-CM as a model of adult myocardium. \u00a9 2012 Elsevier Ltd.", "author" : [ { "dropping-particle" : "", "family" : "Rao", "given" : "Christopher", "non-dropping-particle" : "", "parse-names" : false, "suffix" : "" }, { "dropping-particle" : "", "family" : "Prodromakis", "given" : "Themistoklis", "non-dropping-particle" : "", "parse-names" : false, "suffix" : "" }, { "dropping-particle" : "", "family" : "Kolker", "given" : "Ljudmila", "non-dropping-particle" : "", "parse-names" : false, "suffix" : "" }, { "dropping-particle" : "", "family" : "Chaudhry", "given" : "Umar a R", "non-dropping-particle" : "", "parse-names" : false, "suffix" : "" }, { "dropping-particle" : "", "family" : "Trantidou", "given" : "Tatiana", "non-dropping-particle" : "", "parse-names" : false, "suffix" : "" }, { "dropping-particle" : "", "family" : "Sridhar", "given" : "Arun", "non-dropping-particle" : "", "parse-names" : false, "suffix" : "" }, { "dropping-particle" : "", "family" : "Weekes", "given" : "Claire", "non-dropping-particle" : "", "parse-names" : false, "suffix" : "" }, { "dropping-particle" : "", "family" : "Camelliti", "given" : "Patrizia", "non-dropping-particle" : "", "parse-names" : false, "suffix" : "" }, { "dropping-particle" : "", "family" : "Harding", "given" : "Sian E.", "non-dropping-particle" : "", "parse-names" : false, "suffix" : "" }, { "dropping-particle" : "", "family" : "Darzi", "given" : "Ara", "non-dropping-particle" : "", "parse-names" : false, "suffix" : "" }, { "dropping-particle" : "", "family" : "Yacoub", "given" : "Magdi H.", "non-dropping-particle" : "", "parse-names" : false, "suffix" : "" }, { "dropping-particle" : "", "family" : "Athanasiou", "given" : "Thanos", "non-dropping-particle" : "", "parse-names" : false, "suffix" : "" }, { "dropping-particle" : "", "family" : "Terracciano", "given" : "Cesare M.", "non-dropping-particle" : "", "parse-names" : false, "suffix" : "" } ], "container-title" : "Biomaterials", "id" : "ITEM-1", "issue" : "10", "issued" : { "date-parts" : [ [ "2013" ] ] }, "page" : "2399-2411", "publisher" : "Elsevier Ltd", "title" : "The effect of microgrooved culture substrates on calcium cycling of cardiac myocytes derived from human induced pluripotent stem cells", "type" : "article-journal", "volume" : "34" }, "uris" : [ "http://www.mendeley.com/documents/?uuid=22cff8f3-a38b-4675-b7bb-47eddaacd868" ] } ], "mendeley" : { "formattedCitation" : "&lt;sup&gt;25&lt;/sup&gt;", "manualFormatting" : "]", "plainTextFormattedCitation" : "25", "previouslyFormattedCitation" : "&lt;sup&gt;25&lt;/sup&gt;" }, "properties" : { "noteIndex" : 0 }, "schema" : "https://github.com/citation-style-language/schema/raw/master/csl-citation.json" }</w:instrText>
      </w:r>
      <w:r w:rsidR="006E0109">
        <w:rPr>
          <w:rFonts w:ascii="Times" w:hAnsi="Times"/>
          <w:noProof/>
          <w:sz w:val="22"/>
          <w:szCs w:val="22"/>
          <w:lang w:val="en-US"/>
        </w:rPr>
        <w:fldChar w:fldCharType="separate"/>
      </w:r>
      <w:r w:rsidR="006E0109" w:rsidRPr="00196835">
        <w:rPr>
          <w:rFonts w:ascii="Times" w:hAnsi="Times"/>
          <w:noProof/>
          <w:sz w:val="22"/>
          <w:szCs w:val="22"/>
          <w:lang w:val="en-US"/>
        </w:rPr>
        <w:t>]</w:t>
      </w:r>
      <w:r w:rsidR="006E0109">
        <w:rPr>
          <w:rFonts w:ascii="Times" w:hAnsi="Times"/>
          <w:noProof/>
          <w:sz w:val="22"/>
          <w:szCs w:val="22"/>
          <w:lang w:val="en-US"/>
        </w:rPr>
        <w:fldChar w:fldCharType="end"/>
      </w:r>
      <w:r w:rsidR="008E43B0">
        <w:rPr>
          <w:rFonts w:ascii="Times" w:hAnsi="Times"/>
          <w:sz w:val="22"/>
          <w:szCs w:val="22"/>
          <w:lang w:val="en-US"/>
        </w:rPr>
        <w:fldChar w:fldCharType="end"/>
      </w:r>
      <w:r w:rsidR="0084663B">
        <w:rPr>
          <w:rFonts w:ascii="Times" w:hAnsi="Times"/>
          <w:sz w:val="22"/>
          <w:szCs w:val="22"/>
          <w:lang w:val="en-US"/>
        </w:rPr>
        <w:t xml:space="preserve">, </w:t>
      </w:r>
      <w:r w:rsidR="0084663B">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"10.1038/srep28855", "ISSN" : "2045-2322", "author" : [ { "dropping-particle" : "", "family" : "Bettadapur", "given" : "Archana", "non-dropping-particle" : "", "parse-names" : false, "suffix" : "" }, { "dropping-particle" : "", "family" : "Suh", "given" : "Gio C.", "non-dropping-particle" : "", "parse-names" : false, "suffix" : "" }, { "dropping-particle" : "", "family" : "Geisse", "given" : "Nicholas A.", "non-dropping-particle" : "", "parse-names" : false, "suffix" : "" }, { "dropping-particle" : "", "family" : "Wang", "given" : "Evelyn R.", "non-dropping-particle" : "", "parse-names" : false, "suffix" : "" }, { "dropping-particle" : "", "family" : "Hua", "given" : "Clara", "non-dropping-particle" : "", "parse-names" : false, "suffix" : "" }, { "dropping-particle" : "", "family" : "Huber", "given" : "Holly A.", "non-dropping-particle" : "", "parse-names" : false, "suffix" : "" }, { "dropping-particle" : "", "family" : "Viscio", "given" : "Alyssa A.", "non-dropping-particle" : "", "parse-names" : false, "suffix" : "" }, { "dropping-particle" : "", "family" : "Kim", "given" : "Joon Young", "non-dropping-particle" : "", "parse-names" : false, "suffix" : "" }, { "dropping-particle" : "", "family" : "Strickland", "given" : "Julie B.", "non-dropping-particle" : "", "parse-names" : false, "suffix" : "" }, { "dropping-particle" : "", "family" : "McCain", "given" : "Megan L.", "non-dropping-particle" : "", "parse-names" : false, "suffix" : "" } ], "container-title" : "Scientific Reports", "id" : "ITEM-1", "issued" : { "date-parts" : [ [ "2016" ] ] }, "page" : "28855", "publisher" : "Nature Publishing Group", "title" : "Prolonged Culture of Aligned Skeletal Myotubes on Micromolded Gelatin Hydrogels", "type" : "article-journal", "volume" : "6" }, "uris" : [ "http://www.mendeley.com/documents/?uuid=b3d653fd-0c32-42cb-9c71-c218bfde2e03" ] } ], "mendeley" : { "formattedCitation" : "&lt;sup&gt;26&lt;/sup&gt;", "plainTextFormattedCitation" : "26", "previouslyFormattedCitation" : "&lt;sup&gt;26&lt;/sup&gt;" }, "properties" : { "noteIndex" : 0 }, "schema" : "https://github.com/citation-style-language/schema/raw/master/csl-citation.json" }</w:instrText>
      </w:r>
      <w:r w:rsidR="0084663B">
        <w:rPr>
          <w:rFonts w:ascii="Times" w:hAnsi="Times"/>
          <w:sz w:val="22"/>
          <w:szCs w:val="22"/>
          <w:lang w:val="en-US"/>
        </w:rPr>
        <w:fldChar w:fldCharType="separate"/>
      </w:r>
      <w:r w:rsidR="005E35D6" w:rsidRPr="005E35D6">
        <w:rPr>
          <w:rFonts w:ascii="Times" w:hAnsi="Times"/>
          <w:noProof/>
          <w:sz w:val="22"/>
          <w:szCs w:val="22"/>
          <w:vertAlign w:val="superscript"/>
          <w:lang w:val="en-US"/>
        </w:rPr>
        <w:t>26</w:t>
      </w:r>
      <w:r w:rsidR="0084663B">
        <w:rPr>
          <w:rFonts w:ascii="Times" w:hAnsi="Times"/>
          <w:sz w:val="22"/>
          <w:szCs w:val="22"/>
          <w:lang w:val="en-US"/>
        </w:rPr>
        <w:fldChar w:fldCharType="end"/>
      </w:r>
      <w:r w:rsidR="00037043">
        <w:rPr>
          <w:rFonts w:ascii="Times" w:hAnsi="Times"/>
          <w:sz w:val="22"/>
          <w:szCs w:val="22"/>
          <w:lang w:val="en-US"/>
        </w:rPr>
        <w:t xml:space="preserve"> </w:t>
      </w:r>
      <w:r w:rsidR="007636FD">
        <w:rPr>
          <w:rFonts w:ascii="Times" w:hAnsi="Times"/>
          <w:sz w:val="22"/>
          <w:szCs w:val="22"/>
          <w:lang w:val="en-US"/>
        </w:rPr>
        <w:t>or optical lithography</w:t>
      </w:r>
      <w:r w:rsidR="00AC2691">
        <w:rPr>
          <w:rFonts w:ascii="Times" w:hAnsi="Times"/>
          <w:sz w:val="22"/>
          <w:szCs w:val="22"/>
          <w:lang w:val="en-US"/>
        </w:rPr>
        <w:t xml:space="preserve"> with gel in dry condition or using UV cross</w:t>
      </w:r>
      <w:r w:rsidR="006D49A3">
        <w:rPr>
          <w:rFonts w:ascii="Times" w:hAnsi="Times"/>
          <w:sz w:val="22"/>
          <w:szCs w:val="22"/>
          <w:lang w:val="en-US"/>
        </w:rPr>
        <w:t>-</w:t>
      </w:r>
      <w:r w:rsidR="00AC2691">
        <w:rPr>
          <w:rFonts w:ascii="Times" w:hAnsi="Times"/>
          <w:sz w:val="22"/>
          <w:szCs w:val="22"/>
          <w:lang w:val="en-US"/>
        </w:rPr>
        <w:t>linking</w:t>
      </w:r>
      <w:r w:rsidR="007636FD">
        <w:rPr>
          <w:rFonts w:ascii="Times" w:hAnsi="Times"/>
          <w:sz w:val="22"/>
          <w:szCs w:val="22"/>
          <w:lang w:val="en-US"/>
        </w:rPr>
        <w:t xml:space="preserve"> </w:t>
      </w:r>
      <w:r w:rsidR="007636FD">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"10.1039/c1lc20504h", "ISBN" : "1473-0189 (Electronic)\\n1473-0189 (Linking)", "ISSN" : "1473-0189", "PMID" : "21897978", "abstract" : "The biophysical machinery that permits a cell to sense substrate rigidity is poorly understood. Rigidity sensing of adherent cells likely involves traction forces applied through focal adhesions and measurement of resulting deformation. However, it is unclear if this measurement takes place underneath single focal adhesions, over local clusters of focal adhesions, or across the length of the entire cell. To address this question, we developed a composite, chip-based material containing many arrays of 6.5 \u03bcm \u00d7 6.5 \u03bcm rigid adhesive islands, with an edge-edge distance of 8 \u03bcm, grafted onto the surface of a non-adhesive polyacrylamide hydrogel. This material is thus rigid within single islands while long-range rigidity is determined by the hydrogel. On soft gels, most NIH 3T3 cells spread only across two islands in a given dimension forming small stress fibers and focal adhesions. On stiff gels, cell spreading, stress fibers, and focal adhesions were indistinguishable from those on regular culture surfaces. We conclude that rigidity sensing is dictated by material compliance across the cell length and that responses to rigidity may be inhibited at any point when large substrate strain is encountered during spreading. Our finding may serve as a guideline for the design of biomaterials for tissue engineering.", "author" : [ { "dropping-particle" : "", "family" : "Hoffecker", "given" : "Ian T", "non-dropping-particle" : "", "parse-names" : false, "suffix" : "" }, { "dropping-particle" : "", "family" : "Guo", "given" : "Wei-hui", "non-dropping-particle" : "", "parse-names" : false, "suffix" : "" }, { "dropping-particle" : "", "family" : "Wang", "given" : "Yu-li", "non-dropping-particle" : "", "parse-names" : false, "suffix" : "" } ], "container-title" : "Lab on a chip", "id" : "ITEM-1", "issue" : "20", "issued" : { "date-parts" : [ [ "2011" ] ] }, "page" : "3538-44", "title" : "Assessing the spatial resolution of cellular rigidity sensing using a micropatterned hydrogel-photoresist composite.", "type" : "article-journal", "volume" : "11" }, "uris" : [ "http://www.mendeley.com/documents/?uuid=0d6b6733-95a8-4d93-89df-a792f6ce49c4" ] } ], "mendeley" : { "formattedCitation" : "&lt;sup&gt;27&lt;/sup&gt;", "plainTextFormattedCitation" : "27", "previouslyFormattedCitation" : "&lt;sup&gt;27&lt;/sup&gt;" }, "properties" : { "noteIndex" : 0 }, "schema" : "https://github.com/citation-style-language/schema/raw/master/csl-citation.json" }</w:instrText>
      </w:r>
      <w:r w:rsidR="007636FD">
        <w:rPr>
          <w:rFonts w:ascii="Times" w:hAnsi="Times"/>
          <w:sz w:val="22"/>
          <w:szCs w:val="22"/>
          <w:lang w:val="en-US"/>
        </w:rPr>
        <w:fldChar w:fldCharType="separate"/>
      </w:r>
      <w:r w:rsidR="005E35D6" w:rsidRPr="005E35D6">
        <w:rPr>
          <w:rFonts w:ascii="Times" w:hAnsi="Times"/>
          <w:noProof/>
          <w:sz w:val="22"/>
          <w:szCs w:val="22"/>
          <w:vertAlign w:val="superscript"/>
          <w:lang w:val="en-US"/>
        </w:rPr>
        <w:t>27</w:t>
      </w:r>
      <w:r w:rsidR="007636FD">
        <w:rPr>
          <w:rFonts w:ascii="Times" w:hAnsi="Times"/>
          <w:sz w:val="22"/>
          <w:szCs w:val="22"/>
          <w:lang w:val="en-US"/>
        </w:rPr>
        <w:fldChar w:fldCharType="end"/>
      </w:r>
      <w:r w:rsidR="007636FD">
        <w:rPr>
          <w:rFonts w:ascii="Times" w:hAnsi="Times"/>
          <w:sz w:val="22"/>
          <w:szCs w:val="22"/>
          <w:lang w:val="en-US"/>
        </w:rPr>
        <w:t xml:space="preserve">. </w:t>
      </w:r>
      <w:r w:rsidR="00037043">
        <w:rPr>
          <w:rFonts w:ascii="Times" w:hAnsi="Times"/>
          <w:sz w:val="22"/>
          <w:szCs w:val="22"/>
          <w:lang w:val="en-US"/>
        </w:rPr>
        <w:t>Even if th</w:t>
      </w:r>
      <w:r w:rsidR="007636FD">
        <w:rPr>
          <w:rFonts w:ascii="Times" w:hAnsi="Times"/>
          <w:sz w:val="22"/>
          <w:szCs w:val="22"/>
          <w:lang w:val="en-US"/>
        </w:rPr>
        <w:t xml:space="preserve">ese </w:t>
      </w:r>
      <w:r w:rsidR="00037043">
        <w:rPr>
          <w:rFonts w:ascii="Times" w:hAnsi="Times"/>
          <w:sz w:val="22"/>
          <w:szCs w:val="22"/>
          <w:lang w:val="en-US"/>
        </w:rPr>
        <w:t xml:space="preserve">techniques </w:t>
      </w:r>
      <w:r w:rsidR="009738ED">
        <w:rPr>
          <w:rFonts w:ascii="Times" w:hAnsi="Times"/>
          <w:sz w:val="22"/>
          <w:szCs w:val="22"/>
          <w:lang w:val="en-US"/>
        </w:rPr>
        <w:t xml:space="preserve">allow </w:t>
      </w:r>
      <w:r w:rsidR="00037043">
        <w:rPr>
          <w:rFonts w:ascii="Times" w:hAnsi="Times"/>
          <w:sz w:val="22"/>
          <w:szCs w:val="22"/>
          <w:lang w:val="en-US"/>
        </w:rPr>
        <w:t xml:space="preserve">good resolution (up to 2 </w:t>
      </w:r>
      <w:r w:rsidR="00037043">
        <w:rPr>
          <w:rFonts w:ascii="Times" w:hAnsi="Times" w:cs="Times"/>
          <w:sz w:val="22"/>
          <w:szCs w:val="22"/>
          <w:lang w:val="en-US"/>
        </w:rPr>
        <w:t>µ</w:t>
      </w:r>
      <w:r w:rsidR="00037043">
        <w:rPr>
          <w:rFonts w:ascii="Times" w:hAnsi="Times"/>
          <w:sz w:val="22"/>
          <w:szCs w:val="22"/>
          <w:lang w:val="en-US"/>
        </w:rPr>
        <w:t>m</w:t>
      </w:r>
      <w:r w:rsidR="00723DCA">
        <w:rPr>
          <w:rFonts w:ascii="Times" w:hAnsi="Times"/>
          <w:sz w:val="22"/>
          <w:szCs w:val="22"/>
          <w:lang w:val="en-US"/>
        </w:rPr>
        <w:t xml:space="preserve"> </w:t>
      </w:r>
      <w:r w:rsidR="00723DCA">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"10.1088/0957-4484/16/5/006", "ISSN" : "0957-4484", "abstract" : "Because of the chemical flexibility and broad range of applications of hydrogels, the direct patterning of biocompatible gel structures certainly deserves to be fully explored. This paper describes a method of creating hydrogel patterns of poly(acrylamide) by soft lithography. Room-temperature moulding is employed in order to directly transfer microstructures into poly(acrylamide), in a parallel manner up to a resolution of 2 \u03bc m. During the imprinting process, the gel at the liquid state flows into the shape of the stamp, driven by a combination of spontaneous capillarity and pressure-induced transport, without using any photon-beam, solvent, and chemical surface treatment. After the polymerization of the system, a negative copy of the stamp pattern is therefore frozen on the target material surface.", "author" : [ { "dropping-particle" : "Di", "family" : "Benedetto", "given" : "F", "non-dropping-particle" : "", "parse-names" : false, "suffix" : "" }, { "dropping-particle" : "", "family" : "Biasco", "given" : "A", "non-dropping-particle" : "", "parse-names" : false, "suffix" : "" }, { "dropping-particle" : "", "family" : "Pisignano", "given" : "D", "non-dropping-particle" : "", "parse-names" : false, "suffix" : "" }, { "dropping-particle" : "", "family" : "Cingolani", "given" : "R", "non-dropping-particle" : "", "parse-names" : false, "suffix" : "" } ], "container-title" : "Nanotechnology", "id" : "ITEM-1", "issue" : "5", "issued" : { "date-parts" : [ [ "2005" ] ] }, "page" : "S165-S170", "title" : "Patterning polyacrylamide hydrogels by soft lithography", "type" : "article-journal", "volume" : "16" }, "uris" : [ "http://www.mendeley.com/documents/?uuid=479c2bfa-bc22-413b-83ca-eabc29b0210d" ] } ], "mendeley" : { "formattedCitation" : "&lt;sup&gt;24&lt;/sup&gt;", "plainTextFormattedCitation" : "24", "previouslyFormattedCitation" : "&lt;sup&gt;24&lt;/sup&gt;" }, "properties" : { "noteIndex" : 0 }, "schema" : "https://github.com/citation-style-language/schema/raw/master/csl-citation.json" }</w:instrText>
      </w:r>
      <w:r w:rsidR="00723DCA">
        <w:rPr>
          <w:rFonts w:ascii="Times" w:hAnsi="Times"/>
          <w:sz w:val="22"/>
          <w:szCs w:val="22"/>
          <w:lang w:val="en-US"/>
        </w:rPr>
        <w:fldChar w:fldCharType="separate"/>
      </w:r>
      <w:r w:rsidR="005E35D6" w:rsidRPr="005E35D6">
        <w:rPr>
          <w:rFonts w:ascii="Times" w:hAnsi="Times"/>
          <w:noProof/>
          <w:sz w:val="22"/>
          <w:szCs w:val="22"/>
          <w:vertAlign w:val="superscript"/>
          <w:lang w:val="en-US"/>
        </w:rPr>
        <w:t>24</w:t>
      </w:r>
      <w:r w:rsidR="00723DCA">
        <w:rPr>
          <w:rFonts w:ascii="Times" w:hAnsi="Times"/>
          <w:sz w:val="22"/>
          <w:szCs w:val="22"/>
          <w:lang w:val="en-US"/>
        </w:rPr>
        <w:fldChar w:fldCharType="end"/>
      </w:r>
      <w:r w:rsidR="00037043">
        <w:rPr>
          <w:rFonts w:ascii="Times" w:hAnsi="Times"/>
          <w:sz w:val="22"/>
          <w:szCs w:val="22"/>
          <w:lang w:val="en-US"/>
        </w:rPr>
        <w:t>)</w:t>
      </w:r>
      <w:r w:rsidR="00AC2691">
        <w:rPr>
          <w:rFonts w:ascii="Times" w:hAnsi="Times"/>
          <w:sz w:val="22"/>
          <w:szCs w:val="22"/>
          <w:lang w:val="en-US"/>
        </w:rPr>
        <w:t xml:space="preserve"> they results in a</w:t>
      </w:r>
      <w:r w:rsidR="00723DCA">
        <w:rPr>
          <w:rFonts w:ascii="Times" w:hAnsi="Times"/>
          <w:sz w:val="22"/>
          <w:szCs w:val="22"/>
          <w:lang w:val="en-US"/>
        </w:rPr>
        <w:t xml:space="preserve"> non-uniform patterning mainly in the case of </w:t>
      </w:r>
      <w:r w:rsidR="00AC2691">
        <w:rPr>
          <w:rFonts w:ascii="Times" w:hAnsi="Times"/>
          <w:sz w:val="22"/>
          <w:szCs w:val="22"/>
          <w:lang w:val="en-US"/>
        </w:rPr>
        <w:t>UV cross</w:t>
      </w:r>
      <w:r w:rsidR="006D49A3">
        <w:rPr>
          <w:rFonts w:ascii="Times" w:hAnsi="Times"/>
          <w:sz w:val="22"/>
          <w:szCs w:val="22"/>
          <w:lang w:val="en-US"/>
        </w:rPr>
        <w:t>-</w:t>
      </w:r>
      <w:r w:rsidR="00AC2691">
        <w:rPr>
          <w:rFonts w:ascii="Times" w:hAnsi="Times"/>
          <w:sz w:val="22"/>
          <w:szCs w:val="22"/>
          <w:lang w:val="en-US"/>
        </w:rPr>
        <w:t>linking.</w:t>
      </w:r>
      <w:r w:rsidR="00E93073">
        <w:rPr>
          <w:rFonts w:ascii="Times" w:hAnsi="Times"/>
          <w:sz w:val="22"/>
          <w:szCs w:val="22"/>
          <w:lang w:val="en-US"/>
        </w:rPr>
        <w:t xml:space="preserve"> Moreover </w:t>
      </w:r>
      <w:r w:rsidR="00DD1CFE">
        <w:rPr>
          <w:rFonts w:ascii="Times" w:hAnsi="Times"/>
          <w:sz w:val="22"/>
          <w:szCs w:val="22"/>
          <w:lang w:val="en-US"/>
        </w:rPr>
        <w:t>ECM proteins (e.g. coll</w:t>
      </w:r>
      <w:r w:rsidR="009738ED">
        <w:rPr>
          <w:rFonts w:ascii="Times" w:hAnsi="Times"/>
          <w:sz w:val="22"/>
          <w:szCs w:val="22"/>
          <w:lang w:val="en-US"/>
        </w:rPr>
        <w:t>agen, laminin, fibronectin) have been covalently</w:t>
      </w:r>
      <w:r w:rsidR="00DD1CFE">
        <w:rPr>
          <w:rFonts w:ascii="Times" w:hAnsi="Times"/>
          <w:sz w:val="22"/>
          <w:szCs w:val="22"/>
          <w:lang w:val="en-US"/>
        </w:rPr>
        <w:t xml:space="preserve"> bounded directly</w:t>
      </w:r>
      <w:r w:rsidR="009738ED">
        <w:rPr>
          <w:rFonts w:ascii="Times" w:hAnsi="Times"/>
          <w:sz w:val="22"/>
          <w:szCs w:val="22"/>
          <w:lang w:val="en-US"/>
        </w:rPr>
        <w:t xml:space="preserve"> on PAm hydrogel using different strategies </w:t>
      </w:r>
      <w:r w:rsidR="00DD1CFE">
        <w:rPr>
          <w:rFonts w:ascii="Times" w:hAnsi="Times"/>
          <w:sz w:val="22"/>
          <w:szCs w:val="22"/>
          <w:lang w:val="en-US"/>
        </w:rPr>
        <w:t>such as cross</w:t>
      </w:r>
      <w:r w:rsidR="006D49A3">
        <w:rPr>
          <w:rFonts w:ascii="Times" w:hAnsi="Times"/>
          <w:sz w:val="22"/>
          <w:szCs w:val="22"/>
          <w:lang w:val="en-US"/>
        </w:rPr>
        <w:t>-</w:t>
      </w:r>
      <w:r w:rsidR="00DD1CFE">
        <w:rPr>
          <w:rFonts w:ascii="Times" w:hAnsi="Times"/>
          <w:sz w:val="22"/>
          <w:szCs w:val="22"/>
          <w:lang w:val="en-US"/>
        </w:rPr>
        <w:t xml:space="preserve">linking the surface by </w:t>
      </w:r>
      <w:r w:rsidR="00DD3EBA">
        <w:rPr>
          <w:rFonts w:ascii="Times" w:hAnsi="Times"/>
          <w:sz w:val="22"/>
          <w:szCs w:val="22"/>
          <w:lang w:val="en-US"/>
        </w:rPr>
        <w:t xml:space="preserve">the heterobifunctional </w:t>
      </w:r>
      <w:r w:rsidR="00DD1CFE" w:rsidRPr="00DD1CFE">
        <w:rPr>
          <w:rFonts w:ascii="Times" w:hAnsi="Times" w:cs="Times"/>
          <w:sz w:val="22"/>
          <w:szCs w:val="22"/>
        </w:rPr>
        <w:t>N-sulph</w:t>
      </w:r>
      <w:r w:rsidR="004E0B92">
        <w:rPr>
          <w:rFonts w:ascii="Times" w:hAnsi="Times" w:cs="Times"/>
          <w:sz w:val="22"/>
          <w:szCs w:val="22"/>
        </w:rPr>
        <w:t>osuccinimidyl-6-(40-azido-20</w:t>
      </w:r>
      <w:r w:rsidR="00DD1CFE" w:rsidRPr="00DD1CFE">
        <w:rPr>
          <w:rFonts w:ascii="Times" w:hAnsi="Times" w:cs="Times"/>
          <w:sz w:val="22"/>
          <w:szCs w:val="22"/>
        </w:rPr>
        <w:t>-nitrophenylamino) hexanoate (Sulfo-SANPAH)</w:t>
      </w:r>
      <w:r w:rsidR="00DD1CFE" w:rsidRPr="00DD1CFE">
        <w:rPr>
          <w:rFonts w:ascii="Times" w:hAnsi="Times"/>
          <w:sz w:val="22"/>
          <w:szCs w:val="22"/>
          <w:lang w:val="en-US"/>
        </w:rPr>
        <w:t xml:space="preserve"> </w:t>
      </w:r>
      <w:r w:rsidR="00DD1CFE">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"10.1038/nmat3387", "ISBN" : "1476-1122 (Print) 1476-1122 (Linking)", "ISSN" : "1476-1122", "PMID" : "22635042", "abstract" : "To investigate how substrate properties influence stem-cell fate, we cultured single human epidermal stem cells on polydimethylsiloxane (PDMS) and polyacrylamide (PAAm) hydrogel surfaces, 0.1\u2009kPa-2.3\u2009MPa in stiffness, with a covalently attached collagen coating. Cell spreading and differentiation were unaffected by polydimethylsiloxane stiffness. However, cells on polyacrylamide of low elastic modulus (0.5\u2009kPa) could not form stable focal adhesions and differentiated as a result of decreased activation of the extracellular-signal-related kinase (ERK)/mitogen-activated protein kinase (MAPK) signalling pathway. The differentiation of human mesenchymal stem cells was also unaffected by PDMS stiffness but regulated by the elastic modulus of PAAm. Dextran penetration measurements indicated that polyacrylamide substrates of low elastic modulus were more porous than stiff substrates, suggesting that the collagen anchoring points would be further apart. We then changed collagen crosslink concentration and used hydrogel-nanoparticle substrates to vary anchoring distance at constant substrate stiffness. Lower collagen anchoring density resulted in increased differentiation. We conclude that stem cells exert a mechanical force on collagen fibres and gauge the feedback to make cell-fate decisions.", "author" : [ { "dropping-particle" : "", "family" : "Trappmann", "given" : "Britta", "non-dropping-particle" : "", "parse-names" : false, "suffix" : "" }, { "dropping-particle" : "", "family" : "Gautrot", "given" : "Julien E.", "non-dropping-particle" : "", "parse-names" : false, "suffix" : "" }, { "dropping-particle" : "", "family" : "Connelly", "given" : "John T.", "non-dropping-particle" : "", "parse-names" : false, "suffix" : "" }, { "dropping-particle" : "", "family" : "Strange", "given" : "Daniel G. T.", "non-dropping-particle" : "", "parse-names" : false, "suffix" : "" }, { "dropping-particle" : "", "family" : "Li", "given" : "Yuan", "non-dropping-particle" : "", "parse-names" : false, "suffix" : "" }, { "dropping-particle" : "", "family" : "Oyen", "given" : "Michelle L.", "non-dropping-particle" : "", "parse-names" : false, "suffix" : "" }, { "dropping-particle" : "", "family" : "Cohen Stuart", "given" : "Martien a.", "non-dropping-particle" : "", "parse-names" : false, "suffix" : "" }, { "dropping-particle" : "", "family" : "Boehm", "given" : "Heike", "non-dropping-particle" : "", "parse-names" : false, "suffix" : "" }, { "dropping-particle" : "", "family" : "Li", "given" : "Bojun", "non-dropping-particle" : "", "parse-names" : false, "suffix" : "" }, { "dropping-particle" : "", "family" : "Vogel", "given" : "Viola", "non-dropping-particle" : "", "parse-names" : false, "suffix" : "" }, { "dropping-particle" : "", "family" : "Spatz", "given" : "Joachim P.", "non-dropping-particle" : "", "parse-names" : false, "suffix" : "" }, { "dropping-particle" : "", "family" : "Watt", "given" : "Fiona M.", "non-dropping-particle" : "", "parse-names" : false, "suffix" : "" }, { "dropping-particle" : "", "family" : "Huck", "given" : "Wilhelm T. S.", "non-dropping-particle" : "", "parse-names" : false, "suffix" : "" } ], "container-title" : "Nature Materials", "id" : "ITEM-1", "issue" : "8", "issued" : { "date-parts" : [ [ "2012" ] ] }, "page" : "742-742", "publisher" : "Nature Publishing Group", "title" : "Extracellular-matrix tethering regulates stem-cell fate", "type" : "article-journal", "volume" : "11" }, "uris" : [ "http://www.mendeley.com/documents/?uuid=85ac4c4c-d9d8-4d12-9bd2-a23de0572b64" ] } ], "mendeley" : { "formattedCitation" : "&lt;sup&gt;28&lt;/sup&gt;", "plainTextFormattedCitation" : "28", "previouslyFormattedCitation" : "&lt;sup&gt;28&lt;/sup&gt;" }, "properties" : { "noteIndex" : 0 }, "schema" : "https://github.com/citation-style-language/schema/raw/master/csl-citation.json" }</w:instrText>
      </w:r>
      <w:r w:rsidR="00DD1CFE">
        <w:rPr>
          <w:rFonts w:ascii="Times" w:hAnsi="Times"/>
          <w:sz w:val="22"/>
          <w:szCs w:val="22"/>
          <w:lang w:val="en-US"/>
        </w:rPr>
        <w:fldChar w:fldCharType="separate"/>
      </w:r>
      <w:r w:rsidR="005E35D6" w:rsidRPr="005E35D6">
        <w:rPr>
          <w:rFonts w:ascii="Times" w:hAnsi="Times"/>
          <w:noProof/>
          <w:sz w:val="22"/>
          <w:szCs w:val="22"/>
          <w:vertAlign w:val="superscript"/>
          <w:lang w:val="en-US"/>
        </w:rPr>
        <w:t>28</w:t>
      </w:r>
      <w:r w:rsidR="00DD1CFE">
        <w:rPr>
          <w:rFonts w:ascii="Times" w:hAnsi="Times"/>
          <w:sz w:val="22"/>
          <w:szCs w:val="22"/>
          <w:lang w:val="en-US"/>
        </w:rPr>
        <w:fldChar w:fldCharType="end"/>
      </w:r>
      <w:r w:rsidR="00DD1CFE">
        <w:rPr>
          <w:rFonts w:ascii="Times" w:hAnsi="Times"/>
          <w:sz w:val="22"/>
          <w:szCs w:val="22"/>
          <w:lang w:val="en-US"/>
        </w:rPr>
        <w:t xml:space="preserve">, </w:t>
      </w:r>
      <w:r w:rsidR="007F35ED">
        <w:rPr>
          <w:rFonts w:ascii="Times" w:hAnsi="Times"/>
          <w:sz w:val="22"/>
          <w:szCs w:val="22"/>
          <w:lang w:val="en-US"/>
        </w:rPr>
        <w:t>covalent modification of  non-reactive amide groups to reactive hyd</w:t>
      </w:r>
      <w:r w:rsidR="00AF5189">
        <w:rPr>
          <w:rFonts w:ascii="Times" w:hAnsi="Times"/>
          <w:sz w:val="22"/>
          <w:szCs w:val="22"/>
          <w:lang w:val="en-US"/>
        </w:rPr>
        <w:t xml:space="preserve">razide groups </w:t>
      </w:r>
      <w:r w:rsidR="007F35ED">
        <w:rPr>
          <w:rFonts w:ascii="Times" w:hAnsi="Times"/>
          <w:sz w:val="22"/>
          <w:szCs w:val="22"/>
          <w:lang w:val="en-US"/>
        </w:rPr>
        <w:t xml:space="preserve">using </w:t>
      </w:r>
      <w:r w:rsidR="007F35ED">
        <w:rPr>
          <w:rFonts w:ascii="Times" w:hAnsi="Times"/>
          <w:sz w:val="22"/>
          <w:szCs w:val="22"/>
          <w:lang w:val="en-US"/>
        </w:rPr>
        <w:lastRenderedPageBreak/>
        <w:t xml:space="preserve">hydrazine hydrate </w:t>
      </w:r>
      <w:r w:rsidR="007F35ED">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"10.2144/000112026", "ISBN" : "0736-6205", "ISSN" : "07366205", "PMID" : "16382902", "abstract" : "Increasing numbers of cell mechanotransduction studies are currently utilizing elastic substrates fabricated from polyacrylamide in the form of thin gels. Their versatility depends on the ability to ensure the appropriate gel stiffness and control the uniformity and geometry of extracellular matrix protein coating of the gel. Beginning with a brief quantitative emphasis on the elastic properties of polyacrylamide gels, we present an inexpensive and highly reproducible method for uniform coating with a wide variety of extracellular matrix proteins. We used a reducing agent, hydrazine hydrate, to modify nonreactive amide groups in polyacrylamide to highly reactive hydrazide groups that can form covalent bonds with aldehyde or ketone groups in oxidized proteins. This simple conjugation method overcomes the limitations of previously used photoactivatable cross-linkers: nonuniform coating due to nonuniformity of irradiation and technically challenging procedures for micropatterning. As demonstrated in our study of cell polarity during constrained migration, this conjugation method is especially effective in gel micropatterning by manual microcontact printing of protein patterns as small as 5 microm and enables numerous studies of constrained cell attachment and migration that were previously unfeasible due to high cost or difficulty in controlling the protein coating.", "author" : [ { "dropping-particle" : "", "family" : "Damljanovi\u0107", "given" : "Vesna", "non-dropping-particle" : "", "parse-names" : false, "suffix" : "" }, { "dropping-particle" : "", "family" : "Lagerholm", "given" : "B. Christoffer", "non-dropping-particle" : "", "parse-names" : false, "suffix" : "" }, { "dropping-particle" : "", "family" : "Jacobson", "given" : "Ken", "non-dropping-particle" : "", "parse-names" : false, "suffix" : "" } ], "container-title" : "BioTechniques", "id" : "ITEM-1", "issue" : "6", "issued" : { "date-parts" : [ [ "2005" ] ] }, "page" : "847-851", "title" : "Bulk and micropatterned conjugation of extracellular matrix proteins to characterized polyacrylamide substrates for cell mechanotransduction assays", "type" : "article-journal", "volume" : "39" }, "uris" : [ "http://www.mendeley.com/documents/?uuid=f8b0839b-fd39-4fcf-8650-be18f4c3e154" ] } ], "mendeley" : { "formattedCitation" : "&lt;sup&gt;29&lt;/sup&gt;", "plainTextFormattedCitation" : "29", "previouslyFormattedCitation" : "&lt;sup&gt;29&lt;/sup&gt;" }, "properties" : { "noteIndex" : 0 }, "schema" : "https://github.com/citation-style-language/schema/raw/master/csl-citation.json" }</w:instrText>
      </w:r>
      <w:r w:rsidR="007F35ED">
        <w:rPr>
          <w:rFonts w:ascii="Times" w:hAnsi="Times"/>
          <w:sz w:val="22"/>
          <w:szCs w:val="22"/>
          <w:lang w:val="en-US"/>
        </w:rPr>
        <w:fldChar w:fldCharType="separate"/>
      </w:r>
      <w:r w:rsidR="005E35D6" w:rsidRPr="005E35D6">
        <w:rPr>
          <w:rFonts w:ascii="Times" w:hAnsi="Times"/>
          <w:noProof/>
          <w:sz w:val="22"/>
          <w:szCs w:val="22"/>
          <w:vertAlign w:val="superscript"/>
          <w:lang w:val="en-US"/>
        </w:rPr>
        <w:t>29</w:t>
      </w:r>
      <w:r w:rsidR="007F35ED">
        <w:rPr>
          <w:rFonts w:ascii="Times" w:hAnsi="Times"/>
          <w:sz w:val="22"/>
          <w:szCs w:val="22"/>
          <w:lang w:val="en-US"/>
        </w:rPr>
        <w:fldChar w:fldCharType="end"/>
      </w:r>
      <w:r w:rsidR="00E93073">
        <w:rPr>
          <w:rFonts w:ascii="Times" w:hAnsi="Times"/>
          <w:sz w:val="22"/>
          <w:szCs w:val="22"/>
          <w:lang w:val="en-US"/>
        </w:rPr>
        <w:t xml:space="preserve"> and</w:t>
      </w:r>
      <w:r w:rsidR="007F35ED">
        <w:rPr>
          <w:rFonts w:ascii="Times" w:hAnsi="Times"/>
          <w:sz w:val="22"/>
          <w:szCs w:val="22"/>
          <w:lang w:val="en-US"/>
        </w:rPr>
        <w:t xml:space="preserve"> chemical modification of the composition of the precursor solution of the hydrogel through the incorporation of hydroxyl groups </w:t>
      </w:r>
      <w:r w:rsidR="007F35ED">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"10.1039/c2lc41168g", "ISBN" : "1473-0189 (Electronic) 1473-0189 (Linking)", "ISSN" : "1473-0189", "PMID" : "23334710", "abstract" : "Physico-chemical and biochemical factors in the local cellular microenvironment are known to impact on multiple aspects of cell behaviour through specific signal pathways. These mechanotransduction cues can couple each other to regulate cell fate, and it remains unclear whether mechanotransduction in different contexts shares common mechanisms. Undoubtedly, a challenge will involve the further characterization of such cooperative mechanisms, as well as clearly defining the individual role of each mechanical and biochemical parameter. To control these mechanotransduction cues in an independent manner, we developed a simple and efficient strategy to immobilize any desired nature of proteins on polyacrylamide hydrogels and independently control various parameters of the cell microenvironment, such as matrix stiffness, cell-binding ligand density and confined adhesiveness. This novel platform is validated by conducting single-cell experiments and opens a broad avenue for studying complex interplays involved in mechanotransduction with a facile and versatile approach.", "author" : [ { "dropping-particle" : "", "family" : "Grevesse", "given" : "Thomas", "non-dropping-particle" : "", "parse-names" : false, "suffix" : "" }, { "dropping-particle" : "", "family" : "Versaevel", "given" : "Marie", "non-dropping-particle" : "", "parse-names" : false, "suffix" : "" }, { "dropping-particle" : "", "family" : "Circelli", "given" : "G\u00e9raldine", "non-dropping-particle" : "", "parse-names" : false, "suffix" : "" }, { "dropping-particle" : "", "family" : "Desprez", "given" : "Sylvain", "non-dropping-particle" : "", "parse-names" : false, "suffix" : "" }, { "dropping-particle" : "", "family" : "Gabriele", "given" : "Sylvain", "non-dropping-particle" : "", "parse-names" : false, "suffix" : "" } ], "container-title" : "Lab on a chip", "id" : "ITEM-1", "issue" : "5", "issued" : { "date-parts" : [ [ "2013" ] ] }, "page" : "777-80", "title" : "A simple route to functionalize polyacrylamide hydrogels for the independent tuning of mechanotransduction cues.", "type" : "article-journal", "volume" : "13" }, "uris" : [ "http://www.mendeley.com/documents/?uuid=bb83c86a-d578-4796-bbfd-8d56c25fc010" ] } ], "mendeley" : { "formattedCitation" : "&lt;sup&gt;30&lt;/sup&gt;", "plainTextFormattedCitation" : "30", "previouslyFormattedCitation" : "&lt;sup&gt;30&lt;/sup&gt;" }, "properties" : { "noteIndex" : 0 }, "schema" : "https://github.com/citation-style-language/schema/raw/master/csl-citation.json" }</w:instrText>
      </w:r>
      <w:r w:rsidR="007F35ED">
        <w:rPr>
          <w:rFonts w:ascii="Times" w:hAnsi="Times"/>
          <w:sz w:val="22"/>
          <w:szCs w:val="22"/>
          <w:lang w:val="en-US"/>
        </w:rPr>
        <w:fldChar w:fldCharType="separate"/>
      </w:r>
      <w:r w:rsidR="005E35D6" w:rsidRPr="005E35D6">
        <w:rPr>
          <w:rFonts w:ascii="Times" w:hAnsi="Times"/>
          <w:noProof/>
          <w:sz w:val="22"/>
          <w:szCs w:val="22"/>
          <w:vertAlign w:val="superscript"/>
          <w:lang w:val="en-US"/>
        </w:rPr>
        <w:t>30</w:t>
      </w:r>
      <w:r w:rsidR="007F35ED">
        <w:rPr>
          <w:rFonts w:ascii="Times" w:hAnsi="Times"/>
          <w:sz w:val="22"/>
          <w:szCs w:val="22"/>
          <w:lang w:val="en-US"/>
        </w:rPr>
        <w:fldChar w:fldCharType="end"/>
      </w:r>
      <w:r w:rsidR="007F35ED">
        <w:rPr>
          <w:rFonts w:ascii="Times" w:hAnsi="Times"/>
          <w:sz w:val="22"/>
          <w:szCs w:val="22"/>
          <w:lang w:val="en-US"/>
        </w:rPr>
        <w:t>. These procedures are very time consuming, required toxic chemicals a</w:t>
      </w:r>
      <w:r w:rsidR="00E93073">
        <w:rPr>
          <w:rFonts w:ascii="Times" w:hAnsi="Times"/>
          <w:sz w:val="22"/>
          <w:szCs w:val="22"/>
          <w:lang w:val="en-US"/>
        </w:rPr>
        <w:t xml:space="preserve">nd </w:t>
      </w:r>
      <w:r w:rsidR="002E51EF">
        <w:rPr>
          <w:rFonts w:ascii="Times" w:hAnsi="Times"/>
          <w:sz w:val="22"/>
          <w:szCs w:val="22"/>
          <w:lang w:val="en-US"/>
        </w:rPr>
        <w:t xml:space="preserve">refined </w:t>
      </w:r>
      <w:r w:rsidR="00E93073">
        <w:rPr>
          <w:rFonts w:ascii="Times" w:hAnsi="Times"/>
          <w:sz w:val="22"/>
          <w:szCs w:val="22"/>
          <w:lang w:val="en-US"/>
        </w:rPr>
        <w:t>chemistry strategies that could</w:t>
      </w:r>
      <w:r w:rsidR="007F35ED">
        <w:rPr>
          <w:rFonts w:ascii="Times" w:hAnsi="Times"/>
          <w:sz w:val="22"/>
          <w:szCs w:val="22"/>
          <w:lang w:val="en-US"/>
        </w:rPr>
        <w:t xml:space="preserve"> modify the </w:t>
      </w:r>
      <w:r w:rsidR="00E93073">
        <w:rPr>
          <w:rFonts w:ascii="Times" w:hAnsi="Times"/>
          <w:sz w:val="22"/>
          <w:szCs w:val="22"/>
          <w:lang w:val="en-US"/>
        </w:rPr>
        <w:t xml:space="preserve">physical </w:t>
      </w:r>
      <w:r w:rsidR="007F35ED">
        <w:rPr>
          <w:rFonts w:ascii="Times" w:hAnsi="Times"/>
          <w:sz w:val="22"/>
          <w:szCs w:val="22"/>
          <w:lang w:val="en-US"/>
        </w:rPr>
        <w:t xml:space="preserve">properties of the </w:t>
      </w:r>
      <w:r w:rsidR="002E51EF">
        <w:rPr>
          <w:rFonts w:ascii="Times" w:hAnsi="Times"/>
          <w:sz w:val="22"/>
          <w:szCs w:val="22"/>
          <w:lang w:val="en-US"/>
        </w:rPr>
        <w:t>hydro</w:t>
      </w:r>
      <w:r w:rsidR="007F35ED">
        <w:rPr>
          <w:rFonts w:ascii="Times" w:hAnsi="Times"/>
          <w:sz w:val="22"/>
          <w:szCs w:val="22"/>
          <w:lang w:val="en-US"/>
        </w:rPr>
        <w:t>gel</w:t>
      </w:r>
      <w:r w:rsidR="000C0DE1">
        <w:rPr>
          <w:rFonts w:ascii="Times" w:hAnsi="Times"/>
          <w:sz w:val="22"/>
          <w:szCs w:val="22"/>
          <w:lang w:val="en-US"/>
        </w:rPr>
        <w:t xml:space="preserve"> </w:t>
      </w:r>
      <w:r w:rsidR="000C0DE1">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"10.1039/c2lc41168g", "ISBN" : "1473-0189 (Electronic) 1473-0189 (Linking)", "ISSN" : "1473-0189", "PMID" : "23334710", "abstract" : "Physico-chemical and biochemical factors in the local cellular microenvironment are known to impact on multiple aspects of cell behaviour through specific signal pathways. These mechanotransduction cues can couple each other to regulate cell fate, and it remains unclear whether mechanotransduction in different contexts shares common mechanisms. Undoubtedly, a challenge will involve the further characterization of such cooperative mechanisms, as well as clearly defining the individual role of each mechanical and biochemical parameter. To control these mechanotransduction cues in an independent manner, we developed a simple and efficient strategy to immobilize any desired nature of proteins on polyacrylamide hydrogels and independently control various parameters of the cell microenvironment, such as matrix stiffness, cell-binding ligand density and confined adhesiveness. This novel platform is validated by conducting single-cell experiments and opens a broad avenue for studying complex interplays involved in mechanotransduction with a facile and versatile approach.", "author" : [ { "dropping-particle" : "", "family" : "Grevesse", "given" : "Thomas", "non-dropping-particle" : "", "parse-names" : false, "suffix" : "" }, { "dropping-particle" : "", "family" : "Versaevel", "given" : "Marie", "non-dropping-particle" : "", "parse-names" : false, "suffix" : "" }, { "dropping-particle" : "", "family" : "Circelli", "given" : "G\u00e9raldine", "non-dropping-particle" : "", "parse-names" : false, "suffix" : "" }, { "dropping-particle" : "", "family" : "Desprez", "given" : "Sylvain", "non-dropping-particle" : "", "parse-names" : false, "suffix" : "" }, { "dropping-particle" : "", "family" : "Gabriele", "given" : "Sylvain", "non-dropping-particle" : "", "parse-names" : false, "suffix" : "" } ], "container-title" : "Lab on a chip", "id" : "ITEM-1", "issue" : "5", "issued" : { "date-parts" : [ [ "2013" ] ] }, "page" : "777-80", "title" : "A simple route to functionalize polyacrylamide hydrogels for the independent tuning of mechanotransduction cues.", "type" : "article-journal", "volume" : "13" }, "uris" : [ "http://www.mendeley.com/documents/?uuid=bb83c86a-d578-4796-bbfd-8d56c25fc010" ] } ], "mendeley" : { "formattedCitation" : "&lt;sup&gt;30&lt;/sup&gt;", "plainTextFormattedCitation" : "30", "previouslyFormattedCitation" : "&lt;sup&gt;30&lt;/sup&gt;" }, "properties" : { "noteIndex" : 0 }, "schema" : "https://github.com/citation-style-language/schema/raw/master/csl-citation.json" }</w:instrText>
      </w:r>
      <w:r w:rsidR="000C0DE1">
        <w:rPr>
          <w:rFonts w:ascii="Times" w:hAnsi="Times"/>
          <w:sz w:val="22"/>
          <w:szCs w:val="22"/>
          <w:lang w:val="en-US"/>
        </w:rPr>
        <w:fldChar w:fldCharType="separate"/>
      </w:r>
      <w:r w:rsidR="005E35D6" w:rsidRPr="005E35D6">
        <w:rPr>
          <w:rFonts w:ascii="Times" w:hAnsi="Times"/>
          <w:noProof/>
          <w:sz w:val="22"/>
          <w:szCs w:val="22"/>
          <w:vertAlign w:val="superscript"/>
          <w:lang w:val="en-US"/>
        </w:rPr>
        <w:t>30</w:t>
      </w:r>
      <w:r w:rsidR="000C0DE1">
        <w:rPr>
          <w:rFonts w:ascii="Times" w:hAnsi="Times"/>
          <w:sz w:val="22"/>
          <w:szCs w:val="22"/>
          <w:lang w:val="en-US"/>
        </w:rPr>
        <w:fldChar w:fldCharType="end"/>
      </w:r>
      <w:r w:rsidR="007F35ED">
        <w:rPr>
          <w:rFonts w:ascii="Times" w:hAnsi="Times"/>
          <w:sz w:val="22"/>
          <w:szCs w:val="22"/>
          <w:lang w:val="en-US"/>
        </w:rPr>
        <w:t>.</w:t>
      </w:r>
    </w:p>
    <w:p w:rsidR="006D64C2" w:rsidRDefault="007F35ED" w:rsidP="00C4445A">
      <w:pPr>
        <w:rPr>
          <w:rFonts w:ascii="Times" w:hAnsi="Times"/>
          <w:sz w:val="22"/>
          <w:szCs w:val="22"/>
          <w:lang w:val="en-US"/>
        </w:rPr>
      </w:pPr>
      <w:r>
        <w:rPr>
          <w:rFonts w:ascii="Times" w:hAnsi="Times"/>
          <w:sz w:val="22"/>
          <w:szCs w:val="22"/>
          <w:lang w:val="en-US"/>
        </w:rPr>
        <w:t xml:space="preserve">In this paper we </w:t>
      </w:r>
      <w:r w:rsidR="002E51EF">
        <w:rPr>
          <w:rFonts w:ascii="Times" w:hAnsi="Times"/>
          <w:sz w:val="22"/>
          <w:szCs w:val="22"/>
          <w:lang w:val="en-US"/>
        </w:rPr>
        <w:t xml:space="preserve">demonstrate </w:t>
      </w:r>
      <w:r w:rsidR="009D1615">
        <w:rPr>
          <w:rFonts w:ascii="Times" w:hAnsi="Times"/>
          <w:sz w:val="22"/>
          <w:szCs w:val="22"/>
          <w:lang w:val="en-US"/>
        </w:rPr>
        <w:t xml:space="preserve">how </w:t>
      </w:r>
      <w:r w:rsidR="009A5BC2">
        <w:rPr>
          <w:rFonts w:ascii="Times" w:hAnsi="Times"/>
          <w:sz w:val="22"/>
          <w:szCs w:val="22"/>
          <w:lang w:val="en-US"/>
        </w:rPr>
        <w:t>to</w:t>
      </w:r>
      <w:r>
        <w:rPr>
          <w:rFonts w:ascii="Times" w:hAnsi="Times"/>
          <w:sz w:val="22"/>
          <w:szCs w:val="22"/>
          <w:lang w:val="en-US"/>
        </w:rPr>
        <w:t xml:space="preserve"> pattern PDMS and PAm hydrogel </w:t>
      </w:r>
      <w:r w:rsidR="009A5BC2">
        <w:rPr>
          <w:rFonts w:ascii="Times" w:hAnsi="Times"/>
          <w:sz w:val="22"/>
          <w:szCs w:val="22"/>
          <w:lang w:val="en-US"/>
        </w:rPr>
        <w:t xml:space="preserve">topographically </w:t>
      </w:r>
      <w:r w:rsidR="008756C4">
        <w:rPr>
          <w:rFonts w:ascii="Times" w:hAnsi="Times"/>
          <w:sz w:val="22"/>
          <w:szCs w:val="22"/>
          <w:lang w:val="en-US"/>
        </w:rPr>
        <w:t xml:space="preserve">via </w:t>
      </w:r>
      <w:r>
        <w:rPr>
          <w:rFonts w:ascii="Times" w:hAnsi="Times"/>
          <w:sz w:val="22"/>
          <w:szCs w:val="22"/>
          <w:lang w:val="en-US"/>
        </w:rPr>
        <w:t xml:space="preserve">Parylene C as a bottom mask for PDMS and top mask for PAm </w:t>
      </w:r>
      <w:r w:rsidR="009D1615">
        <w:rPr>
          <w:rFonts w:ascii="Times" w:hAnsi="Times"/>
          <w:sz w:val="22"/>
          <w:szCs w:val="22"/>
          <w:lang w:val="en-US"/>
        </w:rPr>
        <w:t>hydro</w:t>
      </w:r>
      <w:r w:rsidR="00B97B56">
        <w:rPr>
          <w:rFonts w:ascii="Times" w:hAnsi="Times"/>
          <w:sz w:val="22"/>
          <w:szCs w:val="22"/>
          <w:lang w:val="en-US"/>
        </w:rPr>
        <w:t>gel. PDMS w</w:t>
      </w:r>
      <w:r w:rsidR="009D1615">
        <w:rPr>
          <w:rFonts w:ascii="Times" w:hAnsi="Times"/>
          <w:sz w:val="22"/>
          <w:szCs w:val="22"/>
          <w:lang w:val="en-US"/>
        </w:rPr>
        <w:t xml:space="preserve">rinkled and </w:t>
      </w:r>
      <w:r w:rsidR="00B438AE">
        <w:rPr>
          <w:rFonts w:ascii="Times" w:hAnsi="Times"/>
          <w:sz w:val="22"/>
          <w:szCs w:val="22"/>
          <w:lang w:val="en-US"/>
        </w:rPr>
        <w:t>an</w:t>
      </w:r>
      <w:r w:rsidR="009D1615">
        <w:rPr>
          <w:rFonts w:ascii="Times" w:hAnsi="Times"/>
          <w:sz w:val="22"/>
          <w:szCs w:val="22"/>
          <w:lang w:val="en-US"/>
        </w:rPr>
        <w:t>isotropic surface at nano and microscale was obtained using simple spin coating and avoiding complicated techniques actually proposed such as soft lithography</w:t>
      </w:r>
      <w:r w:rsidR="00A500DA">
        <w:rPr>
          <w:rFonts w:ascii="Times" w:hAnsi="Times"/>
          <w:sz w:val="22"/>
          <w:szCs w:val="22"/>
          <w:lang w:val="en-US"/>
        </w:rPr>
        <w:t xml:space="preserve"> </w:t>
      </w:r>
      <w:r w:rsidR="00A500DA">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"10.1016/j.biomaterials.2012.11.055", "ISBN" : "1878-5905; 0142-9612", "ISSN" : "01429612", "PMID" : "23261219", "abstract" : "Induced pluripotent stem cell-derived cardiomyocytes (iPSC-CM) have been widely proposed as in vitro models of myocardial physiology and disease. A significant obstacle, however, is their immature phenotype. We hypothesised that Ca2+ cycling of iPSC-CM is influenced by culture conditions and can be manipulated to obtain a more mature cellular behaviour. To test this hypothesis we seeded iPSC-CM onto fibronectin coated microgrooved polydimethylsiloxane (PDMS) scaffolds fabricated using photolithography, or onto unstructured PDMS membrane. After two weeks in culture, the structure and function of iPSC-CM were studied. PDMS microgrooved culture substrates brought about cellular alignment (p &lt; 0.0001) and more organised sarcomere. The Ca2+ cycling properties of iPSC-CM cultured on these substrates were significantly altered with a shorter time to peak amplitude (p = 0.0002 at 1 Hz), and more organised sarcoplasmic reticulum (SR) Ca2+ release in response to caffeine (p &lt; 0.0001), suggesting improved SR Ca2+ cycling. These changes were not associated with modifications in gene expression. Whilst structured tissue culture may make iPSC-CM more representative of adult myocardium, further construct development and characterisation is required to optimise iPSC-CM as a model of adult myocardium. ?? 2012 Elsevier Ltd.", "author" : [ { "dropping-particle" : "", "family" : "Rao", "given" : "Christopher", "non-dropping-particle" : "", "parse-names" : false, "suffix" : "" }, { "dropping-particle" : "", "family" : "Prodromakis", "given" : "Themistoklis", "non-dropping-particle" : "", "parse-names" : false, "suffix" : "" }, { "dropping-particle" : "", "family" : "Kolker", "given" : "Ljudmila", "non-dropping-particle" : "", "parse-names" : false, "suffix" : "" }, { "dropping-particle" : "", "family" : "Chaudhry", "given" : "Umar a R", "non-dropping-particle" : "", "parse-names" : false, "suffix" : "" }, { "dropping-particle" : "", "family" : "Trantidou", "given" : "Tatiana", "non-dropping-particle" : "", "parse-names" : false, "suffix" : "" }, { "dropping-particle" : "", "family" : "Sridhar", "given" : "Arun", "non-dropping-particle" : "", "parse-names" : false, "suffix" : "" }, { "dropping-particle" : "", "family" : "Weekes", "given" : "Claire", "non-dropping-particle" : "", "parse-names" : false, "suffix" : "" }, { "dropping-particle" : "", "family" : "Camelliti", "given" : "Patrizia", "non-dropping-particle" : "", "parse-names" : false, "suffix" : "" }, { "dropping-particle" : "", "family" : "Harding", "given" : "Sian E.", "non-dropping-particle" : "", "parse-names" : false, "suffix" : "" }, { "dropping-particle" : "", "family" : "Darzi", "given" : "Ara", "non-dropping-particle" : "", "parse-names" : false, "suffix" : "" }, { "dropping-particle" : "", "family" : "Yacoub", "given" : "Magdi H.", "non-dropping-particle" : "", "parse-names" : false, "suffix" : "" }, { "dropping-particle" : "", "family" : "Athanasiou", "given" : "Thanos", "non-dropping-particle" : "", "parse-names" : false, "suffix" : "" }, { "dropping-particle" : "", "family" : "Terracciano", "given" : "Cesare M.", "non-dropping-particle" : "", "parse-names" : false, "suffix" : "" } ], "container-title" : "Biomaterials", "id" : "ITEM-1", "issue" : "10", "issued" : { "date-parts" : [ [ "2013" ] ] }, "page" : "2399-2411", "publisher" : "Elsevier Ltd", "title" : "The effect of microgrooved culture substrates on calcium cycling of cardiac myocytes derived from human induced pluripotent stem cells", "type" : "article-journal", "volume" : "34" }, "uris" : [ "http://www.mendeley.com/documents/?uuid=91516eb2-9982-4719-9367-32de6047ada4" ] } ], "mendeley" : { "formattedCitation" : "&lt;sup&gt;7&lt;/sup&gt;", "plainTextFormattedCitation" : "7", "previouslyFormattedCitation" : "&lt;sup&gt;7&lt;/sup&gt;" }, "properties" : { "noteIndex" : 0 }, "schema" : "https://github.com/citation-style-language/schema/raw/master/csl-citation.json" }</w:instrText>
      </w:r>
      <w:r w:rsidR="00A500DA">
        <w:rPr>
          <w:rFonts w:ascii="Times" w:hAnsi="Times"/>
          <w:sz w:val="22"/>
          <w:szCs w:val="22"/>
          <w:lang w:val="en-US"/>
        </w:rPr>
        <w:fldChar w:fldCharType="separate"/>
      </w:r>
      <w:r w:rsidR="005E35D6" w:rsidRPr="005E35D6">
        <w:rPr>
          <w:rFonts w:ascii="Times" w:hAnsi="Times"/>
          <w:noProof/>
          <w:sz w:val="22"/>
          <w:szCs w:val="22"/>
          <w:vertAlign w:val="superscript"/>
          <w:lang w:val="en-US"/>
        </w:rPr>
        <w:t>7</w:t>
      </w:r>
      <w:r w:rsidR="00A500DA">
        <w:rPr>
          <w:rFonts w:ascii="Times" w:hAnsi="Times"/>
          <w:sz w:val="22"/>
          <w:szCs w:val="22"/>
          <w:lang w:val="en-US"/>
        </w:rPr>
        <w:fldChar w:fldCharType="end"/>
      </w:r>
      <w:r w:rsidR="008756C4">
        <w:rPr>
          <w:rFonts w:ascii="Times" w:hAnsi="Times"/>
          <w:sz w:val="22"/>
          <w:szCs w:val="22"/>
          <w:lang w:val="en-US"/>
        </w:rPr>
        <w:t xml:space="preserve"> </w:t>
      </w:r>
      <w:r w:rsidR="009D1615">
        <w:rPr>
          <w:rFonts w:ascii="Times" w:hAnsi="Times"/>
          <w:sz w:val="22"/>
          <w:szCs w:val="22"/>
          <w:lang w:val="en-US"/>
        </w:rPr>
        <w:t>or elastomer pre</w:t>
      </w:r>
      <w:r w:rsidR="00510C6C">
        <w:rPr>
          <w:rFonts w:ascii="Times" w:hAnsi="Times"/>
          <w:sz w:val="22"/>
          <w:szCs w:val="22"/>
          <w:lang w:val="en-US"/>
        </w:rPr>
        <w:t>-</w:t>
      </w:r>
      <w:r w:rsidR="009D1615">
        <w:rPr>
          <w:rFonts w:ascii="Times" w:hAnsi="Times"/>
          <w:sz w:val="22"/>
          <w:szCs w:val="22"/>
          <w:lang w:val="en-US"/>
        </w:rPr>
        <w:t>stre</w:t>
      </w:r>
      <w:r w:rsidR="003237B2">
        <w:rPr>
          <w:rFonts w:ascii="Times" w:hAnsi="Times"/>
          <w:sz w:val="22"/>
          <w:szCs w:val="22"/>
          <w:lang w:val="en-US"/>
        </w:rPr>
        <w:t>t</w:t>
      </w:r>
      <w:r w:rsidR="009D1615">
        <w:rPr>
          <w:rFonts w:ascii="Times" w:hAnsi="Times"/>
          <w:sz w:val="22"/>
          <w:szCs w:val="22"/>
          <w:lang w:val="en-US"/>
        </w:rPr>
        <w:t>ching</w:t>
      </w:r>
      <w:r w:rsidR="004563A9">
        <w:rPr>
          <w:rFonts w:ascii="Times" w:hAnsi="Times"/>
          <w:sz w:val="22"/>
          <w:szCs w:val="22"/>
          <w:lang w:val="en-US"/>
        </w:rPr>
        <w:t xml:space="preserve"> </w:t>
      </w:r>
      <w:r w:rsidR="004563A9">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"author" : [ { "dropping-particle" : "", "family" : "Swaminathan", "given" : "Swathi", "non-dropping-particle" : "", "parse-names" : false, "suffix" : "" }, { "dropping-particle" : "", "family" : "Bullough", "given" : "Mitchell", "non-dropping-particle" : "", "parse-names" : false, "suffix" : "" }, { "dropping-particle" : "", "family" : "Li", "given" : "Qifei", "non-dropping-particle" : "", "parse-names" : false, "suffix" : "" }, { "dropping-particle" : "", "family" : "Zhou", "given" : "Anhong", "non-dropping-particle" : "", "parse-names" : false, "suffix" : "" }, { "dropping-particle" : "", "family" : "Cui", "given" : "Yue", "non-dropping-particle" : "", "parse-names" : false, "suffix" : "" } ], "container-title" : "Journal of Royal Society Interface", "id" : "ITEM-1", "issue" : "91", "issued" : { "date-parts" : [ [ "2013" ] ] }, "page" : "5", "title" : "Non-lithographic patterning of phage-displayed peptides with wrinkled elastomers", "type" : "article-journal", "volume" : "11" }, "uris" : [ "http://www.mendeley.com/documents/?uuid=66658160-53e5-4f36-940a-a23bf11b9155" ] } ], "mendeley" : { "formattedCitation" : "&lt;sup&gt;31&lt;/sup&gt;", "plainTextFormattedCitation" : "31", "previouslyFormattedCitation" : "&lt;sup&gt;31&lt;/sup&gt;" }, "properties" : { "noteIndex" : 0 }, "schema" : "https://github.com/citation-style-language/schema/raw/master/csl-citation.json" }</w:instrText>
      </w:r>
      <w:r w:rsidR="004563A9">
        <w:rPr>
          <w:rFonts w:ascii="Times" w:hAnsi="Times"/>
          <w:sz w:val="22"/>
          <w:szCs w:val="22"/>
          <w:lang w:val="en-US"/>
        </w:rPr>
        <w:fldChar w:fldCharType="separate"/>
      </w:r>
      <w:r w:rsidR="005E35D6" w:rsidRPr="005E35D6">
        <w:rPr>
          <w:rFonts w:ascii="Times" w:hAnsi="Times"/>
          <w:noProof/>
          <w:sz w:val="22"/>
          <w:szCs w:val="22"/>
          <w:vertAlign w:val="superscript"/>
          <w:lang w:val="en-US"/>
        </w:rPr>
        <w:t>31</w:t>
      </w:r>
      <w:r w:rsidR="004563A9">
        <w:rPr>
          <w:rFonts w:ascii="Times" w:hAnsi="Times"/>
          <w:sz w:val="22"/>
          <w:szCs w:val="22"/>
          <w:lang w:val="en-US"/>
        </w:rPr>
        <w:fldChar w:fldCharType="end"/>
      </w:r>
      <w:r w:rsidR="004563A9">
        <w:rPr>
          <w:rFonts w:ascii="Times" w:hAnsi="Times"/>
          <w:sz w:val="22"/>
          <w:szCs w:val="22"/>
          <w:lang w:val="en-US"/>
        </w:rPr>
        <w:t xml:space="preserve">. </w:t>
      </w:r>
      <w:r>
        <w:rPr>
          <w:rFonts w:ascii="Times" w:hAnsi="Times"/>
          <w:sz w:val="22"/>
          <w:szCs w:val="22"/>
          <w:lang w:val="en-US"/>
        </w:rPr>
        <w:t>Paryle</w:t>
      </w:r>
      <w:r w:rsidR="00E93073">
        <w:rPr>
          <w:rFonts w:ascii="Times" w:hAnsi="Times"/>
          <w:sz w:val="22"/>
          <w:szCs w:val="22"/>
          <w:lang w:val="en-US"/>
        </w:rPr>
        <w:t xml:space="preserve">ne </w:t>
      </w:r>
      <w:r w:rsidR="00944D25">
        <w:rPr>
          <w:rFonts w:ascii="Times" w:hAnsi="Times"/>
          <w:sz w:val="22"/>
          <w:szCs w:val="22"/>
          <w:lang w:val="en-US"/>
        </w:rPr>
        <w:t>C</w:t>
      </w:r>
      <w:r w:rsidR="00B97B56">
        <w:rPr>
          <w:rFonts w:ascii="Times" w:hAnsi="Times"/>
          <w:sz w:val="22"/>
          <w:szCs w:val="22"/>
          <w:lang w:val="en-US"/>
        </w:rPr>
        <w:t xml:space="preserve"> </w:t>
      </w:r>
      <w:r w:rsidR="00B438AE">
        <w:rPr>
          <w:rFonts w:ascii="Times" w:hAnsi="Times"/>
          <w:sz w:val="22"/>
          <w:szCs w:val="22"/>
          <w:lang w:val="en-US"/>
        </w:rPr>
        <w:t>masks fabricat</w:t>
      </w:r>
      <w:r w:rsidR="00D71383">
        <w:rPr>
          <w:rFonts w:ascii="Times" w:hAnsi="Times"/>
          <w:sz w:val="22"/>
          <w:szCs w:val="22"/>
          <w:lang w:val="en-US"/>
        </w:rPr>
        <w:t>ed</w:t>
      </w:r>
      <w:r w:rsidR="00D90C68">
        <w:rPr>
          <w:rFonts w:ascii="Times" w:hAnsi="Times"/>
          <w:sz w:val="22"/>
          <w:szCs w:val="22"/>
          <w:lang w:val="en-US"/>
        </w:rPr>
        <w:t xml:space="preserve"> </w:t>
      </w:r>
      <w:r w:rsidR="00215D24">
        <w:rPr>
          <w:rFonts w:ascii="Times" w:hAnsi="Times"/>
          <w:sz w:val="22"/>
          <w:szCs w:val="22"/>
          <w:lang w:val="en-US"/>
        </w:rPr>
        <w:t xml:space="preserve">as described previously </w:t>
      </w:r>
      <w:r w:rsidR="00215D24">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"10.1088/1758-5082/6/2/025004", "ISSN" : "1758-5090", "PMID" : "24658120", "abstract" : "We demonstrate a simple, accurate and versatile method to manipulate Parylene C, a material widely known for its high biocompatibility, and transform it to a substrate that can effectively control the cellular microenvironment and consequently affect the morphology and function of the cells in vitro. The Parylene C scaffolds are fabricated by selectively increasing the material's surface water affinity through lithography and oxygen plasma treatment, providing free bonds for attachment of hydrophilic biomolecules. The micro-engineered constructs were tested as culture scaffolds for rat ventricular fibroblasts and neonatal myocytes (NRVM), toward modeling the unique anisotropic architecture of native cardiac tissue. The scaffolds induced the patterning of extracellular matrix compounds and therefore of the cells, which demonstrated substantial alignment compared to typical unstructured cultures. Ca(2+)\u00a0cycling properties of the NRVM measured at rates of stimulation 0.5-2\u00a0Hz were significantly modified with a shorter time to peak and time to 90% decay, and a larger fluorescence amplitude (p &lt; 0.001). The proposed technique is compatible with standard cell culturing protocols and exhibits long-term pattern durability. Moreover, it allows the integration of monitoring modalities into the micro-engineered substrates for a comprehensive interrogation of physiological parameters.", "author" : [ { "dropping-particle" : "", "family" : "Trantidou", "given" : "T", "non-dropping-particle" : "", "parse-names" : false, "suffix" : "" }, { "dropping-particle" : "", "family" : "Rao", "given" : "C", "non-dropping-particle" : "", "parse-names" : false, "suffix" : "" }, { "dropping-particle" : "", "family" : "Barrett", "given" : "H", "non-dropping-particle" : "", "parse-names" : false, "suffix" : "" }, { "dropping-particle" : "", "family" : "Camelliti", "given" : "P", "non-dropping-particle" : "", "parse-names" : false, "suffix" : "" }, { "dropping-particle" : "", "family" : "Pinto", "given" : "K", "non-dropping-particle" : "", "parse-names" : false, "suffix" : "" }, { "dropping-particle" : "", "family" : "Yacoub", "given" : "M H", "non-dropping-particle" : "", "parse-names" : false, "suffix" : "" }, { "dropping-particle" : "", "family" : "Athanasiou", "given" : "T", "non-dropping-particle" : "", "parse-names" : false, "suffix" : "" }, { "dropping-particle" : "", "family" : "Toumazou", "given" : "C", "non-dropping-particle" : "", "parse-names" : false, "suffix" : "" }, { "dropping-particle" : "", "family" : "Terracciano", "given" : "C M", "non-dropping-particle" : "", "parse-names" : false, "suffix" : "" }, { "dropping-particle" : "", "family" : "Prodromakis", "given" : "T", "non-dropping-particle" : "", "parse-names" : false, "suffix" : "" } ], "container-title" : "Biofabrication", "id" : "ITEM-1", "issue" : "2", "issued" : { "date-parts" : [ [ "2014" ] ] }, "page" : "25004", "title" : "Selective hydrophilic modification of Parylene C films: a new approach to cell micro-patterning for synthetic biology applications.", "type" : "article-journal", "volume" : "6" }, "uris" : [ "http://www.mendeley.com/documents/?uuid=64ad44cc-acc3-4632-92e0-336871734899" ] } ], "mendeley" : { "formattedCitation" : "&lt;sup&gt;6&lt;/sup&gt;", "plainTextFormattedCitation" : "6", "previouslyFormattedCitation" : "&lt;sup&gt;6&lt;/sup&gt;" }, "properties" : { "noteIndex" : 0 }, "schema" : "https://github.com/citation-style-language/schema/raw/master/csl-citation.json" }</w:instrText>
      </w:r>
      <w:r w:rsidR="00215D24">
        <w:rPr>
          <w:rFonts w:ascii="Times" w:hAnsi="Times"/>
          <w:sz w:val="22"/>
          <w:szCs w:val="22"/>
          <w:lang w:val="en-US"/>
        </w:rPr>
        <w:fldChar w:fldCharType="separate"/>
      </w:r>
      <w:r w:rsidR="005E35D6" w:rsidRPr="005E35D6">
        <w:rPr>
          <w:rFonts w:ascii="Times" w:hAnsi="Times"/>
          <w:noProof/>
          <w:sz w:val="22"/>
          <w:szCs w:val="22"/>
          <w:vertAlign w:val="superscript"/>
          <w:lang w:val="en-US"/>
        </w:rPr>
        <w:t>6</w:t>
      </w:r>
      <w:r w:rsidR="00215D24">
        <w:rPr>
          <w:rFonts w:ascii="Times" w:hAnsi="Times"/>
          <w:sz w:val="22"/>
          <w:szCs w:val="22"/>
          <w:lang w:val="en-US"/>
        </w:rPr>
        <w:fldChar w:fldCharType="end"/>
      </w:r>
      <w:r w:rsidR="009A5BC2">
        <w:rPr>
          <w:rFonts w:ascii="Times" w:hAnsi="Times"/>
          <w:sz w:val="22"/>
          <w:szCs w:val="22"/>
          <w:lang w:val="en-US"/>
        </w:rPr>
        <w:t xml:space="preserve"> were</w:t>
      </w:r>
      <w:r w:rsidR="00944D25">
        <w:rPr>
          <w:rFonts w:ascii="Times" w:hAnsi="Times"/>
          <w:sz w:val="22"/>
          <w:szCs w:val="22"/>
          <w:lang w:val="en-US"/>
        </w:rPr>
        <w:t xml:space="preserve"> exploited</w:t>
      </w:r>
      <w:r w:rsidR="00215D24">
        <w:rPr>
          <w:rFonts w:ascii="Times" w:hAnsi="Times"/>
          <w:sz w:val="22"/>
          <w:szCs w:val="22"/>
          <w:lang w:val="en-US"/>
        </w:rPr>
        <w:t xml:space="preserve"> for a new technique</w:t>
      </w:r>
      <w:r w:rsidR="00944D25">
        <w:rPr>
          <w:rFonts w:ascii="Times" w:hAnsi="Times"/>
          <w:sz w:val="22"/>
          <w:szCs w:val="22"/>
          <w:lang w:val="en-US"/>
        </w:rPr>
        <w:t xml:space="preserve"> to</w:t>
      </w:r>
      <w:r w:rsidR="00CB0CE3">
        <w:rPr>
          <w:rFonts w:ascii="Times" w:hAnsi="Times"/>
          <w:sz w:val="22"/>
          <w:szCs w:val="22"/>
          <w:lang w:val="en-US"/>
        </w:rPr>
        <w:t xml:space="preserve"> pattern PAm hydrogel. We have demonstrated that Parylene C selectively modified and coated wi</w:t>
      </w:r>
      <w:r w:rsidR="005334BD">
        <w:rPr>
          <w:rFonts w:ascii="Times" w:hAnsi="Times"/>
          <w:sz w:val="22"/>
          <w:szCs w:val="22"/>
          <w:lang w:val="en-US"/>
        </w:rPr>
        <w:t>t</w:t>
      </w:r>
      <w:r w:rsidR="007B6D71">
        <w:rPr>
          <w:rFonts w:ascii="Times" w:hAnsi="Times"/>
          <w:sz w:val="22"/>
          <w:szCs w:val="22"/>
          <w:lang w:val="en-US"/>
        </w:rPr>
        <w:t>h protein can be used as mou</w:t>
      </w:r>
      <w:r w:rsidR="00CB0CE3">
        <w:rPr>
          <w:rFonts w:ascii="Times" w:hAnsi="Times"/>
          <w:sz w:val="22"/>
          <w:szCs w:val="22"/>
          <w:lang w:val="en-US"/>
        </w:rPr>
        <w:t xml:space="preserve">ld to </w:t>
      </w:r>
      <w:r w:rsidR="00AE3B15">
        <w:rPr>
          <w:rFonts w:ascii="Times" w:hAnsi="Times"/>
          <w:sz w:val="22"/>
          <w:szCs w:val="22"/>
          <w:lang w:val="en-US"/>
        </w:rPr>
        <w:t xml:space="preserve">pattern the PAm hydrogel </w:t>
      </w:r>
      <w:r w:rsidR="00CB0CE3">
        <w:rPr>
          <w:rFonts w:ascii="Times" w:hAnsi="Times"/>
          <w:sz w:val="22"/>
          <w:szCs w:val="22"/>
          <w:lang w:val="en-US"/>
        </w:rPr>
        <w:t>both t</w:t>
      </w:r>
      <w:r w:rsidR="005334BD">
        <w:rPr>
          <w:rFonts w:ascii="Times" w:hAnsi="Times"/>
          <w:sz w:val="22"/>
          <w:szCs w:val="22"/>
          <w:lang w:val="en-US"/>
        </w:rPr>
        <w:t>opographically and biochemically</w:t>
      </w:r>
      <w:r w:rsidR="00AE3B15">
        <w:rPr>
          <w:rFonts w:ascii="Times" w:hAnsi="Times"/>
          <w:sz w:val="22"/>
          <w:szCs w:val="22"/>
          <w:lang w:val="en-US"/>
        </w:rPr>
        <w:t xml:space="preserve"> </w:t>
      </w:r>
      <w:r w:rsidR="00944D25">
        <w:rPr>
          <w:rFonts w:ascii="Times" w:hAnsi="Times"/>
          <w:sz w:val="22"/>
          <w:szCs w:val="22"/>
          <w:lang w:val="en-US"/>
        </w:rPr>
        <w:t>using</w:t>
      </w:r>
      <w:r w:rsidR="002E51EF">
        <w:rPr>
          <w:rFonts w:ascii="Times" w:hAnsi="Times"/>
          <w:sz w:val="22"/>
          <w:szCs w:val="22"/>
          <w:lang w:val="en-US"/>
        </w:rPr>
        <w:t xml:space="preserve"> the robustness, t</w:t>
      </w:r>
      <w:r w:rsidR="00A1680D">
        <w:rPr>
          <w:rFonts w:ascii="Times" w:hAnsi="Times"/>
          <w:sz w:val="22"/>
          <w:szCs w:val="22"/>
          <w:lang w:val="en-US"/>
        </w:rPr>
        <w:t xml:space="preserve">he chemical resistivity and the selective pattern </w:t>
      </w:r>
      <w:r w:rsidR="002E51EF">
        <w:rPr>
          <w:rFonts w:ascii="Times" w:hAnsi="Times"/>
          <w:sz w:val="22"/>
          <w:szCs w:val="22"/>
          <w:lang w:val="en-US"/>
        </w:rPr>
        <w:t>of</w:t>
      </w:r>
      <w:r w:rsidR="00944D25">
        <w:rPr>
          <w:rFonts w:ascii="Times" w:hAnsi="Times"/>
          <w:sz w:val="22"/>
          <w:szCs w:val="22"/>
          <w:lang w:val="en-US"/>
        </w:rPr>
        <w:t xml:space="preserve"> Paryle</w:t>
      </w:r>
      <w:r w:rsidR="00A4461C">
        <w:rPr>
          <w:rFonts w:ascii="Times" w:hAnsi="Times"/>
          <w:sz w:val="22"/>
          <w:szCs w:val="22"/>
          <w:lang w:val="en-US"/>
        </w:rPr>
        <w:t xml:space="preserve">ne C </w:t>
      </w:r>
      <w:r w:rsidR="00F813AB">
        <w:rPr>
          <w:rFonts w:ascii="Times" w:hAnsi="Times"/>
          <w:sz w:val="22"/>
          <w:szCs w:val="22"/>
          <w:lang w:val="en-US"/>
        </w:rPr>
        <w:t xml:space="preserve">and </w:t>
      </w:r>
      <w:r w:rsidR="00A4461C">
        <w:rPr>
          <w:rFonts w:ascii="Times" w:hAnsi="Times"/>
          <w:sz w:val="22"/>
          <w:szCs w:val="22"/>
          <w:lang w:val="en-US"/>
        </w:rPr>
        <w:t>making the process low cost</w:t>
      </w:r>
      <w:r w:rsidR="00944D25">
        <w:rPr>
          <w:rFonts w:ascii="Times" w:hAnsi="Times"/>
          <w:sz w:val="22"/>
          <w:szCs w:val="22"/>
          <w:lang w:val="en-US"/>
        </w:rPr>
        <w:t xml:space="preserve"> and </w:t>
      </w:r>
      <w:r w:rsidR="00AE3B15">
        <w:rPr>
          <w:rFonts w:ascii="Times" w:hAnsi="Times"/>
          <w:sz w:val="22"/>
          <w:szCs w:val="22"/>
          <w:lang w:val="en-US"/>
        </w:rPr>
        <w:t>safe</w:t>
      </w:r>
      <w:r w:rsidR="00944D25">
        <w:rPr>
          <w:rFonts w:ascii="Times" w:hAnsi="Times"/>
          <w:sz w:val="22"/>
          <w:szCs w:val="22"/>
          <w:lang w:val="en-US"/>
        </w:rPr>
        <w:t>.</w:t>
      </w:r>
      <w:r w:rsidR="004D7E1F">
        <w:rPr>
          <w:rFonts w:ascii="Times" w:hAnsi="Times"/>
          <w:sz w:val="22"/>
          <w:szCs w:val="22"/>
          <w:lang w:val="en-US"/>
        </w:rPr>
        <w:t xml:space="preserve"> </w:t>
      </w:r>
    </w:p>
    <w:p w:rsidR="00B604E4" w:rsidRPr="00B604E4" w:rsidRDefault="00B604E4" w:rsidP="00B604E4">
      <w:pPr>
        <w:jc w:val="left"/>
        <w:rPr>
          <w:rFonts w:ascii="Times" w:hAnsi="Times"/>
          <w:sz w:val="22"/>
          <w:szCs w:val="22"/>
          <w:lang w:val="en-US"/>
        </w:rPr>
      </w:pPr>
    </w:p>
    <w:p w:rsidR="000910B1" w:rsidRPr="00D00C4B" w:rsidRDefault="000910B1" w:rsidP="00D00C4B">
      <w:pPr>
        <w:pStyle w:val="Heading1"/>
        <w:rPr>
          <w:rFonts w:ascii="Times" w:hAnsi="Times" w:cs="Times"/>
          <w:b/>
          <w:color w:val="auto"/>
          <w:sz w:val="22"/>
          <w:szCs w:val="22"/>
        </w:rPr>
      </w:pPr>
      <w:r w:rsidRPr="00D00C4B">
        <w:rPr>
          <w:rFonts w:ascii="Times" w:hAnsi="Times" w:cs="Times"/>
          <w:b/>
          <w:color w:val="auto"/>
          <w:sz w:val="22"/>
          <w:szCs w:val="22"/>
        </w:rPr>
        <w:t>Materials and methods</w:t>
      </w:r>
    </w:p>
    <w:p w:rsidR="005E5C03" w:rsidRDefault="005E5C03" w:rsidP="000910B1">
      <w:pPr>
        <w:ind w:firstLine="0"/>
        <w:jc w:val="left"/>
        <w:rPr>
          <w:rFonts w:ascii="Times" w:hAnsi="Times"/>
          <w:b/>
          <w:sz w:val="22"/>
          <w:szCs w:val="22"/>
          <w:lang w:val="en-US"/>
        </w:rPr>
      </w:pPr>
    </w:p>
    <w:p w:rsidR="00084C0C" w:rsidRPr="00AC48B2" w:rsidRDefault="008B4B12" w:rsidP="00D00C4B">
      <w:pPr>
        <w:pStyle w:val="Heading2"/>
        <w:rPr>
          <w:rFonts w:cs="Times"/>
          <w:szCs w:val="22"/>
          <w:lang w:val="en-US"/>
        </w:rPr>
      </w:pPr>
      <w:r w:rsidRPr="00AC48B2">
        <w:rPr>
          <w:rFonts w:cs="Times"/>
          <w:szCs w:val="22"/>
          <w:lang w:val="en-US"/>
        </w:rPr>
        <w:t>Fabrication of Parylene C masks</w:t>
      </w:r>
      <w:r w:rsidR="001C3DAF" w:rsidRPr="00AC48B2">
        <w:rPr>
          <w:rFonts w:cs="Times"/>
          <w:szCs w:val="22"/>
          <w:lang w:val="en-US"/>
        </w:rPr>
        <w:t xml:space="preserve"> and Parylene C/PDMS</w:t>
      </w:r>
      <w:r w:rsidR="003B016B" w:rsidRPr="00AC48B2">
        <w:rPr>
          <w:rFonts w:cs="Times"/>
          <w:szCs w:val="22"/>
          <w:lang w:val="en-US"/>
        </w:rPr>
        <w:t xml:space="preserve"> </w:t>
      </w:r>
      <w:r w:rsidR="006B2D38" w:rsidRPr="00AC48B2">
        <w:rPr>
          <w:rFonts w:cs="Times"/>
          <w:szCs w:val="22"/>
          <w:lang w:val="en-US"/>
        </w:rPr>
        <w:t>constructs</w:t>
      </w:r>
    </w:p>
    <w:p w:rsidR="00D27358" w:rsidRDefault="002577AF" w:rsidP="003B6BE1">
      <w:pPr>
        <w:rPr>
          <w:rFonts w:ascii="Times" w:hAnsi="Times"/>
          <w:sz w:val="22"/>
          <w:szCs w:val="22"/>
          <w:lang w:val="en-US"/>
        </w:rPr>
      </w:pPr>
      <w:r w:rsidRPr="00D27358">
        <w:rPr>
          <w:rFonts w:ascii="Times" w:hAnsi="Times"/>
          <w:color w:val="FF0000"/>
          <w:sz w:val="22"/>
          <w:szCs w:val="22"/>
          <w:lang w:val="en-US"/>
        </w:rPr>
        <w:t>Parylene C templates for PDMS coating were fabricated with high aspect ratio micro-grooves</w:t>
      </w:r>
      <w:r w:rsidR="00B8168E">
        <w:rPr>
          <w:rFonts w:ascii="Times" w:hAnsi="Times"/>
          <w:color w:val="FF0000"/>
          <w:sz w:val="22"/>
          <w:szCs w:val="22"/>
          <w:lang w:val="en-US"/>
        </w:rPr>
        <w:t xml:space="preserve"> (height of features of </w:t>
      </w:r>
      <w:r w:rsidR="009228C1">
        <w:rPr>
          <w:rFonts w:ascii="Times" w:hAnsi="Times"/>
          <w:color w:val="FF0000"/>
          <w:sz w:val="22"/>
          <w:szCs w:val="22"/>
          <w:lang w:val="en-US"/>
        </w:rPr>
        <w:t xml:space="preserve">17 </w:t>
      </w:r>
      <w:r w:rsidR="009228C1" w:rsidRPr="00D27358">
        <w:rPr>
          <w:rFonts w:ascii="Times" w:hAnsi="Times" w:cs="Times"/>
          <w:color w:val="FF0000"/>
          <w:sz w:val="22"/>
          <w:szCs w:val="22"/>
          <w:lang w:val="en-US"/>
        </w:rPr>
        <w:t>µ</w:t>
      </w:r>
      <w:r w:rsidR="009228C1" w:rsidRPr="00D27358">
        <w:rPr>
          <w:rFonts w:ascii="Times" w:hAnsi="Times"/>
          <w:color w:val="FF0000"/>
          <w:sz w:val="22"/>
          <w:szCs w:val="22"/>
          <w:lang w:val="en-US"/>
        </w:rPr>
        <w:t>m</w:t>
      </w:r>
      <w:r w:rsidR="009228C1">
        <w:rPr>
          <w:rFonts w:ascii="Times" w:hAnsi="Times"/>
          <w:color w:val="FF0000"/>
          <w:sz w:val="22"/>
          <w:szCs w:val="22"/>
          <w:lang w:val="en-US"/>
        </w:rPr>
        <w:t>)</w:t>
      </w:r>
      <w:r w:rsidRPr="00D27358">
        <w:rPr>
          <w:rFonts w:ascii="Times" w:hAnsi="Times"/>
          <w:color w:val="FF0000"/>
          <w:sz w:val="22"/>
          <w:szCs w:val="22"/>
          <w:lang w:val="en-US"/>
        </w:rPr>
        <w:t xml:space="preserve">. </w:t>
      </w:r>
      <w:r w:rsidRPr="00800714">
        <w:rPr>
          <w:rFonts w:ascii="Times" w:hAnsi="Times"/>
          <w:color w:val="FF0000"/>
          <w:sz w:val="22"/>
          <w:szCs w:val="22"/>
          <w:lang w:val="en-US"/>
        </w:rPr>
        <w:t xml:space="preserve">25 </w:t>
      </w:r>
      <w:r w:rsidRPr="00800714">
        <w:rPr>
          <w:rFonts w:ascii="Times" w:hAnsi="Times" w:cs="Times"/>
          <w:color w:val="FF0000"/>
          <w:sz w:val="22"/>
          <w:szCs w:val="22"/>
          <w:lang w:val="en-US"/>
        </w:rPr>
        <w:t>µ</w:t>
      </w:r>
      <w:r w:rsidRPr="00800714">
        <w:rPr>
          <w:rFonts w:ascii="Times" w:hAnsi="Times"/>
          <w:color w:val="FF0000"/>
          <w:sz w:val="22"/>
          <w:szCs w:val="22"/>
          <w:lang w:val="en-US"/>
        </w:rPr>
        <w:t>m thick Parylene C was deposited on 6</w:t>
      </w:r>
      <w:r w:rsidR="003E31C9" w:rsidRPr="00800714">
        <w:rPr>
          <w:rFonts w:ascii="Times" w:hAnsi="Times"/>
          <w:color w:val="FF0000"/>
          <w:sz w:val="22"/>
          <w:szCs w:val="22"/>
          <w:lang w:val="en-US"/>
        </w:rPr>
        <w:t xml:space="preserve"> inch silicon wafers (figure 1a</w:t>
      </w:r>
      <w:r w:rsidRPr="00800714">
        <w:rPr>
          <w:rFonts w:ascii="Times" w:hAnsi="Times"/>
          <w:color w:val="FF0000"/>
          <w:sz w:val="22"/>
          <w:szCs w:val="22"/>
          <w:lang w:val="en-US"/>
        </w:rPr>
        <w:t xml:space="preserve">) </w:t>
      </w:r>
      <w:r w:rsidRPr="00800714">
        <w:rPr>
          <w:rFonts w:ascii="Times" w:hAnsi="Times"/>
          <w:sz w:val="22"/>
          <w:szCs w:val="22"/>
          <w:lang w:val="en-US"/>
        </w:rPr>
        <w:t xml:space="preserve">followed up by a sputter coating of 200 nm thick </w:t>
      </w:r>
      <w:r w:rsidR="00CD10C8" w:rsidRPr="00800714">
        <w:rPr>
          <w:rFonts w:ascii="Times" w:hAnsi="Times"/>
          <w:sz w:val="22"/>
          <w:szCs w:val="22"/>
          <w:lang w:val="en-US"/>
        </w:rPr>
        <w:t>aluminium (Al) (figure 1b</w:t>
      </w:r>
      <w:r w:rsidRPr="00800714">
        <w:rPr>
          <w:rFonts w:ascii="Times" w:hAnsi="Times"/>
          <w:sz w:val="22"/>
          <w:szCs w:val="22"/>
          <w:lang w:val="en-US"/>
        </w:rPr>
        <w:t xml:space="preserve">). </w:t>
      </w:r>
      <w:r w:rsidR="00727EB9" w:rsidRPr="00800714">
        <w:rPr>
          <w:rFonts w:ascii="Times" w:hAnsi="Times"/>
          <w:sz w:val="22"/>
          <w:szCs w:val="22"/>
          <w:lang w:val="en-US"/>
        </w:rPr>
        <w:t xml:space="preserve">Parylene C </w:t>
      </w:r>
      <w:r w:rsidR="00825E9F" w:rsidRPr="00800714">
        <w:rPr>
          <w:rFonts w:ascii="Times" w:hAnsi="Times"/>
          <w:sz w:val="22"/>
          <w:szCs w:val="22"/>
          <w:lang w:val="en-US"/>
        </w:rPr>
        <w:t xml:space="preserve">was deposited </w:t>
      </w:r>
      <w:r w:rsidR="00D444A9" w:rsidRPr="00800714">
        <w:rPr>
          <w:rFonts w:ascii="Times" w:hAnsi="Times"/>
          <w:sz w:val="22"/>
          <w:szCs w:val="22"/>
          <w:lang w:val="en-US"/>
        </w:rPr>
        <w:t xml:space="preserve">via </w:t>
      </w:r>
      <w:r w:rsidR="00740AB5" w:rsidRPr="00800714">
        <w:rPr>
          <w:rFonts w:ascii="Times" w:hAnsi="Times"/>
          <w:sz w:val="22"/>
          <w:szCs w:val="22"/>
          <w:lang w:val="en-US"/>
        </w:rPr>
        <w:t>CVD</w:t>
      </w:r>
      <w:r w:rsidR="00E754D1" w:rsidRPr="00800714">
        <w:rPr>
          <w:rFonts w:ascii="Times" w:hAnsi="Times"/>
          <w:sz w:val="22"/>
          <w:szCs w:val="22"/>
          <w:lang w:val="en-US"/>
        </w:rPr>
        <w:t xml:space="preserve"> </w:t>
      </w:r>
      <w:r w:rsidR="00C23903" w:rsidRPr="00800714">
        <w:rPr>
          <w:rFonts w:ascii="Times" w:hAnsi="Times"/>
          <w:sz w:val="22"/>
          <w:szCs w:val="22"/>
          <w:lang w:val="en-US"/>
        </w:rPr>
        <w:t xml:space="preserve">using </w:t>
      </w:r>
      <w:r w:rsidR="00B46A65" w:rsidRPr="00800714">
        <w:rPr>
          <w:rFonts w:ascii="Times" w:hAnsi="Times"/>
          <w:sz w:val="22"/>
          <w:szCs w:val="22"/>
          <w:lang w:val="en-US"/>
        </w:rPr>
        <w:t>a commercial</w:t>
      </w:r>
      <w:r w:rsidR="00136F0E" w:rsidRPr="00800714">
        <w:rPr>
          <w:rFonts w:ascii="Times" w:hAnsi="Times"/>
          <w:sz w:val="22"/>
          <w:szCs w:val="22"/>
          <w:lang w:val="en-US"/>
        </w:rPr>
        <w:t>ly</w:t>
      </w:r>
      <w:r w:rsidR="00B46A65" w:rsidRPr="00800714">
        <w:rPr>
          <w:rFonts w:ascii="Times" w:hAnsi="Times"/>
          <w:sz w:val="22"/>
          <w:szCs w:val="22"/>
          <w:lang w:val="en-US"/>
        </w:rPr>
        <w:t xml:space="preserve"> available Parylene</w:t>
      </w:r>
      <w:r w:rsidR="008B5D14" w:rsidRPr="00800714">
        <w:rPr>
          <w:rFonts w:ascii="Times" w:hAnsi="Times"/>
          <w:sz w:val="22"/>
          <w:szCs w:val="22"/>
          <w:lang w:val="en-US"/>
        </w:rPr>
        <w:t xml:space="preserve"> coater</w:t>
      </w:r>
      <w:r w:rsidR="00084C0C" w:rsidRPr="00800714">
        <w:rPr>
          <w:rFonts w:ascii="Times" w:hAnsi="Times"/>
          <w:sz w:val="22"/>
          <w:szCs w:val="22"/>
          <w:lang w:val="en-US"/>
        </w:rPr>
        <w:t xml:space="preserve"> (</w:t>
      </w:r>
      <w:r w:rsidR="008B5D14" w:rsidRPr="00800714">
        <w:rPr>
          <w:rFonts w:ascii="Times" w:hAnsi="Times"/>
          <w:sz w:val="22"/>
          <w:szCs w:val="22"/>
          <w:lang w:val="en-US"/>
        </w:rPr>
        <w:t xml:space="preserve">Labcoater PSD2010, </w:t>
      </w:r>
      <w:r w:rsidR="00084C0C" w:rsidRPr="00800714">
        <w:rPr>
          <w:rFonts w:ascii="Times" w:hAnsi="Times"/>
          <w:sz w:val="22"/>
          <w:szCs w:val="22"/>
          <w:lang w:val="en-US"/>
        </w:rPr>
        <w:t>SCS)</w:t>
      </w:r>
      <w:r w:rsidR="00B46A65" w:rsidRPr="00800714">
        <w:rPr>
          <w:rFonts w:ascii="Times" w:hAnsi="Times"/>
          <w:sz w:val="22"/>
          <w:szCs w:val="22"/>
          <w:lang w:val="en-US"/>
        </w:rPr>
        <w:t>. The deposition of Parylene consists of three main steps.</w:t>
      </w:r>
      <w:r w:rsidR="00B46A65" w:rsidRPr="00D27358">
        <w:rPr>
          <w:rFonts w:ascii="Times" w:hAnsi="Times"/>
          <w:color w:val="FF0000"/>
          <w:sz w:val="22"/>
          <w:szCs w:val="22"/>
          <w:lang w:val="en-US"/>
        </w:rPr>
        <w:t xml:space="preserve"> </w:t>
      </w:r>
      <w:r w:rsidR="00B46A65">
        <w:rPr>
          <w:rFonts w:ascii="Times" w:hAnsi="Times"/>
          <w:sz w:val="22"/>
          <w:szCs w:val="22"/>
          <w:lang w:val="en-US"/>
        </w:rPr>
        <w:t xml:space="preserve">Firstly </w:t>
      </w:r>
      <w:r w:rsidR="001B1C12">
        <w:rPr>
          <w:rFonts w:ascii="Times" w:hAnsi="Times"/>
          <w:sz w:val="22"/>
          <w:szCs w:val="22"/>
          <w:lang w:val="en-US"/>
        </w:rPr>
        <w:t>p</w:t>
      </w:r>
      <w:r w:rsidR="006C42B8">
        <w:rPr>
          <w:rFonts w:ascii="Times" w:hAnsi="Times"/>
          <w:sz w:val="22"/>
          <w:szCs w:val="22"/>
          <w:lang w:val="en-US"/>
        </w:rPr>
        <w:t>ara</w:t>
      </w:r>
      <w:r w:rsidR="00B46A65">
        <w:rPr>
          <w:rFonts w:ascii="Times" w:hAnsi="Times"/>
          <w:sz w:val="22"/>
          <w:szCs w:val="22"/>
          <w:lang w:val="en-US"/>
        </w:rPr>
        <w:t>-xylene dimer</w:t>
      </w:r>
      <w:r w:rsidR="0061319A">
        <w:rPr>
          <w:rFonts w:ascii="Times" w:hAnsi="Times"/>
          <w:sz w:val="22"/>
          <w:szCs w:val="22"/>
          <w:lang w:val="en-US"/>
        </w:rPr>
        <w:t xml:space="preserve"> is vaporized at</w:t>
      </w:r>
      <w:r w:rsidR="00084C0C">
        <w:rPr>
          <w:rFonts w:ascii="Times" w:hAnsi="Times"/>
          <w:sz w:val="22"/>
          <w:szCs w:val="22"/>
          <w:lang w:val="en-US"/>
        </w:rPr>
        <w:t xml:space="preserve"> a temperature</w:t>
      </w:r>
      <w:r w:rsidR="00B46A65">
        <w:rPr>
          <w:rFonts w:ascii="Times" w:hAnsi="Times"/>
          <w:sz w:val="22"/>
          <w:szCs w:val="22"/>
          <w:lang w:val="en-US"/>
        </w:rPr>
        <w:t xml:space="preserve"> of </w:t>
      </w:r>
      <w:r w:rsidR="00F872C9">
        <w:rPr>
          <w:rFonts w:ascii="Times" w:hAnsi="Times"/>
          <w:sz w:val="22"/>
          <w:szCs w:val="22"/>
          <w:lang w:val="en-US"/>
        </w:rPr>
        <w:t xml:space="preserve">150 </w:t>
      </w:r>
      <w:r w:rsidR="00B46A65" w:rsidRPr="00B46A65">
        <w:rPr>
          <w:rFonts w:ascii="Times" w:hAnsi="Times" w:cs="Times"/>
          <w:sz w:val="22"/>
          <w:szCs w:val="22"/>
          <w:lang w:val="en-US"/>
        </w:rPr>
        <w:t>º</w:t>
      </w:r>
      <w:r w:rsidR="0061319A">
        <w:rPr>
          <w:rFonts w:ascii="Times" w:hAnsi="Times"/>
          <w:sz w:val="22"/>
          <w:szCs w:val="22"/>
          <w:lang w:val="en-US"/>
        </w:rPr>
        <w:t>C</w:t>
      </w:r>
      <w:r w:rsidR="00B46A65">
        <w:rPr>
          <w:rFonts w:ascii="Times" w:hAnsi="Times"/>
          <w:sz w:val="22"/>
          <w:szCs w:val="22"/>
          <w:lang w:val="en-US"/>
        </w:rPr>
        <w:t>. Se</w:t>
      </w:r>
      <w:r w:rsidR="00B31440">
        <w:rPr>
          <w:rFonts w:ascii="Times" w:hAnsi="Times"/>
          <w:sz w:val="22"/>
          <w:szCs w:val="22"/>
          <w:lang w:val="en-US"/>
        </w:rPr>
        <w:t>condly the dimer is vaporized and the gas moves in</w:t>
      </w:r>
      <w:r w:rsidR="00F872C9">
        <w:rPr>
          <w:rFonts w:ascii="Times" w:hAnsi="Times"/>
          <w:sz w:val="22"/>
          <w:szCs w:val="22"/>
          <w:lang w:val="en-US"/>
        </w:rPr>
        <w:t>to</w:t>
      </w:r>
      <w:r w:rsidR="00B31440">
        <w:rPr>
          <w:rFonts w:ascii="Times" w:hAnsi="Times"/>
          <w:sz w:val="22"/>
          <w:szCs w:val="22"/>
          <w:lang w:val="en-US"/>
        </w:rPr>
        <w:t xml:space="preserve"> the pyrolysis chamber where the dim</w:t>
      </w:r>
      <w:r w:rsidR="00F872C9">
        <w:rPr>
          <w:rFonts w:ascii="Times" w:hAnsi="Times"/>
          <w:sz w:val="22"/>
          <w:szCs w:val="22"/>
          <w:lang w:val="en-US"/>
        </w:rPr>
        <w:t xml:space="preserve">er is converted into monomer at </w:t>
      </w:r>
      <w:r w:rsidR="00B31440">
        <w:rPr>
          <w:rFonts w:ascii="Times" w:hAnsi="Times"/>
          <w:sz w:val="22"/>
          <w:szCs w:val="22"/>
          <w:lang w:val="en-US"/>
        </w:rPr>
        <w:t xml:space="preserve">690 </w:t>
      </w:r>
      <w:r w:rsidR="00B31440" w:rsidRPr="00B46A65">
        <w:rPr>
          <w:rFonts w:ascii="Times" w:hAnsi="Times" w:cs="Times"/>
          <w:sz w:val="22"/>
          <w:szCs w:val="22"/>
          <w:lang w:val="en-US"/>
        </w:rPr>
        <w:t>º</w:t>
      </w:r>
      <w:r w:rsidR="00B31440">
        <w:rPr>
          <w:rFonts w:ascii="Times" w:hAnsi="Times"/>
          <w:sz w:val="22"/>
          <w:szCs w:val="22"/>
          <w:lang w:val="en-US"/>
        </w:rPr>
        <w:t>C.</w:t>
      </w:r>
      <w:r w:rsidR="00035D83">
        <w:rPr>
          <w:rFonts w:ascii="Times" w:hAnsi="Times"/>
          <w:sz w:val="22"/>
          <w:szCs w:val="22"/>
          <w:lang w:val="en-US"/>
        </w:rPr>
        <w:t xml:space="preserve"> Finally the monomer moves into the deposition chamber </w:t>
      </w:r>
      <w:r w:rsidR="006C42B8">
        <w:rPr>
          <w:rFonts w:ascii="Times" w:hAnsi="Times"/>
          <w:sz w:val="22"/>
          <w:szCs w:val="22"/>
          <w:lang w:val="en-US"/>
        </w:rPr>
        <w:t>where</w:t>
      </w:r>
      <w:r w:rsidR="00035D83">
        <w:rPr>
          <w:rFonts w:ascii="Times" w:hAnsi="Times"/>
          <w:sz w:val="22"/>
          <w:szCs w:val="22"/>
          <w:lang w:val="en-US"/>
        </w:rPr>
        <w:t xml:space="preserve"> </w:t>
      </w:r>
      <w:r w:rsidR="00F872C9">
        <w:rPr>
          <w:rFonts w:ascii="Times" w:hAnsi="Times"/>
          <w:sz w:val="22"/>
          <w:szCs w:val="22"/>
          <w:lang w:val="en-US"/>
        </w:rPr>
        <w:t xml:space="preserve">it </w:t>
      </w:r>
      <w:r w:rsidR="006C42B8">
        <w:rPr>
          <w:rFonts w:ascii="Times" w:hAnsi="Times"/>
          <w:sz w:val="22"/>
          <w:szCs w:val="22"/>
          <w:lang w:val="en-US"/>
        </w:rPr>
        <w:t xml:space="preserve">is </w:t>
      </w:r>
      <w:r w:rsidR="00035D83">
        <w:rPr>
          <w:rFonts w:ascii="Times" w:hAnsi="Times"/>
          <w:sz w:val="22"/>
          <w:szCs w:val="22"/>
          <w:lang w:val="en-US"/>
        </w:rPr>
        <w:t>deposited on the surfaces.</w:t>
      </w:r>
      <w:r w:rsidR="005549C9">
        <w:rPr>
          <w:rFonts w:ascii="Times" w:hAnsi="Times"/>
          <w:sz w:val="22"/>
          <w:szCs w:val="22"/>
          <w:lang w:val="en-US"/>
        </w:rPr>
        <w:t xml:space="preserve"> </w:t>
      </w:r>
      <w:r w:rsidR="00EB5A9A">
        <w:rPr>
          <w:rFonts w:ascii="Times" w:hAnsi="Times"/>
          <w:sz w:val="22"/>
          <w:szCs w:val="22"/>
          <w:lang w:val="en-US"/>
        </w:rPr>
        <w:t>Optical lithography was used to pattern the surface</w:t>
      </w:r>
      <w:r w:rsidR="00BB470C">
        <w:rPr>
          <w:rFonts w:ascii="Times" w:hAnsi="Times"/>
          <w:sz w:val="22"/>
          <w:szCs w:val="22"/>
          <w:lang w:val="en-US"/>
        </w:rPr>
        <w:t xml:space="preserve"> (figure 1</w:t>
      </w:r>
      <w:r>
        <w:rPr>
          <w:rFonts w:ascii="Times" w:hAnsi="Times"/>
          <w:sz w:val="22"/>
          <w:szCs w:val="22"/>
          <w:lang w:val="en-US"/>
        </w:rPr>
        <w:t>c</w:t>
      </w:r>
      <w:r w:rsidR="001E15B6">
        <w:rPr>
          <w:rFonts w:ascii="Times" w:hAnsi="Times"/>
          <w:sz w:val="22"/>
          <w:szCs w:val="22"/>
          <w:lang w:val="en-US"/>
        </w:rPr>
        <w:t>)</w:t>
      </w:r>
      <w:r>
        <w:rPr>
          <w:rFonts w:ascii="Times" w:hAnsi="Times"/>
          <w:sz w:val="22"/>
          <w:szCs w:val="22"/>
          <w:lang w:val="en-US"/>
        </w:rPr>
        <w:t xml:space="preserve">. 1.3 </w:t>
      </w:r>
      <w:r>
        <w:rPr>
          <w:rFonts w:ascii="Times" w:hAnsi="Times" w:cs="Times"/>
          <w:sz w:val="22"/>
          <w:szCs w:val="22"/>
          <w:lang w:val="en-US"/>
        </w:rPr>
        <w:t>µ</w:t>
      </w:r>
      <w:r>
        <w:rPr>
          <w:rFonts w:ascii="Times" w:hAnsi="Times"/>
          <w:sz w:val="22"/>
          <w:szCs w:val="22"/>
          <w:lang w:val="en-US"/>
        </w:rPr>
        <w:t xml:space="preserve">m thick positive photoresist (S1813, Microchemicals) was spin coated on Parylene C. Wafers were then soft baked at 110 </w:t>
      </w:r>
      <w:r w:rsidRPr="00B46A65">
        <w:rPr>
          <w:rFonts w:ascii="Times" w:hAnsi="Times" w:cs="Times"/>
          <w:sz w:val="22"/>
          <w:szCs w:val="22"/>
          <w:lang w:val="en-US"/>
        </w:rPr>
        <w:t>º</w:t>
      </w:r>
      <w:r>
        <w:rPr>
          <w:rFonts w:ascii="Times" w:hAnsi="Times"/>
          <w:sz w:val="22"/>
          <w:szCs w:val="22"/>
          <w:lang w:val="en-US"/>
        </w:rPr>
        <w:t xml:space="preserve">C for 60 s and exposed to UV light (EVG 620 Mask Aligner) for 2 s through a chrome-plated glass mask consisting of 1 cm x 1 cm repeated squares containing transparent lines equally spaced 10 </w:t>
      </w:r>
      <w:r>
        <w:rPr>
          <w:rFonts w:ascii="Times" w:hAnsi="Times" w:cs="Times"/>
          <w:sz w:val="22"/>
          <w:szCs w:val="22"/>
          <w:lang w:val="en-US"/>
        </w:rPr>
        <w:t>µ</w:t>
      </w:r>
      <w:r>
        <w:rPr>
          <w:rFonts w:ascii="Times" w:hAnsi="Times"/>
          <w:sz w:val="22"/>
          <w:szCs w:val="22"/>
          <w:lang w:val="en-US"/>
        </w:rPr>
        <w:t xml:space="preserve">m wide and 10 </w:t>
      </w:r>
      <w:r>
        <w:rPr>
          <w:rFonts w:ascii="Times" w:hAnsi="Times" w:cs="Times"/>
          <w:sz w:val="22"/>
          <w:szCs w:val="22"/>
          <w:lang w:val="en-US"/>
        </w:rPr>
        <w:t>µ</w:t>
      </w:r>
      <w:r>
        <w:rPr>
          <w:rFonts w:ascii="Times" w:hAnsi="Times"/>
          <w:sz w:val="22"/>
          <w:szCs w:val="22"/>
          <w:lang w:val="en-US"/>
        </w:rPr>
        <w:t>m apart. The samples were developed in MF319 (Microchemicals) a</w:t>
      </w:r>
      <w:r w:rsidR="003E31C9">
        <w:rPr>
          <w:rFonts w:ascii="Times" w:hAnsi="Times"/>
          <w:sz w:val="22"/>
          <w:szCs w:val="22"/>
          <w:lang w:val="en-US"/>
        </w:rPr>
        <w:t>nd water for 40 s (figure 1d</w:t>
      </w:r>
      <w:r w:rsidR="00D27358">
        <w:rPr>
          <w:rFonts w:ascii="Times" w:hAnsi="Times"/>
          <w:sz w:val="22"/>
          <w:szCs w:val="22"/>
          <w:lang w:val="en-US"/>
        </w:rPr>
        <w:t>).</w:t>
      </w:r>
    </w:p>
    <w:p w:rsidR="00D27358" w:rsidRDefault="00F263A9" w:rsidP="003B6BE1">
      <w:pPr>
        <w:rPr>
          <w:rFonts w:ascii="Times" w:hAnsi="Times"/>
          <w:sz w:val="22"/>
          <w:szCs w:val="22"/>
          <w:lang w:val="en-US"/>
        </w:rPr>
      </w:pPr>
      <w:r w:rsidRPr="00800714">
        <w:rPr>
          <w:rFonts w:ascii="Times" w:hAnsi="Times"/>
          <w:sz w:val="22"/>
          <w:szCs w:val="22"/>
          <w:lang w:val="en-US"/>
        </w:rPr>
        <w:t>Al was then dry etched</w:t>
      </w:r>
      <w:r w:rsidR="000E344B" w:rsidRPr="00800714">
        <w:rPr>
          <w:rFonts w:ascii="Times" w:hAnsi="Times"/>
          <w:sz w:val="22"/>
          <w:szCs w:val="22"/>
          <w:lang w:val="en-US"/>
        </w:rPr>
        <w:t xml:space="preserve"> </w:t>
      </w:r>
      <w:r w:rsidRPr="00800714">
        <w:rPr>
          <w:rFonts w:ascii="Times" w:hAnsi="Times"/>
          <w:sz w:val="22"/>
          <w:szCs w:val="22"/>
          <w:lang w:val="en-US"/>
        </w:rPr>
        <w:t xml:space="preserve">in a plasma of hydrogen bromide </w:t>
      </w:r>
      <w:r w:rsidR="002046AA" w:rsidRPr="00800714">
        <w:rPr>
          <w:rFonts w:ascii="Times" w:hAnsi="Times"/>
          <w:sz w:val="22"/>
          <w:szCs w:val="22"/>
          <w:lang w:val="en-US"/>
        </w:rPr>
        <w:t>(</w:t>
      </w:r>
      <w:r w:rsidRPr="00800714">
        <w:rPr>
          <w:rFonts w:ascii="Times" w:hAnsi="Times"/>
          <w:sz w:val="22"/>
          <w:szCs w:val="22"/>
          <w:lang w:val="en-US"/>
        </w:rPr>
        <w:t>HBr) and chlorine (Cl</w:t>
      </w:r>
      <w:r w:rsidRPr="00800714">
        <w:rPr>
          <w:rFonts w:ascii="Times" w:hAnsi="Times"/>
          <w:sz w:val="22"/>
          <w:szCs w:val="22"/>
          <w:vertAlign w:val="subscript"/>
          <w:lang w:val="en-US"/>
        </w:rPr>
        <w:t>2</w:t>
      </w:r>
      <w:r w:rsidR="002046AA" w:rsidRPr="00800714">
        <w:rPr>
          <w:rFonts w:ascii="Times" w:hAnsi="Times"/>
          <w:sz w:val="22"/>
          <w:szCs w:val="22"/>
          <w:lang w:val="en-US"/>
        </w:rPr>
        <w:t>) in ICP (OPT 100 ICP 380, Oxford Instruments Pla</w:t>
      </w:r>
      <w:r w:rsidR="00EB5A9A" w:rsidRPr="00800714">
        <w:rPr>
          <w:rFonts w:ascii="Times" w:hAnsi="Times"/>
          <w:sz w:val="22"/>
          <w:szCs w:val="22"/>
          <w:lang w:val="en-US"/>
        </w:rPr>
        <w:t>sma Technology) for 1 min and 40</w:t>
      </w:r>
      <w:r w:rsidR="002046AA" w:rsidRPr="00800714">
        <w:rPr>
          <w:rFonts w:ascii="Times" w:hAnsi="Times"/>
          <w:sz w:val="22"/>
          <w:szCs w:val="22"/>
          <w:lang w:val="en-US"/>
        </w:rPr>
        <w:t xml:space="preserve"> s (estimated etching rate </w:t>
      </w:r>
      <w:r w:rsidR="00EB5A9A" w:rsidRPr="00800714">
        <w:rPr>
          <w:rFonts w:ascii="Times" w:hAnsi="Times" w:cs="Times"/>
          <w:sz w:val="22"/>
          <w:szCs w:val="22"/>
          <w:lang w:val="en-US"/>
        </w:rPr>
        <w:t>~</w:t>
      </w:r>
      <w:r w:rsidR="00EB5A9A" w:rsidRPr="00800714">
        <w:rPr>
          <w:rFonts w:ascii="Times" w:hAnsi="Times"/>
          <w:sz w:val="22"/>
          <w:szCs w:val="22"/>
          <w:lang w:val="en-US"/>
        </w:rPr>
        <w:t xml:space="preserve"> 2 nm/s) </w:t>
      </w:r>
      <w:r w:rsidR="00EA049E" w:rsidRPr="00800714">
        <w:rPr>
          <w:rFonts w:ascii="Times" w:hAnsi="Times"/>
          <w:sz w:val="22"/>
          <w:szCs w:val="22"/>
          <w:lang w:val="en-US"/>
        </w:rPr>
        <w:t>at pressure of 5 mTorr, 150</w:t>
      </w:r>
      <w:r w:rsidR="00F05E26" w:rsidRPr="00800714">
        <w:rPr>
          <w:rFonts w:ascii="Times" w:hAnsi="Times"/>
          <w:sz w:val="22"/>
          <w:szCs w:val="22"/>
          <w:lang w:val="en-US"/>
        </w:rPr>
        <w:t xml:space="preserve"> W source power and </w:t>
      </w:r>
      <w:r w:rsidR="00EA049E" w:rsidRPr="00800714">
        <w:rPr>
          <w:rFonts w:ascii="Times" w:hAnsi="Times"/>
          <w:sz w:val="22"/>
          <w:szCs w:val="22"/>
          <w:lang w:val="en-US"/>
        </w:rPr>
        <w:t>800</w:t>
      </w:r>
      <w:r w:rsidR="009C7DEA" w:rsidRPr="00800714">
        <w:rPr>
          <w:rFonts w:ascii="Times" w:hAnsi="Times"/>
          <w:sz w:val="22"/>
          <w:szCs w:val="22"/>
          <w:lang w:val="en-US"/>
        </w:rPr>
        <w:t xml:space="preserve"> W bias generator power to create</w:t>
      </w:r>
      <w:r w:rsidR="003E31C9" w:rsidRPr="00800714">
        <w:rPr>
          <w:rFonts w:ascii="Times" w:hAnsi="Times"/>
          <w:sz w:val="22"/>
          <w:szCs w:val="22"/>
          <w:lang w:val="en-US"/>
        </w:rPr>
        <w:t xml:space="preserve"> open Parylene areas (figure 1f</w:t>
      </w:r>
      <w:r w:rsidR="00D27358" w:rsidRPr="00800714">
        <w:rPr>
          <w:rFonts w:ascii="Times" w:hAnsi="Times"/>
          <w:sz w:val="22"/>
          <w:szCs w:val="22"/>
          <w:lang w:val="en-US"/>
        </w:rPr>
        <w:t xml:space="preserve">). Parylene etching was </w:t>
      </w:r>
      <w:r w:rsidR="00D27358">
        <w:rPr>
          <w:rFonts w:ascii="Times" w:hAnsi="Times"/>
          <w:sz w:val="22"/>
          <w:szCs w:val="22"/>
          <w:lang w:val="en-US"/>
        </w:rPr>
        <w:t>conducted in an inductively coupled plasma reactor (ICP, OPT 100 ICP 380, Oxford Instruments Plasma Technology) using O</w:t>
      </w:r>
      <w:r w:rsidR="00D27358" w:rsidRPr="00843001">
        <w:rPr>
          <w:rFonts w:ascii="Times" w:hAnsi="Times"/>
          <w:sz w:val="22"/>
          <w:szCs w:val="22"/>
          <w:vertAlign w:val="subscript"/>
          <w:lang w:val="en-US"/>
        </w:rPr>
        <w:t>2</w:t>
      </w:r>
      <w:r w:rsidR="00D27358">
        <w:rPr>
          <w:rFonts w:ascii="Times" w:hAnsi="Times"/>
          <w:sz w:val="22"/>
          <w:szCs w:val="22"/>
          <w:lang w:val="en-US"/>
        </w:rPr>
        <w:t xml:space="preserve"> plasma at pressure of 1.33 Pa, flow 100 sccm, 1000 W source power and 20 W bias generator power. </w:t>
      </w:r>
      <w:r w:rsidR="00D27358">
        <w:rPr>
          <w:rFonts w:ascii="Times" w:hAnsi="Times"/>
          <w:color w:val="FF0000"/>
          <w:sz w:val="22"/>
          <w:szCs w:val="22"/>
          <w:lang w:val="en-US"/>
        </w:rPr>
        <w:t xml:space="preserve"> </w:t>
      </w:r>
      <w:r w:rsidR="009C7DEA">
        <w:rPr>
          <w:rFonts w:ascii="Times" w:hAnsi="Times"/>
          <w:sz w:val="22"/>
          <w:szCs w:val="22"/>
          <w:lang w:val="en-US"/>
        </w:rPr>
        <w:t>The remaining Al was completely removed using the</w:t>
      </w:r>
      <w:r w:rsidR="00333AC0">
        <w:rPr>
          <w:rFonts w:ascii="Times" w:hAnsi="Times"/>
          <w:sz w:val="22"/>
          <w:szCs w:val="22"/>
          <w:lang w:val="en-US"/>
        </w:rPr>
        <w:t xml:space="preserve"> same plasma etching process</w:t>
      </w:r>
      <w:r w:rsidR="00ED7535">
        <w:rPr>
          <w:rFonts w:ascii="Times" w:hAnsi="Times"/>
          <w:sz w:val="22"/>
          <w:szCs w:val="22"/>
          <w:lang w:val="en-US"/>
        </w:rPr>
        <w:t xml:space="preserve"> for 1 min and 45 s</w:t>
      </w:r>
      <w:r w:rsidR="00BB470C">
        <w:rPr>
          <w:rFonts w:ascii="Times" w:hAnsi="Times"/>
          <w:sz w:val="22"/>
          <w:szCs w:val="22"/>
          <w:lang w:val="en-US"/>
        </w:rPr>
        <w:t xml:space="preserve"> (figure 1</w:t>
      </w:r>
      <w:r w:rsidR="00D27358">
        <w:rPr>
          <w:rFonts w:ascii="Times" w:hAnsi="Times"/>
          <w:sz w:val="22"/>
          <w:szCs w:val="22"/>
          <w:lang w:val="en-US"/>
        </w:rPr>
        <w:t>g</w:t>
      </w:r>
      <w:r w:rsidR="003E31C9">
        <w:rPr>
          <w:rFonts w:ascii="Times" w:hAnsi="Times"/>
          <w:sz w:val="22"/>
          <w:szCs w:val="22"/>
          <w:lang w:val="en-US"/>
        </w:rPr>
        <w:t>-h</w:t>
      </w:r>
      <w:r w:rsidR="00333AC0">
        <w:rPr>
          <w:rFonts w:ascii="Times" w:hAnsi="Times"/>
          <w:sz w:val="22"/>
          <w:szCs w:val="22"/>
          <w:lang w:val="en-US"/>
        </w:rPr>
        <w:t>)</w:t>
      </w:r>
      <w:r w:rsidR="00200005">
        <w:rPr>
          <w:rFonts w:ascii="Times" w:hAnsi="Times"/>
          <w:sz w:val="22"/>
          <w:szCs w:val="22"/>
          <w:lang w:val="en-US"/>
        </w:rPr>
        <w:t xml:space="preserve">. </w:t>
      </w:r>
      <w:r w:rsidR="007645D9">
        <w:rPr>
          <w:rFonts w:ascii="Times" w:hAnsi="Times"/>
          <w:sz w:val="22"/>
          <w:szCs w:val="22"/>
          <w:lang w:val="en-US"/>
        </w:rPr>
        <w:t>With this process Parylene C was fou</w:t>
      </w:r>
      <w:r w:rsidR="00F872C9">
        <w:rPr>
          <w:rFonts w:ascii="Times" w:hAnsi="Times"/>
          <w:sz w:val="22"/>
          <w:szCs w:val="22"/>
          <w:lang w:val="en-US"/>
        </w:rPr>
        <w:t xml:space="preserve">nd to be hydrophobic and before </w:t>
      </w:r>
      <w:r w:rsidR="007645D9">
        <w:rPr>
          <w:rFonts w:ascii="Times" w:hAnsi="Times"/>
          <w:sz w:val="22"/>
          <w:szCs w:val="22"/>
          <w:lang w:val="en-US"/>
        </w:rPr>
        <w:t>spin coat</w:t>
      </w:r>
      <w:r w:rsidR="00F872C9">
        <w:rPr>
          <w:rFonts w:ascii="Times" w:hAnsi="Times"/>
          <w:sz w:val="22"/>
          <w:szCs w:val="22"/>
          <w:lang w:val="en-US"/>
        </w:rPr>
        <w:t xml:space="preserve">ing PDMS it was mildly </w:t>
      </w:r>
      <w:r w:rsidR="007645D9">
        <w:rPr>
          <w:rFonts w:ascii="Times" w:hAnsi="Times"/>
          <w:sz w:val="22"/>
          <w:szCs w:val="22"/>
          <w:lang w:val="en-US"/>
        </w:rPr>
        <w:t xml:space="preserve">treated in </w:t>
      </w:r>
      <w:r w:rsidR="00301C5E">
        <w:rPr>
          <w:rFonts w:ascii="Times" w:hAnsi="Times"/>
          <w:sz w:val="22"/>
          <w:szCs w:val="22"/>
          <w:lang w:val="en-US"/>
        </w:rPr>
        <w:t xml:space="preserve">oxygen plasma </w:t>
      </w:r>
      <w:r w:rsidR="003E31C9">
        <w:rPr>
          <w:rFonts w:ascii="Times" w:hAnsi="Times"/>
          <w:sz w:val="22"/>
          <w:szCs w:val="22"/>
          <w:lang w:val="en-US"/>
        </w:rPr>
        <w:t xml:space="preserve">for 15 s. </w:t>
      </w:r>
      <w:r w:rsidR="00D27358" w:rsidRPr="00D27358">
        <w:rPr>
          <w:rFonts w:ascii="Times" w:hAnsi="Times"/>
          <w:color w:val="FF0000"/>
          <w:sz w:val="22"/>
          <w:szCs w:val="22"/>
          <w:lang w:val="en-US"/>
        </w:rPr>
        <w:t xml:space="preserve">Ridges, grooves, pitches </w:t>
      </w:r>
      <w:r w:rsidR="00200005" w:rsidRPr="00D27358">
        <w:rPr>
          <w:rFonts w:ascii="Times" w:hAnsi="Times"/>
          <w:color w:val="FF0000"/>
          <w:sz w:val="22"/>
          <w:szCs w:val="22"/>
          <w:lang w:val="en-US"/>
        </w:rPr>
        <w:t>and depth</w:t>
      </w:r>
      <w:r w:rsidR="00D27358" w:rsidRPr="00D27358">
        <w:rPr>
          <w:rFonts w:ascii="Times" w:hAnsi="Times"/>
          <w:color w:val="FF0000"/>
          <w:sz w:val="22"/>
          <w:szCs w:val="22"/>
          <w:lang w:val="en-US"/>
        </w:rPr>
        <w:t>s</w:t>
      </w:r>
      <w:r w:rsidR="00200005" w:rsidRPr="00D27358">
        <w:rPr>
          <w:rFonts w:ascii="Times" w:hAnsi="Times"/>
          <w:color w:val="FF0000"/>
          <w:sz w:val="22"/>
          <w:szCs w:val="22"/>
          <w:lang w:val="en-US"/>
        </w:rPr>
        <w:t xml:space="preserve"> </w:t>
      </w:r>
      <w:r w:rsidR="00200005">
        <w:rPr>
          <w:rFonts w:ascii="Times" w:hAnsi="Times"/>
          <w:sz w:val="22"/>
          <w:szCs w:val="22"/>
          <w:lang w:val="en-US"/>
        </w:rPr>
        <w:t>of Parylene C were evaluated by scanning electron microscopy (SEM) of cross section obtained by cutting free standing Parylene C</w:t>
      </w:r>
      <w:r w:rsidR="001E15B6">
        <w:rPr>
          <w:rFonts w:ascii="Times" w:hAnsi="Times"/>
          <w:sz w:val="22"/>
          <w:szCs w:val="22"/>
          <w:lang w:val="en-US"/>
        </w:rPr>
        <w:t xml:space="preserve"> m</w:t>
      </w:r>
      <w:r w:rsidR="00D27358">
        <w:rPr>
          <w:rFonts w:ascii="Times" w:hAnsi="Times"/>
          <w:sz w:val="22"/>
          <w:szCs w:val="22"/>
          <w:lang w:val="en-US"/>
        </w:rPr>
        <w:t xml:space="preserve">embranes using scissors </w:t>
      </w:r>
      <w:r w:rsidR="00D27358" w:rsidRPr="00A15CCA">
        <w:rPr>
          <w:rFonts w:ascii="Times" w:hAnsi="Times"/>
          <w:color w:val="FF0000"/>
          <w:sz w:val="22"/>
          <w:szCs w:val="22"/>
          <w:lang w:val="en-US"/>
        </w:rPr>
        <w:t xml:space="preserve">(figure </w:t>
      </w:r>
      <w:r w:rsidR="00191F89">
        <w:rPr>
          <w:rFonts w:ascii="Times" w:hAnsi="Times"/>
          <w:color w:val="FF0000"/>
          <w:sz w:val="22"/>
          <w:szCs w:val="22"/>
          <w:lang w:val="en-US"/>
        </w:rPr>
        <w:t>1</w:t>
      </w:r>
      <w:r w:rsidR="00D27358" w:rsidRPr="00A15CCA">
        <w:rPr>
          <w:rFonts w:ascii="Times" w:hAnsi="Times"/>
          <w:color w:val="FF0000"/>
          <w:sz w:val="22"/>
          <w:szCs w:val="22"/>
          <w:lang w:val="en-US"/>
        </w:rPr>
        <w:t>i</w:t>
      </w:r>
      <w:r w:rsidR="00A15CCA" w:rsidRPr="00A15CCA">
        <w:rPr>
          <w:rFonts w:ascii="Times" w:hAnsi="Times"/>
          <w:color w:val="FF0000"/>
          <w:sz w:val="22"/>
          <w:szCs w:val="22"/>
          <w:lang w:val="en-US"/>
        </w:rPr>
        <w:t>-j</w:t>
      </w:r>
      <w:r w:rsidR="00200005" w:rsidRPr="00A15CCA">
        <w:rPr>
          <w:rFonts w:ascii="Times" w:hAnsi="Times"/>
          <w:color w:val="FF0000"/>
          <w:sz w:val="22"/>
          <w:szCs w:val="22"/>
          <w:lang w:val="en-US"/>
        </w:rPr>
        <w:t>)</w:t>
      </w:r>
      <w:r w:rsidR="00200005">
        <w:rPr>
          <w:rFonts w:ascii="Times" w:hAnsi="Times"/>
          <w:sz w:val="22"/>
          <w:szCs w:val="22"/>
          <w:lang w:val="en-US"/>
        </w:rPr>
        <w:t xml:space="preserve">. </w:t>
      </w:r>
    </w:p>
    <w:p w:rsidR="006D1293" w:rsidRDefault="0029379D" w:rsidP="003B6BE1">
      <w:pPr>
        <w:rPr>
          <w:rFonts w:ascii="Times" w:hAnsi="Times"/>
          <w:sz w:val="22"/>
          <w:szCs w:val="22"/>
          <w:lang w:val="en-US"/>
        </w:rPr>
      </w:pPr>
      <w:r>
        <w:rPr>
          <w:rFonts w:ascii="Times" w:hAnsi="Times"/>
          <w:sz w:val="22"/>
          <w:szCs w:val="22"/>
          <w:lang w:val="en-US"/>
        </w:rPr>
        <w:t xml:space="preserve">PDMS (Sylgard 184) </w:t>
      </w:r>
      <w:r w:rsidR="008B30D4">
        <w:rPr>
          <w:rFonts w:ascii="Times" w:hAnsi="Times"/>
          <w:sz w:val="22"/>
          <w:szCs w:val="22"/>
          <w:lang w:val="en-US"/>
        </w:rPr>
        <w:t>was prepared with</w:t>
      </w:r>
      <w:r w:rsidR="00F872C9">
        <w:rPr>
          <w:rFonts w:ascii="Times" w:hAnsi="Times"/>
          <w:sz w:val="22"/>
          <w:szCs w:val="22"/>
          <w:lang w:val="en-US"/>
        </w:rPr>
        <w:t xml:space="preserve"> a monomer to </w:t>
      </w:r>
      <w:r>
        <w:rPr>
          <w:rFonts w:ascii="Times" w:hAnsi="Times"/>
          <w:sz w:val="22"/>
          <w:szCs w:val="22"/>
          <w:lang w:val="en-US"/>
        </w:rPr>
        <w:t>curing agent</w:t>
      </w:r>
      <w:r w:rsidR="008B30D4">
        <w:rPr>
          <w:rFonts w:ascii="Times" w:hAnsi="Times"/>
          <w:sz w:val="22"/>
          <w:szCs w:val="22"/>
          <w:lang w:val="en-US"/>
        </w:rPr>
        <w:t xml:space="preserve"> ratio </w:t>
      </w:r>
      <w:r w:rsidR="00F872C9">
        <w:rPr>
          <w:rFonts w:ascii="Times" w:hAnsi="Times"/>
          <w:sz w:val="22"/>
          <w:szCs w:val="22"/>
          <w:lang w:val="en-US"/>
        </w:rPr>
        <w:t>of</w:t>
      </w:r>
      <w:r>
        <w:rPr>
          <w:rFonts w:ascii="Times" w:hAnsi="Times"/>
          <w:sz w:val="22"/>
          <w:szCs w:val="22"/>
          <w:lang w:val="en-US"/>
        </w:rPr>
        <w:t xml:space="preserve"> 10:1</w:t>
      </w:r>
      <w:r w:rsidR="008B30D4">
        <w:rPr>
          <w:rFonts w:ascii="Times" w:hAnsi="Times"/>
          <w:sz w:val="22"/>
          <w:szCs w:val="22"/>
          <w:lang w:val="en-US"/>
        </w:rPr>
        <w:t xml:space="preserve">, </w:t>
      </w:r>
      <w:r>
        <w:rPr>
          <w:rFonts w:ascii="Times" w:hAnsi="Times"/>
          <w:sz w:val="22"/>
          <w:szCs w:val="22"/>
          <w:lang w:val="en-US"/>
        </w:rPr>
        <w:t xml:space="preserve">mixed for 5 min and degassed for 40 min. It was then spin coated on </w:t>
      </w:r>
      <w:r w:rsidR="00FC315C">
        <w:rPr>
          <w:rFonts w:ascii="Times" w:hAnsi="Times"/>
          <w:sz w:val="22"/>
          <w:szCs w:val="22"/>
          <w:lang w:val="en-US"/>
        </w:rPr>
        <w:t>Parylene C templates</w:t>
      </w:r>
      <w:r w:rsidR="0038725F">
        <w:rPr>
          <w:rFonts w:ascii="Times" w:hAnsi="Times"/>
          <w:sz w:val="22"/>
          <w:szCs w:val="22"/>
          <w:lang w:val="en-US"/>
        </w:rPr>
        <w:t xml:space="preserve"> using </w:t>
      </w:r>
      <w:r w:rsidR="007645D9">
        <w:rPr>
          <w:rFonts w:ascii="Times" w:hAnsi="Times"/>
          <w:sz w:val="22"/>
          <w:szCs w:val="22"/>
          <w:lang w:val="en-US"/>
        </w:rPr>
        <w:t>two</w:t>
      </w:r>
      <w:r w:rsidR="0038725F">
        <w:rPr>
          <w:rFonts w:ascii="Times" w:hAnsi="Times"/>
          <w:sz w:val="22"/>
          <w:szCs w:val="22"/>
          <w:lang w:val="en-US"/>
        </w:rPr>
        <w:t xml:space="preserve"> steps in order to have a conformal layer </w:t>
      </w:r>
      <w:r w:rsidR="0038725F">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"10.1088/0960-1317/18/3/037004", "ISBN" : "0960-1317", "ISSN" : "0960-1317", "abstract" : "This paper presents a method for precision patterning of polydimethylsiloxane (PDMS) membranes based on parylene C lift-off. The process permits the construction of PDMS membranes either with a highly flat, uniform top surface or with a controlled curvature. Effects of varying processing parameters on the geometrical characteristics of the PDMS membranes are described. The paper also demonstrates the application of the PDMS precision patterning method to the construction of PDMS microlens arrays, which require curved top surfaces, and a 3-axis electrostatic positioning stage that uses PDMS membranes with flat surfaces as a bonding material as well as a precisely defined spacer.", "author" : [ { "dropping-particle" : "", "family" : "Tong", "given" : "Jianhua", "non-dropping-particle" : "", "parse-names" : false, "suffix" : "" }, { "dropping-particle" : "", "family" : "Simmons", "given" : "Craig a", "non-dropping-particle" : "", "parse-names" : false, "suffix" : "" }, { "dropping-particle" : "", "family" : "Sun", "given" : "Yu", "non-dropping-particle" : "", "parse-names" : false, "suffix" : "" } ], "container-title" : "Journal of Micromechanics and Microengineering", "id" : "ITEM-1", "issue" : "3", "issued" : { "date-parts" : [ [ "2008" ] ] }, "page" : "037004", "title" : "Precision patterning of PDMS membranes and applications", "type" : "article-journal", "volume" : "18" }, "uris" : [ "http://www.mendeley.com/documents/?uuid=821b657e-1583-4470-aa44-eff2f3226634" ] } ], "mendeley" : { "formattedCitation" : "&lt;sup&gt;21&lt;/sup&gt;", "plainTextFormattedCitation" : "21", "previouslyFormattedCitation" : "&lt;sup&gt;21&lt;/sup&gt;" }, "properties" : { "noteIndex" : 0 }, "schema" : "https://github.com/citation-style-language/schema/raw/master/csl-citation.json" }</w:instrText>
      </w:r>
      <w:r w:rsidR="0038725F">
        <w:rPr>
          <w:rFonts w:ascii="Times" w:hAnsi="Times"/>
          <w:sz w:val="22"/>
          <w:szCs w:val="22"/>
          <w:lang w:val="en-US"/>
        </w:rPr>
        <w:fldChar w:fldCharType="separate"/>
      </w:r>
      <w:r w:rsidR="005E35D6" w:rsidRPr="005E35D6">
        <w:rPr>
          <w:rFonts w:ascii="Times" w:hAnsi="Times"/>
          <w:noProof/>
          <w:sz w:val="22"/>
          <w:szCs w:val="22"/>
          <w:vertAlign w:val="superscript"/>
          <w:lang w:val="en-US"/>
        </w:rPr>
        <w:t>21</w:t>
      </w:r>
      <w:r w:rsidR="0038725F">
        <w:rPr>
          <w:rFonts w:ascii="Times" w:hAnsi="Times"/>
          <w:sz w:val="22"/>
          <w:szCs w:val="22"/>
          <w:lang w:val="en-US"/>
        </w:rPr>
        <w:fldChar w:fldCharType="end"/>
      </w:r>
      <w:r w:rsidR="007645D9">
        <w:rPr>
          <w:rFonts w:ascii="Times" w:hAnsi="Times"/>
          <w:sz w:val="22"/>
          <w:szCs w:val="22"/>
          <w:lang w:val="en-US"/>
        </w:rPr>
        <w:t xml:space="preserve">. </w:t>
      </w:r>
      <w:r w:rsidR="00846525">
        <w:rPr>
          <w:rFonts w:ascii="Times" w:hAnsi="Times"/>
          <w:sz w:val="22"/>
          <w:szCs w:val="22"/>
          <w:lang w:val="en-US"/>
        </w:rPr>
        <w:t xml:space="preserve">PDMS pre-polymer </w:t>
      </w:r>
      <w:r w:rsidR="00740AB5">
        <w:rPr>
          <w:rFonts w:ascii="Times" w:hAnsi="Times"/>
          <w:sz w:val="22"/>
          <w:szCs w:val="22"/>
          <w:lang w:val="en-US"/>
        </w:rPr>
        <w:t xml:space="preserve">was spun </w:t>
      </w:r>
      <w:r w:rsidR="00846525">
        <w:rPr>
          <w:rFonts w:ascii="Times" w:hAnsi="Times"/>
          <w:sz w:val="22"/>
          <w:szCs w:val="22"/>
          <w:lang w:val="en-US"/>
        </w:rPr>
        <w:t>at 500 rpm for 30 s to allow the liquid to cover uniformly P</w:t>
      </w:r>
      <w:r w:rsidR="00740AB5">
        <w:rPr>
          <w:rFonts w:ascii="Times" w:hAnsi="Times"/>
          <w:sz w:val="22"/>
          <w:szCs w:val="22"/>
          <w:lang w:val="en-US"/>
        </w:rPr>
        <w:t xml:space="preserve">arylene C substrate and then the </w:t>
      </w:r>
      <w:r w:rsidR="00846525">
        <w:rPr>
          <w:rFonts w:ascii="Times" w:hAnsi="Times"/>
          <w:sz w:val="22"/>
          <w:szCs w:val="22"/>
          <w:lang w:val="en-US"/>
        </w:rPr>
        <w:t>spin speeds equal</w:t>
      </w:r>
      <w:r w:rsidR="00F872C9">
        <w:rPr>
          <w:rFonts w:ascii="Times" w:hAnsi="Times"/>
          <w:sz w:val="22"/>
          <w:szCs w:val="22"/>
          <w:lang w:val="en-US"/>
        </w:rPr>
        <w:t xml:space="preserve"> to half </w:t>
      </w:r>
      <w:r w:rsidR="00846525">
        <w:rPr>
          <w:rFonts w:ascii="Times" w:hAnsi="Times"/>
          <w:sz w:val="22"/>
          <w:szCs w:val="22"/>
          <w:lang w:val="en-US"/>
        </w:rPr>
        <w:t>of the target speed (1000-3</w:t>
      </w:r>
      <w:r w:rsidR="008B30D4">
        <w:rPr>
          <w:rFonts w:ascii="Times" w:hAnsi="Times"/>
          <w:sz w:val="22"/>
          <w:szCs w:val="22"/>
          <w:lang w:val="en-US"/>
        </w:rPr>
        <w:t xml:space="preserve">000 rpm) </w:t>
      </w:r>
      <w:r w:rsidR="00740AB5">
        <w:rPr>
          <w:rFonts w:ascii="Times" w:hAnsi="Times"/>
          <w:sz w:val="22"/>
          <w:szCs w:val="22"/>
          <w:lang w:val="en-US"/>
        </w:rPr>
        <w:t xml:space="preserve">was set </w:t>
      </w:r>
      <w:r w:rsidR="008B30D4">
        <w:rPr>
          <w:rFonts w:ascii="Times" w:hAnsi="Times"/>
          <w:sz w:val="22"/>
          <w:szCs w:val="22"/>
          <w:lang w:val="en-US"/>
        </w:rPr>
        <w:t>for 3</w:t>
      </w:r>
      <w:r w:rsidR="00846525">
        <w:rPr>
          <w:rFonts w:ascii="Times" w:hAnsi="Times"/>
          <w:sz w:val="22"/>
          <w:szCs w:val="22"/>
          <w:lang w:val="en-US"/>
        </w:rPr>
        <w:t xml:space="preserve">0 s. The final step </w:t>
      </w:r>
      <w:r w:rsidR="008B30D4">
        <w:rPr>
          <w:rFonts w:ascii="Times" w:hAnsi="Times"/>
          <w:sz w:val="22"/>
          <w:szCs w:val="22"/>
          <w:lang w:val="en-US"/>
        </w:rPr>
        <w:t>was</w:t>
      </w:r>
      <w:r w:rsidR="00846525">
        <w:rPr>
          <w:rFonts w:ascii="Times" w:hAnsi="Times"/>
          <w:sz w:val="22"/>
          <w:szCs w:val="22"/>
          <w:lang w:val="en-US"/>
        </w:rPr>
        <w:t xml:space="preserve"> determined by the target spin speed (2000-6000 rpm) for 60 s to reach the </w:t>
      </w:r>
      <w:r w:rsidR="00F840D9">
        <w:rPr>
          <w:rFonts w:ascii="Times" w:hAnsi="Times"/>
          <w:sz w:val="22"/>
          <w:szCs w:val="22"/>
          <w:lang w:val="en-US"/>
        </w:rPr>
        <w:t>wrinkled</w:t>
      </w:r>
      <w:r w:rsidR="00846525">
        <w:rPr>
          <w:rFonts w:ascii="Times" w:hAnsi="Times"/>
          <w:sz w:val="22"/>
          <w:szCs w:val="22"/>
          <w:lang w:val="en-US"/>
        </w:rPr>
        <w:t xml:space="preserve"> PDMS surface</w:t>
      </w:r>
      <w:r w:rsidR="001E311F">
        <w:rPr>
          <w:rFonts w:ascii="Times" w:hAnsi="Times"/>
          <w:sz w:val="22"/>
          <w:szCs w:val="22"/>
          <w:lang w:val="en-US"/>
        </w:rPr>
        <w:t xml:space="preserve">. </w:t>
      </w:r>
      <w:r w:rsidR="008B30D4">
        <w:rPr>
          <w:rFonts w:ascii="Times" w:hAnsi="Times"/>
          <w:sz w:val="22"/>
          <w:szCs w:val="22"/>
          <w:lang w:val="en-US"/>
        </w:rPr>
        <w:t xml:space="preserve">After spin coating, samples were cured at 75 </w:t>
      </w:r>
      <w:r w:rsidR="008B30D4" w:rsidRPr="00B46A65">
        <w:rPr>
          <w:rFonts w:ascii="Times" w:hAnsi="Times" w:cs="Times"/>
          <w:sz w:val="22"/>
          <w:szCs w:val="22"/>
          <w:lang w:val="en-US"/>
        </w:rPr>
        <w:t>º</w:t>
      </w:r>
      <w:r w:rsidR="008B30D4">
        <w:rPr>
          <w:rFonts w:ascii="Times" w:hAnsi="Times"/>
          <w:sz w:val="22"/>
          <w:szCs w:val="22"/>
          <w:lang w:val="en-US"/>
        </w:rPr>
        <w:t>C for 1 h an</w:t>
      </w:r>
      <w:r w:rsidR="00F872C9">
        <w:rPr>
          <w:rFonts w:ascii="Times" w:hAnsi="Times"/>
          <w:sz w:val="22"/>
          <w:szCs w:val="22"/>
          <w:lang w:val="en-US"/>
        </w:rPr>
        <w:t xml:space="preserve">d </w:t>
      </w:r>
      <w:r w:rsidR="002C55EC">
        <w:rPr>
          <w:rFonts w:ascii="Times" w:hAnsi="Times"/>
          <w:sz w:val="22"/>
          <w:szCs w:val="22"/>
          <w:lang w:val="en-US"/>
        </w:rPr>
        <w:t>cu</w:t>
      </w:r>
      <w:r w:rsidR="00D27358">
        <w:rPr>
          <w:rFonts w:ascii="Times" w:hAnsi="Times"/>
          <w:sz w:val="22"/>
          <w:szCs w:val="22"/>
          <w:lang w:val="en-US"/>
        </w:rPr>
        <w:t>r</w:t>
      </w:r>
      <w:r w:rsidR="00A15CCA">
        <w:rPr>
          <w:rFonts w:ascii="Times" w:hAnsi="Times"/>
          <w:sz w:val="22"/>
          <w:szCs w:val="22"/>
          <w:lang w:val="en-US"/>
        </w:rPr>
        <w:t xml:space="preserve">ed at room temperature </w:t>
      </w:r>
      <w:r w:rsidR="00A15CCA" w:rsidRPr="00A15CCA">
        <w:rPr>
          <w:rFonts w:ascii="Times" w:hAnsi="Times"/>
          <w:color w:val="FF0000"/>
          <w:sz w:val="22"/>
          <w:szCs w:val="22"/>
          <w:lang w:val="en-US"/>
        </w:rPr>
        <w:t xml:space="preserve">(figure </w:t>
      </w:r>
      <w:r w:rsidR="00191F89">
        <w:rPr>
          <w:rFonts w:ascii="Times" w:hAnsi="Times"/>
          <w:color w:val="FF0000"/>
          <w:sz w:val="22"/>
          <w:szCs w:val="22"/>
          <w:lang w:val="en-US"/>
        </w:rPr>
        <w:t>1</w:t>
      </w:r>
      <w:r w:rsidR="00A15CCA" w:rsidRPr="00A15CCA">
        <w:rPr>
          <w:rFonts w:ascii="Times" w:hAnsi="Times"/>
          <w:color w:val="FF0000"/>
          <w:sz w:val="22"/>
          <w:szCs w:val="22"/>
          <w:lang w:val="en-US"/>
        </w:rPr>
        <w:t>k</w:t>
      </w:r>
      <w:r w:rsidR="001E311F" w:rsidRPr="00A15CCA">
        <w:rPr>
          <w:rFonts w:ascii="Times" w:hAnsi="Times"/>
          <w:color w:val="FF0000"/>
          <w:sz w:val="22"/>
          <w:szCs w:val="22"/>
          <w:lang w:val="en-US"/>
        </w:rPr>
        <w:t>)</w:t>
      </w:r>
      <w:r w:rsidR="001E311F">
        <w:rPr>
          <w:rFonts w:ascii="Times" w:hAnsi="Times"/>
          <w:sz w:val="22"/>
          <w:szCs w:val="22"/>
          <w:lang w:val="en-US"/>
        </w:rPr>
        <w:t xml:space="preserve">. </w:t>
      </w:r>
      <w:r w:rsidR="00A15CCA">
        <w:rPr>
          <w:rFonts w:ascii="Times" w:hAnsi="Times"/>
          <w:sz w:val="22"/>
          <w:szCs w:val="22"/>
          <w:lang w:val="en-US"/>
        </w:rPr>
        <w:t xml:space="preserve">1 cmx1cm squares samples were cut using a scalpel obtaining a composite free standing membrane </w:t>
      </w:r>
      <w:r w:rsidR="00A15CCA" w:rsidRPr="00A15CCA">
        <w:rPr>
          <w:rFonts w:ascii="Times" w:hAnsi="Times"/>
          <w:color w:val="FF0000"/>
          <w:sz w:val="22"/>
          <w:szCs w:val="22"/>
          <w:lang w:val="en-US"/>
        </w:rPr>
        <w:t xml:space="preserve">(figure </w:t>
      </w:r>
      <w:r w:rsidR="00191F89">
        <w:rPr>
          <w:rFonts w:ascii="Times" w:hAnsi="Times"/>
          <w:color w:val="FF0000"/>
          <w:sz w:val="22"/>
          <w:szCs w:val="22"/>
          <w:lang w:val="en-US"/>
        </w:rPr>
        <w:t>1</w:t>
      </w:r>
      <w:r w:rsidR="00A15CCA" w:rsidRPr="00A15CCA">
        <w:rPr>
          <w:rFonts w:ascii="Times" w:hAnsi="Times"/>
          <w:color w:val="FF0000"/>
          <w:sz w:val="22"/>
          <w:szCs w:val="22"/>
          <w:lang w:val="en-US"/>
        </w:rPr>
        <w:t>l)</w:t>
      </w:r>
      <w:r w:rsidR="00A15CCA">
        <w:rPr>
          <w:rFonts w:ascii="Times" w:hAnsi="Times"/>
          <w:sz w:val="22"/>
          <w:szCs w:val="22"/>
          <w:lang w:val="en-US"/>
        </w:rPr>
        <w:t xml:space="preserve">. </w:t>
      </w:r>
      <w:r w:rsidR="001E311F">
        <w:rPr>
          <w:rFonts w:ascii="Times" w:hAnsi="Times"/>
          <w:sz w:val="22"/>
          <w:szCs w:val="22"/>
          <w:lang w:val="en-US"/>
        </w:rPr>
        <w:t xml:space="preserve">Cross section SEM images </w:t>
      </w:r>
      <w:r w:rsidR="00A15CCA" w:rsidRPr="00A15CCA">
        <w:rPr>
          <w:rFonts w:ascii="Times" w:hAnsi="Times"/>
          <w:color w:val="FF0000"/>
          <w:sz w:val="22"/>
          <w:szCs w:val="22"/>
          <w:lang w:val="en-US"/>
        </w:rPr>
        <w:t xml:space="preserve">(figure </w:t>
      </w:r>
      <w:r w:rsidR="00191F89">
        <w:rPr>
          <w:rFonts w:ascii="Times" w:hAnsi="Times"/>
          <w:color w:val="FF0000"/>
          <w:sz w:val="22"/>
          <w:szCs w:val="22"/>
          <w:lang w:val="en-US"/>
        </w:rPr>
        <w:t>1</w:t>
      </w:r>
      <w:r w:rsidR="00A15CCA" w:rsidRPr="00A15CCA">
        <w:rPr>
          <w:rFonts w:ascii="Times" w:hAnsi="Times"/>
          <w:color w:val="FF0000"/>
          <w:sz w:val="22"/>
          <w:szCs w:val="22"/>
          <w:lang w:val="en-US"/>
        </w:rPr>
        <w:t xml:space="preserve">m) </w:t>
      </w:r>
      <w:r w:rsidR="001E311F">
        <w:rPr>
          <w:rFonts w:ascii="Times" w:hAnsi="Times"/>
          <w:sz w:val="22"/>
          <w:szCs w:val="22"/>
          <w:lang w:val="en-US"/>
        </w:rPr>
        <w:t>were taken in order to understa</w:t>
      </w:r>
      <w:r w:rsidR="006D1293">
        <w:rPr>
          <w:rFonts w:ascii="Times" w:hAnsi="Times"/>
          <w:sz w:val="22"/>
          <w:szCs w:val="22"/>
          <w:lang w:val="en-US"/>
        </w:rPr>
        <w:t>nd the distribution of PDMS top</w:t>
      </w:r>
      <w:r w:rsidR="001E311F">
        <w:rPr>
          <w:rFonts w:ascii="Times" w:hAnsi="Times"/>
          <w:sz w:val="22"/>
          <w:szCs w:val="22"/>
          <w:lang w:val="en-US"/>
        </w:rPr>
        <w:t xml:space="preserve"> l</w:t>
      </w:r>
      <w:r w:rsidR="00E437EB">
        <w:rPr>
          <w:rFonts w:ascii="Times" w:hAnsi="Times"/>
          <w:sz w:val="22"/>
          <w:szCs w:val="22"/>
          <w:lang w:val="en-US"/>
        </w:rPr>
        <w:t xml:space="preserve">ayer </w:t>
      </w:r>
      <w:r w:rsidR="001A60AC">
        <w:rPr>
          <w:rFonts w:ascii="Times" w:hAnsi="Times"/>
          <w:sz w:val="22"/>
          <w:szCs w:val="22"/>
          <w:lang w:val="en-US"/>
        </w:rPr>
        <w:t xml:space="preserve">on </w:t>
      </w:r>
      <w:r w:rsidR="00A15CCA">
        <w:rPr>
          <w:rFonts w:ascii="Times" w:hAnsi="Times"/>
          <w:sz w:val="22"/>
          <w:szCs w:val="22"/>
          <w:lang w:val="en-US"/>
        </w:rPr>
        <w:t>Parylene C bottom layer.</w:t>
      </w:r>
    </w:p>
    <w:p w:rsidR="00ED186D" w:rsidRDefault="00ED186D" w:rsidP="003B6BE1">
      <w:pPr>
        <w:rPr>
          <w:rFonts w:ascii="Times" w:hAnsi="Times"/>
          <w:sz w:val="22"/>
          <w:szCs w:val="22"/>
          <w:lang w:val="en-US"/>
        </w:rPr>
      </w:pPr>
    </w:p>
    <w:p w:rsidR="00ED186D" w:rsidRDefault="00ED186D" w:rsidP="003B6BE1">
      <w:pPr>
        <w:rPr>
          <w:rFonts w:ascii="Times" w:hAnsi="Times"/>
          <w:sz w:val="22"/>
          <w:szCs w:val="22"/>
          <w:lang w:val="en-US"/>
        </w:rPr>
      </w:pPr>
    </w:p>
    <w:p w:rsidR="00ED186D" w:rsidRDefault="00ED186D" w:rsidP="00ED186D">
      <w:pPr>
        <w:keepNext/>
        <w:ind w:firstLine="0"/>
        <w:jc w:val="center"/>
      </w:pPr>
    </w:p>
    <w:p w:rsidR="00ED186D" w:rsidRDefault="00411D65" w:rsidP="0048254D">
      <w:pPr>
        <w:keepNext/>
        <w:tabs>
          <w:tab w:val="left" w:pos="848"/>
        </w:tabs>
        <w:ind w:firstLine="0"/>
        <w:jc w:val="center"/>
      </w:pPr>
      <w:r>
        <w:rPr>
          <w:noProof/>
          <w:lang w:val="en-GB" w:eastAsia="en-GB"/>
        </w:rPr>
        <w:drawing>
          <wp:inline distT="0" distB="0" distL="0" distR="0">
            <wp:extent cx="5731510" cy="358267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ast one-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82670"/>
                    </a:xfrm>
                    <a:prstGeom prst="rect">
                      <a:avLst/>
                    </a:prstGeom>
                  </pic:spPr>
                </pic:pic>
              </a:graphicData>
            </a:graphic>
          </wp:inline>
        </w:drawing>
      </w:r>
    </w:p>
    <w:p w:rsidR="00ED186D" w:rsidRPr="0000680A" w:rsidRDefault="00125DAA" w:rsidP="0000680A">
      <w:pPr>
        <w:pStyle w:val="Caption"/>
        <w:ind w:firstLine="0"/>
        <w:rPr>
          <w:rFonts w:ascii="Times" w:hAnsi="Times" w:cs="Times"/>
          <w:i w:val="0"/>
          <w:color w:val="FF0000"/>
          <w:sz w:val="22"/>
          <w:szCs w:val="22"/>
        </w:rPr>
      </w:pPr>
      <w:r>
        <w:rPr>
          <w:rFonts w:ascii="Times" w:hAnsi="Times" w:cs="Times"/>
          <w:b/>
          <w:i w:val="0"/>
          <w:color w:val="000000" w:themeColor="text1"/>
          <w:sz w:val="22"/>
          <w:szCs w:val="22"/>
        </w:rPr>
        <w:t xml:space="preserve">Figure </w:t>
      </w:r>
      <w:r w:rsidR="00ED186D">
        <w:rPr>
          <w:rFonts w:ascii="Times" w:hAnsi="Times" w:cs="Times"/>
          <w:b/>
          <w:i w:val="0"/>
          <w:color w:val="000000" w:themeColor="text1"/>
          <w:sz w:val="22"/>
          <w:szCs w:val="22"/>
        </w:rPr>
        <w:t xml:space="preserve">1. </w:t>
      </w:r>
      <w:r w:rsidR="009228C1">
        <w:rPr>
          <w:rFonts w:ascii="Times" w:hAnsi="Times" w:cs="Times"/>
          <w:b/>
          <w:i w:val="0"/>
          <w:color w:val="FF0000"/>
          <w:sz w:val="22"/>
          <w:szCs w:val="22"/>
        </w:rPr>
        <w:t>Schematic</w:t>
      </w:r>
      <w:r w:rsidR="0063229E">
        <w:rPr>
          <w:rFonts w:ascii="Times" w:hAnsi="Times" w:cs="Times"/>
          <w:b/>
          <w:i w:val="0"/>
          <w:color w:val="000000" w:themeColor="text1"/>
          <w:sz w:val="22"/>
          <w:szCs w:val="22"/>
        </w:rPr>
        <w:t xml:space="preserve"> </w:t>
      </w:r>
      <w:r w:rsidR="00ED186D" w:rsidRPr="00FA7541">
        <w:rPr>
          <w:rFonts w:ascii="Times" w:hAnsi="Times" w:cs="Times"/>
          <w:b/>
          <w:i w:val="0"/>
          <w:color w:val="000000" w:themeColor="text1"/>
          <w:sz w:val="22"/>
          <w:szCs w:val="22"/>
        </w:rPr>
        <w:t>of the microfabrication process of Parylene C/PDMS hybrid constructs</w:t>
      </w:r>
      <w:r w:rsidR="00ED186D">
        <w:rPr>
          <w:rFonts w:ascii="Times" w:hAnsi="Times" w:cs="Times"/>
          <w:i w:val="0"/>
          <w:color w:val="000000" w:themeColor="text1"/>
          <w:sz w:val="22"/>
          <w:szCs w:val="22"/>
        </w:rPr>
        <w:t xml:space="preserve">. Microfabrication </w:t>
      </w:r>
      <w:r w:rsidR="0063229E" w:rsidRPr="0063229E">
        <w:rPr>
          <w:rFonts w:ascii="Times" w:hAnsi="Times" w:cs="Times"/>
          <w:i w:val="0"/>
          <w:color w:val="FF0000"/>
          <w:sz w:val="22"/>
          <w:szCs w:val="22"/>
        </w:rPr>
        <w:t>procedure</w:t>
      </w:r>
      <w:r w:rsidR="00ED186D">
        <w:rPr>
          <w:rFonts w:ascii="Times" w:hAnsi="Times" w:cs="Times"/>
          <w:i w:val="0"/>
          <w:color w:val="000000" w:themeColor="text1"/>
          <w:sz w:val="22"/>
          <w:szCs w:val="22"/>
        </w:rPr>
        <w:t xml:space="preserve"> to obtain high as</w:t>
      </w:r>
      <w:r w:rsidR="0063229E">
        <w:rPr>
          <w:rFonts w:ascii="Times" w:hAnsi="Times" w:cs="Times"/>
          <w:i w:val="0"/>
          <w:color w:val="000000" w:themeColor="text1"/>
          <w:sz w:val="22"/>
          <w:szCs w:val="22"/>
        </w:rPr>
        <w:t xml:space="preserve">pect ratio Parylene C grooves </w:t>
      </w:r>
      <w:r w:rsidR="00794EB4">
        <w:rPr>
          <w:rFonts w:ascii="Times" w:hAnsi="Times" w:cs="Times"/>
          <w:i w:val="0"/>
          <w:color w:val="FF0000"/>
          <w:sz w:val="22"/>
          <w:szCs w:val="22"/>
        </w:rPr>
        <w:t>(a-i</w:t>
      </w:r>
      <w:r w:rsidR="00ED186D" w:rsidRPr="0063229E">
        <w:rPr>
          <w:rFonts w:ascii="Times" w:hAnsi="Times" w:cs="Times"/>
          <w:i w:val="0"/>
          <w:color w:val="FF0000"/>
          <w:sz w:val="22"/>
          <w:szCs w:val="22"/>
        </w:rPr>
        <w:t>)</w:t>
      </w:r>
      <w:r w:rsidR="00ED186D">
        <w:rPr>
          <w:rFonts w:ascii="Times" w:hAnsi="Times" w:cs="Times"/>
          <w:i w:val="0"/>
          <w:color w:val="000000" w:themeColor="text1"/>
          <w:sz w:val="22"/>
          <w:szCs w:val="22"/>
        </w:rPr>
        <w:t xml:space="preserve">. </w:t>
      </w:r>
      <w:r w:rsidR="00794EB4" w:rsidRPr="00794EB4">
        <w:rPr>
          <w:rFonts w:ascii="Times" w:hAnsi="Times" w:cs="Times"/>
          <w:i w:val="0"/>
          <w:color w:val="FF0000"/>
          <w:sz w:val="22"/>
          <w:szCs w:val="22"/>
        </w:rPr>
        <w:t xml:space="preserve">A sketch of Parylene C with  cross section (dash red line) and the characteristic features (height, ridge, groove and pitch) is illustrated in </w:t>
      </w:r>
      <w:r w:rsidR="00390B64">
        <w:rPr>
          <w:rFonts w:ascii="Times" w:hAnsi="Times" w:cs="Times"/>
          <w:i w:val="0"/>
          <w:color w:val="FF0000"/>
          <w:sz w:val="22"/>
          <w:szCs w:val="22"/>
        </w:rPr>
        <w:t>(</w:t>
      </w:r>
      <w:r w:rsidR="00794EB4" w:rsidRPr="00794EB4">
        <w:rPr>
          <w:rFonts w:ascii="Times" w:hAnsi="Times" w:cs="Times"/>
          <w:i w:val="0"/>
          <w:color w:val="FF0000"/>
          <w:sz w:val="22"/>
          <w:szCs w:val="22"/>
        </w:rPr>
        <w:t xml:space="preserve">i). In </w:t>
      </w:r>
      <w:r w:rsidR="00390B64">
        <w:rPr>
          <w:rFonts w:ascii="Times" w:hAnsi="Times" w:cs="Times"/>
          <w:i w:val="0"/>
          <w:color w:val="FF0000"/>
          <w:sz w:val="22"/>
          <w:szCs w:val="22"/>
        </w:rPr>
        <w:t>(</w:t>
      </w:r>
      <w:r w:rsidR="00A15CCA">
        <w:rPr>
          <w:rFonts w:ascii="Times" w:hAnsi="Times" w:cs="Times"/>
          <w:i w:val="0"/>
          <w:color w:val="FF0000"/>
          <w:sz w:val="22"/>
          <w:szCs w:val="22"/>
        </w:rPr>
        <w:t>j</w:t>
      </w:r>
      <w:r w:rsidR="00794EB4" w:rsidRPr="00794EB4">
        <w:rPr>
          <w:rFonts w:ascii="Times" w:hAnsi="Times" w:cs="Times"/>
          <w:i w:val="0"/>
          <w:color w:val="FF0000"/>
          <w:sz w:val="22"/>
          <w:szCs w:val="22"/>
        </w:rPr>
        <w:t xml:space="preserve">) </w:t>
      </w:r>
      <w:r w:rsidR="00794EB4">
        <w:rPr>
          <w:rFonts w:ascii="Times" w:hAnsi="Times" w:cs="Times"/>
          <w:i w:val="0"/>
          <w:color w:val="FF0000"/>
          <w:sz w:val="22"/>
          <w:szCs w:val="22"/>
        </w:rPr>
        <w:t>a representative</w:t>
      </w:r>
      <w:r w:rsidR="00794EB4" w:rsidRPr="00794EB4">
        <w:rPr>
          <w:rFonts w:ascii="Times" w:hAnsi="Times" w:cs="Times"/>
          <w:i w:val="0"/>
          <w:color w:val="FF0000"/>
          <w:sz w:val="22"/>
          <w:szCs w:val="22"/>
        </w:rPr>
        <w:t xml:space="preserve"> </w:t>
      </w:r>
      <w:r w:rsidR="0063229E" w:rsidRPr="00794EB4">
        <w:rPr>
          <w:rFonts w:ascii="Times" w:hAnsi="Times" w:cs="Times"/>
          <w:i w:val="0"/>
          <w:color w:val="FF0000"/>
          <w:sz w:val="22"/>
          <w:szCs w:val="22"/>
        </w:rPr>
        <w:t>SEM image</w:t>
      </w:r>
      <w:r w:rsidR="00183E91" w:rsidRPr="00794EB4">
        <w:rPr>
          <w:rFonts w:ascii="Times" w:hAnsi="Times" w:cs="Times"/>
          <w:i w:val="0"/>
          <w:color w:val="FF0000"/>
          <w:sz w:val="22"/>
          <w:szCs w:val="22"/>
        </w:rPr>
        <w:t xml:space="preserve"> </w:t>
      </w:r>
      <w:r w:rsidR="00794EB4" w:rsidRPr="00794EB4">
        <w:rPr>
          <w:rFonts w:ascii="Times" w:hAnsi="Times" w:cs="Times"/>
          <w:i w:val="0"/>
          <w:color w:val="FF0000"/>
          <w:sz w:val="22"/>
          <w:szCs w:val="22"/>
        </w:rPr>
        <w:t xml:space="preserve">of only Parylene C </w:t>
      </w:r>
      <w:r w:rsidR="00794EB4">
        <w:rPr>
          <w:rFonts w:ascii="Times" w:hAnsi="Times" w:cs="Times"/>
          <w:i w:val="0"/>
          <w:color w:val="FF0000"/>
          <w:sz w:val="22"/>
          <w:szCs w:val="22"/>
        </w:rPr>
        <w:t xml:space="preserve">is shown. PDMS was spin coated </w:t>
      </w:r>
      <w:r w:rsidR="00741D1B">
        <w:rPr>
          <w:rFonts w:ascii="Times" w:hAnsi="Times" w:cs="Times"/>
          <w:i w:val="0"/>
          <w:color w:val="FF0000"/>
          <w:sz w:val="22"/>
          <w:szCs w:val="22"/>
        </w:rPr>
        <w:t xml:space="preserve">(k) and baked at 75 °C for 1 h (l). </w:t>
      </w:r>
      <w:r w:rsidR="00794EB4">
        <w:rPr>
          <w:rFonts w:ascii="Times" w:hAnsi="Times" w:cs="Times"/>
          <w:i w:val="0"/>
          <w:color w:val="FF0000"/>
          <w:sz w:val="22"/>
          <w:szCs w:val="22"/>
        </w:rPr>
        <w:t xml:space="preserve">The cross section of the bilayer is </w:t>
      </w:r>
      <w:r w:rsidR="00741D1B">
        <w:rPr>
          <w:rFonts w:ascii="Times" w:hAnsi="Times" w:cs="Times"/>
          <w:i w:val="0"/>
          <w:color w:val="FF0000"/>
          <w:sz w:val="22"/>
          <w:szCs w:val="22"/>
        </w:rPr>
        <w:t>shown in the</w:t>
      </w:r>
      <w:r w:rsidR="00794EB4">
        <w:rPr>
          <w:rFonts w:ascii="Times" w:hAnsi="Times" w:cs="Times"/>
          <w:i w:val="0"/>
          <w:color w:val="FF0000"/>
          <w:sz w:val="22"/>
          <w:szCs w:val="22"/>
        </w:rPr>
        <w:t xml:space="preserve"> SEM image </w:t>
      </w:r>
      <w:r w:rsidR="00DF6541">
        <w:rPr>
          <w:rFonts w:ascii="Times" w:hAnsi="Times" w:cs="Times"/>
          <w:i w:val="0"/>
          <w:color w:val="FF0000"/>
          <w:sz w:val="22"/>
          <w:szCs w:val="22"/>
        </w:rPr>
        <w:t>(</w:t>
      </w:r>
      <w:r w:rsidR="00A15CCA">
        <w:rPr>
          <w:rFonts w:ascii="Times" w:hAnsi="Times" w:cs="Times"/>
          <w:i w:val="0"/>
          <w:color w:val="FF0000"/>
          <w:sz w:val="22"/>
          <w:szCs w:val="22"/>
        </w:rPr>
        <w:t>m</w:t>
      </w:r>
      <w:r w:rsidR="00794EB4">
        <w:rPr>
          <w:rFonts w:ascii="Times" w:hAnsi="Times" w:cs="Times"/>
          <w:i w:val="0"/>
          <w:color w:val="FF0000"/>
          <w:sz w:val="22"/>
          <w:szCs w:val="22"/>
        </w:rPr>
        <w:t xml:space="preserve">). </w:t>
      </w:r>
    </w:p>
    <w:p w:rsidR="00831661" w:rsidRDefault="00190CF5" w:rsidP="003B6BE1">
      <w:pPr>
        <w:rPr>
          <w:rFonts w:ascii="Times" w:hAnsi="Times" w:cs="Times"/>
          <w:bCs/>
          <w:color w:val="FF0000"/>
          <w:sz w:val="22"/>
          <w:szCs w:val="22"/>
        </w:rPr>
      </w:pPr>
      <w:r>
        <w:rPr>
          <w:rFonts w:ascii="Times" w:hAnsi="Times" w:cs="Times"/>
          <w:bCs/>
          <w:sz w:val="22"/>
          <w:szCs w:val="22"/>
        </w:rPr>
        <w:t xml:space="preserve">Flat surfaces were prepared for </w:t>
      </w:r>
      <w:r w:rsidR="00871F74">
        <w:rPr>
          <w:rFonts w:ascii="Times" w:hAnsi="Times" w:cs="Times"/>
          <w:bCs/>
          <w:sz w:val="22"/>
          <w:szCs w:val="22"/>
        </w:rPr>
        <w:t>nanoindentation</w:t>
      </w:r>
      <w:r>
        <w:rPr>
          <w:rFonts w:ascii="Times" w:hAnsi="Times" w:cs="Times"/>
          <w:bCs/>
          <w:sz w:val="22"/>
          <w:szCs w:val="22"/>
        </w:rPr>
        <w:t xml:space="preserve"> tests</w:t>
      </w:r>
      <w:r w:rsidR="00943FF7">
        <w:rPr>
          <w:rFonts w:ascii="Times" w:hAnsi="Times" w:cs="Times"/>
          <w:bCs/>
          <w:sz w:val="22"/>
          <w:szCs w:val="22"/>
        </w:rPr>
        <w:t xml:space="preserve">. </w:t>
      </w:r>
      <w:r>
        <w:rPr>
          <w:rFonts w:ascii="Times" w:hAnsi="Times" w:cs="Times"/>
          <w:bCs/>
          <w:sz w:val="22"/>
          <w:szCs w:val="22"/>
        </w:rPr>
        <w:t xml:space="preserve">13 mm glass coverslips were coated with 8 µm Parylene and 8 µm PDMS as single layers. </w:t>
      </w:r>
      <w:r w:rsidR="00D45AFC" w:rsidRPr="00E54973">
        <w:rPr>
          <w:rFonts w:ascii="Times" w:hAnsi="Times" w:cs="Times"/>
          <w:bCs/>
          <w:color w:val="FF0000"/>
          <w:sz w:val="22"/>
          <w:szCs w:val="22"/>
        </w:rPr>
        <w:t>8 µm is the thickness</w:t>
      </w:r>
      <w:r w:rsidR="00E54973" w:rsidRPr="00E54973">
        <w:rPr>
          <w:rFonts w:ascii="Times" w:hAnsi="Times" w:cs="Times"/>
          <w:bCs/>
          <w:color w:val="FF0000"/>
          <w:sz w:val="22"/>
          <w:szCs w:val="22"/>
        </w:rPr>
        <w:t xml:space="preserve"> of PDMS layer spin coated at 6000 rpm. We fixed the thickness of the PDMS since the spin coating can also affect th</w:t>
      </w:r>
      <w:r w:rsidR="0000680A">
        <w:rPr>
          <w:rFonts w:ascii="Times" w:hAnsi="Times" w:cs="Times"/>
          <w:bCs/>
          <w:color w:val="FF0000"/>
          <w:sz w:val="22"/>
          <w:szCs w:val="22"/>
        </w:rPr>
        <w:t>e elastic properties of this material</w:t>
      </w:r>
      <w:r w:rsidR="00E54973" w:rsidRPr="00E54973">
        <w:rPr>
          <w:rFonts w:ascii="Times" w:hAnsi="Times" w:cs="Times"/>
          <w:bCs/>
          <w:color w:val="FF0000"/>
          <w:sz w:val="22"/>
          <w:szCs w:val="22"/>
        </w:rPr>
        <w:t xml:space="preserve"> </w:t>
      </w:r>
      <w:r w:rsidR="00E54973" w:rsidRPr="00E54973">
        <w:rPr>
          <w:rFonts w:ascii="Times" w:hAnsi="Times" w:cs="Times"/>
          <w:bCs/>
          <w:color w:val="FF0000"/>
          <w:sz w:val="22"/>
          <w:szCs w:val="22"/>
        </w:rPr>
        <w:fldChar w:fldCharType="begin" w:fldLock="1"/>
      </w:r>
      <w:r w:rsidR="00E54973" w:rsidRPr="00E54973">
        <w:rPr>
          <w:rFonts w:ascii="Times" w:hAnsi="Times" w:cs="Times"/>
          <w:bCs/>
          <w:color w:val="FF0000"/>
          <w:sz w:val="22"/>
          <w:szCs w:val="22"/>
        </w:rPr>
        <w:instrText>ADDIN CSL_CITATION { "citationItems" : [ { "id" : "ITEM-1", "itemData" : { "DOI" : "10.1088/0960-1317/19/3/035028", "ISBN" : "0960-1317", "ISSN" : "0960-1317", "abstract" : "Polydimethylsiloxane (PDMS) has cross-linked network structures and its properties have been regarded as dimensionally independent. Here we demonstrate that both the mechanical strength and the Young's modulus of the PDMS membranes are thickness dependent and the transition from bulk behavior to dimension dependent is predicted to occur at a membrane thickness of about 200 \u00b5m. The thickness-dependent phenomenon is attributed to shear stress during fabrication, which is proportional to the thickness-induced reorder of polymer chain coils to form stronger cross-linked networks.", "author" : [ { "dropping-particle" : "", "family" : "Liu", "given" : "Miao", "non-dropping-particle" : "", "parse-names" : false, "suffix" : "" }, { "dropping-particle" : "", "family" : "Sun", "given" : "Jianren", "non-dropping-particle" : "", "parse-names" : false, "suffix" : "" }, { "dropping-particle" : "", "family" : "Sun", "given" : "Ying", "non-dropping-particle" : "", "parse-names" : false, "suffix" : "" }, { "dropping-particle" : "", "family" : "Bock", "given" : "Christopher", "non-dropping-particle" : "", "parse-names" : false, "suffix" : "" }, { "dropping-particle" : "", "family" : "Chen", "given" : "Quanfang", "non-dropping-particle" : "", "parse-names" : false, "suffix" : "" } ], "container-title" : "Journal of Micromechanics and Microengineering", "id" : "ITEM-1", "issue" : "3", "issued" : { "date-parts" : [ [ "2009" ] ] }, "page" : "035028", "title" : "Thickness-dependent mechanical properties of polydimethylsiloxane membranes", "type" : "article-journal", "volume" : "19" }, "uris" : [ "http://www.mendeley.com/documents/?uuid=29ee7346-f74f-4469-9747-27ba098da14b" ] } ], "mendeley" : { "formattedCitation" : "&lt;sup&gt;32&lt;/sup&gt;", "plainTextFormattedCitation" : "32" }, "properties" : { "noteIndex" : 0 }, "schema" : "https://github.com/citation-style-language/schema/raw/master/csl-citation.json" }</w:instrText>
      </w:r>
      <w:r w:rsidR="00E54973" w:rsidRPr="00E54973">
        <w:rPr>
          <w:rFonts w:ascii="Times" w:hAnsi="Times" w:cs="Times"/>
          <w:bCs/>
          <w:color w:val="FF0000"/>
          <w:sz w:val="22"/>
          <w:szCs w:val="22"/>
        </w:rPr>
        <w:fldChar w:fldCharType="separate"/>
      </w:r>
      <w:r w:rsidR="00E54973" w:rsidRPr="00E54973">
        <w:rPr>
          <w:rFonts w:ascii="Times" w:hAnsi="Times" w:cs="Times"/>
          <w:bCs/>
          <w:noProof/>
          <w:color w:val="FF0000"/>
          <w:sz w:val="22"/>
          <w:szCs w:val="22"/>
          <w:vertAlign w:val="superscript"/>
        </w:rPr>
        <w:t>32</w:t>
      </w:r>
      <w:r w:rsidR="00E54973" w:rsidRPr="00E54973">
        <w:rPr>
          <w:rFonts w:ascii="Times" w:hAnsi="Times" w:cs="Times"/>
          <w:bCs/>
          <w:color w:val="FF0000"/>
          <w:sz w:val="22"/>
          <w:szCs w:val="22"/>
        </w:rPr>
        <w:fldChar w:fldCharType="end"/>
      </w:r>
      <w:r w:rsidR="00E54973" w:rsidRPr="00E54973">
        <w:rPr>
          <w:rFonts w:ascii="Times" w:hAnsi="Times" w:cs="Times"/>
          <w:bCs/>
          <w:color w:val="FF0000"/>
          <w:sz w:val="22"/>
          <w:szCs w:val="22"/>
        </w:rPr>
        <w:t xml:space="preserve">. </w:t>
      </w:r>
      <w:r>
        <w:rPr>
          <w:rFonts w:ascii="Times" w:hAnsi="Times" w:cs="Times"/>
          <w:bCs/>
          <w:sz w:val="22"/>
          <w:szCs w:val="22"/>
        </w:rPr>
        <w:t xml:space="preserve">The sandwich Parylene C/PDMS was prepared by coating 13 mm glass coverslips with 8 </w:t>
      </w:r>
      <w:r w:rsidR="00F83832">
        <w:rPr>
          <w:rFonts w:ascii="Times" w:hAnsi="Times" w:cs="Times"/>
          <w:bCs/>
          <w:sz w:val="22"/>
          <w:szCs w:val="22"/>
        </w:rPr>
        <w:t>µm</w:t>
      </w:r>
      <w:r>
        <w:rPr>
          <w:rFonts w:ascii="Times" w:hAnsi="Times" w:cs="Times"/>
          <w:bCs/>
          <w:sz w:val="22"/>
          <w:szCs w:val="22"/>
        </w:rPr>
        <w:t xml:space="preserve"> Parylene C and by spin coating 8 µm PDMS.</w:t>
      </w:r>
      <w:r w:rsidR="009D33D0" w:rsidRPr="009D33D0">
        <w:rPr>
          <w:rFonts w:ascii="Times" w:hAnsi="Times" w:cs="Times"/>
          <w:bCs/>
          <w:sz w:val="22"/>
          <w:szCs w:val="22"/>
        </w:rPr>
        <w:t xml:space="preserve"> </w:t>
      </w:r>
    </w:p>
    <w:p w:rsidR="00D45AFC" w:rsidRDefault="00D45AFC" w:rsidP="003B6BE1">
      <w:pPr>
        <w:rPr>
          <w:rFonts w:ascii="Times" w:hAnsi="Times"/>
          <w:sz w:val="22"/>
          <w:szCs w:val="22"/>
          <w:lang w:val="en-US"/>
        </w:rPr>
      </w:pPr>
    </w:p>
    <w:p w:rsidR="0005271F" w:rsidRPr="00ED186D" w:rsidRDefault="0005271F" w:rsidP="00D00C4B">
      <w:pPr>
        <w:pStyle w:val="Heading2"/>
        <w:rPr>
          <w:rFonts w:cs="Times"/>
          <w:szCs w:val="22"/>
          <w:lang w:val="en-US"/>
        </w:rPr>
      </w:pPr>
      <w:r w:rsidRPr="00ED186D">
        <w:rPr>
          <w:rFonts w:cs="Times"/>
          <w:szCs w:val="22"/>
          <w:lang w:val="en-US"/>
        </w:rPr>
        <w:t>PAm hydrogels preparation and patterning</w:t>
      </w:r>
    </w:p>
    <w:p w:rsidR="00A62DDD" w:rsidRPr="00A62DDD" w:rsidRDefault="002577AF" w:rsidP="00A62DDD">
      <w:pPr>
        <w:rPr>
          <w:rFonts w:ascii="Times" w:hAnsi="Times"/>
          <w:color w:val="FF0000"/>
          <w:sz w:val="22"/>
          <w:szCs w:val="22"/>
          <w:lang w:val="en-US"/>
        </w:rPr>
      </w:pPr>
      <w:r w:rsidRPr="00A62DDD">
        <w:rPr>
          <w:rFonts w:ascii="Times" w:hAnsi="Times"/>
          <w:color w:val="FF0000"/>
          <w:sz w:val="22"/>
          <w:szCs w:val="22"/>
          <w:lang w:val="en-US"/>
        </w:rPr>
        <w:t>Hydrophobic/hydrophilic (HH) masks</w:t>
      </w:r>
      <w:r w:rsidR="00A62DDD" w:rsidRPr="00A62DDD">
        <w:rPr>
          <w:rFonts w:ascii="Times" w:hAnsi="Times"/>
          <w:color w:val="FF0000"/>
          <w:sz w:val="22"/>
          <w:szCs w:val="22"/>
          <w:lang w:val="en-US"/>
        </w:rPr>
        <w:t xml:space="preserve"> </w:t>
      </w:r>
      <w:r w:rsidR="009228C1">
        <w:rPr>
          <w:rFonts w:ascii="Times" w:hAnsi="Times"/>
          <w:color w:val="FF0000"/>
          <w:sz w:val="22"/>
          <w:szCs w:val="22"/>
          <w:lang w:val="en-US"/>
        </w:rPr>
        <w:t xml:space="preserve">were used as stamp to generate topographically patterned PAm hydrogel. HH </w:t>
      </w:r>
      <w:r w:rsidR="004B21D0">
        <w:rPr>
          <w:rFonts w:ascii="Times" w:hAnsi="Times"/>
          <w:color w:val="FF0000"/>
          <w:sz w:val="22"/>
          <w:szCs w:val="22"/>
          <w:lang w:val="en-US"/>
        </w:rPr>
        <w:t>(figure 2</w:t>
      </w:r>
      <w:r w:rsidR="00534864">
        <w:rPr>
          <w:rFonts w:ascii="Times" w:hAnsi="Times"/>
          <w:color w:val="FF0000"/>
          <w:sz w:val="22"/>
          <w:szCs w:val="22"/>
          <w:lang w:val="en-US"/>
        </w:rPr>
        <w:t>a)</w:t>
      </w:r>
      <w:r w:rsidRPr="00A62DDD">
        <w:rPr>
          <w:rFonts w:ascii="Times" w:hAnsi="Times"/>
          <w:color w:val="FF0000"/>
          <w:sz w:val="22"/>
          <w:szCs w:val="22"/>
          <w:lang w:val="en-US"/>
        </w:rPr>
        <w:t xml:space="preserve"> were fabri</w:t>
      </w:r>
      <w:r w:rsidR="00A878DC" w:rsidRPr="00A62DDD">
        <w:rPr>
          <w:rFonts w:ascii="Times" w:hAnsi="Times"/>
          <w:color w:val="FF0000"/>
          <w:sz w:val="22"/>
          <w:szCs w:val="22"/>
          <w:lang w:val="en-US"/>
        </w:rPr>
        <w:t xml:space="preserve">cated as described </w:t>
      </w:r>
      <w:r w:rsidR="00A62DDD" w:rsidRPr="00A62DDD">
        <w:rPr>
          <w:rFonts w:ascii="Times" w:hAnsi="Times"/>
          <w:color w:val="FF0000"/>
          <w:sz w:val="22"/>
          <w:szCs w:val="22"/>
          <w:lang w:val="en-US"/>
        </w:rPr>
        <w:t>elsewhere</w:t>
      </w:r>
      <w:r w:rsidRPr="00A62DDD">
        <w:rPr>
          <w:rFonts w:ascii="Times" w:hAnsi="Times"/>
          <w:color w:val="FF0000"/>
          <w:sz w:val="22"/>
          <w:szCs w:val="22"/>
          <w:lang w:val="en-US"/>
        </w:rPr>
        <w:fldChar w:fldCharType="begin" w:fldLock="1"/>
      </w:r>
      <w:r w:rsidR="00E54973">
        <w:rPr>
          <w:rFonts w:ascii="Times" w:hAnsi="Times"/>
          <w:color w:val="FF0000"/>
          <w:sz w:val="22"/>
          <w:szCs w:val="22"/>
          <w:lang w:val="en-US"/>
        </w:rPr>
        <w:instrText>ADDIN CSL_CITATION { "citationItems" : [ { "id" : "ITEM-1", "itemData" : { "DOI" : "10.1088/1758-5082/6/2/025004", "ISSN" : "1758-5090", "PMID" : "24658120", "abstract" : "We demonstrate a simple, accurate and versatile method to manipulate Parylene C, a material widely known for its high biocompatibility, and transform it to a substrate that can effectively control the cellular microenvironment and consequently affect the morphology and function of the cells in vitro. The Parylene C scaffolds are fabricated by selectively increasing the material's surface water affinity through lithography and oxygen plasma treatment, providing free bonds for attachment of hydrophilic biomolecules. The micro-engineered constructs were tested as culture scaffolds for rat ventricular fibroblasts and neonatal myocytes (NRVM), toward modeling the unique anisotropic architecture of native cardiac tissue. The scaffolds induced the patterning of extracellular matrix compounds and therefore of the cells, which demonstrated substantial alignment compared to typical unstructured cultures. Ca(2+)\u00a0cycling properties of the NRVM measured at rates of stimulation 0.5-2\u00a0Hz were significantly modified with a shorter time to peak and time to 90% decay, and a larger fluorescence amplitude (p &lt; 0.001). The proposed technique is compatible with standard cell culturing protocols and exhibits long-term pattern durability. Moreover, it allows the integration of monitoring modalities into the micro-engineered substrates for a comprehensive interrogation of physiological parameters.", "author" : [ { "dropping-particle" : "", "family" : "Trantidou", "given" : "T", "non-dropping-particle" : "", "parse-names" : false, "suffix" : "" }, { "dropping-particle" : "", "family" : "Rao", "given" : "C", "non-dropping-particle" : "", "parse-names" : false, "suffix" : "" }, { "dropping-particle" : "", "family" : "Barrett", "given" : "H", "non-dropping-particle" : "", "parse-names" : false, "suffix" : "" }, { "dropping-particle" : "", "family" : "Camelliti", "given" : "P", "non-dropping-particle" : "", "parse-names" : false, "suffix" : "" }, { "dropping-particle" : "", "family" : "Pinto", "given" : "K", "non-dropping-particle" : "", "parse-names" : false, "suffix" : "" }, { "dropping-particle" : "", "family" : "Yacoub", "given" : "M H", "non-dropping-particle" : "", "parse-names" : false, "suffix" : "" }, { "dropping-particle" : "", "family" : "Athanasiou", "given" : "T", "non-dropping-particle" : "", "parse-names" : false, "suffix" : "" }, { "dropping-particle" : "", "family" : "Toumazou", "given" : "C", "non-dropping-particle" : "", "parse-names" : false, "suffix" : "" }, { "dropping-particle" : "", "family" : "Terracciano", "given" : "C M", "non-dropping-particle" : "", "parse-names" : false, "suffix" : "" }, { "dropping-particle" : "", "family" : "Prodromakis", "given" : "T", "non-dropping-particle" : "", "parse-names" : false, "suffix" : "" } ], "container-title" : "Biofabrication", "id" : "ITEM-1", "issue" : "2", "issued" : { "date-parts" : [ [ "2014" ] ] }, "page" : "25004", "title" : "Selective hydrophilic modification of Parylene C films: a new approach to cell micro-patterning for synthetic biology applications.", "type" : "article-journal", "volume" : "6" }, "uris" : [ "http://www.mendeley.com/documents/?uuid=64ad44cc-acc3-4632-92e0-336871734899" ] } ], "mendeley" : { "formattedCitation" : "&lt;sup&gt;6&lt;/sup&gt;", "plainTextFormattedCitation" : "6", "previouslyFormattedCitation" : "&lt;sup&gt;6&lt;/sup&gt;" }, "properties" : { "noteIndex" : 0 }, "schema" : "https://github.com/citation-style-language/schema/raw/master/csl-citation.json" }</w:instrText>
      </w:r>
      <w:r w:rsidRPr="00A62DDD">
        <w:rPr>
          <w:rFonts w:ascii="Times" w:hAnsi="Times"/>
          <w:color w:val="FF0000"/>
          <w:sz w:val="22"/>
          <w:szCs w:val="22"/>
          <w:lang w:val="en-US"/>
        </w:rPr>
        <w:fldChar w:fldCharType="separate"/>
      </w:r>
      <w:r w:rsidRPr="00A62DDD">
        <w:rPr>
          <w:rFonts w:ascii="Times" w:hAnsi="Times"/>
          <w:noProof/>
          <w:color w:val="FF0000"/>
          <w:sz w:val="22"/>
          <w:szCs w:val="22"/>
          <w:vertAlign w:val="superscript"/>
          <w:lang w:val="en-US"/>
        </w:rPr>
        <w:t>6</w:t>
      </w:r>
      <w:r w:rsidRPr="00A62DDD">
        <w:rPr>
          <w:rFonts w:ascii="Times" w:hAnsi="Times"/>
          <w:color w:val="FF0000"/>
          <w:sz w:val="22"/>
          <w:szCs w:val="22"/>
          <w:lang w:val="en-US"/>
        </w:rPr>
        <w:fldChar w:fldCharType="end"/>
      </w:r>
      <w:r w:rsidRPr="00A62DDD">
        <w:rPr>
          <w:rFonts w:ascii="Times" w:hAnsi="Times"/>
          <w:color w:val="FF0000"/>
          <w:sz w:val="22"/>
          <w:szCs w:val="22"/>
          <w:lang w:val="en-US"/>
        </w:rPr>
        <w:t xml:space="preserve">. Briefly, 5-8 </w:t>
      </w:r>
      <w:r w:rsidRPr="00A62DDD">
        <w:rPr>
          <w:rFonts w:ascii="Times" w:hAnsi="Times" w:cs="Times"/>
          <w:color w:val="FF0000"/>
          <w:sz w:val="22"/>
          <w:szCs w:val="22"/>
          <w:lang w:val="en-US"/>
        </w:rPr>
        <w:t>µ</w:t>
      </w:r>
      <w:r w:rsidRPr="00A62DDD">
        <w:rPr>
          <w:rFonts w:ascii="Times" w:hAnsi="Times"/>
          <w:color w:val="FF0000"/>
          <w:sz w:val="22"/>
          <w:szCs w:val="22"/>
          <w:lang w:val="en-US"/>
        </w:rPr>
        <w:t xml:space="preserve">m thick Parylene C was deposited on 6 inch borosilicate glass wafers succeeded by a spin coating of 1.3 </w:t>
      </w:r>
      <w:r w:rsidRPr="00A62DDD">
        <w:rPr>
          <w:rFonts w:ascii="Times" w:hAnsi="Times" w:cs="Times"/>
          <w:color w:val="FF0000"/>
          <w:sz w:val="22"/>
          <w:szCs w:val="22"/>
          <w:lang w:val="en-US"/>
        </w:rPr>
        <w:t>µ</w:t>
      </w:r>
      <w:r w:rsidRPr="00A62DDD">
        <w:rPr>
          <w:rFonts w:ascii="Times" w:hAnsi="Times"/>
          <w:color w:val="FF0000"/>
          <w:sz w:val="22"/>
          <w:szCs w:val="22"/>
          <w:lang w:val="en-US"/>
        </w:rPr>
        <w:t xml:space="preserve">m thick positive photoresist (S1813, Microchemicals). Wafers were then soft baked at 110 </w:t>
      </w:r>
      <w:r w:rsidRPr="00A62DDD">
        <w:rPr>
          <w:rFonts w:ascii="Times" w:hAnsi="Times" w:cs="Times"/>
          <w:color w:val="FF0000"/>
          <w:sz w:val="22"/>
          <w:szCs w:val="22"/>
          <w:lang w:val="en-US"/>
        </w:rPr>
        <w:t>º</w:t>
      </w:r>
      <w:r w:rsidRPr="00A62DDD">
        <w:rPr>
          <w:rFonts w:ascii="Times" w:hAnsi="Times"/>
          <w:color w:val="FF0000"/>
          <w:sz w:val="22"/>
          <w:szCs w:val="22"/>
          <w:lang w:val="en-US"/>
        </w:rPr>
        <w:t xml:space="preserve">C for 60 s and exposed to UV light (EVG 620 </w:t>
      </w:r>
      <w:r w:rsidR="00A878DC" w:rsidRPr="00A62DDD">
        <w:rPr>
          <w:rFonts w:ascii="Times" w:hAnsi="Times"/>
          <w:color w:val="FF0000"/>
          <w:sz w:val="22"/>
          <w:szCs w:val="22"/>
          <w:lang w:val="en-US"/>
        </w:rPr>
        <w:t xml:space="preserve">Mask Aligner) for 2 s through the </w:t>
      </w:r>
      <w:r w:rsidRPr="00A62DDD">
        <w:rPr>
          <w:rFonts w:ascii="Times" w:hAnsi="Times"/>
          <w:color w:val="FF0000"/>
          <w:sz w:val="22"/>
          <w:szCs w:val="22"/>
          <w:lang w:val="en-US"/>
        </w:rPr>
        <w:t>chrome-plated glass mask</w:t>
      </w:r>
      <w:r w:rsidR="00A878DC" w:rsidRPr="00A62DDD">
        <w:rPr>
          <w:rFonts w:ascii="Times" w:hAnsi="Times"/>
          <w:color w:val="FF0000"/>
          <w:sz w:val="22"/>
          <w:szCs w:val="22"/>
          <w:lang w:val="en-US"/>
        </w:rPr>
        <w:t xml:space="preserve"> consisting of 10 </w:t>
      </w:r>
      <w:r w:rsidR="00A878DC" w:rsidRPr="00A62DDD">
        <w:rPr>
          <w:rFonts w:ascii="Times" w:hAnsi="Times" w:cs="Times"/>
          <w:color w:val="FF0000"/>
          <w:sz w:val="22"/>
          <w:szCs w:val="22"/>
          <w:lang w:val="en-US"/>
        </w:rPr>
        <w:t>µ</w:t>
      </w:r>
      <w:r w:rsidR="0023653E">
        <w:rPr>
          <w:rFonts w:ascii="Times" w:hAnsi="Times"/>
          <w:color w:val="FF0000"/>
          <w:sz w:val="22"/>
          <w:szCs w:val="22"/>
          <w:lang w:val="en-US"/>
        </w:rPr>
        <w:t>m-</w:t>
      </w:r>
      <w:r w:rsidR="00A878DC" w:rsidRPr="00A62DDD">
        <w:rPr>
          <w:rFonts w:ascii="Times" w:hAnsi="Times"/>
          <w:color w:val="FF0000"/>
          <w:sz w:val="22"/>
          <w:szCs w:val="22"/>
          <w:lang w:val="en-US"/>
        </w:rPr>
        <w:t xml:space="preserve">wide and </w:t>
      </w:r>
      <w:r w:rsidR="0023653E">
        <w:rPr>
          <w:rFonts w:ascii="Times" w:hAnsi="Times"/>
          <w:color w:val="FF0000"/>
          <w:sz w:val="22"/>
          <w:szCs w:val="22"/>
          <w:lang w:val="en-US"/>
        </w:rPr>
        <w:t>10-</w:t>
      </w:r>
      <w:r w:rsidR="00A878DC" w:rsidRPr="00A62DDD">
        <w:rPr>
          <w:rFonts w:ascii="Times" w:hAnsi="Times" w:cs="Times"/>
          <w:color w:val="FF0000"/>
          <w:sz w:val="22"/>
          <w:szCs w:val="22"/>
          <w:lang w:val="en-US"/>
        </w:rPr>
        <w:t xml:space="preserve">µm spaced </w:t>
      </w:r>
      <w:r w:rsidR="00A62DDD">
        <w:rPr>
          <w:rFonts w:ascii="Times" w:hAnsi="Times" w:cs="Times"/>
          <w:color w:val="FF0000"/>
          <w:sz w:val="22"/>
          <w:szCs w:val="22"/>
          <w:lang w:val="en-US"/>
        </w:rPr>
        <w:t>features</w:t>
      </w:r>
      <w:r w:rsidR="00A878DC" w:rsidRPr="00A62DDD">
        <w:rPr>
          <w:rFonts w:ascii="Times" w:hAnsi="Times" w:cs="Times"/>
          <w:color w:val="FF0000"/>
          <w:sz w:val="22"/>
          <w:szCs w:val="22"/>
          <w:lang w:val="en-US"/>
        </w:rPr>
        <w:t>.</w:t>
      </w:r>
      <w:r w:rsidRPr="00A62DDD">
        <w:rPr>
          <w:rFonts w:ascii="Times" w:hAnsi="Times"/>
          <w:color w:val="FF0000"/>
          <w:sz w:val="22"/>
          <w:szCs w:val="22"/>
          <w:lang w:val="en-US"/>
        </w:rPr>
        <w:t xml:space="preserve"> The samples were developed in MF319 (Microchemicals) and water for 40 s. The etching of Parylene was conducted using O</w:t>
      </w:r>
      <w:r w:rsidRPr="00A62DDD">
        <w:rPr>
          <w:rFonts w:ascii="Times" w:hAnsi="Times"/>
          <w:color w:val="FF0000"/>
          <w:sz w:val="22"/>
          <w:szCs w:val="22"/>
          <w:vertAlign w:val="subscript"/>
          <w:lang w:val="en-US"/>
        </w:rPr>
        <w:t>2</w:t>
      </w:r>
      <w:r w:rsidRPr="00A62DDD">
        <w:rPr>
          <w:rFonts w:ascii="Times" w:hAnsi="Times"/>
          <w:color w:val="FF0000"/>
          <w:sz w:val="22"/>
          <w:szCs w:val="22"/>
          <w:lang w:val="en-US"/>
        </w:rPr>
        <w:t xml:space="preserve"> plasma </w:t>
      </w:r>
      <w:r w:rsidR="00A62DDD" w:rsidRPr="00A62DDD">
        <w:rPr>
          <w:rFonts w:ascii="Times" w:hAnsi="Times"/>
          <w:color w:val="FF0000"/>
          <w:sz w:val="22"/>
          <w:szCs w:val="22"/>
          <w:lang w:val="en-US"/>
        </w:rPr>
        <w:t>as described previously</w:t>
      </w:r>
      <w:r w:rsidRPr="00A62DDD">
        <w:rPr>
          <w:rFonts w:ascii="Times" w:hAnsi="Times"/>
          <w:color w:val="FF0000"/>
          <w:sz w:val="22"/>
          <w:szCs w:val="22"/>
          <w:lang w:val="en-US"/>
        </w:rPr>
        <w:t xml:space="preserve">. The etching time was 1 min and 40 s for </w:t>
      </w:r>
      <w:r w:rsidRPr="00A62DDD">
        <w:rPr>
          <w:rFonts w:ascii="Times" w:hAnsi="Times" w:cs="Times"/>
          <w:color w:val="FF0000"/>
          <w:sz w:val="22"/>
          <w:szCs w:val="22"/>
          <w:lang w:val="en-US"/>
        </w:rPr>
        <w:t>~</w:t>
      </w:r>
      <w:r w:rsidRPr="00A62DDD">
        <w:rPr>
          <w:rFonts w:ascii="Times" w:hAnsi="Times"/>
          <w:color w:val="FF0000"/>
          <w:sz w:val="22"/>
          <w:szCs w:val="22"/>
          <w:lang w:val="en-US"/>
        </w:rPr>
        <w:t xml:space="preserve"> 1 </w:t>
      </w:r>
      <w:r w:rsidRPr="00A62DDD">
        <w:rPr>
          <w:rFonts w:ascii="Times" w:hAnsi="Times" w:cs="Times"/>
          <w:color w:val="FF0000"/>
          <w:sz w:val="22"/>
          <w:szCs w:val="22"/>
          <w:lang w:val="en-US"/>
        </w:rPr>
        <w:t>µ</w:t>
      </w:r>
      <w:r w:rsidR="00A62DDD" w:rsidRPr="00A62DDD">
        <w:rPr>
          <w:rFonts w:ascii="Times" w:hAnsi="Times"/>
          <w:color w:val="FF0000"/>
          <w:sz w:val="22"/>
          <w:szCs w:val="22"/>
          <w:lang w:val="en-US"/>
        </w:rPr>
        <w:t>m deep grooves.</w:t>
      </w:r>
    </w:p>
    <w:p w:rsidR="00407FAA" w:rsidRPr="00A62DDD" w:rsidRDefault="008440FE" w:rsidP="00A62DDD">
      <w:pPr>
        <w:rPr>
          <w:rFonts w:ascii="Times" w:hAnsi="Times"/>
          <w:sz w:val="22"/>
          <w:szCs w:val="22"/>
          <w:lang w:val="en-US"/>
        </w:rPr>
      </w:pPr>
      <w:r>
        <w:rPr>
          <w:rFonts w:ascii="Times" w:hAnsi="Times"/>
          <w:sz w:val="22"/>
          <w:szCs w:val="22"/>
          <w:lang w:val="en-US"/>
        </w:rPr>
        <w:t xml:space="preserve">13 </w:t>
      </w:r>
      <w:r w:rsidR="0005271F">
        <w:rPr>
          <w:rFonts w:ascii="Times" w:hAnsi="Times"/>
          <w:sz w:val="22"/>
          <w:szCs w:val="22"/>
          <w:lang w:val="en-US"/>
        </w:rPr>
        <w:t>mm glass coverslips were washed in acetone</w:t>
      </w:r>
      <w:r w:rsidR="001C50CF">
        <w:rPr>
          <w:rFonts w:ascii="Times" w:hAnsi="Times"/>
          <w:sz w:val="22"/>
          <w:szCs w:val="22"/>
          <w:lang w:val="en-US"/>
        </w:rPr>
        <w:t xml:space="preserve">, isopropanol and deionized water. </w:t>
      </w:r>
      <w:r w:rsidR="0005271F">
        <w:rPr>
          <w:rFonts w:ascii="Times" w:hAnsi="Times"/>
          <w:sz w:val="22"/>
          <w:szCs w:val="22"/>
          <w:lang w:val="en-US"/>
        </w:rPr>
        <w:t>They were firstly treated by oxygen plasma</w:t>
      </w:r>
      <w:r w:rsidR="00A62DDD">
        <w:rPr>
          <w:rFonts w:ascii="Times" w:hAnsi="Times"/>
          <w:sz w:val="22"/>
          <w:szCs w:val="22"/>
          <w:lang w:val="en-US"/>
        </w:rPr>
        <w:t xml:space="preserve"> </w:t>
      </w:r>
      <w:r w:rsidR="0005271F">
        <w:rPr>
          <w:rFonts w:ascii="Times" w:hAnsi="Times"/>
          <w:sz w:val="22"/>
          <w:szCs w:val="22"/>
          <w:lang w:val="en-US"/>
        </w:rPr>
        <w:t xml:space="preserve">to remove the residual organic particles and to improve wettability of the glass too. Secondly, they were coated with 30 </w:t>
      </w:r>
      <w:r w:rsidR="0005271F">
        <w:rPr>
          <w:rFonts w:ascii="Times" w:hAnsi="Times" w:cs="Times"/>
          <w:sz w:val="22"/>
          <w:szCs w:val="22"/>
          <w:lang w:val="en-US"/>
        </w:rPr>
        <w:t>µ</w:t>
      </w:r>
      <w:r w:rsidR="0005271F">
        <w:rPr>
          <w:rFonts w:ascii="Times" w:hAnsi="Times"/>
          <w:sz w:val="22"/>
          <w:szCs w:val="22"/>
          <w:lang w:val="en-US"/>
        </w:rPr>
        <w:t xml:space="preserve">L of </w:t>
      </w:r>
      <w:r w:rsidR="0005271F" w:rsidRPr="00004D72">
        <w:rPr>
          <w:rFonts w:ascii="Times" w:hAnsi="Times" w:cs="Times"/>
          <w:sz w:val="22"/>
          <w:szCs w:val="22"/>
          <w:lang w:val="en-US"/>
        </w:rPr>
        <w:t>working solution (Bind-si</w:t>
      </w:r>
      <w:r w:rsidR="0005271F">
        <w:rPr>
          <w:rFonts w:ascii="Times" w:hAnsi="Times" w:cs="Times"/>
          <w:sz w:val="22"/>
          <w:szCs w:val="22"/>
          <w:lang w:val="en-US"/>
        </w:rPr>
        <w:t>lane</w:t>
      </w:r>
      <w:r w:rsidR="0005271F" w:rsidRPr="00004D72">
        <w:rPr>
          <w:rFonts w:ascii="Times" w:hAnsi="Times" w:cs="Times"/>
          <w:sz w:val="22"/>
          <w:szCs w:val="22"/>
          <w:lang w:val="en-US"/>
        </w:rPr>
        <w:t>, General Electric</w:t>
      </w:r>
      <w:r w:rsidR="0005271F">
        <w:rPr>
          <w:rFonts w:ascii="Times" w:hAnsi="Times" w:cs="Times"/>
          <w:sz w:val="22"/>
          <w:szCs w:val="22"/>
          <w:lang w:val="en-US"/>
        </w:rPr>
        <w:t xml:space="preserve"> Healthcare Lifesciences</w:t>
      </w:r>
      <w:r w:rsidR="0005271F" w:rsidRPr="00004D72">
        <w:rPr>
          <w:rFonts w:ascii="Times" w:hAnsi="Times" w:cs="Times"/>
          <w:sz w:val="22"/>
          <w:szCs w:val="22"/>
          <w:lang w:val="en-US"/>
        </w:rPr>
        <w:t>) a</w:t>
      </w:r>
      <w:r w:rsidR="001C50CF">
        <w:rPr>
          <w:rFonts w:ascii="Times" w:hAnsi="Times" w:cs="Times"/>
          <w:sz w:val="22"/>
          <w:szCs w:val="22"/>
          <w:lang w:val="en-US"/>
        </w:rPr>
        <w:t xml:space="preserve">nd allowed to react for 3 min in a </w:t>
      </w:r>
      <w:r w:rsidR="0005271F" w:rsidRPr="00004D72">
        <w:rPr>
          <w:rFonts w:ascii="Times" w:hAnsi="Times" w:cs="Times"/>
          <w:sz w:val="22"/>
          <w:szCs w:val="22"/>
          <w:lang w:val="en-US"/>
        </w:rPr>
        <w:t>fume hood.</w:t>
      </w:r>
      <w:r w:rsidR="0005271F">
        <w:rPr>
          <w:rFonts w:ascii="Times" w:hAnsi="Times" w:cs="Times"/>
          <w:sz w:val="22"/>
          <w:szCs w:val="22"/>
          <w:lang w:val="en-US"/>
        </w:rPr>
        <w:t xml:space="preserve"> They were then washed with </w:t>
      </w:r>
      <w:r w:rsidR="0005271F" w:rsidRPr="00E511DF">
        <w:rPr>
          <w:rFonts w:ascii="Times" w:hAnsi="Times" w:cs="Times"/>
          <w:sz w:val="22"/>
          <w:szCs w:val="22"/>
          <w:lang w:val="en-US"/>
        </w:rPr>
        <w:t>95% ethanol (EtOH) and dried with nitrogen gun. This chemical modification of the surface provides a better covalent bind of the gel on the glass</w:t>
      </w:r>
      <w:r w:rsidR="00196835" w:rsidRPr="00E511DF">
        <w:rPr>
          <w:rFonts w:ascii="Times" w:hAnsi="Times" w:cs="Times"/>
          <w:sz w:val="22"/>
          <w:szCs w:val="22"/>
          <w:lang w:val="en-US"/>
        </w:rPr>
        <w:t xml:space="preserve"> </w:t>
      </w:r>
      <w:r w:rsidR="00196835" w:rsidRPr="00E511DF">
        <w:rPr>
          <w:rFonts w:ascii="Times" w:hAnsi="Times" w:cs="Times"/>
          <w:sz w:val="22"/>
          <w:szCs w:val="22"/>
          <w:lang w:val="en-US"/>
        </w:rPr>
        <w:fldChar w:fldCharType="begin" w:fldLock="1"/>
      </w:r>
      <w:r w:rsidR="00E54973">
        <w:rPr>
          <w:rFonts w:ascii="Times" w:hAnsi="Times" w:cs="Times"/>
          <w:sz w:val="22"/>
          <w:szCs w:val="22"/>
          <w:lang w:val="en-US"/>
        </w:rPr>
        <w:instrText>ADDIN CSL_CITATION { "citationItems" : [ { "id" : "ITEM-1", "itemData" : { "DOI" : "10.1039/c2lc40315c", "ISBN" : "1473-0197", "ISSN" : "1473-0189", "PMID" : "22858861", "abstract" : "We report a novel modification of silicone elastomer polydimethylsiloxane (PDMS) with a polymer graft that allows interfacial bonding between an elastomer and glass substrate to be performed without exposure of the substrate to harsh treatment conditions, such as oxygen plasma. Organic molecules can thus be patterned within microfluidic channels and still remain functional post-bonding. In addition, after polymer grafting the PDMS can be stored in a desiccator for at least 40 days, and activated upon exposure to acidic buffer for bonding. The bonded devices remain fully bonded in excess of 80 psi driving pressure, with no signs of compromise to the bond integrity. Finally, we demonstrate the compatibility of our method with biological molecules using a proof-of-concept DNA sensing device, in which fluorescently-labelled DNA targets are successfully captured by a patterned probe in a device sealed using our method, while the pattern on a plasma-treated device was completely destroyed. Therefore, this method provides a much-needed alternative bonding process for incorporation of biological molecules in microfluidic devices.", "author" : [ { "dropping-particle" : "", "family" : "Beh", "given" : "Cyrus Weijie", "non-dropping-particle" : "", "parse-names" : false, "suffix" : "" }, { "dropping-particle" : "", "family" : "Zhou", "given" : "Weizhuang", "non-dropping-particle" : "", "parse-names" : false, "suffix" : "" }, { "dropping-particle" : "", "family" : "Wang", "given" : "Tza-Huei", "non-dropping-particle" : "", "parse-names" : false, "suffix" : "" } ], "container-title" : "Lab on a chip", "id" : "ITEM-1", "issue" : "20", "issued" : { "date-parts" : [ [ "2012" ] ] }, "page" : "4120-7", "title" : "PDMS-glass bonding using grafted polymeric adhesive--alternative process flow for compatibility with patterned biological molecules.", "type" : "article-journal", "volume" : "12" }, "uris" : [ "http://www.mendeley.com/documents/?uuid=721cc247-976a-499c-bc36-f501fd608fb3" ] } ], "mendeley" : { "formattedCitation" : "&lt;sup&gt;33&lt;/sup&gt;", "plainTextFormattedCitation" : "33", "previouslyFormattedCitation" : "&lt;sup&gt;32&lt;/sup&gt;" }, "properties" : { "noteIndex" : 0 }, "schema" : "https://github.com/citation-style-language/schema/raw/master/csl-citation.json" }</w:instrText>
      </w:r>
      <w:r w:rsidR="00196835" w:rsidRPr="00E511DF">
        <w:rPr>
          <w:rFonts w:ascii="Times" w:hAnsi="Times" w:cs="Times"/>
          <w:sz w:val="22"/>
          <w:szCs w:val="22"/>
          <w:lang w:val="en-US"/>
        </w:rPr>
        <w:fldChar w:fldCharType="separate"/>
      </w:r>
      <w:r w:rsidR="00E54973" w:rsidRPr="00E54973">
        <w:rPr>
          <w:rFonts w:ascii="Times" w:hAnsi="Times" w:cs="Times"/>
          <w:noProof/>
          <w:sz w:val="22"/>
          <w:szCs w:val="22"/>
          <w:vertAlign w:val="superscript"/>
          <w:lang w:val="en-US"/>
        </w:rPr>
        <w:t>33</w:t>
      </w:r>
      <w:r w:rsidR="00196835" w:rsidRPr="00E511DF">
        <w:rPr>
          <w:rFonts w:ascii="Times" w:hAnsi="Times" w:cs="Times"/>
          <w:sz w:val="22"/>
          <w:szCs w:val="22"/>
          <w:lang w:val="en-US"/>
        </w:rPr>
        <w:fldChar w:fldCharType="end"/>
      </w:r>
      <w:r w:rsidR="0005271F" w:rsidRPr="00E511DF">
        <w:rPr>
          <w:rFonts w:ascii="Times" w:hAnsi="Times" w:cs="Times"/>
          <w:sz w:val="22"/>
          <w:szCs w:val="22"/>
          <w:lang w:val="en-US"/>
        </w:rPr>
        <w:t>.</w:t>
      </w:r>
    </w:p>
    <w:p w:rsidR="00407FAA" w:rsidRPr="00A62DDD" w:rsidRDefault="00407FAA" w:rsidP="00407FAA">
      <w:pPr>
        <w:rPr>
          <w:rFonts w:ascii="Times" w:hAnsi="Times" w:cs="Times"/>
          <w:color w:val="FF0000"/>
          <w:sz w:val="22"/>
          <w:szCs w:val="22"/>
          <w:lang w:val="en-US"/>
        </w:rPr>
      </w:pPr>
      <w:r w:rsidRPr="00E511DF">
        <w:rPr>
          <w:rFonts w:ascii="Times" w:hAnsi="Times" w:cs="Times"/>
          <w:bCs/>
          <w:sz w:val="22"/>
          <w:szCs w:val="22"/>
        </w:rPr>
        <w:t xml:space="preserve">To functionalize the mask with protein, </w:t>
      </w:r>
      <w:r w:rsidRPr="00E511DF">
        <w:rPr>
          <w:rFonts w:ascii="Times" w:hAnsi="Times" w:cs="Times"/>
          <w:sz w:val="22"/>
          <w:szCs w:val="22"/>
          <w:lang w:val="en-US"/>
        </w:rPr>
        <w:t>13-mm glass coverslips were oxi</w:t>
      </w:r>
      <w:r w:rsidR="00BB470C">
        <w:rPr>
          <w:rFonts w:ascii="Times" w:hAnsi="Times" w:cs="Times"/>
          <w:sz w:val="22"/>
          <w:szCs w:val="22"/>
          <w:lang w:val="en-US"/>
        </w:rPr>
        <w:t>dized using oxygen plasma</w:t>
      </w:r>
      <w:r w:rsidR="00A62DDD">
        <w:rPr>
          <w:rFonts w:ascii="Times" w:hAnsi="Times" w:cs="Times"/>
          <w:sz w:val="22"/>
          <w:szCs w:val="22"/>
          <w:lang w:val="en-US"/>
        </w:rPr>
        <w:t xml:space="preserve">  </w:t>
      </w:r>
      <w:r w:rsidR="00A62DDD" w:rsidRPr="00A62DDD">
        <w:rPr>
          <w:rFonts w:ascii="Times" w:hAnsi="Times" w:cs="Times"/>
          <w:color w:val="FF0000"/>
          <w:sz w:val="22"/>
          <w:szCs w:val="22"/>
          <w:lang w:val="en-US"/>
        </w:rPr>
        <w:t>(figure 2b</w:t>
      </w:r>
      <w:r w:rsidR="00BB470C" w:rsidRPr="00A62DDD">
        <w:rPr>
          <w:rFonts w:ascii="Times" w:hAnsi="Times" w:cs="Times"/>
          <w:color w:val="FF0000"/>
          <w:sz w:val="22"/>
          <w:szCs w:val="22"/>
          <w:lang w:val="en-US"/>
        </w:rPr>
        <w:t>)</w:t>
      </w:r>
      <w:r w:rsidRPr="00E511DF">
        <w:rPr>
          <w:rFonts w:ascii="Times" w:hAnsi="Times" w:cs="Times"/>
          <w:sz w:val="22"/>
          <w:szCs w:val="22"/>
          <w:lang w:val="en-US"/>
        </w:rPr>
        <w:t>. HH masks were put upside down on the f</w:t>
      </w:r>
      <w:r w:rsidR="00A62DDD">
        <w:rPr>
          <w:rFonts w:ascii="Times" w:hAnsi="Times" w:cs="Times"/>
          <w:sz w:val="22"/>
          <w:szCs w:val="22"/>
          <w:lang w:val="en-US"/>
        </w:rPr>
        <w:t>unctionalized glass slides and 1</w:t>
      </w:r>
      <w:r w:rsidRPr="00E511DF">
        <w:rPr>
          <w:rFonts w:ascii="Times" w:hAnsi="Times" w:cs="Times"/>
          <w:sz w:val="22"/>
          <w:szCs w:val="22"/>
          <w:lang w:val="en-US"/>
        </w:rPr>
        <w:t>0 µl of protein was spread at the entrance of trench</w:t>
      </w:r>
      <w:r w:rsidR="00BB470C">
        <w:rPr>
          <w:rFonts w:ascii="Times" w:hAnsi="Times" w:cs="Times"/>
          <w:sz w:val="22"/>
          <w:szCs w:val="22"/>
          <w:lang w:val="en-US"/>
        </w:rPr>
        <w:t>es</w:t>
      </w:r>
      <w:r w:rsidR="00A62DDD">
        <w:rPr>
          <w:rFonts w:ascii="Times" w:hAnsi="Times" w:cs="Times"/>
          <w:sz w:val="22"/>
          <w:szCs w:val="22"/>
          <w:lang w:val="en-US"/>
        </w:rPr>
        <w:t xml:space="preserve"> (figure 2c) </w:t>
      </w:r>
      <w:r w:rsidR="00BB470C">
        <w:rPr>
          <w:rFonts w:ascii="Times" w:hAnsi="Times" w:cs="Times"/>
          <w:sz w:val="22"/>
          <w:szCs w:val="22"/>
          <w:lang w:val="en-US"/>
        </w:rPr>
        <w:t>hollowed in Parylene C</w:t>
      </w:r>
      <w:r w:rsidR="00394FA7">
        <w:rPr>
          <w:rFonts w:ascii="Times" w:hAnsi="Times" w:cs="Times"/>
          <w:sz w:val="22"/>
          <w:szCs w:val="22"/>
          <w:lang w:val="en-US"/>
        </w:rPr>
        <w:t xml:space="preserve">. </w:t>
      </w:r>
      <w:r w:rsidR="00A62DDD" w:rsidRPr="00A62DDD">
        <w:rPr>
          <w:rFonts w:ascii="Times" w:hAnsi="Times" w:cs="Times"/>
          <w:color w:val="FF0000"/>
          <w:sz w:val="22"/>
          <w:szCs w:val="22"/>
          <w:lang w:val="en-US"/>
        </w:rPr>
        <w:t>With this procedure HH masks</w:t>
      </w:r>
      <w:r w:rsidR="00394FA7">
        <w:rPr>
          <w:rFonts w:ascii="Times" w:hAnsi="Times" w:cs="Times"/>
          <w:color w:val="FF0000"/>
          <w:sz w:val="22"/>
          <w:szCs w:val="22"/>
          <w:lang w:val="en-US"/>
        </w:rPr>
        <w:t xml:space="preserve"> selectively patte</w:t>
      </w:r>
      <w:r w:rsidR="00F66600">
        <w:rPr>
          <w:rFonts w:ascii="Times" w:hAnsi="Times" w:cs="Times"/>
          <w:color w:val="FF0000"/>
          <w:sz w:val="22"/>
          <w:szCs w:val="22"/>
          <w:lang w:val="en-US"/>
        </w:rPr>
        <w:t>r</w:t>
      </w:r>
      <w:r w:rsidR="00394FA7">
        <w:rPr>
          <w:rFonts w:ascii="Times" w:hAnsi="Times" w:cs="Times"/>
          <w:color w:val="FF0000"/>
          <w:sz w:val="22"/>
          <w:szCs w:val="22"/>
          <w:lang w:val="en-US"/>
        </w:rPr>
        <w:t>ned</w:t>
      </w:r>
      <w:r w:rsidR="00A62DDD" w:rsidRPr="00A62DDD">
        <w:rPr>
          <w:rFonts w:ascii="Times" w:hAnsi="Times" w:cs="Times"/>
          <w:color w:val="FF0000"/>
          <w:sz w:val="22"/>
          <w:szCs w:val="22"/>
          <w:lang w:val="en-US"/>
        </w:rPr>
        <w:t xml:space="preserve"> with collagen </w:t>
      </w:r>
      <w:r w:rsidR="00A62DDD">
        <w:rPr>
          <w:rFonts w:ascii="Times" w:hAnsi="Times" w:cs="Times"/>
          <w:color w:val="FF0000"/>
          <w:sz w:val="22"/>
          <w:szCs w:val="22"/>
          <w:lang w:val="en-US"/>
        </w:rPr>
        <w:t>(</w:t>
      </w:r>
      <w:r w:rsidR="00A62DDD" w:rsidRPr="00A62DDD">
        <w:rPr>
          <w:rFonts w:ascii="Times" w:hAnsi="Times" w:cs="Times"/>
          <w:color w:val="FF0000"/>
          <w:sz w:val="22"/>
          <w:szCs w:val="22"/>
          <w:lang w:val="en-US"/>
        </w:rPr>
        <w:t>HHC</w:t>
      </w:r>
      <w:r w:rsidR="00A62DDD">
        <w:rPr>
          <w:rFonts w:ascii="Times" w:hAnsi="Times" w:cs="Times"/>
          <w:color w:val="FF0000"/>
          <w:sz w:val="22"/>
          <w:szCs w:val="22"/>
          <w:lang w:val="en-US"/>
        </w:rPr>
        <w:t>)</w:t>
      </w:r>
      <w:r w:rsidR="00A62DDD" w:rsidRPr="00A62DDD">
        <w:rPr>
          <w:rFonts w:ascii="Times" w:hAnsi="Times" w:cs="Times"/>
          <w:color w:val="FF0000"/>
          <w:sz w:val="22"/>
          <w:szCs w:val="22"/>
          <w:lang w:val="en-US"/>
        </w:rPr>
        <w:t xml:space="preserve"> were obtained</w:t>
      </w:r>
      <w:r w:rsidR="00BB470C" w:rsidRPr="00A62DDD">
        <w:rPr>
          <w:rFonts w:ascii="Times" w:hAnsi="Times" w:cs="Times"/>
          <w:color w:val="FF0000"/>
          <w:sz w:val="22"/>
          <w:szCs w:val="22"/>
          <w:lang w:val="en-US"/>
        </w:rPr>
        <w:t xml:space="preserve"> (figure 2</w:t>
      </w:r>
      <w:r w:rsidR="00A62DDD" w:rsidRPr="00A62DDD">
        <w:rPr>
          <w:rFonts w:ascii="Times" w:hAnsi="Times" w:cs="Times"/>
          <w:color w:val="FF0000"/>
          <w:sz w:val="22"/>
          <w:szCs w:val="22"/>
          <w:lang w:val="en-US"/>
        </w:rPr>
        <w:t>d</w:t>
      </w:r>
      <w:r w:rsidRPr="00A62DDD">
        <w:rPr>
          <w:rFonts w:ascii="Times" w:hAnsi="Times" w:cs="Times"/>
          <w:color w:val="FF0000"/>
          <w:sz w:val="22"/>
          <w:szCs w:val="22"/>
          <w:lang w:val="en-US"/>
        </w:rPr>
        <w:t>).</w:t>
      </w:r>
    </w:p>
    <w:p w:rsidR="0005271F" w:rsidRPr="00A62DDD" w:rsidRDefault="0005271F" w:rsidP="00407FAA">
      <w:pPr>
        <w:rPr>
          <w:rFonts w:ascii="Times" w:hAnsi="Times" w:cs="Times"/>
          <w:color w:val="FF0000"/>
          <w:sz w:val="22"/>
          <w:szCs w:val="22"/>
          <w:lang w:val="en-US"/>
        </w:rPr>
      </w:pPr>
      <w:r w:rsidRPr="00E511DF">
        <w:rPr>
          <w:rFonts w:ascii="Times" w:hAnsi="Times" w:cs="Times"/>
          <w:sz w:val="22"/>
          <w:szCs w:val="22"/>
          <w:lang w:val="en-US"/>
        </w:rPr>
        <w:t>Polyacrylamide hydrogel was</w:t>
      </w:r>
      <w:r w:rsidR="00A62DDD">
        <w:rPr>
          <w:rFonts w:ascii="Times" w:hAnsi="Times" w:cs="Times"/>
          <w:sz w:val="22"/>
          <w:szCs w:val="22"/>
          <w:lang w:val="en-US"/>
        </w:rPr>
        <w:t xml:space="preserve"> prepared varying an existing protocol</w:t>
      </w:r>
      <w:r w:rsidRPr="00E511DF">
        <w:rPr>
          <w:rFonts w:ascii="Times" w:hAnsi="Times" w:cs="Times"/>
          <w:sz w:val="22"/>
          <w:szCs w:val="22"/>
          <w:lang w:val="en-US"/>
        </w:rPr>
        <w:t xml:space="preserve"> </w:t>
      </w:r>
      <w:r w:rsidRPr="00E511DF">
        <w:rPr>
          <w:rFonts w:ascii="Times" w:hAnsi="Times" w:cs="Times"/>
          <w:sz w:val="22"/>
          <w:szCs w:val="22"/>
          <w:lang w:val="en-US"/>
        </w:rPr>
        <w:fldChar w:fldCharType="begin" w:fldLock="1"/>
      </w:r>
      <w:r w:rsidR="00E54973">
        <w:rPr>
          <w:rFonts w:ascii="Times" w:hAnsi="Times" w:cs="Times"/>
          <w:sz w:val="22"/>
          <w:szCs w:val="22"/>
          <w:lang w:val="en-US"/>
        </w:rPr>
        <w:instrText>ADDIN CSL_CITATION { "citationItems" : [ { "id" : "ITEM-1", "itemData" : { "DOI" : "10.1021/acsami.5b09344", "ISSN" : "1944-8244", "PMID" : "26816386", "abstract" : "Adjusting the acrylamide monomer and cross-linker content in polyacrylamide gels controls the hydrogel stiffness, yet the reported elastic modulus for the same formulations varies widely and these discrepancies are frequently attributed to different measurement methods. Few studies exist that examine stiffness trends across monomer and cross-linker concentrations using the same characterization platform. In this work, we use Atomic Force Microscopy and analyze force-distance curves to derive the elastic modulus of polyacrylamide hydrogels. We find that gel elastic modulus increases with increasing cross-link concentration until an inflection point, after which gel stiffness decreases with increasing cross-linking. This behavior arises because of the formation of highly cross-linked clusters, which add inhomogeneity and heterogeneity to the network structure, causing the global network to soften even under high cross-linking conditions. We identify these inflection points for three different total polymer formulations. When we alter gelation kinetics by using a low polymerization temperature, we find that gels are stiffer when polymerized at 4 \u00b0C compared to room temperature, indicating a complex relationship between gel structure, elasticity, and network formation. We also investigate how gel stiffness changes during storage over 10 days and find that specific gel formulations undergo significant stiffening (1.55 \u00b1 0.13), which may be explained by differences in gel swelling resulting from initial polymerization parameters. Taken together, our study emphasizes the importance of polyacrylamide formulation, polymerization temperature, gelation time, and storage duration in defining the structural and mechanical properties of the polyacrylamide hydrogels.", "author" : [ { "dropping-particle" : "", "family" : "Denisin", "given" : "Aleksandra K.", "non-dropping-particle" : "", "parse-names" : false, "suffix" : "" }, { "dropping-particle" : "", "family" : "Pruitt", "given" : "Beth L.", "non-dropping-particle" : "", "parse-names" : false, "suffix" : "" } ], "container-title" : "ACS Applied Materials &amp; Interfaces", "id" : "ITEM-1", "issue" : "34", "issued" : { "date-parts" : [ [ "2016" ] ] }, "page" : "21893-21902", "title" : "Tuning the Range of Polyacrylamide Gel Stiffness for Mechanobiology Applications", "type" : "article-journal", "volume" : "8" }, "uris" : [ "http://www.mendeley.com/documents/?uuid=55e613f9-db36-4e8c-9689-7c5a102be929" ] } ], "mendeley" : { "formattedCitation" : "&lt;sup&gt;34&lt;/sup&gt;", "plainTextFormattedCitation" : "34", "previouslyFormattedCitation" : "&lt;sup&gt;33&lt;/sup&gt;" }, "properties" : { "noteIndex" : 0 }, "schema" : "https://github.com/citation-style-language/schema/raw/master/csl-citation.json" }</w:instrText>
      </w:r>
      <w:r w:rsidRPr="00E511DF">
        <w:rPr>
          <w:rFonts w:ascii="Times" w:hAnsi="Times" w:cs="Times"/>
          <w:sz w:val="22"/>
          <w:szCs w:val="22"/>
          <w:lang w:val="en-US"/>
        </w:rPr>
        <w:fldChar w:fldCharType="separate"/>
      </w:r>
      <w:r w:rsidR="00E54973" w:rsidRPr="00E54973">
        <w:rPr>
          <w:rFonts w:ascii="Times" w:hAnsi="Times" w:cs="Times"/>
          <w:noProof/>
          <w:sz w:val="22"/>
          <w:szCs w:val="22"/>
          <w:vertAlign w:val="superscript"/>
          <w:lang w:val="en-US"/>
        </w:rPr>
        <w:t>34</w:t>
      </w:r>
      <w:r w:rsidRPr="00E511DF">
        <w:rPr>
          <w:rFonts w:ascii="Times" w:hAnsi="Times" w:cs="Times"/>
          <w:sz w:val="22"/>
          <w:szCs w:val="22"/>
          <w:lang w:val="en-US"/>
        </w:rPr>
        <w:fldChar w:fldCharType="end"/>
      </w:r>
      <w:r w:rsidR="00684623" w:rsidRPr="00E511DF">
        <w:rPr>
          <w:rFonts w:ascii="Times" w:hAnsi="Times" w:cs="Times"/>
          <w:sz w:val="22"/>
          <w:szCs w:val="22"/>
          <w:lang w:val="en-US"/>
        </w:rPr>
        <w:t xml:space="preserve">. </w:t>
      </w:r>
      <w:r w:rsidRPr="00E511DF">
        <w:rPr>
          <w:rFonts w:ascii="Times" w:hAnsi="Times" w:cs="Times"/>
          <w:sz w:val="22"/>
          <w:szCs w:val="22"/>
          <w:lang w:val="en-US"/>
        </w:rPr>
        <w:t>2 mL of 40 % w/v acrylamide solution (A4058, Sigma-Aldrich,), 2.4 mL of 2 % w/v bis-acryalmide solution (Sigma-Aldrich, 146072) and 5.6 mL of water we</w:t>
      </w:r>
      <w:r w:rsidR="001C50CF" w:rsidRPr="00E511DF">
        <w:rPr>
          <w:rFonts w:ascii="Times" w:hAnsi="Times" w:cs="Times"/>
          <w:sz w:val="22"/>
          <w:szCs w:val="22"/>
          <w:lang w:val="en-US"/>
        </w:rPr>
        <w:t xml:space="preserve">re mixed and degassed for 1h. </w:t>
      </w:r>
      <w:r w:rsidR="009B44A8">
        <w:rPr>
          <w:rFonts w:ascii="Times" w:hAnsi="Times" w:cs="Times"/>
          <w:color w:val="FF0000"/>
          <w:sz w:val="22"/>
          <w:szCs w:val="22"/>
          <w:lang w:val="en-US"/>
        </w:rPr>
        <w:t xml:space="preserve">5 </w:t>
      </w:r>
      <w:r w:rsidR="00A62DDD" w:rsidRPr="00A62DDD">
        <w:rPr>
          <w:rFonts w:ascii="Times" w:hAnsi="Times" w:cs="Times"/>
          <w:color w:val="FF0000"/>
          <w:sz w:val="22"/>
          <w:szCs w:val="22"/>
          <w:lang w:val="en-US"/>
        </w:rPr>
        <w:t xml:space="preserve">µL of 10% w/v ammonium persulfate (APS, Sigma-Aldrich A3678) and </w:t>
      </w:r>
      <w:r w:rsidR="009B44A8">
        <w:rPr>
          <w:rFonts w:ascii="Times" w:hAnsi="Times" w:cs="Times"/>
          <w:color w:val="FF0000"/>
          <w:sz w:val="22"/>
          <w:szCs w:val="22"/>
          <w:lang w:val="en-US"/>
        </w:rPr>
        <w:t>0.5</w:t>
      </w:r>
      <w:r w:rsidR="00A62DDD" w:rsidRPr="00A62DDD">
        <w:rPr>
          <w:rFonts w:ascii="Times" w:hAnsi="Times" w:cs="Times"/>
          <w:color w:val="FF0000"/>
          <w:sz w:val="22"/>
          <w:szCs w:val="22"/>
          <w:lang w:val="en-US"/>
        </w:rPr>
        <w:t xml:space="preserve"> µL of </w:t>
      </w:r>
      <w:r w:rsidR="00A62DDD" w:rsidRPr="00A62DDD">
        <w:rPr>
          <w:rFonts w:ascii="Times" w:hAnsi="Times" w:cs="Times"/>
          <w:color w:val="FF0000"/>
          <w:sz w:val="22"/>
          <w:szCs w:val="22"/>
        </w:rPr>
        <w:t>N,N,N′,N′</w:t>
      </w:r>
      <w:r w:rsidR="00A62DDD" w:rsidRPr="00A62DDD">
        <w:rPr>
          <w:rFonts w:ascii="Times" w:hAnsi="Times" w:cs="Times"/>
          <w:color w:val="FF0000"/>
          <w:sz w:val="22"/>
          <w:szCs w:val="22"/>
          <w:lang w:val="en-US"/>
        </w:rPr>
        <w:t xml:space="preserve"> </w:t>
      </w:r>
      <w:r w:rsidR="00A62DDD" w:rsidRPr="00A62DDD">
        <w:rPr>
          <w:rFonts w:ascii="Times" w:hAnsi="Times" w:cs="Times"/>
          <w:color w:val="FF0000"/>
          <w:sz w:val="22"/>
          <w:szCs w:val="22"/>
        </w:rPr>
        <w:t>Tetramethylethylenediamine accelerator</w:t>
      </w:r>
      <w:r w:rsidR="00A62DDD" w:rsidRPr="00A62DDD">
        <w:rPr>
          <w:rFonts w:ascii="Times" w:hAnsi="Times" w:cs="Times"/>
          <w:color w:val="FF0000"/>
          <w:sz w:val="22"/>
          <w:szCs w:val="22"/>
          <w:lang w:val="en-US"/>
        </w:rPr>
        <w:t xml:space="preserve"> (TEMED, Sigma-Aldrich, T9281) were added to</w:t>
      </w:r>
      <w:r w:rsidRPr="00A62DDD">
        <w:rPr>
          <w:rFonts w:ascii="Times" w:hAnsi="Times" w:cs="Times"/>
          <w:color w:val="FF0000"/>
          <w:sz w:val="22"/>
          <w:szCs w:val="22"/>
          <w:lang w:val="en-US"/>
        </w:rPr>
        <w:t xml:space="preserve"> </w:t>
      </w:r>
      <w:r w:rsidR="00A62DDD" w:rsidRPr="00A62DDD">
        <w:rPr>
          <w:rFonts w:ascii="Times" w:hAnsi="Times" w:cs="Times"/>
          <w:color w:val="FF0000"/>
          <w:sz w:val="22"/>
          <w:szCs w:val="22"/>
          <w:lang w:val="en-US"/>
        </w:rPr>
        <w:t xml:space="preserve"> 500 µL of acrylamide/bisacrylamide solution.</w:t>
      </w:r>
    </w:p>
    <w:p w:rsidR="00ED186D" w:rsidRDefault="0005271F" w:rsidP="00407FAA">
      <w:pPr>
        <w:ind w:firstLine="0"/>
        <w:rPr>
          <w:rFonts w:ascii="Times" w:hAnsi="Times" w:cs="Times"/>
          <w:sz w:val="22"/>
          <w:szCs w:val="22"/>
          <w:lang w:val="en-US"/>
        </w:rPr>
      </w:pPr>
      <w:r w:rsidRPr="00E511DF">
        <w:rPr>
          <w:rFonts w:ascii="Times" w:hAnsi="Times" w:cs="Times"/>
          <w:sz w:val="22"/>
          <w:szCs w:val="22"/>
          <w:lang w:val="en-US"/>
        </w:rPr>
        <w:t xml:space="preserve">PAm hydrogel was obtained by radical polymerization of acrylamide monomer and bis-acrylamide cross-linker with total polymer content equal to 8.48 % (w/v) and cross-linker concentration (w/w) equal to 5.66 %. </w:t>
      </w:r>
      <w:r w:rsidR="00A62DDD" w:rsidRPr="00A62DDD">
        <w:rPr>
          <w:rFonts w:ascii="Times" w:hAnsi="Times" w:cs="Times"/>
          <w:color w:val="FF0000"/>
          <w:sz w:val="22"/>
          <w:szCs w:val="22"/>
          <w:lang w:val="en-US"/>
        </w:rPr>
        <w:t>60</w:t>
      </w:r>
      <w:r w:rsidRPr="00E511DF">
        <w:rPr>
          <w:rFonts w:ascii="Times" w:hAnsi="Times" w:cs="Times"/>
          <w:sz w:val="22"/>
          <w:szCs w:val="22"/>
          <w:lang w:val="en-US"/>
        </w:rPr>
        <w:t xml:space="preserve"> µL of polyacrylamide solution was pipetted on</w:t>
      </w:r>
      <w:r w:rsidR="00CB5BA4" w:rsidRPr="00E511DF">
        <w:rPr>
          <w:rFonts w:ascii="Times" w:hAnsi="Times" w:cs="Times"/>
          <w:sz w:val="22"/>
          <w:szCs w:val="22"/>
          <w:lang w:val="en-US"/>
        </w:rPr>
        <w:t>to</w:t>
      </w:r>
      <w:r w:rsidRPr="00E511DF">
        <w:rPr>
          <w:rFonts w:ascii="Times" w:hAnsi="Times" w:cs="Times"/>
          <w:sz w:val="22"/>
          <w:szCs w:val="22"/>
          <w:lang w:val="en-US"/>
        </w:rPr>
        <w:t xml:space="preserve"> the silanized coverslips</w:t>
      </w:r>
      <w:r w:rsidR="004B21D0">
        <w:rPr>
          <w:rFonts w:ascii="Times" w:hAnsi="Times" w:cs="Times"/>
          <w:sz w:val="22"/>
          <w:szCs w:val="22"/>
          <w:lang w:val="en-US"/>
        </w:rPr>
        <w:t xml:space="preserve"> (figure 2</w:t>
      </w:r>
      <w:r w:rsidR="00534864">
        <w:rPr>
          <w:rFonts w:ascii="Times" w:hAnsi="Times" w:cs="Times"/>
          <w:sz w:val="22"/>
          <w:szCs w:val="22"/>
          <w:lang w:val="en-US"/>
        </w:rPr>
        <w:t>e)</w:t>
      </w:r>
      <w:r w:rsidR="00A62DDD" w:rsidRPr="00E511DF">
        <w:rPr>
          <w:rFonts w:ascii="Times" w:hAnsi="Times" w:cs="Times"/>
          <w:sz w:val="22"/>
          <w:szCs w:val="22"/>
          <w:lang w:val="en-US"/>
        </w:rPr>
        <w:t xml:space="preserve"> </w:t>
      </w:r>
      <w:r w:rsidR="00394FA7">
        <w:rPr>
          <w:rFonts w:ascii="Times" w:hAnsi="Times" w:cs="Times"/>
          <w:sz w:val="22"/>
          <w:szCs w:val="22"/>
          <w:lang w:val="en-US"/>
        </w:rPr>
        <w:t>and HH and HHC masks</w:t>
      </w:r>
      <w:r w:rsidR="001C50CF" w:rsidRPr="00E511DF">
        <w:rPr>
          <w:rFonts w:ascii="Times" w:hAnsi="Times" w:cs="Times"/>
          <w:sz w:val="22"/>
          <w:szCs w:val="22"/>
          <w:lang w:val="en-US"/>
        </w:rPr>
        <w:t xml:space="preserve"> </w:t>
      </w:r>
      <w:r w:rsidR="00407FAA" w:rsidRPr="00E511DF">
        <w:rPr>
          <w:rFonts w:ascii="Times" w:hAnsi="Times" w:cs="Times"/>
          <w:sz w:val="22"/>
          <w:szCs w:val="22"/>
          <w:lang w:val="en-US"/>
        </w:rPr>
        <w:t>were directly printed on polyacrylamide solution still liquid</w:t>
      </w:r>
      <w:r w:rsidR="00394FA7">
        <w:rPr>
          <w:rFonts w:ascii="Times" w:hAnsi="Times" w:cs="Times"/>
          <w:sz w:val="22"/>
          <w:szCs w:val="22"/>
          <w:lang w:val="en-US"/>
        </w:rPr>
        <w:t xml:space="preserve"> (figure </w:t>
      </w:r>
      <w:r w:rsidR="004B21D0">
        <w:rPr>
          <w:rFonts w:ascii="Times" w:hAnsi="Times" w:cs="Times"/>
          <w:color w:val="FF0000"/>
          <w:sz w:val="22"/>
          <w:szCs w:val="22"/>
          <w:lang w:val="en-US"/>
        </w:rPr>
        <w:t>2f</w:t>
      </w:r>
      <w:r w:rsidR="00534864">
        <w:rPr>
          <w:rFonts w:ascii="Times" w:hAnsi="Times" w:cs="Times"/>
          <w:color w:val="FF0000"/>
          <w:sz w:val="22"/>
          <w:szCs w:val="22"/>
          <w:lang w:val="en-US"/>
        </w:rPr>
        <w:t>-g</w:t>
      </w:r>
      <w:r w:rsidR="00394FA7" w:rsidRPr="00E511DF">
        <w:rPr>
          <w:rFonts w:ascii="Times" w:hAnsi="Times" w:cs="Times"/>
          <w:sz w:val="22"/>
          <w:szCs w:val="22"/>
          <w:lang w:val="en-US"/>
        </w:rPr>
        <w:t>)</w:t>
      </w:r>
      <w:r w:rsidRPr="00E511DF">
        <w:rPr>
          <w:rFonts w:ascii="Times" w:hAnsi="Times" w:cs="Times"/>
          <w:sz w:val="22"/>
          <w:szCs w:val="22"/>
          <w:lang w:val="en-US"/>
        </w:rPr>
        <w:t>. Aft</w:t>
      </w:r>
      <w:r w:rsidR="00BB470C">
        <w:rPr>
          <w:rFonts w:ascii="Times" w:hAnsi="Times" w:cs="Times"/>
          <w:sz w:val="22"/>
          <w:szCs w:val="22"/>
          <w:lang w:val="en-US"/>
        </w:rPr>
        <w:t>er 1 h the g</w:t>
      </w:r>
      <w:r w:rsidR="00394FA7">
        <w:rPr>
          <w:rFonts w:ascii="Times" w:hAnsi="Times" w:cs="Times"/>
          <w:sz w:val="22"/>
          <w:szCs w:val="22"/>
          <w:lang w:val="en-US"/>
        </w:rPr>
        <w:t xml:space="preserve">elation of PAm </w:t>
      </w:r>
      <w:r w:rsidRPr="00E511DF">
        <w:rPr>
          <w:rFonts w:ascii="Times" w:hAnsi="Times" w:cs="Times"/>
          <w:sz w:val="22"/>
          <w:szCs w:val="22"/>
          <w:lang w:val="en-US"/>
        </w:rPr>
        <w:t>was completed</w:t>
      </w:r>
      <w:r w:rsidR="00394FA7">
        <w:rPr>
          <w:rFonts w:ascii="Times" w:hAnsi="Times" w:cs="Times"/>
          <w:sz w:val="22"/>
          <w:szCs w:val="22"/>
          <w:lang w:val="en-US"/>
        </w:rPr>
        <w:t xml:space="preserve">, </w:t>
      </w:r>
      <w:r w:rsidR="007B1CDB">
        <w:rPr>
          <w:rFonts w:ascii="Times" w:hAnsi="Times" w:cs="Times"/>
          <w:color w:val="FF0000"/>
          <w:sz w:val="22"/>
          <w:szCs w:val="22"/>
          <w:lang w:val="en-US"/>
        </w:rPr>
        <w:t xml:space="preserve">HH </w:t>
      </w:r>
      <w:r w:rsidR="00394FA7" w:rsidRPr="00394FA7">
        <w:rPr>
          <w:rFonts w:ascii="Times" w:hAnsi="Times" w:cs="Times"/>
          <w:color w:val="FF0000"/>
          <w:sz w:val="22"/>
          <w:szCs w:val="22"/>
          <w:lang w:val="en-US"/>
        </w:rPr>
        <w:t>and HHC masks were</w:t>
      </w:r>
      <w:r w:rsidR="00BB470C" w:rsidRPr="00394FA7">
        <w:rPr>
          <w:rFonts w:ascii="Times" w:hAnsi="Times" w:cs="Times"/>
          <w:color w:val="FF0000"/>
          <w:sz w:val="22"/>
          <w:szCs w:val="22"/>
          <w:lang w:val="en-US"/>
        </w:rPr>
        <w:t xml:space="preserve"> removed (figure 2</w:t>
      </w:r>
      <w:r w:rsidR="00534864">
        <w:rPr>
          <w:rFonts w:ascii="Times" w:hAnsi="Times" w:cs="Times"/>
          <w:color w:val="FF0000"/>
          <w:sz w:val="22"/>
          <w:szCs w:val="22"/>
          <w:lang w:val="en-US"/>
        </w:rPr>
        <w:t xml:space="preserve">h-i) having grooved </w:t>
      </w:r>
      <w:r w:rsidR="00394FA7">
        <w:rPr>
          <w:rFonts w:ascii="Times" w:hAnsi="Times" w:cs="Times"/>
          <w:color w:val="FF0000"/>
          <w:sz w:val="22"/>
          <w:szCs w:val="22"/>
          <w:lang w:val="en-US"/>
        </w:rPr>
        <w:t xml:space="preserve">polyacrylamide hydrogel (GP) </w:t>
      </w:r>
      <w:r w:rsidR="00534864">
        <w:rPr>
          <w:rFonts w:ascii="Times" w:hAnsi="Times" w:cs="Times"/>
          <w:color w:val="FF0000"/>
          <w:sz w:val="22"/>
          <w:szCs w:val="22"/>
          <w:lang w:val="en-US"/>
        </w:rPr>
        <w:t xml:space="preserve">(figure 2l) </w:t>
      </w:r>
      <w:r w:rsidR="00394FA7">
        <w:rPr>
          <w:rFonts w:ascii="Times" w:hAnsi="Times" w:cs="Times"/>
          <w:color w:val="FF0000"/>
          <w:sz w:val="22"/>
          <w:szCs w:val="22"/>
          <w:lang w:val="en-US"/>
        </w:rPr>
        <w:t>and grooved polyacrylamide functionalized with collagen (GPC)</w:t>
      </w:r>
      <w:r w:rsidR="007B3A16">
        <w:rPr>
          <w:rFonts w:ascii="Times" w:hAnsi="Times" w:cs="Times"/>
          <w:color w:val="FF0000"/>
          <w:sz w:val="22"/>
          <w:szCs w:val="22"/>
          <w:lang w:val="en-US"/>
        </w:rPr>
        <w:t xml:space="preserve"> </w:t>
      </w:r>
      <w:r w:rsidR="00534864">
        <w:rPr>
          <w:rFonts w:ascii="Times" w:hAnsi="Times" w:cs="Times"/>
          <w:color w:val="FF0000"/>
          <w:sz w:val="22"/>
          <w:szCs w:val="22"/>
          <w:lang w:val="en-US"/>
        </w:rPr>
        <w:t>(figure 2m</w:t>
      </w:r>
      <w:r w:rsidR="007B3A16">
        <w:rPr>
          <w:rFonts w:ascii="Times" w:hAnsi="Times" w:cs="Times"/>
          <w:color w:val="FF0000"/>
          <w:sz w:val="22"/>
          <w:szCs w:val="22"/>
          <w:lang w:val="en-US"/>
        </w:rPr>
        <w:t>)</w:t>
      </w:r>
      <w:r w:rsidR="00394FA7">
        <w:rPr>
          <w:rFonts w:ascii="Times" w:hAnsi="Times" w:cs="Times"/>
          <w:color w:val="FF0000"/>
          <w:sz w:val="22"/>
          <w:szCs w:val="22"/>
          <w:lang w:val="en-US"/>
        </w:rPr>
        <w:t>.</w:t>
      </w:r>
      <w:r w:rsidR="00014754">
        <w:rPr>
          <w:rFonts w:ascii="Times" w:hAnsi="Times" w:cs="Times"/>
          <w:color w:val="FF0000"/>
          <w:sz w:val="22"/>
          <w:szCs w:val="22"/>
          <w:lang w:val="en-US"/>
        </w:rPr>
        <w:t xml:space="preserve"> GP and GPC were washed in water and stored in 1 X</w:t>
      </w:r>
      <w:r w:rsidR="007B3A16">
        <w:rPr>
          <w:rFonts w:ascii="Times" w:hAnsi="Times" w:cs="Times"/>
          <w:color w:val="FF0000"/>
          <w:sz w:val="22"/>
          <w:szCs w:val="22"/>
          <w:lang w:val="en-US"/>
        </w:rPr>
        <w:t xml:space="preserve"> phosphate buffer saline (PBS) solution at 4 ºC.</w:t>
      </w:r>
    </w:p>
    <w:p w:rsidR="000751A5" w:rsidRDefault="000751A5" w:rsidP="000910B1">
      <w:pPr>
        <w:ind w:firstLine="0"/>
        <w:jc w:val="left"/>
        <w:rPr>
          <w:rFonts w:ascii="Times" w:hAnsi="Times"/>
          <w:i/>
          <w:sz w:val="22"/>
          <w:szCs w:val="22"/>
          <w:lang w:val="en-US"/>
        </w:rPr>
      </w:pPr>
    </w:p>
    <w:p w:rsidR="000146EA" w:rsidRPr="003A5107" w:rsidRDefault="00630249" w:rsidP="003A5107">
      <w:pPr>
        <w:keepNext/>
        <w:jc w:val="center"/>
      </w:pPr>
      <w:r>
        <w:rPr>
          <w:noProof/>
          <w:lang w:val="en-GB" w:eastAsia="en-GB"/>
        </w:rPr>
        <w:drawing>
          <wp:inline distT="0" distB="0" distL="0" distR="0">
            <wp:extent cx="5152644" cy="25923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einitivefigure2-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2644" cy="2592324"/>
                    </a:xfrm>
                    <a:prstGeom prst="rect">
                      <a:avLst/>
                    </a:prstGeom>
                  </pic:spPr>
                </pic:pic>
              </a:graphicData>
            </a:graphic>
          </wp:inline>
        </w:drawing>
      </w:r>
    </w:p>
    <w:p w:rsidR="00ED186D" w:rsidRPr="00966607" w:rsidRDefault="00125DAA" w:rsidP="00ED186D">
      <w:pPr>
        <w:pStyle w:val="Caption"/>
        <w:ind w:firstLine="0"/>
        <w:rPr>
          <w:rFonts w:ascii="Times" w:hAnsi="Times" w:cs="Times"/>
          <w:b/>
          <w:i w:val="0"/>
          <w:sz w:val="22"/>
          <w:szCs w:val="22"/>
        </w:rPr>
      </w:pPr>
      <w:r>
        <w:rPr>
          <w:rFonts w:ascii="Times" w:hAnsi="Times" w:cs="Times"/>
          <w:b/>
          <w:i w:val="0"/>
          <w:color w:val="000000" w:themeColor="text1"/>
          <w:sz w:val="22"/>
          <w:szCs w:val="22"/>
        </w:rPr>
        <w:t xml:space="preserve">Figure </w:t>
      </w:r>
      <w:r w:rsidR="00ED186D" w:rsidRPr="00D90C1E">
        <w:rPr>
          <w:rFonts w:ascii="Times" w:hAnsi="Times" w:cs="Times"/>
          <w:b/>
          <w:i w:val="0"/>
          <w:color w:val="000000" w:themeColor="text1"/>
          <w:sz w:val="22"/>
          <w:szCs w:val="22"/>
        </w:rPr>
        <w:t xml:space="preserve">2. </w:t>
      </w:r>
      <w:r w:rsidR="00243CDF">
        <w:rPr>
          <w:rFonts w:ascii="Times" w:hAnsi="Times" w:cs="Times"/>
          <w:b/>
          <w:i w:val="0"/>
          <w:color w:val="000000" w:themeColor="text1"/>
          <w:sz w:val="22"/>
          <w:szCs w:val="22"/>
        </w:rPr>
        <w:t xml:space="preserve"> </w:t>
      </w:r>
      <w:r w:rsidR="00243CDF" w:rsidRPr="00243CDF">
        <w:rPr>
          <w:rFonts w:ascii="Times" w:hAnsi="Times" w:cs="Times"/>
          <w:b/>
          <w:i w:val="0"/>
          <w:color w:val="FF0000"/>
          <w:sz w:val="22"/>
          <w:szCs w:val="22"/>
        </w:rPr>
        <w:t>Parylene C preparation and p</w:t>
      </w:r>
      <w:r w:rsidR="00ED186D" w:rsidRPr="00243CDF">
        <w:rPr>
          <w:rFonts w:ascii="Times" w:hAnsi="Times" w:cs="Times"/>
          <w:b/>
          <w:i w:val="0"/>
          <w:color w:val="FF0000"/>
          <w:sz w:val="22"/>
          <w:szCs w:val="22"/>
        </w:rPr>
        <w:t>olyacrylamide hydrogel patterning process</w:t>
      </w:r>
      <w:r w:rsidR="00ED186D" w:rsidRPr="00243CDF">
        <w:rPr>
          <w:rFonts w:ascii="Times" w:hAnsi="Times" w:cs="Times"/>
          <w:i w:val="0"/>
          <w:color w:val="FF0000"/>
          <w:sz w:val="22"/>
          <w:szCs w:val="22"/>
        </w:rPr>
        <w:t>.</w:t>
      </w:r>
      <w:r w:rsidR="00F168E0" w:rsidRPr="00243CDF">
        <w:rPr>
          <w:rFonts w:ascii="Times" w:hAnsi="Times" w:cs="Times"/>
          <w:i w:val="0"/>
          <w:color w:val="FF0000"/>
          <w:sz w:val="22"/>
          <w:szCs w:val="22"/>
        </w:rPr>
        <w:t xml:space="preserve"> </w:t>
      </w:r>
      <w:r w:rsidR="007B1CDB" w:rsidRPr="007B1CDB">
        <w:rPr>
          <w:rFonts w:ascii="Times" w:hAnsi="Times" w:cs="Times"/>
          <w:i w:val="0"/>
          <w:color w:val="FF0000"/>
          <w:sz w:val="22"/>
          <w:szCs w:val="22"/>
        </w:rPr>
        <w:t>HH masks were prepared using standard lithographic process (a)</w:t>
      </w:r>
      <w:r w:rsidR="007B1CDB">
        <w:rPr>
          <w:rFonts w:ascii="Times" w:hAnsi="Times" w:cs="Times"/>
          <w:i w:val="0"/>
          <w:color w:val="000000" w:themeColor="text1"/>
          <w:sz w:val="22"/>
          <w:szCs w:val="22"/>
        </w:rPr>
        <w:t xml:space="preserve">. </w:t>
      </w:r>
      <w:r w:rsidR="00F168E0">
        <w:rPr>
          <w:rFonts w:ascii="Times" w:hAnsi="Times" w:cs="Times"/>
          <w:i w:val="0"/>
          <w:color w:val="000000" w:themeColor="text1"/>
          <w:sz w:val="22"/>
          <w:szCs w:val="22"/>
        </w:rPr>
        <w:t xml:space="preserve">Glass was </w:t>
      </w:r>
      <w:r w:rsidR="007B1CDB">
        <w:rPr>
          <w:rFonts w:ascii="Times" w:hAnsi="Times" w:cs="Times"/>
          <w:i w:val="0"/>
          <w:color w:val="000000" w:themeColor="text1"/>
          <w:sz w:val="22"/>
          <w:szCs w:val="22"/>
        </w:rPr>
        <w:t>activated using oxygen plasma (b</w:t>
      </w:r>
      <w:r w:rsidR="00F168E0">
        <w:rPr>
          <w:rFonts w:ascii="Times" w:hAnsi="Times" w:cs="Times"/>
          <w:i w:val="0"/>
          <w:color w:val="000000" w:themeColor="text1"/>
          <w:sz w:val="22"/>
          <w:szCs w:val="22"/>
        </w:rPr>
        <w:t>)</w:t>
      </w:r>
      <w:r w:rsidR="00ED186D">
        <w:rPr>
          <w:rFonts w:ascii="Times" w:hAnsi="Times" w:cs="Times"/>
          <w:i w:val="0"/>
          <w:color w:val="000000" w:themeColor="text1"/>
          <w:sz w:val="22"/>
          <w:szCs w:val="22"/>
        </w:rPr>
        <w:t xml:space="preserve"> </w:t>
      </w:r>
      <w:r w:rsidR="00F168E0">
        <w:rPr>
          <w:rFonts w:ascii="Times" w:hAnsi="Times" w:cs="Times"/>
          <w:i w:val="0"/>
          <w:color w:val="000000" w:themeColor="text1"/>
          <w:sz w:val="22"/>
          <w:szCs w:val="22"/>
        </w:rPr>
        <w:t>and p</w:t>
      </w:r>
      <w:r w:rsidR="00ED186D">
        <w:rPr>
          <w:rFonts w:ascii="Times" w:hAnsi="Times" w:cs="Times"/>
          <w:i w:val="0"/>
          <w:color w:val="000000" w:themeColor="text1"/>
          <w:sz w:val="22"/>
          <w:szCs w:val="22"/>
        </w:rPr>
        <w:t>rotein solution was flushed in HH mask microchannels in order to patte</w:t>
      </w:r>
      <w:r w:rsidR="00672167">
        <w:rPr>
          <w:rFonts w:ascii="Times" w:hAnsi="Times" w:cs="Times"/>
          <w:i w:val="0"/>
          <w:color w:val="000000" w:themeColor="text1"/>
          <w:sz w:val="22"/>
          <w:szCs w:val="22"/>
        </w:rPr>
        <w:t>rn the template and have select</w:t>
      </w:r>
      <w:r w:rsidR="00ED186D">
        <w:rPr>
          <w:rFonts w:ascii="Times" w:hAnsi="Times" w:cs="Times"/>
          <w:i w:val="0"/>
          <w:color w:val="000000" w:themeColor="text1"/>
          <w:sz w:val="22"/>
          <w:szCs w:val="22"/>
        </w:rPr>
        <w:t>ively protein only in Pa</w:t>
      </w:r>
      <w:r w:rsidR="00033EB2">
        <w:rPr>
          <w:rFonts w:ascii="Times" w:hAnsi="Times" w:cs="Times"/>
          <w:i w:val="0"/>
          <w:color w:val="000000" w:themeColor="text1"/>
          <w:sz w:val="22"/>
          <w:szCs w:val="22"/>
        </w:rPr>
        <w:t xml:space="preserve">rylene C hydrophylic trenches </w:t>
      </w:r>
      <w:r w:rsidR="007B1CDB">
        <w:rPr>
          <w:rFonts w:ascii="Times" w:hAnsi="Times" w:cs="Times"/>
          <w:i w:val="0"/>
          <w:color w:val="000000" w:themeColor="text1"/>
          <w:sz w:val="22"/>
          <w:szCs w:val="22"/>
        </w:rPr>
        <w:t>(</w:t>
      </w:r>
      <w:r w:rsidR="00ED186D">
        <w:rPr>
          <w:rFonts w:ascii="Times" w:hAnsi="Times" w:cs="Times"/>
          <w:i w:val="0"/>
          <w:color w:val="000000" w:themeColor="text1"/>
          <w:sz w:val="22"/>
          <w:szCs w:val="22"/>
        </w:rPr>
        <w:t>c)</w:t>
      </w:r>
      <w:r w:rsidR="007B1CDB">
        <w:rPr>
          <w:rFonts w:ascii="Times" w:hAnsi="Times" w:cs="Times"/>
          <w:i w:val="0"/>
          <w:color w:val="000000" w:themeColor="text1"/>
          <w:sz w:val="22"/>
          <w:szCs w:val="22"/>
        </w:rPr>
        <w:t xml:space="preserve"> creating HHC masks (d)</w:t>
      </w:r>
      <w:r w:rsidR="00ED186D">
        <w:rPr>
          <w:rFonts w:ascii="Times" w:hAnsi="Times" w:cs="Times"/>
          <w:i w:val="0"/>
          <w:color w:val="000000" w:themeColor="text1"/>
          <w:sz w:val="22"/>
          <w:szCs w:val="22"/>
        </w:rPr>
        <w:t>. PAm solution was pipette</w:t>
      </w:r>
      <w:r w:rsidR="007B1CDB">
        <w:rPr>
          <w:rFonts w:ascii="Times" w:hAnsi="Times" w:cs="Times"/>
          <w:i w:val="0"/>
          <w:color w:val="000000" w:themeColor="text1"/>
          <w:sz w:val="22"/>
          <w:szCs w:val="22"/>
        </w:rPr>
        <w:t xml:space="preserve">d into silanized coverslips </w:t>
      </w:r>
      <w:r w:rsidR="007B1CDB" w:rsidRPr="007B1CDB">
        <w:rPr>
          <w:rFonts w:ascii="Times" w:hAnsi="Times" w:cs="Times"/>
          <w:i w:val="0"/>
          <w:color w:val="FF0000"/>
          <w:sz w:val="22"/>
          <w:szCs w:val="22"/>
        </w:rPr>
        <w:t xml:space="preserve">(e) </w:t>
      </w:r>
      <w:r w:rsidR="007B1CDB">
        <w:rPr>
          <w:rFonts w:ascii="Times" w:hAnsi="Times" w:cs="Times"/>
          <w:i w:val="0"/>
          <w:color w:val="000000" w:themeColor="text1"/>
          <w:sz w:val="22"/>
          <w:szCs w:val="22"/>
        </w:rPr>
        <w:t xml:space="preserve">and </w:t>
      </w:r>
      <w:r w:rsidR="00ED186D">
        <w:rPr>
          <w:rFonts w:ascii="Times" w:hAnsi="Times" w:cs="Times"/>
          <w:i w:val="0"/>
          <w:color w:val="000000" w:themeColor="text1"/>
          <w:sz w:val="22"/>
          <w:szCs w:val="22"/>
        </w:rPr>
        <w:t>HH</w:t>
      </w:r>
      <w:r w:rsidR="007B1CDB">
        <w:rPr>
          <w:rFonts w:ascii="Times" w:hAnsi="Times" w:cs="Times"/>
          <w:i w:val="0"/>
          <w:color w:val="000000" w:themeColor="text1"/>
          <w:sz w:val="22"/>
          <w:szCs w:val="22"/>
        </w:rPr>
        <w:t xml:space="preserve"> </w:t>
      </w:r>
      <w:r w:rsidR="007B1CDB" w:rsidRPr="007B1CDB">
        <w:rPr>
          <w:rFonts w:ascii="Times" w:hAnsi="Times" w:cs="Times"/>
          <w:i w:val="0"/>
          <w:color w:val="FF0000"/>
          <w:sz w:val="22"/>
          <w:szCs w:val="22"/>
        </w:rPr>
        <w:t>and HHC</w:t>
      </w:r>
      <w:r w:rsidR="00ED186D">
        <w:rPr>
          <w:rFonts w:ascii="Times" w:hAnsi="Times" w:cs="Times"/>
          <w:i w:val="0"/>
          <w:color w:val="000000" w:themeColor="text1"/>
          <w:sz w:val="22"/>
          <w:szCs w:val="22"/>
        </w:rPr>
        <w:t xml:space="preserve"> </w:t>
      </w:r>
      <w:r w:rsidR="007B1CDB">
        <w:rPr>
          <w:rFonts w:ascii="Times" w:hAnsi="Times" w:cs="Times"/>
          <w:i w:val="0"/>
          <w:color w:val="000000" w:themeColor="text1"/>
          <w:sz w:val="22"/>
          <w:szCs w:val="22"/>
        </w:rPr>
        <w:t xml:space="preserve">masks were </w:t>
      </w:r>
      <w:r w:rsidR="007B1CDB" w:rsidRPr="007B1CDB">
        <w:rPr>
          <w:rFonts w:ascii="Times" w:hAnsi="Times" w:cs="Times"/>
          <w:i w:val="0"/>
          <w:color w:val="FF0000"/>
          <w:sz w:val="22"/>
          <w:szCs w:val="22"/>
        </w:rPr>
        <w:t>placed</w:t>
      </w:r>
      <w:r w:rsidR="007B1CDB">
        <w:rPr>
          <w:rFonts w:ascii="Times" w:hAnsi="Times" w:cs="Times"/>
          <w:i w:val="0"/>
          <w:color w:val="000000" w:themeColor="text1"/>
          <w:sz w:val="22"/>
          <w:szCs w:val="22"/>
        </w:rPr>
        <w:t xml:space="preserve"> </w:t>
      </w:r>
      <w:r w:rsidR="007B1CDB" w:rsidRPr="007B1CDB">
        <w:rPr>
          <w:rFonts w:ascii="Times" w:hAnsi="Times" w:cs="Times"/>
          <w:i w:val="0"/>
          <w:color w:val="FF0000"/>
          <w:sz w:val="22"/>
          <w:szCs w:val="22"/>
        </w:rPr>
        <w:t>upside-</w:t>
      </w:r>
      <w:r w:rsidR="005245D2" w:rsidRPr="007B1CDB">
        <w:rPr>
          <w:rFonts w:ascii="Times" w:hAnsi="Times" w:cs="Times"/>
          <w:i w:val="0"/>
          <w:color w:val="FF0000"/>
          <w:sz w:val="22"/>
          <w:szCs w:val="22"/>
        </w:rPr>
        <w:t xml:space="preserve">down </w:t>
      </w:r>
      <w:r w:rsidR="005245D2">
        <w:rPr>
          <w:rFonts w:ascii="Times" w:hAnsi="Times" w:cs="Times"/>
          <w:i w:val="0"/>
          <w:color w:val="000000" w:themeColor="text1"/>
          <w:sz w:val="22"/>
          <w:szCs w:val="22"/>
        </w:rPr>
        <w:t>on PAm pre-polymer</w:t>
      </w:r>
      <w:r w:rsidR="007B1CDB">
        <w:rPr>
          <w:rFonts w:ascii="Times" w:hAnsi="Times" w:cs="Times"/>
          <w:i w:val="0"/>
          <w:color w:val="000000" w:themeColor="text1"/>
          <w:sz w:val="22"/>
          <w:szCs w:val="22"/>
        </w:rPr>
        <w:t xml:space="preserve"> </w:t>
      </w:r>
      <w:r w:rsidR="007B1CDB" w:rsidRPr="007B1CDB">
        <w:rPr>
          <w:rFonts w:ascii="Times" w:hAnsi="Times" w:cs="Times"/>
          <w:i w:val="0"/>
          <w:color w:val="FF0000"/>
          <w:sz w:val="22"/>
          <w:szCs w:val="22"/>
        </w:rPr>
        <w:t>(f</w:t>
      </w:r>
      <w:r w:rsidR="00033EB2">
        <w:rPr>
          <w:rFonts w:ascii="Times" w:hAnsi="Times" w:cs="Times"/>
          <w:i w:val="0"/>
          <w:color w:val="FF0000"/>
          <w:sz w:val="22"/>
          <w:szCs w:val="22"/>
        </w:rPr>
        <w:t>-g</w:t>
      </w:r>
      <w:r w:rsidR="008804CB">
        <w:rPr>
          <w:rFonts w:ascii="Times" w:hAnsi="Times" w:cs="Times"/>
          <w:i w:val="0"/>
          <w:color w:val="FF0000"/>
          <w:sz w:val="22"/>
          <w:szCs w:val="22"/>
        </w:rPr>
        <w:t>)</w:t>
      </w:r>
      <w:r w:rsidR="00ED186D" w:rsidRPr="007B1CDB">
        <w:rPr>
          <w:rFonts w:ascii="Times" w:hAnsi="Times" w:cs="Times"/>
          <w:i w:val="0"/>
          <w:color w:val="FF0000"/>
          <w:sz w:val="22"/>
          <w:szCs w:val="22"/>
        </w:rPr>
        <w:t xml:space="preserve">. </w:t>
      </w:r>
      <w:r w:rsidR="00ED186D">
        <w:rPr>
          <w:rFonts w:ascii="Times" w:hAnsi="Times" w:cs="Times"/>
          <w:i w:val="0"/>
          <w:color w:val="000000" w:themeColor="text1"/>
          <w:sz w:val="22"/>
          <w:szCs w:val="22"/>
        </w:rPr>
        <w:t>After gelation time</w:t>
      </w:r>
      <w:r w:rsidR="007B1CDB">
        <w:rPr>
          <w:rFonts w:ascii="Times" w:hAnsi="Times" w:cs="Times"/>
          <w:i w:val="0"/>
          <w:color w:val="000000" w:themeColor="text1"/>
          <w:sz w:val="22"/>
          <w:szCs w:val="22"/>
        </w:rPr>
        <w:t>, masks were</w:t>
      </w:r>
      <w:r w:rsidR="00ED186D">
        <w:rPr>
          <w:rFonts w:ascii="Times" w:hAnsi="Times" w:cs="Times"/>
          <w:i w:val="0"/>
          <w:color w:val="000000" w:themeColor="text1"/>
          <w:sz w:val="22"/>
          <w:szCs w:val="22"/>
        </w:rPr>
        <w:t xml:space="preserve"> </w:t>
      </w:r>
      <w:r w:rsidR="00ED186D" w:rsidRPr="00C27EF5">
        <w:rPr>
          <w:rFonts w:ascii="Times" w:hAnsi="Times" w:cs="Times"/>
          <w:i w:val="0"/>
          <w:color w:val="FF0000"/>
          <w:sz w:val="22"/>
          <w:szCs w:val="22"/>
        </w:rPr>
        <w:t>removed</w:t>
      </w:r>
      <w:r w:rsidR="00033EB2">
        <w:rPr>
          <w:rFonts w:ascii="Times" w:hAnsi="Times" w:cs="Times"/>
          <w:i w:val="0"/>
          <w:color w:val="FF0000"/>
          <w:sz w:val="22"/>
          <w:szCs w:val="22"/>
        </w:rPr>
        <w:t xml:space="preserve"> (h-i</w:t>
      </w:r>
      <w:r w:rsidR="00C27EF5" w:rsidRPr="00C27EF5">
        <w:rPr>
          <w:rFonts w:ascii="Times" w:hAnsi="Times" w:cs="Times"/>
          <w:i w:val="0"/>
          <w:color w:val="FF0000"/>
          <w:sz w:val="22"/>
          <w:szCs w:val="22"/>
        </w:rPr>
        <w:t>)</w:t>
      </w:r>
      <w:r w:rsidR="00ED186D" w:rsidRPr="00C27EF5">
        <w:rPr>
          <w:rFonts w:ascii="Times" w:hAnsi="Times" w:cs="Times"/>
          <w:i w:val="0"/>
          <w:color w:val="FF0000"/>
          <w:sz w:val="22"/>
          <w:szCs w:val="22"/>
        </w:rPr>
        <w:t xml:space="preserve"> </w:t>
      </w:r>
      <w:r w:rsidR="00ED186D">
        <w:rPr>
          <w:rFonts w:ascii="Times" w:hAnsi="Times" w:cs="Times"/>
          <w:i w:val="0"/>
          <w:color w:val="000000" w:themeColor="text1"/>
          <w:sz w:val="22"/>
          <w:szCs w:val="22"/>
        </w:rPr>
        <w:t>and PAm hydrogel</w:t>
      </w:r>
      <w:r w:rsidR="00672167">
        <w:rPr>
          <w:rFonts w:ascii="Times" w:hAnsi="Times" w:cs="Times"/>
          <w:i w:val="0"/>
          <w:color w:val="000000" w:themeColor="text1"/>
          <w:sz w:val="22"/>
          <w:szCs w:val="22"/>
        </w:rPr>
        <w:t xml:space="preserve"> was patterned either topographi</w:t>
      </w:r>
      <w:r w:rsidR="00ED186D">
        <w:rPr>
          <w:rFonts w:ascii="Times" w:hAnsi="Times" w:cs="Times"/>
          <w:i w:val="0"/>
          <w:color w:val="000000" w:themeColor="text1"/>
          <w:sz w:val="22"/>
          <w:szCs w:val="22"/>
        </w:rPr>
        <w:t>cally</w:t>
      </w:r>
      <w:r w:rsidR="00C27EF5">
        <w:rPr>
          <w:rFonts w:ascii="Times" w:hAnsi="Times" w:cs="Times"/>
          <w:i w:val="0"/>
          <w:color w:val="000000" w:themeColor="text1"/>
          <w:sz w:val="22"/>
          <w:szCs w:val="22"/>
        </w:rPr>
        <w:t xml:space="preserve"> </w:t>
      </w:r>
      <w:r w:rsidR="00C27EF5" w:rsidRPr="00C27EF5">
        <w:rPr>
          <w:rFonts w:ascii="Times" w:hAnsi="Times" w:cs="Times"/>
          <w:i w:val="0"/>
          <w:color w:val="FF0000"/>
          <w:sz w:val="22"/>
          <w:szCs w:val="22"/>
        </w:rPr>
        <w:t>(GP)</w:t>
      </w:r>
      <w:r w:rsidR="00ED186D" w:rsidRPr="00C27EF5">
        <w:rPr>
          <w:rFonts w:ascii="Times" w:hAnsi="Times" w:cs="Times"/>
          <w:i w:val="0"/>
          <w:color w:val="FF0000"/>
          <w:sz w:val="22"/>
          <w:szCs w:val="22"/>
        </w:rPr>
        <w:t xml:space="preserve"> </w:t>
      </w:r>
      <w:r w:rsidR="00033EB2">
        <w:rPr>
          <w:rFonts w:ascii="Times" w:hAnsi="Times" w:cs="Times"/>
          <w:i w:val="0"/>
          <w:color w:val="FF0000"/>
          <w:sz w:val="22"/>
          <w:szCs w:val="22"/>
        </w:rPr>
        <w:t xml:space="preserve">(l) </w:t>
      </w:r>
      <w:r w:rsidR="00ED186D">
        <w:rPr>
          <w:rFonts w:ascii="Times" w:hAnsi="Times" w:cs="Times"/>
          <w:i w:val="0"/>
          <w:color w:val="000000" w:themeColor="text1"/>
          <w:sz w:val="22"/>
          <w:szCs w:val="22"/>
        </w:rPr>
        <w:t>an</w:t>
      </w:r>
      <w:r w:rsidR="00672167">
        <w:rPr>
          <w:rFonts w:ascii="Times" w:hAnsi="Times" w:cs="Times"/>
          <w:i w:val="0"/>
          <w:color w:val="000000" w:themeColor="text1"/>
          <w:sz w:val="22"/>
          <w:szCs w:val="22"/>
        </w:rPr>
        <w:t>d biochemic</w:t>
      </w:r>
      <w:r w:rsidR="00ED186D">
        <w:rPr>
          <w:rFonts w:ascii="Times" w:hAnsi="Times" w:cs="Times"/>
          <w:i w:val="0"/>
          <w:color w:val="000000" w:themeColor="text1"/>
          <w:sz w:val="22"/>
          <w:szCs w:val="22"/>
        </w:rPr>
        <w:t>ally with collagen</w:t>
      </w:r>
      <w:r w:rsidR="00C27EF5">
        <w:rPr>
          <w:rFonts w:ascii="Times" w:hAnsi="Times" w:cs="Times"/>
          <w:i w:val="0"/>
          <w:color w:val="000000" w:themeColor="text1"/>
          <w:sz w:val="22"/>
          <w:szCs w:val="22"/>
        </w:rPr>
        <w:t xml:space="preserve"> </w:t>
      </w:r>
      <w:r w:rsidR="00C27EF5" w:rsidRPr="00C27EF5">
        <w:rPr>
          <w:rFonts w:ascii="Times" w:hAnsi="Times" w:cs="Times"/>
          <w:i w:val="0"/>
          <w:color w:val="FF0000"/>
          <w:sz w:val="22"/>
          <w:szCs w:val="22"/>
        </w:rPr>
        <w:t>(GPC</w:t>
      </w:r>
      <w:r w:rsidR="00033EB2">
        <w:rPr>
          <w:rFonts w:ascii="Times" w:hAnsi="Times" w:cs="Times"/>
          <w:i w:val="0"/>
          <w:color w:val="FF0000"/>
          <w:sz w:val="22"/>
          <w:szCs w:val="22"/>
        </w:rPr>
        <w:t>) (m</w:t>
      </w:r>
      <w:r w:rsidR="00ED186D" w:rsidRPr="00C27EF5">
        <w:rPr>
          <w:rFonts w:ascii="Times" w:hAnsi="Times" w:cs="Times"/>
          <w:i w:val="0"/>
          <w:color w:val="FF0000"/>
          <w:sz w:val="22"/>
          <w:szCs w:val="22"/>
        </w:rPr>
        <w:t>).</w:t>
      </w:r>
    </w:p>
    <w:p w:rsidR="00ED186D" w:rsidRDefault="00ED186D" w:rsidP="000910B1">
      <w:pPr>
        <w:ind w:firstLine="0"/>
        <w:jc w:val="left"/>
        <w:rPr>
          <w:rFonts w:ascii="Times" w:hAnsi="Times"/>
          <w:i/>
          <w:sz w:val="22"/>
          <w:szCs w:val="22"/>
          <w:lang w:val="en-US"/>
        </w:rPr>
      </w:pPr>
    </w:p>
    <w:p w:rsidR="00662878" w:rsidRPr="00662878" w:rsidRDefault="00662878" w:rsidP="00662878">
      <w:pPr>
        <w:pStyle w:val="Heading2"/>
        <w:rPr>
          <w:rFonts w:cs="Times"/>
          <w:szCs w:val="22"/>
          <w:lang w:val="en-US"/>
        </w:rPr>
      </w:pPr>
      <w:r>
        <w:rPr>
          <w:rFonts w:cs="Times"/>
          <w:szCs w:val="22"/>
          <w:lang w:val="en-US"/>
        </w:rPr>
        <w:t>Topographical characterization of the grooves</w:t>
      </w:r>
    </w:p>
    <w:p w:rsidR="008A70D1" w:rsidRDefault="008A70D1" w:rsidP="00544220">
      <w:pPr>
        <w:rPr>
          <w:rFonts w:ascii="Times" w:hAnsi="Times"/>
          <w:color w:val="FF0000"/>
          <w:sz w:val="22"/>
          <w:szCs w:val="22"/>
          <w:lang w:val="en-US"/>
        </w:rPr>
      </w:pPr>
      <w:r w:rsidRPr="00DE56AF">
        <w:rPr>
          <w:rFonts w:ascii="Times" w:hAnsi="Times"/>
          <w:color w:val="FF0000"/>
          <w:sz w:val="22"/>
          <w:szCs w:val="22"/>
          <w:lang w:val="en-US"/>
        </w:rPr>
        <w:t xml:space="preserve">The average </w:t>
      </w:r>
      <w:r w:rsidR="00DE56AF">
        <w:rPr>
          <w:rFonts w:ascii="Times" w:hAnsi="Times"/>
          <w:color w:val="FF0000"/>
          <w:sz w:val="22"/>
          <w:szCs w:val="22"/>
          <w:lang w:val="en-US"/>
        </w:rPr>
        <w:t>depth</w:t>
      </w:r>
      <w:r w:rsidRPr="00DE56AF">
        <w:rPr>
          <w:rFonts w:ascii="Times" w:hAnsi="Times"/>
          <w:color w:val="FF0000"/>
          <w:sz w:val="22"/>
          <w:szCs w:val="22"/>
          <w:lang w:val="en-US"/>
        </w:rPr>
        <w:t xml:space="preserve"> of high aspect ratio grooves on Parylene C was measured by a</w:t>
      </w:r>
      <w:r w:rsidR="00F4144D" w:rsidRPr="00DE56AF">
        <w:rPr>
          <w:rFonts w:ascii="Times" w:hAnsi="Times"/>
          <w:color w:val="FF0000"/>
          <w:sz w:val="22"/>
          <w:szCs w:val="22"/>
          <w:lang w:val="en-US"/>
        </w:rPr>
        <w:t xml:space="preserve"> KLA-Tencor Alphastep profiler.</w:t>
      </w:r>
    </w:p>
    <w:p w:rsidR="003D3C4B" w:rsidRPr="00DE56AF" w:rsidRDefault="003D3C4B" w:rsidP="003D3C4B">
      <w:pPr>
        <w:rPr>
          <w:rFonts w:ascii="Times" w:hAnsi="Times"/>
          <w:color w:val="FF0000"/>
          <w:sz w:val="22"/>
          <w:szCs w:val="22"/>
          <w:lang w:val="en-US"/>
        </w:rPr>
      </w:pPr>
      <w:r>
        <w:rPr>
          <w:rFonts w:ascii="Times" w:hAnsi="Times"/>
          <w:color w:val="FF0000"/>
          <w:sz w:val="22"/>
          <w:szCs w:val="22"/>
          <w:lang w:val="en-US"/>
        </w:rPr>
        <w:t xml:space="preserve">The average values of the ridges, grooves and pitches transferred on PAm gel in hydrated condition were obtained by means of an optical microscope (Zeiss Axio Lab, with objective lenses covering a magnification range from 5X to 50X). </w:t>
      </w:r>
    </w:p>
    <w:p w:rsidR="00544220" w:rsidRDefault="0005271F" w:rsidP="003D3C4B">
      <w:pPr>
        <w:rPr>
          <w:rFonts w:ascii="Times" w:hAnsi="Times"/>
          <w:color w:val="FF0000"/>
          <w:sz w:val="22"/>
          <w:szCs w:val="22"/>
          <w:lang w:val="en-US"/>
        </w:rPr>
      </w:pPr>
      <w:r>
        <w:rPr>
          <w:rFonts w:ascii="Times" w:hAnsi="Times"/>
          <w:sz w:val="22"/>
          <w:szCs w:val="22"/>
          <w:lang w:val="en-US"/>
        </w:rPr>
        <w:t>Surface topog</w:t>
      </w:r>
      <w:r w:rsidR="00E158FC">
        <w:rPr>
          <w:rFonts w:ascii="Times" w:hAnsi="Times"/>
          <w:sz w:val="22"/>
          <w:szCs w:val="22"/>
          <w:lang w:val="en-US"/>
        </w:rPr>
        <w:t>raphy of samples</w:t>
      </w:r>
      <w:r w:rsidR="003D3C4B">
        <w:rPr>
          <w:rFonts w:ascii="Times" w:hAnsi="Times"/>
          <w:sz w:val="22"/>
          <w:szCs w:val="22"/>
          <w:lang w:val="en-US"/>
        </w:rPr>
        <w:t xml:space="preserve"> in dry condition</w:t>
      </w:r>
      <w:r w:rsidR="00E158FC">
        <w:rPr>
          <w:rFonts w:ascii="Times" w:hAnsi="Times"/>
          <w:sz w:val="22"/>
          <w:szCs w:val="22"/>
          <w:lang w:val="en-US"/>
        </w:rPr>
        <w:t xml:space="preserve"> was analyzed by</w:t>
      </w:r>
      <w:r>
        <w:rPr>
          <w:rFonts w:ascii="Times" w:hAnsi="Times"/>
          <w:sz w:val="22"/>
          <w:szCs w:val="22"/>
          <w:lang w:val="en-US"/>
        </w:rPr>
        <w:t xml:space="preserve"> AFM (Multimode Nanoscope V, Veeco) in no contact tapping mode. Al-coated Tap300 Al-G Si tips (Budget Sensors) with resonance frequency 204-497 Hz and forc</w:t>
      </w:r>
      <w:r w:rsidR="00E158FC">
        <w:rPr>
          <w:rFonts w:ascii="Times" w:hAnsi="Times"/>
          <w:sz w:val="22"/>
          <w:szCs w:val="22"/>
          <w:lang w:val="en-US"/>
        </w:rPr>
        <w:t>e constant 10-130 N/m were used</w:t>
      </w:r>
      <w:r w:rsidR="00753D08">
        <w:rPr>
          <w:rFonts w:ascii="Times" w:hAnsi="Times" w:cs="Times"/>
          <w:bCs/>
          <w:sz w:val="22"/>
          <w:szCs w:val="22"/>
        </w:rPr>
        <w:t xml:space="preserve">. </w:t>
      </w:r>
      <w:r w:rsidR="00E158FC">
        <w:rPr>
          <w:rFonts w:ascii="Times" w:hAnsi="Times" w:cs="Times"/>
          <w:bCs/>
          <w:sz w:val="22"/>
          <w:szCs w:val="22"/>
        </w:rPr>
        <w:t>50</w:t>
      </w:r>
      <w:r w:rsidR="00812234">
        <w:rPr>
          <w:rFonts w:ascii="Times" w:hAnsi="Times" w:cs="Times"/>
          <w:bCs/>
          <w:sz w:val="22"/>
          <w:szCs w:val="22"/>
        </w:rPr>
        <w:t xml:space="preserve"> µm</w:t>
      </w:r>
      <w:r w:rsidR="00E158FC">
        <w:rPr>
          <w:rFonts w:ascii="Times" w:hAnsi="Times" w:cs="Times"/>
          <w:bCs/>
          <w:sz w:val="22"/>
          <w:szCs w:val="22"/>
        </w:rPr>
        <w:t xml:space="preserve"> x 50 µm height images wer</w:t>
      </w:r>
      <w:r w:rsidR="00812234">
        <w:rPr>
          <w:rFonts w:ascii="Times" w:hAnsi="Times" w:cs="Times"/>
          <w:bCs/>
          <w:sz w:val="22"/>
          <w:szCs w:val="22"/>
        </w:rPr>
        <w:t>e captured with scan rate of 0.6</w:t>
      </w:r>
      <w:r w:rsidR="00E158FC">
        <w:rPr>
          <w:rFonts w:ascii="Times" w:hAnsi="Times" w:cs="Times"/>
          <w:bCs/>
          <w:sz w:val="22"/>
          <w:szCs w:val="22"/>
        </w:rPr>
        <w:t xml:space="preserve"> Hz and 512 scanning lines.</w:t>
      </w:r>
      <w:r w:rsidR="006C037C">
        <w:rPr>
          <w:rFonts w:ascii="Times" w:hAnsi="Times" w:cs="Times"/>
          <w:bCs/>
          <w:sz w:val="22"/>
          <w:szCs w:val="22"/>
        </w:rPr>
        <w:t xml:space="preserve"> Parylene C/PDMS square samples were cut and peeled-off from the wafer and fixed on AFM sample support discs us</w:t>
      </w:r>
      <w:r w:rsidR="00B84B8D">
        <w:rPr>
          <w:rFonts w:ascii="Times" w:hAnsi="Times" w:cs="Times"/>
          <w:bCs/>
          <w:sz w:val="22"/>
          <w:szCs w:val="22"/>
        </w:rPr>
        <w:t xml:space="preserve">ing carbon tape. Parylene/PDMS constructs, HH masks </w:t>
      </w:r>
      <w:r w:rsidR="007A6532">
        <w:rPr>
          <w:rFonts w:ascii="Times" w:hAnsi="Times" w:cs="Times"/>
          <w:bCs/>
          <w:sz w:val="22"/>
          <w:szCs w:val="22"/>
        </w:rPr>
        <w:t xml:space="preserve">and </w:t>
      </w:r>
      <w:r w:rsidR="005A69D9">
        <w:rPr>
          <w:rFonts w:ascii="Times" w:hAnsi="Times" w:cs="Times"/>
          <w:bCs/>
          <w:sz w:val="22"/>
          <w:szCs w:val="22"/>
        </w:rPr>
        <w:t>GP</w:t>
      </w:r>
      <w:r w:rsidR="006C037C">
        <w:rPr>
          <w:rFonts w:ascii="Times" w:hAnsi="Times" w:cs="Times"/>
          <w:bCs/>
          <w:sz w:val="22"/>
          <w:szCs w:val="22"/>
        </w:rPr>
        <w:t xml:space="preserve"> were analyzed on gl</w:t>
      </w:r>
      <w:r w:rsidR="00DE0E21">
        <w:rPr>
          <w:rFonts w:ascii="Times" w:hAnsi="Times" w:cs="Times"/>
          <w:bCs/>
          <w:sz w:val="22"/>
          <w:szCs w:val="22"/>
        </w:rPr>
        <w:t xml:space="preserve">ass fixed on AFM support discs. </w:t>
      </w:r>
      <w:r w:rsidR="00DE0E21">
        <w:rPr>
          <w:rFonts w:ascii="Times" w:hAnsi="Times"/>
          <w:color w:val="FF0000"/>
          <w:sz w:val="22"/>
          <w:szCs w:val="22"/>
          <w:lang w:val="en-US"/>
        </w:rPr>
        <w:t>AFM images were processed by means</w:t>
      </w:r>
      <w:r w:rsidR="00DE0E21" w:rsidRPr="00E05757">
        <w:rPr>
          <w:rFonts w:ascii="Times" w:hAnsi="Times"/>
          <w:color w:val="FF0000"/>
          <w:sz w:val="22"/>
          <w:szCs w:val="22"/>
          <w:lang w:val="en-US"/>
        </w:rPr>
        <w:t xml:space="preserve"> </w:t>
      </w:r>
      <w:r w:rsidR="00DE0E21">
        <w:rPr>
          <w:rFonts w:ascii="Times" w:hAnsi="Times"/>
          <w:color w:val="FF0000"/>
          <w:sz w:val="22"/>
          <w:szCs w:val="22"/>
          <w:lang w:val="en-US"/>
        </w:rPr>
        <w:t>of</w:t>
      </w:r>
      <w:r w:rsidR="00DE0E21" w:rsidRPr="00E05757">
        <w:rPr>
          <w:rFonts w:ascii="Times" w:hAnsi="Times"/>
          <w:color w:val="FF0000"/>
          <w:sz w:val="22"/>
          <w:szCs w:val="22"/>
          <w:lang w:val="en-US"/>
        </w:rPr>
        <w:t xml:space="preserve"> </w:t>
      </w:r>
      <w:r w:rsidR="00DE0E21">
        <w:rPr>
          <w:rFonts w:ascii="Times" w:hAnsi="Times"/>
          <w:color w:val="FF0000"/>
          <w:sz w:val="22"/>
          <w:szCs w:val="22"/>
          <w:lang w:val="en-US"/>
        </w:rPr>
        <w:t xml:space="preserve">Gwyddion </w:t>
      </w:r>
      <w:r w:rsidR="00DE0E21" w:rsidRPr="00E05757">
        <w:rPr>
          <w:rFonts w:ascii="Times" w:hAnsi="Times"/>
          <w:color w:val="FF0000"/>
          <w:sz w:val="22"/>
          <w:szCs w:val="22"/>
          <w:lang w:val="en-US"/>
        </w:rPr>
        <w:t>software</w:t>
      </w:r>
      <w:r w:rsidR="00DE0E21">
        <w:rPr>
          <w:rFonts w:ascii="Times" w:hAnsi="Times"/>
          <w:color w:val="FF0000"/>
          <w:sz w:val="22"/>
          <w:szCs w:val="22"/>
          <w:lang w:val="en-US"/>
        </w:rPr>
        <w:t xml:space="preserve"> (</w:t>
      </w:r>
      <w:r w:rsidR="00DE0E21" w:rsidRPr="00461EC3">
        <w:rPr>
          <w:rFonts w:ascii="Times" w:hAnsi="Times"/>
          <w:color w:val="FF0000"/>
          <w:sz w:val="22"/>
          <w:szCs w:val="22"/>
          <w:lang w:val="en-US"/>
        </w:rPr>
        <w:t>http://gwyddion.net/</w:t>
      </w:r>
      <w:r w:rsidR="00DE0E21">
        <w:rPr>
          <w:rFonts w:ascii="Times" w:hAnsi="Times"/>
          <w:color w:val="FF0000"/>
          <w:sz w:val="22"/>
          <w:szCs w:val="22"/>
          <w:lang w:val="en-US"/>
        </w:rPr>
        <w:t>)</w:t>
      </w:r>
      <w:r w:rsidR="00DE0E21" w:rsidRPr="00E05757">
        <w:rPr>
          <w:rFonts w:ascii="Times" w:hAnsi="Times"/>
          <w:color w:val="FF0000"/>
          <w:sz w:val="22"/>
          <w:szCs w:val="22"/>
          <w:lang w:val="en-US"/>
        </w:rPr>
        <w:t>.</w:t>
      </w:r>
      <w:r w:rsidR="00DE0E21" w:rsidRPr="00DE0E21">
        <w:rPr>
          <w:rFonts w:ascii="Times" w:hAnsi="Times"/>
          <w:color w:val="FF0000"/>
          <w:sz w:val="22"/>
          <w:szCs w:val="22"/>
          <w:lang w:val="en-US"/>
        </w:rPr>
        <w:t xml:space="preserve"> </w:t>
      </w:r>
      <w:r w:rsidR="00DE0E21">
        <w:rPr>
          <w:rFonts w:ascii="Times" w:hAnsi="Times"/>
          <w:color w:val="FF0000"/>
          <w:sz w:val="22"/>
          <w:szCs w:val="22"/>
          <w:lang w:val="en-US"/>
        </w:rPr>
        <w:t xml:space="preserve"> Surface topography </w:t>
      </w:r>
      <w:r w:rsidR="00DE0E21" w:rsidRPr="00E05757">
        <w:rPr>
          <w:rFonts w:ascii="Times" w:hAnsi="Times"/>
          <w:color w:val="FF0000"/>
          <w:sz w:val="22"/>
          <w:szCs w:val="22"/>
          <w:lang w:val="en-US"/>
        </w:rPr>
        <w:t xml:space="preserve">was quantitatively evaluated capturing three height images </w:t>
      </w:r>
      <w:r w:rsidR="00D43171">
        <w:rPr>
          <w:rFonts w:ascii="Times" w:hAnsi="Times"/>
          <w:color w:val="FF0000"/>
          <w:sz w:val="22"/>
          <w:szCs w:val="22"/>
          <w:lang w:val="en-US"/>
        </w:rPr>
        <w:t xml:space="preserve">in </w:t>
      </w:r>
      <w:r w:rsidR="009B44A8">
        <w:rPr>
          <w:rFonts w:ascii="Times" w:hAnsi="Times"/>
          <w:color w:val="FF0000"/>
          <w:sz w:val="22"/>
          <w:szCs w:val="22"/>
          <w:lang w:val="en-US"/>
        </w:rPr>
        <w:t xml:space="preserve">three different </w:t>
      </w:r>
      <w:r w:rsidR="00D43171">
        <w:rPr>
          <w:rFonts w:ascii="Times" w:hAnsi="Times"/>
          <w:color w:val="FF0000"/>
          <w:sz w:val="22"/>
          <w:szCs w:val="22"/>
          <w:lang w:val="en-US"/>
        </w:rPr>
        <w:t>areas of the</w:t>
      </w:r>
      <w:r w:rsidR="00DE0E21">
        <w:rPr>
          <w:rFonts w:ascii="Times" w:hAnsi="Times"/>
          <w:color w:val="FF0000"/>
          <w:sz w:val="22"/>
          <w:szCs w:val="22"/>
          <w:lang w:val="en-US"/>
        </w:rPr>
        <w:t xml:space="preserve"> </w:t>
      </w:r>
      <w:r w:rsidR="009B44A8">
        <w:rPr>
          <w:rFonts w:ascii="Times" w:hAnsi="Times"/>
          <w:color w:val="FF0000"/>
          <w:sz w:val="22"/>
          <w:szCs w:val="22"/>
          <w:lang w:val="en-US"/>
        </w:rPr>
        <w:t xml:space="preserve">same </w:t>
      </w:r>
      <w:r w:rsidR="00DE0E21">
        <w:rPr>
          <w:rFonts w:ascii="Times" w:hAnsi="Times"/>
          <w:color w:val="FF0000"/>
          <w:sz w:val="22"/>
          <w:szCs w:val="22"/>
          <w:lang w:val="en-US"/>
        </w:rPr>
        <w:t>sample</w:t>
      </w:r>
      <w:r w:rsidR="009B44A8">
        <w:rPr>
          <w:rFonts w:ascii="Times" w:hAnsi="Times"/>
          <w:color w:val="FF0000"/>
          <w:sz w:val="22"/>
          <w:szCs w:val="22"/>
          <w:lang w:val="en-US"/>
        </w:rPr>
        <w:t xml:space="preserve"> and three samples per each category are evaluated. The </w:t>
      </w:r>
      <w:r w:rsidR="00DE0E21">
        <w:rPr>
          <w:rFonts w:ascii="Times" w:hAnsi="Times"/>
          <w:color w:val="FF0000"/>
          <w:sz w:val="22"/>
          <w:szCs w:val="22"/>
          <w:lang w:val="en-US"/>
        </w:rPr>
        <w:t xml:space="preserve">corresponding </w:t>
      </w:r>
      <w:r w:rsidR="00DE0E21" w:rsidRPr="00E05757">
        <w:rPr>
          <w:rFonts w:ascii="Times" w:hAnsi="Times"/>
          <w:color w:val="FF0000"/>
          <w:sz w:val="22"/>
          <w:szCs w:val="22"/>
          <w:lang w:val="en-US"/>
        </w:rPr>
        <w:t xml:space="preserve">average height </w:t>
      </w:r>
      <w:r w:rsidR="00DE0E21">
        <w:rPr>
          <w:rFonts w:ascii="Times" w:hAnsi="Times"/>
          <w:color w:val="FF0000"/>
          <w:sz w:val="22"/>
          <w:szCs w:val="22"/>
          <w:lang w:val="en-US"/>
        </w:rPr>
        <w:t>profiles</w:t>
      </w:r>
      <w:r w:rsidR="00D43171">
        <w:rPr>
          <w:rFonts w:ascii="Times" w:hAnsi="Times"/>
          <w:color w:val="FF0000"/>
          <w:sz w:val="22"/>
          <w:szCs w:val="22"/>
          <w:lang w:val="en-US"/>
        </w:rPr>
        <w:t xml:space="preserve"> were</w:t>
      </w:r>
      <w:r w:rsidR="00DE0E21">
        <w:rPr>
          <w:rFonts w:ascii="Times" w:hAnsi="Times"/>
          <w:color w:val="FF0000"/>
          <w:sz w:val="22"/>
          <w:szCs w:val="22"/>
          <w:lang w:val="en-US"/>
        </w:rPr>
        <w:t xml:space="preserve"> traced along the direction perpendicular to the orientation of the grooves</w:t>
      </w:r>
      <w:r w:rsidR="00E1102F">
        <w:rPr>
          <w:rFonts w:ascii="Times" w:hAnsi="Times"/>
          <w:color w:val="FF0000"/>
          <w:sz w:val="22"/>
          <w:szCs w:val="22"/>
          <w:lang w:val="en-US"/>
        </w:rPr>
        <w:t xml:space="preserve"> and</w:t>
      </w:r>
      <w:r w:rsidR="003D3C4B">
        <w:rPr>
          <w:rFonts w:ascii="Times" w:hAnsi="Times"/>
          <w:color w:val="FF0000"/>
          <w:sz w:val="22"/>
          <w:szCs w:val="22"/>
          <w:lang w:val="en-US"/>
        </w:rPr>
        <w:t xml:space="preserve"> </w:t>
      </w:r>
      <w:r w:rsidR="00E1102F">
        <w:rPr>
          <w:rFonts w:ascii="Times" w:hAnsi="Times"/>
          <w:color w:val="FF0000"/>
          <w:sz w:val="22"/>
          <w:szCs w:val="22"/>
          <w:lang w:val="en-US"/>
        </w:rPr>
        <w:t>ridges, grooves and</w:t>
      </w:r>
      <w:r w:rsidR="003D3C4B">
        <w:rPr>
          <w:rFonts w:ascii="Times" w:hAnsi="Times"/>
          <w:color w:val="FF0000"/>
          <w:sz w:val="22"/>
          <w:szCs w:val="22"/>
          <w:lang w:val="en-US"/>
        </w:rPr>
        <w:t xml:space="preserve"> depth of the </w:t>
      </w:r>
      <w:r w:rsidR="00E1102F">
        <w:rPr>
          <w:rFonts w:ascii="Times" w:hAnsi="Times"/>
          <w:color w:val="FF0000"/>
          <w:sz w:val="22"/>
          <w:szCs w:val="22"/>
          <w:lang w:val="en-US"/>
        </w:rPr>
        <w:t xml:space="preserve">pattern </w:t>
      </w:r>
      <w:r w:rsidR="003D3C4B">
        <w:rPr>
          <w:rFonts w:ascii="Times" w:hAnsi="Times"/>
          <w:color w:val="FF0000"/>
          <w:sz w:val="22"/>
          <w:szCs w:val="22"/>
          <w:lang w:val="en-US"/>
        </w:rPr>
        <w:t xml:space="preserve">was extracted. The average height of pattern of the mask and of the </w:t>
      </w:r>
      <w:r w:rsidR="00E1102F">
        <w:rPr>
          <w:rFonts w:ascii="Times" w:hAnsi="Times"/>
          <w:color w:val="FF0000"/>
          <w:sz w:val="22"/>
          <w:szCs w:val="22"/>
          <w:lang w:val="en-US"/>
        </w:rPr>
        <w:t xml:space="preserve">corresponding </w:t>
      </w:r>
      <w:r w:rsidR="003D3C4B">
        <w:rPr>
          <w:rFonts w:ascii="Times" w:hAnsi="Times"/>
          <w:color w:val="FF0000"/>
          <w:sz w:val="22"/>
          <w:szCs w:val="22"/>
          <w:lang w:val="en-US"/>
        </w:rPr>
        <w:t>gel in dry condition was normalized to the</w:t>
      </w:r>
      <w:r w:rsidR="00E1102F">
        <w:rPr>
          <w:rFonts w:ascii="Times" w:hAnsi="Times"/>
          <w:color w:val="FF0000"/>
          <w:sz w:val="22"/>
          <w:szCs w:val="22"/>
          <w:lang w:val="en-US"/>
        </w:rPr>
        <w:t xml:space="preserve"> average height of the features </w:t>
      </w:r>
      <w:r w:rsidR="003D3C4B">
        <w:rPr>
          <w:rFonts w:ascii="Times" w:hAnsi="Times"/>
          <w:color w:val="FF0000"/>
          <w:sz w:val="22"/>
          <w:szCs w:val="22"/>
          <w:lang w:val="en-US"/>
        </w:rPr>
        <w:t>(h</w:t>
      </w:r>
      <w:r w:rsidR="003D3C4B" w:rsidRPr="003D3C4B">
        <w:rPr>
          <w:rFonts w:ascii="Times" w:hAnsi="Times"/>
          <w:color w:val="FF0000"/>
          <w:sz w:val="22"/>
          <w:szCs w:val="22"/>
          <w:vertAlign w:val="subscript"/>
          <w:lang w:val="en-US"/>
        </w:rPr>
        <w:t>y</w:t>
      </w:r>
      <w:r w:rsidR="003D3C4B">
        <w:rPr>
          <w:rFonts w:ascii="Times" w:hAnsi="Times"/>
          <w:color w:val="FF0000"/>
          <w:sz w:val="22"/>
          <w:szCs w:val="22"/>
          <w:lang w:val="en-US"/>
        </w:rPr>
        <w:t xml:space="preserve">(x)) </w:t>
      </w:r>
      <w:r w:rsidR="00E1102F">
        <w:rPr>
          <w:rFonts w:ascii="Times" w:hAnsi="Times"/>
          <w:color w:val="FF0000"/>
          <w:sz w:val="22"/>
          <w:szCs w:val="22"/>
          <w:lang w:val="en-US"/>
        </w:rPr>
        <w:t xml:space="preserve">either </w:t>
      </w:r>
      <w:r w:rsidR="006C0427">
        <w:rPr>
          <w:rFonts w:ascii="Times" w:hAnsi="Times"/>
          <w:color w:val="FF0000"/>
          <w:sz w:val="22"/>
          <w:szCs w:val="22"/>
          <w:lang w:val="en-US"/>
        </w:rPr>
        <w:t>both</w:t>
      </w:r>
      <w:r w:rsidR="00E1102F">
        <w:rPr>
          <w:rFonts w:ascii="Times" w:hAnsi="Times"/>
          <w:color w:val="FF0000"/>
          <w:sz w:val="22"/>
          <w:szCs w:val="22"/>
          <w:lang w:val="en-US"/>
        </w:rPr>
        <w:t xml:space="preserve"> the stamp and the replica </w:t>
      </w:r>
      <w:r w:rsidR="003D3C4B">
        <w:rPr>
          <w:rFonts w:ascii="Times" w:hAnsi="Times"/>
          <w:color w:val="FF0000"/>
          <w:sz w:val="22"/>
          <w:szCs w:val="22"/>
          <w:lang w:val="en-US"/>
        </w:rPr>
        <w:t xml:space="preserve">on the hydrogel. </w:t>
      </w:r>
      <w:r w:rsidR="00662878">
        <w:rPr>
          <w:rFonts w:ascii="Times" w:hAnsi="Times"/>
          <w:color w:val="FF0000"/>
          <w:sz w:val="22"/>
          <w:szCs w:val="22"/>
          <w:lang w:val="en-US"/>
        </w:rPr>
        <w:t xml:space="preserve"> </w:t>
      </w:r>
    </w:p>
    <w:p w:rsidR="0005271F" w:rsidRDefault="0005271F" w:rsidP="000910B1">
      <w:pPr>
        <w:ind w:firstLine="0"/>
        <w:jc w:val="left"/>
        <w:rPr>
          <w:rFonts w:ascii="Times" w:hAnsi="Times"/>
          <w:i/>
          <w:sz w:val="22"/>
          <w:szCs w:val="22"/>
          <w:lang w:val="en-US"/>
        </w:rPr>
      </w:pPr>
    </w:p>
    <w:p w:rsidR="00F5588B" w:rsidRPr="00D66F61" w:rsidRDefault="00BA2183" w:rsidP="00D00C4B">
      <w:pPr>
        <w:pStyle w:val="Heading2"/>
        <w:rPr>
          <w:rFonts w:cs="Times"/>
          <w:szCs w:val="22"/>
          <w:lang w:val="en-US"/>
        </w:rPr>
      </w:pPr>
      <w:r w:rsidRPr="00D66F61">
        <w:rPr>
          <w:rFonts w:cs="Times"/>
          <w:szCs w:val="22"/>
          <w:lang w:val="en-US"/>
        </w:rPr>
        <w:t>Nanoindentation tests</w:t>
      </w:r>
    </w:p>
    <w:p w:rsidR="000379B2" w:rsidRDefault="009134E0" w:rsidP="00C2219E">
      <w:pPr>
        <w:rPr>
          <w:rFonts w:ascii="Times" w:hAnsi="Times" w:cs="Times"/>
          <w:sz w:val="22"/>
          <w:szCs w:val="22"/>
        </w:rPr>
      </w:pPr>
      <w:r>
        <w:rPr>
          <w:rFonts w:ascii="Times" w:hAnsi="Times" w:cs="Times"/>
          <w:bCs/>
          <w:sz w:val="22"/>
          <w:szCs w:val="22"/>
        </w:rPr>
        <w:t>Nanoindentation tests were performed</w:t>
      </w:r>
      <w:r w:rsidR="006238F0">
        <w:rPr>
          <w:rFonts w:ascii="Times" w:hAnsi="Times" w:cs="Times"/>
          <w:bCs/>
          <w:sz w:val="22"/>
          <w:szCs w:val="22"/>
        </w:rPr>
        <w:t xml:space="preserve"> by using a </w:t>
      </w:r>
      <w:r w:rsidR="006E5293">
        <w:rPr>
          <w:rFonts w:ascii="Times" w:hAnsi="Times" w:cs="Times"/>
          <w:bCs/>
          <w:sz w:val="22"/>
          <w:szCs w:val="22"/>
        </w:rPr>
        <w:t xml:space="preserve">Nano-Test Vantage platform 4 </w:t>
      </w:r>
      <w:r w:rsidR="00825736" w:rsidRPr="006E5293">
        <w:rPr>
          <w:rFonts w:ascii="Times" w:hAnsi="Times" w:cs="Times"/>
          <w:bCs/>
          <w:sz w:val="22"/>
          <w:szCs w:val="22"/>
        </w:rPr>
        <w:t>(Micro Materials, Wrexham,</w:t>
      </w:r>
      <w:r>
        <w:rPr>
          <w:rFonts w:ascii="Times" w:hAnsi="Times" w:cs="Times"/>
          <w:bCs/>
          <w:sz w:val="22"/>
          <w:szCs w:val="22"/>
        </w:rPr>
        <w:t xml:space="preserve"> UK)</w:t>
      </w:r>
      <w:r w:rsidR="006E5293">
        <w:rPr>
          <w:rFonts w:ascii="Times" w:hAnsi="Times" w:cs="Times"/>
          <w:bCs/>
          <w:sz w:val="22"/>
          <w:szCs w:val="22"/>
        </w:rPr>
        <w:t xml:space="preserve"> </w:t>
      </w:r>
      <w:r w:rsidR="006238F0">
        <w:rPr>
          <w:rFonts w:ascii="Times" w:hAnsi="Times" w:cs="Times"/>
          <w:bCs/>
          <w:sz w:val="22"/>
          <w:szCs w:val="22"/>
        </w:rPr>
        <w:t xml:space="preserve">to evaluate the effect </w:t>
      </w:r>
      <w:r w:rsidR="006E5293">
        <w:rPr>
          <w:rFonts w:ascii="Times" w:hAnsi="Times" w:cs="Times"/>
          <w:bCs/>
          <w:sz w:val="22"/>
          <w:szCs w:val="22"/>
        </w:rPr>
        <w:t>of Parylene C bottom layer on</w:t>
      </w:r>
      <w:r w:rsidR="006238F0">
        <w:rPr>
          <w:rFonts w:ascii="Times" w:hAnsi="Times" w:cs="Times"/>
          <w:bCs/>
          <w:sz w:val="22"/>
          <w:szCs w:val="22"/>
        </w:rPr>
        <w:t xml:space="preserve"> mechanical properties of the c</w:t>
      </w:r>
      <w:r w:rsidR="00530929">
        <w:rPr>
          <w:rFonts w:ascii="Times" w:hAnsi="Times" w:cs="Times"/>
          <w:bCs/>
          <w:sz w:val="22"/>
          <w:szCs w:val="22"/>
        </w:rPr>
        <w:t>omposite structure (Parylene C/</w:t>
      </w:r>
      <w:r w:rsidR="006238F0">
        <w:rPr>
          <w:rFonts w:ascii="Times" w:hAnsi="Times" w:cs="Times"/>
          <w:bCs/>
          <w:sz w:val="22"/>
          <w:szCs w:val="22"/>
        </w:rPr>
        <w:t>PDMS).</w:t>
      </w:r>
      <w:r w:rsidR="00530929">
        <w:rPr>
          <w:rFonts w:ascii="Times" w:hAnsi="Times" w:cs="Times"/>
          <w:bCs/>
          <w:sz w:val="22"/>
          <w:szCs w:val="22"/>
        </w:rPr>
        <w:t xml:space="preserve"> Nanoindentation tests were carried out by using a diamond Berkovich </w:t>
      </w:r>
      <w:r w:rsidR="00825736" w:rsidRPr="006E5293">
        <w:rPr>
          <w:rFonts w:ascii="Times" w:hAnsi="Times" w:cs="Times"/>
          <w:bCs/>
          <w:sz w:val="22"/>
          <w:szCs w:val="22"/>
        </w:rPr>
        <w:t xml:space="preserve">indenter (three sided pyramidal shape with </w:t>
      </w:r>
      <w:r w:rsidR="00530929">
        <w:rPr>
          <w:rFonts w:ascii="Times" w:hAnsi="Times" w:cs="Times"/>
          <w:bCs/>
          <w:sz w:val="22"/>
          <w:szCs w:val="22"/>
        </w:rPr>
        <w:t xml:space="preserve">tip </w:t>
      </w:r>
      <w:r w:rsidR="00825736" w:rsidRPr="006E5293">
        <w:rPr>
          <w:rFonts w:ascii="Times" w:hAnsi="Times" w:cs="Times"/>
          <w:bCs/>
          <w:sz w:val="22"/>
          <w:szCs w:val="22"/>
        </w:rPr>
        <w:t xml:space="preserve">radius &lt; 100 nm) in controlled load mode. </w:t>
      </w:r>
      <w:r w:rsidR="00BA4FC6">
        <w:rPr>
          <w:rFonts w:ascii="Times" w:hAnsi="Times" w:cs="Times"/>
          <w:bCs/>
          <w:sz w:val="22"/>
          <w:szCs w:val="22"/>
        </w:rPr>
        <w:t>During the tests, m</w:t>
      </w:r>
      <w:r w:rsidR="00530929">
        <w:rPr>
          <w:rFonts w:ascii="Times" w:hAnsi="Times" w:cs="Times"/>
          <w:bCs/>
          <w:sz w:val="22"/>
          <w:szCs w:val="22"/>
        </w:rPr>
        <w:t>aximum load</w:t>
      </w:r>
      <w:r w:rsidR="00825736" w:rsidRPr="006E5293">
        <w:rPr>
          <w:rFonts w:ascii="Times" w:hAnsi="Times" w:cs="Times"/>
          <w:bCs/>
          <w:sz w:val="22"/>
          <w:szCs w:val="22"/>
        </w:rPr>
        <w:t xml:space="preserve"> (P</w:t>
      </w:r>
      <w:r w:rsidR="00825736" w:rsidRPr="006E5293">
        <w:rPr>
          <w:rFonts w:ascii="Times" w:hAnsi="Times" w:cs="Times"/>
          <w:bCs/>
          <w:sz w:val="22"/>
          <w:szCs w:val="22"/>
          <w:vertAlign w:val="subscript"/>
        </w:rPr>
        <w:t>max</w:t>
      </w:r>
      <w:r w:rsidR="00825736" w:rsidRPr="006E5293">
        <w:rPr>
          <w:rFonts w:ascii="Times" w:hAnsi="Times" w:cs="Times"/>
          <w:bCs/>
          <w:sz w:val="22"/>
          <w:szCs w:val="22"/>
        </w:rPr>
        <w:t xml:space="preserve">) </w:t>
      </w:r>
      <w:r w:rsidR="00BA4FC6">
        <w:rPr>
          <w:rFonts w:ascii="Times" w:hAnsi="Times" w:cs="Times"/>
          <w:bCs/>
          <w:sz w:val="22"/>
          <w:szCs w:val="22"/>
        </w:rPr>
        <w:t>and loading/unloading rate (</w:t>
      </w:r>
      <w:r w:rsidR="00BA4FC6" w:rsidRPr="006E5293">
        <w:rPr>
          <w:rFonts w:ascii="Times" w:hAnsi="Times" w:cs="Times"/>
          <w:bCs/>
          <w:sz w:val="22"/>
          <w:szCs w:val="22"/>
        </w:rPr>
        <w:t>0.2 mN/s</w:t>
      </w:r>
      <w:r w:rsidR="00BA4FC6">
        <w:rPr>
          <w:rFonts w:ascii="Times" w:hAnsi="Times" w:cs="Times"/>
          <w:bCs/>
          <w:sz w:val="22"/>
          <w:szCs w:val="22"/>
        </w:rPr>
        <w:t xml:space="preserve">) </w:t>
      </w:r>
      <w:r w:rsidR="00825736" w:rsidRPr="006E5293">
        <w:rPr>
          <w:rFonts w:ascii="Times" w:hAnsi="Times" w:cs="Times"/>
          <w:bCs/>
          <w:sz w:val="22"/>
          <w:szCs w:val="22"/>
        </w:rPr>
        <w:t xml:space="preserve">were </w:t>
      </w:r>
      <w:r w:rsidR="00BA4FC6">
        <w:rPr>
          <w:rFonts w:ascii="Times" w:hAnsi="Times" w:cs="Times"/>
          <w:bCs/>
          <w:sz w:val="22"/>
          <w:szCs w:val="22"/>
        </w:rPr>
        <w:t>taken constant whereas the penetration of the in</w:t>
      </w:r>
      <w:r w:rsidR="000E7E24">
        <w:rPr>
          <w:rFonts w:ascii="Times" w:hAnsi="Times" w:cs="Times"/>
          <w:bCs/>
          <w:sz w:val="22"/>
          <w:szCs w:val="22"/>
        </w:rPr>
        <w:t>denter was continuously recorded</w:t>
      </w:r>
      <w:r w:rsidR="00BA4FC6">
        <w:rPr>
          <w:rFonts w:ascii="Times" w:hAnsi="Times" w:cs="Times"/>
          <w:bCs/>
          <w:sz w:val="22"/>
          <w:szCs w:val="22"/>
        </w:rPr>
        <w:t xml:space="preserve"> </w:t>
      </w:r>
      <w:r w:rsidR="00825736" w:rsidRPr="006E5293">
        <w:rPr>
          <w:rFonts w:ascii="Times" w:hAnsi="Times" w:cs="Times"/>
          <w:bCs/>
          <w:sz w:val="22"/>
          <w:szCs w:val="22"/>
        </w:rPr>
        <w:t xml:space="preserve">in each experiment </w:t>
      </w:r>
      <w:r w:rsidR="00BA4FC6">
        <w:rPr>
          <w:rFonts w:ascii="Times" w:hAnsi="Times" w:cs="Times"/>
          <w:bCs/>
          <w:sz w:val="22"/>
          <w:szCs w:val="22"/>
        </w:rPr>
        <w:t>(</w:t>
      </w:r>
      <w:r w:rsidR="00825736" w:rsidRPr="006E5293">
        <w:rPr>
          <w:rFonts w:ascii="Times" w:hAnsi="Times" w:cs="Times"/>
          <w:bCs/>
          <w:sz w:val="22"/>
          <w:szCs w:val="22"/>
        </w:rPr>
        <w:t xml:space="preserve">15 indentations </w:t>
      </w:r>
      <w:r w:rsidR="00BA4FC6">
        <w:rPr>
          <w:rFonts w:ascii="Times" w:hAnsi="Times" w:cs="Times"/>
          <w:bCs/>
          <w:sz w:val="22"/>
          <w:szCs w:val="22"/>
        </w:rPr>
        <w:t xml:space="preserve">per each sample). </w:t>
      </w:r>
      <w:r w:rsidR="002A273A">
        <w:rPr>
          <w:rFonts w:ascii="Times" w:hAnsi="Times" w:cs="Times"/>
          <w:bCs/>
          <w:sz w:val="22"/>
          <w:szCs w:val="22"/>
        </w:rPr>
        <w:t>The holding time</w:t>
      </w:r>
      <w:r w:rsidR="00530929">
        <w:rPr>
          <w:rFonts w:ascii="Times" w:hAnsi="Times" w:cs="Times"/>
          <w:bCs/>
          <w:sz w:val="22"/>
          <w:szCs w:val="22"/>
        </w:rPr>
        <w:t xml:space="preserve"> </w:t>
      </w:r>
      <w:r w:rsidR="002A273A">
        <w:rPr>
          <w:rFonts w:ascii="Times" w:hAnsi="Times" w:cs="Times"/>
          <w:bCs/>
          <w:sz w:val="22"/>
          <w:szCs w:val="22"/>
        </w:rPr>
        <w:t>at maxim</w:t>
      </w:r>
      <w:r w:rsidR="0093153E">
        <w:rPr>
          <w:rFonts w:ascii="Times" w:hAnsi="Times" w:cs="Times"/>
          <w:bCs/>
          <w:sz w:val="22"/>
          <w:szCs w:val="22"/>
        </w:rPr>
        <w:t>u</w:t>
      </w:r>
      <w:r w:rsidR="002A273A">
        <w:rPr>
          <w:rFonts w:ascii="Times" w:hAnsi="Times" w:cs="Times"/>
          <w:bCs/>
          <w:sz w:val="22"/>
          <w:szCs w:val="22"/>
        </w:rPr>
        <w:t xml:space="preserve">m load was fixed to </w:t>
      </w:r>
      <w:r w:rsidR="00825736" w:rsidRPr="006E5293">
        <w:rPr>
          <w:rFonts w:ascii="Times" w:hAnsi="Times" w:cs="Times"/>
          <w:bCs/>
          <w:sz w:val="22"/>
          <w:szCs w:val="22"/>
        </w:rPr>
        <w:t>40 s for Paryl</w:t>
      </w:r>
      <w:r w:rsidR="00C2219E">
        <w:rPr>
          <w:rFonts w:ascii="Times" w:hAnsi="Times" w:cs="Times"/>
          <w:bCs/>
          <w:sz w:val="22"/>
          <w:szCs w:val="22"/>
        </w:rPr>
        <w:t xml:space="preserve">ene </w:t>
      </w:r>
      <w:r w:rsidR="00825736" w:rsidRPr="006E5293">
        <w:rPr>
          <w:rFonts w:ascii="Times" w:hAnsi="Times" w:cs="Times"/>
          <w:bCs/>
          <w:sz w:val="22"/>
          <w:szCs w:val="22"/>
        </w:rPr>
        <w:t>C</w:t>
      </w:r>
      <w:r w:rsidR="00B02A6A">
        <w:rPr>
          <w:rFonts w:ascii="Times" w:hAnsi="Times" w:cs="Times"/>
          <w:bCs/>
          <w:sz w:val="22"/>
          <w:szCs w:val="22"/>
        </w:rPr>
        <w:t xml:space="preserve"> and 60 s for PDMS and Parylene </w:t>
      </w:r>
      <w:r w:rsidR="00825736" w:rsidRPr="006E5293">
        <w:rPr>
          <w:rFonts w:ascii="Times" w:hAnsi="Times" w:cs="Times"/>
          <w:bCs/>
          <w:sz w:val="22"/>
          <w:szCs w:val="22"/>
        </w:rPr>
        <w:t>C/PDMS samples</w:t>
      </w:r>
      <w:r w:rsidR="00746BD6">
        <w:rPr>
          <w:rFonts w:ascii="Times" w:hAnsi="Times" w:cs="Times"/>
          <w:bCs/>
          <w:sz w:val="22"/>
          <w:szCs w:val="22"/>
        </w:rPr>
        <w:t xml:space="preserve"> in order to have information ab</w:t>
      </w:r>
      <w:r w:rsidR="002A273A">
        <w:rPr>
          <w:rFonts w:ascii="Times" w:hAnsi="Times" w:cs="Times"/>
          <w:bCs/>
          <w:sz w:val="22"/>
          <w:szCs w:val="22"/>
        </w:rPr>
        <w:t xml:space="preserve">out time-dependent </w:t>
      </w:r>
      <w:r w:rsidR="00BA2183">
        <w:rPr>
          <w:rFonts w:ascii="Times" w:hAnsi="Times" w:cs="Times"/>
          <w:bCs/>
          <w:sz w:val="22"/>
          <w:szCs w:val="22"/>
        </w:rPr>
        <w:t>behavio</w:t>
      </w:r>
      <w:r w:rsidR="00746BD6">
        <w:rPr>
          <w:rFonts w:ascii="Times" w:hAnsi="Times" w:cs="Times"/>
          <w:bCs/>
          <w:sz w:val="22"/>
          <w:szCs w:val="22"/>
        </w:rPr>
        <w:t>ur</w:t>
      </w:r>
      <w:r w:rsidR="00A7788F">
        <w:rPr>
          <w:rFonts w:ascii="Times" w:hAnsi="Times" w:cs="Times"/>
          <w:bCs/>
          <w:sz w:val="22"/>
          <w:szCs w:val="22"/>
        </w:rPr>
        <w:t xml:space="preserve"> (creep)</w:t>
      </w:r>
      <w:r w:rsidR="00746BD6">
        <w:rPr>
          <w:rFonts w:ascii="Times" w:hAnsi="Times" w:cs="Times"/>
          <w:bCs/>
          <w:sz w:val="22"/>
          <w:szCs w:val="22"/>
        </w:rPr>
        <w:t xml:space="preserve"> </w:t>
      </w:r>
      <w:r w:rsidR="002A273A">
        <w:rPr>
          <w:rFonts w:ascii="Times" w:hAnsi="Times" w:cs="Times"/>
          <w:bCs/>
          <w:sz w:val="22"/>
          <w:szCs w:val="22"/>
        </w:rPr>
        <w:t xml:space="preserve">of the </w:t>
      </w:r>
      <w:r w:rsidR="00D75C81">
        <w:rPr>
          <w:rFonts w:ascii="Times" w:hAnsi="Times" w:cs="Times"/>
          <w:bCs/>
          <w:sz w:val="22"/>
          <w:szCs w:val="22"/>
        </w:rPr>
        <w:t xml:space="preserve">indented samples. </w:t>
      </w:r>
      <w:r w:rsidR="00A7788F">
        <w:rPr>
          <w:rFonts w:ascii="Times" w:hAnsi="Times" w:cs="Times"/>
          <w:bCs/>
          <w:sz w:val="22"/>
          <w:szCs w:val="22"/>
        </w:rPr>
        <w:t>Creep information were dected during the hold time</w:t>
      </w:r>
      <w:r w:rsidR="00BA2183">
        <w:rPr>
          <w:rFonts w:ascii="Times" w:hAnsi="Times" w:cs="Times"/>
          <w:bCs/>
          <w:sz w:val="22"/>
          <w:szCs w:val="22"/>
        </w:rPr>
        <w:t xml:space="preserve"> at constant load.</w:t>
      </w:r>
      <w:r w:rsidR="00A7788F">
        <w:rPr>
          <w:rFonts w:ascii="Times" w:hAnsi="Times" w:cs="Times"/>
          <w:bCs/>
          <w:sz w:val="22"/>
          <w:szCs w:val="22"/>
        </w:rPr>
        <w:t xml:space="preserve"> </w:t>
      </w:r>
      <w:r w:rsidR="00E538EA" w:rsidRPr="00E538EA">
        <w:rPr>
          <w:rFonts w:ascii="Times" w:hAnsi="Times" w:cs="Times"/>
          <w:sz w:val="22"/>
          <w:szCs w:val="22"/>
        </w:rPr>
        <w:t>T</w:t>
      </w:r>
      <w:r w:rsidR="00B06548">
        <w:rPr>
          <w:rFonts w:ascii="Times" w:hAnsi="Times" w:cs="Times"/>
          <w:sz w:val="22"/>
          <w:szCs w:val="22"/>
        </w:rPr>
        <w:t>he elasto-plastic</w:t>
      </w:r>
      <w:r w:rsidR="00E538EA">
        <w:rPr>
          <w:rFonts w:ascii="Times" w:hAnsi="Times" w:cs="Times"/>
          <w:sz w:val="22"/>
          <w:szCs w:val="22"/>
        </w:rPr>
        <w:t xml:space="preserve"> response of Parylene </w:t>
      </w:r>
      <w:r w:rsidR="00BA2183">
        <w:rPr>
          <w:rFonts w:ascii="Times" w:hAnsi="Times" w:cs="Times"/>
          <w:sz w:val="22"/>
          <w:szCs w:val="22"/>
        </w:rPr>
        <w:t>C was tested by applying nine</w:t>
      </w:r>
      <w:r w:rsidR="00E538EA">
        <w:rPr>
          <w:rFonts w:ascii="Times" w:hAnsi="Times" w:cs="Times"/>
          <w:sz w:val="22"/>
          <w:szCs w:val="22"/>
        </w:rPr>
        <w:t xml:space="preserve"> </w:t>
      </w:r>
      <w:r w:rsidR="00BA2183">
        <w:rPr>
          <w:rFonts w:ascii="Times" w:hAnsi="Times" w:cs="Times"/>
          <w:sz w:val="22"/>
          <w:szCs w:val="22"/>
        </w:rPr>
        <w:t xml:space="preserve">constant </w:t>
      </w:r>
      <w:r w:rsidR="00B06548">
        <w:rPr>
          <w:rFonts w:ascii="Times" w:hAnsi="Times" w:cs="Times"/>
          <w:sz w:val="22"/>
          <w:szCs w:val="22"/>
        </w:rPr>
        <w:t xml:space="preserve">loads </w:t>
      </w:r>
      <w:r w:rsidR="000379B2">
        <w:rPr>
          <w:rFonts w:ascii="Times" w:hAnsi="Times" w:cs="Times"/>
          <w:sz w:val="22"/>
          <w:szCs w:val="22"/>
        </w:rPr>
        <w:t xml:space="preserve">between </w:t>
      </w:r>
      <w:r w:rsidR="00E538EA">
        <w:rPr>
          <w:rFonts w:ascii="Times" w:hAnsi="Times" w:cs="Times"/>
          <w:sz w:val="22"/>
          <w:szCs w:val="22"/>
        </w:rPr>
        <w:t>0.5 mN</w:t>
      </w:r>
      <w:r w:rsidR="00B06548">
        <w:rPr>
          <w:rFonts w:ascii="Times" w:hAnsi="Times" w:cs="Times"/>
          <w:sz w:val="22"/>
          <w:szCs w:val="22"/>
        </w:rPr>
        <w:t xml:space="preserve"> to </w:t>
      </w:r>
      <w:r w:rsidR="00374EAE">
        <w:rPr>
          <w:rFonts w:ascii="Times" w:hAnsi="Times" w:cs="Times"/>
          <w:sz w:val="22"/>
          <w:szCs w:val="22"/>
        </w:rPr>
        <w:t>6</w:t>
      </w:r>
      <w:r w:rsidR="00B06548">
        <w:rPr>
          <w:rFonts w:ascii="Times" w:hAnsi="Times" w:cs="Times"/>
          <w:sz w:val="22"/>
          <w:szCs w:val="22"/>
        </w:rPr>
        <w:t xml:space="preserve"> mN.</w:t>
      </w:r>
      <w:r w:rsidR="000379B2">
        <w:rPr>
          <w:rFonts w:ascii="Times" w:hAnsi="Times" w:cs="Times"/>
          <w:sz w:val="22"/>
          <w:szCs w:val="22"/>
        </w:rPr>
        <w:t xml:space="preserve"> For </w:t>
      </w:r>
      <w:r w:rsidR="00E538EA" w:rsidRPr="00E538EA">
        <w:rPr>
          <w:rFonts w:ascii="Times" w:hAnsi="Times" w:cs="Times"/>
          <w:sz w:val="22"/>
          <w:szCs w:val="22"/>
        </w:rPr>
        <w:t xml:space="preserve">PDMS on glass 0.1 mN, 0.2 mN, 0.5 mN, 1 mN and 1.3 mN were </w:t>
      </w:r>
      <w:r w:rsidR="00BA2183">
        <w:rPr>
          <w:rFonts w:ascii="Times" w:hAnsi="Times" w:cs="Times"/>
          <w:sz w:val="22"/>
          <w:szCs w:val="22"/>
        </w:rPr>
        <w:t>applied</w:t>
      </w:r>
      <w:r w:rsidR="00E538EA" w:rsidRPr="00E538EA">
        <w:rPr>
          <w:rFonts w:ascii="Times" w:hAnsi="Times" w:cs="Times"/>
          <w:sz w:val="22"/>
          <w:szCs w:val="22"/>
        </w:rPr>
        <w:t>.</w:t>
      </w:r>
      <w:r w:rsidR="007A6259">
        <w:rPr>
          <w:rFonts w:ascii="Times" w:hAnsi="Times" w:cs="Times"/>
          <w:sz w:val="22"/>
          <w:szCs w:val="22"/>
        </w:rPr>
        <w:t xml:space="preserve"> PDMS/Parylene </w:t>
      </w:r>
      <w:r w:rsidR="00E538EA">
        <w:rPr>
          <w:rFonts w:ascii="Times" w:hAnsi="Times" w:cs="Times"/>
          <w:sz w:val="22"/>
          <w:szCs w:val="22"/>
        </w:rPr>
        <w:t>C composite was tested apply</w:t>
      </w:r>
      <w:r w:rsidR="00CD0186">
        <w:rPr>
          <w:rFonts w:ascii="Times" w:hAnsi="Times" w:cs="Times"/>
          <w:sz w:val="22"/>
          <w:szCs w:val="22"/>
        </w:rPr>
        <w:t>i</w:t>
      </w:r>
      <w:r w:rsidR="00E538EA">
        <w:rPr>
          <w:rFonts w:ascii="Times" w:hAnsi="Times" w:cs="Times"/>
          <w:sz w:val="22"/>
          <w:szCs w:val="22"/>
        </w:rPr>
        <w:t xml:space="preserve">ng </w:t>
      </w:r>
      <w:r w:rsidR="003706A7">
        <w:rPr>
          <w:rFonts w:ascii="Times" w:hAnsi="Times" w:cs="Times"/>
          <w:sz w:val="22"/>
          <w:szCs w:val="22"/>
        </w:rPr>
        <w:t>6 differen</w:t>
      </w:r>
      <w:r w:rsidR="00145314">
        <w:rPr>
          <w:rFonts w:ascii="Times" w:hAnsi="Times" w:cs="Times"/>
          <w:sz w:val="22"/>
          <w:szCs w:val="22"/>
        </w:rPr>
        <w:t>t</w:t>
      </w:r>
      <w:r w:rsidR="003706A7">
        <w:rPr>
          <w:rFonts w:ascii="Times" w:hAnsi="Times" w:cs="Times"/>
          <w:sz w:val="22"/>
          <w:szCs w:val="22"/>
        </w:rPr>
        <w:t xml:space="preserve"> </w:t>
      </w:r>
      <w:r w:rsidR="00E538EA">
        <w:rPr>
          <w:rFonts w:ascii="Times" w:hAnsi="Times" w:cs="Times"/>
          <w:sz w:val="22"/>
          <w:szCs w:val="22"/>
        </w:rPr>
        <w:t xml:space="preserve">loads ranging </w:t>
      </w:r>
      <w:r w:rsidR="000379B2">
        <w:rPr>
          <w:rFonts w:ascii="Times" w:hAnsi="Times" w:cs="Times"/>
          <w:sz w:val="22"/>
          <w:szCs w:val="22"/>
        </w:rPr>
        <w:t xml:space="preserve">between </w:t>
      </w:r>
      <w:r w:rsidR="00E538EA">
        <w:rPr>
          <w:rFonts w:ascii="Times" w:hAnsi="Times" w:cs="Times"/>
          <w:sz w:val="22"/>
          <w:szCs w:val="22"/>
        </w:rPr>
        <w:t>1 to 6 mN.</w:t>
      </w:r>
      <w:r w:rsidR="00E538EA" w:rsidRPr="00E538EA">
        <w:rPr>
          <w:rFonts w:ascii="Times" w:hAnsi="Times" w:cs="Times"/>
          <w:sz w:val="22"/>
          <w:szCs w:val="22"/>
        </w:rPr>
        <w:t xml:space="preserve"> </w:t>
      </w:r>
      <w:r w:rsidR="000379B2">
        <w:rPr>
          <w:rFonts w:ascii="Times" w:hAnsi="Times" w:cs="Times"/>
          <w:sz w:val="22"/>
          <w:szCs w:val="22"/>
        </w:rPr>
        <w:t>Drift measurements were carried out for 60 s during the unloading at a load of 10 % of the maximum load. The drift rate was calculated from a linear regression of the displacement vs time data and used to correct nanoindentation data. The Berkovich tip was calibrated before tests by using a standard fused silica sample. Data were corrected for frame compliance before calculation of mechanical prioperties based on the procedure outlined by Oliver and Pharr.</w:t>
      </w:r>
    </w:p>
    <w:p w:rsidR="00C2219E" w:rsidRDefault="000379B2" w:rsidP="00C2219E">
      <w:pPr>
        <w:rPr>
          <w:rFonts w:ascii="Times" w:hAnsi="Times" w:cs="Times"/>
          <w:sz w:val="22"/>
          <w:szCs w:val="22"/>
        </w:rPr>
      </w:pPr>
      <w:r>
        <w:rPr>
          <w:rFonts w:ascii="Times" w:hAnsi="Times" w:cs="Times"/>
          <w:sz w:val="22"/>
          <w:szCs w:val="22"/>
        </w:rPr>
        <w:t xml:space="preserve"> </w:t>
      </w:r>
      <w:r w:rsidR="00F56F19">
        <w:rPr>
          <w:rFonts w:ascii="Times" w:hAnsi="Times" w:cs="Times"/>
          <w:sz w:val="22"/>
          <w:szCs w:val="22"/>
        </w:rPr>
        <w:t>The reduced Young’s modulus</w:t>
      </w:r>
      <w:r w:rsidR="00C2219E">
        <w:rPr>
          <w:rFonts w:ascii="Times" w:hAnsi="Times" w:cs="Times"/>
          <w:sz w:val="22"/>
          <w:szCs w:val="22"/>
        </w:rPr>
        <w:t xml:space="preserve"> (E</w:t>
      </w:r>
      <w:r w:rsidR="00C2219E" w:rsidRPr="00C2219E">
        <w:rPr>
          <w:rFonts w:ascii="Times" w:hAnsi="Times" w:cs="Times"/>
          <w:sz w:val="22"/>
          <w:szCs w:val="22"/>
          <w:vertAlign w:val="subscript"/>
        </w:rPr>
        <w:t>r</w:t>
      </w:r>
      <w:r w:rsidR="00C2219E">
        <w:rPr>
          <w:rFonts w:ascii="Times" w:hAnsi="Times" w:cs="Times"/>
          <w:sz w:val="22"/>
          <w:szCs w:val="22"/>
        </w:rPr>
        <w:t>)</w:t>
      </w:r>
      <w:r w:rsidR="00F56F19">
        <w:rPr>
          <w:rFonts w:ascii="Times" w:hAnsi="Times" w:cs="Times"/>
          <w:sz w:val="22"/>
          <w:szCs w:val="22"/>
        </w:rPr>
        <w:t xml:space="preserve"> was mea</w:t>
      </w:r>
      <w:r>
        <w:rPr>
          <w:rFonts w:ascii="Times" w:hAnsi="Times" w:cs="Times"/>
          <w:sz w:val="22"/>
          <w:szCs w:val="22"/>
        </w:rPr>
        <w:t xml:space="preserve">sured at any given load and </w:t>
      </w:r>
      <w:r w:rsidR="00F56F19">
        <w:rPr>
          <w:rFonts w:ascii="Times" w:hAnsi="Times" w:cs="Times"/>
          <w:sz w:val="22"/>
          <w:szCs w:val="22"/>
        </w:rPr>
        <w:t>the Young’s modulus was obtained from he following formula:</w:t>
      </w:r>
    </w:p>
    <w:p w:rsidR="00C2219E" w:rsidRPr="00C2219E" w:rsidRDefault="00C2219E" w:rsidP="00C2219E">
      <w:pPr>
        <w:rPr>
          <w:rFonts w:ascii="Times" w:hAnsi="Times" w:cs="Times"/>
          <w:sz w:val="22"/>
          <w:szCs w:val="22"/>
        </w:rPr>
      </w:pPr>
    </w:p>
    <w:p w:rsidR="00C2219E" w:rsidRPr="00C2219E" w:rsidRDefault="002208D9" w:rsidP="00C2219E">
      <w:pPr>
        <w:rPr>
          <w:rFonts w:ascii="Times" w:eastAsiaTheme="minorEastAsia" w:hAnsi="Times" w:cs="Times"/>
          <w:bCs/>
          <w:sz w:val="22"/>
          <w:szCs w:val="22"/>
        </w:rPr>
      </w:pPr>
      <m:oMathPara>
        <m:oMath>
          <m:f>
            <m:fPr>
              <m:ctrlPr>
                <w:rPr>
                  <w:rFonts w:ascii="Cambria Math" w:hAnsi="Cambria Math" w:cs="Times"/>
                  <w:bCs/>
                  <w:sz w:val="22"/>
                  <w:szCs w:val="22"/>
                </w:rPr>
              </m:ctrlPr>
            </m:fPr>
            <m:num>
              <m:r>
                <w:rPr>
                  <w:rFonts w:ascii="Cambria Math" w:hAnsi="Cambria Math" w:cs="Times"/>
                  <w:sz w:val="22"/>
                  <w:szCs w:val="22"/>
                </w:rPr>
                <m:t>1</m:t>
              </m:r>
            </m:num>
            <m:den>
              <m:sSub>
                <m:sSubPr>
                  <m:ctrlPr>
                    <w:rPr>
                      <w:rFonts w:ascii="Cambria Math" w:hAnsi="Cambria Math" w:cs="Times"/>
                      <w:bCs/>
                      <w:sz w:val="22"/>
                      <w:szCs w:val="22"/>
                    </w:rPr>
                  </m:ctrlPr>
                </m:sSubPr>
                <m:e>
                  <m:r>
                    <w:rPr>
                      <w:rFonts w:ascii="Cambria Math" w:hAnsi="Cambria Math" w:cs="Times"/>
                      <w:sz w:val="22"/>
                      <w:szCs w:val="22"/>
                    </w:rPr>
                    <m:t>E</m:t>
                  </m:r>
                </m:e>
                <m:sub>
                  <m:r>
                    <w:rPr>
                      <w:rFonts w:ascii="Cambria Math" w:hAnsi="Cambria Math" w:cs="Times"/>
                      <w:sz w:val="22"/>
                      <w:szCs w:val="22"/>
                    </w:rPr>
                    <m:t>r</m:t>
                  </m:r>
                </m:sub>
              </m:sSub>
            </m:den>
          </m:f>
          <m:r>
            <w:rPr>
              <w:rFonts w:ascii="Cambria Math" w:hAnsi="Cambria Math" w:cs="Times"/>
              <w:sz w:val="22"/>
              <w:szCs w:val="22"/>
            </w:rPr>
            <m:t xml:space="preserve">= </m:t>
          </m:r>
          <m:f>
            <m:fPr>
              <m:ctrlPr>
                <w:rPr>
                  <w:rFonts w:ascii="Cambria Math" w:hAnsi="Cambria Math" w:cs="Times"/>
                  <w:bCs/>
                  <w:sz w:val="22"/>
                  <w:szCs w:val="22"/>
                </w:rPr>
              </m:ctrlPr>
            </m:fPr>
            <m:num>
              <m:r>
                <w:rPr>
                  <w:rFonts w:ascii="Cambria Math" w:hAnsi="Cambria Math" w:cs="Times"/>
                  <w:sz w:val="22"/>
                  <w:szCs w:val="22"/>
                </w:rPr>
                <m:t>1-</m:t>
              </m:r>
              <m:sSubSup>
                <m:sSubSupPr>
                  <m:ctrlPr>
                    <w:rPr>
                      <w:rFonts w:ascii="Cambria Math" w:hAnsi="Cambria Math" w:cs="Times"/>
                      <w:bCs/>
                      <w:sz w:val="22"/>
                      <w:szCs w:val="22"/>
                    </w:rPr>
                  </m:ctrlPr>
                </m:sSubSupPr>
                <m:e>
                  <m:r>
                    <w:rPr>
                      <w:rFonts w:ascii="Cambria Math" w:hAnsi="Cambria Math" w:cs="Times"/>
                      <w:sz w:val="22"/>
                      <w:szCs w:val="22"/>
                    </w:rPr>
                    <m:t>ν</m:t>
                  </m:r>
                </m:e>
                <m:sub>
                  <m:r>
                    <w:rPr>
                      <w:rFonts w:ascii="Cambria Math" w:hAnsi="Cambria Math" w:cs="Times"/>
                      <w:sz w:val="22"/>
                      <w:szCs w:val="22"/>
                    </w:rPr>
                    <m:t>s</m:t>
                  </m:r>
                </m:sub>
                <m:sup>
                  <m:r>
                    <w:rPr>
                      <w:rFonts w:ascii="Cambria Math" w:hAnsi="Cambria Math" w:cs="Times"/>
                      <w:sz w:val="22"/>
                      <w:szCs w:val="22"/>
                    </w:rPr>
                    <m:t>2</m:t>
                  </m:r>
                </m:sup>
              </m:sSubSup>
            </m:num>
            <m:den>
              <m:sSub>
                <m:sSubPr>
                  <m:ctrlPr>
                    <w:rPr>
                      <w:rFonts w:ascii="Cambria Math" w:hAnsi="Cambria Math" w:cs="Times"/>
                      <w:bCs/>
                      <w:sz w:val="22"/>
                      <w:szCs w:val="22"/>
                    </w:rPr>
                  </m:ctrlPr>
                </m:sSubPr>
                <m:e>
                  <m:r>
                    <w:rPr>
                      <w:rFonts w:ascii="Cambria Math" w:hAnsi="Cambria Math" w:cs="Times"/>
                      <w:sz w:val="22"/>
                      <w:szCs w:val="22"/>
                    </w:rPr>
                    <m:t>E</m:t>
                  </m:r>
                </m:e>
                <m:sub>
                  <m:r>
                    <w:rPr>
                      <w:rFonts w:ascii="Cambria Math" w:hAnsi="Cambria Math" w:cs="Times"/>
                      <w:sz w:val="22"/>
                      <w:szCs w:val="22"/>
                    </w:rPr>
                    <m:t>s</m:t>
                  </m:r>
                </m:sub>
              </m:sSub>
            </m:den>
          </m:f>
          <m:r>
            <w:rPr>
              <w:rFonts w:ascii="Cambria Math" w:hAnsi="Cambria Math" w:cs="Times"/>
              <w:sz w:val="22"/>
              <w:szCs w:val="22"/>
            </w:rPr>
            <m:t>+</m:t>
          </m:r>
          <m:f>
            <m:fPr>
              <m:ctrlPr>
                <w:rPr>
                  <w:rFonts w:ascii="Cambria Math" w:hAnsi="Cambria Math" w:cs="Times"/>
                  <w:bCs/>
                  <w:sz w:val="22"/>
                  <w:szCs w:val="22"/>
                </w:rPr>
              </m:ctrlPr>
            </m:fPr>
            <m:num>
              <m:r>
                <w:rPr>
                  <w:rFonts w:ascii="Cambria Math" w:hAnsi="Cambria Math" w:cs="Times"/>
                  <w:sz w:val="22"/>
                  <w:szCs w:val="22"/>
                </w:rPr>
                <m:t>1-</m:t>
              </m:r>
              <m:sSubSup>
                <m:sSubSupPr>
                  <m:ctrlPr>
                    <w:rPr>
                      <w:rFonts w:ascii="Cambria Math" w:hAnsi="Cambria Math" w:cs="Times"/>
                      <w:bCs/>
                      <w:sz w:val="22"/>
                      <w:szCs w:val="22"/>
                    </w:rPr>
                  </m:ctrlPr>
                </m:sSubSupPr>
                <m:e>
                  <m:r>
                    <w:rPr>
                      <w:rFonts w:ascii="Cambria Math" w:hAnsi="Cambria Math" w:cs="Times"/>
                      <w:sz w:val="22"/>
                      <w:szCs w:val="22"/>
                    </w:rPr>
                    <m:t>ν</m:t>
                  </m:r>
                </m:e>
                <m:sub>
                  <m:r>
                    <w:rPr>
                      <w:rFonts w:ascii="Cambria Math" w:hAnsi="Cambria Math" w:cs="Times"/>
                      <w:sz w:val="22"/>
                      <w:szCs w:val="22"/>
                    </w:rPr>
                    <m:t>i</m:t>
                  </m:r>
                </m:sub>
                <m:sup>
                  <m:r>
                    <w:rPr>
                      <w:rFonts w:ascii="Cambria Math" w:hAnsi="Cambria Math" w:cs="Times"/>
                      <w:sz w:val="22"/>
                      <w:szCs w:val="22"/>
                    </w:rPr>
                    <m:t>2</m:t>
                  </m:r>
                </m:sup>
              </m:sSubSup>
            </m:num>
            <m:den>
              <m:sSub>
                <m:sSubPr>
                  <m:ctrlPr>
                    <w:rPr>
                      <w:rFonts w:ascii="Cambria Math" w:hAnsi="Cambria Math" w:cs="Times"/>
                      <w:bCs/>
                      <w:sz w:val="22"/>
                      <w:szCs w:val="22"/>
                    </w:rPr>
                  </m:ctrlPr>
                </m:sSubPr>
                <m:e>
                  <m:r>
                    <w:rPr>
                      <w:rFonts w:ascii="Cambria Math" w:hAnsi="Cambria Math" w:cs="Times"/>
                      <w:sz w:val="22"/>
                      <w:szCs w:val="22"/>
                    </w:rPr>
                    <m:t>E</m:t>
                  </m:r>
                </m:e>
                <m:sub>
                  <m:r>
                    <w:rPr>
                      <w:rFonts w:ascii="Cambria Math" w:hAnsi="Cambria Math" w:cs="Times"/>
                      <w:sz w:val="22"/>
                      <w:szCs w:val="22"/>
                    </w:rPr>
                    <m:t>i</m:t>
                  </m:r>
                </m:sub>
              </m:sSub>
            </m:den>
          </m:f>
        </m:oMath>
      </m:oMathPara>
    </w:p>
    <w:p w:rsidR="00C2219E" w:rsidRPr="00C2219E" w:rsidRDefault="00C2219E" w:rsidP="00C2219E">
      <w:pPr>
        <w:rPr>
          <w:rFonts w:ascii="Times" w:eastAsiaTheme="minorEastAsia" w:hAnsi="Times" w:cs="Times"/>
          <w:bCs/>
          <w:sz w:val="22"/>
          <w:szCs w:val="22"/>
        </w:rPr>
      </w:pPr>
    </w:p>
    <w:p w:rsidR="00C2219E" w:rsidRPr="00D253E5" w:rsidRDefault="008830DA" w:rsidP="00C2219E">
      <w:pPr>
        <w:ind w:firstLine="0"/>
        <w:rPr>
          <w:rFonts w:ascii="Times" w:hAnsi="Times" w:cs="Times"/>
          <w:sz w:val="22"/>
          <w:szCs w:val="22"/>
        </w:rPr>
      </w:pPr>
      <w:r>
        <w:rPr>
          <w:rFonts w:ascii="Times" w:hAnsi="Times" w:cs="Times"/>
          <w:sz w:val="22"/>
          <w:szCs w:val="22"/>
        </w:rPr>
        <w:t>w</w:t>
      </w:r>
      <w:r w:rsidR="00C2219E">
        <w:rPr>
          <w:rFonts w:ascii="Times" w:hAnsi="Times" w:cs="Times"/>
          <w:sz w:val="22"/>
          <w:szCs w:val="22"/>
        </w:rPr>
        <w:t>here E</w:t>
      </w:r>
      <w:r w:rsidR="00C2219E" w:rsidRPr="00C2219E">
        <w:rPr>
          <w:rFonts w:ascii="Times" w:hAnsi="Times" w:cs="Times"/>
          <w:sz w:val="22"/>
          <w:szCs w:val="22"/>
          <w:vertAlign w:val="subscript"/>
        </w:rPr>
        <w:t>s</w:t>
      </w:r>
      <w:r w:rsidR="00C2219E">
        <w:rPr>
          <w:rFonts w:ascii="Times" w:hAnsi="Times" w:cs="Times"/>
          <w:sz w:val="22"/>
          <w:szCs w:val="22"/>
          <w:vertAlign w:val="subscript"/>
        </w:rPr>
        <w:t xml:space="preserve"> </w:t>
      </w:r>
      <w:r w:rsidR="000379B2">
        <w:rPr>
          <w:rFonts w:ascii="Times" w:hAnsi="Times" w:cs="Times"/>
          <w:sz w:val="22"/>
          <w:szCs w:val="22"/>
        </w:rPr>
        <w:t>is the</w:t>
      </w:r>
      <w:r w:rsidR="00C2219E">
        <w:rPr>
          <w:rFonts w:ascii="Times" w:hAnsi="Times" w:cs="Times"/>
          <w:sz w:val="22"/>
          <w:szCs w:val="22"/>
        </w:rPr>
        <w:t xml:space="preserve"> Young’</w:t>
      </w:r>
      <w:r w:rsidR="00981213">
        <w:rPr>
          <w:rFonts w:ascii="Times" w:hAnsi="Times" w:cs="Times"/>
          <w:sz w:val="22"/>
          <w:szCs w:val="22"/>
        </w:rPr>
        <w:t>s modulus of</w:t>
      </w:r>
      <w:r w:rsidR="00AD4470">
        <w:rPr>
          <w:rFonts w:ascii="Times" w:hAnsi="Times" w:cs="Times"/>
          <w:sz w:val="22"/>
          <w:szCs w:val="22"/>
        </w:rPr>
        <w:t xml:space="preserve"> the sample</w:t>
      </w:r>
      <w:r w:rsidR="00981213">
        <w:rPr>
          <w:rFonts w:ascii="Times" w:hAnsi="Times" w:cs="Times"/>
          <w:sz w:val="22"/>
          <w:szCs w:val="22"/>
        </w:rPr>
        <w:t>, E</w:t>
      </w:r>
      <w:r w:rsidR="00981213" w:rsidRPr="00981213">
        <w:rPr>
          <w:rFonts w:ascii="Times" w:hAnsi="Times" w:cs="Times"/>
          <w:sz w:val="22"/>
          <w:szCs w:val="22"/>
          <w:vertAlign w:val="subscript"/>
        </w:rPr>
        <w:t>i</w:t>
      </w:r>
      <w:r w:rsidR="00981213">
        <w:rPr>
          <w:rFonts w:ascii="Times" w:hAnsi="Times" w:cs="Times"/>
          <w:sz w:val="22"/>
          <w:szCs w:val="22"/>
          <w:vertAlign w:val="subscript"/>
        </w:rPr>
        <w:t xml:space="preserve"> </w:t>
      </w:r>
      <w:r w:rsidR="00145D68">
        <w:rPr>
          <w:rFonts w:ascii="Times" w:hAnsi="Times" w:cs="Times"/>
          <w:sz w:val="22"/>
          <w:szCs w:val="22"/>
          <w:vertAlign w:val="subscript"/>
        </w:rPr>
        <w:t xml:space="preserve"> </w:t>
      </w:r>
      <w:r w:rsidR="00981213">
        <w:rPr>
          <w:rFonts w:ascii="Times" w:hAnsi="Times" w:cs="Times"/>
          <w:sz w:val="22"/>
          <w:szCs w:val="22"/>
        </w:rPr>
        <w:t>is the Young’s modulus of the diamond indenter tip (1140 GPa</w:t>
      </w:r>
      <w:r w:rsidR="00981213" w:rsidRPr="00D253E5">
        <w:rPr>
          <w:rFonts w:ascii="Times" w:hAnsi="Times" w:cs="Times"/>
          <w:sz w:val="22"/>
          <w:szCs w:val="22"/>
        </w:rPr>
        <w:t>)</w:t>
      </w:r>
      <w:r w:rsidR="00D253E5" w:rsidRPr="00D253E5">
        <w:rPr>
          <w:rFonts w:ascii="Times" w:hAnsi="Times" w:cs="Times"/>
          <w:sz w:val="22"/>
          <w:szCs w:val="22"/>
        </w:rPr>
        <w:t>, ν</w:t>
      </w:r>
      <w:r w:rsidR="00D253E5" w:rsidRPr="00D253E5">
        <w:rPr>
          <w:rFonts w:ascii="Times" w:hAnsi="Times" w:cs="Times"/>
          <w:sz w:val="22"/>
          <w:szCs w:val="22"/>
          <w:vertAlign w:val="subscript"/>
        </w:rPr>
        <w:t xml:space="preserve">s </w:t>
      </w:r>
      <w:r w:rsidR="00D253E5" w:rsidRPr="00D253E5">
        <w:rPr>
          <w:rFonts w:ascii="Times" w:hAnsi="Times" w:cs="Times"/>
          <w:sz w:val="22"/>
          <w:szCs w:val="22"/>
        </w:rPr>
        <w:t>is the sample Poisson’s ratio and ν</w:t>
      </w:r>
      <w:r w:rsidR="00D253E5" w:rsidRPr="00D253E5">
        <w:rPr>
          <w:rFonts w:ascii="Times" w:hAnsi="Times" w:cs="Times"/>
          <w:sz w:val="22"/>
          <w:szCs w:val="22"/>
          <w:vertAlign w:val="subscript"/>
        </w:rPr>
        <w:t xml:space="preserve">i </w:t>
      </w:r>
      <w:r w:rsidR="00D253E5" w:rsidRPr="00D253E5">
        <w:rPr>
          <w:rFonts w:ascii="Times" w:hAnsi="Times" w:cs="Times"/>
          <w:sz w:val="22"/>
          <w:szCs w:val="22"/>
        </w:rPr>
        <w:t>is the Poisson’s ratio of the diamond indenter (0.07)</w:t>
      </w:r>
      <w:r w:rsidR="00D253E5">
        <w:rPr>
          <w:rFonts w:ascii="Times" w:hAnsi="Times" w:cs="Times"/>
          <w:sz w:val="22"/>
          <w:szCs w:val="22"/>
        </w:rPr>
        <w:t xml:space="preserve">. The substrate effect was </w:t>
      </w:r>
      <w:r w:rsidR="008C5B21">
        <w:rPr>
          <w:rFonts w:ascii="Times" w:hAnsi="Times" w:cs="Times"/>
          <w:sz w:val="22"/>
          <w:szCs w:val="22"/>
        </w:rPr>
        <w:t xml:space="preserve">minimized through the method of </w:t>
      </w:r>
      <w:r w:rsidR="00D253E5">
        <w:rPr>
          <w:rFonts w:ascii="Times" w:hAnsi="Times" w:cs="Times"/>
          <w:sz w:val="22"/>
          <w:szCs w:val="22"/>
        </w:rPr>
        <w:t>least square plotting E</w:t>
      </w:r>
      <w:r w:rsidR="00D253E5" w:rsidRPr="00D253E5">
        <w:rPr>
          <w:rFonts w:ascii="Times" w:hAnsi="Times" w:cs="Times"/>
          <w:sz w:val="22"/>
          <w:szCs w:val="22"/>
          <w:vertAlign w:val="subscript"/>
        </w:rPr>
        <w:t>r</w:t>
      </w:r>
      <w:r w:rsidR="00D253E5">
        <w:rPr>
          <w:rFonts w:ascii="Times" w:hAnsi="Times" w:cs="Times"/>
          <w:sz w:val="22"/>
          <w:szCs w:val="22"/>
          <w:vertAlign w:val="subscript"/>
        </w:rPr>
        <w:t xml:space="preserve"> </w:t>
      </w:r>
      <w:r w:rsidR="00D253E5">
        <w:rPr>
          <w:rFonts w:ascii="Times" w:hAnsi="Times" w:cs="Times"/>
          <w:sz w:val="22"/>
          <w:szCs w:val="22"/>
        </w:rPr>
        <w:t>at e</w:t>
      </w:r>
      <w:r w:rsidR="00030622">
        <w:rPr>
          <w:rFonts w:ascii="Times" w:hAnsi="Times" w:cs="Times"/>
          <w:sz w:val="22"/>
          <w:szCs w:val="22"/>
        </w:rPr>
        <w:t xml:space="preserve">very single load and extracting the </w:t>
      </w:r>
      <w:r w:rsidR="00891776">
        <w:rPr>
          <w:rFonts w:ascii="Times" w:hAnsi="Times" w:cs="Times"/>
          <w:sz w:val="22"/>
          <w:szCs w:val="22"/>
        </w:rPr>
        <w:t>final value</w:t>
      </w:r>
      <w:r w:rsidR="00AB7DA0">
        <w:rPr>
          <w:rFonts w:ascii="Times" w:hAnsi="Times" w:cs="Times"/>
          <w:sz w:val="22"/>
          <w:szCs w:val="22"/>
        </w:rPr>
        <w:t xml:space="preserve"> (E)</w:t>
      </w:r>
      <w:r w:rsidR="00891776">
        <w:rPr>
          <w:rFonts w:ascii="Times" w:hAnsi="Times" w:cs="Times"/>
          <w:sz w:val="22"/>
          <w:szCs w:val="22"/>
        </w:rPr>
        <w:t xml:space="preserve"> at zero load</w:t>
      </w:r>
      <w:r w:rsidR="008D61D8">
        <w:rPr>
          <w:rFonts w:ascii="Times" w:hAnsi="Times" w:cs="Times"/>
          <w:sz w:val="22"/>
          <w:szCs w:val="22"/>
        </w:rPr>
        <w:t xml:space="preserve"> </w:t>
      </w:r>
      <w:r w:rsidR="008D61D8">
        <w:rPr>
          <w:rFonts w:ascii="Times" w:hAnsi="Times" w:cs="Times"/>
          <w:sz w:val="22"/>
          <w:szCs w:val="22"/>
        </w:rPr>
        <w:fldChar w:fldCharType="begin" w:fldLock="1"/>
      </w:r>
      <w:r w:rsidR="00E54973">
        <w:rPr>
          <w:rFonts w:ascii="Times" w:hAnsi="Times" w:cs="Times"/>
          <w:sz w:val="22"/>
          <w:szCs w:val="22"/>
        </w:rPr>
        <w:instrText>ADDIN CSL_CITATION { "citationItems" : [ { "id" : "ITEM-1", "itemData" : { "DOI" : "10.1111/j.1475-1305.2012.00846.x", "ISBN" : "0039-2103", "ISSN" : "00392103", "abstract" : "An original treatment method is proposed to accurately determine by nanoindentation, the macrohardness and the indentation size effect (ISE). This method is applied to stainless steel specimens having different rough surfaces. It uses load versus indentation depth curves and is based on two main original features. The first one concerns the correction of the zero point (i.e. depth equals to 0) to minimise the scattering between experimental curves. The latter are all described by usual hardness equations and are shifted by minimising the distance from a leading curve chosen in a random way among the experimental curves. The second feature is the simultaneous treatment of all the nanoindentation curves to compute the macrohardness and evaluate the ISE. The standard deviation for the estimated macrohardness is small, which indicates the robustness of the approach. It is shown that using a single nanoindentation curve can alter macrohardness estimation because of a bad consideration of the ISE. To prevent this misinterpretation, the curves should be treated simultaneously instead of averaging results of separately treated curves. A correlation is identified between the standard deviations of both surface roughness and correction of zero point, which highlights the effect of surface roughness on the scattering of the indentation curves.", "author" : [ { "dropping-particle" : "", "family" : "Marteau", "given" : "J.", "non-dropping-particle" : "", "parse-names" : false, "suffix" : "" }, { "dropping-particle" : "", "family" : "Mazeran", "given" : "P. E.", "non-dropping-particle" : "", "parse-names" : false, "suffix" : "" }, { "dropping-particle" : "", "family" : "Bouvier", "given" : "S.", "non-dropping-particle" : "", "parse-names" : false, "suffix" : "" }, { "dropping-particle" : "", "family" : "Bigerelle", "given" : "M.", "non-dropping-particle" : "", "parse-names" : false, "suffix" : "" } ], "container-title" : "Strain", "id" : "ITEM-1", "issue" : "6", "issued" : { "date-parts" : [ [ "2012" ] ] }, "page" : "491-497", "title" : "Zero-point correction method for nanoindentation tests to accurately quantify hardness and indentation size effect", "type" : "article-journal", "volume" : "48" }, "uris" : [ "http://www.mendeley.com/documents/?uuid=fd002ffc-9b18-4861-806d-ca9ebbe337b3" ] } ], "mendeley" : { "formattedCitation" : "&lt;sup&gt;35&lt;/sup&gt;", "plainTextFormattedCitation" : "35", "previouslyFormattedCitation" : "&lt;sup&gt;34&lt;/sup&gt;" }, "properties" : { "noteIndex" : 0 }, "schema" : "https://github.com/citation-style-language/schema/raw/master/csl-citation.json" }</w:instrText>
      </w:r>
      <w:r w:rsidR="008D61D8">
        <w:rPr>
          <w:rFonts w:ascii="Times" w:hAnsi="Times" w:cs="Times"/>
          <w:sz w:val="22"/>
          <w:szCs w:val="22"/>
        </w:rPr>
        <w:fldChar w:fldCharType="separate"/>
      </w:r>
      <w:r w:rsidR="00E54973" w:rsidRPr="00E54973">
        <w:rPr>
          <w:rFonts w:ascii="Times" w:hAnsi="Times" w:cs="Times"/>
          <w:noProof/>
          <w:sz w:val="22"/>
          <w:szCs w:val="22"/>
          <w:vertAlign w:val="superscript"/>
        </w:rPr>
        <w:t>35</w:t>
      </w:r>
      <w:r w:rsidR="008D61D8">
        <w:rPr>
          <w:rFonts w:ascii="Times" w:hAnsi="Times" w:cs="Times"/>
          <w:sz w:val="22"/>
          <w:szCs w:val="22"/>
        </w:rPr>
        <w:fldChar w:fldCharType="end"/>
      </w:r>
      <w:r w:rsidR="00891776">
        <w:rPr>
          <w:rFonts w:ascii="Times" w:hAnsi="Times" w:cs="Times"/>
          <w:sz w:val="22"/>
          <w:szCs w:val="22"/>
        </w:rPr>
        <w:t xml:space="preserve">. </w:t>
      </w:r>
      <w:r w:rsidR="00E7215B">
        <w:rPr>
          <w:rFonts w:ascii="Times" w:hAnsi="Times" w:cs="Times"/>
          <w:sz w:val="22"/>
          <w:szCs w:val="22"/>
        </w:rPr>
        <w:t xml:space="preserve">The Poisson’s ratio used for PDMS </w:t>
      </w:r>
      <w:r w:rsidR="008D61D8">
        <w:rPr>
          <w:rFonts w:ascii="Times" w:hAnsi="Times" w:cs="Times"/>
          <w:sz w:val="22"/>
          <w:szCs w:val="22"/>
        </w:rPr>
        <w:t xml:space="preserve">was </w:t>
      </w:r>
      <w:r w:rsidR="00E7215B">
        <w:rPr>
          <w:rFonts w:ascii="Times" w:hAnsi="Times" w:cs="Times"/>
          <w:sz w:val="22"/>
          <w:szCs w:val="22"/>
        </w:rPr>
        <w:t xml:space="preserve">0.4 </w:t>
      </w:r>
      <w:r w:rsidR="00750ABC">
        <w:rPr>
          <w:rFonts w:ascii="Times" w:hAnsi="Times" w:cs="Times"/>
          <w:sz w:val="22"/>
          <w:szCs w:val="22"/>
        </w:rPr>
        <w:fldChar w:fldCharType="begin" w:fldLock="1"/>
      </w:r>
      <w:r w:rsidR="00E54973">
        <w:rPr>
          <w:rFonts w:ascii="Times" w:hAnsi="Times" w:cs="Times"/>
          <w:sz w:val="22"/>
          <w:szCs w:val="22"/>
        </w:rPr>
        <w:instrText>ADDIN CSL_CITATION { "citationItems" : [ { "id" : "ITEM-1", "itemData" : { "DOI" : "10.1007/s00542-003-0342-7", "ISSN" : "09467076", "abstract" : "In this paper, parylene diaphragms with planar and corrugated shapes are fabricated and tested. Although, recently in MEMS, parylene has been used for a diaphragm material due to its excellent property, no theoretical and analytical studies of the parylene diaphragm have been performed. Therefore, the characterization of the parylene diaphragms is studied through both experiments and simulations. Thermal and load-deflection analyses for diaphragms are carried out to find the effect of residual stress on the behavoir of the diaphragm. The measured deflections are compared with both analytical calculations and FEM simulations that considers the influence of the thermal stress. Those results show excellent agreement. In order to find an optimum shape of the corrugated diaphragm, the influence of the corrugation number and the corrugation depth on the mechanical sensitivity of the corrugated diaphragm is studied parametrically.", "author" : [ { "dropping-particle" : "", "family" : "Sim", "given" : "W.", "non-dropping-particle" : "", "parse-names" : false, "suffix" : "" }, { "dropping-particle" : "", "family" : "Kim", "given" : "B.", "non-dropping-particle" : "", "parse-names" : false, "suffix" : "" }, { "dropping-particle" : "", "family" : "Choi", "given" : "B.", "non-dropping-particle" : "", "parse-names" : false, "suffix" : "" }, { "dropping-particle" : "", "family" : "Park", "given" : "J. O.", "non-dropping-particle" : "", "parse-names" : false, "suffix" : "" } ], "container-title" : "Microsystem Technologies", "id" : "ITEM-1", "issue" : "1", "issued" : { "date-parts" : [ [ "2005" ] ] }, "page" : "11-15", "title" : "Theoretical and experimental studies on the parylene diaphragms for microdevices", "type" : "article-journal", "volume" : "11" }, "uris" : [ "http://www.mendeley.com/documents/?uuid=f09641ae-f629-4662-9b7a-19b4edce0d86" ] } ], "mendeley" : { "formattedCitation" : "&lt;sup&gt;36&lt;/sup&gt;", "plainTextFormattedCitation" : "36", "previouslyFormattedCitation" : "&lt;sup&gt;35&lt;/sup&gt;" }, "properties" : { "noteIndex" : 0 }, "schema" : "https://github.com/citation-style-language/schema/raw/master/csl-citation.json" }</w:instrText>
      </w:r>
      <w:r w:rsidR="00750ABC">
        <w:rPr>
          <w:rFonts w:ascii="Times" w:hAnsi="Times" w:cs="Times"/>
          <w:sz w:val="22"/>
          <w:szCs w:val="22"/>
        </w:rPr>
        <w:fldChar w:fldCharType="separate"/>
      </w:r>
      <w:r w:rsidR="00E54973" w:rsidRPr="00E54973">
        <w:rPr>
          <w:rFonts w:ascii="Times" w:hAnsi="Times" w:cs="Times"/>
          <w:noProof/>
          <w:sz w:val="22"/>
          <w:szCs w:val="22"/>
          <w:vertAlign w:val="superscript"/>
        </w:rPr>
        <w:t>36</w:t>
      </w:r>
      <w:r w:rsidR="00750ABC">
        <w:rPr>
          <w:rFonts w:ascii="Times" w:hAnsi="Times" w:cs="Times"/>
          <w:sz w:val="22"/>
          <w:szCs w:val="22"/>
        </w:rPr>
        <w:fldChar w:fldCharType="end"/>
      </w:r>
      <w:r w:rsidR="00750ABC">
        <w:rPr>
          <w:rFonts w:ascii="Times" w:hAnsi="Times" w:cs="Times"/>
          <w:sz w:val="22"/>
          <w:szCs w:val="22"/>
        </w:rPr>
        <w:t xml:space="preserve"> while th</w:t>
      </w:r>
      <w:r w:rsidR="00E661B0">
        <w:rPr>
          <w:rFonts w:ascii="Times" w:hAnsi="Times" w:cs="Times"/>
          <w:sz w:val="22"/>
          <w:szCs w:val="22"/>
        </w:rPr>
        <w:t>e one of the bilayer Parylene C</w:t>
      </w:r>
      <w:r w:rsidR="00750ABC">
        <w:rPr>
          <w:rFonts w:ascii="Times" w:hAnsi="Times" w:cs="Times"/>
          <w:sz w:val="22"/>
          <w:szCs w:val="22"/>
        </w:rPr>
        <w:t xml:space="preserve">/PDMS was 0.5 </w:t>
      </w:r>
      <w:r w:rsidR="00750ABC">
        <w:rPr>
          <w:rFonts w:ascii="Times" w:hAnsi="Times" w:cs="Times"/>
          <w:sz w:val="22"/>
          <w:szCs w:val="22"/>
        </w:rPr>
        <w:fldChar w:fldCharType="begin" w:fldLock="1"/>
      </w:r>
      <w:r w:rsidR="00E54973">
        <w:rPr>
          <w:rFonts w:ascii="Times" w:hAnsi="Times" w:cs="Times"/>
          <w:sz w:val="22"/>
          <w:szCs w:val="22"/>
        </w:rPr>
        <w:instrText>ADDIN CSL_CITATION { "citationItems" : [ { "id" : "ITEM-1", "itemData" : { "DOI" : "10.1002/adma.201306162", "ISBN" : "0935-9648", "ISSN" : "15214095", "PMID" : "24687308", "abstract" : "Two-dimensional ridge structures are induced by equi-biaxial compression with large equi-biaxial pre-stretch in a thin film by using a micro-fluidics technique. Whereas wrinkles tend to be uniformly distributed, ridges are localized. The wrinkle-to-ridge transition is unstable (subcritical), resulting in large amplitude changes. The nature and morphology of the ridges is studied and quantified by experiments and numerical simulations.", "author" : [ { "dropping-particle" : "", "family" : "Takei", "given" : "Atsushi", "non-dropping-particle" : "", "parse-names" : false, "suffix" : "" }, { "dropping-particle" : "", "family" : "Jin", "given" : "Lihua", "non-dropping-particle" : "", "parse-names" : false, "suffix" : "" }, { "dropping-particle" : "", "family" : "Hutchinson", "given" : "John W.", "non-dropping-particle" : "", "parse-names" : false, "suffix" : "" }, { "dropping-particle" : "", "family" : "Fujita", "given" : "Hiroyuki", "non-dropping-particle" : "", "parse-names" : false, "suffix" : "" } ], "container-title" : "Advanced Materials", "id" : "ITEM-1", "issue" : "24", "issued" : { "date-parts" : [ [ "2014" ] ] }, "page" : "4061-4067", "title" : "Ridge localizations and networks in thin films compressed by the incremental release of a large equi-biaxial pre-stretch in the substrate", "type" : "article-journal", "volume" : "26" }, "uris" : [ "http://www.mendeley.com/documents/?uuid=c48ba828-eac5-4ce2-bf52-c9519cd5ed12" ] } ], "mendeley" : { "formattedCitation" : "&lt;sup&gt;37&lt;/sup&gt;", "plainTextFormattedCitation" : "37", "previouslyFormattedCitation" : "&lt;sup&gt;36&lt;/sup&gt;" }, "properties" : { "noteIndex" : 0 }, "schema" : "https://github.com/citation-style-language/schema/raw/master/csl-citation.json" }</w:instrText>
      </w:r>
      <w:r w:rsidR="00750ABC">
        <w:rPr>
          <w:rFonts w:ascii="Times" w:hAnsi="Times" w:cs="Times"/>
          <w:sz w:val="22"/>
          <w:szCs w:val="22"/>
        </w:rPr>
        <w:fldChar w:fldCharType="separate"/>
      </w:r>
      <w:r w:rsidR="00E54973" w:rsidRPr="00E54973">
        <w:rPr>
          <w:rFonts w:ascii="Times" w:hAnsi="Times" w:cs="Times"/>
          <w:noProof/>
          <w:sz w:val="22"/>
          <w:szCs w:val="22"/>
          <w:vertAlign w:val="superscript"/>
        </w:rPr>
        <w:t>37</w:t>
      </w:r>
      <w:r w:rsidR="00750ABC">
        <w:rPr>
          <w:rFonts w:ascii="Times" w:hAnsi="Times" w:cs="Times"/>
          <w:sz w:val="22"/>
          <w:szCs w:val="22"/>
        </w:rPr>
        <w:fldChar w:fldCharType="end"/>
      </w:r>
      <w:r w:rsidR="00750ABC">
        <w:rPr>
          <w:rFonts w:ascii="Times" w:hAnsi="Times" w:cs="Times"/>
          <w:sz w:val="22"/>
          <w:szCs w:val="22"/>
        </w:rPr>
        <w:t>.</w:t>
      </w:r>
    </w:p>
    <w:p w:rsidR="00EC1D5D" w:rsidRDefault="00EC1D5D" w:rsidP="002E5C2E">
      <w:pPr>
        <w:ind w:firstLine="0"/>
        <w:rPr>
          <w:rFonts w:ascii="Times" w:hAnsi="Times" w:cs="Times"/>
          <w:sz w:val="22"/>
          <w:szCs w:val="22"/>
        </w:rPr>
      </w:pPr>
    </w:p>
    <w:p w:rsidR="00EC1D5D" w:rsidRPr="00AE0CEE" w:rsidRDefault="00EC1D5D" w:rsidP="00D00C4B">
      <w:pPr>
        <w:pStyle w:val="Heading2"/>
        <w:rPr>
          <w:rFonts w:cs="Times"/>
          <w:szCs w:val="22"/>
          <w:lang w:val="en-US"/>
        </w:rPr>
      </w:pPr>
      <w:r w:rsidRPr="00AE0CEE">
        <w:rPr>
          <w:rFonts w:cs="Times"/>
          <w:szCs w:val="22"/>
          <w:lang w:val="en-US"/>
        </w:rPr>
        <w:t>Collagen IV fluorescent labelling</w:t>
      </w:r>
    </w:p>
    <w:p w:rsidR="00EC1D5D" w:rsidRPr="007D65AE" w:rsidRDefault="00EC1D5D" w:rsidP="00EC1D5D">
      <w:pPr>
        <w:rPr>
          <w:rFonts w:ascii="Times" w:hAnsi="Times"/>
          <w:sz w:val="22"/>
          <w:szCs w:val="22"/>
          <w:lang w:val="en-US"/>
        </w:rPr>
      </w:pPr>
      <w:r>
        <w:rPr>
          <w:rFonts w:ascii="Times" w:hAnsi="Times"/>
          <w:sz w:val="22"/>
          <w:szCs w:val="22"/>
          <w:lang w:val="en-US"/>
        </w:rPr>
        <w:t xml:space="preserve">5 mg of type IV human placenta collagen (Sigma-Aldrich, C7521) was reconstituted in 5 mL of phosphate buffer (PBS). </w:t>
      </w:r>
      <w:r w:rsidR="00CB5BA4">
        <w:rPr>
          <w:rFonts w:ascii="Times" w:hAnsi="Times"/>
          <w:sz w:val="22"/>
          <w:szCs w:val="22"/>
          <w:lang w:val="en-US"/>
        </w:rPr>
        <w:t>The s</w:t>
      </w:r>
      <w:r>
        <w:rPr>
          <w:rFonts w:ascii="Times" w:hAnsi="Times"/>
          <w:sz w:val="22"/>
          <w:szCs w:val="22"/>
          <w:lang w:val="en-US"/>
        </w:rPr>
        <w:t xml:space="preserve">ample was split into 10 0.5 mL aliquots and stored at - 20 </w:t>
      </w:r>
      <w:r w:rsidRPr="00B46A65">
        <w:rPr>
          <w:rFonts w:ascii="Times" w:hAnsi="Times" w:cs="Times"/>
          <w:sz w:val="22"/>
          <w:szCs w:val="22"/>
          <w:lang w:val="en-US"/>
        </w:rPr>
        <w:t>º</w:t>
      </w:r>
      <w:r>
        <w:rPr>
          <w:rFonts w:ascii="Times" w:hAnsi="Times"/>
          <w:sz w:val="22"/>
          <w:szCs w:val="22"/>
          <w:lang w:val="en-US"/>
        </w:rPr>
        <w:t xml:space="preserve">C. 1 mg of NHS activated AlexaFluor480 green fluorescent dye (Invitrogen) was dissolved in 200 </w:t>
      </w:r>
      <w:r>
        <w:rPr>
          <w:rFonts w:ascii="Times" w:hAnsi="Times" w:cs="Times"/>
          <w:sz w:val="22"/>
          <w:szCs w:val="22"/>
          <w:lang w:val="en-US"/>
        </w:rPr>
        <w:t>µ</w:t>
      </w:r>
      <w:r>
        <w:rPr>
          <w:rFonts w:ascii="Times" w:hAnsi="Times"/>
          <w:sz w:val="22"/>
          <w:szCs w:val="22"/>
          <w:lang w:val="en-US"/>
        </w:rPr>
        <w:t xml:space="preserve">L dimethylformamide. Sample was split into 20 10 </w:t>
      </w:r>
      <w:r>
        <w:rPr>
          <w:rFonts w:ascii="Times" w:hAnsi="Times" w:cs="Times"/>
          <w:sz w:val="22"/>
          <w:szCs w:val="22"/>
          <w:lang w:val="en-US"/>
        </w:rPr>
        <w:t>µ</w:t>
      </w:r>
      <w:r>
        <w:rPr>
          <w:rFonts w:ascii="Times" w:hAnsi="Times"/>
          <w:sz w:val="22"/>
          <w:szCs w:val="22"/>
          <w:lang w:val="en-US"/>
        </w:rPr>
        <w:t xml:space="preserve">L aliquots and stored at - 20 </w:t>
      </w:r>
      <w:r w:rsidRPr="00B46A65">
        <w:rPr>
          <w:rFonts w:ascii="Times" w:hAnsi="Times" w:cs="Times"/>
          <w:sz w:val="22"/>
          <w:szCs w:val="22"/>
          <w:lang w:val="en-US"/>
        </w:rPr>
        <w:t>º</w:t>
      </w:r>
      <w:r w:rsidR="00FF45DC">
        <w:rPr>
          <w:rFonts w:ascii="Times" w:hAnsi="Times"/>
          <w:sz w:val="22"/>
          <w:szCs w:val="22"/>
          <w:lang w:val="en-US"/>
        </w:rPr>
        <w:t xml:space="preserve">C. </w:t>
      </w:r>
      <w:r>
        <w:rPr>
          <w:rFonts w:ascii="Times" w:hAnsi="Times"/>
          <w:sz w:val="22"/>
          <w:szCs w:val="22"/>
          <w:lang w:val="en-US"/>
        </w:rPr>
        <w:t xml:space="preserve">28 </w:t>
      </w:r>
      <w:r>
        <w:rPr>
          <w:rFonts w:ascii="Times" w:hAnsi="Times" w:cs="Times"/>
          <w:sz w:val="22"/>
          <w:szCs w:val="22"/>
          <w:lang w:val="en-US"/>
        </w:rPr>
        <w:t>µ</w:t>
      </w:r>
      <w:r>
        <w:rPr>
          <w:rFonts w:ascii="Times" w:hAnsi="Times"/>
          <w:sz w:val="22"/>
          <w:szCs w:val="22"/>
          <w:lang w:val="en-US"/>
        </w:rPr>
        <w:t xml:space="preserve">L of AlexaFluor480 (5 mg/mL) was added in a solution of 500 </w:t>
      </w:r>
      <w:r>
        <w:rPr>
          <w:rFonts w:ascii="Times" w:hAnsi="Times" w:cs="Times"/>
          <w:sz w:val="22"/>
          <w:szCs w:val="22"/>
          <w:lang w:val="en-US"/>
        </w:rPr>
        <w:t>µ</w:t>
      </w:r>
      <w:r>
        <w:rPr>
          <w:rFonts w:ascii="Times" w:hAnsi="Times"/>
          <w:sz w:val="22"/>
          <w:szCs w:val="22"/>
          <w:lang w:val="en-US"/>
        </w:rPr>
        <w:t xml:space="preserve">L of collagen (1 mg/mL). Reactions were allowed to progress on a tube roller for 1 h 15 min at room temperature. Unreacted dye was removed by centrifugal filtration at 3000 RCF, using 10000 MWCO spin filters. Protein was washed three times with water. Dye conjugated collagen was collected from the filter surface after dismantling the filter apparatus by immersion in 1 mL PBS for 5 minutes under agitation (tube roller). </w:t>
      </w:r>
      <w:r w:rsidRPr="007D65AE">
        <w:rPr>
          <w:rFonts w:ascii="Times" w:hAnsi="Times"/>
          <w:sz w:val="22"/>
          <w:szCs w:val="22"/>
          <w:lang w:val="en-US"/>
        </w:rPr>
        <w:t>Green-labelled protein transferred on HH masks and PAm hydrogels was detected using a fluorescence confocal microscope (Zeiss Axiovert 200).</w:t>
      </w:r>
      <w:r w:rsidR="00E7668B" w:rsidRPr="007D65AE">
        <w:rPr>
          <w:rFonts w:ascii="Times" w:hAnsi="Times"/>
          <w:sz w:val="22"/>
          <w:szCs w:val="22"/>
          <w:lang w:val="en-US"/>
        </w:rPr>
        <w:t xml:space="preserve"> </w:t>
      </w:r>
    </w:p>
    <w:p w:rsidR="007D65AE" w:rsidRDefault="007D65AE" w:rsidP="00EC1D5D">
      <w:pPr>
        <w:rPr>
          <w:rFonts w:ascii="Times" w:hAnsi="Times"/>
          <w:color w:val="FF0000"/>
          <w:sz w:val="22"/>
          <w:szCs w:val="22"/>
          <w:lang w:val="en-US"/>
        </w:rPr>
      </w:pPr>
      <w:r>
        <w:rPr>
          <w:rFonts w:ascii="Times" w:hAnsi="Times"/>
          <w:color w:val="FF0000"/>
          <w:sz w:val="22"/>
          <w:szCs w:val="22"/>
          <w:lang w:val="en-US"/>
        </w:rPr>
        <w:t xml:space="preserve">Fluorescent micrographs of micro patterned FITC-labelled protein were analyzed by using ImageJ software (available at </w:t>
      </w:r>
      <w:hyperlink r:id="rId10" w:history="1">
        <w:r w:rsidRPr="00B324DE">
          <w:rPr>
            <w:rStyle w:val="Hyperlink"/>
            <w:rFonts w:ascii="Times" w:hAnsi="Times"/>
            <w:sz w:val="22"/>
            <w:szCs w:val="22"/>
            <w:lang w:val="en-US"/>
          </w:rPr>
          <w:t>http://rsbweb.nih.gov/ij/download.html</w:t>
        </w:r>
      </w:hyperlink>
      <w:r>
        <w:rPr>
          <w:rFonts w:ascii="Times" w:hAnsi="Times"/>
          <w:color w:val="FF0000"/>
          <w:sz w:val="22"/>
          <w:szCs w:val="22"/>
          <w:lang w:val="en-US"/>
        </w:rPr>
        <w:t>) to extract the intensity profiles.</w:t>
      </w:r>
    </w:p>
    <w:p w:rsidR="005E3EDA" w:rsidRDefault="005E3EDA" w:rsidP="00EC1D5D">
      <w:pPr>
        <w:rPr>
          <w:rFonts w:ascii="Times" w:hAnsi="Times"/>
          <w:color w:val="FF0000"/>
          <w:sz w:val="22"/>
          <w:szCs w:val="22"/>
          <w:lang w:val="en-US"/>
        </w:rPr>
      </w:pPr>
    </w:p>
    <w:p w:rsidR="005E3EDA" w:rsidRPr="00DE440D" w:rsidRDefault="005E3EDA" w:rsidP="005E3EDA">
      <w:pPr>
        <w:pStyle w:val="Heading2"/>
        <w:rPr>
          <w:rFonts w:cs="Times"/>
          <w:color w:val="FF0000"/>
          <w:szCs w:val="22"/>
          <w:lang w:val="en-US"/>
        </w:rPr>
      </w:pPr>
      <w:r w:rsidRPr="00DE440D">
        <w:rPr>
          <w:rFonts w:cs="Times"/>
          <w:color w:val="FF0000"/>
          <w:szCs w:val="22"/>
          <w:lang w:val="en-US"/>
        </w:rPr>
        <w:t>Statistical Analysis</w:t>
      </w:r>
    </w:p>
    <w:p w:rsidR="002E6EB6" w:rsidRDefault="001C2CA3" w:rsidP="00AD7507">
      <w:pPr>
        <w:rPr>
          <w:color w:val="FF0000"/>
          <w:lang w:val="en-US"/>
        </w:rPr>
      </w:pPr>
      <w:r w:rsidRPr="00DE440D">
        <w:rPr>
          <w:color w:val="FF0000"/>
          <w:lang w:val="en-US"/>
        </w:rPr>
        <w:t>Analysis of variance of t</w:t>
      </w:r>
      <w:r w:rsidR="005E3EDA" w:rsidRPr="00DE440D">
        <w:rPr>
          <w:color w:val="FF0000"/>
          <w:lang w:val="en-US"/>
        </w:rPr>
        <w:t>he</w:t>
      </w:r>
      <w:r w:rsidRPr="00DE440D">
        <w:rPr>
          <w:color w:val="FF0000"/>
          <w:lang w:val="en-US"/>
        </w:rPr>
        <w:t xml:space="preserve"> collected</w:t>
      </w:r>
      <w:r w:rsidR="005E3EDA" w:rsidRPr="00DE440D">
        <w:rPr>
          <w:color w:val="FF0000"/>
          <w:lang w:val="en-US"/>
        </w:rPr>
        <w:t xml:space="preserve"> data </w:t>
      </w:r>
      <w:r w:rsidRPr="00DE440D">
        <w:rPr>
          <w:color w:val="FF0000"/>
          <w:lang w:val="en-US"/>
        </w:rPr>
        <w:t>was performed</w:t>
      </w:r>
      <w:r w:rsidR="005E3EDA" w:rsidRPr="00DE440D">
        <w:rPr>
          <w:color w:val="FF0000"/>
          <w:lang w:val="en-US"/>
        </w:rPr>
        <w:t xml:space="preserve"> in order to </w:t>
      </w:r>
      <w:r w:rsidRPr="00DE440D">
        <w:rPr>
          <w:color w:val="FF0000"/>
          <w:lang w:val="en-US"/>
        </w:rPr>
        <w:t xml:space="preserve">statistically </w:t>
      </w:r>
      <w:r w:rsidR="005E3EDA" w:rsidRPr="00DE440D">
        <w:rPr>
          <w:color w:val="FF0000"/>
          <w:lang w:val="en-US"/>
        </w:rPr>
        <w:t>evaluate</w:t>
      </w:r>
      <w:r w:rsidRPr="00DE440D">
        <w:rPr>
          <w:color w:val="FF0000"/>
          <w:lang w:val="en-US"/>
        </w:rPr>
        <w:t xml:space="preserve"> the significance</w:t>
      </w:r>
      <w:r w:rsidR="005E3EDA" w:rsidRPr="00DE440D">
        <w:rPr>
          <w:color w:val="FF0000"/>
          <w:lang w:val="en-US"/>
        </w:rPr>
        <w:t xml:space="preserve"> differences </w:t>
      </w:r>
      <w:r w:rsidRPr="00DE440D">
        <w:rPr>
          <w:color w:val="FF0000"/>
          <w:lang w:val="en-US"/>
        </w:rPr>
        <w:t xml:space="preserve">among </w:t>
      </w:r>
      <w:r w:rsidR="005E3EDA" w:rsidRPr="00DE440D">
        <w:rPr>
          <w:color w:val="FF0000"/>
          <w:lang w:val="en-US"/>
        </w:rPr>
        <w:t xml:space="preserve">samples. A t-test was </w:t>
      </w:r>
      <w:r w:rsidRPr="00DE440D">
        <w:rPr>
          <w:color w:val="FF0000"/>
          <w:lang w:val="en-US"/>
        </w:rPr>
        <w:t xml:space="preserve">also </w:t>
      </w:r>
      <w:r w:rsidR="005E3EDA" w:rsidRPr="00DE440D">
        <w:rPr>
          <w:color w:val="FF0000"/>
          <w:lang w:val="en-US"/>
        </w:rPr>
        <w:t xml:space="preserve">performed </w:t>
      </w:r>
      <w:r w:rsidRPr="00DE440D">
        <w:rPr>
          <w:color w:val="FF0000"/>
          <w:lang w:val="en-US"/>
        </w:rPr>
        <w:t>to compare</w:t>
      </w:r>
      <w:r w:rsidR="005E3EDA" w:rsidRPr="00DE440D">
        <w:rPr>
          <w:color w:val="FF0000"/>
          <w:lang w:val="en-US"/>
        </w:rPr>
        <w:t xml:space="preserve"> two gro</w:t>
      </w:r>
      <w:r w:rsidRPr="00DE440D">
        <w:rPr>
          <w:color w:val="FF0000"/>
          <w:lang w:val="en-US"/>
        </w:rPr>
        <w:t>ups and the significance was fixed</w:t>
      </w:r>
      <w:r w:rsidR="00AD7507">
        <w:rPr>
          <w:color w:val="FF0000"/>
          <w:lang w:val="en-US"/>
        </w:rPr>
        <w:t xml:space="preserve"> at 5%.</w:t>
      </w:r>
    </w:p>
    <w:p w:rsidR="00AD7507" w:rsidRPr="00AD7507" w:rsidRDefault="00AD7507" w:rsidP="00AD7507">
      <w:pPr>
        <w:rPr>
          <w:color w:val="FF0000"/>
          <w:lang w:val="en-US"/>
        </w:rPr>
      </w:pPr>
    </w:p>
    <w:p w:rsidR="002E6EB6" w:rsidRDefault="002E6EB6" w:rsidP="000910B1">
      <w:pPr>
        <w:ind w:firstLine="0"/>
        <w:jc w:val="left"/>
        <w:rPr>
          <w:rFonts w:ascii="Times" w:hAnsi="Times"/>
          <w:b/>
          <w:sz w:val="22"/>
          <w:szCs w:val="22"/>
          <w:lang w:val="en-US"/>
        </w:rPr>
      </w:pPr>
    </w:p>
    <w:p w:rsidR="009134E0" w:rsidRPr="00D00C4B" w:rsidRDefault="00CD0186" w:rsidP="00D00C4B">
      <w:pPr>
        <w:pStyle w:val="Heading1"/>
        <w:rPr>
          <w:rFonts w:ascii="Times" w:hAnsi="Times" w:cs="Times"/>
          <w:b/>
          <w:sz w:val="22"/>
          <w:szCs w:val="22"/>
        </w:rPr>
      </w:pPr>
      <w:r w:rsidRPr="00D00C4B">
        <w:rPr>
          <w:rFonts w:ascii="Times" w:hAnsi="Times" w:cs="Times"/>
          <w:b/>
          <w:color w:val="auto"/>
          <w:sz w:val="22"/>
          <w:szCs w:val="22"/>
        </w:rPr>
        <w:t>Results and discussion</w:t>
      </w:r>
    </w:p>
    <w:p w:rsidR="00A97F66" w:rsidRDefault="00A97F66" w:rsidP="000910B1">
      <w:pPr>
        <w:ind w:firstLine="0"/>
        <w:jc w:val="left"/>
        <w:rPr>
          <w:rFonts w:ascii="Times" w:hAnsi="Times"/>
          <w:b/>
          <w:sz w:val="22"/>
          <w:szCs w:val="22"/>
          <w:lang w:val="en-US"/>
        </w:rPr>
      </w:pPr>
    </w:p>
    <w:p w:rsidR="00BA2183" w:rsidRPr="00763A47" w:rsidRDefault="00763A47" w:rsidP="00BD5AF4">
      <w:pPr>
        <w:pStyle w:val="Heading2"/>
        <w:rPr>
          <w:color w:val="FF0000"/>
          <w:lang w:val="en-US"/>
        </w:rPr>
      </w:pPr>
      <w:r w:rsidRPr="00763A47">
        <w:rPr>
          <w:color w:val="FF0000"/>
          <w:lang w:val="en-US"/>
        </w:rPr>
        <w:t>Parylene C/PDMS constructs analysis</w:t>
      </w:r>
    </w:p>
    <w:p w:rsidR="00763A47" w:rsidRDefault="00F3348C" w:rsidP="006F0DCC">
      <w:pPr>
        <w:rPr>
          <w:rFonts w:ascii="Times" w:hAnsi="Times" w:cs="Times"/>
          <w:sz w:val="22"/>
          <w:szCs w:val="22"/>
          <w:lang w:val="en-US"/>
        </w:rPr>
      </w:pPr>
      <w:r>
        <w:rPr>
          <w:rFonts w:ascii="Times" w:hAnsi="Times"/>
          <w:sz w:val="22"/>
          <w:szCs w:val="22"/>
          <w:lang w:val="en-US"/>
        </w:rPr>
        <w:t xml:space="preserve">In this </w:t>
      </w:r>
      <w:r w:rsidR="005C63DE">
        <w:rPr>
          <w:rFonts w:ascii="Times" w:hAnsi="Times"/>
          <w:sz w:val="22"/>
          <w:szCs w:val="22"/>
          <w:lang w:val="en-US"/>
        </w:rPr>
        <w:t>work</w:t>
      </w:r>
      <w:r>
        <w:rPr>
          <w:rFonts w:ascii="Times" w:hAnsi="Times"/>
          <w:sz w:val="22"/>
          <w:szCs w:val="22"/>
          <w:lang w:val="en-US"/>
        </w:rPr>
        <w:t>,</w:t>
      </w:r>
      <w:r w:rsidR="005C63DE">
        <w:rPr>
          <w:rFonts w:ascii="Times" w:hAnsi="Times"/>
          <w:sz w:val="22"/>
          <w:szCs w:val="22"/>
          <w:lang w:val="en-US"/>
        </w:rPr>
        <w:t xml:space="preserve"> a sandwich between two </w:t>
      </w:r>
      <w:r w:rsidR="0036594B">
        <w:rPr>
          <w:rFonts w:ascii="Times" w:hAnsi="Times"/>
          <w:sz w:val="22"/>
          <w:szCs w:val="22"/>
          <w:lang w:val="en-US"/>
        </w:rPr>
        <w:t xml:space="preserve">polymers is exploited and a </w:t>
      </w:r>
      <w:r w:rsidR="005C63DE">
        <w:rPr>
          <w:rFonts w:ascii="Times" w:hAnsi="Times"/>
          <w:sz w:val="22"/>
          <w:szCs w:val="22"/>
          <w:lang w:val="en-US"/>
        </w:rPr>
        <w:t xml:space="preserve">new method to pattern PDMS is </w:t>
      </w:r>
      <w:r w:rsidR="00061DAB">
        <w:rPr>
          <w:rFonts w:ascii="Times" w:hAnsi="Times"/>
          <w:sz w:val="22"/>
          <w:szCs w:val="22"/>
          <w:lang w:val="en-US"/>
        </w:rPr>
        <w:t>demons</w:t>
      </w:r>
      <w:r w:rsidR="003748C9">
        <w:rPr>
          <w:rFonts w:ascii="Times" w:hAnsi="Times"/>
          <w:sz w:val="22"/>
          <w:szCs w:val="22"/>
          <w:lang w:val="en-US"/>
        </w:rPr>
        <w:t>trated</w:t>
      </w:r>
      <w:r w:rsidR="005C63DE">
        <w:rPr>
          <w:rFonts w:ascii="Times" w:hAnsi="Times"/>
          <w:sz w:val="22"/>
          <w:szCs w:val="22"/>
          <w:lang w:val="en-US"/>
        </w:rPr>
        <w:t xml:space="preserve"> avoiding complex techniques and </w:t>
      </w:r>
      <w:r w:rsidR="003748C9">
        <w:rPr>
          <w:rFonts w:ascii="Times" w:hAnsi="Times"/>
          <w:sz w:val="22"/>
          <w:szCs w:val="22"/>
          <w:lang w:val="en-US"/>
        </w:rPr>
        <w:t xml:space="preserve">allowing </w:t>
      </w:r>
      <w:r w:rsidR="005C63DE">
        <w:rPr>
          <w:rFonts w:ascii="Times" w:hAnsi="Times"/>
          <w:sz w:val="22"/>
          <w:szCs w:val="22"/>
          <w:lang w:val="en-US"/>
        </w:rPr>
        <w:t xml:space="preserve">more elastic substrates. </w:t>
      </w:r>
      <w:r w:rsidR="00EC5AA9" w:rsidRPr="006C0427">
        <w:rPr>
          <w:rFonts w:ascii="Times" w:hAnsi="Times"/>
          <w:color w:val="FF0000"/>
          <w:sz w:val="22"/>
          <w:szCs w:val="22"/>
          <w:lang w:val="en-US"/>
        </w:rPr>
        <w:t xml:space="preserve">Parylene C was fabricated </w:t>
      </w:r>
      <w:r w:rsidR="00E20392" w:rsidRPr="006C0427">
        <w:rPr>
          <w:rFonts w:ascii="Times" w:hAnsi="Times"/>
          <w:color w:val="FF0000"/>
          <w:sz w:val="22"/>
          <w:szCs w:val="22"/>
          <w:lang w:val="en-US"/>
        </w:rPr>
        <w:t>with</w:t>
      </w:r>
      <w:r w:rsidR="00B129E2" w:rsidRPr="006C0427">
        <w:rPr>
          <w:rFonts w:ascii="Times" w:hAnsi="Times"/>
          <w:color w:val="FF0000"/>
          <w:sz w:val="22"/>
          <w:szCs w:val="22"/>
          <w:lang w:val="en-US"/>
        </w:rPr>
        <w:t xml:space="preserve"> </w:t>
      </w:r>
      <w:r w:rsidR="0099196B" w:rsidRPr="006C0427">
        <w:rPr>
          <w:rFonts w:ascii="Times" w:hAnsi="Times"/>
          <w:color w:val="FF0000"/>
          <w:sz w:val="22"/>
          <w:szCs w:val="22"/>
          <w:lang w:val="en-US"/>
        </w:rPr>
        <w:t xml:space="preserve">depth of the features of </w:t>
      </w:r>
      <w:r w:rsidR="0080074C">
        <w:rPr>
          <w:rFonts w:ascii="Times" w:hAnsi="Times"/>
          <w:color w:val="FF0000"/>
          <w:sz w:val="22"/>
          <w:szCs w:val="22"/>
          <w:lang w:val="en-US"/>
        </w:rPr>
        <w:t>17.65</w:t>
      </w:r>
      <w:r w:rsidR="005767B5" w:rsidRPr="006C0427">
        <w:rPr>
          <w:rFonts w:ascii="Times" w:hAnsi="Times" w:cs="Times"/>
          <w:color w:val="FF0000"/>
          <w:sz w:val="22"/>
          <w:szCs w:val="22"/>
          <w:lang w:val="en-US"/>
        </w:rPr>
        <w:t>±</w:t>
      </w:r>
      <w:r w:rsidR="005767B5" w:rsidRPr="006C0427">
        <w:rPr>
          <w:rFonts w:ascii="Times" w:hAnsi="Times"/>
          <w:color w:val="FF0000"/>
          <w:sz w:val="22"/>
          <w:szCs w:val="22"/>
          <w:lang w:val="en-US"/>
        </w:rPr>
        <w:t xml:space="preserve">0.86 </w:t>
      </w:r>
      <w:r w:rsidR="005767B5" w:rsidRPr="006C0427">
        <w:rPr>
          <w:rFonts w:ascii="Times" w:hAnsi="Times" w:cs="Times"/>
          <w:color w:val="FF0000"/>
          <w:sz w:val="22"/>
          <w:szCs w:val="22"/>
          <w:lang w:val="en-US"/>
        </w:rPr>
        <w:t>µ</w:t>
      </w:r>
      <w:r w:rsidR="005767B5" w:rsidRPr="006C0427">
        <w:rPr>
          <w:rFonts w:ascii="Times" w:hAnsi="Times"/>
          <w:color w:val="FF0000"/>
          <w:sz w:val="22"/>
          <w:szCs w:val="22"/>
          <w:lang w:val="en-US"/>
        </w:rPr>
        <w:t>m</w:t>
      </w:r>
      <w:r w:rsidR="00B129E2" w:rsidRPr="006C0427">
        <w:rPr>
          <w:rFonts w:ascii="Times" w:hAnsi="Times"/>
          <w:color w:val="FF0000"/>
          <w:sz w:val="22"/>
          <w:szCs w:val="22"/>
          <w:lang w:val="en-US"/>
        </w:rPr>
        <w:t xml:space="preserve"> </w:t>
      </w:r>
      <w:r w:rsidR="00EC5AA9">
        <w:rPr>
          <w:rFonts w:ascii="Times" w:hAnsi="Times"/>
          <w:sz w:val="22"/>
          <w:szCs w:val="22"/>
          <w:lang w:val="en-US"/>
        </w:rPr>
        <w:t>in order to have wrinkled surface</w:t>
      </w:r>
      <w:r w:rsidR="00E20392">
        <w:rPr>
          <w:rFonts w:ascii="Times" w:hAnsi="Times"/>
          <w:sz w:val="22"/>
          <w:szCs w:val="22"/>
          <w:lang w:val="en-US"/>
        </w:rPr>
        <w:t>s</w:t>
      </w:r>
      <w:r w:rsidR="00EC5AA9">
        <w:rPr>
          <w:rFonts w:ascii="Times" w:hAnsi="Times"/>
          <w:sz w:val="22"/>
          <w:szCs w:val="22"/>
          <w:lang w:val="en-US"/>
        </w:rPr>
        <w:t xml:space="preserve"> </w:t>
      </w:r>
      <w:r w:rsidR="00B136F3">
        <w:rPr>
          <w:rFonts w:ascii="Times" w:hAnsi="Times"/>
          <w:sz w:val="22"/>
          <w:szCs w:val="22"/>
          <w:lang w:val="en-US"/>
        </w:rPr>
        <w:t xml:space="preserve">made </w:t>
      </w:r>
      <w:r w:rsidR="00EC5AA9">
        <w:rPr>
          <w:rFonts w:ascii="Times" w:hAnsi="Times"/>
          <w:sz w:val="22"/>
          <w:szCs w:val="22"/>
          <w:lang w:val="en-US"/>
        </w:rPr>
        <w:t xml:space="preserve">of PDMS. </w:t>
      </w:r>
      <w:r w:rsidR="007A7203">
        <w:rPr>
          <w:rFonts w:ascii="Times" w:hAnsi="Times"/>
          <w:sz w:val="22"/>
          <w:szCs w:val="22"/>
          <w:lang w:val="en-US"/>
        </w:rPr>
        <w:t xml:space="preserve">The </w:t>
      </w:r>
      <w:r w:rsidR="00E20392">
        <w:rPr>
          <w:rFonts w:ascii="Times" w:hAnsi="Times"/>
          <w:sz w:val="22"/>
          <w:szCs w:val="22"/>
          <w:lang w:val="en-US"/>
        </w:rPr>
        <w:t xml:space="preserve">height of bottom trenches, </w:t>
      </w:r>
      <w:r w:rsidR="00C224A2">
        <w:rPr>
          <w:rFonts w:ascii="Times" w:hAnsi="Times"/>
          <w:sz w:val="22"/>
          <w:szCs w:val="22"/>
          <w:lang w:val="en-US"/>
        </w:rPr>
        <w:t>the spin speeds</w:t>
      </w:r>
      <w:r w:rsidR="00E20392">
        <w:rPr>
          <w:rFonts w:ascii="Times" w:hAnsi="Times"/>
          <w:sz w:val="22"/>
          <w:szCs w:val="22"/>
          <w:lang w:val="en-US"/>
        </w:rPr>
        <w:t xml:space="preserve"> and the viscosity of the </w:t>
      </w:r>
      <w:r w:rsidR="0036594B">
        <w:rPr>
          <w:rFonts w:ascii="Times" w:hAnsi="Times"/>
          <w:sz w:val="22"/>
          <w:szCs w:val="22"/>
          <w:lang w:val="en-US"/>
        </w:rPr>
        <w:t xml:space="preserve">underneath </w:t>
      </w:r>
      <w:r w:rsidR="00E20392">
        <w:rPr>
          <w:rFonts w:ascii="Times" w:hAnsi="Times"/>
          <w:sz w:val="22"/>
          <w:szCs w:val="22"/>
          <w:lang w:val="en-US"/>
        </w:rPr>
        <w:t xml:space="preserve">material affect the leveling of </w:t>
      </w:r>
      <w:r w:rsidR="0036594B">
        <w:rPr>
          <w:rFonts w:ascii="Times" w:hAnsi="Times"/>
          <w:sz w:val="22"/>
          <w:szCs w:val="22"/>
          <w:lang w:val="en-US"/>
        </w:rPr>
        <w:t xml:space="preserve">upper </w:t>
      </w:r>
      <w:r w:rsidR="00E20392">
        <w:rPr>
          <w:rFonts w:ascii="Times" w:hAnsi="Times"/>
          <w:sz w:val="22"/>
          <w:szCs w:val="22"/>
          <w:lang w:val="en-US"/>
        </w:rPr>
        <w:t xml:space="preserve">materials during spin coating </w:t>
      </w:r>
      <w:r w:rsidR="00E20392">
        <w:rPr>
          <w:rFonts w:ascii="Times" w:hAnsi="Times"/>
          <w:sz w:val="22"/>
          <w:szCs w:val="22"/>
          <w:lang w:val="en-US"/>
        </w:rPr>
        <w:fldChar w:fldCharType="begin" w:fldLock="1"/>
      </w:r>
      <w:r w:rsidR="00E54973">
        <w:rPr>
          <w:rFonts w:ascii="Times" w:hAnsi="Times"/>
          <w:sz w:val="22"/>
          <w:szCs w:val="22"/>
          <w:lang w:val="en-US"/>
        </w:rPr>
        <w:instrText>ADDIN CSL_CITATION { "citationItems" : [ { "id" : "ITEM-1", "itemData" : { "DOI" : "10.1063/1.340388", "ISBN" : "0021-8979", "ISSN" : "00218979", "abstract" : "The leveling of 100\u2013500\u2010\u03bcm\u2010wide, 1\u2010\u03bcm\u2010deep isolated holes and trenches on a silicon substrate by 1\u20133\u2010\u03bcm\u2010thick silicone oil films was observed by measuring film thickness changes at the centers of the features using a noncontact, interferometric technique. The dependence of the leveling time t on feature width w, film viscosity \u03b7, and the initial film thickness h", "author" : [ { "dropping-particle" : "", "family" : "Stillwagon", "given" : "L. E.", "non-dropping-particle" : "", "parse-names" : false, "suffix" : "" }, { "dropping-particle" : "", "family" : "Larson", "given" : "R. G.", "non-dropping-particle" : "", "parse-names" : false, "suffix" : "" } ], "container-title" : "Journal of Applied Physics", "id" : "ITEM-1", "issue" : "11", "issued" : { "date-parts" : [ [ "1988" ] ] }, "page" : "5251-5258", "title" : "Fundamentals of topographic substrate leveling", "type" : "article-journal", "volume" : "63" }, "uris" : [ "http://www.mendeley.com/documents/?uuid=1118f1a8-71af-4ec4-a4b0-be919f143728" ] } ], "mendeley" : { "formattedCitation" : "&lt;sup&gt;38&lt;/sup&gt;", "plainTextFormattedCitation" : "38", "previouslyFormattedCitation" : "&lt;sup&gt;37&lt;/sup&gt;" }, "properties" : { "noteIndex" : 0 }, "schema" : "https://github.com/citation-style-language/schema/raw/master/csl-citation.json" }</w:instrText>
      </w:r>
      <w:r w:rsidR="00E20392">
        <w:rPr>
          <w:rFonts w:ascii="Times" w:hAnsi="Times"/>
          <w:sz w:val="22"/>
          <w:szCs w:val="22"/>
          <w:lang w:val="en-US"/>
        </w:rPr>
        <w:fldChar w:fldCharType="separate"/>
      </w:r>
      <w:r w:rsidR="00E54973" w:rsidRPr="00E54973">
        <w:rPr>
          <w:rFonts w:ascii="Times" w:hAnsi="Times"/>
          <w:noProof/>
          <w:sz w:val="22"/>
          <w:szCs w:val="22"/>
          <w:vertAlign w:val="superscript"/>
          <w:lang w:val="en-US"/>
        </w:rPr>
        <w:t>38</w:t>
      </w:r>
      <w:r w:rsidR="00E20392">
        <w:rPr>
          <w:rFonts w:ascii="Times" w:hAnsi="Times"/>
          <w:sz w:val="22"/>
          <w:szCs w:val="22"/>
          <w:lang w:val="en-US"/>
        </w:rPr>
        <w:fldChar w:fldCharType="end"/>
      </w:r>
      <w:r w:rsidR="00E20392">
        <w:rPr>
          <w:rFonts w:ascii="Times" w:hAnsi="Times"/>
          <w:sz w:val="22"/>
          <w:szCs w:val="22"/>
          <w:lang w:val="en-US"/>
        </w:rPr>
        <w:t>.</w:t>
      </w:r>
      <w:r w:rsidR="00C224A2">
        <w:rPr>
          <w:rFonts w:ascii="Times" w:hAnsi="Times"/>
          <w:sz w:val="22"/>
          <w:szCs w:val="22"/>
          <w:lang w:val="en-US"/>
        </w:rPr>
        <w:t xml:space="preserve"> </w:t>
      </w:r>
      <w:r w:rsidR="005C63DE">
        <w:rPr>
          <w:rFonts w:ascii="Times" w:hAnsi="Times"/>
          <w:sz w:val="22"/>
          <w:szCs w:val="22"/>
          <w:lang w:val="en-US"/>
        </w:rPr>
        <w:t>The surface of the hybrid composite Parylene</w:t>
      </w:r>
      <w:r w:rsidR="00CE61E7">
        <w:rPr>
          <w:rFonts w:ascii="Times" w:hAnsi="Times"/>
          <w:sz w:val="22"/>
          <w:szCs w:val="22"/>
          <w:lang w:val="en-US"/>
        </w:rPr>
        <w:t xml:space="preserve"> C</w:t>
      </w:r>
      <w:r w:rsidR="005C63DE">
        <w:rPr>
          <w:rFonts w:ascii="Times" w:hAnsi="Times"/>
          <w:sz w:val="22"/>
          <w:szCs w:val="22"/>
          <w:lang w:val="en-US"/>
        </w:rPr>
        <w:t>/PDMS has been analyzed fixing the compos</w:t>
      </w:r>
      <w:r w:rsidR="0036594B">
        <w:rPr>
          <w:rFonts w:ascii="Times" w:hAnsi="Times"/>
          <w:sz w:val="22"/>
          <w:szCs w:val="22"/>
          <w:lang w:val="en-US"/>
        </w:rPr>
        <w:t xml:space="preserve">ition </w:t>
      </w:r>
      <w:r w:rsidR="004D30A7">
        <w:rPr>
          <w:rFonts w:ascii="Times" w:hAnsi="Times"/>
          <w:sz w:val="22"/>
          <w:szCs w:val="22"/>
          <w:lang w:val="en-US"/>
        </w:rPr>
        <w:t xml:space="preserve">(viscosity), </w:t>
      </w:r>
      <w:r w:rsidR="0036594B">
        <w:rPr>
          <w:rFonts w:ascii="Times" w:hAnsi="Times"/>
          <w:sz w:val="22"/>
          <w:szCs w:val="22"/>
          <w:lang w:val="en-US"/>
        </w:rPr>
        <w:t>the curing time</w:t>
      </w:r>
      <w:r w:rsidR="004D30A7">
        <w:rPr>
          <w:rFonts w:ascii="Times" w:hAnsi="Times"/>
          <w:sz w:val="22"/>
          <w:szCs w:val="22"/>
          <w:lang w:val="en-US"/>
        </w:rPr>
        <w:t xml:space="preserve"> and temperature</w:t>
      </w:r>
      <w:r w:rsidR="0036594B">
        <w:rPr>
          <w:rFonts w:ascii="Times" w:hAnsi="Times"/>
          <w:sz w:val="22"/>
          <w:szCs w:val="22"/>
          <w:lang w:val="en-US"/>
        </w:rPr>
        <w:t xml:space="preserve"> of PDMS</w:t>
      </w:r>
      <w:r w:rsidR="005C63DE">
        <w:rPr>
          <w:rFonts w:ascii="Times" w:hAnsi="Times"/>
          <w:sz w:val="22"/>
          <w:szCs w:val="22"/>
          <w:lang w:val="en-US"/>
        </w:rPr>
        <w:t>. Different spin speed</w:t>
      </w:r>
      <w:r w:rsidR="0067602D">
        <w:rPr>
          <w:rFonts w:ascii="Times" w:hAnsi="Times"/>
          <w:sz w:val="22"/>
          <w:szCs w:val="22"/>
          <w:lang w:val="en-US"/>
        </w:rPr>
        <w:t>s</w:t>
      </w:r>
      <w:r w:rsidR="004A284D">
        <w:rPr>
          <w:rFonts w:ascii="Times" w:hAnsi="Times"/>
          <w:sz w:val="22"/>
          <w:szCs w:val="22"/>
          <w:lang w:val="en-US"/>
        </w:rPr>
        <w:t xml:space="preserve"> have been explo</w:t>
      </w:r>
      <w:r w:rsidR="00E20392">
        <w:rPr>
          <w:rFonts w:ascii="Times" w:hAnsi="Times"/>
          <w:sz w:val="22"/>
          <w:szCs w:val="22"/>
          <w:lang w:val="en-US"/>
        </w:rPr>
        <w:t>ited</w:t>
      </w:r>
      <w:r w:rsidR="005C63DE">
        <w:rPr>
          <w:rFonts w:ascii="Times" w:hAnsi="Times"/>
          <w:sz w:val="22"/>
          <w:szCs w:val="22"/>
          <w:lang w:val="en-US"/>
        </w:rPr>
        <w:t xml:space="preserve"> and </w:t>
      </w:r>
      <w:r w:rsidR="00291E39">
        <w:rPr>
          <w:rFonts w:ascii="Times" w:hAnsi="Times"/>
          <w:sz w:val="22"/>
          <w:szCs w:val="22"/>
          <w:lang w:val="en-US"/>
        </w:rPr>
        <w:t>highly anisotropic structures were</w:t>
      </w:r>
      <w:r w:rsidR="005C63DE">
        <w:rPr>
          <w:rFonts w:ascii="Times" w:hAnsi="Times"/>
          <w:sz w:val="22"/>
          <w:szCs w:val="22"/>
          <w:lang w:val="en-US"/>
        </w:rPr>
        <w:t xml:space="preserve"> foun</w:t>
      </w:r>
      <w:r w:rsidR="00291E39">
        <w:rPr>
          <w:rFonts w:ascii="Times" w:hAnsi="Times"/>
          <w:sz w:val="22"/>
          <w:szCs w:val="22"/>
          <w:lang w:val="en-US"/>
        </w:rPr>
        <w:t>d only at 4000 rpm</w:t>
      </w:r>
      <w:r w:rsidR="004B21D0">
        <w:rPr>
          <w:rFonts w:ascii="Times" w:hAnsi="Times"/>
          <w:sz w:val="22"/>
          <w:szCs w:val="22"/>
          <w:lang w:val="en-US"/>
        </w:rPr>
        <w:t xml:space="preserve"> (figure 3</w:t>
      </w:r>
      <w:r w:rsidR="000A61DD">
        <w:rPr>
          <w:rFonts w:ascii="Times" w:hAnsi="Times"/>
          <w:sz w:val="22"/>
          <w:szCs w:val="22"/>
          <w:lang w:val="en-US"/>
        </w:rPr>
        <w:t>a</w:t>
      </w:r>
      <w:r w:rsidR="00B438AE">
        <w:rPr>
          <w:rFonts w:ascii="Times" w:hAnsi="Times"/>
          <w:sz w:val="22"/>
          <w:szCs w:val="22"/>
          <w:lang w:val="en-US"/>
        </w:rPr>
        <w:t xml:space="preserve">) </w:t>
      </w:r>
      <w:r w:rsidR="00291E39">
        <w:rPr>
          <w:rFonts w:ascii="Times" w:hAnsi="Times"/>
          <w:sz w:val="22"/>
          <w:szCs w:val="22"/>
          <w:lang w:val="en-US"/>
        </w:rPr>
        <w:t xml:space="preserve">and 6000 rpm </w:t>
      </w:r>
      <w:r w:rsidR="004B21D0">
        <w:rPr>
          <w:rFonts w:ascii="Times" w:hAnsi="Times"/>
          <w:sz w:val="22"/>
          <w:szCs w:val="22"/>
          <w:lang w:val="en-US"/>
        </w:rPr>
        <w:t>(figure 3</w:t>
      </w:r>
      <w:r w:rsidR="00C224A2">
        <w:rPr>
          <w:rFonts w:ascii="Times" w:hAnsi="Times"/>
          <w:sz w:val="22"/>
          <w:szCs w:val="22"/>
          <w:lang w:val="en-US"/>
        </w:rPr>
        <w:t>b</w:t>
      </w:r>
      <w:r w:rsidR="0067602D">
        <w:rPr>
          <w:rFonts w:ascii="Times" w:hAnsi="Times"/>
          <w:sz w:val="22"/>
          <w:szCs w:val="22"/>
          <w:lang w:val="en-US"/>
        </w:rPr>
        <w:t>)</w:t>
      </w:r>
      <w:r w:rsidR="005C63DE">
        <w:rPr>
          <w:rFonts w:ascii="Times" w:hAnsi="Times"/>
          <w:sz w:val="22"/>
          <w:szCs w:val="22"/>
          <w:lang w:val="en-US"/>
        </w:rPr>
        <w:t>.</w:t>
      </w:r>
      <w:r w:rsidR="00DB1432">
        <w:rPr>
          <w:rFonts w:ascii="Times" w:hAnsi="Times"/>
          <w:sz w:val="22"/>
          <w:szCs w:val="22"/>
          <w:lang w:val="en-US"/>
        </w:rPr>
        <w:t xml:space="preserve"> </w:t>
      </w:r>
      <w:r w:rsidR="00EC5AA9">
        <w:rPr>
          <w:rFonts w:ascii="Times" w:hAnsi="Times"/>
          <w:sz w:val="22"/>
          <w:szCs w:val="22"/>
          <w:lang w:val="en-US"/>
        </w:rPr>
        <w:t xml:space="preserve">At 1000 and 2000 rpm </w:t>
      </w:r>
      <w:r w:rsidR="00731335">
        <w:rPr>
          <w:rFonts w:ascii="Times" w:hAnsi="Times"/>
          <w:sz w:val="22"/>
          <w:szCs w:val="22"/>
          <w:lang w:val="en-US"/>
        </w:rPr>
        <w:t>the PDMS top layer on micro</w:t>
      </w:r>
      <w:r w:rsidR="00B32008">
        <w:rPr>
          <w:rFonts w:ascii="Times" w:hAnsi="Times"/>
          <w:sz w:val="22"/>
          <w:szCs w:val="22"/>
          <w:lang w:val="en-US"/>
        </w:rPr>
        <w:t>-</w:t>
      </w:r>
      <w:r w:rsidR="00731335">
        <w:rPr>
          <w:rFonts w:ascii="Times" w:hAnsi="Times"/>
          <w:sz w:val="22"/>
          <w:szCs w:val="22"/>
          <w:lang w:val="en-US"/>
        </w:rPr>
        <w:t xml:space="preserve">grooved Parylene C was found to be </w:t>
      </w:r>
      <w:r w:rsidR="00E20392">
        <w:rPr>
          <w:rFonts w:ascii="Times" w:hAnsi="Times"/>
          <w:sz w:val="22"/>
          <w:szCs w:val="22"/>
          <w:lang w:val="en-US"/>
        </w:rPr>
        <w:t xml:space="preserve">flat demonstrating that the </w:t>
      </w:r>
      <w:r w:rsidR="00E36CD3">
        <w:rPr>
          <w:rFonts w:ascii="Times" w:hAnsi="Times"/>
          <w:sz w:val="22"/>
          <w:szCs w:val="22"/>
          <w:lang w:val="en-US"/>
        </w:rPr>
        <w:t>PDMS is planariz</w:t>
      </w:r>
      <w:r w:rsidR="004D30A7">
        <w:rPr>
          <w:rFonts w:ascii="Times" w:hAnsi="Times"/>
          <w:sz w:val="22"/>
          <w:szCs w:val="22"/>
          <w:lang w:val="en-US"/>
        </w:rPr>
        <w:t>ed</w:t>
      </w:r>
      <w:r w:rsidR="00AD7383">
        <w:rPr>
          <w:rFonts w:ascii="Times" w:hAnsi="Times"/>
          <w:sz w:val="22"/>
          <w:szCs w:val="22"/>
          <w:lang w:val="en-US"/>
        </w:rPr>
        <w:t xml:space="preserve"> at low spin </w:t>
      </w:r>
      <w:r w:rsidR="00AD7383" w:rsidRPr="00425D9A">
        <w:rPr>
          <w:rFonts w:ascii="Times" w:hAnsi="Times" w:cs="Times"/>
          <w:sz w:val="22"/>
          <w:szCs w:val="22"/>
          <w:lang w:val="en-US"/>
        </w:rPr>
        <w:t>speeds.</w:t>
      </w:r>
      <w:r w:rsidR="004A284D" w:rsidRPr="00425D9A">
        <w:rPr>
          <w:rFonts w:ascii="Times" w:hAnsi="Times" w:cs="Times"/>
          <w:sz w:val="22"/>
          <w:szCs w:val="22"/>
          <w:lang w:val="en-US"/>
        </w:rPr>
        <w:t xml:space="preserve"> </w:t>
      </w:r>
    </w:p>
    <w:p w:rsidR="007A4CE9" w:rsidRDefault="00E2177F" w:rsidP="006F0DCC">
      <w:pPr>
        <w:rPr>
          <w:rFonts w:ascii="Times" w:hAnsi="Times" w:cs="Times"/>
          <w:sz w:val="22"/>
          <w:szCs w:val="22"/>
        </w:rPr>
      </w:pPr>
      <w:r w:rsidRPr="00E2177F">
        <w:rPr>
          <w:rFonts w:ascii="Times" w:hAnsi="Times" w:cs="Times"/>
          <w:color w:val="FF0000"/>
          <w:sz w:val="22"/>
          <w:szCs w:val="22"/>
          <w:lang w:val="en-US"/>
        </w:rPr>
        <w:t xml:space="preserve">Averaged </w:t>
      </w:r>
      <w:r w:rsidR="00B438AE" w:rsidRPr="00E2177F">
        <w:rPr>
          <w:rFonts w:ascii="Times" w:hAnsi="Times" w:cs="Times"/>
          <w:color w:val="FF0000"/>
          <w:sz w:val="22"/>
          <w:szCs w:val="22"/>
          <w:lang w:val="en-US"/>
        </w:rPr>
        <w:t xml:space="preserve">height </w:t>
      </w:r>
      <w:r w:rsidR="00E16859">
        <w:rPr>
          <w:rFonts w:ascii="Times" w:hAnsi="Times" w:cs="Times"/>
          <w:color w:val="FF0000"/>
          <w:sz w:val="22"/>
          <w:szCs w:val="22"/>
          <w:lang w:val="en-US"/>
        </w:rPr>
        <w:t xml:space="preserve">was extracted from height </w:t>
      </w:r>
      <w:r w:rsidR="00B438AE" w:rsidRPr="00E2177F">
        <w:rPr>
          <w:rFonts w:ascii="Times" w:hAnsi="Times" w:cs="Times"/>
          <w:color w:val="FF0000"/>
          <w:sz w:val="22"/>
          <w:szCs w:val="22"/>
          <w:lang w:val="en-US"/>
        </w:rPr>
        <w:t xml:space="preserve">profiles </w:t>
      </w:r>
      <w:r w:rsidRPr="00E2177F">
        <w:rPr>
          <w:rFonts w:ascii="Times" w:hAnsi="Times" w:cs="Times"/>
          <w:color w:val="FF0000"/>
          <w:sz w:val="22"/>
          <w:szCs w:val="22"/>
          <w:lang w:val="en-US"/>
        </w:rPr>
        <w:t xml:space="preserve">traced alongside the x direction (perpendicular to the grooves) </w:t>
      </w:r>
      <w:r w:rsidR="004B21D0">
        <w:rPr>
          <w:rFonts w:ascii="Times" w:hAnsi="Times" w:cs="Times"/>
          <w:sz w:val="22"/>
          <w:szCs w:val="22"/>
          <w:lang w:val="en-US"/>
        </w:rPr>
        <w:t>(figure 3</w:t>
      </w:r>
      <w:r w:rsidR="006C0427">
        <w:rPr>
          <w:rFonts w:ascii="Times" w:hAnsi="Times" w:cs="Times"/>
          <w:sz w:val="22"/>
          <w:szCs w:val="22"/>
          <w:lang w:val="en-US"/>
        </w:rPr>
        <w:t>c</w:t>
      </w:r>
      <w:r w:rsidR="00B438AE" w:rsidRPr="00E2177F">
        <w:rPr>
          <w:rFonts w:ascii="Times" w:hAnsi="Times" w:cs="Times"/>
          <w:sz w:val="22"/>
          <w:szCs w:val="22"/>
          <w:lang w:val="en-US"/>
        </w:rPr>
        <w:t>)</w:t>
      </w:r>
      <w:r w:rsidR="00E90EC4" w:rsidRPr="00E2177F">
        <w:rPr>
          <w:rFonts w:ascii="Times" w:hAnsi="Times" w:cs="Times"/>
          <w:sz w:val="22"/>
          <w:szCs w:val="22"/>
          <w:lang w:val="en-US"/>
        </w:rPr>
        <w:t xml:space="preserve"> </w:t>
      </w:r>
      <w:r w:rsidR="00E16859">
        <w:rPr>
          <w:rFonts w:ascii="Times" w:hAnsi="Times" w:cs="Times"/>
          <w:color w:val="FF0000"/>
          <w:sz w:val="22"/>
          <w:szCs w:val="22"/>
          <w:lang w:val="en-US"/>
        </w:rPr>
        <w:t>and it was found to be</w:t>
      </w:r>
      <w:r w:rsidR="00F937C8">
        <w:rPr>
          <w:rFonts w:ascii="Times" w:hAnsi="Times" w:cs="Times"/>
          <w:color w:val="FF0000"/>
          <w:sz w:val="22"/>
          <w:szCs w:val="22"/>
          <w:lang w:val="en-US"/>
        </w:rPr>
        <w:t xml:space="preserve"> </w:t>
      </w:r>
      <w:r>
        <w:rPr>
          <w:rFonts w:ascii="Times" w:hAnsi="Times" w:cs="Times"/>
          <w:color w:val="FF0000"/>
          <w:sz w:val="22"/>
          <w:szCs w:val="22"/>
          <w:lang w:val="en-US"/>
        </w:rPr>
        <w:t xml:space="preserve">459.94±21.32 </w:t>
      </w:r>
      <w:r w:rsidR="004A284D" w:rsidRPr="00F937C8">
        <w:rPr>
          <w:rFonts w:ascii="Times" w:hAnsi="Times" w:cs="Times"/>
          <w:color w:val="FF0000"/>
          <w:sz w:val="22"/>
          <w:szCs w:val="22"/>
          <w:lang w:val="en-US"/>
        </w:rPr>
        <w:t xml:space="preserve">nm at 4000 rpm </w:t>
      </w:r>
      <w:r>
        <w:rPr>
          <w:rFonts w:ascii="Times" w:hAnsi="Times" w:cs="Times"/>
          <w:color w:val="FF0000"/>
          <w:sz w:val="22"/>
          <w:szCs w:val="22"/>
          <w:lang w:val="en-US"/>
        </w:rPr>
        <w:t xml:space="preserve">and 1.15±0.03 </w:t>
      </w:r>
      <w:r w:rsidRPr="00F937C8">
        <w:rPr>
          <w:rFonts w:ascii="Times" w:hAnsi="Times" w:cs="Times"/>
          <w:color w:val="FF0000"/>
          <w:sz w:val="22"/>
          <w:szCs w:val="22"/>
          <w:lang w:val="en-US"/>
        </w:rPr>
        <w:t>µm</w:t>
      </w:r>
      <w:r>
        <w:rPr>
          <w:rFonts w:ascii="Times" w:hAnsi="Times" w:cs="Times"/>
          <w:color w:val="FF0000"/>
          <w:sz w:val="22"/>
          <w:szCs w:val="22"/>
          <w:lang w:val="en-US"/>
        </w:rPr>
        <w:t xml:space="preserve"> at 6000 rpm</w:t>
      </w:r>
      <w:r w:rsidR="004A284D" w:rsidRPr="00F937C8">
        <w:rPr>
          <w:rFonts w:ascii="Times" w:hAnsi="Times" w:cs="Times"/>
          <w:color w:val="FF0000"/>
          <w:sz w:val="22"/>
          <w:szCs w:val="22"/>
          <w:lang w:val="en-US"/>
        </w:rPr>
        <w:t xml:space="preserve">. </w:t>
      </w:r>
      <w:r w:rsidR="00425D9A" w:rsidRPr="00F937C8">
        <w:rPr>
          <w:rFonts w:ascii="Times" w:hAnsi="Times" w:cs="Times"/>
          <w:color w:val="FF0000"/>
          <w:sz w:val="22"/>
          <w:szCs w:val="22"/>
        </w:rPr>
        <w:t>The wavelen</w:t>
      </w:r>
      <w:r>
        <w:rPr>
          <w:rFonts w:ascii="Times" w:hAnsi="Times" w:cs="Times"/>
          <w:color w:val="FF0000"/>
          <w:sz w:val="22"/>
          <w:szCs w:val="22"/>
        </w:rPr>
        <w:t xml:space="preserve">gth (λ) of the grooves at 4000 rpm </w:t>
      </w:r>
      <w:r w:rsidRPr="00E2177F">
        <w:rPr>
          <w:rFonts w:ascii="Times" w:hAnsi="Times" w:cs="Times"/>
          <w:color w:val="FF0000"/>
          <w:sz w:val="22"/>
          <w:szCs w:val="22"/>
        </w:rPr>
        <w:t>(λ</w:t>
      </w:r>
      <w:r w:rsidRPr="00E2177F">
        <w:rPr>
          <w:rFonts w:ascii="Times" w:hAnsi="Times" w:cs="Times"/>
          <w:color w:val="FF0000"/>
          <w:sz w:val="22"/>
          <w:szCs w:val="22"/>
          <w:vertAlign w:val="subscript"/>
        </w:rPr>
        <w:t>4000</w:t>
      </w:r>
      <w:r w:rsidRPr="00E2177F">
        <w:rPr>
          <w:rFonts w:ascii="Times" w:hAnsi="Times" w:cs="Times"/>
          <w:color w:val="FF0000"/>
          <w:sz w:val="22"/>
          <w:szCs w:val="22"/>
        </w:rPr>
        <w:t>)</w:t>
      </w:r>
      <w:r>
        <w:rPr>
          <w:rFonts w:ascii="Times" w:hAnsi="Times" w:cs="Times"/>
          <w:i/>
          <w:color w:val="FF0000"/>
          <w:sz w:val="22"/>
          <w:szCs w:val="22"/>
        </w:rPr>
        <w:t xml:space="preserve"> </w:t>
      </w:r>
      <w:r>
        <w:rPr>
          <w:rFonts w:ascii="Times" w:hAnsi="Times" w:cs="Times"/>
          <w:color w:val="FF0000"/>
          <w:sz w:val="22"/>
          <w:szCs w:val="22"/>
        </w:rPr>
        <w:t>is 19.35</w:t>
      </w:r>
      <w:r>
        <w:rPr>
          <w:rFonts w:ascii="Times" w:hAnsi="Times" w:cs="Times"/>
          <w:color w:val="FF0000"/>
          <w:sz w:val="22"/>
          <w:szCs w:val="22"/>
          <w:lang w:val="en-US"/>
        </w:rPr>
        <w:t xml:space="preserve">±0.1 </w:t>
      </w:r>
      <w:r w:rsidRPr="00F937C8">
        <w:rPr>
          <w:rFonts w:ascii="Times" w:hAnsi="Times" w:cs="Times"/>
          <w:color w:val="FF0000"/>
          <w:sz w:val="22"/>
          <w:szCs w:val="22"/>
          <w:lang w:val="en-US"/>
        </w:rPr>
        <w:t>µm</w:t>
      </w:r>
      <w:r>
        <w:rPr>
          <w:rFonts w:ascii="Times" w:hAnsi="Times" w:cs="Times"/>
          <w:color w:val="FF0000"/>
          <w:sz w:val="22"/>
          <w:szCs w:val="22"/>
          <w:lang w:val="en-US"/>
        </w:rPr>
        <w:t xml:space="preserve"> and at 6000 rpm </w:t>
      </w:r>
      <w:r w:rsidRPr="00E2177F">
        <w:rPr>
          <w:rFonts w:ascii="Times" w:hAnsi="Times" w:cs="Times"/>
          <w:color w:val="FF0000"/>
          <w:sz w:val="22"/>
          <w:szCs w:val="22"/>
        </w:rPr>
        <w:t>(λ</w:t>
      </w:r>
      <w:r>
        <w:rPr>
          <w:rFonts w:ascii="Times" w:hAnsi="Times" w:cs="Times"/>
          <w:color w:val="FF0000"/>
          <w:sz w:val="22"/>
          <w:szCs w:val="22"/>
          <w:vertAlign w:val="subscript"/>
        </w:rPr>
        <w:t>6</w:t>
      </w:r>
      <w:r w:rsidRPr="00E2177F">
        <w:rPr>
          <w:rFonts w:ascii="Times" w:hAnsi="Times" w:cs="Times"/>
          <w:color w:val="FF0000"/>
          <w:sz w:val="22"/>
          <w:szCs w:val="22"/>
          <w:vertAlign w:val="subscript"/>
        </w:rPr>
        <w:t>000</w:t>
      </w:r>
      <w:r w:rsidRPr="00E2177F">
        <w:rPr>
          <w:rFonts w:ascii="Times" w:hAnsi="Times" w:cs="Times"/>
          <w:color w:val="FF0000"/>
          <w:sz w:val="22"/>
          <w:szCs w:val="22"/>
        </w:rPr>
        <w:t>)</w:t>
      </w:r>
      <w:r w:rsidR="009A0A57">
        <w:rPr>
          <w:rFonts w:ascii="Times" w:hAnsi="Times" w:cs="Times"/>
          <w:color w:val="FF0000"/>
          <w:sz w:val="22"/>
          <w:szCs w:val="22"/>
        </w:rPr>
        <w:t xml:space="preserve"> is 19.55</w:t>
      </w:r>
      <w:r>
        <w:rPr>
          <w:rFonts w:ascii="Times" w:hAnsi="Times" w:cs="Times"/>
          <w:color w:val="FF0000"/>
          <w:sz w:val="22"/>
          <w:szCs w:val="22"/>
          <w:lang w:val="en-US"/>
        </w:rPr>
        <w:t xml:space="preserve">±0.01 </w:t>
      </w:r>
      <w:r w:rsidRPr="00F937C8">
        <w:rPr>
          <w:rFonts w:ascii="Times" w:hAnsi="Times" w:cs="Times"/>
          <w:color w:val="FF0000"/>
          <w:sz w:val="22"/>
          <w:szCs w:val="22"/>
          <w:lang w:val="en-US"/>
        </w:rPr>
        <w:t>µm</w:t>
      </w:r>
      <w:r w:rsidR="00425D9A" w:rsidRPr="00F937C8">
        <w:rPr>
          <w:rFonts w:ascii="Times" w:hAnsi="Times" w:cs="Times"/>
          <w:color w:val="FF0000"/>
          <w:sz w:val="22"/>
          <w:szCs w:val="22"/>
        </w:rPr>
        <w:t>.</w:t>
      </w:r>
      <w:r w:rsidR="00F24B0F" w:rsidRPr="00F937C8">
        <w:rPr>
          <w:rFonts w:ascii="Times" w:hAnsi="Times" w:cs="Times"/>
          <w:color w:val="FF0000"/>
          <w:sz w:val="22"/>
          <w:szCs w:val="22"/>
        </w:rPr>
        <w:t xml:space="preserve"> </w:t>
      </w:r>
      <w:r w:rsidR="003F04F2">
        <w:rPr>
          <w:rFonts w:ascii="Times" w:hAnsi="Times" w:cs="Times"/>
          <w:color w:val="FF0000"/>
          <w:sz w:val="22"/>
          <w:szCs w:val="22"/>
        </w:rPr>
        <w:t xml:space="preserve">The wavelength of the microgrooves is almost 20 </w:t>
      </w:r>
      <w:r w:rsidR="003F04F2" w:rsidRPr="00F937C8">
        <w:rPr>
          <w:rFonts w:ascii="Times" w:hAnsi="Times" w:cs="Times"/>
          <w:color w:val="FF0000"/>
          <w:sz w:val="22"/>
          <w:szCs w:val="22"/>
          <w:lang w:val="en-US"/>
        </w:rPr>
        <w:t>µm</w:t>
      </w:r>
      <w:r w:rsidR="003F04F2">
        <w:rPr>
          <w:rFonts w:ascii="Times" w:hAnsi="Times" w:cs="Times"/>
          <w:color w:val="FF0000"/>
          <w:sz w:val="22"/>
          <w:szCs w:val="22"/>
        </w:rPr>
        <w:t xml:space="preserve"> following the underneath pattern of Parylene C</w:t>
      </w:r>
      <w:r w:rsidR="0099196B">
        <w:rPr>
          <w:rFonts w:ascii="Times" w:hAnsi="Times" w:cs="Times"/>
          <w:color w:val="FF0000"/>
          <w:sz w:val="22"/>
          <w:szCs w:val="22"/>
        </w:rPr>
        <w:t xml:space="preserve"> (ridge of approximately </w:t>
      </w:r>
      <w:r w:rsidR="0099196B" w:rsidRPr="0099196B">
        <w:rPr>
          <w:rFonts w:ascii="Times" w:hAnsi="Times" w:cs="Times"/>
          <w:color w:val="FF0000"/>
          <w:sz w:val="22"/>
          <w:szCs w:val="22"/>
        </w:rPr>
        <w:t xml:space="preserve">4 </w:t>
      </w:r>
      <w:r w:rsidR="0099196B" w:rsidRPr="0099196B">
        <w:rPr>
          <w:rFonts w:ascii="Times" w:hAnsi="Times" w:cs="Times"/>
          <w:color w:val="FF0000"/>
          <w:sz w:val="22"/>
          <w:szCs w:val="22"/>
          <w:lang w:val="en-US"/>
        </w:rPr>
        <w:t>µ</w:t>
      </w:r>
      <w:r w:rsidR="0099196B" w:rsidRPr="0099196B">
        <w:rPr>
          <w:rFonts w:ascii="Times" w:hAnsi="Times"/>
          <w:color w:val="FF0000"/>
          <w:sz w:val="22"/>
          <w:szCs w:val="22"/>
          <w:lang w:val="en-US"/>
        </w:rPr>
        <w:t>m,</w:t>
      </w:r>
      <w:r w:rsidR="0099196B">
        <w:rPr>
          <w:rFonts w:ascii="Times" w:hAnsi="Times"/>
          <w:color w:val="FF0000"/>
          <w:sz w:val="22"/>
          <w:szCs w:val="22"/>
          <w:lang w:val="en-US"/>
        </w:rPr>
        <w:t xml:space="preserve"> groove of almost 14 </w:t>
      </w:r>
      <w:r w:rsidR="0099196B" w:rsidRPr="0099196B">
        <w:rPr>
          <w:rFonts w:ascii="Times" w:hAnsi="Times" w:cs="Times"/>
          <w:color w:val="FF0000"/>
          <w:sz w:val="22"/>
          <w:szCs w:val="22"/>
          <w:lang w:val="en-US"/>
        </w:rPr>
        <w:t>µ</w:t>
      </w:r>
      <w:r w:rsidR="0099196B" w:rsidRPr="0099196B">
        <w:rPr>
          <w:rFonts w:ascii="Times" w:hAnsi="Times"/>
          <w:color w:val="FF0000"/>
          <w:sz w:val="22"/>
          <w:szCs w:val="22"/>
          <w:lang w:val="en-US"/>
        </w:rPr>
        <w:t>m</w:t>
      </w:r>
      <w:r w:rsidR="0099196B">
        <w:rPr>
          <w:rFonts w:ascii="Times" w:hAnsi="Times"/>
          <w:color w:val="FF0000"/>
          <w:sz w:val="22"/>
          <w:szCs w:val="22"/>
          <w:lang w:val="en-US"/>
        </w:rPr>
        <w:t xml:space="preserve"> and </w:t>
      </w:r>
      <w:r w:rsidR="0099196B" w:rsidRPr="0099196B">
        <w:rPr>
          <w:rFonts w:ascii="Times" w:hAnsi="Times" w:cs="Times"/>
          <w:color w:val="FF0000"/>
          <w:sz w:val="22"/>
          <w:szCs w:val="22"/>
        </w:rPr>
        <w:t xml:space="preserve"> </w:t>
      </w:r>
      <w:r w:rsidR="0099196B">
        <w:rPr>
          <w:rFonts w:ascii="Times" w:hAnsi="Times" w:cs="Times"/>
          <w:color w:val="FF0000"/>
          <w:sz w:val="22"/>
          <w:szCs w:val="22"/>
        </w:rPr>
        <w:t>pitch of almost 19.5</w:t>
      </w:r>
      <w:r w:rsidR="0099196B" w:rsidRPr="0099196B">
        <w:rPr>
          <w:rFonts w:ascii="Times" w:hAnsi="Times" w:cs="Times"/>
          <w:color w:val="FF0000"/>
          <w:sz w:val="22"/>
          <w:szCs w:val="22"/>
        </w:rPr>
        <w:t xml:space="preserve"> </w:t>
      </w:r>
      <w:r w:rsidR="0099196B" w:rsidRPr="0099196B">
        <w:rPr>
          <w:rFonts w:ascii="Times" w:hAnsi="Times" w:cs="Times"/>
          <w:color w:val="FF0000"/>
          <w:sz w:val="22"/>
          <w:szCs w:val="22"/>
          <w:lang w:val="en-US"/>
        </w:rPr>
        <w:t>µ</w:t>
      </w:r>
      <w:r w:rsidR="0099196B" w:rsidRPr="0099196B">
        <w:rPr>
          <w:rFonts w:ascii="Times" w:hAnsi="Times"/>
          <w:color w:val="FF0000"/>
          <w:sz w:val="22"/>
          <w:szCs w:val="22"/>
          <w:lang w:val="en-US"/>
        </w:rPr>
        <w:t>m</w:t>
      </w:r>
      <w:r w:rsidR="0099196B">
        <w:rPr>
          <w:rFonts w:ascii="Times" w:hAnsi="Times"/>
          <w:color w:val="FF0000"/>
          <w:sz w:val="22"/>
          <w:szCs w:val="22"/>
          <w:lang w:val="en-US"/>
        </w:rPr>
        <w:t>)</w:t>
      </w:r>
      <w:r w:rsidR="003F04F2">
        <w:rPr>
          <w:rFonts w:ascii="Times" w:hAnsi="Times" w:cs="Times"/>
          <w:color w:val="FF0000"/>
          <w:sz w:val="22"/>
          <w:szCs w:val="22"/>
        </w:rPr>
        <w:t xml:space="preserve">. </w:t>
      </w:r>
      <w:r w:rsidR="00F24B0F" w:rsidRPr="00F937C8">
        <w:rPr>
          <w:rFonts w:ascii="Times" w:hAnsi="Times" w:cs="Times"/>
          <w:color w:val="FF0000"/>
          <w:sz w:val="22"/>
          <w:szCs w:val="22"/>
        </w:rPr>
        <w:t xml:space="preserve">These </w:t>
      </w:r>
      <w:r w:rsidR="004D30A7" w:rsidRPr="00F937C8">
        <w:rPr>
          <w:rFonts w:ascii="Times" w:hAnsi="Times" w:cs="Times"/>
          <w:color w:val="FF0000"/>
          <w:sz w:val="22"/>
          <w:szCs w:val="22"/>
        </w:rPr>
        <w:t xml:space="preserve">results are promising for application in TE. </w:t>
      </w:r>
      <w:r w:rsidR="00291E39" w:rsidRPr="00F937C8">
        <w:rPr>
          <w:rFonts w:ascii="Times" w:hAnsi="Times" w:cs="Times"/>
          <w:color w:val="FF0000"/>
          <w:sz w:val="22"/>
          <w:szCs w:val="22"/>
        </w:rPr>
        <w:t>The structures could mimic the fibrillar composition</w:t>
      </w:r>
      <w:r w:rsidR="00B136F3" w:rsidRPr="00F937C8">
        <w:rPr>
          <w:rFonts w:ascii="Times" w:hAnsi="Times" w:cs="Times"/>
          <w:color w:val="FF0000"/>
          <w:sz w:val="22"/>
          <w:szCs w:val="22"/>
        </w:rPr>
        <w:t xml:space="preserve"> of the heart’s </w:t>
      </w:r>
      <w:r w:rsidR="00AB50E9" w:rsidRPr="00F937C8">
        <w:rPr>
          <w:rFonts w:ascii="Times" w:hAnsi="Times" w:cs="Times"/>
          <w:color w:val="FF0000"/>
          <w:sz w:val="22"/>
          <w:szCs w:val="22"/>
        </w:rPr>
        <w:t xml:space="preserve">ECM and </w:t>
      </w:r>
      <w:r w:rsidR="00291E39" w:rsidRPr="00F937C8">
        <w:rPr>
          <w:rFonts w:ascii="Times" w:hAnsi="Times" w:cs="Times"/>
          <w:color w:val="FF0000"/>
          <w:sz w:val="22"/>
          <w:szCs w:val="22"/>
        </w:rPr>
        <w:t>t</w:t>
      </w:r>
      <w:r w:rsidR="0027729F" w:rsidRPr="00F937C8">
        <w:rPr>
          <w:rFonts w:ascii="Times" w:hAnsi="Times" w:cs="Times"/>
          <w:color w:val="FF0000"/>
          <w:sz w:val="22"/>
          <w:szCs w:val="22"/>
        </w:rPr>
        <w:t>he nano- and micro</w:t>
      </w:r>
      <w:r w:rsidR="004D30A7" w:rsidRPr="00F937C8">
        <w:rPr>
          <w:rFonts w:ascii="Times" w:hAnsi="Times" w:cs="Times"/>
          <w:color w:val="FF0000"/>
          <w:sz w:val="22"/>
          <w:szCs w:val="22"/>
        </w:rPr>
        <w:t>grooved</w:t>
      </w:r>
      <w:r w:rsidR="0027729F" w:rsidRPr="00F937C8">
        <w:rPr>
          <w:rFonts w:ascii="Times" w:hAnsi="Times" w:cs="Times"/>
          <w:color w:val="FF0000"/>
          <w:sz w:val="22"/>
          <w:szCs w:val="22"/>
        </w:rPr>
        <w:t xml:space="preserve"> topography with these characteristics </w:t>
      </w:r>
      <w:r w:rsidR="00AB50E9" w:rsidRPr="00F937C8">
        <w:rPr>
          <w:rFonts w:ascii="Times" w:hAnsi="Times" w:cs="Times"/>
          <w:color w:val="FF0000"/>
          <w:sz w:val="22"/>
          <w:szCs w:val="22"/>
        </w:rPr>
        <w:t xml:space="preserve">promotes sarcomeric </w:t>
      </w:r>
      <w:r w:rsidR="0027729F" w:rsidRPr="00F937C8">
        <w:rPr>
          <w:rFonts w:ascii="Times" w:hAnsi="Times" w:cs="Times"/>
          <w:color w:val="FF0000"/>
          <w:sz w:val="22"/>
          <w:szCs w:val="22"/>
        </w:rPr>
        <w:t>organization and aligne</w:t>
      </w:r>
      <w:r w:rsidR="00AB50E9" w:rsidRPr="00F937C8">
        <w:rPr>
          <w:rFonts w:ascii="Times" w:hAnsi="Times" w:cs="Times"/>
          <w:color w:val="FF0000"/>
          <w:sz w:val="22"/>
          <w:szCs w:val="22"/>
        </w:rPr>
        <w:t>ment on</w:t>
      </w:r>
      <w:r w:rsidR="0027729F" w:rsidRPr="00F937C8">
        <w:rPr>
          <w:rFonts w:ascii="Times" w:hAnsi="Times" w:cs="Times"/>
          <w:color w:val="FF0000"/>
          <w:sz w:val="22"/>
          <w:szCs w:val="22"/>
        </w:rPr>
        <w:t xml:space="preserve"> cardiomyocyte</w:t>
      </w:r>
      <w:r w:rsidR="004D30A7" w:rsidRPr="00F937C8">
        <w:rPr>
          <w:rFonts w:ascii="Times" w:hAnsi="Times" w:cs="Times"/>
          <w:color w:val="FF0000"/>
          <w:sz w:val="22"/>
          <w:szCs w:val="22"/>
        </w:rPr>
        <w:t>s</w:t>
      </w:r>
      <w:r w:rsidR="00294866">
        <w:rPr>
          <w:rFonts w:ascii="Times" w:hAnsi="Times" w:cs="Times"/>
          <w:color w:val="FF0000"/>
          <w:sz w:val="22"/>
          <w:szCs w:val="22"/>
        </w:rPr>
        <w:t xml:space="preserve"> </w:t>
      </w:r>
      <w:r w:rsidR="00291E39" w:rsidRPr="00F937C8">
        <w:rPr>
          <w:rFonts w:ascii="Times" w:hAnsi="Times" w:cs="Times"/>
          <w:color w:val="FF0000"/>
          <w:sz w:val="22"/>
          <w:szCs w:val="22"/>
        </w:rPr>
        <w:fldChar w:fldCharType="begin" w:fldLock="1"/>
      </w:r>
      <w:r w:rsidR="00E54973">
        <w:rPr>
          <w:rFonts w:ascii="Times" w:hAnsi="Times" w:cs="Times"/>
          <w:color w:val="FF0000"/>
          <w:sz w:val="22"/>
          <w:szCs w:val="22"/>
        </w:rPr>
        <w:instrText>ADDIN CSL_CITATION { "citationItems" : [ { "id" : "ITEM-1", "itemData" : { "DOI" : "10.1089/ten.tec.2010.0410", "ISBN" : "2092287885", "ISSN" : "1937-3384", "PMID" : "21235325", "abstract" : "Nano- and microscale topographical cues play critical roles in the induction and maintenance of various cellular functions, including morphology, adhesion, gene regulation, and communication. Recent studies indicate that structure and function at the heart tissue level is exquisitely sensitive to mechanical cues at the nano-scale as well as at the microscale level. Although fabrication methods exist for generating topographical features for cell culture, current techniques, especially those with nanoscale resolution, are typically complex, prohibitively expensive, and not accessible to most biology laboratories. Here, we present a tunable culture platform comprised of biomimetic wrinkles that simulate the heart's complex anisotropic and multiscale architecture for facile and robust cardiac cell alignment. We demonstrate the cellular and subcellular alignment of both neonatal mouse cardiomyocytes as well as those derived from human embryonic stem cells. By mimicking the fibrillar network of the extracellular matrix, this system enables monitoring of protein localization in real time and therefore the high-resolution study of phenotypic and physiologic responses to in-vivo like topographical cues.", "author" : [ { "dropping-particle" : "", "family" : "Luna", "given" : "Jesus Isaac", "non-dropping-particle" : "", "parse-names" : false, "suffix" : "" }, { "dropping-particle" : "", "family" : "Ciriza", "given" : "Jesus", "non-dropping-particle" : "", "parse-names" : false, "suffix" : "" }, { "dropping-particle" : "", "family" : "Garcia-Ojeda", "given" : "Marcos E", "non-dropping-particle" : "", "parse-names" : false, "suffix" : "" }, { "dropping-particle" : "", "family" : "Kong", "given" : "Marco", "non-dropping-particle" : "", "parse-names" : false, "suffix" : "" }, { "dropping-particle" : "", "family" : "Herren", "given" : "Anthony", "non-dropping-particle" : "", "parse-names" : false, "suffix" : "" }, { "dropping-particle" : "", "family" : "Lieu", "given" : "Deborah K", "non-dropping-particle" : "", "parse-names" : false, "suffix" : "" }, { "dropping-particle" : "", "family" : "Li", "given" : "Ronald a", "non-dropping-particle" : "", "parse-names" : false, "suffix" : "" }, { "dropping-particle" : "", "family" : "Fowlkes", "given" : "Charless C", "non-dropping-particle" : "", "parse-names" : false, "suffix" : "" }, { "dropping-particle" : "", "family" : "Khine", "given" : "Michelle", "non-dropping-particle" : "", "parse-names" : false, "suffix" : "" }, { "dropping-particle" : "", "family" : "McCloskey", "given" : "Kara E", "non-dropping-particle" : "", "parse-names" : false, "suffix" : "" } ], "container-title" : "Tissue engineering. Part C, Methods", "id" : "ITEM-1", "issue" : "5", "issued" : { "date-parts" : [ [ "2011" ] ] }, "page" : "579-588", "title" : "Multiscale biomimetic topography for the alignment of neonatal and embryonic stem cell-derived heart cells.", "type" : "article-journal", "volume" : "17" }, "uris" : [ "http://www.mendeley.com/documents/?uuid=33f8b00d-6777-49ae-878c-9807979c8021" ] } ], "mendeley" : { "formattedCitation" : "&lt;sup&gt;39&lt;/sup&gt;", "plainTextFormattedCitation" : "39", "previouslyFormattedCitation" : "&lt;sup&gt;38&lt;/sup&gt;" }, "properties" : { "noteIndex" : 0 }, "schema" : "https://github.com/citation-style-language/schema/raw/master/csl-citation.json" }</w:instrText>
      </w:r>
      <w:r w:rsidR="00291E39" w:rsidRPr="00F937C8">
        <w:rPr>
          <w:rFonts w:ascii="Times" w:hAnsi="Times" w:cs="Times"/>
          <w:color w:val="FF0000"/>
          <w:sz w:val="22"/>
          <w:szCs w:val="22"/>
        </w:rPr>
        <w:fldChar w:fldCharType="separate"/>
      </w:r>
      <w:r w:rsidR="00E54973" w:rsidRPr="00E54973">
        <w:rPr>
          <w:rFonts w:ascii="Times" w:hAnsi="Times" w:cs="Times"/>
          <w:noProof/>
          <w:color w:val="FF0000"/>
          <w:sz w:val="22"/>
          <w:szCs w:val="22"/>
          <w:vertAlign w:val="superscript"/>
        </w:rPr>
        <w:t>39</w:t>
      </w:r>
      <w:r w:rsidR="00291E39" w:rsidRPr="00F937C8">
        <w:rPr>
          <w:rFonts w:ascii="Times" w:hAnsi="Times" w:cs="Times"/>
          <w:color w:val="FF0000"/>
          <w:sz w:val="22"/>
          <w:szCs w:val="22"/>
        </w:rPr>
        <w:fldChar w:fldCharType="end"/>
      </w:r>
      <w:r w:rsidR="00FE5A38" w:rsidRPr="00F937C8">
        <w:rPr>
          <w:rFonts w:ascii="Times" w:hAnsi="Times" w:cs="Times"/>
          <w:color w:val="FF0000"/>
          <w:sz w:val="22"/>
          <w:szCs w:val="22"/>
        </w:rPr>
        <w:t>.</w:t>
      </w:r>
      <w:r w:rsidR="00014754">
        <w:rPr>
          <w:rFonts w:ascii="Times" w:hAnsi="Times" w:cs="Times"/>
          <w:color w:val="FF0000"/>
          <w:sz w:val="22"/>
          <w:szCs w:val="22"/>
        </w:rPr>
        <w:t xml:space="preserve"> </w:t>
      </w:r>
      <w:r w:rsidR="004D30A7" w:rsidRPr="00014754">
        <w:rPr>
          <w:rFonts w:ascii="Times" w:hAnsi="Times" w:cs="Times"/>
          <w:sz w:val="22"/>
          <w:szCs w:val="22"/>
        </w:rPr>
        <w:t xml:space="preserve">A </w:t>
      </w:r>
      <w:r w:rsidR="00F24B0F" w:rsidRPr="00014754">
        <w:rPr>
          <w:rFonts w:ascii="Times" w:hAnsi="Times" w:cs="Times"/>
          <w:sz w:val="22"/>
          <w:szCs w:val="22"/>
        </w:rPr>
        <w:t>composite Pary</w:t>
      </w:r>
      <w:r w:rsidR="00D229A0" w:rsidRPr="00014754">
        <w:rPr>
          <w:rFonts w:ascii="Times" w:hAnsi="Times" w:cs="Times"/>
          <w:sz w:val="22"/>
          <w:szCs w:val="22"/>
        </w:rPr>
        <w:t>lene C</w:t>
      </w:r>
      <w:r w:rsidR="00E05BD1" w:rsidRPr="00014754">
        <w:rPr>
          <w:rFonts w:ascii="Times" w:hAnsi="Times" w:cs="Times"/>
          <w:sz w:val="22"/>
          <w:szCs w:val="22"/>
        </w:rPr>
        <w:t xml:space="preserve">/PDMS </w:t>
      </w:r>
      <w:r w:rsidR="0027729F" w:rsidRPr="00014754">
        <w:rPr>
          <w:rFonts w:ascii="Times" w:hAnsi="Times" w:cs="Times"/>
          <w:sz w:val="22"/>
          <w:szCs w:val="22"/>
        </w:rPr>
        <w:t xml:space="preserve">we propose </w:t>
      </w:r>
      <w:r w:rsidR="004D30A7" w:rsidRPr="00014754">
        <w:rPr>
          <w:rFonts w:ascii="Times" w:hAnsi="Times" w:cs="Times"/>
          <w:sz w:val="22"/>
          <w:szCs w:val="22"/>
        </w:rPr>
        <w:t>has three</w:t>
      </w:r>
      <w:r w:rsidR="007D3DFF" w:rsidRPr="00014754">
        <w:rPr>
          <w:rFonts w:ascii="Times" w:hAnsi="Times" w:cs="Times"/>
          <w:sz w:val="22"/>
          <w:szCs w:val="22"/>
        </w:rPr>
        <w:t xml:space="preserve"> </w:t>
      </w:r>
      <w:r w:rsidR="00FE5A38" w:rsidRPr="00014754">
        <w:rPr>
          <w:rFonts w:ascii="Times" w:hAnsi="Times" w:cs="Times"/>
          <w:sz w:val="22"/>
          <w:szCs w:val="22"/>
        </w:rPr>
        <w:t xml:space="preserve">main </w:t>
      </w:r>
      <w:r w:rsidR="004D30A7" w:rsidRPr="00014754">
        <w:rPr>
          <w:rFonts w:ascii="Times" w:hAnsi="Times" w:cs="Times"/>
          <w:sz w:val="22"/>
          <w:szCs w:val="22"/>
        </w:rPr>
        <w:t>a</w:t>
      </w:r>
      <w:r w:rsidR="004D30A7">
        <w:rPr>
          <w:rFonts w:ascii="Times" w:hAnsi="Times" w:cs="Times"/>
          <w:sz w:val="22"/>
          <w:szCs w:val="22"/>
        </w:rPr>
        <w:t xml:space="preserve">dvantages. First, this composite construct </w:t>
      </w:r>
      <w:r w:rsidR="0027729F">
        <w:rPr>
          <w:rFonts w:ascii="Times" w:hAnsi="Times" w:cs="Times"/>
          <w:sz w:val="22"/>
          <w:szCs w:val="22"/>
        </w:rPr>
        <w:t>can be peeled off and become free standing</w:t>
      </w:r>
      <w:r w:rsidR="007D3DFF">
        <w:rPr>
          <w:rFonts w:ascii="Times" w:hAnsi="Times" w:cs="Times"/>
          <w:sz w:val="22"/>
          <w:szCs w:val="22"/>
        </w:rPr>
        <w:t xml:space="preserve"> structured</w:t>
      </w:r>
      <w:r w:rsidR="0027729F">
        <w:rPr>
          <w:rFonts w:ascii="Times" w:hAnsi="Times" w:cs="Times"/>
          <w:sz w:val="22"/>
          <w:szCs w:val="22"/>
        </w:rPr>
        <w:t xml:space="preserve"> </w:t>
      </w:r>
      <w:r w:rsidR="007D3DFF">
        <w:rPr>
          <w:rFonts w:ascii="Times" w:hAnsi="Times" w:cs="Times"/>
          <w:sz w:val="22"/>
          <w:szCs w:val="22"/>
        </w:rPr>
        <w:t xml:space="preserve">elastic membrane. Parylene C is used as a supportive layer that help thin PDMS </w:t>
      </w:r>
      <w:r w:rsidR="00B136F3">
        <w:rPr>
          <w:rFonts w:ascii="Times" w:hAnsi="Times" w:cs="Times"/>
          <w:sz w:val="22"/>
          <w:szCs w:val="22"/>
        </w:rPr>
        <w:t xml:space="preserve">to be handled and patterned at the same time. </w:t>
      </w:r>
      <w:r w:rsidR="00DA045D">
        <w:rPr>
          <w:rFonts w:ascii="Times" w:hAnsi="Times" w:cs="Times"/>
          <w:sz w:val="22"/>
          <w:szCs w:val="22"/>
        </w:rPr>
        <w:t>Secondly to have PDMS</w:t>
      </w:r>
      <w:r w:rsidR="004D30A7">
        <w:rPr>
          <w:rFonts w:ascii="Times" w:hAnsi="Times" w:cs="Times"/>
          <w:sz w:val="22"/>
          <w:szCs w:val="22"/>
        </w:rPr>
        <w:t xml:space="preserve"> based substrates</w:t>
      </w:r>
      <w:r w:rsidR="002154A3">
        <w:rPr>
          <w:rFonts w:ascii="Times" w:hAnsi="Times" w:cs="Times"/>
          <w:sz w:val="22"/>
          <w:szCs w:val="22"/>
        </w:rPr>
        <w:t xml:space="preserve"> we do not use materials undernea</w:t>
      </w:r>
      <w:r w:rsidR="004D30A7">
        <w:rPr>
          <w:rFonts w:ascii="Times" w:hAnsi="Times" w:cs="Times"/>
          <w:sz w:val="22"/>
          <w:szCs w:val="22"/>
        </w:rPr>
        <w:t>th PDMS</w:t>
      </w:r>
      <w:r w:rsidR="00DA045D">
        <w:rPr>
          <w:rFonts w:ascii="Times" w:hAnsi="Times" w:cs="Times"/>
          <w:sz w:val="22"/>
          <w:szCs w:val="22"/>
        </w:rPr>
        <w:t xml:space="preserve"> that needs to be dissolved in water </w:t>
      </w:r>
      <w:r w:rsidR="004D30A7">
        <w:rPr>
          <w:rFonts w:ascii="Times" w:hAnsi="Times" w:cs="Times"/>
          <w:sz w:val="22"/>
          <w:szCs w:val="22"/>
        </w:rPr>
        <w:t xml:space="preserve">in order </w:t>
      </w:r>
      <w:r w:rsidR="00AB50E9">
        <w:rPr>
          <w:rFonts w:ascii="Times" w:hAnsi="Times" w:cs="Times"/>
          <w:sz w:val="22"/>
          <w:szCs w:val="22"/>
        </w:rPr>
        <w:t>to obtian free standing</w:t>
      </w:r>
      <w:r w:rsidR="00DA045D">
        <w:rPr>
          <w:rFonts w:ascii="Times" w:hAnsi="Times" w:cs="Times"/>
          <w:sz w:val="22"/>
          <w:szCs w:val="22"/>
        </w:rPr>
        <w:t xml:space="preserve"> elasti</w:t>
      </w:r>
      <w:r w:rsidR="0013559D">
        <w:rPr>
          <w:rFonts w:ascii="Times" w:hAnsi="Times" w:cs="Times"/>
          <w:sz w:val="22"/>
          <w:szCs w:val="22"/>
        </w:rPr>
        <w:t>c</w:t>
      </w:r>
      <w:r w:rsidR="00DA045D">
        <w:rPr>
          <w:rFonts w:ascii="Times" w:hAnsi="Times" w:cs="Times"/>
          <w:sz w:val="22"/>
          <w:szCs w:val="22"/>
        </w:rPr>
        <w:t xml:space="preserve"> </w:t>
      </w:r>
      <w:r w:rsidR="004D30A7">
        <w:rPr>
          <w:rFonts w:ascii="Times" w:hAnsi="Times" w:cs="Times"/>
          <w:sz w:val="22"/>
          <w:szCs w:val="22"/>
        </w:rPr>
        <w:t xml:space="preserve">PDMS </w:t>
      </w:r>
      <w:r w:rsidR="00DA045D">
        <w:rPr>
          <w:rFonts w:ascii="Times" w:hAnsi="Times" w:cs="Times"/>
          <w:sz w:val="22"/>
          <w:szCs w:val="22"/>
        </w:rPr>
        <w:t xml:space="preserve">membranes </w:t>
      </w:r>
      <w:r w:rsidR="00DA045D">
        <w:rPr>
          <w:rFonts w:ascii="Times" w:hAnsi="Times" w:cs="Times"/>
          <w:sz w:val="22"/>
          <w:szCs w:val="22"/>
        </w:rPr>
        <w:fldChar w:fldCharType="begin" w:fldLock="1"/>
      </w:r>
      <w:r w:rsidR="00E54973">
        <w:rPr>
          <w:rFonts w:ascii="Times" w:hAnsi="Times" w:cs="Times"/>
          <w:sz w:val="22"/>
          <w:szCs w:val="22"/>
        </w:rPr>
        <w:instrText>ADDIN CSL_CITATION { "citationItems" : [ { "id" : "ITEM-1", "itemData" : { "DOI" : "10.1038/srep28855", "ISSN" : "2045-2322", "author" : [ { "dropping-particle" : "", "family" : "Bettadapur", "given" : "Archana", "non-dropping-particle" : "", "parse-names" : false, "suffix" : "" }, { "dropping-particle" : "", "family" : "Suh", "given" : "Gio C.", "non-dropping-particle" : "", "parse-names" : false, "suffix" : "" }, { "dropping-particle" : "", "family" : "Geisse", "given" : "Nicholas A.", "non-dropping-particle" : "", "parse-names" : false, "suffix" : "" }, { "dropping-particle" : "", "family" : "Wang", "given" : "Evelyn R.", "non-dropping-particle" : "", "parse-names" : false, "suffix" : "" }, { "dropping-particle" : "", "family" : "Hua", "given" : "Clara", "non-dropping-particle" : "", "parse-names" : false, "suffix" : "" }, { "dropping-particle" : "", "family" : "Huber", "given" : "Holly A.", "non-dropping-particle" : "", "parse-names" : false, "suffix" : "" }, { "dropping-particle" : "", "family" : "Viscio", "given" : "Alyssa A.", "non-dropping-particle" : "", "parse-names" : false, "suffix" : "" }, { "dropping-particle" : "", "family" : "Kim", "given" : "Joon Young", "non-dropping-particle" : "", "parse-names" : false, "suffix" : "" }, { "dropping-particle" : "", "family" : "Strickland", "given" : "Julie B.", "non-dropping-particle" : "", "parse-names" : false, "suffix" : "" }, { "dropping-particle" : "", "family" : "McCain", "given" : "Megan L.", "non-dropping-particle" : "", "parse-names" : false, "suffix" : "" } ], "container-title" : "Scientific Reports", "id" : "ITEM-1", "issued" : { "date-parts" : [ [ "2016" ] ] }, "page" : "28855", "publisher" : "Nature Publishing Group", "title" : "Prolonged Culture of Aligned Skeletal Myotubes on Micromolded Gelatin Hydrogels", "type" : "article-journal", "volume" : "6" }, "uris" : [ "http://www.mendeley.com/documents/?uuid=b3d653fd-0c32-42cb-9c71-c218bfde2e03" ] } ], "mendeley" : { "formattedCitation" : "&lt;sup&gt;26&lt;/sup&gt;", "plainTextFormattedCitation" : "26", "previouslyFormattedCitation" : "&lt;sup&gt;26&lt;/sup&gt;" }, "properties" : { "noteIndex" : 0 }, "schema" : "https://github.com/citation-style-language/schema/raw/master/csl-citation.json" }</w:instrText>
      </w:r>
      <w:r w:rsidR="00DA045D">
        <w:rPr>
          <w:rFonts w:ascii="Times" w:hAnsi="Times" w:cs="Times"/>
          <w:sz w:val="22"/>
          <w:szCs w:val="22"/>
        </w:rPr>
        <w:fldChar w:fldCharType="separate"/>
      </w:r>
      <w:r w:rsidR="005E35D6" w:rsidRPr="005E35D6">
        <w:rPr>
          <w:rFonts w:ascii="Times" w:hAnsi="Times" w:cs="Times"/>
          <w:noProof/>
          <w:sz w:val="22"/>
          <w:szCs w:val="22"/>
          <w:vertAlign w:val="superscript"/>
        </w:rPr>
        <w:t>26</w:t>
      </w:r>
      <w:r w:rsidR="00DA045D">
        <w:rPr>
          <w:rFonts w:ascii="Times" w:hAnsi="Times" w:cs="Times"/>
          <w:sz w:val="22"/>
          <w:szCs w:val="22"/>
        </w:rPr>
        <w:fldChar w:fldCharType="end"/>
      </w:r>
      <w:r w:rsidR="00DA045D">
        <w:rPr>
          <w:rFonts w:ascii="Times" w:hAnsi="Times" w:cs="Times"/>
          <w:sz w:val="22"/>
          <w:szCs w:val="22"/>
        </w:rPr>
        <w:t xml:space="preserve">. </w:t>
      </w:r>
      <w:r w:rsidR="004D30A7">
        <w:rPr>
          <w:rFonts w:ascii="Times" w:hAnsi="Times" w:cs="Times"/>
          <w:sz w:val="22"/>
          <w:szCs w:val="22"/>
        </w:rPr>
        <w:t>Finally, Parylene C/PDMS</w:t>
      </w:r>
      <w:r w:rsidR="00AB50E9">
        <w:rPr>
          <w:rFonts w:ascii="Times" w:hAnsi="Times" w:cs="Times"/>
          <w:sz w:val="22"/>
          <w:szCs w:val="22"/>
        </w:rPr>
        <w:t xml:space="preserve"> is a composite</w:t>
      </w:r>
      <w:r w:rsidR="004D30A7">
        <w:rPr>
          <w:rFonts w:ascii="Times" w:hAnsi="Times" w:cs="Times"/>
          <w:sz w:val="22"/>
          <w:szCs w:val="22"/>
        </w:rPr>
        <w:t xml:space="preserve"> material</w:t>
      </w:r>
      <w:r w:rsidR="00AB50E9">
        <w:rPr>
          <w:rFonts w:ascii="Times" w:hAnsi="Times" w:cs="Times"/>
          <w:sz w:val="22"/>
          <w:szCs w:val="22"/>
        </w:rPr>
        <w:t xml:space="preserve">  </w:t>
      </w:r>
      <w:r w:rsidR="00ED266E">
        <w:rPr>
          <w:rFonts w:ascii="Times" w:hAnsi="Times" w:cs="Times"/>
          <w:sz w:val="22"/>
          <w:szCs w:val="22"/>
        </w:rPr>
        <w:t>with elastic anisotropic structures</w:t>
      </w:r>
      <w:r w:rsidR="00AB50E9">
        <w:rPr>
          <w:rFonts w:ascii="Times" w:hAnsi="Times" w:cs="Times"/>
          <w:sz w:val="22"/>
          <w:szCs w:val="22"/>
        </w:rPr>
        <w:t xml:space="preserve"> controllable by</w:t>
      </w:r>
      <w:r w:rsidR="0013559D">
        <w:rPr>
          <w:rFonts w:ascii="Times" w:hAnsi="Times" w:cs="Times"/>
          <w:sz w:val="22"/>
          <w:szCs w:val="22"/>
        </w:rPr>
        <w:t xml:space="preserve"> changing the velocity of the spin coating</w:t>
      </w:r>
      <w:r w:rsidR="00672167">
        <w:rPr>
          <w:rFonts w:ascii="Times" w:hAnsi="Times" w:cs="Times"/>
          <w:sz w:val="22"/>
          <w:szCs w:val="22"/>
        </w:rPr>
        <w:t xml:space="preserve"> pr</w:t>
      </w:r>
      <w:r w:rsidR="000E3C1B">
        <w:rPr>
          <w:rFonts w:ascii="Times" w:hAnsi="Times" w:cs="Times"/>
          <w:sz w:val="22"/>
          <w:szCs w:val="22"/>
        </w:rPr>
        <w:t>ocess</w:t>
      </w:r>
      <w:r w:rsidR="0013559D">
        <w:rPr>
          <w:rFonts w:ascii="Times" w:hAnsi="Times" w:cs="Times"/>
          <w:sz w:val="22"/>
          <w:szCs w:val="22"/>
        </w:rPr>
        <w:t>.</w:t>
      </w:r>
    </w:p>
    <w:p w:rsidR="00AC3086" w:rsidRDefault="00AC3086" w:rsidP="007D3DFF">
      <w:pPr>
        <w:ind w:firstLine="113"/>
        <w:rPr>
          <w:rFonts w:ascii="Times" w:hAnsi="Times" w:cs="Times"/>
          <w:sz w:val="22"/>
          <w:szCs w:val="22"/>
        </w:rPr>
      </w:pPr>
    </w:p>
    <w:p w:rsidR="00BA2183" w:rsidRDefault="00BA2183" w:rsidP="007D3DFF">
      <w:pPr>
        <w:ind w:firstLine="113"/>
        <w:rPr>
          <w:rFonts w:ascii="Times" w:hAnsi="Times" w:cs="Times"/>
          <w:sz w:val="22"/>
          <w:szCs w:val="22"/>
        </w:rPr>
      </w:pPr>
    </w:p>
    <w:p w:rsidR="00AC3086" w:rsidRDefault="00A60748" w:rsidP="008E60E2">
      <w:pPr>
        <w:keepNext/>
        <w:ind w:firstLine="0"/>
        <w:jc w:val="center"/>
      </w:pPr>
      <w:r>
        <w:rPr>
          <w:noProof/>
          <w:lang w:val="en-GB" w:eastAsia="en-GB"/>
        </w:rPr>
        <w:drawing>
          <wp:inline distT="0" distB="0" distL="0" distR="0">
            <wp:extent cx="5731510" cy="15843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3ok-0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584325"/>
                    </a:xfrm>
                    <a:prstGeom prst="rect">
                      <a:avLst/>
                    </a:prstGeom>
                  </pic:spPr>
                </pic:pic>
              </a:graphicData>
            </a:graphic>
          </wp:inline>
        </w:drawing>
      </w:r>
    </w:p>
    <w:p w:rsidR="00AC3086" w:rsidRPr="00672167" w:rsidRDefault="00125DAA" w:rsidP="00AC3086">
      <w:pPr>
        <w:pStyle w:val="Caption"/>
        <w:ind w:firstLine="0"/>
        <w:rPr>
          <w:rFonts w:ascii="Times" w:hAnsi="Times" w:cs="Times"/>
          <w:b/>
          <w:i w:val="0"/>
          <w:color w:val="000000" w:themeColor="text1"/>
          <w:sz w:val="22"/>
          <w:szCs w:val="22"/>
        </w:rPr>
      </w:pPr>
      <w:r>
        <w:rPr>
          <w:rFonts w:ascii="Times" w:hAnsi="Times" w:cs="Times"/>
          <w:b/>
          <w:i w:val="0"/>
          <w:color w:val="000000" w:themeColor="text1"/>
          <w:sz w:val="22"/>
          <w:szCs w:val="22"/>
        </w:rPr>
        <w:t xml:space="preserve">Figure </w:t>
      </w:r>
      <w:r w:rsidR="00FA7541">
        <w:rPr>
          <w:rFonts w:ascii="Times" w:hAnsi="Times" w:cs="Times"/>
          <w:b/>
          <w:i w:val="0"/>
          <w:color w:val="000000" w:themeColor="text1"/>
          <w:sz w:val="22"/>
          <w:szCs w:val="22"/>
        </w:rPr>
        <w:t>3</w:t>
      </w:r>
      <w:r w:rsidR="00FA7541" w:rsidRPr="00A81537">
        <w:rPr>
          <w:rFonts w:ascii="Times" w:hAnsi="Times" w:cs="Times"/>
          <w:b/>
          <w:i w:val="0"/>
          <w:color w:val="000000" w:themeColor="text1"/>
          <w:sz w:val="22"/>
          <w:szCs w:val="22"/>
        </w:rPr>
        <w:t xml:space="preserve">. </w:t>
      </w:r>
      <w:r w:rsidR="00672167" w:rsidRPr="008853F5">
        <w:rPr>
          <w:rFonts w:ascii="Times" w:hAnsi="Times" w:cs="Times"/>
          <w:b/>
          <w:i w:val="0"/>
          <w:color w:val="FF0000"/>
          <w:sz w:val="22"/>
          <w:szCs w:val="22"/>
        </w:rPr>
        <w:t xml:space="preserve">AFM </w:t>
      </w:r>
      <w:r w:rsidR="009228C1">
        <w:rPr>
          <w:rFonts w:ascii="Times" w:hAnsi="Times" w:cs="Times"/>
          <w:b/>
          <w:i w:val="0"/>
          <w:color w:val="FF0000"/>
          <w:sz w:val="22"/>
          <w:szCs w:val="22"/>
        </w:rPr>
        <w:t>measurments</w:t>
      </w:r>
      <w:r w:rsidR="00377F37" w:rsidRPr="008853F5">
        <w:rPr>
          <w:rFonts w:ascii="Times" w:hAnsi="Times" w:cs="Times"/>
          <w:b/>
          <w:i w:val="0"/>
          <w:color w:val="FF0000"/>
          <w:sz w:val="22"/>
          <w:szCs w:val="22"/>
        </w:rPr>
        <w:t xml:space="preserve"> (</w:t>
      </w:r>
      <w:r w:rsidR="009228C1">
        <w:rPr>
          <w:rFonts w:ascii="Times" w:hAnsi="Times" w:cs="Times"/>
          <w:b/>
          <w:i w:val="0"/>
          <w:color w:val="FF0000"/>
          <w:sz w:val="22"/>
          <w:szCs w:val="22"/>
        </w:rPr>
        <w:t xml:space="preserve">scan area of </w:t>
      </w:r>
      <w:r w:rsidR="00377F37" w:rsidRPr="008853F5">
        <w:rPr>
          <w:rFonts w:ascii="Times" w:hAnsi="Times" w:cs="Times"/>
          <w:b/>
          <w:i w:val="0"/>
          <w:color w:val="FF0000"/>
          <w:sz w:val="22"/>
          <w:szCs w:val="22"/>
        </w:rPr>
        <w:t>50 µm x 50</w:t>
      </w:r>
      <w:r w:rsidR="00672167" w:rsidRPr="008853F5">
        <w:rPr>
          <w:rFonts w:ascii="Times" w:hAnsi="Times" w:cs="Times"/>
          <w:b/>
          <w:i w:val="0"/>
          <w:color w:val="FF0000"/>
          <w:sz w:val="22"/>
          <w:szCs w:val="22"/>
        </w:rPr>
        <w:t xml:space="preserve"> </w:t>
      </w:r>
      <w:r w:rsidR="00377F37" w:rsidRPr="008853F5">
        <w:rPr>
          <w:rFonts w:ascii="Times" w:hAnsi="Times" w:cs="Times"/>
          <w:b/>
          <w:i w:val="0"/>
          <w:color w:val="FF0000"/>
          <w:sz w:val="22"/>
          <w:szCs w:val="22"/>
        </w:rPr>
        <w:t>µm) at two different target spin</w:t>
      </w:r>
      <w:r w:rsidR="00AC3086" w:rsidRPr="008853F5">
        <w:rPr>
          <w:rFonts w:ascii="Times" w:hAnsi="Times" w:cs="Times"/>
          <w:b/>
          <w:i w:val="0"/>
          <w:color w:val="FF0000"/>
          <w:sz w:val="22"/>
          <w:szCs w:val="22"/>
        </w:rPr>
        <w:t xml:space="preserve"> speed</w:t>
      </w:r>
      <w:r w:rsidR="009228C1">
        <w:rPr>
          <w:rFonts w:ascii="Times" w:hAnsi="Times" w:cs="Times"/>
          <w:b/>
          <w:i w:val="0"/>
          <w:color w:val="FF0000"/>
          <w:sz w:val="22"/>
          <w:szCs w:val="22"/>
        </w:rPr>
        <w:t>s</w:t>
      </w:r>
      <w:r w:rsidR="00AC3086" w:rsidRPr="008853F5">
        <w:rPr>
          <w:rFonts w:ascii="Times" w:hAnsi="Times" w:cs="Times"/>
          <w:b/>
          <w:i w:val="0"/>
          <w:color w:val="FF0000"/>
          <w:sz w:val="22"/>
          <w:szCs w:val="22"/>
        </w:rPr>
        <w:t xml:space="preserve"> and the relative </w:t>
      </w:r>
      <w:r w:rsidR="00377F37" w:rsidRPr="008853F5">
        <w:rPr>
          <w:rFonts w:ascii="Times" w:hAnsi="Times" w:cs="Times"/>
          <w:b/>
          <w:i w:val="0"/>
          <w:color w:val="FF0000"/>
          <w:sz w:val="22"/>
          <w:szCs w:val="22"/>
        </w:rPr>
        <w:t xml:space="preserve">averaged height </w:t>
      </w:r>
      <w:r w:rsidR="00AC3086" w:rsidRPr="008853F5">
        <w:rPr>
          <w:rFonts w:ascii="Times" w:hAnsi="Times" w:cs="Times"/>
          <w:b/>
          <w:i w:val="0"/>
          <w:color w:val="FF0000"/>
          <w:sz w:val="22"/>
          <w:szCs w:val="22"/>
        </w:rPr>
        <w:t>profiles</w:t>
      </w:r>
      <w:r w:rsidR="00AC3086" w:rsidRPr="008853F5">
        <w:rPr>
          <w:rFonts w:ascii="Times" w:hAnsi="Times" w:cs="Times"/>
          <w:i w:val="0"/>
          <w:color w:val="FF0000"/>
          <w:sz w:val="22"/>
          <w:szCs w:val="22"/>
        </w:rPr>
        <w:t xml:space="preserve">. At 4000 rpm (a) and 6000 rpm (b) </w:t>
      </w:r>
      <w:r w:rsidR="008853F5" w:rsidRPr="008853F5">
        <w:rPr>
          <w:rFonts w:ascii="Times" w:hAnsi="Times" w:cs="Times"/>
          <w:i w:val="0"/>
          <w:color w:val="FF0000"/>
          <w:sz w:val="22"/>
          <w:szCs w:val="22"/>
        </w:rPr>
        <w:t xml:space="preserve">AFM images show </w:t>
      </w:r>
      <w:r w:rsidR="00377F37" w:rsidRPr="008853F5">
        <w:rPr>
          <w:rFonts w:ascii="Times" w:hAnsi="Times" w:cs="Times"/>
          <w:i w:val="0"/>
          <w:color w:val="FF0000"/>
          <w:sz w:val="22"/>
          <w:szCs w:val="22"/>
        </w:rPr>
        <w:t xml:space="preserve">well defined </w:t>
      </w:r>
      <w:r w:rsidR="00AC3086" w:rsidRPr="008853F5">
        <w:rPr>
          <w:rFonts w:ascii="Times" w:hAnsi="Times" w:cs="Times"/>
          <w:i w:val="0"/>
          <w:color w:val="FF0000"/>
          <w:sz w:val="22"/>
          <w:szCs w:val="22"/>
        </w:rPr>
        <w:t>wrinkled topographies</w:t>
      </w:r>
      <w:r w:rsidR="00176D3B" w:rsidRPr="008853F5">
        <w:rPr>
          <w:rFonts w:ascii="Times" w:hAnsi="Times" w:cs="Times"/>
          <w:i w:val="0"/>
          <w:color w:val="FF0000"/>
          <w:sz w:val="22"/>
          <w:szCs w:val="22"/>
        </w:rPr>
        <w:t>. The</w:t>
      </w:r>
      <w:r w:rsidR="00E16859">
        <w:rPr>
          <w:rFonts w:ascii="Times" w:hAnsi="Times" w:cs="Times"/>
          <w:i w:val="0"/>
          <w:color w:val="FF0000"/>
          <w:sz w:val="22"/>
          <w:szCs w:val="22"/>
        </w:rPr>
        <w:t xml:space="preserve"> averaged</w:t>
      </w:r>
      <w:r w:rsidR="00176D3B" w:rsidRPr="008853F5">
        <w:rPr>
          <w:rFonts w:ascii="Times" w:hAnsi="Times" w:cs="Times"/>
          <w:i w:val="0"/>
          <w:color w:val="FF0000"/>
          <w:sz w:val="22"/>
          <w:szCs w:val="22"/>
        </w:rPr>
        <w:t xml:space="preserve"> height profiles </w:t>
      </w:r>
      <w:r w:rsidR="00A60748">
        <w:rPr>
          <w:rFonts w:ascii="Times" w:hAnsi="Times" w:cs="Times"/>
          <w:i w:val="0"/>
          <w:color w:val="FF0000"/>
          <w:sz w:val="22"/>
          <w:szCs w:val="22"/>
        </w:rPr>
        <w:t>at 4000 rpm (green)</w:t>
      </w:r>
      <w:r w:rsidR="00176D3B" w:rsidRPr="008853F5">
        <w:rPr>
          <w:rFonts w:ascii="Times" w:hAnsi="Times" w:cs="Times"/>
          <w:i w:val="0"/>
          <w:color w:val="FF0000"/>
          <w:sz w:val="22"/>
          <w:szCs w:val="22"/>
        </w:rPr>
        <w:t xml:space="preserve"> and </w:t>
      </w:r>
      <w:r w:rsidR="00A60748">
        <w:rPr>
          <w:rFonts w:ascii="Times" w:hAnsi="Times" w:cs="Times"/>
          <w:i w:val="0"/>
          <w:color w:val="FF0000"/>
          <w:sz w:val="22"/>
          <w:szCs w:val="22"/>
        </w:rPr>
        <w:t>at 6000 rpm (red)</w:t>
      </w:r>
      <w:r w:rsidR="00176D3B" w:rsidRPr="008853F5">
        <w:rPr>
          <w:rFonts w:ascii="Times" w:hAnsi="Times" w:cs="Times"/>
          <w:i w:val="0"/>
          <w:color w:val="FF0000"/>
          <w:sz w:val="22"/>
          <w:szCs w:val="22"/>
        </w:rPr>
        <w:t xml:space="preserve"> </w:t>
      </w:r>
      <w:r w:rsidR="00A60748">
        <w:rPr>
          <w:rFonts w:ascii="Times" w:hAnsi="Times" w:cs="Times"/>
          <w:i w:val="0"/>
          <w:color w:val="FF0000"/>
          <w:sz w:val="22"/>
          <w:szCs w:val="22"/>
        </w:rPr>
        <w:t>corresponding to the</w:t>
      </w:r>
      <w:r w:rsidR="00176D3B" w:rsidRPr="008853F5">
        <w:rPr>
          <w:rFonts w:ascii="Times" w:hAnsi="Times" w:cs="Times"/>
          <w:i w:val="0"/>
          <w:color w:val="FF0000"/>
          <w:sz w:val="22"/>
          <w:szCs w:val="22"/>
        </w:rPr>
        <w:t xml:space="preserve"> AFM images</w:t>
      </w:r>
      <w:r w:rsidR="00AC3086" w:rsidRPr="008853F5">
        <w:rPr>
          <w:rFonts w:ascii="Times" w:hAnsi="Times" w:cs="Times"/>
          <w:i w:val="0"/>
          <w:color w:val="FF0000"/>
          <w:sz w:val="22"/>
          <w:szCs w:val="22"/>
        </w:rPr>
        <w:t xml:space="preserve"> are shown </w:t>
      </w:r>
      <w:r w:rsidR="00176D3B" w:rsidRPr="008853F5">
        <w:rPr>
          <w:rFonts w:ascii="Times" w:hAnsi="Times" w:cs="Times"/>
          <w:i w:val="0"/>
          <w:color w:val="FF0000"/>
          <w:sz w:val="22"/>
          <w:szCs w:val="22"/>
        </w:rPr>
        <w:t>in (c) providing the</w:t>
      </w:r>
      <w:r w:rsidR="00E16859">
        <w:rPr>
          <w:rFonts w:ascii="Times" w:hAnsi="Times" w:cs="Times"/>
          <w:i w:val="0"/>
          <w:color w:val="FF0000"/>
          <w:sz w:val="22"/>
          <w:szCs w:val="22"/>
        </w:rPr>
        <w:t xml:space="preserve"> height and the</w:t>
      </w:r>
      <w:r w:rsidR="00176D3B" w:rsidRPr="008853F5">
        <w:rPr>
          <w:rFonts w:ascii="Times" w:hAnsi="Times" w:cs="Times"/>
          <w:i w:val="0"/>
          <w:color w:val="FF0000"/>
          <w:sz w:val="22"/>
          <w:szCs w:val="22"/>
        </w:rPr>
        <w:t xml:space="preserve"> wavelengths of the grooves at 4000 rpm (λ</w:t>
      </w:r>
      <w:r w:rsidR="00176D3B" w:rsidRPr="008853F5">
        <w:rPr>
          <w:rFonts w:ascii="Times" w:hAnsi="Times" w:cs="Times"/>
          <w:i w:val="0"/>
          <w:color w:val="FF0000"/>
          <w:sz w:val="22"/>
          <w:szCs w:val="22"/>
          <w:vertAlign w:val="subscript"/>
        </w:rPr>
        <w:t>4000</w:t>
      </w:r>
      <w:r w:rsidR="00176D3B" w:rsidRPr="008853F5">
        <w:rPr>
          <w:rFonts w:ascii="Times" w:hAnsi="Times" w:cs="Times"/>
          <w:i w:val="0"/>
          <w:color w:val="FF0000"/>
          <w:sz w:val="22"/>
          <w:szCs w:val="22"/>
        </w:rPr>
        <w:t>) and at 6000 rpm (λ</w:t>
      </w:r>
      <w:r w:rsidR="00176D3B" w:rsidRPr="008853F5">
        <w:rPr>
          <w:rFonts w:ascii="Times" w:hAnsi="Times" w:cs="Times"/>
          <w:i w:val="0"/>
          <w:color w:val="FF0000"/>
          <w:sz w:val="22"/>
          <w:szCs w:val="22"/>
          <w:vertAlign w:val="subscript"/>
        </w:rPr>
        <w:t>6000</w:t>
      </w:r>
      <w:r w:rsidR="00176D3B" w:rsidRPr="008853F5">
        <w:rPr>
          <w:rFonts w:ascii="Times" w:hAnsi="Times" w:cs="Times"/>
          <w:i w:val="0"/>
          <w:color w:val="FF0000"/>
          <w:sz w:val="22"/>
          <w:szCs w:val="22"/>
        </w:rPr>
        <w:t>)</w:t>
      </w:r>
      <w:r w:rsidR="008853F5" w:rsidRPr="008853F5">
        <w:rPr>
          <w:rFonts w:ascii="Times" w:hAnsi="Times" w:cs="Times"/>
          <w:i w:val="0"/>
          <w:color w:val="FF0000"/>
          <w:sz w:val="22"/>
          <w:szCs w:val="22"/>
        </w:rPr>
        <w:t>.</w:t>
      </w:r>
    </w:p>
    <w:p w:rsidR="00AC3086" w:rsidRDefault="00AC3086" w:rsidP="007D3DFF">
      <w:pPr>
        <w:ind w:firstLine="113"/>
        <w:rPr>
          <w:rFonts w:ascii="Times" w:hAnsi="Times" w:cs="Times"/>
          <w:sz w:val="22"/>
          <w:szCs w:val="22"/>
        </w:rPr>
      </w:pPr>
    </w:p>
    <w:p w:rsidR="00BA2183" w:rsidRPr="00AC3086" w:rsidRDefault="0023740E" w:rsidP="00D00C4B">
      <w:pPr>
        <w:pStyle w:val="Heading2"/>
        <w:rPr>
          <w:lang w:val="en-US"/>
        </w:rPr>
      </w:pPr>
      <w:r w:rsidRPr="00AC3086">
        <w:rPr>
          <w:lang w:val="en-US"/>
        </w:rPr>
        <w:t>Elastic properties</w:t>
      </w:r>
    </w:p>
    <w:p w:rsidR="00773708" w:rsidRDefault="003C183D" w:rsidP="006F0DCC">
      <w:pPr>
        <w:rPr>
          <w:rFonts w:ascii="Times" w:hAnsi="Times" w:cs="Times"/>
          <w:sz w:val="22"/>
          <w:szCs w:val="22"/>
        </w:rPr>
      </w:pPr>
      <w:r>
        <w:rPr>
          <w:rFonts w:ascii="Times" w:hAnsi="Times" w:cs="Times"/>
          <w:sz w:val="22"/>
          <w:szCs w:val="22"/>
        </w:rPr>
        <w:t xml:space="preserve">Nanoindentation </w:t>
      </w:r>
      <w:r w:rsidR="00993E7E">
        <w:rPr>
          <w:rFonts w:ascii="Times" w:hAnsi="Times" w:cs="Times"/>
          <w:sz w:val="22"/>
          <w:szCs w:val="22"/>
        </w:rPr>
        <w:t>can be used</w:t>
      </w:r>
      <w:r>
        <w:rPr>
          <w:rFonts w:ascii="Times" w:hAnsi="Times" w:cs="Times"/>
          <w:sz w:val="22"/>
          <w:szCs w:val="22"/>
        </w:rPr>
        <w:t xml:space="preserve"> to study mechanical properties of polymers at micro and nanoscale. Polymers as well as biological tissues present intrinsic heterogen</w:t>
      </w:r>
      <w:r w:rsidR="00E4445D">
        <w:rPr>
          <w:rFonts w:ascii="Times" w:hAnsi="Times" w:cs="Times"/>
          <w:sz w:val="22"/>
          <w:szCs w:val="22"/>
        </w:rPr>
        <w:t>eity in che</w:t>
      </w:r>
      <w:r>
        <w:rPr>
          <w:rFonts w:ascii="Times" w:hAnsi="Times" w:cs="Times"/>
          <w:sz w:val="22"/>
          <w:szCs w:val="22"/>
        </w:rPr>
        <w:t>mical structures that could be probed by nanoindentatio</w:t>
      </w:r>
      <w:r w:rsidR="00C22E20">
        <w:rPr>
          <w:rFonts w:ascii="Times" w:hAnsi="Times" w:cs="Times"/>
          <w:sz w:val="22"/>
          <w:szCs w:val="22"/>
        </w:rPr>
        <w:t>n</w:t>
      </w:r>
      <w:r w:rsidR="0057746F">
        <w:rPr>
          <w:rFonts w:ascii="Times" w:hAnsi="Times" w:cs="Times"/>
          <w:sz w:val="22"/>
          <w:szCs w:val="22"/>
        </w:rPr>
        <w:t xml:space="preserve"> </w:t>
      </w:r>
      <w:r w:rsidR="0057746F">
        <w:rPr>
          <w:rFonts w:ascii="Times" w:hAnsi="Times" w:cs="Times"/>
          <w:sz w:val="22"/>
          <w:szCs w:val="22"/>
        </w:rPr>
        <w:fldChar w:fldCharType="begin" w:fldLock="1"/>
      </w:r>
      <w:r w:rsidR="00E54973">
        <w:rPr>
          <w:rFonts w:ascii="Times" w:hAnsi="Times" w:cs="Times"/>
          <w:sz w:val="22"/>
          <w:szCs w:val="22"/>
        </w:rPr>
        <w:instrText>ADDIN CSL_CITATION { "citationItems" : [ { "id" : "ITEM-1", "itemData" : { "DOI" : "10.1016/j.cossms.2015.03.001", "ISSN" : "13590286", "abstract" : "Nanoindentation techniques have recently been adapted for the study of hydrated materials, including biological materials and hydrogels. There are unique challenges associated with handling and testing hydrated samples. For hydrated materials, a poroelastic or poroviscoelastic analysis, which explicitly treats the fluid flow through the porous material, is used to extract material properties from experimental data. Some key results from recent works using nanoindentation to evaluate hydrated materials are reviewed in the context of these challenges. Finally, as these studies represent relatively recent developments in the nanoindentation field, an outlook for the future is presented, in which it is clear that a consensus is emerging for quantitative evaluation of hydrated materials via a modified nanoindentation approach.", "author" : [ { "dropping-particle" : "", "family" : "Oyen", "given" : "Michelle L.", "non-dropping-particle" : "", "parse-names" : false, "suffix" : "" } ], "container-title" : "Current Opinion in Solid State and Materials Science", "id" : "ITEM-1", "issue" : "6", "issued" : { "date-parts" : [ [ "2015" ] ] }, "page" : "317-323", "publisher" : "Elsevier Ltd", "title" : "Nanoindentation of hydrated materials and tissues", "type" : "article-journal", "volume" : "19" }, "uris" : [ "http://www.mendeley.com/documents/?uuid=e60394e0-5815-44fc-9f90-3437d16fa87e" ] } ], "mendeley" : { "formattedCitation" : "&lt;sup&gt;40&lt;/sup&gt;", "plainTextFormattedCitation" : "40", "previouslyFormattedCitation" : "&lt;sup&gt;39&lt;/sup&gt;" }, "properties" : { "noteIndex" : 0 }, "schema" : "https://github.com/citation-style-language/schema/raw/master/csl-citation.json" }</w:instrText>
      </w:r>
      <w:r w:rsidR="0057746F">
        <w:rPr>
          <w:rFonts w:ascii="Times" w:hAnsi="Times" w:cs="Times"/>
          <w:sz w:val="22"/>
          <w:szCs w:val="22"/>
        </w:rPr>
        <w:fldChar w:fldCharType="separate"/>
      </w:r>
      <w:r w:rsidR="00E54973" w:rsidRPr="00E54973">
        <w:rPr>
          <w:rFonts w:ascii="Times" w:hAnsi="Times" w:cs="Times"/>
          <w:noProof/>
          <w:sz w:val="22"/>
          <w:szCs w:val="22"/>
          <w:vertAlign w:val="superscript"/>
        </w:rPr>
        <w:t>40</w:t>
      </w:r>
      <w:r w:rsidR="0057746F">
        <w:rPr>
          <w:rFonts w:ascii="Times" w:hAnsi="Times" w:cs="Times"/>
          <w:sz w:val="22"/>
          <w:szCs w:val="22"/>
        </w:rPr>
        <w:fldChar w:fldCharType="end"/>
      </w:r>
      <w:r w:rsidR="0057746F">
        <w:rPr>
          <w:rFonts w:ascii="Times" w:hAnsi="Times" w:cs="Times"/>
          <w:sz w:val="22"/>
          <w:szCs w:val="22"/>
        </w:rPr>
        <w:t>.</w:t>
      </w:r>
    </w:p>
    <w:p w:rsidR="00E26AF5" w:rsidRPr="00773708" w:rsidRDefault="00773708" w:rsidP="00773708">
      <w:pPr>
        <w:ind w:firstLine="113"/>
        <w:rPr>
          <w:rFonts w:ascii="Times" w:hAnsi="Times" w:cs="Times"/>
          <w:sz w:val="22"/>
          <w:szCs w:val="22"/>
        </w:rPr>
      </w:pPr>
      <w:r>
        <w:rPr>
          <w:rFonts w:ascii="Times" w:hAnsi="Times" w:cs="Times"/>
          <w:bCs/>
          <w:sz w:val="22"/>
          <w:szCs w:val="22"/>
        </w:rPr>
        <w:t xml:space="preserve">Repeatable load-displacement curves were obtained at different loads with very low scattering. </w:t>
      </w:r>
      <w:r w:rsidR="00BD24B2">
        <w:rPr>
          <w:rFonts w:ascii="Times" w:hAnsi="Times" w:cs="Times"/>
          <w:bCs/>
          <w:sz w:val="22"/>
          <w:szCs w:val="22"/>
        </w:rPr>
        <w:t xml:space="preserve">Typical curves </w:t>
      </w:r>
      <w:r w:rsidR="00F01AC1">
        <w:rPr>
          <w:rFonts w:ascii="Times" w:hAnsi="Times" w:cs="Times"/>
          <w:bCs/>
          <w:sz w:val="22"/>
          <w:szCs w:val="22"/>
        </w:rPr>
        <w:t xml:space="preserve">of </w:t>
      </w:r>
      <w:r w:rsidR="00F01AC1" w:rsidRPr="003C183D">
        <w:rPr>
          <w:rFonts w:ascii="Times" w:hAnsi="Times" w:cs="Times"/>
          <w:bCs/>
          <w:sz w:val="22"/>
          <w:szCs w:val="22"/>
        </w:rPr>
        <w:t>Pa</w:t>
      </w:r>
      <w:r w:rsidR="00F01AC1">
        <w:rPr>
          <w:rFonts w:ascii="Times" w:hAnsi="Times" w:cs="Times"/>
          <w:bCs/>
          <w:sz w:val="22"/>
          <w:szCs w:val="22"/>
        </w:rPr>
        <w:t xml:space="preserve">rylene C at maximum load of 0.9 mN </w:t>
      </w:r>
      <w:r w:rsidR="004B21D0">
        <w:rPr>
          <w:rFonts w:ascii="Times" w:hAnsi="Times" w:cs="Times"/>
          <w:bCs/>
          <w:sz w:val="22"/>
          <w:szCs w:val="22"/>
        </w:rPr>
        <w:t>(figure 4</w:t>
      </w:r>
      <w:r w:rsidR="006C10C1">
        <w:rPr>
          <w:rFonts w:ascii="Times" w:hAnsi="Times" w:cs="Times"/>
          <w:bCs/>
          <w:sz w:val="22"/>
          <w:szCs w:val="22"/>
        </w:rPr>
        <w:t>,</w:t>
      </w:r>
      <w:r w:rsidR="00B438AE">
        <w:rPr>
          <w:rFonts w:ascii="Times" w:hAnsi="Times" w:cs="Times"/>
          <w:bCs/>
          <w:sz w:val="22"/>
          <w:szCs w:val="22"/>
        </w:rPr>
        <w:t xml:space="preserve"> blac</w:t>
      </w:r>
      <w:r w:rsidR="004B21D0">
        <w:rPr>
          <w:rFonts w:ascii="Times" w:hAnsi="Times" w:cs="Times"/>
          <w:bCs/>
          <w:sz w:val="22"/>
          <w:szCs w:val="22"/>
        </w:rPr>
        <w:t>k curve), PDMS at 1 mN (figure 4</w:t>
      </w:r>
      <w:r w:rsidR="006C10C1">
        <w:rPr>
          <w:rFonts w:ascii="Times" w:hAnsi="Times" w:cs="Times"/>
          <w:bCs/>
          <w:sz w:val="22"/>
          <w:szCs w:val="22"/>
        </w:rPr>
        <w:t>,</w:t>
      </w:r>
      <w:r w:rsidR="00BD24B2">
        <w:rPr>
          <w:rFonts w:ascii="Times" w:hAnsi="Times" w:cs="Times"/>
          <w:bCs/>
          <w:sz w:val="22"/>
          <w:szCs w:val="22"/>
        </w:rPr>
        <w:t xml:space="preserve"> red curve)</w:t>
      </w:r>
      <w:r w:rsidR="006C10C1">
        <w:rPr>
          <w:rFonts w:ascii="Times" w:hAnsi="Times" w:cs="Times"/>
          <w:bCs/>
          <w:sz w:val="22"/>
          <w:szCs w:val="22"/>
        </w:rPr>
        <w:t xml:space="preserve"> and composite Parylene C/PDMS </w:t>
      </w:r>
      <w:r w:rsidR="004B21D0">
        <w:rPr>
          <w:rFonts w:ascii="Times" w:hAnsi="Times" w:cs="Times"/>
          <w:bCs/>
          <w:sz w:val="22"/>
          <w:szCs w:val="22"/>
        </w:rPr>
        <w:t>(figure 4</w:t>
      </w:r>
      <w:r w:rsidR="006C10C1">
        <w:rPr>
          <w:rFonts w:ascii="Times" w:hAnsi="Times" w:cs="Times"/>
          <w:bCs/>
          <w:sz w:val="22"/>
          <w:szCs w:val="22"/>
        </w:rPr>
        <w:t>,</w:t>
      </w:r>
      <w:r w:rsidR="00BD24B2">
        <w:rPr>
          <w:rFonts w:ascii="Times" w:hAnsi="Times" w:cs="Times"/>
          <w:bCs/>
          <w:sz w:val="22"/>
          <w:szCs w:val="22"/>
        </w:rPr>
        <w:t xml:space="preserve"> </w:t>
      </w:r>
      <w:r w:rsidR="00D45824">
        <w:rPr>
          <w:rFonts w:ascii="Times" w:hAnsi="Times" w:cs="Times"/>
          <w:bCs/>
          <w:sz w:val="22"/>
          <w:szCs w:val="22"/>
        </w:rPr>
        <w:t>blue</w:t>
      </w:r>
      <w:r w:rsidR="00BD24B2">
        <w:rPr>
          <w:rFonts w:ascii="Times" w:hAnsi="Times" w:cs="Times"/>
          <w:bCs/>
          <w:sz w:val="22"/>
          <w:szCs w:val="22"/>
        </w:rPr>
        <w:t xml:space="preserve"> curve) are reported. The comparison of the curves obta</w:t>
      </w:r>
      <w:r w:rsidR="00E26AF5">
        <w:rPr>
          <w:rFonts w:ascii="Times" w:hAnsi="Times" w:cs="Times"/>
          <w:bCs/>
          <w:sz w:val="22"/>
          <w:szCs w:val="22"/>
        </w:rPr>
        <w:t xml:space="preserve">ined for the three materials </w:t>
      </w:r>
      <w:r w:rsidR="00BD24B2">
        <w:rPr>
          <w:rFonts w:ascii="Times" w:hAnsi="Times" w:cs="Times"/>
          <w:bCs/>
          <w:sz w:val="22"/>
          <w:szCs w:val="22"/>
        </w:rPr>
        <w:t>show that the Parylene C has a less elastic behaviour than PDMS and Parylene C/PDMS. In addition, the PDMS constructs and t</w:t>
      </w:r>
      <w:r w:rsidR="00B438AE">
        <w:rPr>
          <w:rFonts w:ascii="Times" w:hAnsi="Times" w:cs="Times"/>
          <w:bCs/>
          <w:sz w:val="22"/>
          <w:szCs w:val="22"/>
        </w:rPr>
        <w:t>he bilayer Parylene C/PDMS show</w:t>
      </w:r>
      <w:r w:rsidR="00BD24B2">
        <w:rPr>
          <w:rFonts w:ascii="Times" w:hAnsi="Times" w:cs="Times"/>
          <w:bCs/>
          <w:sz w:val="22"/>
          <w:szCs w:val="22"/>
        </w:rPr>
        <w:t xml:space="preserve"> a very similar behaviour. </w:t>
      </w:r>
      <w:r w:rsidR="00BD24B2">
        <w:rPr>
          <w:rFonts w:ascii="Times" w:hAnsi="Times" w:cs="Times"/>
          <w:sz w:val="22"/>
          <w:szCs w:val="22"/>
        </w:rPr>
        <w:t>T</w:t>
      </w:r>
      <w:r w:rsidR="00433CE1">
        <w:rPr>
          <w:rFonts w:ascii="Times" w:hAnsi="Times" w:cs="Times"/>
          <w:sz w:val="22"/>
          <w:szCs w:val="22"/>
        </w:rPr>
        <w:t xml:space="preserve">he </w:t>
      </w:r>
      <w:r w:rsidR="003C183D">
        <w:rPr>
          <w:rFonts w:ascii="Times" w:hAnsi="Times" w:cs="Times"/>
          <w:sz w:val="22"/>
          <w:szCs w:val="22"/>
        </w:rPr>
        <w:t>maximum displacement</w:t>
      </w:r>
      <w:r w:rsidR="00AB50E9">
        <w:rPr>
          <w:rFonts w:ascii="Times" w:hAnsi="Times" w:cs="Times"/>
          <w:sz w:val="22"/>
          <w:szCs w:val="22"/>
        </w:rPr>
        <w:t xml:space="preserve"> (</w:t>
      </w:r>
      <w:r w:rsidR="00AB50E9" w:rsidRPr="003C183D">
        <w:rPr>
          <w:rFonts w:ascii="Times" w:hAnsi="Times" w:cs="Times"/>
          <w:bCs/>
          <w:sz w:val="22"/>
          <w:szCs w:val="22"/>
        </w:rPr>
        <w:t>h</w:t>
      </w:r>
      <w:r w:rsidR="00AB50E9" w:rsidRPr="003C183D">
        <w:rPr>
          <w:rFonts w:ascii="Times" w:hAnsi="Times" w:cs="Times"/>
          <w:bCs/>
          <w:sz w:val="22"/>
          <w:szCs w:val="22"/>
          <w:vertAlign w:val="subscript"/>
        </w:rPr>
        <w:t>max</w:t>
      </w:r>
      <w:r w:rsidR="002E5C2E">
        <w:rPr>
          <w:rFonts w:ascii="Times" w:hAnsi="Times" w:cs="Times"/>
          <w:bCs/>
          <w:sz w:val="22"/>
          <w:szCs w:val="22"/>
        </w:rPr>
        <w:t>)</w:t>
      </w:r>
      <w:r w:rsidR="009A0684">
        <w:rPr>
          <w:rFonts w:ascii="Times" w:hAnsi="Times" w:cs="Times"/>
          <w:bCs/>
          <w:sz w:val="22"/>
          <w:szCs w:val="22"/>
        </w:rPr>
        <w:t xml:space="preserve"> at maximum load</w:t>
      </w:r>
      <w:r w:rsidR="00D8545C">
        <w:rPr>
          <w:rFonts w:ascii="Times" w:hAnsi="Times" w:cs="Times"/>
          <w:sz w:val="22"/>
          <w:szCs w:val="22"/>
        </w:rPr>
        <w:t xml:space="preserve">, the </w:t>
      </w:r>
      <w:r w:rsidR="002E0DA4">
        <w:rPr>
          <w:rFonts w:ascii="Times" w:hAnsi="Times" w:cs="Times"/>
          <w:sz w:val="22"/>
          <w:szCs w:val="22"/>
        </w:rPr>
        <w:t xml:space="preserve">permanent </w:t>
      </w:r>
      <w:r w:rsidR="009A0684">
        <w:rPr>
          <w:rFonts w:ascii="Times" w:hAnsi="Times" w:cs="Times"/>
          <w:sz w:val="22"/>
          <w:szCs w:val="22"/>
        </w:rPr>
        <w:t>depth (h</w:t>
      </w:r>
      <w:r w:rsidR="009A0684" w:rsidRPr="009A0684">
        <w:rPr>
          <w:rFonts w:ascii="Times" w:hAnsi="Times" w:cs="Times"/>
          <w:sz w:val="22"/>
          <w:szCs w:val="22"/>
          <w:vertAlign w:val="subscript"/>
        </w:rPr>
        <w:t>f</w:t>
      </w:r>
      <w:r w:rsidR="009A0684">
        <w:rPr>
          <w:rFonts w:ascii="Times" w:hAnsi="Times" w:cs="Times"/>
          <w:sz w:val="22"/>
          <w:szCs w:val="22"/>
        </w:rPr>
        <w:t xml:space="preserve">) when the indenter is unloaded and </w:t>
      </w:r>
      <w:r w:rsidR="002E5C2E">
        <w:rPr>
          <w:rFonts w:ascii="Times" w:hAnsi="Times" w:cs="Times"/>
          <w:sz w:val="22"/>
          <w:szCs w:val="22"/>
        </w:rPr>
        <w:t>the Young’s modulus were</w:t>
      </w:r>
      <w:r w:rsidR="003C183D">
        <w:rPr>
          <w:rFonts w:ascii="Times" w:hAnsi="Times" w:cs="Times"/>
          <w:sz w:val="22"/>
          <w:szCs w:val="22"/>
        </w:rPr>
        <w:t xml:space="preserve"> </w:t>
      </w:r>
      <w:r w:rsidR="00D8545C">
        <w:rPr>
          <w:rFonts w:ascii="Times" w:hAnsi="Times" w:cs="Times"/>
          <w:sz w:val="22"/>
          <w:szCs w:val="22"/>
        </w:rPr>
        <w:t>extracted</w:t>
      </w:r>
      <w:r w:rsidR="00BD24B2">
        <w:rPr>
          <w:rFonts w:ascii="Times" w:hAnsi="Times" w:cs="Times"/>
          <w:sz w:val="22"/>
          <w:szCs w:val="22"/>
        </w:rPr>
        <w:t xml:space="preserve">. As shown in Table 1 under the same load Parylene C </w:t>
      </w:r>
      <w:r w:rsidR="00E26AF5">
        <w:rPr>
          <w:rFonts w:ascii="Times" w:hAnsi="Times" w:cs="Times"/>
          <w:sz w:val="22"/>
          <w:szCs w:val="22"/>
        </w:rPr>
        <w:t>has a lower value of h</w:t>
      </w:r>
      <w:r w:rsidR="00E26AF5" w:rsidRPr="00E26AF5">
        <w:rPr>
          <w:rFonts w:ascii="Times" w:hAnsi="Times" w:cs="Times"/>
          <w:sz w:val="22"/>
          <w:szCs w:val="22"/>
          <w:vertAlign w:val="subscript"/>
        </w:rPr>
        <w:t>f</w:t>
      </w:r>
      <w:r w:rsidR="007D38CC">
        <w:rPr>
          <w:rFonts w:ascii="Times" w:hAnsi="Times" w:cs="Times"/>
          <w:sz w:val="22"/>
          <w:szCs w:val="22"/>
          <w:vertAlign w:val="subscript"/>
        </w:rPr>
        <w:t xml:space="preserve"> </w:t>
      </w:r>
      <w:r w:rsidR="007D38CC">
        <w:rPr>
          <w:rFonts w:ascii="Times" w:hAnsi="Times" w:cs="Times"/>
          <w:sz w:val="22"/>
          <w:szCs w:val="22"/>
        </w:rPr>
        <w:t xml:space="preserve"> and </w:t>
      </w:r>
      <w:r w:rsidR="007D38CC" w:rsidRPr="003C183D">
        <w:rPr>
          <w:rFonts w:ascii="Times" w:hAnsi="Times" w:cs="Times"/>
          <w:bCs/>
          <w:sz w:val="22"/>
          <w:szCs w:val="22"/>
        </w:rPr>
        <w:t>h</w:t>
      </w:r>
      <w:r w:rsidR="007D38CC" w:rsidRPr="003C183D">
        <w:rPr>
          <w:rFonts w:ascii="Times" w:hAnsi="Times" w:cs="Times"/>
          <w:bCs/>
          <w:sz w:val="22"/>
          <w:szCs w:val="22"/>
          <w:vertAlign w:val="subscript"/>
        </w:rPr>
        <w:t>max</w:t>
      </w:r>
      <w:r w:rsidR="00E26AF5">
        <w:rPr>
          <w:rFonts w:ascii="Times" w:hAnsi="Times" w:cs="Times"/>
          <w:sz w:val="22"/>
          <w:szCs w:val="22"/>
          <w:vertAlign w:val="subscript"/>
        </w:rPr>
        <w:t xml:space="preserve"> </w:t>
      </w:r>
      <w:r w:rsidR="000941BF">
        <w:rPr>
          <w:rFonts w:ascii="Times" w:hAnsi="Times" w:cs="Times"/>
          <w:sz w:val="22"/>
          <w:szCs w:val="22"/>
        </w:rPr>
        <w:t xml:space="preserve"> than the other two samples</w:t>
      </w:r>
      <w:r w:rsidR="004B20DF">
        <w:rPr>
          <w:rFonts w:ascii="Times" w:hAnsi="Times" w:cs="Times"/>
          <w:sz w:val="22"/>
          <w:szCs w:val="22"/>
        </w:rPr>
        <w:t>.</w:t>
      </w:r>
    </w:p>
    <w:p w:rsidR="00AC3086" w:rsidRPr="00C66D44" w:rsidRDefault="007D38CC" w:rsidP="00AC3086">
      <w:pPr>
        <w:ind w:firstLine="0"/>
        <w:rPr>
          <w:rFonts w:ascii="Times" w:hAnsi="Times" w:cs="Times"/>
          <w:bCs/>
          <w:color w:val="FF0000"/>
          <w:sz w:val="22"/>
          <w:szCs w:val="22"/>
        </w:rPr>
      </w:pPr>
      <w:r>
        <w:rPr>
          <w:rFonts w:ascii="Times" w:hAnsi="Times" w:cs="Times"/>
          <w:bCs/>
          <w:sz w:val="22"/>
          <w:szCs w:val="22"/>
        </w:rPr>
        <w:t>Parylene C have also pr</w:t>
      </w:r>
      <w:r w:rsidR="002863AC">
        <w:rPr>
          <w:rFonts w:ascii="Times" w:hAnsi="Times" w:cs="Times"/>
          <w:bCs/>
          <w:sz w:val="22"/>
          <w:szCs w:val="22"/>
        </w:rPr>
        <w:t xml:space="preserve">esented an anhomalous behaviour when </w:t>
      </w:r>
      <w:r>
        <w:rPr>
          <w:rFonts w:ascii="Times" w:hAnsi="Times" w:cs="Times"/>
          <w:bCs/>
          <w:sz w:val="22"/>
          <w:szCs w:val="22"/>
        </w:rPr>
        <w:t>the Young’s modulus</w:t>
      </w:r>
      <w:r w:rsidR="00E77DBC">
        <w:rPr>
          <w:rFonts w:ascii="Times" w:hAnsi="Times" w:cs="Times"/>
          <w:bCs/>
          <w:sz w:val="22"/>
          <w:szCs w:val="22"/>
        </w:rPr>
        <w:t xml:space="preserve"> </w:t>
      </w:r>
      <w:r w:rsidR="002863AC">
        <w:rPr>
          <w:rFonts w:ascii="Times" w:hAnsi="Times" w:cs="Times"/>
          <w:bCs/>
          <w:sz w:val="22"/>
          <w:szCs w:val="22"/>
        </w:rPr>
        <w:t xml:space="preserve">vs load was plotted. </w:t>
      </w:r>
      <w:r w:rsidR="002863AC" w:rsidRPr="00E77DBC">
        <w:rPr>
          <w:rFonts w:ascii="Times" w:hAnsi="Times" w:cs="Times"/>
          <w:bCs/>
          <w:sz w:val="22"/>
          <w:szCs w:val="22"/>
        </w:rPr>
        <w:t xml:space="preserve">In particular, a </w:t>
      </w:r>
      <w:r w:rsidRPr="00E77DBC">
        <w:rPr>
          <w:rFonts w:ascii="Times" w:hAnsi="Times" w:cs="Times"/>
          <w:bCs/>
          <w:sz w:val="22"/>
          <w:szCs w:val="22"/>
        </w:rPr>
        <w:t xml:space="preserve">polinomial fit was found for all applied loads. </w:t>
      </w:r>
      <w:r>
        <w:rPr>
          <w:rFonts w:ascii="Times" w:hAnsi="Times" w:cs="Times"/>
          <w:bCs/>
          <w:sz w:val="22"/>
          <w:szCs w:val="22"/>
        </w:rPr>
        <w:t xml:space="preserve">The Young’s modulus of Parylene C drops </w:t>
      </w:r>
      <w:r w:rsidR="00EC2994">
        <w:rPr>
          <w:rFonts w:ascii="Times" w:hAnsi="Times" w:cs="Times"/>
          <w:bCs/>
          <w:sz w:val="22"/>
          <w:szCs w:val="22"/>
        </w:rPr>
        <w:t xml:space="preserve">sharply </w:t>
      </w:r>
      <w:r>
        <w:rPr>
          <w:rFonts w:ascii="Times" w:hAnsi="Times" w:cs="Times"/>
          <w:bCs/>
          <w:sz w:val="22"/>
          <w:szCs w:val="22"/>
        </w:rPr>
        <w:t>at loads between 0.5 mN to</w:t>
      </w:r>
      <w:r w:rsidR="00EC2994">
        <w:rPr>
          <w:rFonts w:ascii="Times" w:hAnsi="Times" w:cs="Times"/>
          <w:bCs/>
          <w:sz w:val="22"/>
          <w:szCs w:val="22"/>
        </w:rPr>
        <w:t xml:space="preserve"> 3 mN and it starts to increase from 4 mN to 6 mN. Th</w:t>
      </w:r>
      <w:r w:rsidR="00B06548">
        <w:rPr>
          <w:rFonts w:ascii="Times" w:hAnsi="Times" w:cs="Times"/>
          <w:bCs/>
          <w:sz w:val="22"/>
          <w:szCs w:val="22"/>
        </w:rPr>
        <w:t>e linear fit was obtained using loads ra</w:t>
      </w:r>
      <w:r w:rsidR="00374EAE">
        <w:rPr>
          <w:rFonts w:ascii="Times" w:hAnsi="Times" w:cs="Times"/>
          <w:bCs/>
          <w:sz w:val="22"/>
          <w:szCs w:val="22"/>
        </w:rPr>
        <w:t>nging from 0.5 mN to 1.8 mN and</w:t>
      </w:r>
      <w:r w:rsidR="00D01BDD">
        <w:rPr>
          <w:rFonts w:ascii="Times" w:hAnsi="Times" w:cs="Times"/>
          <w:bCs/>
          <w:sz w:val="22"/>
          <w:szCs w:val="22"/>
        </w:rPr>
        <w:t xml:space="preserve"> </w:t>
      </w:r>
      <w:r w:rsidR="00F43A5C">
        <w:rPr>
          <w:rFonts w:ascii="Times" w:hAnsi="Times" w:cs="Times"/>
          <w:bCs/>
          <w:sz w:val="22"/>
          <w:szCs w:val="22"/>
        </w:rPr>
        <w:t xml:space="preserve">the </w:t>
      </w:r>
      <w:r w:rsidR="002863AC">
        <w:rPr>
          <w:rFonts w:ascii="Times" w:hAnsi="Times" w:cs="Times"/>
          <w:bCs/>
          <w:sz w:val="22"/>
          <w:szCs w:val="22"/>
        </w:rPr>
        <w:t>effective</w:t>
      </w:r>
      <w:r w:rsidR="00672167">
        <w:rPr>
          <w:rFonts w:ascii="Times" w:hAnsi="Times" w:cs="Times"/>
          <w:bCs/>
          <w:sz w:val="22"/>
          <w:szCs w:val="22"/>
        </w:rPr>
        <w:t xml:space="preserve"> Young’s mod</w:t>
      </w:r>
      <w:r w:rsidR="00B53708">
        <w:rPr>
          <w:rFonts w:ascii="Times" w:hAnsi="Times" w:cs="Times"/>
          <w:bCs/>
          <w:sz w:val="22"/>
          <w:szCs w:val="22"/>
        </w:rPr>
        <w:t xml:space="preserve">ulus at zero load was evaluated </w:t>
      </w:r>
      <w:r w:rsidR="00F43A5C">
        <w:rPr>
          <w:rFonts w:ascii="Times" w:hAnsi="Times" w:cs="Times"/>
          <w:bCs/>
          <w:sz w:val="22"/>
          <w:szCs w:val="22"/>
        </w:rPr>
        <w:t xml:space="preserve">to be </w:t>
      </w:r>
      <w:r w:rsidR="00B06548">
        <w:rPr>
          <w:rFonts w:ascii="Times" w:hAnsi="Times" w:cs="Times"/>
          <w:bCs/>
          <w:sz w:val="22"/>
          <w:szCs w:val="22"/>
        </w:rPr>
        <w:t>4.85</w:t>
      </w:r>
      <w:r w:rsidR="00EC2994">
        <w:rPr>
          <w:rFonts w:ascii="Times" w:hAnsi="Times" w:cs="Times"/>
          <w:bCs/>
          <w:sz w:val="22"/>
          <w:szCs w:val="22"/>
        </w:rPr>
        <w:t xml:space="preserve"> GP</w:t>
      </w:r>
      <w:r w:rsidR="00374EAE">
        <w:rPr>
          <w:rFonts w:ascii="Times" w:hAnsi="Times" w:cs="Times"/>
          <w:bCs/>
          <w:sz w:val="22"/>
          <w:szCs w:val="22"/>
        </w:rPr>
        <w:t>a.</w:t>
      </w:r>
      <w:r w:rsidR="00B53708">
        <w:rPr>
          <w:rFonts w:ascii="Times" w:hAnsi="Times" w:cs="Times"/>
          <w:bCs/>
          <w:sz w:val="22"/>
          <w:szCs w:val="22"/>
        </w:rPr>
        <w:t xml:space="preserve"> </w:t>
      </w:r>
      <w:r w:rsidR="00B53708" w:rsidRPr="00C66D44">
        <w:rPr>
          <w:rFonts w:ascii="Times" w:hAnsi="Times" w:cs="Times"/>
          <w:bCs/>
          <w:color w:val="FF0000"/>
          <w:sz w:val="22"/>
          <w:szCs w:val="22"/>
        </w:rPr>
        <w:t>The value of the Young’s modulus of the sample extracted using the formula with the reduced Young’s modulus is also reported in Table</w:t>
      </w:r>
      <w:r w:rsidR="003F64A5" w:rsidRPr="00C66D44">
        <w:rPr>
          <w:rFonts w:ascii="Times" w:hAnsi="Times" w:cs="Times"/>
          <w:bCs/>
          <w:color w:val="FF0000"/>
          <w:sz w:val="22"/>
          <w:szCs w:val="22"/>
        </w:rPr>
        <w:t xml:space="preserve"> </w:t>
      </w:r>
      <w:r w:rsidR="00B53708" w:rsidRPr="00C66D44">
        <w:rPr>
          <w:rFonts w:ascii="Times" w:hAnsi="Times" w:cs="Times"/>
          <w:bCs/>
          <w:color w:val="FF0000"/>
          <w:sz w:val="22"/>
          <w:szCs w:val="22"/>
        </w:rPr>
        <w:t>1.</w:t>
      </w:r>
      <w:r w:rsidR="00C66D44">
        <w:rPr>
          <w:rFonts w:ascii="Times" w:hAnsi="Times" w:cs="Times"/>
          <w:bCs/>
          <w:sz w:val="22"/>
          <w:szCs w:val="22"/>
        </w:rPr>
        <w:t xml:space="preserve"> </w:t>
      </w:r>
      <w:r w:rsidR="00C66D44">
        <w:rPr>
          <w:rFonts w:ascii="Times" w:hAnsi="Times" w:cs="Times"/>
          <w:bCs/>
          <w:color w:val="FF0000"/>
          <w:sz w:val="22"/>
          <w:szCs w:val="22"/>
        </w:rPr>
        <w:t xml:space="preserve">It was estimated </w:t>
      </w:r>
      <w:r w:rsidR="00C66D44" w:rsidRPr="00C66D44">
        <w:rPr>
          <w:rFonts w:ascii="Times" w:hAnsi="Times" w:cs="Times"/>
          <w:bCs/>
          <w:color w:val="FF0000"/>
          <w:sz w:val="22"/>
          <w:szCs w:val="22"/>
        </w:rPr>
        <w:t xml:space="preserve">to be </w:t>
      </w:r>
      <w:r w:rsidR="00B97A27">
        <w:rPr>
          <w:rFonts w:ascii="Times" w:eastAsia="Times New Roman" w:hAnsi="Times" w:cs="Times"/>
          <w:noProof/>
          <w:color w:val="FF0000"/>
          <w:sz w:val="22"/>
          <w:szCs w:val="22"/>
          <w:lang w:val="en-GB" w:eastAsia="en-GB"/>
        </w:rPr>
        <w:t>4.35</w:t>
      </w:r>
      <w:r w:rsidR="00C66D44" w:rsidRPr="00C66D44">
        <w:rPr>
          <w:rFonts w:ascii="Times" w:eastAsia="Times New Roman" w:hAnsi="Times" w:cs="Times"/>
          <w:noProof/>
          <w:color w:val="FF0000"/>
          <w:sz w:val="22"/>
          <w:szCs w:val="22"/>
          <w:lang w:val="en-GB" w:eastAsia="en-GB"/>
        </w:rPr>
        <w:t>±0.38[GPa].</w:t>
      </w:r>
      <w:r w:rsidR="00C66D44" w:rsidRPr="00C66D44">
        <w:rPr>
          <w:rFonts w:ascii="Times" w:hAnsi="Times" w:cs="Times"/>
          <w:bCs/>
          <w:color w:val="FF0000"/>
          <w:sz w:val="22"/>
          <w:szCs w:val="22"/>
        </w:rPr>
        <w:t xml:space="preserve"> </w:t>
      </w:r>
      <w:r w:rsidR="00B53708" w:rsidRPr="00C66D44">
        <w:rPr>
          <w:rFonts w:ascii="Times" w:hAnsi="Times" w:cs="Times"/>
          <w:bCs/>
          <w:sz w:val="22"/>
          <w:szCs w:val="22"/>
        </w:rPr>
        <w:t xml:space="preserve"> </w:t>
      </w:r>
      <w:r w:rsidR="00F43A5C">
        <w:rPr>
          <w:rFonts w:ascii="Times" w:hAnsi="Times" w:cs="Times"/>
          <w:bCs/>
          <w:sz w:val="22"/>
          <w:szCs w:val="22"/>
        </w:rPr>
        <w:t>Thin PDMS was also tested and it resuled softer than the Parylene C since the curve shows a high maximum displacemen</w:t>
      </w:r>
      <w:r w:rsidR="006D62BE">
        <w:rPr>
          <w:rFonts w:ascii="Times" w:hAnsi="Times" w:cs="Times"/>
          <w:bCs/>
          <w:sz w:val="22"/>
          <w:szCs w:val="22"/>
        </w:rPr>
        <w:t xml:space="preserve">t of almost 2.9 µm at 1 mN. </w:t>
      </w:r>
      <w:r w:rsidR="006D62BE" w:rsidRPr="00C66D44">
        <w:rPr>
          <w:rFonts w:ascii="Times" w:hAnsi="Times" w:cs="Times"/>
          <w:bCs/>
          <w:color w:val="FF0000"/>
          <w:sz w:val="22"/>
          <w:szCs w:val="22"/>
        </w:rPr>
        <w:t xml:space="preserve">The </w:t>
      </w:r>
      <w:r w:rsidR="00F43A5C" w:rsidRPr="00C66D44">
        <w:rPr>
          <w:rFonts w:ascii="Times" w:hAnsi="Times" w:cs="Times"/>
          <w:bCs/>
          <w:color w:val="FF0000"/>
          <w:sz w:val="22"/>
          <w:szCs w:val="22"/>
        </w:rPr>
        <w:t>Young’s modulus</w:t>
      </w:r>
      <w:r w:rsidR="00B97A27">
        <w:rPr>
          <w:rFonts w:ascii="Times" w:hAnsi="Times" w:cs="Times"/>
          <w:bCs/>
          <w:color w:val="FF0000"/>
          <w:sz w:val="22"/>
          <w:szCs w:val="22"/>
        </w:rPr>
        <w:t xml:space="preserve"> of the sample was found to be </w:t>
      </w:r>
      <w:r w:rsidR="00B97A27">
        <w:rPr>
          <w:rFonts w:eastAsia="Times New Roman"/>
          <w:noProof/>
          <w:color w:val="FF0000"/>
          <w:sz w:val="22"/>
          <w:szCs w:val="22"/>
          <w:lang w:val="en-GB" w:eastAsia="en-GB"/>
        </w:rPr>
        <w:t xml:space="preserve">55.46±1.9 </w:t>
      </w:r>
      <w:r w:rsidR="006D62BE" w:rsidRPr="00C66D44">
        <w:rPr>
          <w:rFonts w:ascii="Times" w:eastAsia="Times New Roman" w:hAnsi="Times" w:cs="Times"/>
          <w:noProof/>
          <w:color w:val="FF0000"/>
          <w:sz w:val="22"/>
          <w:szCs w:val="22"/>
          <w:lang w:val="en-GB" w:eastAsia="en-GB"/>
        </w:rPr>
        <w:t>and the value</w:t>
      </w:r>
      <w:r w:rsidR="006D62BE" w:rsidRPr="00C66D44">
        <w:rPr>
          <w:rFonts w:ascii="Times" w:hAnsi="Times" w:cs="Times"/>
          <w:bCs/>
          <w:color w:val="FF0000"/>
          <w:sz w:val="22"/>
          <w:szCs w:val="22"/>
        </w:rPr>
        <w:t xml:space="preserve"> without the effect of the substrate is the</w:t>
      </w:r>
      <w:r w:rsidR="00E83C52" w:rsidRPr="00C66D44">
        <w:rPr>
          <w:rFonts w:ascii="Times" w:hAnsi="Times" w:cs="Times"/>
          <w:bCs/>
          <w:color w:val="FF0000"/>
          <w:sz w:val="22"/>
          <w:szCs w:val="22"/>
        </w:rPr>
        <w:t xml:space="preserve"> 22 MPa as shown in Table 1</w:t>
      </w:r>
      <w:r w:rsidR="00B72BF3" w:rsidRPr="00C66D44">
        <w:rPr>
          <w:rFonts w:ascii="Times" w:hAnsi="Times" w:cs="Times"/>
          <w:bCs/>
          <w:color w:val="FF0000"/>
          <w:sz w:val="22"/>
          <w:szCs w:val="22"/>
        </w:rPr>
        <w:t>.</w:t>
      </w:r>
    </w:p>
    <w:p w:rsidR="00F43A5C" w:rsidRPr="00F43A5C" w:rsidRDefault="00F43A5C" w:rsidP="006F0DCC">
      <w:pPr>
        <w:rPr>
          <w:rFonts w:ascii="Times" w:hAnsi="Times" w:cs="Times"/>
          <w:bCs/>
          <w:sz w:val="22"/>
          <w:szCs w:val="22"/>
        </w:rPr>
      </w:pPr>
      <w:r>
        <w:rPr>
          <w:rFonts w:ascii="Times" w:hAnsi="Times" w:cs="Times"/>
          <w:bCs/>
          <w:sz w:val="22"/>
          <w:szCs w:val="22"/>
        </w:rPr>
        <w:t xml:space="preserve">Nanoindentation tests on the composite material </w:t>
      </w:r>
      <w:r w:rsidR="006A29A3">
        <w:rPr>
          <w:rFonts w:ascii="Times" w:hAnsi="Times" w:cs="Times"/>
          <w:bCs/>
          <w:sz w:val="22"/>
          <w:szCs w:val="22"/>
        </w:rPr>
        <w:t>presented</w:t>
      </w:r>
      <w:r>
        <w:rPr>
          <w:rFonts w:ascii="Times" w:hAnsi="Times" w:cs="Times"/>
          <w:bCs/>
          <w:sz w:val="22"/>
          <w:szCs w:val="22"/>
        </w:rPr>
        <w:t xml:space="preserve"> a maximum dispalcement close to the sin</w:t>
      </w:r>
      <w:r w:rsidR="00A96F79">
        <w:rPr>
          <w:rFonts w:ascii="Times" w:hAnsi="Times" w:cs="Times"/>
          <w:bCs/>
          <w:sz w:val="22"/>
          <w:szCs w:val="22"/>
        </w:rPr>
        <w:t>gle PDMS and a Young’s modulus two</w:t>
      </w:r>
      <w:r>
        <w:rPr>
          <w:rFonts w:ascii="Times" w:hAnsi="Times" w:cs="Times"/>
          <w:bCs/>
          <w:sz w:val="22"/>
          <w:szCs w:val="22"/>
        </w:rPr>
        <w:t xml:space="preserve"> times higher than the single</w:t>
      </w:r>
      <w:r w:rsidR="004C7A60">
        <w:rPr>
          <w:rFonts w:ascii="Times" w:hAnsi="Times" w:cs="Times"/>
          <w:bCs/>
          <w:sz w:val="22"/>
          <w:szCs w:val="22"/>
        </w:rPr>
        <w:t xml:space="preserve"> PDMS. These results demonstrate</w:t>
      </w:r>
      <w:r>
        <w:rPr>
          <w:rFonts w:ascii="Times" w:hAnsi="Times" w:cs="Times"/>
          <w:bCs/>
          <w:sz w:val="22"/>
          <w:szCs w:val="22"/>
        </w:rPr>
        <w:t xml:space="preserve"> that Parylene C affects the elasticity of PDMS resulting in a composite construct more elastic than the single Parylene C</w:t>
      </w:r>
      <w:r w:rsidR="00174DB6">
        <w:rPr>
          <w:rFonts w:ascii="Times" w:hAnsi="Times" w:cs="Times"/>
          <w:bCs/>
          <w:sz w:val="22"/>
          <w:szCs w:val="22"/>
        </w:rPr>
        <w:t>.</w:t>
      </w:r>
    </w:p>
    <w:p w:rsidR="00B72BF3" w:rsidRDefault="00386490" w:rsidP="006F0DCC">
      <w:pPr>
        <w:rPr>
          <w:rFonts w:ascii="Times" w:hAnsi="Times" w:cs="Times"/>
          <w:sz w:val="22"/>
          <w:szCs w:val="22"/>
        </w:rPr>
      </w:pPr>
      <w:r>
        <w:rPr>
          <w:rFonts w:ascii="Times" w:hAnsi="Times" w:cs="Times"/>
          <w:sz w:val="22"/>
          <w:szCs w:val="22"/>
        </w:rPr>
        <w:t xml:space="preserve">The </w:t>
      </w:r>
      <w:r w:rsidR="002F2295">
        <w:rPr>
          <w:rFonts w:ascii="Times" w:hAnsi="Times" w:cs="Times"/>
          <w:sz w:val="22"/>
          <w:szCs w:val="22"/>
        </w:rPr>
        <w:t>material around the contact area deforms elastically during the indentation</w:t>
      </w:r>
      <w:r w:rsidR="00ED266E">
        <w:rPr>
          <w:rFonts w:ascii="Times" w:hAnsi="Times" w:cs="Times"/>
          <w:sz w:val="22"/>
          <w:szCs w:val="22"/>
        </w:rPr>
        <w:t xml:space="preserve"> (sink-in effect</w:t>
      </w:r>
      <w:r w:rsidR="00F43A5C">
        <w:rPr>
          <w:rFonts w:ascii="Times" w:hAnsi="Times" w:cs="Times"/>
          <w:sz w:val="22"/>
          <w:szCs w:val="22"/>
        </w:rPr>
        <w:t xml:space="preserve"> </w:t>
      </w:r>
      <w:r w:rsidR="00F43A5C">
        <w:rPr>
          <w:rFonts w:ascii="Times" w:hAnsi="Times" w:cs="Times"/>
          <w:sz w:val="22"/>
          <w:szCs w:val="22"/>
        </w:rPr>
        <w:fldChar w:fldCharType="begin" w:fldLock="1"/>
      </w:r>
      <w:r w:rsidR="00E54973">
        <w:rPr>
          <w:rFonts w:ascii="Times" w:hAnsi="Times" w:cs="Times"/>
          <w:sz w:val="22"/>
          <w:szCs w:val="22"/>
        </w:rPr>
        <w:instrText>ADDIN CSL_CITATION { "citationItems" : [ { "id" : "ITEM-1", "itemData" : { "DOI" : "10.1016/j.apsusc.2005.05.019", "ISBN" : "0169-4332", "ISSN" : "01694332", "abstract" : "InxGa1-xN thin films with In concentration ranging from 25 to 34 at.% were deposited on sapphire substrate by metal-organic chemical vapor deposition (MOCVD). Crystalline structure and surface morphology of the deposited films were studied by using X-ray diffraction (XRD) and atomic force microscopy (AFM). Hardness, Young's modulus and creep resistance were measured using a nanoindenter. Among the deposited films, In 0.25Ga0.75N film exhibits a larger grain size and a higher surface roughness. Results indicate that hardness decreases slightly with increasing In concentration in the InxGa1-xN films ranged from 16.6 ?? 1.1 to 16.1 ?? 0.7 GPa and, Young's modulus for the In0.25Ga0.75N, In0.3Ga0.7N and In0.34Ga0.66N films are 375.8 ?? 23.1, 322.4 ?? 13.5 and 373.9 ?? 28.6 GPa, respectively. In addition, the time-dependent nanoindentation creep experiments are presented in this article. ?? 2005 Elsevier B.V. All rights reserved.", "author" : [ { "dropping-particle" : "", "family" : "Jian", "given" : "Sheng Rui", "non-dropping-particle" : "", "parse-names" : false, "suffix" : "" }, { "dropping-particle" : "", "family" : "Fang", "given" : "Te Hua", "non-dropping-particle" : "", "parse-names" : false, "suffix" : "" }, { "dropping-particle" : "", "family" : "Chuu", "given" : "Der San", "non-dropping-particle" : "", "parse-names" : false, "suffix" : "" } ], "container-title" : "Applied Surface Science", "id" : "ITEM-1", "issue" : "8", "issued" : { "date-parts" : [ [ "2006" ] ] }, "page" : "3033-3042", "title" : "Nanomechanical characterizations of InGaN thin films", "type" : "article-journal", "volume" : "252" }, "uris" : [ "http://www.mendeley.com/documents/?uuid=9b6b75e9-2299-418a-b2ae-65e109162702" ] } ], "mendeley" : { "formattedCitation" : "&lt;sup&gt;41&lt;/sup&gt;", "plainTextFormattedCitation" : "41", "previouslyFormattedCitation" : "&lt;sup&gt;40&lt;/sup&gt;" }, "properties" : { "noteIndex" : 0 }, "schema" : "https://github.com/citation-style-language/schema/raw/master/csl-citation.json" }</w:instrText>
      </w:r>
      <w:r w:rsidR="00F43A5C">
        <w:rPr>
          <w:rFonts w:ascii="Times" w:hAnsi="Times" w:cs="Times"/>
          <w:sz w:val="22"/>
          <w:szCs w:val="22"/>
        </w:rPr>
        <w:fldChar w:fldCharType="separate"/>
      </w:r>
      <w:r w:rsidR="00E54973" w:rsidRPr="00E54973">
        <w:rPr>
          <w:rFonts w:ascii="Times" w:hAnsi="Times" w:cs="Times"/>
          <w:noProof/>
          <w:sz w:val="22"/>
          <w:szCs w:val="22"/>
          <w:vertAlign w:val="superscript"/>
        </w:rPr>
        <w:t>41</w:t>
      </w:r>
      <w:r w:rsidR="00F43A5C">
        <w:rPr>
          <w:rFonts w:ascii="Times" w:hAnsi="Times" w:cs="Times"/>
          <w:sz w:val="22"/>
          <w:szCs w:val="22"/>
        </w:rPr>
        <w:fldChar w:fldCharType="end"/>
      </w:r>
      <w:r w:rsidR="00ED266E">
        <w:rPr>
          <w:rFonts w:ascii="Times" w:hAnsi="Times" w:cs="Times"/>
          <w:sz w:val="22"/>
          <w:szCs w:val="22"/>
        </w:rPr>
        <w:t xml:space="preserve"> ) </w:t>
      </w:r>
      <w:r w:rsidR="002F2295">
        <w:rPr>
          <w:rFonts w:ascii="Times" w:hAnsi="Times" w:cs="Times"/>
          <w:sz w:val="22"/>
          <w:szCs w:val="22"/>
        </w:rPr>
        <w:t>with the ratio h</w:t>
      </w:r>
      <w:r w:rsidR="002F2295" w:rsidRPr="002F2295">
        <w:rPr>
          <w:rFonts w:ascii="Times" w:hAnsi="Times" w:cs="Times"/>
          <w:sz w:val="22"/>
          <w:szCs w:val="22"/>
          <w:vertAlign w:val="subscript"/>
        </w:rPr>
        <w:t>f</w:t>
      </w:r>
      <w:r w:rsidR="00D108DE">
        <w:rPr>
          <w:rFonts w:ascii="Times" w:hAnsi="Times" w:cs="Times"/>
          <w:sz w:val="22"/>
          <w:szCs w:val="22"/>
          <w:vertAlign w:val="subscript"/>
        </w:rPr>
        <w:t xml:space="preserve"> </w:t>
      </w:r>
      <w:r w:rsidR="002F2295">
        <w:rPr>
          <w:rFonts w:ascii="Times" w:hAnsi="Times" w:cs="Times"/>
          <w:sz w:val="22"/>
          <w:szCs w:val="22"/>
        </w:rPr>
        <w:t>/h</w:t>
      </w:r>
      <w:r w:rsidR="002F2295" w:rsidRPr="002F2295">
        <w:rPr>
          <w:rFonts w:ascii="Times" w:hAnsi="Times" w:cs="Times"/>
          <w:sz w:val="22"/>
          <w:szCs w:val="22"/>
          <w:vertAlign w:val="subscript"/>
        </w:rPr>
        <w:t>max</w:t>
      </w:r>
      <w:r w:rsidR="002F2295">
        <w:rPr>
          <w:rFonts w:ascii="Times" w:hAnsi="Times" w:cs="Times"/>
          <w:sz w:val="22"/>
          <w:szCs w:val="22"/>
          <w:vertAlign w:val="subscript"/>
        </w:rPr>
        <w:t xml:space="preserve"> </w:t>
      </w:r>
      <w:r w:rsidR="002F2295">
        <w:rPr>
          <w:rFonts w:ascii="Times" w:hAnsi="Times" w:cs="Times"/>
          <w:sz w:val="22"/>
          <w:szCs w:val="22"/>
        </w:rPr>
        <w:t xml:space="preserve">below 0.7. </w:t>
      </w:r>
      <w:r w:rsidR="002F2295" w:rsidRPr="006D62BE">
        <w:rPr>
          <w:rFonts w:ascii="Times" w:hAnsi="Times" w:cs="Times"/>
          <w:color w:val="FF0000"/>
          <w:sz w:val="22"/>
          <w:szCs w:val="22"/>
        </w:rPr>
        <w:t xml:space="preserve">Parylene C showed values </w:t>
      </w:r>
      <w:r w:rsidR="00723268" w:rsidRPr="006D62BE">
        <w:rPr>
          <w:rFonts w:ascii="Times" w:hAnsi="Times" w:cs="Times"/>
          <w:color w:val="FF0000"/>
          <w:sz w:val="22"/>
          <w:szCs w:val="22"/>
        </w:rPr>
        <w:t>below 0.7 for loads ranging from 0.5 mN to 1.8 mN</w:t>
      </w:r>
      <w:r w:rsidR="00723268">
        <w:rPr>
          <w:rFonts w:ascii="Times" w:hAnsi="Times" w:cs="Times"/>
          <w:sz w:val="22"/>
          <w:szCs w:val="22"/>
        </w:rPr>
        <w:t xml:space="preserve"> and </w:t>
      </w:r>
      <w:r w:rsidR="002F2295">
        <w:rPr>
          <w:rFonts w:ascii="Times" w:hAnsi="Times" w:cs="Times"/>
          <w:sz w:val="22"/>
          <w:szCs w:val="22"/>
        </w:rPr>
        <w:t>highe</w:t>
      </w:r>
      <w:r w:rsidR="00ED266E">
        <w:rPr>
          <w:rFonts w:ascii="Times" w:hAnsi="Times" w:cs="Times"/>
          <w:sz w:val="22"/>
          <w:szCs w:val="22"/>
        </w:rPr>
        <w:t xml:space="preserve">r than 0.7 (pile-up effect </w:t>
      </w:r>
      <w:r w:rsidR="00F43A5C">
        <w:rPr>
          <w:rFonts w:ascii="Times" w:hAnsi="Times" w:cs="Times"/>
          <w:sz w:val="22"/>
          <w:szCs w:val="22"/>
        </w:rPr>
        <w:fldChar w:fldCharType="begin" w:fldLock="1"/>
      </w:r>
      <w:r w:rsidR="00E54973">
        <w:rPr>
          <w:rFonts w:ascii="Times" w:hAnsi="Times" w:cs="Times"/>
          <w:sz w:val="22"/>
          <w:szCs w:val="22"/>
        </w:rPr>
        <w:instrText>ADDIN CSL_CITATION { "citationItems" : [ { "id" : "ITEM-1", "itemData" : { "DOI" : "10.1016/j.apsusc.2005.05.019", "ISBN" : "0169-4332", "ISSN" : "01694332", "abstract" : "InxGa1-xN thin films with In concentration ranging from 25 to 34 at.% were deposited on sapphire substrate by metal-organic chemical vapor deposition (MOCVD). Crystalline structure and surface morphology of the deposited films were studied by using X-ray diffraction (XRD) and atomic force microscopy (AFM). Hardness, Young's modulus and creep resistance were measured using a nanoindenter. Among the deposited films, In 0.25Ga0.75N film exhibits a larger grain size and a higher surface roughness. Results indicate that hardness decreases slightly with increasing In concentration in the InxGa1-xN films ranged from 16.6 ?? 1.1 to 16.1 ?? 0.7 GPa and, Young's modulus for the In0.25Ga0.75N, In0.3Ga0.7N and In0.34Ga0.66N films are 375.8 ?? 23.1, 322.4 ?? 13.5 and 373.9 ?? 28.6 GPa, respectively. In addition, the time-dependent nanoindentation creep experiments are presented in this article. ?? 2005 Elsevier B.V. All rights reserved.", "author" : [ { "dropping-particle" : "", "family" : "Jian", "given" : "Sheng Rui", "non-dropping-particle" : "", "parse-names" : false, "suffix" : "" }, { "dropping-particle" : "", "family" : "Fang", "given" : "Te Hua", "non-dropping-particle" : "", "parse-names" : false, "suffix" : "" }, { "dropping-particle" : "", "family" : "Chuu", "given" : "Der San", "non-dropping-particle" : "", "parse-names" : false, "suffix" : "" } ], "container-title" : "Applied Surface Science", "id" : "ITEM-1", "issue" : "8", "issued" : { "date-parts" : [ [ "2006" ] ] }, "page" : "3033-3042", "title" : "Nanomechanical characterizations of InGaN thin films", "type" : "article-journal", "volume" : "252" }, "uris" : [ "http://www.mendeley.com/documents/?uuid=9b6b75e9-2299-418a-b2ae-65e109162702" ] } ], "mendeley" : { "formattedCitation" : "&lt;sup&gt;41&lt;/sup&gt;", "plainTextFormattedCitation" : "41", "previouslyFormattedCitation" : "&lt;sup&gt;40&lt;/sup&gt;" }, "properties" : { "noteIndex" : 0 }, "schema" : "https://github.com/citation-style-language/schema/raw/master/csl-citation.json" }</w:instrText>
      </w:r>
      <w:r w:rsidR="00F43A5C">
        <w:rPr>
          <w:rFonts w:ascii="Times" w:hAnsi="Times" w:cs="Times"/>
          <w:sz w:val="22"/>
          <w:szCs w:val="22"/>
        </w:rPr>
        <w:fldChar w:fldCharType="separate"/>
      </w:r>
      <w:r w:rsidR="00E54973" w:rsidRPr="00E54973">
        <w:rPr>
          <w:rFonts w:ascii="Times" w:hAnsi="Times" w:cs="Times"/>
          <w:noProof/>
          <w:sz w:val="22"/>
          <w:szCs w:val="22"/>
          <w:vertAlign w:val="superscript"/>
        </w:rPr>
        <w:t>41</w:t>
      </w:r>
      <w:r w:rsidR="00F43A5C">
        <w:rPr>
          <w:rFonts w:ascii="Times" w:hAnsi="Times" w:cs="Times"/>
          <w:sz w:val="22"/>
          <w:szCs w:val="22"/>
        </w:rPr>
        <w:fldChar w:fldCharType="end"/>
      </w:r>
      <w:r w:rsidR="00ED266E">
        <w:rPr>
          <w:rFonts w:ascii="Times" w:hAnsi="Times" w:cs="Times"/>
          <w:sz w:val="22"/>
          <w:szCs w:val="22"/>
        </w:rPr>
        <w:t>)</w:t>
      </w:r>
      <w:r w:rsidR="00F43A5C">
        <w:rPr>
          <w:rFonts w:ascii="Times" w:hAnsi="Times" w:cs="Times"/>
          <w:sz w:val="22"/>
          <w:szCs w:val="22"/>
        </w:rPr>
        <w:t xml:space="preserve"> at</w:t>
      </w:r>
      <w:r w:rsidR="00ED266E">
        <w:rPr>
          <w:rFonts w:ascii="Times" w:hAnsi="Times" w:cs="Times"/>
          <w:sz w:val="22"/>
          <w:szCs w:val="22"/>
        </w:rPr>
        <w:t xml:space="preserve"> 2.5 mN and 6 mN </w:t>
      </w:r>
      <w:r w:rsidR="00B06548">
        <w:rPr>
          <w:rFonts w:ascii="Times" w:hAnsi="Times" w:cs="Times"/>
          <w:sz w:val="22"/>
          <w:szCs w:val="22"/>
        </w:rPr>
        <w:t xml:space="preserve">respectively </w:t>
      </w:r>
      <w:r w:rsidR="00F43A5C">
        <w:rPr>
          <w:rFonts w:ascii="Times" w:hAnsi="Times" w:cs="Times"/>
          <w:sz w:val="22"/>
          <w:szCs w:val="22"/>
        </w:rPr>
        <w:t xml:space="preserve">demonstrating </w:t>
      </w:r>
      <w:r w:rsidR="00ED266E">
        <w:rPr>
          <w:rFonts w:ascii="Times" w:hAnsi="Times" w:cs="Times"/>
          <w:sz w:val="22"/>
          <w:szCs w:val="22"/>
        </w:rPr>
        <w:t>a plastic deformation</w:t>
      </w:r>
      <w:r w:rsidR="00F43A5C">
        <w:rPr>
          <w:rFonts w:ascii="Times" w:hAnsi="Times" w:cs="Times"/>
          <w:sz w:val="22"/>
          <w:szCs w:val="22"/>
        </w:rPr>
        <w:t xml:space="preserve">. </w:t>
      </w:r>
      <w:r w:rsidR="004C7A60">
        <w:rPr>
          <w:rFonts w:ascii="Times" w:hAnsi="Times" w:cs="Times"/>
          <w:sz w:val="22"/>
          <w:szCs w:val="22"/>
        </w:rPr>
        <w:t>At 1.3 mN and 1.8 mN h</w:t>
      </w:r>
      <w:r w:rsidR="004C7A60" w:rsidRPr="002F2295">
        <w:rPr>
          <w:rFonts w:ascii="Times" w:hAnsi="Times" w:cs="Times"/>
          <w:sz w:val="22"/>
          <w:szCs w:val="22"/>
          <w:vertAlign w:val="subscript"/>
        </w:rPr>
        <w:t>f</w:t>
      </w:r>
      <w:r w:rsidR="00D108DE">
        <w:rPr>
          <w:rFonts w:ascii="Times" w:hAnsi="Times" w:cs="Times"/>
          <w:sz w:val="22"/>
          <w:szCs w:val="22"/>
          <w:vertAlign w:val="subscript"/>
        </w:rPr>
        <w:t xml:space="preserve"> </w:t>
      </w:r>
      <w:r w:rsidR="004C7A60">
        <w:rPr>
          <w:rFonts w:ascii="Times" w:hAnsi="Times" w:cs="Times"/>
          <w:sz w:val="22"/>
          <w:szCs w:val="22"/>
        </w:rPr>
        <w:t>/h</w:t>
      </w:r>
      <w:r w:rsidR="004C7A60" w:rsidRPr="002F2295">
        <w:rPr>
          <w:rFonts w:ascii="Times" w:hAnsi="Times" w:cs="Times"/>
          <w:sz w:val="22"/>
          <w:szCs w:val="22"/>
          <w:vertAlign w:val="subscript"/>
        </w:rPr>
        <w:t>max</w:t>
      </w:r>
      <w:r w:rsidR="004C7A60">
        <w:rPr>
          <w:rFonts w:ascii="Times" w:hAnsi="Times" w:cs="Times"/>
          <w:sz w:val="22"/>
          <w:szCs w:val="22"/>
          <w:vertAlign w:val="subscript"/>
        </w:rPr>
        <w:t xml:space="preserve"> </w:t>
      </w:r>
      <w:r w:rsidR="006C3650">
        <w:rPr>
          <w:rFonts w:ascii="Times" w:hAnsi="Times" w:cs="Times"/>
          <w:sz w:val="22"/>
          <w:szCs w:val="22"/>
        </w:rPr>
        <w:t>resulted constant</w:t>
      </w:r>
      <w:r w:rsidR="004C7A60">
        <w:rPr>
          <w:rFonts w:ascii="Times" w:hAnsi="Times" w:cs="Times"/>
          <w:sz w:val="22"/>
          <w:szCs w:val="22"/>
        </w:rPr>
        <w:t xml:space="preserve"> and the higher value closed to 0.8 was found at maximum load of 6 mN.</w:t>
      </w:r>
      <w:r w:rsidR="00B06548">
        <w:rPr>
          <w:rFonts w:ascii="Times" w:hAnsi="Times" w:cs="Times"/>
          <w:sz w:val="22"/>
          <w:szCs w:val="22"/>
        </w:rPr>
        <w:t xml:space="preserve"> </w:t>
      </w:r>
      <w:r w:rsidR="00723268" w:rsidRPr="006D62BE">
        <w:rPr>
          <w:rFonts w:ascii="Times" w:hAnsi="Times" w:cs="Times"/>
          <w:color w:val="FF0000"/>
          <w:sz w:val="22"/>
          <w:szCs w:val="22"/>
        </w:rPr>
        <w:t>In Table 1 is shown the value of h</w:t>
      </w:r>
      <w:r w:rsidR="00723268" w:rsidRPr="006D62BE">
        <w:rPr>
          <w:rFonts w:ascii="Times" w:hAnsi="Times" w:cs="Times"/>
          <w:color w:val="FF0000"/>
          <w:sz w:val="22"/>
          <w:szCs w:val="22"/>
          <w:vertAlign w:val="subscript"/>
        </w:rPr>
        <w:t xml:space="preserve">f </w:t>
      </w:r>
      <w:r w:rsidR="00723268" w:rsidRPr="006D62BE">
        <w:rPr>
          <w:rFonts w:ascii="Times" w:hAnsi="Times" w:cs="Times"/>
          <w:color w:val="FF0000"/>
          <w:sz w:val="22"/>
          <w:szCs w:val="22"/>
        </w:rPr>
        <w:t>/h</w:t>
      </w:r>
      <w:r w:rsidR="00723268" w:rsidRPr="006D62BE">
        <w:rPr>
          <w:rFonts w:ascii="Times" w:hAnsi="Times" w:cs="Times"/>
          <w:color w:val="FF0000"/>
          <w:sz w:val="22"/>
          <w:szCs w:val="22"/>
          <w:vertAlign w:val="subscript"/>
        </w:rPr>
        <w:t xml:space="preserve">max </w:t>
      </w:r>
      <w:r w:rsidR="00723268" w:rsidRPr="006D62BE">
        <w:rPr>
          <w:rFonts w:ascii="Times" w:hAnsi="Times" w:cs="Times"/>
          <w:color w:val="FF0000"/>
          <w:sz w:val="22"/>
          <w:szCs w:val="22"/>
        </w:rPr>
        <w:t xml:space="preserve"> at 0.9 mN. </w:t>
      </w:r>
      <w:r w:rsidR="00F43A5C">
        <w:rPr>
          <w:rFonts w:ascii="Times" w:hAnsi="Times" w:cs="Times"/>
          <w:sz w:val="22"/>
          <w:szCs w:val="22"/>
        </w:rPr>
        <w:t>As expected, PDMS have shown a more elastic effect with h</w:t>
      </w:r>
      <w:r w:rsidR="00F43A5C" w:rsidRPr="002F2295">
        <w:rPr>
          <w:rFonts w:ascii="Times" w:hAnsi="Times" w:cs="Times"/>
          <w:sz w:val="22"/>
          <w:szCs w:val="22"/>
          <w:vertAlign w:val="subscript"/>
        </w:rPr>
        <w:t>f</w:t>
      </w:r>
      <w:r w:rsidR="00D108DE">
        <w:rPr>
          <w:rFonts w:ascii="Times" w:hAnsi="Times" w:cs="Times"/>
          <w:sz w:val="22"/>
          <w:szCs w:val="22"/>
          <w:vertAlign w:val="subscript"/>
        </w:rPr>
        <w:t xml:space="preserve"> </w:t>
      </w:r>
      <w:r w:rsidR="00F43A5C">
        <w:rPr>
          <w:rFonts w:ascii="Times" w:hAnsi="Times" w:cs="Times"/>
          <w:sz w:val="22"/>
          <w:szCs w:val="22"/>
        </w:rPr>
        <w:t>/h</w:t>
      </w:r>
      <w:r w:rsidR="00F43A5C" w:rsidRPr="002F2295">
        <w:rPr>
          <w:rFonts w:ascii="Times" w:hAnsi="Times" w:cs="Times"/>
          <w:sz w:val="22"/>
          <w:szCs w:val="22"/>
          <w:vertAlign w:val="subscript"/>
        </w:rPr>
        <w:t>max</w:t>
      </w:r>
      <w:r w:rsidR="00F43A5C">
        <w:rPr>
          <w:rFonts w:ascii="Times" w:hAnsi="Times" w:cs="Times"/>
          <w:sz w:val="22"/>
          <w:szCs w:val="22"/>
          <w:vertAlign w:val="subscript"/>
        </w:rPr>
        <w:t xml:space="preserve"> </w:t>
      </w:r>
      <w:r w:rsidR="00A7230D">
        <w:rPr>
          <w:rFonts w:ascii="Times" w:hAnsi="Times" w:cs="Times"/>
          <w:sz w:val="22"/>
          <w:szCs w:val="22"/>
        </w:rPr>
        <w:t xml:space="preserve">almost constant and equal to </w:t>
      </w:r>
      <w:r w:rsidR="00723268">
        <w:rPr>
          <w:rFonts w:ascii="Times" w:hAnsi="Times" w:cs="Times"/>
          <w:sz w:val="22"/>
          <w:szCs w:val="22"/>
        </w:rPr>
        <w:t>0.3 (as indicated in Table 1).</w:t>
      </w:r>
    </w:p>
    <w:p w:rsidR="009A1C32" w:rsidRDefault="00F43A5C" w:rsidP="009A1C32">
      <w:pPr>
        <w:ind w:firstLine="113"/>
        <w:rPr>
          <w:rFonts w:ascii="Times" w:hAnsi="Times" w:cs="Times"/>
          <w:sz w:val="22"/>
          <w:szCs w:val="22"/>
        </w:rPr>
      </w:pPr>
      <w:r>
        <w:rPr>
          <w:rFonts w:ascii="Times" w:hAnsi="Times" w:cs="Times"/>
          <w:sz w:val="22"/>
          <w:szCs w:val="22"/>
        </w:rPr>
        <w:t xml:space="preserve">The </w:t>
      </w:r>
      <w:r w:rsidR="00C45BF3">
        <w:rPr>
          <w:rFonts w:ascii="Times" w:hAnsi="Times" w:cs="Times"/>
          <w:sz w:val="22"/>
          <w:szCs w:val="22"/>
        </w:rPr>
        <w:t xml:space="preserve">elastic behaviour </w:t>
      </w:r>
      <w:r>
        <w:rPr>
          <w:rFonts w:ascii="Times" w:hAnsi="Times" w:cs="Times"/>
          <w:sz w:val="22"/>
          <w:szCs w:val="22"/>
        </w:rPr>
        <w:t xml:space="preserve">of </w:t>
      </w:r>
      <w:r w:rsidR="00EC2994">
        <w:rPr>
          <w:rFonts w:ascii="Times" w:hAnsi="Times" w:cs="Times"/>
          <w:sz w:val="22"/>
          <w:szCs w:val="22"/>
        </w:rPr>
        <w:t>Parylene C</w:t>
      </w:r>
      <w:r w:rsidR="003015AB">
        <w:rPr>
          <w:rFonts w:ascii="Times" w:hAnsi="Times" w:cs="Times"/>
          <w:sz w:val="22"/>
          <w:szCs w:val="22"/>
        </w:rPr>
        <w:t xml:space="preserve">/PDMS </w:t>
      </w:r>
      <w:r w:rsidR="00C45BF3">
        <w:rPr>
          <w:rFonts w:ascii="Times" w:hAnsi="Times" w:cs="Times"/>
          <w:sz w:val="22"/>
          <w:szCs w:val="22"/>
        </w:rPr>
        <w:t xml:space="preserve"> is evident not only into the value</w:t>
      </w:r>
      <w:r w:rsidR="00977F53">
        <w:rPr>
          <w:rFonts w:ascii="Times" w:hAnsi="Times" w:cs="Times"/>
          <w:sz w:val="22"/>
          <w:szCs w:val="22"/>
        </w:rPr>
        <w:t>s</w:t>
      </w:r>
      <w:r w:rsidR="00C45BF3">
        <w:rPr>
          <w:rFonts w:ascii="Times" w:hAnsi="Times" w:cs="Times"/>
          <w:sz w:val="22"/>
          <w:szCs w:val="22"/>
        </w:rPr>
        <w:t xml:space="preserve"> of the Young’s modulus</w:t>
      </w:r>
      <w:r w:rsidR="00977F53">
        <w:rPr>
          <w:rFonts w:ascii="Times" w:hAnsi="Times" w:cs="Times"/>
          <w:sz w:val="22"/>
          <w:szCs w:val="22"/>
        </w:rPr>
        <w:t xml:space="preserve"> (</w:t>
      </w:r>
      <w:r w:rsidR="00B97A27" w:rsidRPr="00176FED">
        <w:rPr>
          <w:rFonts w:ascii="Times" w:eastAsia="Times New Roman" w:hAnsi="Times" w:cs="Times"/>
          <w:noProof/>
          <w:color w:val="FF0000"/>
          <w:sz w:val="22"/>
          <w:szCs w:val="22"/>
          <w:lang w:val="en-GB" w:eastAsia="en-GB"/>
        </w:rPr>
        <w:t>59.33±2.4</w:t>
      </w:r>
      <w:r w:rsidR="00B97A27">
        <w:rPr>
          <w:rFonts w:eastAsia="Times New Roman"/>
          <w:noProof/>
          <w:color w:val="FF0000"/>
          <w:sz w:val="22"/>
          <w:szCs w:val="22"/>
          <w:lang w:val="en-GB" w:eastAsia="en-GB"/>
        </w:rPr>
        <w:t xml:space="preserve"> </w:t>
      </w:r>
      <w:r w:rsidR="00977F53" w:rsidRPr="00A875F7">
        <w:rPr>
          <w:rFonts w:ascii="Times" w:eastAsia="Times New Roman" w:hAnsi="Times" w:cs="Times"/>
          <w:noProof/>
          <w:color w:val="FF0000"/>
          <w:sz w:val="22"/>
          <w:szCs w:val="22"/>
          <w:lang w:val="en-GB" w:eastAsia="en-GB"/>
        </w:rPr>
        <w:t>[MPa]</w:t>
      </w:r>
      <w:r w:rsidR="00977F53">
        <w:rPr>
          <w:rFonts w:ascii="Times" w:eastAsia="Times New Roman" w:hAnsi="Times" w:cs="Times"/>
          <w:noProof/>
          <w:color w:val="FF0000"/>
          <w:sz w:val="22"/>
          <w:szCs w:val="22"/>
          <w:lang w:val="en-GB" w:eastAsia="en-GB"/>
        </w:rPr>
        <w:t xml:space="preserve"> and </w:t>
      </w:r>
      <w:r w:rsidR="00977F53" w:rsidRPr="00176FED">
        <w:rPr>
          <w:rFonts w:ascii="Times" w:eastAsia="Times New Roman" w:hAnsi="Times" w:cs="Times"/>
          <w:noProof/>
          <w:color w:val="FF0000"/>
          <w:sz w:val="22"/>
          <w:szCs w:val="22"/>
          <w:lang w:val="en-GB" w:eastAsia="en-GB"/>
        </w:rPr>
        <w:t>47.3</w:t>
      </w:r>
      <w:r w:rsidR="00977F53">
        <w:rPr>
          <w:rFonts w:ascii="Times" w:eastAsia="Times New Roman" w:hAnsi="Times" w:cs="Times"/>
          <w:noProof/>
          <w:color w:val="FF0000"/>
          <w:sz w:val="22"/>
          <w:szCs w:val="22"/>
          <w:lang w:val="en-GB" w:eastAsia="en-GB"/>
        </w:rPr>
        <w:t xml:space="preserve"> </w:t>
      </w:r>
      <w:r w:rsidR="00977F53" w:rsidRPr="00A875F7">
        <w:rPr>
          <w:rFonts w:ascii="Times" w:eastAsia="Times New Roman" w:hAnsi="Times" w:cs="Times"/>
          <w:noProof/>
          <w:color w:val="FF0000"/>
          <w:sz w:val="22"/>
          <w:szCs w:val="22"/>
          <w:lang w:val="en-GB" w:eastAsia="en-GB"/>
        </w:rPr>
        <w:t>[MPa]</w:t>
      </w:r>
      <w:r w:rsidR="00977F53">
        <w:rPr>
          <w:rFonts w:ascii="Times" w:eastAsia="Times New Roman" w:hAnsi="Times" w:cs="Times"/>
          <w:noProof/>
          <w:color w:val="FF0000"/>
          <w:sz w:val="22"/>
          <w:szCs w:val="22"/>
          <w:lang w:val="en-GB" w:eastAsia="en-GB"/>
        </w:rPr>
        <w:t xml:space="preserve"> with and without the effect of the substrate) </w:t>
      </w:r>
      <w:r w:rsidR="00C45BF3">
        <w:rPr>
          <w:rFonts w:ascii="Times" w:hAnsi="Times" w:cs="Times"/>
          <w:sz w:val="22"/>
          <w:szCs w:val="22"/>
        </w:rPr>
        <w:t xml:space="preserve">but </w:t>
      </w:r>
      <w:r w:rsidR="003015AB">
        <w:rPr>
          <w:rFonts w:ascii="Times" w:hAnsi="Times" w:cs="Times"/>
          <w:sz w:val="22"/>
          <w:szCs w:val="22"/>
        </w:rPr>
        <w:t xml:space="preserve">also into </w:t>
      </w:r>
      <w:r w:rsidR="00C45BF3">
        <w:rPr>
          <w:rFonts w:ascii="Times" w:hAnsi="Times" w:cs="Times"/>
          <w:sz w:val="22"/>
          <w:szCs w:val="22"/>
        </w:rPr>
        <w:t>the ratio h</w:t>
      </w:r>
      <w:r w:rsidR="00C45BF3" w:rsidRPr="002F2295">
        <w:rPr>
          <w:rFonts w:ascii="Times" w:hAnsi="Times" w:cs="Times"/>
          <w:sz w:val="22"/>
          <w:szCs w:val="22"/>
          <w:vertAlign w:val="subscript"/>
        </w:rPr>
        <w:t>f</w:t>
      </w:r>
      <w:r w:rsidR="006C5E66">
        <w:rPr>
          <w:rFonts w:ascii="Times" w:hAnsi="Times" w:cs="Times"/>
          <w:sz w:val="22"/>
          <w:szCs w:val="22"/>
          <w:vertAlign w:val="subscript"/>
        </w:rPr>
        <w:t xml:space="preserve"> </w:t>
      </w:r>
      <w:r w:rsidR="00C45BF3">
        <w:rPr>
          <w:rFonts w:ascii="Times" w:hAnsi="Times" w:cs="Times"/>
          <w:sz w:val="22"/>
          <w:szCs w:val="22"/>
        </w:rPr>
        <w:t>/h</w:t>
      </w:r>
      <w:r w:rsidR="00C45BF3" w:rsidRPr="002F2295">
        <w:rPr>
          <w:rFonts w:ascii="Times" w:hAnsi="Times" w:cs="Times"/>
          <w:sz w:val="22"/>
          <w:szCs w:val="22"/>
          <w:vertAlign w:val="subscript"/>
        </w:rPr>
        <w:t>max</w:t>
      </w:r>
      <w:r w:rsidR="00C45BF3">
        <w:rPr>
          <w:rFonts w:ascii="Times" w:hAnsi="Times" w:cs="Times"/>
          <w:sz w:val="22"/>
          <w:szCs w:val="22"/>
          <w:vertAlign w:val="subscript"/>
        </w:rPr>
        <w:t xml:space="preserve"> </w:t>
      </w:r>
      <w:r w:rsidR="003015AB">
        <w:rPr>
          <w:rFonts w:ascii="Times" w:hAnsi="Times" w:cs="Times"/>
          <w:sz w:val="22"/>
          <w:szCs w:val="22"/>
        </w:rPr>
        <w:t>that was found to be lower than 0.7</w:t>
      </w:r>
      <w:r w:rsidR="00723268">
        <w:rPr>
          <w:rFonts w:ascii="Times" w:hAnsi="Times" w:cs="Times"/>
          <w:sz w:val="22"/>
          <w:szCs w:val="22"/>
        </w:rPr>
        <w:t xml:space="preserve"> </w:t>
      </w:r>
      <w:r w:rsidR="00977F53" w:rsidRPr="00977F53">
        <w:rPr>
          <w:rFonts w:ascii="Times" w:hAnsi="Times" w:cs="Times"/>
          <w:color w:val="FF0000"/>
          <w:sz w:val="22"/>
          <w:szCs w:val="22"/>
        </w:rPr>
        <w:t xml:space="preserve">(Table 1) </w:t>
      </w:r>
      <w:r w:rsidR="003015AB">
        <w:rPr>
          <w:rFonts w:ascii="Times" w:hAnsi="Times" w:cs="Times"/>
          <w:sz w:val="22"/>
          <w:szCs w:val="22"/>
        </w:rPr>
        <w:t>and also it improved with the increasing of the load</w:t>
      </w:r>
      <w:r w:rsidR="00EF1F72">
        <w:rPr>
          <w:rFonts w:ascii="Times" w:hAnsi="Times" w:cs="Times"/>
          <w:sz w:val="22"/>
          <w:szCs w:val="22"/>
        </w:rPr>
        <w:t xml:space="preserve">. When the load increases the plasticity of </w:t>
      </w:r>
      <w:r w:rsidR="00A7230D">
        <w:rPr>
          <w:rFonts w:ascii="Times" w:hAnsi="Times" w:cs="Times"/>
          <w:sz w:val="22"/>
          <w:szCs w:val="22"/>
        </w:rPr>
        <w:t xml:space="preserve">the </w:t>
      </w:r>
      <w:r w:rsidR="00EF1F72">
        <w:rPr>
          <w:rFonts w:ascii="Times" w:hAnsi="Times" w:cs="Times"/>
          <w:sz w:val="22"/>
          <w:szCs w:val="22"/>
        </w:rPr>
        <w:t>beneath Parylene C starts to influence the elastic behaviour of the PDMS top layer as demonstrated from h</w:t>
      </w:r>
      <w:r w:rsidR="00EF1F72" w:rsidRPr="002F2295">
        <w:rPr>
          <w:rFonts w:ascii="Times" w:hAnsi="Times" w:cs="Times"/>
          <w:sz w:val="22"/>
          <w:szCs w:val="22"/>
          <w:vertAlign w:val="subscript"/>
        </w:rPr>
        <w:t>f</w:t>
      </w:r>
      <w:r w:rsidR="00D108DE">
        <w:rPr>
          <w:rFonts w:ascii="Times" w:hAnsi="Times" w:cs="Times"/>
          <w:sz w:val="22"/>
          <w:szCs w:val="22"/>
          <w:vertAlign w:val="subscript"/>
        </w:rPr>
        <w:t xml:space="preserve"> </w:t>
      </w:r>
      <w:r w:rsidR="00EF1F72">
        <w:rPr>
          <w:rFonts w:ascii="Times" w:hAnsi="Times" w:cs="Times"/>
          <w:sz w:val="22"/>
          <w:szCs w:val="22"/>
        </w:rPr>
        <w:t>/h</w:t>
      </w:r>
      <w:r w:rsidR="00EF1F72" w:rsidRPr="002F2295">
        <w:rPr>
          <w:rFonts w:ascii="Times" w:hAnsi="Times" w:cs="Times"/>
          <w:sz w:val="22"/>
          <w:szCs w:val="22"/>
          <w:vertAlign w:val="subscript"/>
        </w:rPr>
        <w:t>max</w:t>
      </w:r>
      <w:r w:rsidR="00EF1F72">
        <w:rPr>
          <w:rFonts w:ascii="Times" w:hAnsi="Times" w:cs="Times"/>
          <w:sz w:val="22"/>
          <w:szCs w:val="22"/>
          <w:vertAlign w:val="subscript"/>
        </w:rPr>
        <w:t xml:space="preserve"> </w:t>
      </w:r>
      <w:r w:rsidR="00EF1F72">
        <w:rPr>
          <w:rFonts w:ascii="Times" w:hAnsi="Times" w:cs="Times"/>
          <w:sz w:val="22"/>
          <w:szCs w:val="22"/>
        </w:rPr>
        <w:t xml:space="preserve"> </w:t>
      </w:r>
      <w:r w:rsidR="00A7230D">
        <w:rPr>
          <w:rFonts w:ascii="Times" w:hAnsi="Times" w:cs="Times"/>
          <w:sz w:val="22"/>
          <w:szCs w:val="22"/>
        </w:rPr>
        <w:t>ratio that ranges from 0.26 at 1 mN</w:t>
      </w:r>
      <w:r w:rsidR="00723268">
        <w:rPr>
          <w:rFonts w:ascii="Times" w:hAnsi="Times" w:cs="Times"/>
          <w:sz w:val="22"/>
          <w:szCs w:val="22"/>
        </w:rPr>
        <w:t xml:space="preserve"> (Table 1)</w:t>
      </w:r>
      <w:r w:rsidR="00A7230D">
        <w:rPr>
          <w:rFonts w:ascii="Times" w:hAnsi="Times" w:cs="Times"/>
          <w:sz w:val="22"/>
          <w:szCs w:val="22"/>
        </w:rPr>
        <w:t xml:space="preserve"> to 0.43 at 6 mN.</w:t>
      </w:r>
      <w:r w:rsidR="00D108DE">
        <w:rPr>
          <w:rFonts w:ascii="Times" w:hAnsi="Times" w:cs="Times"/>
          <w:sz w:val="22"/>
          <w:szCs w:val="22"/>
        </w:rPr>
        <w:t xml:space="preserve"> </w:t>
      </w:r>
      <w:r w:rsidR="004E2120">
        <w:rPr>
          <w:rFonts w:ascii="Times" w:hAnsi="Times" w:cs="Times"/>
          <w:sz w:val="22"/>
          <w:szCs w:val="22"/>
        </w:rPr>
        <w:t>The elastic recovery of the materials can be evaluated calculating the fract</w:t>
      </w:r>
      <w:r w:rsidR="006C3650">
        <w:rPr>
          <w:rFonts w:ascii="Times" w:hAnsi="Times" w:cs="Times"/>
          <w:sz w:val="22"/>
          <w:szCs w:val="22"/>
        </w:rPr>
        <w:t xml:space="preserve">ion of deformation coefficient </w:t>
      </w:r>
      <w:r w:rsidR="004E2120">
        <w:rPr>
          <w:rFonts w:ascii="Times" w:hAnsi="Times" w:cs="Times"/>
          <w:sz w:val="22"/>
          <w:szCs w:val="22"/>
        </w:rPr>
        <w:t>(η)</w:t>
      </w:r>
      <w:r w:rsidR="005C736E">
        <w:rPr>
          <w:rFonts w:ascii="Times" w:hAnsi="Times" w:cs="Times"/>
          <w:sz w:val="22"/>
          <w:szCs w:val="22"/>
        </w:rPr>
        <w:t xml:space="preserve"> as </w:t>
      </w:r>
      <w:r w:rsidR="00B713AE">
        <w:rPr>
          <w:rFonts w:ascii="Times" w:hAnsi="Times" w:cs="Times"/>
          <w:sz w:val="22"/>
          <w:szCs w:val="22"/>
        </w:rPr>
        <w:t>(</w:t>
      </w:r>
      <w:r w:rsidR="005C736E">
        <w:rPr>
          <w:rFonts w:ascii="Times" w:hAnsi="Times" w:cs="Times"/>
          <w:sz w:val="22"/>
          <w:szCs w:val="22"/>
        </w:rPr>
        <w:t>h</w:t>
      </w:r>
      <w:r w:rsidR="005C736E" w:rsidRPr="002F2295">
        <w:rPr>
          <w:rFonts w:ascii="Times" w:hAnsi="Times" w:cs="Times"/>
          <w:sz w:val="22"/>
          <w:szCs w:val="22"/>
          <w:vertAlign w:val="subscript"/>
        </w:rPr>
        <w:t>max</w:t>
      </w:r>
      <w:r w:rsidR="005C736E">
        <w:rPr>
          <w:rFonts w:ascii="Times" w:hAnsi="Times" w:cs="Times"/>
          <w:sz w:val="22"/>
          <w:szCs w:val="22"/>
        </w:rPr>
        <w:t xml:space="preserve"> - h</w:t>
      </w:r>
      <w:r w:rsidR="005C736E" w:rsidRPr="002F2295">
        <w:rPr>
          <w:rFonts w:ascii="Times" w:hAnsi="Times" w:cs="Times"/>
          <w:sz w:val="22"/>
          <w:szCs w:val="22"/>
          <w:vertAlign w:val="subscript"/>
        </w:rPr>
        <w:t>f</w:t>
      </w:r>
      <w:r w:rsidR="00B713AE">
        <w:rPr>
          <w:rFonts w:ascii="Times" w:hAnsi="Times" w:cs="Times"/>
          <w:sz w:val="22"/>
          <w:szCs w:val="22"/>
        </w:rPr>
        <w:t>)</w:t>
      </w:r>
      <w:r w:rsidR="005C736E">
        <w:rPr>
          <w:rFonts w:ascii="Times" w:hAnsi="Times" w:cs="Times"/>
          <w:sz w:val="22"/>
          <w:szCs w:val="22"/>
          <w:vertAlign w:val="subscript"/>
        </w:rPr>
        <w:t xml:space="preserve"> </w:t>
      </w:r>
      <w:r w:rsidR="006C3650">
        <w:rPr>
          <w:rFonts w:ascii="Times" w:hAnsi="Times" w:cs="Times"/>
          <w:sz w:val="22"/>
          <w:szCs w:val="22"/>
        </w:rPr>
        <w:t>/</w:t>
      </w:r>
      <w:r w:rsidR="005C736E">
        <w:rPr>
          <w:rFonts w:ascii="Times" w:hAnsi="Times" w:cs="Times"/>
          <w:sz w:val="22"/>
          <w:szCs w:val="22"/>
        </w:rPr>
        <w:t>h</w:t>
      </w:r>
      <w:r w:rsidR="005C736E">
        <w:rPr>
          <w:rFonts w:ascii="Times" w:hAnsi="Times" w:cs="Times"/>
          <w:sz w:val="22"/>
          <w:szCs w:val="22"/>
          <w:vertAlign w:val="subscript"/>
        </w:rPr>
        <w:t xml:space="preserve">max </w:t>
      </w:r>
      <w:r w:rsidR="005C736E">
        <w:rPr>
          <w:rFonts w:ascii="Times" w:hAnsi="Times" w:cs="Times"/>
          <w:sz w:val="22"/>
          <w:szCs w:val="22"/>
        </w:rPr>
        <w:t>. This value was found to be 0.43, 0.66, 0.74 for Parylene C, PDMS and Parylene C/PDMS</w:t>
      </w:r>
      <w:r w:rsidR="001524B7">
        <w:rPr>
          <w:rFonts w:ascii="Times" w:hAnsi="Times" w:cs="Times"/>
          <w:sz w:val="22"/>
          <w:szCs w:val="22"/>
        </w:rPr>
        <w:t xml:space="preserve"> respectively</w:t>
      </w:r>
      <w:r w:rsidR="005C736E">
        <w:rPr>
          <w:rFonts w:ascii="Times" w:hAnsi="Times" w:cs="Times"/>
          <w:sz w:val="22"/>
          <w:szCs w:val="22"/>
        </w:rPr>
        <w:t xml:space="preserve">. The lowest value of Parylene C indictaes that the Parylene C </w:t>
      </w:r>
      <w:r w:rsidR="006734E8">
        <w:rPr>
          <w:rFonts w:ascii="Times" w:hAnsi="Times" w:cs="Times"/>
          <w:sz w:val="22"/>
          <w:szCs w:val="22"/>
        </w:rPr>
        <w:t xml:space="preserve">is </w:t>
      </w:r>
      <w:r w:rsidR="005C736E">
        <w:rPr>
          <w:rFonts w:ascii="Times" w:hAnsi="Times" w:cs="Times"/>
          <w:sz w:val="22"/>
          <w:szCs w:val="22"/>
        </w:rPr>
        <w:t>not</w:t>
      </w:r>
      <w:r w:rsidR="006734E8">
        <w:rPr>
          <w:rFonts w:ascii="Times" w:hAnsi="Times" w:cs="Times"/>
          <w:sz w:val="22"/>
          <w:szCs w:val="22"/>
        </w:rPr>
        <w:t xml:space="preserve"> totally plastic but elasto-plastic and</w:t>
      </w:r>
      <w:r w:rsidR="005C736E">
        <w:rPr>
          <w:rFonts w:ascii="Times" w:hAnsi="Times" w:cs="Times"/>
          <w:sz w:val="22"/>
          <w:szCs w:val="22"/>
        </w:rPr>
        <w:t xml:space="preserve"> recover the original depth for almost the 50 %.</w:t>
      </w:r>
    </w:p>
    <w:p w:rsidR="002734F3" w:rsidRPr="002734F3" w:rsidRDefault="009A1C32" w:rsidP="009A1C32">
      <w:pPr>
        <w:ind w:firstLine="113"/>
        <w:rPr>
          <w:rFonts w:ascii="Times" w:hAnsi="Times" w:cs="Times"/>
          <w:sz w:val="22"/>
          <w:szCs w:val="22"/>
        </w:rPr>
      </w:pPr>
      <w:r w:rsidRPr="009A1C32">
        <w:rPr>
          <w:rFonts w:ascii="Times" w:hAnsi="Times" w:cs="Times"/>
          <w:color w:val="FF0000"/>
          <w:sz w:val="22"/>
          <w:szCs w:val="22"/>
        </w:rPr>
        <w:t xml:space="preserve">The </w:t>
      </w:r>
      <w:r>
        <w:rPr>
          <w:rFonts w:ascii="Times" w:hAnsi="Times" w:cs="Times"/>
          <w:color w:val="FF0000"/>
          <w:sz w:val="22"/>
          <w:szCs w:val="22"/>
        </w:rPr>
        <w:t>elastic</w:t>
      </w:r>
      <w:r w:rsidRPr="008F3706">
        <w:rPr>
          <w:rFonts w:ascii="Times" w:hAnsi="Times" w:cs="Times"/>
          <w:color w:val="FF0000"/>
          <w:sz w:val="22"/>
          <w:szCs w:val="22"/>
        </w:rPr>
        <w:t xml:space="preserve"> work (W</w:t>
      </w:r>
      <w:r>
        <w:rPr>
          <w:rFonts w:ascii="Times" w:hAnsi="Times" w:cs="Times"/>
          <w:color w:val="FF0000"/>
          <w:sz w:val="22"/>
          <w:szCs w:val="22"/>
          <w:vertAlign w:val="subscript"/>
        </w:rPr>
        <w:t>E</w:t>
      </w:r>
      <w:r w:rsidRPr="008F3706">
        <w:rPr>
          <w:rFonts w:ascii="Times" w:hAnsi="Times" w:cs="Times"/>
          <w:color w:val="FF0000"/>
          <w:sz w:val="22"/>
          <w:szCs w:val="22"/>
        </w:rPr>
        <w:t xml:space="preserve">) </w:t>
      </w:r>
      <w:r>
        <w:rPr>
          <w:rFonts w:ascii="Times" w:hAnsi="Times" w:cs="Times"/>
          <w:color w:val="FF0000"/>
          <w:sz w:val="22"/>
          <w:szCs w:val="22"/>
        </w:rPr>
        <w:t xml:space="preserve">was </w:t>
      </w:r>
      <w:r w:rsidRPr="008F3706">
        <w:rPr>
          <w:rFonts w:ascii="Times" w:hAnsi="Times" w:cs="Times"/>
          <w:color w:val="FF0000"/>
          <w:sz w:val="22"/>
          <w:szCs w:val="22"/>
        </w:rPr>
        <w:t>given as</w:t>
      </w:r>
      <w:r>
        <w:rPr>
          <w:rFonts w:ascii="Times" w:hAnsi="Times" w:cs="Times"/>
          <w:color w:val="FF0000"/>
          <w:sz w:val="22"/>
          <w:szCs w:val="22"/>
        </w:rPr>
        <w:t xml:space="preserve"> </w:t>
      </w:r>
      <w:r w:rsidRPr="008F3706">
        <w:rPr>
          <w:rFonts w:ascii="Times" w:hAnsi="Times" w:cs="Times"/>
          <w:color w:val="FF0000"/>
          <w:sz w:val="22"/>
          <w:szCs w:val="22"/>
        </w:rPr>
        <w:t xml:space="preserve"> elastic recovery of the</w:t>
      </w:r>
      <w:r>
        <w:rPr>
          <w:rFonts w:ascii="Times" w:hAnsi="Times" w:cs="Times"/>
          <w:color w:val="FF0000"/>
          <w:sz w:val="22"/>
          <w:szCs w:val="22"/>
        </w:rPr>
        <w:t xml:space="preserve"> material  during the unloading whereas the </w:t>
      </w:r>
      <w:r w:rsidR="008F3706">
        <w:rPr>
          <w:rFonts w:ascii="Times" w:hAnsi="Times" w:cs="Times"/>
          <w:color w:val="FF0000"/>
          <w:sz w:val="22"/>
          <w:szCs w:val="22"/>
        </w:rPr>
        <w:t xml:space="preserve">plastic </w:t>
      </w:r>
      <w:r w:rsidR="002734F3" w:rsidRPr="008F3706">
        <w:rPr>
          <w:rFonts w:ascii="Times" w:hAnsi="Times" w:cs="Times"/>
          <w:color w:val="FF0000"/>
          <w:sz w:val="22"/>
          <w:szCs w:val="22"/>
        </w:rPr>
        <w:t>work (W</w:t>
      </w:r>
      <w:r w:rsidR="008F3706">
        <w:rPr>
          <w:rFonts w:ascii="Times" w:hAnsi="Times" w:cs="Times"/>
          <w:color w:val="FF0000"/>
          <w:sz w:val="22"/>
          <w:szCs w:val="22"/>
          <w:vertAlign w:val="subscript"/>
        </w:rPr>
        <w:t>p</w:t>
      </w:r>
      <w:r w:rsidR="002734F3" w:rsidRPr="008F3706">
        <w:rPr>
          <w:rFonts w:ascii="Times" w:hAnsi="Times" w:cs="Times"/>
          <w:color w:val="FF0000"/>
          <w:sz w:val="22"/>
          <w:szCs w:val="22"/>
        </w:rPr>
        <w:t xml:space="preserve">) </w:t>
      </w:r>
      <w:r w:rsidR="008F3706">
        <w:rPr>
          <w:rFonts w:ascii="Times" w:hAnsi="Times" w:cs="Times"/>
          <w:color w:val="FF0000"/>
          <w:sz w:val="22"/>
          <w:szCs w:val="22"/>
        </w:rPr>
        <w:t xml:space="preserve">was evaluated as </w:t>
      </w:r>
      <w:r w:rsidR="003A46EC" w:rsidRPr="008F3706">
        <w:rPr>
          <w:rFonts w:ascii="Times" w:hAnsi="Times" w:cs="Times"/>
          <w:color w:val="FF0000"/>
          <w:sz w:val="22"/>
          <w:szCs w:val="22"/>
        </w:rPr>
        <w:t>the</w:t>
      </w:r>
      <w:r w:rsidR="008F3706">
        <w:rPr>
          <w:rFonts w:ascii="Times" w:hAnsi="Times" w:cs="Times"/>
          <w:color w:val="FF0000"/>
          <w:sz w:val="22"/>
          <w:szCs w:val="22"/>
        </w:rPr>
        <w:t xml:space="preserve"> difference between the area unde</w:t>
      </w:r>
      <w:r>
        <w:rPr>
          <w:rFonts w:ascii="Times" w:hAnsi="Times" w:cs="Times"/>
          <w:color w:val="FF0000"/>
          <w:sz w:val="22"/>
          <w:szCs w:val="22"/>
        </w:rPr>
        <w:t>r loading and unloading curves.</w:t>
      </w:r>
      <w:r>
        <w:rPr>
          <w:rFonts w:ascii="Times" w:hAnsi="Times" w:cs="Times"/>
          <w:sz w:val="22"/>
          <w:szCs w:val="22"/>
        </w:rPr>
        <w:t xml:space="preserve"> </w:t>
      </w:r>
      <w:r w:rsidR="001075A5" w:rsidRPr="009A1C32">
        <w:rPr>
          <w:rFonts w:ascii="Times" w:hAnsi="Times" w:cs="Times"/>
          <w:color w:val="FF0000"/>
          <w:sz w:val="22"/>
          <w:szCs w:val="22"/>
        </w:rPr>
        <w:t>W</w:t>
      </w:r>
      <w:r w:rsidR="001075A5" w:rsidRPr="009A1C32">
        <w:rPr>
          <w:rFonts w:ascii="Times" w:hAnsi="Times" w:cs="Times"/>
          <w:color w:val="FF0000"/>
          <w:sz w:val="22"/>
          <w:szCs w:val="22"/>
          <w:vertAlign w:val="subscript"/>
        </w:rPr>
        <w:t>E</w:t>
      </w:r>
      <w:r w:rsidR="001075A5" w:rsidRPr="009A1C32">
        <w:rPr>
          <w:rFonts w:ascii="Times" w:hAnsi="Times" w:cs="Times"/>
          <w:color w:val="FF0000"/>
          <w:sz w:val="22"/>
          <w:szCs w:val="22"/>
        </w:rPr>
        <w:t xml:space="preserve"> and W</w:t>
      </w:r>
      <w:r w:rsidR="001075A5" w:rsidRPr="009A1C32">
        <w:rPr>
          <w:rFonts w:ascii="Times" w:hAnsi="Times" w:cs="Times"/>
          <w:color w:val="FF0000"/>
          <w:sz w:val="22"/>
          <w:szCs w:val="22"/>
          <w:vertAlign w:val="subscript"/>
        </w:rPr>
        <w:t>P</w:t>
      </w:r>
      <w:r w:rsidR="001075A5" w:rsidRPr="009A1C32">
        <w:rPr>
          <w:rFonts w:ascii="Times" w:hAnsi="Times" w:cs="Times"/>
          <w:color w:val="FF0000"/>
          <w:sz w:val="22"/>
          <w:szCs w:val="22"/>
        </w:rPr>
        <w:t xml:space="preserve"> for </w:t>
      </w:r>
      <w:r w:rsidR="002734F3" w:rsidRPr="009A1C32">
        <w:rPr>
          <w:rFonts w:ascii="Times" w:hAnsi="Times" w:cs="Times"/>
          <w:color w:val="FF0000"/>
          <w:sz w:val="22"/>
          <w:szCs w:val="22"/>
        </w:rPr>
        <w:t>Parylene C</w:t>
      </w:r>
      <w:r w:rsidR="00512B6D" w:rsidRPr="009A1C32">
        <w:rPr>
          <w:rFonts w:ascii="Times" w:hAnsi="Times" w:cs="Times"/>
          <w:color w:val="FF0000"/>
          <w:sz w:val="22"/>
          <w:szCs w:val="22"/>
        </w:rPr>
        <w:t xml:space="preserve"> at 0.9 mN</w:t>
      </w:r>
      <w:r w:rsidR="002734F3" w:rsidRPr="009A1C32">
        <w:rPr>
          <w:rFonts w:ascii="Times" w:hAnsi="Times" w:cs="Times"/>
          <w:color w:val="FF0000"/>
          <w:sz w:val="22"/>
          <w:szCs w:val="22"/>
        </w:rPr>
        <w:t xml:space="preserve"> resulted </w:t>
      </w:r>
      <w:r w:rsidR="001075A5" w:rsidRPr="009A1C32">
        <w:rPr>
          <w:rFonts w:ascii="Times" w:hAnsi="Times" w:cs="Times"/>
          <w:color w:val="FF0000"/>
          <w:sz w:val="22"/>
          <w:szCs w:val="22"/>
        </w:rPr>
        <w:t>0.05</w:t>
      </w:r>
      <w:r w:rsidR="0080074C">
        <w:rPr>
          <w:rFonts w:ascii="Times" w:hAnsi="Times" w:cs="Times"/>
          <w:color w:val="FF0000"/>
          <w:sz w:val="22"/>
          <w:szCs w:val="22"/>
        </w:rPr>
        <w:t>±</w:t>
      </w:r>
      <w:r w:rsidR="00512B6D" w:rsidRPr="009A1C32">
        <w:rPr>
          <w:rFonts w:ascii="Times" w:hAnsi="Times" w:cs="Times"/>
          <w:color w:val="FF0000"/>
          <w:sz w:val="22"/>
          <w:szCs w:val="22"/>
        </w:rPr>
        <w:t>0.005</w:t>
      </w:r>
      <w:r w:rsidR="001075A5" w:rsidRPr="009A1C32">
        <w:rPr>
          <w:rFonts w:ascii="Times" w:hAnsi="Times" w:cs="Times"/>
          <w:color w:val="FF0000"/>
          <w:sz w:val="22"/>
          <w:szCs w:val="22"/>
        </w:rPr>
        <w:t xml:space="preserve"> </w:t>
      </w:r>
      <w:r w:rsidR="001075A5" w:rsidRPr="009A1C32">
        <w:rPr>
          <w:color w:val="FF0000"/>
        </w:rPr>
        <w:t>nJ</w:t>
      </w:r>
      <w:r w:rsidR="00512B6D" w:rsidRPr="009A1C32">
        <w:rPr>
          <w:color w:val="FF0000"/>
        </w:rPr>
        <w:t xml:space="preserve"> </w:t>
      </w:r>
      <w:r w:rsidR="001075A5" w:rsidRPr="009A1C32">
        <w:rPr>
          <w:color w:val="FF0000"/>
        </w:rPr>
        <w:t>and</w:t>
      </w:r>
      <w:r w:rsidR="001075A5" w:rsidRPr="009A1C32">
        <w:rPr>
          <w:rFonts w:ascii="Times" w:hAnsi="Times" w:cs="Times"/>
          <w:color w:val="FF0000"/>
          <w:sz w:val="22"/>
          <w:szCs w:val="22"/>
        </w:rPr>
        <w:t xml:space="preserve"> 0.1</w:t>
      </w:r>
      <w:r w:rsidR="0080074C">
        <w:rPr>
          <w:rFonts w:ascii="Times" w:hAnsi="Times" w:cs="Times"/>
          <w:color w:val="FF0000"/>
          <w:sz w:val="22"/>
          <w:szCs w:val="22"/>
        </w:rPr>
        <w:t>3±</w:t>
      </w:r>
      <w:r w:rsidR="00512B6D" w:rsidRPr="009A1C32">
        <w:rPr>
          <w:rFonts w:ascii="Times" w:hAnsi="Times" w:cs="Times"/>
          <w:color w:val="FF0000"/>
          <w:sz w:val="22"/>
          <w:szCs w:val="22"/>
        </w:rPr>
        <w:t>0.05</w:t>
      </w:r>
      <w:r w:rsidR="004E2120" w:rsidRPr="009A1C32">
        <w:rPr>
          <w:rFonts w:ascii="Times" w:hAnsi="Times" w:cs="Times"/>
          <w:color w:val="FF0000"/>
          <w:sz w:val="22"/>
          <w:szCs w:val="22"/>
        </w:rPr>
        <w:t xml:space="preserve"> nJ respectively</w:t>
      </w:r>
      <w:r w:rsidR="004E2120">
        <w:rPr>
          <w:rFonts w:ascii="Times" w:hAnsi="Times" w:cs="Times"/>
          <w:sz w:val="22"/>
          <w:szCs w:val="22"/>
        </w:rPr>
        <w:t>. The W</w:t>
      </w:r>
      <w:r w:rsidR="004E2120" w:rsidRPr="002734F3">
        <w:rPr>
          <w:rFonts w:ascii="Times" w:hAnsi="Times" w:cs="Times"/>
          <w:sz w:val="22"/>
          <w:szCs w:val="22"/>
          <w:vertAlign w:val="subscript"/>
        </w:rPr>
        <w:t>E</w:t>
      </w:r>
      <w:r w:rsidR="004E2120">
        <w:rPr>
          <w:rFonts w:ascii="Times" w:hAnsi="Times" w:cs="Times"/>
          <w:sz w:val="22"/>
          <w:szCs w:val="22"/>
          <w:vertAlign w:val="subscript"/>
        </w:rPr>
        <w:t xml:space="preserve"> </w:t>
      </w:r>
      <w:r w:rsidR="004E2120">
        <w:rPr>
          <w:rFonts w:ascii="Times" w:hAnsi="Times" w:cs="Times"/>
          <w:sz w:val="22"/>
          <w:szCs w:val="22"/>
        </w:rPr>
        <w:t>of PDMS and Parylene C/PDMS samples</w:t>
      </w:r>
      <w:r>
        <w:rPr>
          <w:rFonts w:ascii="Times" w:hAnsi="Times" w:cs="Times"/>
          <w:sz w:val="22"/>
          <w:szCs w:val="22"/>
        </w:rPr>
        <w:t xml:space="preserve"> </w:t>
      </w:r>
      <w:r w:rsidRPr="00B15A98">
        <w:rPr>
          <w:rFonts w:ascii="Times" w:hAnsi="Times" w:cs="Times"/>
          <w:color w:val="FF0000"/>
          <w:sz w:val="22"/>
          <w:szCs w:val="22"/>
        </w:rPr>
        <w:t>at 1 mN</w:t>
      </w:r>
      <w:r w:rsidR="004E2120" w:rsidRPr="00B15A98">
        <w:rPr>
          <w:rFonts w:ascii="Times" w:hAnsi="Times" w:cs="Times"/>
          <w:color w:val="FF0000"/>
          <w:sz w:val="22"/>
          <w:szCs w:val="22"/>
        </w:rPr>
        <w:t xml:space="preserve"> </w:t>
      </w:r>
      <w:r w:rsidR="004E2120">
        <w:rPr>
          <w:rFonts w:ascii="Times" w:hAnsi="Times" w:cs="Times"/>
          <w:sz w:val="22"/>
          <w:szCs w:val="22"/>
        </w:rPr>
        <w:t xml:space="preserve">was found to be almost the same equal to 0.6 nJ, confirming the elastic behaviour of PDMS and of the composite Parylene C/PDMS. </w:t>
      </w:r>
    </w:p>
    <w:p w:rsidR="00034DD9" w:rsidRDefault="00386490" w:rsidP="006F0DCC">
      <w:pPr>
        <w:rPr>
          <w:rFonts w:ascii="Times" w:hAnsi="Times" w:cs="Times"/>
          <w:sz w:val="22"/>
          <w:szCs w:val="22"/>
        </w:rPr>
      </w:pPr>
      <w:r>
        <w:rPr>
          <w:rFonts w:ascii="Times" w:hAnsi="Times" w:cs="Times"/>
          <w:sz w:val="22"/>
          <w:szCs w:val="22"/>
        </w:rPr>
        <w:t>In addition, c</w:t>
      </w:r>
      <w:r w:rsidR="00D108DE">
        <w:rPr>
          <w:rFonts w:ascii="Times" w:hAnsi="Times" w:cs="Times"/>
          <w:sz w:val="22"/>
          <w:szCs w:val="22"/>
        </w:rPr>
        <w:t xml:space="preserve">reep </w:t>
      </w:r>
      <w:r>
        <w:rPr>
          <w:rFonts w:ascii="Times" w:hAnsi="Times" w:cs="Times"/>
          <w:sz w:val="22"/>
          <w:szCs w:val="22"/>
        </w:rPr>
        <w:t xml:space="preserve"> analysis showed that the </w:t>
      </w:r>
      <w:r w:rsidR="00B72BF3">
        <w:rPr>
          <w:rFonts w:ascii="Times" w:hAnsi="Times" w:cs="Times"/>
          <w:sz w:val="22"/>
          <w:szCs w:val="22"/>
        </w:rPr>
        <w:t>time-dependency is not so evident</w:t>
      </w:r>
      <w:r>
        <w:rPr>
          <w:rFonts w:ascii="Times" w:hAnsi="Times" w:cs="Times"/>
          <w:sz w:val="22"/>
          <w:szCs w:val="22"/>
        </w:rPr>
        <w:t xml:space="preserve"> for the three constructs</w:t>
      </w:r>
      <w:r w:rsidR="00B72BF3">
        <w:rPr>
          <w:rFonts w:ascii="Times" w:hAnsi="Times" w:cs="Times"/>
          <w:sz w:val="22"/>
          <w:szCs w:val="22"/>
        </w:rPr>
        <w:t xml:space="preserve"> and </w:t>
      </w:r>
      <w:r w:rsidR="002161BE">
        <w:rPr>
          <w:rFonts w:ascii="Times" w:hAnsi="Times" w:cs="Times"/>
          <w:sz w:val="22"/>
          <w:szCs w:val="22"/>
        </w:rPr>
        <w:t>the creep is not affec</w:t>
      </w:r>
      <w:r w:rsidR="00034DD9">
        <w:rPr>
          <w:rFonts w:ascii="Times" w:hAnsi="Times" w:cs="Times"/>
          <w:sz w:val="22"/>
          <w:szCs w:val="22"/>
        </w:rPr>
        <w:t>ting the results. In addition, PDMS and Parylene C/PDMS show a slight difference in creep under the same load demonstrating that the</w:t>
      </w:r>
      <w:r w:rsidR="008250C8">
        <w:rPr>
          <w:rFonts w:ascii="Times" w:hAnsi="Times" w:cs="Times"/>
          <w:sz w:val="22"/>
          <w:szCs w:val="22"/>
        </w:rPr>
        <w:t>y have a similar behaviour.</w:t>
      </w:r>
    </w:p>
    <w:p w:rsidR="003D2420" w:rsidRDefault="003D2420" w:rsidP="00034DD9">
      <w:pPr>
        <w:ind w:firstLine="113"/>
        <w:rPr>
          <w:rFonts w:ascii="Times" w:hAnsi="Times" w:cs="Times"/>
          <w:sz w:val="22"/>
          <w:szCs w:val="22"/>
        </w:rPr>
      </w:pPr>
    </w:p>
    <w:p w:rsidR="003D2420" w:rsidRDefault="003D2420" w:rsidP="00034DD9">
      <w:pPr>
        <w:ind w:firstLine="113"/>
        <w:rPr>
          <w:rFonts w:ascii="Times" w:hAnsi="Times" w:cs="Times"/>
          <w:sz w:val="22"/>
          <w:szCs w:val="22"/>
        </w:rPr>
      </w:pPr>
    </w:p>
    <w:p w:rsidR="003D2420" w:rsidRDefault="00336357" w:rsidP="003D2420">
      <w:pPr>
        <w:keepNext/>
        <w:jc w:val="center"/>
      </w:pPr>
      <w:r>
        <w:rPr>
          <w:noProof/>
          <w:lang w:val="en-GB" w:eastAsia="en-GB"/>
        </w:rPr>
        <w:drawing>
          <wp:inline distT="0" distB="0" distL="0" distR="0">
            <wp:extent cx="3296412" cy="2415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4-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412" cy="2415540"/>
                    </a:xfrm>
                    <a:prstGeom prst="rect">
                      <a:avLst/>
                    </a:prstGeom>
                  </pic:spPr>
                </pic:pic>
              </a:graphicData>
            </a:graphic>
          </wp:inline>
        </w:drawing>
      </w:r>
    </w:p>
    <w:p w:rsidR="003D2420" w:rsidRPr="00BC50FA" w:rsidRDefault="00125DAA" w:rsidP="003D2420">
      <w:pPr>
        <w:pStyle w:val="Caption"/>
        <w:ind w:firstLine="0"/>
        <w:rPr>
          <w:rFonts w:ascii="Times" w:hAnsi="Times" w:cs="Times"/>
          <w:i w:val="0"/>
          <w:color w:val="000000" w:themeColor="text1"/>
          <w:sz w:val="22"/>
          <w:szCs w:val="22"/>
        </w:rPr>
      </w:pPr>
      <w:r>
        <w:rPr>
          <w:rFonts w:ascii="Times" w:hAnsi="Times" w:cs="Times"/>
          <w:b/>
          <w:i w:val="0"/>
          <w:color w:val="000000" w:themeColor="text1"/>
          <w:sz w:val="22"/>
          <w:szCs w:val="22"/>
        </w:rPr>
        <w:t xml:space="preserve">Figure </w:t>
      </w:r>
      <w:r w:rsidR="003D2420">
        <w:rPr>
          <w:rFonts w:ascii="Times" w:hAnsi="Times" w:cs="Times"/>
          <w:b/>
          <w:i w:val="0"/>
          <w:color w:val="000000" w:themeColor="text1"/>
          <w:sz w:val="22"/>
          <w:szCs w:val="22"/>
        </w:rPr>
        <w:t xml:space="preserve">4. </w:t>
      </w:r>
      <w:r w:rsidR="00A81537">
        <w:rPr>
          <w:rFonts w:ascii="Times" w:hAnsi="Times" w:cs="Times"/>
          <w:b/>
          <w:i w:val="0"/>
          <w:color w:val="000000" w:themeColor="text1"/>
          <w:sz w:val="22"/>
          <w:szCs w:val="22"/>
        </w:rPr>
        <w:t xml:space="preserve">Typical load-displacements curves. </w:t>
      </w:r>
      <w:r w:rsidR="003D2420" w:rsidRPr="00C72AC7">
        <w:rPr>
          <w:rFonts w:ascii="Times" w:hAnsi="Times" w:cs="Times"/>
          <w:i w:val="0"/>
          <w:color w:val="000000" w:themeColor="text1"/>
          <w:sz w:val="22"/>
          <w:szCs w:val="22"/>
        </w:rPr>
        <w:t xml:space="preserve">Comparison </w:t>
      </w:r>
      <w:r w:rsidR="003D2420">
        <w:rPr>
          <w:rFonts w:ascii="Times" w:hAnsi="Times" w:cs="Times"/>
          <w:i w:val="0"/>
          <w:color w:val="000000" w:themeColor="text1"/>
          <w:sz w:val="22"/>
          <w:szCs w:val="22"/>
        </w:rPr>
        <w:t>of the</w:t>
      </w:r>
      <w:r w:rsidR="003D2420" w:rsidRPr="00C72AC7">
        <w:rPr>
          <w:rFonts w:ascii="Times" w:hAnsi="Times" w:cs="Times"/>
          <w:i w:val="0"/>
          <w:color w:val="000000" w:themeColor="text1"/>
          <w:sz w:val="22"/>
          <w:szCs w:val="22"/>
        </w:rPr>
        <w:t xml:space="preserve"> load-displacement curves of Parylene, PDMS and composite material at maximum load</w:t>
      </w:r>
      <w:r w:rsidR="003D2420">
        <w:rPr>
          <w:rFonts w:ascii="Times" w:hAnsi="Times" w:cs="Times"/>
          <w:i w:val="0"/>
          <w:color w:val="000000" w:themeColor="text1"/>
          <w:sz w:val="22"/>
          <w:szCs w:val="22"/>
        </w:rPr>
        <w:t xml:space="preserve"> of 1 mN and loading/unloading rate of 0.2 mN/s.</w:t>
      </w:r>
    </w:p>
    <w:p w:rsidR="003D2420" w:rsidRPr="00B83089" w:rsidRDefault="003D2420" w:rsidP="003D2420">
      <w:pPr>
        <w:ind w:firstLine="0"/>
      </w:pPr>
    </w:p>
    <w:tbl>
      <w:tblPr>
        <w:tblStyle w:val="TableGrid"/>
        <w:tblpPr w:leftFromText="180" w:rightFromText="180" w:vertAnchor="text" w:horzAnchor="margin" w:tblpXSpec="center" w:tblpY="352"/>
        <w:tblW w:w="0" w:type="auto"/>
        <w:tblLayout w:type="fixed"/>
        <w:tblLook w:val="04A0" w:firstRow="1" w:lastRow="0" w:firstColumn="1" w:lastColumn="0" w:noHBand="0" w:noVBand="1"/>
      </w:tblPr>
      <w:tblGrid>
        <w:gridCol w:w="1271"/>
        <w:gridCol w:w="1701"/>
        <w:gridCol w:w="1701"/>
        <w:gridCol w:w="851"/>
        <w:gridCol w:w="1842"/>
        <w:gridCol w:w="1276"/>
      </w:tblGrid>
      <w:tr w:rsidR="00BB1666" w:rsidRPr="006E2F01" w:rsidTr="00DF17BA">
        <w:trPr>
          <w:trHeight w:val="759"/>
        </w:trPr>
        <w:tc>
          <w:tcPr>
            <w:tcW w:w="1271" w:type="dxa"/>
            <w:vAlign w:val="center"/>
          </w:tcPr>
          <w:p w:rsidR="00585F01" w:rsidRPr="00BB470C" w:rsidRDefault="00585F01" w:rsidP="00BB1666">
            <w:pPr>
              <w:ind w:firstLine="0"/>
              <w:jc w:val="center"/>
              <w:rPr>
                <w:rFonts w:ascii="Times" w:eastAsia="Times New Roman" w:hAnsi="Times" w:cs="Times"/>
                <w:b/>
                <w:noProof/>
                <w:sz w:val="22"/>
                <w:szCs w:val="22"/>
                <w:lang w:val="en-GB" w:eastAsia="en-GB"/>
              </w:rPr>
            </w:pPr>
            <w:r w:rsidRPr="00BB470C">
              <w:rPr>
                <w:rFonts w:ascii="Times" w:eastAsia="Times New Roman" w:hAnsi="Times" w:cs="Times"/>
                <w:b/>
                <w:noProof/>
                <w:sz w:val="22"/>
                <w:szCs w:val="22"/>
                <w:lang w:val="en-GB" w:eastAsia="en-GB"/>
              </w:rPr>
              <w:t>Material</w:t>
            </w:r>
          </w:p>
        </w:tc>
        <w:tc>
          <w:tcPr>
            <w:tcW w:w="1701" w:type="dxa"/>
            <w:vAlign w:val="center"/>
          </w:tcPr>
          <w:p w:rsidR="00585F01" w:rsidRPr="00BB470C" w:rsidRDefault="00585F01" w:rsidP="00BB1666">
            <w:pPr>
              <w:ind w:firstLine="0"/>
              <w:jc w:val="center"/>
              <w:rPr>
                <w:rFonts w:ascii="Times" w:eastAsia="Times New Roman" w:hAnsi="Times" w:cs="Times"/>
                <w:b/>
                <w:noProof/>
                <w:sz w:val="22"/>
                <w:szCs w:val="22"/>
                <w:lang w:val="en-GB" w:eastAsia="en-GB"/>
              </w:rPr>
            </w:pPr>
            <w:r w:rsidRPr="00BB470C">
              <w:rPr>
                <w:rFonts w:ascii="Times" w:eastAsia="Times New Roman" w:hAnsi="Times" w:cs="Times"/>
                <w:b/>
                <w:noProof/>
                <w:sz w:val="22"/>
                <w:szCs w:val="22"/>
                <w:lang w:val="en-GB" w:eastAsia="en-GB"/>
              </w:rPr>
              <w:t>h</w:t>
            </w:r>
            <w:r w:rsidRPr="00BB470C">
              <w:rPr>
                <w:rFonts w:ascii="Times" w:eastAsia="Times New Roman" w:hAnsi="Times" w:cs="Times"/>
                <w:b/>
                <w:noProof/>
                <w:sz w:val="22"/>
                <w:szCs w:val="22"/>
                <w:vertAlign w:val="subscript"/>
                <w:lang w:val="en-GB" w:eastAsia="en-GB"/>
              </w:rPr>
              <w:t>f</w:t>
            </w:r>
            <w:r w:rsidRPr="00BB470C">
              <w:rPr>
                <w:rFonts w:ascii="Times" w:eastAsia="Times New Roman" w:hAnsi="Times" w:cs="Times"/>
                <w:b/>
                <w:noProof/>
                <w:sz w:val="22"/>
                <w:szCs w:val="22"/>
                <w:lang w:val="en-GB" w:eastAsia="en-GB"/>
              </w:rPr>
              <w:t xml:space="preserve"> [nm]</w:t>
            </w:r>
          </w:p>
        </w:tc>
        <w:tc>
          <w:tcPr>
            <w:tcW w:w="1701" w:type="dxa"/>
            <w:vAlign w:val="center"/>
          </w:tcPr>
          <w:p w:rsidR="00585F01" w:rsidRPr="00BB470C" w:rsidRDefault="00585F01" w:rsidP="00BB1666">
            <w:pPr>
              <w:ind w:firstLine="0"/>
              <w:jc w:val="center"/>
              <w:rPr>
                <w:rFonts w:ascii="Times" w:eastAsia="Times New Roman" w:hAnsi="Times" w:cs="Times"/>
                <w:b/>
                <w:noProof/>
                <w:sz w:val="22"/>
                <w:szCs w:val="22"/>
                <w:lang w:val="en-GB" w:eastAsia="en-GB"/>
              </w:rPr>
            </w:pPr>
            <w:r w:rsidRPr="00BB470C">
              <w:rPr>
                <w:rFonts w:ascii="Times" w:eastAsia="Times New Roman" w:hAnsi="Times" w:cs="Times"/>
                <w:b/>
                <w:noProof/>
                <w:sz w:val="22"/>
                <w:szCs w:val="22"/>
                <w:lang w:val="en-GB" w:eastAsia="en-GB"/>
              </w:rPr>
              <w:t>h</w:t>
            </w:r>
            <w:r w:rsidRPr="00BB470C">
              <w:rPr>
                <w:rFonts w:ascii="Times" w:eastAsia="Times New Roman" w:hAnsi="Times" w:cs="Times"/>
                <w:b/>
                <w:noProof/>
                <w:sz w:val="22"/>
                <w:szCs w:val="22"/>
                <w:vertAlign w:val="subscript"/>
                <w:lang w:val="en-GB" w:eastAsia="en-GB"/>
              </w:rPr>
              <w:t>max</w:t>
            </w:r>
            <w:r w:rsidRPr="00BB470C">
              <w:rPr>
                <w:rFonts w:ascii="Times" w:eastAsia="Times New Roman" w:hAnsi="Times" w:cs="Times"/>
                <w:b/>
                <w:noProof/>
                <w:sz w:val="22"/>
                <w:szCs w:val="22"/>
                <w:lang w:val="en-GB" w:eastAsia="en-GB"/>
              </w:rPr>
              <w:t xml:space="preserve"> [nm]</w:t>
            </w:r>
          </w:p>
        </w:tc>
        <w:tc>
          <w:tcPr>
            <w:tcW w:w="851" w:type="dxa"/>
            <w:vAlign w:val="center"/>
          </w:tcPr>
          <w:p w:rsidR="00585F01" w:rsidRPr="006A1F5E" w:rsidRDefault="00585F01" w:rsidP="00BB1666">
            <w:pPr>
              <w:ind w:firstLine="0"/>
              <w:jc w:val="center"/>
              <w:rPr>
                <w:rFonts w:ascii="Times" w:eastAsia="Times New Roman" w:hAnsi="Times" w:cs="Times"/>
                <w:b/>
                <w:noProof/>
                <w:color w:val="FF0000"/>
                <w:sz w:val="22"/>
                <w:szCs w:val="22"/>
                <w:lang w:val="en-GB" w:eastAsia="en-GB"/>
              </w:rPr>
            </w:pPr>
            <w:r w:rsidRPr="006A1F5E">
              <w:rPr>
                <w:rFonts w:ascii="Times" w:eastAsia="Times New Roman" w:hAnsi="Times" w:cs="Times"/>
                <w:b/>
                <w:noProof/>
                <w:color w:val="FF0000"/>
                <w:sz w:val="22"/>
                <w:szCs w:val="22"/>
                <w:lang w:val="en-GB" w:eastAsia="en-GB"/>
              </w:rPr>
              <w:t>h</w:t>
            </w:r>
            <w:r w:rsidRPr="006A1F5E">
              <w:rPr>
                <w:rFonts w:ascii="Times" w:eastAsia="Times New Roman" w:hAnsi="Times" w:cs="Times"/>
                <w:b/>
                <w:noProof/>
                <w:color w:val="FF0000"/>
                <w:sz w:val="22"/>
                <w:szCs w:val="22"/>
                <w:vertAlign w:val="subscript"/>
                <w:lang w:val="en-GB" w:eastAsia="en-GB"/>
              </w:rPr>
              <w:t>f</w:t>
            </w:r>
            <w:r w:rsidRPr="006A1F5E">
              <w:rPr>
                <w:rFonts w:ascii="Times" w:eastAsia="Times New Roman" w:hAnsi="Times" w:cs="Times"/>
                <w:b/>
                <w:noProof/>
                <w:color w:val="FF0000"/>
                <w:sz w:val="22"/>
                <w:szCs w:val="22"/>
                <w:lang w:val="en-GB" w:eastAsia="en-GB"/>
              </w:rPr>
              <w:t>/h</w:t>
            </w:r>
            <w:r w:rsidRPr="006A1F5E">
              <w:rPr>
                <w:rFonts w:ascii="Times" w:eastAsia="Times New Roman" w:hAnsi="Times" w:cs="Times"/>
                <w:b/>
                <w:noProof/>
                <w:color w:val="FF0000"/>
                <w:sz w:val="22"/>
                <w:szCs w:val="22"/>
                <w:vertAlign w:val="subscript"/>
                <w:lang w:val="en-GB" w:eastAsia="en-GB"/>
              </w:rPr>
              <w:t>max</w:t>
            </w:r>
          </w:p>
        </w:tc>
        <w:tc>
          <w:tcPr>
            <w:tcW w:w="1842" w:type="dxa"/>
            <w:vAlign w:val="center"/>
          </w:tcPr>
          <w:p w:rsidR="00585F01" w:rsidRPr="00BB470C" w:rsidRDefault="006A1F5E" w:rsidP="00BB1666">
            <w:pPr>
              <w:ind w:firstLine="0"/>
              <w:jc w:val="center"/>
              <w:rPr>
                <w:rFonts w:ascii="Times" w:eastAsia="Times New Roman" w:hAnsi="Times" w:cs="Times"/>
                <w:b/>
                <w:noProof/>
                <w:sz w:val="22"/>
                <w:szCs w:val="22"/>
                <w:lang w:val="en-GB" w:eastAsia="en-GB"/>
              </w:rPr>
            </w:pPr>
            <w:r>
              <w:rPr>
                <w:rFonts w:ascii="Times" w:eastAsia="Times New Roman" w:hAnsi="Times" w:cs="Times"/>
                <w:b/>
                <w:noProof/>
                <w:sz w:val="22"/>
                <w:szCs w:val="22"/>
                <w:lang w:val="en-GB" w:eastAsia="en-GB"/>
              </w:rPr>
              <w:t>E</w:t>
            </w:r>
            <w:r w:rsidR="00B53708" w:rsidRPr="00B53708">
              <w:rPr>
                <w:rFonts w:ascii="Times" w:eastAsia="Times New Roman" w:hAnsi="Times" w:cs="Times"/>
                <w:b/>
                <w:noProof/>
                <w:sz w:val="22"/>
                <w:szCs w:val="22"/>
                <w:vertAlign w:val="subscript"/>
                <w:lang w:val="en-GB" w:eastAsia="en-GB"/>
              </w:rPr>
              <w:t>s</w:t>
            </w:r>
            <w:r w:rsidR="00BB1666">
              <w:rPr>
                <w:rFonts w:ascii="Times" w:eastAsia="Times New Roman" w:hAnsi="Times" w:cs="Times"/>
                <w:b/>
                <w:noProof/>
                <w:sz w:val="22"/>
                <w:szCs w:val="22"/>
                <w:vertAlign w:val="subscript"/>
                <w:lang w:val="en-GB" w:eastAsia="en-GB"/>
              </w:rPr>
              <w:t xml:space="preserve"> </w:t>
            </w:r>
            <w:r w:rsidR="00BB1666">
              <w:rPr>
                <w:rFonts w:ascii="Times" w:eastAsia="Times New Roman" w:hAnsi="Times" w:cs="Times"/>
                <w:b/>
                <w:noProof/>
                <w:sz w:val="22"/>
                <w:szCs w:val="22"/>
                <w:lang w:val="en-GB" w:eastAsia="en-GB"/>
              </w:rPr>
              <w:t xml:space="preserve"> </w:t>
            </w:r>
          </w:p>
        </w:tc>
        <w:tc>
          <w:tcPr>
            <w:tcW w:w="1276" w:type="dxa"/>
            <w:vAlign w:val="center"/>
          </w:tcPr>
          <w:p w:rsidR="00585F01" w:rsidRPr="00BB470C" w:rsidRDefault="00585F01" w:rsidP="00BB1666">
            <w:pPr>
              <w:ind w:firstLine="0"/>
              <w:jc w:val="center"/>
              <w:rPr>
                <w:rFonts w:ascii="Times" w:eastAsia="Times New Roman" w:hAnsi="Times" w:cs="Times"/>
                <w:b/>
                <w:noProof/>
                <w:sz w:val="22"/>
                <w:szCs w:val="22"/>
                <w:lang w:val="en-GB" w:eastAsia="en-GB"/>
              </w:rPr>
            </w:pPr>
            <w:r w:rsidRPr="00BB470C">
              <w:rPr>
                <w:rFonts w:ascii="Times" w:eastAsia="Times New Roman" w:hAnsi="Times" w:cs="Times"/>
                <w:b/>
                <w:noProof/>
                <w:sz w:val="22"/>
                <w:szCs w:val="22"/>
                <w:lang w:val="en-GB" w:eastAsia="en-GB"/>
              </w:rPr>
              <w:t>E</w:t>
            </w:r>
          </w:p>
        </w:tc>
      </w:tr>
      <w:tr w:rsidR="00BB1666" w:rsidRPr="006E2F01" w:rsidTr="00DF17BA">
        <w:trPr>
          <w:trHeight w:val="759"/>
        </w:trPr>
        <w:tc>
          <w:tcPr>
            <w:tcW w:w="1271" w:type="dxa"/>
            <w:vAlign w:val="center"/>
          </w:tcPr>
          <w:p w:rsidR="00585F01" w:rsidRPr="00BB470C" w:rsidRDefault="00585F01" w:rsidP="00BB1666">
            <w:pPr>
              <w:ind w:firstLine="0"/>
              <w:jc w:val="center"/>
              <w:rPr>
                <w:rFonts w:ascii="Times" w:eastAsia="Times New Roman" w:hAnsi="Times" w:cs="Times"/>
                <w:noProof/>
                <w:sz w:val="22"/>
                <w:szCs w:val="22"/>
                <w:lang w:val="en-GB" w:eastAsia="en-GB"/>
              </w:rPr>
            </w:pPr>
            <w:r w:rsidRPr="00BB470C">
              <w:rPr>
                <w:rFonts w:ascii="Times" w:eastAsia="Times New Roman" w:hAnsi="Times" w:cs="Times"/>
                <w:noProof/>
                <w:sz w:val="22"/>
                <w:szCs w:val="22"/>
                <w:lang w:val="en-GB" w:eastAsia="en-GB"/>
              </w:rPr>
              <w:t>Parylene C</w:t>
            </w:r>
          </w:p>
        </w:tc>
        <w:tc>
          <w:tcPr>
            <w:tcW w:w="1701" w:type="dxa"/>
            <w:vAlign w:val="center"/>
          </w:tcPr>
          <w:p w:rsidR="00585F01" w:rsidRPr="003D5A1B" w:rsidRDefault="0080074C" w:rsidP="00BB1666">
            <w:pPr>
              <w:ind w:firstLine="0"/>
              <w:jc w:val="center"/>
              <w:rPr>
                <w:rFonts w:eastAsia="Times New Roman"/>
                <w:noProof/>
                <w:sz w:val="22"/>
                <w:szCs w:val="22"/>
                <w:lang w:val="en-GB" w:eastAsia="en-GB"/>
              </w:rPr>
            </w:pPr>
            <w:r>
              <w:rPr>
                <w:rFonts w:eastAsia="Times New Roman"/>
                <w:noProof/>
                <w:color w:val="FF0000"/>
                <w:sz w:val="22"/>
                <w:szCs w:val="22"/>
                <w:lang w:val="en-GB" w:eastAsia="en-GB"/>
              </w:rPr>
              <w:t>256.04±</w:t>
            </w:r>
            <w:r w:rsidR="00585F01" w:rsidRPr="003D5A1B">
              <w:rPr>
                <w:rFonts w:eastAsia="Times New Roman"/>
                <w:noProof/>
                <w:color w:val="FF0000"/>
                <w:sz w:val="22"/>
                <w:szCs w:val="22"/>
                <w:lang w:val="en-GB" w:eastAsia="en-GB"/>
              </w:rPr>
              <w:t>18.4</w:t>
            </w:r>
            <w:r w:rsidR="00585F01" w:rsidRPr="003D5A1B">
              <w:rPr>
                <w:rFonts w:eastAsia="Times New Roman"/>
                <w:noProof/>
                <w:sz w:val="22"/>
                <w:szCs w:val="22"/>
                <w:vertAlign w:val="superscript"/>
                <w:lang w:val="en-GB" w:eastAsia="en-GB"/>
              </w:rPr>
              <w:t>a</w:t>
            </w:r>
          </w:p>
        </w:tc>
        <w:tc>
          <w:tcPr>
            <w:tcW w:w="1701" w:type="dxa"/>
            <w:vAlign w:val="center"/>
          </w:tcPr>
          <w:p w:rsidR="00585F01" w:rsidRPr="003D5A1B" w:rsidRDefault="0080074C" w:rsidP="00BB1666">
            <w:pPr>
              <w:ind w:firstLine="0"/>
              <w:jc w:val="center"/>
              <w:rPr>
                <w:rFonts w:eastAsia="Times New Roman"/>
                <w:noProof/>
                <w:sz w:val="22"/>
                <w:szCs w:val="22"/>
                <w:lang w:val="en-GB" w:eastAsia="en-GB"/>
              </w:rPr>
            </w:pPr>
            <w:r>
              <w:rPr>
                <w:rFonts w:eastAsia="Times New Roman"/>
                <w:noProof/>
                <w:sz w:val="22"/>
                <w:szCs w:val="22"/>
                <w:lang w:val="en-GB" w:eastAsia="en-GB"/>
              </w:rPr>
              <w:t>446.31</w:t>
            </w:r>
            <w:r>
              <w:rPr>
                <w:rFonts w:eastAsia="Times New Roman"/>
                <w:noProof/>
                <w:color w:val="FF0000"/>
                <w:sz w:val="22"/>
                <w:szCs w:val="22"/>
                <w:lang w:val="en-GB" w:eastAsia="en-GB"/>
              </w:rPr>
              <w:t>±</w:t>
            </w:r>
            <w:r w:rsidR="00585F01" w:rsidRPr="003D5A1B">
              <w:rPr>
                <w:rFonts w:eastAsia="Times New Roman"/>
                <w:noProof/>
                <w:color w:val="FF0000"/>
                <w:sz w:val="22"/>
                <w:szCs w:val="22"/>
                <w:lang w:val="en-GB" w:eastAsia="en-GB"/>
              </w:rPr>
              <w:t xml:space="preserve">89.4 </w:t>
            </w:r>
            <w:r w:rsidR="00585F01" w:rsidRPr="003D5A1B">
              <w:rPr>
                <w:rFonts w:eastAsia="Times New Roman"/>
                <w:noProof/>
                <w:sz w:val="22"/>
                <w:szCs w:val="22"/>
                <w:vertAlign w:val="superscript"/>
                <w:lang w:val="en-GB" w:eastAsia="en-GB"/>
              </w:rPr>
              <w:t>a</w:t>
            </w:r>
          </w:p>
        </w:tc>
        <w:tc>
          <w:tcPr>
            <w:tcW w:w="851" w:type="dxa"/>
            <w:vAlign w:val="center"/>
          </w:tcPr>
          <w:p w:rsidR="00585F01" w:rsidRPr="003D5A1B" w:rsidRDefault="00585F01" w:rsidP="00BB1666">
            <w:pPr>
              <w:ind w:firstLine="0"/>
              <w:jc w:val="center"/>
              <w:rPr>
                <w:rFonts w:eastAsia="Times New Roman"/>
                <w:noProof/>
                <w:color w:val="FF0000"/>
                <w:sz w:val="22"/>
                <w:szCs w:val="22"/>
                <w:lang w:val="en-GB" w:eastAsia="en-GB"/>
              </w:rPr>
            </w:pPr>
            <w:r w:rsidRPr="003D5A1B">
              <w:rPr>
                <w:rFonts w:eastAsia="Times New Roman"/>
                <w:noProof/>
                <w:color w:val="FF0000"/>
                <w:sz w:val="22"/>
                <w:szCs w:val="22"/>
                <w:lang w:val="en-GB" w:eastAsia="en-GB"/>
              </w:rPr>
              <w:t>0.57</w:t>
            </w:r>
            <w:r w:rsidRPr="003D5A1B">
              <w:rPr>
                <w:rFonts w:eastAsia="Times New Roman"/>
                <w:noProof/>
                <w:color w:val="FF0000"/>
                <w:sz w:val="22"/>
                <w:szCs w:val="22"/>
                <w:vertAlign w:val="superscript"/>
                <w:lang w:val="en-GB" w:eastAsia="en-GB"/>
              </w:rPr>
              <w:t xml:space="preserve"> a</w:t>
            </w:r>
          </w:p>
        </w:tc>
        <w:tc>
          <w:tcPr>
            <w:tcW w:w="1842" w:type="dxa"/>
            <w:vAlign w:val="center"/>
          </w:tcPr>
          <w:p w:rsidR="00585F01" w:rsidRPr="003D5A1B" w:rsidRDefault="00BB1666" w:rsidP="00BB1666">
            <w:pPr>
              <w:ind w:firstLine="0"/>
              <w:jc w:val="center"/>
              <w:rPr>
                <w:rFonts w:eastAsia="Times New Roman"/>
                <w:noProof/>
                <w:color w:val="FF0000"/>
                <w:sz w:val="22"/>
                <w:szCs w:val="22"/>
                <w:lang w:val="en-GB" w:eastAsia="en-GB"/>
              </w:rPr>
            </w:pPr>
            <w:r>
              <w:rPr>
                <w:rFonts w:eastAsia="Times New Roman"/>
                <w:noProof/>
                <w:color w:val="FF0000"/>
                <w:sz w:val="22"/>
                <w:szCs w:val="22"/>
                <w:lang w:val="en-GB" w:eastAsia="en-GB"/>
              </w:rPr>
              <w:t>4.</w:t>
            </w:r>
            <w:r w:rsidR="00B53708" w:rsidRPr="003D5A1B">
              <w:rPr>
                <w:rFonts w:eastAsia="Times New Roman"/>
                <w:noProof/>
                <w:color w:val="FF0000"/>
                <w:sz w:val="22"/>
                <w:szCs w:val="22"/>
                <w:lang w:val="en-GB" w:eastAsia="en-GB"/>
              </w:rPr>
              <w:t>3</w:t>
            </w:r>
            <w:r w:rsidR="003D5A1B">
              <w:rPr>
                <w:rFonts w:eastAsia="Times New Roman"/>
                <w:noProof/>
                <w:color w:val="FF0000"/>
                <w:sz w:val="22"/>
                <w:szCs w:val="22"/>
                <w:lang w:val="en-GB" w:eastAsia="en-GB"/>
              </w:rPr>
              <w:t>5</w:t>
            </w:r>
            <w:r>
              <w:rPr>
                <w:rFonts w:eastAsia="Times New Roman"/>
                <w:noProof/>
                <w:color w:val="FF0000"/>
                <w:sz w:val="22"/>
                <w:szCs w:val="22"/>
                <w:lang w:val="en-GB" w:eastAsia="en-GB"/>
              </w:rPr>
              <w:t>±0.4 [GPa]</w:t>
            </w:r>
          </w:p>
        </w:tc>
        <w:tc>
          <w:tcPr>
            <w:tcW w:w="1276" w:type="dxa"/>
            <w:vAlign w:val="center"/>
          </w:tcPr>
          <w:p w:rsidR="00585F01" w:rsidRPr="003D5A1B" w:rsidRDefault="00BB1666" w:rsidP="00BB1666">
            <w:pPr>
              <w:ind w:firstLine="0"/>
              <w:jc w:val="center"/>
              <w:rPr>
                <w:rFonts w:eastAsia="Times New Roman"/>
                <w:noProof/>
                <w:sz w:val="22"/>
                <w:szCs w:val="22"/>
                <w:lang w:val="en-GB" w:eastAsia="en-GB"/>
              </w:rPr>
            </w:pPr>
            <w:r>
              <w:rPr>
                <w:rFonts w:eastAsia="Times New Roman"/>
                <w:noProof/>
                <w:sz w:val="22"/>
                <w:szCs w:val="22"/>
                <w:lang w:val="en-GB" w:eastAsia="en-GB"/>
              </w:rPr>
              <w:t>4.85</w:t>
            </w:r>
            <w:r w:rsidR="00585F01" w:rsidRPr="003D5A1B">
              <w:rPr>
                <w:rFonts w:eastAsia="Times New Roman"/>
                <w:noProof/>
                <w:sz w:val="22"/>
                <w:szCs w:val="22"/>
                <w:lang w:val="en-GB" w:eastAsia="en-GB"/>
              </w:rPr>
              <w:t>[GPa]</w:t>
            </w:r>
          </w:p>
        </w:tc>
      </w:tr>
      <w:tr w:rsidR="00BB1666" w:rsidRPr="006E2F01" w:rsidTr="00DF17BA">
        <w:trPr>
          <w:trHeight w:val="759"/>
        </w:trPr>
        <w:tc>
          <w:tcPr>
            <w:tcW w:w="1271" w:type="dxa"/>
            <w:vAlign w:val="center"/>
          </w:tcPr>
          <w:p w:rsidR="00585F01" w:rsidRPr="00BB470C" w:rsidRDefault="00585F01" w:rsidP="00BB1666">
            <w:pPr>
              <w:ind w:firstLine="0"/>
              <w:jc w:val="center"/>
              <w:rPr>
                <w:rFonts w:ascii="Times" w:eastAsia="Times New Roman" w:hAnsi="Times" w:cs="Times"/>
                <w:noProof/>
                <w:sz w:val="22"/>
                <w:szCs w:val="22"/>
                <w:lang w:val="en-GB" w:eastAsia="en-GB"/>
              </w:rPr>
            </w:pPr>
            <w:r w:rsidRPr="00BB470C">
              <w:rPr>
                <w:rFonts w:ascii="Times" w:eastAsia="Times New Roman" w:hAnsi="Times" w:cs="Times"/>
                <w:noProof/>
                <w:sz w:val="22"/>
                <w:szCs w:val="22"/>
                <w:lang w:val="en-GB" w:eastAsia="en-GB"/>
              </w:rPr>
              <w:t>PDMS</w:t>
            </w:r>
          </w:p>
        </w:tc>
        <w:tc>
          <w:tcPr>
            <w:tcW w:w="1701" w:type="dxa"/>
            <w:vAlign w:val="center"/>
          </w:tcPr>
          <w:p w:rsidR="00585F01" w:rsidRPr="003D5A1B" w:rsidRDefault="0080074C" w:rsidP="00BB1666">
            <w:pPr>
              <w:ind w:firstLine="0"/>
              <w:jc w:val="center"/>
              <w:rPr>
                <w:rFonts w:eastAsia="Times New Roman"/>
                <w:noProof/>
                <w:sz w:val="22"/>
                <w:szCs w:val="22"/>
                <w:lang w:val="en-GB" w:eastAsia="en-GB"/>
              </w:rPr>
            </w:pPr>
            <w:r>
              <w:rPr>
                <w:rFonts w:eastAsia="Times New Roman"/>
                <w:noProof/>
                <w:color w:val="FF0000"/>
                <w:sz w:val="22"/>
                <w:szCs w:val="22"/>
                <w:lang w:val="en-GB" w:eastAsia="en-GB"/>
              </w:rPr>
              <w:t>895.90±</w:t>
            </w:r>
            <w:r w:rsidR="00585F01" w:rsidRPr="003D5A1B">
              <w:rPr>
                <w:rFonts w:eastAsia="Times New Roman"/>
                <w:noProof/>
                <w:color w:val="FF0000"/>
                <w:sz w:val="22"/>
                <w:szCs w:val="22"/>
                <w:lang w:val="en-GB" w:eastAsia="en-GB"/>
              </w:rPr>
              <w:t>93.4</w:t>
            </w:r>
            <w:r w:rsidR="00585F01" w:rsidRPr="003D5A1B">
              <w:rPr>
                <w:rFonts w:eastAsia="Times New Roman"/>
                <w:noProof/>
                <w:sz w:val="22"/>
                <w:szCs w:val="22"/>
                <w:vertAlign w:val="superscript"/>
                <w:lang w:val="en-GB" w:eastAsia="en-GB"/>
              </w:rPr>
              <w:t>b</w:t>
            </w:r>
          </w:p>
        </w:tc>
        <w:tc>
          <w:tcPr>
            <w:tcW w:w="1701" w:type="dxa"/>
            <w:vAlign w:val="center"/>
          </w:tcPr>
          <w:p w:rsidR="00585F01" w:rsidRPr="003D5A1B" w:rsidRDefault="00585F01" w:rsidP="00BB1666">
            <w:pPr>
              <w:ind w:firstLine="0"/>
              <w:jc w:val="center"/>
              <w:rPr>
                <w:rFonts w:eastAsia="Times New Roman"/>
                <w:noProof/>
                <w:sz w:val="22"/>
                <w:szCs w:val="22"/>
                <w:lang w:val="en-GB" w:eastAsia="en-GB"/>
              </w:rPr>
            </w:pPr>
            <w:r w:rsidRPr="003D5A1B">
              <w:rPr>
                <w:rFonts w:eastAsia="Times New Roman"/>
                <w:noProof/>
                <w:sz w:val="22"/>
                <w:szCs w:val="22"/>
                <w:lang w:val="en-GB" w:eastAsia="en-GB"/>
              </w:rPr>
              <w:t>2815.84</w:t>
            </w:r>
            <w:r w:rsidR="0080074C">
              <w:rPr>
                <w:rFonts w:eastAsia="Times New Roman"/>
                <w:noProof/>
                <w:sz w:val="22"/>
                <w:szCs w:val="22"/>
                <w:vertAlign w:val="superscript"/>
                <w:lang w:val="en-GB" w:eastAsia="en-GB"/>
              </w:rPr>
              <w:t xml:space="preserve"> </w:t>
            </w:r>
            <w:r w:rsidR="0080074C">
              <w:rPr>
                <w:rFonts w:eastAsia="Times New Roman"/>
                <w:noProof/>
                <w:color w:val="FF0000"/>
                <w:sz w:val="22"/>
                <w:szCs w:val="22"/>
                <w:lang w:val="en-GB" w:eastAsia="en-GB"/>
              </w:rPr>
              <w:t>±</w:t>
            </w:r>
            <w:r w:rsidRPr="003D5A1B">
              <w:rPr>
                <w:rFonts w:eastAsia="Times New Roman"/>
                <w:noProof/>
                <w:color w:val="FF0000"/>
                <w:sz w:val="22"/>
                <w:szCs w:val="22"/>
                <w:lang w:val="en-GB" w:eastAsia="en-GB"/>
              </w:rPr>
              <w:t>72.2</w:t>
            </w:r>
            <w:r w:rsidRPr="003D5A1B">
              <w:rPr>
                <w:rFonts w:eastAsia="Times New Roman"/>
                <w:noProof/>
                <w:sz w:val="22"/>
                <w:szCs w:val="22"/>
                <w:vertAlign w:val="superscript"/>
                <w:lang w:val="en-GB" w:eastAsia="en-GB"/>
              </w:rPr>
              <w:t>b</w:t>
            </w:r>
          </w:p>
        </w:tc>
        <w:tc>
          <w:tcPr>
            <w:tcW w:w="851" w:type="dxa"/>
            <w:vAlign w:val="center"/>
          </w:tcPr>
          <w:p w:rsidR="00585F01" w:rsidRPr="003D5A1B" w:rsidRDefault="00585F01" w:rsidP="00BB1666">
            <w:pPr>
              <w:ind w:firstLine="0"/>
              <w:jc w:val="center"/>
              <w:rPr>
                <w:rFonts w:eastAsia="Times New Roman"/>
                <w:noProof/>
                <w:color w:val="FF0000"/>
                <w:sz w:val="22"/>
                <w:szCs w:val="22"/>
                <w:lang w:val="en-GB" w:eastAsia="en-GB"/>
              </w:rPr>
            </w:pPr>
            <w:r w:rsidRPr="003D5A1B">
              <w:rPr>
                <w:rFonts w:eastAsia="Times New Roman"/>
                <w:noProof/>
                <w:color w:val="FF0000"/>
                <w:sz w:val="22"/>
                <w:szCs w:val="22"/>
                <w:lang w:val="en-GB" w:eastAsia="en-GB"/>
              </w:rPr>
              <w:t>0.33</w:t>
            </w:r>
            <w:r w:rsidRPr="003D5A1B">
              <w:rPr>
                <w:rFonts w:eastAsia="Times New Roman"/>
                <w:noProof/>
                <w:color w:val="FF0000"/>
                <w:sz w:val="22"/>
                <w:szCs w:val="22"/>
                <w:vertAlign w:val="superscript"/>
                <w:lang w:val="en-GB" w:eastAsia="en-GB"/>
              </w:rPr>
              <w:t xml:space="preserve"> b</w:t>
            </w:r>
          </w:p>
        </w:tc>
        <w:tc>
          <w:tcPr>
            <w:tcW w:w="1842" w:type="dxa"/>
            <w:vAlign w:val="center"/>
          </w:tcPr>
          <w:p w:rsidR="00585F01" w:rsidRPr="003D5A1B" w:rsidRDefault="003D5A1B" w:rsidP="00BB1666">
            <w:pPr>
              <w:ind w:firstLine="0"/>
              <w:jc w:val="center"/>
              <w:rPr>
                <w:rFonts w:eastAsia="Times New Roman"/>
                <w:noProof/>
                <w:color w:val="FF0000"/>
                <w:sz w:val="22"/>
                <w:szCs w:val="22"/>
                <w:lang w:val="en-GB" w:eastAsia="en-GB"/>
              </w:rPr>
            </w:pPr>
            <w:r>
              <w:rPr>
                <w:rFonts w:eastAsia="Times New Roman"/>
                <w:noProof/>
                <w:color w:val="FF0000"/>
                <w:sz w:val="22"/>
                <w:szCs w:val="22"/>
                <w:lang w:val="en-GB" w:eastAsia="en-GB"/>
              </w:rPr>
              <w:t>55.46</w:t>
            </w:r>
            <w:r w:rsidR="0080074C">
              <w:rPr>
                <w:rFonts w:eastAsia="Times New Roman"/>
                <w:noProof/>
                <w:color w:val="FF0000"/>
                <w:sz w:val="22"/>
                <w:szCs w:val="22"/>
                <w:lang w:val="en-GB" w:eastAsia="en-GB"/>
              </w:rPr>
              <w:t>±</w:t>
            </w:r>
            <w:r w:rsidR="00BB1666">
              <w:rPr>
                <w:rFonts w:eastAsia="Times New Roman"/>
                <w:noProof/>
                <w:color w:val="FF0000"/>
                <w:sz w:val="22"/>
                <w:szCs w:val="22"/>
                <w:lang w:val="en-GB" w:eastAsia="en-GB"/>
              </w:rPr>
              <w:t xml:space="preserve">1.9 </w:t>
            </w:r>
            <w:r w:rsidR="006A1F5E" w:rsidRPr="003D5A1B">
              <w:rPr>
                <w:rFonts w:eastAsia="Times New Roman"/>
                <w:noProof/>
                <w:color w:val="FF0000"/>
                <w:sz w:val="22"/>
                <w:szCs w:val="22"/>
                <w:lang w:val="en-GB" w:eastAsia="en-GB"/>
              </w:rPr>
              <w:t>[MPa]</w:t>
            </w:r>
          </w:p>
        </w:tc>
        <w:tc>
          <w:tcPr>
            <w:tcW w:w="1276" w:type="dxa"/>
            <w:vAlign w:val="center"/>
          </w:tcPr>
          <w:p w:rsidR="00585F01" w:rsidRPr="003D5A1B" w:rsidRDefault="00585F01" w:rsidP="00BB1666">
            <w:pPr>
              <w:ind w:firstLine="0"/>
              <w:jc w:val="center"/>
              <w:rPr>
                <w:rFonts w:eastAsia="Times New Roman"/>
                <w:noProof/>
                <w:sz w:val="22"/>
                <w:szCs w:val="22"/>
                <w:lang w:val="en-GB" w:eastAsia="en-GB"/>
              </w:rPr>
            </w:pPr>
            <w:r w:rsidRPr="003D5A1B">
              <w:rPr>
                <w:rFonts w:eastAsia="Times New Roman"/>
                <w:noProof/>
                <w:sz w:val="22"/>
                <w:szCs w:val="22"/>
                <w:lang w:val="en-GB" w:eastAsia="en-GB"/>
              </w:rPr>
              <w:t>22 [MPa]</w:t>
            </w:r>
          </w:p>
        </w:tc>
      </w:tr>
      <w:tr w:rsidR="00BB1666" w:rsidRPr="006E2F01" w:rsidTr="00DF17BA">
        <w:trPr>
          <w:trHeight w:val="759"/>
        </w:trPr>
        <w:tc>
          <w:tcPr>
            <w:tcW w:w="1271" w:type="dxa"/>
            <w:vAlign w:val="center"/>
          </w:tcPr>
          <w:p w:rsidR="00585F01" w:rsidRPr="00BB470C" w:rsidRDefault="00B15A98" w:rsidP="00BB1666">
            <w:pPr>
              <w:ind w:firstLine="0"/>
              <w:jc w:val="center"/>
              <w:rPr>
                <w:rFonts w:ascii="Times" w:eastAsia="Times New Roman" w:hAnsi="Times" w:cs="Times"/>
                <w:noProof/>
                <w:sz w:val="22"/>
                <w:szCs w:val="22"/>
                <w:lang w:val="en-GB" w:eastAsia="en-GB"/>
              </w:rPr>
            </w:pPr>
            <w:r>
              <w:rPr>
                <w:rFonts w:ascii="Times" w:eastAsia="Times New Roman" w:hAnsi="Times" w:cs="Times"/>
                <w:noProof/>
                <w:sz w:val="22"/>
                <w:szCs w:val="22"/>
                <w:lang w:val="en-GB" w:eastAsia="en-GB"/>
              </w:rPr>
              <w:t xml:space="preserve">Parylene </w:t>
            </w:r>
            <w:r w:rsidR="00585F01" w:rsidRPr="00BB470C">
              <w:rPr>
                <w:rFonts w:ascii="Times" w:eastAsia="Times New Roman" w:hAnsi="Times" w:cs="Times"/>
                <w:noProof/>
                <w:sz w:val="22"/>
                <w:szCs w:val="22"/>
                <w:lang w:val="en-GB" w:eastAsia="en-GB"/>
              </w:rPr>
              <w:t>C/PDMS</w:t>
            </w:r>
          </w:p>
        </w:tc>
        <w:tc>
          <w:tcPr>
            <w:tcW w:w="1701" w:type="dxa"/>
            <w:vAlign w:val="center"/>
          </w:tcPr>
          <w:p w:rsidR="00585F01" w:rsidRPr="003D5A1B" w:rsidRDefault="0080074C" w:rsidP="00BB1666">
            <w:pPr>
              <w:keepNext/>
              <w:ind w:firstLine="0"/>
              <w:jc w:val="center"/>
              <w:rPr>
                <w:rFonts w:eastAsia="Times New Roman"/>
                <w:noProof/>
                <w:sz w:val="22"/>
                <w:szCs w:val="22"/>
                <w:lang w:val="en-GB" w:eastAsia="en-GB"/>
              </w:rPr>
            </w:pPr>
            <w:r>
              <w:rPr>
                <w:rFonts w:eastAsia="Times New Roman"/>
                <w:noProof/>
                <w:color w:val="FF0000"/>
                <w:sz w:val="22"/>
                <w:szCs w:val="22"/>
                <w:lang w:val="en-GB" w:eastAsia="en-GB"/>
              </w:rPr>
              <w:t>723.33±</w:t>
            </w:r>
            <w:r w:rsidR="00585F01" w:rsidRPr="003D5A1B">
              <w:rPr>
                <w:rFonts w:eastAsia="Times New Roman"/>
                <w:noProof/>
                <w:color w:val="FF0000"/>
                <w:sz w:val="22"/>
                <w:szCs w:val="22"/>
                <w:lang w:val="en-GB" w:eastAsia="en-GB"/>
              </w:rPr>
              <w:t>184.4</w:t>
            </w:r>
            <w:r w:rsidR="00585F01" w:rsidRPr="003D5A1B">
              <w:rPr>
                <w:rFonts w:eastAsia="Times New Roman"/>
                <w:noProof/>
                <w:sz w:val="22"/>
                <w:szCs w:val="22"/>
                <w:vertAlign w:val="superscript"/>
                <w:lang w:val="en-GB" w:eastAsia="en-GB"/>
              </w:rPr>
              <w:t xml:space="preserve"> b</w:t>
            </w:r>
          </w:p>
        </w:tc>
        <w:tc>
          <w:tcPr>
            <w:tcW w:w="1701" w:type="dxa"/>
            <w:vAlign w:val="center"/>
          </w:tcPr>
          <w:p w:rsidR="00585F01" w:rsidRPr="003D5A1B" w:rsidRDefault="00585F01" w:rsidP="00BB1666">
            <w:pPr>
              <w:keepNext/>
              <w:ind w:firstLine="0"/>
              <w:jc w:val="center"/>
              <w:rPr>
                <w:rFonts w:eastAsia="Times New Roman"/>
                <w:noProof/>
                <w:sz w:val="22"/>
                <w:szCs w:val="22"/>
                <w:lang w:val="en-GB" w:eastAsia="en-GB"/>
              </w:rPr>
            </w:pPr>
            <w:r w:rsidRPr="003D5A1B">
              <w:rPr>
                <w:rFonts w:eastAsia="Times New Roman"/>
                <w:noProof/>
                <w:sz w:val="22"/>
                <w:szCs w:val="22"/>
                <w:lang w:val="en-GB" w:eastAsia="en-GB"/>
              </w:rPr>
              <w:t>2818.25</w:t>
            </w:r>
            <w:r w:rsidR="0080074C">
              <w:rPr>
                <w:rFonts w:eastAsia="Times New Roman"/>
                <w:noProof/>
                <w:color w:val="FF0000"/>
                <w:sz w:val="22"/>
                <w:szCs w:val="22"/>
                <w:lang w:val="en-GB" w:eastAsia="en-GB"/>
              </w:rPr>
              <w:t>±</w:t>
            </w:r>
            <w:r w:rsidRPr="003D5A1B">
              <w:rPr>
                <w:rFonts w:eastAsia="Times New Roman"/>
                <w:noProof/>
                <w:color w:val="FF0000"/>
                <w:sz w:val="22"/>
                <w:szCs w:val="22"/>
                <w:lang w:val="en-GB" w:eastAsia="en-GB"/>
              </w:rPr>
              <w:t>60.8</w:t>
            </w:r>
            <w:r w:rsidRPr="003D5A1B">
              <w:rPr>
                <w:rFonts w:eastAsia="Times New Roman"/>
                <w:noProof/>
                <w:sz w:val="22"/>
                <w:szCs w:val="22"/>
                <w:vertAlign w:val="superscript"/>
                <w:lang w:val="en-GB" w:eastAsia="en-GB"/>
              </w:rPr>
              <w:t xml:space="preserve"> b</w:t>
            </w:r>
          </w:p>
        </w:tc>
        <w:tc>
          <w:tcPr>
            <w:tcW w:w="851" w:type="dxa"/>
            <w:vAlign w:val="center"/>
          </w:tcPr>
          <w:p w:rsidR="00585F01" w:rsidRPr="003D5A1B" w:rsidRDefault="00585F01" w:rsidP="00BB1666">
            <w:pPr>
              <w:keepNext/>
              <w:ind w:firstLine="0"/>
              <w:jc w:val="center"/>
              <w:rPr>
                <w:rFonts w:eastAsia="Times New Roman"/>
                <w:noProof/>
                <w:color w:val="FF0000"/>
                <w:sz w:val="22"/>
                <w:szCs w:val="22"/>
                <w:lang w:val="en-GB" w:eastAsia="en-GB"/>
              </w:rPr>
            </w:pPr>
            <w:r w:rsidRPr="003D5A1B">
              <w:rPr>
                <w:rFonts w:eastAsia="Times New Roman"/>
                <w:noProof/>
                <w:color w:val="FF0000"/>
                <w:sz w:val="22"/>
                <w:szCs w:val="22"/>
                <w:lang w:val="en-GB" w:eastAsia="en-GB"/>
              </w:rPr>
              <w:t>0.26</w:t>
            </w:r>
            <w:r w:rsidRPr="003D5A1B">
              <w:rPr>
                <w:rFonts w:eastAsia="Times New Roman"/>
                <w:noProof/>
                <w:color w:val="FF0000"/>
                <w:sz w:val="22"/>
                <w:szCs w:val="22"/>
                <w:vertAlign w:val="superscript"/>
                <w:lang w:val="en-GB" w:eastAsia="en-GB"/>
              </w:rPr>
              <w:t xml:space="preserve"> b</w:t>
            </w:r>
          </w:p>
        </w:tc>
        <w:tc>
          <w:tcPr>
            <w:tcW w:w="1842" w:type="dxa"/>
            <w:vAlign w:val="center"/>
          </w:tcPr>
          <w:p w:rsidR="00585F01" w:rsidRPr="003D5A1B" w:rsidRDefault="00BB1666" w:rsidP="00BB1666">
            <w:pPr>
              <w:keepNext/>
              <w:ind w:firstLine="0"/>
              <w:jc w:val="center"/>
              <w:rPr>
                <w:rFonts w:eastAsia="Times New Roman"/>
                <w:noProof/>
                <w:color w:val="FF0000"/>
                <w:sz w:val="22"/>
                <w:szCs w:val="22"/>
                <w:lang w:val="en-GB" w:eastAsia="en-GB"/>
              </w:rPr>
            </w:pPr>
            <w:r>
              <w:rPr>
                <w:rFonts w:eastAsia="Times New Roman"/>
                <w:noProof/>
                <w:color w:val="FF0000"/>
                <w:sz w:val="22"/>
                <w:szCs w:val="22"/>
                <w:lang w:val="en-GB" w:eastAsia="en-GB"/>
              </w:rPr>
              <w:t>59.33±2.4</w:t>
            </w:r>
            <w:r w:rsidR="00B97A27">
              <w:rPr>
                <w:rFonts w:eastAsia="Times New Roman"/>
                <w:noProof/>
                <w:color w:val="FF0000"/>
                <w:sz w:val="22"/>
                <w:szCs w:val="22"/>
                <w:lang w:val="en-GB" w:eastAsia="en-GB"/>
              </w:rPr>
              <w:t xml:space="preserve"> </w:t>
            </w:r>
            <w:r w:rsidR="006A1F5E" w:rsidRPr="003D5A1B">
              <w:rPr>
                <w:rFonts w:eastAsia="Times New Roman"/>
                <w:noProof/>
                <w:color w:val="FF0000"/>
                <w:sz w:val="22"/>
                <w:szCs w:val="22"/>
                <w:lang w:val="en-GB" w:eastAsia="en-GB"/>
              </w:rPr>
              <w:t>[MPa]</w:t>
            </w:r>
          </w:p>
        </w:tc>
        <w:tc>
          <w:tcPr>
            <w:tcW w:w="1276" w:type="dxa"/>
            <w:vAlign w:val="center"/>
          </w:tcPr>
          <w:p w:rsidR="00585F01" w:rsidRPr="003D5A1B" w:rsidRDefault="00585F01" w:rsidP="00BB1666">
            <w:pPr>
              <w:keepNext/>
              <w:ind w:firstLine="0"/>
              <w:jc w:val="center"/>
              <w:rPr>
                <w:rFonts w:eastAsia="Times New Roman"/>
                <w:noProof/>
                <w:sz w:val="22"/>
                <w:szCs w:val="22"/>
                <w:lang w:val="en-GB" w:eastAsia="en-GB"/>
              </w:rPr>
            </w:pPr>
            <w:r w:rsidRPr="003D5A1B">
              <w:rPr>
                <w:rFonts w:eastAsia="Times New Roman"/>
                <w:noProof/>
                <w:sz w:val="22"/>
                <w:szCs w:val="22"/>
                <w:lang w:val="en-GB" w:eastAsia="en-GB"/>
              </w:rPr>
              <w:t>47.3 [MPa]</w:t>
            </w:r>
          </w:p>
        </w:tc>
      </w:tr>
    </w:tbl>
    <w:p w:rsidR="001554AE" w:rsidRPr="00766F98" w:rsidRDefault="003D2420" w:rsidP="003D5A1B">
      <w:pPr>
        <w:pStyle w:val="Caption"/>
        <w:keepNext/>
        <w:ind w:firstLine="0"/>
        <w:jc w:val="left"/>
        <w:rPr>
          <w:rFonts w:ascii="Times" w:hAnsi="Times" w:cs="Times"/>
          <w:b/>
          <w:i w:val="0"/>
          <w:color w:val="000000" w:themeColor="text1"/>
          <w:sz w:val="22"/>
          <w:szCs w:val="22"/>
        </w:rPr>
      </w:pPr>
      <w:r w:rsidRPr="0081262F">
        <w:rPr>
          <w:rFonts w:ascii="Times" w:hAnsi="Times" w:cs="Times"/>
          <w:b/>
          <w:i w:val="0"/>
          <w:color w:val="000000" w:themeColor="text1"/>
          <w:sz w:val="22"/>
          <w:szCs w:val="22"/>
        </w:rPr>
        <w:t xml:space="preserve">Table </w:t>
      </w:r>
      <w:r w:rsidRPr="0081262F">
        <w:rPr>
          <w:rFonts w:ascii="Times" w:hAnsi="Times" w:cs="Times"/>
          <w:b/>
          <w:i w:val="0"/>
          <w:color w:val="000000" w:themeColor="text1"/>
          <w:sz w:val="22"/>
          <w:szCs w:val="22"/>
        </w:rPr>
        <w:fldChar w:fldCharType="begin"/>
      </w:r>
      <w:r w:rsidRPr="0081262F">
        <w:rPr>
          <w:rFonts w:ascii="Times" w:hAnsi="Times" w:cs="Times"/>
          <w:b/>
          <w:i w:val="0"/>
          <w:color w:val="000000" w:themeColor="text1"/>
          <w:sz w:val="22"/>
          <w:szCs w:val="22"/>
        </w:rPr>
        <w:instrText xml:space="preserve"> SEQ Table \* ARABIC </w:instrText>
      </w:r>
      <w:r w:rsidRPr="0081262F">
        <w:rPr>
          <w:rFonts w:ascii="Times" w:hAnsi="Times" w:cs="Times"/>
          <w:b/>
          <w:i w:val="0"/>
          <w:color w:val="000000" w:themeColor="text1"/>
          <w:sz w:val="22"/>
          <w:szCs w:val="22"/>
        </w:rPr>
        <w:fldChar w:fldCharType="separate"/>
      </w:r>
      <w:r w:rsidR="006B7919">
        <w:rPr>
          <w:rFonts w:ascii="Times" w:hAnsi="Times" w:cs="Times"/>
          <w:b/>
          <w:i w:val="0"/>
          <w:noProof/>
          <w:color w:val="000000" w:themeColor="text1"/>
          <w:sz w:val="22"/>
          <w:szCs w:val="22"/>
        </w:rPr>
        <w:t>1</w:t>
      </w:r>
      <w:r w:rsidRPr="0081262F">
        <w:rPr>
          <w:rFonts w:ascii="Times" w:hAnsi="Times" w:cs="Times"/>
          <w:b/>
          <w:i w:val="0"/>
          <w:color w:val="000000" w:themeColor="text1"/>
          <w:sz w:val="22"/>
          <w:szCs w:val="22"/>
        </w:rPr>
        <w:fldChar w:fldCharType="end"/>
      </w:r>
      <w:r>
        <w:rPr>
          <w:rFonts w:ascii="Times" w:hAnsi="Times" w:cs="Times"/>
          <w:b/>
          <w:i w:val="0"/>
          <w:color w:val="000000" w:themeColor="text1"/>
          <w:sz w:val="22"/>
          <w:szCs w:val="22"/>
        </w:rPr>
        <w:t xml:space="preserve">. </w:t>
      </w:r>
      <w:r w:rsidRPr="00E7034B">
        <w:rPr>
          <w:rFonts w:ascii="Times" w:hAnsi="Times" w:cs="Times"/>
          <w:b/>
          <w:i w:val="0"/>
          <w:color w:val="000000" w:themeColor="text1"/>
          <w:sz w:val="22"/>
          <w:szCs w:val="22"/>
        </w:rPr>
        <w:t>Mechanical properties of the constructs.</w:t>
      </w:r>
    </w:p>
    <w:p w:rsidR="001554AE" w:rsidRDefault="001554AE" w:rsidP="00766F98">
      <w:pPr>
        <w:ind w:firstLine="0"/>
        <w:rPr>
          <w:sz w:val="20"/>
          <w:szCs w:val="20"/>
          <w:vertAlign w:val="subscript"/>
        </w:rPr>
      </w:pPr>
      <w:r w:rsidRPr="00BB470C">
        <w:rPr>
          <w:sz w:val="20"/>
          <w:szCs w:val="20"/>
          <w:vertAlign w:val="superscript"/>
        </w:rPr>
        <w:t>a</w:t>
      </w:r>
      <w:r w:rsidRPr="00BB470C">
        <w:rPr>
          <w:sz w:val="20"/>
          <w:szCs w:val="20"/>
        </w:rPr>
        <w:t>Values for 0.9 mN.</w:t>
      </w:r>
    </w:p>
    <w:p w:rsidR="001554AE" w:rsidRPr="00D84DAF" w:rsidRDefault="001554AE" w:rsidP="00D84DAF">
      <w:pPr>
        <w:ind w:firstLine="0"/>
        <w:rPr>
          <w:sz w:val="20"/>
          <w:szCs w:val="20"/>
        </w:rPr>
      </w:pPr>
      <w:r w:rsidRPr="00BB470C">
        <w:rPr>
          <w:sz w:val="20"/>
          <w:szCs w:val="20"/>
          <w:vertAlign w:val="superscript"/>
        </w:rPr>
        <w:t>b</w:t>
      </w:r>
      <w:r w:rsidRPr="00BB470C">
        <w:rPr>
          <w:sz w:val="20"/>
          <w:szCs w:val="20"/>
        </w:rPr>
        <w:t>Values for 1 mN.</w:t>
      </w:r>
    </w:p>
    <w:p w:rsidR="001554AE" w:rsidRDefault="001554AE" w:rsidP="001F6413">
      <w:pPr>
        <w:ind w:firstLine="0"/>
        <w:jc w:val="left"/>
        <w:rPr>
          <w:rFonts w:ascii="Times" w:hAnsi="Times" w:cs="Times"/>
          <w:bCs/>
          <w:sz w:val="22"/>
          <w:szCs w:val="22"/>
        </w:rPr>
      </w:pPr>
    </w:p>
    <w:p w:rsidR="001F6413" w:rsidRPr="00D44BBD" w:rsidRDefault="00D44BBD" w:rsidP="00D00C4B">
      <w:pPr>
        <w:pStyle w:val="Heading2"/>
        <w:rPr>
          <w:i w:val="0"/>
          <w:lang w:val="en-US"/>
        </w:rPr>
      </w:pPr>
      <w:r w:rsidRPr="00D44BBD">
        <w:t>Polyacryalmide</w:t>
      </w:r>
      <w:r w:rsidR="001F6413" w:rsidRPr="00D44BBD">
        <w:rPr>
          <w:lang w:val="en-US"/>
        </w:rPr>
        <w:t xml:space="preserve"> patterning </w:t>
      </w:r>
    </w:p>
    <w:p w:rsidR="001570CD" w:rsidRDefault="009F5EF7" w:rsidP="00FA7541">
      <w:pPr>
        <w:rPr>
          <w:rFonts w:ascii="Times" w:hAnsi="Times" w:cs="Times"/>
          <w:bCs/>
          <w:color w:val="FF0000"/>
          <w:sz w:val="22"/>
          <w:szCs w:val="22"/>
        </w:rPr>
      </w:pPr>
      <w:r>
        <w:rPr>
          <w:rFonts w:ascii="Times" w:hAnsi="Times" w:cs="Times"/>
          <w:bCs/>
          <w:sz w:val="22"/>
          <w:szCs w:val="22"/>
        </w:rPr>
        <w:t xml:space="preserve"> The topographic pattern on PAm </w:t>
      </w:r>
      <w:r w:rsidR="00EA1943">
        <w:rPr>
          <w:rFonts w:ascii="Times" w:hAnsi="Times" w:cs="Times"/>
          <w:bCs/>
          <w:sz w:val="22"/>
          <w:szCs w:val="22"/>
        </w:rPr>
        <w:t xml:space="preserve">was obtained by the combination of the pressure of the mask and the capillarity of the liquid into the mask. </w:t>
      </w:r>
      <w:r w:rsidR="007A2418">
        <w:rPr>
          <w:rFonts w:ascii="Times" w:hAnsi="Times" w:cs="Times"/>
          <w:bCs/>
          <w:sz w:val="22"/>
          <w:szCs w:val="22"/>
        </w:rPr>
        <w:t>The pattern of the gel in wet condition</w:t>
      </w:r>
      <w:r w:rsidR="0030507D">
        <w:rPr>
          <w:rFonts w:ascii="Times" w:hAnsi="Times" w:cs="Times"/>
          <w:bCs/>
          <w:sz w:val="22"/>
          <w:szCs w:val="22"/>
        </w:rPr>
        <w:t>s</w:t>
      </w:r>
      <w:r w:rsidR="007A2418">
        <w:rPr>
          <w:rFonts w:ascii="Times" w:hAnsi="Times" w:cs="Times"/>
          <w:bCs/>
          <w:sz w:val="22"/>
          <w:szCs w:val="22"/>
        </w:rPr>
        <w:t xml:space="preserve"> was evaluated </w:t>
      </w:r>
      <w:r w:rsidR="00741B6F">
        <w:rPr>
          <w:rFonts w:ascii="Times" w:hAnsi="Times" w:cs="Times"/>
          <w:bCs/>
          <w:sz w:val="22"/>
          <w:szCs w:val="22"/>
        </w:rPr>
        <w:t>using optical microscopy (figure</w:t>
      </w:r>
      <w:r w:rsidR="00DC3BE0">
        <w:rPr>
          <w:rFonts w:ascii="Times" w:hAnsi="Times" w:cs="Times"/>
          <w:bCs/>
          <w:sz w:val="22"/>
          <w:szCs w:val="22"/>
        </w:rPr>
        <w:t xml:space="preserve"> 5</w:t>
      </w:r>
      <w:r w:rsidR="004B21D0">
        <w:rPr>
          <w:rFonts w:ascii="Times" w:hAnsi="Times" w:cs="Times"/>
          <w:bCs/>
          <w:sz w:val="22"/>
          <w:szCs w:val="22"/>
        </w:rPr>
        <w:t xml:space="preserve">). </w:t>
      </w:r>
      <w:r w:rsidR="00FE0A8B" w:rsidRPr="00FE0A8B">
        <w:rPr>
          <w:rFonts w:ascii="Times" w:hAnsi="Times" w:cs="Times"/>
          <w:bCs/>
          <w:color w:val="FF0000"/>
          <w:sz w:val="22"/>
          <w:szCs w:val="22"/>
        </w:rPr>
        <w:t>The average values of the ridges</w:t>
      </w:r>
      <w:r w:rsidR="00FE0A8B">
        <w:rPr>
          <w:rFonts w:ascii="Times" w:hAnsi="Times" w:cs="Times"/>
          <w:bCs/>
          <w:color w:val="FF0000"/>
          <w:sz w:val="22"/>
          <w:szCs w:val="22"/>
        </w:rPr>
        <w:t xml:space="preserve"> and the grooves </w:t>
      </w:r>
      <w:r w:rsidR="00FE0A8B" w:rsidRPr="00FE0A8B">
        <w:rPr>
          <w:rFonts w:ascii="Times" w:hAnsi="Times" w:cs="Times"/>
          <w:bCs/>
          <w:color w:val="FF0000"/>
          <w:sz w:val="22"/>
          <w:szCs w:val="22"/>
        </w:rPr>
        <w:t>w</w:t>
      </w:r>
      <w:r w:rsidR="00FE0A8B">
        <w:rPr>
          <w:rFonts w:ascii="Times" w:hAnsi="Times" w:cs="Times"/>
          <w:bCs/>
          <w:color w:val="FF0000"/>
          <w:sz w:val="22"/>
          <w:szCs w:val="22"/>
        </w:rPr>
        <w:t>ere</w:t>
      </w:r>
      <w:r w:rsidR="00FE0A8B" w:rsidRPr="00FE0A8B">
        <w:rPr>
          <w:rFonts w:ascii="Times" w:hAnsi="Times" w:cs="Times"/>
          <w:bCs/>
          <w:color w:val="FF0000"/>
          <w:sz w:val="22"/>
          <w:szCs w:val="22"/>
        </w:rPr>
        <w:t xml:space="preserve"> f</w:t>
      </w:r>
      <w:r w:rsidR="0080074C">
        <w:rPr>
          <w:rFonts w:ascii="Times" w:hAnsi="Times" w:cs="Times"/>
          <w:bCs/>
          <w:color w:val="FF0000"/>
          <w:sz w:val="22"/>
          <w:szCs w:val="22"/>
        </w:rPr>
        <w:t>ound to be 7.85±</w:t>
      </w:r>
      <w:r w:rsidR="00FE0A8B">
        <w:rPr>
          <w:rFonts w:ascii="Times" w:hAnsi="Times" w:cs="Times"/>
          <w:bCs/>
          <w:color w:val="FF0000"/>
          <w:sz w:val="22"/>
          <w:szCs w:val="22"/>
        </w:rPr>
        <w:t>1.24 µm and 10.12±</w:t>
      </w:r>
      <w:r w:rsidR="00D70FD8">
        <w:rPr>
          <w:rFonts w:ascii="Times" w:hAnsi="Times" w:cs="Times"/>
          <w:bCs/>
          <w:color w:val="FF0000"/>
          <w:sz w:val="22"/>
          <w:szCs w:val="22"/>
        </w:rPr>
        <w:t>1</w:t>
      </w:r>
      <w:r w:rsidR="00FE0A8B">
        <w:rPr>
          <w:rFonts w:ascii="Times" w:hAnsi="Times" w:cs="Times"/>
          <w:bCs/>
          <w:color w:val="FF0000"/>
          <w:sz w:val="22"/>
          <w:szCs w:val="22"/>
        </w:rPr>
        <w:t xml:space="preserve"> µm</w:t>
      </w:r>
      <w:r w:rsidR="00A64F3B">
        <w:rPr>
          <w:rFonts w:ascii="Times" w:hAnsi="Times" w:cs="Times"/>
          <w:bCs/>
          <w:color w:val="FF0000"/>
          <w:sz w:val="22"/>
          <w:szCs w:val="22"/>
        </w:rPr>
        <w:t xml:space="preserve"> in comparison to the values of the ridges and grooves of the mask </w:t>
      </w:r>
      <w:r w:rsidR="0024588F">
        <w:rPr>
          <w:rFonts w:ascii="Times" w:hAnsi="Times" w:cs="Times"/>
          <w:bCs/>
          <w:color w:val="FF0000"/>
          <w:sz w:val="22"/>
          <w:szCs w:val="22"/>
        </w:rPr>
        <w:t>that were found to be 6.32±</w:t>
      </w:r>
      <w:r w:rsidR="00D70FD8">
        <w:rPr>
          <w:rFonts w:ascii="Times" w:hAnsi="Times" w:cs="Times"/>
          <w:bCs/>
          <w:color w:val="FF0000"/>
          <w:sz w:val="22"/>
          <w:szCs w:val="22"/>
        </w:rPr>
        <w:t>0.1</w:t>
      </w:r>
      <w:r w:rsidR="0024588F">
        <w:rPr>
          <w:rFonts w:ascii="Times" w:hAnsi="Times" w:cs="Times"/>
          <w:bCs/>
          <w:color w:val="FF0000"/>
          <w:sz w:val="22"/>
          <w:szCs w:val="22"/>
        </w:rPr>
        <w:t xml:space="preserve"> µm and 6.88±</w:t>
      </w:r>
      <w:r w:rsidR="00D70FD8">
        <w:rPr>
          <w:rFonts w:ascii="Times" w:hAnsi="Times" w:cs="Times"/>
          <w:bCs/>
          <w:color w:val="FF0000"/>
          <w:sz w:val="22"/>
          <w:szCs w:val="22"/>
        </w:rPr>
        <w:t xml:space="preserve">0.6 </w:t>
      </w:r>
      <w:r w:rsidR="0024588F">
        <w:rPr>
          <w:rFonts w:ascii="Times" w:hAnsi="Times" w:cs="Times"/>
          <w:bCs/>
          <w:color w:val="FF0000"/>
          <w:sz w:val="22"/>
          <w:szCs w:val="22"/>
        </w:rPr>
        <w:t>µm respectively</w:t>
      </w:r>
      <w:r w:rsidR="00FE0A8B">
        <w:rPr>
          <w:rFonts w:ascii="Times" w:hAnsi="Times" w:cs="Times"/>
          <w:bCs/>
          <w:color w:val="FF0000"/>
          <w:sz w:val="22"/>
          <w:szCs w:val="22"/>
        </w:rPr>
        <w:t xml:space="preserve">. </w:t>
      </w:r>
    </w:p>
    <w:p w:rsidR="003D2420" w:rsidRPr="001570CD" w:rsidRDefault="00C50984" w:rsidP="003D3C4B">
      <w:pPr>
        <w:rPr>
          <w:rFonts w:ascii="Times" w:hAnsi="Times" w:cs="Times"/>
          <w:bCs/>
          <w:color w:val="FF0000"/>
          <w:sz w:val="22"/>
          <w:szCs w:val="22"/>
        </w:rPr>
      </w:pPr>
      <w:r>
        <w:rPr>
          <w:rFonts w:ascii="Times" w:hAnsi="Times" w:cs="Times"/>
          <w:bCs/>
          <w:color w:val="FF0000"/>
          <w:sz w:val="22"/>
          <w:szCs w:val="22"/>
        </w:rPr>
        <w:t xml:space="preserve">The </w:t>
      </w:r>
      <w:r w:rsidR="00D44BBD" w:rsidRPr="001570CD">
        <w:rPr>
          <w:rFonts w:ascii="Times" w:hAnsi="Times" w:cs="Times"/>
          <w:bCs/>
          <w:color w:val="FF0000"/>
          <w:sz w:val="22"/>
          <w:szCs w:val="22"/>
        </w:rPr>
        <w:t>AFM</w:t>
      </w:r>
      <w:r>
        <w:rPr>
          <w:rFonts w:ascii="Times" w:hAnsi="Times" w:cs="Times"/>
          <w:bCs/>
          <w:color w:val="FF0000"/>
          <w:sz w:val="22"/>
          <w:szCs w:val="22"/>
        </w:rPr>
        <w:t xml:space="preserve"> meausrements in dry condition were taken to demonstrate the retention of the features of the H</w:t>
      </w:r>
      <w:r w:rsidR="00AF0054" w:rsidRPr="001570CD">
        <w:rPr>
          <w:rFonts w:ascii="Times" w:hAnsi="Times" w:cs="Times"/>
          <w:bCs/>
          <w:color w:val="FF0000"/>
          <w:sz w:val="22"/>
          <w:szCs w:val="22"/>
        </w:rPr>
        <w:t>H masks</w:t>
      </w:r>
      <w:r w:rsidR="007E64E9" w:rsidRPr="001570CD">
        <w:rPr>
          <w:rFonts w:ascii="Times" w:hAnsi="Times" w:cs="Times"/>
          <w:bCs/>
          <w:color w:val="FF0000"/>
          <w:sz w:val="22"/>
          <w:szCs w:val="22"/>
        </w:rPr>
        <w:t xml:space="preserve"> (figure 6</w:t>
      </w:r>
      <w:r w:rsidR="000A61DD">
        <w:rPr>
          <w:rFonts w:ascii="Times" w:hAnsi="Times" w:cs="Times"/>
          <w:bCs/>
          <w:color w:val="FF0000"/>
          <w:sz w:val="22"/>
          <w:szCs w:val="22"/>
        </w:rPr>
        <w:t>a</w:t>
      </w:r>
      <w:r w:rsidR="00CE5EFC" w:rsidRPr="001570CD">
        <w:rPr>
          <w:rFonts w:ascii="Times" w:hAnsi="Times" w:cs="Times"/>
          <w:bCs/>
          <w:color w:val="FF0000"/>
          <w:sz w:val="22"/>
          <w:szCs w:val="22"/>
        </w:rPr>
        <w:t>)</w:t>
      </w:r>
      <w:r>
        <w:rPr>
          <w:rFonts w:ascii="Times" w:hAnsi="Times" w:cs="Times"/>
          <w:bCs/>
          <w:color w:val="FF0000"/>
          <w:sz w:val="22"/>
          <w:szCs w:val="22"/>
        </w:rPr>
        <w:t xml:space="preserve"> on </w:t>
      </w:r>
      <w:r w:rsidR="00AF0054" w:rsidRPr="001570CD">
        <w:rPr>
          <w:rFonts w:ascii="Times" w:hAnsi="Times" w:cs="Times"/>
          <w:bCs/>
          <w:color w:val="FF0000"/>
          <w:sz w:val="22"/>
          <w:szCs w:val="22"/>
        </w:rPr>
        <w:t>GP</w:t>
      </w:r>
      <w:r w:rsidR="00CE5EFC" w:rsidRPr="001570CD">
        <w:rPr>
          <w:rFonts w:ascii="Times" w:hAnsi="Times" w:cs="Times"/>
          <w:bCs/>
          <w:color w:val="FF0000"/>
          <w:sz w:val="22"/>
          <w:szCs w:val="22"/>
        </w:rPr>
        <w:t xml:space="preserve"> (figure 6b)</w:t>
      </w:r>
      <w:r w:rsidR="001570CD">
        <w:rPr>
          <w:rFonts w:ascii="Times" w:hAnsi="Times" w:cs="Times"/>
          <w:bCs/>
          <w:color w:val="FF0000"/>
          <w:sz w:val="22"/>
          <w:szCs w:val="22"/>
        </w:rPr>
        <w:t xml:space="preserve"> </w:t>
      </w:r>
      <w:r>
        <w:rPr>
          <w:rFonts w:ascii="Times" w:hAnsi="Times" w:cs="Times"/>
          <w:bCs/>
          <w:color w:val="FF0000"/>
          <w:sz w:val="22"/>
          <w:szCs w:val="22"/>
        </w:rPr>
        <w:t>in dry condition. The corresponding averaged height profiles of HH of the molds and of the GP were plotted alongside the features</w:t>
      </w:r>
      <w:r w:rsidR="00EC56A8">
        <w:rPr>
          <w:rFonts w:ascii="Times" w:hAnsi="Times" w:cs="Times"/>
          <w:bCs/>
          <w:color w:val="FF0000"/>
          <w:sz w:val="22"/>
          <w:szCs w:val="22"/>
        </w:rPr>
        <w:t xml:space="preserve"> a</w:t>
      </w:r>
      <w:r w:rsidR="004B21D0">
        <w:rPr>
          <w:rFonts w:ascii="Times" w:hAnsi="Times" w:cs="Times"/>
          <w:bCs/>
          <w:color w:val="FF0000"/>
          <w:sz w:val="22"/>
          <w:szCs w:val="22"/>
        </w:rPr>
        <w:t>nd they are shown in figure  6c</w:t>
      </w:r>
      <w:r w:rsidR="00EC56A8">
        <w:rPr>
          <w:rFonts w:ascii="Times" w:hAnsi="Times" w:cs="Times"/>
          <w:bCs/>
          <w:color w:val="FF0000"/>
          <w:sz w:val="22"/>
          <w:szCs w:val="22"/>
        </w:rPr>
        <w:t>,d).</w:t>
      </w:r>
      <w:r w:rsidR="00946100">
        <w:rPr>
          <w:rFonts w:ascii="Times" w:hAnsi="Times" w:cs="Times"/>
          <w:bCs/>
          <w:color w:val="FF0000"/>
          <w:sz w:val="22"/>
          <w:szCs w:val="22"/>
        </w:rPr>
        <w:t xml:space="preserve"> Three repetition were carried out and no significant difference was found out between the samples. The average height of the features of the HH mask measured by AFM was found to be 974.18±</w:t>
      </w:r>
      <w:r w:rsidR="00D70FD8">
        <w:rPr>
          <w:rFonts w:ascii="Times" w:hAnsi="Times" w:cs="Times"/>
          <w:bCs/>
          <w:color w:val="FF0000"/>
          <w:sz w:val="22"/>
          <w:szCs w:val="22"/>
        </w:rPr>
        <w:t>0.1</w:t>
      </w:r>
      <w:r w:rsidR="00946100">
        <w:rPr>
          <w:rFonts w:ascii="Times" w:hAnsi="Times" w:cs="Times"/>
          <w:bCs/>
          <w:color w:val="FF0000"/>
          <w:sz w:val="22"/>
          <w:szCs w:val="22"/>
        </w:rPr>
        <w:t xml:space="preserve"> nm and the average height of the features of the GP was found to be 88.12±</w:t>
      </w:r>
      <w:r w:rsidR="00D70FD8">
        <w:rPr>
          <w:rFonts w:ascii="Times" w:hAnsi="Times" w:cs="Times"/>
          <w:bCs/>
          <w:color w:val="FF0000"/>
          <w:sz w:val="22"/>
          <w:szCs w:val="22"/>
        </w:rPr>
        <w:t>15.1</w:t>
      </w:r>
      <w:r w:rsidR="00946100">
        <w:rPr>
          <w:rFonts w:ascii="Times" w:hAnsi="Times" w:cs="Times"/>
          <w:bCs/>
          <w:color w:val="FF0000"/>
          <w:sz w:val="22"/>
          <w:szCs w:val="22"/>
        </w:rPr>
        <w:t xml:space="preserve"> nm. </w:t>
      </w:r>
      <w:r w:rsidR="00835C12">
        <w:rPr>
          <w:rFonts w:ascii="Times" w:hAnsi="Times" w:cs="Times"/>
          <w:bCs/>
          <w:color w:val="FF0000"/>
          <w:sz w:val="22"/>
          <w:szCs w:val="22"/>
        </w:rPr>
        <w:t xml:space="preserve">The height of the features cannot be compared since in dry condition the gel de-swell loosing water. </w:t>
      </w:r>
      <w:r w:rsidR="00946100">
        <w:rPr>
          <w:rFonts w:ascii="Times" w:hAnsi="Times" w:cs="Times"/>
          <w:bCs/>
          <w:color w:val="FF0000"/>
          <w:sz w:val="22"/>
          <w:szCs w:val="22"/>
        </w:rPr>
        <w:t>The ave</w:t>
      </w:r>
      <w:r w:rsidR="00126C62">
        <w:rPr>
          <w:rFonts w:ascii="Times" w:hAnsi="Times" w:cs="Times"/>
          <w:bCs/>
          <w:color w:val="FF0000"/>
          <w:sz w:val="22"/>
          <w:szCs w:val="22"/>
        </w:rPr>
        <w:t>rage values of the ridges of the</w:t>
      </w:r>
      <w:r w:rsidR="00946100">
        <w:rPr>
          <w:rFonts w:ascii="Times" w:hAnsi="Times" w:cs="Times"/>
          <w:bCs/>
          <w:color w:val="FF0000"/>
          <w:sz w:val="22"/>
          <w:szCs w:val="22"/>
        </w:rPr>
        <w:t xml:space="preserve"> mask and the grooves of the gel were compared and there was no significan</w:t>
      </w:r>
      <w:r w:rsidR="00835C12">
        <w:rPr>
          <w:rFonts w:ascii="Times" w:hAnsi="Times" w:cs="Times"/>
          <w:bCs/>
          <w:color w:val="FF0000"/>
          <w:sz w:val="22"/>
          <w:szCs w:val="22"/>
        </w:rPr>
        <w:t>t</w:t>
      </w:r>
      <w:r w:rsidR="00946100">
        <w:rPr>
          <w:rFonts w:ascii="Times" w:hAnsi="Times" w:cs="Times"/>
          <w:bCs/>
          <w:color w:val="FF0000"/>
          <w:sz w:val="22"/>
          <w:szCs w:val="22"/>
        </w:rPr>
        <w:t xml:space="preserve"> diffence between them </w:t>
      </w:r>
      <w:r w:rsidR="00835C12">
        <w:rPr>
          <w:rFonts w:ascii="Times" w:hAnsi="Times" w:cs="Times"/>
          <w:bCs/>
          <w:color w:val="FF0000"/>
          <w:sz w:val="22"/>
          <w:szCs w:val="22"/>
        </w:rPr>
        <w:t xml:space="preserve">with p&gt;0.05 </w:t>
      </w:r>
      <w:r w:rsidR="00946100">
        <w:rPr>
          <w:rFonts w:ascii="Times" w:hAnsi="Times" w:cs="Times"/>
          <w:bCs/>
          <w:color w:val="FF0000"/>
          <w:sz w:val="22"/>
          <w:szCs w:val="22"/>
        </w:rPr>
        <w:t>(5.85±</w:t>
      </w:r>
      <w:r w:rsidR="00D70FD8">
        <w:rPr>
          <w:rFonts w:ascii="Times" w:hAnsi="Times" w:cs="Times"/>
          <w:bCs/>
          <w:color w:val="FF0000"/>
          <w:sz w:val="22"/>
          <w:szCs w:val="22"/>
        </w:rPr>
        <w:t>1.4</w:t>
      </w:r>
      <w:r w:rsidR="00946100">
        <w:rPr>
          <w:rFonts w:ascii="Times" w:hAnsi="Times" w:cs="Times"/>
          <w:bCs/>
          <w:color w:val="FF0000"/>
          <w:sz w:val="22"/>
          <w:szCs w:val="22"/>
        </w:rPr>
        <w:t xml:space="preserve"> µm for the mask and 5.45±</w:t>
      </w:r>
      <w:r w:rsidR="00D70FD8">
        <w:rPr>
          <w:rFonts w:ascii="Times" w:hAnsi="Times" w:cs="Times"/>
          <w:bCs/>
          <w:color w:val="FF0000"/>
          <w:sz w:val="22"/>
          <w:szCs w:val="22"/>
        </w:rPr>
        <w:t>3</w:t>
      </w:r>
      <w:r w:rsidR="00946100">
        <w:rPr>
          <w:rFonts w:ascii="Times" w:hAnsi="Times" w:cs="Times"/>
          <w:bCs/>
          <w:color w:val="FF0000"/>
          <w:sz w:val="22"/>
          <w:szCs w:val="22"/>
        </w:rPr>
        <w:t xml:space="preserve"> µm</w:t>
      </w:r>
      <w:r w:rsidR="00835C12">
        <w:rPr>
          <w:rFonts w:ascii="Times" w:hAnsi="Times" w:cs="Times"/>
          <w:bCs/>
          <w:color w:val="FF0000"/>
          <w:sz w:val="22"/>
          <w:szCs w:val="22"/>
        </w:rPr>
        <w:t xml:space="preserve"> for the gel</w:t>
      </w:r>
      <w:r w:rsidR="00946100">
        <w:rPr>
          <w:rFonts w:ascii="Times" w:hAnsi="Times" w:cs="Times"/>
          <w:bCs/>
          <w:color w:val="FF0000"/>
          <w:sz w:val="22"/>
          <w:szCs w:val="22"/>
        </w:rPr>
        <w:t>)</w:t>
      </w:r>
      <w:r w:rsidR="00835C12">
        <w:rPr>
          <w:rFonts w:ascii="Times" w:hAnsi="Times" w:cs="Times"/>
          <w:bCs/>
          <w:color w:val="FF0000"/>
          <w:sz w:val="22"/>
          <w:szCs w:val="22"/>
        </w:rPr>
        <w:t>. Also the width of the grooves of the mask and of the ridges of the gel were evaluated with</w:t>
      </w:r>
      <w:r w:rsidR="00D70FD8">
        <w:rPr>
          <w:rFonts w:ascii="Times" w:hAnsi="Times" w:cs="Times"/>
          <w:bCs/>
          <w:color w:val="FF0000"/>
          <w:sz w:val="22"/>
          <w:szCs w:val="22"/>
        </w:rPr>
        <w:t xml:space="preserve"> the correspondig values of 8.6</w:t>
      </w:r>
      <w:r w:rsidR="00835C12">
        <w:rPr>
          <w:rFonts w:ascii="Times" w:hAnsi="Times" w:cs="Times"/>
          <w:bCs/>
          <w:color w:val="FF0000"/>
          <w:sz w:val="22"/>
          <w:szCs w:val="22"/>
        </w:rPr>
        <w:t>±</w:t>
      </w:r>
      <w:r w:rsidR="00D70FD8">
        <w:rPr>
          <w:rFonts w:ascii="Times" w:hAnsi="Times" w:cs="Times"/>
          <w:bCs/>
          <w:color w:val="FF0000"/>
          <w:sz w:val="22"/>
          <w:szCs w:val="22"/>
        </w:rPr>
        <w:t>1.6</w:t>
      </w:r>
      <w:r w:rsidR="00835C12">
        <w:rPr>
          <w:rFonts w:ascii="Times" w:hAnsi="Times" w:cs="Times"/>
          <w:bCs/>
          <w:color w:val="FF0000"/>
          <w:sz w:val="22"/>
          <w:szCs w:val="22"/>
        </w:rPr>
        <w:t xml:space="preserve"> µm</w:t>
      </w:r>
      <w:r w:rsidR="00D70FD8">
        <w:rPr>
          <w:rFonts w:ascii="Times" w:hAnsi="Times" w:cs="Times"/>
          <w:bCs/>
          <w:color w:val="FF0000"/>
          <w:sz w:val="22"/>
          <w:szCs w:val="22"/>
        </w:rPr>
        <w:t xml:space="preserve"> and 5.4</w:t>
      </w:r>
      <w:r w:rsidR="00835C12">
        <w:rPr>
          <w:rFonts w:ascii="Times" w:hAnsi="Times" w:cs="Times"/>
          <w:bCs/>
          <w:color w:val="FF0000"/>
          <w:sz w:val="22"/>
          <w:szCs w:val="22"/>
        </w:rPr>
        <w:t>±</w:t>
      </w:r>
      <w:r w:rsidR="00D70FD8">
        <w:rPr>
          <w:rFonts w:ascii="Times" w:hAnsi="Times" w:cs="Times"/>
          <w:bCs/>
          <w:color w:val="FF0000"/>
          <w:sz w:val="22"/>
          <w:szCs w:val="22"/>
        </w:rPr>
        <w:t>2.9</w:t>
      </w:r>
      <w:r w:rsidR="00835C12">
        <w:rPr>
          <w:rFonts w:ascii="Times" w:hAnsi="Times" w:cs="Times"/>
          <w:bCs/>
          <w:color w:val="FF0000"/>
          <w:sz w:val="22"/>
          <w:szCs w:val="22"/>
        </w:rPr>
        <w:t xml:space="preserve"> µm rispectively. The height profiles were normalized for the average height either for the gel and the mask as shown in figure 6 e) in order to show the trend of the pattern of the mask and of the gel. The maximum value of h</w:t>
      </w:r>
      <w:r w:rsidR="00835C12" w:rsidRPr="007E3643">
        <w:rPr>
          <w:rFonts w:ascii="Times" w:hAnsi="Times" w:cs="Times"/>
          <w:bCs/>
          <w:color w:val="FF0000"/>
          <w:sz w:val="22"/>
          <w:szCs w:val="22"/>
          <w:vertAlign w:val="subscript"/>
        </w:rPr>
        <w:t>y</w:t>
      </w:r>
      <w:r w:rsidR="00835C12">
        <w:rPr>
          <w:rFonts w:ascii="Times" w:hAnsi="Times" w:cs="Times"/>
          <w:bCs/>
          <w:color w:val="FF0000"/>
          <w:sz w:val="22"/>
          <w:szCs w:val="22"/>
        </w:rPr>
        <w:t xml:space="preserve">(x) for the mask and the gel </w:t>
      </w:r>
      <w:r w:rsidR="007E3643">
        <w:rPr>
          <w:rFonts w:ascii="Times" w:hAnsi="Times" w:cs="Times"/>
          <w:bCs/>
          <w:color w:val="FF0000"/>
          <w:sz w:val="22"/>
          <w:szCs w:val="22"/>
        </w:rPr>
        <w:t>is almost the same with a value of almost 1.3.</w:t>
      </w:r>
      <w:r w:rsidR="00835C12">
        <w:rPr>
          <w:rFonts w:ascii="Times" w:hAnsi="Times" w:cs="Times"/>
          <w:bCs/>
          <w:color w:val="FF0000"/>
          <w:sz w:val="22"/>
          <w:szCs w:val="22"/>
        </w:rPr>
        <w:t xml:space="preserve"> With these results we can confirm that the patterning process is repeatable and the pattern of the mask is faithfully transferred on the hydrogel.</w:t>
      </w:r>
    </w:p>
    <w:p w:rsidR="003D2420" w:rsidRPr="001570CD" w:rsidRDefault="003D2420" w:rsidP="00DC3BE0">
      <w:pPr>
        <w:ind w:firstLine="113"/>
        <w:rPr>
          <w:rFonts w:ascii="Times" w:hAnsi="Times" w:cs="Times"/>
          <w:bCs/>
          <w:color w:val="FF0000"/>
          <w:sz w:val="22"/>
          <w:szCs w:val="22"/>
        </w:rPr>
      </w:pPr>
    </w:p>
    <w:p w:rsidR="003D2420" w:rsidRPr="001570CD" w:rsidRDefault="003D2420" w:rsidP="00DC3BE0">
      <w:pPr>
        <w:ind w:firstLine="113"/>
        <w:rPr>
          <w:rFonts w:ascii="Times" w:hAnsi="Times" w:cs="Times"/>
          <w:bCs/>
          <w:color w:val="FF0000"/>
          <w:sz w:val="22"/>
          <w:szCs w:val="22"/>
        </w:rPr>
      </w:pPr>
    </w:p>
    <w:p w:rsidR="005D3379" w:rsidRDefault="003D2420" w:rsidP="005D3379">
      <w:pPr>
        <w:keepNext/>
        <w:ind w:firstLine="0"/>
        <w:jc w:val="center"/>
        <w:rPr>
          <w:rFonts w:ascii="Times" w:hAnsi="Times" w:cs="Times"/>
          <w:b/>
          <w:i/>
          <w:color w:val="000000" w:themeColor="text1"/>
          <w:sz w:val="22"/>
          <w:szCs w:val="22"/>
        </w:rPr>
      </w:pPr>
      <w:r w:rsidRPr="008B39EE">
        <w:rPr>
          <w:noProof/>
          <w:lang w:val="en-GB" w:eastAsia="en-GB"/>
        </w:rPr>
        <w:drawing>
          <wp:inline distT="0" distB="0" distL="0" distR="0" wp14:anchorId="21E458F1" wp14:editId="5034DE9B">
            <wp:extent cx="3518809" cy="2520000"/>
            <wp:effectExtent l="0" t="0" r="5715" b="0"/>
            <wp:docPr id="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18809" cy="2520000"/>
                    </a:xfrm>
                    <a:prstGeom prst="rect">
                      <a:avLst/>
                    </a:prstGeom>
                  </pic:spPr>
                </pic:pic>
              </a:graphicData>
            </a:graphic>
          </wp:inline>
        </w:drawing>
      </w:r>
    </w:p>
    <w:p w:rsidR="003D2420" w:rsidRPr="005D3379" w:rsidRDefault="00125DAA" w:rsidP="005D3379">
      <w:pPr>
        <w:keepNext/>
        <w:ind w:firstLine="0"/>
        <w:rPr>
          <w:rFonts w:ascii="Times" w:hAnsi="Times" w:cs="Times"/>
          <w:b/>
          <w:i/>
          <w:color w:val="000000" w:themeColor="text1"/>
          <w:sz w:val="22"/>
          <w:szCs w:val="22"/>
        </w:rPr>
      </w:pPr>
      <w:r>
        <w:rPr>
          <w:rFonts w:ascii="Times" w:hAnsi="Times" w:cs="Times"/>
          <w:b/>
          <w:color w:val="000000" w:themeColor="text1"/>
          <w:sz w:val="22"/>
          <w:szCs w:val="22"/>
        </w:rPr>
        <w:t xml:space="preserve">Figure </w:t>
      </w:r>
      <w:r w:rsidR="003D2420" w:rsidRPr="008B39EE">
        <w:rPr>
          <w:rFonts w:ascii="Times" w:hAnsi="Times" w:cs="Times"/>
          <w:b/>
          <w:color w:val="000000" w:themeColor="text1"/>
          <w:sz w:val="22"/>
          <w:szCs w:val="22"/>
        </w:rPr>
        <w:t>5</w:t>
      </w:r>
      <w:r w:rsidR="003D2420" w:rsidRPr="0030507D">
        <w:rPr>
          <w:rFonts w:ascii="Times" w:hAnsi="Times" w:cs="Times"/>
          <w:b/>
          <w:color w:val="000000" w:themeColor="text1"/>
          <w:sz w:val="22"/>
          <w:szCs w:val="22"/>
        </w:rPr>
        <w:t xml:space="preserve">. </w:t>
      </w:r>
      <w:r w:rsidR="003D2420" w:rsidRPr="008520B8">
        <w:rPr>
          <w:rFonts w:ascii="Times" w:hAnsi="Times" w:cs="Times"/>
          <w:b/>
          <w:color w:val="000000" w:themeColor="text1"/>
          <w:sz w:val="22"/>
          <w:szCs w:val="22"/>
        </w:rPr>
        <w:t xml:space="preserve">Optical micrographs of micro-patterned </w:t>
      </w:r>
      <w:r w:rsidR="009228C1" w:rsidRPr="009228C1">
        <w:rPr>
          <w:rFonts w:ascii="Times" w:hAnsi="Times" w:cs="Times"/>
          <w:b/>
          <w:color w:val="FF0000"/>
          <w:sz w:val="22"/>
          <w:szCs w:val="22"/>
        </w:rPr>
        <w:t>hydrated</w:t>
      </w:r>
      <w:r w:rsidR="009228C1">
        <w:rPr>
          <w:rFonts w:ascii="Times" w:hAnsi="Times" w:cs="Times"/>
          <w:b/>
          <w:color w:val="000000" w:themeColor="text1"/>
          <w:sz w:val="22"/>
          <w:szCs w:val="22"/>
        </w:rPr>
        <w:t xml:space="preserve"> </w:t>
      </w:r>
      <w:r w:rsidR="003D2420" w:rsidRPr="008520B8">
        <w:rPr>
          <w:rFonts w:ascii="Times" w:hAnsi="Times" w:cs="Times"/>
          <w:b/>
          <w:color w:val="000000" w:themeColor="text1"/>
          <w:sz w:val="22"/>
          <w:szCs w:val="22"/>
        </w:rPr>
        <w:t>PAm hydrogel.</w:t>
      </w:r>
    </w:p>
    <w:p w:rsidR="003D2420" w:rsidRPr="0030507D" w:rsidRDefault="003D2420" w:rsidP="003D2420">
      <w:pPr>
        <w:keepNext/>
        <w:ind w:firstLine="0"/>
        <w:rPr>
          <w:rFonts w:ascii="Times" w:hAnsi="Times" w:cs="Times"/>
          <w:b/>
          <w:color w:val="000000" w:themeColor="text1"/>
          <w:sz w:val="22"/>
          <w:szCs w:val="22"/>
        </w:rPr>
      </w:pPr>
    </w:p>
    <w:p w:rsidR="003D2420" w:rsidRPr="0030507D" w:rsidRDefault="00126C62" w:rsidP="003D2420">
      <w:pPr>
        <w:keepNext/>
        <w:ind w:firstLine="0"/>
        <w:jc w:val="center"/>
      </w:pPr>
      <w:r>
        <w:rPr>
          <w:noProof/>
          <w:lang w:val="en-GB" w:eastAsia="en-GB"/>
        </w:rPr>
        <w:drawing>
          <wp:inline distT="0" distB="0" distL="0" distR="0">
            <wp:extent cx="4860036" cy="487222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6-0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0036" cy="4872228"/>
                    </a:xfrm>
                    <a:prstGeom prst="rect">
                      <a:avLst/>
                    </a:prstGeom>
                  </pic:spPr>
                </pic:pic>
              </a:graphicData>
            </a:graphic>
          </wp:inline>
        </w:drawing>
      </w:r>
    </w:p>
    <w:p w:rsidR="003D2420" w:rsidRPr="007E3643" w:rsidRDefault="00125DAA" w:rsidP="0055604E">
      <w:pPr>
        <w:pStyle w:val="Caption"/>
        <w:ind w:firstLine="0"/>
        <w:rPr>
          <w:rFonts w:ascii="Times" w:hAnsi="Times" w:cs="Times"/>
          <w:i w:val="0"/>
          <w:color w:val="FF0000"/>
          <w:sz w:val="22"/>
          <w:szCs w:val="22"/>
        </w:rPr>
      </w:pPr>
      <w:r>
        <w:rPr>
          <w:rFonts w:ascii="Times" w:hAnsi="Times" w:cs="Times"/>
          <w:b/>
          <w:i w:val="0"/>
          <w:color w:val="000000" w:themeColor="text1"/>
          <w:sz w:val="22"/>
          <w:szCs w:val="22"/>
        </w:rPr>
        <w:t xml:space="preserve">Figure </w:t>
      </w:r>
      <w:r w:rsidR="003D2420" w:rsidRPr="0030507D">
        <w:rPr>
          <w:rFonts w:ascii="Times" w:hAnsi="Times" w:cs="Times"/>
          <w:b/>
          <w:i w:val="0"/>
          <w:color w:val="000000" w:themeColor="text1"/>
          <w:sz w:val="22"/>
          <w:szCs w:val="22"/>
        </w:rPr>
        <w:t xml:space="preserve">6. </w:t>
      </w:r>
      <w:r w:rsidR="003D2420" w:rsidRPr="008520B8">
        <w:rPr>
          <w:rFonts w:ascii="Times" w:hAnsi="Times" w:cs="Times"/>
          <w:b/>
          <w:i w:val="0"/>
          <w:color w:val="000000" w:themeColor="text1"/>
          <w:sz w:val="22"/>
          <w:szCs w:val="22"/>
        </w:rPr>
        <w:t>A</w:t>
      </w:r>
      <w:r w:rsidR="00647442">
        <w:rPr>
          <w:rFonts w:ascii="Times" w:hAnsi="Times" w:cs="Times"/>
          <w:b/>
          <w:i w:val="0"/>
          <w:color w:val="000000" w:themeColor="text1"/>
          <w:sz w:val="22"/>
          <w:szCs w:val="22"/>
        </w:rPr>
        <w:t xml:space="preserve">FM image of Parylene C HH mask </w:t>
      </w:r>
      <w:r w:rsidR="007E3643">
        <w:rPr>
          <w:rFonts w:ascii="Times" w:hAnsi="Times" w:cs="Times"/>
          <w:b/>
          <w:i w:val="0"/>
          <w:color w:val="000000" w:themeColor="text1"/>
          <w:sz w:val="22"/>
          <w:szCs w:val="22"/>
        </w:rPr>
        <w:t xml:space="preserve">and GP replica </w:t>
      </w:r>
      <w:r w:rsidR="003D2420" w:rsidRPr="008520B8">
        <w:rPr>
          <w:rFonts w:ascii="Times" w:hAnsi="Times" w:cs="Times"/>
          <w:b/>
          <w:i w:val="0"/>
          <w:color w:val="000000" w:themeColor="text1"/>
          <w:sz w:val="22"/>
          <w:szCs w:val="22"/>
        </w:rPr>
        <w:t>with relative profiles of the grooves.</w:t>
      </w:r>
      <w:r w:rsidR="007E3643">
        <w:rPr>
          <w:rFonts w:ascii="Times" w:hAnsi="Times" w:cs="Times"/>
          <w:b/>
          <w:i w:val="0"/>
          <w:color w:val="000000" w:themeColor="text1"/>
          <w:sz w:val="22"/>
          <w:szCs w:val="22"/>
        </w:rPr>
        <w:t xml:space="preserve"> </w:t>
      </w:r>
      <w:r w:rsidR="007E3643" w:rsidRPr="007E3643">
        <w:rPr>
          <w:rFonts w:ascii="Times" w:hAnsi="Times" w:cs="Times"/>
          <w:i w:val="0"/>
          <w:color w:val="FF0000"/>
          <w:sz w:val="22"/>
          <w:szCs w:val="22"/>
        </w:rPr>
        <w:t xml:space="preserve">AFM measurements of the mask and </w:t>
      </w:r>
      <w:r w:rsidR="007E3643">
        <w:rPr>
          <w:rFonts w:ascii="Times" w:hAnsi="Times" w:cs="Times"/>
          <w:i w:val="0"/>
          <w:color w:val="FF0000"/>
          <w:sz w:val="22"/>
          <w:szCs w:val="22"/>
        </w:rPr>
        <w:t>of the hydrogel are compared (a,b) with the correspondig height profiles averaged on the same image (c,d). The normalized height profiles of HH mask and of GP are compared (e) in order to demonstrate that the micro-grooves of the gel follow the same trend of the mask.</w:t>
      </w:r>
    </w:p>
    <w:p w:rsidR="0081747C" w:rsidRPr="001F0DEB" w:rsidRDefault="00CE6A68" w:rsidP="00FA7541">
      <w:pPr>
        <w:rPr>
          <w:rFonts w:ascii="Times" w:hAnsi="Times" w:cs="Times"/>
          <w:bCs/>
          <w:color w:val="FF0000"/>
          <w:sz w:val="22"/>
          <w:szCs w:val="22"/>
        </w:rPr>
      </w:pPr>
      <w:r>
        <w:rPr>
          <w:rFonts w:ascii="Times" w:hAnsi="Times" w:cs="Times"/>
          <w:bCs/>
          <w:sz w:val="22"/>
          <w:szCs w:val="22"/>
        </w:rPr>
        <w:t xml:space="preserve">Since the hydrophobic/hydrophilic selectivity of Parylene C was studied previously and it was revealed that protein can be absorbed only in hydrophylic channels </w:t>
      </w:r>
      <w:r w:rsidR="003B1812">
        <w:rPr>
          <w:rFonts w:ascii="Times" w:hAnsi="Times" w:cs="Times"/>
          <w:bCs/>
          <w:sz w:val="22"/>
          <w:szCs w:val="22"/>
        </w:rPr>
        <w:t>for capillary effect</w:t>
      </w:r>
      <w:r>
        <w:rPr>
          <w:rFonts w:ascii="Times" w:hAnsi="Times" w:cs="Times"/>
          <w:bCs/>
          <w:sz w:val="22"/>
          <w:szCs w:val="22"/>
        </w:rPr>
        <w:t xml:space="preserve"> </w:t>
      </w:r>
      <w:r>
        <w:rPr>
          <w:rFonts w:ascii="Times" w:hAnsi="Times" w:cs="Times"/>
          <w:bCs/>
          <w:sz w:val="22"/>
          <w:szCs w:val="22"/>
        </w:rPr>
        <w:fldChar w:fldCharType="begin" w:fldLock="1"/>
      </w:r>
      <w:r w:rsidR="00E54973">
        <w:rPr>
          <w:rFonts w:ascii="Times" w:hAnsi="Times" w:cs="Times"/>
          <w:bCs/>
          <w:sz w:val="22"/>
          <w:szCs w:val="22"/>
        </w:rPr>
        <w:instrText>ADDIN CSL_CITATION { "citationItems" : [ { "id" : "ITEM-1", "itemData" : { "DOI" : "10.1088/1758-5082/6/2/025004", "ISSN" : "1758-5090", "PMID" : "24658120", "abstract" : "We demonstrate a simple, accurate and versatile method to manipulate Parylene C, a material widely known for its high biocompatibility, and transform it to a substrate that can effectively control the cellular microenvironment and consequently affect the morphology and function of the cells in vitro. The Parylene C scaffolds are fabricated by selectively increasing the material's surface water affinity through lithography and oxygen plasma treatment, providing free bonds for attachment of hydrophilic biomolecules. The micro-engineered constructs were tested as culture scaffolds for rat ventricular fibroblasts and neonatal myocytes (NRVM), toward modeling the unique anisotropic architecture of native cardiac tissue. The scaffolds induced the patterning of extracellular matrix compounds and therefore of the cells, which demonstrated substantial alignment compared to typical unstructured cultures. Ca(2+)\u00a0cycling properties of the NRVM measured at rates of stimulation 0.5-2\u00a0Hz were significantly modified with a shorter time to peak and time to 90% decay, and a larger fluorescence amplitude (p &lt; 0.001). The proposed technique is compatible with standard cell culturing protocols and exhibits long-term pattern durability. Moreover, it allows the integration of monitoring modalities into the micro-engineered substrates for a comprehensive interrogation of physiological parameters.", "author" : [ { "dropping-particle" : "", "family" : "Trantidou", "given" : "T", "non-dropping-particle" : "", "parse-names" : false, "suffix" : "" }, { "dropping-particle" : "", "family" : "Rao", "given" : "C", "non-dropping-particle" : "", "parse-names" : false, "suffix" : "" }, { "dropping-particle" : "", "family" : "Barrett", "given" : "H", "non-dropping-particle" : "", "parse-names" : false, "suffix" : "" }, { "dropping-particle" : "", "family" : "Camelliti", "given" : "P", "non-dropping-particle" : "", "parse-names" : false, "suffix" : "" }, { "dropping-particle" : "", "family" : "Pinto", "given" : "K", "non-dropping-particle" : "", "parse-names" : false, "suffix" : "" }, { "dropping-particle" : "", "family" : "Yacoub", "given" : "M H", "non-dropping-particle" : "", "parse-names" : false, "suffix" : "" }, { "dropping-particle" : "", "family" : "Athanasiou", "given" : "T", "non-dropping-particle" : "", "parse-names" : false, "suffix" : "" }, { "dropping-particle" : "", "family" : "Toumazou", "given" : "C", "non-dropping-particle" : "", "parse-names" : false, "suffix" : "" }, { "dropping-particle" : "", "family" : "Terracciano", "given" : "C M", "non-dropping-particle" : "", "parse-names" : false, "suffix" : "" }, { "dropping-particle" : "", "family" : "Prodromakis", "given" : "T", "non-dropping-particle" : "", "parse-names" : false, "suffix" : "" } ], "container-title" : "Biofabrication", "id" : "ITEM-1", "issue" : "2", "issued" : { "date-parts" : [ [ "2014" ] ] }, "page" : "25004", "title" : "Selective hydrophilic modification of Parylene C films: a new approach to cell micro-patterning for synthetic biology applications.", "type" : "article-journal", "volume" : "6" }, "uris" : [ "http://www.mendeley.com/documents/?uuid=64ad44cc-acc3-4632-92e0-336871734899" ] } ], "mendeley" : { "formattedCitation" : "&lt;sup&gt;6&lt;/sup&gt;", "plainTextFormattedCitation" : "6", "previouslyFormattedCitation" : "&lt;sup&gt;6&lt;/sup&gt;" }, "properties" : { "noteIndex" : 0 }, "schema" : "https://github.com/citation-style-language/schema/raw/master/csl-citation.json" }</w:instrText>
      </w:r>
      <w:r>
        <w:rPr>
          <w:rFonts w:ascii="Times" w:hAnsi="Times" w:cs="Times"/>
          <w:bCs/>
          <w:sz w:val="22"/>
          <w:szCs w:val="22"/>
        </w:rPr>
        <w:fldChar w:fldCharType="separate"/>
      </w:r>
      <w:r w:rsidR="005E35D6" w:rsidRPr="005E35D6">
        <w:rPr>
          <w:rFonts w:ascii="Times" w:hAnsi="Times" w:cs="Times"/>
          <w:bCs/>
          <w:noProof/>
          <w:sz w:val="22"/>
          <w:szCs w:val="22"/>
          <w:vertAlign w:val="superscript"/>
        </w:rPr>
        <w:t>6</w:t>
      </w:r>
      <w:r>
        <w:rPr>
          <w:rFonts w:ascii="Times" w:hAnsi="Times" w:cs="Times"/>
          <w:bCs/>
          <w:sz w:val="22"/>
          <w:szCs w:val="22"/>
        </w:rPr>
        <w:fldChar w:fldCharType="end"/>
      </w:r>
      <w:r>
        <w:rPr>
          <w:rFonts w:ascii="Times" w:hAnsi="Times" w:cs="Times"/>
          <w:bCs/>
          <w:sz w:val="22"/>
          <w:szCs w:val="22"/>
        </w:rPr>
        <w:t xml:space="preserve">, we have used this property to pattern collagen IV and subsequently pattern PAm hydrogel. </w:t>
      </w:r>
      <w:r w:rsidR="0068157C">
        <w:rPr>
          <w:rFonts w:ascii="Times" w:hAnsi="Times" w:cs="Times"/>
          <w:bCs/>
          <w:sz w:val="22"/>
          <w:szCs w:val="22"/>
        </w:rPr>
        <w:t>T</w:t>
      </w:r>
      <w:r w:rsidR="00F75A24">
        <w:rPr>
          <w:rFonts w:ascii="Times" w:hAnsi="Times" w:cs="Times"/>
          <w:bCs/>
          <w:sz w:val="22"/>
          <w:szCs w:val="22"/>
        </w:rPr>
        <w:t xml:space="preserve">hanks to the properties </w:t>
      </w:r>
      <w:r w:rsidR="00DC3BE0">
        <w:rPr>
          <w:rFonts w:ascii="Times" w:hAnsi="Times" w:cs="Times"/>
          <w:bCs/>
          <w:sz w:val="22"/>
          <w:szCs w:val="22"/>
        </w:rPr>
        <w:t>of Parylene C</w:t>
      </w:r>
      <w:r w:rsidR="00F75A24">
        <w:rPr>
          <w:rFonts w:ascii="Times" w:hAnsi="Times" w:cs="Times"/>
          <w:bCs/>
          <w:sz w:val="22"/>
          <w:szCs w:val="22"/>
        </w:rPr>
        <w:t xml:space="preserve"> </w:t>
      </w:r>
      <w:r w:rsidR="00DC3BE0">
        <w:rPr>
          <w:rFonts w:ascii="Times" w:hAnsi="Times" w:cs="Times"/>
          <w:bCs/>
          <w:sz w:val="22"/>
          <w:szCs w:val="22"/>
        </w:rPr>
        <w:t>masks we have demonstrated t</w:t>
      </w:r>
      <w:r w:rsidR="00F75A24">
        <w:rPr>
          <w:rFonts w:ascii="Times" w:hAnsi="Times" w:cs="Times"/>
          <w:bCs/>
          <w:sz w:val="22"/>
          <w:szCs w:val="22"/>
        </w:rPr>
        <w:t>hat it is possible to transfer</w:t>
      </w:r>
      <w:r w:rsidR="00DC3BE0">
        <w:rPr>
          <w:rFonts w:ascii="Times" w:hAnsi="Times" w:cs="Times"/>
          <w:bCs/>
          <w:sz w:val="22"/>
          <w:szCs w:val="22"/>
        </w:rPr>
        <w:t xml:space="preserve"> protein</w:t>
      </w:r>
      <w:r w:rsidR="00F75A24">
        <w:rPr>
          <w:rFonts w:ascii="Times" w:hAnsi="Times" w:cs="Times"/>
          <w:bCs/>
          <w:sz w:val="22"/>
          <w:szCs w:val="22"/>
        </w:rPr>
        <w:t>s directly on PAm hydrogel</w:t>
      </w:r>
      <w:r w:rsidR="006A2C33">
        <w:rPr>
          <w:rFonts w:ascii="Times" w:hAnsi="Times" w:cs="Times"/>
          <w:bCs/>
          <w:sz w:val="22"/>
          <w:szCs w:val="22"/>
        </w:rPr>
        <w:t xml:space="preserve"> w</w:t>
      </w:r>
      <w:r w:rsidR="00C91DD7">
        <w:rPr>
          <w:rFonts w:ascii="Times" w:hAnsi="Times" w:cs="Times"/>
          <w:bCs/>
          <w:sz w:val="22"/>
          <w:szCs w:val="22"/>
        </w:rPr>
        <w:t>ithout any comp</w:t>
      </w:r>
      <w:r w:rsidR="009560A2">
        <w:rPr>
          <w:rFonts w:ascii="Times" w:hAnsi="Times" w:cs="Times"/>
          <w:bCs/>
          <w:sz w:val="22"/>
          <w:szCs w:val="22"/>
        </w:rPr>
        <w:t xml:space="preserve">licated strategy reducing </w:t>
      </w:r>
      <w:r w:rsidR="0068157C">
        <w:rPr>
          <w:rFonts w:ascii="Times" w:hAnsi="Times" w:cs="Times"/>
          <w:bCs/>
          <w:sz w:val="22"/>
          <w:szCs w:val="22"/>
        </w:rPr>
        <w:t>the steps normally used in PDMS-</w:t>
      </w:r>
      <w:r w:rsidR="009560A2">
        <w:rPr>
          <w:rFonts w:ascii="Times" w:hAnsi="Times" w:cs="Times"/>
          <w:bCs/>
          <w:sz w:val="22"/>
          <w:szCs w:val="22"/>
        </w:rPr>
        <w:t xml:space="preserve">based micro contact printing </w:t>
      </w:r>
      <w:r w:rsidR="009560A2">
        <w:rPr>
          <w:rFonts w:ascii="Times" w:hAnsi="Times" w:cs="Times"/>
          <w:bCs/>
          <w:sz w:val="22"/>
          <w:szCs w:val="22"/>
        </w:rPr>
        <w:fldChar w:fldCharType="begin" w:fldLock="1"/>
      </w:r>
      <w:r w:rsidR="00E54973">
        <w:rPr>
          <w:rFonts w:ascii="Times" w:hAnsi="Times" w:cs="Times"/>
          <w:bCs/>
          <w:sz w:val="22"/>
          <w:szCs w:val="22"/>
        </w:rPr>
        <w:instrText>ADDIN CSL_CITATION { "citationItems" : [ { "id" : "ITEM-1", "itemData" : { "DOI" : "10.1021/la502742r", "ISSN" : "15205827", "PMID" : "25222734", "abstract" : "Microcontact printing (\u03bcCP) of proteins is widely used for biosensors and cell biology but is constrained to printing proteins adsorbed to a low free energy, hydrophobic surface to a high free energy, hydrophilic surface. This strongly limits \u03bcCP as harsh chemical treatments are required to form a high energy surface. Here, we introduce humidified \u03bcCP (H\u03bcCP) of proteins which enables universal printing of protein on any smooth surface. We found that by flowing water in proximity to proteins adsorbed on a hydrophilized stamp, the water vapor diffusing through the stamp enables the printing of proteins on both low and high energy surfaces. Indeed, when proteins are printed using stamps with increasing spacing between water-filled microchannels, only proteins adjacent to the channels are transferred. The vapor transport through the stamp was modeled, and by comparing the humidity profiles with the protein patterns, 88% relative humidity in the stamp was identified as the threshold for H\u03bcCP. The molecular forces occurring between PDMS, peptides, and glass during printing were modeled ab initio to confirm the critical role water plays in the transfer. Using H\u03bcCP, we introduce straightforward protocols to pattern multiple proteins side-by-side down to nanometer resolution without the need for expensive mask aligners, but instead exploiting self-alignment effects derived from the stamp geometry. Finally, we introduce vascularized H\u03bcCP stamps with embedded microchannels that allow printing proteins as arbitrary, large areas patterns with nanometer resolution. This work introduces the general concept of water-assisted \u03bcCP and opens new possibilities for \"solvent-assisted\" printing of proteins and of other nanoparticles.", "author" : [ { "dropping-particle" : "", "family" : "Ricoult", "given" : "S\u00e9bastien G.", "non-dropping-particle" : "", "parse-names" : false, "suffix" : "" }, { "dropping-particle" : "", "family" : "Sanati Nezhad", "given" : "Amir", "non-dropping-particle" : "", "parse-names" : false, "suffix" : "" }, { "dropping-particle" : "", "family" : "Knapp-Mohammady", "given" : "Michaela", "non-dropping-particle" : "", "parse-names" : false, "suffix" : "" }, { "dropping-particle" : "", "family" : "Kennedy", "given" : "Timothy E.", "non-dropping-particle" : "", "parse-names" : false, "suffix" : "" }, { "dropping-particle" : "", "family" : "Juncker", "given" : "David", "non-dropping-particle" : "", "parse-names" : false, "suffix" : "" } ], "container-title" : "Langmuir", "id" : "ITEM-1", "issue" : "40", "issued" : { "date-parts" : [ [ "2014" ] ] }, "page" : "12002-12010", "title" : "Humidified Microcontact Printing of Proteins: Universal Patterning of Proteins on Both Low and High Energy Surfaces", "type" : "article-journal", "volume" : "30" }, "uris" : [ "http://www.mendeley.com/documents/?uuid=1e601070-7806-48a5-954d-f41d98f129db" ] } ], "mendeley" : { "formattedCitation" : "&lt;sup&gt;42&lt;/sup&gt;", "plainTextFormattedCitation" : "42", "previouslyFormattedCitation" : "&lt;sup&gt;41&lt;/sup&gt;" }, "properties" : { "noteIndex" : 0 }, "schema" : "https://github.com/citation-style-language/schema/raw/master/csl-citation.json" }</w:instrText>
      </w:r>
      <w:r w:rsidR="009560A2">
        <w:rPr>
          <w:rFonts w:ascii="Times" w:hAnsi="Times" w:cs="Times"/>
          <w:bCs/>
          <w:sz w:val="22"/>
          <w:szCs w:val="22"/>
        </w:rPr>
        <w:fldChar w:fldCharType="separate"/>
      </w:r>
      <w:r w:rsidR="00E54973" w:rsidRPr="00E54973">
        <w:rPr>
          <w:rFonts w:ascii="Times" w:hAnsi="Times" w:cs="Times"/>
          <w:bCs/>
          <w:noProof/>
          <w:sz w:val="22"/>
          <w:szCs w:val="22"/>
          <w:vertAlign w:val="superscript"/>
        </w:rPr>
        <w:t>42</w:t>
      </w:r>
      <w:r w:rsidR="009560A2">
        <w:rPr>
          <w:rFonts w:ascii="Times" w:hAnsi="Times" w:cs="Times"/>
          <w:bCs/>
          <w:sz w:val="22"/>
          <w:szCs w:val="22"/>
        </w:rPr>
        <w:fldChar w:fldCharType="end"/>
      </w:r>
      <w:r w:rsidR="009560A2">
        <w:rPr>
          <w:rFonts w:ascii="Times" w:hAnsi="Times" w:cs="Times"/>
          <w:bCs/>
          <w:sz w:val="22"/>
          <w:szCs w:val="22"/>
        </w:rPr>
        <w:t>.</w:t>
      </w:r>
      <w:r w:rsidR="000E6AEB">
        <w:rPr>
          <w:rFonts w:ascii="Times" w:hAnsi="Times" w:cs="Times"/>
          <w:bCs/>
          <w:sz w:val="22"/>
          <w:szCs w:val="22"/>
        </w:rPr>
        <w:t xml:space="preserve"> </w:t>
      </w:r>
      <w:r w:rsidR="009560A2">
        <w:rPr>
          <w:rFonts w:ascii="Times" w:hAnsi="Times" w:cs="Times"/>
          <w:bCs/>
          <w:sz w:val="22"/>
          <w:szCs w:val="22"/>
        </w:rPr>
        <w:t xml:space="preserve">During </w:t>
      </w:r>
      <w:r w:rsidR="00C95A07">
        <w:rPr>
          <w:rFonts w:ascii="Times" w:hAnsi="Times" w:cs="Times"/>
          <w:bCs/>
          <w:sz w:val="22"/>
          <w:szCs w:val="22"/>
        </w:rPr>
        <w:t>the gelation the protein could be entrapped into the gel since the mask is printed</w:t>
      </w:r>
      <w:r w:rsidR="00662BC3">
        <w:rPr>
          <w:rFonts w:ascii="Times" w:hAnsi="Times" w:cs="Times"/>
          <w:bCs/>
          <w:sz w:val="22"/>
          <w:szCs w:val="22"/>
        </w:rPr>
        <w:t xml:space="preserve"> directly</w:t>
      </w:r>
      <w:r w:rsidR="00C95A07">
        <w:rPr>
          <w:rFonts w:ascii="Times" w:hAnsi="Times" w:cs="Times"/>
          <w:bCs/>
          <w:sz w:val="22"/>
          <w:szCs w:val="22"/>
        </w:rPr>
        <w:t xml:space="preserve"> on the gel still liquid </w:t>
      </w:r>
      <w:r w:rsidR="00662BC3">
        <w:rPr>
          <w:rFonts w:ascii="Times" w:hAnsi="Times" w:cs="Times"/>
          <w:bCs/>
          <w:sz w:val="22"/>
          <w:szCs w:val="22"/>
        </w:rPr>
        <w:t>which</w:t>
      </w:r>
      <w:r w:rsidR="00C95A07">
        <w:rPr>
          <w:rFonts w:ascii="Times" w:hAnsi="Times" w:cs="Times"/>
          <w:bCs/>
          <w:sz w:val="22"/>
          <w:szCs w:val="22"/>
        </w:rPr>
        <w:t xml:space="preserve"> could have hydrophilic interaction with the protein. Thanks to the</w:t>
      </w:r>
      <w:r w:rsidR="00662BC3">
        <w:rPr>
          <w:rFonts w:ascii="Times" w:hAnsi="Times" w:cs="Times"/>
          <w:bCs/>
          <w:sz w:val="22"/>
          <w:szCs w:val="22"/>
        </w:rPr>
        <w:t xml:space="preserve"> stiffness and the</w:t>
      </w:r>
      <w:r w:rsidR="00C95A07">
        <w:rPr>
          <w:rFonts w:ascii="Times" w:hAnsi="Times" w:cs="Times"/>
          <w:bCs/>
          <w:sz w:val="22"/>
          <w:szCs w:val="22"/>
        </w:rPr>
        <w:t xml:space="preserve"> </w:t>
      </w:r>
      <w:r w:rsidR="00B031C1">
        <w:rPr>
          <w:rFonts w:ascii="Times" w:hAnsi="Times" w:cs="Times"/>
          <w:bCs/>
          <w:sz w:val="22"/>
          <w:szCs w:val="22"/>
        </w:rPr>
        <w:t>im</w:t>
      </w:r>
      <w:r w:rsidR="00C95A07">
        <w:rPr>
          <w:rFonts w:ascii="Times" w:hAnsi="Times" w:cs="Times"/>
          <w:bCs/>
          <w:sz w:val="22"/>
          <w:szCs w:val="22"/>
        </w:rPr>
        <w:t xml:space="preserve">permeability </w:t>
      </w:r>
      <w:r w:rsidR="00B031C1">
        <w:rPr>
          <w:rFonts w:ascii="Times" w:hAnsi="Times" w:cs="Times"/>
          <w:bCs/>
          <w:sz w:val="22"/>
          <w:szCs w:val="22"/>
        </w:rPr>
        <w:t>property</w:t>
      </w:r>
      <w:r w:rsidR="00662BC3">
        <w:rPr>
          <w:rFonts w:ascii="Times" w:hAnsi="Times" w:cs="Times"/>
          <w:bCs/>
          <w:sz w:val="22"/>
          <w:szCs w:val="22"/>
        </w:rPr>
        <w:t xml:space="preserve"> of the P</w:t>
      </w:r>
      <w:r w:rsidR="00C95A07">
        <w:rPr>
          <w:rFonts w:ascii="Times" w:hAnsi="Times" w:cs="Times"/>
          <w:bCs/>
          <w:sz w:val="22"/>
          <w:szCs w:val="22"/>
        </w:rPr>
        <w:t>arylene the gel</w:t>
      </w:r>
      <w:r w:rsidR="00662BC3">
        <w:rPr>
          <w:rFonts w:ascii="Times" w:hAnsi="Times" w:cs="Times"/>
          <w:bCs/>
          <w:sz w:val="22"/>
          <w:szCs w:val="22"/>
        </w:rPr>
        <w:t xml:space="preserve"> does not stick on the mask. </w:t>
      </w:r>
      <w:r w:rsidR="00DC3BE0" w:rsidRPr="001F0DEB">
        <w:rPr>
          <w:rFonts w:ascii="Times" w:hAnsi="Times" w:cs="Times"/>
          <w:bCs/>
          <w:color w:val="FF0000"/>
          <w:sz w:val="22"/>
          <w:szCs w:val="22"/>
        </w:rPr>
        <w:t>The mask was evaluated before</w:t>
      </w:r>
      <w:r w:rsidR="00D16C11">
        <w:rPr>
          <w:rFonts w:ascii="Times" w:hAnsi="Times" w:cs="Times"/>
          <w:bCs/>
          <w:color w:val="FF0000"/>
          <w:sz w:val="22"/>
          <w:szCs w:val="22"/>
        </w:rPr>
        <w:t xml:space="preserve"> (figure 7a</w:t>
      </w:r>
      <w:r w:rsidRPr="001F0DEB">
        <w:rPr>
          <w:rFonts w:ascii="Times" w:hAnsi="Times" w:cs="Times"/>
          <w:bCs/>
          <w:color w:val="FF0000"/>
          <w:sz w:val="22"/>
          <w:szCs w:val="22"/>
        </w:rPr>
        <w:t>)</w:t>
      </w:r>
      <w:r w:rsidR="00DC3BE0" w:rsidRPr="001F0DEB">
        <w:rPr>
          <w:rFonts w:ascii="Times" w:hAnsi="Times" w:cs="Times"/>
          <w:bCs/>
          <w:color w:val="FF0000"/>
          <w:sz w:val="22"/>
          <w:szCs w:val="22"/>
        </w:rPr>
        <w:t xml:space="preserve"> and after the printing</w:t>
      </w:r>
      <w:r w:rsidR="00D16C11">
        <w:rPr>
          <w:rFonts w:ascii="Times" w:hAnsi="Times" w:cs="Times"/>
          <w:bCs/>
          <w:color w:val="FF0000"/>
          <w:sz w:val="22"/>
          <w:szCs w:val="22"/>
        </w:rPr>
        <w:t xml:space="preserve"> (figure 7b)</w:t>
      </w:r>
      <w:r w:rsidRPr="001F0DEB">
        <w:rPr>
          <w:rFonts w:ascii="Times" w:hAnsi="Times" w:cs="Times"/>
          <w:bCs/>
          <w:color w:val="FF0000"/>
          <w:sz w:val="22"/>
          <w:szCs w:val="22"/>
        </w:rPr>
        <w:t xml:space="preserve"> </w:t>
      </w:r>
      <w:r w:rsidR="00AF40EA">
        <w:rPr>
          <w:rFonts w:ascii="Times" w:hAnsi="Times" w:cs="Times"/>
          <w:bCs/>
          <w:color w:val="FF0000"/>
          <w:sz w:val="22"/>
          <w:szCs w:val="22"/>
        </w:rPr>
        <w:t>by fluorescence</w:t>
      </w:r>
      <w:r w:rsidR="00F75A24" w:rsidRPr="001F0DEB">
        <w:rPr>
          <w:rFonts w:ascii="Times" w:hAnsi="Times" w:cs="Times"/>
          <w:bCs/>
          <w:color w:val="FF0000"/>
          <w:sz w:val="22"/>
          <w:szCs w:val="22"/>
        </w:rPr>
        <w:t xml:space="preserve"> microscopy</w:t>
      </w:r>
      <w:r w:rsidRPr="001F0DEB">
        <w:rPr>
          <w:rFonts w:ascii="Times" w:hAnsi="Times" w:cs="Times"/>
          <w:bCs/>
          <w:color w:val="FF0000"/>
          <w:sz w:val="22"/>
          <w:szCs w:val="22"/>
        </w:rPr>
        <w:t>.</w:t>
      </w:r>
      <w:r w:rsidR="00AF40EA">
        <w:rPr>
          <w:rFonts w:ascii="Times" w:hAnsi="Times" w:cs="Times"/>
          <w:bCs/>
          <w:color w:val="FF0000"/>
          <w:sz w:val="22"/>
          <w:szCs w:val="22"/>
        </w:rPr>
        <w:t xml:space="preserve"> The mask showed bright fluores</w:t>
      </w:r>
      <w:r w:rsidR="004B21D0">
        <w:rPr>
          <w:rFonts w:ascii="Times" w:hAnsi="Times" w:cs="Times"/>
          <w:bCs/>
          <w:color w:val="FF0000"/>
          <w:sz w:val="22"/>
          <w:szCs w:val="22"/>
        </w:rPr>
        <w:t>cence before printing (figure 7a</w:t>
      </w:r>
      <w:r w:rsidR="00AF40EA">
        <w:rPr>
          <w:rFonts w:ascii="Times" w:hAnsi="Times" w:cs="Times"/>
          <w:bCs/>
          <w:color w:val="FF0000"/>
          <w:sz w:val="22"/>
          <w:szCs w:val="22"/>
        </w:rPr>
        <w:t>), and it</w:t>
      </w:r>
      <w:r w:rsidR="00DC3BE0" w:rsidRPr="001F0DEB">
        <w:rPr>
          <w:rFonts w:ascii="Times" w:hAnsi="Times" w:cs="Times"/>
          <w:bCs/>
          <w:color w:val="FF0000"/>
          <w:sz w:val="22"/>
          <w:szCs w:val="22"/>
        </w:rPr>
        <w:t xml:space="preserve"> resulted </w:t>
      </w:r>
      <w:r w:rsidR="00AF40EA">
        <w:rPr>
          <w:rFonts w:ascii="Times" w:hAnsi="Times" w:cs="Times"/>
          <w:bCs/>
          <w:color w:val="FF0000"/>
          <w:sz w:val="22"/>
          <w:szCs w:val="22"/>
        </w:rPr>
        <w:t xml:space="preserve">almost </w:t>
      </w:r>
      <w:r w:rsidR="00DC3BE0" w:rsidRPr="001F0DEB">
        <w:rPr>
          <w:rFonts w:ascii="Times" w:hAnsi="Times" w:cs="Times"/>
          <w:bCs/>
          <w:color w:val="FF0000"/>
          <w:sz w:val="22"/>
          <w:szCs w:val="22"/>
        </w:rPr>
        <w:t>completely dark</w:t>
      </w:r>
      <w:r w:rsidR="00F75A24" w:rsidRPr="001F0DEB">
        <w:rPr>
          <w:rFonts w:ascii="Times" w:hAnsi="Times" w:cs="Times"/>
          <w:bCs/>
          <w:color w:val="FF0000"/>
          <w:sz w:val="22"/>
          <w:szCs w:val="22"/>
        </w:rPr>
        <w:t xml:space="preserve"> after the printing</w:t>
      </w:r>
      <w:r w:rsidR="00AF40EA">
        <w:rPr>
          <w:rFonts w:ascii="Times" w:hAnsi="Times" w:cs="Times"/>
          <w:bCs/>
          <w:color w:val="FF0000"/>
          <w:sz w:val="22"/>
          <w:szCs w:val="22"/>
        </w:rPr>
        <w:t xml:space="preserve"> (figure 7b). </w:t>
      </w:r>
      <w:r w:rsidR="00576215">
        <w:rPr>
          <w:rFonts w:ascii="Times" w:hAnsi="Times" w:cs="Times"/>
          <w:bCs/>
          <w:color w:val="FF0000"/>
          <w:sz w:val="22"/>
          <w:szCs w:val="22"/>
        </w:rPr>
        <w:t>T</w:t>
      </w:r>
      <w:r w:rsidR="00AF40EA">
        <w:rPr>
          <w:rFonts w:ascii="Times" w:hAnsi="Times" w:cs="Times"/>
          <w:bCs/>
          <w:color w:val="FF0000"/>
          <w:sz w:val="22"/>
          <w:szCs w:val="22"/>
        </w:rPr>
        <w:t>h</w:t>
      </w:r>
      <w:r w:rsidR="00DC3BE0" w:rsidRPr="001F0DEB">
        <w:rPr>
          <w:rFonts w:ascii="Times" w:hAnsi="Times" w:cs="Times"/>
          <w:bCs/>
          <w:color w:val="FF0000"/>
          <w:sz w:val="22"/>
          <w:szCs w:val="22"/>
        </w:rPr>
        <w:t xml:space="preserve">e protein </w:t>
      </w:r>
      <w:r w:rsidR="009560A2" w:rsidRPr="001F0DEB">
        <w:rPr>
          <w:rFonts w:ascii="Times" w:hAnsi="Times" w:cs="Times"/>
          <w:bCs/>
          <w:color w:val="FF0000"/>
          <w:sz w:val="22"/>
          <w:szCs w:val="22"/>
        </w:rPr>
        <w:t>was</w:t>
      </w:r>
      <w:r w:rsidR="00AF40EA">
        <w:rPr>
          <w:rFonts w:ascii="Times" w:hAnsi="Times" w:cs="Times"/>
          <w:bCs/>
          <w:color w:val="FF0000"/>
          <w:sz w:val="22"/>
          <w:szCs w:val="22"/>
        </w:rPr>
        <w:t xml:space="preserve"> </w:t>
      </w:r>
      <w:r w:rsidR="00DC3BE0" w:rsidRPr="001F0DEB">
        <w:rPr>
          <w:rFonts w:ascii="Times" w:hAnsi="Times" w:cs="Times"/>
          <w:bCs/>
          <w:color w:val="FF0000"/>
          <w:sz w:val="22"/>
          <w:szCs w:val="22"/>
        </w:rPr>
        <w:t xml:space="preserve">transferred </w:t>
      </w:r>
      <w:r w:rsidR="00AF40EA">
        <w:rPr>
          <w:rFonts w:ascii="Times" w:hAnsi="Times" w:cs="Times"/>
          <w:bCs/>
          <w:color w:val="FF0000"/>
          <w:sz w:val="22"/>
          <w:szCs w:val="22"/>
        </w:rPr>
        <w:t>onto</w:t>
      </w:r>
      <w:r w:rsidR="00DC3BE0" w:rsidRPr="001F0DEB">
        <w:rPr>
          <w:rFonts w:ascii="Times" w:hAnsi="Times" w:cs="Times"/>
          <w:bCs/>
          <w:color w:val="FF0000"/>
          <w:sz w:val="22"/>
          <w:szCs w:val="22"/>
        </w:rPr>
        <w:t xml:space="preserve"> the gel</w:t>
      </w:r>
      <w:r w:rsidR="009560A2" w:rsidRPr="001F0DEB">
        <w:rPr>
          <w:rFonts w:ascii="Times" w:hAnsi="Times" w:cs="Times"/>
          <w:bCs/>
          <w:color w:val="FF0000"/>
          <w:sz w:val="22"/>
          <w:szCs w:val="22"/>
        </w:rPr>
        <w:t>.</w:t>
      </w:r>
      <w:r w:rsidR="00576215">
        <w:rPr>
          <w:rFonts w:ascii="Times" w:hAnsi="Times" w:cs="Times"/>
          <w:bCs/>
          <w:color w:val="FF0000"/>
          <w:sz w:val="22"/>
          <w:szCs w:val="22"/>
        </w:rPr>
        <w:t xml:space="preserve"> Indeed, c</w:t>
      </w:r>
      <w:r w:rsidR="00203217" w:rsidRPr="001F0DEB">
        <w:rPr>
          <w:rFonts w:ascii="Times" w:hAnsi="Times" w:cs="Times"/>
          <w:bCs/>
          <w:color w:val="FF0000"/>
          <w:sz w:val="22"/>
          <w:szCs w:val="22"/>
        </w:rPr>
        <w:t>ollagen fluoresce</w:t>
      </w:r>
      <w:r w:rsidR="00D16C11">
        <w:rPr>
          <w:rFonts w:ascii="Times" w:hAnsi="Times" w:cs="Times"/>
          <w:bCs/>
          <w:color w:val="FF0000"/>
          <w:sz w:val="22"/>
          <w:szCs w:val="22"/>
        </w:rPr>
        <w:t>nt lines are</w:t>
      </w:r>
      <w:r w:rsidR="00576215">
        <w:rPr>
          <w:rFonts w:ascii="Times" w:hAnsi="Times" w:cs="Times"/>
          <w:bCs/>
          <w:color w:val="FF0000"/>
          <w:sz w:val="22"/>
          <w:szCs w:val="22"/>
        </w:rPr>
        <w:t xml:space="preserve"> clearly visible</w:t>
      </w:r>
      <w:r w:rsidR="00D16C11">
        <w:rPr>
          <w:rFonts w:ascii="Times" w:hAnsi="Times" w:cs="Times"/>
          <w:bCs/>
          <w:color w:val="FF0000"/>
          <w:sz w:val="22"/>
          <w:szCs w:val="22"/>
        </w:rPr>
        <w:t xml:space="preserve"> in figure 7c</w:t>
      </w:r>
      <w:r w:rsidR="00203217" w:rsidRPr="001F0DEB">
        <w:rPr>
          <w:rFonts w:ascii="Times" w:hAnsi="Times" w:cs="Times"/>
          <w:bCs/>
          <w:color w:val="FF0000"/>
          <w:sz w:val="22"/>
          <w:szCs w:val="22"/>
        </w:rPr>
        <w:t xml:space="preserve"> where it is evident that the protein was patterned on the hydrogel. </w:t>
      </w:r>
    </w:p>
    <w:p w:rsidR="00DC3BE0" w:rsidRPr="001F0DEB" w:rsidRDefault="00203217" w:rsidP="00FA7541">
      <w:pPr>
        <w:rPr>
          <w:rFonts w:ascii="Times" w:hAnsi="Times" w:cs="Times"/>
          <w:bCs/>
          <w:color w:val="FF0000"/>
          <w:sz w:val="22"/>
          <w:szCs w:val="22"/>
        </w:rPr>
      </w:pPr>
      <w:r w:rsidRPr="001F0DEB">
        <w:rPr>
          <w:rFonts w:ascii="Times" w:hAnsi="Times" w:cs="Times"/>
          <w:bCs/>
          <w:color w:val="FF0000"/>
          <w:sz w:val="22"/>
          <w:szCs w:val="22"/>
        </w:rPr>
        <w:t>A</w:t>
      </w:r>
      <w:r w:rsidR="007D65AE" w:rsidRPr="001F0DEB">
        <w:rPr>
          <w:rFonts w:ascii="Times" w:hAnsi="Times" w:cs="Times"/>
          <w:bCs/>
          <w:color w:val="FF0000"/>
          <w:sz w:val="22"/>
          <w:szCs w:val="22"/>
        </w:rPr>
        <w:t>veraged profiles</w:t>
      </w:r>
      <w:r w:rsidR="00F47749" w:rsidRPr="001F0DEB">
        <w:rPr>
          <w:rFonts w:ascii="Times" w:hAnsi="Times" w:cs="Times"/>
          <w:bCs/>
          <w:color w:val="FF0000"/>
          <w:sz w:val="22"/>
          <w:szCs w:val="22"/>
        </w:rPr>
        <w:t xml:space="preserve"> of fluorescence intensity plotted along the direction normal to the grooves</w:t>
      </w:r>
      <w:r w:rsidRPr="001F0DEB">
        <w:rPr>
          <w:rFonts w:ascii="Times" w:hAnsi="Times" w:cs="Times"/>
          <w:bCs/>
          <w:color w:val="FF0000"/>
          <w:sz w:val="22"/>
          <w:szCs w:val="22"/>
        </w:rPr>
        <w:t xml:space="preserve"> </w:t>
      </w:r>
      <w:r w:rsidR="0081747C" w:rsidRPr="001F0DEB">
        <w:rPr>
          <w:rFonts w:ascii="Times" w:hAnsi="Times" w:cs="Times"/>
          <w:bCs/>
          <w:color w:val="FF0000"/>
          <w:sz w:val="22"/>
          <w:szCs w:val="22"/>
        </w:rPr>
        <w:t>clearly show</w:t>
      </w:r>
      <w:r w:rsidRPr="001F0DEB">
        <w:rPr>
          <w:rFonts w:ascii="Times" w:hAnsi="Times" w:cs="Times"/>
          <w:bCs/>
          <w:color w:val="FF0000"/>
          <w:sz w:val="22"/>
          <w:szCs w:val="22"/>
        </w:rPr>
        <w:t xml:space="preserve"> </w:t>
      </w:r>
      <w:r w:rsidR="0081747C" w:rsidRPr="001F0DEB">
        <w:rPr>
          <w:rFonts w:ascii="Times" w:hAnsi="Times" w:cs="Times"/>
          <w:bCs/>
          <w:color w:val="FF0000"/>
          <w:sz w:val="22"/>
          <w:szCs w:val="22"/>
        </w:rPr>
        <w:t>how the fluorescence intensity</w:t>
      </w:r>
      <w:r w:rsidRPr="001F0DEB">
        <w:rPr>
          <w:rFonts w:ascii="Times" w:hAnsi="Times" w:cs="Times"/>
          <w:bCs/>
          <w:color w:val="FF0000"/>
          <w:sz w:val="22"/>
          <w:szCs w:val="22"/>
        </w:rPr>
        <w:t xml:space="preserve"> </w:t>
      </w:r>
      <w:r w:rsidR="00576215">
        <w:rPr>
          <w:rFonts w:ascii="Times" w:hAnsi="Times" w:cs="Times"/>
          <w:bCs/>
          <w:color w:val="FF0000"/>
          <w:sz w:val="22"/>
          <w:szCs w:val="22"/>
        </w:rPr>
        <w:t>reached its highest (~70</w:t>
      </w:r>
      <w:r w:rsidR="00D16C11">
        <w:rPr>
          <w:rFonts w:ascii="Times" w:hAnsi="Times" w:cs="Times"/>
          <w:bCs/>
          <w:color w:val="FF0000"/>
          <w:sz w:val="22"/>
          <w:szCs w:val="22"/>
        </w:rPr>
        <w:t>k a.u</w:t>
      </w:r>
      <w:r w:rsidR="0081747C" w:rsidRPr="001F0DEB">
        <w:rPr>
          <w:rFonts w:ascii="Times" w:hAnsi="Times" w:cs="Times"/>
          <w:bCs/>
          <w:color w:val="FF0000"/>
          <w:sz w:val="22"/>
          <w:szCs w:val="22"/>
        </w:rPr>
        <w:t>.) on the grooves in the</w:t>
      </w:r>
      <w:r w:rsidRPr="001F0DEB">
        <w:rPr>
          <w:rFonts w:ascii="Times" w:hAnsi="Times" w:cs="Times"/>
          <w:bCs/>
          <w:color w:val="FF0000"/>
          <w:sz w:val="22"/>
          <w:szCs w:val="22"/>
        </w:rPr>
        <w:t xml:space="preserve"> </w:t>
      </w:r>
      <w:r w:rsidR="00D16C11">
        <w:rPr>
          <w:rFonts w:ascii="Times" w:hAnsi="Times" w:cs="Times"/>
          <w:bCs/>
          <w:color w:val="FF0000"/>
          <w:sz w:val="22"/>
          <w:szCs w:val="22"/>
        </w:rPr>
        <w:t>mask before printing (figure 7d</w:t>
      </w:r>
      <w:r w:rsidRPr="001F0DEB">
        <w:rPr>
          <w:rFonts w:ascii="Times" w:hAnsi="Times" w:cs="Times"/>
          <w:bCs/>
          <w:color w:val="FF0000"/>
          <w:sz w:val="22"/>
          <w:szCs w:val="22"/>
        </w:rPr>
        <w:t>)</w:t>
      </w:r>
      <w:r w:rsidR="0081747C" w:rsidRPr="001F0DEB">
        <w:rPr>
          <w:rFonts w:ascii="Times" w:hAnsi="Times" w:cs="Times"/>
          <w:bCs/>
          <w:color w:val="FF0000"/>
          <w:sz w:val="22"/>
          <w:szCs w:val="22"/>
        </w:rPr>
        <w:t>, whereas the</w:t>
      </w:r>
      <w:r w:rsidR="001F0DEB" w:rsidRPr="001F0DEB">
        <w:rPr>
          <w:rFonts w:ascii="Times" w:hAnsi="Times" w:cs="Times"/>
          <w:bCs/>
          <w:color w:val="FF0000"/>
          <w:sz w:val="22"/>
          <w:szCs w:val="22"/>
        </w:rPr>
        <w:t xml:space="preserve"> maximum</w:t>
      </w:r>
      <w:r w:rsidR="00576215">
        <w:rPr>
          <w:rFonts w:ascii="Times" w:hAnsi="Times" w:cs="Times"/>
          <w:bCs/>
          <w:color w:val="FF0000"/>
          <w:sz w:val="22"/>
          <w:szCs w:val="22"/>
        </w:rPr>
        <w:t xml:space="preserve"> intensity was around 28</w:t>
      </w:r>
      <w:r w:rsidR="00D16C11">
        <w:rPr>
          <w:rFonts w:ascii="Times" w:hAnsi="Times" w:cs="Times"/>
          <w:bCs/>
          <w:color w:val="FF0000"/>
          <w:sz w:val="22"/>
          <w:szCs w:val="22"/>
        </w:rPr>
        <w:t>k</w:t>
      </w:r>
      <w:r w:rsidR="0081747C" w:rsidRPr="001F0DEB">
        <w:rPr>
          <w:rFonts w:ascii="Times" w:hAnsi="Times" w:cs="Times"/>
          <w:bCs/>
          <w:color w:val="FF0000"/>
          <w:sz w:val="22"/>
          <w:szCs w:val="22"/>
        </w:rPr>
        <w:t xml:space="preserve"> a.u. in the patterned gel with the</w:t>
      </w:r>
      <w:r w:rsidR="00D16C11">
        <w:rPr>
          <w:rFonts w:ascii="Times" w:hAnsi="Times" w:cs="Times"/>
          <w:bCs/>
          <w:color w:val="FF0000"/>
          <w:sz w:val="22"/>
          <w:szCs w:val="22"/>
        </w:rPr>
        <w:t xml:space="preserve"> transferred protein (figure 7f</w:t>
      </w:r>
      <w:r w:rsidR="0081747C" w:rsidRPr="001F0DEB">
        <w:rPr>
          <w:rFonts w:ascii="Times" w:hAnsi="Times" w:cs="Times"/>
          <w:bCs/>
          <w:color w:val="FF0000"/>
          <w:sz w:val="22"/>
          <w:szCs w:val="22"/>
        </w:rPr>
        <w:t xml:space="preserve">). </w:t>
      </w:r>
      <w:r w:rsidR="001F0DEB" w:rsidRPr="001F0DEB">
        <w:rPr>
          <w:rFonts w:ascii="Times" w:hAnsi="Times" w:cs="Times"/>
          <w:bCs/>
          <w:color w:val="FF0000"/>
          <w:sz w:val="22"/>
          <w:szCs w:val="22"/>
        </w:rPr>
        <w:t>Reasonably the f</w:t>
      </w:r>
      <w:r w:rsidR="0081747C" w:rsidRPr="001F0DEB">
        <w:rPr>
          <w:rFonts w:ascii="Times" w:hAnsi="Times" w:cs="Times"/>
          <w:bCs/>
          <w:color w:val="FF0000"/>
          <w:sz w:val="22"/>
          <w:szCs w:val="22"/>
        </w:rPr>
        <w:t>luores</w:t>
      </w:r>
      <w:r w:rsidR="00576215">
        <w:rPr>
          <w:rFonts w:ascii="Times" w:hAnsi="Times" w:cs="Times"/>
          <w:bCs/>
          <w:color w:val="FF0000"/>
          <w:sz w:val="22"/>
          <w:szCs w:val="22"/>
        </w:rPr>
        <w:t>cence was very low (up to 8</w:t>
      </w:r>
      <w:r w:rsidR="00D16C11">
        <w:rPr>
          <w:rFonts w:ascii="Times" w:hAnsi="Times" w:cs="Times"/>
          <w:bCs/>
          <w:color w:val="FF0000"/>
          <w:sz w:val="22"/>
          <w:szCs w:val="22"/>
        </w:rPr>
        <w:t xml:space="preserve">k </w:t>
      </w:r>
      <w:r w:rsidR="0081747C" w:rsidRPr="001F0DEB">
        <w:rPr>
          <w:rFonts w:ascii="Times" w:hAnsi="Times" w:cs="Times"/>
          <w:bCs/>
          <w:color w:val="FF0000"/>
          <w:sz w:val="22"/>
          <w:szCs w:val="22"/>
        </w:rPr>
        <w:t xml:space="preserve">a.u.) on </w:t>
      </w:r>
      <w:r w:rsidRPr="001F0DEB">
        <w:rPr>
          <w:rFonts w:ascii="Times" w:hAnsi="Times" w:cs="Times"/>
          <w:bCs/>
          <w:color w:val="FF0000"/>
          <w:sz w:val="22"/>
          <w:szCs w:val="22"/>
        </w:rPr>
        <w:t>the</w:t>
      </w:r>
      <w:r w:rsidR="00D16C11">
        <w:rPr>
          <w:rFonts w:ascii="Times" w:hAnsi="Times" w:cs="Times"/>
          <w:bCs/>
          <w:color w:val="FF0000"/>
          <w:sz w:val="22"/>
          <w:szCs w:val="22"/>
        </w:rPr>
        <w:t xml:space="preserve"> mask after printing (figure 7e</w:t>
      </w:r>
      <w:r w:rsidRPr="001F0DEB">
        <w:rPr>
          <w:rFonts w:ascii="Times" w:hAnsi="Times" w:cs="Times"/>
          <w:bCs/>
          <w:color w:val="FF0000"/>
          <w:sz w:val="22"/>
          <w:szCs w:val="22"/>
        </w:rPr>
        <w:t>)</w:t>
      </w:r>
      <w:r w:rsidR="0081747C" w:rsidRPr="001F0DEB">
        <w:rPr>
          <w:rFonts w:ascii="Times" w:hAnsi="Times" w:cs="Times"/>
          <w:bCs/>
          <w:color w:val="FF0000"/>
          <w:sz w:val="22"/>
          <w:szCs w:val="22"/>
        </w:rPr>
        <w:t xml:space="preserve"> meaning that there was not much protein left on the mask</w:t>
      </w:r>
      <w:r w:rsidR="00F47749" w:rsidRPr="001F0DEB">
        <w:rPr>
          <w:rFonts w:ascii="Times" w:hAnsi="Times" w:cs="Times"/>
          <w:bCs/>
          <w:color w:val="FF0000"/>
          <w:sz w:val="22"/>
          <w:szCs w:val="22"/>
        </w:rPr>
        <w:t xml:space="preserve">. </w:t>
      </w:r>
    </w:p>
    <w:p w:rsidR="003D2420" w:rsidRDefault="003D2420" w:rsidP="00DC3BE0">
      <w:pPr>
        <w:ind w:firstLine="113"/>
        <w:rPr>
          <w:rFonts w:ascii="Times" w:hAnsi="Times" w:cs="Times"/>
          <w:bCs/>
          <w:sz w:val="22"/>
          <w:szCs w:val="22"/>
        </w:rPr>
      </w:pPr>
    </w:p>
    <w:p w:rsidR="003D2420" w:rsidRPr="00355D86" w:rsidRDefault="00160E36" w:rsidP="00160E36">
      <w:pPr>
        <w:ind w:firstLine="113"/>
        <w:jc w:val="center"/>
        <w:rPr>
          <w:rFonts w:ascii="Times" w:hAnsi="Times" w:cs="Times"/>
          <w:bCs/>
          <w:sz w:val="22"/>
          <w:szCs w:val="22"/>
        </w:rPr>
      </w:pPr>
      <w:r>
        <w:rPr>
          <w:rFonts w:ascii="Times" w:hAnsi="Times" w:cs="Times"/>
          <w:bCs/>
          <w:noProof/>
          <w:sz w:val="22"/>
          <w:szCs w:val="22"/>
          <w:lang w:val="en-GB" w:eastAsia="en-GB"/>
        </w:rPr>
        <w:drawing>
          <wp:inline distT="0" distB="0" distL="0" distR="0">
            <wp:extent cx="5731510" cy="2907665"/>
            <wp:effectExtent l="0" t="0" r="254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ote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907665"/>
                    </a:xfrm>
                    <a:prstGeom prst="rect">
                      <a:avLst/>
                    </a:prstGeom>
                  </pic:spPr>
                </pic:pic>
              </a:graphicData>
            </a:graphic>
          </wp:inline>
        </w:drawing>
      </w:r>
    </w:p>
    <w:p w:rsidR="003D2420" w:rsidRPr="00662532" w:rsidRDefault="00125DAA" w:rsidP="003D2420">
      <w:pPr>
        <w:pStyle w:val="Caption"/>
        <w:ind w:firstLine="0"/>
        <w:rPr>
          <w:rFonts w:ascii="Times" w:hAnsi="Times" w:cs="Times"/>
          <w:i w:val="0"/>
          <w:color w:val="000000" w:themeColor="text1"/>
          <w:sz w:val="22"/>
          <w:szCs w:val="22"/>
        </w:rPr>
      </w:pPr>
      <w:r>
        <w:rPr>
          <w:rFonts w:ascii="Times" w:hAnsi="Times" w:cs="Times"/>
          <w:b/>
          <w:i w:val="0"/>
          <w:color w:val="000000" w:themeColor="text1"/>
          <w:sz w:val="22"/>
          <w:szCs w:val="22"/>
        </w:rPr>
        <w:t xml:space="preserve">Figure </w:t>
      </w:r>
      <w:r w:rsidR="003D2420" w:rsidRPr="00C72AC7">
        <w:rPr>
          <w:rFonts w:ascii="Times" w:hAnsi="Times" w:cs="Times"/>
          <w:b/>
          <w:i w:val="0"/>
          <w:color w:val="000000" w:themeColor="text1"/>
          <w:sz w:val="22"/>
          <w:szCs w:val="22"/>
        </w:rPr>
        <w:t>7</w:t>
      </w:r>
      <w:r w:rsidR="003D2420">
        <w:rPr>
          <w:rFonts w:ascii="Times" w:hAnsi="Times" w:cs="Times"/>
          <w:b/>
          <w:i w:val="0"/>
          <w:color w:val="000000" w:themeColor="text1"/>
          <w:sz w:val="22"/>
          <w:szCs w:val="22"/>
        </w:rPr>
        <w:t xml:space="preserve">. </w:t>
      </w:r>
      <w:r w:rsidR="003D2420" w:rsidRPr="009228C1">
        <w:rPr>
          <w:rFonts w:ascii="Times" w:hAnsi="Times" w:cs="Times"/>
          <w:b/>
          <w:i w:val="0"/>
          <w:color w:val="FF0000"/>
          <w:sz w:val="22"/>
          <w:szCs w:val="22"/>
        </w:rPr>
        <w:t xml:space="preserve">Fluorescence </w:t>
      </w:r>
      <w:r w:rsidR="009228C1" w:rsidRPr="009228C1">
        <w:rPr>
          <w:rFonts w:ascii="Times" w:hAnsi="Times" w:cs="Times"/>
          <w:b/>
          <w:i w:val="0"/>
          <w:color w:val="FF0000"/>
          <w:sz w:val="22"/>
          <w:szCs w:val="22"/>
        </w:rPr>
        <w:t>images</w:t>
      </w:r>
      <w:r w:rsidR="003D2420" w:rsidRPr="009228C1">
        <w:rPr>
          <w:rFonts w:ascii="Times" w:hAnsi="Times" w:cs="Times"/>
          <w:b/>
          <w:i w:val="0"/>
          <w:color w:val="FF0000"/>
          <w:sz w:val="22"/>
          <w:szCs w:val="22"/>
        </w:rPr>
        <w:t xml:space="preserve"> </w:t>
      </w:r>
      <w:r w:rsidR="00191F89">
        <w:rPr>
          <w:rFonts w:ascii="Times" w:hAnsi="Times" w:cs="Times"/>
          <w:b/>
          <w:i w:val="0"/>
          <w:color w:val="FF0000"/>
          <w:sz w:val="22"/>
          <w:szCs w:val="22"/>
        </w:rPr>
        <w:t>of  protein patterned PA</w:t>
      </w:r>
      <w:r w:rsidR="009228C1" w:rsidRPr="009228C1">
        <w:rPr>
          <w:rFonts w:ascii="Times" w:hAnsi="Times" w:cs="Times"/>
          <w:b/>
          <w:i w:val="0"/>
          <w:color w:val="FF0000"/>
          <w:sz w:val="22"/>
          <w:szCs w:val="22"/>
        </w:rPr>
        <w:t>m hydrogel</w:t>
      </w:r>
      <w:r w:rsidR="0047318D" w:rsidRPr="009228C1">
        <w:rPr>
          <w:rFonts w:ascii="Times" w:hAnsi="Times" w:cs="Times"/>
          <w:b/>
          <w:i w:val="0"/>
          <w:color w:val="FF0000"/>
          <w:sz w:val="22"/>
          <w:szCs w:val="22"/>
        </w:rPr>
        <w:t xml:space="preserve"> and averaged intensity profiles</w:t>
      </w:r>
      <w:r w:rsidR="00490DF2" w:rsidRPr="009228C1">
        <w:rPr>
          <w:rFonts w:ascii="Times" w:hAnsi="Times" w:cs="Times"/>
          <w:i w:val="0"/>
          <w:color w:val="FF0000"/>
          <w:sz w:val="22"/>
          <w:szCs w:val="22"/>
        </w:rPr>
        <w:t xml:space="preserve">. </w:t>
      </w:r>
      <w:r w:rsidR="00490DF2">
        <w:rPr>
          <w:rFonts w:ascii="Times" w:hAnsi="Times" w:cs="Times"/>
          <w:i w:val="0"/>
          <w:color w:val="000000" w:themeColor="text1"/>
          <w:sz w:val="22"/>
          <w:szCs w:val="22"/>
        </w:rPr>
        <w:t>C</w:t>
      </w:r>
      <w:r w:rsidR="003D2420">
        <w:rPr>
          <w:rFonts w:ascii="Times" w:hAnsi="Times" w:cs="Times"/>
          <w:i w:val="0"/>
          <w:color w:val="000000" w:themeColor="text1"/>
          <w:sz w:val="22"/>
          <w:szCs w:val="22"/>
        </w:rPr>
        <w:t xml:space="preserve">ollagen patterned on Parylene C HH masks (a), no protein on the mask after the patterning (b) and protein totally transferred in PAm gel. </w:t>
      </w:r>
      <w:r w:rsidR="007D65AE">
        <w:rPr>
          <w:rFonts w:ascii="Times" w:hAnsi="Times" w:cs="Times"/>
          <w:i w:val="0"/>
          <w:color w:val="000000" w:themeColor="text1"/>
          <w:sz w:val="22"/>
          <w:szCs w:val="22"/>
        </w:rPr>
        <w:t>All the images were captured at the same exposure time (200 ms).</w:t>
      </w:r>
      <w:r w:rsidR="00C90901">
        <w:rPr>
          <w:rFonts w:ascii="Times" w:hAnsi="Times" w:cs="Times"/>
          <w:i w:val="0"/>
          <w:color w:val="000000" w:themeColor="text1"/>
          <w:sz w:val="22"/>
          <w:szCs w:val="22"/>
        </w:rPr>
        <w:t xml:space="preserve"> </w:t>
      </w:r>
    </w:p>
    <w:p w:rsidR="003D2420" w:rsidRDefault="003D2420" w:rsidP="000910B1">
      <w:pPr>
        <w:ind w:firstLine="0"/>
        <w:jc w:val="left"/>
        <w:rPr>
          <w:rFonts w:ascii="Times" w:hAnsi="Times" w:cs="Times"/>
          <w:bCs/>
          <w:sz w:val="22"/>
          <w:szCs w:val="22"/>
        </w:rPr>
      </w:pPr>
    </w:p>
    <w:p w:rsidR="000910B1" w:rsidRPr="0087401F" w:rsidRDefault="000910B1" w:rsidP="0087401F">
      <w:pPr>
        <w:pStyle w:val="Heading1"/>
        <w:numPr>
          <w:ilvl w:val="0"/>
          <w:numId w:val="0"/>
        </w:numPr>
        <w:ind w:left="432" w:hanging="432"/>
        <w:rPr>
          <w:rFonts w:ascii="Times" w:hAnsi="Times" w:cs="Times"/>
          <w:b/>
          <w:color w:val="auto"/>
          <w:sz w:val="22"/>
          <w:szCs w:val="22"/>
        </w:rPr>
      </w:pPr>
      <w:r w:rsidRPr="0087401F">
        <w:rPr>
          <w:rFonts w:ascii="Times" w:hAnsi="Times" w:cs="Times"/>
          <w:b/>
          <w:color w:val="auto"/>
          <w:sz w:val="22"/>
          <w:szCs w:val="22"/>
        </w:rPr>
        <w:t>Conclusion</w:t>
      </w:r>
      <w:r w:rsidR="007A4CE9" w:rsidRPr="0087401F">
        <w:rPr>
          <w:rFonts w:ascii="Times" w:hAnsi="Times" w:cs="Times"/>
          <w:b/>
          <w:color w:val="auto"/>
          <w:sz w:val="22"/>
          <w:szCs w:val="22"/>
        </w:rPr>
        <w:t>s</w:t>
      </w:r>
    </w:p>
    <w:p w:rsidR="0063504A" w:rsidRDefault="002C3C96" w:rsidP="00FA7541">
      <w:pPr>
        <w:rPr>
          <w:rFonts w:ascii="Times" w:hAnsi="Times"/>
          <w:color w:val="FF0000"/>
          <w:sz w:val="22"/>
          <w:szCs w:val="22"/>
          <w:lang w:val="en-US"/>
        </w:rPr>
      </w:pPr>
      <w:r>
        <w:rPr>
          <w:rFonts w:ascii="Times" w:hAnsi="Times"/>
          <w:sz w:val="22"/>
          <w:szCs w:val="22"/>
          <w:lang w:val="en-US"/>
        </w:rPr>
        <w:t>In conclusion,</w:t>
      </w:r>
      <w:r w:rsidR="004A4897">
        <w:rPr>
          <w:rFonts w:ascii="Times" w:hAnsi="Times"/>
          <w:sz w:val="22"/>
          <w:szCs w:val="22"/>
          <w:lang w:val="en-US"/>
        </w:rPr>
        <w:t xml:space="preserve"> </w:t>
      </w:r>
      <w:r w:rsidR="00B8168E">
        <w:rPr>
          <w:rFonts w:ascii="Times" w:hAnsi="Times"/>
          <w:sz w:val="22"/>
          <w:szCs w:val="22"/>
          <w:lang w:val="en-US"/>
        </w:rPr>
        <w:t>we have presented</w:t>
      </w:r>
      <w:r w:rsidR="00E53602">
        <w:rPr>
          <w:rFonts w:ascii="Times" w:hAnsi="Times"/>
          <w:sz w:val="22"/>
          <w:szCs w:val="22"/>
          <w:lang w:val="en-US"/>
        </w:rPr>
        <w:t xml:space="preserve"> two new techniques using </w:t>
      </w:r>
      <w:r w:rsidR="00512F8C">
        <w:rPr>
          <w:rFonts w:ascii="Times" w:hAnsi="Times"/>
          <w:sz w:val="22"/>
          <w:szCs w:val="22"/>
          <w:lang w:val="en-US"/>
        </w:rPr>
        <w:t>Parylene C as a</w:t>
      </w:r>
      <w:r w:rsidR="00E53602">
        <w:rPr>
          <w:rFonts w:ascii="Times" w:hAnsi="Times"/>
          <w:sz w:val="22"/>
          <w:szCs w:val="22"/>
          <w:lang w:val="en-US"/>
        </w:rPr>
        <w:t xml:space="preserve"> mask to pattern soft materials</w:t>
      </w:r>
      <w:r w:rsidR="009851A8">
        <w:rPr>
          <w:rFonts w:ascii="Times" w:hAnsi="Times"/>
          <w:sz w:val="22"/>
          <w:szCs w:val="22"/>
          <w:lang w:val="en-US"/>
        </w:rPr>
        <w:t xml:space="preserve"> particularly</w:t>
      </w:r>
      <w:r w:rsidR="00512F8C">
        <w:rPr>
          <w:rFonts w:ascii="Times" w:hAnsi="Times"/>
          <w:sz w:val="22"/>
          <w:szCs w:val="22"/>
          <w:lang w:val="en-US"/>
        </w:rPr>
        <w:t xml:space="preserve"> PDMS and PAm hydrogel. PDMS was patterned topographically using high aspect ratio Parylene C grooved substrates. PDMS showed a wavy topography </w:t>
      </w:r>
      <w:r w:rsidR="00B8168E">
        <w:rPr>
          <w:rFonts w:ascii="Times" w:hAnsi="Times"/>
          <w:sz w:val="22"/>
          <w:szCs w:val="22"/>
          <w:lang w:val="en-US"/>
        </w:rPr>
        <w:t xml:space="preserve">that was </w:t>
      </w:r>
      <w:r w:rsidR="00512F8C">
        <w:rPr>
          <w:rFonts w:ascii="Times" w:hAnsi="Times"/>
          <w:sz w:val="22"/>
          <w:szCs w:val="22"/>
          <w:lang w:val="en-US"/>
        </w:rPr>
        <w:t>controllable</w:t>
      </w:r>
      <w:r w:rsidR="00E53602">
        <w:rPr>
          <w:rFonts w:ascii="Times" w:hAnsi="Times"/>
          <w:sz w:val="22"/>
          <w:szCs w:val="22"/>
          <w:lang w:val="en-US"/>
        </w:rPr>
        <w:t xml:space="preserve"> by</w:t>
      </w:r>
      <w:r w:rsidR="00512F8C">
        <w:rPr>
          <w:rFonts w:ascii="Times" w:hAnsi="Times"/>
          <w:sz w:val="22"/>
          <w:szCs w:val="22"/>
          <w:lang w:val="en-US"/>
        </w:rPr>
        <w:t xml:space="preserve"> changing th</w:t>
      </w:r>
      <w:r w:rsidR="0063504A">
        <w:rPr>
          <w:rFonts w:ascii="Times" w:hAnsi="Times"/>
          <w:sz w:val="22"/>
          <w:szCs w:val="22"/>
          <w:lang w:val="en-US"/>
        </w:rPr>
        <w:t xml:space="preserve">e velocity of the spin coating. With this method it was possible to have a new elastic composite material that presented all the possible requirements </w:t>
      </w:r>
      <w:r w:rsidR="0063504A" w:rsidRPr="00434C3F">
        <w:rPr>
          <w:rFonts w:ascii="Times" w:hAnsi="Times"/>
          <w:color w:val="FF0000"/>
          <w:sz w:val="22"/>
          <w:szCs w:val="22"/>
          <w:lang w:val="en-US"/>
        </w:rPr>
        <w:t xml:space="preserve">for application </w:t>
      </w:r>
      <w:r w:rsidR="00434C3F" w:rsidRPr="00434C3F">
        <w:rPr>
          <w:rFonts w:ascii="Times" w:hAnsi="Times"/>
          <w:color w:val="FF0000"/>
          <w:sz w:val="22"/>
          <w:szCs w:val="22"/>
          <w:lang w:val="en-US"/>
        </w:rPr>
        <w:t xml:space="preserve">as scaffolds in </w:t>
      </w:r>
      <w:r w:rsidR="0063504A" w:rsidRPr="00434C3F">
        <w:rPr>
          <w:rFonts w:ascii="Times" w:hAnsi="Times"/>
          <w:color w:val="FF0000"/>
          <w:sz w:val="22"/>
          <w:szCs w:val="22"/>
          <w:lang w:val="en-US"/>
        </w:rPr>
        <w:t>TE</w:t>
      </w:r>
      <w:r w:rsidR="0063504A">
        <w:rPr>
          <w:rFonts w:ascii="Times" w:hAnsi="Times"/>
          <w:sz w:val="22"/>
          <w:szCs w:val="22"/>
          <w:lang w:val="en-US"/>
        </w:rPr>
        <w:t xml:space="preserve">. </w:t>
      </w:r>
      <w:r w:rsidR="0063504A" w:rsidRPr="0063504A">
        <w:rPr>
          <w:rFonts w:ascii="Times" w:hAnsi="Times"/>
          <w:color w:val="FF0000"/>
          <w:sz w:val="22"/>
          <w:szCs w:val="22"/>
          <w:lang w:val="en-US"/>
        </w:rPr>
        <w:t xml:space="preserve">Results showed that the wavelength of the grooves was following the pattern of the underneath Parylene C with different </w:t>
      </w:r>
      <w:r w:rsidR="0080074C">
        <w:rPr>
          <w:rFonts w:ascii="Times" w:hAnsi="Times"/>
          <w:color w:val="FF0000"/>
          <w:sz w:val="22"/>
          <w:szCs w:val="22"/>
          <w:lang w:val="en-US"/>
        </w:rPr>
        <w:t>height at two different spin spe</w:t>
      </w:r>
      <w:r w:rsidR="0063504A" w:rsidRPr="0063504A">
        <w:rPr>
          <w:rFonts w:ascii="Times" w:hAnsi="Times"/>
          <w:color w:val="FF0000"/>
          <w:sz w:val="22"/>
          <w:szCs w:val="22"/>
          <w:lang w:val="en-US"/>
        </w:rPr>
        <w:t xml:space="preserve">eds. </w:t>
      </w:r>
    </w:p>
    <w:p w:rsidR="0063504A" w:rsidRDefault="0063504A" w:rsidP="00FA7541">
      <w:pPr>
        <w:rPr>
          <w:rFonts w:ascii="Times" w:hAnsi="Times"/>
          <w:sz w:val="22"/>
          <w:szCs w:val="22"/>
          <w:lang w:val="en-US"/>
        </w:rPr>
      </w:pPr>
      <w:r w:rsidRPr="0063504A">
        <w:rPr>
          <w:rFonts w:ascii="Times" w:hAnsi="Times"/>
          <w:color w:val="FF0000"/>
          <w:sz w:val="22"/>
          <w:szCs w:val="22"/>
          <w:lang w:val="en-US"/>
        </w:rPr>
        <w:t xml:space="preserve">Parylene C was also used as template for patterning </w:t>
      </w:r>
      <w:r w:rsidR="00512F8C" w:rsidRPr="0063504A">
        <w:rPr>
          <w:rFonts w:ascii="Times" w:hAnsi="Times"/>
          <w:color w:val="FF0000"/>
          <w:sz w:val="22"/>
          <w:szCs w:val="22"/>
          <w:lang w:val="en-US"/>
        </w:rPr>
        <w:t>topographically and</w:t>
      </w:r>
      <w:r w:rsidR="008E0C9E" w:rsidRPr="0063504A">
        <w:rPr>
          <w:rFonts w:ascii="Times" w:hAnsi="Times"/>
          <w:color w:val="FF0000"/>
          <w:sz w:val="22"/>
          <w:szCs w:val="22"/>
          <w:lang w:val="en-US"/>
        </w:rPr>
        <w:t xml:space="preserve"> biochemically</w:t>
      </w:r>
      <w:r w:rsidRPr="0063504A">
        <w:rPr>
          <w:rFonts w:ascii="Times" w:hAnsi="Times"/>
          <w:color w:val="FF0000"/>
          <w:sz w:val="22"/>
          <w:szCs w:val="22"/>
          <w:lang w:val="en-US"/>
        </w:rPr>
        <w:t xml:space="preserve"> PAm hydrogel</w:t>
      </w:r>
      <w:r w:rsidR="008E0C9E" w:rsidRPr="0063504A">
        <w:rPr>
          <w:rFonts w:ascii="Times" w:hAnsi="Times"/>
          <w:color w:val="FF0000"/>
          <w:sz w:val="22"/>
          <w:szCs w:val="22"/>
          <w:lang w:val="en-US"/>
        </w:rPr>
        <w:t xml:space="preserve"> </w:t>
      </w:r>
      <w:r w:rsidR="008E0C9E">
        <w:rPr>
          <w:rFonts w:ascii="Times" w:hAnsi="Times"/>
          <w:sz w:val="22"/>
          <w:szCs w:val="22"/>
          <w:lang w:val="en-US"/>
        </w:rPr>
        <w:t xml:space="preserve">demonstrating that it is possible to pattern the hydrogel using </w:t>
      </w:r>
      <w:r w:rsidR="0068157C">
        <w:rPr>
          <w:rFonts w:ascii="Times" w:hAnsi="Times"/>
          <w:sz w:val="22"/>
          <w:szCs w:val="22"/>
          <w:lang w:val="en-US"/>
        </w:rPr>
        <w:t>selectively modified</w:t>
      </w:r>
      <w:r w:rsidR="00090445">
        <w:rPr>
          <w:rFonts w:ascii="Times" w:hAnsi="Times"/>
          <w:sz w:val="22"/>
          <w:szCs w:val="22"/>
          <w:lang w:val="en-US"/>
        </w:rPr>
        <w:t xml:space="preserve"> Parylene </w:t>
      </w:r>
      <w:r w:rsidR="008E0C9E">
        <w:rPr>
          <w:rFonts w:ascii="Times" w:hAnsi="Times"/>
          <w:sz w:val="22"/>
          <w:szCs w:val="22"/>
          <w:lang w:val="en-US"/>
        </w:rPr>
        <w:t>C.</w:t>
      </w:r>
      <w:r w:rsidR="00AE7E72">
        <w:rPr>
          <w:rFonts w:ascii="Times" w:hAnsi="Times"/>
          <w:sz w:val="22"/>
          <w:szCs w:val="22"/>
          <w:lang w:val="en-US"/>
        </w:rPr>
        <w:t xml:space="preserve"> </w:t>
      </w:r>
      <w:r>
        <w:rPr>
          <w:rFonts w:ascii="Times" w:hAnsi="Times"/>
          <w:sz w:val="22"/>
          <w:szCs w:val="22"/>
          <w:lang w:val="en-US"/>
        </w:rPr>
        <w:t>The topographic pattern was successfully transferred on the hydrogel with well-defined features</w:t>
      </w:r>
      <w:r w:rsidR="00434C3F">
        <w:rPr>
          <w:rFonts w:ascii="Times" w:hAnsi="Times"/>
          <w:sz w:val="22"/>
          <w:szCs w:val="22"/>
          <w:lang w:val="en-US"/>
        </w:rPr>
        <w:t>.</w:t>
      </w:r>
      <w:r>
        <w:rPr>
          <w:rFonts w:ascii="Times" w:hAnsi="Times"/>
          <w:sz w:val="22"/>
          <w:szCs w:val="22"/>
          <w:lang w:val="en-US"/>
        </w:rPr>
        <w:t xml:space="preserve"> P</w:t>
      </w:r>
      <w:r w:rsidR="002C3C96">
        <w:rPr>
          <w:rFonts w:ascii="Times" w:hAnsi="Times"/>
          <w:sz w:val="22"/>
          <w:szCs w:val="22"/>
          <w:lang w:val="en-US"/>
        </w:rPr>
        <w:t>rotein transfer on</w:t>
      </w:r>
      <w:r w:rsidR="00F03147">
        <w:rPr>
          <w:rFonts w:ascii="Times" w:hAnsi="Times"/>
          <w:sz w:val="22"/>
          <w:szCs w:val="22"/>
          <w:lang w:val="en-US"/>
        </w:rPr>
        <w:t xml:space="preserve"> PAm hydrogel </w:t>
      </w:r>
      <w:r>
        <w:rPr>
          <w:rFonts w:ascii="Times" w:hAnsi="Times"/>
          <w:sz w:val="22"/>
          <w:szCs w:val="22"/>
          <w:lang w:val="en-US"/>
        </w:rPr>
        <w:t>was also demonstrated with fluorescence analysis and the protein was found to be on the hydrogel following the pattern of the hydrophilic strips of the Parylene C mask.</w:t>
      </w:r>
    </w:p>
    <w:p w:rsidR="003D2420" w:rsidRPr="00C231C2" w:rsidRDefault="00434C3F" w:rsidP="00434C3F">
      <w:pPr>
        <w:rPr>
          <w:rFonts w:ascii="Times" w:hAnsi="Times"/>
          <w:color w:val="FF0000"/>
          <w:sz w:val="22"/>
          <w:szCs w:val="22"/>
          <w:lang w:val="en-US"/>
        </w:rPr>
      </w:pPr>
      <w:r>
        <w:rPr>
          <w:rFonts w:ascii="Times" w:hAnsi="Times"/>
          <w:sz w:val="22"/>
          <w:szCs w:val="22"/>
          <w:lang w:val="en-US"/>
        </w:rPr>
        <w:t xml:space="preserve">Therefore the well-defined topographic pattern and protein transfer on PAm hydrogel may be considered as a method to create new scaffolds to study the effect of both topography and elasticity of </w:t>
      </w:r>
      <w:r w:rsidRPr="00C231C2">
        <w:rPr>
          <w:rFonts w:ascii="Times" w:hAnsi="Times"/>
          <w:color w:val="FF0000"/>
          <w:sz w:val="22"/>
          <w:szCs w:val="22"/>
          <w:lang w:val="en-US"/>
        </w:rPr>
        <w:t>in-vitro cell cultures.</w:t>
      </w:r>
    </w:p>
    <w:p w:rsidR="00AC0523" w:rsidRPr="004A4897" w:rsidRDefault="00AC0523" w:rsidP="004B07AB">
      <w:pPr>
        <w:ind w:firstLine="0"/>
        <w:rPr>
          <w:rFonts w:ascii="Times" w:hAnsi="Times"/>
          <w:sz w:val="22"/>
          <w:szCs w:val="22"/>
          <w:lang w:val="en-US"/>
        </w:rPr>
      </w:pPr>
    </w:p>
    <w:p w:rsidR="003D2420" w:rsidRDefault="003D2420" w:rsidP="000910B1">
      <w:pPr>
        <w:ind w:firstLine="0"/>
        <w:jc w:val="left"/>
        <w:rPr>
          <w:rFonts w:ascii="Times" w:hAnsi="Times"/>
          <w:b/>
          <w:sz w:val="22"/>
          <w:szCs w:val="22"/>
          <w:lang w:val="en-US"/>
        </w:rPr>
      </w:pPr>
    </w:p>
    <w:p w:rsidR="00067CC1" w:rsidRDefault="00067CC1" w:rsidP="000910B1">
      <w:pPr>
        <w:ind w:firstLine="0"/>
        <w:jc w:val="left"/>
        <w:rPr>
          <w:rFonts w:ascii="Times" w:hAnsi="Times"/>
          <w:b/>
          <w:sz w:val="22"/>
          <w:szCs w:val="22"/>
          <w:lang w:val="en-US"/>
        </w:rPr>
      </w:pPr>
    </w:p>
    <w:p w:rsidR="00F44602" w:rsidRDefault="00F44602" w:rsidP="000910B1">
      <w:pPr>
        <w:ind w:firstLine="0"/>
        <w:jc w:val="left"/>
        <w:rPr>
          <w:rFonts w:ascii="Times" w:hAnsi="Times"/>
          <w:b/>
          <w:sz w:val="22"/>
          <w:szCs w:val="22"/>
          <w:lang w:val="en-US"/>
        </w:rPr>
      </w:pPr>
      <w:r>
        <w:rPr>
          <w:rFonts w:ascii="Times" w:hAnsi="Times"/>
          <w:b/>
          <w:sz w:val="22"/>
          <w:szCs w:val="22"/>
          <w:lang w:val="en-US"/>
        </w:rPr>
        <w:t>References</w:t>
      </w:r>
    </w:p>
    <w:p w:rsidR="001A37D2" w:rsidRDefault="001A37D2" w:rsidP="000910B1">
      <w:pPr>
        <w:ind w:firstLine="0"/>
        <w:jc w:val="left"/>
        <w:rPr>
          <w:rFonts w:ascii="Times" w:hAnsi="Times"/>
          <w:b/>
          <w:sz w:val="22"/>
          <w:szCs w:val="22"/>
          <w:lang w:val="en-US"/>
        </w:rPr>
      </w:pPr>
    </w:p>
    <w:p w:rsidR="00E54973" w:rsidRPr="00E54973" w:rsidRDefault="00CB5EA3" w:rsidP="00E54973">
      <w:pPr>
        <w:widowControl w:val="0"/>
        <w:autoSpaceDE w:val="0"/>
        <w:autoSpaceDN w:val="0"/>
        <w:adjustRightInd w:val="0"/>
        <w:ind w:left="640" w:hanging="640"/>
        <w:rPr>
          <w:rFonts w:ascii="Times" w:hAnsi="Times" w:cs="Times"/>
          <w:noProof/>
          <w:sz w:val="22"/>
        </w:rPr>
      </w:pPr>
      <w:r w:rsidRPr="00BE0303">
        <w:rPr>
          <w:rFonts w:ascii="Times" w:hAnsi="Times" w:cs="Times"/>
          <w:sz w:val="22"/>
          <w:szCs w:val="22"/>
        </w:rPr>
        <w:fldChar w:fldCharType="begin" w:fldLock="1"/>
      </w:r>
      <w:r w:rsidRPr="00BE0303">
        <w:rPr>
          <w:rFonts w:ascii="Times" w:hAnsi="Times" w:cs="Times"/>
          <w:sz w:val="22"/>
          <w:szCs w:val="22"/>
        </w:rPr>
        <w:instrText xml:space="preserve">ADDIN Mendeley Bibliography CSL_BIBLIOGRAPHY </w:instrText>
      </w:r>
      <w:r w:rsidRPr="00BE0303">
        <w:rPr>
          <w:rFonts w:ascii="Times" w:hAnsi="Times" w:cs="Times"/>
          <w:sz w:val="22"/>
          <w:szCs w:val="22"/>
        </w:rPr>
        <w:fldChar w:fldCharType="separate"/>
      </w:r>
      <w:r w:rsidR="00E54973" w:rsidRPr="00E54973">
        <w:rPr>
          <w:rFonts w:ascii="Times" w:hAnsi="Times" w:cs="Times"/>
          <w:noProof/>
          <w:sz w:val="22"/>
        </w:rPr>
        <w:t>1.</w:t>
      </w:r>
      <w:r w:rsidR="00E54973" w:rsidRPr="00E54973">
        <w:rPr>
          <w:rFonts w:ascii="Times" w:hAnsi="Times" w:cs="Times"/>
          <w:noProof/>
          <w:sz w:val="22"/>
        </w:rPr>
        <w:tab/>
        <w:t xml:space="preserve">Dhandayuthapani, B., Yoshida, Y., Maekawa, T. &amp; Kumar, D. S. Polymeric scaffolds in tissue engineering application: A review. </w:t>
      </w:r>
      <w:r w:rsidR="00E54973" w:rsidRPr="00E54973">
        <w:rPr>
          <w:rFonts w:ascii="Times" w:hAnsi="Times" w:cs="Times"/>
          <w:i/>
          <w:iCs/>
          <w:noProof/>
          <w:sz w:val="22"/>
        </w:rPr>
        <w:t>International Journal of Polymer Science</w:t>
      </w:r>
      <w:r w:rsidR="00E54973" w:rsidRPr="00E54973">
        <w:rPr>
          <w:rFonts w:ascii="Times" w:hAnsi="Times" w:cs="Times"/>
          <w:noProof/>
          <w:sz w:val="22"/>
        </w:rPr>
        <w:t xml:space="preserve"> </w:t>
      </w:r>
      <w:r w:rsidR="00E54973" w:rsidRPr="00E54973">
        <w:rPr>
          <w:rFonts w:ascii="Times" w:hAnsi="Times" w:cs="Times"/>
          <w:b/>
          <w:bCs/>
          <w:noProof/>
          <w:sz w:val="22"/>
        </w:rPr>
        <w:t>2011,</w:t>
      </w:r>
      <w:r w:rsidR="00E54973" w:rsidRPr="00E54973">
        <w:rPr>
          <w:rFonts w:ascii="Times" w:hAnsi="Times" w:cs="Times"/>
          <w:noProof/>
          <w:sz w:val="22"/>
        </w:rPr>
        <w:t xml:space="preserve"> (2011).</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w:t>
      </w:r>
      <w:r w:rsidRPr="00E54973">
        <w:rPr>
          <w:rFonts w:ascii="Times" w:hAnsi="Times" w:cs="Times"/>
          <w:noProof/>
          <w:sz w:val="22"/>
        </w:rPr>
        <w:tab/>
        <w:t xml:space="preserve">Asghari, F., Samiei, M., Adibkia, K., Akbarzadeh, A. &amp; Davaran, S. Biodegradable and biocompatible polymers for tissue engineering application: a review. </w:t>
      </w:r>
      <w:r w:rsidRPr="00E54973">
        <w:rPr>
          <w:rFonts w:ascii="Times" w:hAnsi="Times" w:cs="Times"/>
          <w:i/>
          <w:iCs/>
          <w:noProof/>
          <w:sz w:val="22"/>
        </w:rPr>
        <w:t>Artif. cells, nanomedicine, Biotechnol.</w:t>
      </w:r>
      <w:r w:rsidRPr="00E54973">
        <w:rPr>
          <w:rFonts w:ascii="Times" w:hAnsi="Times" w:cs="Times"/>
          <w:noProof/>
          <w:sz w:val="22"/>
        </w:rPr>
        <w:t xml:space="preserve"> </w:t>
      </w:r>
      <w:r w:rsidRPr="00E54973">
        <w:rPr>
          <w:rFonts w:ascii="Times" w:hAnsi="Times" w:cs="Times"/>
          <w:b/>
          <w:bCs/>
          <w:noProof/>
          <w:sz w:val="22"/>
        </w:rPr>
        <w:t>1401,</w:t>
      </w:r>
      <w:r w:rsidRPr="00E54973">
        <w:rPr>
          <w:rFonts w:ascii="Times" w:hAnsi="Times" w:cs="Times"/>
          <w:noProof/>
          <w:sz w:val="22"/>
        </w:rPr>
        <w:t xml:space="preserve"> 1–8 (2016).</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w:t>
      </w:r>
      <w:r w:rsidRPr="00E54973">
        <w:rPr>
          <w:rFonts w:ascii="Times" w:hAnsi="Times" w:cs="Times"/>
          <w:noProof/>
          <w:sz w:val="22"/>
        </w:rPr>
        <w:tab/>
        <w:t xml:space="preserve">Chen, Q., Liang, S. &amp; Thouas, G. A. Elastomeric biomaterials for tissue engineering. </w:t>
      </w:r>
      <w:r w:rsidRPr="00E54973">
        <w:rPr>
          <w:rFonts w:ascii="Times" w:hAnsi="Times" w:cs="Times"/>
          <w:i/>
          <w:iCs/>
          <w:noProof/>
          <w:sz w:val="22"/>
        </w:rPr>
        <w:t>Prog. Polym. Sci.</w:t>
      </w:r>
      <w:r w:rsidRPr="00E54973">
        <w:rPr>
          <w:rFonts w:ascii="Times" w:hAnsi="Times" w:cs="Times"/>
          <w:noProof/>
          <w:sz w:val="22"/>
        </w:rPr>
        <w:t xml:space="preserve"> </w:t>
      </w:r>
      <w:r w:rsidRPr="00E54973">
        <w:rPr>
          <w:rFonts w:ascii="Times" w:hAnsi="Times" w:cs="Times"/>
          <w:b/>
          <w:bCs/>
          <w:noProof/>
          <w:sz w:val="22"/>
        </w:rPr>
        <w:t>38,</w:t>
      </w:r>
      <w:r w:rsidRPr="00E54973">
        <w:rPr>
          <w:rFonts w:ascii="Times" w:hAnsi="Times" w:cs="Times"/>
          <w:noProof/>
          <w:sz w:val="22"/>
        </w:rPr>
        <w:t xml:space="preserve"> 584–671 (2013).</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4.</w:t>
      </w:r>
      <w:r w:rsidRPr="00E54973">
        <w:rPr>
          <w:rFonts w:ascii="Times" w:hAnsi="Times" w:cs="Times"/>
          <w:noProof/>
          <w:sz w:val="22"/>
        </w:rPr>
        <w:tab/>
        <w:t xml:space="preserve">Kim, H. N. </w:t>
      </w:r>
      <w:r w:rsidRPr="00E54973">
        <w:rPr>
          <w:rFonts w:ascii="Times" w:hAnsi="Times" w:cs="Times"/>
          <w:i/>
          <w:iCs/>
          <w:noProof/>
          <w:sz w:val="22"/>
        </w:rPr>
        <w:t>et al.</w:t>
      </w:r>
      <w:r w:rsidRPr="00E54973">
        <w:rPr>
          <w:rFonts w:ascii="Times" w:hAnsi="Times" w:cs="Times"/>
          <w:noProof/>
          <w:sz w:val="22"/>
        </w:rPr>
        <w:t xml:space="preserve"> Patterning methods for polymers in cell and tissue engineering. </w:t>
      </w:r>
      <w:r w:rsidRPr="00E54973">
        <w:rPr>
          <w:rFonts w:ascii="Times" w:hAnsi="Times" w:cs="Times"/>
          <w:i/>
          <w:iCs/>
          <w:noProof/>
          <w:sz w:val="22"/>
        </w:rPr>
        <w:t>Ann. Biomed. Eng.</w:t>
      </w:r>
      <w:r w:rsidRPr="00E54973">
        <w:rPr>
          <w:rFonts w:ascii="Times" w:hAnsi="Times" w:cs="Times"/>
          <w:noProof/>
          <w:sz w:val="22"/>
        </w:rPr>
        <w:t xml:space="preserve"> </w:t>
      </w:r>
      <w:r w:rsidRPr="00E54973">
        <w:rPr>
          <w:rFonts w:ascii="Times" w:hAnsi="Times" w:cs="Times"/>
          <w:b/>
          <w:bCs/>
          <w:noProof/>
          <w:sz w:val="22"/>
        </w:rPr>
        <w:t>40,</w:t>
      </w:r>
      <w:r w:rsidRPr="00E54973">
        <w:rPr>
          <w:rFonts w:ascii="Times" w:hAnsi="Times" w:cs="Times"/>
          <w:noProof/>
          <w:sz w:val="22"/>
        </w:rPr>
        <w:t xml:space="preserve"> 1339–1355 (2012).</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5.</w:t>
      </w:r>
      <w:r w:rsidRPr="00E54973">
        <w:rPr>
          <w:rFonts w:ascii="Times" w:hAnsi="Times" w:cs="Times"/>
          <w:noProof/>
          <w:sz w:val="22"/>
        </w:rPr>
        <w:tab/>
        <w:t xml:space="preserve">Carson, D. </w:t>
      </w:r>
      <w:r w:rsidRPr="00E54973">
        <w:rPr>
          <w:rFonts w:ascii="Times" w:hAnsi="Times" w:cs="Times"/>
          <w:i/>
          <w:iCs/>
          <w:noProof/>
          <w:sz w:val="22"/>
        </w:rPr>
        <w:t>et al.</w:t>
      </w:r>
      <w:r w:rsidRPr="00E54973">
        <w:rPr>
          <w:rFonts w:ascii="Times" w:hAnsi="Times" w:cs="Times"/>
          <w:noProof/>
          <w:sz w:val="22"/>
        </w:rPr>
        <w:t xml:space="preserve"> Nanotopography-Induced Structural Anisotropy and Sarcomere Development in Human Cardiomyocytes Derived from Induced Pluripotent Stem Cells. </w:t>
      </w:r>
      <w:r w:rsidRPr="00E54973">
        <w:rPr>
          <w:rFonts w:ascii="Times" w:hAnsi="Times" w:cs="Times"/>
          <w:i/>
          <w:iCs/>
          <w:noProof/>
          <w:sz w:val="22"/>
        </w:rPr>
        <w:t>ACS Appl. Mater. Interfaces</w:t>
      </w:r>
      <w:r w:rsidRPr="00E54973">
        <w:rPr>
          <w:rFonts w:ascii="Times" w:hAnsi="Times" w:cs="Times"/>
          <w:noProof/>
          <w:sz w:val="22"/>
        </w:rPr>
        <w:t xml:space="preserve"> </w:t>
      </w:r>
      <w:r w:rsidRPr="00E54973">
        <w:rPr>
          <w:rFonts w:ascii="Times" w:hAnsi="Times" w:cs="Times"/>
          <w:b/>
          <w:bCs/>
          <w:noProof/>
          <w:sz w:val="22"/>
        </w:rPr>
        <w:t>8,</w:t>
      </w:r>
      <w:r w:rsidRPr="00E54973">
        <w:rPr>
          <w:rFonts w:ascii="Times" w:hAnsi="Times" w:cs="Times"/>
          <w:noProof/>
          <w:sz w:val="22"/>
        </w:rPr>
        <w:t xml:space="preserve"> 21923–21932 (2016).</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6.</w:t>
      </w:r>
      <w:r w:rsidRPr="00E54973">
        <w:rPr>
          <w:rFonts w:ascii="Times" w:hAnsi="Times" w:cs="Times"/>
          <w:noProof/>
          <w:sz w:val="22"/>
        </w:rPr>
        <w:tab/>
        <w:t xml:space="preserve">Trantidou, T. </w:t>
      </w:r>
      <w:r w:rsidRPr="00E54973">
        <w:rPr>
          <w:rFonts w:ascii="Times" w:hAnsi="Times" w:cs="Times"/>
          <w:i/>
          <w:iCs/>
          <w:noProof/>
          <w:sz w:val="22"/>
        </w:rPr>
        <w:t>et al.</w:t>
      </w:r>
      <w:r w:rsidRPr="00E54973">
        <w:rPr>
          <w:rFonts w:ascii="Times" w:hAnsi="Times" w:cs="Times"/>
          <w:noProof/>
          <w:sz w:val="22"/>
        </w:rPr>
        <w:t xml:space="preserve"> Selective hydrophilic modification of Parylene C films: a new approach to cell micro-patterning for synthetic biology applications. </w:t>
      </w:r>
      <w:r w:rsidRPr="00E54973">
        <w:rPr>
          <w:rFonts w:ascii="Times" w:hAnsi="Times" w:cs="Times"/>
          <w:i/>
          <w:iCs/>
          <w:noProof/>
          <w:sz w:val="22"/>
        </w:rPr>
        <w:t>Biofabrication</w:t>
      </w:r>
      <w:r w:rsidRPr="00E54973">
        <w:rPr>
          <w:rFonts w:ascii="Times" w:hAnsi="Times" w:cs="Times"/>
          <w:noProof/>
          <w:sz w:val="22"/>
        </w:rPr>
        <w:t xml:space="preserve"> </w:t>
      </w:r>
      <w:r w:rsidRPr="00E54973">
        <w:rPr>
          <w:rFonts w:ascii="Times" w:hAnsi="Times" w:cs="Times"/>
          <w:b/>
          <w:bCs/>
          <w:noProof/>
          <w:sz w:val="22"/>
        </w:rPr>
        <w:t>6,</w:t>
      </w:r>
      <w:r w:rsidRPr="00E54973">
        <w:rPr>
          <w:rFonts w:ascii="Times" w:hAnsi="Times" w:cs="Times"/>
          <w:noProof/>
          <w:sz w:val="22"/>
        </w:rPr>
        <w:t xml:space="preserve"> 25004 (2014).</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7.</w:t>
      </w:r>
      <w:r w:rsidRPr="00E54973">
        <w:rPr>
          <w:rFonts w:ascii="Times" w:hAnsi="Times" w:cs="Times"/>
          <w:noProof/>
          <w:sz w:val="22"/>
        </w:rPr>
        <w:tab/>
        <w:t xml:space="preserve">Rao, C. </w:t>
      </w:r>
      <w:r w:rsidRPr="00E54973">
        <w:rPr>
          <w:rFonts w:ascii="Times" w:hAnsi="Times" w:cs="Times"/>
          <w:i/>
          <w:iCs/>
          <w:noProof/>
          <w:sz w:val="22"/>
        </w:rPr>
        <w:t>et al.</w:t>
      </w:r>
      <w:r w:rsidRPr="00E54973">
        <w:rPr>
          <w:rFonts w:ascii="Times" w:hAnsi="Times" w:cs="Times"/>
          <w:noProof/>
          <w:sz w:val="22"/>
        </w:rPr>
        <w:t xml:space="preserve"> The effect of microgrooved culture substrates on calcium cycling of cardiac myocytes derived from human induced pluripotent stem cells. </w:t>
      </w:r>
      <w:r w:rsidRPr="00E54973">
        <w:rPr>
          <w:rFonts w:ascii="Times" w:hAnsi="Times" w:cs="Times"/>
          <w:i/>
          <w:iCs/>
          <w:noProof/>
          <w:sz w:val="22"/>
        </w:rPr>
        <w:t>Biomaterials</w:t>
      </w:r>
      <w:r w:rsidRPr="00E54973">
        <w:rPr>
          <w:rFonts w:ascii="Times" w:hAnsi="Times" w:cs="Times"/>
          <w:noProof/>
          <w:sz w:val="22"/>
        </w:rPr>
        <w:t xml:space="preserve"> </w:t>
      </w:r>
      <w:r w:rsidRPr="00E54973">
        <w:rPr>
          <w:rFonts w:ascii="Times" w:hAnsi="Times" w:cs="Times"/>
          <w:b/>
          <w:bCs/>
          <w:noProof/>
          <w:sz w:val="22"/>
        </w:rPr>
        <w:t>34,</w:t>
      </w:r>
      <w:r w:rsidRPr="00E54973">
        <w:rPr>
          <w:rFonts w:ascii="Times" w:hAnsi="Times" w:cs="Times"/>
          <w:noProof/>
          <w:sz w:val="22"/>
        </w:rPr>
        <w:t xml:space="preserve"> 2399–2411 (2013).</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8.</w:t>
      </w:r>
      <w:r w:rsidRPr="00E54973">
        <w:rPr>
          <w:rFonts w:ascii="Times" w:hAnsi="Times" w:cs="Times"/>
          <w:noProof/>
          <w:sz w:val="22"/>
        </w:rPr>
        <w:tab/>
        <w:t xml:space="preserve">Engler, A. J. </w:t>
      </w:r>
      <w:r w:rsidRPr="00E54973">
        <w:rPr>
          <w:rFonts w:ascii="Times" w:hAnsi="Times" w:cs="Times"/>
          <w:i/>
          <w:iCs/>
          <w:noProof/>
          <w:sz w:val="22"/>
        </w:rPr>
        <w:t>et al.</w:t>
      </w:r>
      <w:r w:rsidRPr="00E54973">
        <w:rPr>
          <w:rFonts w:ascii="Times" w:hAnsi="Times" w:cs="Times"/>
          <w:noProof/>
          <w:sz w:val="22"/>
        </w:rPr>
        <w:t xml:space="preserve"> Embryonic cardiomyocytes beat best on a matrix with heart-like elasticity: scar-like rigidity inhibits beating. </w:t>
      </w:r>
      <w:r w:rsidRPr="00E54973">
        <w:rPr>
          <w:rFonts w:ascii="Times" w:hAnsi="Times" w:cs="Times"/>
          <w:i/>
          <w:iCs/>
          <w:noProof/>
          <w:sz w:val="22"/>
        </w:rPr>
        <w:t>J. Cell Sci.</w:t>
      </w:r>
      <w:r w:rsidRPr="00E54973">
        <w:rPr>
          <w:rFonts w:ascii="Times" w:hAnsi="Times" w:cs="Times"/>
          <w:noProof/>
          <w:sz w:val="22"/>
        </w:rPr>
        <w:t xml:space="preserve"> </w:t>
      </w:r>
      <w:r w:rsidRPr="00E54973">
        <w:rPr>
          <w:rFonts w:ascii="Times" w:hAnsi="Times" w:cs="Times"/>
          <w:b/>
          <w:bCs/>
          <w:noProof/>
          <w:sz w:val="22"/>
        </w:rPr>
        <w:t>121,</w:t>
      </w:r>
      <w:r w:rsidRPr="00E54973">
        <w:rPr>
          <w:rFonts w:ascii="Times" w:hAnsi="Times" w:cs="Times"/>
          <w:noProof/>
          <w:sz w:val="22"/>
        </w:rPr>
        <w:t xml:space="preserve"> 3794–3802 (2008).</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9.</w:t>
      </w:r>
      <w:r w:rsidRPr="00E54973">
        <w:rPr>
          <w:rFonts w:ascii="Times" w:hAnsi="Times" w:cs="Times"/>
          <w:noProof/>
          <w:sz w:val="22"/>
        </w:rPr>
        <w:tab/>
        <w:t xml:space="preserve">Hassler, C., Von Metzen, R. P., Ruther, P. &amp; Stieglitz, T. Characterization of parylene C as an encapsulation material for implanted neural prostheses. </w:t>
      </w:r>
      <w:r w:rsidRPr="00E54973">
        <w:rPr>
          <w:rFonts w:ascii="Times" w:hAnsi="Times" w:cs="Times"/>
          <w:i/>
          <w:iCs/>
          <w:noProof/>
          <w:sz w:val="22"/>
        </w:rPr>
        <w:t>J. Biomed. Mater. Res. - Part B Appl. Biomater.</w:t>
      </w:r>
      <w:r w:rsidRPr="00E54973">
        <w:rPr>
          <w:rFonts w:ascii="Times" w:hAnsi="Times" w:cs="Times"/>
          <w:noProof/>
          <w:sz w:val="22"/>
        </w:rPr>
        <w:t xml:space="preserve"> </w:t>
      </w:r>
      <w:r w:rsidRPr="00E54973">
        <w:rPr>
          <w:rFonts w:ascii="Times" w:hAnsi="Times" w:cs="Times"/>
          <w:b/>
          <w:bCs/>
          <w:noProof/>
          <w:sz w:val="22"/>
        </w:rPr>
        <w:t>93,</w:t>
      </w:r>
      <w:r w:rsidRPr="00E54973">
        <w:rPr>
          <w:rFonts w:ascii="Times" w:hAnsi="Times" w:cs="Times"/>
          <w:noProof/>
          <w:sz w:val="22"/>
        </w:rPr>
        <w:t xml:space="preserve"> 266–274 (2010).</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10.</w:t>
      </w:r>
      <w:r w:rsidRPr="00E54973">
        <w:rPr>
          <w:rFonts w:ascii="Times" w:hAnsi="Times" w:cs="Times"/>
          <w:noProof/>
          <w:sz w:val="22"/>
        </w:rPr>
        <w:tab/>
        <w:t xml:space="preserve">Stieglitz, T., Kammer, S., Koch, K. P., Wien, S. &amp; Robitzki,  a. Encapsulation of Flexible Biomedical Microimplants with Parylene C. </w:t>
      </w:r>
      <w:r w:rsidRPr="00E54973">
        <w:rPr>
          <w:rFonts w:ascii="Times" w:hAnsi="Times" w:cs="Times"/>
          <w:i/>
          <w:iCs/>
          <w:noProof/>
          <w:sz w:val="22"/>
        </w:rPr>
        <w:t>7th Int. Funct. Electr. Stimul. Soc.</w:t>
      </w:r>
      <w:r w:rsidRPr="00E54973">
        <w:rPr>
          <w:rFonts w:ascii="Times" w:hAnsi="Times" w:cs="Times"/>
          <w:noProof/>
          <w:sz w:val="22"/>
        </w:rPr>
        <w:t xml:space="preserve"> </w:t>
      </w:r>
      <w:r w:rsidRPr="00E54973">
        <w:rPr>
          <w:rFonts w:ascii="Times" w:hAnsi="Times" w:cs="Times"/>
          <w:b/>
          <w:bCs/>
          <w:noProof/>
          <w:sz w:val="22"/>
        </w:rPr>
        <w:t>5,</w:t>
      </w:r>
      <w:r w:rsidRPr="00E54973">
        <w:rPr>
          <w:rFonts w:ascii="Times" w:hAnsi="Times" w:cs="Times"/>
          <w:noProof/>
          <w:sz w:val="22"/>
        </w:rPr>
        <w:t xml:space="preserve"> 2–4 (2002).</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11.</w:t>
      </w:r>
      <w:r w:rsidRPr="00E54973">
        <w:rPr>
          <w:rFonts w:ascii="Times" w:hAnsi="Times" w:cs="Times"/>
          <w:noProof/>
          <w:sz w:val="22"/>
        </w:rPr>
        <w:tab/>
        <w:t xml:space="preserve">Shin, Y. S. </w:t>
      </w:r>
      <w:r w:rsidRPr="00E54973">
        <w:rPr>
          <w:rFonts w:ascii="Times" w:hAnsi="Times" w:cs="Times"/>
          <w:i/>
          <w:iCs/>
          <w:noProof/>
          <w:sz w:val="22"/>
        </w:rPr>
        <w:t>et al.</w:t>
      </w:r>
      <w:r w:rsidRPr="00E54973">
        <w:rPr>
          <w:rFonts w:ascii="Times" w:hAnsi="Times" w:cs="Times"/>
          <w:noProof/>
          <w:sz w:val="22"/>
        </w:rPr>
        <w:t xml:space="preserve"> PDMS-based micro PCR chip with Parylene coating. </w:t>
      </w:r>
      <w:r w:rsidRPr="00E54973">
        <w:rPr>
          <w:rFonts w:ascii="Times" w:hAnsi="Times" w:cs="Times"/>
          <w:i/>
          <w:iCs/>
          <w:noProof/>
          <w:sz w:val="22"/>
        </w:rPr>
        <w:t>J. Micromechanics Microengineering</w:t>
      </w:r>
      <w:r w:rsidRPr="00E54973">
        <w:rPr>
          <w:rFonts w:ascii="Times" w:hAnsi="Times" w:cs="Times"/>
          <w:noProof/>
          <w:sz w:val="22"/>
        </w:rPr>
        <w:t xml:space="preserve"> </w:t>
      </w:r>
      <w:r w:rsidRPr="00E54973">
        <w:rPr>
          <w:rFonts w:ascii="Times" w:hAnsi="Times" w:cs="Times"/>
          <w:b/>
          <w:bCs/>
          <w:noProof/>
          <w:sz w:val="22"/>
        </w:rPr>
        <w:t>13,</w:t>
      </w:r>
      <w:r w:rsidRPr="00E54973">
        <w:rPr>
          <w:rFonts w:ascii="Times" w:hAnsi="Times" w:cs="Times"/>
          <w:noProof/>
          <w:sz w:val="22"/>
        </w:rPr>
        <w:t xml:space="preserve"> 768–774 (2003).</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12.</w:t>
      </w:r>
      <w:r w:rsidRPr="00E54973">
        <w:rPr>
          <w:rFonts w:ascii="Times" w:hAnsi="Times" w:cs="Times"/>
          <w:noProof/>
          <w:sz w:val="22"/>
        </w:rPr>
        <w:tab/>
        <w:t xml:space="preserve">Casadevall i Solvas, X., Turek, V., Prodromakis, T. &amp; Edel, J. B. Microfluidic evaporator for on-chip sample concentration. </w:t>
      </w:r>
      <w:r w:rsidRPr="00E54973">
        <w:rPr>
          <w:rFonts w:ascii="Times" w:hAnsi="Times" w:cs="Times"/>
          <w:i/>
          <w:iCs/>
          <w:noProof/>
          <w:sz w:val="22"/>
        </w:rPr>
        <w:t>Lab Chip</w:t>
      </w:r>
      <w:r w:rsidRPr="00E54973">
        <w:rPr>
          <w:rFonts w:ascii="Times" w:hAnsi="Times" w:cs="Times"/>
          <w:noProof/>
          <w:sz w:val="22"/>
        </w:rPr>
        <w:t xml:space="preserve"> </w:t>
      </w:r>
      <w:r w:rsidRPr="00E54973">
        <w:rPr>
          <w:rFonts w:ascii="Times" w:hAnsi="Times" w:cs="Times"/>
          <w:b/>
          <w:bCs/>
          <w:noProof/>
          <w:sz w:val="22"/>
        </w:rPr>
        <w:t>12,</w:t>
      </w:r>
      <w:r w:rsidRPr="00E54973">
        <w:rPr>
          <w:rFonts w:ascii="Times" w:hAnsi="Times" w:cs="Times"/>
          <w:noProof/>
          <w:sz w:val="22"/>
        </w:rPr>
        <w:t xml:space="preserve"> 4049 (2012).</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13.</w:t>
      </w:r>
      <w:r w:rsidRPr="00E54973">
        <w:rPr>
          <w:rFonts w:ascii="Times" w:hAnsi="Times" w:cs="Times"/>
          <w:noProof/>
          <w:sz w:val="22"/>
        </w:rPr>
        <w:tab/>
        <w:t xml:space="preserve">Delivopoulos, E., Murray, A. F. &amp; Curtis, J. C. Effects of parylene-C photooxidation on serum-assisted glial and neuronal patterning. </w:t>
      </w:r>
      <w:r w:rsidRPr="00E54973">
        <w:rPr>
          <w:rFonts w:ascii="Times" w:hAnsi="Times" w:cs="Times"/>
          <w:i/>
          <w:iCs/>
          <w:noProof/>
          <w:sz w:val="22"/>
        </w:rPr>
        <w:t>J. Biomed. Mater. Res. - Part A</w:t>
      </w:r>
      <w:r w:rsidRPr="00E54973">
        <w:rPr>
          <w:rFonts w:ascii="Times" w:hAnsi="Times" w:cs="Times"/>
          <w:noProof/>
          <w:sz w:val="22"/>
        </w:rPr>
        <w:t xml:space="preserve"> </w:t>
      </w:r>
      <w:r w:rsidRPr="00E54973">
        <w:rPr>
          <w:rFonts w:ascii="Times" w:hAnsi="Times" w:cs="Times"/>
          <w:b/>
          <w:bCs/>
          <w:noProof/>
          <w:sz w:val="22"/>
        </w:rPr>
        <w:t>94,</w:t>
      </w:r>
      <w:r w:rsidRPr="00E54973">
        <w:rPr>
          <w:rFonts w:ascii="Times" w:hAnsi="Times" w:cs="Times"/>
          <w:noProof/>
          <w:sz w:val="22"/>
        </w:rPr>
        <w:t xml:space="preserve"> 47–58 (2010).</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14.</w:t>
      </w:r>
      <w:r w:rsidRPr="00E54973">
        <w:rPr>
          <w:rFonts w:ascii="Times" w:hAnsi="Times" w:cs="Times"/>
          <w:noProof/>
          <w:sz w:val="22"/>
        </w:rPr>
        <w:tab/>
        <w:t xml:space="preserve">Trantidou, T., Prodromakis, T. &amp; Toumazou, C. Oxygen plasma induced hydrophilicity of Parylene-C thin films. </w:t>
      </w:r>
      <w:r w:rsidRPr="00E54973">
        <w:rPr>
          <w:rFonts w:ascii="Times" w:hAnsi="Times" w:cs="Times"/>
          <w:i/>
          <w:iCs/>
          <w:noProof/>
          <w:sz w:val="22"/>
        </w:rPr>
        <w:t>Appl. Surf. Sci.</w:t>
      </w:r>
      <w:r w:rsidRPr="00E54973">
        <w:rPr>
          <w:rFonts w:ascii="Times" w:hAnsi="Times" w:cs="Times"/>
          <w:noProof/>
          <w:sz w:val="22"/>
        </w:rPr>
        <w:t xml:space="preserve"> </w:t>
      </w:r>
      <w:r w:rsidRPr="00E54973">
        <w:rPr>
          <w:rFonts w:ascii="Times" w:hAnsi="Times" w:cs="Times"/>
          <w:b/>
          <w:bCs/>
          <w:noProof/>
          <w:sz w:val="22"/>
        </w:rPr>
        <w:t>261,</w:t>
      </w:r>
      <w:r w:rsidRPr="00E54973">
        <w:rPr>
          <w:rFonts w:ascii="Times" w:hAnsi="Times" w:cs="Times"/>
          <w:noProof/>
          <w:sz w:val="22"/>
        </w:rPr>
        <w:t xml:space="preserve"> 43–51 (2012).</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15.</w:t>
      </w:r>
      <w:r w:rsidRPr="00E54973">
        <w:rPr>
          <w:rFonts w:ascii="Times" w:hAnsi="Times" w:cs="Times"/>
          <w:noProof/>
          <w:sz w:val="22"/>
        </w:rPr>
        <w:tab/>
        <w:t xml:space="preserve">Kontziampasis, D. </w:t>
      </w:r>
      <w:r w:rsidRPr="00E54973">
        <w:rPr>
          <w:rFonts w:ascii="Times" w:hAnsi="Times" w:cs="Times"/>
          <w:i/>
          <w:iCs/>
          <w:noProof/>
          <w:sz w:val="22"/>
        </w:rPr>
        <w:t>et al.</w:t>
      </w:r>
      <w:r w:rsidRPr="00E54973">
        <w:rPr>
          <w:rFonts w:ascii="Times" w:hAnsi="Times" w:cs="Times"/>
          <w:noProof/>
          <w:sz w:val="22"/>
        </w:rPr>
        <w:t xml:space="preserve"> Effects of Ar and O2 Plasma Etching on Parylene C: Topography versus Surface Chemistry and the Impact on Cell Viability. </w:t>
      </w:r>
      <w:r w:rsidRPr="00E54973">
        <w:rPr>
          <w:rFonts w:ascii="Times" w:hAnsi="Times" w:cs="Times"/>
          <w:i/>
          <w:iCs/>
          <w:noProof/>
          <w:sz w:val="22"/>
        </w:rPr>
        <w:t>Plasma Process. Polym.</w:t>
      </w:r>
      <w:r w:rsidRPr="00E54973">
        <w:rPr>
          <w:rFonts w:ascii="Times" w:hAnsi="Times" w:cs="Times"/>
          <w:noProof/>
          <w:sz w:val="22"/>
        </w:rPr>
        <w:t xml:space="preserve"> </w:t>
      </w:r>
      <w:r w:rsidRPr="00E54973">
        <w:rPr>
          <w:rFonts w:ascii="Times" w:hAnsi="Times" w:cs="Times"/>
          <w:b/>
          <w:bCs/>
          <w:noProof/>
          <w:sz w:val="22"/>
        </w:rPr>
        <w:t>13,</w:t>
      </w:r>
      <w:r w:rsidRPr="00E54973">
        <w:rPr>
          <w:rFonts w:ascii="Times" w:hAnsi="Times" w:cs="Times"/>
          <w:noProof/>
          <w:sz w:val="22"/>
        </w:rPr>
        <w:t xml:space="preserve"> 324–333 (2015).</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16.</w:t>
      </w:r>
      <w:r w:rsidRPr="00E54973">
        <w:rPr>
          <w:rFonts w:ascii="Times" w:hAnsi="Times" w:cs="Times"/>
          <w:noProof/>
          <w:sz w:val="22"/>
        </w:rPr>
        <w:tab/>
        <w:t xml:space="preserve">Gołda-Cȩpa, M., Aminlashgari, N., Hakkarainen, M., Engvall, K. &amp; Kotarba, A. LDI-MS examination of oxygen plasma modified polymer for designing tailored implant biointerfaces. </w:t>
      </w:r>
      <w:r w:rsidRPr="00E54973">
        <w:rPr>
          <w:rFonts w:ascii="Times" w:hAnsi="Times" w:cs="Times"/>
          <w:i/>
          <w:iCs/>
          <w:noProof/>
          <w:sz w:val="22"/>
        </w:rPr>
        <w:t>RSC Adv.</w:t>
      </w:r>
      <w:r w:rsidRPr="00E54973">
        <w:rPr>
          <w:rFonts w:ascii="Times" w:hAnsi="Times" w:cs="Times"/>
          <w:noProof/>
          <w:sz w:val="22"/>
        </w:rPr>
        <w:t xml:space="preserve"> </w:t>
      </w:r>
      <w:r w:rsidRPr="00E54973">
        <w:rPr>
          <w:rFonts w:ascii="Times" w:hAnsi="Times" w:cs="Times"/>
          <w:b/>
          <w:bCs/>
          <w:noProof/>
          <w:sz w:val="22"/>
        </w:rPr>
        <w:t>4,</w:t>
      </w:r>
      <w:r w:rsidRPr="00E54973">
        <w:rPr>
          <w:rFonts w:ascii="Times" w:hAnsi="Times" w:cs="Times"/>
          <w:noProof/>
          <w:sz w:val="22"/>
        </w:rPr>
        <w:t xml:space="preserve"> 26240–26243 (2014).</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17.</w:t>
      </w:r>
      <w:r w:rsidRPr="00E54973">
        <w:rPr>
          <w:rFonts w:ascii="Times" w:hAnsi="Times" w:cs="Times"/>
          <w:noProof/>
          <w:sz w:val="22"/>
        </w:rPr>
        <w:tab/>
        <w:t xml:space="preserve">Chang, T. Y. </w:t>
      </w:r>
      <w:r w:rsidRPr="00E54973">
        <w:rPr>
          <w:rFonts w:ascii="Times" w:hAnsi="Times" w:cs="Times"/>
          <w:i/>
          <w:iCs/>
          <w:noProof/>
          <w:sz w:val="22"/>
        </w:rPr>
        <w:t>et al.</w:t>
      </w:r>
      <w:r w:rsidRPr="00E54973">
        <w:rPr>
          <w:rFonts w:ascii="Times" w:hAnsi="Times" w:cs="Times"/>
          <w:noProof/>
          <w:sz w:val="22"/>
        </w:rPr>
        <w:t xml:space="preserve"> Cell and protein compatibility of parylene-C surfaces. </w:t>
      </w:r>
      <w:r w:rsidRPr="00E54973">
        <w:rPr>
          <w:rFonts w:ascii="Times" w:hAnsi="Times" w:cs="Times"/>
          <w:i/>
          <w:iCs/>
          <w:noProof/>
          <w:sz w:val="22"/>
        </w:rPr>
        <w:t>Langmuir</w:t>
      </w:r>
      <w:r w:rsidRPr="00E54973">
        <w:rPr>
          <w:rFonts w:ascii="Times" w:hAnsi="Times" w:cs="Times"/>
          <w:noProof/>
          <w:sz w:val="22"/>
        </w:rPr>
        <w:t xml:space="preserve"> </w:t>
      </w:r>
      <w:r w:rsidRPr="00E54973">
        <w:rPr>
          <w:rFonts w:ascii="Times" w:hAnsi="Times" w:cs="Times"/>
          <w:b/>
          <w:bCs/>
          <w:noProof/>
          <w:sz w:val="22"/>
        </w:rPr>
        <w:t>23,</w:t>
      </w:r>
      <w:r w:rsidRPr="00E54973">
        <w:rPr>
          <w:rFonts w:ascii="Times" w:hAnsi="Times" w:cs="Times"/>
          <w:noProof/>
          <w:sz w:val="22"/>
        </w:rPr>
        <w:t xml:space="preserve"> 11718–11725 (2007).</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18.</w:t>
      </w:r>
      <w:r w:rsidRPr="00E54973">
        <w:rPr>
          <w:rFonts w:ascii="Times" w:hAnsi="Times" w:cs="Times"/>
          <w:noProof/>
          <w:sz w:val="22"/>
        </w:rPr>
        <w:tab/>
        <w:t xml:space="preserve">Meng, E., Li, P.-Y. &amp; Tai, Y.-C. Plasma removal of parylene c. </w:t>
      </w:r>
      <w:r w:rsidRPr="00E54973">
        <w:rPr>
          <w:rFonts w:ascii="Times" w:hAnsi="Times" w:cs="Times"/>
          <w:i/>
          <w:iCs/>
          <w:noProof/>
          <w:sz w:val="22"/>
        </w:rPr>
        <w:t>J. Micromech. Microeng.</w:t>
      </w:r>
      <w:r w:rsidRPr="00E54973">
        <w:rPr>
          <w:rFonts w:ascii="Times" w:hAnsi="Times" w:cs="Times"/>
          <w:noProof/>
          <w:sz w:val="22"/>
        </w:rPr>
        <w:t xml:space="preserve"> </w:t>
      </w:r>
      <w:r w:rsidRPr="00E54973">
        <w:rPr>
          <w:rFonts w:ascii="Times" w:hAnsi="Times" w:cs="Times"/>
          <w:b/>
          <w:bCs/>
          <w:noProof/>
          <w:sz w:val="22"/>
        </w:rPr>
        <w:t>18,</w:t>
      </w:r>
      <w:r w:rsidRPr="00E54973">
        <w:rPr>
          <w:rFonts w:ascii="Times" w:hAnsi="Times" w:cs="Times"/>
          <w:noProof/>
          <w:sz w:val="22"/>
        </w:rPr>
        <w:t xml:space="preserve"> 1–13 (2008).</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19.</w:t>
      </w:r>
      <w:r w:rsidRPr="00E54973">
        <w:rPr>
          <w:rFonts w:ascii="Times" w:hAnsi="Times" w:cs="Times"/>
          <w:noProof/>
          <w:sz w:val="22"/>
        </w:rPr>
        <w:tab/>
        <w:t xml:space="preserve">Wright, D. </w:t>
      </w:r>
      <w:r w:rsidRPr="00E54973">
        <w:rPr>
          <w:rFonts w:ascii="Times" w:hAnsi="Times" w:cs="Times"/>
          <w:i/>
          <w:iCs/>
          <w:noProof/>
          <w:sz w:val="22"/>
        </w:rPr>
        <w:t>et al.</w:t>
      </w:r>
      <w:r w:rsidRPr="00E54973">
        <w:rPr>
          <w:rFonts w:ascii="Times" w:hAnsi="Times" w:cs="Times"/>
          <w:noProof/>
          <w:sz w:val="22"/>
        </w:rPr>
        <w:t xml:space="preserve"> Reusable, reversibly sealable parylene membranes for cell and protein patterning. </w:t>
      </w:r>
      <w:r w:rsidRPr="00E54973">
        <w:rPr>
          <w:rFonts w:ascii="Times" w:hAnsi="Times" w:cs="Times"/>
          <w:i/>
          <w:iCs/>
          <w:noProof/>
          <w:sz w:val="22"/>
        </w:rPr>
        <w:t>J. Biomed. Mater. Res. - Part A</w:t>
      </w:r>
      <w:r w:rsidRPr="00E54973">
        <w:rPr>
          <w:rFonts w:ascii="Times" w:hAnsi="Times" w:cs="Times"/>
          <w:noProof/>
          <w:sz w:val="22"/>
        </w:rPr>
        <w:t xml:space="preserve"> </w:t>
      </w:r>
      <w:r w:rsidRPr="00E54973">
        <w:rPr>
          <w:rFonts w:ascii="Times" w:hAnsi="Times" w:cs="Times"/>
          <w:b/>
          <w:bCs/>
          <w:noProof/>
          <w:sz w:val="22"/>
        </w:rPr>
        <w:t>85,</w:t>
      </w:r>
      <w:r w:rsidRPr="00E54973">
        <w:rPr>
          <w:rFonts w:ascii="Times" w:hAnsi="Times" w:cs="Times"/>
          <w:noProof/>
          <w:sz w:val="22"/>
        </w:rPr>
        <w:t xml:space="preserve"> 530–538 (2008).</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20.</w:t>
      </w:r>
      <w:r w:rsidRPr="00E54973">
        <w:rPr>
          <w:rFonts w:ascii="Times" w:hAnsi="Times" w:cs="Times"/>
          <w:noProof/>
          <w:sz w:val="22"/>
        </w:rPr>
        <w:tab/>
        <w:t xml:space="preserve">Jacot, J. G., McCulloch, A. D. &amp; Omens, J. H. Substrate stiffness affects the functional maturation of neonatal rat ventricular myocytes. </w:t>
      </w:r>
      <w:r w:rsidRPr="00E54973">
        <w:rPr>
          <w:rFonts w:ascii="Times" w:hAnsi="Times" w:cs="Times"/>
          <w:i/>
          <w:iCs/>
          <w:noProof/>
          <w:sz w:val="22"/>
        </w:rPr>
        <w:t>Biophys. J.</w:t>
      </w:r>
      <w:r w:rsidRPr="00E54973">
        <w:rPr>
          <w:rFonts w:ascii="Times" w:hAnsi="Times" w:cs="Times"/>
          <w:noProof/>
          <w:sz w:val="22"/>
        </w:rPr>
        <w:t xml:space="preserve"> </w:t>
      </w:r>
      <w:r w:rsidRPr="00E54973">
        <w:rPr>
          <w:rFonts w:ascii="Times" w:hAnsi="Times" w:cs="Times"/>
          <w:b/>
          <w:bCs/>
          <w:noProof/>
          <w:sz w:val="22"/>
        </w:rPr>
        <w:t>95,</w:t>
      </w:r>
      <w:r w:rsidRPr="00E54973">
        <w:rPr>
          <w:rFonts w:ascii="Times" w:hAnsi="Times" w:cs="Times"/>
          <w:noProof/>
          <w:sz w:val="22"/>
        </w:rPr>
        <w:t xml:space="preserve"> 3479–3487 (2008).</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21.</w:t>
      </w:r>
      <w:r w:rsidRPr="00E54973">
        <w:rPr>
          <w:rFonts w:ascii="Times" w:hAnsi="Times" w:cs="Times"/>
          <w:noProof/>
          <w:sz w:val="22"/>
        </w:rPr>
        <w:tab/>
        <w:t xml:space="preserve">Tong, J., Simmons, C. a &amp; Sun, Y. Precision patterning of PDMS membranes and applications. </w:t>
      </w:r>
      <w:r w:rsidRPr="00E54973">
        <w:rPr>
          <w:rFonts w:ascii="Times" w:hAnsi="Times" w:cs="Times"/>
          <w:i/>
          <w:iCs/>
          <w:noProof/>
          <w:sz w:val="22"/>
        </w:rPr>
        <w:t>J. Micromechanics Microengineering</w:t>
      </w:r>
      <w:r w:rsidRPr="00E54973">
        <w:rPr>
          <w:rFonts w:ascii="Times" w:hAnsi="Times" w:cs="Times"/>
          <w:noProof/>
          <w:sz w:val="22"/>
        </w:rPr>
        <w:t xml:space="preserve"> </w:t>
      </w:r>
      <w:r w:rsidRPr="00E54973">
        <w:rPr>
          <w:rFonts w:ascii="Times" w:hAnsi="Times" w:cs="Times"/>
          <w:b/>
          <w:bCs/>
          <w:noProof/>
          <w:sz w:val="22"/>
        </w:rPr>
        <w:t>18,</w:t>
      </w:r>
      <w:r w:rsidRPr="00E54973">
        <w:rPr>
          <w:rFonts w:ascii="Times" w:hAnsi="Times" w:cs="Times"/>
          <w:noProof/>
          <w:sz w:val="22"/>
        </w:rPr>
        <w:t xml:space="preserve"> 037004 (2008).</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22.</w:t>
      </w:r>
      <w:r w:rsidRPr="00E54973">
        <w:rPr>
          <w:rFonts w:ascii="Times" w:hAnsi="Times" w:cs="Times"/>
          <w:noProof/>
          <w:sz w:val="22"/>
        </w:rPr>
        <w:tab/>
        <w:t xml:space="preserve">Selvarasah, S. </w:t>
      </w:r>
      <w:r w:rsidRPr="00E54973">
        <w:rPr>
          <w:rFonts w:ascii="Times" w:hAnsi="Times" w:cs="Times"/>
          <w:i/>
          <w:iCs/>
          <w:noProof/>
          <w:sz w:val="22"/>
        </w:rPr>
        <w:t>et al.</w:t>
      </w:r>
      <w:r w:rsidRPr="00E54973">
        <w:rPr>
          <w:rFonts w:ascii="Times" w:hAnsi="Times" w:cs="Times"/>
          <w:noProof/>
          <w:sz w:val="22"/>
        </w:rPr>
        <w:t xml:space="preserve"> A reusable high aspect ratio parylene-C shadow mask technology for diverse micropatterning applications. </w:t>
      </w:r>
      <w:r w:rsidRPr="00E54973">
        <w:rPr>
          <w:rFonts w:ascii="Times" w:hAnsi="Times" w:cs="Times"/>
          <w:i/>
          <w:iCs/>
          <w:noProof/>
          <w:sz w:val="22"/>
        </w:rPr>
        <w:t>Sensors Actuators, A Phys.</w:t>
      </w:r>
      <w:r w:rsidRPr="00E54973">
        <w:rPr>
          <w:rFonts w:ascii="Times" w:hAnsi="Times" w:cs="Times"/>
          <w:noProof/>
          <w:sz w:val="22"/>
        </w:rPr>
        <w:t xml:space="preserve"> </w:t>
      </w:r>
      <w:r w:rsidRPr="00E54973">
        <w:rPr>
          <w:rFonts w:ascii="Times" w:hAnsi="Times" w:cs="Times"/>
          <w:b/>
          <w:bCs/>
          <w:noProof/>
          <w:sz w:val="22"/>
        </w:rPr>
        <w:t>145-146,</w:t>
      </w:r>
      <w:r w:rsidRPr="00E54973">
        <w:rPr>
          <w:rFonts w:ascii="Times" w:hAnsi="Times" w:cs="Times"/>
          <w:noProof/>
          <w:sz w:val="22"/>
        </w:rPr>
        <w:t xml:space="preserve"> 306–315 (2008).</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23.</w:t>
      </w:r>
      <w:r w:rsidRPr="00E54973">
        <w:rPr>
          <w:rFonts w:ascii="Times" w:hAnsi="Times" w:cs="Times"/>
          <w:noProof/>
          <w:sz w:val="22"/>
        </w:rPr>
        <w:tab/>
        <w:t xml:space="preserve">Park, J., Kim, H. S. &amp; Han, A. Micropatterning of poly(dimethylsiloxane) using a photoresist lift-off technique for selective electrical insulation of microelectrode arrays. </w:t>
      </w:r>
      <w:r w:rsidRPr="00E54973">
        <w:rPr>
          <w:rFonts w:ascii="Times" w:hAnsi="Times" w:cs="Times"/>
          <w:i/>
          <w:iCs/>
          <w:noProof/>
          <w:sz w:val="22"/>
        </w:rPr>
        <w:t>J. Micromech. Microeng.</w:t>
      </w:r>
      <w:r w:rsidRPr="00E54973">
        <w:rPr>
          <w:rFonts w:ascii="Times" w:hAnsi="Times" w:cs="Times"/>
          <w:noProof/>
          <w:sz w:val="22"/>
        </w:rPr>
        <w:t xml:space="preserve"> </w:t>
      </w:r>
      <w:r w:rsidRPr="00E54973">
        <w:rPr>
          <w:rFonts w:ascii="Times" w:hAnsi="Times" w:cs="Times"/>
          <w:b/>
          <w:bCs/>
          <w:noProof/>
          <w:sz w:val="22"/>
        </w:rPr>
        <w:t>19,</w:t>
      </w:r>
      <w:r w:rsidRPr="00E54973">
        <w:rPr>
          <w:rFonts w:ascii="Times" w:hAnsi="Times" w:cs="Times"/>
          <w:noProof/>
          <w:sz w:val="22"/>
        </w:rPr>
        <w:t xml:space="preserve"> 65016 (2009).</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24.</w:t>
      </w:r>
      <w:r w:rsidRPr="00E54973">
        <w:rPr>
          <w:rFonts w:ascii="Times" w:hAnsi="Times" w:cs="Times"/>
          <w:noProof/>
          <w:sz w:val="22"/>
        </w:rPr>
        <w:tab/>
        <w:t xml:space="preserve">Benedetto, F. Di, Biasco, A., Pisignano, D. &amp; Cingolani, R. Patterning polyacrylamide hydrogels by soft lithography. </w:t>
      </w:r>
      <w:r w:rsidRPr="00E54973">
        <w:rPr>
          <w:rFonts w:ascii="Times" w:hAnsi="Times" w:cs="Times"/>
          <w:i/>
          <w:iCs/>
          <w:noProof/>
          <w:sz w:val="22"/>
        </w:rPr>
        <w:t>Nanotechnology</w:t>
      </w:r>
      <w:r w:rsidRPr="00E54973">
        <w:rPr>
          <w:rFonts w:ascii="Times" w:hAnsi="Times" w:cs="Times"/>
          <w:noProof/>
          <w:sz w:val="22"/>
        </w:rPr>
        <w:t xml:space="preserve"> </w:t>
      </w:r>
      <w:r w:rsidRPr="00E54973">
        <w:rPr>
          <w:rFonts w:ascii="Times" w:hAnsi="Times" w:cs="Times"/>
          <w:b/>
          <w:bCs/>
          <w:noProof/>
          <w:sz w:val="22"/>
        </w:rPr>
        <w:t>16,</w:t>
      </w:r>
      <w:r w:rsidRPr="00E54973">
        <w:rPr>
          <w:rFonts w:ascii="Times" w:hAnsi="Times" w:cs="Times"/>
          <w:noProof/>
          <w:sz w:val="22"/>
        </w:rPr>
        <w:t xml:space="preserve"> S165–S170 (2005).</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25.</w:t>
      </w:r>
      <w:r w:rsidRPr="00E54973">
        <w:rPr>
          <w:rFonts w:ascii="Times" w:hAnsi="Times" w:cs="Times"/>
          <w:noProof/>
          <w:sz w:val="22"/>
        </w:rPr>
        <w:tab/>
        <w:t xml:space="preserve">Rao, C. </w:t>
      </w:r>
      <w:r w:rsidRPr="00E54973">
        <w:rPr>
          <w:rFonts w:ascii="Times" w:hAnsi="Times" w:cs="Times"/>
          <w:i/>
          <w:iCs/>
          <w:noProof/>
          <w:sz w:val="22"/>
        </w:rPr>
        <w:t>et al.</w:t>
      </w:r>
      <w:r w:rsidRPr="00E54973">
        <w:rPr>
          <w:rFonts w:ascii="Times" w:hAnsi="Times" w:cs="Times"/>
          <w:noProof/>
          <w:sz w:val="22"/>
        </w:rPr>
        <w:t xml:space="preserve"> The effect of microgrooved culture substrates on calcium cycling of cardiac myocytes derived from human induced pluripotent stem cells. </w:t>
      </w:r>
      <w:r w:rsidRPr="00E54973">
        <w:rPr>
          <w:rFonts w:ascii="Times" w:hAnsi="Times" w:cs="Times"/>
          <w:i/>
          <w:iCs/>
          <w:noProof/>
          <w:sz w:val="22"/>
        </w:rPr>
        <w:t>Biomaterials</w:t>
      </w:r>
      <w:r w:rsidRPr="00E54973">
        <w:rPr>
          <w:rFonts w:ascii="Times" w:hAnsi="Times" w:cs="Times"/>
          <w:noProof/>
          <w:sz w:val="22"/>
        </w:rPr>
        <w:t xml:space="preserve"> </w:t>
      </w:r>
      <w:r w:rsidRPr="00E54973">
        <w:rPr>
          <w:rFonts w:ascii="Times" w:hAnsi="Times" w:cs="Times"/>
          <w:b/>
          <w:bCs/>
          <w:noProof/>
          <w:sz w:val="22"/>
        </w:rPr>
        <w:t>34,</w:t>
      </w:r>
      <w:r w:rsidRPr="00E54973">
        <w:rPr>
          <w:rFonts w:ascii="Times" w:hAnsi="Times" w:cs="Times"/>
          <w:noProof/>
          <w:sz w:val="22"/>
        </w:rPr>
        <w:t xml:space="preserve"> 2399–2411 (2013).</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26.</w:t>
      </w:r>
      <w:r w:rsidRPr="00E54973">
        <w:rPr>
          <w:rFonts w:ascii="Times" w:hAnsi="Times" w:cs="Times"/>
          <w:noProof/>
          <w:sz w:val="22"/>
        </w:rPr>
        <w:tab/>
        <w:t xml:space="preserve">Bettadapur, A. </w:t>
      </w:r>
      <w:r w:rsidRPr="00E54973">
        <w:rPr>
          <w:rFonts w:ascii="Times" w:hAnsi="Times" w:cs="Times"/>
          <w:i/>
          <w:iCs/>
          <w:noProof/>
          <w:sz w:val="22"/>
        </w:rPr>
        <w:t>et al.</w:t>
      </w:r>
      <w:r w:rsidRPr="00E54973">
        <w:rPr>
          <w:rFonts w:ascii="Times" w:hAnsi="Times" w:cs="Times"/>
          <w:noProof/>
          <w:sz w:val="22"/>
        </w:rPr>
        <w:t xml:space="preserve"> Prolonged Culture of Aligned Skeletal Myotubes on Micromolded Gelatin Hydrogels. </w:t>
      </w:r>
      <w:r w:rsidRPr="00E54973">
        <w:rPr>
          <w:rFonts w:ascii="Times" w:hAnsi="Times" w:cs="Times"/>
          <w:i/>
          <w:iCs/>
          <w:noProof/>
          <w:sz w:val="22"/>
        </w:rPr>
        <w:t>Sci. Rep.</w:t>
      </w:r>
      <w:r w:rsidRPr="00E54973">
        <w:rPr>
          <w:rFonts w:ascii="Times" w:hAnsi="Times" w:cs="Times"/>
          <w:noProof/>
          <w:sz w:val="22"/>
        </w:rPr>
        <w:t xml:space="preserve"> </w:t>
      </w:r>
      <w:r w:rsidRPr="00E54973">
        <w:rPr>
          <w:rFonts w:ascii="Times" w:hAnsi="Times" w:cs="Times"/>
          <w:b/>
          <w:bCs/>
          <w:noProof/>
          <w:sz w:val="22"/>
        </w:rPr>
        <w:t>6,</w:t>
      </w:r>
      <w:r w:rsidRPr="00E54973">
        <w:rPr>
          <w:rFonts w:ascii="Times" w:hAnsi="Times" w:cs="Times"/>
          <w:noProof/>
          <w:sz w:val="22"/>
        </w:rPr>
        <w:t xml:space="preserve"> 28855 (2016).</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27.</w:t>
      </w:r>
      <w:r w:rsidRPr="00E54973">
        <w:rPr>
          <w:rFonts w:ascii="Times" w:hAnsi="Times" w:cs="Times"/>
          <w:noProof/>
          <w:sz w:val="22"/>
        </w:rPr>
        <w:tab/>
        <w:t xml:space="preserve">Hoffecker, I. T., Guo, W. &amp; Wang, Y. Assessing the spatial resolution of cellular rigidity sensing using a micropatterned hydrogel-photoresist composite. </w:t>
      </w:r>
      <w:r w:rsidRPr="00E54973">
        <w:rPr>
          <w:rFonts w:ascii="Times" w:hAnsi="Times" w:cs="Times"/>
          <w:i/>
          <w:iCs/>
          <w:noProof/>
          <w:sz w:val="22"/>
        </w:rPr>
        <w:t>Lab Chip</w:t>
      </w:r>
      <w:r w:rsidRPr="00E54973">
        <w:rPr>
          <w:rFonts w:ascii="Times" w:hAnsi="Times" w:cs="Times"/>
          <w:noProof/>
          <w:sz w:val="22"/>
        </w:rPr>
        <w:t xml:space="preserve"> </w:t>
      </w:r>
      <w:r w:rsidRPr="00E54973">
        <w:rPr>
          <w:rFonts w:ascii="Times" w:hAnsi="Times" w:cs="Times"/>
          <w:b/>
          <w:bCs/>
          <w:noProof/>
          <w:sz w:val="22"/>
        </w:rPr>
        <w:t>11,</w:t>
      </w:r>
      <w:r w:rsidRPr="00E54973">
        <w:rPr>
          <w:rFonts w:ascii="Times" w:hAnsi="Times" w:cs="Times"/>
          <w:noProof/>
          <w:sz w:val="22"/>
        </w:rPr>
        <w:t xml:space="preserve"> 3538–44 (2011).</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28.</w:t>
      </w:r>
      <w:r w:rsidRPr="00E54973">
        <w:rPr>
          <w:rFonts w:ascii="Times" w:hAnsi="Times" w:cs="Times"/>
          <w:noProof/>
          <w:sz w:val="22"/>
        </w:rPr>
        <w:tab/>
        <w:t xml:space="preserve">Trappmann, B. </w:t>
      </w:r>
      <w:r w:rsidRPr="00E54973">
        <w:rPr>
          <w:rFonts w:ascii="Times" w:hAnsi="Times" w:cs="Times"/>
          <w:i/>
          <w:iCs/>
          <w:noProof/>
          <w:sz w:val="22"/>
        </w:rPr>
        <w:t>et al.</w:t>
      </w:r>
      <w:r w:rsidRPr="00E54973">
        <w:rPr>
          <w:rFonts w:ascii="Times" w:hAnsi="Times" w:cs="Times"/>
          <w:noProof/>
          <w:sz w:val="22"/>
        </w:rPr>
        <w:t xml:space="preserve"> Extracellular-matrix tethering regulates stem-cell fate. </w:t>
      </w:r>
      <w:r w:rsidRPr="00E54973">
        <w:rPr>
          <w:rFonts w:ascii="Times" w:hAnsi="Times" w:cs="Times"/>
          <w:i/>
          <w:iCs/>
          <w:noProof/>
          <w:sz w:val="22"/>
        </w:rPr>
        <w:t>Nat. Mater.</w:t>
      </w:r>
      <w:r w:rsidRPr="00E54973">
        <w:rPr>
          <w:rFonts w:ascii="Times" w:hAnsi="Times" w:cs="Times"/>
          <w:noProof/>
          <w:sz w:val="22"/>
        </w:rPr>
        <w:t xml:space="preserve"> </w:t>
      </w:r>
      <w:r w:rsidRPr="00E54973">
        <w:rPr>
          <w:rFonts w:ascii="Times" w:hAnsi="Times" w:cs="Times"/>
          <w:b/>
          <w:bCs/>
          <w:noProof/>
          <w:sz w:val="22"/>
        </w:rPr>
        <w:t>11,</w:t>
      </w:r>
      <w:r w:rsidRPr="00E54973">
        <w:rPr>
          <w:rFonts w:ascii="Times" w:hAnsi="Times" w:cs="Times"/>
          <w:noProof/>
          <w:sz w:val="22"/>
        </w:rPr>
        <w:t xml:space="preserve"> 742–742 (2012).</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29.</w:t>
      </w:r>
      <w:r w:rsidRPr="00E54973">
        <w:rPr>
          <w:rFonts w:ascii="Times" w:hAnsi="Times" w:cs="Times"/>
          <w:noProof/>
          <w:sz w:val="22"/>
        </w:rPr>
        <w:tab/>
        <w:t xml:space="preserve">Damljanović, V., Lagerholm, B. C. &amp; Jacobson, K. Bulk and micropatterned conjugation of extracellular matrix proteins to characterized polyacrylamide substrates for cell mechanotransduction assays. </w:t>
      </w:r>
      <w:r w:rsidRPr="00E54973">
        <w:rPr>
          <w:rFonts w:ascii="Times" w:hAnsi="Times" w:cs="Times"/>
          <w:i/>
          <w:iCs/>
          <w:noProof/>
          <w:sz w:val="22"/>
        </w:rPr>
        <w:t>Biotechniques</w:t>
      </w:r>
      <w:r w:rsidRPr="00E54973">
        <w:rPr>
          <w:rFonts w:ascii="Times" w:hAnsi="Times" w:cs="Times"/>
          <w:noProof/>
          <w:sz w:val="22"/>
        </w:rPr>
        <w:t xml:space="preserve"> </w:t>
      </w:r>
      <w:r w:rsidRPr="00E54973">
        <w:rPr>
          <w:rFonts w:ascii="Times" w:hAnsi="Times" w:cs="Times"/>
          <w:b/>
          <w:bCs/>
          <w:noProof/>
          <w:sz w:val="22"/>
        </w:rPr>
        <w:t>39,</w:t>
      </w:r>
      <w:r w:rsidRPr="00E54973">
        <w:rPr>
          <w:rFonts w:ascii="Times" w:hAnsi="Times" w:cs="Times"/>
          <w:noProof/>
          <w:sz w:val="22"/>
        </w:rPr>
        <w:t xml:space="preserve"> 847–851 (2005).</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30.</w:t>
      </w:r>
      <w:r w:rsidRPr="00E54973">
        <w:rPr>
          <w:rFonts w:ascii="Times" w:hAnsi="Times" w:cs="Times"/>
          <w:noProof/>
          <w:sz w:val="22"/>
        </w:rPr>
        <w:tab/>
        <w:t xml:space="preserve">Grevesse, T., Versaevel, M., Circelli, G., Desprez, S. &amp; Gabriele, S. A simple route to functionalize polyacrylamide hydrogels for the independent tuning of mechanotransduction cues. </w:t>
      </w:r>
      <w:r w:rsidRPr="00E54973">
        <w:rPr>
          <w:rFonts w:ascii="Times" w:hAnsi="Times" w:cs="Times"/>
          <w:i/>
          <w:iCs/>
          <w:noProof/>
          <w:sz w:val="22"/>
        </w:rPr>
        <w:t>Lab Chip</w:t>
      </w:r>
      <w:r w:rsidRPr="00E54973">
        <w:rPr>
          <w:rFonts w:ascii="Times" w:hAnsi="Times" w:cs="Times"/>
          <w:noProof/>
          <w:sz w:val="22"/>
        </w:rPr>
        <w:t xml:space="preserve"> </w:t>
      </w:r>
      <w:r w:rsidRPr="00E54973">
        <w:rPr>
          <w:rFonts w:ascii="Times" w:hAnsi="Times" w:cs="Times"/>
          <w:b/>
          <w:bCs/>
          <w:noProof/>
          <w:sz w:val="22"/>
        </w:rPr>
        <w:t>13,</w:t>
      </w:r>
      <w:r w:rsidRPr="00E54973">
        <w:rPr>
          <w:rFonts w:ascii="Times" w:hAnsi="Times" w:cs="Times"/>
          <w:noProof/>
          <w:sz w:val="22"/>
        </w:rPr>
        <w:t xml:space="preserve"> 777–80 (2013).</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31.</w:t>
      </w:r>
      <w:r w:rsidRPr="00E54973">
        <w:rPr>
          <w:rFonts w:ascii="Times" w:hAnsi="Times" w:cs="Times"/>
          <w:noProof/>
          <w:sz w:val="22"/>
        </w:rPr>
        <w:tab/>
        <w:t xml:space="preserve">Swaminathan, S., Bullough, M., Li, Q., Zhou, A. &amp; Cui, Y. Non-lithographic patterning of phage-displayed peptides with wrinkled elastomers. </w:t>
      </w:r>
      <w:r w:rsidRPr="00E54973">
        <w:rPr>
          <w:rFonts w:ascii="Times" w:hAnsi="Times" w:cs="Times"/>
          <w:i/>
          <w:iCs/>
          <w:noProof/>
          <w:sz w:val="22"/>
        </w:rPr>
        <w:t>J. R. Soc. Interface</w:t>
      </w:r>
      <w:r w:rsidRPr="00E54973">
        <w:rPr>
          <w:rFonts w:ascii="Times" w:hAnsi="Times" w:cs="Times"/>
          <w:noProof/>
          <w:sz w:val="22"/>
        </w:rPr>
        <w:t xml:space="preserve"> </w:t>
      </w:r>
      <w:r w:rsidRPr="00E54973">
        <w:rPr>
          <w:rFonts w:ascii="Times" w:hAnsi="Times" w:cs="Times"/>
          <w:b/>
          <w:bCs/>
          <w:noProof/>
          <w:sz w:val="22"/>
        </w:rPr>
        <w:t>11,</w:t>
      </w:r>
      <w:r w:rsidRPr="00E54973">
        <w:rPr>
          <w:rFonts w:ascii="Times" w:hAnsi="Times" w:cs="Times"/>
          <w:noProof/>
          <w:sz w:val="22"/>
        </w:rPr>
        <w:t xml:space="preserve"> 5 (2013).</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32.</w:t>
      </w:r>
      <w:r w:rsidRPr="00E54973">
        <w:rPr>
          <w:rFonts w:ascii="Times" w:hAnsi="Times" w:cs="Times"/>
          <w:noProof/>
          <w:sz w:val="22"/>
        </w:rPr>
        <w:tab/>
        <w:t xml:space="preserve">Liu, M., Sun, J., Sun, Y., Bock, C. &amp; Chen, Q. Thickness-dependent mechanical properties of polydimethylsiloxane membranes. </w:t>
      </w:r>
      <w:r w:rsidRPr="00E54973">
        <w:rPr>
          <w:rFonts w:ascii="Times" w:hAnsi="Times" w:cs="Times"/>
          <w:i/>
          <w:iCs/>
          <w:noProof/>
          <w:sz w:val="22"/>
        </w:rPr>
        <w:t>J. Micromechanics Microengineering</w:t>
      </w:r>
      <w:r w:rsidRPr="00E54973">
        <w:rPr>
          <w:rFonts w:ascii="Times" w:hAnsi="Times" w:cs="Times"/>
          <w:noProof/>
          <w:sz w:val="22"/>
        </w:rPr>
        <w:t xml:space="preserve"> </w:t>
      </w:r>
      <w:r w:rsidRPr="00E54973">
        <w:rPr>
          <w:rFonts w:ascii="Times" w:hAnsi="Times" w:cs="Times"/>
          <w:b/>
          <w:bCs/>
          <w:noProof/>
          <w:sz w:val="22"/>
        </w:rPr>
        <w:t>19,</w:t>
      </w:r>
      <w:r w:rsidRPr="00E54973">
        <w:rPr>
          <w:rFonts w:ascii="Times" w:hAnsi="Times" w:cs="Times"/>
          <w:noProof/>
          <w:sz w:val="22"/>
        </w:rPr>
        <w:t xml:space="preserve"> 035028 (2009).</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33.</w:t>
      </w:r>
      <w:r w:rsidRPr="00E54973">
        <w:rPr>
          <w:rFonts w:ascii="Times" w:hAnsi="Times" w:cs="Times"/>
          <w:noProof/>
          <w:sz w:val="22"/>
        </w:rPr>
        <w:tab/>
        <w:t xml:space="preserve">Beh, C. W., Zhou, W. &amp; Wang, T.-H. PDMS-glass bonding using grafted polymeric adhesive--alternative process flow for compatibility with patterned biological molecules. </w:t>
      </w:r>
      <w:r w:rsidRPr="00E54973">
        <w:rPr>
          <w:rFonts w:ascii="Times" w:hAnsi="Times" w:cs="Times"/>
          <w:i/>
          <w:iCs/>
          <w:noProof/>
          <w:sz w:val="22"/>
        </w:rPr>
        <w:t>Lab Chip</w:t>
      </w:r>
      <w:r w:rsidRPr="00E54973">
        <w:rPr>
          <w:rFonts w:ascii="Times" w:hAnsi="Times" w:cs="Times"/>
          <w:noProof/>
          <w:sz w:val="22"/>
        </w:rPr>
        <w:t xml:space="preserve"> </w:t>
      </w:r>
      <w:r w:rsidRPr="00E54973">
        <w:rPr>
          <w:rFonts w:ascii="Times" w:hAnsi="Times" w:cs="Times"/>
          <w:b/>
          <w:bCs/>
          <w:noProof/>
          <w:sz w:val="22"/>
        </w:rPr>
        <w:t>12,</w:t>
      </w:r>
      <w:r w:rsidRPr="00E54973">
        <w:rPr>
          <w:rFonts w:ascii="Times" w:hAnsi="Times" w:cs="Times"/>
          <w:noProof/>
          <w:sz w:val="22"/>
        </w:rPr>
        <w:t xml:space="preserve"> 4120–7 (2012).</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34.</w:t>
      </w:r>
      <w:r w:rsidRPr="00E54973">
        <w:rPr>
          <w:rFonts w:ascii="Times" w:hAnsi="Times" w:cs="Times"/>
          <w:noProof/>
          <w:sz w:val="22"/>
        </w:rPr>
        <w:tab/>
        <w:t xml:space="preserve">Denisin, A. K. &amp; Pruitt, B. L. Tuning the Range of Polyacrylamide Gel Stiffness for Mechanobiology Applications. </w:t>
      </w:r>
      <w:r w:rsidRPr="00E54973">
        <w:rPr>
          <w:rFonts w:ascii="Times" w:hAnsi="Times" w:cs="Times"/>
          <w:i/>
          <w:iCs/>
          <w:noProof/>
          <w:sz w:val="22"/>
        </w:rPr>
        <w:t>ACS Appl. Mater. Interfaces</w:t>
      </w:r>
      <w:r w:rsidRPr="00E54973">
        <w:rPr>
          <w:rFonts w:ascii="Times" w:hAnsi="Times" w:cs="Times"/>
          <w:noProof/>
          <w:sz w:val="22"/>
        </w:rPr>
        <w:t xml:space="preserve"> </w:t>
      </w:r>
      <w:r w:rsidRPr="00E54973">
        <w:rPr>
          <w:rFonts w:ascii="Times" w:hAnsi="Times" w:cs="Times"/>
          <w:b/>
          <w:bCs/>
          <w:noProof/>
          <w:sz w:val="22"/>
        </w:rPr>
        <w:t>8,</w:t>
      </w:r>
      <w:r w:rsidRPr="00E54973">
        <w:rPr>
          <w:rFonts w:ascii="Times" w:hAnsi="Times" w:cs="Times"/>
          <w:noProof/>
          <w:sz w:val="22"/>
        </w:rPr>
        <w:t xml:space="preserve"> 21893–21902 (2016).</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35.</w:t>
      </w:r>
      <w:r w:rsidRPr="00E54973">
        <w:rPr>
          <w:rFonts w:ascii="Times" w:hAnsi="Times" w:cs="Times"/>
          <w:noProof/>
          <w:sz w:val="22"/>
        </w:rPr>
        <w:tab/>
        <w:t xml:space="preserve">Marteau, J., Mazeran, P. E., Bouvier, S. &amp; Bigerelle, M. Zero-point correction method for nanoindentation tests to accurately quantify hardness and indentation size effect. </w:t>
      </w:r>
      <w:r w:rsidRPr="00E54973">
        <w:rPr>
          <w:rFonts w:ascii="Times" w:hAnsi="Times" w:cs="Times"/>
          <w:i/>
          <w:iCs/>
          <w:noProof/>
          <w:sz w:val="22"/>
        </w:rPr>
        <w:t>Strain</w:t>
      </w:r>
      <w:r w:rsidRPr="00E54973">
        <w:rPr>
          <w:rFonts w:ascii="Times" w:hAnsi="Times" w:cs="Times"/>
          <w:noProof/>
          <w:sz w:val="22"/>
        </w:rPr>
        <w:t xml:space="preserve"> </w:t>
      </w:r>
      <w:r w:rsidRPr="00E54973">
        <w:rPr>
          <w:rFonts w:ascii="Times" w:hAnsi="Times" w:cs="Times"/>
          <w:b/>
          <w:bCs/>
          <w:noProof/>
          <w:sz w:val="22"/>
        </w:rPr>
        <w:t>48,</w:t>
      </w:r>
      <w:r w:rsidRPr="00E54973">
        <w:rPr>
          <w:rFonts w:ascii="Times" w:hAnsi="Times" w:cs="Times"/>
          <w:noProof/>
          <w:sz w:val="22"/>
        </w:rPr>
        <w:t xml:space="preserve"> 491–497 (2012).</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36.</w:t>
      </w:r>
      <w:r w:rsidRPr="00E54973">
        <w:rPr>
          <w:rFonts w:ascii="Times" w:hAnsi="Times" w:cs="Times"/>
          <w:noProof/>
          <w:sz w:val="22"/>
        </w:rPr>
        <w:tab/>
        <w:t xml:space="preserve">Sim, W., Kim, B., Choi, B. &amp; Park, J. O. Theoretical and experimental studies on the parylene diaphragms for microdevices. </w:t>
      </w:r>
      <w:r w:rsidRPr="00E54973">
        <w:rPr>
          <w:rFonts w:ascii="Times" w:hAnsi="Times" w:cs="Times"/>
          <w:i/>
          <w:iCs/>
          <w:noProof/>
          <w:sz w:val="22"/>
        </w:rPr>
        <w:t>Microsyst. Technol.</w:t>
      </w:r>
      <w:r w:rsidRPr="00E54973">
        <w:rPr>
          <w:rFonts w:ascii="Times" w:hAnsi="Times" w:cs="Times"/>
          <w:noProof/>
          <w:sz w:val="22"/>
        </w:rPr>
        <w:t xml:space="preserve"> </w:t>
      </w:r>
      <w:r w:rsidRPr="00E54973">
        <w:rPr>
          <w:rFonts w:ascii="Times" w:hAnsi="Times" w:cs="Times"/>
          <w:b/>
          <w:bCs/>
          <w:noProof/>
          <w:sz w:val="22"/>
        </w:rPr>
        <w:t>11,</w:t>
      </w:r>
      <w:r w:rsidRPr="00E54973">
        <w:rPr>
          <w:rFonts w:ascii="Times" w:hAnsi="Times" w:cs="Times"/>
          <w:noProof/>
          <w:sz w:val="22"/>
        </w:rPr>
        <w:t xml:space="preserve"> 11–15 (2005).</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37.</w:t>
      </w:r>
      <w:r w:rsidRPr="00E54973">
        <w:rPr>
          <w:rFonts w:ascii="Times" w:hAnsi="Times" w:cs="Times"/>
          <w:noProof/>
          <w:sz w:val="22"/>
        </w:rPr>
        <w:tab/>
        <w:t xml:space="preserve">Takei, A., Jin, L., Hutchinson, J. W. &amp; Fujita, H. Ridge localizations and networks in thin films compressed by the incremental release of a large equi-biaxial pre-stretch in the substrate. </w:t>
      </w:r>
      <w:r w:rsidRPr="00E54973">
        <w:rPr>
          <w:rFonts w:ascii="Times" w:hAnsi="Times" w:cs="Times"/>
          <w:i/>
          <w:iCs/>
          <w:noProof/>
          <w:sz w:val="22"/>
        </w:rPr>
        <w:t>Adv. Mater.</w:t>
      </w:r>
      <w:r w:rsidRPr="00E54973">
        <w:rPr>
          <w:rFonts w:ascii="Times" w:hAnsi="Times" w:cs="Times"/>
          <w:noProof/>
          <w:sz w:val="22"/>
        </w:rPr>
        <w:t xml:space="preserve"> </w:t>
      </w:r>
      <w:r w:rsidRPr="00E54973">
        <w:rPr>
          <w:rFonts w:ascii="Times" w:hAnsi="Times" w:cs="Times"/>
          <w:b/>
          <w:bCs/>
          <w:noProof/>
          <w:sz w:val="22"/>
        </w:rPr>
        <w:t>26,</w:t>
      </w:r>
      <w:r w:rsidRPr="00E54973">
        <w:rPr>
          <w:rFonts w:ascii="Times" w:hAnsi="Times" w:cs="Times"/>
          <w:noProof/>
          <w:sz w:val="22"/>
        </w:rPr>
        <w:t xml:space="preserve"> 4061–4067 (2014).</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38.</w:t>
      </w:r>
      <w:r w:rsidRPr="00E54973">
        <w:rPr>
          <w:rFonts w:ascii="Times" w:hAnsi="Times" w:cs="Times"/>
          <w:noProof/>
          <w:sz w:val="22"/>
        </w:rPr>
        <w:tab/>
        <w:t xml:space="preserve">Stillwagon, L. E. &amp; Larson, R. G. Fundamentals of topographic substrate leveling. </w:t>
      </w:r>
      <w:r w:rsidRPr="00E54973">
        <w:rPr>
          <w:rFonts w:ascii="Times" w:hAnsi="Times" w:cs="Times"/>
          <w:i/>
          <w:iCs/>
          <w:noProof/>
          <w:sz w:val="22"/>
        </w:rPr>
        <w:t>J. Appl. Phys.</w:t>
      </w:r>
      <w:r w:rsidRPr="00E54973">
        <w:rPr>
          <w:rFonts w:ascii="Times" w:hAnsi="Times" w:cs="Times"/>
          <w:noProof/>
          <w:sz w:val="22"/>
        </w:rPr>
        <w:t xml:space="preserve"> </w:t>
      </w:r>
      <w:r w:rsidRPr="00E54973">
        <w:rPr>
          <w:rFonts w:ascii="Times" w:hAnsi="Times" w:cs="Times"/>
          <w:b/>
          <w:bCs/>
          <w:noProof/>
          <w:sz w:val="22"/>
        </w:rPr>
        <w:t>63,</w:t>
      </w:r>
      <w:r w:rsidRPr="00E54973">
        <w:rPr>
          <w:rFonts w:ascii="Times" w:hAnsi="Times" w:cs="Times"/>
          <w:noProof/>
          <w:sz w:val="22"/>
        </w:rPr>
        <w:t xml:space="preserve"> 5251–5258 (1988).</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39.</w:t>
      </w:r>
      <w:r w:rsidRPr="00E54973">
        <w:rPr>
          <w:rFonts w:ascii="Times" w:hAnsi="Times" w:cs="Times"/>
          <w:noProof/>
          <w:sz w:val="22"/>
        </w:rPr>
        <w:tab/>
        <w:t xml:space="preserve">Luna, J. I. </w:t>
      </w:r>
      <w:r w:rsidRPr="00E54973">
        <w:rPr>
          <w:rFonts w:ascii="Times" w:hAnsi="Times" w:cs="Times"/>
          <w:i/>
          <w:iCs/>
          <w:noProof/>
          <w:sz w:val="22"/>
        </w:rPr>
        <w:t>et al.</w:t>
      </w:r>
      <w:r w:rsidRPr="00E54973">
        <w:rPr>
          <w:rFonts w:ascii="Times" w:hAnsi="Times" w:cs="Times"/>
          <w:noProof/>
          <w:sz w:val="22"/>
        </w:rPr>
        <w:t xml:space="preserve"> Multiscale biomimetic topography for the alignment of neonatal and embryonic stem cell-derived heart cells. </w:t>
      </w:r>
      <w:r w:rsidRPr="00E54973">
        <w:rPr>
          <w:rFonts w:ascii="Times" w:hAnsi="Times" w:cs="Times"/>
          <w:i/>
          <w:iCs/>
          <w:noProof/>
          <w:sz w:val="22"/>
        </w:rPr>
        <w:t>Tissue Eng. Part C. Methods</w:t>
      </w:r>
      <w:r w:rsidRPr="00E54973">
        <w:rPr>
          <w:rFonts w:ascii="Times" w:hAnsi="Times" w:cs="Times"/>
          <w:noProof/>
          <w:sz w:val="22"/>
        </w:rPr>
        <w:t xml:space="preserve"> </w:t>
      </w:r>
      <w:r w:rsidRPr="00E54973">
        <w:rPr>
          <w:rFonts w:ascii="Times" w:hAnsi="Times" w:cs="Times"/>
          <w:b/>
          <w:bCs/>
          <w:noProof/>
          <w:sz w:val="22"/>
        </w:rPr>
        <w:t>17,</w:t>
      </w:r>
      <w:r w:rsidRPr="00E54973">
        <w:rPr>
          <w:rFonts w:ascii="Times" w:hAnsi="Times" w:cs="Times"/>
          <w:noProof/>
          <w:sz w:val="22"/>
        </w:rPr>
        <w:t xml:space="preserve"> 579–588 (2011).</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40.</w:t>
      </w:r>
      <w:r w:rsidRPr="00E54973">
        <w:rPr>
          <w:rFonts w:ascii="Times" w:hAnsi="Times" w:cs="Times"/>
          <w:noProof/>
          <w:sz w:val="22"/>
        </w:rPr>
        <w:tab/>
        <w:t xml:space="preserve">Oyen, M. L. Nanoindentation of hydrated materials and tissues. </w:t>
      </w:r>
      <w:r w:rsidRPr="00E54973">
        <w:rPr>
          <w:rFonts w:ascii="Times" w:hAnsi="Times" w:cs="Times"/>
          <w:i/>
          <w:iCs/>
          <w:noProof/>
          <w:sz w:val="22"/>
        </w:rPr>
        <w:t>Curr. Opin. Solid State Mater. Sci.</w:t>
      </w:r>
      <w:r w:rsidRPr="00E54973">
        <w:rPr>
          <w:rFonts w:ascii="Times" w:hAnsi="Times" w:cs="Times"/>
          <w:noProof/>
          <w:sz w:val="22"/>
        </w:rPr>
        <w:t xml:space="preserve"> </w:t>
      </w:r>
      <w:r w:rsidRPr="00E54973">
        <w:rPr>
          <w:rFonts w:ascii="Times" w:hAnsi="Times" w:cs="Times"/>
          <w:b/>
          <w:bCs/>
          <w:noProof/>
          <w:sz w:val="22"/>
        </w:rPr>
        <w:t>19,</w:t>
      </w:r>
      <w:r w:rsidRPr="00E54973">
        <w:rPr>
          <w:rFonts w:ascii="Times" w:hAnsi="Times" w:cs="Times"/>
          <w:noProof/>
          <w:sz w:val="22"/>
        </w:rPr>
        <w:t xml:space="preserve"> 317–323 (2015).</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41.</w:t>
      </w:r>
      <w:r w:rsidRPr="00E54973">
        <w:rPr>
          <w:rFonts w:ascii="Times" w:hAnsi="Times" w:cs="Times"/>
          <w:noProof/>
          <w:sz w:val="22"/>
        </w:rPr>
        <w:tab/>
        <w:t xml:space="preserve">Jian, S. R., Fang, T. H. &amp; Chuu, D. S. Nanomechanical characterizations of InGaN thin films. </w:t>
      </w:r>
      <w:r w:rsidRPr="00E54973">
        <w:rPr>
          <w:rFonts w:ascii="Times" w:hAnsi="Times" w:cs="Times"/>
          <w:i/>
          <w:iCs/>
          <w:noProof/>
          <w:sz w:val="22"/>
        </w:rPr>
        <w:t>Appl. Surf. Sci.</w:t>
      </w:r>
      <w:r w:rsidRPr="00E54973">
        <w:rPr>
          <w:rFonts w:ascii="Times" w:hAnsi="Times" w:cs="Times"/>
          <w:noProof/>
          <w:sz w:val="22"/>
        </w:rPr>
        <w:t xml:space="preserve"> </w:t>
      </w:r>
      <w:r w:rsidRPr="00E54973">
        <w:rPr>
          <w:rFonts w:ascii="Times" w:hAnsi="Times" w:cs="Times"/>
          <w:b/>
          <w:bCs/>
          <w:noProof/>
          <w:sz w:val="22"/>
        </w:rPr>
        <w:t>252,</w:t>
      </w:r>
      <w:r w:rsidRPr="00E54973">
        <w:rPr>
          <w:rFonts w:ascii="Times" w:hAnsi="Times" w:cs="Times"/>
          <w:noProof/>
          <w:sz w:val="22"/>
        </w:rPr>
        <w:t xml:space="preserve"> 3033–3042 (2006).</w:t>
      </w:r>
    </w:p>
    <w:p w:rsidR="00E54973" w:rsidRPr="00E54973" w:rsidRDefault="00E54973" w:rsidP="00E54973">
      <w:pPr>
        <w:widowControl w:val="0"/>
        <w:autoSpaceDE w:val="0"/>
        <w:autoSpaceDN w:val="0"/>
        <w:adjustRightInd w:val="0"/>
        <w:ind w:left="640" w:hanging="640"/>
        <w:rPr>
          <w:rFonts w:ascii="Times" w:hAnsi="Times" w:cs="Times"/>
          <w:noProof/>
          <w:sz w:val="22"/>
        </w:rPr>
      </w:pPr>
      <w:r w:rsidRPr="00E54973">
        <w:rPr>
          <w:rFonts w:ascii="Times" w:hAnsi="Times" w:cs="Times"/>
          <w:noProof/>
          <w:sz w:val="22"/>
        </w:rPr>
        <w:t>42.</w:t>
      </w:r>
      <w:r w:rsidRPr="00E54973">
        <w:rPr>
          <w:rFonts w:ascii="Times" w:hAnsi="Times" w:cs="Times"/>
          <w:noProof/>
          <w:sz w:val="22"/>
        </w:rPr>
        <w:tab/>
        <w:t xml:space="preserve">Ricoult, S. G., Sanati Nezhad, A., Knapp-Mohammady, M., Kennedy, T. E. &amp; Juncker, D. Humidified Microcontact Printing of Proteins: Universal Patterning of Proteins on Both Low and High Energy Surfaces. </w:t>
      </w:r>
      <w:r w:rsidRPr="00E54973">
        <w:rPr>
          <w:rFonts w:ascii="Times" w:hAnsi="Times" w:cs="Times"/>
          <w:i/>
          <w:iCs/>
          <w:noProof/>
          <w:sz w:val="22"/>
        </w:rPr>
        <w:t>Langmuir</w:t>
      </w:r>
      <w:r w:rsidRPr="00E54973">
        <w:rPr>
          <w:rFonts w:ascii="Times" w:hAnsi="Times" w:cs="Times"/>
          <w:noProof/>
          <w:sz w:val="22"/>
        </w:rPr>
        <w:t xml:space="preserve"> </w:t>
      </w:r>
      <w:r w:rsidRPr="00E54973">
        <w:rPr>
          <w:rFonts w:ascii="Times" w:hAnsi="Times" w:cs="Times"/>
          <w:b/>
          <w:bCs/>
          <w:noProof/>
          <w:sz w:val="22"/>
        </w:rPr>
        <w:t>30,</w:t>
      </w:r>
      <w:r w:rsidRPr="00E54973">
        <w:rPr>
          <w:rFonts w:ascii="Times" w:hAnsi="Times" w:cs="Times"/>
          <w:noProof/>
          <w:sz w:val="22"/>
        </w:rPr>
        <w:t xml:space="preserve"> 12002–12010 (2014).</w:t>
      </w:r>
    </w:p>
    <w:p w:rsidR="009C3615" w:rsidRDefault="00CB5EA3" w:rsidP="003D2420">
      <w:pPr>
        <w:ind w:firstLine="0"/>
        <w:rPr>
          <w:rFonts w:ascii="Times" w:hAnsi="Times" w:cs="Times"/>
          <w:sz w:val="22"/>
          <w:szCs w:val="22"/>
        </w:rPr>
      </w:pPr>
      <w:r w:rsidRPr="00BE0303">
        <w:rPr>
          <w:rFonts w:ascii="Times" w:hAnsi="Times" w:cs="Times"/>
          <w:sz w:val="22"/>
          <w:szCs w:val="22"/>
        </w:rPr>
        <w:fldChar w:fldCharType="end"/>
      </w:r>
    </w:p>
    <w:p w:rsidR="004B07AB" w:rsidRDefault="004B07AB" w:rsidP="003D2420">
      <w:pPr>
        <w:ind w:firstLine="0"/>
        <w:rPr>
          <w:rFonts w:ascii="Times" w:hAnsi="Times" w:cs="Times"/>
          <w:sz w:val="22"/>
          <w:szCs w:val="22"/>
        </w:rPr>
      </w:pPr>
    </w:p>
    <w:p w:rsidR="00952345" w:rsidRDefault="004B07AB" w:rsidP="004B07AB">
      <w:pPr>
        <w:ind w:firstLine="0"/>
        <w:jc w:val="left"/>
        <w:rPr>
          <w:rFonts w:ascii="Times" w:hAnsi="Times"/>
          <w:b/>
          <w:sz w:val="22"/>
          <w:szCs w:val="22"/>
          <w:lang w:val="en-US"/>
        </w:rPr>
      </w:pPr>
      <w:r>
        <w:rPr>
          <w:rFonts w:ascii="Times" w:hAnsi="Times"/>
          <w:b/>
          <w:sz w:val="22"/>
          <w:szCs w:val="22"/>
          <w:lang w:val="en-US"/>
        </w:rPr>
        <w:t>Acknowledgments</w:t>
      </w:r>
    </w:p>
    <w:p w:rsidR="007933FA" w:rsidRPr="009B534D" w:rsidRDefault="007933FA" w:rsidP="009B534D">
      <w:pPr>
        <w:ind w:firstLine="0"/>
        <w:rPr>
          <w:rFonts w:ascii="Times" w:hAnsi="Times"/>
          <w:b/>
          <w:color w:val="FF0000"/>
          <w:sz w:val="22"/>
          <w:szCs w:val="22"/>
          <w:lang w:val="en-US"/>
        </w:rPr>
      </w:pPr>
      <w:r w:rsidRPr="00C2069A">
        <w:rPr>
          <w:rFonts w:ascii="Times" w:hAnsi="Times"/>
          <w:sz w:val="22"/>
          <w:szCs w:val="22"/>
          <w:lang w:val="en-US"/>
        </w:rPr>
        <w:t>This work was financially supported by Dr. Norman Godinho.</w:t>
      </w:r>
      <w:r w:rsidR="002F4BEB">
        <w:rPr>
          <w:rFonts w:ascii="Times" w:hAnsi="Times"/>
          <w:sz w:val="22"/>
          <w:szCs w:val="22"/>
          <w:lang w:val="en-US"/>
        </w:rPr>
        <w:t xml:space="preserve"> </w:t>
      </w:r>
      <w:r w:rsidR="002F4BEB" w:rsidRPr="009B534D">
        <w:rPr>
          <w:rFonts w:ascii="Times" w:hAnsi="Times"/>
          <w:color w:val="FF0000"/>
          <w:sz w:val="22"/>
          <w:szCs w:val="22"/>
          <w:lang w:val="en-US"/>
        </w:rPr>
        <w:t xml:space="preserve">The author would also like to acknowledge Mr Artemios Karvousis, Mr Francesco Martini and </w:t>
      </w:r>
      <w:r w:rsidR="009B534D">
        <w:rPr>
          <w:rFonts w:ascii="Times" w:hAnsi="Times"/>
          <w:color w:val="FF0000"/>
          <w:sz w:val="22"/>
          <w:szCs w:val="22"/>
          <w:lang w:val="en-US"/>
        </w:rPr>
        <w:t xml:space="preserve">Mr </w:t>
      </w:r>
      <w:r w:rsidR="00A45564">
        <w:rPr>
          <w:rFonts w:ascii="Times" w:hAnsi="Times"/>
          <w:color w:val="FF0000"/>
          <w:sz w:val="22"/>
          <w:szCs w:val="22"/>
          <w:lang w:val="en-US"/>
        </w:rPr>
        <w:t>Abdelrahman Al-Attili f</w:t>
      </w:r>
      <w:r w:rsidR="00A876FC" w:rsidRPr="009B534D">
        <w:rPr>
          <w:rFonts w:ascii="Times" w:hAnsi="Times"/>
          <w:color w:val="FF0000"/>
          <w:sz w:val="22"/>
          <w:szCs w:val="22"/>
          <w:lang w:val="en-US"/>
        </w:rPr>
        <w:t>or assisting during scanning electron microscopy imaging.</w:t>
      </w:r>
    </w:p>
    <w:p w:rsidR="00763298" w:rsidRDefault="00763298" w:rsidP="004B07AB">
      <w:pPr>
        <w:ind w:firstLine="0"/>
        <w:jc w:val="left"/>
        <w:rPr>
          <w:rFonts w:ascii="Times" w:hAnsi="Times"/>
          <w:color w:val="FF0000"/>
          <w:sz w:val="22"/>
          <w:szCs w:val="22"/>
          <w:lang w:val="en-US"/>
        </w:rPr>
      </w:pPr>
    </w:p>
    <w:p w:rsidR="004B07AB" w:rsidRPr="004B07AB" w:rsidRDefault="004B07AB" w:rsidP="004B07AB">
      <w:pPr>
        <w:ind w:firstLine="0"/>
        <w:jc w:val="left"/>
        <w:rPr>
          <w:rFonts w:ascii="Times" w:hAnsi="Times" w:cs="Times"/>
          <w:b/>
          <w:sz w:val="22"/>
          <w:szCs w:val="22"/>
        </w:rPr>
      </w:pPr>
      <w:r w:rsidRPr="004B07AB">
        <w:rPr>
          <w:rFonts w:ascii="Times" w:hAnsi="Times" w:cs="Times"/>
          <w:b/>
          <w:sz w:val="22"/>
          <w:szCs w:val="22"/>
        </w:rPr>
        <w:t xml:space="preserve">Author Contributions </w:t>
      </w:r>
    </w:p>
    <w:p w:rsidR="004B07AB" w:rsidRDefault="00823C36" w:rsidP="00AC45A7">
      <w:pPr>
        <w:ind w:firstLine="0"/>
        <w:rPr>
          <w:rFonts w:ascii="Times" w:hAnsi="Times" w:cs="Times"/>
          <w:sz w:val="22"/>
          <w:szCs w:val="22"/>
        </w:rPr>
      </w:pPr>
      <w:r>
        <w:rPr>
          <w:rFonts w:ascii="Times" w:hAnsi="Times" w:cs="Times"/>
          <w:sz w:val="22"/>
          <w:szCs w:val="22"/>
        </w:rPr>
        <w:t>I.S.</w:t>
      </w:r>
      <w:r w:rsidR="004B07AB" w:rsidRPr="00901F83">
        <w:rPr>
          <w:rFonts w:ascii="Times" w:hAnsi="Times" w:cs="Times"/>
          <w:sz w:val="22"/>
          <w:szCs w:val="22"/>
        </w:rPr>
        <w:t xml:space="preserve"> performed the material preparat</w:t>
      </w:r>
      <w:r>
        <w:rPr>
          <w:rFonts w:ascii="Times" w:hAnsi="Times" w:cs="Times"/>
          <w:sz w:val="22"/>
          <w:szCs w:val="22"/>
        </w:rPr>
        <w:t xml:space="preserve">ion and microfabrication. I.S. and M.C. </w:t>
      </w:r>
      <w:r w:rsidR="004B07AB" w:rsidRPr="00901F83">
        <w:rPr>
          <w:rFonts w:ascii="Times" w:hAnsi="Times" w:cs="Times"/>
          <w:sz w:val="22"/>
          <w:szCs w:val="22"/>
        </w:rPr>
        <w:t xml:space="preserve">conceived the mechanical test experiments and data anlaysis. </w:t>
      </w:r>
      <w:r w:rsidR="00977F53">
        <w:rPr>
          <w:rFonts w:ascii="Times" w:hAnsi="Times" w:cs="Times"/>
          <w:sz w:val="22"/>
          <w:szCs w:val="22"/>
        </w:rPr>
        <w:t>A</w:t>
      </w:r>
      <w:r w:rsidR="00160E36">
        <w:rPr>
          <w:rFonts w:ascii="Times" w:hAnsi="Times" w:cs="Times"/>
          <w:sz w:val="22"/>
          <w:szCs w:val="22"/>
        </w:rPr>
        <w:t>.</w:t>
      </w:r>
      <w:r w:rsidR="00AC45A7">
        <w:rPr>
          <w:rFonts w:ascii="Times" w:hAnsi="Times" w:cs="Times"/>
          <w:sz w:val="22"/>
          <w:szCs w:val="22"/>
        </w:rPr>
        <w:t>G.</w:t>
      </w:r>
      <w:r w:rsidR="00160E36">
        <w:rPr>
          <w:rFonts w:ascii="Times" w:hAnsi="Times" w:cs="Times"/>
          <w:sz w:val="22"/>
          <w:szCs w:val="22"/>
        </w:rPr>
        <w:t xml:space="preserve"> and I.S. acquired the fluorescence micrographs and performed image analysis. </w:t>
      </w:r>
      <w:r w:rsidR="004B07AB" w:rsidRPr="00901F83">
        <w:rPr>
          <w:rFonts w:ascii="Times" w:hAnsi="Times" w:cs="Times"/>
          <w:sz w:val="22"/>
          <w:szCs w:val="22"/>
        </w:rPr>
        <w:t>All authors contributed in analyzing the results and improving the manuscript writing.</w:t>
      </w:r>
    </w:p>
    <w:p w:rsidR="00DE5B3C" w:rsidRDefault="00DE5B3C" w:rsidP="004B07AB">
      <w:pPr>
        <w:ind w:firstLine="0"/>
        <w:jc w:val="left"/>
        <w:rPr>
          <w:rFonts w:ascii="Times" w:hAnsi="Times" w:cs="Times"/>
          <w:sz w:val="22"/>
          <w:szCs w:val="22"/>
        </w:rPr>
      </w:pPr>
    </w:p>
    <w:p w:rsidR="00DE5B3C" w:rsidRDefault="00DE5B3C" w:rsidP="004B07AB">
      <w:pPr>
        <w:ind w:firstLine="0"/>
        <w:jc w:val="left"/>
        <w:rPr>
          <w:rFonts w:ascii="Times" w:hAnsi="Times" w:cs="Times"/>
          <w:sz w:val="22"/>
          <w:szCs w:val="22"/>
        </w:rPr>
      </w:pPr>
    </w:p>
    <w:p w:rsidR="00DE5B3C" w:rsidRDefault="00DE5B3C" w:rsidP="00DE5B3C">
      <w:pPr>
        <w:ind w:firstLine="0"/>
        <w:jc w:val="left"/>
        <w:rPr>
          <w:rFonts w:ascii="Times" w:hAnsi="Times" w:cs="Times"/>
          <w:b/>
          <w:sz w:val="22"/>
          <w:szCs w:val="22"/>
        </w:rPr>
      </w:pPr>
      <w:r>
        <w:rPr>
          <w:rFonts w:ascii="Times" w:hAnsi="Times" w:cs="Times"/>
          <w:b/>
          <w:sz w:val="22"/>
          <w:szCs w:val="22"/>
        </w:rPr>
        <w:t>Additional information</w:t>
      </w:r>
    </w:p>
    <w:p w:rsidR="004B07AB" w:rsidRPr="00191FC8" w:rsidRDefault="00DE5B3C" w:rsidP="00191FC8">
      <w:pPr>
        <w:ind w:firstLine="0"/>
        <w:jc w:val="left"/>
        <w:rPr>
          <w:rFonts w:ascii="Times" w:hAnsi="Times" w:cs="Times"/>
          <w:sz w:val="22"/>
          <w:szCs w:val="22"/>
        </w:rPr>
      </w:pPr>
      <w:r>
        <w:rPr>
          <w:rFonts w:ascii="Times" w:hAnsi="Times" w:cs="Times"/>
          <w:b/>
          <w:sz w:val="22"/>
          <w:szCs w:val="22"/>
        </w:rPr>
        <w:t xml:space="preserve">Competing financial interests: </w:t>
      </w:r>
      <w:r>
        <w:rPr>
          <w:rFonts w:ascii="Times" w:hAnsi="Times" w:cs="Times"/>
          <w:sz w:val="22"/>
          <w:szCs w:val="22"/>
        </w:rPr>
        <w:t>The authors declare no competing financial interests.</w:t>
      </w:r>
    </w:p>
    <w:sectPr w:rsidR="004B07AB" w:rsidRPr="00191FC8">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519" w:rsidRDefault="00E87519" w:rsidP="00923F68">
      <w:r>
        <w:separator/>
      </w:r>
    </w:p>
  </w:endnote>
  <w:endnote w:type="continuationSeparator" w:id="0">
    <w:p w:rsidR="00E87519" w:rsidRDefault="00E87519" w:rsidP="00923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dobe Song Std L">
    <w:altName w:val="MS Gothic"/>
    <w:panose1 w:val="00000000000000000000"/>
    <w:charset w:val="80"/>
    <w:family w:val="roman"/>
    <w:notTrueType/>
    <w:pitch w:val="variable"/>
    <w:sig w:usb0="00000207" w:usb1="0A0F1810" w:usb2="00000016" w:usb3="00000000" w:csb0="00060007"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322546"/>
      <w:docPartObj>
        <w:docPartGallery w:val="Page Numbers (Bottom of Page)"/>
        <w:docPartUnique/>
      </w:docPartObj>
    </w:sdtPr>
    <w:sdtEndPr>
      <w:rPr>
        <w:noProof/>
      </w:rPr>
    </w:sdtEndPr>
    <w:sdtContent>
      <w:p w:rsidR="0063504A" w:rsidRDefault="0063504A">
        <w:pPr>
          <w:pStyle w:val="Footer"/>
          <w:jc w:val="right"/>
        </w:pPr>
        <w:r>
          <w:fldChar w:fldCharType="begin"/>
        </w:r>
        <w:r>
          <w:instrText xml:space="preserve"> PAGE   \* MERGEFORMAT </w:instrText>
        </w:r>
        <w:r>
          <w:fldChar w:fldCharType="separate"/>
        </w:r>
        <w:r w:rsidR="002208D9">
          <w:rPr>
            <w:noProof/>
          </w:rPr>
          <w:t>13</w:t>
        </w:r>
        <w:r>
          <w:rPr>
            <w:noProof/>
          </w:rPr>
          <w:fldChar w:fldCharType="end"/>
        </w:r>
      </w:p>
    </w:sdtContent>
  </w:sdt>
  <w:p w:rsidR="0063504A" w:rsidRDefault="006350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519" w:rsidRDefault="00E87519" w:rsidP="00923F68">
      <w:r>
        <w:separator/>
      </w:r>
    </w:p>
  </w:footnote>
  <w:footnote w:type="continuationSeparator" w:id="0">
    <w:p w:rsidR="00E87519" w:rsidRDefault="00E87519" w:rsidP="00923F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BF35D0"/>
    <w:multiLevelType w:val="multilevel"/>
    <w:tmpl w:val="CC1A7D18"/>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rPr>
        <w:i/>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1FC"/>
    <w:rsid w:val="00002536"/>
    <w:rsid w:val="000033BA"/>
    <w:rsid w:val="00004527"/>
    <w:rsid w:val="00004D72"/>
    <w:rsid w:val="00004E39"/>
    <w:rsid w:val="00005E17"/>
    <w:rsid w:val="0000680A"/>
    <w:rsid w:val="00012A39"/>
    <w:rsid w:val="00012CCA"/>
    <w:rsid w:val="000146EA"/>
    <w:rsid w:val="00014754"/>
    <w:rsid w:val="00015BBC"/>
    <w:rsid w:val="00020116"/>
    <w:rsid w:val="00021023"/>
    <w:rsid w:val="00023A01"/>
    <w:rsid w:val="0002402F"/>
    <w:rsid w:val="00024F44"/>
    <w:rsid w:val="0002651C"/>
    <w:rsid w:val="00030622"/>
    <w:rsid w:val="000309C7"/>
    <w:rsid w:val="00033EB2"/>
    <w:rsid w:val="00034B9B"/>
    <w:rsid w:val="00034DD9"/>
    <w:rsid w:val="00035D83"/>
    <w:rsid w:val="00037043"/>
    <w:rsid w:val="000379B2"/>
    <w:rsid w:val="000404D2"/>
    <w:rsid w:val="00050C54"/>
    <w:rsid w:val="00051C97"/>
    <w:rsid w:val="0005271F"/>
    <w:rsid w:val="0005412A"/>
    <w:rsid w:val="00056044"/>
    <w:rsid w:val="000560F0"/>
    <w:rsid w:val="00056943"/>
    <w:rsid w:val="00056A69"/>
    <w:rsid w:val="00060315"/>
    <w:rsid w:val="00061DAB"/>
    <w:rsid w:val="00061E02"/>
    <w:rsid w:val="00063CE3"/>
    <w:rsid w:val="00067CC1"/>
    <w:rsid w:val="000708C2"/>
    <w:rsid w:val="00070A62"/>
    <w:rsid w:val="000714BF"/>
    <w:rsid w:val="000751A5"/>
    <w:rsid w:val="00076FC1"/>
    <w:rsid w:val="000838A0"/>
    <w:rsid w:val="00084C0C"/>
    <w:rsid w:val="000863EA"/>
    <w:rsid w:val="00090445"/>
    <w:rsid w:val="00090705"/>
    <w:rsid w:val="00090849"/>
    <w:rsid w:val="000910B1"/>
    <w:rsid w:val="000941BF"/>
    <w:rsid w:val="00094C57"/>
    <w:rsid w:val="000A1F01"/>
    <w:rsid w:val="000A4CF8"/>
    <w:rsid w:val="000A5B05"/>
    <w:rsid w:val="000A61DD"/>
    <w:rsid w:val="000B1059"/>
    <w:rsid w:val="000C0313"/>
    <w:rsid w:val="000C0DE1"/>
    <w:rsid w:val="000C2C9F"/>
    <w:rsid w:val="000C31C0"/>
    <w:rsid w:val="000C3C44"/>
    <w:rsid w:val="000C41E6"/>
    <w:rsid w:val="000C6A38"/>
    <w:rsid w:val="000D50F0"/>
    <w:rsid w:val="000E344B"/>
    <w:rsid w:val="000E3C1B"/>
    <w:rsid w:val="000E5CE0"/>
    <w:rsid w:val="000E6AEB"/>
    <w:rsid w:val="000E7E24"/>
    <w:rsid w:val="00103182"/>
    <w:rsid w:val="00103E87"/>
    <w:rsid w:val="00105057"/>
    <w:rsid w:val="001075A5"/>
    <w:rsid w:val="00115121"/>
    <w:rsid w:val="001165F4"/>
    <w:rsid w:val="00117971"/>
    <w:rsid w:val="00120A97"/>
    <w:rsid w:val="00121046"/>
    <w:rsid w:val="00125DAA"/>
    <w:rsid w:val="00126C62"/>
    <w:rsid w:val="001307A4"/>
    <w:rsid w:val="00132930"/>
    <w:rsid w:val="001339E1"/>
    <w:rsid w:val="00133FDB"/>
    <w:rsid w:val="0013487C"/>
    <w:rsid w:val="00135436"/>
    <w:rsid w:val="0013559D"/>
    <w:rsid w:val="00136E21"/>
    <w:rsid w:val="00136F0E"/>
    <w:rsid w:val="00143C01"/>
    <w:rsid w:val="00144EA4"/>
    <w:rsid w:val="00145314"/>
    <w:rsid w:val="00145D68"/>
    <w:rsid w:val="0014688D"/>
    <w:rsid w:val="001524B7"/>
    <w:rsid w:val="001554AE"/>
    <w:rsid w:val="001570CD"/>
    <w:rsid w:val="00157725"/>
    <w:rsid w:val="00160E36"/>
    <w:rsid w:val="0016184E"/>
    <w:rsid w:val="00161EEC"/>
    <w:rsid w:val="00162DCF"/>
    <w:rsid w:val="001648F3"/>
    <w:rsid w:val="00164917"/>
    <w:rsid w:val="00164E57"/>
    <w:rsid w:val="00173240"/>
    <w:rsid w:val="00174DB6"/>
    <w:rsid w:val="00176D3B"/>
    <w:rsid w:val="00176FED"/>
    <w:rsid w:val="00177367"/>
    <w:rsid w:val="00180589"/>
    <w:rsid w:val="00183E91"/>
    <w:rsid w:val="00185B3E"/>
    <w:rsid w:val="00186EEE"/>
    <w:rsid w:val="00190CF5"/>
    <w:rsid w:val="00191F89"/>
    <w:rsid w:val="00191FC8"/>
    <w:rsid w:val="00194084"/>
    <w:rsid w:val="00194E9E"/>
    <w:rsid w:val="00194EB0"/>
    <w:rsid w:val="00196835"/>
    <w:rsid w:val="0019725E"/>
    <w:rsid w:val="001A37D2"/>
    <w:rsid w:val="001A60AC"/>
    <w:rsid w:val="001B1C12"/>
    <w:rsid w:val="001B1E00"/>
    <w:rsid w:val="001B629C"/>
    <w:rsid w:val="001C2CA3"/>
    <w:rsid w:val="001C3DAF"/>
    <w:rsid w:val="001C4D99"/>
    <w:rsid w:val="001C4DDC"/>
    <w:rsid w:val="001C50CF"/>
    <w:rsid w:val="001C5D91"/>
    <w:rsid w:val="001C6E91"/>
    <w:rsid w:val="001D27F1"/>
    <w:rsid w:val="001D49C7"/>
    <w:rsid w:val="001D4F6A"/>
    <w:rsid w:val="001D639B"/>
    <w:rsid w:val="001D66AE"/>
    <w:rsid w:val="001E15B6"/>
    <w:rsid w:val="001E311F"/>
    <w:rsid w:val="001F0B6F"/>
    <w:rsid w:val="001F0DEB"/>
    <w:rsid w:val="001F43C6"/>
    <w:rsid w:val="001F6126"/>
    <w:rsid w:val="001F6413"/>
    <w:rsid w:val="00200005"/>
    <w:rsid w:val="00203217"/>
    <w:rsid w:val="002046AA"/>
    <w:rsid w:val="00207B1D"/>
    <w:rsid w:val="002153D2"/>
    <w:rsid w:val="002154A3"/>
    <w:rsid w:val="00215D24"/>
    <w:rsid w:val="002161BE"/>
    <w:rsid w:val="002208D9"/>
    <w:rsid w:val="00222CAB"/>
    <w:rsid w:val="002254F7"/>
    <w:rsid w:val="0023653E"/>
    <w:rsid w:val="0023669C"/>
    <w:rsid w:val="0023740E"/>
    <w:rsid w:val="00243CDF"/>
    <w:rsid w:val="0024588F"/>
    <w:rsid w:val="00245C3D"/>
    <w:rsid w:val="0025003E"/>
    <w:rsid w:val="00250762"/>
    <w:rsid w:val="00251147"/>
    <w:rsid w:val="00252CBE"/>
    <w:rsid w:val="00257586"/>
    <w:rsid w:val="002577AF"/>
    <w:rsid w:val="00261581"/>
    <w:rsid w:val="00261E0D"/>
    <w:rsid w:val="00263036"/>
    <w:rsid w:val="00263220"/>
    <w:rsid w:val="0026715D"/>
    <w:rsid w:val="00267295"/>
    <w:rsid w:val="0027011E"/>
    <w:rsid w:val="002734F3"/>
    <w:rsid w:val="0027729F"/>
    <w:rsid w:val="002851F4"/>
    <w:rsid w:val="002863AC"/>
    <w:rsid w:val="00287183"/>
    <w:rsid w:val="00290847"/>
    <w:rsid w:val="00291E39"/>
    <w:rsid w:val="00292EF6"/>
    <w:rsid w:val="0029379D"/>
    <w:rsid w:val="00294866"/>
    <w:rsid w:val="002956A5"/>
    <w:rsid w:val="00296414"/>
    <w:rsid w:val="002A273A"/>
    <w:rsid w:val="002A509E"/>
    <w:rsid w:val="002A6F06"/>
    <w:rsid w:val="002C0191"/>
    <w:rsid w:val="002C025E"/>
    <w:rsid w:val="002C1DD0"/>
    <w:rsid w:val="002C3C96"/>
    <w:rsid w:val="002C55EA"/>
    <w:rsid w:val="002C55EC"/>
    <w:rsid w:val="002C5F2B"/>
    <w:rsid w:val="002C6C4C"/>
    <w:rsid w:val="002C74EA"/>
    <w:rsid w:val="002D1EAD"/>
    <w:rsid w:val="002D20D7"/>
    <w:rsid w:val="002D3D52"/>
    <w:rsid w:val="002E06E8"/>
    <w:rsid w:val="002E0DA4"/>
    <w:rsid w:val="002E141F"/>
    <w:rsid w:val="002E19CD"/>
    <w:rsid w:val="002E26F7"/>
    <w:rsid w:val="002E51EF"/>
    <w:rsid w:val="002E5C2E"/>
    <w:rsid w:val="002E6EB6"/>
    <w:rsid w:val="002F2295"/>
    <w:rsid w:val="002F23C9"/>
    <w:rsid w:val="002F392F"/>
    <w:rsid w:val="002F4BEB"/>
    <w:rsid w:val="002F4DB1"/>
    <w:rsid w:val="002F5BA3"/>
    <w:rsid w:val="002F6EB6"/>
    <w:rsid w:val="003015AB"/>
    <w:rsid w:val="00301C5E"/>
    <w:rsid w:val="00301EEA"/>
    <w:rsid w:val="0030507D"/>
    <w:rsid w:val="0031607E"/>
    <w:rsid w:val="00316DA8"/>
    <w:rsid w:val="00320175"/>
    <w:rsid w:val="00320FC5"/>
    <w:rsid w:val="0032147E"/>
    <w:rsid w:val="003230A8"/>
    <w:rsid w:val="003237B2"/>
    <w:rsid w:val="00324323"/>
    <w:rsid w:val="00324A38"/>
    <w:rsid w:val="00327917"/>
    <w:rsid w:val="00327E35"/>
    <w:rsid w:val="00331083"/>
    <w:rsid w:val="00333AC0"/>
    <w:rsid w:val="00336123"/>
    <w:rsid w:val="00336357"/>
    <w:rsid w:val="0033740E"/>
    <w:rsid w:val="0034226E"/>
    <w:rsid w:val="00342D7B"/>
    <w:rsid w:val="00344ACA"/>
    <w:rsid w:val="00345EA7"/>
    <w:rsid w:val="00346752"/>
    <w:rsid w:val="00353B11"/>
    <w:rsid w:val="00355D86"/>
    <w:rsid w:val="003569E4"/>
    <w:rsid w:val="00356E0B"/>
    <w:rsid w:val="00364626"/>
    <w:rsid w:val="003655A2"/>
    <w:rsid w:val="0036594B"/>
    <w:rsid w:val="00366AAD"/>
    <w:rsid w:val="003706A7"/>
    <w:rsid w:val="003713ED"/>
    <w:rsid w:val="00371DBE"/>
    <w:rsid w:val="003748C9"/>
    <w:rsid w:val="00374EAE"/>
    <w:rsid w:val="00376CC4"/>
    <w:rsid w:val="00377606"/>
    <w:rsid w:val="00377D23"/>
    <w:rsid w:val="00377F37"/>
    <w:rsid w:val="00383BCA"/>
    <w:rsid w:val="00384B17"/>
    <w:rsid w:val="00386490"/>
    <w:rsid w:val="0038725F"/>
    <w:rsid w:val="00387E98"/>
    <w:rsid w:val="00390A07"/>
    <w:rsid w:val="00390B64"/>
    <w:rsid w:val="0039162A"/>
    <w:rsid w:val="00391EE1"/>
    <w:rsid w:val="00394FA7"/>
    <w:rsid w:val="003A0A32"/>
    <w:rsid w:val="003A2731"/>
    <w:rsid w:val="003A46EC"/>
    <w:rsid w:val="003A5107"/>
    <w:rsid w:val="003A7228"/>
    <w:rsid w:val="003B016B"/>
    <w:rsid w:val="003B1812"/>
    <w:rsid w:val="003B6BE1"/>
    <w:rsid w:val="003C0BC0"/>
    <w:rsid w:val="003C0D8A"/>
    <w:rsid w:val="003C183D"/>
    <w:rsid w:val="003D2420"/>
    <w:rsid w:val="003D29BA"/>
    <w:rsid w:val="003D3C4B"/>
    <w:rsid w:val="003D5A1B"/>
    <w:rsid w:val="003E027E"/>
    <w:rsid w:val="003E2B73"/>
    <w:rsid w:val="003E31C9"/>
    <w:rsid w:val="003F04F2"/>
    <w:rsid w:val="003F1ECC"/>
    <w:rsid w:val="003F64A5"/>
    <w:rsid w:val="003F7ECE"/>
    <w:rsid w:val="00400AC3"/>
    <w:rsid w:val="00407FAA"/>
    <w:rsid w:val="0041038C"/>
    <w:rsid w:val="00411D65"/>
    <w:rsid w:val="00412DDF"/>
    <w:rsid w:val="00414F60"/>
    <w:rsid w:val="004161C1"/>
    <w:rsid w:val="00417090"/>
    <w:rsid w:val="004213A4"/>
    <w:rsid w:val="0042223A"/>
    <w:rsid w:val="00425D9A"/>
    <w:rsid w:val="00426ABA"/>
    <w:rsid w:val="00426C6D"/>
    <w:rsid w:val="0043240D"/>
    <w:rsid w:val="00432C82"/>
    <w:rsid w:val="00433CE1"/>
    <w:rsid w:val="00434C3F"/>
    <w:rsid w:val="00435AD5"/>
    <w:rsid w:val="0043728F"/>
    <w:rsid w:val="004408B8"/>
    <w:rsid w:val="004449B9"/>
    <w:rsid w:val="00445D85"/>
    <w:rsid w:val="00451C42"/>
    <w:rsid w:val="00453A7B"/>
    <w:rsid w:val="00453E85"/>
    <w:rsid w:val="00455571"/>
    <w:rsid w:val="004563A9"/>
    <w:rsid w:val="00461EC3"/>
    <w:rsid w:val="00462F2C"/>
    <w:rsid w:val="00470149"/>
    <w:rsid w:val="0047318D"/>
    <w:rsid w:val="004731EF"/>
    <w:rsid w:val="00474292"/>
    <w:rsid w:val="00475985"/>
    <w:rsid w:val="0048254D"/>
    <w:rsid w:val="004843B0"/>
    <w:rsid w:val="00490DF2"/>
    <w:rsid w:val="00496C2D"/>
    <w:rsid w:val="004A0DF7"/>
    <w:rsid w:val="004A284D"/>
    <w:rsid w:val="004A3326"/>
    <w:rsid w:val="004A3823"/>
    <w:rsid w:val="004A4897"/>
    <w:rsid w:val="004A547D"/>
    <w:rsid w:val="004B07AB"/>
    <w:rsid w:val="004B1B6B"/>
    <w:rsid w:val="004B20DF"/>
    <w:rsid w:val="004B21D0"/>
    <w:rsid w:val="004B6E14"/>
    <w:rsid w:val="004B7000"/>
    <w:rsid w:val="004B7597"/>
    <w:rsid w:val="004B7C0F"/>
    <w:rsid w:val="004C013E"/>
    <w:rsid w:val="004C0337"/>
    <w:rsid w:val="004C0AE6"/>
    <w:rsid w:val="004C3E1E"/>
    <w:rsid w:val="004C61F5"/>
    <w:rsid w:val="004C635D"/>
    <w:rsid w:val="004C7A60"/>
    <w:rsid w:val="004D2581"/>
    <w:rsid w:val="004D30A7"/>
    <w:rsid w:val="004D3814"/>
    <w:rsid w:val="004D585B"/>
    <w:rsid w:val="004D7E1F"/>
    <w:rsid w:val="004E0071"/>
    <w:rsid w:val="004E0B92"/>
    <w:rsid w:val="004E2120"/>
    <w:rsid w:val="004E250C"/>
    <w:rsid w:val="004E78D8"/>
    <w:rsid w:val="004F3BC5"/>
    <w:rsid w:val="004F4A6F"/>
    <w:rsid w:val="004F7A49"/>
    <w:rsid w:val="0050023F"/>
    <w:rsid w:val="00501624"/>
    <w:rsid w:val="0050484E"/>
    <w:rsid w:val="00504D61"/>
    <w:rsid w:val="00510C6C"/>
    <w:rsid w:val="00511FFE"/>
    <w:rsid w:val="00512B6D"/>
    <w:rsid w:val="00512F8C"/>
    <w:rsid w:val="00516198"/>
    <w:rsid w:val="00517378"/>
    <w:rsid w:val="005245D2"/>
    <w:rsid w:val="005265AA"/>
    <w:rsid w:val="00530929"/>
    <w:rsid w:val="00532B75"/>
    <w:rsid w:val="005334BD"/>
    <w:rsid w:val="00534864"/>
    <w:rsid w:val="005355A0"/>
    <w:rsid w:val="00535AEA"/>
    <w:rsid w:val="00537287"/>
    <w:rsid w:val="00540400"/>
    <w:rsid w:val="00540CDF"/>
    <w:rsid w:val="00544220"/>
    <w:rsid w:val="0054791B"/>
    <w:rsid w:val="005536F7"/>
    <w:rsid w:val="005539E3"/>
    <w:rsid w:val="005549C9"/>
    <w:rsid w:val="0055604E"/>
    <w:rsid w:val="00557D9B"/>
    <w:rsid w:val="00563C36"/>
    <w:rsid w:val="0056412A"/>
    <w:rsid w:val="00572968"/>
    <w:rsid w:val="00572DF0"/>
    <w:rsid w:val="0057515B"/>
    <w:rsid w:val="00576215"/>
    <w:rsid w:val="005767B5"/>
    <w:rsid w:val="00576A7E"/>
    <w:rsid w:val="0057746F"/>
    <w:rsid w:val="005823F9"/>
    <w:rsid w:val="0058360F"/>
    <w:rsid w:val="00585266"/>
    <w:rsid w:val="00585F01"/>
    <w:rsid w:val="005979CE"/>
    <w:rsid w:val="005A3F94"/>
    <w:rsid w:val="005A619A"/>
    <w:rsid w:val="005A69D9"/>
    <w:rsid w:val="005B2A77"/>
    <w:rsid w:val="005C4E04"/>
    <w:rsid w:val="005C542E"/>
    <w:rsid w:val="005C63DE"/>
    <w:rsid w:val="005C736E"/>
    <w:rsid w:val="005D3379"/>
    <w:rsid w:val="005D38A8"/>
    <w:rsid w:val="005D5FFD"/>
    <w:rsid w:val="005E0000"/>
    <w:rsid w:val="005E08C9"/>
    <w:rsid w:val="005E35D6"/>
    <w:rsid w:val="005E3EDA"/>
    <w:rsid w:val="005E5C03"/>
    <w:rsid w:val="005E65CF"/>
    <w:rsid w:val="005F304D"/>
    <w:rsid w:val="005F418F"/>
    <w:rsid w:val="005F4C4B"/>
    <w:rsid w:val="00601B17"/>
    <w:rsid w:val="0060473D"/>
    <w:rsid w:val="00607D00"/>
    <w:rsid w:val="0061082F"/>
    <w:rsid w:val="0061265C"/>
    <w:rsid w:val="006130CC"/>
    <w:rsid w:val="0061319A"/>
    <w:rsid w:val="00613369"/>
    <w:rsid w:val="0061432C"/>
    <w:rsid w:val="00617465"/>
    <w:rsid w:val="00622C8C"/>
    <w:rsid w:val="00622E62"/>
    <w:rsid w:val="006232CC"/>
    <w:rsid w:val="006236B3"/>
    <w:rsid w:val="006238F0"/>
    <w:rsid w:val="00630249"/>
    <w:rsid w:val="0063229E"/>
    <w:rsid w:val="0063504A"/>
    <w:rsid w:val="0064028F"/>
    <w:rsid w:val="00647442"/>
    <w:rsid w:val="00647449"/>
    <w:rsid w:val="00651093"/>
    <w:rsid w:val="006529B7"/>
    <w:rsid w:val="006536B0"/>
    <w:rsid w:val="00654178"/>
    <w:rsid w:val="00660552"/>
    <w:rsid w:val="00662532"/>
    <w:rsid w:val="00662878"/>
    <w:rsid w:val="00662BC3"/>
    <w:rsid w:val="006633AF"/>
    <w:rsid w:val="00664FC8"/>
    <w:rsid w:val="00665E17"/>
    <w:rsid w:val="0066677A"/>
    <w:rsid w:val="00672167"/>
    <w:rsid w:val="006734E8"/>
    <w:rsid w:val="00673847"/>
    <w:rsid w:val="0067602D"/>
    <w:rsid w:val="006765DA"/>
    <w:rsid w:val="00680B46"/>
    <w:rsid w:val="0068157C"/>
    <w:rsid w:val="00684623"/>
    <w:rsid w:val="0068492D"/>
    <w:rsid w:val="0069188E"/>
    <w:rsid w:val="0069479F"/>
    <w:rsid w:val="006A1F5E"/>
    <w:rsid w:val="006A29A3"/>
    <w:rsid w:val="006A2C33"/>
    <w:rsid w:val="006A6289"/>
    <w:rsid w:val="006A736C"/>
    <w:rsid w:val="006B2D38"/>
    <w:rsid w:val="006B349C"/>
    <w:rsid w:val="006B4C24"/>
    <w:rsid w:val="006B59DE"/>
    <w:rsid w:val="006B78EA"/>
    <w:rsid w:val="006B7919"/>
    <w:rsid w:val="006C037C"/>
    <w:rsid w:val="006C0427"/>
    <w:rsid w:val="006C0DD7"/>
    <w:rsid w:val="006C10C1"/>
    <w:rsid w:val="006C3650"/>
    <w:rsid w:val="006C42B8"/>
    <w:rsid w:val="006C4824"/>
    <w:rsid w:val="006C533C"/>
    <w:rsid w:val="006C5E66"/>
    <w:rsid w:val="006C62B1"/>
    <w:rsid w:val="006D1293"/>
    <w:rsid w:val="006D49A3"/>
    <w:rsid w:val="006D58C4"/>
    <w:rsid w:val="006D62BE"/>
    <w:rsid w:val="006D64C2"/>
    <w:rsid w:val="006D6740"/>
    <w:rsid w:val="006E0109"/>
    <w:rsid w:val="006E1C1B"/>
    <w:rsid w:val="006E2E47"/>
    <w:rsid w:val="006E4B7D"/>
    <w:rsid w:val="006E5293"/>
    <w:rsid w:val="006E6518"/>
    <w:rsid w:val="006F0DCC"/>
    <w:rsid w:val="006F1EBD"/>
    <w:rsid w:val="00702394"/>
    <w:rsid w:val="0071118E"/>
    <w:rsid w:val="00711D62"/>
    <w:rsid w:val="0071348E"/>
    <w:rsid w:val="00721F99"/>
    <w:rsid w:val="00723268"/>
    <w:rsid w:val="00723D93"/>
    <w:rsid w:val="00723DCA"/>
    <w:rsid w:val="0072584E"/>
    <w:rsid w:val="00727EB9"/>
    <w:rsid w:val="00731335"/>
    <w:rsid w:val="00733F74"/>
    <w:rsid w:val="007361AE"/>
    <w:rsid w:val="007364B3"/>
    <w:rsid w:val="007370E2"/>
    <w:rsid w:val="00740AB5"/>
    <w:rsid w:val="00741B6F"/>
    <w:rsid w:val="00741D1B"/>
    <w:rsid w:val="00743B2A"/>
    <w:rsid w:val="00744386"/>
    <w:rsid w:val="0074541C"/>
    <w:rsid w:val="00746BD6"/>
    <w:rsid w:val="00750ABC"/>
    <w:rsid w:val="00752186"/>
    <w:rsid w:val="00753D08"/>
    <w:rsid w:val="007554A2"/>
    <w:rsid w:val="00756A57"/>
    <w:rsid w:val="00757822"/>
    <w:rsid w:val="00760CF8"/>
    <w:rsid w:val="00763298"/>
    <w:rsid w:val="007636FD"/>
    <w:rsid w:val="00763A47"/>
    <w:rsid w:val="00763DDE"/>
    <w:rsid w:val="007645D9"/>
    <w:rsid w:val="00766D1B"/>
    <w:rsid w:val="00766F98"/>
    <w:rsid w:val="0076768D"/>
    <w:rsid w:val="00773708"/>
    <w:rsid w:val="007747D4"/>
    <w:rsid w:val="00782B30"/>
    <w:rsid w:val="00782D11"/>
    <w:rsid w:val="007901DE"/>
    <w:rsid w:val="007933FA"/>
    <w:rsid w:val="00794A77"/>
    <w:rsid w:val="00794EB4"/>
    <w:rsid w:val="007A108E"/>
    <w:rsid w:val="007A2418"/>
    <w:rsid w:val="007A4136"/>
    <w:rsid w:val="007A4CE9"/>
    <w:rsid w:val="007A6259"/>
    <w:rsid w:val="007A6532"/>
    <w:rsid w:val="007A673C"/>
    <w:rsid w:val="007A7203"/>
    <w:rsid w:val="007B1CDB"/>
    <w:rsid w:val="007B3A16"/>
    <w:rsid w:val="007B6D71"/>
    <w:rsid w:val="007C1CF6"/>
    <w:rsid w:val="007C1FC5"/>
    <w:rsid w:val="007C2D63"/>
    <w:rsid w:val="007C76BF"/>
    <w:rsid w:val="007D04AA"/>
    <w:rsid w:val="007D38CC"/>
    <w:rsid w:val="007D3DFF"/>
    <w:rsid w:val="007D43A1"/>
    <w:rsid w:val="007D49A9"/>
    <w:rsid w:val="007D65AE"/>
    <w:rsid w:val="007D7A80"/>
    <w:rsid w:val="007E31FB"/>
    <w:rsid w:val="007E3643"/>
    <w:rsid w:val="007E3BF2"/>
    <w:rsid w:val="007E5773"/>
    <w:rsid w:val="007E61B7"/>
    <w:rsid w:val="007E64E9"/>
    <w:rsid w:val="007F16C6"/>
    <w:rsid w:val="007F18A4"/>
    <w:rsid w:val="007F2079"/>
    <w:rsid w:val="007F20F4"/>
    <w:rsid w:val="007F35ED"/>
    <w:rsid w:val="007F7805"/>
    <w:rsid w:val="00800714"/>
    <w:rsid w:val="0080074C"/>
    <w:rsid w:val="00806974"/>
    <w:rsid w:val="00812234"/>
    <w:rsid w:val="0081262F"/>
    <w:rsid w:val="008149DF"/>
    <w:rsid w:val="00814D66"/>
    <w:rsid w:val="00816036"/>
    <w:rsid w:val="0081695B"/>
    <w:rsid w:val="0081747C"/>
    <w:rsid w:val="00817736"/>
    <w:rsid w:val="00817D98"/>
    <w:rsid w:val="00823C36"/>
    <w:rsid w:val="008250C8"/>
    <w:rsid w:val="00825736"/>
    <w:rsid w:val="00825E9F"/>
    <w:rsid w:val="00831661"/>
    <w:rsid w:val="008342AF"/>
    <w:rsid w:val="008347A5"/>
    <w:rsid w:val="00835C12"/>
    <w:rsid w:val="00836BFA"/>
    <w:rsid w:val="008423C1"/>
    <w:rsid w:val="00843001"/>
    <w:rsid w:val="0084327E"/>
    <w:rsid w:val="008440FE"/>
    <w:rsid w:val="00845B91"/>
    <w:rsid w:val="00846525"/>
    <w:rsid w:val="0084663B"/>
    <w:rsid w:val="00846A1B"/>
    <w:rsid w:val="00850240"/>
    <w:rsid w:val="008520B8"/>
    <w:rsid w:val="00853305"/>
    <w:rsid w:val="00855D37"/>
    <w:rsid w:val="008635F9"/>
    <w:rsid w:val="008651E2"/>
    <w:rsid w:val="00865BF7"/>
    <w:rsid w:val="00867722"/>
    <w:rsid w:val="00870820"/>
    <w:rsid w:val="00870C76"/>
    <w:rsid w:val="00871F74"/>
    <w:rsid w:val="00872433"/>
    <w:rsid w:val="008736C5"/>
    <w:rsid w:val="0087401F"/>
    <w:rsid w:val="0087412E"/>
    <w:rsid w:val="0087431F"/>
    <w:rsid w:val="00874C60"/>
    <w:rsid w:val="008756C4"/>
    <w:rsid w:val="0087603C"/>
    <w:rsid w:val="00877AA0"/>
    <w:rsid w:val="008804CB"/>
    <w:rsid w:val="008830DA"/>
    <w:rsid w:val="008853F5"/>
    <w:rsid w:val="00887996"/>
    <w:rsid w:val="00891412"/>
    <w:rsid w:val="00891776"/>
    <w:rsid w:val="00894547"/>
    <w:rsid w:val="008959CF"/>
    <w:rsid w:val="00896B29"/>
    <w:rsid w:val="008A4DBD"/>
    <w:rsid w:val="008A70D1"/>
    <w:rsid w:val="008B21B9"/>
    <w:rsid w:val="008B30D4"/>
    <w:rsid w:val="008B369D"/>
    <w:rsid w:val="008B39EE"/>
    <w:rsid w:val="008B4B12"/>
    <w:rsid w:val="008B5D14"/>
    <w:rsid w:val="008C24E7"/>
    <w:rsid w:val="008C583F"/>
    <w:rsid w:val="008C5B21"/>
    <w:rsid w:val="008D61D8"/>
    <w:rsid w:val="008D7117"/>
    <w:rsid w:val="008E05F6"/>
    <w:rsid w:val="008E0C9E"/>
    <w:rsid w:val="008E43B0"/>
    <w:rsid w:val="008E5542"/>
    <w:rsid w:val="008E60E2"/>
    <w:rsid w:val="008E76DB"/>
    <w:rsid w:val="008F0401"/>
    <w:rsid w:val="008F14FE"/>
    <w:rsid w:val="008F33C2"/>
    <w:rsid w:val="008F3706"/>
    <w:rsid w:val="008F4116"/>
    <w:rsid w:val="008F59C7"/>
    <w:rsid w:val="008F6E52"/>
    <w:rsid w:val="008F6F3E"/>
    <w:rsid w:val="008F7EA1"/>
    <w:rsid w:val="00901F83"/>
    <w:rsid w:val="009064BD"/>
    <w:rsid w:val="0090671D"/>
    <w:rsid w:val="00912B13"/>
    <w:rsid w:val="009134E0"/>
    <w:rsid w:val="0091711A"/>
    <w:rsid w:val="0092077B"/>
    <w:rsid w:val="00920A26"/>
    <w:rsid w:val="009228C1"/>
    <w:rsid w:val="00923B7C"/>
    <w:rsid w:val="00923EF5"/>
    <w:rsid w:val="00923F68"/>
    <w:rsid w:val="0093021E"/>
    <w:rsid w:val="0093153E"/>
    <w:rsid w:val="00932618"/>
    <w:rsid w:val="00937028"/>
    <w:rsid w:val="00940450"/>
    <w:rsid w:val="009435EA"/>
    <w:rsid w:val="009438DD"/>
    <w:rsid w:val="00943FF7"/>
    <w:rsid w:val="00944D25"/>
    <w:rsid w:val="00946100"/>
    <w:rsid w:val="00950EE4"/>
    <w:rsid w:val="00952345"/>
    <w:rsid w:val="00954CA7"/>
    <w:rsid w:val="009560A2"/>
    <w:rsid w:val="00964745"/>
    <w:rsid w:val="00966607"/>
    <w:rsid w:val="00966F99"/>
    <w:rsid w:val="009675D9"/>
    <w:rsid w:val="009738ED"/>
    <w:rsid w:val="00976B19"/>
    <w:rsid w:val="00977DCD"/>
    <w:rsid w:val="00977F53"/>
    <w:rsid w:val="00981213"/>
    <w:rsid w:val="00983A38"/>
    <w:rsid w:val="009843C6"/>
    <w:rsid w:val="009851A8"/>
    <w:rsid w:val="0099196B"/>
    <w:rsid w:val="009919F6"/>
    <w:rsid w:val="00991B47"/>
    <w:rsid w:val="00993E7E"/>
    <w:rsid w:val="009A0684"/>
    <w:rsid w:val="009A0A4C"/>
    <w:rsid w:val="009A0A57"/>
    <w:rsid w:val="009A1C32"/>
    <w:rsid w:val="009A35C1"/>
    <w:rsid w:val="009A5BC2"/>
    <w:rsid w:val="009B4093"/>
    <w:rsid w:val="009B44A8"/>
    <w:rsid w:val="009B534D"/>
    <w:rsid w:val="009B631A"/>
    <w:rsid w:val="009C170F"/>
    <w:rsid w:val="009C3118"/>
    <w:rsid w:val="009C3615"/>
    <w:rsid w:val="009C7AEE"/>
    <w:rsid w:val="009C7DEA"/>
    <w:rsid w:val="009D152F"/>
    <w:rsid w:val="009D1615"/>
    <w:rsid w:val="009D33D0"/>
    <w:rsid w:val="009D5BBC"/>
    <w:rsid w:val="009D61F4"/>
    <w:rsid w:val="009E624E"/>
    <w:rsid w:val="009F0391"/>
    <w:rsid w:val="009F0DE1"/>
    <w:rsid w:val="009F3911"/>
    <w:rsid w:val="009F3DD8"/>
    <w:rsid w:val="009F5608"/>
    <w:rsid w:val="009F5EF7"/>
    <w:rsid w:val="009F7FFD"/>
    <w:rsid w:val="00A00C2F"/>
    <w:rsid w:val="00A07D65"/>
    <w:rsid w:val="00A12427"/>
    <w:rsid w:val="00A1331E"/>
    <w:rsid w:val="00A15CCA"/>
    <w:rsid w:val="00A1680D"/>
    <w:rsid w:val="00A17506"/>
    <w:rsid w:val="00A17AEC"/>
    <w:rsid w:val="00A22C60"/>
    <w:rsid w:val="00A25DCF"/>
    <w:rsid w:val="00A26C38"/>
    <w:rsid w:val="00A32412"/>
    <w:rsid w:val="00A34590"/>
    <w:rsid w:val="00A37AC3"/>
    <w:rsid w:val="00A40DA4"/>
    <w:rsid w:val="00A41507"/>
    <w:rsid w:val="00A42316"/>
    <w:rsid w:val="00A43FDE"/>
    <w:rsid w:val="00A4461C"/>
    <w:rsid w:val="00A45564"/>
    <w:rsid w:val="00A500DA"/>
    <w:rsid w:val="00A53E19"/>
    <w:rsid w:val="00A55546"/>
    <w:rsid w:val="00A60748"/>
    <w:rsid w:val="00A62DDD"/>
    <w:rsid w:val="00A64F3B"/>
    <w:rsid w:val="00A655A8"/>
    <w:rsid w:val="00A665BB"/>
    <w:rsid w:val="00A71183"/>
    <w:rsid w:val="00A7230D"/>
    <w:rsid w:val="00A7773C"/>
    <w:rsid w:val="00A7788F"/>
    <w:rsid w:val="00A81537"/>
    <w:rsid w:val="00A84084"/>
    <w:rsid w:val="00A851FC"/>
    <w:rsid w:val="00A875F7"/>
    <w:rsid w:val="00A876FC"/>
    <w:rsid w:val="00A878DC"/>
    <w:rsid w:val="00A92B2A"/>
    <w:rsid w:val="00A96928"/>
    <w:rsid w:val="00A96F79"/>
    <w:rsid w:val="00A97DF4"/>
    <w:rsid w:val="00A97F66"/>
    <w:rsid w:val="00AA08D3"/>
    <w:rsid w:val="00AA3385"/>
    <w:rsid w:val="00AA5379"/>
    <w:rsid w:val="00AA6F53"/>
    <w:rsid w:val="00AB50E9"/>
    <w:rsid w:val="00AB7DA0"/>
    <w:rsid w:val="00AC0523"/>
    <w:rsid w:val="00AC194E"/>
    <w:rsid w:val="00AC2691"/>
    <w:rsid w:val="00AC3086"/>
    <w:rsid w:val="00AC43F4"/>
    <w:rsid w:val="00AC45A7"/>
    <w:rsid w:val="00AC48B2"/>
    <w:rsid w:val="00AC6D31"/>
    <w:rsid w:val="00AD151B"/>
    <w:rsid w:val="00AD39E6"/>
    <w:rsid w:val="00AD3D52"/>
    <w:rsid w:val="00AD4470"/>
    <w:rsid w:val="00AD49A6"/>
    <w:rsid w:val="00AD571B"/>
    <w:rsid w:val="00AD7383"/>
    <w:rsid w:val="00AD7507"/>
    <w:rsid w:val="00AE0CEE"/>
    <w:rsid w:val="00AE0FAE"/>
    <w:rsid w:val="00AE2503"/>
    <w:rsid w:val="00AE2781"/>
    <w:rsid w:val="00AE3B15"/>
    <w:rsid w:val="00AE59C0"/>
    <w:rsid w:val="00AE652D"/>
    <w:rsid w:val="00AE7E72"/>
    <w:rsid w:val="00AF0054"/>
    <w:rsid w:val="00AF0AA7"/>
    <w:rsid w:val="00AF0BAD"/>
    <w:rsid w:val="00AF40EA"/>
    <w:rsid w:val="00AF5189"/>
    <w:rsid w:val="00B02A6A"/>
    <w:rsid w:val="00B031C1"/>
    <w:rsid w:val="00B034A1"/>
    <w:rsid w:val="00B03E08"/>
    <w:rsid w:val="00B05981"/>
    <w:rsid w:val="00B05EEC"/>
    <w:rsid w:val="00B06548"/>
    <w:rsid w:val="00B1194C"/>
    <w:rsid w:val="00B12762"/>
    <w:rsid w:val="00B129E2"/>
    <w:rsid w:val="00B136F3"/>
    <w:rsid w:val="00B154DE"/>
    <w:rsid w:val="00B15A98"/>
    <w:rsid w:val="00B1649A"/>
    <w:rsid w:val="00B17B19"/>
    <w:rsid w:val="00B20D70"/>
    <w:rsid w:val="00B215D4"/>
    <w:rsid w:val="00B227C4"/>
    <w:rsid w:val="00B26CAB"/>
    <w:rsid w:val="00B302D2"/>
    <w:rsid w:val="00B31440"/>
    <w:rsid w:val="00B32008"/>
    <w:rsid w:val="00B353EF"/>
    <w:rsid w:val="00B35D2D"/>
    <w:rsid w:val="00B433A4"/>
    <w:rsid w:val="00B438AE"/>
    <w:rsid w:val="00B43D4D"/>
    <w:rsid w:val="00B46A65"/>
    <w:rsid w:val="00B53708"/>
    <w:rsid w:val="00B54A6A"/>
    <w:rsid w:val="00B54E7E"/>
    <w:rsid w:val="00B566DC"/>
    <w:rsid w:val="00B604E4"/>
    <w:rsid w:val="00B6165B"/>
    <w:rsid w:val="00B67957"/>
    <w:rsid w:val="00B702CE"/>
    <w:rsid w:val="00B713AE"/>
    <w:rsid w:val="00B72BF3"/>
    <w:rsid w:val="00B730F4"/>
    <w:rsid w:val="00B745B7"/>
    <w:rsid w:val="00B770C1"/>
    <w:rsid w:val="00B8052B"/>
    <w:rsid w:val="00B8168E"/>
    <w:rsid w:val="00B83089"/>
    <w:rsid w:val="00B84B8D"/>
    <w:rsid w:val="00B92CE5"/>
    <w:rsid w:val="00B931B6"/>
    <w:rsid w:val="00B95914"/>
    <w:rsid w:val="00B96C9A"/>
    <w:rsid w:val="00B97A27"/>
    <w:rsid w:val="00B97A5C"/>
    <w:rsid w:val="00B97B56"/>
    <w:rsid w:val="00BA2183"/>
    <w:rsid w:val="00BA46D4"/>
    <w:rsid w:val="00BA4FC6"/>
    <w:rsid w:val="00BA5883"/>
    <w:rsid w:val="00BA5B61"/>
    <w:rsid w:val="00BA64E3"/>
    <w:rsid w:val="00BB1666"/>
    <w:rsid w:val="00BB470C"/>
    <w:rsid w:val="00BC2ABD"/>
    <w:rsid w:val="00BC4E9C"/>
    <w:rsid w:val="00BC50FA"/>
    <w:rsid w:val="00BC6416"/>
    <w:rsid w:val="00BC6AD5"/>
    <w:rsid w:val="00BD24B2"/>
    <w:rsid w:val="00BD5AF4"/>
    <w:rsid w:val="00BD7968"/>
    <w:rsid w:val="00BE0303"/>
    <w:rsid w:val="00BE0F63"/>
    <w:rsid w:val="00BF0DAB"/>
    <w:rsid w:val="00BF4403"/>
    <w:rsid w:val="00BF5046"/>
    <w:rsid w:val="00BF74FE"/>
    <w:rsid w:val="00C16F07"/>
    <w:rsid w:val="00C2069A"/>
    <w:rsid w:val="00C2219E"/>
    <w:rsid w:val="00C224A2"/>
    <w:rsid w:val="00C22671"/>
    <w:rsid w:val="00C22E20"/>
    <w:rsid w:val="00C231C2"/>
    <w:rsid w:val="00C23903"/>
    <w:rsid w:val="00C24DB8"/>
    <w:rsid w:val="00C25D34"/>
    <w:rsid w:val="00C27EF5"/>
    <w:rsid w:val="00C33336"/>
    <w:rsid w:val="00C4145C"/>
    <w:rsid w:val="00C4445A"/>
    <w:rsid w:val="00C445B5"/>
    <w:rsid w:val="00C45BF3"/>
    <w:rsid w:val="00C501CB"/>
    <w:rsid w:val="00C50984"/>
    <w:rsid w:val="00C57038"/>
    <w:rsid w:val="00C60084"/>
    <w:rsid w:val="00C658B0"/>
    <w:rsid w:val="00C669C4"/>
    <w:rsid w:val="00C66D44"/>
    <w:rsid w:val="00C72AC7"/>
    <w:rsid w:val="00C73015"/>
    <w:rsid w:val="00C740DC"/>
    <w:rsid w:val="00C8466D"/>
    <w:rsid w:val="00C872CE"/>
    <w:rsid w:val="00C90901"/>
    <w:rsid w:val="00C91DD7"/>
    <w:rsid w:val="00C92E26"/>
    <w:rsid w:val="00C93D70"/>
    <w:rsid w:val="00C943EC"/>
    <w:rsid w:val="00C94887"/>
    <w:rsid w:val="00C94D9B"/>
    <w:rsid w:val="00C956D1"/>
    <w:rsid w:val="00C95A07"/>
    <w:rsid w:val="00C9608B"/>
    <w:rsid w:val="00CA5ADD"/>
    <w:rsid w:val="00CA61B9"/>
    <w:rsid w:val="00CB0CE3"/>
    <w:rsid w:val="00CB5425"/>
    <w:rsid w:val="00CB547D"/>
    <w:rsid w:val="00CB591F"/>
    <w:rsid w:val="00CB5BA4"/>
    <w:rsid w:val="00CB5EA3"/>
    <w:rsid w:val="00CB6DCE"/>
    <w:rsid w:val="00CB7482"/>
    <w:rsid w:val="00CC01D3"/>
    <w:rsid w:val="00CC227D"/>
    <w:rsid w:val="00CC324F"/>
    <w:rsid w:val="00CC47E3"/>
    <w:rsid w:val="00CD0186"/>
    <w:rsid w:val="00CD10C8"/>
    <w:rsid w:val="00CD2CD9"/>
    <w:rsid w:val="00CE080D"/>
    <w:rsid w:val="00CE0D90"/>
    <w:rsid w:val="00CE5EFC"/>
    <w:rsid w:val="00CE61E7"/>
    <w:rsid w:val="00CE6A68"/>
    <w:rsid w:val="00D00C4B"/>
    <w:rsid w:val="00D01BDD"/>
    <w:rsid w:val="00D02E4C"/>
    <w:rsid w:val="00D04AFA"/>
    <w:rsid w:val="00D06390"/>
    <w:rsid w:val="00D108DE"/>
    <w:rsid w:val="00D10E15"/>
    <w:rsid w:val="00D1614E"/>
    <w:rsid w:val="00D16C11"/>
    <w:rsid w:val="00D21C8C"/>
    <w:rsid w:val="00D229A0"/>
    <w:rsid w:val="00D238BB"/>
    <w:rsid w:val="00D241FB"/>
    <w:rsid w:val="00D2493D"/>
    <w:rsid w:val="00D253E5"/>
    <w:rsid w:val="00D27358"/>
    <w:rsid w:val="00D3445B"/>
    <w:rsid w:val="00D357C9"/>
    <w:rsid w:val="00D36F0B"/>
    <w:rsid w:val="00D37841"/>
    <w:rsid w:val="00D41BD0"/>
    <w:rsid w:val="00D43171"/>
    <w:rsid w:val="00D431F1"/>
    <w:rsid w:val="00D43AC1"/>
    <w:rsid w:val="00D444A9"/>
    <w:rsid w:val="00D44BBD"/>
    <w:rsid w:val="00D45824"/>
    <w:rsid w:val="00D45AFC"/>
    <w:rsid w:val="00D64FE2"/>
    <w:rsid w:val="00D651D0"/>
    <w:rsid w:val="00D654E2"/>
    <w:rsid w:val="00D65AA3"/>
    <w:rsid w:val="00D66F61"/>
    <w:rsid w:val="00D70F64"/>
    <w:rsid w:val="00D70FD8"/>
    <w:rsid w:val="00D71383"/>
    <w:rsid w:val="00D73201"/>
    <w:rsid w:val="00D73D16"/>
    <w:rsid w:val="00D756B4"/>
    <w:rsid w:val="00D75C81"/>
    <w:rsid w:val="00D8070B"/>
    <w:rsid w:val="00D84DAF"/>
    <w:rsid w:val="00D8545C"/>
    <w:rsid w:val="00D90C1E"/>
    <w:rsid w:val="00D90C68"/>
    <w:rsid w:val="00D936F2"/>
    <w:rsid w:val="00DA045D"/>
    <w:rsid w:val="00DA218A"/>
    <w:rsid w:val="00DB1432"/>
    <w:rsid w:val="00DB1774"/>
    <w:rsid w:val="00DB4C16"/>
    <w:rsid w:val="00DB50A5"/>
    <w:rsid w:val="00DC3BE0"/>
    <w:rsid w:val="00DC540C"/>
    <w:rsid w:val="00DD1CFE"/>
    <w:rsid w:val="00DD3903"/>
    <w:rsid w:val="00DD3EBA"/>
    <w:rsid w:val="00DD4824"/>
    <w:rsid w:val="00DE0E21"/>
    <w:rsid w:val="00DE1A8E"/>
    <w:rsid w:val="00DE440D"/>
    <w:rsid w:val="00DE56AF"/>
    <w:rsid w:val="00DE5B3C"/>
    <w:rsid w:val="00DF17BA"/>
    <w:rsid w:val="00DF5C82"/>
    <w:rsid w:val="00DF6541"/>
    <w:rsid w:val="00E05757"/>
    <w:rsid w:val="00E05BD1"/>
    <w:rsid w:val="00E10AB7"/>
    <w:rsid w:val="00E1102F"/>
    <w:rsid w:val="00E13592"/>
    <w:rsid w:val="00E158FC"/>
    <w:rsid w:val="00E16859"/>
    <w:rsid w:val="00E20392"/>
    <w:rsid w:val="00E20C14"/>
    <w:rsid w:val="00E2177F"/>
    <w:rsid w:val="00E22B2B"/>
    <w:rsid w:val="00E23536"/>
    <w:rsid w:val="00E25372"/>
    <w:rsid w:val="00E26771"/>
    <w:rsid w:val="00E26AF5"/>
    <w:rsid w:val="00E27965"/>
    <w:rsid w:val="00E34489"/>
    <w:rsid w:val="00E34A22"/>
    <w:rsid w:val="00E36477"/>
    <w:rsid w:val="00E36CD3"/>
    <w:rsid w:val="00E4140E"/>
    <w:rsid w:val="00E437EB"/>
    <w:rsid w:val="00E43E5D"/>
    <w:rsid w:val="00E43F72"/>
    <w:rsid w:val="00E4445D"/>
    <w:rsid w:val="00E46337"/>
    <w:rsid w:val="00E46849"/>
    <w:rsid w:val="00E511DF"/>
    <w:rsid w:val="00E52BAE"/>
    <w:rsid w:val="00E53602"/>
    <w:rsid w:val="00E538EA"/>
    <w:rsid w:val="00E5484F"/>
    <w:rsid w:val="00E54973"/>
    <w:rsid w:val="00E56AA2"/>
    <w:rsid w:val="00E57CA1"/>
    <w:rsid w:val="00E6057C"/>
    <w:rsid w:val="00E605E3"/>
    <w:rsid w:val="00E64B6B"/>
    <w:rsid w:val="00E64C9C"/>
    <w:rsid w:val="00E661B0"/>
    <w:rsid w:val="00E700C8"/>
    <w:rsid w:val="00E7034B"/>
    <w:rsid w:val="00E7215B"/>
    <w:rsid w:val="00E754D1"/>
    <w:rsid w:val="00E7668B"/>
    <w:rsid w:val="00E77DBC"/>
    <w:rsid w:val="00E82F03"/>
    <w:rsid w:val="00E83C52"/>
    <w:rsid w:val="00E8576C"/>
    <w:rsid w:val="00E85C65"/>
    <w:rsid w:val="00E86497"/>
    <w:rsid w:val="00E873D0"/>
    <w:rsid w:val="00E87519"/>
    <w:rsid w:val="00E9057B"/>
    <w:rsid w:val="00E90EC4"/>
    <w:rsid w:val="00E93073"/>
    <w:rsid w:val="00E97046"/>
    <w:rsid w:val="00E97A1B"/>
    <w:rsid w:val="00EA049E"/>
    <w:rsid w:val="00EA1943"/>
    <w:rsid w:val="00EA19DC"/>
    <w:rsid w:val="00EA25EF"/>
    <w:rsid w:val="00EB4744"/>
    <w:rsid w:val="00EB5A9A"/>
    <w:rsid w:val="00EC1D5D"/>
    <w:rsid w:val="00EC2994"/>
    <w:rsid w:val="00EC56A8"/>
    <w:rsid w:val="00EC5AA9"/>
    <w:rsid w:val="00ED0113"/>
    <w:rsid w:val="00ED186D"/>
    <w:rsid w:val="00ED266E"/>
    <w:rsid w:val="00ED3824"/>
    <w:rsid w:val="00ED47BB"/>
    <w:rsid w:val="00ED4D4A"/>
    <w:rsid w:val="00ED5B38"/>
    <w:rsid w:val="00ED7535"/>
    <w:rsid w:val="00EE29BF"/>
    <w:rsid w:val="00EE5E3A"/>
    <w:rsid w:val="00EE7848"/>
    <w:rsid w:val="00EF17B5"/>
    <w:rsid w:val="00EF1E52"/>
    <w:rsid w:val="00EF1F72"/>
    <w:rsid w:val="00EF500B"/>
    <w:rsid w:val="00EF6262"/>
    <w:rsid w:val="00F01AC1"/>
    <w:rsid w:val="00F02268"/>
    <w:rsid w:val="00F03147"/>
    <w:rsid w:val="00F037A9"/>
    <w:rsid w:val="00F048F2"/>
    <w:rsid w:val="00F05E26"/>
    <w:rsid w:val="00F06731"/>
    <w:rsid w:val="00F07165"/>
    <w:rsid w:val="00F07A2E"/>
    <w:rsid w:val="00F11BBB"/>
    <w:rsid w:val="00F143A8"/>
    <w:rsid w:val="00F168E0"/>
    <w:rsid w:val="00F20905"/>
    <w:rsid w:val="00F24B0F"/>
    <w:rsid w:val="00F263A9"/>
    <w:rsid w:val="00F30A54"/>
    <w:rsid w:val="00F3348C"/>
    <w:rsid w:val="00F3384A"/>
    <w:rsid w:val="00F36D27"/>
    <w:rsid w:val="00F4144D"/>
    <w:rsid w:val="00F43A5C"/>
    <w:rsid w:val="00F44602"/>
    <w:rsid w:val="00F44A04"/>
    <w:rsid w:val="00F47749"/>
    <w:rsid w:val="00F53683"/>
    <w:rsid w:val="00F53F64"/>
    <w:rsid w:val="00F5588B"/>
    <w:rsid w:val="00F56F19"/>
    <w:rsid w:val="00F57991"/>
    <w:rsid w:val="00F6119F"/>
    <w:rsid w:val="00F61E78"/>
    <w:rsid w:val="00F649B0"/>
    <w:rsid w:val="00F64AA6"/>
    <w:rsid w:val="00F66600"/>
    <w:rsid w:val="00F67DF9"/>
    <w:rsid w:val="00F70A30"/>
    <w:rsid w:val="00F741C7"/>
    <w:rsid w:val="00F75629"/>
    <w:rsid w:val="00F75A24"/>
    <w:rsid w:val="00F813AB"/>
    <w:rsid w:val="00F821EE"/>
    <w:rsid w:val="00F8356E"/>
    <w:rsid w:val="00F83832"/>
    <w:rsid w:val="00F840D9"/>
    <w:rsid w:val="00F872C9"/>
    <w:rsid w:val="00F92D87"/>
    <w:rsid w:val="00F937C8"/>
    <w:rsid w:val="00FA4EEE"/>
    <w:rsid w:val="00FA7133"/>
    <w:rsid w:val="00FA7541"/>
    <w:rsid w:val="00FA7C87"/>
    <w:rsid w:val="00FB1F95"/>
    <w:rsid w:val="00FB335D"/>
    <w:rsid w:val="00FB4048"/>
    <w:rsid w:val="00FB4695"/>
    <w:rsid w:val="00FC315C"/>
    <w:rsid w:val="00FC3FD9"/>
    <w:rsid w:val="00FC5821"/>
    <w:rsid w:val="00FD0030"/>
    <w:rsid w:val="00FD094D"/>
    <w:rsid w:val="00FD4B23"/>
    <w:rsid w:val="00FD4BA9"/>
    <w:rsid w:val="00FD4F99"/>
    <w:rsid w:val="00FD55A8"/>
    <w:rsid w:val="00FD5C7A"/>
    <w:rsid w:val="00FD7A35"/>
    <w:rsid w:val="00FE0A8B"/>
    <w:rsid w:val="00FE0E3B"/>
    <w:rsid w:val="00FE2F2A"/>
    <w:rsid w:val="00FE4674"/>
    <w:rsid w:val="00FE4AA3"/>
    <w:rsid w:val="00FE5A38"/>
    <w:rsid w:val="00FE697A"/>
    <w:rsid w:val="00FF09B1"/>
    <w:rsid w:val="00FF31A1"/>
    <w:rsid w:val="00FF45DC"/>
    <w:rsid w:val="00FF4D2A"/>
    <w:rsid w:val="00FF5112"/>
    <w:rsid w:val="00FF5538"/>
    <w:rsid w:val="00FF66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5BD388-C37A-42EF-AC62-8F5C07814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1FC"/>
    <w:rPr>
      <w:rFonts w:ascii="Times New Roman" w:hAnsi="Times New Roman" w:cs="Times New Roman"/>
      <w:sz w:val="24"/>
      <w:szCs w:val="24"/>
      <w:lang w:val="it-IT"/>
    </w:rPr>
  </w:style>
  <w:style w:type="paragraph" w:styleId="Heading1">
    <w:name w:val="heading 1"/>
    <w:basedOn w:val="Normal"/>
    <w:next w:val="Normal"/>
    <w:link w:val="Heading1Char"/>
    <w:uiPriority w:val="9"/>
    <w:qFormat/>
    <w:rsid w:val="00CB5EA3"/>
    <w:pPr>
      <w:keepNext/>
      <w:keepLines/>
      <w:numPr>
        <w:numId w:val="1"/>
      </w:numPr>
      <w:spacing w:line="259" w:lineRule="auto"/>
      <w:jc w:val="left"/>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D00C4B"/>
    <w:pPr>
      <w:keepNext/>
      <w:keepLines/>
      <w:numPr>
        <w:ilvl w:val="1"/>
        <w:numId w:val="1"/>
      </w:numPr>
      <w:spacing w:before="40"/>
      <w:outlineLvl w:val="1"/>
    </w:pPr>
    <w:rPr>
      <w:rFonts w:ascii="Times" w:eastAsiaTheme="majorEastAsia" w:hAnsi="Times" w:cstheme="majorBidi"/>
      <w:i/>
      <w:sz w:val="22"/>
      <w:szCs w:val="26"/>
    </w:rPr>
  </w:style>
  <w:style w:type="paragraph" w:styleId="Heading3">
    <w:name w:val="heading 3"/>
    <w:basedOn w:val="Normal"/>
    <w:next w:val="Normal"/>
    <w:link w:val="Heading3Char"/>
    <w:uiPriority w:val="9"/>
    <w:unhideWhenUsed/>
    <w:qFormat/>
    <w:rsid w:val="007F20F4"/>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F20F4"/>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F20F4"/>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F20F4"/>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F20F4"/>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F20F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20F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5EA3"/>
    <w:rPr>
      <w:rFonts w:asciiTheme="majorHAnsi" w:eastAsiaTheme="majorEastAsia" w:hAnsiTheme="majorHAnsi" w:cstheme="majorBidi"/>
      <w:color w:val="2E74B5" w:themeColor="accent1" w:themeShade="BF"/>
      <w:sz w:val="32"/>
      <w:szCs w:val="32"/>
      <w:lang w:val="en-US"/>
    </w:rPr>
  </w:style>
  <w:style w:type="paragraph" w:styleId="ListParagraph">
    <w:name w:val="List Paragraph"/>
    <w:basedOn w:val="Normal"/>
    <w:uiPriority w:val="34"/>
    <w:qFormat/>
    <w:rsid w:val="0041038C"/>
    <w:pPr>
      <w:ind w:left="720"/>
      <w:contextualSpacing/>
    </w:pPr>
  </w:style>
  <w:style w:type="paragraph" w:styleId="Caption">
    <w:name w:val="caption"/>
    <w:basedOn w:val="Normal"/>
    <w:next w:val="Normal"/>
    <w:uiPriority w:val="35"/>
    <w:unhideWhenUsed/>
    <w:qFormat/>
    <w:rsid w:val="00C57038"/>
    <w:pPr>
      <w:spacing w:after="200"/>
    </w:pPr>
    <w:rPr>
      <w:i/>
      <w:iCs/>
      <w:color w:val="44546A" w:themeColor="text2"/>
      <w:sz w:val="18"/>
      <w:szCs w:val="18"/>
    </w:rPr>
  </w:style>
  <w:style w:type="character" w:customStyle="1" w:styleId="apple-converted-space">
    <w:name w:val="apple-converted-space"/>
    <w:basedOn w:val="DefaultParagraphFont"/>
    <w:rsid w:val="00004D72"/>
  </w:style>
  <w:style w:type="table" w:styleId="TableGridLight">
    <w:name w:val="Grid Table Light"/>
    <w:basedOn w:val="TableNormal"/>
    <w:uiPriority w:val="40"/>
    <w:rsid w:val="00FD7A3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FD7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6F19"/>
    <w:pPr>
      <w:spacing w:before="100" w:beforeAutospacing="1" w:after="100" w:afterAutospacing="1"/>
      <w:ind w:firstLine="0"/>
      <w:jc w:val="left"/>
    </w:pPr>
    <w:rPr>
      <w:rFonts w:eastAsiaTheme="minorEastAsia"/>
      <w:lang w:val="en-GB" w:eastAsia="en-GB"/>
    </w:rPr>
  </w:style>
  <w:style w:type="character" w:customStyle="1" w:styleId="Heading2Char">
    <w:name w:val="Heading 2 Char"/>
    <w:basedOn w:val="DefaultParagraphFont"/>
    <w:link w:val="Heading2"/>
    <w:uiPriority w:val="9"/>
    <w:rsid w:val="00D00C4B"/>
    <w:rPr>
      <w:rFonts w:ascii="Times" w:eastAsiaTheme="majorEastAsia" w:hAnsi="Times" w:cstheme="majorBidi"/>
      <w:i/>
      <w:szCs w:val="26"/>
      <w:lang w:val="it-IT"/>
    </w:rPr>
  </w:style>
  <w:style w:type="character" w:customStyle="1" w:styleId="Heading3Char">
    <w:name w:val="Heading 3 Char"/>
    <w:basedOn w:val="DefaultParagraphFont"/>
    <w:link w:val="Heading3"/>
    <w:uiPriority w:val="9"/>
    <w:rsid w:val="007F20F4"/>
    <w:rPr>
      <w:rFonts w:asciiTheme="majorHAnsi" w:eastAsiaTheme="majorEastAsia" w:hAnsiTheme="majorHAnsi" w:cstheme="majorBidi"/>
      <w:color w:val="1F4D78" w:themeColor="accent1" w:themeShade="7F"/>
      <w:sz w:val="24"/>
      <w:szCs w:val="24"/>
      <w:lang w:val="it-IT"/>
    </w:rPr>
  </w:style>
  <w:style w:type="character" w:customStyle="1" w:styleId="Heading4Char">
    <w:name w:val="Heading 4 Char"/>
    <w:basedOn w:val="DefaultParagraphFont"/>
    <w:link w:val="Heading4"/>
    <w:uiPriority w:val="9"/>
    <w:semiHidden/>
    <w:rsid w:val="007F20F4"/>
    <w:rPr>
      <w:rFonts w:asciiTheme="majorHAnsi" w:eastAsiaTheme="majorEastAsia" w:hAnsiTheme="majorHAnsi" w:cstheme="majorBidi"/>
      <w:i/>
      <w:iCs/>
      <w:color w:val="2E74B5" w:themeColor="accent1" w:themeShade="BF"/>
      <w:sz w:val="24"/>
      <w:szCs w:val="24"/>
      <w:lang w:val="it-IT"/>
    </w:rPr>
  </w:style>
  <w:style w:type="character" w:customStyle="1" w:styleId="Heading5Char">
    <w:name w:val="Heading 5 Char"/>
    <w:basedOn w:val="DefaultParagraphFont"/>
    <w:link w:val="Heading5"/>
    <w:uiPriority w:val="9"/>
    <w:semiHidden/>
    <w:rsid w:val="007F20F4"/>
    <w:rPr>
      <w:rFonts w:asciiTheme="majorHAnsi" w:eastAsiaTheme="majorEastAsia" w:hAnsiTheme="majorHAnsi" w:cstheme="majorBidi"/>
      <w:color w:val="2E74B5" w:themeColor="accent1" w:themeShade="BF"/>
      <w:sz w:val="24"/>
      <w:szCs w:val="24"/>
      <w:lang w:val="it-IT"/>
    </w:rPr>
  </w:style>
  <w:style w:type="character" w:customStyle="1" w:styleId="Heading6Char">
    <w:name w:val="Heading 6 Char"/>
    <w:basedOn w:val="DefaultParagraphFont"/>
    <w:link w:val="Heading6"/>
    <w:uiPriority w:val="9"/>
    <w:semiHidden/>
    <w:rsid w:val="007F20F4"/>
    <w:rPr>
      <w:rFonts w:asciiTheme="majorHAnsi" w:eastAsiaTheme="majorEastAsia" w:hAnsiTheme="majorHAnsi" w:cstheme="majorBidi"/>
      <w:color w:val="1F4D78" w:themeColor="accent1" w:themeShade="7F"/>
      <w:sz w:val="24"/>
      <w:szCs w:val="24"/>
      <w:lang w:val="it-IT"/>
    </w:rPr>
  </w:style>
  <w:style w:type="character" w:customStyle="1" w:styleId="Heading7Char">
    <w:name w:val="Heading 7 Char"/>
    <w:basedOn w:val="DefaultParagraphFont"/>
    <w:link w:val="Heading7"/>
    <w:uiPriority w:val="9"/>
    <w:semiHidden/>
    <w:rsid w:val="007F20F4"/>
    <w:rPr>
      <w:rFonts w:asciiTheme="majorHAnsi" w:eastAsiaTheme="majorEastAsia" w:hAnsiTheme="majorHAnsi" w:cstheme="majorBidi"/>
      <w:i/>
      <w:iCs/>
      <w:color w:val="1F4D78" w:themeColor="accent1" w:themeShade="7F"/>
      <w:sz w:val="24"/>
      <w:szCs w:val="24"/>
      <w:lang w:val="it-IT"/>
    </w:rPr>
  </w:style>
  <w:style w:type="character" w:customStyle="1" w:styleId="Heading8Char">
    <w:name w:val="Heading 8 Char"/>
    <w:basedOn w:val="DefaultParagraphFont"/>
    <w:link w:val="Heading8"/>
    <w:uiPriority w:val="9"/>
    <w:semiHidden/>
    <w:rsid w:val="007F20F4"/>
    <w:rPr>
      <w:rFonts w:asciiTheme="majorHAnsi" w:eastAsiaTheme="majorEastAsia" w:hAnsiTheme="majorHAnsi" w:cstheme="majorBidi"/>
      <w:color w:val="272727" w:themeColor="text1" w:themeTint="D8"/>
      <w:sz w:val="21"/>
      <w:szCs w:val="21"/>
      <w:lang w:val="it-IT"/>
    </w:rPr>
  </w:style>
  <w:style w:type="character" w:customStyle="1" w:styleId="Heading9Char">
    <w:name w:val="Heading 9 Char"/>
    <w:basedOn w:val="DefaultParagraphFont"/>
    <w:link w:val="Heading9"/>
    <w:uiPriority w:val="9"/>
    <w:semiHidden/>
    <w:rsid w:val="007F20F4"/>
    <w:rPr>
      <w:rFonts w:asciiTheme="majorHAnsi" w:eastAsiaTheme="majorEastAsia" w:hAnsiTheme="majorHAnsi" w:cstheme="majorBidi"/>
      <w:i/>
      <w:iCs/>
      <w:color w:val="272727" w:themeColor="text1" w:themeTint="D8"/>
      <w:sz w:val="21"/>
      <w:szCs w:val="21"/>
      <w:lang w:val="it-IT"/>
    </w:rPr>
  </w:style>
  <w:style w:type="character" w:styleId="CommentReference">
    <w:name w:val="annotation reference"/>
    <w:basedOn w:val="DefaultParagraphFont"/>
    <w:uiPriority w:val="99"/>
    <w:semiHidden/>
    <w:unhideWhenUsed/>
    <w:rsid w:val="00D00C4B"/>
    <w:rPr>
      <w:sz w:val="16"/>
      <w:szCs w:val="16"/>
    </w:rPr>
  </w:style>
  <w:style w:type="paragraph" w:styleId="CommentText">
    <w:name w:val="annotation text"/>
    <w:basedOn w:val="Normal"/>
    <w:link w:val="CommentTextChar"/>
    <w:uiPriority w:val="99"/>
    <w:semiHidden/>
    <w:unhideWhenUsed/>
    <w:rsid w:val="00D00C4B"/>
    <w:rPr>
      <w:sz w:val="20"/>
      <w:szCs w:val="20"/>
    </w:rPr>
  </w:style>
  <w:style w:type="character" w:customStyle="1" w:styleId="CommentTextChar">
    <w:name w:val="Comment Text Char"/>
    <w:basedOn w:val="DefaultParagraphFont"/>
    <w:link w:val="CommentText"/>
    <w:uiPriority w:val="99"/>
    <w:semiHidden/>
    <w:rsid w:val="00D00C4B"/>
    <w:rPr>
      <w:rFonts w:ascii="Times New Roman" w:hAnsi="Times New Roman" w:cs="Times New Roman"/>
      <w:sz w:val="20"/>
      <w:szCs w:val="20"/>
      <w:lang w:val="it-IT"/>
    </w:rPr>
  </w:style>
  <w:style w:type="paragraph" w:styleId="CommentSubject">
    <w:name w:val="annotation subject"/>
    <w:basedOn w:val="CommentText"/>
    <w:next w:val="CommentText"/>
    <w:link w:val="CommentSubjectChar"/>
    <w:uiPriority w:val="99"/>
    <w:semiHidden/>
    <w:unhideWhenUsed/>
    <w:rsid w:val="00D00C4B"/>
    <w:rPr>
      <w:b/>
      <w:bCs/>
    </w:rPr>
  </w:style>
  <w:style w:type="character" w:customStyle="1" w:styleId="CommentSubjectChar">
    <w:name w:val="Comment Subject Char"/>
    <w:basedOn w:val="CommentTextChar"/>
    <w:link w:val="CommentSubject"/>
    <w:uiPriority w:val="99"/>
    <w:semiHidden/>
    <w:rsid w:val="00D00C4B"/>
    <w:rPr>
      <w:rFonts w:ascii="Times New Roman" w:hAnsi="Times New Roman" w:cs="Times New Roman"/>
      <w:b/>
      <w:bCs/>
      <w:sz w:val="20"/>
      <w:szCs w:val="20"/>
      <w:lang w:val="it-IT"/>
    </w:rPr>
  </w:style>
  <w:style w:type="paragraph" w:styleId="BalloonText">
    <w:name w:val="Balloon Text"/>
    <w:basedOn w:val="Normal"/>
    <w:link w:val="BalloonTextChar"/>
    <w:uiPriority w:val="99"/>
    <w:semiHidden/>
    <w:unhideWhenUsed/>
    <w:rsid w:val="00D00C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C4B"/>
    <w:rPr>
      <w:rFonts w:ascii="Segoe UI" w:hAnsi="Segoe UI" w:cs="Segoe UI"/>
      <w:sz w:val="18"/>
      <w:szCs w:val="18"/>
      <w:lang w:val="it-IT"/>
    </w:rPr>
  </w:style>
  <w:style w:type="paragraph" w:styleId="Header">
    <w:name w:val="header"/>
    <w:basedOn w:val="Normal"/>
    <w:link w:val="HeaderChar"/>
    <w:uiPriority w:val="99"/>
    <w:unhideWhenUsed/>
    <w:rsid w:val="00923F68"/>
    <w:pPr>
      <w:tabs>
        <w:tab w:val="center" w:pos="4513"/>
        <w:tab w:val="right" w:pos="9026"/>
      </w:tabs>
    </w:pPr>
  </w:style>
  <w:style w:type="character" w:customStyle="1" w:styleId="HeaderChar">
    <w:name w:val="Header Char"/>
    <w:basedOn w:val="DefaultParagraphFont"/>
    <w:link w:val="Header"/>
    <w:uiPriority w:val="99"/>
    <w:rsid w:val="00923F68"/>
    <w:rPr>
      <w:rFonts w:ascii="Times New Roman" w:hAnsi="Times New Roman" w:cs="Times New Roman"/>
      <w:sz w:val="24"/>
      <w:szCs w:val="24"/>
      <w:lang w:val="it-IT"/>
    </w:rPr>
  </w:style>
  <w:style w:type="paragraph" w:styleId="Footer">
    <w:name w:val="footer"/>
    <w:basedOn w:val="Normal"/>
    <w:link w:val="FooterChar"/>
    <w:uiPriority w:val="99"/>
    <w:unhideWhenUsed/>
    <w:rsid w:val="00923F68"/>
    <w:pPr>
      <w:tabs>
        <w:tab w:val="center" w:pos="4513"/>
        <w:tab w:val="right" w:pos="9026"/>
      </w:tabs>
    </w:pPr>
  </w:style>
  <w:style w:type="character" w:customStyle="1" w:styleId="FooterChar">
    <w:name w:val="Footer Char"/>
    <w:basedOn w:val="DefaultParagraphFont"/>
    <w:link w:val="Footer"/>
    <w:uiPriority w:val="99"/>
    <w:rsid w:val="00923F68"/>
    <w:rPr>
      <w:rFonts w:ascii="Times New Roman" w:hAnsi="Times New Roman" w:cs="Times New Roman"/>
      <w:sz w:val="24"/>
      <w:szCs w:val="24"/>
      <w:lang w:val="it-IT"/>
    </w:rPr>
  </w:style>
  <w:style w:type="character" w:styleId="Hyperlink">
    <w:name w:val="Hyperlink"/>
    <w:basedOn w:val="DefaultParagraphFont"/>
    <w:uiPriority w:val="99"/>
    <w:unhideWhenUsed/>
    <w:rsid w:val="007D65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410926">
      <w:bodyDiv w:val="1"/>
      <w:marLeft w:val="0"/>
      <w:marRight w:val="0"/>
      <w:marTop w:val="0"/>
      <w:marBottom w:val="0"/>
      <w:divBdr>
        <w:top w:val="none" w:sz="0" w:space="0" w:color="auto"/>
        <w:left w:val="none" w:sz="0" w:space="0" w:color="auto"/>
        <w:bottom w:val="none" w:sz="0" w:space="0" w:color="auto"/>
        <w:right w:val="none" w:sz="0" w:space="0" w:color="auto"/>
      </w:divBdr>
    </w:div>
    <w:div w:id="92164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http://rsbweb.nih.gov/ij/download.html"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E07A4-C0E0-4F20-80D9-197E16268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30399</Words>
  <Characters>173279</Characters>
  <Application>Microsoft Office Word</Application>
  <DocSecurity>4</DocSecurity>
  <Lines>1443</Lines>
  <Paragraphs>406</Paragraphs>
  <ScaleCrop>false</ScaleCrop>
  <HeadingPairs>
    <vt:vector size="2" baseType="variant">
      <vt:variant>
        <vt:lpstr>Title</vt:lpstr>
      </vt:variant>
      <vt:variant>
        <vt:i4>1</vt:i4>
      </vt:variant>
    </vt:vector>
  </HeadingPairs>
  <TitlesOfParts>
    <vt:vector size="1" baseType="lpstr">
      <vt:lpstr/>
    </vt:vector>
  </TitlesOfParts>
  <Company>SCCM</Company>
  <LinksUpToDate>false</LinksUpToDate>
  <CharactersWithSpaces>203272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 Sanzari</dc:creator>
  <cp:keywords/>
  <dc:description/>
  <cp:lastModifiedBy>Richardson S.K.</cp:lastModifiedBy>
  <cp:revision>2</cp:revision>
  <cp:lastPrinted>2017-05-23T16:05:00Z</cp:lastPrinted>
  <dcterms:created xsi:type="dcterms:W3CDTF">2017-06-19T08:53:00Z</dcterms:created>
  <dcterms:modified xsi:type="dcterms:W3CDTF">2017-06-19T08:53:00Z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d0ba4818-caa2-3436-8c1f-721823c99808</vt:lpwstr>
  </property>
  <property fmtid="{D5CDD505-2E9C-101B-9397-08002B2CF9AE}" pid="4" name="Mendeley Recent Style Id 0_1">
    <vt:lpwstr>http://www.zotero.org/styles/acs-applied-materials-and-interfaces</vt:lpwstr>
  </property>
  <property fmtid="{D5CDD505-2E9C-101B-9397-08002B2CF9AE}" pid="5" name="Mendeley Recent Style Name 0_1">
    <vt:lpwstr>ACS Applied Materials &amp; Interfaces</vt:lpwstr>
  </property>
  <property fmtid="{D5CDD505-2E9C-101B-9397-08002B2CF9AE}" pid="6" name="Mendeley Recent Style Id 1_1">
    <vt:lpwstr>http://www.zotero.org/styles/acs-synthetic-biology</vt:lpwstr>
  </property>
  <property fmtid="{D5CDD505-2E9C-101B-9397-08002B2CF9AE}" pid="7" name="Mendeley Recent Style Name 1_1">
    <vt:lpwstr>ACS Synthetic Biology</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http://www.zotero.org/styles/journal-of-micromechanics-and-microengineering</vt:lpwstr>
  </property>
  <property fmtid="{D5CDD505-2E9C-101B-9397-08002B2CF9AE}" pid="19" name="Mendeley Recent Style Name 7_1">
    <vt:lpwstr>Journal of Micromechanics and Microengineering</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ser Name_1">
    <vt:lpwstr>is1v14@soton.ac.uk@www.mendeley.com</vt:lpwstr>
  </property>
  <property fmtid="{D5CDD505-2E9C-101B-9397-08002B2CF9AE}" pid="25" name="Mendeley Citation Style_1">
    <vt:lpwstr>http://www.zotero.org/styles/nature</vt:lpwstr>
  </property>
</Properties>
</file>